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00EB9" w14:textId="77777777" w:rsidR="00230ED5" w:rsidRDefault="00230ED5">
      <w:pPr>
        <w:pStyle w:val="Normal1"/>
        <w:jc w:val="center"/>
        <w:rPr>
          <w:b/>
          <w:sz w:val="32"/>
          <w:szCs w:val="32"/>
        </w:rPr>
      </w:pPr>
    </w:p>
    <w:p w14:paraId="1DA197D1" w14:textId="77777777" w:rsidR="00230ED5" w:rsidRDefault="00230ED5">
      <w:pPr>
        <w:pStyle w:val="Normal1"/>
        <w:jc w:val="center"/>
        <w:rPr>
          <w:b/>
          <w:sz w:val="32"/>
          <w:szCs w:val="32"/>
        </w:rPr>
      </w:pPr>
    </w:p>
    <w:p w14:paraId="5B49E0C6" w14:textId="77777777" w:rsidR="00230ED5" w:rsidRDefault="00230ED5">
      <w:pPr>
        <w:pStyle w:val="Normal1"/>
        <w:jc w:val="center"/>
        <w:rPr>
          <w:b/>
          <w:sz w:val="32"/>
          <w:szCs w:val="32"/>
        </w:rPr>
      </w:pPr>
    </w:p>
    <w:p w14:paraId="3C410072" w14:textId="77777777" w:rsidR="00230ED5" w:rsidRDefault="00230ED5">
      <w:pPr>
        <w:pStyle w:val="Normal1"/>
        <w:jc w:val="center"/>
        <w:rPr>
          <w:b/>
          <w:sz w:val="32"/>
          <w:szCs w:val="32"/>
        </w:rPr>
      </w:pPr>
    </w:p>
    <w:p w14:paraId="24BADA33" w14:textId="77777777" w:rsidR="00230ED5" w:rsidRDefault="001A0B8F">
      <w:pPr>
        <w:pStyle w:val="Normal1"/>
        <w:jc w:val="center"/>
        <w:rPr>
          <w:b/>
          <w:sz w:val="32"/>
          <w:szCs w:val="32"/>
        </w:rPr>
      </w:pPr>
      <w:r>
        <w:rPr>
          <w:b/>
          <w:sz w:val="32"/>
          <w:szCs w:val="32"/>
        </w:rPr>
        <w:t>Workplace culture and ethics at Google</w:t>
      </w:r>
    </w:p>
    <w:p w14:paraId="2F51A6A1" w14:textId="77777777" w:rsidR="00230ED5" w:rsidRDefault="001A0B8F">
      <w:pPr>
        <w:pStyle w:val="Normal1"/>
      </w:pPr>
      <w:r>
        <w:br w:type="page"/>
      </w:r>
    </w:p>
    <w:sdt>
      <w:sdtPr>
        <w:rPr>
          <w:rFonts w:ascii="Times New Roman" w:eastAsia="Times New Roman" w:hAnsi="Times New Roman" w:cs="Times New Roman"/>
          <w:color w:val="auto"/>
          <w:sz w:val="24"/>
          <w:szCs w:val="24"/>
          <w:lang w:val=""/>
        </w:rPr>
        <w:id w:val="597287560"/>
        <w:docPartObj>
          <w:docPartGallery w:val="Table of Contents"/>
          <w:docPartUnique/>
        </w:docPartObj>
      </w:sdtPr>
      <w:sdtEndPr>
        <w:rPr>
          <w:b/>
          <w:bCs/>
          <w:noProof/>
        </w:rPr>
      </w:sdtEndPr>
      <w:sdtContent>
        <w:p w14:paraId="4BA3E2AB" w14:textId="2FAFE7F4" w:rsidR="0004307C" w:rsidRPr="0004307C" w:rsidRDefault="0004307C" w:rsidP="0004307C">
          <w:pPr>
            <w:pStyle w:val="TOCHeading"/>
            <w:jc w:val="center"/>
            <w:rPr>
              <w:rFonts w:ascii="Times New Roman" w:hAnsi="Times New Roman" w:cs="Times New Roman"/>
              <w:b/>
              <w:bCs/>
              <w:color w:val="auto"/>
              <w:sz w:val="28"/>
              <w:szCs w:val="28"/>
            </w:rPr>
          </w:pPr>
          <w:r w:rsidRPr="0004307C">
            <w:rPr>
              <w:rFonts w:ascii="Times New Roman" w:hAnsi="Times New Roman" w:cs="Times New Roman"/>
              <w:b/>
              <w:bCs/>
              <w:color w:val="auto"/>
              <w:sz w:val="28"/>
              <w:szCs w:val="28"/>
            </w:rPr>
            <w:t>Table of Contents</w:t>
          </w:r>
        </w:p>
        <w:p w14:paraId="7B527159" w14:textId="67FEF1EC" w:rsidR="0004307C" w:rsidRDefault="0004307C">
          <w:pPr>
            <w:pStyle w:val="TOC1"/>
            <w:tabs>
              <w:tab w:val="right" w:leader="dot" w:pos="9019"/>
            </w:tabs>
            <w:rPr>
              <w:noProof/>
            </w:rPr>
          </w:pPr>
          <w:r>
            <w:fldChar w:fldCharType="begin"/>
          </w:r>
          <w:r>
            <w:instrText xml:space="preserve"> TOC \o "1-3" \h \z \u </w:instrText>
          </w:r>
          <w:r>
            <w:fldChar w:fldCharType="separate"/>
          </w:r>
          <w:hyperlink w:anchor="_Toc118574764" w:history="1">
            <w:r w:rsidRPr="002D0F23">
              <w:rPr>
                <w:rStyle w:val="Hyperlink"/>
                <w:noProof/>
              </w:rPr>
              <w:t>Slide 1: Workplace culture and ethics at Google</w:t>
            </w:r>
            <w:r>
              <w:rPr>
                <w:noProof/>
                <w:webHidden/>
              </w:rPr>
              <w:tab/>
            </w:r>
            <w:r>
              <w:rPr>
                <w:noProof/>
                <w:webHidden/>
              </w:rPr>
              <w:fldChar w:fldCharType="begin"/>
            </w:r>
            <w:r>
              <w:rPr>
                <w:noProof/>
                <w:webHidden/>
              </w:rPr>
              <w:instrText xml:space="preserve"> PAGEREF _Toc118574764 \h </w:instrText>
            </w:r>
            <w:r>
              <w:rPr>
                <w:noProof/>
                <w:webHidden/>
              </w:rPr>
            </w:r>
            <w:r>
              <w:rPr>
                <w:noProof/>
                <w:webHidden/>
              </w:rPr>
              <w:fldChar w:fldCharType="separate"/>
            </w:r>
            <w:r>
              <w:rPr>
                <w:noProof/>
                <w:webHidden/>
              </w:rPr>
              <w:t>3</w:t>
            </w:r>
            <w:r>
              <w:rPr>
                <w:noProof/>
                <w:webHidden/>
              </w:rPr>
              <w:fldChar w:fldCharType="end"/>
            </w:r>
          </w:hyperlink>
        </w:p>
        <w:p w14:paraId="24D3518E" w14:textId="44D1FDD6" w:rsidR="0004307C" w:rsidRDefault="001A0B8F">
          <w:pPr>
            <w:pStyle w:val="TOC1"/>
            <w:tabs>
              <w:tab w:val="right" w:leader="dot" w:pos="9019"/>
            </w:tabs>
            <w:rPr>
              <w:noProof/>
            </w:rPr>
          </w:pPr>
          <w:hyperlink w:anchor="_Toc118574765" w:history="1">
            <w:r w:rsidR="0004307C" w:rsidRPr="002D0F23">
              <w:rPr>
                <w:rStyle w:val="Hyperlink"/>
                <w:noProof/>
              </w:rPr>
              <w:t>Slide 2: Introduction</w:t>
            </w:r>
            <w:r w:rsidR="0004307C">
              <w:rPr>
                <w:noProof/>
                <w:webHidden/>
              </w:rPr>
              <w:tab/>
            </w:r>
            <w:r w:rsidR="0004307C">
              <w:rPr>
                <w:noProof/>
                <w:webHidden/>
              </w:rPr>
              <w:fldChar w:fldCharType="begin"/>
            </w:r>
            <w:r w:rsidR="0004307C">
              <w:rPr>
                <w:noProof/>
                <w:webHidden/>
              </w:rPr>
              <w:instrText xml:space="preserve"> PAGEREF _Toc118574765 \h </w:instrText>
            </w:r>
            <w:r w:rsidR="0004307C">
              <w:rPr>
                <w:noProof/>
                <w:webHidden/>
              </w:rPr>
            </w:r>
            <w:r w:rsidR="0004307C">
              <w:rPr>
                <w:noProof/>
                <w:webHidden/>
              </w:rPr>
              <w:fldChar w:fldCharType="separate"/>
            </w:r>
            <w:r w:rsidR="0004307C">
              <w:rPr>
                <w:noProof/>
                <w:webHidden/>
              </w:rPr>
              <w:t>3</w:t>
            </w:r>
            <w:r w:rsidR="0004307C">
              <w:rPr>
                <w:noProof/>
                <w:webHidden/>
              </w:rPr>
              <w:fldChar w:fldCharType="end"/>
            </w:r>
          </w:hyperlink>
        </w:p>
        <w:p w14:paraId="59EC6F8E" w14:textId="15AADE78" w:rsidR="0004307C" w:rsidRDefault="001A0B8F">
          <w:pPr>
            <w:pStyle w:val="TOC1"/>
            <w:tabs>
              <w:tab w:val="right" w:leader="dot" w:pos="9019"/>
            </w:tabs>
            <w:rPr>
              <w:noProof/>
            </w:rPr>
          </w:pPr>
          <w:hyperlink w:anchor="_Toc118574766" w:history="1">
            <w:r w:rsidR="0004307C" w:rsidRPr="002D0F23">
              <w:rPr>
                <w:rStyle w:val="Hyperlink"/>
                <w:noProof/>
              </w:rPr>
              <w:t>Slide 3: About Google</w:t>
            </w:r>
            <w:r w:rsidR="0004307C">
              <w:rPr>
                <w:noProof/>
                <w:webHidden/>
              </w:rPr>
              <w:tab/>
            </w:r>
            <w:r w:rsidR="0004307C">
              <w:rPr>
                <w:noProof/>
                <w:webHidden/>
              </w:rPr>
              <w:fldChar w:fldCharType="begin"/>
            </w:r>
            <w:r w:rsidR="0004307C">
              <w:rPr>
                <w:noProof/>
                <w:webHidden/>
              </w:rPr>
              <w:instrText xml:space="preserve"> PAGEREF _Toc118574766 \h </w:instrText>
            </w:r>
            <w:r w:rsidR="0004307C">
              <w:rPr>
                <w:noProof/>
                <w:webHidden/>
              </w:rPr>
            </w:r>
            <w:r w:rsidR="0004307C">
              <w:rPr>
                <w:noProof/>
                <w:webHidden/>
              </w:rPr>
              <w:fldChar w:fldCharType="separate"/>
            </w:r>
            <w:r w:rsidR="0004307C">
              <w:rPr>
                <w:noProof/>
                <w:webHidden/>
              </w:rPr>
              <w:t>3</w:t>
            </w:r>
            <w:r w:rsidR="0004307C">
              <w:rPr>
                <w:noProof/>
                <w:webHidden/>
              </w:rPr>
              <w:fldChar w:fldCharType="end"/>
            </w:r>
          </w:hyperlink>
        </w:p>
        <w:p w14:paraId="5E80728D" w14:textId="35FB1B03" w:rsidR="0004307C" w:rsidRDefault="001A0B8F">
          <w:pPr>
            <w:pStyle w:val="TOC1"/>
            <w:tabs>
              <w:tab w:val="right" w:leader="dot" w:pos="9019"/>
            </w:tabs>
            <w:rPr>
              <w:noProof/>
            </w:rPr>
          </w:pPr>
          <w:hyperlink w:anchor="_Toc118574767" w:history="1">
            <w:r w:rsidR="0004307C" w:rsidRPr="002D0F23">
              <w:rPr>
                <w:rStyle w:val="Hyperlink"/>
                <w:noProof/>
              </w:rPr>
              <w:t>Slide 4: Importance of workplace culture for the organisational growth</w:t>
            </w:r>
            <w:r w:rsidR="0004307C">
              <w:rPr>
                <w:noProof/>
                <w:webHidden/>
              </w:rPr>
              <w:tab/>
            </w:r>
            <w:r w:rsidR="0004307C">
              <w:rPr>
                <w:noProof/>
                <w:webHidden/>
              </w:rPr>
              <w:fldChar w:fldCharType="begin"/>
            </w:r>
            <w:r w:rsidR="0004307C">
              <w:rPr>
                <w:noProof/>
                <w:webHidden/>
              </w:rPr>
              <w:instrText xml:space="preserve"> PAGEREF _Toc118574767 \h </w:instrText>
            </w:r>
            <w:r w:rsidR="0004307C">
              <w:rPr>
                <w:noProof/>
                <w:webHidden/>
              </w:rPr>
            </w:r>
            <w:r w:rsidR="0004307C">
              <w:rPr>
                <w:noProof/>
                <w:webHidden/>
              </w:rPr>
              <w:fldChar w:fldCharType="separate"/>
            </w:r>
            <w:r w:rsidR="0004307C">
              <w:rPr>
                <w:noProof/>
                <w:webHidden/>
              </w:rPr>
              <w:t>4</w:t>
            </w:r>
            <w:r w:rsidR="0004307C">
              <w:rPr>
                <w:noProof/>
                <w:webHidden/>
              </w:rPr>
              <w:fldChar w:fldCharType="end"/>
            </w:r>
          </w:hyperlink>
        </w:p>
        <w:p w14:paraId="00B76E82" w14:textId="7331A8C1" w:rsidR="0004307C" w:rsidRDefault="001A0B8F">
          <w:pPr>
            <w:pStyle w:val="TOC1"/>
            <w:tabs>
              <w:tab w:val="right" w:leader="dot" w:pos="9019"/>
            </w:tabs>
            <w:rPr>
              <w:noProof/>
            </w:rPr>
          </w:pPr>
          <w:hyperlink w:anchor="_Toc118574768" w:history="1">
            <w:r w:rsidR="0004307C" w:rsidRPr="002D0F23">
              <w:rPr>
                <w:rStyle w:val="Hyperlink"/>
                <w:noProof/>
              </w:rPr>
              <w:t>Slide 5: Cultural model of Google</w:t>
            </w:r>
            <w:r w:rsidR="0004307C">
              <w:rPr>
                <w:noProof/>
                <w:webHidden/>
              </w:rPr>
              <w:tab/>
            </w:r>
            <w:r w:rsidR="0004307C">
              <w:rPr>
                <w:noProof/>
                <w:webHidden/>
              </w:rPr>
              <w:fldChar w:fldCharType="begin"/>
            </w:r>
            <w:r w:rsidR="0004307C">
              <w:rPr>
                <w:noProof/>
                <w:webHidden/>
              </w:rPr>
              <w:instrText xml:space="preserve"> PAGEREF _Toc118574768 \h </w:instrText>
            </w:r>
            <w:r w:rsidR="0004307C">
              <w:rPr>
                <w:noProof/>
                <w:webHidden/>
              </w:rPr>
            </w:r>
            <w:r w:rsidR="0004307C">
              <w:rPr>
                <w:noProof/>
                <w:webHidden/>
              </w:rPr>
              <w:fldChar w:fldCharType="separate"/>
            </w:r>
            <w:r w:rsidR="0004307C">
              <w:rPr>
                <w:noProof/>
                <w:webHidden/>
              </w:rPr>
              <w:t>5</w:t>
            </w:r>
            <w:r w:rsidR="0004307C">
              <w:rPr>
                <w:noProof/>
                <w:webHidden/>
              </w:rPr>
              <w:fldChar w:fldCharType="end"/>
            </w:r>
          </w:hyperlink>
        </w:p>
        <w:p w14:paraId="18171831" w14:textId="1819F7C1" w:rsidR="0004307C" w:rsidRDefault="001A0B8F">
          <w:pPr>
            <w:pStyle w:val="TOC1"/>
            <w:tabs>
              <w:tab w:val="right" w:leader="dot" w:pos="9019"/>
            </w:tabs>
            <w:rPr>
              <w:noProof/>
            </w:rPr>
          </w:pPr>
          <w:hyperlink w:anchor="_Toc118574769" w:history="1">
            <w:r w:rsidR="0004307C" w:rsidRPr="002D0F23">
              <w:rPr>
                <w:rStyle w:val="Hyperlink"/>
                <w:noProof/>
              </w:rPr>
              <w:t>Slide 6: Theories and models of workplace culture at Google</w:t>
            </w:r>
            <w:r w:rsidR="0004307C">
              <w:rPr>
                <w:noProof/>
                <w:webHidden/>
              </w:rPr>
              <w:tab/>
            </w:r>
            <w:r w:rsidR="0004307C">
              <w:rPr>
                <w:noProof/>
                <w:webHidden/>
              </w:rPr>
              <w:fldChar w:fldCharType="begin"/>
            </w:r>
            <w:r w:rsidR="0004307C">
              <w:rPr>
                <w:noProof/>
                <w:webHidden/>
              </w:rPr>
              <w:instrText xml:space="preserve"> PAGEREF _Toc118574769 \h </w:instrText>
            </w:r>
            <w:r w:rsidR="0004307C">
              <w:rPr>
                <w:noProof/>
                <w:webHidden/>
              </w:rPr>
            </w:r>
            <w:r w:rsidR="0004307C">
              <w:rPr>
                <w:noProof/>
                <w:webHidden/>
              </w:rPr>
              <w:fldChar w:fldCharType="separate"/>
            </w:r>
            <w:r w:rsidR="0004307C">
              <w:rPr>
                <w:noProof/>
                <w:webHidden/>
              </w:rPr>
              <w:t>6</w:t>
            </w:r>
            <w:r w:rsidR="0004307C">
              <w:rPr>
                <w:noProof/>
                <w:webHidden/>
              </w:rPr>
              <w:fldChar w:fldCharType="end"/>
            </w:r>
          </w:hyperlink>
        </w:p>
        <w:p w14:paraId="4907D4A9" w14:textId="1A1E1827" w:rsidR="0004307C" w:rsidRDefault="001A0B8F">
          <w:pPr>
            <w:pStyle w:val="TOC1"/>
            <w:tabs>
              <w:tab w:val="right" w:leader="dot" w:pos="9019"/>
            </w:tabs>
            <w:rPr>
              <w:noProof/>
            </w:rPr>
          </w:pPr>
          <w:hyperlink w:anchor="_Toc118574770" w:history="1">
            <w:r w:rsidR="0004307C" w:rsidRPr="002D0F23">
              <w:rPr>
                <w:rStyle w:val="Hyperlink"/>
                <w:noProof/>
              </w:rPr>
              <w:t>Slide 7: Importance of workplace ethics for the organisational growth</w:t>
            </w:r>
            <w:r w:rsidR="0004307C">
              <w:rPr>
                <w:noProof/>
                <w:webHidden/>
              </w:rPr>
              <w:tab/>
            </w:r>
            <w:r w:rsidR="0004307C">
              <w:rPr>
                <w:noProof/>
                <w:webHidden/>
              </w:rPr>
              <w:fldChar w:fldCharType="begin"/>
            </w:r>
            <w:r w:rsidR="0004307C">
              <w:rPr>
                <w:noProof/>
                <w:webHidden/>
              </w:rPr>
              <w:instrText xml:space="preserve"> PAGEREF _Toc118574770 \h </w:instrText>
            </w:r>
            <w:r w:rsidR="0004307C">
              <w:rPr>
                <w:noProof/>
                <w:webHidden/>
              </w:rPr>
            </w:r>
            <w:r w:rsidR="0004307C">
              <w:rPr>
                <w:noProof/>
                <w:webHidden/>
              </w:rPr>
              <w:fldChar w:fldCharType="separate"/>
            </w:r>
            <w:r w:rsidR="0004307C">
              <w:rPr>
                <w:noProof/>
                <w:webHidden/>
              </w:rPr>
              <w:t>7</w:t>
            </w:r>
            <w:r w:rsidR="0004307C">
              <w:rPr>
                <w:noProof/>
                <w:webHidden/>
              </w:rPr>
              <w:fldChar w:fldCharType="end"/>
            </w:r>
          </w:hyperlink>
        </w:p>
        <w:p w14:paraId="4C7639F6" w14:textId="0C5DD3FB" w:rsidR="0004307C" w:rsidRDefault="001A0B8F">
          <w:pPr>
            <w:pStyle w:val="TOC1"/>
            <w:tabs>
              <w:tab w:val="right" w:leader="dot" w:pos="9019"/>
            </w:tabs>
            <w:rPr>
              <w:noProof/>
            </w:rPr>
          </w:pPr>
          <w:hyperlink w:anchor="_Toc118574771" w:history="1">
            <w:r w:rsidR="0004307C" w:rsidRPr="002D0F23">
              <w:rPr>
                <w:rStyle w:val="Hyperlink"/>
                <w:noProof/>
              </w:rPr>
              <w:t>Slide 8: Ethical stance and behaviour of Google</w:t>
            </w:r>
            <w:r w:rsidR="0004307C">
              <w:rPr>
                <w:noProof/>
                <w:webHidden/>
              </w:rPr>
              <w:tab/>
            </w:r>
            <w:r w:rsidR="0004307C">
              <w:rPr>
                <w:noProof/>
                <w:webHidden/>
              </w:rPr>
              <w:fldChar w:fldCharType="begin"/>
            </w:r>
            <w:r w:rsidR="0004307C">
              <w:rPr>
                <w:noProof/>
                <w:webHidden/>
              </w:rPr>
              <w:instrText xml:space="preserve"> PAGEREF _Toc118574771 \h </w:instrText>
            </w:r>
            <w:r w:rsidR="0004307C">
              <w:rPr>
                <w:noProof/>
                <w:webHidden/>
              </w:rPr>
            </w:r>
            <w:r w:rsidR="0004307C">
              <w:rPr>
                <w:noProof/>
                <w:webHidden/>
              </w:rPr>
              <w:fldChar w:fldCharType="separate"/>
            </w:r>
            <w:r w:rsidR="0004307C">
              <w:rPr>
                <w:noProof/>
                <w:webHidden/>
              </w:rPr>
              <w:t>8</w:t>
            </w:r>
            <w:r w:rsidR="0004307C">
              <w:rPr>
                <w:noProof/>
                <w:webHidden/>
              </w:rPr>
              <w:fldChar w:fldCharType="end"/>
            </w:r>
          </w:hyperlink>
        </w:p>
        <w:p w14:paraId="6E9A7D5D" w14:textId="365DA044" w:rsidR="0004307C" w:rsidRDefault="001A0B8F">
          <w:pPr>
            <w:pStyle w:val="TOC1"/>
            <w:tabs>
              <w:tab w:val="right" w:leader="dot" w:pos="9019"/>
            </w:tabs>
            <w:rPr>
              <w:noProof/>
            </w:rPr>
          </w:pPr>
          <w:hyperlink w:anchor="_Toc118574772" w:history="1">
            <w:r w:rsidR="0004307C" w:rsidRPr="002D0F23">
              <w:rPr>
                <w:rStyle w:val="Hyperlink"/>
                <w:noProof/>
              </w:rPr>
              <w:t>Slide 9: Theories and models of workplace culture at Google</w:t>
            </w:r>
            <w:r w:rsidR="0004307C">
              <w:rPr>
                <w:noProof/>
                <w:webHidden/>
              </w:rPr>
              <w:tab/>
            </w:r>
            <w:r w:rsidR="0004307C">
              <w:rPr>
                <w:noProof/>
                <w:webHidden/>
              </w:rPr>
              <w:fldChar w:fldCharType="begin"/>
            </w:r>
            <w:r w:rsidR="0004307C">
              <w:rPr>
                <w:noProof/>
                <w:webHidden/>
              </w:rPr>
              <w:instrText xml:space="preserve"> PAGEREF _Toc118574772 \h </w:instrText>
            </w:r>
            <w:r w:rsidR="0004307C">
              <w:rPr>
                <w:noProof/>
                <w:webHidden/>
              </w:rPr>
            </w:r>
            <w:r w:rsidR="0004307C">
              <w:rPr>
                <w:noProof/>
                <w:webHidden/>
              </w:rPr>
              <w:fldChar w:fldCharType="separate"/>
            </w:r>
            <w:r w:rsidR="0004307C">
              <w:rPr>
                <w:noProof/>
                <w:webHidden/>
              </w:rPr>
              <w:t>9</w:t>
            </w:r>
            <w:r w:rsidR="0004307C">
              <w:rPr>
                <w:noProof/>
                <w:webHidden/>
              </w:rPr>
              <w:fldChar w:fldCharType="end"/>
            </w:r>
          </w:hyperlink>
        </w:p>
        <w:p w14:paraId="37C84150" w14:textId="14B26364" w:rsidR="0004307C" w:rsidRDefault="001A0B8F">
          <w:pPr>
            <w:pStyle w:val="TOC1"/>
            <w:tabs>
              <w:tab w:val="right" w:leader="dot" w:pos="9019"/>
            </w:tabs>
            <w:rPr>
              <w:noProof/>
            </w:rPr>
          </w:pPr>
          <w:hyperlink w:anchor="_Toc118574773" w:history="1">
            <w:r w:rsidR="0004307C" w:rsidRPr="002D0F23">
              <w:rPr>
                <w:rStyle w:val="Hyperlink"/>
                <w:noProof/>
              </w:rPr>
              <w:t>Slide 10: Examples of ethical behaviour</w:t>
            </w:r>
            <w:r w:rsidR="0004307C">
              <w:rPr>
                <w:noProof/>
                <w:webHidden/>
              </w:rPr>
              <w:tab/>
            </w:r>
            <w:r w:rsidR="0004307C">
              <w:rPr>
                <w:noProof/>
                <w:webHidden/>
              </w:rPr>
              <w:fldChar w:fldCharType="begin"/>
            </w:r>
            <w:r w:rsidR="0004307C">
              <w:rPr>
                <w:noProof/>
                <w:webHidden/>
              </w:rPr>
              <w:instrText xml:space="preserve"> PAGEREF _Toc118574773 \h </w:instrText>
            </w:r>
            <w:r w:rsidR="0004307C">
              <w:rPr>
                <w:noProof/>
                <w:webHidden/>
              </w:rPr>
            </w:r>
            <w:r w:rsidR="0004307C">
              <w:rPr>
                <w:noProof/>
                <w:webHidden/>
              </w:rPr>
              <w:fldChar w:fldCharType="separate"/>
            </w:r>
            <w:r w:rsidR="0004307C">
              <w:rPr>
                <w:noProof/>
                <w:webHidden/>
              </w:rPr>
              <w:t>9</w:t>
            </w:r>
            <w:r w:rsidR="0004307C">
              <w:rPr>
                <w:noProof/>
                <w:webHidden/>
              </w:rPr>
              <w:fldChar w:fldCharType="end"/>
            </w:r>
          </w:hyperlink>
        </w:p>
        <w:p w14:paraId="187E5C87" w14:textId="0FD7AF88" w:rsidR="0004307C" w:rsidRDefault="001A0B8F">
          <w:pPr>
            <w:pStyle w:val="TOC1"/>
            <w:tabs>
              <w:tab w:val="right" w:leader="dot" w:pos="9019"/>
            </w:tabs>
            <w:rPr>
              <w:noProof/>
            </w:rPr>
          </w:pPr>
          <w:hyperlink w:anchor="_Toc118574774" w:history="1">
            <w:r w:rsidR="0004307C" w:rsidRPr="002D0F23">
              <w:rPr>
                <w:rStyle w:val="Hyperlink"/>
                <w:noProof/>
              </w:rPr>
              <w:t>Slide 11: Examples of unethical behaviour</w:t>
            </w:r>
            <w:r w:rsidR="0004307C">
              <w:rPr>
                <w:noProof/>
                <w:webHidden/>
              </w:rPr>
              <w:tab/>
            </w:r>
            <w:r w:rsidR="0004307C">
              <w:rPr>
                <w:noProof/>
                <w:webHidden/>
              </w:rPr>
              <w:fldChar w:fldCharType="begin"/>
            </w:r>
            <w:r w:rsidR="0004307C">
              <w:rPr>
                <w:noProof/>
                <w:webHidden/>
              </w:rPr>
              <w:instrText xml:space="preserve"> PAGEREF _Toc118574774 \h </w:instrText>
            </w:r>
            <w:r w:rsidR="0004307C">
              <w:rPr>
                <w:noProof/>
                <w:webHidden/>
              </w:rPr>
            </w:r>
            <w:r w:rsidR="0004307C">
              <w:rPr>
                <w:noProof/>
                <w:webHidden/>
              </w:rPr>
              <w:fldChar w:fldCharType="separate"/>
            </w:r>
            <w:r w:rsidR="0004307C">
              <w:rPr>
                <w:noProof/>
                <w:webHidden/>
              </w:rPr>
              <w:t>10</w:t>
            </w:r>
            <w:r w:rsidR="0004307C">
              <w:rPr>
                <w:noProof/>
                <w:webHidden/>
              </w:rPr>
              <w:fldChar w:fldCharType="end"/>
            </w:r>
          </w:hyperlink>
        </w:p>
        <w:p w14:paraId="42B05EF1" w14:textId="0318BACF" w:rsidR="0004307C" w:rsidRDefault="001A0B8F">
          <w:pPr>
            <w:pStyle w:val="TOC1"/>
            <w:tabs>
              <w:tab w:val="right" w:leader="dot" w:pos="9019"/>
            </w:tabs>
            <w:rPr>
              <w:noProof/>
            </w:rPr>
          </w:pPr>
          <w:hyperlink w:anchor="_Toc118574775" w:history="1">
            <w:r w:rsidR="0004307C" w:rsidRPr="002D0F23">
              <w:rPr>
                <w:rStyle w:val="Hyperlink"/>
                <w:noProof/>
              </w:rPr>
              <w:t>Slide 12: Conclusion</w:t>
            </w:r>
            <w:r w:rsidR="0004307C">
              <w:rPr>
                <w:noProof/>
                <w:webHidden/>
              </w:rPr>
              <w:tab/>
            </w:r>
            <w:r w:rsidR="0004307C">
              <w:rPr>
                <w:noProof/>
                <w:webHidden/>
              </w:rPr>
              <w:fldChar w:fldCharType="begin"/>
            </w:r>
            <w:r w:rsidR="0004307C">
              <w:rPr>
                <w:noProof/>
                <w:webHidden/>
              </w:rPr>
              <w:instrText xml:space="preserve"> PAGEREF _Toc118574775 \h </w:instrText>
            </w:r>
            <w:r w:rsidR="0004307C">
              <w:rPr>
                <w:noProof/>
                <w:webHidden/>
              </w:rPr>
            </w:r>
            <w:r w:rsidR="0004307C">
              <w:rPr>
                <w:noProof/>
                <w:webHidden/>
              </w:rPr>
              <w:fldChar w:fldCharType="separate"/>
            </w:r>
            <w:r w:rsidR="0004307C">
              <w:rPr>
                <w:noProof/>
                <w:webHidden/>
              </w:rPr>
              <w:t>11</w:t>
            </w:r>
            <w:r w:rsidR="0004307C">
              <w:rPr>
                <w:noProof/>
                <w:webHidden/>
              </w:rPr>
              <w:fldChar w:fldCharType="end"/>
            </w:r>
          </w:hyperlink>
        </w:p>
        <w:p w14:paraId="03370A5D" w14:textId="105E7316" w:rsidR="0004307C" w:rsidRDefault="001A0B8F">
          <w:pPr>
            <w:pStyle w:val="TOC1"/>
            <w:tabs>
              <w:tab w:val="right" w:leader="dot" w:pos="9019"/>
            </w:tabs>
            <w:rPr>
              <w:noProof/>
            </w:rPr>
          </w:pPr>
          <w:hyperlink w:anchor="_Toc118574776" w:history="1">
            <w:r w:rsidR="0004307C" w:rsidRPr="002D0F23">
              <w:rPr>
                <w:rStyle w:val="Hyperlink"/>
                <w:noProof/>
              </w:rPr>
              <w:t>Slide 13: Recommendations</w:t>
            </w:r>
            <w:r w:rsidR="0004307C">
              <w:rPr>
                <w:noProof/>
                <w:webHidden/>
              </w:rPr>
              <w:tab/>
            </w:r>
            <w:r w:rsidR="0004307C">
              <w:rPr>
                <w:noProof/>
                <w:webHidden/>
              </w:rPr>
              <w:fldChar w:fldCharType="begin"/>
            </w:r>
            <w:r w:rsidR="0004307C">
              <w:rPr>
                <w:noProof/>
                <w:webHidden/>
              </w:rPr>
              <w:instrText xml:space="preserve"> PAGEREF _Toc118574776 \h </w:instrText>
            </w:r>
            <w:r w:rsidR="0004307C">
              <w:rPr>
                <w:noProof/>
                <w:webHidden/>
              </w:rPr>
            </w:r>
            <w:r w:rsidR="0004307C">
              <w:rPr>
                <w:noProof/>
                <w:webHidden/>
              </w:rPr>
              <w:fldChar w:fldCharType="separate"/>
            </w:r>
            <w:r w:rsidR="0004307C">
              <w:rPr>
                <w:noProof/>
                <w:webHidden/>
              </w:rPr>
              <w:t>11</w:t>
            </w:r>
            <w:r w:rsidR="0004307C">
              <w:rPr>
                <w:noProof/>
                <w:webHidden/>
              </w:rPr>
              <w:fldChar w:fldCharType="end"/>
            </w:r>
          </w:hyperlink>
        </w:p>
        <w:p w14:paraId="719537D9" w14:textId="3E1EDD28" w:rsidR="0004307C" w:rsidRDefault="001A0B8F">
          <w:pPr>
            <w:pStyle w:val="TOC1"/>
            <w:tabs>
              <w:tab w:val="right" w:leader="dot" w:pos="9019"/>
            </w:tabs>
            <w:rPr>
              <w:noProof/>
            </w:rPr>
          </w:pPr>
          <w:hyperlink w:anchor="_Toc118574777" w:history="1">
            <w:r w:rsidR="0004307C" w:rsidRPr="002D0F23">
              <w:rPr>
                <w:rStyle w:val="Hyperlink"/>
                <w:noProof/>
              </w:rPr>
              <w:t>Slide 14: References</w:t>
            </w:r>
            <w:r w:rsidR="0004307C">
              <w:rPr>
                <w:noProof/>
                <w:webHidden/>
              </w:rPr>
              <w:tab/>
            </w:r>
            <w:r w:rsidR="0004307C">
              <w:rPr>
                <w:noProof/>
                <w:webHidden/>
              </w:rPr>
              <w:fldChar w:fldCharType="begin"/>
            </w:r>
            <w:r w:rsidR="0004307C">
              <w:rPr>
                <w:noProof/>
                <w:webHidden/>
              </w:rPr>
              <w:instrText xml:space="preserve"> PAGEREF _Toc118574777 \h </w:instrText>
            </w:r>
            <w:r w:rsidR="0004307C">
              <w:rPr>
                <w:noProof/>
                <w:webHidden/>
              </w:rPr>
            </w:r>
            <w:r w:rsidR="0004307C">
              <w:rPr>
                <w:noProof/>
                <w:webHidden/>
              </w:rPr>
              <w:fldChar w:fldCharType="separate"/>
            </w:r>
            <w:r w:rsidR="0004307C">
              <w:rPr>
                <w:noProof/>
                <w:webHidden/>
              </w:rPr>
              <w:t>12</w:t>
            </w:r>
            <w:r w:rsidR="0004307C">
              <w:rPr>
                <w:noProof/>
                <w:webHidden/>
              </w:rPr>
              <w:fldChar w:fldCharType="end"/>
            </w:r>
          </w:hyperlink>
        </w:p>
        <w:p w14:paraId="693B918F" w14:textId="4117233E" w:rsidR="0004307C" w:rsidRDefault="0004307C">
          <w:r>
            <w:rPr>
              <w:b/>
              <w:bCs/>
              <w:noProof/>
            </w:rPr>
            <w:fldChar w:fldCharType="end"/>
          </w:r>
        </w:p>
      </w:sdtContent>
    </w:sdt>
    <w:p w14:paraId="6A7228A1" w14:textId="77777777" w:rsidR="00230ED5" w:rsidRDefault="001A0B8F">
      <w:pPr>
        <w:pStyle w:val="Normal1"/>
      </w:pPr>
      <w:r>
        <w:br w:type="page"/>
      </w:r>
    </w:p>
    <w:p w14:paraId="388DA6E5" w14:textId="77777777" w:rsidR="00230ED5" w:rsidRDefault="001A0B8F">
      <w:pPr>
        <w:pStyle w:val="Heading1"/>
      </w:pPr>
      <w:bookmarkStart w:id="0" w:name="_3ump6r5b5w27" w:colFirst="0" w:colLast="0"/>
      <w:bookmarkStart w:id="1" w:name="_Toc118574764"/>
      <w:bookmarkEnd w:id="0"/>
      <w:r>
        <w:t>Slide 1: Workplace culture and ethics at Google</w:t>
      </w:r>
      <w:bookmarkEnd w:id="1"/>
    </w:p>
    <w:p w14:paraId="2D486314" w14:textId="77777777" w:rsidR="00230ED5" w:rsidRDefault="001A0B8F">
      <w:pPr>
        <w:pStyle w:val="Heading1"/>
      </w:pPr>
      <w:bookmarkStart w:id="2" w:name="_xshqf2pxxek2" w:colFirst="0" w:colLast="0"/>
      <w:bookmarkStart w:id="3" w:name="_Toc118574765"/>
      <w:bookmarkEnd w:id="2"/>
      <w:r>
        <w:t>Slide 2: Introduction</w:t>
      </w:r>
      <w:bookmarkEnd w:id="3"/>
    </w:p>
    <w:p w14:paraId="4D0DBF78" w14:textId="77777777" w:rsidR="00230ED5" w:rsidRDefault="001A0B8F">
      <w:pPr>
        <w:pStyle w:val="Normal1"/>
        <w:numPr>
          <w:ilvl w:val="0"/>
          <w:numId w:val="1"/>
        </w:numPr>
        <w:spacing w:after="0"/>
      </w:pPr>
      <w:r>
        <w:t>Workplace culture and ethics are significant for organisational growth.</w:t>
      </w:r>
    </w:p>
    <w:p w14:paraId="23774A31" w14:textId="77777777" w:rsidR="00230ED5" w:rsidRDefault="001A0B8F">
      <w:pPr>
        <w:pStyle w:val="Normal1"/>
        <w:numPr>
          <w:ilvl w:val="0"/>
          <w:numId w:val="1"/>
        </w:numPr>
        <w:spacing w:after="0"/>
      </w:pPr>
      <w:r>
        <w:t xml:space="preserve">Google is one of the largest technology companies in the world (About Google. 2022). </w:t>
      </w:r>
    </w:p>
    <w:p w14:paraId="32660D59" w14:textId="77777777" w:rsidR="00230ED5" w:rsidRDefault="001A0B8F">
      <w:pPr>
        <w:pStyle w:val="Normal1"/>
        <w:numPr>
          <w:ilvl w:val="0"/>
          <w:numId w:val="1"/>
        </w:numPr>
        <w:spacing w:after="0"/>
      </w:pPr>
      <w:r>
        <w:t>The presentation highlights the cultural ethics of and practice at the organisational workplace of Google.</w:t>
      </w:r>
    </w:p>
    <w:p w14:paraId="101AD71E" w14:textId="77777777" w:rsidR="00230ED5" w:rsidRDefault="001A0B8F">
      <w:pPr>
        <w:pStyle w:val="Normal1"/>
        <w:numPr>
          <w:ilvl w:val="0"/>
          <w:numId w:val="1"/>
        </w:numPr>
      </w:pPr>
      <w:r>
        <w:t>It further assesses the unethical behaviour of the company towa</w:t>
      </w:r>
      <w:r>
        <w:t>rds its employees.</w:t>
      </w:r>
    </w:p>
    <w:p w14:paraId="70BB4DD2" w14:textId="77777777" w:rsidR="00230ED5" w:rsidRDefault="001A0B8F">
      <w:pPr>
        <w:pStyle w:val="Normal1"/>
      </w:pPr>
      <w:r>
        <w:t>This is the introductory slide of this presentation. The chosen company here is Google, one of the largest multinational technology companies in the world that have strong ethical and cultural values for both its internal and external st</w:t>
      </w:r>
      <w:r>
        <w:t>akeholders.</w:t>
      </w:r>
    </w:p>
    <w:p w14:paraId="5CA56CC5" w14:textId="77777777" w:rsidR="00230ED5" w:rsidRDefault="001A0B8F">
      <w:pPr>
        <w:pStyle w:val="Heading1"/>
      </w:pPr>
      <w:bookmarkStart w:id="4" w:name="_db60libn89x9" w:colFirst="0" w:colLast="0"/>
      <w:bookmarkStart w:id="5" w:name="_Toc118574766"/>
      <w:bookmarkEnd w:id="4"/>
      <w:r>
        <w:t>Slide 3: About Google</w:t>
      </w:r>
      <w:bookmarkEnd w:id="5"/>
    </w:p>
    <w:p w14:paraId="514AA898" w14:textId="77777777" w:rsidR="00230ED5" w:rsidRDefault="001A0B8F">
      <w:pPr>
        <w:pStyle w:val="Normal1"/>
        <w:numPr>
          <w:ilvl w:val="0"/>
          <w:numId w:val="6"/>
        </w:numPr>
        <w:spacing w:after="0"/>
      </w:pPr>
      <w:r>
        <w:t>Largest tech company.</w:t>
      </w:r>
    </w:p>
    <w:p w14:paraId="38329FB1" w14:textId="77777777" w:rsidR="00230ED5" w:rsidRDefault="001A0B8F">
      <w:pPr>
        <w:pStyle w:val="Normal1"/>
        <w:numPr>
          <w:ilvl w:val="0"/>
          <w:numId w:val="6"/>
        </w:numPr>
        <w:spacing w:after="0"/>
      </w:pPr>
      <w:r>
        <w:t>America-based</w:t>
      </w:r>
    </w:p>
    <w:p w14:paraId="0925264A" w14:textId="77777777" w:rsidR="00230ED5" w:rsidRDefault="001A0B8F">
      <w:pPr>
        <w:pStyle w:val="Normal1"/>
        <w:numPr>
          <w:ilvl w:val="0"/>
          <w:numId w:val="6"/>
        </w:numPr>
        <w:spacing w:after="0"/>
      </w:pPr>
      <w:r>
        <w:t>Mission: “to organise the world’s information and make it universally accessible and useful” (About Google. 2022).</w:t>
      </w:r>
    </w:p>
    <w:p w14:paraId="713AA851" w14:textId="77777777" w:rsidR="00230ED5" w:rsidRDefault="001A0B8F">
      <w:pPr>
        <w:pStyle w:val="Normal1"/>
        <w:numPr>
          <w:ilvl w:val="0"/>
          <w:numId w:val="6"/>
        </w:numPr>
      </w:pPr>
      <w:r>
        <w:t>It is the utmost mandatory aspect for every individual’s life and organ</w:t>
      </w:r>
      <w:r>
        <w:t>isation's growth (</w:t>
      </w:r>
      <w:r>
        <w:rPr>
          <w:color w:val="222222"/>
          <w:highlight w:val="white"/>
        </w:rPr>
        <w:t>About Google. 2022</w:t>
      </w:r>
      <w:r>
        <w:t>).</w:t>
      </w:r>
    </w:p>
    <w:p w14:paraId="7258178B" w14:textId="77777777" w:rsidR="00230ED5" w:rsidRDefault="001A0B8F">
      <w:pPr>
        <w:pStyle w:val="Normal1"/>
      </w:pPr>
      <w:r>
        <w:rPr>
          <w:noProof/>
        </w:rPr>
        <w:drawing>
          <wp:inline distT="114300" distB="114300" distL="114300" distR="114300" wp14:anchorId="426B3D8D" wp14:editId="2725184D">
            <wp:extent cx="4886325" cy="17716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4886325" cy="1771650"/>
                    </a:xfrm>
                    <a:prstGeom prst="rect">
                      <a:avLst/>
                    </a:prstGeom>
                  </pic:spPr>
                </pic:pic>
              </a:graphicData>
            </a:graphic>
          </wp:inline>
        </w:drawing>
      </w:r>
    </w:p>
    <w:p w14:paraId="388C33E5" w14:textId="77777777" w:rsidR="00230ED5" w:rsidRDefault="001A0B8F">
      <w:pPr>
        <w:pStyle w:val="Normal1"/>
      </w:pPr>
      <w:r>
        <w:t>Figure: Doodle empowering women and cultural diversity</w:t>
      </w:r>
    </w:p>
    <w:p w14:paraId="75AFB087" w14:textId="77777777" w:rsidR="00230ED5" w:rsidRDefault="001A0B8F">
      <w:pPr>
        <w:pStyle w:val="Normal1"/>
      </w:pPr>
      <w:r>
        <w:t>(Source: Google Stories, 2022)</w:t>
      </w:r>
    </w:p>
    <w:p w14:paraId="70143129" w14:textId="77777777" w:rsidR="00230ED5" w:rsidRDefault="001A0B8F">
      <w:pPr>
        <w:pStyle w:val="Normal1"/>
      </w:pPr>
      <w:r>
        <w:t>The slide briefly introduces the company. Google is a widely-known and omnipotent company without its existence the world will st</w:t>
      </w:r>
      <w:r>
        <w:t>op completely within moments.</w:t>
      </w:r>
    </w:p>
    <w:p w14:paraId="51AEF77E" w14:textId="77777777" w:rsidR="00230ED5" w:rsidRDefault="001A0B8F">
      <w:pPr>
        <w:pStyle w:val="Normal1"/>
        <w:jc w:val="center"/>
      </w:pPr>
      <w:r>
        <w:rPr>
          <w:noProof/>
        </w:rPr>
        <w:drawing>
          <wp:inline distT="114300" distB="114300" distL="114300" distR="114300" wp14:anchorId="5521FFCA" wp14:editId="145EBC9B">
            <wp:extent cx="4343400" cy="566737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9"/>
                    <a:stretch>
                      <a:fillRect/>
                    </a:stretch>
                  </pic:blipFill>
                  <pic:spPr>
                    <a:xfrm>
                      <a:off x="0" y="0"/>
                      <a:ext cx="4343400" cy="5667375"/>
                    </a:xfrm>
                    <a:prstGeom prst="rect">
                      <a:avLst/>
                    </a:prstGeom>
                  </pic:spPr>
                </pic:pic>
              </a:graphicData>
            </a:graphic>
          </wp:inline>
        </w:drawing>
      </w:r>
    </w:p>
    <w:p w14:paraId="40597185" w14:textId="77777777" w:rsidR="00230ED5" w:rsidRDefault="001A0B8F">
      <w:pPr>
        <w:pStyle w:val="Normal1"/>
        <w:jc w:val="center"/>
        <w:rPr>
          <w:b/>
        </w:rPr>
      </w:pPr>
      <w:r>
        <w:rPr>
          <w:b/>
        </w:rPr>
        <w:t>Figure: Products of Google</w:t>
      </w:r>
    </w:p>
    <w:p w14:paraId="4264BF80" w14:textId="77777777" w:rsidR="00230ED5" w:rsidRDefault="001A0B8F">
      <w:pPr>
        <w:pStyle w:val="Normal1"/>
        <w:jc w:val="center"/>
      </w:pPr>
      <w:r>
        <w:t>(Source: About Google. 2022)</w:t>
      </w:r>
    </w:p>
    <w:p w14:paraId="2E137694" w14:textId="77777777" w:rsidR="00230ED5" w:rsidRDefault="001A0B8F">
      <w:pPr>
        <w:pStyle w:val="Heading1"/>
      </w:pPr>
      <w:bookmarkStart w:id="6" w:name="_5r90vpf3som2" w:colFirst="0" w:colLast="0"/>
      <w:bookmarkStart w:id="7" w:name="_Toc118574767"/>
      <w:bookmarkEnd w:id="6"/>
      <w:r>
        <w:t>Slide 4: Importance of workplace culture for the organisational growth</w:t>
      </w:r>
      <w:bookmarkEnd w:id="7"/>
    </w:p>
    <w:p w14:paraId="3BB8E6E1" w14:textId="77777777" w:rsidR="00230ED5" w:rsidRDefault="001A0B8F">
      <w:pPr>
        <w:pStyle w:val="Normal1"/>
        <w:numPr>
          <w:ilvl w:val="0"/>
          <w:numId w:val="7"/>
        </w:numPr>
        <w:spacing w:after="0"/>
      </w:pPr>
      <w:r>
        <w:t>The leadership strategy, values, benefits, organisational progress, and treatment of the employee</w:t>
      </w:r>
      <w:r>
        <w:t xml:space="preserve">s and other external stakeholders all come under the workplace culture (USHAKOV and SHATILA, 2021). </w:t>
      </w:r>
    </w:p>
    <w:p w14:paraId="3F7E1AC8" w14:textId="77777777" w:rsidR="00230ED5" w:rsidRDefault="001A0B8F">
      <w:pPr>
        <w:pStyle w:val="Normal1"/>
        <w:numPr>
          <w:ilvl w:val="0"/>
          <w:numId w:val="7"/>
        </w:numPr>
        <w:spacing w:after="0"/>
      </w:pPr>
      <w:r>
        <w:t>Workplace culture helps in employee retention (USHAKOV and SHATILA, 2021).</w:t>
      </w:r>
    </w:p>
    <w:p w14:paraId="63D64AB6" w14:textId="77777777" w:rsidR="00230ED5" w:rsidRDefault="001A0B8F">
      <w:pPr>
        <w:pStyle w:val="Normal1"/>
        <w:numPr>
          <w:ilvl w:val="0"/>
          <w:numId w:val="7"/>
        </w:numPr>
      </w:pPr>
      <w:r>
        <w:t>It develops employee trust and organisational commitment as well.</w:t>
      </w:r>
    </w:p>
    <w:p w14:paraId="2EFD2313" w14:textId="77777777" w:rsidR="00230ED5" w:rsidRDefault="001A0B8F">
      <w:pPr>
        <w:pStyle w:val="Normal1"/>
      </w:pPr>
      <w:r>
        <w:t>The slide high</w:t>
      </w:r>
      <w:r>
        <w:t>lights the key significance of workplace culture. With strong cultural communication and diversity, a company can confirm unity to boost performance and productivity. Besides, workplace culture helps to retain old employees and increase their organisationa</w:t>
      </w:r>
      <w:r>
        <w:t>l commitment to supporting the policies and growth of the company.</w:t>
      </w:r>
    </w:p>
    <w:p w14:paraId="40376C84" w14:textId="77777777" w:rsidR="00230ED5" w:rsidRDefault="001A0B8F">
      <w:pPr>
        <w:pStyle w:val="Normal1"/>
        <w:jc w:val="center"/>
      </w:pPr>
      <w:r>
        <w:rPr>
          <w:noProof/>
        </w:rPr>
        <w:drawing>
          <wp:inline distT="114300" distB="114300" distL="114300" distR="114300" wp14:anchorId="11764015" wp14:editId="00851AD5">
            <wp:extent cx="5731200" cy="28321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0"/>
                    <a:stretch>
                      <a:fillRect/>
                    </a:stretch>
                  </pic:blipFill>
                  <pic:spPr>
                    <a:xfrm>
                      <a:off x="0" y="0"/>
                      <a:ext cx="5731200" cy="2832100"/>
                    </a:xfrm>
                    <a:prstGeom prst="rect">
                      <a:avLst/>
                    </a:prstGeom>
                  </pic:spPr>
                </pic:pic>
              </a:graphicData>
            </a:graphic>
          </wp:inline>
        </w:drawing>
      </w:r>
    </w:p>
    <w:p w14:paraId="294ACAE9" w14:textId="77777777" w:rsidR="00230ED5" w:rsidRDefault="001A0B8F">
      <w:pPr>
        <w:pStyle w:val="Normal1"/>
        <w:jc w:val="center"/>
        <w:rPr>
          <w:b/>
        </w:rPr>
      </w:pPr>
      <w:r>
        <w:rPr>
          <w:b/>
        </w:rPr>
        <w:t>Figure: Workplace culture at Google</w:t>
      </w:r>
    </w:p>
    <w:p w14:paraId="35572702" w14:textId="77777777" w:rsidR="00230ED5" w:rsidRDefault="001A0B8F">
      <w:pPr>
        <w:pStyle w:val="Normal1"/>
        <w:jc w:val="center"/>
      </w:pPr>
      <w:r>
        <w:t>(Source: Pacc.uk. 2022)</w:t>
      </w:r>
    </w:p>
    <w:p w14:paraId="6B8053D0" w14:textId="77777777" w:rsidR="00230ED5" w:rsidRDefault="001A0B8F">
      <w:pPr>
        <w:pStyle w:val="Heading1"/>
      </w:pPr>
      <w:bookmarkStart w:id="8" w:name="_ib3crah4qsyv" w:colFirst="0" w:colLast="0"/>
      <w:bookmarkStart w:id="9" w:name="_Toc118574768"/>
      <w:bookmarkEnd w:id="8"/>
      <w:r>
        <w:t>Slide 5: Cultural model of Google</w:t>
      </w:r>
      <w:bookmarkEnd w:id="9"/>
    </w:p>
    <w:p w14:paraId="351C3578" w14:textId="77777777" w:rsidR="00230ED5" w:rsidRDefault="001A0B8F">
      <w:pPr>
        <w:pStyle w:val="Normal1"/>
        <w:numPr>
          <w:ilvl w:val="0"/>
          <w:numId w:val="3"/>
        </w:numPr>
        <w:spacing w:after="0"/>
      </w:pPr>
      <w:r>
        <w:t>Use of the OKR model. OKR is Objectives and key results (Pacc.uk. 2022).</w:t>
      </w:r>
    </w:p>
    <w:p w14:paraId="163C0D72" w14:textId="77777777" w:rsidR="00230ED5" w:rsidRDefault="001A0B8F">
      <w:pPr>
        <w:pStyle w:val="Normal1"/>
        <w:numPr>
          <w:ilvl w:val="0"/>
          <w:numId w:val="3"/>
        </w:numPr>
        <w:spacing w:after="0"/>
      </w:pPr>
      <w:r>
        <w:t xml:space="preserve">Google </w:t>
      </w:r>
      <w:r>
        <w:t>focuses on enhancing the clarity, skill and will of the employees.</w:t>
      </w:r>
    </w:p>
    <w:p w14:paraId="18DC8185" w14:textId="77777777" w:rsidR="00230ED5" w:rsidRDefault="001A0B8F">
      <w:pPr>
        <w:pStyle w:val="Normal1"/>
        <w:numPr>
          <w:ilvl w:val="0"/>
          <w:numId w:val="3"/>
        </w:numPr>
        <w:spacing w:after="0"/>
      </w:pPr>
      <w:r>
        <w:t>Distinct and forward-thinking work culture with bright logos, and dancing doodles for cultural amalgamation and inclusion.</w:t>
      </w:r>
    </w:p>
    <w:p w14:paraId="5E617A25" w14:textId="77777777" w:rsidR="00230ED5" w:rsidRDefault="001A0B8F">
      <w:pPr>
        <w:pStyle w:val="Normal1"/>
        <w:numPr>
          <w:ilvl w:val="0"/>
          <w:numId w:val="3"/>
        </w:numPr>
        <w:spacing w:after="0"/>
      </w:pPr>
      <w:r>
        <w:t>Working at Google is fun for the employees.</w:t>
      </w:r>
    </w:p>
    <w:p w14:paraId="5C97CB6F" w14:textId="77777777" w:rsidR="00230ED5" w:rsidRDefault="001A0B8F">
      <w:pPr>
        <w:pStyle w:val="Normal1"/>
        <w:numPr>
          <w:ilvl w:val="0"/>
          <w:numId w:val="3"/>
        </w:numPr>
        <w:spacing w:after="0"/>
      </w:pPr>
      <w:r>
        <w:t>Google ensures 'psycho</w:t>
      </w:r>
      <w:r>
        <w:t>logical safety for their employees. All the basic needs and demands of the employees such as food, drinks, fun activities, games, swimming and many more are available within the workplace of Google.</w:t>
      </w:r>
    </w:p>
    <w:p w14:paraId="4664540A" w14:textId="77777777" w:rsidR="00230ED5" w:rsidRDefault="001A0B8F">
      <w:pPr>
        <w:pStyle w:val="Normal1"/>
        <w:numPr>
          <w:ilvl w:val="0"/>
          <w:numId w:val="3"/>
        </w:numPr>
        <w:spacing w:after="0"/>
      </w:pPr>
      <w:r>
        <w:t>Encouraging creativity and innovation</w:t>
      </w:r>
    </w:p>
    <w:p w14:paraId="11F8E0FF" w14:textId="77777777" w:rsidR="00230ED5" w:rsidRDefault="001A0B8F">
      <w:pPr>
        <w:pStyle w:val="Normal1"/>
        <w:numPr>
          <w:ilvl w:val="0"/>
          <w:numId w:val="3"/>
        </w:numPr>
      </w:pPr>
      <w:r>
        <w:t>Inclusivity of dive</w:t>
      </w:r>
      <w:r>
        <w:t>rse cultures and anti-discrimination policies.</w:t>
      </w:r>
    </w:p>
    <w:p w14:paraId="13DC568E" w14:textId="77777777" w:rsidR="00230ED5" w:rsidRDefault="001A0B8F">
      <w:pPr>
        <w:pStyle w:val="Normal1"/>
      </w:pPr>
      <w:r>
        <w:t>The slide highlights the key cultural aspect of Google that has set a benchmark for other companies.</w:t>
      </w:r>
    </w:p>
    <w:p w14:paraId="06F136BE" w14:textId="77777777" w:rsidR="00230ED5" w:rsidRDefault="001A0B8F">
      <w:pPr>
        <w:pStyle w:val="Normal1"/>
        <w:jc w:val="center"/>
      </w:pPr>
      <w:r>
        <w:rPr>
          <w:noProof/>
        </w:rPr>
        <w:drawing>
          <wp:inline distT="114300" distB="114300" distL="114300" distR="114300" wp14:anchorId="0D630F82" wp14:editId="2C56B590">
            <wp:extent cx="3224213" cy="1526413"/>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1" name="image9.png"/>
                    <pic:cNvPicPr/>
                  </pic:nvPicPr>
                  <pic:blipFill>
                    <a:blip r:embed="rId11"/>
                    <a:stretch>
                      <a:fillRect/>
                    </a:stretch>
                  </pic:blipFill>
                  <pic:spPr>
                    <a:xfrm>
                      <a:off x="0" y="0"/>
                      <a:ext cx="3224213" cy="1526413"/>
                    </a:xfrm>
                    <a:prstGeom prst="rect">
                      <a:avLst/>
                    </a:prstGeom>
                  </pic:spPr>
                </pic:pic>
              </a:graphicData>
            </a:graphic>
          </wp:inline>
        </w:drawing>
      </w:r>
    </w:p>
    <w:p w14:paraId="6ECDD07E" w14:textId="77777777" w:rsidR="00230ED5" w:rsidRDefault="001A0B8F">
      <w:pPr>
        <w:pStyle w:val="Normal1"/>
        <w:jc w:val="center"/>
        <w:rPr>
          <w:b/>
        </w:rPr>
      </w:pPr>
      <w:r>
        <w:rPr>
          <w:b/>
        </w:rPr>
        <w:t>Figure 1: Cultural diversity at Google</w:t>
      </w:r>
    </w:p>
    <w:p w14:paraId="68C457D3" w14:textId="77777777" w:rsidR="00230ED5" w:rsidRDefault="001A0B8F">
      <w:pPr>
        <w:pStyle w:val="Normal1"/>
        <w:jc w:val="center"/>
      </w:pPr>
      <w:r>
        <w:t>(Source: About Google. 2022)</w:t>
      </w:r>
    </w:p>
    <w:p w14:paraId="4F6A22C7" w14:textId="77777777" w:rsidR="00230ED5" w:rsidRDefault="001A0B8F">
      <w:pPr>
        <w:pStyle w:val="Heading1"/>
      </w:pPr>
      <w:bookmarkStart w:id="10" w:name="_gckqksckyqca" w:colFirst="0" w:colLast="0"/>
      <w:bookmarkStart w:id="11" w:name="_Toc118574769"/>
      <w:bookmarkEnd w:id="10"/>
      <w:r>
        <w:t>Slide 6: Theories and models of workpl</w:t>
      </w:r>
      <w:r>
        <w:t>ace culture at Google</w:t>
      </w:r>
      <w:bookmarkEnd w:id="11"/>
    </w:p>
    <w:p w14:paraId="35C50010" w14:textId="77777777" w:rsidR="00230ED5" w:rsidRDefault="001A0B8F">
      <w:pPr>
        <w:pStyle w:val="Normal1"/>
        <w:numPr>
          <w:ilvl w:val="0"/>
          <w:numId w:val="4"/>
        </w:numPr>
        <w:spacing w:after="0"/>
      </w:pPr>
      <w:r>
        <w:t>Google’s Aristotle Project: The individuals are secondary and so are the formation of teams.</w:t>
      </w:r>
    </w:p>
    <w:p w14:paraId="61A0427F" w14:textId="77777777" w:rsidR="00230ED5" w:rsidRDefault="001A0B8F">
      <w:pPr>
        <w:pStyle w:val="Normal1"/>
        <w:numPr>
          <w:ilvl w:val="0"/>
          <w:numId w:val="4"/>
        </w:numPr>
        <w:spacing w:after="0"/>
      </w:pPr>
      <w:r>
        <w:t>Google focuses on the 'Group norms' and 'general intelligence of the group rather than the cognitive capability of an individual (Pacc.uk. 20</w:t>
      </w:r>
      <w:r>
        <w:t>22).</w:t>
      </w:r>
    </w:p>
    <w:p w14:paraId="5C23F66D" w14:textId="77777777" w:rsidR="00230ED5" w:rsidRDefault="001A0B8F">
      <w:pPr>
        <w:pStyle w:val="Normal1"/>
        <w:numPr>
          <w:ilvl w:val="0"/>
          <w:numId w:val="4"/>
        </w:numPr>
      </w:pPr>
      <w:r>
        <w:t>The person-centred approach in organisational culture.</w:t>
      </w:r>
    </w:p>
    <w:p w14:paraId="6AB189D6" w14:textId="77777777" w:rsidR="00230ED5" w:rsidRDefault="001A0B8F">
      <w:pPr>
        <w:pStyle w:val="Normal1"/>
      </w:pPr>
      <w:r>
        <w:t>This slide focuses on the key theories and models that Google follows to develop its organisational culture.</w:t>
      </w:r>
    </w:p>
    <w:p w14:paraId="3801D991" w14:textId="77777777" w:rsidR="00230ED5" w:rsidRDefault="001A0B8F">
      <w:pPr>
        <w:pStyle w:val="Normal1"/>
      </w:pPr>
      <w:r>
        <w:rPr>
          <w:noProof/>
        </w:rPr>
        <w:drawing>
          <wp:inline distT="114300" distB="114300" distL="114300" distR="114300" wp14:anchorId="1580114C" wp14:editId="6D244060">
            <wp:extent cx="4008033" cy="3948113"/>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2"/>
                    <a:stretch>
                      <a:fillRect/>
                    </a:stretch>
                  </pic:blipFill>
                  <pic:spPr>
                    <a:xfrm>
                      <a:off x="0" y="0"/>
                      <a:ext cx="4008033" cy="3948113"/>
                    </a:xfrm>
                    <a:prstGeom prst="rect">
                      <a:avLst/>
                    </a:prstGeom>
                  </pic:spPr>
                </pic:pic>
              </a:graphicData>
            </a:graphic>
          </wp:inline>
        </w:drawing>
      </w:r>
    </w:p>
    <w:p w14:paraId="3A046F0F" w14:textId="77777777" w:rsidR="00230ED5" w:rsidRDefault="001A0B8F">
      <w:pPr>
        <w:pStyle w:val="Normal1"/>
      </w:pPr>
      <w:r>
        <w:t>Figure: Organisational culture and its aspects</w:t>
      </w:r>
    </w:p>
    <w:p w14:paraId="5725750E" w14:textId="77777777" w:rsidR="00230ED5" w:rsidRDefault="001A0B8F">
      <w:pPr>
        <w:pStyle w:val="Normal1"/>
      </w:pPr>
      <w:r>
        <w:t>(Source: Developed by the researcher)</w:t>
      </w:r>
    </w:p>
    <w:p w14:paraId="5308756C" w14:textId="77777777" w:rsidR="00230ED5" w:rsidRDefault="001A0B8F">
      <w:pPr>
        <w:pStyle w:val="Heading1"/>
      </w:pPr>
      <w:bookmarkStart w:id="12" w:name="_emabh34v1z5" w:colFirst="0" w:colLast="0"/>
      <w:bookmarkStart w:id="13" w:name="_Toc118574770"/>
      <w:bookmarkEnd w:id="12"/>
      <w:r>
        <w:t>Slide 7: Importance of workplace ethics for the organisational growth</w:t>
      </w:r>
      <w:bookmarkEnd w:id="13"/>
    </w:p>
    <w:p w14:paraId="068D9A30" w14:textId="77777777" w:rsidR="00230ED5" w:rsidRDefault="001A0B8F">
      <w:pPr>
        <w:pStyle w:val="Normal1"/>
        <w:numPr>
          <w:ilvl w:val="0"/>
          <w:numId w:val="5"/>
        </w:numPr>
        <w:spacing w:after="0"/>
      </w:pPr>
      <w:r>
        <w:t>Workplace ethics towards the employees and consumers ensures long-term success.</w:t>
      </w:r>
    </w:p>
    <w:p w14:paraId="0160D0C6" w14:textId="77777777" w:rsidR="00230ED5" w:rsidRDefault="001A0B8F">
      <w:pPr>
        <w:pStyle w:val="Normal1"/>
        <w:numPr>
          <w:ilvl w:val="0"/>
          <w:numId w:val="5"/>
        </w:numPr>
      </w:pPr>
      <w:r>
        <w:t>It enhances the organisational trust of employees and users and the market position of the company.</w:t>
      </w:r>
    </w:p>
    <w:p w14:paraId="7A35EB48" w14:textId="77777777" w:rsidR="00230ED5" w:rsidRDefault="001A0B8F">
      <w:pPr>
        <w:pStyle w:val="Normal1"/>
      </w:pPr>
      <w:r>
        <w:t>The sl</w:t>
      </w:r>
      <w:r>
        <w:t>ide highlights the key importance of workplace ethics for a company.</w:t>
      </w:r>
    </w:p>
    <w:p w14:paraId="01902192" w14:textId="77777777" w:rsidR="00230ED5" w:rsidRDefault="001A0B8F">
      <w:pPr>
        <w:pStyle w:val="Normal1"/>
      </w:pPr>
      <w:r>
        <w:rPr>
          <w:noProof/>
        </w:rPr>
        <w:drawing>
          <wp:inline distT="114300" distB="114300" distL="114300" distR="114300" wp14:anchorId="22C68811" wp14:editId="355EC6AC">
            <wp:extent cx="3376613" cy="3247606"/>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13"/>
                    <a:stretch>
                      <a:fillRect/>
                    </a:stretch>
                  </pic:blipFill>
                  <pic:spPr>
                    <a:xfrm>
                      <a:off x="0" y="0"/>
                      <a:ext cx="3376613" cy="3247606"/>
                    </a:xfrm>
                    <a:prstGeom prst="rect">
                      <a:avLst/>
                    </a:prstGeom>
                  </pic:spPr>
                </pic:pic>
              </a:graphicData>
            </a:graphic>
          </wp:inline>
        </w:drawing>
      </w:r>
    </w:p>
    <w:p w14:paraId="11649929" w14:textId="77777777" w:rsidR="00230ED5" w:rsidRDefault="001A0B8F">
      <w:pPr>
        <w:pStyle w:val="Normal1"/>
      </w:pPr>
      <w:r>
        <w:t>Figure: Orgnastaional ethics and its aspects</w:t>
      </w:r>
    </w:p>
    <w:p w14:paraId="5B54796F" w14:textId="77777777" w:rsidR="00230ED5" w:rsidRDefault="001A0B8F">
      <w:pPr>
        <w:pStyle w:val="Normal1"/>
      </w:pPr>
      <w:r>
        <w:t>(Source: Developed by the researcher)</w:t>
      </w:r>
    </w:p>
    <w:p w14:paraId="52C37DDD" w14:textId="77777777" w:rsidR="00230ED5" w:rsidRDefault="001A0B8F">
      <w:pPr>
        <w:pStyle w:val="Heading1"/>
      </w:pPr>
      <w:bookmarkStart w:id="14" w:name="_jefh8vun4ukx" w:colFirst="0" w:colLast="0"/>
      <w:bookmarkStart w:id="15" w:name="_Toc118574771"/>
      <w:bookmarkEnd w:id="14"/>
      <w:r>
        <w:t>Slide 8: Ethical stance and behaviour of Google</w:t>
      </w:r>
      <w:bookmarkEnd w:id="15"/>
    </w:p>
    <w:p w14:paraId="30C0640C" w14:textId="77777777" w:rsidR="00230ED5" w:rsidRDefault="001A0B8F">
      <w:pPr>
        <w:pStyle w:val="Normal1"/>
        <w:numPr>
          <w:ilvl w:val="0"/>
          <w:numId w:val="8"/>
        </w:numPr>
        <w:spacing w:after="0"/>
      </w:pPr>
      <w:r>
        <w:t xml:space="preserve">The Google Code of Conduct states: “Don't be </w:t>
      </w:r>
      <w:r>
        <w:t>evil” (google.com. 2022).</w:t>
      </w:r>
    </w:p>
    <w:p w14:paraId="5FCAF540" w14:textId="77777777" w:rsidR="00230ED5" w:rsidRDefault="001A0B8F">
      <w:pPr>
        <w:pStyle w:val="Normal1"/>
        <w:numPr>
          <w:ilvl w:val="0"/>
          <w:numId w:val="8"/>
        </w:numPr>
        <w:spacing w:after="0"/>
      </w:pPr>
      <w:r>
        <w:t>Google services integrity, benefits, privacy and freedom of activity and responsibility towards global consumers.</w:t>
      </w:r>
    </w:p>
    <w:p w14:paraId="082F90BD" w14:textId="77777777" w:rsidR="00230ED5" w:rsidRDefault="001A0B8F">
      <w:pPr>
        <w:pStyle w:val="Normal1"/>
        <w:numPr>
          <w:ilvl w:val="0"/>
          <w:numId w:val="8"/>
        </w:numPr>
        <w:spacing w:after="0"/>
      </w:pPr>
      <w:r>
        <w:t>Google respects individual privacy and protects it.</w:t>
      </w:r>
    </w:p>
    <w:p w14:paraId="23D05923" w14:textId="77777777" w:rsidR="00230ED5" w:rsidRDefault="001A0B8F">
      <w:pPr>
        <w:pStyle w:val="Normal1"/>
        <w:numPr>
          <w:ilvl w:val="0"/>
          <w:numId w:val="8"/>
        </w:numPr>
      </w:pPr>
      <w:r>
        <w:t>It avoids conflicts and provides financial integrity.</w:t>
      </w:r>
    </w:p>
    <w:p w14:paraId="0AF84938" w14:textId="77777777" w:rsidR="00230ED5" w:rsidRDefault="001A0B8F">
      <w:pPr>
        <w:pStyle w:val="Normal1"/>
      </w:pPr>
      <w:r>
        <w:t xml:space="preserve">The slide </w:t>
      </w:r>
      <w:r>
        <w:t>highlights the key ethical stance and behaviour of Google.</w:t>
      </w:r>
    </w:p>
    <w:p w14:paraId="721D90FA" w14:textId="77777777" w:rsidR="00230ED5" w:rsidRDefault="001A0B8F">
      <w:pPr>
        <w:pStyle w:val="Normal1"/>
      </w:pPr>
      <w:r>
        <w:rPr>
          <w:noProof/>
        </w:rPr>
        <w:drawing>
          <wp:inline distT="114300" distB="114300" distL="114300" distR="114300" wp14:anchorId="0FF88DCD" wp14:editId="4D64B8BB">
            <wp:extent cx="3385110" cy="3452813"/>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4"/>
                    <a:stretch>
                      <a:fillRect/>
                    </a:stretch>
                  </pic:blipFill>
                  <pic:spPr>
                    <a:xfrm>
                      <a:off x="0" y="0"/>
                      <a:ext cx="3385110" cy="3452813"/>
                    </a:xfrm>
                    <a:prstGeom prst="rect">
                      <a:avLst/>
                    </a:prstGeom>
                  </pic:spPr>
                </pic:pic>
              </a:graphicData>
            </a:graphic>
          </wp:inline>
        </w:drawing>
      </w:r>
    </w:p>
    <w:p w14:paraId="734FCA64" w14:textId="77777777" w:rsidR="00230ED5" w:rsidRDefault="001A0B8F">
      <w:pPr>
        <w:pStyle w:val="Normal1"/>
      </w:pPr>
      <w:r>
        <w:t>Figure: Workplace ethics for Google</w:t>
      </w:r>
    </w:p>
    <w:p w14:paraId="57145D08" w14:textId="77777777" w:rsidR="00230ED5" w:rsidRDefault="001A0B8F">
      <w:pPr>
        <w:pStyle w:val="Normal1"/>
      </w:pPr>
      <w:r>
        <w:t>(Source: Developed by the researcher)</w:t>
      </w:r>
    </w:p>
    <w:p w14:paraId="4341DBBD" w14:textId="77777777" w:rsidR="00230ED5" w:rsidRDefault="001A0B8F">
      <w:pPr>
        <w:pStyle w:val="Heading1"/>
      </w:pPr>
      <w:bookmarkStart w:id="16" w:name="_s26de2m1f16" w:colFirst="0" w:colLast="0"/>
      <w:bookmarkStart w:id="17" w:name="_Toc118574772"/>
      <w:bookmarkEnd w:id="16"/>
      <w:r>
        <w:t>Slide 9: Theories and models of workplace culture at Google</w:t>
      </w:r>
      <w:bookmarkEnd w:id="17"/>
    </w:p>
    <w:p w14:paraId="5097C7B6" w14:textId="77777777" w:rsidR="00230ED5" w:rsidRDefault="001A0B8F">
      <w:pPr>
        <w:pStyle w:val="Normal1"/>
        <w:numPr>
          <w:ilvl w:val="0"/>
          <w:numId w:val="9"/>
        </w:numPr>
        <w:spacing w:after="0"/>
      </w:pPr>
      <w:r>
        <w:t>Utilitarianism: It establishes the ethical standard supported</w:t>
      </w:r>
      <w:r>
        <w:t xml:space="preserve"> by the majority and compels others to follow the rules (OLANIPEKUN and JAYEOBA, 2022).</w:t>
      </w:r>
    </w:p>
    <w:p w14:paraId="69D57A17" w14:textId="77777777" w:rsidR="00230ED5" w:rsidRDefault="001A0B8F">
      <w:pPr>
        <w:pStyle w:val="Normal1"/>
        <w:numPr>
          <w:ilvl w:val="0"/>
          <w:numId w:val="9"/>
        </w:numPr>
        <w:spacing w:after="0"/>
      </w:pPr>
      <w:r>
        <w:t>Norms: Cultural and ethical norms, behaviour and policies.</w:t>
      </w:r>
    </w:p>
    <w:p w14:paraId="3DB9B08D" w14:textId="77777777" w:rsidR="00230ED5" w:rsidRDefault="001A0B8F">
      <w:pPr>
        <w:pStyle w:val="Normal1"/>
        <w:numPr>
          <w:ilvl w:val="0"/>
          <w:numId w:val="9"/>
        </w:numPr>
      </w:pPr>
      <w:r>
        <w:t>Google follows these two ethical theories for their organisation.</w:t>
      </w:r>
    </w:p>
    <w:p w14:paraId="17B6F627" w14:textId="77777777" w:rsidR="00230ED5" w:rsidRDefault="001A0B8F">
      <w:pPr>
        <w:pStyle w:val="Normal1"/>
      </w:pPr>
      <w:r>
        <w:t>The slide highlights the two key ethical th</w:t>
      </w:r>
      <w:r>
        <w:t>eories including utilitarianism and norms that Google follows for their organisation.</w:t>
      </w:r>
    </w:p>
    <w:p w14:paraId="610E0358" w14:textId="77777777" w:rsidR="00230ED5" w:rsidRDefault="001A0B8F">
      <w:pPr>
        <w:pStyle w:val="Heading1"/>
      </w:pPr>
      <w:bookmarkStart w:id="18" w:name="_tduyc44nn3ap" w:colFirst="0" w:colLast="0"/>
      <w:bookmarkStart w:id="19" w:name="_Toc118574773"/>
      <w:bookmarkEnd w:id="18"/>
      <w:r>
        <w:t>Slide 10: Examples of ethical behaviour</w:t>
      </w:r>
      <w:bookmarkEnd w:id="19"/>
    </w:p>
    <w:p w14:paraId="71A32440" w14:textId="77777777" w:rsidR="00230ED5" w:rsidRDefault="001A0B8F">
      <w:pPr>
        <w:pStyle w:val="Normal1"/>
        <w:numPr>
          <w:ilvl w:val="0"/>
          <w:numId w:val="11"/>
        </w:numPr>
        <w:spacing w:after="0"/>
      </w:pPr>
      <w:r>
        <w:t>Google is said to be highly responsible.</w:t>
      </w:r>
    </w:p>
    <w:p w14:paraId="1AB2B0ED" w14:textId="77777777" w:rsidR="00230ED5" w:rsidRDefault="001A0B8F">
      <w:pPr>
        <w:pStyle w:val="Normal1"/>
        <w:numPr>
          <w:ilvl w:val="0"/>
          <w:numId w:val="11"/>
        </w:numPr>
        <w:spacing w:after="0"/>
      </w:pPr>
      <w:r>
        <w:t>Provide authentic information.</w:t>
      </w:r>
    </w:p>
    <w:p w14:paraId="543A295F" w14:textId="77777777" w:rsidR="00230ED5" w:rsidRDefault="001A0B8F">
      <w:pPr>
        <w:pStyle w:val="Normal1"/>
        <w:numPr>
          <w:ilvl w:val="0"/>
          <w:numId w:val="11"/>
        </w:numPr>
        <w:spacing w:after="0"/>
      </w:pPr>
      <w:r>
        <w:t xml:space="preserve">Maintains high-quality data security to prevent the </w:t>
      </w:r>
      <w:r>
        <w:t>third party from entering.</w:t>
      </w:r>
    </w:p>
    <w:p w14:paraId="565200F8" w14:textId="77777777" w:rsidR="00230ED5" w:rsidRDefault="001A0B8F">
      <w:pPr>
        <w:pStyle w:val="Normal1"/>
        <w:numPr>
          <w:ilvl w:val="0"/>
          <w:numId w:val="11"/>
        </w:numPr>
        <w:spacing w:after="0"/>
      </w:pPr>
      <w:r>
        <w:t>Obey the laws such as Trade laws, competition laws, anti-bribery laws, and anti-discrimination laws.</w:t>
      </w:r>
    </w:p>
    <w:p w14:paraId="22FC13AB" w14:textId="77777777" w:rsidR="00230ED5" w:rsidRDefault="001A0B8F">
      <w:pPr>
        <w:pStyle w:val="Normal1"/>
        <w:numPr>
          <w:ilvl w:val="0"/>
          <w:numId w:val="11"/>
        </w:numPr>
      </w:pPr>
      <w:r>
        <w:t>Do not tolerate discrimination against race, gender, culture, ethnicity and so on.</w:t>
      </w:r>
    </w:p>
    <w:p w14:paraId="3B8B5E57" w14:textId="77777777" w:rsidR="00230ED5" w:rsidRDefault="001A0B8F">
      <w:pPr>
        <w:pStyle w:val="Normal1"/>
      </w:pPr>
      <w:r>
        <w:t>The slide highlights the key ethical aspect o</w:t>
      </w:r>
      <w:r>
        <w:t>f Google and its ethical responsibility towards global users.</w:t>
      </w:r>
    </w:p>
    <w:p w14:paraId="6CAEF390" w14:textId="77777777" w:rsidR="00230ED5" w:rsidRDefault="001A0B8F">
      <w:pPr>
        <w:pStyle w:val="Heading1"/>
      </w:pPr>
      <w:bookmarkStart w:id="20" w:name="_9rddlwg7uu0x" w:colFirst="0" w:colLast="0"/>
      <w:bookmarkStart w:id="21" w:name="_Toc118574774"/>
      <w:bookmarkEnd w:id="20"/>
      <w:r>
        <w:t>Slide 11: Examples of unethical behaviour</w:t>
      </w:r>
      <w:bookmarkEnd w:id="21"/>
    </w:p>
    <w:p w14:paraId="0EC2D1DA" w14:textId="77777777" w:rsidR="00230ED5" w:rsidRDefault="001A0B8F">
      <w:pPr>
        <w:pStyle w:val="Normal1"/>
        <w:numPr>
          <w:ilvl w:val="0"/>
          <w:numId w:val="12"/>
        </w:numPr>
        <w:spacing w:after="0"/>
      </w:pPr>
      <w:r>
        <w:t>Google is said to be playing the rule of Monopoly.</w:t>
      </w:r>
    </w:p>
    <w:p w14:paraId="62F95975" w14:textId="77777777" w:rsidR="00230ED5" w:rsidRDefault="001A0B8F">
      <w:pPr>
        <w:pStyle w:val="Normal1"/>
        <w:numPr>
          <w:ilvl w:val="0"/>
          <w:numId w:val="12"/>
        </w:numPr>
        <w:spacing w:after="0"/>
      </w:pPr>
      <w:r>
        <w:t>It has a restraint on trade.</w:t>
      </w:r>
    </w:p>
    <w:p w14:paraId="12E9BF5D" w14:textId="77777777" w:rsidR="00230ED5" w:rsidRDefault="001A0B8F">
      <w:pPr>
        <w:pStyle w:val="Normal1"/>
        <w:numPr>
          <w:ilvl w:val="0"/>
          <w:numId w:val="12"/>
        </w:numPr>
        <w:spacing w:after="0"/>
      </w:pPr>
      <w:r>
        <w:t>Steals idea</w:t>
      </w:r>
    </w:p>
    <w:p w14:paraId="2C5F0ECE" w14:textId="77777777" w:rsidR="00230ED5" w:rsidRDefault="001A0B8F">
      <w:pPr>
        <w:pStyle w:val="Normal1"/>
        <w:numPr>
          <w:ilvl w:val="0"/>
          <w:numId w:val="12"/>
        </w:numPr>
        <w:spacing w:after="0"/>
      </w:pPr>
      <w:r>
        <w:t>Misuse and manipulate search results.</w:t>
      </w:r>
    </w:p>
    <w:p w14:paraId="55C7BB44" w14:textId="77777777" w:rsidR="00230ED5" w:rsidRDefault="001A0B8F">
      <w:pPr>
        <w:pStyle w:val="Normal1"/>
        <w:numPr>
          <w:ilvl w:val="0"/>
          <w:numId w:val="12"/>
        </w:numPr>
        <w:spacing w:after="0"/>
      </w:pPr>
      <w:r>
        <w:t xml:space="preserve">Has access to the </w:t>
      </w:r>
      <w:r>
        <w:t>personal data of its users and manipulates them by misusing the personal data.</w:t>
      </w:r>
    </w:p>
    <w:p w14:paraId="6A681603" w14:textId="77777777" w:rsidR="00230ED5" w:rsidRDefault="001A0B8F">
      <w:pPr>
        <w:pStyle w:val="Normal1"/>
        <w:numPr>
          <w:ilvl w:val="0"/>
          <w:numId w:val="12"/>
        </w:numPr>
        <w:spacing w:after="0"/>
      </w:pPr>
      <w:r>
        <w:t>Violate people’s privacy</w:t>
      </w:r>
    </w:p>
    <w:p w14:paraId="36216A06" w14:textId="77777777" w:rsidR="00230ED5" w:rsidRDefault="001A0B8F">
      <w:pPr>
        <w:pStyle w:val="Normal1"/>
        <w:numPr>
          <w:ilvl w:val="0"/>
          <w:numId w:val="12"/>
        </w:numPr>
      </w:pPr>
      <w:r>
        <w:t>Sometimes serves as an “Ideological Echo Chamber”.</w:t>
      </w:r>
    </w:p>
    <w:p w14:paraId="3AED4877" w14:textId="77777777" w:rsidR="00230ED5" w:rsidRDefault="001A0B8F">
      <w:pPr>
        <w:pStyle w:val="Normal1"/>
      </w:pPr>
      <w:r>
        <w:t xml:space="preserve">The slide focuses on the former unethical behaviour of Google and the unethical blame on the company </w:t>
      </w:r>
      <w:r>
        <w:t>by its users.</w:t>
      </w:r>
    </w:p>
    <w:p w14:paraId="3C01C05E" w14:textId="77777777" w:rsidR="00230ED5" w:rsidRDefault="001A0B8F">
      <w:pPr>
        <w:pStyle w:val="Normal1"/>
      </w:pPr>
      <w:r>
        <w:rPr>
          <w:noProof/>
        </w:rPr>
        <w:drawing>
          <wp:inline distT="114300" distB="114300" distL="114300" distR="114300" wp14:anchorId="2C0FADCF" wp14:editId="708BA9CD">
            <wp:extent cx="5731200" cy="42926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5"/>
                    <a:stretch>
                      <a:fillRect/>
                    </a:stretch>
                  </pic:blipFill>
                  <pic:spPr>
                    <a:xfrm>
                      <a:off x="0" y="0"/>
                      <a:ext cx="5731200" cy="4292600"/>
                    </a:xfrm>
                    <a:prstGeom prst="rect">
                      <a:avLst/>
                    </a:prstGeom>
                  </pic:spPr>
                </pic:pic>
              </a:graphicData>
            </a:graphic>
          </wp:inline>
        </w:drawing>
      </w:r>
    </w:p>
    <w:p w14:paraId="2A3DA666" w14:textId="77777777" w:rsidR="00230ED5" w:rsidRDefault="001A0B8F">
      <w:pPr>
        <w:pStyle w:val="Heading1"/>
      </w:pPr>
      <w:bookmarkStart w:id="22" w:name="_953ffnv262d5" w:colFirst="0" w:colLast="0"/>
      <w:bookmarkStart w:id="23" w:name="_Toc118574775"/>
      <w:bookmarkEnd w:id="22"/>
      <w:r>
        <w:t>Slide 12: Conclusion</w:t>
      </w:r>
      <w:bookmarkEnd w:id="23"/>
    </w:p>
    <w:p w14:paraId="1A255F23" w14:textId="77777777" w:rsidR="00230ED5" w:rsidRDefault="001A0B8F">
      <w:pPr>
        <w:pStyle w:val="Normal1"/>
        <w:numPr>
          <w:ilvl w:val="0"/>
          <w:numId w:val="2"/>
        </w:numPr>
        <w:spacing w:after="0"/>
      </w:pPr>
      <w:r>
        <w:t>The presentation discusses the organisational culture and ethics of Google.</w:t>
      </w:r>
    </w:p>
    <w:p w14:paraId="26BF9184" w14:textId="77777777" w:rsidR="00230ED5" w:rsidRDefault="001A0B8F">
      <w:pPr>
        <w:pStyle w:val="Normal1"/>
        <w:numPr>
          <w:ilvl w:val="0"/>
          <w:numId w:val="2"/>
        </w:numPr>
        <w:spacing w:after="0"/>
      </w:pPr>
      <w:r>
        <w:t>Google is one of the largest tech companies with high cultural and ethical values.</w:t>
      </w:r>
    </w:p>
    <w:p w14:paraId="1E3E3997" w14:textId="77777777" w:rsidR="00230ED5" w:rsidRDefault="001A0B8F">
      <w:pPr>
        <w:pStyle w:val="Normal1"/>
        <w:numPr>
          <w:ilvl w:val="0"/>
          <w:numId w:val="2"/>
        </w:numPr>
      </w:pPr>
      <w:r>
        <w:t>Yet it has some severe blame against unethical treatment and</w:t>
      </w:r>
      <w:r>
        <w:t xml:space="preserve"> abuse of information by the users.</w:t>
      </w:r>
    </w:p>
    <w:p w14:paraId="54341804" w14:textId="77777777" w:rsidR="00230ED5" w:rsidRDefault="001A0B8F">
      <w:pPr>
        <w:pStyle w:val="Normal1"/>
      </w:pPr>
      <w:r>
        <w:t>This is the final slide of this presentation about the cultural and ethical diversity of Google.</w:t>
      </w:r>
    </w:p>
    <w:p w14:paraId="6D8A3A33" w14:textId="77777777" w:rsidR="00230ED5" w:rsidRDefault="001A0B8F">
      <w:pPr>
        <w:pStyle w:val="Normal1"/>
      </w:pPr>
      <w:r>
        <w:rPr>
          <w:noProof/>
        </w:rPr>
        <w:drawing>
          <wp:inline distT="114300" distB="114300" distL="114300" distR="114300" wp14:anchorId="38FE01E1" wp14:editId="039AD781">
            <wp:extent cx="4667250" cy="230505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16"/>
                    <a:stretch>
                      <a:fillRect/>
                    </a:stretch>
                  </pic:blipFill>
                  <pic:spPr>
                    <a:xfrm>
                      <a:off x="0" y="0"/>
                      <a:ext cx="4667250" cy="2305050"/>
                    </a:xfrm>
                    <a:prstGeom prst="rect">
                      <a:avLst/>
                    </a:prstGeom>
                  </pic:spPr>
                </pic:pic>
              </a:graphicData>
            </a:graphic>
          </wp:inline>
        </w:drawing>
      </w:r>
    </w:p>
    <w:p w14:paraId="6AE7B42E" w14:textId="77777777" w:rsidR="00230ED5" w:rsidRDefault="001A0B8F">
      <w:pPr>
        <w:pStyle w:val="Normal1"/>
      </w:pPr>
      <w:r>
        <w:t>Figure: Orgnastaional ethics and its aspects</w:t>
      </w:r>
    </w:p>
    <w:p w14:paraId="55F83A14" w14:textId="77777777" w:rsidR="00230ED5" w:rsidRDefault="001A0B8F">
      <w:pPr>
        <w:pStyle w:val="Normal1"/>
      </w:pPr>
      <w:r>
        <w:t>(Source: Developed by the researcher)</w:t>
      </w:r>
    </w:p>
    <w:p w14:paraId="2ED8E45D" w14:textId="77777777" w:rsidR="00230ED5" w:rsidRDefault="001A0B8F">
      <w:pPr>
        <w:pStyle w:val="Normal1"/>
      </w:pPr>
      <w:r>
        <w:rPr>
          <w:noProof/>
        </w:rPr>
        <w:drawing>
          <wp:inline distT="114300" distB="114300" distL="114300" distR="114300" wp14:anchorId="664A1D45" wp14:editId="4451BCC1">
            <wp:extent cx="4214813" cy="1953377"/>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7"/>
                    <a:stretch>
                      <a:fillRect/>
                    </a:stretch>
                  </pic:blipFill>
                  <pic:spPr>
                    <a:xfrm>
                      <a:off x="0" y="0"/>
                      <a:ext cx="4214813" cy="1953377"/>
                    </a:xfrm>
                    <a:prstGeom prst="rect">
                      <a:avLst/>
                    </a:prstGeom>
                  </pic:spPr>
                </pic:pic>
              </a:graphicData>
            </a:graphic>
          </wp:inline>
        </w:drawing>
      </w:r>
    </w:p>
    <w:p w14:paraId="51BD881E" w14:textId="77777777" w:rsidR="00230ED5" w:rsidRDefault="001A0B8F">
      <w:pPr>
        <w:pStyle w:val="Normal1"/>
      </w:pPr>
      <w:r>
        <w:t>Figure: Organisational culture and i</w:t>
      </w:r>
      <w:r>
        <w:t>ts aspects</w:t>
      </w:r>
    </w:p>
    <w:p w14:paraId="6F1BD9E9" w14:textId="77777777" w:rsidR="00230ED5" w:rsidRDefault="001A0B8F">
      <w:pPr>
        <w:pStyle w:val="Normal1"/>
      </w:pPr>
      <w:r>
        <w:t>(Source: Developed by the researcher)</w:t>
      </w:r>
    </w:p>
    <w:p w14:paraId="1A83B8E2" w14:textId="77777777" w:rsidR="00230ED5" w:rsidRDefault="001A0B8F">
      <w:pPr>
        <w:pStyle w:val="Heading1"/>
      </w:pPr>
      <w:bookmarkStart w:id="24" w:name="_3qq9sk28m7nq" w:colFirst="0" w:colLast="0"/>
      <w:bookmarkStart w:id="25" w:name="_Toc118574776"/>
      <w:bookmarkEnd w:id="24"/>
      <w:r>
        <w:t>Slide 13: Recommendations</w:t>
      </w:r>
      <w:bookmarkEnd w:id="25"/>
    </w:p>
    <w:p w14:paraId="4A5865AE" w14:textId="77777777" w:rsidR="00230ED5" w:rsidRDefault="001A0B8F">
      <w:pPr>
        <w:pStyle w:val="Normal1"/>
        <w:numPr>
          <w:ilvl w:val="0"/>
          <w:numId w:val="10"/>
        </w:numPr>
        <w:spacing w:after="0"/>
      </w:pPr>
      <w:r>
        <w:t>To enhance their personal security.</w:t>
      </w:r>
    </w:p>
    <w:p w14:paraId="3C41AB2A" w14:textId="77777777" w:rsidR="00230ED5" w:rsidRDefault="001A0B8F">
      <w:pPr>
        <w:pStyle w:val="Normal1"/>
        <w:numPr>
          <w:ilvl w:val="0"/>
          <w:numId w:val="10"/>
        </w:numPr>
        <w:spacing w:after="0"/>
      </w:pPr>
      <w:r>
        <w:t>To be franker with their users about their rights and access to personal data.</w:t>
      </w:r>
    </w:p>
    <w:p w14:paraId="3E5033C3" w14:textId="77777777" w:rsidR="00230ED5" w:rsidRDefault="001A0B8F">
      <w:pPr>
        <w:pStyle w:val="Normal1"/>
        <w:numPr>
          <w:ilvl w:val="0"/>
          <w:numId w:val="10"/>
        </w:numPr>
        <w:spacing w:after="0"/>
      </w:pPr>
      <w:r>
        <w:t>To provide taxes according to the time.</w:t>
      </w:r>
    </w:p>
    <w:p w14:paraId="25DEA0F3" w14:textId="77777777" w:rsidR="00230ED5" w:rsidRDefault="001A0B8F">
      <w:pPr>
        <w:pStyle w:val="Normal1"/>
        <w:numPr>
          <w:ilvl w:val="0"/>
          <w:numId w:val="10"/>
        </w:numPr>
        <w:spacing w:after="0"/>
      </w:pPr>
      <w:r>
        <w:t>To cancel or terminate any</w:t>
      </w:r>
      <w:r>
        <w:t xml:space="preserve"> form of monopoly that the company practices.</w:t>
      </w:r>
    </w:p>
    <w:p w14:paraId="68D14D56" w14:textId="77777777" w:rsidR="00230ED5" w:rsidRDefault="001A0B8F">
      <w:pPr>
        <w:pStyle w:val="Normal1"/>
        <w:numPr>
          <w:ilvl w:val="0"/>
          <w:numId w:val="10"/>
        </w:numPr>
      </w:pPr>
      <w:r>
        <w:t>To practise hiring more coloured people and people from multiple races and diversity.</w:t>
      </w:r>
    </w:p>
    <w:p w14:paraId="4090CBE3" w14:textId="77777777" w:rsidR="00230ED5" w:rsidRDefault="001A0B8F">
      <w:pPr>
        <w:pStyle w:val="Normal1"/>
      </w:pPr>
      <w:r>
        <w:t xml:space="preserve">The slide highlights the key recommendations for the company to further develop their cultural and ethical aspect for </w:t>
      </w:r>
      <w:r>
        <w:t>their employees and users.</w:t>
      </w:r>
    </w:p>
    <w:p w14:paraId="0DEA8FAC" w14:textId="77777777" w:rsidR="00230ED5" w:rsidRDefault="001A0B8F">
      <w:pPr>
        <w:pStyle w:val="Heading1"/>
      </w:pPr>
      <w:bookmarkStart w:id="26" w:name="_lbxkw3zeoh5u" w:colFirst="0" w:colLast="0"/>
      <w:bookmarkStart w:id="27" w:name="_Toc118574777"/>
      <w:bookmarkEnd w:id="26"/>
      <w:r>
        <w:t>Slide 14: References</w:t>
      </w:r>
      <w:bookmarkEnd w:id="27"/>
      <w:r>
        <w:t xml:space="preserve"> </w:t>
      </w:r>
    </w:p>
    <w:p w14:paraId="33E450B4" w14:textId="77777777" w:rsidR="008663A7" w:rsidRDefault="008663A7">
      <w:pPr>
        <w:pStyle w:val="Normal1"/>
        <w:spacing w:line="480" w:lineRule="auto"/>
        <w:jc w:val="left"/>
        <w:rPr>
          <w:color w:val="222222"/>
          <w:highlight w:val="white"/>
        </w:rPr>
      </w:pPr>
      <w:r>
        <w:rPr>
          <w:color w:val="222222"/>
          <w:highlight w:val="white"/>
        </w:rPr>
        <w:t>About Google. 2022. Google.</w:t>
      </w:r>
      <w:r>
        <w:rPr>
          <w:i/>
          <w:color w:val="222222"/>
          <w:highlight w:val="white"/>
        </w:rPr>
        <w:t xml:space="preserve"> [Online]</w:t>
      </w:r>
      <w:r>
        <w:rPr>
          <w:color w:val="222222"/>
          <w:highlight w:val="white"/>
        </w:rPr>
        <w:t xml:space="preserve">. Retrieved from: </w:t>
      </w:r>
      <w:hyperlink r:id="rId18">
        <w:r>
          <w:rPr>
            <w:color w:val="1155CC"/>
            <w:highlight w:val="white"/>
            <w:u w:val="single"/>
          </w:rPr>
          <w:t>Google - About Google, Our Culture &amp; Company News</w:t>
        </w:r>
      </w:hyperlink>
      <w:r>
        <w:rPr>
          <w:color w:val="222222"/>
          <w:highlight w:val="white"/>
        </w:rPr>
        <w:t>. Accessed on: 05 October 2022.</w:t>
      </w:r>
    </w:p>
    <w:p w14:paraId="58F8E6C0" w14:textId="77777777" w:rsidR="008663A7" w:rsidRDefault="008663A7">
      <w:pPr>
        <w:pStyle w:val="Normal1"/>
        <w:spacing w:line="480" w:lineRule="auto"/>
        <w:jc w:val="left"/>
        <w:rPr>
          <w:color w:val="222222"/>
          <w:highlight w:val="white"/>
        </w:rPr>
      </w:pPr>
      <w:r>
        <w:rPr>
          <w:color w:val="222222"/>
          <w:highlight w:val="white"/>
        </w:rPr>
        <w:t>About Google. 2022. Google.</w:t>
      </w:r>
      <w:r>
        <w:rPr>
          <w:i/>
          <w:color w:val="222222"/>
          <w:highlight w:val="white"/>
        </w:rPr>
        <w:t xml:space="preserve"> [Online]</w:t>
      </w:r>
      <w:r>
        <w:rPr>
          <w:color w:val="222222"/>
          <w:highlight w:val="white"/>
        </w:rPr>
        <w:t>. Retrieved from:</w:t>
      </w:r>
      <w:hyperlink r:id="rId19">
        <w:r>
          <w:rPr>
            <w:color w:val="1155CC"/>
            <w:highlight w:val="white"/>
            <w:u w:val="single"/>
          </w:rPr>
          <w:t>Browse All of Google's Products &amp; Services - Google (about.google)</w:t>
        </w:r>
      </w:hyperlink>
      <w:r>
        <w:rPr>
          <w:color w:val="222222"/>
          <w:highlight w:val="white"/>
        </w:rPr>
        <w:t>. Accessed on: 05 October 2022.</w:t>
      </w:r>
    </w:p>
    <w:p w14:paraId="5FB93A07" w14:textId="77777777" w:rsidR="008663A7" w:rsidRDefault="008663A7">
      <w:pPr>
        <w:pStyle w:val="Normal1"/>
        <w:spacing w:line="480" w:lineRule="auto"/>
        <w:jc w:val="left"/>
        <w:rPr>
          <w:color w:val="222222"/>
          <w:highlight w:val="white"/>
        </w:rPr>
      </w:pPr>
      <w:r>
        <w:rPr>
          <w:color w:val="222222"/>
          <w:highlight w:val="white"/>
        </w:rPr>
        <w:t xml:space="preserve">Google Stories, 2022. </w:t>
      </w:r>
      <w:r>
        <w:rPr>
          <w:i/>
          <w:color w:val="222222"/>
          <w:highlight w:val="white"/>
        </w:rPr>
        <w:t>Celebrate Native American artists in Chrome and ChromeOS.</w:t>
      </w:r>
      <w:r>
        <w:rPr>
          <w:color w:val="222222"/>
          <w:highlight w:val="white"/>
        </w:rPr>
        <w:t xml:space="preserve"> Retrieved from: </w:t>
      </w:r>
      <w:hyperlink r:id="rId20">
        <w:r>
          <w:rPr>
            <w:color w:val="1155CC"/>
            <w:highlight w:val="white"/>
            <w:u w:val="single"/>
          </w:rPr>
          <w:t>https://blog.google/products/chrome/celebrate-native-american-artists-in-chrome-and-chromeos/?_ga=2.167210302.1200691883.1667657245-1354625028.1667657245</w:t>
        </w:r>
      </w:hyperlink>
      <w:r>
        <w:rPr>
          <w:color w:val="222222"/>
          <w:highlight w:val="white"/>
        </w:rPr>
        <w:t>. Accessed on: 05 October 2022.</w:t>
      </w:r>
    </w:p>
    <w:p w14:paraId="5FF3F60F" w14:textId="77777777" w:rsidR="008663A7" w:rsidRDefault="008663A7">
      <w:pPr>
        <w:pStyle w:val="Normal1"/>
        <w:spacing w:line="480" w:lineRule="auto"/>
        <w:jc w:val="left"/>
      </w:pPr>
      <w:r>
        <w:rPr>
          <w:color w:val="222222"/>
          <w:highlight w:val="white"/>
        </w:rPr>
        <w:t xml:space="preserve">google.com. 2022. Google Code of Ethics. Retrieved from: </w:t>
      </w:r>
      <w:hyperlink r:id="rId21">
        <w:r>
          <w:rPr>
            <w:color w:val="1155CC"/>
            <w:highlight w:val="white"/>
            <w:u w:val="single"/>
          </w:rPr>
          <w:t>Google Code of Ethics - BUS100MAwan</w:t>
        </w:r>
      </w:hyperlink>
      <w:r>
        <w:rPr>
          <w:color w:val="222222"/>
          <w:highlight w:val="white"/>
        </w:rPr>
        <w:t>. Accessed on: 05 October 2022.</w:t>
      </w:r>
    </w:p>
    <w:p w14:paraId="2D337D49" w14:textId="77777777" w:rsidR="008663A7" w:rsidRDefault="008663A7">
      <w:pPr>
        <w:pStyle w:val="Normal1"/>
        <w:spacing w:line="480" w:lineRule="auto"/>
        <w:jc w:val="left"/>
        <w:rPr>
          <w:color w:val="222222"/>
          <w:highlight w:val="white"/>
        </w:rPr>
      </w:pPr>
      <w:r>
        <w:rPr>
          <w:color w:val="222222"/>
          <w:highlight w:val="white"/>
        </w:rPr>
        <w:t xml:space="preserve">OLANIPEKUN, L.O. and JAYEOBA, F.I.P., 2022. ETHICS IN HUMAN RESOURCE MANAGEMENT: A CONCEPTUAL AND THEORETICAL ANALYSISA. </w:t>
      </w:r>
      <w:r>
        <w:rPr>
          <w:i/>
          <w:color w:val="222222"/>
          <w:highlight w:val="white"/>
        </w:rPr>
        <w:t>American Journal of Business Management, Economics and Banking</w:t>
      </w:r>
      <w:r>
        <w:rPr>
          <w:color w:val="222222"/>
          <w:highlight w:val="white"/>
        </w:rPr>
        <w:t xml:space="preserve">, </w:t>
      </w:r>
      <w:r>
        <w:rPr>
          <w:i/>
          <w:color w:val="222222"/>
          <w:highlight w:val="white"/>
        </w:rPr>
        <w:t>1</w:t>
      </w:r>
      <w:r>
        <w:rPr>
          <w:color w:val="222222"/>
          <w:highlight w:val="white"/>
        </w:rPr>
        <w:t>, pp.23-36.</w:t>
      </w:r>
    </w:p>
    <w:p w14:paraId="2B5A1936" w14:textId="77777777" w:rsidR="008663A7" w:rsidRDefault="008663A7">
      <w:pPr>
        <w:pStyle w:val="Normal1"/>
        <w:spacing w:line="480" w:lineRule="auto"/>
        <w:jc w:val="left"/>
        <w:rPr>
          <w:color w:val="222222"/>
          <w:highlight w:val="white"/>
        </w:rPr>
      </w:pPr>
      <w:r>
        <w:rPr>
          <w:color w:val="222222"/>
          <w:highlight w:val="white"/>
        </w:rPr>
        <w:t xml:space="preserve">Pacc.uk. 2022. Workplace culture: Google. </w:t>
      </w:r>
      <w:r>
        <w:rPr>
          <w:i/>
          <w:color w:val="222222"/>
          <w:highlight w:val="white"/>
        </w:rPr>
        <w:t>PACC- Profiting and Cultural Compatibility.</w:t>
      </w:r>
      <w:r>
        <w:rPr>
          <w:color w:val="222222"/>
          <w:highlight w:val="white"/>
        </w:rPr>
        <w:t xml:space="preserve">  Retrieved from: </w:t>
      </w:r>
      <w:hyperlink r:id="rId22">
        <w:r>
          <w:rPr>
            <w:color w:val="1155CC"/>
            <w:highlight w:val="white"/>
            <w:u w:val="single"/>
          </w:rPr>
          <w:t>Browse All of Google's Products &amp; Services - Google (about.google)</w:t>
        </w:r>
      </w:hyperlink>
      <w:r>
        <w:rPr>
          <w:color w:val="222222"/>
          <w:highlight w:val="white"/>
        </w:rPr>
        <w:t>. Accessed on: 05 October 2022.</w:t>
      </w:r>
    </w:p>
    <w:p w14:paraId="3A85EF3B" w14:textId="77777777" w:rsidR="008663A7" w:rsidRDefault="008663A7">
      <w:pPr>
        <w:pStyle w:val="Normal1"/>
        <w:spacing w:line="480" w:lineRule="auto"/>
        <w:jc w:val="left"/>
        <w:rPr>
          <w:color w:val="222222"/>
          <w:highlight w:val="white"/>
        </w:rPr>
      </w:pPr>
      <w:r>
        <w:rPr>
          <w:color w:val="222222"/>
          <w:highlight w:val="white"/>
        </w:rPr>
        <w:t xml:space="preserve">USHAKOV, D. and SHATILA, K., 2021. The impact of workplace culture on employee retention: An empirical study from Lebanon. </w:t>
      </w:r>
      <w:r>
        <w:rPr>
          <w:i/>
          <w:color w:val="222222"/>
          <w:highlight w:val="white"/>
        </w:rPr>
        <w:t>The Journal of Asian Finance, Economics and Business</w:t>
      </w:r>
      <w:r>
        <w:rPr>
          <w:color w:val="222222"/>
          <w:highlight w:val="white"/>
        </w:rPr>
        <w:t xml:space="preserve">, </w:t>
      </w:r>
      <w:r>
        <w:rPr>
          <w:i/>
          <w:color w:val="222222"/>
          <w:highlight w:val="white"/>
        </w:rPr>
        <w:t>8</w:t>
      </w:r>
      <w:r>
        <w:rPr>
          <w:color w:val="222222"/>
          <w:highlight w:val="white"/>
        </w:rPr>
        <w:t>(12), pp.541-551.</w:t>
      </w:r>
    </w:p>
    <w:sectPr w:rsidR="008663A7">
      <w:footerReference w:type="default" r:id="rId23"/>
      <w:headerReference w:type="first" r:id="rId24"/>
      <w:footerReference w:type="first" r:id="rId25"/>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74F1A" w14:textId="77777777" w:rsidR="00717122" w:rsidRDefault="00717122">
      <w:pPr>
        <w:spacing w:after="0" w:line="240" w:lineRule="auto"/>
      </w:pPr>
      <w:r>
        <w:separator/>
      </w:r>
    </w:p>
  </w:endnote>
  <w:endnote w:type="continuationSeparator" w:id="0">
    <w:p w14:paraId="298028FA" w14:textId="77777777" w:rsidR="00717122" w:rsidRDefault="00717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CBAEA" w14:textId="77777777" w:rsidR="00230ED5" w:rsidRDefault="001A0B8F">
    <w:pPr>
      <w:pStyle w:val="Normal1"/>
      <w:jc w:val="right"/>
      <w:rPr>
        <w:sz w:val="20"/>
        <w:szCs w:val="20"/>
      </w:rPr>
    </w:pPr>
    <w:r>
      <w:rPr>
        <w:sz w:val="20"/>
        <w:szCs w:val="20"/>
      </w:rPr>
      <w:fldChar w:fldCharType="begin"/>
    </w:r>
    <w:r>
      <w:rPr>
        <w:sz w:val="20"/>
        <w:szCs w:val="20"/>
      </w:rPr>
      <w:instrText>PAG</w:instrText>
    </w:r>
    <w:r>
      <w:rPr>
        <w:sz w:val="20"/>
        <w:szCs w:val="20"/>
      </w:rPr>
      <w:instrText>E</w:instrText>
    </w:r>
    <w:r>
      <w:rPr>
        <w:sz w:val="20"/>
        <w:szCs w:val="20"/>
      </w:rPr>
      <w:fldChar w:fldCharType="separate"/>
    </w:r>
    <w:r w:rsidR="008663A7">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DE3CE" w14:textId="77777777" w:rsidR="00230ED5" w:rsidRDefault="00230ED5">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AD39F" w14:textId="77777777" w:rsidR="00717122" w:rsidRDefault="00717122">
      <w:pPr>
        <w:spacing w:after="0" w:line="240" w:lineRule="auto"/>
      </w:pPr>
      <w:r>
        <w:separator/>
      </w:r>
    </w:p>
  </w:footnote>
  <w:footnote w:type="continuationSeparator" w:id="0">
    <w:p w14:paraId="49A034ED" w14:textId="77777777" w:rsidR="00717122" w:rsidRDefault="007171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1BFAD" w14:textId="77777777" w:rsidR="00230ED5" w:rsidRDefault="00230ED5">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AC0C"/>
    <w:multiLevelType w:val="hybridMultilevel"/>
    <w:tmpl w:val="00000000"/>
    <w:lvl w:ilvl="0" w:tplc="5AA857D8">
      <w:start w:val="1"/>
      <w:numFmt w:val="bullet"/>
      <w:lvlText w:val="●"/>
      <w:lvlJc w:val="left"/>
      <w:pPr>
        <w:ind w:left="720" w:hanging="360"/>
      </w:pPr>
      <w:rPr>
        <w:u w:val="none"/>
      </w:rPr>
    </w:lvl>
    <w:lvl w:ilvl="1" w:tplc="88BE86F6">
      <w:start w:val="1"/>
      <w:numFmt w:val="bullet"/>
      <w:lvlText w:val="○"/>
      <w:lvlJc w:val="left"/>
      <w:pPr>
        <w:ind w:left="1440" w:hanging="360"/>
      </w:pPr>
      <w:rPr>
        <w:u w:val="none"/>
      </w:rPr>
    </w:lvl>
    <w:lvl w:ilvl="2" w:tplc="01A44700">
      <w:start w:val="1"/>
      <w:numFmt w:val="bullet"/>
      <w:lvlText w:val="■"/>
      <w:lvlJc w:val="left"/>
      <w:pPr>
        <w:ind w:left="2160" w:hanging="360"/>
      </w:pPr>
      <w:rPr>
        <w:u w:val="none"/>
      </w:rPr>
    </w:lvl>
    <w:lvl w:ilvl="3" w:tplc="2C1470EA">
      <w:start w:val="1"/>
      <w:numFmt w:val="bullet"/>
      <w:lvlText w:val="●"/>
      <w:lvlJc w:val="left"/>
      <w:pPr>
        <w:ind w:left="2880" w:hanging="360"/>
      </w:pPr>
      <w:rPr>
        <w:u w:val="none"/>
      </w:rPr>
    </w:lvl>
    <w:lvl w:ilvl="4" w:tplc="59267E08">
      <w:start w:val="1"/>
      <w:numFmt w:val="bullet"/>
      <w:lvlText w:val="○"/>
      <w:lvlJc w:val="left"/>
      <w:pPr>
        <w:ind w:left="3600" w:hanging="360"/>
      </w:pPr>
      <w:rPr>
        <w:u w:val="none"/>
      </w:rPr>
    </w:lvl>
    <w:lvl w:ilvl="5" w:tplc="8AB253A6">
      <w:start w:val="1"/>
      <w:numFmt w:val="bullet"/>
      <w:lvlText w:val="■"/>
      <w:lvlJc w:val="left"/>
      <w:pPr>
        <w:ind w:left="4320" w:hanging="360"/>
      </w:pPr>
      <w:rPr>
        <w:u w:val="none"/>
      </w:rPr>
    </w:lvl>
    <w:lvl w:ilvl="6" w:tplc="8E82BD5C">
      <w:start w:val="1"/>
      <w:numFmt w:val="bullet"/>
      <w:lvlText w:val="●"/>
      <w:lvlJc w:val="left"/>
      <w:pPr>
        <w:ind w:left="5040" w:hanging="360"/>
      </w:pPr>
      <w:rPr>
        <w:u w:val="none"/>
      </w:rPr>
    </w:lvl>
    <w:lvl w:ilvl="7" w:tplc="272043F2">
      <w:start w:val="1"/>
      <w:numFmt w:val="bullet"/>
      <w:lvlText w:val="○"/>
      <w:lvlJc w:val="left"/>
      <w:pPr>
        <w:ind w:left="5760" w:hanging="360"/>
      </w:pPr>
      <w:rPr>
        <w:u w:val="none"/>
      </w:rPr>
    </w:lvl>
    <w:lvl w:ilvl="8" w:tplc="EAD2FD0A">
      <w:start w:val="1"/>
      <w:numFmt w:val="bullet"/>
      <w:lvlText w:val="■"/>
      <w:lvlJc w:val="left"/>
      <w:pPr>
        <w:ind w:left="6480" w:hanging="360"/>
      </w:pPr>
      <w:rPr>
        <w:u w:val="none"/>
      </w:rPr>
    </w:lvl>
  </w:abstractNum>
  <w:abstractNum w:abstractNumId="1" w15:restartNumberingAfterBreak="0">
    <w:nsid w:val="06F8DF45"/>
    <w:multiLevelType w:val="hybridMultilevel"/>
    <w:tmpl w:val="00000000"/>
    <w:lvl w:ilvl="0" w:tplc="D97A9E2E">
      <w:start w:val="1"/>
      <w:numFmt w:val="bullet"/>
      <w:lvlText w:val="●"/>
      <w:lvlJc w:val="left"/>
      <w:pPr>
        <w:ind w:left="720" w:hanging="360"/>
      </w:pPr>
      <w:rPr>
        <w:u w:val="none"/>
      </w:rPr>
    </w:lvl>
    <w:lvl w:ilvl="1" w:tplc="B8FE5BC2">
      <w:start w:val="1"/>
      <w:numFmt w:val="bullet"/>
      <w:lvlText w:val="○"/>
      <w:lvlJc w:val="left"/>
      <w:pPr>
        <w:ind w:left="1440" w:hanging="360"/>
      </w:pPr>
      <w:rPr>
        <w:u w:val="none"/>
      </w:rPr>
    </w:lvl>
    <w:lvl w:ilvl="2" w:tplc="85940604">
      <w:start w:val="1"/>
      <w:numFmt w:val="bullet"/>
      <w:lvlText w:val="■"/>
      <w:lvlJc w:val="left"/>
      <w:pPr>
        <w:ind w:left="2160" w:hanging="360"/>
      </w:pPr>
      <w:rPr>
        <w:u w:val="none"/>
      </w:rPr>
    </w:lvl>
    <w:lvl w:ilvl="3" w:tplc="40D4662A">
      <w:start w:val="1"/>
      <w:numFmt w:val="bullet"/>
      <w:lvlText w:val="●"/>
      <w:lvlJc w:val="left"/>
      <w:pPr>
        <w:ind w:left="2880" w:hanging="360"/>
      </w:pPr>
      <w:rPr>
        <w:u w:val="none"/>
      </w:rPr>
    </w:lvl>
    <w:lvl w:ilvl="4" w:tplc="BD4A6DAE">
      <w:start w:val="1"/>
      <w:numFmt w:val="bullet"/>
      <w:lvlText w:val="○"/>
      <w:lvlJc w:val="left"/>
      <w:pPr>
        <w:ind w:left="3600" w:hanging="360"/>
      </w:pPr>
      <w:rPr>
        <w:u w:val="none"/>
      </w:rPr>
    </w:lvl>
    <w:lvl w:ilvl="5" w:tplc="159EA9AA">
      <w:start w:val="1"/>
      <w:numFmt w:val="bullet"/>
      <w:lvlText w:val="■"/>
      <w:lvlJc w:val="left"/>
      <w:pPr>
        <w:ind w:left="4320" w:hanging="360"/>
      </w:pPr>
      <w:rPr>
        <w:u w:val="none"/>
      </w:rPr>
    </w:lvl>
    <w:lvl w:ilvl="6" w:tplc="51823FFE">
      <w:start w:val="1"/>
      <w:numFmt w:val="bullet"/>
      <w:lvlText w:val="●"/>
      <w:lvlJc w:val="left"/>
      <w:pPr>
        <w:ind w:left="5040" w:hanging="360"/>
      </w:pPr>
      <w:rPr>
        <w:u w:val="none"/>
      </w:rPr>
    </w:lvl>
    <w:lvl w:ilvl="7" w:tplc="429AA284">
      <w:start w:val="1"/>
      <w:numFmt w:val="bullet"/>
      <w:lvlText w:val="○"/>
      <w:lvlJc w:val="left"/>
      <w:pPr>
        <w:ind w:left="5760" w:hanging="360"/>
      </w:pPr>
      <w:rPr>
        <w:u w:val="none"/>
      </w:rPr>
    </w:lvl>
    <w:lvl w:ilvl="8" w:tplc="41722290">
      <w:start w:val="1"/>
      <w:numFmt w:val="bullet"/>
      <w:lvlText w:val="■"/>
      <w:lvlJc w:val="left"/>
      <w:pPr>
        <w:ind w:left="6480" w:hanging="360"/>
      </w:pPr>
      <w:rPr>
        <w:u w:val="none"/>
      </w:rPr>
    </w:lvl>
  </w:abstractNum>
  <w:abstractNum w:abstractNumId="2" w15:restartNumberingAfterBreak="0">
    <w:nsid w:val="0C85457E"/>
    <w:multiLevelType w:val="hybridMultilevel"/>
    <w:tmpl w:val="00000000"/>
    <w:lvl w:ilvl="0" w:tplc="4468C3A2">
      <w:start w:val="1"/>
      <w:numFmt w:val="bullet"/>
      <w:lvlText w:val="●"/>
      <w:lvlJc w:val="left"/>
      <w:pPr>
        <w:ind w:left="720" w:hanging="360"/>
      </w:pPr>
      <w:rPr>
        <w:u w:val="none"/>
      </w:rPr>
    </w:lvl>
    <w:lvl w:ilvl="1" w:tplc="C9E60934">
      <w:start w:val="1"/>
      <w:numFmt w:val="bullet"/>
      <w:lvlText w:val="○"/>
      <w:lvlJc w:val="left"/>
      <w:pPr>
        <w:ind w:left="1440" w:hanging="360"/>
      </w:pPr>
      <w:rPr>
        <w:u w:val="none"/>
      </w:rPr>
    </w:lvl>
    <w:lvl w:ilvl="2" w:tplc="8E12D808">
      <w:start w:val="1"/>
      <w:numFmt w:val="bullet"/>
      <w:lvlText w:val="■"/>
      <w:lvlJc w:val="left"/>
      <w:pPr>
        <w:ind w:left="2160" w:hanging="360"/>
      </w:pPr>
      <w:rPr>
        <w:u w:val="none"/>
      </w:rPr>
    </w:lvl>
    <w:lvl w:ilvl="3" w:tplc="29701546">
      <w:start w:val="1"/>
      <w:numFmt w:val="bullet"/>
      <w:lvlText w:val="●"/>
      <w:lvlJc w:val="left"/>
      <w:pPr>
        <w:ind w:left="2880" w:hanging="360"/>
      </w:pPr>
      <w:rPr>
        <w:u w:val="none"/>
      </w:rPr>
    </w:lvl>
    <w:lvl w:ilvl="4" w:tplc="9B4EAD9A">
      <w:start w:val="1"/>
      <w:numFmt w:val="bullet"/>
      <w:lvlText w:val="○"/>
      <w:lvlJc w:val="left"/>
      <w:pPr>
        <w:ind w:left="3600" w:hanging="360"/>
      </w:pPr>
      <w:rPr>
        <w:u w:val="none"/>
      </w:rPr>
    </w:lvl>
    <w:lvl w:ilvl="5" w:tplc="5C0EE51A">
      <w:start w:val="1"/>
      <w:numFmt w:val="bullet"/>
      <w:lvlText w:val="■"/>
      <w:lvlJc w:val="left"/>
      <w:pPr>
        <w:ind w:left="4320" w:hanging="360"/>
      </w:pPr>
      <w:rPr>
        <w:u w:val="none"/>
      </w:rPr>
    </w:lvl>
    <w:lvl w:ilvl="6" w:tplc="BC524934">
      <w:start w:val="1"/>
      <w:numFmt w:val="bullet"/>
      <w:lvlText w:val="●"/>
      <w:lvlJc w:val="left"/>
      <w:pPr>
        <w:ind w:left="5040" w:hanging="360"/>
      </w:pPr>
      <w:rPr>
        <w:u w:val="none"/>
      </w:rPr>
    </w:lvl>
    <w:lvl w:ilvl="7" w:tplc="DAB633DE">
      <w:start w:val="1"/>
      <w:numFmt w:val="bullet"/>
      <w:lvlText w:val="○"/>
      <w:lvlJc w:val="left"/>
      <w:pPr>
        <w:ind w:left="5760" w:hanging="360"/>
      </w:pPr>
      <w:rPr>
        <w:u w:val="none"/>
      </w:rPr>
    </w:lvl>
    <w:lvl w:ilvl="8" w:tplc="2B0847E0">
      <w:start w:val="1"/>
      <w:numFmt w:val="bullet"/>
      <w:lvlText w:val="■"/>
      <w:lvlJc w:val="left"/>
      <w:pPr>
        <w:ind w:left="6480" w:hanging="360"/>
      </w:pPr>
      <w:rPr>
        <w:u w:val="none"/>
      </w:rPr>
    </w:lvl>
  </w:abstractNum>
  <w:abstractNum w:abstractNumId="3" w15:restartNumberingAfterBreak="0">
    <w:nsid w:val="0CBF5B24"/>
    <w:multiLevelType w:val="hybridMultilevel"/>
    <w:tmpl w:val="00000000"/>
    <w:lvl w:ilvl="0" w:tplc="DC72BFCE">
      <w:start w:val="1"/>
      <w:numFmt w:val="bullet"/>
      <w:lvlText w:val="●"/>
      <w:lvlJc w:val="left"/>
      <w:pPr>
        <w:ind w:left="720" w:hanging="360"/>
      </w:pPr>
      <w:rPr>
        <w:u w:val="none"/>
      </w:rPr>
    </w:lvl>
    <w:lvl w:ilvl="1" w:tplc="D5F248B4">
      <w:start w:val="1"/>
      <w:numFmt w:val="bullet"/>
      <w:lvlText w:val="○"/>
      <w:lvlJc w:val="left"/>
      <w:pPr>
        <w:ind w:left="1440" w:hanging="360"/>
      </w:pPr>
      <w:rPr>
        <w:u w:val="none"/>
      </w:rPr>
    </w:lvl>
    <w:lvl w:ilvl="2" w:tplc="A3B86394">
      <w:start w:val="1"/>
      <w:numFmt w:val="bullet"/>
      <w:lvlText w:val="■"/>
      <w:lvlJc w:val="left"/>
      <w:pPr>
        <w:ind w:left="2160" w:hanging="360"/>
      </w:pPr>
      <w:rPr>
        <w:u w:val="none"/>
      </w:rPr>
    </w:lvl>
    <w:lvl w:ilvl="3" w:tplc="C14CF540">
      <w:start w:val="1"/>
      <w:numFmt w:val="bullet"/>
      <w:lvlText w:val="●"/>
      <w:lvlJc w:val="left"/>
      <w:pPr>
        <w:ind w:left="2880" w:hanging="360"/>
      </w:pPr>
      <w:rPr>
        <w:u w:val="none"/>
      </w:rPr>
    </w:lvl>
    <w:lvl w:ilvl="4" w:tplc="6284C330">
      <w:start w:val="1"/>
      <w:numFmt w:val="bullet"/>
      <w:lvlText w:val="○"/>
      <w:lvlJc w:val="left"/>
      <w:pPr>
        <w:ind w:left="3600" w:hanging="360"/>
      </w:pPr>
      <w:rPr>
        <w:u w:val="none"/>
      </w:rPr>
    </w:lvl>
    <w:lvl w:ilvl="5" w:tplc="961E79C6">
      <w:start w:val="1"/>
      <w:numFmt w:val="bullet"/>
      <w:lvlText w:val="■"/>
      <w:lvlJc w:val="left"/>
      <w:pPr>
        <w:ind w:left="4320" w:hanging="360"/>
      </w:pPr>
      <w:rPr>
        <w:u w:val="none"/>
      </w:rPr>
    </w:lvl>
    <w:lvl w:ilvl="6" w:tplc="0FAA6004">
      <w:start w:val="1"/>
      <w:numFmt w:val="bullet"/>
      <w:lvlText w:val="●"/>
      <w:lvlJc w:val="left"/>
      <w:pPr>
        <w:ind w:left="5040" w:hanging="360"/>
      </w:pPr>
      <w:rPr>
        <w:u w:val="none"/>
      </w:rPr>
    </w:lvl>
    <w:lvl w:ilvl="7" w:tplc="18D02574">
      <w:start w:val="1"/>
      <w:numFmt w:val="bullet"/>
      <w:lvlText w:val="○"/>
      <w:lvlJc w:val="left"/>
      <w:pPr>
        <w:ind w:left="5760" w:hanging="360"/>
      </w:pPr>
      <w:rPr>
        <w:u w:val="none"/>
      </w:rPr>
    </w:lvl>
    <w:lvl w:ilvl="8" w:tplc="3A2ACBC4">
      <w:start w:val="1"/>
      <w:numFmt w:val="bullet"/>
      <w:lvlText w:val="■"/>
      <w:lvlJc w:val="left"/>
      <w:pPr>
        <w:ind w:left="6480" w:hanging="360"/>
      </w:pPr>
      <w:rPr>
        <w:u w:val="none"/>
      </w:rPr>
    </w:lvl>
  </w:abstractNum>
  <w:abstractNum w:abstractNumId="4" w15:restartNumberingAfterBreak="0">
    <w:nsid w:val="252B2C0B"/>
    <w:multiLevelType w:val="hybridMultilevel"/>
    <w:tmpl w:val="00000000"/>
    <w:lvl w:ilvl="0" w:tplc="30860B1C">
      <w:start w:val="1"/>
      <w:numFmt w:val="bullet"/>
      <w:lvlText w:val="●"/>
      <w:lvlJc w:val="left"/>
      <w:pPr>
        <w:ind w:left="720" w:hanging="360"/>
      </w:pPr>
      <w:rPr>
        <w:u w:val="none"/>
      </w:rPr>
    </w:lvl>
    <w:lvl w:ilvl="1" w:tplc="A230A962">
      <w:start w:val="1"/>
      <w:numFmt w:val="bullet"/>
      <w:lvlText w:val="○"/>
      <w:lvlJc w:val="left"/>
      <w:pPr>
        <w:ind w:left="1440" w:hanging="360"/>
      </w:pPr>
      <w:rPr>
        <w:u w:val="none"/>
      </w:rPr>
    </w:lvl>
    <w:lvl w:ilvl="2" w:tplc="915E26C6">
      <w:start w:val="1"/>
      <w:numFmt w:val="bullet"/>
      <w:lvlText w:val="■"/>
      <w:lvlJc w:val="left"/>
      <w:pPr>
        <w:ind w:left="2160" w:hanging="360"/>
      </w:pPr>
      <w:rPr>
        <w:u w:val="none"/>
      </w:rPr>
    </w:lvl>
    <w:lvl w:ilvl="3" w:tplc="035AF8E0">
      <w:start w:val="1"/>
      <w:numFmt w:val="bullet"/>
      <w:lvlText w:val="●"/>
      <w:lvlJc w:val="left"/>
      <w:pPr>
        <w:ind w:left="2880" w:hanging="360"/>
      </w:pPr>
      <w:rPr>
        <w:u w:val="none"/>
      </w:rPr>
    </w:lvl>
    <w:lvl w:ilvl="4" w:tplc="61069A8C">
      <w:start w:val="1"/>
      <w:numFmt w:val="bullet"/>
      <w:lvlText w:val="○"/>
      <w:lvlJc w:val="left"/>
      <w:pPr>
        <w:ind w:left="3600" w:hanging="360"/>
      </w:pPr>
      <w:rPr>
        <w:u w:val="none"/>
      </w:rPr>
    </w:lvl>
    <w:lvl w:ilvl="5" w:tplc="8EC6E900">
      <w:start w:val="1"/>
      <w:numFmt w:val="bullet"/>
      <w:lvlText w:val="■"/>
      <w:lvlJc w:val="left"/>
      <w:pPr>
        <w:ind w:left="4320" w:hanging="360"/>
      </w:pPr>
      <w:rPr>
        <w:u w:val="none"/>
      </w:rPr>
    </w:lvl>
    <w:lvl w:ilvl="6" w:tplc="380457EA">
      <w:start w:val="1"/>
      <w:numFmt w:val="bullet"/>
      <w:lvlText w:val="●"/>
      <w:lvlJc w:val="left"/>
      <w:pPr>
        <w:ind w:left="5040" w:hanging="360"/>
      </w:pPr>
      <w:rPr>
        <w:u w:val="none"/>
      </w:rPr>
    </w:lvl>
    <w:lvl w:ilvl="7" w:tplc="2640CEAA">
      <w:start w:val="1"/>
      <w:numFmt w:val="bullet"/>
      <w:lvlText w:val="○"/>
      <w:lvlJc w:val="left"/>
      <w:pPr>
        <w:ind w:left="5760" w:hanging="360"/>
      </w:pPr>
      <w:rPr>
        <w:u w:val="none"/>
      </w:rPr>
    </w:lvl>
    <w:lvl w:ilvl="8" w:tplc="F54602BA">
      <w:start w:val="1"/>
      <w:numFmt w:val="bullet"/>
      <w:lvlText w:val="■"/>
      <w:lvlJc w:val="left"/>
      <w:pPr>
        <w:ind w:left="6480" w:hanging="360"/>
      </w:pPr>
      <w:rPr>
        <w:u w:val="none"/>
      </w:rPr>
    </w:lvl>
  </w:abstractNum>
  <w:abstractNum w:abstractNumId="5" w15:restartNumberingAfterBreak="0">
    <w:nsid w:val="279D678F"/>
    <w:multiLevelType w:val="hybridMultilevel"/>
    <w:tmpl w:val="00000000"/>
    <w:lvl w:ilvl="0" w:tplc="99AE4260">
      <w:start w:val="1"/>
      <w:numFmt w:val="bullet"/>
      <w:lvlText w:val="●"/>
      <w:lvlJc w:val="left"/>
      <w:pPr>
        <w:ind w:left="720" w:hanging="360"/>
      </w:pPr>
      <w:rPr>
        <w:u w:val="none"/>
      </w:rPr>
    </w:lvl>
    <w:lvl w:ilvl="1" w:tplc="DEECBEA6">
      <w:start w:val="1"/>
      <w:numFmt w:val="bullet"/>
      <w:lvlText w:val="○"/>
      <w:lvlJc w:val="left"/>
      <w:pPr>
        <w:ind w:left="1440" w:hanging="360"/>
      </w:pPr>
      <w:rPr>
        <w:u w:val="none"/>
      </w:rPr>
    </w:lvl>
    <w:lvl w:ilvl="2" w:tplc="A0B6DCCA">
      <w:start w:val="1"/>
      <w:numFmt w:val="bullet"/>
      <w:lvlText w:val="■"/>
      <w:lvlJc w:val="left"/>
      <w:pPr>
        <w:ind w:left="2160" w:hanging="360"/>
      </w:pPr>
      <w:rPr>
        <w:u w:val="none"/>
      </w:rPr>
    </w:lvl>
    <w:lvl w:ilvl="3" w:tplc="D526B5CE">
      <w:start w:val="1"/>
      <w:numFmt w:val="bullet"/>
      <w:lvlText w:val="●"/>
      <w:lvlJc w:val="left"/>
      <w:pPr>
        <w:ind w:left="2880" w:hanging="360"/>
      </w:pPr>
      <w:rPr>
        <w:u w:val="none"/>
      </w:rPr>
    </w:lvl>
    <w:lvl w:ilvl="4" w:tplc="2BA47EA2">
      <w:start w:val="1"/>
      <w:numFmt w:val="bullet"/>
      <w:lvlText w:val="○"/>
      <w:lvlJc w:val="left"/>
      <w:pPr>
        <w:ind w:left="3600" w:hanging="360"/>
      </w:pPr>
      <w:rPr>
        <w:u w:val="none"/>
      </w:rPr>
    </w:lvl>
    <w:lvl w:ilvl="5" w:tplc="8244F862">
      <w:start w:val="1"/>
      <w:numFmt w:val="bullet"/>
      <w:lvlText w:val="■"/>
      <w:lvlJc w:val="left"/>
      <w:pPr>
        <w:ind w:left="4320" w:hanging="360"/>
      </w:pPr>
      <w:rPr>
        <w:u w:val="none"/>
      </w:rPr>
    </w:lvl>
    <w:lvl w:ilvl="6" w:tplc="87EA9306">
      <w:start w:val="1"/>
      <w:numFmt w:val="bullet"/>
      <w:lvlText w:val="●"/>
      <w:lvlJc w:val="left"/>
      <w:pPr>
        <w:ind w:left="5040" w:hanging="360"/>
      </w:pPr>
      <w:rPr>
        <w:u w:val="none"/>
      </w:rPr>
    </w:lvl>
    <w:lvl w:ilvl="7" w:tplc="CBBA2FD0">
      <w:start w:val="1"/>
      <w:numFmt w:val="bullet"/>
      <w:lvlText w:val="○"/>
      <w:lvlJc w:val="left"/>
      <w:pPr>
        <w:ind w:left="5760" w:hanging="360"/>
      </w:pPr>
      <w:rPr>
        <w:u w:val="none"/>
      </w:rPr>
    </w:lvl>
    <w:lvl w:ilvl="8" w:tplc="9D8CABA2">
      <w:start w:val="1"/>
      <w:numFmt w:val="bullet"/>
      <w:lvlText w:val="■"/>
      <w:lvlJc w:val="left"/>
      <w:pPr>
        <w:ind w:left="6480" w:hanging="360"/>
      </w:pPr>
      <w:rPr>
        <w:u w:val="none"/>
      </w:rPr>
    </w:lvl>
  </w:abstractNum>
  <w:abstractNum w:abstractNumId="6" w15:restartNumberingAfterBreak="0">
    <w:nsid w:val="3FD00AEA"/>
    <w:multiLevelType w:val="hybridMultilevel"/>
    <w:tmpl w:val="00000000"/>
    <w:lvl w:ilvl="0" w:tplc="4A6ED2EC">
      <w:start w:val="1"/>
      <w:numFmt w:val="bullet"/>
      <w:lvlText w:val="●"/>
      <w:lvlJc w:val="left"/>
      <w:pPr>
        <w:ind w:left="720" w:hanging="360"/>
      </w:pPr>
      <w:rPr>
        <w:u w:val="none"/>
      </w:rPr>
    </w:lvl>
    <w:lvl w:ilvl="1" w:tplc="5998A65C">
      <w:start w:val="1"/>
      <w:numFmt w:val="bullet"/>
      <w:lvlText w:val="○"/>
      <w:lvlJc w:val="left"/>
      <w:pPr>
        <w:ind w:left="1440" w:hanging="360"/>
      </w:pPr>
      <w:rPr>
        <w:u w:val="none"/>
      </w:rPr>
    </w:lvl>
    <w:lvl w:ilvl="2" w:tplc="98BE21BE">
      <w:start w:val="1"/>
      <w:numFmt w:val="bullet"/>
      <w:lvlText w:val="■"/>
      <w:lvlJc w:val="left"/>
      <w:pPr>
        <w:ind w:left="2160" w:hanging="360"/>
      </w:pPr>
      <w:rPr>
        <w:u w:val="none"/>
      </w:rPr>
    </w:lvl>
    <w:lvl w:ilvl="3" w:tplc="F208A170">
      <w:start w:val="1"/>
      <w:numFmt w:val="bullet"/>
      <w:lvlText w:val="●"/>
      <w:lvlJc w:val="left"/>
      <w:pPr>
        <w:ind w:left="2880" w:hanging="360"/>
      </w:pPr>
      <w:rPr>
        <w:u w:val="none"/>
      </w:rPr>
    </w:lvl>
    <w:lvl w:ilvl="4" w:tplc="C03EC192">
      <w:start w:val="1"/>
      <w:numFmt w:val="bullet"/>
      <w:lvlText w:val="○"/>
      <w:lvlJc w:val="left"/>
      <w:pPr>
        <w:ind w:left="3600" w:hanging="360"/>
      </w:pPr>
      <w:rPr>
        <w:u w:val="none"/>
      </w:rPr>
    </w:lvl>
    <w:lvl w:ilvl="5" w:tplc="AA5E5CEC">
      <w:start w:val="1"/>
      <w:numFmt w:val="bullet"/>
      <w:lvlText w:val="■"/>
      <w:lvlJc w:val="left"/>
      <w:pPr>
        <w:ind w:left="4320" w:hanging="360"/>
      </w:pPr>
      <w:rPr>
        <w:u w:val="none"/>
      </w:rPr>
    </w:lvl>
    <w:lvl w:ilvl="6" w:tplc="54ACE4D0">
      <w:start w:val="1"/>
      <w:numFmt w:val="bullet"/>
      <w:lvlText w:val="●"/>
      <w:lvlJc w:val="left"/>
      <w:pPr>
        <w:ind w:left="5040" w:hanging="360"/>
      </w:pPr>
      <w:rPr>
        <w:u w:val="none"/>
      </w:rPr>
    </w:lvl>
    <w:lvl w:ilvl="7" w:tplc="977A9276">
      <w:start w:val="1"/>
      <w:numFmt w:val="bullet"/>
      <w:lvlText w:val="○"/>
      <w:lvlJc w:val="left"/>
      <w:pPr>
        <w:ind w:left="5760" w:hanging="360"/>
      </w:pPr>
      <w:rPr>
        <w:u w:val="none"/>
      </w:rPr>
    </w:lvl>
    <w:lvl w:ilvl="8" w:tplc="44C82AEA">
      <w:start w:val="1"/>
      <w:numFmt w:val="bullet"/>
      <w:lvlText w:val="■"/>
      <w:lvlJc w:val="left"/>
      <w:pPr>
        <w:ind w:left="6480" w:hanging="360"/>
      </w:pPr>
      <w:rPr>
        <w:u w:val="none"/>
      </w:rPr>
    </w:lvl>
  </w:abstractNum>
  <w:abstractNum w:abstractNumId="7" w15:restartNumberingAfterBreak="0">
    <w:nsid w:val="440AF232"/>
    <w:multiLevelType w:val="hybridMultilevel"/>
    <w:tmpl w:val="00000000"/>
    <w:lvl w:ilvl="0" w:tplc="86CA67A0">
      <w:start w:val="1"/>
      <w:numFmt w:val="bullet"/>
      <w:lvlText w:val="●"/>
      <w:lvlJc w:val="left"/>
      <w:pPr>
        <w:ind w:left="720" w:hanging="360"/>
      </w:pPr>
      <w:rPr>
        <w:u w:val="none"/>
      </w:rPr>
    </w:lvl>
    <w:lvl w:ilvl="1" w:tplc="DA5484FC">
      <w:start w:val="1"/>
      <w:numFmt w:val="bullet"/>
      <w:lvlText w:val="○"/>
      <w:lvlJc w:val="left"/>
      <w:pPr>
        <w:ind w:left="1440" w:hanging="360"/>
      </w:pPr>
      <w:rPr>
        <w:u w:val="none"/>
      </w:rPr>
    </w:lvl>
    <w:lvl w:ilvl="2" w:tplc="3886C23C">
      <w:start w:val="1"/>
      <w:numFmt w:val="bullet"/>
      <w:lvlText w:val="■"/>
      <w:lvlJc w:val="left"/>
      <w:pPr>
        <w:ind w:left="2160" w:hanging="360"/>
      </w:pPr>
      <w:rPr>
        <w:u w:val="none"/>
      </w:rPr>
    </w:lvl>
    <w:lvl w:ilvl="3" w:tplc="F8021E48">
      <w:start w:val="1"/>
      <w:numFmt w:val="bullet"/>
      <w:lvlText w:val="●"/>
      <w:lvlJc w:val="left"/>
      <w:pPr>
        <w:ind w:left="2880" w:hanging="360"/>
      </w:pPr>
      <w:rPr>
        <w:u w:val="none"/>
      </w:rPr>
    </w:lvl>
    <w:lvl w:ilvl="4" w:tplc="15605358">
      <w:start w:val="1"/>
      <w:numFmt w:val="bullet"/>
      <w:lvlText w:val="○"/>
      <w:lvlJc w:val="left"/>
      <w:pPr>
        <w:ind w:left="3600" w:hanging="360"/>
      </w:pPr>
      <w:rPr>
        <w:u w:val="none"/>
      </w:rPr>
    </w:lvl>
    <w:lvl w:ilvl="5" w:tplc="DEB8E93E">
      <w:start w:val="1"/>
      <w:numFmt w:val="bullet"/>
      <w:lvlText w:val="■"/>
      <w:lvlJc w:val="left"/>
      <w:pPr>
        <w:ind w:left="4320" w:hanging="360"/>
      </w:pPr>
      <w:rPr>
        <w:u w:val="none"/>
      </w:rPr>
    </w:lvl>
    <w:lvl w:ilvl="6" w:tplc="AAB2DF58">
      <w:start w:val="1"/>
      <w:numFmt w:val="bullet"/>
      <w:lvlText w:val="●"/>
      <w:lvlJc w:val="left"/>
      <w:pPr>
        <w:ind w:left="5040" w:hanging="360"/>
      </w:pPr>
      <w:rPr>
        <w:u w:val="none"/>
      </w:rPr>
    </w:lvl>
    <w:lvl w:ilvl="7" w:tplc="D5C8E850">
      <w:start w:val="1"/>
      <w:numFmt w:val="bullet"/>
      <w:lvlText w:val="○"/>
      <w:lvlJc w:val="left"/>
      <w:pPr>
        <w:ind w:left="5760" w:hanging="360"/>
      </w:pPr>
      <w:rPr>
        <w:u w:val="none"/>
      </w:rPr>
    </w:lvl>
    <w:lvl w:ilvl="8" w:tplc="EFE026EC">
      <w:start w:val="1"/>
      <w:numFmt w:val="bullet"/>
      <w:lvlText w:val="■"/>
      <w:lvlJc w:val="left"/>
      <w:pPr>
        <w:ind w:left="6480" w:hanging="360"/>
      </w:pPr>
      <w:rPr>
        <w:u w:val="none"/>
      </w:rPr>
    </w:lvl>
  </w:abstractNum>
  <w:abstractNum w:abstractNumId="8" w15:restartNumberingAfterBreak="0">
    <w:nsid w:val="49166205"/>
    <w:multiLevelType w:val="hybridMultilevel"/>
    <w:tmpl w:val="00000000"/>
    <w:lvl w:ilvl="0" w:tplc="AFC0FB8A">
      <w:start w:val="1"/>
      <w:numFmt w:val="bullet"/>
      <w:lvlText w:val="●"/>
      <w:lvlJc w:val="left"/>
      <w:pPr>
        <w:ind w:left="720" w:hanging="360"/>
      </w:pPr>
      <w:rPr>
        <w:u w:val="none"/>
      </w:rPr>
    </w:lvl>
    <w:lvl w:ilvl="1" w:tplc="AA724A14">
      <w:start w:val="1"/>
      <w:numFmt w:val="bullet"/>
      <w:lvlText w:val="○"/>
      <w:lvlJc w:val="left"/>
      <w:pPr>
        <w:ind w:left="1440" w:hanging="360"/>
      </w:pPr>
      <w:rPr>
        <w:u w:val="none"/>
      </w:rPr>
    </w:lvl>
    <w:lvl w:ilvl="2" w:tplc="33186EA0">
      <w:start w:val="1"/>
      <w:numFmt w:val="bullet"/>
      <w:lvlText w:val="■"/>
      <w:lvlJc w:val="left"/>
      <w:pPr>
        <w:ind w:left="2160" w:hanging="360"/>
      </w:pPr>
      <w:rPr>
        <w:u w:val="none"/>
      </w:rPr>
    </w:lvl>
    <w:lvl w:ilvl="3" w:tplc="8F82011A">
      <w:start w:val="1"/>
      <w:numFmt w:val="bullet"/>
      <w:lvlText w:val="●"/>
      <w:lvlJc w:val="left"/>
      <w:pPr>
        <w:ind w:left="2880" w:hanging="360"/>
      </w:pPr>
      <w:rPr>
        <w:u w:val="none"/>
      </w:rPr>
    </w:lvl>
    <w:lvl w:ilvl="4" w:tplc="A97C820C">
      <w:start w:val="1"/>
      <w:numFmt w:val="bullet"/>
      <w:lvlText w:val="○"/>
      <w:lvlJc w:val="left"/>
      <w:pPr>
        <w:ind w:left="3600" w:hanging="360"/>
      </w:pPr>
      <w:rPr>
        <w:u w:val="none"/>
      </w:rPr>
    </w:lvl>
    <w:lvl w:ilvl="5" w:tplc="63A64096">
      <w:start w:val="1"/>
      <w:numFmt w:val="bullet"/>
      <w:lvlText w:val="■"/>
      <w:lvlJc w:val="left"/>
      <w:pPr>
        <w:ind w:left="4320" w:hanging="360"/>
      </w:pPr>
      <w:rPr>
        <w:u w:val="none"/>
      </w:rPr>
    </w:lvl>
    <w:lvl w:ilvl="6" w:tplc="3342DA10">
      <w:start w:val="1"/>
      <w:numFmt w:val="bullet"/>
      <w:lvlText w:val="●"/>
      <w:lvlJc w:val="left"/>
      <w:pPr>
        <w:ind w:left="5040" w:hanging="360"/>
      </w:pPr>
      <w:rPr>
        <w:u w:val="none"/>
      </w:rPr>
    </w:lvl>
    <w:lvl w:ilvl="7" w:tplc="2720588A">
      <w:start w:val="1"/>
      <w:numFmt w:val="bullet"/>
      <w:lvlText w:val="○"/>
      <w:lvlJc w:val="left"/>
      <w:pPr>
        <w:ind w:left="5760" w:hanging="360"/>
      </w:pPr>
      <w:rPr>
        <w:u w:val="none"/>
      </w:rPr>
    </w:lvl>
    <w:lvl w:ilvl="8" w:tplc="27F41A3A">
      <w:start w:val="1"/>
      <w:numFmt w:val="bullet"/>
      <w:lvlText w:val="■"/>
      <w:lvlJc w:val="left"/>
      <w:pPr>
        <w:ind w:left="6480" w:hanging="360"/>
      </w:pPr>
      <w:rPr>
        <w:u w:val="none"/>
      </w:rPr>
    </w:lvl>
  </w:abstractNum>
  <w:abstractNum w:abstractNumId="9" w15:restartNumberingAfterBreak="0">
    <w:nsid w:val="4F7C86B5"/>
    <w:multiLevelType w:val="hybridMultilevel"/>
    <w:tmpl w:val="00000000"/>
    <w:lvl w:ilvl="0" w:tplc="798C9680">
      <w:start w:val="1"/>
      <w:numFmt w:val="bullet"/>
      <w:lvlText w:val="●"/>
      <w:lvlJc w:val="left"/>
      <w:pPr>
        <w:ind w:left="720" w:hanging="360"/>
      </w:pPr>
      <w:rPr>
        <w:u w:val="none"/>
      </w:rPr>
    </w:lvl>
    <w:lvl w:ilvl="1" w:tplc="21728106">
      <w:start w:val="1"/>
      <w:numFmt w:val="bullet"/>
      <w:lvlText w:val="○"/>
      <w:lvlJc w:val="left"/>
      <w:pPr>
        <w:ind w:left="1440" w:hanging="360"/>
      </w:pPr>
      <w:rPr>
        <w:u w:val="none"/>
      </w:rPr>
    </w:lvl>
    <w:lvl w:ilvl="2" w:tplc="2444B602">
      <w:start w:val="1"/>
      <w:numFmt w:val="bullet"/>
      <w:lvlText w:val="■"/>
      <w:lvlJc w:val="left"/>
      <w:pPr>
        <w:ind w:left="2160" w:hanging="360"/>
      </w:pPr>
      <w:rPr>
        <w:u w:val="none"/>
      </w:rPr>
    </w:lvl>
    <w:lvl w:ilvl="3" w:tplc="D8CE140A">
      <w:start w:val="1"/>
      <w:numFmt w:val="bullet"/>
      <w:lvlText w:val="●"/>
      <w:lvlJc w:val="left"/>
      <w:pPr>
        <w:ind w:left="2880" w:hanging="360"/>
      </w:pPr>
      <w:rPr>
        <w:u w:val="none"/>
      </w:rPr>
    </w:lvl>
    <w:lvl w:ilvl="4" w:tplc="1BA87C02">
      <w:start w:val="1"/>
      <w:numFmt w:val="bullet"/>
      <w:lvlText w:val="○"/>
      <w:lvlJc w:val="left"/>
      <w:pPr>
        <w:ind w:left="3600" w:hanging="360"/>
      </w:pPr>
      <w:rPr>
        <w:u w:val="none"/>
      </w:rPr>
    </w:lvl>
    <w:lvl w:ilvl="5" w:tplc="D61EB5EC">
      <w:start w:val="1"/>
      <w:numFmt w:val="bullet"/>
      <w:lvlText w:val="■"/>
      <w:lvlJc w:val="left"/>
      <w:pPr>
        <w:ind w:left="4320" w:hanging="360"/>
      </w:pPr>
      <w:rPr>
        <w:u w:val="none"/>
      </w:rPr>
    </w:lvl>
    <w:lvl w:ilvl="6" w:tplc="C03E8938">
      <w:start w:val="1"/>
      <w:numFmt w:val="bullet"/>
      <w:lvlText w:val="●"/>
      <w:lvlJc w:val="left"/>
      <w:pPr>
        <w:ind w:left="5040" w:hanging="360"/>
      </w:pPr>
      <w:rPr>
        <w:u w:val="none"/>
      </w:rPr>
    </w:lvl>
    <w:lvl w:ilvl="7" w:tplc="D2384112">
      <w:start w:val="1"/>
      <w:numFmt w:val="bullet"/>
      <w:lvlText w:val="○"/>
      <w:lvlJc w:val="left"/>
      <w:pPr>
        <w:ind w:left="5760" w:hanging="360"/>
      </w:pPr>
      <w:rPr>
        <w:u w:val="none"/>
      </w:rPr>
    </w:lvl>
    <w:lvl w:ilvl="8" w:tplc="E050E388">
      <w:start w:val="1"/>
      <w:numFmt w:val="bullet"/>
      <w:lvlText w:val="■"/>
      <w:lvlJc w:val="left"/>
      <w:pPr>
        <w:ind w:left="6480" w:hanging="360"/>
      </w:pPr>
      <w:rPr>
        <w:u w:val="none"/>
      </w:rPr>
    </w:lvl>
  </w:abstractNum>
  <w:abstractNum w:abstractNumId="10" w15:restartNumberingAfterBreak="0">
    <w:nsid w:val="5F645F2D"/>
    <w:multiLevelType w:val="hybridMultilevel"/>
    <w:tmpl w:val="00000000"/>
    <w:lvl w:ilvl="0" w:tplc="402EAB98">
      <w:start w:val="1"/>
      <w:numFmt w:val="bullet"/>
      <w:lvlText w:val="●"/>
      <w:lvlJc w:val="left"/>
      <w:pPr>
        <w:ind w:left="720" w:hanging="360"/>
      </w:pPr>
      <w:rPr>
        <w:u w:val="none"/>
      </w:rPr>
    </w:lvl>
    <w:lvl w:ilvl="1" w:tplc="86D4F018">
      <w:start w:val="1"/>
      <w:numFmt w:val="bullet"/>
      <w:lvlText w:val="○"/>
      <w:lvlJc w:val="left"/>
      <w:pPr>
        <w:ind w:left="1440" w:hanging="360"/>
      </w:pPr>
      <w:rPr>
        <w:u w:val="none"/>
      </w:rPr>
    </w:lvl>
    <w:lvl w:ilvl="2" w:tplc="7D2A522C">
      <w:start w:val="1"/>
      <w:numFmt w:val="bullet"/>
      <w:lvlText w:val="■"/>
      <w:lvlJc w:val="left"/>
      <w:pPr>
        <w:ind w:left="2160" w:hanging="360"/>
      </w:pPr>
      <w:rPr>
        <w:u w:val="none"/>
      </w:rPr>
    </w:lvl>
    <w:lvl w:ilvl="3" w:tplc="B36A6A32">
      <w:start w:val="1"/>
      <w:numFmt w:val="bullet"/>
      <w:lvlText w:val="●"/>
      <w:lvlJc w:val="left"/>
      <w:pPr>
        <w:ind w:left="2880" w:hanging="360"/>
      </w:pPr>
      <w:rPr>
        <w:u w:val="none"/>
      </w:rPr>
    </w:lvl>
    <w:lvl w:ilvl="4" w:tplc="8526ACD2">
      <w:start w:val="1"/>
      <w:numFmt w:val="bullet"/>
      <w:lvlText w:val="○"/>
      <w:lvlJc w:val="left"/>
      <w:pPr>
        <w:ind w:left="3600" w:hanging="360"/>
      </w:pPr>
      <w:rPr>
        <w:u w:val="none"/>
      </w:rPr>
    </w:lvl>
    <w:lvl w:ilvl="5" w:tplc="77880EBA">
      <w:start w:val="1"/>
      <w:numFmt w:val="bullet"/>
      <w:lvlText w:val="■"/>
      <w:lvlJc w:val="left"/>
      <w:pPr>
        <w:ind w:left="4320" w:hanging="360"/>
      </w:pPr>
      <w:rPr>
        <w:u w:val="none"/>
      </w:rPr>
    </w:lvl>
    <w:lvl w:ilvl="6" w:tplc="712074A4">
      <w:start w:val="1"/>
      <w:numFmt w:val="bullet"/>
      <w:lvlText w:val="●"/>
      <w:lvlJc w:val="left"/>
      <w:pPr>
        <w:ind w:left="5040" w:hanging="360"/>
      </w:pPr>
      <w:rPr>
        <w:u w:val="none"/>
      </w:rPr>
    </w:lvl>
    <w:lvl w:ilvl="7" w:tplc="41D2A0A0">
      <w:start w:val="1"/>
      <w:numFmt w:val="bullet"/>
      <w:lvlText w:val="○"/>
      <w:lvlJc w:val="left"/>
      <w:pPr>
        <w:ind w:left="5760" w:hanging="360"/>
      </w:pPr>
      <w:rPr>
        <w:u w:val="none"/>
      </w:rPr>
    </w:lvl>
    <w:lvl w:ilvl="8" w:tplc="B7DAC972">
      <w:start w:val="1"/>
      <w:numFmt w:val="bullet"/>
      <w:lvlText w:val="■"/>
      <w:lvlJc w:val="left"/>
      <w:pPr>
        <w:ind w:left="6480" w:hanging="360"/>
      </w:pPr>
      <w:rPr>
        <w:u w:val="none"/>
      </w:rPr>
    </w:lvl>
  </w:abstractNum>
  <w:abstractNum w:abstractNumId="11" w15:restartNumberingAfterBreak="0">
    <w:nsid w:val="60C6E131"/>
    <w:multiLevelType w:val="hybridMultilevel"/>
    <w:tmpl w:val="00000000"/>
    <w:lvl w:ilvl="0" w:tplc="80F4B782">
      <w:start w:val="1"/>
      <w:numFmt w:val="bullet"/>
      <w:lvlText w:val="●"/>
      <w:lvlJc w:val="left"/>
      <w:pPr>
        <w:ind w:left="720" w:hanging="360"/>
      </w:pPr>
      <w:rPr>
        <w:u w:val="none"/>
      </w:rPr>
    </w:lvl>
    <w:lvl w:ilvl="1" w:tplc="9EFEF0CC">
      <w:start w:val="1"/>
      <w:numFmt w:val="bullet"/>
      <w:lvlText w:val="○"/>
      <w:lvlJc w:val="left"/>
      <w:pPr>
        <w:ind w:left="1440" w:hanging="360"/>
      </w:pPr>
      <w:rPr>
        <w:u w:val="none"/>
      </w:rPr>
    </w:lvl>
    <w:lvl w:ilvl="2" w:tplc="760C37EC">
      <w:start w:val="1"/>
      <w:numFmt w:val="bullet"/>
      <w:lvlText w:val="■"/>
      <w:lvlJc w:val="left"/>
      <w:pPr>
        <w:ind w:left="2160" w:hanging="360"/>
      </w:pPr>
      <w:rPr>
        <w:u w:val="none"/>
      </w:rPr>
    </w:lvl>
    <w:lvl w:ilvl="3" w:tplc="CB5E56B4">
      <w:start w:val="1"/>
      <w:numFmt w:val="bullet"/>
      <w:lvlText w:val="●"/>
      <w:lvlJc w:val="left"/>
      <w:pPr>
        <w:ind w:left="2880" w:hanging="360"/>
      </w:pPr>
      <w:rPr>
        <w:u w:val="none"/>
      </w:rPr>
    </w:lvl>
    <w:lvl w:ilvl="4" w:tplc="A93AC764">
      <w:start w:val="1"/>
      <w:numFmt w:val="bullet"/>
      <w:lvlText w:val="○"/>
      <w:lvlJc w:val="left"/>
      <w:pPr>
        <w:ind w:left="3600" w:hanging="360"/>
      </w:pPr>
      <w:rPr>
        <w:u w:val="none"/>
      </w:rPr>
    </w:lvl>
    <w:lvl w:ilvl="5" w:tplc="F0F0C61A">
      <w:start w:val="1"/>
      <w:numFmt w:val="bullet"/>
      <w:lvlText w:val="■"/>
      <w:lvlJc w:val="left"/>
      <w:pPr>
        <w:ind w:left="4320" w:hanging="360"/>
      </w:pPr>
      <w:rPr>
        <w:u w:val="none"/>
      </w:rPr>
    </w:lvl>
    <w:lvl w:ilvl="6" w:tplc="46187A08">
      <w:start w:val="1"/>
      <w:numFmt w:val="bullet"/>
      <w:lvlText w:val="●"/>
      <w:lvlJc w:val="left"/>
      <w:pPr>
        <w:ind w:left="5040" w:hanging="360"/>
      </w:pPr>
      <w:rPr>
        <w:u w:val="none"/>
      </w:rPr>
    </w:lvl>
    <w:lvl w:ilvl="7" w:tplc="F63C16C8">
      <w:start w:val="1"/>
      <w:numFmt w:val="bullet"/>
      <w:lvlText w:val="○"/>
      <w:lvlJc w:val="left"/>
      <w:pPr>
        <w:ind w:left="5760" w:hanging="360"/>
      </w:pPr>
      <w:rPr>
        <w:u w:val="none"/>
      </w:rPr>
    </w:lvl>
    <w:lvl w:ilvl="8" w:tplc="5B065114">
      <w:start w:val="1"/>
      <w:numFmt w:val="bullet"/>
      <w:lvlText w:val="■"/>
      <w:lvlJc w:val="left"/>
      <w:pPr>
        <w:ind w:left="6480" w:hanging="360"/>
      </w:pPr>
      <w:rPr>
        <w:u w:val="none"/>
      </w:rPr>
    </w:lvl>
  </w:abstractNum>
  <w:num w:numId="1" w16cid:durableId="1553224938">
    <w:abstractNumId w:val="7"/>
  </w:num>
  <w:num w:numId="2" w16cid:durableId="126358979">
    <w:abstractNumId w:val="10"/>
  </w:num>
  <w:num w:numId="3" w16cid:durableId="946472643">
    <w:abstractNumId w:val="9"/>
  </w:num>
  <w:num w:numId="4" w16cid:durableId="111704704">
    <w:abstractNumId w:val="0"/>
  </w:num>
  <w:num w:numId="5" w16cid:durableId="127282801">
    <w:abstractNumId w:val="2"/>
  </w:num>
  <w:num w:numId="6" w16cid:durableId="1791969068">
    <w:abstractNumId w:val="8"/>
  </w:num>
  <w:num w:numId="7" w16cid:durableId="948003309">
    <w:abstractNumId w:val="11"/>
  </w:num>
  <w:num w:numId="8" w16cid:durableId="300621340">
    <w:abstractNumId w:val="5"/>
  </w:num>
  <w:num w:numId="9" w16cid:durableId="354234591">
    <w:abstractNumId w:val="6"/>
  </w:num>
  <w:num w:numId="10" w16cid:durableId="987247973">
    <w:abstractNumId w:val="3"/>
  </w:num>
  <w:num w:numId="11" w16cid:durableId="1532304775">
    <w:abstractNumId w:val="1"/>
  </w:num>
  <w:num w:numId="12" w16cid:durableId="6433158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ED5"/>
    <w:rsid w:val="0004307C"/>
    <w:rsid w:val="001A0B8F"/>
    <w:rsid w:val="00230ED5"/>
    <w:rsid w:val="00717122"/>
    <w:rsid w:val="008663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DE43A"/>
  <w15:docId w15:val="{64C9A9D1-B544-4D6D-8B52-AA03D9093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6"/>
      <w:szCs w:val="26"/>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4307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4307C"/>
    <w:pPr>
      <w:spacing w:after="100"/>
    </w:pPr>
  </w:style>
  <w:style w:type="character" w:styleId="Hyperlink">
    <w:name w:val="Hyperlink"/>
    <w:basedOn w:val="DefaultParagraphFont"/>
    <w:uiPriority w:val="99"/>
    <w:unhideWhenUsed/>
    <w:rsid w:val="0004307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about.google/"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sites.google.com/a/email.vccs.edu/bus100mawan/google-code-of-ethics"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blog.google/products/chrome/celebrate-native-american-artists-in-chrome-and-chromeos/?_ga=2.167210302.1200691883.1667657245-1354625028.166765724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about.google/intl/ALL_us/products/"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about.google/intl/ALL_us/products/"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F1940-BB29-4DF7-B44F-7F1D683CBE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1510</Words>
  <Characters>8611</Characters>
  <Application>Microsoft Office Word</Application>
  <DocSecurity>0</DocSecurity>
  <Lines>71</Lines>
  <Paragraphs>20</Paragraphs>
  <ScaleCrop>false</ScaleCrop>
  <Company/>
  <LinksUpToDate>false</LinksUpToDate>
  <CharactersWithSpaces>10101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Beniamin Luca</cp:lastModifiedBy>
  <cp:revision>2</cp:revision>
  <dcterms:created xsi:type="dcterms:W3CDTF">2022-12-01T18:00:00Z</dcterms:created>
  <dcterms:modified xsi:type="dcterms:W3CDTF">2022-12-01T18:00:00Z</dcterms:modified>
</cp:coreProperties>
</file>