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79E769" w14:textId="0E8B2ADF" w:rsidR="00D55F63" w:rsidRDefault="00D55F63">
      <w:pPr>
        <w:rPr>
          <w:b/>
          <w:bCs/>
          <w:sz w:val="24"/>
          <w:szCs w:val="24"/>
          <w:u w:val="single"/>
          <w:lang w:val="en-US"/>
        </w:rPr>
      </w:pPr>
      <w:r w:rsidRPr="00D55F63">
        <w:rPr>
          <w:b/>
          <w:bCs/>
          <w:sz w:val="24"/>
          <w:szCs w:val="24"/>
          <w:u w:val="single"/>
          <w:lang w:val="en-US"/>
        </w:rPr>
        <w:t>Evidence based policing assignment</w:t>
      </w:r>
      <w:r w:rsidR="00CC3B31">
        <w:rPr>
          <w:b/>
          <w:bCs/>
          <w:sz w:val="24"/>
          <w:szCs w:val="24"/>
          <w:u w:val="single"/>
          <w:lang w:val="en-US"/>
        </w:rPr>
        <w:t xml:space="preserve"> </w:t>
      </w:r>
    </w:p>
    <w:p w14:paraId="5335BE76" w14:textId="628901EF" w:rsidR="00D55F63" w:rsidRDefault="00D55F63">
      <w:pPr>
        <w:rPr>
          <w:b/>
          <w:bCs/>
          <w:sz w:val="24"/>
          <w:szCs w:val="24"/>
          <w:u w:val="single"/>
          <w:lang w:val="en-US"/>
        </w:rPr>
      </w:pPr>
      <w:r>
        <w:rPr>
          <w:b/>
          <w:bCs/>
          <w:sz w:val="24"/>
          <w:szCs w:val="24"/>
          <w:u w:val="single"/>
          <w:lang w:val="en-US"/>
        </w:rPr>
        <w:t xml:space="preserve">Introduction </w:t>
      </w:r>
    </w:p>
    <w:p w14:paraId="3D1C1A52" w14:textId="38057613" w:rsidR="00D55F63" w:rsidRDefault="00ED5813">
      <w:pPr>
        <w:rPr>
          <w:sz w:val="24"/>
          <w:szCs w:val="24"/>
          <w:lang w:val="en-US"/>
        </w:rPr>
      </w:pPr>
      <w:r>
        <w:rPr>
          <w:sz w:val="24"/>
          <w:szCs w:val="24"/>
          <w:lang w:val="en-US"/>
        </w:rPr>
        <w:t>Firstly, in Wales and England the crime rate in continuing to rise in certain crime. In the year 2020/2021</w:t>
      </w:r>
      <w:r w:rsidR="00685191">
        <w:rPr>
          <w:sz w:val="24"/>
          <w:szCs w:val="24"/>
          <w:lang w:val="en-US"/>
        </w:rPr>
        <w:t xml:space="preserve"> statistics show that there were on average 92 crimes </w:t>
      </w:r>
      <w:r w:rsidR="00385F4B">
        <w:rPr>
          <w:sz w:val="24"/>
          <w:szCs w:val="24"/>
          <w:lang w:val="en-US"/>
        </w:rPr>
        <w:t xml:space="preserve">that were </w:t>
      </w:r>
      <w:r w:rsidR="00685191">
        <w:rPr>
          <w:sz w:val="24"/>
          <w:szCs w:val="24"/>
          <w:lang w:val="en-US"/>
        </w:rPr>
        <w:t xml:space="preserve">committed per </w:t>
      </w:r>
      <w:r w:rsidR="00385F4B">
        <w:rPr>
          <w:sz w:val="24"/>
          <w:szCs w:val="24"/>
          <w:lang w:val="en-US"/>
        </w:rPr>
        <w:t>thousand</w:t>
      </w:r>
      <w:r w:rsidR="00685191">
        <w:rPr>
          <w:sz w:val="24"/>
          <w:szCs w:val="24"/>
          <w:lang w:val="en-US"/>
        </w:rPr>
        <w:t xml:space="preserve"> of the population</w:t>
      </w:r>
      <w:r>
        <w:rPr>
          <w:sz w:val="24"/>
          <w:szCs w:val="24"/>
          <w:lang w:val="en-US"/>
        </w:rPr>
        <w:t xml:space="preserve"> </w:t>
      </w:r>
      <w:sdt>
        <w:sdtPr>
          <w:rPr>
            <w:sz w:val="24"/>
            <w:szCs w:val="24"/>
            <w:lang w:val="en-US"/>
          </w:rPr>
          <w:id w:val="-395357980"/>
          <w:citation/>
        </w:sdtPr>
        <w:sdtEndPr/>
        <w:sdtContent>
          <w:r w:rsidR="00685191">
            <w:rPr>
              <w:sz w:val="24"/>
              <w:szCs w:val="24"/>
              <w:lang w:val="en-US"/>
            </w:rPr>
            <w:fldChar w:fldCharType="begin"/>
          </w:r>
          <w:r w:rsidR="00685191">
            <w:rPr>
              <w:sz w:val="24"/>
              <w:szCs w:val="24"/>
              <w:lang w:val="en-US"/>
            </w:rPr>
            <w:instrText xml:space="preserve"> CITATION Cla22 \l 1033 </w:instrText>
          </w:r>
          <w:r w:rsidR="00685191">
            <w:rPr>
              <w:sz w:val="24"/>
              <w:szCs w:val="24"/>
              <w:lang w:val="en-US"/>
            </w:rPr>
            <w:fldChar w:fldCharType="separate"/>
          </w:r>
          <w:r w:rsidR="00780B19" w:rsidRPr="00780B19">
            <w:rPr>
              <w:noProof/>
              <w:sz w:val="24"/>
              <w:szCs w:val="24"/>
              <w:lang w:val="en-US"/>
            </w:rPr>
            <w:t>(Clark, 2022)</w:t>
          </w:r>
          <w:r w:rsidR="00685191">
            <w:rPr>
              <w:sz w:val="24"/>
              <w:szCs w:val="24"/>
              <w:lang w:val="en-US"/>
            </w:rPr>
            <w:fldChar w:fldCharType="end"/>
          </w:r>
        </w:sdtContent>
      </w:sdt>
      <w:r w:rsidR="00385F4B">
        <w:rPr>
          <w:sz w:val="24"/>
          <w:szCs w:val="24"/>
          <w:lang w:val="en-US"/>
        </w:rPr>
        <w:t>. This report will be outlining two key evidence-based policing models</w:t>
      </w:r>
      <w:r w:rsidR="003C0A71">
        <w:rPr>
          <w:sz w:val="24"/>
          <w:szCs w:val="24"/>
          <w:lang w:val="en-US"/>
        </w:rPr>
        <w:t xml:space="preserve"> which are</w:t>
      </w:r>
      <w:r w:rsidR="00385F4B">
        <w:rPr>
          <w:sz w:val="24"/>
          <w:szCs w:val="24"/>
          <w:lang w:val="en-US"/>
        </w:rPr>
        <w:t xml:space="preserve"> Hotspot </w:t>
      </w:r>
      <w:r w:rsidR="003C0A71">
        <w:rPr>
          <w:sz w:val="24"/>
          <w:szCs w:val="24"/>
          <w:lang w:val="en-US"/>
        </w:rPr>
        <w:t xml:space="preserve">Policing and Critical Incident Decision-Making. The models will be fully analysed identifying the strengths and weaknesses of both models. </w:t>
      </w:r>
      <w:r w:rsidR="008153B4">
        <w:rPr>
          <w:sz w:val="24"/>
          <w:szCs w:val="24"/>
          <w:lang w:val="en-US"/>
        </w:rPr>
        <w:t xml:space="preserve">Additionally, following on from this the models will be applied to the </w:t>
      </w:r>
      <w:r w:rsidR="00E835D8">
        <w:rPr>
          <w:sz w:val="24"/>
          <w:szCs w:val="24"/>
          <w:lang w:val="en-US"/>
        </w:rPr>
        <w:t>real-life</w:t>
      </w:r>
      <w:r w:rsidR="008153B4">
        <w:rPr>
          <w:sz w:val="24"/>
          <w:szCs w:val="24"/>
          <w:lang w:val="en-US"/>
        </w:rPr>
        <w:t xml:space="preserve"> case of the murder of Primary School teacher Sabina Nessa who was murdered</w:t>
      </w:r>
      <w:r w:rsidR="00E835D8">
        <w:rPr>
          <w:sz w:val="24"/>
          <w:szCs w:val="24"/>
          <w:lang w:val="en-US"/>
        </w:rPr>
        <w:t xml:space="preserve"> by a stranger whilst walking home after meeting a friend at a bar</w:t>
      </w:r>
      <w:sdt>
        <w:sdtPr>
          <w:rPr>
            <w:sz w:val="24"/>
            <w:szCs w:val="24"/>
            <w:lang w:val="en-US"/>
          </w:rPr>
          <w:id w:val="1570147221"/>
          <w:citation/>
        </w:sdtPr>
        <w:sdtEndPr/>
        <w:sdtContent>
          <w:r w:rsidR="00E835D8">
            <w:rPr>
              <w:sz w:val="24"/>
              <w:szCs w:val="24"/>
              <w:lang w:val="en-US"/>
            </w:rPr>
            <w:fldChar w:fldCharType="begin"/>
          </w:r>
          <w:r w:rsidR="00E835D8">
            <w:rPr>
              <w:sz w:val="24"/>
              <w:szCs w:val="24"/>
              <w:lang w:val="en-US"/>
            </w:rPr>
            <w:instrText xml:space="preserve"> CITATION Met22 \l 1033 </w:instrText>
          </w:r>
          <w:r w:rsidR="00E835D8">
            <w:rPr>
              <w:sz w:val="24"/>
              <w:szCs w:val="24"/>
              <w:lang w:val="en-US"/>
            </w:rPr>
            <w:fldChar w:fldCharType="separate"/>
          </w:r>
          <w:r w:rsidR="00780B19">
            <w:rPr>
              <w:noProof/>
              <w:sz w:val="24"/>
              <w:szCs w:val="24"/>
              <w:lang w:val="en-US"/>
            </w:rPr>
            <w:t xml:space="preserve"> </w:t>
          </w:r>
          <w:r w:rsidR="00780B19" w:rsidRPr="00780B19">
            <w:rPr>
              <w:noProof/>
              <w:sz w:val="24"/>
              <w:szCs w:val="24"/>
              <w:lang w:val="en-US"/>
            </w:rPr>
            <w:t>(Police, 2022)</w:t>
          </w:r>
          <w:r w:rsidR="00E835D8">
            <w:rPr>
              <w:sz w:val="24"/>
              <w:szCs w:val="24"/>
              <w:lang w:val="en-US"/>
            </w:rPr>
            <w:fldChar w:fldCharType="end"/>
          </w:r>
        </w:sdtContent>
      </w:sdt>
      <w:r w:rsidR="00E835D8">
        <w:rPr>
          <w:sz w:val="24"/>
          <w:szCs w:val="24"/>
          <w:lang w:val="en-US"/>
        </w:rPr>
        <w:t>. The report will show how these models can be used in a real-world application.</w:t>
      </w:r>
    </w:p>
    <w:p w14:paraId="321FA638" w14:textId="0CDC4FF0" w:rsidR="008A1912" w:rsidRDefault="000D7802">
      <w:pPr>
        <w:rPr>
          <w:sz w:val="24"/>
          <w:szCs w:val="24"/>
          <w:lang w:val="en-US"/>
        </w:rPr>
      </w:pPr>
      <w:r>
        <w:rPr>
          <w:sz w:val="24"/>
          <w:szCs w:val="24"/>
          <w:lang w:val="en-US"/>
        </w:rPr>
        <w:t>Hot spot policing can be described as a policing strategy that carries out investigations with the use of many different resources and activities</w:t>
      </w:r>
      <w:r w:rsidR="000747FC">
        <w:rPr>
          <w:sz w:val="24"/>
          <w:szCs w:val="24"/>
          <w:lang w:val="en-US"/>
        </w:rPr>
        <w:t>.</w:t>
      </w:r>
      <w:r>
        <w:rPr>
          <w:sz w:val="24"/>
          <w:szCs w:val="24"/>
          <w:lang w:val="en-US"/>
        </w:rPr>
        <w:t xml:space="preserve"> </w:t>
      </w:r>
      <w:r w:rsidR="004C1D94">
        <w:rPr>
          <w:sz w:val="24"/>
          <w:szCs w:val="24"/>
          <w:lang w:val="en-US"/>
        </w:rPr>
        <w:t xml:space="preserve"> </w:t>
      </w:r>
      <w:r w:rsidR="00657538">
        <w:rPr>
          <w:sz w:val="24"/>
          <w:szCs w:val="24"/>
          <w:lang w:val="en-US"/>
        </w:rPr>
        <w:t xml:space="preserve">This Model of policing </w:t>
      </w:r>
      <w:r w:rsidR="00DC78F8">
        <w:rPr>
          <w:sz w:val="24"/>
          <w:szCs w:val="24"/>
          <w:lang w:val="en-US"/>
        </w:rPr>
        <w:t xml:space="preserve">works as part of the ‘What Works Centre’ </w:t>
      </w:r>
      <w:r>
        <w:rPr>
          <w:sz w:val="24"/>
          <w:szCs w:val="24"/>
          <w:lang w:val="en-US"/>
        </w:rPr>
        <w:t>(Koper,2014).</w:t>
      </w:r>
      <w:r w:rsidR="00A42E03">
        <w:rPr>
          <w:sz w:val="24"/>
          <w:szCs w:val="24"/>
          <w:lang w:val="en-US"/>
        </w:rPr>
        <w:t xml:space="preserve"> However according to Eck (2003) there is not one set definition of what Hotspot policing really is.</w:t>
      </w:r>
      <w:r w:rsidR="00AB7CC2">
        <w:rPr>
          <w:sz w:val="24"/>
          <w:szCs w:val="24"/>
          <w:lang w:val="en-US"/>
        </w:rPr>
        <w:t xml:space="preserve"> This model allows police and the general public to ‘disrupt offenders’ from in the high crime areas. This model allows officers to catch offenders via installing CCTV in these crime related areas, having more officers present in these area on high patrols</w:t>
      </w:r>
      <w:r w:rsidR="006509F6">
        <w:rPr>
          <w:sz w:val="24"/>
          <w:szCs w:val="24"/>
          <w:lang w:val="en-US"/>
        </w:rPr>
        <w:t>. However, evidence shows that this model has reduced the rate of drug offences, disorder offences, property crime and violent crimes</w:t>
      </w:r>
      <w:r w:rsidR="009B4793">
        <w:rPr>
          <w:sz w:val="24"/>
          <w:szCs w:val="24"/>
          <w:lang w:val="en-US"/>
        </w:rPr>
        <w:t xml:space="preserve"> </w:t>
      </w:r>
      <w:bookmarkStart w:id="0" w:name="_Hlk97305243"/>
      <w:sdt>
        <w:sdtPr>
          <w:rPr>
            <w:sz w:val="24"/>
            <w:szCs w:val="24"/>
            <w:lang w:val="en-US"/>
          </w:rPr>
          <w:id w:val="-2053451506"/>
          <w:citation/>
        </w:sdtPr>
        <w:sdtEndPr/>
        <w:sdtContent>
          <w:r w:rsidR="00AB7CC2">
            <w:rPr>
              <w:sz w:val="24"/>
              <w:szCs w:val="24"/>
              <w:lang w:val="en-US"/>
            </w:rPr>
            <w:fldChar w:fldCharType="begin"/>
          </w:r>
          <w:r w:rsidR="00AB7CC2">
            <w:rPr>
              <w:sz w:val="24"/>
              <w:szCs w:val="24"/>
              <w:lang w:val="en-US"/>
            </w:rPr>
            <w:instrText xml:space="preserve"> CITATION Bra19 \l 1033 </w:instrText>
          </w:r>
          <w:r w:rsidR="00AB7CC2">
            <w:rPr>
              <w:sz w:val="24"/>
              <w:szCs w:val="24"/>
              <w:lang w:val="en-US"/>
            </w:rPr>
            <w:fldChar w:fldCharType="separate"/>
          </w:r>
          <w:r w:rsidR="00780B19" w:rsidRPr="00780B19">
            <w:rPr>
              <w:noProof/>
              <w:sz w:val="24"/>
              <w:szCs w:val="24"/>
              <w:lang w:val="en-US"/>
            </w:rPr>
            <w:t>(Braga, et al., 2019)</w:t>
          </w:r>
          <w:r w:rsidR="00AB7CC2">
            <w:rPr>
              <w:sz w:val="24"/>
              <w:szCs w:val="24"/>
              <w:lang w:val="en-US"/>
            </w:rPr>
            <w:fldChar w:fldCharType="end"/>
          </w:r>
        </w:sdtContent>
      </w:sdt>
      <w:r w:rsidR="00B858C5">
        <w:rPr>
          <w:sz w:val="24"/>
          <w:szCs w:val="24"/>
          <w:lang w:val="en-US"/>
        </w:rPr>
        <w:t>.</w:t>
      </w:r>
      <w:r w:rsidR="006509F6">
        <w:rPr>
          <w:sz w:val="24"/>
          <w:szCs w:val="24"/>
          <w:lang w:val="en-US"/>
        </w:rPr>
        <w:t xml:space="preserve"> </w:t>
      </w:r>
      <w:bookmarkEnd w:id="0"/>
      <w:r w:rsidR="006509F6">
        <w:rPr>
          <w:sz w:val="24"/>
          <w:szCs w:val="24"/>
          <w:lang w:val="en-US"/>
        </w:rPr>
        <w:t>However</w:t>
      </w:r>
      <w:r w:rsidR="00002732">
        <w:rPr>
          <w:sz w:val="24"/>
          <w:szCs w:val="24"/>
          <w:lang w:val="en-US"/>
        </w:rPr>
        <w:t>,</w:t>
      </w:r>
      <w:r w:rsidR="006509F6">
        <w:rPr>
          <w:sz w:val="24"/>
          <w:szCs w:val="24"/>
          <w:lang w:val="en-US"/>
        </w:rPr>
        <w:t xml:space="preserve"> on the other hand, even though there was a reduction in crime rates studies from The College of Policing shows that in some cases of this model there was a shortage of staff as well as resources</w:t>
      </w:r>
      <w:r w:rsidR="00B00BA0">
        <w:rPr>
          <w:sz w:val="24"/>
          <w:szCs w:val="24"/>
          <w:lang w:val="en-US"/>
        </w:rPr>
        <w:t>. This shows that there could be potential barriers to allowing this model</w:t>
      </w:r>
      <w:r w:rsidR="00327B80">
        <w:rPr>
          <w:sz w:val="24"/>
          <w:szCs w:val="24"/>
          <w:lang w:val="en-US"/>
        </w:rPr>
        <w:t xml:space="preserve"> to be as useful as they need it to be in order to catch offenders</w:t>
      </w:r>
      <w:r w:rsidR="006509F6">
        <w:rPr>
          <w:sz w:val="24"/>
          <w:szCs w:val="24"/>
          <w:lang w:val="en-US"/>
        </w:rPr>
        <w:t>. Hot spot policing on the other hand allows many different areas to reduce costs by having other resources present rather than officers</w:t>
      </w:r>
      <w:sdt>
        <w:sdtPr>
          <w:rPr>
            <w:sz w:val="24"/>
            <w:szCs w:val="24"/>
            <w:lang w:val="en-US"/>
          </w:rPr>
          <w:id w:val="1664359328"/>
          <w:citation/>
        </w:sdtPr>
        <w:sdtEndPr/>
        <w:sdtContent>
          <w:r w:rsidR="00007A39">
            <w:rPr>
              <w:sz w:val="24"/>
              <w:szCs w:val="24"/>
              <w:lang w:val="en-US"/>
            </w:rPr>
            <w:fldChar w:fldCharType="begin"/>
          </w:r>
          <w:r w:rsidR="00007A39">
            <w:rPr>
              <w:sz w:val="24"/>
              <w:szCs w:val="24"/>
              <w:lang w:val="en-US"/>
            </w:rPr>
            <w:instrText xml:space="preserve"> CITATION Gib17 \l 1033 </w:instrText>
          </w:r>
          <w:r w:rsidR="00007A39">
            <w:rPr>
              <w:sz w:val="24"/>
              <w:szCs w:val="24"/>
              <w:lang w:val="en-US"/>
            </w:rPr>
            <w:fldChar w:fldCharType="separate"/>
          </w:r>
          <w:r w:rsidR="00780B19">
            <w:rPr>
              <w:noProof/>
              <w:sz w:val="24"/>
              <w:szCs w:val="24"/>
              <w:lang w:val="en-US"/>
            </w:rPr>
            <w:t xml:space="preserve"> </w:t>
          </w:r>
          <w:r w:rsidR="00780B19" w:rsidRPr="00780B19">
            <w:rPr>
              <w:noProof/>
              <w:sz w:val="24"/>
              <w:szCs w:val="24"/>
              <w:lang w:val="en-US"/>
            </w:rPr>
            <w:t>(Gibson, et al., 2017)</w:t>
          </w:r>
          <w:r w:rsidR="00007A39">
            <w:rPr>
              <w:sz w:val="24"/>
              <w:szCs w:val="24"/>
              <w:lang w:val="en-US"/>
            </w:rPr>
            <w:fldChar w:fldCharType="end"/>
          </w:r>
        </w:sdtContent>
      </w:sdt>
      <w:r w:rsidR="00007A39">
        <w:rPr>
          <w:sz w:val="24"/>
          <w:szCs w:val="24"/>
          <w:lang w:val="en-US"/>
        </w:rPr>
        <w:t>.</w:t>
      </w:r>
      <w:r w:rsidR="00A44ED0">
        <w:rPr>
          <w:sz w:val="24"/>
          <w:szCs w:val="24"/>
          <w:lang w:val="en-US"/>
        </w:rPr>
        <w:t xml:space="preserve"> A strength to this type of model is that it requires ‘very little enforcement’</w:t>
      </w:r>
      <w:r w:rsidR="00DF0819">
        <w:rPr>
          <w:sz w:val="24"/>
          <w:szCs w:val="24"/>
          <w:lang w:val="en-US"/>
        </w:rPr>
        <w:t xml:space="preserve">. </w:t>
      </w:r>
      <w:r w:rsidR="00C60F19">
        <w:rPr>
          <w:sz w:val="24"/>
          <w:szCs w:val="24"/>
          <w:lang w:val="en-US"/>
        </w:rPr>
        <w:t>Therefore,</w:t>
      </w:r>
      <w:r w:rsidR="00DF0819">
        <w:rPr>
          <w:sz w:val="24"/>
          <w:szCs w:val="24"/>
          <w:lang w:val="en-US"/>
        </w:rPr>
        <w:t xml:space="preserve"> less action will be needed in the area of </w:t>
      </w:r>
      <w:r w:rsidR="00C60F19">
        <w:rPr>
          <w:sz w:val="24"/>
          <w:szCs w:val="24"/>
          <w:lang w:val="en-US"/>
        </w:rPr>
        <w:t>where Hot Spot policing is being carried out</w:t>
      </w:r>
      <w:r w:rsidR="00C60F19" w:rsidRPr="00C60F19">
        <w:rPr>
          <w:sz w:val="24"/>
          <w:szCs w:val="24"/>
          <w:lang w:val="en-US"/>
        </w:rPr>
        <w:t xml:space="preserve"> </w:t>
      </w:r>
      <w:sdt>
        <w:sdtPr>
          <w:rPr>
            <w:sz w:val="24"/>
            <w:szCs w:val="24"/>
            <w:lang w:val="en-US"/>
          </w:rPr>
          <w:id w:val="-1342009112"/>
          <w:citation/>
        </w:sdtPr>
        <w:sdtEndPr/>
        <w:sdtContent>
          <w:r w:rsidR="00C60F19">
            <w:rPr>
              <w:sz w:val="24"/>
              <w:szCs w:val="24"/>
              <w:lang w:val="en-US"/>
            </w:rPr>
            <w:fldChar w:fldCharType="begin"/>
          </w:r>
          <w:r w:rsidR="00C60F19">
            <w:rPr>
              <w:sz w:val="24"/>
              <w:szCs w:val="24"/>
              <w:lang w:val="en-US"/>
            </w:rPr>
            <w:instrText xml:space="preserve"> CITATION Eck21 \l 1033 </w:instrText>
          </w:r>
          <w:r w:rsidR="00C60F19">
            <w:rPr>
              <w:sz w:val="24"/>
              <w:szCs w:val="24"/>
              <w:lang w:val="en-US"/>
            </w:rPr>
            <w:fldChar w:fldCharType="separate"/>
          </w:r>
          <w:r w:rsidR="00780B19" w:rsidRPr="00780B19">
            <w:rPr>
              <w:noProof/>
              <w:sz w:val="24"/>
              <w:szCs w:val="24"/>
              <w:lang w:val="en-US"/>
            </w:rPr>
            <w:t>(Eck, 2021)</w:t>
          </w:r>
          <w:r w:rsidR="00C60F19">
            <w:rPr>
              <w:sz w:val="24"/>
              <w:szCs w:val="24"/>
              <w:lang w:val="en-US"/>
            </w:rPr>
            <w:fldChar w:fldCharType="end"/>
          </w:r>
        </w:sdtContent>
      </w:sdt>
      <w:r w:rsidR="00C60F19">
        <w:rPr>
          <w:sz w:val="24"/>
          <w:szCs w:val="24"/>
          <w:lang w:val="en-US"/>
        </w:rPr>
        <w:t>.</w:t>
      </w:r>
      <w:r w:rsidR="00BB59E8">
        <w:rPr>
          <w:sz w:val="24"/>
          <w:szCs w:val="24"/>
          <w:lang w:val="en-US"/>
        </w:rPr>
        <w:t xml:space="preserve"> Hot spot policing is a model of targeting places which is a more effective way </w:t>
      </w:r>
      <w:r w:rsidR="00991402">
        <w:rPr>
          <w:sz w:val="24"/>
          <w:szCs w:val="24"/>
          <w:lang w:val="en-US"/>
        </w:rPr>
        <w:t>of catching the offenders rather than targeting people individually (</w:t>
      </w:r>
      <w:r w:rsidR="001A4B66">
        <w:rPr>
          <w:sz w:val="24"/>
          <w:szCs w:val="24"/>
          <w:lang w:val="en-US"/>
        </w:rPr>
        <w:t>Lum</w:t>
      </w:r>
      <w:r w:rsidR="00ED470A">
        <w:rPr>
          <w:sz w:val="24"/>
          <w:szCs w:val="24"/>
          <w:lang w:val="en-US"/>
        </w:rPr>
        <w:t xml:space="preserve"> and Nagin,</w:t>
      </w:r>
      <w:r w:rsidR="001A4B66">
        <w:rPr>
          <w:sz w:val="24"/>
          <w:szCs w:val="24"/>
          <w:lang w:val="en-US"/>
        </w:rPr>
        <w:t xml:space="preserve"> 2017).</w:t>
      </w:r>
      <w:r w:rsidR="00F10669">
        <w:rPr>
          <w:sz w:val="24"/>
          <w:szCs w:val="24"/>
          <w:lang w:val="en-US"/>
        </w:rPr>
        <w:t xml:space="preserve"> </w:t>
      </w:r>
      <w:r w:rsidR="008E68B8">
        <w:rPr>
          <w:sz w:val="24"/>
          <w:szCs w:val="24"/>
          <w:lang w:val="en-US"/>
        </w:rPr>
        <w:t xml:space="preserve">Therefore, over time crime is known to remain </w:t>
      </w:r>
      <w:r w:rsidR="008D07ED">
        <w:rPr>
          <w:sz w:val="24"/>
          <w:szCs w:val="24"/>
          <w:lang w:val="en-US"/>
        </w:rPr>
        <w:t>stable in location</w:t>
      </w:r>
      <w:r w:rsidR="00F2391F">
        <w:rPr>
          <w:sz w:val="24"/>
          <w:szCs w:val="24"/>
          <w:lang w:val="en-US"/>
        </w:rPr>
        <w:t>s</w:t>
      </w:r>
      <w:r w:rsidR="008D07ED">
        <w:rPr>
          <w:sz w:val="24"/>
          <w:szCs w:val="24"/>
          <w:lang w:val="en-US"/>
        </w:rPr>
        <w:t xml:space="preserve"> overtime, as the offenders become comfortable in their locations</w:t>
      </w:r>
      <w:r w:rsidR="005A4015">
        <w:rPr>
          <w:sz w:val="24"/>
          <w:szCs w:val="24"/>
          <w:lang w:val="en-US"/>
        </w:rPr>
        <w:t xml:space="preserve">. This is a strength to officers to allow them to </w:t>
      </w:r>
      <w:r w:rsidR="00F9041C">
        <w:rPr>
          <w:sz w:val="24"/>
          <w:szCs w:val="24"/>
          <w:lang w:val="en-US"/>
        </w:rPr>
        <w:t>tackle more incidents</w:t>
      </w:r>
      <w:r w:rsidR="00F2391F">
        <w:rPr>
          <w:sz w:val="24"/>
          <w:szCs w:val="24"/>
          <w:lang w:val="en-US"/>
        </w:rPr>
        <w:t xml:space="preserve"> </w:t>
      </w:r>
      <w:sdt>
        <w:sdtPr>
          <w:rPr>
            <w:sz w:val="24"/>
            <w:szCs w:val="24"/>
            <w:lang w:val="en-US"/>
          </w:rPr>
          <w:id w:val="-165102051"/>
          <w:citation/>
        </w:sdtPr>
        <w:sdtEndPr/>
        <w:sdtContent>
          <w:r w:rsidR="00DC755D">
            <w:rPr>
              <w:sz w:val="24"/>
              <w:szCs w:val="24"/>
              <w:lang w:val="en-US"/>
            </w:rPr>
            <w:fldChar w:fldCharType="begin"/>
          </w:r>
          <w:r w:rsidR="00DC755D">
            <w:rPr>
              <w:sz w:val="24"/>
              <w:szCs w:val="24"/>
              <w:lang w:val="en-US"/>
            </w:rPr>
            <w:instrText xml:space="preserve"> CITATION Chr21 \l 1033 </w:instrText>
          </w:r>
          <w:r w:rsidR="00DC755D">
            <w:rPr>
              <w:sz w:val="24"/>
              <w:szCs w:val="24"/>
              <w:lang w:val="en-US"/>
            </w:rPr>
            <w:fldChar w:fldCharType="separate"/>
          </w:r>
          <w:r w:rsidR="00780B19" w:rsidRPr="00780B19">
            <w:rPr>
              <w:noProof/>
              <w:sz w:val="24"/>
              <w:szCs w:val="24"/>
              <w:lang w:val="en-US"/>
            </w:rPr>
            <w:t>(Koper, 2021)</w:t>
          </w:r>
          <w:r w:rsidR="00DC755D">
            <w:rPr>
              <w:sz w:val="24"/>
              <w:szCs w:val="24"/>
              <w:lang w:val="en-US"/>
            </w:rPr>
            <w:fldChar w:fldCharType="end"/>
          </w:r>
        </w:sdtContent>
      </w:sdt>
      <w:r w:rsidR="00DC755D">
        <w:rPr>
          <w:sz w:val="24"/>
          <w:szCs w:val="24"/>
          <w:lang w:val="en-US"/>
        </w:rPr>
        <w:t>.</w:t>
      </w:r>
    </w:p>
    <w:p w14:paraId="086E8336" w14:textId="686097C1" w:rsidR="00D51DE0" w:rsidRDefault="00D51DE0">
      <w:pPr>
        <w:rPr>
          <w:sz w:val="24"/>
          <w:szCs w:val="24"/>
          <w:lang w:val="en-US"/>
        </w:rPr>
      </w:pPr>
      <w:r>
        <w:rPr>
          <w:sz w:val="24"/>
          <w:szCs w:val="24"/>
          <w:lang w:val="en-US"/>
        </w:rPr>
        <w:t xml:space="preserve">However, with Hot Spot policing it requires officers to </w:t>
      </w:r>
      <w:r w:rsidR="00891920">
        <w:rPr>
          <w:sz w:val="24"/>
          <w:szCs w:val="24"/>
          <w:lang w:val="en-US"/>
        </w:rPr>
        <w:t xml:space="preserve">patrol at prime times. Therefore, this would require officers to </w:t>
      </w:r>
      <w:r w:rsidR="00B52D23">
        <w:rPr>
          <w:sz w:val="24"/>
          <w:szCs w:val="24"/>
          <w:lang w:val="en-US"/>
        </w:rPr>
        <w:t>continuously</w:t>
      </w:r>
      <w:r w:rsidR="00891920">
        <w:rPr>
          <w:sz w:val="24"/>
          <w:szCs w:val="24"/>
          <w:lang w:val="en-US"/>
        </w:rPr>
        <w:t xml:space="preserve"> </w:t>
      </w:r>
      <w:r w:rsidR="00B27E9E">
        <w:rPr>
          <w:sz w:val="24"/>
          <w:szCs w:val="24"/>
          <w:lang w:val="en-US"/>
        </w:rPr>
        <w:t>be watching to ensure that they find the correct times to be monitoring</w:t>
      </w:r>
      <w:r w:rsidR="00B91F38">
        <w:rPr>
          <w:sz w:val="24"/>
          <w:szCs w:val="24"/>
          <w:lang w:val="en-US"/>
        </w:rPr>
        <w:t xml:space="preserve"> (Koper, 2017).</w:t>
      </w:r>
      <w:r w:rsidR="0005296E">
        <w:rPr>
          <w:sz w:val="24"/>
          <w:szCs w:val="24"/>
          <w:lang w:val="en-US"/>
        </w:rPr>
        <w:t xml:space="preserve"> </w:t>
      </w:r>
      <w:r w:rsidR="0002693E">
        <w:rPr>
          <w:sz w:val="24"/>
          <w:szCs w:val="24"/>
          <w:lang w:val="en-US"/>
        </w:rPr>
        <w:t>Hot Spot policing focuses on the preventative approach to policing</w:t>
      </w:r>
      <w:r w:rsidR="00D84D12">
        <w:rPr>
          <w:sz w:val="24"/>
          <w:szCs w:val="24"/>
          <w:lang w:val="en-US"/>
        </w:rPr>
        <w:t xml:space="preserve">. This is where </w:t>
      </w:r>
      <w:r w:rsidR="00A10614">
        <w:rPr>
          <w:sz w:val="24"/>
          <w:szCs w:val="24"/>
          <w:lang w:val="en-US"/>
        </w:rPr>
        <w:t>this approach aims to prevent the crimes rather than responding to it.</w:t>
      </w:r>
      <w:r w:rsidR="00716F40">
        <w:rPr>
          <w:sz w:val="24"/>
          <w:szCs w:val="24"/>
          <w:lang w:val="en-US"/>
        </w:rPr>
        <w:t xml:space="preserve"> According to </w:t>
      </w:r>
      <w:r w:rsidR="00483778">
        <w:rPr>
          <w:sz w:val="24"/>
          <w:szCs w:val="24"/>
          <w:lang w:val="en-US"/>
        </w:rPr>
        <w:t>Eck and Weisburd (1995)</w:t>
      </w:r>
      <w:r w:rsidR="00B578A6">
        <w:rPr>
          <w:sz w:val="24"/>
          <w:szCs w:val="24"/>
          <w:lang w:val="en-US"/>
        </w:rPr>
        <w:t xml:space="preserve"> </w:t>
      </w:r>
      <w:r w:rsidR="003F1756">
        <w:rPr>
          <w:sz w:val="24"/>
          <w:szCs w:val="24"/>
          <w:lang w:val="en-US"/>
        </w:rPr>
        <w:t xml:space="preserve">Hot Spot policing </w:t>
      </w:r>
      <w:r w:rsidR="00AF20CA">
        <w:rPr>
          <w:sz w:val="24"/>
          <w:szCs w:val="24"/>
          <w:lang w:val="en-US"/>
        </w:rPr>
        <w:t xml:space="preserve">is associated with the three theories which are – Routine activity theory, </w:t>
      </w:r>
      <w:r w:rsidR="007D4D60">
        <w:rPr>
          <w:sz w:val="24"/>
          <w:szCs w:val="24"/>
          <w:lang w:val="en-US"/>
        </w:rPr>
        <w:t xml:space="preserve">Rational Choice Theory </w:t>
      </w:r>
      <w:r w:rsidR="00EF0BA5">
        <w:rPr>
          <w:sz w:val="24"/>
          <w:szCs w:val="24"/>
          <w:lang w:val="en-US"/>
        </w:rPr>
        <w:t>and Crime Pattern Theory</w:t>
      </w:r>
      <w:r w:rsidR="0045403A">
        <w:rPr>
          <w:sz w:val="24"/>
          <w:szCs w:val="24"/>
          <w:lang w:val="en-US"/>
        </w:rPr>
        <w:t>.</w:t>
      </w:r>
    </w:p>
    <w:p w14:paraId="40236835" w14:textId="3804ABC1" w:rsidR="00DC755D" w:rsidRDefault="00064B80">
      <w:pPr>
        <w:rPr>
          <w:sz w:val="24"/>
          <w:szCs w:val="24"/>
          <w:lang w:val="en-US"/>
        </w:rPr>
      </w:pPr>
      <w:r>
        <w:rPr>
          <w:sz w:val="24"/>
          <w:szCs w:val="24"/>
          <w:lang w:val="en-US"/>
        </w:rPr>
        <w:t xml:space="preserve">According to </w:t>
      </w:r>
      <w:r w:rsidR="005D5C2B">
        <w:rPr>
          <w:sz w:val="24"/>
          <w:szCs w:val="24"/>
          <w:lang w:val="en-US"/>
        </w:rPr>
        <w:t xml:space="preserve">Cohen and felson (1979) </w:t>
      </w:r>
      <w:r w:rsidR="00FA6D8F">
        <w:rPr>
          <w:sz w:val="24"/>
          <w:szCs w:val="24"/>
          <w:lang w:val="en-US"/>
        </w:rPr>
        <w:t>Routine activity theory is where</w:t>
      </w:r>
      <w:r w:rsidR="005D5C2B">
        <w:rPr>
          <w:sz w:val="24"/>
          <w:szCs w:val="24"/>
          <w:lang w:val="en-US"/>
        </w:rPr>
        <w:t xml:space="preserve"> you have</w:t>
      </w:r>
      <w:r w:rsidR="00035072">
        <w:rPr>
          <w:sz w:val="24"/>
          <w:szCs w:val="24"/>
          <w:lang w:val="en-US"/>
        </w:rPr>
        <w:t xml:space="preserve"> a motivated offender involved a suitable target and a capable guardian</w:t>
      </w:r>
      <w:r w:rsidR="003D7B7F">
        <w:rPr>
          <w:sz w:val="24"/>
          <w:szCs w:val="24"/>
          <w:lang w:val="en-US"/>
        </w:rPr>
        <w:t xml:space="preserve"> which can be an ordinary person who intends to be a witness</w:t>
      </w:r>
      <w:r w:rsidR="00252823">
        <w:rPr>
          <w:sz w:val="24"/>
          <w:szCs w:val="24"/>
          <w:lang w:val="en-US"/>
        </w:rPr>
        <w:t>. This theory has both the offender and the victim present</w:t>
      </w:r>
      <w:r w:rsidR="00AA7560">
        <w:rPr>
          <w:sz w:val="24"/>
          <w:szCs w:val="24"/>
          <w:lang w:val="en-US"/>
        </w:rPr>
        <w:t xml:space="preserve"> </w:t>
      </w:r>
      <w:sdt>
        <w:sdtPr>
          <w:rPr>
            <w:sz w:val="24"/>
            <w:szCs w:val="24"/>
            <w:lang w:val="en-US"/>
          </w:rPr>
          <w:id w:val="155588166"/>
          <w:citation/>
        </w:sdtPr>
        <w:sdtEndPr/>
        <w:sdtContent>
          <w:r w:rsidR="00AA7560">
            <w:rPr>
              <w:sz w:val="24"/>
              <w:szCs w:val="24"/>
              <w:lang w:val="en-US"/>
            </w:rPr>
            <w:fldChar w:fldCharType="begin"/>
          </w:r>
          <w:r w:rsidR="00AA7560">
            <w:rPr>
              <w:sz w:val="24"/>
              <w:szCs w:val="24"/>
              <w:lang w:val="en-US"/>
            </w:rPr>
            <w:instrText xml:space="preserve"> CITATION Phi20 \l 1033 </w:instrText>
          </w:r>
          <w:r w:rsidR="00AA7560">
            <w:rPr>
              <w:sz w:val="24"/>
              <w:szCs w:val="24"/>
              <w:lang w:val="en-US"/>
            </w:rPr>
            <w:fldChar w:fldCharType="separate"/>
          </w:r>
          <w:r w:rsidR="00780B19" w:rsidRPr="00780B19">
            <w:rPr>
              <w:noProof/>
              <w:sz w:val="24"/>
              <w:szCs w:val="24"/>
              <w:lang w:val="en-US"/>
            </w:rPr>
            <w:t>(Purpura, 2013/2020)</w:t>
          </w:r>
          <w:r w:rsidR="00AA7560">
            <w:rPr>
              <w:sz w:val="24"/>
              <w:szCs w:val="24"/>
              <w:lang w:val="en-US"/>
            </w:rPr>
            <w:fldChar w:fldCharType="end"/>
          </w:r>
        </w:sdtContent>
      </w:sdt>
      <w:r w:rsidR="00AA7560">
        <w:rPr>
          <w:sz w:val="24"/>
          <w:szCs w:val="24"/>
          <w:lang w:val="en-US"/>
        </w:rPr>
        <w:t>.</w:t>
      </w:r>
      <w:r w:rsidR="00A762F2">
        <w:rPr>
          <w:sz w:val="24"/>
          <w:szCs w:val="24"/>
          <w:lang w:val="en-US"/>
        </w:rPr>
        <w:t xml:space="preserve"> </w:t>
      </w:r>
      <w:r w:rsidR="00E3639B">
        <w:rPr>
          <w:sz w:val="24"/>
          <w:szCs w:val="24"/>
          <w:lang w:val="en-US"/>
        </w:rPr>
        <w:t xml:space="preserve">Whereas </w:t>
      </w:r>
      <w:r w:rsidR="00862040">
        <w:rPr>
          <w:sz w:val="24"/>
          <w:szCs w:val="24"/>
          <w:lang w:val="en-US"/>
        </w:rPr>
        <w:t xml:space="preserve">Rational choice theory is seen to be based more on the ‘fundamental </w:t>
      </w:r>
      <w:r w:rsidR="002C4FBF">
        <w:rPr>
          <w:sz w:val="24"/>
          <w:szCs w:val="24"/>
          <w:lang w:val="en-US"/>
        </w:rPr>
        <w:t>tenets’</w:t>
      </w:r>
      <w:r w:rsidR="00D166C5">
        <w:rPr>
          <w:sz w:val="24"/>
          <w:szCs w:val="24"/>
          <w:lang w:val="en-US"/>
        </w:rPr>
        <w:t>.</w:t>
      </w:r>
      <w:r w:rsidR="00DA0571">
        <w:rPr>
          <w:sz w:val="24"/>
          <w:szCs w:val="24"/>
          <w:lang w:val="en-US"/>
        </w:rPr>
        <w:t xml:space="preserve"> The focus of this theory is based more on the </w:t>
      </w:r>
      <w:r w:rsidR="00846CCB">
        <w:rPr>
          <w:sz w:val="24"/>
          <w:szCs w:val="24"/>
          <w:lang w:val="en-US"/>
        </w:rPr>
        <w:t>activities and principles. This theory shows that</w:t>
      </w:r>
      <w:r w:rsidR="002C4FBF">
        <w:rPr>
          <w:sz w:val="24"/>
          <w:szCs w:val="24"/>
          <w:lang w:val="en-US"/>
        </w:rPr>
        <w:t xml:space="preserve"> individuals choose the</w:t>
      </w:r>
      <w:r w:rsidR="005C6780">
        <w:rPr>
          <w:sz w:val="24"/>
          <w:szCs w:val="24"/>
          <w:lang w:val="en-US"/>
        </w:rPr>
        <w:t xml:space="preserve"> way they</w:t>
      </w:r>
      <w:r w:rsidR="002C4FBF">
        <w:rPr>
          <w:sz w:val="24"/>
          <w:szCs w:val="24"/>
          <w:lang w:val="en-US"/>
        </w:rPr>
        <w:t xml:space="preserve"> behav</w:t>
      </w:r>
      <w:r w:rsidR="005C6780">
        <w:rPr>
          <w:sz w:val="24"/>
          <w:szCs w:val="24"/>
          <w:lang w:val="en-US"/>
        </w:rPr>
        <w:t>e</w:t>
      </w:r>
      <w:r w:rsidR="00097CC6">
        <w:rPr>
          <w:sz w:val="24"/>
          <w:szCs w:val="24"/>
          <w:lang w:val="en-US"/>
        </w:rPr>
        <w:t xml:space="preserve"> </w:t>
      </w:r>
      <w:r w:rsidR="00557CF9" w:rsidRPr="00557CF9">
        <w:rPr>
          <w:noProof/>
          <w:sz w:val="24"/>
          <w:szCs w:val="24"/>
          <w:lang w:val="en-US"/>
        </w:rPr>
        <w:t>(Siegel &amp; McCormick, 2006)</w:t>
      </w:r>
      <w:r w:rsidR="00557CF9">
        <w:rPr>
          <w:noProof/>
          <w:sz w:val="24"/>
          <w:szCs w:val="24"/>
          <w:lang w:val="en-US"/>
        </w:rPr>
        <w:t>.</w:t>
      </w:r>
      <w:r w:rsidR="000F66E7">
        <w:rPr>
          <w:noProof/>
          <w:sz w:val="24"/>
          <w:szCs w:val="24"/>
          <w:lang w:val="en-US"/>
        </w:rPr>
        <w:t xml:space="preserve"> This theory is known to </w:t>
      </w:r>
      <w:r w:rsidR="005214E7">
        <w:rPr>
          <w:noProof/>
          <w:sz w:val="24"/>
          <w:szCs w:val="24"/>
          <w:lang w:val="en-US"/>
        </w:rPr>
        <w:t>be used in order to ‘model human decision making</w:t>
      </w:r>
      <w:r w:rsidR="002805BA">
        <w:rPr>
          <w:noProof/>
          <w:sz w:val="24"/>
          <w:szCs w:val="24"/>
          <w:lang w:val="en-US"/>
        </w:rPr>
        <w:t>’</w:t>
      </w:r>
      <w:r w:rsidR="005214E7">
        <w:rPr>
          <w:noProof/>
          <w:sz w:val="24"/>
          <w:szCs w:val="24"/>
          <w:lang w:val="en-US"/>
        </w:rPr>
        <w:t xml:space="preserve"> where needed</w:t>
      </w:r>
      <w:r w:rsidR="00772E84">
        <w:rPr>
          <w:noProof/>
          <w:sz w:val="24"/>
          <w:szCs w:val="24"/>
          <w:lang w:val="en-US"/>
        </w:rPr>
        <w:t>.</w:t>
      </w:r>
      <w:r w:rsidR="00E53ED5">
        <w:rPr>
          <w:noProof/>
          <w:sz w:val="24"/>
          <w:szCs w:val="24"/>
          <w:lang w:val="en-US"/>
        </w:rPr>
        <w:t xml:space="preserve"> Futhermore the individual actions</w:t>
      </w:r>
      <w:r w:rsidR="003D1F56">
        <w:rPr>
          <w:noProof/>
          <w:sz w:val="24"/>
          <w:szCs w:val="24"/>
          <w:lang w:val="en-US"/>
        </w:rPr>
        <w:t xml:space="preserve"> can be descrived and identified through ratinality, this means that the choices that are made </w:t>
      </w:r>
      <w:r w:rsidR="0075163A">
        <w:rPr>
          <w:noProof/>
          <w:sz w:val="24"/>
          <w:szCs w:val="24"/>
          <w:lang w:val="en-US"/>
        </w:rPr>
        <w:t>are done on a consistant basis by personal choice</w:t>
      </w:r>
      <w:r w:rsidR="006A0D4A">
        <w:rPr>
          <w:noProof/>
          <w:sz w:val="24"/>
          <w:szCs w:val="24"/>
          <w:lang w:val="en-US"/>
        </w:rPr>
        <w:t xml:space="preserve"> </w:t>
      </w:r>
      <w:sdt>
        <w:sdtPr>
          <w:rPr>
            <w:noProof/>
            <w:sz w:val="24"/>
            <w:szCs w:val="24"/>
            <w:lang w:val="en-US"/>
          </w:rPr>
          <w:id w:val="-1022930855"/>
          <w:citation/>
        </w:sdtPr>
        <w:sdtEndPr/>
        <w:sdtContent>
          <w:r w:rsidR="006A0D4A">
            <w:rPr>
              <w:noProof/>
              <w:sz w:val="24"/>
              <w:szCs w:val="24"/>
              <w:lang w:val="en-US"/>
            </w:rPr>
            <w:fldChar w:fldCharType="begin"/>
          </w:r>
          <w:r w:rsidR="006A0D4A">
            <w:rPr>
              <w:noProof/>
              <w:sz w:val="24"/>
              <w:szCs w:val="24"/>
              <w:lang w:val="en-US"/>
            </w:rPr>
            <w:instrText xml:space="preserve"> CITATION SMA21 \l 1033 </w:instrText>
          </w:r>
          <w:r w:rsidR="006A0D4A">
            <w:rPr>
              <w:noProof/>
              <w:sz w:val="24"/>
              <w:szCs w:val="24"/>
              <w:lang w:val="en-US"/>
            </w:rPr>
            <w:fldChar w:fldCharType="separate"/>
          </w:r>
          <w:r w:rsidR="00780B19" w:rsidRPr="00780B19">
            <w:rPr>
              <w:noProof/>
              <w:sz w:val="24"/>
              <w:szCs w:val="24"/>
              <w:lang w:val="en-US"/>
            </w:rPr>
            <w:t>(S.M.Amadae, 2021)</w:t>
          </w:r>
          <w:r w:rsidR="006A0D4A">
            <w:rPr>
              <w:noProof/>
              <w:sz w:val="24"/>
              <w:szCs w:val="24"/>
              <w:lang w:val="en-US"/>
            </w:rPr>
            <w:fldChar w:fldCharType="end"/>
          </w:r>
        </w:sdtContent>
      </w:sdt>
      <w:r w:rsidR="006A0D4A">
        <w:rPr>
          <w:noProof/>
          <w:sz w:val="24"/>
          <w:szCs w:val="24"/>
          <w:lang w:val="en-US"/>
        </w:rPr>
        <w:t>.</w:t>
      </w:r>
      <w:r w:rsidR="00AB1798">
        <w:rPr>
          <w:noProof/>
          <w:sz w:val="24"/>
          <w:szCs w:val="24"/>
          <w:lang w:val="en-US"/>
        </w:rPr>
        <w:t xml:space="preserve"> Wheras when you look at the thrid theory which is crime pattern theory </w:t>
      </w:r>
      <w:r w:rsidR="006C06C7">
        <w:rPr>
          <w:noProof/>
          <w:sz w:val="24"/>
          <w:szCs w:val="24"/>
          <w:lang w:val="en-US"/>
        </w:rPr>
        <w:t>it is shown that this theory has a focus base on the crime itself and the location.</w:t>
      </w:r>
      <w:r w:rsidR="00F302E3">
        <w:rPr>
          <w:noProof/>
          <w:sz w:val="24"/>
          <w:szCs w:val="24"/>
          <w:lang w:val="en-US"/>
        </w:rPr>
        <w:t xml:space="preserve"> </w:t>
      </w:r>
      <w:r w:rsidR="00434EA3">
        <w:rPr>
          <w:noProof/>
          <w:sz w:val="24"/>
          <w:szCs w:val="24"/>
          <w:lang w:val="en-US"/>
        </w:rPr>
        <w:t>According to Bra</w:t>
      </w:r>
      <w:r w:rsidR="00B15B93">
        <w:rPr>
          <w:noProof/>
          <w:sz w:val="24"/>
          <w:szCs w:val="24"/>
          <w:lang w:val="en-US"/>
        </w:rPr>
        <w:t>n</w:t>
      </w:r>
      <w:r w:rsidR="00434EA3">
        <w:rPr>
          <w:noProof/>
          <w:sz w:val="24"/>
          <w:szCs w:val="24"/>
          <w:lang w:val="en-US"/>
        </w:rPr>
        <w:t>tingham</w:t>
      </w:r>
      <w:r w:rsidR="00B15B93">
        <w:rPr>
          <w:noProof/>
          <w:sz w:val="24"/>
          <w:szCs w:val="24"/>
          <w:lang w:val="en-US"/>
        </w:rPr>
        <w:t xml:space="preserve"> and Brantingham</w:t>
      </w:r>
      <w:r w:rsidR="001F3D4B">
        <w:rPr>
          <w:noProof/>
          <w:sz w:val="24"/>
          <w:szCs w:val="24"/>
          <w:lang w:val="en-US"/>
        </w:rPr>
        <w:t xml:space="preserve"> (1993)</w:t>
      </w:r>
      <w:r w:rsidR="00434EA3">
        <w:rPr>
          <w:noProof/>
          <w:sz w:val="24"/>
          <w:szCs w:val="24"/>
          <w:lang w:val="en-US"/>
        </w:rPr>
        <w:t xml:space="preserve"> </w:t>
      </w:r>
      <w:r w:rsidR="00296780">
        <w:rPr>
          <w:noProof/>
          <w:sz w:val="24"/>
          <w:szCs w:val="24"/>
          <w:lang w:val="en-US"/>
        </w:rPr>
        <w:t xml:space="preserve">the attention of the offenders is received when the disribution of </w:t>
      </w:r>
      <w:r w:rsidR="005B5ECB">
        <w:rPr>
          <w:noProof/>
          <w:sz w:val="24"/>
          <w:szCs w:val="24"/>
          <w:lang w:val="en-US"/>
        </w:rPr>
        <w:t>of crime events appear over time, space, and within the targets set.</w:t>
      </w:r>
      <w:r w:rsidR="009E11CD">
        <w:rPr>
          <w:noProof/>
          <w:sz w:val="24"/>
          <w:szCs w:val="24"/>
          <w:lang w:val="en-US"/>
        </w:rPr>
        <w:t xml:space="preserve"> This is due to the offenders already being used to the rountine of their daily activities</w:t>
      </w:r>
      <w:r w:rsidR="004636A2">
        <w:rPr>
          <w:noProof/>
          <w:sz w:val="24"/>
          <w:szCs w:val="24"/>
          <w:lang w:val="en-US"/>
        </w:rPr>
        <w:t xml:space="preserve">. Showing as they continue with their normal activites they will eventually become more aware of </w:t>
      </w:r>
      <w:r w:rsidR="0031291C">
        <w:rPr>
          <w:noProof/>
          <w:sz w:val="24"/>
          <w:szCs w:val="24"/>
          <w:lang w:val="en-US"/>
        </w:rPr>
        <w:t>any of the criminal opportunties</w:t>
      </w:r>
      <w:r w:rsidR="00DC171E">
        <w:rPr>
          <w:noProof/>
          <w:sz w:val="24"/>
          <w:szCs w:val="24"/>
          <w:lang w:val="en-US"/>
        </w:rPr>
        <w:t>.</w:t>
      </w:r>
      <w:r w:rsidR="005B5ECB">
        <w:rPr>
          <w:noProof/>
          <w:sz w:val="24"/>
          <w:szCs w:val="24"/>
          <w:lang w:val="en-US"/>
        </w:rPr>
        <w:t xml:space="preserve"> </w:t>
      </w:r>
    </w:p>
    <w:p w14:paraId="0FE80526" w14:textId="5F49BDD8" w:rsidR="00DC755D" w:rsidRPr="00336A00" w:rsidRDefault="000234F6">
      <w:pPr>
        <w:rPr>
          <w:sz w:val="24"/>
          <w:szCs w:val="24"/>
          <w:lang w:val="en-US"/>
        </w:rPr>
      </w:pPr>
      <w:r>
        <w:rPr>
          <w:sz w:val="24"/>
          <w:szCs w:val="24"/>
          <w:lang w:val="en-US"/>
        </w:rPr>
        <w:t xml:space="preserve">The next model of </w:t>
      </w:r>
      <w:r w:rsidR="0015731E">
        <w:rPr>
          <w:sz w:val="24"/>
          <w:szCs w:val="24"/>
          <w:lang w:val="en-US"/>
        </w:rPr>
        <w:t>evidence-based</w:t>
      </w:r>
      <w:r>
        <w:rPr>
          <w:sz w:val="24"/>
          <w:szCs w:val="24"/>
          <w:lang w:val="en-US"/>
        </w:rPr>
        <w:t xml:space="preserve"> policing chosen for this report was Critical Incident </w:t>
      </w:r>
      <w:r w:rsidR="00B2770B">
        <w:rPr>
          <w:sz w:val="24"/>
          <w:szCs w:val="24"/>
          <w:lang w:val="en-US"/>
        </w:rPr>
        <w:t>Decision-making.</w:t>
      </w:r>
      <w:r w:rsidR="00C10479">
        <w:rPr>
          <w:sz w:val="24"/>
          <w:szCs w:val="24"/>
          <w:lang w:val="en-US"/>
        </w:rPr>
        <w:t xml:space="preserve"> This model is used on a </w:t>
      </w:r>
      <w:r w:rsidR="0015731E">
        <w:rPr>
          <w:sz w:val="24"/>
          <w:szCs w:val="24"/>
          <w:lang w:val="en-US"/>
        </w:rPr>
        <w:t>day-to-day</w:t>
      </w:r>
      <w:r w:rsidR="00C10479">
        <w:rPr>
          <w:sz w:val="24"/>
          <w:szCs w:val="24"/>
          <w:lang w:val="en-US"/>
        </w:rPr>
        <w:t xml:space="preserve"> basis across the police force.</w:t>
      </w:r>
      <w:r w:rsidR="0015731E">
        <w:rPr>
          <w:sz w:val="24"/>
          <w:szCs w:val="24"/>
          <w:lang w:val="en-US"/>
        </w:rPr>
        <w:t xml:space="preserve"> The College of policing define</w:t>
      </w:r>
      <w:r w:rsidR="00C76EEC">
        <w:rPr>
          <w:sz w:val="24"/>
          <w:szCs w:val="24"/>
          <w:lang w:val="en-US"/>
        </w:rPr>
        <w:t xml:space="preserve">s this model </w:t>
      </w:r>
      <w:r w:rsidR="00031B32">
        <w:rPr>
          <w:sz w:val="24"/>
          <w:szCs w:val="24"/>
          <w:lang w:val="en-US"/>
        </w:rPr>
        <w:t xml:space="preserve">an approach </w:t>
      </w:r>
      <w:r w:rsidR="00BA4395">
        <w:rPr>
          <w:sz w:val="24"/>
          <w:szCs w:val="24"/>
          <w:lang w:val="en-US"/>
        </w:rPr>
        <w:t>which is intended to provide a supporting response when there has been a critical incident</w:t>
      </w:r>
      <w:r w:rsidR="003F1C45">
        <w:rPr>
          <w:sz w:val="24"/>
          <w:szCs w:val="24"/>
          <w:lang w:val="en-US"/>
        </w:rPr>
        <w:t>, meeting the needs of the victim involved as well as the family and surrounding communities.</w:t>
      </w:r>
      <w:r w:rsidR="006E095E">
        <w:rPr>
          <w:sz w:val="24"/>
          <w:szCs w:val="24"/>
          <w:lang w:val="en-US"/>
        </w:rPr>
        <w:t xml:space="preserve"> During this the individuals must provide an effective outcome to the incident</w:t>
      </w:r>
      <w:r w:rsidR="008C2FB0">
        <w:rPr>
          <w:sz w:val="24"/>
          <w:szCs w:val="24"/>
          <w:lang w:val="en-US"/>
        </w:rPr>
        <w:t>.</w:t>
      </w:r>
      <w:r w:rsidR="003319B0">
        <w:rPr>
          <w:sz w:val="24"/>
          <w:szCs w:val="24"/>
          <w:lang w:val="en-US"/>
        </w:rPr>
        <w:t xml:space="preserve"> </w:t>
      </w:r>
      <w:r w:rsidR="00A945B6">
        <w:rPr>
          <w:sz w:val="24"/>
          <w:szCs w:val="24"/>
          <w:lang w:val="en-US"/>
        </w:rPr>
        <w:t xml:space="preserve">Critical incident decision making requires three different </w:t>
      </w:r>
      <w:r w:rsidR="00E85240">
        <w:rPr>
          <w:sz w:val="24"/>
          <w:szCs w:val="24"/>
          <w:lang w:val="en-US"/>
        </w:rPr>
        <w:t>parts which need to be addressed when using this model. There are preparing for critical incidents</w:t>
      </w:r>
      <w:r w:rsidR="005058B5">
        <w:rPr>
          <w:sz w:val="24"/>
          <w:szCs w:val="24"/>
          <w:lang w:val="en-US"/>
        </w:rPr>
        <w:t>, which is where each police force must ensure staff are trained effectively</w:t>
      </w:r>
      <w:r w:rsidR="00F47BE6">
        <w:rPr>
          <w:sz w:val="24"/>
          <w:szCs w:val="24"/>
          <w:lang w:val="en-US"/>
        </w:rPr>
        <w:t>, there must be a good response team available as well as ensuring all resources that are needed are present.</w:t>
      </w:r>
      <w:r w:rsidR="00E85240">
        <w:rPr>
          <w:sz w:val="24"/>
          <w:szCs w:val="24"/>
          <w:lang w:val="en-US"/>
        </w:rPr>
        <w:t xml:space="preserve"> </w:t>
      </w:r>
      <w:r w:rsidR="00F47BE6">
        <w:rPr>
          <w:sz w:val="24"/>
          <w:szCs w:val="24"/>
          <w:lang w:val="en-US"/>
        </w:rPr>
        <w:t>M</w:t>
      </w:r>
      <w:r w:rsidR="00E85240">
        <w:rPr>
          <w:sz w:val="24"/>
          <w:szCs w:val="24"/>
          <w:lang w:val="en-US"/>
        </w:rPr>
        <w:t>anaging critical incidents</w:t>
      </w:r>
      <w:r w:rsidR="00F47BE6">
        <w:rPr>
          <w:sz w:val="24"/>
          <w:szCs w:val="24"/>
          <w:lang w:val="en-US"/>
        </w:rPr>
        <w:t xml:space="preserve"> is the next stage that c</w:t>
      </w:r>
      <w:r w:rsidR="00B308DA">
        <w:rPr>
          <w:sz w:val="24"/>
          <w:szCs w:val="24"/>
          <w:lang w:val="en-US"/>
        </w:rPr>
        <w:t xml:space="preserve">overs the management of the incident </w:t>
      </w:r>
      <w:r w:rsidR="009F7B98">
        <w:rPr>
          <w:sz w:val="24"/>
          <w:szCs w:val="24"/>
          <w:lang w:val="en-US"/>
        </w:rPr>
        <w:t>as it’s earlies stages</w:t>
      </w:r>
      <w:r w:rsidR="00E85240">
        <w:rPr>
          <w:sz w:val="24"/>
          <w:szCs w:val="24"/>
          <w:lang w:val="en-US"/>
        </w:rPr>
        <w:t xml:space="preserve"> and restoring the publics confidence one the incident has happened and been dealt with</w:t>
      </w:r>
      <w:r w:rsidR="00336A00">
        <w:rPr>
          <w:sz w:val="24"/>
          <w:szCs w:val="24"/>
          <w:lang w:val="en-US"/>
        </w:rPr>
        <w:t xml:space="preserve"> </w:t>
      </w:r>
      <w:r w:rsidR="00336A00" w:rsidRPr="00336A00">
        <w:rPr>
          <w:noProof/>
          <w:sz w:val="24"/>
          <w:szCs w:val="24"/>
          <w:lang w:val="en-US"/>
        </w:rPr>
        <w:t>(policing, 2021)</w:t>
      </w:r>
      <w:r w:rsidR="00336A00">
        <w:rPr>
          <w:noProof/>
          <w:sz w:val="24"/>
          <w:szCs w:val="24"/>
          <w:lang w:val="en-US"/>
        </w:rPr>
        <w:t>.</w:t>
      </w:r>
    </w:p>
    <w:p w14:paraId="475C89CF" w14:textId="4EEF224B" w:rsidR="002E1523" w:rsidRDefault="007C1422">
      <w:pPr>
        <w:rPr>
          <w:sz w:val="24"/>
          <w:szCs w:val="24"/>
          <w:lang w:val="en-US"/>
        </w:rPr>
      </w:pPr>
      <w:r>
        <w:rPr>
          <w:sz w:val="24"/>
          <w:szCs w:val="24"/>
          <w:lang w:val="en-US"/>
        </w:rPr>
        <w:t xml:space="preserve">Critical </w:t>
      </w:r>
      <w:r w:rsidR="002B6051">
        <w:rPr>
          <w:sz w:val="24"/>
          <w:szCs w:val="24"/>
          <w:lang w:val="en-US"/>
        </w:rPr>
        <w:t>incident decision-making has both strengths and weaknesses</w:t>
      </w:r>
      <w:r w:rsidR="009112C8">
        <w:rPr>
          <w:sz w:val="24"/>
          <w:szCs w:val="24"/>
          <w:lang w:val="en-US"/>
        </w:rPr>
        <w:t xml:space="preserve">. </w:t>
      </w:r>
      <w:r w:rsidR="00D05720">
        <w:rPr>
          <w:sz w:val="24"/>
          <w:szCs w:val="24"/>
          <w:lang w:val="en-US"/>
        </w:rPr>
        <w:t>Firstly,</w:t>
      </w:r>
      <w:r w:rsidR="009112C8">
        <w:rPr>
          <w:sz w:val="24"/>
          <w:szCs w:val="24"/>
          <w:lang w:val="en-US"/>
        </w:rPr>
        <w:t xml:space="preserve"> within policing this model allows officers </w:t>
      </w:r>
      <w:r w:rsidR="005477B8">
        <w:rPr>
          <w:sz w:val="24"/>
          <w:szCs w:val="24"/>
          <w:lang w:val="en-US"/>
        </w:rPr>
        <w:t>to monitor progress of the incident on a regular day to day basis</w:t>
      </w:r>
      <w:r w:rsidR="008C78E3">
        <w:rPr>
          <w:sz w:val="24"/>
          <w:szCs w:val="24"/>
          <w:lang w:val="en-US"/>
        </w:rPr>
        <w:t>, whil</w:t>
      </w:r>
      <w:r w:rsidR="00A70722">
        <w:rPr>
          <w:sz w:val="24"/>
          <w:szCs w:val="24"/>
          <w:lang w:val="en-US"/>
        </w:rPr>
        <w:t>st not restricting any observations that are being made</w:t>
      </w:r>
      <w:r w:rsidR="00CC785D">
        <w:rPr>
          <w:sz w:val="24"/>
          <w:szCs w:val="24"/>
          <w:lang w:val="en-US"/>
        </w:rPr>
        <w:t xml:space="preserve"> </w:t>
      </w:r>
      <w:r w:rsidR="00CC785D" w:rsidRPr="00D61D0A">
        <w:rPr>
          <w:noProof/>
          <w:sz w:val="24"/>
          <w:szCs w:val="24"/>
          <w:lang w:val="en-US"/>
        </w:rPr>
        <w:t>(N/A, 2022)</w:t>
      </w:r>
      <w:r w:rsidR="00CC785D">
        <w:rPr>
          <w:noProof/>
          <w:sz w:val="24"/>
          <w:szCs w:val="24"/>
          <w:lang w:val="en-US"/>
        </w:rPr>
        <w:t xml:space="preserve">. </w:t>
      </w:r>
      <w:r w:rsidR="005B4379">
        <w:rPr>
          <w:noProof/>
          <w:sz w:val="24"/>
          <w:szCs w:val="24"/>
          <w:lang w:val="en-US"/>
        </w:rPr>
        <w:t xml:space="preserve">A main strength of this model within the police force is that it often identifies </w:t>
      </w:r>
      <w:r w:rsidR="00266CD4">
        <w:rPr>
          <w:noProof/>
          <w:sz w:val="24"/>
          <w:szCs w:val="24"/>
          <w:lang w:val="en-US"/>
        </w:rPr>
        <w:t>cases that have not been spotted when using other models of eveidence based policin</w:t>
      </w:r>
      <w:r w:rsidR="0067426D">
        <w:rPr>
          <w:noProof/>
          <w:sz w:val="24"/>
          <w:szCs w:val="24"/>
          <w:lang w:val="en-US"/>
        </w:rPr>
        <w:t>g</w:t>
      </w:r>
      <w:r w:rsidR="009371FE">
        <w:rPr>
          <w:noProof/>
          <w:sz w:val="24"/>
          <w:szCs w:val="24"/>
          <w:lang w:val="en-US"/>
        </w:rPr>
        <w:t xml:space="preserve"> </w:t>
      </w:r>
      <w:r w:rsidR="00137D08" w:rsidRPr="00137D08">
        <w:rPr>
          <w:noProof/>
          <w:sz w:val="24"/>
          <w:szCs w:val="24"/>
          <w:lang w:val="en-US"/>
        </w:rPr>
        <w:t>(</w:t>
      </w:r>
      <w:r w:rsidR="00A83CA8">
        <w:rPr>
          <w:noProof/>
          <w:sz w:val="24"/>
          <w:szCs w:val="24"/>
          <w:lang w:val="en-US"/>
        </w:rPr>
        <w:t>T</w:t>
      </w:r>
      <w:r w:rsidR="00137D08" w:rsidRPr="00137D08">
        <w:rPr>
          <w:noProof/>
          <w:sz w:val="24"/>
          <w:szCs w:val="24"/>
          <w:lang w:val="en-US"/>
        </w:rPr>
        <w:t>eam, 2020)</w:t>
      </w:r>
      <w:r w:rsidR="0067426D">
        <w:rPr>
          <w:sz w:val="24"/>
          <w:szCs w:val="24"/>
          <w:lang w:val="en-US"/>
        </w:rPr>
        <w:t xml:space="preserve">. </w:t>
      </w:r>
      <w:r w:rsidR="00F35608">
        <w:rPr>
          <w:sz w:val="24"/>
          <w:szCs w:val="24"/>
          <w:lang w:val="en-US"/>
        </w:rPr>
        <w:t>However</w:t>
      </w:r>
      <w:r w:rsidR="0067426D">
        <w:rPr>
          <w:sz w:val="24"/>
          <w:szCs w:val="24"/>
          <w:lang w:val="en-US"/>
        </w:rPr>
        <w:t>,</w:t>
      </w:r>
      <w:r w:rsidR="00F35608">
        <w:rPr>
          <w:sz w:val="24"/>
          <w:szCs w:val="24"/>
          <w:lang w:val="en-US"/>
        </w:rPr>
        <w:t xml:space="preserve"> on the other hand</w:t>
      </w:r>
      <w:r w:rsidR="0067426D">
        <w:rPr>
          <w:sz w:val="24"/>
          <w:szCs w:val="24"/>
          <w:lang w:val="en-US"/>
        </w:rPr>
        <w:t xml:space="preserve"> this model of policing has a long-term impact </w:t>
      </w:r>
      <w:r w:rsidR="00F0180D">
        <w:rPr>
          <w:sz w:val="24"/>
          <w:szCs w:val="24"/>
          <w:lang w:val="en-US"/>
        </w:rPr>
        <w:t>on individuals in certain communities. It has said to have raised a con</w:t>
      </w:r>
      <w:r w:rsidR="00FC4A97">
        <w:rPr>
          <w:sz w:val="24"/>
          <w:szCs w:val="24"/>
          <w:lang w:val="en-US"/>
        </w:rPr>
        <w:t xml:space="preserve">cern of insecurity in some </w:t>
      </w:r>
      <w:r w:rsidR="002F5140">
        <w:rPr>
          <w:sz w:val="24"/>
          <w:szCs w:val="24"/>
          <w:lang w:val="en-US"/>
        </w:rPr>
        <w:t>neighborhoods</w:t>
      </w:r>
      <w:r w:rsidR="00FC4A97">
        <w:rPr>
          <w:sz w:val="24"/>
          <w:szCs w:val="24"/>
          <w:lang w:val="en-US"/>
        </w:rPr>
        <w:t>.</w:t>
      </w:r>
      <w:r w:rsidR="002F5140">
        <w:rPr>
          <w:sz w:val="24"/>
          <w:szCs w:val="24"/>
          <w:lang w:val="en-US"/>
        </w:rPr>
        <w:t xml:space="preserve"> However</w:t>
      </w:r>
      <w:r w:rsidR="00572C32">
        <w:rPr>
          <w:sz w:val="24"/>
          <w:szCs w:val="24"/>
          <w:lang w:val="en-US"/>
        </w:rPr>
        <w:t xml:space="preserve">, </w:t>
      </w:r>
      <w:r w:rsidR="002F5140">
        <w:rPr>
          <w:sz w:val="24"/>
          <w:szCs w:val="24"/>
          <w:lang w:val="en-US"/>
        </w:rPr>
        <w:t xml:space="preserve">a weakness to this model can occur if </w:t>
      </w:r>
      <w:r w:rsidR="00C86C70">
        <w:rPr>
          <w:sz w:val="24"/>
          <w:szCs w:val="24"/>
          <w:lang w:val="en-US"/>
        </w:rPr>
        <w:t xml:space="preserve">the police force </w:t>
      </w:r>
      <w:r w:rsidR="00572C32">
        <w:rPr>
          <w:sz w:val="24"/>
          <w:szCs w:val="24"/>
          <w:lang w:val="en-US"/>
        </w:rPr>
        <w:t>fails</w:t>
      </w:r>
      <w:r w:rsidR="00C86C70">
        <w:rPr>
          <w:sz w:val="24"/>
          <w:szCs w:val="24"/>
          <w:lang w:val="en-US"/>
        </w:rPr>
        <w:t xml:space="preserve"> to provide the right aftercare and response once an incident has happened</w:t>
      </w:r>
      <w:r w:rsidR="00025A73">
        <w:rPr>
          <w:sz w:val="24"/>
          <w:szCs w:val="24"/>
          <w:lang w:val="en-US"/>
        </w:rPr>
        <w:t xml:space="preserve"> </w:t>
      </w:r>
      <w:r w:rsidR="009371FE">
        <w:rPr>
          <w:sz w:val="24"/>
          <w:szCs w:val="24"/>
          <w:lang w:val="en-US"/>
        </w:rPr>
        <w:t>(</w:t>
      </w:r>
      <w:r w:rsidR="00FD29F5">
        <w:rPr>
          <w:sz w:val="24"/>
          <w:szCs w:val="24"/>
          <w:lang w:val="en-US"/>
        </w:rPr>
        <w:t>College of policing, 2021)</w:t>
      </w:r>
      <w:r w:rsidR="00025A73">
        <w:rPr>
          <w:sz w:val="24"/>
          <w:szCs w:val="24"/>
          <w:lang w:val="en-US"/>
        </w:rPr>
        <w:t>.</w:t>
      </w:r>
      <w:r w:rsidR="00385235">
        <w:rPr>
          <w:sz w:val="24"/>
          <w:szCs w:val="24"/>
          <w:lang w:val="en-US"/>
        </w:rPr>
        <w:t xml:space="preserve"> </w:t>
      </w:r>
      <w:r w:rsidR="00A27100">
        <w:rPr>
          <w:sz w:val="24"/>
          <w:szCs w:val="24"/>
          <w:lang w:val="en-US"/>
        </w:rPr>
        <w:t xml:space="preserve">In comparison to other </w:t>
      </w:r>
      <w:r w:rsidR="00B371F3">
        <w:rPr>
          <w:sz w:val="24"/>
          <w:szCs w:val="24"/>
          <w:lang w:val="en-US"/>
        </w:rPr>
        <w:t>model’s</w:t>
      </w:r>
      <w:r w:rsidR="00A27100">
        <w:rPr>
          <w:sz w:val="24"/>
          <w:szCs w:val="24"/>
          <w:lang w:val="en-US"/>
        </w:rPr>
        <w:t xml:space="preserve"> critical incident decision-making </w:t>
      </w:r>
      <w:r w:rsidR="00BF2BB9">
        <w:rPr>
          <w:sz w:val="24"/>
          <w:szCs w:val="24"/>
          <w:lang w:val="en-US"/>
        </w:rPr>
        <w:t>brings officers together in the workplace, it allows more people to work effectively as a team</w:t>
      </w:r>
      <w:r w:rsidR="00C8125E">
        <w:rPr>
          <w:sz w:val="24"/>
          <w:szCs w:val="24"/>
          <w:lang w:val="en-US"/>
        </w:rPr>
        <w:t xml:space="preserve">. This method can be time consuming in the long run requiring certain resources but can be seen as a </w:t>
      </w:r>
      <w:r w:rsidR="00B371F3">
        <w:rPr>
          <w:sz w:val="24"/>
          <w:szCs w:val="24"/>
          <w:lang w:val="en-US"/>
        </w:rPr>
        <w:t>cost-effective</w:t>
      </w:r>
      <w:r w:rsidR="00C8125E">
        <w:rPr>
          <w:sz w:val="24"/>
          <w:szCs w:val="24"/>
          <w:lang w:val="en-US"/>
        </w:rPr>
        <w:t xml:space="preserve"> model within </w:t>
      </w:r>
      <w:r w:rsidR="00343C2B">
        <w:rPr>
          <w:sz w:val="24"/>
          <w:szCs w:val="24"/>
          <w:lang w:val="en-US"/>
        </w:rPr>
        <w:t>evidence-based</w:t>
      </w:r>
      <w:r w:rsidR="00C8125E">
        <w:rPr>
          <w:sz w:val="24"/>
          <w:szCs w:val="24"/>
          <w:lang w:val="en-US"/>
        </w:rPr>
        <w:t xml:space="preserve"> pol</w:t>
      </w:r>
      <w:r w:rsidR="00B371F3">
        <w:rPr>
          <w:sz w:val="24"/>
          <w:szCs w:val="24"/>
          <w:lang w:val="en-US"/>
        </w:rPr>
        <w:t xml:space="preserve">icing </w:t>
      </w:r>
      <w:r w:rsidR="007D3802" w:rsidRPr="0007651B">
        <w:rPr>
          <w:noProof/>
          <w:sz w:val="24"/>
          <w:szCs w:val="24"/>
          <w:lang w:val="en-US"/>
        </w:rPr>
        <w:t>(Chinn, 2019)</w:t>
      </w:r>
      <w:r w:rsidR="007D3802">
        <w:rPr>
          <w:noProof/>
          <w:sz w:val="24"/>
          <w:szCs w:val="24"/>
          <w:lang w:val="en-US"/>
        </w:rPr>
        <w:t>.</w:t>
      </w:r>
      <w:r w:rsidR="00343C2B">
        <w:rPr>
          <w:noProof/>
          <w:sz w:val="24"/>
          <w:szCs w:val="24"/>
          <w:lang w:val="en-US"/>
        </w:rPr>
        <w:t xml:space="preserve"> A case </w:t>
      </w:r>
      <w:r w:rsidR="008276E5">
        <w:rPr>
          <w:noProof/>
          <w:sz w:val="24"/>
          <w:szCs w:val="24"/>
          <w:lang w:val="en-US"/>
        </w:rPr>
        <w:t>where this model was used was a case from Big Brother TV show.</w:t>
      </w:r>
      <w:r w:rsidR="00875153">
        <w:rPr>
          <w:noProof/>
          <w:sz w:val="24"/>
          <w:szCs w:val="24"/>
          <w:lang w:val="en-US"/>
        </w:rPr>
        <w:t xml:space="preserve"> This is where Shilpa Shetty </w:t>
      </w:r>
      <w:r w:rsidR="00492E23">
        <w:rPr>
          <w:noProof/>
          <w:sz w:val="24"/>
          <w:szCs w:val="24"/>
          <w:lang w:val="en-US"/>
        </w:rPr>
        <w:t>was receiving racist comments from other members of the house. From this case it put Hertfordshire Constabulary</w:t>
      </w:r>
      <w:r w:rsidR="009300B0">
        <w:rPr>
          <w:noProof/>
          <w:sz w:val="24"/>
          <w:szCs w:val="24"/>
          <w:lang w:val="en-US"/>
        </w:rPr>
        <w:t xml:space="preserve"> in big question and </w:t>
      </w:r>
      <w:r w:rsidR="00210C7E">
        <w:rPr>
          <w:noProof/>
          <w:sz w:val="24"/>
          <w:szCs w:val="24"/>
          <w:lang w:val="en-US"/>
        </w:rPr>
        <w:t>pressurised</w:t>
      </w:r>
      <w:r w:rsidR="00C267E6">
        <w:rPr>
          <w:noProof/>
          <w:sz w:val="24"/>
          <w:szCs w:val="24"/>
          <w:lang w:val="en-US"/>
        </w:rPr>
        <w:t xml:space="preserve">. </w:t>
      </w:r>
      <w:r w:rsidR="00B12992">
        <w:rPr>
          <w:noProof/>
          <w:sz w:val="24"/>
          <w:szCs w:val="24"/>
          <w:lang w:val="en-US"/>
        </w:rPr>
        <w:t>Due to the fail</w:t>
      </w:r>
      <w:r w:rsidR="00FA5205">
        <w:rPr>
          <w:noProof/>
          <w:sz w:val="24"/>
          <w:szCs w:val="24"/>
          <w:lang w:val="en-US"/>
        </w:rPr>
        <w:t>u</w:t>
      </w:r>
      <w:r w:rsidR="00B12992">
        <w:rPr>
          <w:noProof/>
          <w:sz w:val="24"/>
          <w:szCs w:val="24"/>
          <w:lang w:val="en-US"/>
        </w:rPr>
        <w:t xml:space="preserve">re of a quick response on this </w:t>
      </w:r>
      <w:r w:rsidR="00FA5205">
        <w:rPr>
          <w:noProof/>
          <w:sz w:val="24"/>
          <w:szCs w:val="24"/>
          <w:lang w:val="en-US"/>
        </w:rPr>
        <w:t xml:space="preserve">incident, </w:t>
      </w:r>
      <w:r w:rsidR="00AC593D">
        <w:rPr>
          <w:noProof/>
          <w:sz w:val="24"/>
          <w:szCs w:val="24"/>
          <w:lang w:val="en-US"/>
        </w:rPr>
        <w:t>the public lose confidence due to the incident not being taken ‘seriously’</w:t>
      </w:r>
      <w:r w:rsidR="003B3A94">
        <w:rPr>
          <w:noProof/>
          <w:sz w:val="24"/>
          <w:szCs w:val="24"/>
          <w:lang w:val="en-US"/>
        </w:rPr>
        <w:t xml:space="preserve"> (College of policing 2021). However, according to the Independent Police Complaints Comminssion </w:t>
      </w:r>
      <w:r w:rsidR="008972FB">
        <w:rPr>
          <w:noProof/>
          <w:sz w:val="24"/>
          <w:szCs w:val="24"/>
          <w:lang w:val="en-US"/>
        </w:rPr>
        <w:t xml:space="preserve">they identified the report of harrassment and </w:t>
      </w:r>
      <w:r w:rsidR="00CF3204">
        <w:rPr>
          <w:noProof/>
          <w:sz w:val="24"/>
          <w:szCs w:val="24"/>
          <w:lang w:val="en-US"/>
        </w:rPr>
        <w:lastRenderedPageBreak/>
        <w:t>then went to focus on the response of the police</w:t>
      </w:r>
      <w:r w:rsidR="00495659">
        <w:rPr>
          <w:noProof/>
          <w:sz w:val="24"/>
          <w:szCs w:val="24"/>
          <w:lang w:val="en-US"/>
        </w:rPr>
        <w:t xml:space="preserve"> to the victims family as well as the individual and the local community (IPCC, 2011)</w:t>
      </w:r>
    </w:p>
    <w:p w14:paraId="1FFA1EEA" w14:textId="0400EC44" w:rsidR="006A0D4A" w:rsidRDefault="005C4385">
      <w:pPr>
        <w:rPr>
          <w:sz w:val="24"/>
          <w:szCs w:val="24"/>
          <w:lang w:val="en-US"/>
        </w:rPr>
      </w:pPr>
      <w:r>
        <w:rPr>
          <w:sz w:val="24"/>
          <w:szCs w:val="24"/>
          <w:lang w:val="en-US"/>
        </w:rPr>
        <w:t xml:space="preserve">The </w:t>
      </w:r>
      <w:r w:rsidR="0080261C">
        <w:rPr>
          <w:sz w:val="24"/>
          <w:szCs w:val="24"/>
          <w:lang w:val="en-US"/>
        </w:rPr>
        <w:t>real-life</w:t>
      </w:r>
      <w:r>
        <w:rPr>
          <w:sz w:val="24"/>
          <w:szCs w:val="24"/>
          <w:lang w:val="en-US"/>
        </w:rPr>
        <w:t xml:space="preserve"> case that has been found from different research is the case of </w:t>
      </w:r>
      <w:r w:rsidR="00035972">
        <w:rPr>
          <w:sz w:val="24"/>
          <w:szCs w:val="24"/>
          <w:lang w:val="en-US"/>
        </w:rPr>
        <w:t xml:space="preserve">Sabina Nessa. She was a Primary School teacher </w:t>
      </w:r>
      <w:r w:rsidR="00B5048E">
        <w:rPr>
          <w:sz w:val="24"/>
          <w:szCs w:val="24"/>
          <w:lang w:val="en-US"/>
        </w:rPr>
        <w:t xml:space="preserve">who was murdered by a stranger </w:t>
      </w:r>
      <w:r w:rsidR="00BD540D">
        <w:rPr>
          <w:sz w:val="24"/>
          <w:szCs w:val="24"/>
          <w:lang w:val="en-US"/>
        </w:rPr>
        <w:t xml:space="preserve">whilst </w:t>
      </w:r>
      <w:r w:rsidR="0042611D">
        <w:rPr>
          <w:sz w:val="24"/>
          <w:szCs w:val="24"/>
          <w:lang w:val="en-US"/>
        </w:rPr>
        <w:t>returning</w:t>
      </w:r>
      <w:r w:rsidR="00BD540D">
        <w:rPr>
          <w:sz w:val="24"/>
          <w:szCs w:val="24"/>
          <w:lang w:val="en-US"/>
        </w:rPr>
        <w:t xml:space="preserve"> home from a bar after meeting a friend</w:t>
      </w:r>
      <w:r w:rsidR="0042611D">
        <w:rPr>
          <w:sz w:val="24"/>
          <w:szCs w:val="24"/>
          <w:lang w:val="en-US"/>
        </w:rPr>
        <w:t xml:space="preserve">. This case happened in </w:t>
      </w:r>
      <w:r w:rsidR="00E42F4D">
        <w:rPr>
          <w:sz w:val="24"/>
          <w:szCs w:val="24"/>
          <w:lang w:val="en-US"/>
        </w:rPr>
        <w:t>Southeast</w:t>
      </w:r>
      <w:r w:rsidR="0042611D">
        <w:rPr>
          <w:sz w:val="24"/>
          <w:szCs w:val="24"/>
          <w:lang w:val="en-US"/>
        </w:rPr>
        <w:t xml:space="preserve"> London</w:t>
      </w:r>
      <w:sdt>
        <w:sdtPr>
          <w:rPr>
            <w:sz w:val="24"/>
            <w:szCs w:val="24"/>
            <w:lang w:val="en-US"/>
          </w:rPr>
          <w:id w:val="-551607512"/>
          <w:citation/>
        </w:sdtPr>
        <w:sdtContent>
          <w:r w:rsidR="00E42F4D">
            <w:rPr>
              <w:sz w:val="24"/>
              <w:szCs w:val="24"/>
              <w:lang w:val="en-US"/>
            </w:rPr>
            <w:fldChar w:fldCharType="begin"/>
          </w:r>
          <w:r w:rsidR="00E42F4D">
            <w:rPr>
              <w:sz w:val="24"/>
              <w:szCs w:val="24"/>
              <w:lang w:val="en-US"/>
            </w:rPr>
            <w:instrText xml:space="preserve"> CITATION BBC21 \l 1033 </w:instrText>
          </w:r>
          <w:r w:rsidR="00E42F4D">
            <w:rPr>
              <w:sz w:val="24"/>
              <w:szCs w:val="24"/>
              <w:lang w:val="en-US"/>
            </w:rPr>
            <w:fldChar w:fldCharType="separate"/>
          </w:r>
          <w:r w:rsidR="00780B19">
            <w:rPr>
              <w:noProof/>
              <w:sz w:val="24"/>
              <w:szCs w:val="24"/>
              <w:lang w:val="en-US"/>
            </w:rPr>
            <w:t xml:space="preserve"> </w:t>
          </w:r>
          <w:r w:rsidR="00780B19" w:rsidRPr="00780B19">
            <w:rPr>
              <w:noProof/>
              <w:sz w:val="24"/>
              <w:szCs w:val="24"/>
              <w:lang w:val="en-US"/>
            </w:rPr>
            <w:t>(BBC, 2021)</w:t>
          </w:r>
          <w:r w:rsidR="00E42F4D">
            <w:rPr>
              <w:sz w:val="24"/>
              <w:szCs w:val="24"/>
              <w:lang w:val="en-US"/>
            </w:rPr>
            <w:fldChar w:fldCharType="end"/>
          </w:r>
        </w:sdtContent>
      </w:sdt>
      <w:r w:rsidR="0042611D">
        <w:rPr>
          <w:sz w:val="24"/>
          <w:szCs w:val="24"/>
          <w:lang w:val="en-US"/>
        </w:rPr>
        <w:t xml:space="preserve">. </w:t>
      </w:r>
      <w:r w:rsidR="002643D8">
        <w:rPr>
          <w:sz w:val="24"/>
          <w:szCs w:val="24"/>
          <w:lang w:val="en-US"/>
        </w:rPr>
        <w:t xml:space="preserve">The model of Hot Spot policing </w:t>
      </w:r>
      <w:r w:rsidR="00E42F4D">
        <w:rPr>
          <w:sz w:val="24"/>
          <w:szCs w:val="24"/>
          <w:lang w:val="en-US"/>
        </w:rPr>
        <w:t>in this case</w:t>
      </w:r>
      <w:r w:rsidR="006026FA">
        <w:rPr>
          <w:sz w:val="24"/>
          <w:szCs w:val="24"/>
          <w:lang w:val="en-US"/>
        </w:rPr>
        <w:t xml:space="preserve"> can be used by installing more CCTV in the area of the park of where Sabina Nessa’s body was discovered. Hotspot policing can also be used here by ensuring that there are more patrols being made in the evenings as well as the days </w:t>
      </w:r>
      <w:r w:rsidR="00093C15">
        <w:rPr>
          <w:sz w:val="24"/>
          <w:szCs w:val="24"/>
          <w:lang w:val="en-US"/>
        </w:rPr>
        <w:t>to ensure that the safety of others is being monitored also</w:t>
      </w:r>
      <w:r w:rsidR="00093C15" w:rsidRPr="00093C15">
        <w:rPr>
          <w:sz w:val="24"/>
          <w:szCs w:val="24"/>
          <w:lang w:val="en-US"/>
        </w:rPr>
        <w:t xml:space="preserve"> </w:t>
      </w:r>
      <w:sdt>
        <w:sdtPr>
          <w:rPr>
            <w:sz w:val="24"/>
            <w:szCs w:val="24"/>
            <w:lang w:val="en-US"/>
          </w:rPr>
          <w:id w:val="1187019087"/>
          <w:citation/>
        </w:sdtPr>
        <w:sdtContent>
          <w:r w:rsidR="00093C15">
            <w:rPr>
              <w:sz w:val="24"/>
              <w:szCs w:val="24"/>
              <w:lang w:val="en-US"/>
            </w:rPr>
            <w:fldChar w:fldCharType="begin"/>
          </w:r>
          <w:r w:rsidR="00093C15">
            <w:rPr>
              <w:sz w:val="24"/>
              <w:szCs w:val="24"/>
              <w:lang w:val="en-US"/>
            </w:rPr>
            <w:instrText xml:space="preserve"> CITATION Bra19 \l 1033 </w:instrText>
          </w:r>
          <w:r w:rsidR="00093C15">
            <w:rPr>
              <w:sz w:val="24"/>
              <w:szCs w:val="24"/>
              <w:lang w:val="en-US"/>
            </w:rPr>
            <w:fldChar w:fldCharType="separate"/>
          </w:r>
          <w:r w:rsidR="00780B19" w:rsidRPr="00780B19">
            <w:rPr>
              <w:noProof/>
              <w:sz w:val="24"/>
              <w:szCs w:val="24"/>
              <w:lang w:val="en-US"/>
            </w:rPr>
            <w:t>(Braga, et al., 2019)</w:t>
          </w:r>
          <w:r w:rsidR="00093C15">
            <w:rPr>
              <w:sz w:val="24"/>
              <w:szCs w:val="24"/>
              <w:lang w:val="en-US"/>
            </w:rPr>
            <w:fldChar w:fldCharType="end"/>
          </w:r>
        </w:sdtContent>
      </w:sdt>
      <w:r w:rsidR="00093C15">
        <w:rPr>
          <w:sz w:val="24"/>
          <w:szCs w:val="24"/>
          <w:lang w:val="en-US"/>
        </w:rPr>
        <w:t>.</w:t>
      </w:r>
      <w:r w:rsidR="00093C15">
        <w:rPr>
          <w:sz w:val="24"/>
          <w:szCs w:val="24"/>
          <w:lang w:val="en-US"/>
        </w:rPr>
        <w:t xml:space="preserve"> However due to potentially it not being a high crime area, this model could potentially have not been thought of prior to the incident. </w:t>
      </w:r>
      <w:r w:rsidR="0080261C">
        <w:rPr>
          <w:sz w:val="24"/>
          <w:szCs w:val="24"/>
          <w:lang w:val="en-US"/>
        </w:rPr>
        <w:t>However,</w:t>
      </w:r>
      <w:r w:rsidR="00F31C36">
        <w:rPr>
          <w:sz w:val="24"/>
          <w:szCs w:val="24"/>
          <w:lang w:val="en-US"/>
        </w:rPr>
        <w:t xml:space="preserve"> on the other hand, due to this being a serious incident this is where critical incident decision-making would be a good model to use.</w:t>
      </w:r>
      <w:r w:rsidR="002868D2">
        <w:rPr>
          <w:sz w:val="24"/>
          <w:szCs w:val="24"/>
          <w:lang w:val="en-US"/>
        </w:rPr>
        <w:t xml:space="preserve"> This model would have a good response to the victim herself, her family as well as protecting the community. </w:t>
      </w:r>
      <w:r w:rsidR="009D70A0">
        <w:rPr>
          <w:sz w:val="24"/>
          <w:szCs w:val="24"/>
          <w:lang w:val="en-US"/>
        </w:rPr>
        <w:t>This model will ensure that monitoring is done on a regular basis to ensure that there is reassurance in the community (for example the school).</w:t>
      </w:r>
      <w:r w:rsidR="00A71523">
        <w:rPr>
          <w:sz w:val="24"/>
          <w:szCs w:val="24"/>
          <w:lang w:val="en-US"/>
        </w:rPr>
        <w:t xml:space="preserve"> </w:t>
      </w:r>
      <w:r w:rsidR="009A7F30">
        <w:rPr>
          <w:sz w:val="24"/>
          <w:szCs w:val="24"/>
          <w:lang w:val="en-US"/>
        </w:rPr>
        <w:t>According to the studies found from the college of policing it shows that this method is effective as all documents will be present that are needed</w:t>
      </w:r>
      <w:r w:rsidR="00361058">
        <w:rPr>
          <w:sz w:val="24"/>
          <w:szCs w:val="24"/>
          <w:lang w:val="en-US"/>
        </w:rPr>
        <w:t>, allowing full preparation to identify the incident and find the offender</w:t>
      </w:r>
      <w:r w:rsidR="00D47007">
        <w:rPr>
          <w:sz w:val="24"/>
          <w:szCs w:val="24"/>
          <w:lang w:val="en-US"/>
        </w:rPr>
        <w:t xml:space="preserve"> through a quicker process method</w:t>
      </w:r>
      <w:r w:rsidR="00361058">
        <w:rPr>
          <w:sz w:val="24"/>
          <w:szCs w:val="24"/>
          <w:lang w:val="en-US"/>
        </w:rPr>
        <w:t xml:space="preserve">. </w:t>
      </w:r>
      <w:r w:rsidR="00004A8D">
        <w:rPr>
          <w:sz w:val="24"/>
          <w:szCs w:val="24"/>
          <w:lang w:val="en-US"/>
        </w:rPr>
        <w:t xml:space="preserve">This model provides a strong element of </w:t>
      </w:r>
      <w:r w:rsidR="007940CD">
        <w:rPr>
          <w:sz w:val="24"/>
          <w:szCs w:val="24"/>
          <w:lang w:val="en-US"/>
        </w:rPr>
        <w:t>teamwork</w:t>
      </w:r>
      <w:r w:rsidR="00004A8D">
        <w:rPr>
          <w:sz w:val="24"/>
          <w:szCs w:val="24"/>
          <w:lang w:val="en-US"/>
        </w:rPr>
        <w:t xml:space="preserve"> and demonstrates well in this case</w:t>
      </w:r>
      <w:r w:rsidR="007940CD">
        <w:rPr>
          <w:sz w:val="24"/>
          <w:szCs w:val="24"/>
          <w:lang w:val="en-US"/>
        </w:rPr>
        <w:t xml:space="preserve"> especially when working with the community closely.</w:t>
      </w:r>
    </w:p>
    <w:p w14:paraId="4D4A2D5C" w14:textId="75041616" w:rsidR="007940CD" w:rsidRDefault="007940CD">
      <w:pPr>
        <w:rPr>
          <w:sz w:val="24"/>
          <w:szCs w:val="24"/>
          <w:lang w:val="en-US"/>
        </w:rPr>
      </w:pPr>
      <w:r>
        <w:rPr>
          <w:sz w:val="24"/>
          <w:szCs w:val="24"/>
          <w:lang w:val="en-US"/>
        </w:rPr>
        <w:t xml:space="preserve">To conclude, from the studies found it shows that hotspot policing can be a </w:t>
      </w:r>
      <w:r w:rsidR="00780B19">
        <w:rPr>
          <w:sz w:val="24"/>
          <w:szCs w:val="24"/>
          <w:lang w:val="en-US"/>
        </w:rPr>
        <w:t>time-consuming</w:t>
      </w:r>
      <w:r>
        <w:rPr>
          <w:sz w:val="24"/>
          <w:szCs w:val="24"/>
          <w:lang w:val="en-US"/>
        </w:rPr>
        <w:t xml:space="preserve"> model requiring many resources, for example having extra officers out on patrol on the streets to monitor the high crime areas (Koper,2017)</w:t>
      </w:r>
      <w:r w:rsidR="002B618B">
        <w:rPr>
          <w:sz w:val="24"/>
          <w:szCs w:val="24"/>
          <w:lang w:val="en-US"/>
        </w:rPr>
        <w:t xml:space="preserve">. Whereas with critical incident decision making </w:t>
      </w:r>
      <w:r w:rsidR="001518BB">
        <w:rPr>
          <w:sz w:val="24"/>
          <w:szCs w:val="24"/>
          <w:lang w:val="en-US"/>
        </w:rPr>
        <w:t>is more of a paperwork-based approach</w:t>
      </w:r>
      <w:r w:rsidR="00FE00E4">
        <w:rPr>
          <w:sz w:val="24"/>
          <w:szCs w:val="24"/>
          <w:lang w:val="en-US"/>
        </w:rPr>
        <w:t xml:space="preserve"> due to </w:t>
      </w:r>
      <w:r w:rsidR="00D93467">
        <w:rPr>
          <w:sz w:val="24"/>
          <w:szCs w:val="24"/>
          <w:lang w:val="en-US"/>
        </w:rPr>
        <w:t xml:space="preserve">analysing deeper into incidents. </w:t>
      </w:r>
      <w:r w:rsidR="00B47238">
        <w:rPr>
          <w:sz w:val="24"/>
          <w:szCs w:val="24"/>
          <w:lang w:val="en-US"/>
        </w:rPr>
        <w:t>In comparison both the models that have bene chosen in this report show that they are effective in different way for the chosen real life case study.</w:t>
      </w:r>
      <w:r w:rsidR="00E11829">
        <w:rPr>
          <w:sz w:val="24"/>
          <w:szCs w:val="24"/>
          <w:lang w:val="en-US"/>
        </w:rPr>
        <w:t xml:space="preserve"> Hotspot policing will provide the community with a safer environment by shower regular patrols and the installation of CCTV, whereas </w:t>
      </w:r>
      <w:r w:rsidR="006227A6">
        <w:rPr>
          <w:sz w:val="24"/>
          <w:szCs w:val="24"/>
          <w:lang w:val="en-US"/>
        </w:rPr>
        <w:t xml:space="preserve">critical incident decision making </w:t>
      </w:r>
      <w:r w:rsidR="000A3268">
        <w:rPr>
          <w:sz w:val="24"/>
          <w:szCs w:val="24"/>
          <w:lang w:val="en-US"/>
        </w:rPr>
        <w:t>will look at the incident deeper with a focus based also on the victim and their family.</w:t>
      </w:r>
    </w:p>
    <w:p w14:paraId="38F67EC3" w14:textId="77777777" w:rsidR="006A0D4A" w:rsidRDefault="006A0D4A">
      <w:pPr>
        <w:rPr>
          <w:sz w:val="24"/>
          <w:szCs w:val="24"/>
          <w:lang w:val="en-US"/>
        </w:rPr>
      </w:pPr>
    </w:p>
    <w:p w14:paraId="6D098FA2" w14:textId="77777777" w:rsidR="006A0D4A" w:rsidRDefault="006A0D4A">
      <w:pPr>
        <w:rPr>
          <w:sz w:val="24"/>
          <w:szCs w:val="24"/>
          <w:lang w:val="en-US"/>
        </w:rPr>
      </w:pPr>
    </w:p>
    <w:p w14:paraId="59B6F999" w14:textId="77777777" w:rsidR="006A0D4A" w:rsidRDefault="006A0D4A">
      <w:pPr>
        <w:rPr>
          <w:sz w:val="24"/>
          <w:szCs w:val="24"/>
          <w:lang w:val="en-US"/>
        </w:rPr>
      </w:pPr>
    </w:p>
    <w:p w14:paraId="13D170A9" w14:textId="77777777" w:rsidR="006A0D4A" w:rsidRDefault="006A0D4A">
      <w:pPr>
        <w:rPr>
          <w:sz w:val="24"/>
          <w:szCs w:val="24"/>
          <w:lang w:val="en-US"/>
        </w:rPr>
      </w:pPr>
    </w:p>
    <w:p w14:paraId="5C9BB3D4" w14:textId="77777777" w:rsidR="006A0D4A" w:rsidRDefault="006A0D4A">
      <w:pPr>
        <w:rPr>
          <w:sz w:val="24"/>
          <w:szCs w:val="24"/>
          <w:lang w:val="en-US"/>
        </w:rPr>
      </w:pPr>
    </w:p>
    <w:p w14:paraId="51EFA0B4" w14:textId="77777777" w:rsidR="006A0D4A" w:rsidRDefault="006A0D4A">
      <w:pPr>
        <w:rPr>
          <w:sz w:val="24"/>
          <w:szCs w:val="24"/>
          <w:lang w:val="en-US"/>
        </w:rPr>
      </w:pPr>
    </w:p>
    <w:p w14:paraId="7ECDDF7E" w14:textId="77777777" w:rsidR="006A0D4A" w:rsidRDefault="006A0D4A">
      <w:pPr>
        <w:rPr>
          <w:sz w:val="24"/>
          <w:szCs w:val="24"/>
          <w:lang w:val="en-US"/>
        </w:rPr>
      </w:pPr>
    </w:p>
    <w:p w14:paraId="1E26AB92" w14:textId="77777777" w:rsidR="006A0D4A" w:rsidRDefault="006A0D4A">
      <w:pPr>
        <w:rPr>
          <w:sz w:val="24"/>
          <w:szCs w:val="24"/>
          <w:lang w:val="en-US"/>
        </w:rPr>
      </w:pPr>
    </w:p>
    <w:sdt>
      <w:sdtPr>
        <w:rPr>
          <w:rFonts w:asciiTheme="minorHAnsi" w:eastAsiaTheme="minorHAnsi" w:hAnsiTheme="minorHAnsi" w:cstheme="minorBidi"/>
          <w:color w:val="auto"/>
          <w:sz w:val="22"/>
          <w:szCs w:val="22"/>
          <w:lang w:val="en-GB"/>
        </w:rPr>
        <w:id w:val="2070986929"/>
        <w:docPartObj>
          <w:docPartGallery w:val="Bibliographies"/>
          <w:docPartUnique/>
        </w:docPartObj>
      </w:sdtPr>
      <w:sdtEndPr/>
      <w:sdtContent>
        <w:p w14:paraId="715E053B" w14:textId="6DA067BA" w:rsidR="006A0D4A" w:rsidRDefault="006A0D4A">
          <w:pPr>
            <w:pStyle w:val="Heading1"/>
          </w:pPr>
          <w:r>
            <w:t>References</w:t>
          </w:r>
        </w:p>
        <w:sdt>
          <w:sdtPr>
            <w:id w:val="1517342793"/>
            <w:bibliography/>
          </w:sdtPr>
          <w:sdtEndPr/>
          <w:sdtContent>
            <w:p w14:paraId="21E4BFD3" w14:textId="77777777" w:rsidR="00780B19" w:rsidRPr="000A3268" w:rsidRDefault="006A0D4A" w:rsidP="000A3268">
              <w:pPr>
                <w:pStyle w:val="Bibliography"/>
                <w:spacing w:line="276" w:lineRule="auto"/>
                <w:rPr>
                  <w:noProof/>
                  <w:sz w:val="24"/>
                  <w:szCs w:val="24"/>
                  <w:lang w:val="en-US"/>
                </w:rPr>
              </w:pPr>
              <w:r w:rsidRPr="000A3268">
                <w:rPr>
                  <w:sz w:val="24"/>
                  <w:szCs w:val="24"/>
                </w:rPr>
                <w:fldChar w:fldCharType="begin"/>
              </w:r>
              <w:r w:rsidRPr="000A3268">
                <w:rPr>
                  <w:sz w:val="24"/>
                  <w:szCs w:val="24"/>
                </w:rPr>
                <w:instrText xml:space="preserve"> BIBLIOGRAPHY </w:instrText>
              </w:r>
              <w:r w:rsidRPr="000A3268">
                <w:rPr>
                  <w:sz w:val="24"/>
                  <w:szCs w:val="24"/>
                </w:rPr>
                <w:fldChar w:fldCharType="separate"/>
              </w:r>
              <w:r w:rsidR="00780B19" w:rsidRPr="000A3268">
                <w:rPr>
                  <w:noProof/>
                  <w:sz w:val="24"/>
                  <w:szCs w:val="24"/>
                  <w:lang w:val="en-US"/>
                </w:rPr>
                <w:t xml:space="preserve">Anon., 2021. </w:t>
              </w:r>
              <w:r w:rsidR="00780B19" w:rsidRPr="000A3268">
                <w:rPr>
                  <w:i/>
                  <w:iCs/>
                  <w:noProof/>
                  <w:sz w:val="24"/>
                  <w:szCs w:val="24"/>
                  <w:lang w:val="en-US"/>
                </w:rPr>
                <w:t xml:space="preserve">College of policing. </w:t>
              </w:r>
              <w:r w:rsidR="00780B19" w:rsidRPr="000A3268">
                <w:rPr>
                  <w:noProof/>
                  <w:sz w:val="24"/>
                  <w:szCs w:val="24"/>
                  <w:lang w:val="en-US"/>
                </w:rPr>
                <w:t xml:space="preserve">[Online] </w:t>
              </w:r>
              <w:r w:rsidR="00780B19" w:rsidRPr="000A3268">
                <w:rPr>
                  <w:noProof/>
                  <w:sz w:val="24"/>
                  <w:szCs w:val="24"/>
                  <w:lang w:val="en-US"/>
                </w:rPr>
                <w:br/>
                <w:t xml:space="preserve">Available at: </w:t>
              </w:r>
              <w:r w:rsidR="00780B19" w:rsidRPr="000A3268">
                <w:rPr>
                  <w:noProof/>
                  <w:sz w:val="24"/>
                  <w:szCs w:val="24"/>
                  <w:u w:val="single"/>
                  <w:lang w:val="en-US"/>
                </w:rPr>
                <w:t>https://www.app.college.police.uk/app-content/critical-incident-management/types-of-critical-incident/</w:t>
              </w:r>
              <w:r w:rsidR="00780B19" w:rsidRPr="000A3268">
                <w:rPr>
                  <w:noProof/>
                  <w:sz w:val="24"/>
                  <w:szCs w:val="24"/>
                  <w:lang w:val="en-US"/>
                </w:rPr>
                <w:br/>
                <w:t>[Accessed 22 Feburary 2022].</w:t>
              </w:r>
            </w:p>
            <w:p w14:paraId="5F9FC709" w14:textId="77777777" w:rsidR="00780B19" w:rsidRPr="000A3268" w:rsidRDefault="00780B19" w:rsidP="000A3268">
              <w:pPr>
                <w:pStyle w:val="Bibliography"/>
                <w:spacing w:line="276" w:lineRule="auto"/>
                <w:rPr>
                  <w:noProof/>
                  <w:sz w:val="24"/>
                  <w:szCs w:val="24"/>
                  <w:lang w:val="en-US"/>
                </w:rPr>
              </w:pPr>
              <w:r w:rsidRPr="000A3268">
                <w:rPr>
                  <w:noProof/>
                  <w:sz w:val="24"/>
                  <w:szCs w:val="24"/>
                  <w:lang w:val="en-US"/>
                </w:rPr>
                <w:t xml:space="preserve">BBC, 2021. </w:t>
              </w:r>
              <w:r w:rsidRPr="000A3268">
                <w:rPr>
                  <w:i/>
                  <w:iCs/>
                  <w:noProof/>
                  <w:sz w:val="24"/>
                  <w:szCs w:val="24"/>
                  <w:lang w:val="en-US"/>
                </w:rPr>
                <w:t xml:space="preserve">Sabina Nessa: Man appears in court charged with murder, </w:t>
              </w:r>
              <w:r w:rsidRPr="000A3268">
                <w:rPr>
                  <w:noProof/>
                  <w:sz w:val="24"/>
                  <w:szCs w:val="24"/>
                  <w:lang w:val="en-US"/>
                </w:rPr>
                <w:t>London: BBC NEWS.</w:t>
              </w:r>
            </w:p>
            <w:p w14:paraId="0FA385C1" w14:textId="77777777" w:rsidR="00780B19" w:rsidRPr="000A3268" w:rsidRDefault="00780B19" w:rsidP="000A3268">
              <w:pPr>
                <w:pStyle w:val="Bibliography"/>
                <w:spacing w:line="276" w:lineRule="auto"/>
                <w:rPr>
                  <w:noProof/>
                  <w:sz w:val="24"/>
                  <w:szCs w:val="24"/>
                  <w:lang w:val="en-US"/>
                </w:rPr>
              </w:pPr>
              <w:r w:rsidRPr="000A3268">
                <w:rPr>
                  <w:noProof/>
                  <w:sz w:val="24"/>
                  <w:szCs w:val="24"/>
                  <w:lang w:val="en-US"/>
                </w:rPr>
                <w:t xml:space="preserve">Braga, A., Turchan, B., Papachristos, A. &amp; Hureau, D., 2019. Hot spots policing of small geographic areas effects on crime. </w:t>
              </w:r>
              <w:r w:rsidRPr="000A3268">
                <w:rPr>
                  <w:i/>
                  <w:iCs/>
                  <w:noProof/>
                  <w:sz w:val="24"/>
                  <w:szCs w:val="24"/>
                  <w:lang w:val="en-US"/>
                </w:rPr>
                <w:t xml:space="preserve">Hot spot policing, </w:t>
              </w:r>
              <w:r w:rsidRPr="000A3268">
                <w:rPr>
                  <w:noProof/>
                  <w:sz w:val="24"/>
                  <w:szCs w:val="24"/>
                  <w:lang w:val="en-US"/>
                </w:rPr>
                <w:t>15(3).</w:t>
              </w:r>
            </w:p>
            <w:p w14:paraId="0F4EFCA8" w14:textId="77777777" w:rsidR="00780B19" w:rsidRPr="000A3268" w:rsidRDefault="00780B19" w:rsidP="000A3268">
              <w:pPr>
                <w:pStyle w:val="Bibliography"/>
                <w:spacing w:line="276" w:lineRule="auto"/>
                <w:rPr>
                  <w:noProof/>
                  <w:sz w:val="24"/>
                  <w:szCs w:val="24"/>
                  <w:lang w:val="en-US"/>
                </w:rPr>
              </w:pPr>
              <w:r w:rsidRPr="000A3268">
                <w:rPr>
                  <w:noProof/>
                  <w:sz w:val="24"/>
                  <w:szCs w:val="24"/>
                  <w:lang w:val="en-US"/>
                </w:rPr>
                <w:t xml:space="preserve">Chinn, D., 2019. </w:t>
              </w:r>
              <w:r w:rsidRPr="000A3268">
                <w:rPr>
                  <w:i/>
                  <w:iCs/>
                  <w:noProof/>
                  <w:sz w:val="24"/>
                  <w:szCs w:val="24"/>
                  <w:lang w:val="en-US"/>
                </w:rPr>
                <w:t xml:space="preserve">What Are the Advantages of the Critical Incident Method of Performance Appraisal?. </w:t>
              </w:r>
              <w:r w:rsidRPr="000A3268">
                <w:rPr>
                  <w:noProof/>
                  <w:sz w:val="24"/>
                  <w:szCs w:val="24"/>
                  <w:lang w:val="en-US"/>
                </w:rPr>
                <w:t xml:space="preserve">[Online] </w:t>
              </w:r>
              <w:r w:rsidRPr="000A3268">
                <w:rPr>
                  <w:noProof/>
                  <w:sz w:val="24"/>
                  <w:szCs w:val="24"/>
                  <w:lang w:val="en-US"/>
                </w:rPr>
                <w:br/>
                <w:t xml:space="preserve">Available at: </w:t>
              </w:r>
              <w:r w:rsidRPr="000A3268">
                <w:rPr>
                  <w:noProof/>
                  <w:sz w:val="24"/>
                  <w:szCs w:val="24"/>
                  <w:u w:val="single"/>
                  <w:lang w:val="en-US"/>
                </w:rPr>
                <w:t>https://bizfluent.com/info-8562819-advantages-incident-method-performance-appraisal.html</w:t>
              </w:r>
              <w:r w:rsidRPr="000A3268">
                <w:rPr>
                  <w:noProof/>
                  <w:sz w:val="24"/>
                  <w:szCs w:val="24"/>
                  <w:lang w:val="en-US"/>
                </w:rPr>
                <w:br/>
                <w:t>[Accessed 25 Feburary 2022].</w:t>
              </w:r>
            </w:p>
            <w:p w14:paraId="643F6DB4" w14:textId="77777777" w:rsidR="00780B19" w:rsidRPr="000A3268" w:rsidRDefault="00780B19" w:rsidP="000A3268">
              <w:pPr>
                <w:pStyle w:val="Bibliography"/>
                <w:spacing w:line="276" w:lineRule="auto"/>
                <w:rPr>
                  <w:noProof/>
                  <w:sz w:val="24"/>
                  <w:szCs w:val="24"/>
                  <w:lang w:val="en-US"/>
                </w:rPr>
              </w:pPr>
              <w:r w:rsidRPr="000A3268">
                <w:rPr>
                  <w:noProof/>
                  <w:sz w:val="24"/>
                  <w:szCs w:val="24"/>
                  <w:lang w:val="en-US"/>
                </w:rPr>
                <w:t xml:space="preserve">Clark, D., 2022. </w:t>
              </w:r>
              <w:r w:rsidRPr="000A3268">
                <w:rPr>
                  <w:i/>
                  <w:iCs/>
                  <w:noProof/>
                  <w:sz w:val="24"/>
                  <w:szCs w:val="24"/>
                  <w:lang w:val="en-US"/>
                </w:rPr>
                <w:t xml:space="preserve">Crime. </w:t>
              </w:r>
              <w:r w:rsidRPr="000A3268">
                <w:rPr>
                  <w:noProof/>
                  <w:sz w:val="24"/>
                  <w:szCs w:val="24"/>
                  <w:lang w:val="en-US"/>
                </w:rPr>
                <w:t xml:space="preserve">[Online] </w:t>
              </w:r>
              <w:r w:rsidRPr="000A3268">
                <w:rPr>
                  <w:noProof/>
                  <w:sz w:val="24"/>
                  <w:szCs w:val="24"/>
                  <w:lang w:val="en-US"/>
                </w:rPr>
                <w:br/>
                <w:t xml:space="preserve">Available at: </w:t>
              </w:r>
              <w:r w:rsidRPr="000A3268">
                <w:rPr>
                  <w:noProof/>
                  <w:sz w:val="24"/>
                  <w:szCs w:val="24"/>
                  <w:u w:val="single"/>
                  <w:lang w:val="en-US"/>
                </w:rPr>
                <w:t>https://www.statista.com/statistics/916450/crime-rate-of-england-and-wales/</w:t>
              </w:r>
              <w:r w:rsidRPr="000A3268">
                <w:rPr>
                  <w:noProof/>
                  <w:sz w:val="24"/>
                  <w:szCs w:val="24"/>
                  <w:lang w:val="en-US"/>
                </w:rPr>
                <w:br/>
                <w:t>[Accessed 20 Feburary 2022].</w:t>
              </w:r>
            </w:p>
            <w:p w14:paraId="706086D4" w14:textId="77777777" w:rsidR="00780B19" w:rsidRPr="000A3268" w:rsidRDefault="00780B19" w:rsidP="000A3268">
              <w:pPr>
                <w:pStyle w:val="Bibliography"/>
                <w:spacing w:line="276" w:lineRule="auto"/>
                <w:rPr>
                  <w:noProof/>
                  <w:sz w:val="24"/>
                  <w:szCs w:val="24"/>
                  <w:lang w:val="en-US"/>
                </w:rPr>
              </w:pPr>
              <w:r w:rsidRPr="000A3268">
                <w:rPr>
                  <w:noProof/>
                  <w:sz w:val="24"/>
                  <w:szCs w:val="24"/>
                  <w:lang w:val="en-US"/>
                </w:rPr>
                <w:t xml:space="preserve">Eck, J., 2021. </w:t>
              </w:r>
              <w:r w:rsidRPr="000A3268">
                <w:rPr>
                  <w:i/>
                  <w:iCs/>
                  <w:noProof/>
                  <w:sz w:val="24"/>
                  <w:szCs w:val="24"/>
                  <w:lang w:val="en-US"/>
                </w:rPr>
                <w:t xml:space="preserve">The importance of places for prevention, </w:t>
              </w:r>
              <w:r w:rsidRPr="000A3268">
                <w:rPr>
                  <w:noProof/>
                  <w:sz w:val="24"/>
                  <w:szCs w:val="24"/>
                  <w:lang w:val="en-US"/>
                </w:rPr>
                <w:t>Cincinnati: University of Cincinnati.</w:t>
              </w:r>
            </w:p>
            <w:p w14:paraId="42215732" w14:textId="77777777" w:rsidR="00780B19" w:rsidRPr="000A3268" w:rsidRDefault="00780B19" w:rsidP="000A3268">
              <w:pPr>
                <w:pStyle w:val="Bibliography"/>
                <w:spacing w:line="276" w:lineRule="auto"/>
                <w:rPr>
                  <w:noProof/>
                  <w:sz w:val="24"/>
                  <w:szCs w:val="24"/>
                  <w:lang w:val="en-US"/>
                </w:rPr>
              </w:pPr>
              <w:r w:rsidRPr="000A3268">
                <w:rPr>
                  <w:noProof/>
                  <w:sz w:val="24"/>
                  <w:szCs w:val="24"/>
                  <w:lang w:val="en-US"/>
                </w:rPr>
                <w:t xml:space="preserve">Gibson, C., Slothower, M. &amp; Sherman, L. W., 2017. Sweet Spots for Hot Spots? A Cost-Effectiveness Comparison of Two Patrol Strategies. </w:t>
              </w:r>
              <w:r w:rsidRPr="000A3268">
                <w:rPr>
                  <w:i/>
                  <w:iCs/>
                  <w:noProof/>
                  <w:sz w:val="24"/>
                  <w:szCs w:val="24"/>
                  <w:lang w:val="en-US"/>
                </w:rPr>
                <w:t xml:space="preserve">Cambridge journal of evidence based policing, </w:t>
              </w:r>
              <w:r w:rsidRPr="000A3268">
                <w:rPr>
                  <w:noProof/>
                  <w:sz w:val="24"/>
                  <w:szCs w:val="24"/>
                  <w:lang w:val="en-US"/>
                </w:rPr>
                <w:t>1(4), pp. 225-243.</w:t>
              </w:r>
            </w:p>
            <w:p w14:paraId="141AED76" w14:textId="77777777" w:rsidR="00780B19" w:rsidRPr="000A3268" w:rsidRDefault="00780B19" w:rsidP="000A3268">
              <w:pPr>
                <w:pStyle w:val="Bibliography"/>
                <w:spacing w:line="276" w:lineRule="auto"/>
                <w:rPr>
                  <w:noProof/>
                  <w:sz w:val="24"/>
                  <w:szCs w:val="24"/>
                  <w:lang w:val="en-US"/>
                </w:rPr>
              </w:pPr>
              <w:r w:rsidRPr="000A3268">
                <w:rPr>
                  <w:noProof/>
                  <w:sz w:val="24"/>
                  <w:szCs w:val="24"/>
                  <w:lang w:val="en-US"/>
                </w:rPr>
                <w:t xml:space="preserve">Koper, C. S., 2021. Calibrating Police Activity Across Hot Spot and Non-Hot Spot Areas. </w:t>
              </w:r>
              <w:r w:rsidRPr="000A3268">
                <w:rPr>
                  <w:i/>
                  <w:iCs/>
                  <w:noProof/>
                  <w:sz w:val="24"/>
                  <w:szCs w:val="24"/>
                  <w:lang w:val="en-US"/>
                </w:rPr>
                <w:t xml:space="preserve">Sage Journals, </w:t>
              </w:r>
              <w:r w:rsidRPr="000A3268">
                <w:rPr>
                  <w:noProof/>
                  <w:sz w:val="24"/>
                  <w:szCs w:val="24"/>
                  <w:lang w:val="en-US"/>
                </w:rPr>
                <w:t>24(3), pp. 382-406.</w:t>
              </w:r>
            </w:p>
            <w:p w14:paraId="6814889A" w14:textId="77777777" w:rsidR="00780B19" w:rsidRPr="000A3268" w:rsidRDefault="00780B19" w:rsidP="000A3268">
              <w:pPr>
                <w:pStyle w:val="Bibliography"/>
                <w:spacing w:line="276" w:lineRule="auto"/>
                <w:rPr>
                  <w:noProof/>
                  <w:sz w:val="24"/>
                  <w:szCs w:val="24"/>
                  <w:lang w:val="en-US"/>
                </w:rPr>
              </w:pPr>
              <w:r w:rsidRPr="000A3268">
                <w:rPr>
                  <w:noProof/>
                  <w:sz w:val="24"/>
                  <w:szCs w:val="24"/>
                  <w:lang w:val="en-US"/>
                </w:rPr>
                <w:t xml:space="preserve">Koper, C. S. S. J. E. a. C. L., 2015. Institutionalizing place-based approaches: Opening “cases” on gun crime hot spots. </w:t>
              </w:r>
              <w:r w:rsidRPr="000A3268">
                <w:rPr>
                  <w:i/>
                  <w:iCs/>
                  <w:noProof/>
                  <w:sz w:val="24"/>
                  <w:szCs w:val="24"/>
                  <w:lang w:val="en-US"/>
                </w:rPr>
                <w:t xml:space="preserve">Policing: A Journal of Policy and Practice, </w:t>
              </w:r>
              <w:r w:rsidRPr="000A3268">
                <w:rPr>
                  <w:noProof/>
                  <w:sz w:val="24"/>
                  <w:szCs w:val="24"/>
                  <w:lang w:val="en-US"/>
                </w:rPr>
                <w:t>Volume 9.3, pp. 242-253.</w:t>
              </w:r>
            </w:p>
            <w:p w14:paraId="76C979BF" w14:textId="77777777" w:rsidR="00780B19" w:rsidRPr="000A3268" w:rsidRDefault="00780B19" w:rsidP="000A3268">
              <w:pPr>
                <w:pStyle w:val="Bibliography"/>
                <w:spacing w:line="276" w:lineRule="auto"/>
                <w:rPr>
                  <w:noProof/>
                  <w:sz w:val="24"/>
                  <w:szCs w:val="24"/>
                  <w:lang w:val="en-US"/>
                </w:rPr>
              </w:pPr>
              <w:r w:rsidRPr="000A3268">
                <w:rPr>
                  <w:noProof/>
                  <w:sz w:val="24"/>
                  <w:szCs w:val="24"/>
                  <w:lang w:val="en-US"/>
                </w:rPr>
                <w:t xml:space="preserve">N/A, 2022. </w:t>
              </w:r>
              <w:r w:rsidRPr="000A3268">
                <w:rPr>
                  <w:i/>
                  <w:iCs/>
                  <w:noProof/>
                  <w:sz w:val="24"/>
                  <w:szCs w:val="24"/>
                  <w:lang w:val="en-US"/>
                </w:rPr>
                <w:t xml:space="preserve">Critical incident technique. </w:t>
              </w:r>
              <w:r w:rsidRPr="000A3268">
                <w:rPr>
                  <w:noProof/>
                  <w:sz w:val="24"/>
                  <w:szCs w:val="24"/>
                  <w:lang w:val="en-US"/>
                </w:rPr>
                <w:t xml:space="preserve">[Online] </w:t>
              </w:r>
              <w:r w:rsidRPr="000A3268">
                <w:rPr>
                  <w:noProof/>
                  <w:sz w:val="24"/>
                  <w:szCs w:val="24"/>
                  <w:lang w:val="en-US"/>
                </w:rPr>
                <w:br/>
                <w:t xml:space="preserve">Available at: </w:t>
              </w:r>
              <w:r w:rsidRPr="000A3268">
                <w:rPr>
                  <w:noProof/>
                  <w:sz w:val="24"/>
                  <w:szCs w:val="24"/>
                  <w:u w:val="single"/>
                  <w:lang w:val="en-US"/>
                </w:rPr>
                <w:t>https://mycriticalincidentassignmentman6706.weebly.com/advantages-and-disadvantages-of-the-technique.html</w:t>
              </w:r>
              <w:r w:rsidRPr="000A3268">
                <w:rPr>
                  <w:noProof/>
                  <w:sz w:val="24"/>
                  <w:szCs w:val="24"/>
                  <w:lang w:val="en-US"/>
                </w:rPr>
                <w:br/>
                <w:t>[Accessed 22 Feburary 2022].</w:t>
              </w:r>
            </w:p>
            <w:p w14:paraId="2A50939E" w14:textId="77777777" w:rsidR="00780B19" w:rsidRPr="000A3268" w:rsidRDefault="00780B19" w:rsidP="000A3268">
              <w:pPr>
                <w:pStyle w:val="Bibliography"/>
                <w:spacing w:line="276" w:lineRule="auto"/>
                <w:rPr>
                  <w:noProof/>
                  <w:sz w:val="24"/>
                  <w:szCs w:val="24"/>
                  <w:lang w:val="en-US"/>
                </w:rPr>
              </w:pPr>
              <w:r w:rsidRPr="000A3268">
                <w:rPr>
                  <w:noProof/>
                  <w:sz w:val="24"/>
                  <w:szCs w:val="24"/>
                  <w:lang w:val="en-US"/>
                </w:rPr>
                <w:t xml:space="preserve">Police, M., 2022. </w:t>
              </w:r>
              <w:r w:rsidRPr="000A3268">
                <w:rPr>
                  <w:i/>
                  <w:iCs/>
                  <w:noProof/>
                  <w:sz w:val="24"/>
                  <w:szCs w:val="24"/>
                  <w:lang w:val="en-US"/>
                </w:rPr>
                <w:t xml:space="preserve">Sabina Nessa: Man admits murdering south-east London teacher, </w:t>
              </w:r>
              <w:r w:rsidRPr="000A3268">
                <w:rPr>
                  <w:noProof/>
                  <w:sz w:val="24"/>
                  <w:szCs w:val="24"/>
                  <w:lang w:val="en-US"/>
                </w:rPr>
                <w:t>London: BBC News.</w:t>
              </w:r>
            </w:p>
            <w:p w14:paraId="703BD85B" w14:textId="77777777" w:rsidR="00780B19" w:rsidRPr="000A3268" w:rsidRDefault="00780B19" w:rsidP="000A3268">
              <w:pPr>
                <w:pStyle w:val="Bibliography"/>
                <w:spacing w:line="276" w:lineRule="auto"/>
                <w:rPr>
                  <w:noProof/>
                  <w:sz w:val="24"/>
                  <w:szCs w:val="24"/>
                  <w:lang w:val="en-US"/>
                </w:rPr>
              </w:pPr>
              <w:r w:rsidRPr="000A3268">
                <w:rPr>
                  <w:noProof/>
                  <w:sz w:val="24"/>
                  <w:szCs w:val="24"/>
                  <w:lang w:val="en-US"/>
                </w:rPr>
                <w:t xml:space="preserve">policing, C. o., 2021. </w:t>
              </w:r>
              <w:r w:rsidRPr="000A3268">
                <w:rPr>
                  <w:i/>
                  <w:iCs/>
                  <w:noProof/>
                  <w:sz w:val="24"/>
                  <w:szCs w:val="24"/>
                  <w:lang w:val="en-US"/>
                </w:rPr>
                <w:t xml:space="preserve">Critical incident management. </w:t>
              </w:r>
              <w:r w:rsidRPr="000A3268">
                <w:rPr>
                  <w:noProof/>
                  <w:sz w:val="24"/>
                  <w:szCs w:val="24"/>
                  <w:lang w:val="en-US"/>
                </w:rPr>
                <w:t xml:space="preserve">[Online] </w:t>
              </w:r>
              <w:r w:rsidRPr="000A3268">
                <w:rPr>
                  <w:noProof/>
                  <w:sz w:val="24"/>
                  <w:szCs w:val="24"/>
                  <w:lang w:val="en-US"/>
                </w:rPr>
                <w:br/>
                <w:t xml:space="preserve">Available at: </w:t>
              </w:r>
              <w:r w:rsidRPr="000A3268">
                <w:rPr>
                  <w:noProof/>
                  <w:sz w:val="24"/>
                  <w:szCs w:val="24"/>
                  <w:u w:val="single"/>
                  <w:lang w:val="en-US"/>
                </w:rPr>
                <w:t>https://www.app.college.police.uk/app-content/critical-incident-management/types-of-critical-incident/</w:t>
              </w:r>
              <w:r w:rsidRPr="000A3268">
                <w:rPr>
                  <w:noProof/>
                  <w:sz w:val="24"/>
                  <w:szCs w:val="24"/>
                  <w:lang w:val="en-US"/>
                </w:rPr>
                <w:br/>
                <w:t>[Accessed 20 Feburary 2022].</w:t>
              </w:r>
            </w:p>
            <w:p w14:paraId="42E81198" w14:textId="77777777" w:rsidR="00780B19" w:rsidRPr="000A3268" w:rsidRDefault="00780B19" w:rsidP="000A3268">
              <w:pPr>
                <w:pStyle w:val="Bibliography"/>
                <w:spacing w:line="276" w:lineRule="auto"/>
                <w:rPr>
                  <w:noProof/>
                  <w:sz w:val="24"/>
                  <w:szCs w:val="24"/>
                  <w:lang w:val="en-US"/>
                </w:rPr>
              </w:pPr>
              <w:r w:rsidRPr="000A3268">
                <w:rPr>
                  <w:noProof/>
                  <w:sz w:val="24"/>
                  <w:szCs w:val="24"/>
                  <w:lang w:val="en-US"/>
                </w:rPr>
                <w:lastRenderedPageBreak/>
                <w:t xml:space="preserve">Purpura, P. P., 2013/2020. </w:t>
              </w:r>
              <w:r w:rsidRPr="000A3268">
                <w:rPr>
                  <w:i/>
                  <w:iCs/>
                  <w:noProof/>
                  <w:sz w:val="24"/>
                  <w:szCs w:val="24"/>
                  <w:lang w:val="en-US"/>
                </w:rPr>
                <w:t xml:space="preserve">Security and loss prevetion. </w:t>
              </w:r>
              <w:r w:rsidRPr="000A3268">
                <w:rPr>
                  <w:noProof/>
                  <w:sz w:val="24"/>
                  <w:szCs w:val="24"/>
                  <w:lang w:val="en-US"/>
                </w:rPr>
                <w:t>6th edition ed. Fenellly: Glen Kitteringham, Lawrence J.</w:t>
              </w:r>
            </w:p>
            <w:p w14:paraId="5BF7DBD8" w14:textId="77777777" w:rsidR="00780B19" w:rsidRPr="000A3268" w:rsidRDefault="00780B19" w:rsidP="000A3268">
              <w:pPr>
                <w:pStyle w:val="Bibliography"/>
                <w:spacing w:line="276" w:lineRule="auto"/>
                <w:rPr>
                  <w:noProof/>
                  <w:sz w:val="24"/>
                  <w:szCs w:val="24"/>
                  <w:lang w:val="en-US"/>
                </w:rPr>
              </w:pPr>
              <w:r w:rsidRPr="000A3268">
                <w:rPr>
                  <w:noProof/>
                  <w:sz w:val="24"/>
                  <w:szCs w:val="24"/>
                  <w:lang w:val="en-US"/>
                </w:rPr>
                <w:t xml:space="preserve">S.M.Amadae, 2021. </w:t>
              </w:r>
              <w:r w:rsidRPr="000A3268">
                <w:rPr>
                  <w:i/>
                  <w:iCs/>
                  <w:noProof/>
                  <w:sz w:val="24"/>
                  <w:szCs w:val="24"/>
                  <w:lang w:val="en-US"/>
                </w:rPr>
                <w:t xml:space="preserve">Britannica - Ratinal choice theory. </w:t>
              </w:r>
              <w:r w:rsidRPr="000A3268">
                <w:rPr>
                  <w:noProof/>
                  <w:sz w:val="24"/>
                  <w:szCs w:val="24"/>
                  <w:lang w:val="en-US"/>
                </w:rPr>
                <w:t xml:space="preserve">[Online] </w:t>
              </w:r>
              <w:r w:rsidRPr="000A3268">
                <w:rPr>
                  <w:noProof/>
                  <w:sz w:val="24"/>
                  <w:szCs w:val="24"/>
                  <w:lang w:val="en-US"/>
                </w:rPr>
                <w:br/>
                <w:t xml:space="preserve">Available at: </w:t>
              </w:r>
              <w:r w:rsidRPr="000A3268">
                <w:rPr>
                  <w:noProof/>
                  <w:sz w:val="24"/>
                  <w:szCs w:val="24"/>
                  <w:u w:val="single"/>
                  <w:lang w:val="en-US"/>
                </w:rPr>
                <w:t>https://www.britannica.com/topic/humanities</w:t>
              </w:r>
              <w:r w:rsidRPr="000A3268">
                <w:rPr>
                  <w:noProof/>
                  <w:sz w:val="24"/>
                  <w:szCs w:val="24"/>
                  <w:lang w:val="en-US"/>
                </w:rPr>
                <w:br/>
                <w:t>[Accessed 1 March 2022].</w:t>
              </w:r>
            </w:p>
            <w:p w14:paraId="4EB9CF53" w14:textId="77777777" w:rsidR="00780B19" w:rsidRPr="000A3268" w:rsidRDefault="00780B19" w:rsidP="000A3268">
              <w:pPr>
                <w:pStyle w:val="Bibliography"/>
                <w:spacing w:line="276" w:lineRule="auto"/>
                <w:rPr>
                  <w:noProof/>
                  <w:sz w:val="24"/>
                  <w:szCs w:val="24"/>
                  <w:lang w:val="en-US"/>
                </w:rPr>
              </w:pPr>
              <w:r w:rsidRPr="000A3268">
                <w:rPr>
                  <w:noProof/>
                  <w:sz w:val="24"/>
                  <w:szCs w:val="24"/>
                  <w:lang w:val="en-US"/>
                </w:rPr>
                <w:t xml:space="preserve">Siegel &amp; McCormick, 2006. Rational Choice And Routine Activities Theory. </w:t>
              </w:r>
              <w:r w:rsidRPr="000A3268">
                <w:rPr>
                  <w:i/>
                  <w:iCs/>
                  <w:noProof/>
                  <w:sz w:val="24"/>
                  <w:szCs w:val="24"/>
                  <w:lang w:val="en-US"/>
                </w:rPr>
                <w:t xml:space="preserve">Ministry of children, Community and social services, </w:t>
              </w:r>
              <w:r w:rsidRPr="000A3268">
                <w:rPr>
                  <w:noProof/>
                  <w:sz w:val="24"/>
                  <w:szCs w:val="24"/>
                  <w:lang w:val="en-US"/>
                </w:rPr>
                <w:t>5(2), pp. 1-40.</w:t>
              </w:r>
            </w:p>
            <w:p w14:paraId="49538588" w14:textId="77777777" w:rsidR="00780B19" w:rsidRPr="000A3268" w:rsidRDefault="00780B19" w:rsidP="000A3268">
              <w:pPr>
                <w:pStyle w:val="Bibliography"/>
                <w:spacing w:line="276" w:lineRule="auto"/>
                <w:rPr>
                  <w:noProof/>
                  <w:sz w:val="24"/>
                  <w:szCs w:val="24"/>
                  <w:lang w:val="en-US"/>
                </w:rPr>
              </w:pPr>
              <w:r w:rsidRPr="000A3268">
                <w:rPr>
                  <w:noProof/>
                  <w:sz w:val="24"/>
                  <w:szCs w:val="24"/>
                  <w:lang w:val="en-US"/>
                </w:rPr>
                <w:t xml:space="preserve">team, M. S., 2020. </w:t>
              </w:r>
              <w:r w:rsidRPr="000A3268">
                <w:rPr>
                  <w:i/>
                  <w:iCs/>
                  <w:noProof/>
                  <w:sz w:val="24"/>
                  <w:szCs w:val="24"/>
                  <w:lang w:val="en-US"/>
                </w:rPr>
                <w:t xml:space="preserve">Critical Incident Method Meaning, Importance, Steps &amp; Example. </w:t>
              </w:r>
              <w:r w:rsidRPr="000A3268">
                <w:rPr>
                  <w:noProof/>
                  <w:sz w:val="24"/>
                  <w:szCs w:val="24"/>
                  <w:lang w:val="en-US"/>
                </w:rPr>
                <w:t xml:space="preserve">[Online] </w:t>
              </w:r>
              <w:r w:rsidRPr="000A3268">
                <w:rPr>
                  <w:noProof/>
                  <w:sz w:val="24"/>
                  <w:szCs w:val="24"/>
                  <w:lang w:val="en-US"/>
                </w:rPr>
                <w:br/>
                <w:t xml:space="preserve">Available at: </w:t>
              </w:r>
              <w:r w:rsidRPr="000A3268">
                <w:rPr>
                  <w:noProof/>
                  <w:sz w:val="24"/>
                  <w:szCs w:val="24"/>
                  <w:u w:val="single"/>
                  <w:lang w:val="en-US"/>
                </w:rPr>
                <w:t>https://www.mbaskool.com/business-concepts/human-resources-hr-terms/15250-critical-incident-method.html</w:t>
              </w:r>
              <w:r w:rsidRPr="000A3268">
                <w:rPr>
                  <w:noProof/>
                  <w:sz w:val="24"/>
                  <w:szCs w:val="24"/>
                  <w:lang w:val="en-US"/>
                </w:rPr>
                <w:br/>
                <w:t>[Accessed 22 Feburary 2022].</w:t>
              </w:r>
            </w:p>
            <w:p w14:paraId="3EFB9EBF" w14:textId="723B7264" w:rsidR="006A0D4A" w:rsidRDefault="006A0D4A" w:rsidP="000A3268">
              <w:pPr>
                <w:spacing w:line="276" w:lineRule="auto"/>
              </w:pPr>
              <w:r w:rsidRPr="000A3268">
                <w:rPr>
                  <w:b/>
                  <w:bCs/>
                  <w:noProof/>
                  <w:sz w:val="24"/>
                  <w:szCs w:val="24"/>
                </w:rPr>
                <w:fldChar w:fldCharType="end"/>
              </w:r>
            </w:p>
          </w:sdtContent>
        </w:sdt>
      </w:sdtContent>
    </w:sdt>
    <w:p w14:paraId="30550EAC" w14:textId="77777777" w:rsidR="006A0D4A" w:rsidRPr="00D55F63" w:rsidRDefault="006A0D4A">
      <w:pPr>
        <w:rPr>
          <w:sz w:val="24"/>
          <w:szCs w:val="24"/>
          <w:lang w:val="en-US"/>
        </w:rPr>
      </w:pPr>
    </w:p>
    <w:sectPr w:rsidR="006A0D4A" w:rsidRPr="00D55F6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5F63"/>
    <w:rsid w:val="00002732"/>
    <w:rsid w:val="00004A8D"/>
    <w:rsid w:val="00007A39"/>
    <w:rsid w:val="000234F6"/>
    <w:rsid w:val="00025A73"/>
    <w:rsid w:val="0002693E"/>
    <w:rsid w:val="00031B32"/>
    <w:rsid w:val="00035072"/>
    <w:rsid w:val="00035972"/>
    <w:rsid w:val="0005296E"/>
    <w:rsid w:val="00064B80"/>
    <w:rsid w:val="000747FC"/>
    <w:rsid w:val="0007651B"/>
    <w:rsid w:val="00090365"/>
    <w:rsid w:val="00093C15"/>
    <w:rsid w:val="00097CC6"/>
    <w:rsid w:val="000A3268"/>
    <w:rsid w:val="000D7802"/>
    <w:rsid w:val="000F66E7"/>
    <w:rsid w:val="00137D08"/>
    <w:rsid w:val="001518BB"/>
    <w:rsid w:val="0015731E"/>
    <w:rsid w:val="001A4B66"/>
    <w:rsid w:val="001B7303"/>
    <w:rsid w:val="001F3D4B"/>
    <w:rsid w:val="00210C7E"/>
    <w:rsid w:val="00252823"/>
    <w:rsid w:val="002643D8"/>
    <w:rsid w:val="00266CD4"/>
    <w:rsid w:val="002805BA"/>
    <w:rsid w:val="002868D2"/>
    <w:rsid w:val="00296780"/>
    <w:rsid w:val="002B6051"/>
    <w:rsid w:val="002B618B"/>
    <w:rsid w:val="002C4FBF"/>
    <w:rsid w:val="002E1523"/>
    <w:rsid w:val="002F5140"/>
    <w:rsid w:val="0031039D"/>
    <w:rsid w:val="0031291C"/>
    <w:rsid w:val="00327B80"/>
    <w:rsid w:val="003319B0"/>
    <w:rsid w:val="00336A00"/>
    <w:rsid w:val="00343C2B"/>
    <w:rsid w:val="00361058"/>
    <w:rsid w:val="00385235"/>
    <w:rsid w:val="00385F4B"/>
    <w:rsid w:val="003A1920"/>
    <w:rsid w:val="003B3A94"/>
    <w:rsid w:val="003C0A71"/>
    <w:rsid w:val="003D1F56"/>
    <w:rsid w:val="003D7B7F"/>
    <w:rsid w:val="003E36B8"/>
    <w:rsid w:val="003F1756"/>
    <w:rsid w:val="003F1C45"/>
    <w:rsid w:val="0042611D"/>
    <w:rsid w:val="00434EA3"/>
    <w:rsid w:val="0045403A"/>
    <w:rsid w:val="004636A2"/>
    <w:rsid w:val="00483778"/>
    <w:rsid w:val="00492E23"/>
    <w:rsid w:val="00495659"/>
    <w:rsid w:val="004C1D94"/>
    <w:rsid w:val="004F49B0"/>
    <w:rsid w:val="005058B5"/>
    <w:rsid w:val="005214E7"/>
    <w:rsid w:val="005477B8"/>
    <w:rsid w:val="00557CF9"/>
    <w:rsid w:val="00572C32"/>
    <w:rsid w:val="005A4015"/>
    <w:rsid w:val="005B4379"/>
    <w:rsid w:val="005B5ECB"/>
    <w:rsid w:val="005C4385"/>
    <w:rsid w:val="005C6780"/>
    <w:rsid w:val="005C70B7"/>
    <w:rsid w:val="005D5C2B"/>
    <w:rsid w:val="006026FA"/>
    <w:rsid w:val="006227A6"/>
    <w:rsid w:val="006509F6"/>
    <w:rsid w:val="00657538"/>
    <w:rsid w:val="0067426D"/>
    <w:rsid w:val="00685191"/>
    <w:rsid w:val="006A0D4A"/>
    <w:rsid w:val="006C06C7"/>
    <w:rsid w:val="006E095E"/>
    <w:rsid w:val="007153FE"/>
    <w:rsid w:val="00716F40"/>
    <w:rsid w:val="0075163A"/>
    <w:rsid w:val="00764F87"/>
    <w:rsid w:val="00772E84"/>
    <w:rsid w:val="00780B19"/>
    <w:rsid w:val="007940CD"/>
    <w:rsid w:val="007C1422"/>
    <w:rsid w:val="007D3802"/>
    <w:rsid w:val="007D4D60"/>
    <w:rsid w:val="0080261C"/>
    <w:rsid w:val="008153B4"/>
    <w:rsid w:val="008163F7"/>
    <w:rsid w:val="008276E5"/>
    <w:rsid w:val="00846CCB"/>
    <w:rsid w:val="00862040"/>
    <w:rsid w:val="008624C6"/>
    <w:rsid w:val="00875153"/>
    <w:rsid w:val="008837D4"/>
    <w:rsid w:val="008903E0"/>
    <w:rsid w:val="00891920"/>
    <w:rsid w:val="008972FB"/>
    <w:rsid w:val="008A1912"/>
    <w:rsid w:val="008C2FB0"/>
    <w:rsid w:val="008C78E3"/>
    <w:rsid w:val="008D07ED"/>
    <w:rsid w:val="008E68B8"/>
    <w:rsid w:val="009112C8"/>
    <w:rsid w:val="009300B0"/>
    <w:rsid w:val="009371FE"/>
    <w:rsid w:val="00975167"/>
    <w:rsid w:val="00981B0E"/>
    <w:rsid w:val="00991402"/>
    <w:rsid w:val="009A7F30"/>
    <w:rsid w:val="009B4793"/>
    <w:rsid w:val="009D70A0"/>
    <w:rsid w:val="009E11CD"/>
    <w:rsid w:val="009F7B98"/>
    <w:rsid w:val="00A10614"/>
    <w:rsid w:val="00A27100"/>
    <w:rsid w:val="00A35D56"/>
    <w:rsid w:val="00A42E03"/>
    <w:rsid w:val="00A44ED0"/>
    <w:rsid w:val="00A60C25"/>
    <w:rsid w:val="00A70722"/>
    <w:rsid w:val="00A71523"/>
    <w:rsid w:val="00A762F2"/>
    <w:rsid w:val="00A83CA8"/>
    <w:rsid w:val="00A945B6"/>
    <w:rsid w:val="00AA7560"/>
    <w:rsid w:val="00AB1798"/>
    <w:rsid w:val="00AB7CC2"/>
    <w:rsid w:val="00AC593D"/>
    <w:rsid w:val="00AF20CA"/>
    <w:rsid w:val="00B00BA0"/>
    <w:rsid w:val="00B12992"/>
    <w:rsid w:val="00B15B93"/>
    <w:rsid w:val="00B21215"/>
    <w:rsid w:val="00B2770B"/>
    <w:rsid w:val="00B27E9E"/>
    <w:rsid w:val="00B308DA"/>
    <w:rsid w:val="00B371F3"/>
    <w:rsid w:val="00B47238"/>
    <w:rsid w:val="00B5048E"/>
    <w:rsid w:val="00B52D23"/>
    <w:rsid w:val="00B578A6"/>
    <w:rsid w:val="00B73D70"/>
    <w:rsid w:val="00B858C5"/>
    <w:rsid w:val="00B91F38"/>
    <w:rsid w:val="00BA4395"/>
    <w:rsid w:val="00BB59E8"/>
    <w:rsid w:val="00BD540D"/>
    <w:rsid w:val="00BF2BB9"/>
    <w:rsid w:val="00C10479"/>
    <w:rsid w:val="00C11995"/>
    <w:rsid w:val="00C267E6"/>
    <w:rsid w:val="00C60F19"/>
    <w:rsid w:val="00C76EEC"/>
    <w:rsid w:val="00C8125E"/>
    <w:rsid w:val="00C86C70"/>
    <w:rsid w:val="00CB401A"/>
    <w:rsid w:val="00CC3B31"/>
    <w:rsid w:val="00CC785D"/>
    <w:rsid w:val="00CF3204"/>
    <w:rsid w:val="00D05720"/>
    <w:rsid w:val="00D13B35"/>
    <w:rsid w:val="00D166C5"/>
    <w:rsid w:val="00D47007"/>
    <w:rsid w:val="00D51DE0"/>
    <w:rsid w:val="00D55F63"/>
    <w:rsid w:val="00D61D0A"/>
    <w:rsid w:val="00D84D12"/>
    <w:rsid w:val="00D93467"/>
    <w:rsid w:val="00DA0571"/>
    <w:rsid w:val="00DC171E"/>
    <w:rsid w:val="00DC755D"/>
    <w:rsid w:val="00DC78F8"/>
    <w:rsid w:val="00DF0819"/>
    <w:rsid w:val="00E11829"/>
    <w:rsid w:val="00E3639B"/>
    <w:rsid w:val="00E42F4D"/>
    <w:rsid w:val="00E53ED5"/>
    <w:rsid w:val="00E835D8"/>
    <w:rsid w:val="00E85240"/>
    <w:rsid w:val="00ED470A"/>
    <w:rsid w:val="00ED5813"/>
    <w:rsid w:val="00EF0BA5"/>
    <w:rsid w:val="00F0180D"/>
    <w:rsid w:val="00F10669"/>
    <w:rsid w:val="00F23849"/>
    <w:rsid w:val="00F2391F"/>
    <w:rsid w:val="00F302E3"/>
    <w:rsid w:val="00F31C36"/>
    <w:rsid w:val="00F35608"/>
    <w:rsid w:val="00F47BE6"/>
    <w:rsid w:val="00F9041C"/>
    <w:rsid w:val="00FA5205"/>
    <w:rsid w:val="00FA6D8F"/>
    <w:rsid w:val="00FC4A97"/>
    <w:rsid w:val="00FD29F5"/>
    <w:rsid w:val="00FE00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7A1D08"/>
  <w15:chartTrackingRefBased/>
  <w15:docId w15:val="{AB7D363E-1209-4844-A23B-FB72731F73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153FE"/>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153FE"/>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7153FE"/>
  </w:style>
  <w:style w:type="character" w:styleId="Hyperlink">
    <w:name w:val="Hyperlink"/>
    <w:basedOn w:val="DefaultParagraphFont"/>
    <w:uiPriority w:val="99"/>
    <w:unhideWhenUsed/>
    <w:rsid w:val="00483778"/>
    <w:rPr>
      <w:color w:val="0563C1" w:themeColor="hyperlink"/>
      <w:u w:val="single"/>
    </w:rPr>
  </w:style>
  <w:style w:type="character" w:styleId="UnresolvedMention">
    <w:name w:val="Unresolved Mention"/>
    <w:basedOn w:val="DefaultParagraphFont"/>
    <w:uiPriority w:val="99"/>
    <w:semiHidden/>
    <w:unhideWhenUsed/>
    <w:rsid w:val="0048377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220654">
      <w:bodyDiv w:val="1"/>
      <w:marLeft w:val="0"/>
      <w:marRight w:val="0"/>
      <w:marTop w:val="0"/>
      <w:marBottom w:val="0"/>
      <w:divBdr>
        <w:top w:val="none" w:sz="0" w:space="0" w:color="auto"/>
        <w:left w:val="none" w:sz="0" w:space="0" w:color="auto"/>
        <w:bottom w:val="none" w:sz="0" w:space="0" w:color="auto"/>
        <w:right w:val="none" w:sz="0" w:space="0" w:color="auto"/>
      </w:divBdr>
    </w:div>
    <w:div w:id="101582479">
      <w:bodyDiv w:val="1"/>
      <w:marLeft w:val="0"/>
      <w:marRight w:val="0"/>
      <w:marTop w:val="0"/>
      <w:marBottom w:val="0"/>
      <w:divBdr>
        <w:top w:val="none" w:sz="0" w:space="0" w:color="auto"/>
        <w:left w:val="none" w:sz="0" w:space="0" w:color="auto"/>
        <w:bottom w:val="none" w:sz="0" w:space="0" w:color="auto"/>
        <w:right w:val="none" w:sz="0" w:space="0" w:color="auto"/>
      </w:divBdr>
    </w:div>
    <w:div w:id="103116485">
      <w:bodyDiv w:val="1"/>
      <w:marLeft w:val="0"/>
      <w:marRight w:val="0"/>
      <w:marTop w:val="0"/>
      <w:marBottom w:val="0"/>
      <w:divBdr>
        <w:top w:val="none" w:sz="0" w:space="0" w:color="auto"/>
        <w:left w:val="none" w:sz="0" w:space="0" w:color="auto"/>
        <w:bottom w:val="none" w:sz="0" w:space="0" w:color="auto"/>
        <w:right w:val="none" w:sz="0" w:space="0" w:color="auto"/>
      </w:divBdr>
    </w:div>
    <w:div w:id="105121390">
      <w:bodyDiv w:val="1"/>
      <w:marLeft w:val="0"/>
      <w:marRight w:val="0"/>
      <w:marTop w:val="0"/>
      <w:marBottom w:val="0"/>
      <w:divBdr>
        <w:top w:val="none" w:sz="0" w:space="0" w:color="auto"/>
        <w:left w:val="none" w:sz="0" w:space="0" w:color="auto"/>
        <w:bottom w:val="none" w:sz="0" w:space="0" w:color="auto"/>
        <w:right w:val="none" w:sz="0" w:space="0" w:color="auto"/>
      </w:divBdr>
    </w:div>
    <w:div w:id="123355092">
      <w:bodyDiv w:val="1"/>
      <w:marLeft w:val="0"/>
      <w:marRight w:val="0"/>
      <w:marTop w:val="0"/>
      <w:marBottom w:val="0"/>
      <w:divBdr>
        <w:top w:val="none" w:sz="0" w:space="0" w:color="auto"/>
        <w:left w:val="none" w:sz="0" w:space="0" w:color="auto"/>
        <w:bottom w:val="none" w:sz="0" w:space="0" w:color="auto"/>
        <w:right w:val="none" w:sz="0" w:space="0" w:color="auto"/>
      </w:divBdr>
    </w:div>
    <w:div w:id="139928791">
      <w:bodyDiv w:val="1"/>
      <w:marLeft w:val="0"/>
      <w:marRight w:val="0"/>
      <w:marTop w:val="0"/>
      <w:marBottom w:val="0"/>
      <w:divBdr>
        <w:top w:val="none" w:sz="0" w:space="0" w:color="auto"/>
        <w:left w:val="none" w:sz="0" w:space="0" w:color="auto"/>
        <w:bottom w:val="none" w:sz="0" w:space="0" w:color="auto"/>
        <w:right w:val="none" w:sz="0" w:space="0" w:color="auto"/>
      </w:divBdr>
    </w:div>
    <w:div w:id="186144782">
      <w:bodyDiv w:val="1"/>
      <w:marLeft w:val="0"/>
      <w:marRight w:val="0"/>
      <w:marTop w:val="0"/>
      <w:marBottom w:val="0"/>
      <w:divBdr>
        <w:top w:val="none" w:sz="0" w:space="0" w:color="auto"/>
        <w:left w:val="none" w:sz="0" w:space="0" w:color="auto"/>
        <w:bottom w:val="none" w:sz="0" w:space="0" w:color="auto"/>
        <w:right w:val="none" w:sz="0" w:space="0" w:color="auto"/>
      </w:divBdr>
    </w:div>
    <w:div w:id="198586447">
      <w:bodyDiv w:val="1"/>
      <w:marLeft w:val="0"/>
      <w:marRight w:val="0"/>
      <w:marTop w:val="0"/>
      <w:marBottom w:val="0"/>
      <w:divBdr>
        <w:top w:val="none" w:sz="0" w:space="0" w:color="auto"/>
        <w:left w:val="none" w:sz="0" w:space="0" w:color="auto"/>
        <w:bottom w:val="none" w:sz="0" w:space="0" w:color="auto"/>
        <w:right w:val="none" w:sz="0" w:space="0" w:color="auto"/>
      </w:divBdr>
    </w:div>
    <w:div w:id="204173864">
      <w:bodyDiv w:val="1"/>
      <w:marLeft w:val="0"/>
      <w:marRight w:val="0"/>
      <w:marTop w:val="0"/>
      <w:marBottom w:val="0"/>
      <w:divBdr>
        <w:top w:val="none" w:sz="0" w:space="0" w:color="auto"/>
        <w:left w:val="none" w:sz="0" w:space="0" w:color="auto"/>
        <w:bottom w:val="none" w:sz="0" w:space="0" w:color="auto"/>
        <w:right w:val="none" w:sz="0" w:space="0" w:color="auto"/>
      </w:divBdr>
    </w:div>
    <w:div w:id="313266111">
      <w:bodyDiv w:val="1"/>
      <w:marLeft w:val="0"/>
      <w:marRight w:val="0"/>
      <w:marTop w:val="0"/>
      <w:marBottom w:val="0"/>
      <w:divBdr>
        <w:top w:val="none" w:sz="0" w:space="0" w:color="auto"/>
        <w:left w:val="none" w:sz="0" w:space="0" w:color="auto"/>
        <w:bottom w:val="none" w:sz="0" w:space="0" w:color="auto"/>
        <w:right w:val="none" w:sz="0" w:space="0" w:color="auto"/>
      </w:divBdr>
    </w:div>
    <w:div w:id="363754598">
      <w:bodyDiv w:val="1"/>
      <w:marLeft w:val="0"/>
      <w:marRight w:val="0"/>
      <w:marTop w:val="0"/>
      <w:marBottom w:val="0"/>
      <w:divBdr>
        <w:top w:val="none" w:sz="0" w:space="0" w:color="auto"/>
        <w:left w:val="none" w:sz="0" w:space="0" w:color="auto"/>
        <w:bottom w:val="none" w:sz="0" w:space="0" w:color="auto"/>
        <w:right w:val="none" w:sz="0" w:space="0" w:color="auto"/>
      </w:divBdr>
    </w:div>
    <w:div w:id="423767713">
      <w:bodyDiv w:val="1"/>
      <w:marLeft w:val="0"/>
      <w:marRight w:val="0"/>
      <w:marTop w:val="0"/>
      <w:marBottom w:val="0"/>
      <w:divBdr>
        <w:top w:val="none" w:sz="0" w:space="0" w:color="auto"/>
        <w:left w:val="none" w:sz="0" w:space="0" w:color="auto"/>
        <w:bottom w:val="none" w:sz="0" w:space="0" w:color="auto"/>
        <w:right w:val="none" w:sz="0" w:space="0" w:color="auto"/>
      </w:divBdr>
    </w:div>
    <w:div w:id="424964394">
      <w:bodyDiv w:val="1"/>
      <w:marLeft w:val="0"/>
      <w:marRight w:val="0"/>
      <w:marTop w:val="0"/>
      <w:marBottom w:val="0"/>
      <w:divBdr>
        <w:top w:val="none" w:sz="0" w:space="0" w:color="auto"/>
        <w:left w:val="none" w:sz="0" w:space="0" w:color="auto"/>
        <w:bottom w:val="none" w:sz="0" w:space="0" w:color="auto"/>
        <w:right w:val="none" w:sz="0" w:space="0" w:color="auto"/>
      </w:divBdr>
    </w:div>
    <w:div w:id="436753308">
      <w:bodyDiv w:val="1"/>
      <w:marLeft w:val="0"/>
      <w:marRight w:val="0"/>
      <w:marTop w:val="0"/>
      <w:marBottom w:val="0"/>
      <w:divBdr>
        <w:top w:val="none" w:sz="0" w:space="0" w:color="auto"/>
        <w:left w:val="none" w:sz="0" w:space="0" w:color="auto"/>
        <w:bottom w:val="none" w:sz="0" w:space="0" w:color="auto"/>
        <w:right w:val="none" w:sz="0" w:space="0" w:color="auto"/>
      </w:divBdr>
    </w:div>
    <w:div w:id="468521049">
      <w:bodyDiv w:val="1"/>
      <w:marLeft w:val="0"/>
      <w:marRight w:val="0"/>
      <w:marTop w:val="0"/>
      <w:marBottom w:val="0"/>
      <w:divBdr>
        <w:top w:val="none" w:sz="0" w:space="0" w:color="auto"/>
        <w:left w:val="none" w:sz="0" w:space="0" w:color="auto"/>
        <w:bottom w:val="none" w:sz="0" w:space="0" w:color="auto"/>
        <w:right w:val="none" w:sz="0" w:space="0" w:color="auto"/>
      </w:divBdr>
    </w:div>
    <w:div w:id="506796655">
      <w:bodyDiv w:val="1"/>
      <w:marLeft w:val="0"/>
      <w:marRight w:val="0"/>
      <w:marTop w:val="0"/>
      <w:marBottom w:val="0"/>
      <w:divBdr>
        <w:top w:val="none" w:sz="0" w:space="0" w:color="auto"/>
        <w:left w:val="none" w:sz="0" w:space="0" w:color="auto"/>
        <w:bottom w:val="none" w:sz="0" w:space="0" w:color="auto"/>
        <w:right w:val="none" w:sz="0" w:space="0" w:color="auto"/>
      </w:divBdr>
    </w:div>
    <w:div w:id="531890673">
      <w:bodyDiv w:val="1"/>
      <w:marLeft w:val="0"/>
      <w:marRight w:val="0"/>
      <w:marTop w:val="0"/>
      <w:marBottom w:val="0"/>
      <w:divBdr>
        <w:top w:val="none" w:sz="0" w:space="0" w:color="auto"/>
        <w:left w:val="none" w:sz="0" w:space="0" w:color="auto"/>
        <w:bottom w:val="none" w:sz="0" w:space="0" w:color="auto"/>
        <w:right w:val="none" w:sz="0" w:space="0" w:color="auto"/>
      </w:divBdr>
    </w:div>
    <w:div w:id="556867179">
      <w:bodyDiv w:val="1"/>
      <w:marLeft w:val="0"/>
      <w:marRight w:val="0"/>
      <w:marTop w:val="0"/>
      <w:marBottom w:val="0"/>
      <w:divBdr>
        <w:top w:val="none" w:sz="0" w:space="0" w:color="auto"/>
        <w:left w:val="none" w:sz="0" w:space="0" w:color="auto"/>
        <w:bottom w:val="none" w:sz="0" w:space="0" w:color="auto"/>
        <w:right w:val="none" w:sz="0" w:space="0" w:color="auto"/>
      </w:divBdr>
    </w:div>
    <w:div w:id="589315516">
      <w:bodyDiv w:val="1"/>
      <w:marLeft w:val="0"/>
      <w:marRight w:val="0"/>
      <w:marTop w:val="0"/>
      <w:marBottom w:val="0"/>
      <w:divBdr>
        <w:top w:val="none" w:sz="0" w:space="0" w:color="auto"/>
        <w:left w:val="none" w:sz="0" w:space="0" w:color="auto"/>
        <w:bottom w:val="none" w:sz="0" w:space="0" w:color="auto"/>
        <w:right w:val="none" w:sz="0" w:space="0" w:color="auto"/>
      </w:divBdr>
    </w:div>
    <w:div w:id="611475455">
      <w:bodyDiv w:val="1"/>
      <w:marLeft w:val="0"/>
      <w:marRight w:val="0"/>
      <w:marTop w:val="0"/>
      <w:marBottom w:val="0"/>
      <w:divBdr>
        <w:top w:val="none" w:sz="0" w:space="0" w:color="auto"/>
        <w:left w:val="none" w:sz="0" w:space="0" w:color="auto"/>
        <w:bottom w:val="none" w:sz="0" w:space="0" w:color="auto"/>
        <w:right w:val="none" w:sz="0" w:space="0" w:color="auto"/>
      </w:divBdr>
    </w:div>
    <w:div w:id="616108224">
      <w:bodyDiv w:val="1"/>
      <w:marLeft w:val="0"/>
      <w:marRight w:val="0"/>
      <w:marTop w:val="0"/>
      <w:marBottom w:val="0"/>
      <w:divBdr>
        <w:top w:val="none" w:sz="0" w:space="0" w:color="auto"/>
        <w:left w:val="none" w:sz="0" w:space="0" w:color="auto"/>
        <w:bottom w:val="none" w:sz="0" w:space="0" w:color="auto"/>
        <w:right w:val="none" w:sz="0" w:space="0" w:color="auto"/>
      </w:divBdr>
    </w:div>
    <w:div w:id="719744604">
      <w:bodyDiv w:val="1"/>
      <w:marLeft w:val="0"/>
      <w:marRight w:val="0"/>
      <w:marTop w:val="0"/>
      <w:marBottom w:val="0"/>
      <w:divBdr>
        <w:top w:val="none" w:sz="0" w:space="0" w:color="auto"/>
        <w:left w:val="none" w:sz="0" w:space="0" w:color="auto"/>
        <w:bottom w:val="none" w:sz="0" w:space="0" w:color="auto"/>
        <w:right w:val="none" w:sz="0" w:space="0" w:color="auto"/>
      </w:divBdr>
    </w:div>
    <w:div w:id="748576576">
      <w:bodyDiv w:val="1"/>
      <w:marLeft w:val="0"/>
      <w:marRight w:val="0"/>
      <w:marTop w:val="0"/>
      <w:marBottom w:val="0"/>
      <w:divBdr>
        <w:top w:val="none" w:sz="0" w:space="0" w:color="auto"/>
        <w:left w:val="none" w:sz="0" w:space="0" w:color="auto"/>
        <w:bottom w:val="none" w:sz="0" w:space="0" w:color="auto"/>
        <w:right w:val="none" w:sz="0" w:space="0" w:color="auto"/>
      </w:divBdr>
    </w:div>
    <w:div w:id="771171020">
      <w:bodyDiv w:val="1"/>
      <w:marLeft w:val="0"/>
      <w:marRight w:val="0"/>
      <w:marTop w:val="0"/>
      <w:marBottom w:val="0"/>
      <w:divBdr>
        <w:top w:val="none" w:sz="0" w:space="0" w:color="auto"/>
        <w:left w:val="none" w:sz="0" w:space="0" w:color="auto"/>
        <w:bottom w:val="none" w:sz="0" w:space="0" w:color="auto"/>
        <w:right w:val="none" w:sz="0" w:space="0" w:color="auto"/>
      </w:divBdr>
    </w:div>
    <w:div w:id="792283874">
      <w:bodyDiv w:val="1"/>
      <w:marLeft w:val="0"/>
      <w:marRight w:val="0"/>
      <w:marTop w:val="0"/>
      <w:marBottom w:val="0"/>
      <w:divBdr>
        <w:top w:val="none" w:sz="0" w:space="0" w:color="auto"/>
        <w:left w:val="none" w:sz="0" w:space="0" w:color="auto"/>
        <w:bottom w:val="none" w:sz="0" w:space="0" w:color="auto"/>
        <w:right w:val="none" w:sz="0" w:space="0" w:color="auto"/>
      </w:divBdr>
    </w:div>
    <w:div w:id="815604271">
      <w:bodyDiv w:val="1"/>
      <w:marLeft w:val="0"/>
      <w:marRight w:val="0"/>
      <w:marTop w:val="0"/>
      <w:marBottom w:val="0"/>
      <w:divBdr>
        <w:top w:val="none" w:sz="0" w:space="0" w:color="auto"/>
        <w:left w:val="none" w:sz="0" w:space="0" w:color="auto"/>
        <w:bottom w:val="none" w:sz="0" w:space="0" w:color="auto"/>
        <w:right w:val="none" w:sz="0" w:space="0" w:color="auto"/>
      </w:divBdr>
    </w:div>
    <w:div w:id="834299010">
      <w:bodyDiv w:val="1"/>
      <w:marLeft w:val="0"/>
      <w:marRight w:val="0"/>
      <w:marTop w:val="0"/>
      <w:marBottom w:val="0"/>
      <w:divBdr>
        <w:top w:val="none" w:sz="0" w:space="0" w:color="auto"/>
        <w:left w:val="none" w:sz="0" w:space="0" w:color="auto"/>
        <w:bottom w:val="none" w:sz="0" w:space="0" w:color="auto"/>
        <w:right w:val="none" w:sz="0" w:space="0" w:color="auto"/>
      </w:divBdr>
    </w:div>
    <w:div w:id="912932295">
      <w:bodyDiv w:val="1"/>
      <w:marLeft w:val="0"/>
      <w:marRight w:val="0"/>
      <w:marTop w:val="0"/>
      <w:marBottom w:val="0"/>
      <w:divBdr>
        <w:top w:val="none" w:sz="0" w:space="0" w:color="auto"/>
        <w:left w:val="none" w:sz="0" w:space="0" w:color="auto"/>
        <w:bottom w:val="none" w:sz="0" w:space="0" w:color="auto"/>
        <w:right w:val="none" w:sz="0" w:space="0" w:color="auto"/>
      </w:divBdr>
    </w:div>
    <w:div w:id="931007322">
      <w:bodyDiv w:val="1"/>
      <w:marLeft w:val="0"/>
      <w:marRight w:val="0"/>
      <w:marTop w:val="0"/>
      <w:marBottom w:val="0"/>
      <w:divBdr>
        <w:top w:val="none" w:sz="0" w:space="0" w:color="auto"/>
        <w:left w:val="none" w:sz="0" w:space="0" w:color="auto"/>
        <w:bottom w:val="none" w:sz="0" w:space="0" w:color="auto"/>
        <w:right w:val="none" w:sz="0" w:space="0" w:color="auto"/>
      </w:divBdr>
    </w:div>
    <w:div w:id="976229195">
      <w:bodyDiv w:val="1"/>
      <w:marLeft w:val="0"/>
      <w:marRight w:val="0"/>
      <w:marTop w:val="0"/>
      <w:marBottom w:val="0"/>
      <w:divBdr>
        <w:top w:val="none" w:sz="0" w:space="0" w:color="auto"/>
        <w:left w:val="none" w:sz="0" w:space="0" w:color="auto"/>
        <w:bottom w:val="none" w:sz="0" w:space="0" w:color="auto"/>
        <w:right w:val="none" w:sz="0" w:space="0" w:color="auto"/>
      </w:divBdr>
    </w:div>
    <w:div w:id="1049110808">
      <w:bodyDiv w:val="1"/>
      <w:marLeft w:val="0"/>
      <w:marRight w:val="0"/>
      <w:marTop w:val="0"/>
      <w:marBottom w:val="0"/>
      <w:divBdr>
        <w:top w:val="none" w:sz="0" w:space="0" w:color="auto"/>
        <w:left w:val="none" w:sz="0" w:space="0" w:color="auto"/>
        <w:bottom w:val="none" w:sz="0" w:space="0" w:color="auto"/>
        <w:right w:val="none" w:sz="0" w:space="0" w:color="auto"/>
      </w:divBdr>
    </w:div>
    <w:div w:id="1060247817">
      <w:bodyDiv w:val="1"/>
      <w:marLeft w:val="0"/>
      <w:marRight w:val="0"/>
      <w:marTop w:val="0"/>
      <w:marBottom w:val="0"/>
      <w:divBdr>
        <w:top w:val="none" w:sz="0" w:space="0" w:color="auto"/>
        <w:left w:val="none" w:sz="0" w:space="0" w:color="auto"/>
        <w:bottom w:val="none" w:sz="0" w:space="0" w:color="auto"/>
        <w:right w:val="none" w:sz="0" w:space="0" w:color="auto"/>
      </w:divBdr>
    </w:div>
    <w:div w:id="1086538319">
      <w:bodyDiv w:val="1"/>
      <w:marLeft w:val="0"/>
      <w:marRight w:val="0"/>
      <w:marTop w:val="0"/>
      <w:marBottom w:val="0"/>
      <w:divBdr>
        <w:top w:val="none" w:sz="0" w:space="0" w:color="auto"/>
        <w:left w:val="none" w:sz="0" w:space="0" w:color="auto"/>
        <w:bottom w:val="none" w:sz="0" w:space="0" w:color="auto"/>
        <w:right w:val="none" w:sz="0" w:space="0" w:color="auto"/>
      </w:divBdr>
    </w:div>
    <w:div w:id="1108699282">
      <w:bodyDiv w:val="1"/>
      <w:marLeft w:val="0"/>
      <w:marRight w:val="0"/>
      <w:marTop w:val="0"/>
      <w:marBottom w:val="0"/>
      <w:divBdr>
        <w:top w:val="none" w:sz="0" w:space="0" w:color="auto"/>
        <w:left w:val="none" w:sz="0" w:space="0" w:color="auto"/>
        <w:bottom w:val="none" w:sz="0" w:space="0" w:color="auto"/>
        <w:right w:val="none" w:sz="0" w:space="0" w:color="auto"/>
      </w:divBdr>
    </w:div>
    <w:div w:id="1128082991">
      <w:bodyDiv w:val="1"/>
      <w:marLeft w:val="0"/>
      <w:marRight w:val="0"/>
      <w:marTop w:val="0"/>
      <w:marBottom w:val="0"/>
      <w:divBdr>
        <w:top w:val="none" w:sz="0" w:space="0" w:color="auto"/>
        <w:left w:val="none" w:sz="0" w:space="0" w:color="auto"/>
        <w:bottom w:val="none" w:sz="0" w:space="0" w:color="auto"/>
        <w:right w:val="none" w:sz="0" w:space="0" w:color="auto"/>
      </w:divBdr>
    </w:div>
    <w:div w:id="1129668853">
      <w:bodyDiv w:val="1"/>
      <w:marLeft w:val="0"/>
      <w:marRight w:val="0"/>
      <w:marTop w:val="0"/>
      <w:marBottom w:val="0"/>
      <w:divBdr>
        <w:top w:val="none" w:sz="0" w:space="0" w:color="auto"/>
        <w:left w:val="none" w:sz="0" w:space="0" w:color="auto"/>
        <w:bottom w:val="none" w:sz="0" w:space="0" w:color="auto"/>
        <w:right w:val="none" w:sz="0" w:space="0" w:color="auto"/>
      </w:divBdr>
    </w:div>
    <w:div w:id="1146969485">
      <w:bodyDiv w:val="1"/>
      <w:marLeft w:val="0"/>
      <w:marRight w:val="0"/>
      <w:marTop w:val="0"/>
      <w:marBottom w:val="0"/>
      <w:divBdr>
        <w:top w:val="none" w:sz="0" w:space="0" w:color="auto"/>
        <w:left w:val="none" w:sz="0" w:space="0" w:color="auto"/>
        <w:bottom w:val="none" w:sz="0" w:space="0" w:color="auto"/>
        <w:right w:val="none" w:sz="0" w:space="0" w:color="auto"/>
      </w:divBdr>
    </w:div>
    <w:div w:id="1214075068">
      <w:bodyDiv w:val="1"/>
      <w:marLeft w:val="0"/>
      <w:marRight w:val="0"/>
      <w:marTop w:val="0"/>
      <w:marBottom w:val="0"/>
      <w:divBdr>
        <w:top w:val="none" w:sz="0" w:space="0" w:color="auto"/>
        <w:left w:val="none" w:sz="0" w:space="0" w:color="auto"/>
        <w:bottom w:val="none" w:sz="0" w:space="0" w:color="auto"/>
        <w:right w:val="none" w:sz="0" w:space="0" w:color="auto"/>
      </w:divBdr>
    </w:div>
    <w:div w:id="1265966260">
      <w:bodyDiv w:val="1"/>
      <w:marLeft w:val="0"/>
      <w:marRight w:val="0"/>
      <w:marTop w:val="0"/>
      <w:marBottom w:val="0"/>
      <w:divBdr>
        <w:top w:val="none" w:sz="0" w:space="0" w:color="auto"/>
        <w:left w:val="none" w:sz="0" w:space="0" w:color="auto"/>
        <w:bottom w:val="none" w:sz="0" w:space="0" w:color="auto"/>
        <w:right w:val="none" w:sz="0" w:space="0" w:color="auto"/>
      </w:divBdr>
    </w:div>
    <w:div w:id="1276788588">
      <w:bodyDiv w:val="1"/>
      <w:marLeft w:val="0"/>
      <w:marRight w:val="0"/>
      <w:marTop w:val="0"/>
      <w:marBottom w:val="0"/>
      <w:divBdr>
        <w:top w:val="none" w:sz="0" w:space="0" w:color="auto"/>
        <w:left w:val="none" w:sz="0" w:space="0" w:color="auto"/>
        <w:bottom w:val="none" w:sz="0" w:space="0" w:color="auto"/>
        <w:right w:val="none" w:sz="0" w:space="0" w:color="auto"/>
      </w:divBdr>
    </w:div>
    <w:div w:id="1301154853">
      <w:bodyDiv w:val="1"/>
      <w:marLeft w:val="0"/>
      <w:marRight w:val="0"/>
      <w:marTop w:val="0"/>
      <w:marBottom w:val="0"/>
      <w:divBdr>
        <w:top w:val="none" w:sz="0" w:space="0" w:color="auto"/>
        <w:left w:val="none" w:sz="0" w:space="0" w:color="auto"/>
        <w:bottom w:val="none" w:sz="0" w:space="0" w:color="auto"/>
        <w:right w:val="none" w:sz="0" w:space="0" w:color="auto"/>
      </w:divBdr>
    </w:div>
    <w:div w:id="1336348761">
      <w:bodyDiv w:val="1"/>
      <w:marLeft w:val="0"/>
      <w:marRight w:val="0"/>
      <w:marTop w:val="0"/>
      <w:marBottom w:val="0"/>
      <w:divBdr>
        <w:top w:val="none" w:sz="0" w:space="0" w:color="auto"/>
        <w:left w:val="none" w:sz="0" w:space="0" w:color="auto"/>
        <w:bottom w:val="none" w:sz="0" w:space="0" w:color="auto"/>
        <w:right w:val="none" w:sz="0" w:space="0" w:color="auto"/>
      </w:divBdr>
    </w:div>
    <w:div w:id="1443182910">
      <w:bodyDiv w:val="1"/>
      <w:marLeft w:val="0"/>
      <w:marRight w:val="0"/>
      <w:marTop w:val="0"/>
      <w:marBottom w:val="0"/>
      <w:divBdr>
        <w:top w:val="none" w:sz="0" w:space="0" w:color="auto"/>
        <w:left w:val="none" w:sz="0" w:space="0" w:color="auto"/>
        <w:bottom w:val="none" w:sz="0" w:space="0" w:color="auto"/>
        <w:right w:val="none" w:sz="0" w:space="0" w:color="auto"/>
      </w:divBdr>
    </w:div>
    <w:div w:id="1450902435">
      <w:bodyDiv w:val="1"/>
      <w:marLeft w:val="0"/>
      <w:marRight w:val="0"/>
      <w:marTop w:val="0"/>
      <w:marBottom w:val="0"/>
      <w:divBdr>
        <w:top w:val="none" w:sz="0" w:space="0" w:color="auto"/>
        <w:left w:val="none" w:sz="0" w:space="0" w:color="auto"/>
        <w:bottom w:val="none" w:sz="0" w:space="0" w:color="auto"/>
        <w:right w:val="none" w:sz="0" w:space="0" w:color="auto"/>
      </w:divBdr>
    </w:div>
    <w:div w:id="1455249962">
      <w:bodyDiv w:val="1"/>
      <w:marLeft w:val="0"/>
      <w:marRight w:val="0"/>
      <w:marTop w:val="0"/>
      <w:marBottom w:val="0"/>
      <w:divBdr>
        <w:top w:val="none" w:sz="0" w:space="0" w:color="auto"/>
        <w:left w:val="none" w:sz="0" w:space="0" w:color="auto"/>
        <w:bottom w:val="none" w:sz="0" w:space="0" w:color="auto"/>
        <w:right w:val="none" w:sz="0" w:space="0" w:color="auto"/>
      </w:divBdr>
    </w:div>
    <w:div w:id="1455368526">
      <w:bodyDiv w:val="1"/>
      <w:marLeft w:val="0"/>
      <w:marRight w:val="0"/>
      <w:marTop w:val="0"/>
      <w:marBottom w:val="0"/>
      <w:divBdr>
        <w:top w:val="none" w:sz="0" w:space="0" w:color="auto"/>
        <w:left w:val="none" w:sz="0" w:space="0" w:color="auto"/>
        <w:bottom w:val="none" w:sz="0" w:space="0" w:color="auto"/>
        <w:right w:val="none" w:sz="0" w:space="0" w:color="auto"/>
      </w:divBdr>
    </w:div>
    <w:div w:id="1475365486">
      <w:bodyDiv w:val="1"/>
      <w:marLeft w:val="0"/>
      <w:marRight w:val="0"/>
      <w:marTop w:val="0"/>
      <w:marBottom w:val="0"/>
      <w:divBdr>
        <w:top w:val="none" w:sz="0" w:space="0" w:color="auto"/>
        <w:left w:val="none" w:sz="0" w:space="0" w:color="auto"/>
        <w:bottom w:val="none" w:sz="0" w:space="0" w:color="auto"/>
        <w:right w:val="none" w:sz="0" w:space="0" w:color="auto"/>
      </w:divBdr>
    </w:div>
    <w:div w:id="1585795155">
      <w:bodyDiv w:val="1"/>
      <w:marLeft w:val="0"/>
      <w:marRight w:val="0"/>
      <w:marTop w:val="0"/>
      <w:marBottom w:val="0"/>
      <w:divBdr>
        <w:top w:val="none" w:sz="0" w:space="0" w:color="auto"/>
        <w:left w:val="none" w:sz="0" w:space="0" w:color="auto"/>
        <w:bottom w:val="none" w:sz="0" w:space="0" w:color="auto"/>
        <w:right w:val="none" w:sz="0" w:space="0" w:color="auto"/>
      </w:divBdr>
    </w:div>
    <w:div w:id="1592815660">
      <w:bodyDiv w:val="1"/>
      <w:marLeft w:val="0"/>
      <w:marRight w:val="0"/>
      <w:marTop w:val="0"/>
      <w:marBottom w:val="0"/>
      <w:divBdr>
        <w:top w:val="none" w:sz="0" w:space="0" w:color="auto"/>
        <w:left w:val="none" w:sz="0" w:space="0" w:color="auto"/>
        <w:bottom w:val="none" w:sz="0" w:space="0" w:color="auto"/>
        <w:right w:val="none" w:sz="0" w:space="0" w:color="auto"/>
      </w:divBdr>
    </w:div>
    <w:div w:id="1592933941">
      <w:bodyDiv w:val="1"/>
      <w:marLeft w:val="0"/>
      <w:marRight w:val="0"/>
      <w:marTop w:val="0"/>
      <w:marBottom w:val="0"/>
      <w:divBdr>
        <w:top w:val="none" w:sz="0" w:space="0" w:color="auto"/>
        <w:left w:val="none" w:sz="0" w:space="0" w:color="auto"/>
        <w:bottom w:val="none" w:sz="0" w:space="0" w:color="auto"/>
        <w:right w:val="none" w:sz="0" w:space="0" w:color="auto"/>
      </w:divBdr>
    </w:div>
    <w:div w:id="1626616408">
      <w:bodyDiv w:val="1"/>
      <w:marLeft w:val="0"/>
      <w:marRight w:val="0"/>
      <w:marTop w:val="0"/>
      <w:marBottom w:val="0"/>
      <w:divBdr>
        <w:top w:val="none" w:sz="0" w:space="0" w:color="auto"/>
        <w:left w:val="none" w:sz="0" w:space="0" w:color="auto"/>
        <w:bottom w:val="none" w:sz="0" w:space="0" w:color="auto"/>
        <w:right w:val="none" w:sz="0" w:space="0" w:color="auto"/>
      </w:divBdr>
    </w:div>
    <w:div w:id="1634600507">
      <w:bodyDiv w:val="1"/>
      <w:marLeft w:val="0"/>
      <w:marRight w:val="0"/>
      <w:marTop w:val="0"/>
      <w:marBottom w:val="0"/>
      <w:divBdr>
        <w:top w:val="none" w:sz="0" w:space="0" w:color="auto"/>
        <w:left w:val="none" w:sz="0" w:space="0" w:color="auto"/>
        <w:bottom w:val="none" w:sz="0" w:space="0" w:color="auto"/>
        <w:right w:val="none" w:sz="0" w:space="0" w:color="auto"/>
      </w:divBdr>
    </w:div>
    <w:div w:id="1647394875">
      <w:bodyDiv w:val="1"/>
      <w:marLeft w:val="0"/>
      <w:marRight w:val="0"/>
      <w:marTop w:val="0"/>
      <w:marBottom w:val="0"/>
      <w:divBdr>
        <w:top w:val="none" w:sz="0" w:space="0" w:color="auto"/>
        <w:left w:val="none" w:sz="0" w:space="0" w:color="auto"/>
        <w:bottom w:val="none" w:sz="0" w:space="0" w:color="auto"/>
        <w:right w:val="none" w:sz="0" w:space="0" w:color="auto"/>
      </w:divBdr>
    </w:div>
    <w:div w:id="1674797519">
      <w:bodyDiv w:val="1"/>
      <w:marLeft w:val="0"/>
      <w:marRight w:val="0"/>
      <w:marTop w:val="0"/>
      <w:marBottom w:val="0"/>
      <w:divBdr>
        <w:top w:val="none" w:sz="0" w:space="0" w:color="auto"/>
        <w:left w:val="none" w:sz="0" w:space="0" w:color="auto"/>
        <w:bottom w:val="none" w:sz="0" w:space="0" w:color="auto"/>
        <w:right w:val="none" w:sz="0" w:space="0" w:color="auto"/>
      </w:divBdr>
    </w:div>
    <w:div w:id="1696154593">
      <w:bodyDiv w:val="1"/>
      <w:marLeft w:val="0"/>
      <w:marRight w:val="0"/>
      <w:marTop w:val="0"/>
      <w:marBottom w:val="0"/>
      <w:divBdr>
        <w:top w:val="none" w:sz="0" w:space="0" w:color="auto"/>
        <w:left w:val="none" w:sz="0" w:space="0" w:color="auto"/>
        <w:bottom w:val="none" w:sz="0" w:space="0" w:color="auto"/>
        <w:right w:val="none" w:sz="0" w:space="0" w:color="auto"/>
      </w:divBdr>
    </w:div>
    <w:div w:id="1728727363">
      <w:bodyDiv w:val="1"/>
      <w:marLeft w:val="0"/>
      <w:marRight w:val="0"/>
      <w:marTop w:val="0"/>
      <w:marBottom w:val="0"/>
      <w:divBdr>
        <w:top w:val="none" w:sz="0" w:space="0" w:color="auto"/>
        <w:left w:val="none" w:sz="0" w:space="0" w:color="auto"/>
        <w:bottom w:val="none" w:sz="0" w:space="0" w:color="auto"/>
        <w:right w:val="none" w:sz="0" w:space="0" w:color="auto"/>
      </w:divBdr>
    </w:div>
    <w:div w:id="1754279969">
      <w:bodyDiv w:val="1"/>
      <w:marLeft w:val="0"/>
      <w:marRight w:val="0"/>
      <w:marTop w:val="0"/>
      <w:marBottom w:val="0"/>
      <w:divBdr>
        <w:top w:val="none" w:sz="0" w:space="0" w:color="auto"/>
        <w:left w:val="none" w:sz="0" w:space="0" w:color="auto"/>
        <w:bottom w:val="none" w:sz="0" w:space="0" w:color="auto"/>
        <w:right w:val="none" w:sz="0" w:space="0" w:color="auto"/>
      </w:divBdr>
    </w:div>
    <w:div w:id="1769082186">
      <w:bodyDiv w:val="1"/>
      <w:marLeft w:val="0"/>
      <w:marRight w:val="0"/>
      <w:marTop w:val="0"/>
      <w:marBottom w:val="0"/>
      <w:divBdr>
        <w:top w:val="none" w:sz="0" w:space="0" w:color="auto"/>
        <w:left w:val="none" w:sz="0" w:space="0" w:color="auto"/>
        <w:bottom w:val="none" w:sz="0" w:space="0" w:color="auto"/>
        <w:right w:val="none" w:sz="0" w:space="0" w:color="auto"/>
      </w:divBdr>
    </w:div>
    <w:div w:id="1780055800">
      <w:bodyDiv w:val="1"/>
      <w:marLeft w:val="0"/>
      <w:marRight w:val="0"/>
      <w:marTop w:val="0"/>
      <w:marBottom w:val="0"/>
      <w:divBdr>
        <w:top w:val="none" w:sz="0" w:space="0" w:color="auto"/>
        <w:left w:val="none" w:sz="0" w:space="0" w:color="auto"/>
        <w:bottom w:val="none" w:sz="0" w:space="0" w:color="auto"/>
        <w:right w:val="none" w:sz="0" w:space="0" w:color="auto"/>
      </w:divBdr>
    </w:div>
    <w:div w:id="1819108164">
      <w:bodyDiv w:val="1"/>
      <w:marLeft w:val="0"/>
      <w:marRight w:val="0"/>
      <w:marTop w:val="0"/>
      <w:marBottom w:val="0"/>
      <w:divBdr>
        <w:top w:val="none" w:sz="0" w:space="0" w:color="auto"/>
        <w:left w:val="none" w:sz="0" w:space="0" w:color="auto"/>
        <w:bottom w:val="none" w:sz="0" w:space="0" w:color="auto"/>
        <w:right w:val="none" w:sz="0" w:space="0" w:color="auto"/>
      </w:divBdr>
    </w:div>
    <w:div w:id="1836723857">
      <w:bodyDiv w:val="1"/>
      <w:marLeft w:val="0"/>
      <w:marRight w:val="0"/>
      <w:marTop w:val="0"/>
      <w:marBottom w:val="0"/>
      <w:divBdr>
        <w:top w:val="none" w:sz="0" w:space="0" w:color="auto"/>
        <w:left w:val="none" w:sz="0" w:space="0" w:color="auto"/>
        <w:bottom w:val="none" w:sz="0" w:space="0" w:color="auto"/>
        <w:right w:val="none" w:sz="0" w:space="0" w:color="auto"/>
      </w:divBdr>
    </w:div>
    <w:div w:id="1844389946">
      <w:bodyDiv w:val="1"/>
      <w:marLeft w:val="0"/>
      <w:marRight w:val="0"/>
      <w:marTop w:val="0"/>
      <w:marBottom w:val="0"/>
      <w:divBdr>
        <w:top w:val="none" w:sz="0" w:space="0" w:color="auto"/>
        <w:left w:val="none" w:sz="0" w:space="0" w:color="auto"/>
        <w:bottom w:val="none" w:sz="0" w:space="0" w:color="auto"/>
        <w:right w:val="none" w:sz="0" w:space="0" w:color="auto"/>
      </w:divBdr>
    </w:div>
    <w:div w:id="1888180930">
      <w:bodyDiv w:val="1"/>
      <w:marLeft w:val="0"/>
      <w:marRight w:val="0"/>
      <w:marTop w:val="0"/>
      <w:marBottom w:val="0"/>
      <w:divBdr>
        <w:top w:val="none" w:sz="0" w:space="0" w:color="auto"/>
        <w:left w:val="none" w:sz="0" w:space="0" w:color="auto"/>
        <w:bottom w:val="none" w:sz="0" w:space="0" w:color="auto"/>
        <w:right w:val="none" w:sz="0" w:space="0" w:color="auto"/>
      </w:divBdr>
    </w:div>
    <w:div w:id="1924800563">
      <w:bodyDiv w:val="1"/>
      <w:marLeft w:val="0"/>
      <w:marRight w:val="0"/>
      <w:marTop w:val="0"/>
      <w:marBottom w:val="0"/>
      <w:divBdr>
        <w:top w:val="none" w:sz="0" w:space="0" w:color="auto"/>
        <w:left w:val="none" w:sz="0" w:space="0" w:color="auto"/>
        <w:bottom w:val="none" w:sz="0" w:space="0" w:color="auto"/>
        <w:right w:val="none" w:sz="0" w:space="0" w:color="auto"/>
      </w:divBdr>
    </w:div>
    <w:div w:id="1963417485">
      <w:bodyDiv w:val="1"/>
      <w:marLeft w:val="0"/>
      <w:marRight w:val="0"/>
      <w:marTop w:val="0"/>
      <w:marBottom w:val="0"/>
      <w:divBdr>
        <w:top w:val="none" w:sz="0" w:space="0" w:color="auto"/>
        <w:left w:val="none" w:sz="0" w:space="0" w:color="auto"/>
        <w:bottom w:val="none" w:sz="0" w:space="0" w:color="auto"/>
        <w:right w:val="none" w:sz="0" w:space="0" w:color="auto"/>
      </w:divBdr>
    </w:div>
    <w:div w:id="1967346122">
      <w:bodyDiv w:val="1"/>
      <w:marLeft w:val="0"/>
      <w:marRight w:val="0"/>
      <w:marTop w:val="0"/>
      <w:marBottom w:val="0"/>
      <w:divBdr>
        <w:top w:val="none" w:sz="0" w:space="0" w:color="auto"/>
        <w:left w:val="none" w:sz="0" w:space="0" w:color="auto"/>
        <w:bottom w:val="none" w:sz="0" w:space="0" w:color="auto"/>
        <w:right w:val="none" w:sz="0" w:space="0" w:color="auto"/>
      </w:divBdr>
    </w:div>
    <w:div w:id="20877252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Cla22</b:Tag>
    <b:SourceType>DocumentFromInternetSite</b:SourceType>
    <b:Guid>{0AADD45F-85CE-4145-BBEF-F247C58158AE}</b:Guid>
    <b:Title>Crime</b:Title>
    <b:Year>2022</b:Year>
    <b:YearAccessed>2022</b:YearAccessed>
    <b:MonthAccessed>Feburary</b:MonthAccessed>
    <b:DayAccessed>20</b:DayAccessed>
    <b:URL>https://www.statista.com/statistics/916450/crime-rate-of-england-and-wales/</b:URL>
    <b:Month>January</b:Month>
    <b:Day>10</b:Day>
    <b:Author>
      <b:Author>
        <b:NameList>
          <b:Person>
            <b:Last>Clark</b:Last>
            <b:First>D</b:First>
          </b:Person>
        </b:NameList>
      </b:Author>
    </b:Author>
    <b:RefOrder>1</b:RefOrder>
  </b:Source>
  <b:Source>
    <b:Tag>Met22</b:Tag>
    <b:SourceType>Report</b:SourceType>
    <b:Guid>{B41A660E-FA11-4670-9326-CDBDBFA4B840}</b:Guid>
    <b:Title>Sabina Nessa: Man admits murdering south-east London teacher</b:Title>
    <b:Year>2022</b:Year>
    <b:Author>
      <b:Author>
        <b:NameList>
          <b:Person>
            <b:Last>Police</b:Last>
            <b:First>Met</b:First>
          </b:Person>
        </b:NameList>
      </b:Author>
    </b:Author>
    <b:Publisher>BBC News</b:Publisher>
    <b:City>London</b:City>
    <b:RefOrder>2</b:RefOrder>
  </b:Source>
  <b:Source>
    <b:Tag>Bra19</b:Tag>
    <b:SourceType>JournalArticle</b:SourceType>
    <b:Guid>{2E46D5ED-2776-4D15-9AA9-0AE37629D8D1}</b:Guid>
    <b:Title>Hot spots policing of small geographic areas effects on crime</b:Title>
    <b:JournalName>Hot spot policing</b:JournalName>
    <b:Year>2019</b:Year>
    <b:Volume>15</b:Volume>
    <b:Issue>3</b:Issue>
    <b:Author>
      <b:Author>
        <b:NameList>
          <b:Person>
            <b:Last>Braga</b:Last>
            <b:First>A</b:First>
          </b:Person>
          <b:Person>
            <b:Last>Turchan</b:Last>
            <b:First>B</b:First>
          </b:Person>
          <b:Person>
            <b:Last>Papachristos</b:Last>
            <b:First>A</b:First>
          </b:Person>
          <b:Person>
            <b:Last>Hureau</b:Last>
            <b:First>D</b:First>
          </b:Person>
        </b:NameList>
      </b:Author>
    </b:Author>
    <b:RefOrder>3</b:RefOrder>
  </b:Source>
  <b:Source>
    <b:Tag>Gib17</b:Tag>
    <b:SourceType>JournalArticle</b:SourceType>
    <b:Guid>{4195F3B1-6F73-4630-B846-4B708C69793D}</b:Guid>
    <b:Title>Sweet Spots for Hot Spots? A Cost-Effectiveness Comparison of Two Patrol Strategies</b:Title>
    <b:JournalName>Cambridge journal of evidence based policing</b:JournalName>
    <b:Year>2017</b:Year>
    <b:Pages>225-243</b:Pages>
    <b:Volume>1</b:Volume>
    <b:Issue>4</b:Issue>
    <b:Author>
      <b:Author>
        <b:NameList>
          <b:Person>
            <b:Last>Gibson</b:Last>
            <b:First>Christopher</b:First>
          </b:Person>
          <b:Person>
            <b:Last>Slothower</b:Last>
            <b:First>Molly</b:First>
          </b:Person>
          <b:Person>
            <b:Last>Sherman</b:Last>
            <b:Middle>William</b:Middle>
            <b:First>Lawrence</b:First>
          </b:Person>
        </b:NameList>
      </b:Author>
    </b:Author>
    <b:RefOrder>4</b:RefOrder>
  </b:Source>
  <b:Source>
    <b:Tag>Kop15</b:Tag>
    <b:SourceType>JournalArticle</b:SourceType>
    <b:Guid>{FDFBFEE4-03FC-4029-BBF5-40B479CCB99E}</b:Guid>
    <b:Title>Institutionalizing place-based approaches: Opening “cases” on gun crime hot spots</b:Title>
    <b:Year>2015</b:Year>
    <b:JournalName>Policing: A Journal of Policy and Practice</b:JournalName>
    <b:Pages>242-253</b:Pages>
    <b:Volume>9.3</b:Volume>
    <b:Author>
      <b:Author>
        <b:NameList>
          <b:Person>
            <b:Last>Koper</b:Last>
            <b:First>C.</b:First>
            <b:Middle>S., S. J. Egge, and C. Lum</b:Middle>
          </b:Person>
        </b:NameList>
      </b:Author>
    </b:Author>
    <b:RefOrder>10</b:RefOrder>
  </b:Source>
  <b:Source>
    <b:Tag>Eck21</b:Tag>
    <b:SourceType>Report</b:SourceType>
    <b:Guid>{5E9F32C9-3764-44F7-A53F-392C387BF9E5}</b:Guid>
    <b:Author>
      <b:Author>
        <b:NameList>
          <b:Person>
            <b:Last>Eck</b:Last>
            <b:First>John</b:First>
          </b:Person>
        </b:NameList>
      </b:Author>
    </b:Author>
    <b:Title>The importance of places for prevention</b:Title>
    <b:JournalName>Preventing crime at places</b:JournalName>
    <b:Year>2021</b:Year>
    <b:Pages>240-253</b:Pages>
    <b:Publisher>University of Cincinnati</b:Publisher>
    <b:City>Cincinnati</b:City>
    <b:RefOrder>5</b:RefOrder>
  </b:Source>
  <b:Source>
    <b:Tag>Chr21</b:Tag>
    <b:SourceType>JournalArticle</b:SourceType>
    <b:Guid>{DB6D96F2-784A-46D8-B5BF-B821831C519C}</b:Guid>
    <b:Title>Calibrating Police Activity Across Hot Spot and Non-Hot Spot Areas</b:Title>
    <b:Year>2021</b:Year>
    <b:Author>
      <b:Author>
        <b:NameList>
          <b:Person>
            <b:Last>Koper</b:Last>
            <b:First>Christopher</b:First>
            <b:Middle>S</b:Middle>
          </b:Person>
        </b:NameList>
      </b:Author>
    </b:Author>
    <b:JournalName>Sage Journals</b:JournalName>
    <b:Pages>382-406</b:Pages>
    <b:Volume>24</b:Volume>
    <b:Issue>3</b:Issue>
    <b:RefOrder>6</b:RefOrder>
  </b:Source>
  <b:Source>
    <b:Tag>Phi20</b:Tag>
    <b:SourceType>Book</b:SourceType>
    <b:Guid>{80A20BD6-FDA3-4041-A34C-0F42930F985B}</b:Guid>
    <b:Title>Security and loss prevetion</b:Title>
    <b:Year>2013/2020</b:Year>
    <b:City>Fenellly</b:City>
    <b:Publisher>Glen Kitteringham, Lawrence J</b:Publisher>
    <b:Author>
      <b:Author>
        <b:NameList>
          <b:Person>
            <b:Last>Purpura</b:Last>
            <b:First>Philip</b:First>
            <b:Middle>P.</b:Middle>
          </b:Person>
        </b:NameList>
      </b:Author>
    </b:Author>
    <b:Edition>6th edition</b:Edition>
    <b:RefOrder>7</b:RefOrder>
  </b:Source>
  <b:Source>
    <b:Tag>Sie06</b:Tag>
    <b:SourceType>JournalArticle</b:SourceType>
    <b:Guid>{40DF7684-B483-4CBF-ACFD-CE46C3016B31}</b:Guid>
    <b:Title>Rational Choice And Routine Activities Theory</b:Title>
    <b:Year>2006</b:Year>
    <b:Author>
      <b:Author>
        <b:NameList>
          <b:Person>
            <b:Last>Siegel</b:Last>
          </b:Person>
          <b:Person>
            <b:Last>McCormick</b:Last>
          </b:Person>
        </b:NameList>
      </b:Author>
    </b:Author>
    <b:JournalName>Ministry of children, Community and social services</b:JournalName>
    <b:Pages>1-40</b:Pages>
    <b:Volume>5</b:Volume>
    <b:Issue>2</b:Issue>
    <b:RefOrder>11</b:RefOrder>
  </b:Source>
  <b:Source>
    <b:Tag>SMA21</b:Tag>
    <b:SourceType>InternetSite</b:SourceType>
    <b:Guid>{CB736AAC-9866-4AA5-988E-0B0BEE6EF683}</b:Guid>
    <b:Title>Britannica - Ratinal choice theory</b:Title>
    <b:Year>2021</b:Year>
    <b:Author>
      <b:Author>
        <b:NameList>
          <b:Person>
            <b:Last>S.M.Amadae</b:Last>
          </b:Person>
        </b:NameList>
      </b:Author>
    </b:Author>
    <b:YearAccessed>2022</b:YearAccessed>
    <b:MonthAccessed>March</b:MonthAccessed>
    <b:DayAccessed>1</b:DayAccessed>
    <b:URL>https://www.britannica.com/topic/humanities</b:URL>
    <b:RefOrder>8</b:RefOrder>
  </b:Source>
  <b:Source>
    <b:Tag>Col212</b:Tag>
    <b:SourceType>InternetSite</b:SourceType>
    <b:Guid>{F4E24DDD-59E7-4402-9F9B-F987FA7E3917}</b:Guid>
    <b:Author>
      <b:Author>
        <b:NameList>
          <b:Person>
            <b:Last>policing</b:Last>
            <b:First>College</b:First>
            <b:Middle>of</b:Middle>
          </b:Person>
        </b:NameList>
      </b:Author>
    </b:Author>
    <b:Title>Critical incident management</b:Title>
    <b:Year>2021</b:Year>
    <b:YearAccessed>2022</b:YearAccessed>
    <b:MonthAccessed>Feburary</b:MonthAccessed>
    <b:DayAccessed>20</b:DayAccessed>
    <b:URL>https://www.app.college.police.uk/app-content/critical-incident-management/types-of-critical-incident/</b:URL>
    <b:RefOrder>12</b:RefOrder>
  </b:Source>
  <b:Source>
    <b:Tag>NA221</b:Tag>
    <b:SourceType>InternetSite</b:SourceType>
    <b:Guid>{AA515B87-B396-4947-B814-78758E0513A4}</b:Guid>
    <b:Author>
      <b:Author>
        <b:NameList>
          <b:Person>
            <b:Last>N/A</b:Last>
          </b:Person>
        </b:NameList>
      </b:Author>
    </b:Author>
    <b:Title>Critical incident technique</b:Title>
    <b:Year>2022</b:Year>
    <b:YearAccessed>2022</b:YearAccessed>
    <b:MonthAccessed>Feburary</b:MonthAccessed>
    <b:DayAccessed>22</b:DayAccessed>
    <b:URL>https://mycriticalincidentassignmentman6706.weebly.com/advantages-and-disadvantages-of-the-technique.html</b:URL>
    <b:RefOrder>13</b:RefOrder>
  </b:Source>
  <b:Source>
    <b:Tag>MBA20</b:Tag>
    <b:SourceType>InternetSite</b:SourceType>
    <b:Guid>{F6680557-024D-470C-ACD6-8BD2CC1FFD78}</b:Guid>
    <b:Author>
      <b:Author>
        <b:NameList>
          <b:Person>
            <b:Last>team</b:Last>
            <b:First>MBA</b:First>
            <b:Middle>Skool</b:Middle>
          </b:Person>
        </b:NameList>
      </b:Author>
    </b:Author>
    <b:Title>Critical Incident Method Meaning, Importance, Steps &amp; Example</b:Title>
    <b:Year>2020</b:Year>
    <b:YearAccessed>2022</b:YearAccessed>
    <b:MonthAccessed>Feburary</b:MonthAccessed>
    <b:DayAccessed>22</b:DayAccessed>
    <b:URL>https://www.mbaskool.com/business-concepts/human-resources-hr-terms/15250-critical-incident-method.html</b:URL>
    <b:RefOrder>14</b:RefOrder>
  </b:Source>
  <b:Source>
    <b:Tag>Col213</b:Tag>
    <b:SourceType>InternetSite</b:SourceType>
    <b:Guid>{64287AC8-3B0C-406B-BDEA-0A0DD35BC1F5}</b:Guid>
    <b:Title>College of policing</b:Title>
    <b:Year>2021</b:Year>
    <b:YearAccessed>2022</b:YearAccessed>
    <b:MonthAccessed>Feburary </b:MonthAccessed>
    <b:DayAccessed>22</b:DayAccessed>
    <b:URL>https://www.app.college.police.uk/app-content/critical-incident-management/types-of-critical-incident/</b:URL>
    <b:RefOrder>15</b:RefOrder>
  </b:Source>
  <b:Source>
    <b:Tag>Dia19</b:Tag>
    <b:SourceType>DocumentFromInternetSite</b:SourceType>
    <b:Guid>{D85683ED-802C-4CF9-87AB-EAE20B088201}</b:Guid>
    <b:Title>What Are the Advantages of the Critical Incident Method of Performance Appraisal?</b:Title>
    <b:Year>2019</b:Year>
    <b:YearAccessed>2022</b:YearAccessed>
    <b:MonthAccessed>Feburary</b:MonthAccessed>
    <b:DayAccessed>25</b:DayAccessed>
    <b:URL>https://bizfluent.com/info-8562819-advantages-incident-method-performance-appraisal.html</b:URL>
    <b:Author>
      <b:Author>
        <b:NameList>
          <b:Person>
            <b:Last>Chinn</b:Last>
            <b:First>Diane</b:First>
          </b:Person>
        </b:NameList>
      </b:Author>
    </b:Author>
    <b:Month>January</b:Month>
    <b:Day>13</b:Day>
    <b:RefOrder>16</b:RefOrder>
  </b:Source>
  <b:Source>
    <b:Tag>BBC21</b:Tag>
    <b:SourceType>Report</b:SourceType>
    <b:Guid>{B4164B02-60AD-499C-9822-BDF20B5A659E}</b:Guid>
    <b:Title>Sabina Nessa: Man appears in court charged with murder</b:Title>
    <b:Year>2021</b:Year>
    <b:Author>
      <b:Author>
        <b:NameList>
          <b:Person>
            <b:Last>BBC</b:Last>
          </b:Person>
        </b:NameList>
      </b:Author>
    </b:Author>
    <b:Publisher>BBC NEWS</b:Publisher>
    <b:City>London</b:City>
    <b:RefOrder>9</b:RefOrder>
  </b:Source>
</b:Sources>
</file>

<file path=customXml/itemProps1.xml><?xml version="1.0" encoding="utf-8"?>
<ds:datastoreItem xmlns:ds="http://schemas.openxmlformats.org/officeDocument/2006/customXml" ds:itemID="{ABB9802E-D4C4-48EC-8F0C-CF6B3608A2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379</TotalTime>
  <Pages>5</Pages>
  <Words>1883</Words>
  <Characters>10737</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Kirsty Jones</dc:creator>
  <cp:keywords/>
  <dc:description/>
  <cp:lastModifiedBy>Kirsty Jones</cp:lastModifiedBy>
  <cp:revision>183</cp:revision>
  <dcterms:created xsi:type="dcterms:W3CDTF">2022-03-02T12:38:00Z</dcterms:created>
  <dcterms:modified xsi:type="dcterms:W3CDTF">2022-03-04T17:11:00Z</dcterms:modified>
</cp:coreProperties>
</file>