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43203" w14:textId="248C32BC" w:rsidR="00270E4F" w:rsidRPr="00CB1A38" w:rsidRDefault="00CB1A38" w:rsidP="00CB1A38">
      <w:pPr>
        <w:jc w:val="center"/>
        <w:rPr>
          <w:rFonts w:ascii="Arial" w:hAnsi="Arial" w:cs="Arial"/>
          <w:b/>
          <w:bCs/>
          <w:sz w:val="24"/>
          <w:szCs w:val="24"/>
        </w:rPr>
      </w:pPr>
      <w:r w:rsidRPr="00CB1A38">
        <w:rPr>
          <w:rFonts w:ascii="Arial" w:hAnsi="Arial" w:cs="Arial"/>
          <w:b/>
          <w:bCs/>
          <w:sz w:val="24"/>
          <w:szCs w:val="24"/>
        </w:rPr>
        <w:t>Title:</w:t>
      </w:r>
      <w:r w:rsidR="0099693D">
        <w:rPr>
          <w:rFonts w:ascii="Arial" w:hAnsi="Arial" w:cs="Arial"/>
          <w:b/>
          <w:bCs/>
          <w:sz w:val="24"/>
          <w:szCs w:val="24"/>
        </w:rPr>
        <w:t xml:space="preserve"> P</w:t>
      </w:r>
      <w:r w:rsidR="00562D86">
        <w:rPr>
          <w:rFonts w:ascii="Arial" w:hAnsi="Arial" w:cs="Arial"/>
          <w:b/>
          <w:bCs/>
          <w:sz w:val="24"/>
          <w:szCs w:val="24"/>
        </w:rPr>
        <w:t>rofessional</w:t>
      </w:r>
      <w:r w:rsidR="0099693D">
        <w:rPr>
          <w:rFonts w:ascii="Arial" w:hAnsi="Arial" w:cs="Arial"/>
          <w:b/>
          <w:bCs/>
          <w:sz w:val="24"/>
          <w:szCs w:val="24"/>
        </w:rPr>
        <w:t xml:space="preserve"> reflection </w:t>
      </w:r>
    </w:p>
    <w:p w14:paraId="2FD778C3" w14:textId="1ED0A021" w:rsidR="00CB1A38" w:rsidRPr="00CB1A38" w:rsidRDefault="00CB1A38" w:rsidP="00CB1A38">
      <w:pPr>
        <w:jc w:val="center"/>
        <w:rPr>
          <w:rFonts w:ascii="Arial" w:hAnsi="Arial" w:cs="Arial"/>
          <w:b/>
          <w:bCs/>
          <w:sz w:val="24"/>
          <w:szCs w:val="24"/>
        </w:rPr>
      </w:pPr>
      <w:r w:rsidRPr="00CB1A38">
        <w:rPr>
          <w:rFonts w:ascii="Arial" w:hAnsi="Arial" w:cs="Arial"/>
          <w:b/>
          <w:bCs/>
          <w:sz w:val="24"/>
          <w:szCs w:val="24"/>
        </w:rPr>
        <w:t>Name</w:t>
      </w:r>
      <w:r w:rsidR="0099693D">
        <w:rPr>
          <w:rFonts w:ascii="Arial" w:hAnsi="Arial" w:cs="Arial"/>
          <w:b/>
          <w:bCs/>
          <w:sz w:val="24"/>
          <w:szCs w:val="24"/>
        </w:rPr>
        <w:t>: Samadi Tawfiq</w:t>
      </w:r>
    </w:p>
    <w:p w14:paraId="6B0E9873" w14:textId="262401B2" w:rsidR="00CB1A38" w:rsidRPr="00CB1A38" w:rsidRDefault="00CB1A38" w:rsidP="00CB1A38">
      <w:pPr>
        <w:jc w:val="center"/>
        <w:rPr>
          <w:rFonts w:ascii="Arial" w:hAnsi="Arial" w:cs="Arial"/>
          <w:b/>
          <w:bCs/>
          <w:sz w:val="24"/>
          <w:szCs w:val="24"/>
        </w:rPr>
      </w:pPr>
      <w:r w:rsidRPr="00CB1A38">
        <w:rPr>
          <w:rFonts w:ascii="Arial" w:hAnsi="Arial" w:cs="Arial"/>
          <w:b/>
          <w:bCs/>
          <w:sz w:val="24"/>
          <w:szCs w:val="24"/>
        </w:rPr>
        <w:t>Module:</w:t>
      </w:r>
      <w:r w:rsidR="00DC22E8" w:rsidRPr="00DC22E8">
        <w:t xml:space="preserve"> </w:t>
      </w:r>
      <w:r w:rsidR="00DC22E8" w:rsidRPr="00DC22E8">
        <w:rPr>
          <w:rFonts w:ascii="Arial" w:hAnsi="Arial" w:cs="Arial"/>
          <w:b/>
          <w:bCs/>
          <w:sz w:val="24"/>
          <w:szCs w:val="24"/>
        </w:rPr>
        <w:t>Foreign Languages and Cultural Awareness</w:t>
      </w:r>
    </w:p>
    <w:p w14:paraId="3A9406DA" w14:textId="2E24A886" w:rsidR="00CB1A38" w:rsidRPr="00CB1A38" w:rsidRDefault="00CB1A38" w:rsidP="00CB1A38">
      <w:pPr>
        <w:jc w:val="center"/>
        <w:rPr>
          <w:rFonts w:ascii="Arial" w:hAnsi="Arial" w:cs="Arial"/>
          <w:b/>
          <w:bCs/>
          <w:sz w:val="24"/>
          <w:szCs w:val="24"/>
        </w:rPr>
      </w:pPr>
      <w:r w:rsidRPr="00CB1A38">
        <w:rPr>
          <w:rFonts w:ascii="Arial" w:hAnsi="Arial" w:cs="Arial"/>
          <w:b/>
          <w:bCs/>
          <w:sz w:val="24"/>
          <w:szCs w:val="24"/>
        </w:rPr>
        <w:t>Lecturer’s:</w:t>
      </w:r>
      <w:r w:rsidR="00DC22E8">
        <w:rPr>
          <w:rFonts w:ascii="Arial" w:hAnsi="Arial" w:cs="Arial"/>
          <w:b/>
          <w:bCs/>
          <w:sz w:val="24"/>
          <w:szCs w:val="24"/>
        </w:rPr>
        <w:t xml:space="preserve"> Lisa Bassler</w:t>
      </w:r>
    </w:p>
    <w:p w14:paraId="66A33415" w14:textId="76D74597" w:rsidR="00CB1A38" w:rsidRPr="00CB1A38" w:rsidRDefault="00CB1A38" w:rsidP="00CB1A38">
      <w:pPr>
        <w:jc w:val="center"/>
        <w:rPr>
          <w:rFonts w:ascii="Arial" w:hAnsi="Arial" w:cs="Arial"/>
          <w:b/>
          <w:bCs/>
          <w:sz w:val="24"/>
          <w:szCs w:val="24"/>
        </w:rPr>
      </w:pPr>
      <w:r w:rsidRPr="00CB1A38">
        <w:rPr>
          <w:rFonts w:ascii="Arial" w:hAnsi="Arial" w:cs="Arial"/>
          <w:b/>
          <w:bCs/>
          <w:sz w:val="24"/>
          <w:szCs w:val="24"/>
        </w:rPr>
        <w:t>Wordcount: 505</w:t>
      </w:r>
    </w:p>
    <w:p w14:paraId="3517C902" w14:textId="77777777" w:rsidR="00270E4F" w:rsidRPr="00CB1A38" w:rsidRDefault="00270E4F" w:rsidP="00CB1A38">
      <w:pPr>
        <w:jc w:val="center"/>
        <w:rPr>
          <w:rFonts w:ascii="Arial" w:hAnsi="Arial" w:cs="Arial"/>
          <w:b/>
          <w:bCs/>
          <w:sz w:val="24"/>
          <w:szCs w:val="24"/>
        </w:rPr>
      </w:pPr>
    </w:p>
    <w:p w14:paraId="14D676EF" w14:textId="77777777" w:rsidR="00270E4F" w:rsidRPr="00CB1A38" w:rsidRDefault="00270E4F" w:rsidP="00CB1A38">
      <w:pPr>
        <w:jc w:val="center"/>
        <w:rPr>
          <w:rFonts w:ascii="Arial" w:hAnsi="Arial" w:cs="Arial"/>
          <w:b/>
          <w:bCs/>
          <w:sz w:val="24"/>
          <w:szCs w:val="24"/>
        </w:rPr>
      </w:pPr>
    </w:p>
    <w:p w14:paraId="6BEAA8F8" w14:textId="77777777" w:rsidR="00270E4F" w:rsidRDefault="00270E4F">
      <w:pPr>
        <w:rPr>
          <w:rFonts w:ascii="Arial" w:hAnsi="Arial" w:cs="Arial"/>
          <w:sz w:val="24"/>
          <w:szCs w:val="24"/>
        </w:rPr>
      </w:pPr>
    </w:p>
    <w:p w14:paraId="3CBA19FB" w14:textId="77777777" w:rsidR="00270E4F" w:rsidRDefault="00270E4F">
      <w:pPr>
        <w:rPr>
          <w:rFonts w:ascii="Arial" w:hAnsi="Arial" w:cs="Arial"/>
          <w:sz w:val="24"/>
          <w:szCs w:val="24"/>
        </w:rPr>
      </w:pPr>
    </w:p>
    <w:p w14:paraId="302D1B8E" w14:textId="77777777" w:rsidR="00270E4F" w:rsidRDefault="00270E4F">
      <w:pPr>
        <w:rPr>
          <w:rFonts w:ascii="Arial" w:hAnsi="Arial" w:cs="Arial"/>
          <w:sz w:val="24"/>
          <w:szCs w:val="24"/>
        </w:rPr>
      </w:pPr>
    </w:p>
    <w:p w14:paraId="4C917978" w14:textId="77777777" w:rsidR="00270E4F" w:rsidRDefault="00270E4F">
      <w:pPr>
        <w:rPr>
          <w:rFonts w:ascii="Arial" w:hAnsi="Arial" w:cs="Arial"/>
          <w:sz w:val="24"/>
          <w:szCs w:val="24"/>
        </w:rPr>
      </w:pPr>
    </w:p>
    <w:p w14:paraId="536AC248" w14:textId="77777777" w:rsidR="00270E4F" w:rsidRDefault="00270E4F">
      <w:pPr>
        <w:rPr>
          <w:rFonts w:ascii="Arial" w:hAnsi="Arial" w:cs="Arial"/>
          <w:sz w:val="24"/>
          <w:szCs w:val="24"/>
        </w:rPr>
      </w:pPr>
    </w:p>
    <w:p w14:paraId="04242482" w14:textId="77777777" w:rsidR="00270E4F" w:rsidRDefault="00270E4F">
      <w:pPr>
        <w:rPr>
          <w:rFonts w:ascii="Arial" w:hAnsi="Arial" w:cs="Arial"/>
          <w:sz w:val="24"/>
          <w:szCs w:val="24"/>
        </w:rPr>
      </w:pPr>
    </w:p>
    <w:p w14:paraId="09A90DA8" w14:textId="77777777" w:rsidR="00270E4F" w:rsidRDefault="00270E4F">
      <w:pPr>
        <w:rPr>
          <w:rFonts w:ascii="Arial" w:hAnsi="Arial" w:cs="Arial"/>
          <w:sz w:val="24"/>
          <w:szCs w:val="24"/>
        </w:rPr>
      </w:pPr>
    </w:p>
    <w:p w14:paraId="319BBDB0" w14:textId="77777777" w:rsidR="00270E4F" w:rsidRDefault="00270E4F">
      <w:pPr>
        <w:rPr>
          <w:rFonts w:ascii="Arial" w:hAnsi="Arial" w:cs="Arial"/>
          <w:sz w:val="24"/>
          <w:szCs w:val="24"/>
        </w:rPr>
      </w:pPr>
    </w:p>
    <w:p w14:paraId="3B2C83EA" w14:textId="77777777" w:rsidR="00270E4F" w:rsidRDefault="00270E4F">
      <w:pPr>
        <w:rPr>
          <w:rFonts w:ascii="Arial" w:hAnsi="Arial" w:cs="Arial"/>
          <w:sz w:val="24"/>
          <w:szCs w:val="24"/>
        </w:rPr>
      </w:pPr>
    </w:p>
    <w:p w14:paraId="2793B829" w14:textId="77777777" w:rsidR="00270E4F" w:rsidRDefault="00270E4F">
      <w:pPr>
        <w:rPr>
          <w:rFonts w:ascii="Arial" w:hAnsi="Arial" w:cs="Arial"/>
          <w:sz w:val="24"/>
          <w:szCs w:val="24"/>
        </w:rPr>
      </w:pPr>
    </w:p>
    <w:p w14:paraId="2BC2058A" w14:textId="77777777" w:rsidR="00270E4F" w:rsidRDefault="00270E4F">
      <w:pPr>
        <w:rPr>
          <w:rFonts w:ascii="Arial" w:hAnsi="Arial" w:cs="Arial"/>
          <w:sz w:val="24"/>
          <w:szCs w:val="24"/>
        </w:rPr>
      </w:pPr>
    </w:p>
    <w:p w14:paraId="44151E44" w14:textId="77777777" w:rsidR="00270E4F" w:rsidRDefault="00270E4F">
      <w:pPr>
        <w:rPr>
          <w:rFonts w:ascii="Arial" w:hAnsi="Arial" w:cs="Arial"/>
          <w:sz w:val="24"/>
          <w:szCs w:val="24"/>
        </w:rPr>
      </w:pPr>
    </w:p>
    <w:p w14:paraId="4E2979F9" w14:textId="77777777" w:rsidR="00270E4F" w:rsidRDefault="00270E4F">
      <w:pPr>
        <w:rPr>
          <w:rFonts w:ascii="Arial" w:hAnsi="Arial" w:cs="Arial"/>
          <w:sz w:val="24"/>
          <w:szCs w:val="24"/>
        </w:rPr>
      </w:pPr>
    </w:p>
    <w:p w14:paraId="35B9D285" w14:textId="77777777" w:rsidR="00270E4F" w:rsidRDefault="00270E4F">
      <w:pPr>
        <w:rPr>
          <w:rFonts w:ascii="Arial" w:hAnsi="Arial" w:cs="Arial"/>
          <w:sz w:val="24"/>
          <w:szCs w:val="24"/>
        </w:rPr>
      </w:pPr>
    </w:p>
    <w:p w14:paraId="5E6DB34A" w14:textId="77777777" w:rsidR="00270E4F" w:rsidRDefault="00270E4F">
      <w:pPr>
        <w:rPr>
          <w:rFonts w:ascii="Arial" w:hAnsi="Arial" w:cs="Arial"/>
          <w:sz w:val="24"/>
          <w:szCs w:val="24"/>
        </w:rPr>
      </w:pPr>
    </w:p>
    <w:p w14:paraId="33860F0C" w14:textId="77777777" w:rsidR="00270E4F" w:rsidRDefault="00270E4F">
      <w:pPr>
        <w:rPr>
          <w:rFonts w:ascii="Arial" w:hAnsi="Arial" w:cs="Arial"/>
          <w:sz w:val="24"/>
          <w:szCs w:val="24"/>
        </w:rPr>
      </w:pPr>
    </w:p>
    <w:p w14:paraId="37297030" w14:textId="77777777" w:rsidR="00270E4F" w:rsidRDefault="00270E4F">
      <w:pPr>
        <w:rPr>
          <w:rFonts w:ascii="Arial" w:hAnsi="Arial" w:cs="Arial"/>
          <w:sz w:val="24"/>
          <w:szCs w:val="24"/>
        </w:rPr>
      </w:pPr>
    </w:p>
    <w:p w14:paraId="6090F79A" w14:textId="77777777" w:rsidR="00270E4F" w:rsidRDefault="00270E4F">
      <w:pPr>
        <w:rPr>
          <w:rFonts w:ascii="Arial" w:hAnsi="Arial" w:cs="Arial"/>
          <w:sz w:val="24"/>
          <w:szCs w:val="24"/>
        </w:rPr>
      </w:pPr>
    </w:p>
    <w:p w14:paraId="72ABFDFA" w14:textId="77777777" w:rsidR="00270E4F" w:rsidRDefault="00270E4F">
      <w:pPr>
        <w:rPr>
          <w:rFonts w:ascii="Arial" w:hAnsi="Arial" w:cs="Arial"/>
          <w:sz w:val="24"/>
          <w:szCs w:val="24"/>
        </w:rPr>
      </w:pPr>
    </w:p>
    <w:p w14:paraId="3B61CBA8" w14:textId="77777777" w:rsidR="00270E4F" w:rsidRDefault="00270E4F">
      <w:pPr>
        <w:rPr>
          <w:rFonts w:ascii="Arial" w:hAnsi="Arial" w:cs="Arial"/>
          <w:sz w:val="24"/>
          <w:szCs w:val="24"/>
        </w:rPr>
      </w:pPr>
    </w:p>
    <w:p w14:paraId="6555E480" w14:textId="77777777" w:rsidR="00270E4F" w:rsidRDefault="00270E4F">
      <w:pPr>
        <w:rPr>
          <w:rFonts w:ascii="Arial" w:hAnsi="Arial" w:cs="Arial"/>
          <w:sz w:val="24"/>
          <w:szCs w:val="24"/>
        </w:rPr>
      </w:pPr>
    </w:p>
    <w:p w14:paraId="4EC48F5A" w14:textId="77777777" w:rsidR="00270E4F" w:rsidRDefault="00270E4F">
      <w:pPr>
        <w:rPr>
          <w:rFonts w:ascii="Arial" w:hAnsi="Arial" w:cs="Arial"/>
          <w:sz w:val="24"/>
          <w:szCs w:val="24"/>
        </w:rPr>
      </w:pPr>
    </w:p>
    <w:p w14:paraId="412BF8A5" w14:textId="77777777" w:rsidR="00863BE1" w:rsidRDefault="00863BE1">
      <w:pPr>
        <w:rPr>
          <w:rFonts w:ascii="Arial" w:hAnsi="Arial" w:cs="Arial"/>
          <w:sz w:val="24"/>
          <w:szCs w:val="24"/>
        </w:rPr>
      </w:pPr>
    </w:p>
    <w:p w14:paraId="72A0257E" w14:textId="4B7E23B0" w:rsidR="00000000" w:rsidRPr="00270E4F" w:rsidRDefault="00A919E7">
      <w:pPr>
        <w:rPr>
          <w:rFonts w:ascii="Arial" w:hAnsi="Arial" w:cs="Arial"/>
          <w:sz w:val="24"/>
          <w:szCs w:val="24"/>
        </w:rPr>
      </w:pPr>
      <w:r w:rsidRPr="00270E4F">
        <w:rPr>
          <w:rFonts w:ascii="Arial" w:hAnsi="Arial" w:cs="Arial"/>
          <w:sz w:val="24"/>
          <w:szCs w:val="24"/>
        </w:rPr>
        <w:lastRenderedPageBreak/>
        <w:t>I work as a Front of House employee at a luxury hotel in a tourist hotspot. One day, a guest from Japan checked in. They were reserved and polite, which is common in Japanese culture. As part of our usual check-in process, I attempted to make small talk, asking about their trip and what they planned to do during their stay. However, my well-intentioned effort to engage in friendly conversation backfired, leading to a cultural misunderstanding.</w:t>
      </w:r>
    </w:p>
    <w:p w14:paraId="4A66C841" w14:textId="77777777" w:rsidR="00BE3FD0" w:rsidRPr="00270E4F" w:rsidRDefault="00BE3FD0">
      <w:pPr>
        <w:rPr>
          <w:rFonts w:ascii="Arial" w:hAnsi="Arial" w:cs="Arial"/>
          <w:sz w:val="24"/>
          <w:szCs w:val="24"/>
        </w:rPr>
      </w:pPr>
    </w:p>
    <w:p w14:paraId="5176F28B" w14:textId="1F721BDA" w:rsidR="00BE3FD0" w:rsidRPr="00270E4F" w:rsidRDefault="00F8710E" w:rsidP="009413AE">
      <w:pPr>
        <w:rPr>
          <w:rFonts w:ascii="Arial" w:hAnsi="Arial" w:cs="Arial"/>
          <w:sz w:val="24"/>
          <w:szCs w:val="24"/>
        </w:rPr>
      </w:pPr>
      <w:r w:rsidRPr="00270E4F">
        <w:rPr>
          <w:rFonts w:ascii="Arial" w:hAnsi="Arial" w:cs="Arial"/>
          <w:sz w:val="24"/>
          <w:szCs w:val="24"/>
        </w:rPr>
        <w:t>Cultural Misunderstanding Caused by: The cultural misunderstanding was caused by the different communication styles of Western and Japanese cultures. In formal contexts like a hotel check-in, people in formal settings like Japan tend to be reserved and may not engage in prolonged small conversation with strangers. I believe the guest thought my effort at conversation was rude or unprofessional. On the other side, I was engaging with guests during check-in, which is a customary Western hospitality approach.</w:t>
      </w:r>
      <w:r w:rsidR="009413AE" w:rsidRPr="00270E4F">
        <w:rPr>
          <w:rFonts w:ascii="Arial" w:hAnsi="Arial" w:cs="Arial"/>
          <w:sz w:val="24"/>
          <w:szCs w:val="24"/>
        </w:rPr>
        <w:t xml:space="preserve"> Edward T. Hall postulated in 1976 that culture was like an iceberg. He suggested that culture had two components, only approximately 10% of which, or surface culture, is plainly observable, and the remaining 90%, or internal </w:t>
      </w:r>
      <w:r w:rsidR="00536680" w:rsidRPr="00270E4F">
        <w:rPr>
          <w:rFonts w:ascii="Arial" w:hAnsi="Arial" w:cs="Arial"/>
          <w:sz w:val="24"/>
          <w:szCs w:val="24"/>
        </w:rPr>
        <w:t>culture.</w:t>
      </w:r>
    </w:p>
    <w:p w14:paraId="474D28AB" w14:textId="21D14EC6" w:rsidR="008602E9" w:rsidRPr="00270E4F" w:rsidRDefault="008602E9">
      <w:pPr>
        <w:rPr>
          <w:rFonts w:ascii="Arial" w:hAnsi="Arial" w:cs="Arial"/>
          <w:sz w:val="24"/>
          <w:szCs w:val="24"/>
        </w:rPr>
      </w:pPr>
      <w:r w:rsidRPr="00270E4F">
        <w:rPr>
          <w:rFonts w:ascii="Arial" w:hAnsi="Arial" w:cs="Arial"/>
          <w:sz w:val="24"/>
          <w:szCs w:val="24"/>
        </w:rPr>
        <w:t>Reflection on Skills and Behavioural Changes:</w:t>
      </w:r>
    </w:p>
    <w:p w14:paraId="7F703B31" w14:textId="77777777" w:rsidR="000925D6" w:rsidRPr="00270E4F" w:rsidRDefault="000925D6">
      <w:pPr>
        <w:rPr>
          <w:rFonts w:ascii="Arial" w:hAnsi="Arial" w:cs="Arial"/>
          <w:sz w:val="24"/>
          <w:szCs w:val="24"/>
        </w:rPr>
      </w:pPr>
    </w:p>
    <w:p w14:paraId="0B19965A" w14:textId="76C3609F" w:rsidR="008602E9" w:rsidRPr="00270E4F" w:rsidRDefault="000925D6" w:rsidP="000925D6">
      <w:pPr>
        <w:pStyle w:val="ListParagraph"/>
        <w:numPr>
          <w:ilvl w:val="0"/>
          <w:numId w:val="1"/>
        </w:numPr>
        <w:rPr>
          <w:rFonts w:ascii="Arial" w:hAnsi="Arial" w:cs="Arial"/>
          <w:sz w:val="24"/>
          <w:szCs w:val="24"/>
        </w:rPr>
      </w:pPr>
      <w:r w:rsidRPr="00270E4F">
        <w:rPr>
          <w:rFonts w:ascii="Arial" w:hAnsi="Arial" w:cs="Arial"/>
          <w:sz w:val="24"/>
          <w:szCs w:val="24"/>
        </w:rPr>
        <w:t xml:space="preserve">Cultural Sensitivity Training: I'm aware of how crucial it is to go through cultural sensitivity training </w:t>
      </w:r>
      <w:proofErr w:type="gramStart"/>
      <w:r w:rsidRPr="00270E4F">
        <w:rPr>
          <w:rFonts w:ascii="Arial" w:hAnsi="Arial" w:cs="Arial"/>
          <w:sz w:val="24"/>
          <w:szCs w:val="24"/>
        </w:rPr>
        <w:t>in order to</w:t>
      </w:r>
      <w:proofErr w:type="gramEnd"/>
      <w:r w:rsidRPr="00270E4F">
        <w:rPr>
          <w:rFonts w:ascii="Arial" w:hAnsi="Arial" w:cs="Arial"/>
          <w:sz w:val="24"/>
          <w:szCs w:val="24"/>
        </w:rPr>
        <w:t xml:space="preserve"> avoid future instances of these cultural misunderstandings. I would be better able to comprehend and respect the cultural customs and preferences of visitors from various origins thanks to this training. To increase my knowledge and understanding, I can look for materials, workshops, or courses that include cross-cultural communication and etiquette.</w:t>
      </w:r>
    </w:p>
    <w:p w14:paraId="659BA9A1" w14:textId="47F1B94F" w:rsidR="000925D6" w:rsidRPr="00270E4F" w:rsidRDefault="00C22D5A" w:rsidP="000925D6">
      <w:pPr>
        <w:pStyle w:val="ListParagraph"/>
        <w:numPr>
          <w:ilvl w:val="0"/>
          <w:numId w:val="1"/>
        </w:numPr>
        <w:rPr>
          <w:rFonts w:ascii="Arial" w:hAnsi="Arial" w:cs="Arial"/>
          <w:sz w:val="24"/>
          <w:szCs w:val="24"/>
        </w:rPr>
      </w:pPr>
      <w:r w:rsidRPr="00270E4F">
        <w:rPr>
          <w:rFonts w:ascii="Arial" w:hAnsi="Arial" w:cs="Arial"/>
          <w:sz w:val="24"/>
          <w:szCs w:val="24"/>
        </w:rPr>
        <w:t>Active Listening: I need to work on my active listening abilities rather than presuming that all guests appreciate a conversational and cordial check-in procedure. To do this, I must pay great attention to the indications and reactions of the visitors and modify my strategy as necessary. I should have noticed the guest's reserved manner in this situation and tailored my conversation to suit by keeping it official and succinct.</w:t>
      </w:r>
    </w:p>
    <w:p w14:paraId="60E019E5" w14:textId="389CA8B9" w:rsidR="00C22D5A" w:rsidRPr="00270E4F" w:rsidRDefault="004B2159" w:rsidP="000925D6">
      <w:pPr>
        <w:pStyle w:val="ListParagraph"/>
        <w:numPr>
          <w:ilvl w:val="0"/>
          <w:numId w:val="1"/>
        </w:numPr>
        <w:rPr>
          <w:rFonts w:ascii="Arial" w:hAnsi="Arial" w:cs="Arial"/>
          <w:sz w:val="24"/>
          <w:szCs w:val="24"/>
        </w:rPr>
      </w:pPr>
      <w:r w:rsidRPr="00270E4F">
        <w:rPr>
          <w:rFonts w:ascii="Arial" w:hAnsi="Arial" w:cs="Arial"/>
          <w:sz w:val="24"/>
          <w:szCs w:val="24"/>
        </w:rPr>
        <w:t>Multilingualism: Making visitors feel welcome can be achieved by learning a few basic phrases in the languages they use most frequently, such as greetings and thank you. Without the need for lengthy speech, this can assist in breaking the ice.</w:t>
      </w:r>
    </w:p>
    <w:p w14:paraId="735519A1" w14:textId="5F892C47" w:rsidR="004B2159" w:rsidRPr="00270E4F" w:rsidRDefault="00506CDC" w:rsidP="000925D6">
      <w:pPr>
        <w:pStyle w:val="ListParagraph"/>
        <w:numPr>
          <w:ilvl w:val="0"/>
          <w:numId w:val="1"/>
        </w:numPr>
        <w:rPr>
          <w:rFonts w:ascii="Arial" w:hAnsi="Arial" w:cs="Arial"/>
          <w:sz w:val="24"/>
          <w:szCs w:val="24"/>
        </w:rPr>
      </w:pPr>
      <w:r w:rsidRPr="00270E4F">
        <w:rPr>
          <w:rFonts w:ascii="Arial" w:hAnsi="Arial" w:cs="Arial"/>
          <w:sz w:val="24"/>
          <w:szCs w:val="24"/>
        </w:rPr>
        <w:t>Cultural profiles: Hotels may keep tabs on the common nationalities of their visitors. Information on usual tastes and communication styles would be included in these profiles. I would be able to adjust my approach to each visitor's cultural background if I had access to such profiles.</w:t>
      </w:r>
    </w:p>
    <w:p w14:paraId="33772046" w14:textId="77777777" w:rsidR="00513EC0" w:rsidRPr="00270E4F" w:rsidRDefault="00513EC0" w:rsidP="005528B8">
      <w:pPr>
        <w:rPr>
          <w:rFonts w:ascii="Arial" w:hAnsi="Arial" w:cs="Arial"/>
          <w:sz w:val="24"/>
          <w:szCs w:val="24"/>
        </w:rPr>
      </w:pPr>
    </w:p>
    <w:p w14:paraId="1F7EA20E" w14:textId="48945F41" w:rsidR="005528B8" w:rsidRPr="00270E4F" w:rsidRDefault="00BB6399" w:rsidP="005528B8">
      <w:pPr>
        <w:rPr>
          <w:rFonts w:ascii="Arial" w:hAnsi="Arial" w:cs="Arial"/>
          <w:sz w:val="24"/>
          <w:szCs w:val="24"/>
        </w:rPr>
      </w:pPr>
      <w:r w:rsidRPr="00270E4F">
        <w:rPr>
          <w:rFonts w:ascii="Arial" w:hAnsi="Arial" w:cs="Arial"/>
          <w:sz w:val="24"/>
          <w:szCs w:val="24"/>
        </w:rPr>
        <w:t xml:space="preserve">This situation, considering its conclusions, emphasizes the value of cultural sensitivity and awareness in the hospitality sector. I should invest in cultural </w:t>
      </w:r>
      <w:r w:rsidRPr="00270E4F">
        <w:rPr>
          <w:rFonts w:ascii="Arial" w:hAnsi="Arial" w:cs="Arial"/>
          <w:sz w:val="24"/>
          <w:szCs w:val="24"/>
        </w:rPr>
        <w:lastRenderedPageBreak/>
        <w:t>sensitivity training, work on my active listening, and think about picking up some fundamental phrases in other languages to prevent cultural misunderstandings in the future. The ultimate objective is to make sure that every visitor, regardless of cultural background, feels at home and valued while they are there.</w:t>
      </w:r>
    </w:p>
    <w:p w14:paraId="5858872B" w14:textId="77777777" w:rsidR="002362FD" w:rsidRPr="00270E4F" w:rsidRDefault="002362FD" w:rsidP="005528B8">
      <w:pPr>
        <w:rPr>
          <w:rFonts w:ascii="Arial" w:hAnsi="Arial" w:cs="Arial"/>
          <w:sz w:val="24"/>
          <w:szCs w:val="24"/>
        </w:rPr>
      </w:pPr>
    </w:p>
    <w:p w14:paraId="3DC5B340" w14:textId="77777777" w:rsidR="00863BE1" w:rsidRDefault="00863BE1" w:rsidP="005528B8">
      <w:pPr>
        <w:rPr>
          <w:rFonts w:ascii="Arial" w:hAnsi="Arial" w:cs="Arial"/>
          <w:sz w:val="24"/>
          <w:szCs w:val="24"/>
        </w:rPr>
      </w:pPr>
    </w:p>
    <w:p w14:paraId="4B7D2396" w14:textId="77777777" w:rsidR="00863BE1" w:rsidRDefault="00863BE1" w:rsidP="005528B8">
      <w:pPr>
        <w:rPr>
          <w:rFonts w:ascii="Arial" w:hAnsi="Arial" w:cs="Arial"/>
          <w:sz w:val="24"/>
          <w:szCs w:val="24"/>
        </w:rPr>
      </w:pPr>
    </w:p>
    <w:p w14:paraId="78AFC25E" w14:textId="77777777" w:rsidR="00863BE1" w:rsidRDefault="00863BE1" w:rsidP="005528B8">
      <w:pPr>
        <w:rPr>
          <w:rFonts w:ascii="Arial" w:hAnsi="Arial" w:cs="Arial"/>
          <w:sz w:val="24"/>
          <w:szCs w:val="24"/>
        </w:rPr>
      </w:pPr>
    </w:p>
    <w:p w14:paraId="3D0F6B9E" w14:textId="77777777" w:rsidR="00863BE1" w:rsidRDefault="00863BE1" w:rsidP="005528B8">
      <w:pPr>
        <w:rPr>
          <w:rFonts w:ascii="Arial" w:hAnsi="Arial" w:cs="Arial"/>
          <w:sz w:val="24"/>
          <w:szCs w:val="24"/>
        </w:rPr>
      </w:pPr>
    </w:p>
    <w:p w14:paraId="081DCAC3" w14:textId="77777777" w:rsidR="00863BE1" w:rsidRDefault="00863BE1" w:rsidP="005528B8">
      <w:pPr>
        <w:rPr>
          <w:rFonts w:ascii="Arial" w:hAnsi="Arial" w:cs="Arial"/>
          <w:sz w:val="24"/>
          <w:szCs w:val="24"/>
        </w:rPr>
      </w:pPr>
    </w:p>
    <w:p w14:paraId="47BB95C2" w14:textId="77777777" w:rsidR="00863BE1" w:rsidRDefault="00863BE1" w:rsidP="005528B8">
      <w:pPr>
        <w:rPr>
          <w:rFonts w:ascii="Arial" w:hAnsi="Arial" w:cs="Arial"/>
          <w:sz w:val="24"/>
          <w:szCs w:val="24"/>
        </w:rPr>
      </w:pPr>
    </w:p>
    <w:p w14:paraId="2E2B9C83" w14:textId="77777777" w:rsidR="00863BE1" w:rsidRDefault="00863BE1" w:rsidP="005528B8">
      <w:pPr>
        <w:rPr>
          <w:rFonts w:ascii="Arial" w:hAnsi="Arial" w:cs="Arial"/>
          <w:sz w:val="24"/>
          <w:szCs w:val="24"/>
        </w:rPr>
      </w:pPr>
    </w:p>
    <w:p w14:paraId="1B0378C4" w14:textId="77777777" w:rsidR="00863BE1" w:rsidRDefault="00863BE1" w:rsidP="005528B8">
      <w:pPr>
        <w:rPr>
          <w:rFonts w:ascii="Arial" w:hAnsi="Arial" w:cs="Arial"/>
          <w:sz w:val="24"/>
          <w:szCs w:val="24"/>
        </w:rPr>
      </w:pPr>
    </w:p>
    <w:p w14:paraId="04EB4CB5" w14:textId="77777777" w:rsidR="00863BE1" w:rsidRDefault="00863BE1" w:rsidP="005528B8">
      <w:pPr>
        <w:rPr>
          <w:rFonts w:ascii="Arial" w:hAnsi="Arial" w:cs="Arial"/>
          <w:sz w:val="24"/>
          <w:szCs w:val="24"/>
        </w:rPr>
      </w:pPr>
    </w:p>
    <w:p w14:paraId="28B747BF" w14:textId="77777777" w:rsidR="00863BE1" w:rsidRDefault="00863BE1" w:rsidP="005528B8">
      <w:pPr>
        <w:rPr>
          <w:rFonts w:ascii="Arial" w:hAnsi="Arial" w:cs="Arial"/>
          <w:sz w:val="24"/>
          <w:szCs w:val="24"/>
        </w:rPr>
      </w:pPr>
    </w:p>
    <w:p w14:paraId="5F744D80" w14:textId="77777777" w:rsidR="00863BE1" w:rsidRDefault="00863BE1" w:rsidP="005528B8">
      <w:pPr>
        <w:rPr>
          <w:rFonts w:ascii="Arial" w:hAnsi="Arial" w:cs="Arial"/>
          <w:sz w:val="24"/>
          <w:szCs w:val="24"/>
        </w:rPr>
      </w:pPr>
    </w:p>
    <w:p w14:paraId="7E3ABD0B" w14:textId="77777777" w:rsidR="00863BE1" w:rsidRDefault="00863BE1" w:rsidP="005528B8">
      <w:pPr>
        <w:rPr>
          <w:rFonts w:ascii="Arial" w:hAnsi="Arial" w:cs="Arial"/>
          <w:sz w:val="24"/>
          <w:szCs w:val="24"/>
        </w:rPr>
      </w:pPr>
    </w:p>
    <w:p w14:paraId="177BB73E" w14:textId="77777777" w:rsidR="00863BE1" w:rsidRDefault="00863BE1" w:rsidP="005528B8">
      <w:pPr>
        <w:rPr>
          <w:rFonts w:ascii="Arial" w:hAnsi="Arial" w:cs="Arial"/>
          <w:sz w:val="24"/>
          <w:szCs w:val="24"/>
        </w:rPr>
      </w:pPr>
    </w:p>
    <w:p w14:paraId="096B3397" w14:textId="77777777" w:rsidR="00863BE1" w:rsidRDefault="00863BE1" w:rsidP="005528B8">
      <w:pPr>
        <w:rPr>
          <w:rFonts w:ascii="Arial" w:hAnsi="Arial" w:cs="Arial"/>
          <w:sz w:val="24"/>
          <w:szCs w:val="24"/>
        </w:rPr>
      </w:pPr>
    </w:p>
    <w:p w14:paraId="4F6C6712" w14:textId="77777777" w:rsidR="00863BE1" w:rsidRDefault="00863BE1" w:rsidP="005528B8">
      <w:pPr>
        <w:rPr>
          <w:rFonts w:ascii="Arial" w:hAnsi="Arial" w:cs="Arial"/>
          <w:sz w:val="24"/>
          <w:szCs w:val="24"/>
        </w:rPr>
      </w:pPr>
    </w:p>
    <w:p w14:paraId="7AD69FBC" w14:textId="77777777" w:rsidR="00863BE1" w:rsidRDefault="00863BE1" w:rsidP="005528B8">
      <w:pPr>
        <w:rPr>
          <w:rFonts w:ascii="Arial" w:hAnsi="Arial" w:cs="Arial"/>
          <w:sz w:val="24"/>
          <w:szCs w:val="24"/>
        </w:rPr>
      </w:pPr>
    </w:p>
    <w:p w14:paraId="1D630929" w14:textId="77777777" w:rsidR="00863BE1" w:rsidRDefault="00863BE1" w:rsidP="005528B8">
      <w:pPr>
        <w:rPr>
          <w:rFonts w:ascii="Arial" w:hAnsi="Arial" w:cs="Arial"/>
          <w:sz w:val="24"/>
          <w:szCs w:val="24"/>
        </w:rPr>
      </w:pPr>
    </w:p>
    <w:p w14:paraId="28F6C2CF" w14:textId="77777777" w:rsidR="00863BE1" w:rsidRDefault="00863BE1" w:rsidP="005528B8">
      <w:pPr>
        <w:rPr>
          <w:rFonts w:ascii="Arial" w:hAnsi="Arial" w:cs="Arial"/>
          <w:sz w:val="24"/>
          <w:szCs w:val="24"/>
        </w:rPr>
      </w:pPr>
    </w:p>
    <w:p w14:paraId="0F19C873" w14:textId="77777777" w:rsidR="00863BE1" w:rsidRDefault="00863BE1" w:rsidP="005528B8">
      <w:pPr>
        <w:rPr>
          <w:rFonts w:ascii="Arial" w:hAnsi="Arial" w:cs="Arial"/>
          <w:sz w:val="24"/>
          <w:szCs w:val="24"/>
        </w:rPr>
      </w:pPr>
    </w:p>
    <w:p w14:paraId="04561345" w14:textId="77777777" w:rsidR="00863BE1" w:rsidRDefault="00863BE1" w:rsidP="005528B8">
      <w:pPr>
        <w:rPr>
          <w:rFonts w:ascii="Arial" w:hAnsi="Arial" w:cs="Arial"/>
          <w:sz w:val="24"/>
          <w:szCs w:val="24"/>
        </w:rPr>
      </w:pPr>
    </w:p>
    <w:p w14:paraId="7DD4BBF5" w14:textId="77777777" w:rsidR="00863BE1" w:rsidRDefault="00863BE1" w:rsidP="005528B8">
      <w:pPr>
        <w:rPr>
          <w:rFonts w:ascii="Arial" w:hAnsi="Arial" w:cs="Arial"/>
          <w:sz w:val="24"/>
          <w:szCs w:val="24"/>
        </w:rPr>
      </w:pPr>
    </w:p>
    <w:p w14:paraId="3E18FD58" w14:textId="77777777" w:rsidR="00863BE1" w:rsidRDefault="00863BE1" w:rsidP="005528B8">
      <w:pPr>
        <w:rPr>
          <w:rFonts w:ascii="Arial" w:hAnsi="Arial" w:cs="Arial"/>
          <w:sz w:val="24"/>
          <w:szCs w:val="24"/>
        </w:rPr>
      </w:pPr>
    </w:p>
    <w:p w14:paraId="3471F2A4" w14:textId="77777777" w:rsidR="00863BE1" w:rsidRDefault="00863BE1" w:rsidP="005528B8">
      <w:pPr>
        <w:rPr>
          <w:rFonts w:ascii="Arial" w:hAnsi="Arial" w:cs="Arial"/>
          <w:sz w:val="24"/>
          <w:szCs w:val="24"/>
        </w:rPr>
      </w:pPr>
    </w:p>
    <w:p w14:paraId="5F6C47E8" w14:textId="77777777" w:rsidR="00863BE1" w:rsidRDefault="00863BE1" w:rsidP="005528B8">
      <w:pPr>
        <w:rPr>
          <w:rFonts w:ascii="Arial" w:hAnsi="Arial" w:cs="Arial"/>
          <w:sz w:val="24"/>
          <w:szCs w:val="24"/>
        </w:rPr>
      </w:pPr>
    </w:p>
    <w:p w14:paraId="63A50BE5" w14:textId="77777777" w:rsidR="00863BE1" w:rsidRDefault="00863BE1" w:rsidP="005528B8">
      <w:pPr>
        <w:rPr>
          <w:rFonts w:ascii="Arial" w:hAnsi="Arial" w:cs="Arial"/>
          <w:sz w:val="24"/>
          <w:szCs w:val="24"/>
        </w:rPr>
      </w:pPr>
    </w:p>
    <w:p w14:paraId="4A1E5A59" w14:textId="77777777" w:rsidR="00863BE1" w:rsidRDefault="00863BE1" w:rsidP="005528B8">
      <w:pPr>
        <w:rPr>
          <w:rFonts w:ascii="Arial" w:hAnsi="Arial" w:cs="Arial"/>
          <w:sz w:val="24"/>
          <w:szCs w:val="24"/>
        </w:rPr>
      </w:pPr>
    </w:p>
    <w:p w14:paraId="0A480518" w14:textId="4DC643A8" w:rsidR="00BB6399" w:rsidRPr="00270E4F" w:rsidRDefault="00BB6399" w:rsidP="005528B8">
      <w:pPr>
        <w:rPr>
          <w:rFonts w:ascii="Arial" w:hAnsi="Arial" w:cs="Arial"/>
          <w:sz w:val="24"/>
          <w:szCs w:val="24"/>
        </w:rPr>
      </w:pPr>
      <w:r w:rsidRPr="00270E4F">
        <w:rPr>
          <w:rFonts w:ascii="Arial" w:hAnsi="Arial" w:cs="Arial"/>
          <w:sz w:val="24"/>
          <w:szCs w:val="24"/>
        </w:rPr>
        <w:lastRenderedPageBreak/>
        <w:t>References:</w:t>
      </w:r>
    </w:p>
    <w:p w14:paraId="2299CA63" w14:textId="77777777" w:rsidR="00C90415" w:rsidRPr="00270E4F" w:rsidRDefault="00C90415" w:rsidP="00C90415">
      <w:pPr>
        <w:rPr>
          <w:rFonts w:ascii="Arial" w:hAnsi="Arial" w:cs="Arial"/>
          <w:sz w:val="24"/>
          <w:szCs w:val="24"/>
        </w:rPr>
      </w:pPr>
    </w:p>
    <w:p w14:paraId="00F60FA3" w14:textId="76153969" w:rsidR="00C90415" w:rsidRPr="00270E4F" w:rsidRDefault="00C90415" w:rsidP="00C90415">
      <w:pPr>
        <w:rPr>
          <w:rFonts w:ascii="Arial" w:hAnsi="Arial" w:cs="Arial"/>
          <w:sz w:val="24"/>
          <w:szCs w:val="24"/>
        </w:rPr>
      </w:pPr>
      <w:r w:rsidRPr="00270E4F">
        <w:rPr>
          <w:rFonts w:ascii="Arial" w:hAnsi="Arial" w:cs="Arial"/>
          <w:sz w:val="24"/>
          <w:szCs w:val="24"/>
        </w:rPr>
        <w:t xml:space="preserve">Bennett, M. J. (1993). Towards </w:t>
      </w:r>
      <w:proofErr w:type="spellStart"/>
      <w:r w:rsidRPr="00270E4F">
        <w:rPr>
          <w:rFonts w:ascii="Arial" w:hAnsi="Arial" w:cs="Arial"/>
          <w:sz w:val="24"/>
          <w:szCs w:val="24"/>
        </w:rPr>
        <w:t>Ethnorelativism</w:t>
      </w:r>
      <w:proofErr w:type="spellEnd"/>
      <w:r w:rsidRPr="00270E4F">
        <w:rPr>
          <w:rFonts w:ascii="Arial" w:hAnsi="Arial" w:cs="Arial"/>
          <w:sz w:val="24"/>
          <w:szCs w:val="24"/>
        </w:rPr>
        <w:t>: A Developmental Model of Intercultural Sensitivity. In R. M. Paige (Ed.), Education for the Intercultural Experience</w:t>
      </w:r>
      <w:r w:rsidR="00536680" w:rsidRPr="00270E4F">
        <w:rPr>
          <w:rFonts w:ascii="Arial" w:hAnsi="Arial" w:cs="Arial"/>
          <w:sz w:val="24"/>
          <w:szCs w:val="24"/>
        </w:rPr>
        <w:t>.</w:t>
      </w:r>
    </w:p>
    <w:p w14:paraId="7BDC012B" w14:textId="5195673D" w:rsidR="00926BE5" w:rsidRPr="00270E4F" w:rsidRDefault="00926BE5" w:rsidP="00C90415">
      <w:pPr>
        <w:rPr>
          <w:rFonts w:ascii="Arial" w:hAnsi="Arial" w:cs="Arial"/>
          <w:sz w:val="24"/>
          <w:szCs w:val="24"/>
        </w:rPr>
      </w:pPr>
      <w:r w:rsidRPr="00270E4F">
        <w:rPr>
          <w:rFonts w:ascii="Arial" w:hAnsi="Arial" w:cs="Arial"/>
          <w:sz w:val="24"/>
          <w:szCs w:val="24"/>
        </w:rPr>
        <w:t>Hall, E</w:t>
      </w:r>
      <w:r w:rsidR="002A1AA8" w:rsidRPr="00270E4F">
        <w:rPr>
          <w:rFonts w:ascii="Arial" w:hAnsi="Arial" w:cs="Arial"/>
          <w:sz w:val="24"/>
          <w:szCs w:val="24"/>
        </w:rPr>
        <w:t>. (1976) Iceberg theory</w:t>
      </w:r>
    </w:p>
    <w:p w14:paraId="7F6BDCE1" w14:textId="77777777" w:rsidR="002A1AA8" w:rsidRPr="00270E4F" w:rsidRDefault="002A1AA8" w:rsidP="002A1AA8">
      <w:pPr>
        <w:rPr>
          <w:rFonts w:ascii="Arial" w:hAnsi="Arial" w:cs="Arial"/>
          <w:sz w:val="24"/>
          <w:szCs w:val="24"/>
        </w:rPr>
      </w:pPr>
      <w:r w:rsidRPr="00270E4F">
        <w:rPr>
          <w:rFonts w:ascii="Arial" w:hAnsi="Arial" w:cs="Arial"/>
          <w:sz w:val="24"/>
          <w:szCs w:val="24"/>
        </w:rPr>
        <w:t>Hofstede, G. (1980). Culture's Consequences: International Differences in Work-Related Values. Sage Publications.</w:t>
      </w:r>
    </w:p>
    <w:p w14:paraId="78A6C3FA" w14:textId="12E59ECB" w:rsidR="00C90415" w:rsidRPr="00270E4F" w:rsidRDefault="00C90415" w:rsidP="00C90415">
      <w:pPr>
        <w:rPr>
          <w:rFonts w:ascii="Arial" w:hAnsi="Arial" w:cs="Arial"/>
          <w:sz w:val="24"/>
          <w:szCs w:val="24"/>
        </w:rPr>
      </w:pPr>
      <w:r w:rsidRPr="00270E4F">
        <w:rPr>
          <w:rFonts w:ascii="Arial" w:hAnsi="Arial" w:cs="Arial"/>
          <w:sz w:val="24"/>
          <w:szCs w:val="24"/>
        </w:rPr>
        <w:t>Huang, L. (2007). Understanding Chinese Guests—The Role of Confucianism in Cross-Cultural Service Encounters. International Journal of Hospitality Management, 26(3), 731-743.</w:t>
      </w:r>
    </w:p>
    <w:p w14:paraId="2CF7B66A" w14:textId="77777777" w:rsidR="00BB6399" w:rsidRPr="00270E4F" w:rsidRDefault="00BB6399" w:rsidP="005528B8">
      <w:pPr>
        <w:rPr>
          <w:rFonts w:ascii="Arial" w:hAnsi="Arial" w:cs="Arial"/>
          <w:sz w:val="24"/>
          <w:szCs w:val="24"/>
        </w:rPr>
      </w:pPr>
    </w:p>
    <w:p w14:paraId="603925BD" w14:textId="77777777" w:rsidR="008602E9" w:rsidRPr="00270E4F" w:rsidRDefault="008602E9">
      <w:pPr>
        <w:rPr>
          <w:rFonts w:ascii="Arial" w:hAnsi="Arial" w:cs="Arial"/>
          <w:sz w:val="24"/>
          <w:szCs w:val="24"/>
        </w:rPr>
      </w:pPr>
    </w:p>
    <w:p w14:paraId="7912C277" w14:textId="77777777" w:rsidR="008602E9" w:rsidRPr="00270E4F" w:rsidRDefault="008602E9">
      <w:pPr>
        <w:rPr>
          <w:rFonts w:ascii="Arial" w:hAnsi="Arial" w:cs="Arial"/>
          <w:sz w:val="24"/>
          <w:szCs w:val="24"/>
        </w:rPr>
      </w:pPr>
    </w:p>
    <w:sectPr w:rsidR="008602E9" w:rsidRPr="00270E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408EF"/>
    <w:multiLevelType w:val="hybridMultilevel"/>
    <w:tmpl w:val="C2EA2B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6330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3C8"/>
    <w:rsid w:val="000925D6"/>
    <w:rsid w:val="002362FD"/>
    <w:rsid w:val="00270E4F"/>
    <w:rsid w:val="002A1AA8"/>
    <w:rsid w:val="003877A8"/>
    <w:rsid w:val="004B2159"/>
    <w:rsid w:val="004D444E"/>
    <w:rsid w:val="00506CDC"/>
    <w:rsid w:val="00513EC0"/>
    <w:rsid w:val="00536680"/>
    <w:rsid w:val="005528B8"/>
    <w:rsid w:val="00562D86"/>
    <w:rsid w:val="00644981"/>
    <w:rsid w:val="007873C8"/>
    <w:rsid w:val="008602E9"/>
    <w:rsid w:val="00863BE1"/>
    <w:rsid w:val="00926BE5"/>
    <w:rsid w:val="009413AE"/>
    <w:rsid w:val="0099693D"/>
    <w:rsid w:val="00A919E7"/>
    <w:rsid w:val="00BB6399"/>
    <w:rsid w:val="00BE3FD0"/>
    <w:rsid w:val="00C22D5A"/>
    <w:rsid w:val="00C90415"/>
    <w:rsid w:val="00CB1A38"/>
    <w:rsid w:val="00D32CA6"/>
    <w:rsid w:val="00D64FD7"/>
    <w:rsid w:val="00DC22E8"/>
    <w:rsid w:val="00E80129"/>
    <w:rsid w:val="00F87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A9631"/>
  <w15:chartTrackingRefBased/>
  <w15:docId w15:val="{459C821D-6B54-4B9F-8697-96207E60F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2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574</Words>
  <Characters>3272</Characters>
  <Application>Microsoft Office Word</Application>
  <DocSecurity>0</DocSecurity>
  <Lines>27</Lines>
  <Paragraphs>7</Paragraphs>
  <ScaleCrop>false</ScaleCrop>
  <Company/>
  <LinksUpToDate>false</LinksUpToDate>
  <CharactersWithSpaces>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bduleba123@gmail.com</dc:creator>
  <cp:keywords/>
  <dc:description/>
  <cp:lastModifiedBy>Samadi Husseine Tawfiq (2212531)</cp:lastModifiedBy>
  <cp:revision>2</cp:revision>
  <dcterms:created xsi:type="dcterms:W3CDTF">2023-10-20T11:42:00Z</dcterms:created>
  <dcterms:modified xsi:type="dcterms:W3CDTF">2023-10-20T11:42:00Z</dcterms:modified>
</cp:coreProperties>
</file>