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AE2FBA" w:rsidRDefault="00A930CB" w:rsidP="00985845">
          <w:pPr>
            <w:spacing w:after="165" w:line="276" w:lineRule="auto"/>
            <w:rPr>
              <w:rFonts w:ascii="Arial" w:hAnsi="Arial" w:cs="Arial"/>
              <w:color w:val="000000"/>
              <w:sz w:val="24"/>
              <w:szCs w:val="24"/>
            </w:rPr>
          </w:pPr>
          <w:r w:rsidRPr="00AE2FBA">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E2FBA" w:rsidRDefault="00A930CB" w:rsidP="00985845">
          <w:pPr>
            <w:spacing w:after="165" w:line="276" w:lineRule="auto"/>
            <w:jc w:val="center"/>
            <w:rPr>
              <w:rFonts w:ascii="Arial" w:hAnsi="Arial" w:cs="Arial"/>
              <w:color w:val="000000"/>
              <w:sz w:val="24"/>
              <w:szCs w:val="24"/>
            </w:rPr>
          </w:pPr>
          <w:r w:rsidRPr="00AE2FBA">
            <w:rPr>
              <w:rFonts w:ascii="Arial" w:hAnsi="Arial" w:cs="Arial"/>
              <w:color w:val="000000"/>
              <w:sz w:val="24"/>
              <w:szCs w:val="24"/>
            </w:rPr>
            <w:t xml:space="preserve">Module Assignment Submission </w:t>
          </w:r>
          <w:r w:rsidRPr="00AE2FBA">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E2FBA" w14:paraId="7E157FF9" w14:textId="77777777" w:rsidTr="0052579B">
            <w:tc>
              <w:tcPr>
                <w:tcW w:w="3438" w:type="dxa"/>
                <w:shd w:val="clear" w:color="auto" w:fill="D9D9D9"/>
              </w:tcPr>
              <w:p w14:paraId="049D6C4E" w14:textId="77777777" w:rsidR="00A930CB" w:rsidRPr="00AE2FBA" w:rsidRDefault="00A930CB" w:rsidP="00985845">
                <w:pPr>
                  <w:spacing w:before="120" w:after="120" w:line="276" w:lineRule="auto"/>
                  <w:rPr>
                    <w:rFonts w:ascii="Arial" w:hAnsi="Arial" w:cs="Arial"/>
                    <w:sz w:val="24"/>
                    <w:szCs w:val="24"/>
                  </w:rPr>
                </w:pPr>
                <w:r w:rsidRPr="00AE2FBA">
                  <w:rPr>
                    <w:rFonts w:ascii="Arial" w:hAnsi="Arial" w:cs="Arial"/>
                    <w:sz w:val="24"/>
                    <w:szCs w:val="24"/>
                  </w:rPr>
                  <w:t>Student Name:</w:t>
                </w:r>
              </w:p>
            </w:tc>
            <w:tc>
              <w:tcPr>
                <w:tcW w:w="6055" w:type="dxa"/>
              </w:tcPr>
              <w:p w14:paraId="26509FF7" w14:textId="403BD213" w:rsidR="00A930CB" w:rsidRPr="00AE2FBA" w:rsidRDefault="00377653" w:rsidP="00985845">
                <w:pPr>
                  <w:spacing w:before="120" w:after="120" w:line="276" w:lineRule="auto"/>
                  <w:rPr>
                    <w:rFonts w:ascii="Arial" w:hAnsi="Arial" w:cs="Arial"/>
                    <w:sz w:val="24"/>
                    <w:szCs w:val="24"/>
                  </w:rPr>
                </w:pPr>
                <w:r w:rsidRPr="00AE2FBA">
                  <w:rPr>
                    <w:rFonts w:ascii="Arial" w:hAnsi="Arial" w:cs="Arial"/>
                    <w:sz w:val="24"/>
                    <w:szCs w:val="24"/>
                  </w:rPr>
                  <w:t>Jemma Rees</w:t>
                </w:r>
              </w:p>
            </w:tc>
          </w:tr>
          <w:tr w:rsidR="00A930CB" w:rsidRPr="00AE2FBA" w14:paraId="47B8061E" w14:textId="77777777" w:rsidTr="0052579B">
            <w:tc>
              <w:tcPr>
                <w:tcW w:w="3438" w:type="dxa"/>
                <w:shd w:val="clear" w:color="auto" w:fill="D9D9D9"/>
              </w:tcPr>
              <w:p w14:paraId="19DB6AF8" w14:textId="77777777" w:rsidR="00A930CB" w:rsidRPr="00AE2FBA" w:rsidRDefault="00A930CB" w:rsidP="00985845">
                <w:pPr>
                  <w:spacing w:before="120" w:after="120" w:line="276" w:lineRule="auto"/>
                  <w:rPr>
                    <w:rFonts w:ascii="Arial" w:hAnsi="Arial" w:cs="Arial"/>
                    <w:sz w:val="24"/>
                    <w:szCs w:val="24"/>
                  </w:rPr>
                </w:pPr>
                <w:r w:rsidRPr="00AE2FBA">
                  <w:rPr>
                    <w:rFonts w:ascii="Arial" w:hAnsi="Arial" w:cs="Arial"/>
                    <w:sz w:val="24"/>
                    <w:szCs w:val="24"/>
                  </w:rPr>
                  <w:t>Student Number:</w:t>
                </w:r>
              </w:p>
            </w:tc>
            <w:tc>
              <w:tcPr>
                <w:tcW w:w="6055" w:type="dxa"/>
              </w:tcPr>
              <w:p w14:paraId="11A37B25" w14:textId="73F2725E" w:rsidR="00A930CB" w:rsidRPr="00AE2FBA" w:rsidRDefault="00377653" w:rsidP="00985845">
                <w:pPr>
                  <w:spacing w:before="120" w:after="120" w:line="276" w:lineRule="auto"/>
                  <w:rPr>
                    <w:rFonts w:ascii="Arial" w:hAnsi="Arial" w:cs="Arial"/>
                    <w:sz w:val="24"/>
                    <w:szCs w:val="24"/>
                  </w:rPr>
                </w:pPr>
                <w:r w:rsidRPr="00AE2FBA">
                  <w:rPr>
                    <w:rFonts w:ascii="Arial" w:hAnsi="Arial" w:cs="Arial"/>
                    <w:sz w:val="24"/>
                    <w:szCs w:val="24"/>
                  </w:rPr>
                  <w:t>2008032</w:t>
                </w:r>
              </w:p>
            </w:tc>
          </w:tr>
          <w:tr w:rsidR="00A930CB" w:rsidRPr="00AE2FBA" w14:paraId="349EAAAF" w14:textId="77777777" w:rsidTr="0052579B">
            <w:tc>
              <w:tcPr>
                <w:tcW w:w="3438" w:type="dxa"/>
                <w:shd w:val="clear" w:color="auto" w:fill="D9D9D9"/>
              </w:tcPr>
              <w:p w14:paraId="79CF9844" w14:textId="1A14AA8B" w:rsidR="00A930CB" w:rsidRPr="00AE2FBA" w:rsidRDefault="00A930CB" w:rsidP="00985845">
                <w:pPr>
                  <w:spacing w:before="120" w:after="120" w:line="276" w:lineRule="auto"/>
                  <w:rPr>
                    <w:rFonts w:ascii="Arial" w:hAnsi="Arial" w:cs="Arial"/>
                    <w:sz w:val="24"/>
                    <w:szCs w:val="24"/>
                  </w:rPr>
                </w:pPr>
                <w:r w:rsidRPr="00AE2FBA">
                  <w:rPr>
                    <w:rFonts w:ascii="Arial" w:hAnsi="Arial" w:cs="Arial"/>
                    <w:sz w:val="24"/>
                    <w:szCs w:val="24"/>
                  </w:rPr>
                  <w:t xml:space="preserve">Module </w:t>
                </w:r>
                <w:r w:rsidR="005D5E30" w:rsidRPr="00AE2FBA">
                  <w:rPr>
                    <w:rFonts w:ascii="Arial" w:hAnsi="Arial" w:cs="Arial"/>
                    <w:sz w:val="24"/>
                    <w:szCs w:val="24"/>
                  </w:rPr>
                  <w:t>Code</w:t>
                </w:r>
                <w:r w:rsidRPr="00AE2FBA">
                  <w:rPr>
                    <w:rFonts w:ascii="Arial" w:hAnsi="Arial" w:cs="Arial"/>
                    <w:sz w:val="24"/>
                    <w:szCs w:val="24"/>
                  </w:rPr>
                  <w:t>:</w:t>
                </w:r>
              </w:p>
            </w:tc>
            <w:tc>
              <w:tcPr>
                <w:tcW w:w="6055" w:type="dxa"/>
              </w:tcPr>
              <w:p w14:paraId="2C117412" w14:textId="51350132" w:rsidR="00A930CB" w:rsidRPr="00AE2FBA" w:rsidRDefault="00854F44" w:rsidP="00985845">
                <w:pPr>
                  <w:spacing w:before="120" w:after="120" w:line="276" w:lineRule="auto"/>
                  <w:rPr>
                    <w:rFonts w:ascii="Arial" w:hAnsi="Arial" w:cs="Arial"/>
                    <w:sz w:val="24"/>
                    <w:szCs w:val="24"/>
                  </w:rPr>
                </w:pPr>
                <w:r w:rsidRPr="00AE2FBA">
                  <w:rPr>
                    <w:rFonts w:ascii="Arial" w:hAnsi="Arial" w:cs="Arial"/>
                    <w:sz w:val="24"/>
                    <w:szCs w:val="24"/>
                  </w:rPr>
                  <w:t xml:space="preserve">BMSK </w:t>
                </w:r>
                <w:r w:rsidR="004360CF" w:rsidRPr="00AE2FBA">
                  <w:rPr>
                    <w:rFonts w:ascii="Arial" w:hAnsi="Arial" w:cs="Arial"/>
                    <w:sz w:val="24"/>
                    <w:szCs w:val="24"/>
                  </w:rPr>
                  <w:t>600</w:t>
                </w:r>
                <w:r w:rsidR="00EE52C7" w:rsidRPr="00AE2FBA">
                  <w:rPr>
                    <w:rFonts w:ascii="Arial" w:hAnsi="Arial" w:cs="Arial"/>
                    <w:sz w:val="24"/>
                    <w:szCs w:val="24"/>
                  </w:rPr>
                  <w:t>3</w:t>
                </w:r>
              </w:p>
            </w:tc>
          </w:tr>
          <w:tr w:rsidR="00A930CB" w:rsidRPr="00AE2FBA" w14:paraId="485DA616" w14:textId="77777777" w:rsidTr="0052579B">
            <w:trPr>
              <w:trHeight w:val="413"/>
            </w:trPr>
            <w:tc>
              <w:tcPr>
                <w:tcW w:w="3438" w:type="dxa"/>
                <w:shd w:val="clear" w:color="auto" w:fill="D9D9D9"/>
              </w:tcPr>
              <w:p w14:paraId="4606D4BD" w14:textId="77777777" w:rsidR="00A930CB" w:rsidRPr="00AE2FBA" w:rsidRDefault="00A930CB" w:rsidP="00985845">
                <w:pPr>
                  <w:spacing w:before="120" w:after="120" w:line="276" w:lineRule="auto"/>
                  <w:rPr>
                    <w:rFonts w:ascii="Arial" w:hAnsi="Arial" w:cs="Arial"/>
                    <w:sz w:val="24"/>
                    <w:szCs w:val="24"/>
                  </w:rPr>
                </w:pPr>
                <w:r w:rsidRPr="00AE2FBA">
                  <w:rPr>
                    <w:rFonts w:ascii="Arial" w:hAnsi="Arial" w:cs="Arial"/>
                    <w:sz w:val="24"/>
                    <w:szCs w:val="24"/>
                  </w:rPr>
                  <w:t>Module Title:</w:t>
                </w:r>
              </w:p>
            </w:tc>
            <w:tc>
              <w:tcPr>
                <w:tcW w:w="6055" w:type="dxa"/>
              </w:tcPr>
              <w:p w14:paraId="0F1C3659" w14:textId="5F29C816" w:rsidR="00A930CB" w:rsidRPr="00AE2FBA" w:rsidRDefault="000542FE" w:rsidP="00985845">
                <w:pPr>
                  <w:spacing w:before="120" w:after="120" w:line="276" w:lineRule="auto"/>
                  <w:rPr>
                    <w:rFonts w:ascii="Arial" w:hAnsi="Arial" w:cs="Arial"/>
                    <w:sz w:val="24"/>
                    <w:szCs w:val="24"/>
                  </w:rPr>
                </w:pPr>
                <w:r w:rsidRPr="00AE2FBA">
                  <w:rPr>
                    <w:rFonts w:ascii="Arial" w:hAnsi="Arial" w:cs="Arial"/>
                    <w:b/>
                    <w:sz w:val="24"/>
                    <w:szCs w:val="24"/>
                  </w:rPr>
                  <w:t>Leading and Implementing Workplace Change</w:t>
                </w:r>
              </w:p>
            </w:tc>
          </w:tr>
        </w:tbl>
        <w:p w14:paraId="4BB964D8" w14:textId="77777777" w:rsidR="00A930CB" w:rsidRPr="00AE2FBA" w:rsidRDefault="00A930CB" w:rsidP="00985845">
          <w:pPr>
            <w:spacing w:before="120" w:after="120" w:line="276" w:lineRule="auto"/>
            <w:rPr>
              <w:rFonts w:ascii="Arial" w:hAnsi="Arial" w:cs="Arial"/>
              <w:color w:val="FF0000"/>
              <w:sz w:val="24"/>
              <w:szCs w:val="24"/>
            </w:rPr>
          </w:pPr>
        </w:p>
        <w:p w14:paraId="225E9DEB" w14:textId="77777777" w:rsidR="00A930CB" w:rsidRPr="00AE2FBA" w:rsidRDefault="00A930CB" w:rsidP="00985845">
          <w:pPr>
            <w:spacing w:before="120" w:after="120" w:line="276" w:lineRule="auto"/>
            <w:rPr>
              <w:rFonts w:ascii="Arial" w:hAnsi="Arial" w:cs="Arial"/>
              <w:b/>
              <w:color w:val="000000"/>
              <w:sz w:val="24"/>
              <w:szCs w:val="24"/>
            </w:rPr>
          </w:pPr>
          <w:r w:rsidRPr="00AE2FBA">
            <w:rPr>
              <w:rFonts w:ascii="Arial" w:hAnsi="Arial" w:cs="Arial"/>
              <w:b/>
              <w:color w:val="000000"/>
              <w:sz w:val="24"/>
              <w:szCs w:val="24"/>
            </w:rPr>
            <w:t>Statement of Confirmation of Authenticity</w:t>
          </w:r>
        </w:p>
        <w:p w14:paraId="22DD05FB" w14:textId="77777777" w:rsidR="00A930CB" w:rsidRPr="00AE2FBA" w:rsidRDefault="00A930CB" w:rsidP="00985845">
          <w:pPr>
            <w:spacing w:before="120" w:after="120" w:line="276" w:lineRule="auto"/>
            <w:rPr>
              <w:rFonts w:ascii="Arial" w:hAnsi="Arial" w:cs="Arial"/>
              <w:color w:val="000000"/>
              <w:sz w:val="24"/>
              <w:szCs w:val="24"/>
            </w:rPr>
          </w:pPr>
          <w:r w:rsidRPr="00AE2FBA">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AE2FBA" w:rsidRDefault="00A930CB" w:rsidP="00985845">
          <w:pPr>
            <w:spacing w:before="120" w:after="120" w:line="276" w:lineRule="auto"/>
            <w:rPr>
              <w:rFonts w:ascii="Arial" w:hAnsi="Arial" w:cs="Arial"/>
              <w:color w:val="000000"/>
              <w:sz w:val="24"/>
              <w:szCs w:val="24"/>
            </w:rPr>
          </w:pPr>
          <w:r w:rsidRPr="00AE2FBA">
            <w:rPr>
              <w:rFonts w:ascii="Arial" w:hAnsi="Arial" w:cs="Arial"/>
              <w:color w:val="000000"/>
              <w:sz w:val="24"/>
              <w:szCs w:val="24"/>
            </w:rPr>
            <w:t>Attention is drawn to the plagiarism and unfair practice policies of the University</w:t>
          </w:r>
          <w:r w:rsidR="00F91F18" w:rsidRPr="00AE2FBA">
            <w:rPr>
              <w:rFonts w:ascii="Arial" w:hAnsi="Arial" w:cs="Arial"/>
              <w:color w:val="000000"/>
              <w:sz w:val="24"/>
              <w:szCs w:val="24"/>
            </w:rPr>
            <w:t>.</w:t>
          </w:r>
          <w:r w:rsidRPr="00AE2FBA">
            <w:rPr>
              <w:rFonts w:ascii="Arial" w:hAnsi="Arial" w:cs="Arial"/>
              <w:color w:val="000000"/>
              <w:sz w:val="24"/>
              <w:szCs w:val="24"/>
            </w:rPr>
            <w:t xml:space="preserve"> </w:t>
          </w:r>
        </w:p>
        <w:p w14:paraId="625660F1" w14:textId="6C16455D" w:rsidR="00A45277" w:rsidRPr="00AE2FBA" w:rsidRDefault="00A45277" w:rsidP="00985845">
          <w:pPr>
            <w:spacing w:before="120" w:after="120" w:line="276" w:lineRule="auto"/>
            <w:rPr>
              <w:rFonts w:ascii="Arial" w:hAnsi="Arial" w:cs="Arial"/>
              <w:color w:val="000000"/>
              <w:sz w:val="24"/>
              <w:szCs w:val="24"/>
            </w:rPr>
          </w:pPr>
        </w:p>
        <w:p w14:paraId="2D6FF8E6" w14:textId="3BAC49A0" w:rsidR="00B23765" w:rsidRPr="00AE2FBA" w:rsidRDefault="00B23765" w:rsidP="00985845">
          <w:pPr>
            <w:spacing w:before="120" w:after="120" w:line="276" w:lineRule="auto"/>
            <w:rPr>
              <w:rFonts w:ascii="Arial" w:hAnsi="Arial" w:cs="Arial"/>
              <w:color w:val="000000"/>
              <w:sz w:val="24"/>
              <w:szCs w:val="24"/>
            </w:rPr>
          </w:pPr>
        </w:p>
        <w:p w14:paraId="5B915032" w14:textId="70BE7C88" w:rsidR="00B23765" w:rsidRPr="00AE2FBA" w:rsidRDefault="00B23765" w:rsidP="00985845">
          <w:pPr>
            <w:spacing w:before="120" w:after="120" w:line="276" w:lineRule="auto"/>
            <w:rPr>
              <w:rFonts w:ascii="Arial" w:hAnsi="Arial" w:cs="Arial"/>
              <w:color w:val="000000"/>
              <w:sz w:val="24"/>
              <w:szCs w:val="24"/>
            </w:rPr>
          </w:pPr>
        </w:p>
        <w:p w14:paraId="0124964D" w14:textId="1A5DDD18" w:rsidR="00B23765" w:rsidRPr="00AE2FBA" w:rsidRDefault="00B23765" w:rsidP="00985845">
          <w:pPr>
            <w:spacing w:before="120" w:after="120" w:line="276" w:lineRule="auto"/>
            <w:rPr>
              <w:rFonts w:ascii="Arial" w:hAnsi="Arial" w:cs="Arial"/>
              <w:color w:val="000000"/>
              <w:sz w:val="24"/>
              <w:szCs w:val="24"/>
            </w:rPr>
          </w:pPr>
        </w:p>
        <w:p w14:paraId="1DF7A6A8" w14:textId="77777777" w:rsidR="00B23765" w:rsidRPr="00AE2FBA" w:rsidRDefault="00B23765" w:rsidP="00985845">
          <w:pPr>
            <w:spacing w:before="120" w:after="120" w:line="276" w:lineRule="auto"/>
            <w:rPr>
              <w:rFonts w:ascii="Arial" w:hAnsi="Arial" w:cs="Arial"/>
              <w:color w:val="000000"/>
              <w:sz w:val="24"/>
              <w:szCs w:val="24"/>
            </w:rPr>
          </w:pPr>
        </w:p>
        <w:p w14:paraId="760190AF" w14:textId="77777777" w:rsidR="005227FF" w:rsidRPr="00AE2FBA" w:rsidRDefault="005227FF" w:rsidP="00985845">
          <w:pPr>
            <w:spacing w:before="120" w:after="120" w:line="276" w:lineRule="auto"/>
            <w:rPr>
              <w:rFonts w:ascii="Arial" w:hAnsi="Arial" w:cs="Arial"/>
              <w:color w:val="000000"/>
              <w:sz w:val="24"/>
              <w:szCs w:val="24"/>
            </w:rPr>
          </w:pPr>
        </w:p>
        <w:p w14:paraId="25FDAE52" w14:textId="77777777" w:rsidR="00A61F5B" w:rsidRPr="00AE2FBA" w:rsidRDefault="00A61F5B" w:rsidP="00985845">
          <w:pPr>
            <w:spacing w:before="120" w:after="120" w:line="276" w:lineRule="auto"/>
            <w:rPr>
              <w:rFonts w:ascii="Arial" w:hAnsi="Arial" w:cs="Arial"/>
              <w:color w:val="000000"/>
              <w:sz w:val="24"/>
              <w:szCs w:val="24"/>
            </w:rPr>
          </w:pPr>
        </w:p>
        <w:p w14:paraId="1B678655" w14:textId="77777777" w:rsidR="00A61F5B" w:rsidRPr="00AE2FBA" w:rsidRDefault="00A61F5B" w:rsidP="00985845">
          <w:pPr>
            <w:spacing w:before="120" w:after="120" w:line="276" w:lineRule="auto"/>
            <w:rPr>
              <w:rFonts w:ascii="Arial" w:hAnsi="Arial" w:cs="Arial"/>
              <w:color w:val="000000"/>
              <w:sz w:val="24"/>
              <w:szCs w:val="24"/>
            </w:rPr>
          </w:pPr>
        </w:p>
        <w:p w14:paraId="257942E1" w14:textId="77777777" w:rsidR="00A61F5B" w:rsidRPr="00AE2FBA" w:rsidRDefault="00A61F5B" w:rsidP="00985845">
          <w:pPr>
            <w:spacing w:before="120" w:after="120" w:line="276" w:lineRule="auto"/>
            <w:rPr>
              <w:rFonts w:ascii="Arial" w:hAnsi="Arial" w:cs="Arial"/>
              <w:color w:val="000000"/>
              <w:sz w:val="24"/>
              <w:szCs w:val="24"/>
            </w:rPr>
          </w:pPr>
        </w:p>
        <w:p w14:paraId="131E0E7A" w14:textId="77777777" w:rsidR="00A61F5B" w:rsidRPr="00AE2FBA" w:rsidRDefault="00A61F5B" w:rsidP="00985845">
          <w:pPr>
            <w:spacing w:before="120" w:after="120" w:line="276" w:lineRule="auto"/>
            <w:rPr>
              <w:rFonts w:ascii="Arial" w:hAnsi="Arial" w:cs="Arial"/>
              <w:color w:val="000000"/>
              <w:sz w:val="24"/>
              <w:szCs w:val="24"/>
            </w:rPr>
          </w:pPr>
        </w:p>
        <w:p w14:paraId="3563BC59" w14:textId="77777777" w:rsidR="00A61F5B" w:rsidRPr="00AE2FBA" w:rsidRDefault="00A61F5B" w:rsidP="00985845">
          <w:pPr>
            <w:spacing w:before="120" w:after="120" w:line="276" w:lineRule="auto"/>
            <w:rPr>
              <w:rFonts w:ascii="Arial" w:hAnsi="Arial" w:cs="Arial"/>
              <w:color w:val="000000"/>
              <w:sz w:val="24"/>
              <w:szCs w:val="24"/>
            </w:rPr>
          </w:pPr>
        </w:p>
        <w:p w14:paraId="08A4120B" w14:textId="77777777" w:rsidR="005227FF" w:rsidRPr="00AE2FBA" w:rsidRDefault="005227FF" w:rsidP="00985845">
          <w:pPr>
            <w:spacing w:before="120" w:after="120" w:line="276" w:lineRule="auto"/>
            <w:rPr>
              <w:rFonts w:ascii="Arial" w:hAnsi="Arial" w:cs="Arial"/>
              <w:color w:val="000000"/>
              <w:sz w:val="24"/>
              <w:szCs w:val="24"/>
            </w:rPr>
          </w:pPr>
        </w:p>
        <w:p w14:paraId="1E8CE651" w14:textId="625B1631" w:rsidR="00885114" w:rsidRPr="00AE2FBA" w:rsidRDefault="00885114" w:rsidP="00985845">
          <w:pPr>
            <w:spacing w:line="276" w:lineRule="auto"/>
            <w:rPr>
              <w:rFonts w:ascii="Arial" w:hAnsi="Arial" w:cs="Arial"/>
              <w:color w:val="000000"/>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3B1690A3" w14:textId="77777777" w:rsidR="00B23765" w:rsidRPr="00AE2FBA" w:rsidRDefault="00B23765" w:rsidP="00985845">
              <w:pPr>
                <w:pStyle w:val="TOCHeading"/>
                <w:spacing w:line="276" w:lineRule="auto"/>
                <w:rPr>
                  <w:rFonts w:ascii="Arial" w:hAnsi="Arial" w:cs="Arial"/>
                  <w:sz w:val="24"/>
                  <w:szCs w:val="24"/>
                </w:rPr>
              </w:pPr>
              <w:r w:rsidRPr="00AE2FBA">
                <w:rPr>
                  <w:rFonts w:ascii="Arial" w:hAnsi="Arial" w:cs="Arial"/>
                  <w:sz w:val="24"/>
                  <w:szCs w:val="24"/>
                </w:rPr>
                <w:t>Table of Contents</w:t>
              </w:r>
            </w:p>
            <w:p w14:paraId="23C871ED" w14:textId="2B7BF94D" w:rsidR="00664AF4" w:rsidRDefault="00B23765">
              <w:pPr>
                <w:pStyle w:val="TOC1"/>
                <w:tabs>
                  <w:tab w:val="left" w:pos="660"/>
                  <w:tab w:val="right" w:leader="dot" w:pos="9016"/>
                </w:tabs>
                <w:rPr>
                  <w:rFonts w:eastAsiaTheme="minorEastAsia"/>
                  <w:noProof/>
                  <w:kern w:val="2"/>
                  <w:lang w:eastAsia="en-GB"/>
                  <w14:ligatures w14:val="standardContextual"/>
                </w:rPr>
              </w:pPr>
              <w:r w:rsidRPr="00AE2FBA">
                <w:rPr>
                  <w:rFonts w:ascii="Arial" w:hAnsi="Arial" w:cs="Arial"/>
                  <w:sz w:val="24"/>
                  <w:szCs w:val="24"/>
                </w:rPr>
                <w:fldChar w:fldCharType="begin"/>
              </w:r>
              <w:r w:rsidRPr="00AE2FBA">
                <w:rPr>
                  <w:rFonts w:ascii="Arial" w:hAnsi="Arial" w:cs="Arial"/>
                  <w:sz w:val="24"/>
                  <w:szCs w:val="24"/>
                </w:rPr>
                <w:instrText xml:space="preserve"> TOC \o "1-3" \h \z \u </w:instrText>
              </w:r>
              <w:r w:rsidRPr="00AE2FBA">
                <w:rPr>
                  <w:rFonts w:ascii="Arial" w:hAnsi="Arial" w:cs="Arial"/>
                  <w:sz w:val="24"/>
                  <w:szCs w:val="24"/>
                </w:rPr>
                <w:fldChar w:fldCharType="separate"/>
              </w:r>
              <w:hyperlink w:anchor="_Toc145446283" w:history="1">
                <w:r w:rsidR="00664AF4" w:rsidRPr="0014267B">
                  <w:rPr>
                    <w:rStyle w:val="Hyperlink"/>
                    <w:rFonts w:ascii="Arial" w:hAnsi="Arial" w:cs="Arial"/>
                    <w:noProof/>
                  </w:rPr>
                  <w:t>1.0</w:t>
                </w:r>
                <w:r w:rsidR="00664AF4">
                  <w:rPr>
                    <w:rFonts w:eastAsiaTheme="minorEastAsia"/>
                    <w:noProof/>
                    <w:kern w:val="2"/>
                    <w:lang w:eastAsia="en-GB"/>
                    <w14:ligatures w14:val="standardContextual"/>
                  </w:rPr>
                  <w:tab/>
                </w:r>
                <w:r w:rsidR="00664AF4" w:rsidRPr="0014267B">
                  <w:rPr>
                    <w:rStyle w:val="Hyperlink"/>
                    <w:rFonts w:ascii="Arial" w:hAnsi="Arial" w:cs="Arial"/>
                    <w:noProof/>
                  </w:rPr>
                  <w:t>Introduction</w:t>
                </w:r>
                <w:r w:rsidR="00664AF4">
                  <w:rPr>
                    <w:noProof/>
                    <w:webHidden/>
                  </w:rPr>
                  <w:tab/>
                </w:r>
                <w:r w:rsidR="00664AF4">
                  <w:rPr>
                    <w:noProof/>
                    <w:webHidden/>
                  </w:rPr>
                  <w:fldChar w:fldCharType="begin"/>
                </w:r>
                <w:r w:rsidR="00664AF4">
                  <w:rPr>
                    <w:noProof/>
                    <w:webHidden/>
                  </w:rPr>
                  <w:instrText xml:space="preserve"> PAGEREF _Toc145446283 \h </w:instrText>
                </w:r>
                <w:r w:rsidR="00664AF4">
                  <w:rPr>
                    <w:noProof/>
                    <w:webHidden/>
                  </w:rPr>
                </w:r>
                <w:r w:rsidR="00664AF4">
                  <w:rPr>
                    <w:noProof/>
                    <w:webHidden/>
                  </w:rPr>
                  <w:fldChar w:fldCharType="separate"/>
                </w:r>
                <w:r w:rsidR="00664AF4">
                  <w:rPr>
                    <w:noProof/>
                    <w:webHidden/>
                  </w:rPr>
                  <w:t>2</w:t>
                </w:r>
                <w:r w:rsidR="00664AF4">
                  <w:rPr>
                    <w:noProof/>
                    <w:webHidden/>
                  </w:rPr>
                  <w:fldChar w:fldCharType="end"/>
                </w:r>
              </w:hyperlink>
            </w:p>
            <w:p w14:paraId="5BC75A60" w14:textId="286FD25C" w:rsidR="00664AF4" w:rsidRDefault="00EC4AB8">
              <w:pPr>
                <w:pStyle w:val="TOC1"/>
                <w:tabs>
                  <w:tab w:val="right" w:leader="dot" w:pos="9016"/>
                </w:tabs>
                <w:rPr>
                  <w:rFonts w:eastAsiaTheme="minorEastAsia"/>
                  <w:noProof/>
                  <w:kern w:val="2"/>
                  <w:lang w:eastAsia="en-GB"/>
                  <w14:ligatures w14:val="standardContextual"/>
                </w:rPr>
              </w:pPr>
              <w:hyperlink w:anchor="_Toc145446284" w:history="1">
                <w:r w:rsidR="00664AF4" w:rsidRPr="0014267B">
                  <w:rPr>
                    <w:rStyle w:val="Hyperlink"/>
                    <w:rFonts w:ascii="Arial" w:hAnsi="Arial" w:cs="Arial"/>
                    <w:noProof/>
                  </w:rPr>
                  <w:t>2.0 Critically Analyse The Current Forces For Change In The Organisation's Micro And Macro Environment That Can Impact Workplace Culture And Capability</w:t>
                </w:r>
                <w:r w:rsidR="00664AF4">
                  <w:rPr>
                    <w:noProof/>
                    <w:webHidden/>
                  </w:rPr>
                  <w:tab/>
                </w:r>
                <w:r w:rsidR="00664AF4">
                  <w:rPr>
                    <w:noProof/>
                    <w:webHidden/>
                  </w:rPr>
                  <w:fldChar w:fldCharType="begin"/>
                </w:r>
                <w:r w:rsidR="00664AF4">
                  <w:rPr>
                    <w:noProof/>
                    <w:webHidden/>
                  </w:rPr>
                  <w:instrText xml:space="preserve"> PAGEREF _Toc145446284 \h </w:instrText>
                </w:r>
                <w:r w:rsidR="00664AF4">
                  <w:rPr>
                    <w:noProof/>
                    <w:webHidden/>
                  </w:rPr>
                </w:r>
                <w:r w:rsidR="00664AF4">
                  <w:rPr>
                    <w:noProof/>
                    <w:webHidden/>
                  </w:rPr>
                  <w:fldChar w:fldCharType="separate"/>
                </w:r>
                <w:r w:rsidR="00664AF4">
                  <w:rPr>
                    <w:noProof/>
                    <w:webHidden/>
                  </w:rPr>
                  <w:t>3</w:t>
                </w:r>
                <w:r w:rsidR="00664AF4">
                  <w:rPr>
                    <w:noProof/>
                    <w:webHidden/>
                  </w:rPr>
                  <w:fldChar w:fldCharType="end"/>
                </w:r>
              </w:hyperlink>
            </w:p>
            <w:p w14:paraId="09E30772" w14:textId="4003934B" w:rsidR="00664AF4" w:rsidRDefault="00EC4AB8">
              <w:pPr>
                <w:pStyle w:val="TOC2"/>
                <w:tabs>
                  <w:tab w:val="right" w:leader="dot" w:pos="9016"/>
                </w:tabs>
                <w:rPr>
                  <w:rFonts w:eastAsiaTheme="minorEastAsia"/>
                  <w:noProof/>
                  <w:kern w:val="2"/>
                  <w:lang w:eastAsia="en-GB"/>
                  <w14:ligatures w14:val="standardContextual"/>
                </w:rPr>
              </w:pPr>
              <w:hyperlink w:anchor="_Toc145446285" w:history="1">
                <w:r w:rsidR="00664AF4" w:rsidRPr="0014267B">
                  <w:rPr>
                    <w:rStyle w:val="Hyperlink"/>
                    <w:rFonts w:ascii="Arial" w:hAnsi="Arial" w:cs="Arial"/>
                    <w:noProof/>
                  </w:rPr>
                  <w:t>2.1 Definition</w:t>
                </w:r>
                <w:r w:rsidR="00664AF4">
                  <w:rPr>
                    <w:noProof/>
                    <w:webHidden/>
                  </w:rPr>
                  <w:tab/>
                </w:r>
                <w:r w:rsidR="00664AF4">
                  <w:rPr>
                    <w:noProof/>
                    <w:webHidden/>
                  </w:rPr>
                  <w:fldChar w:fldCharType="begin"/>
                </w:r>
                <w:r w:rsidR="00664AF4">
                  <w:rPr>
                    <w:noProof/>
                    <w:webHidden/>
                  </w:rPr>
                  <w:instrText xml:space="preserve"> PAGEREF _Toc145446285 \h </w:instrText>
                </w:r>
                <w:r w:rsidR="00664AF4">
                  <w:rPr>
                    <w:noProof/>
                    <w:webHidden/>
                  </w:rPr>
                </w:r>
                <w:r w:rsidR="00664AF4">
                  <w:rPr>
                    <w:noProof/>
                    <w:webHidden/>
                  </w:rPr>
                  <w:fldChar w:fldCharType="separate"/>
                </w:r>
                <w:r w:rsidR="00664AF4">
                  <w:rPr>
                    <w:noProof/>
                    <w:webHidden/>
                  </w:rPr>
                  <w:t>3</w:t>
                </w:r>
                <w:r w:rsidR="00664AF4">
                  <w:rPr>
                    <w:noProof/>
                    <w:webHidden/>
                  </w:rPr>
                  <w:fldChar w:fldCharType="end"/>
                </w:r>
              </w:hyperlink>
            </w:p>
            <w:p w14:paraId="65A14979" w14:textId="0EFD0A2A" w:rsidR="00664AF4" w:rsidRDefault="00EC4AB8">
              <w:pPr>
                <w:pStyle w:val="TOC1"/>
                <w:tabs>
                  <w:tab w:val="right" w:leader="dot" w:pos="9016"/>
                </w:tabs>
                <w:rPr>
                  <w:rFonts w:eastAsiaTheme="minorEastAsia"/>
                  <w:noProof/>
                  <w:kern w:val="2"/>
                  <w:lang w:eastAsia="en-GB"/>
                  <w14:ligatures w14:val="standardContextual"/>
                </w:rPr>
              </w:pPr>
              <w:hyperlink w:anchor="_Toc145446286" w:history="1">
                <w:r w:rsidR="00664AF4" w:rsidRPr="0014267B">
                  <w:rPr>
                    <w:rStyle w:val="Hyperlink"/>
                    <w:rFonts w:ascii="Arial" w:hAnsi="Arial" w:cs="Arial"/>
                    <w:noProof/>
                  </w:rPr>
                  <w:t>2.2 What Is Organisational Change</w:t>
                </w:r>
                <w:r w:rsidR="00664AF4">
                  <w:rPr>
                    <w:noProof/>
                    <w:webHidden/>
                  </w:rPr>
                  <w:tab/>
                </w:r>
                <w:r w:rsidR="00664AF4">
                  <w:rPr>
                    <w:noProof/>
                    <w:webHidden/>
                  </w:rPr>
                  <w:fldChar w:fldCharType="begin"/>
                </w:r>
                <w:r w:rsidR="00664AF4">
                  <w:rPr>
                    <w:noProof/>
                    <w:webHidden/>
                  </w:rPr>
                  <w:instrText xml:space="preserve"> PAGEREF _Toc145446286 \h </w:instrText>
                </w:r>
                <w:r w:rsidR="00664AF4">
                  <w:rPr>
                    <w:noProof/>
                    <w:webHidden/>
                  </w:rPr>
                </w:r>
                <w:r w:rsidR="00664AF4">
                  <w:rPr>
                    <w:noProof/>
                    <w:webHidden/>
                  </w:rPr>
                  <w:fldChar w:fldCharType="separate"/>
                </w:r>
                <w:r w:rsidR="00664AF4">
                  <w:rPr>
                    <w:noProof/>
                    <w:webHidden/>
                  </w:rPr>
                  <w:t>3</w:t>
                </w:r>
                <w:r w:rsidR="00664AF4">
                  <w:rPr>
                    <w:noProof/>
                    <w:webHidden/>
                  </w:rPr>
                  <w:fldChar w:fldCharType="end"/>
                </w:r>
              </w:hyperlink>
            </w:p>
            <w:p w14:paraId="778C9579" w14:textId="63627784" w:rsidR="00664AF4" w:rsidRDefault="00EC4AB8">
              <w:pPr>
                <w:pStyle w:val="TOC1"/>
                <w:tabs>
                  <w:tab w:val="right" w:leader="dot" w:pos="9016"/>
                </w:tabs>
                <w:rPr>
                  <w:rFonts w:eastAsiaTheme="minorEastAsia"/>
                  <w:noProof/>
                  <w:kern w:val="2"/>
                  <w:lang w:eastAsia="en-GB"/>
                  <w14:ligatures w14:val="standardContextual"/>
                </w:rPr>
              </w:pPr>
              <w:hyperlink w:anchor="_Toc145446287" w:history="1">
                <w:r w:rsidR="00664AF4" w:rsidRPr="0014267B">
                  <w:rPr>
                    <w:rStyle w:val="Hyperlink"/>
                    <w:rFonts w:ascii="Arial" w:hAnsi="Arial" w:cs="Arial"/>
                    <w:noProof/>
                  </w:rPr>
                  <w:t>2.3 Change Theories</w:t>
                </w:r>
                <w:r w:rsidR="00664AF4">
                  <w:rPr>
                    <w:noProof/>
                    <w:webHidden/>
                  </w:rPr>
                  <w:tab/>
                </w:r>
                <w:r w:rsidR="00664AF4">
                  <w:rPr>
                    <w:noProof/>
                    <w:webHidden/>
                  </w:rPr>
                  <w:fldChar w:fldCharType="begin"/>
                </w:r>
                <w:r w:rsidR="00664AF4">
                  <w:rPr>
                    <w:noProof/>
                    <w:webHidden/>
                  </w:rPr>
                  <w:instrText xml:space="preserve"> PAGEREF _Toc145446287 \h </w:instrText>
                </w:r>
                <w:r w:rsidR="00664AF4">
                  <w:rPr>
                    <w:noProof/>
                    <w:webHidden/>
                  </w:rPr>
                </w:r>
                <w:r w:rsidR="00664AF4">
                  <w:rPr>
                    <w:noProof/>
                    <w:webHidden/>
                  </w:rPr>
                  <w:fldChar w:fldCharType="separate"/>
                </w:r>
                <w:r w:rsidR="00664AF4">
                  <w:rPr>
                    <w:noProof/>
                    <w:webHidden/>
                  </w:rPr>
                  <w:t>5</w:t>
                </w:r>
                <w:r w:rsidR="00664AF4">
                  <w:rPr>
                    <w:noProof/>
                    <w:webHidden/>
                  </w:rPr>
                  <w:fldChar w:fldCharType="end"/>
                </w:r>
              </w:hyperlink>
            </w:p>
            <w:p w14:paraId="674F4016" w14:textId="32634161" w:rsidR="00664AF4" w:rsidRDefault="00EC4AB8">
              <w:pPr>
                <w:pStyle w:val="TOC2"/>
                <w:tabs>
                  <w:tab w:val="right" w:leader="dot" w:pos="9016"/>
                </w:tabs>
                <w:rPr>
                  <w:rFonts w:eastAsiaTheme="minorEastAsia"/>
                  <w:noProof/>
                  <w:kern w:val="2"/>
                  <w:lang w:eastAsia="en-GB"/>
                  <w14:ligatures w14:val="standardContextual"/>
                </w:rPr>
              </w:pPr>
              <w:hyperlink w:anchor="_Toc145446288" w:history="1">
                <w:r w:rsidR="00664AF4" w:rsidRPr="0014267B">
                  <w:rPr>
                    <w:rStyle w:val="Hyperlink"/>
                    <w:rFonts w:ascii="Arial" w:hAnsi="Arial" w:cs="Arial"/>
                    <w:noProof/>
                  </w:rPr>
                  <w:t>2.3.1 Kurt Lewin</w:t>
                </w:r>
                <w:r w:rsidR="00664AF4">
                  <w:rPr>
                    <w:noProof/>
                    <w:webHidden/>
                  </w:rPr>
                  <w:tab/>
                </w:r>
                <w:r w:rsidR="00664AF4">
                  <w:rPr>
                    <w:noProof/>
                    <w:webHidden/>
                  </w:rPr>
                  <w:fldChar w:fldCharType="begin"/>
                </w:r>
                <w:r w:rsidR="00664AF4">
                  <w:rPr>
                    <w:noProof/>
                    <w:webHidden/>
                  </w:rPr>
                  <w:instrText xml:space="preserve"> PAGEREF _Toc145446288 \h </w:instrText>
                </w:r>
                <w:r w:rsidR="00664AF4">
                  <w:rPr>
                    <w:noProof/>
                    <w:webHidden/>
                  </w:rPr>
                </w:r>
                <w:r w:rsidR="00664AF4">
                  <w:rPr>
                    <w:noProof/>
                    <w:webHidden/>
                  </w:rPr>
                  <w:fldChar w:fldCharType="separate"/>
                </w:r>
                <w:r w:rsidR="00664AF4">
                  <w:rPr>
                    <w:noProof/>
                    <w:webHidden/>
                  </w:rPr>
                  <w:t>5</w:t>
                </w:r>
                <w:r w:rsidR="00664AF4">
                  <w:rPr>
                    <w:noProof/>
                    <w:webHidden/>
                  </w:rPr>
                  <w:fldChar w:fldCharType="end"/>
                </w:r>
              </w:hyperlink>
            </w:p>
            <w:p w14:paraId="665A7304" w14:textId="1A871615" w:rsidR="00664AF4" w:rsidRDefault="00EC4AB8">
              <w:pPr>
                <w:pStyle w:val="TOC2"/>
                <w:tabs>
                  <w:tab w:val="right" w:leader="dot" w:pos="9016"/>
                </w:tabs>
                <w:rPr>
                  <w:rFonts w:eastAsiaTheme="minorEastAsia"/>
                  <w:noProof/>
                  <w:kern w:val="2"/>
                  <w:lang w:eastAsia="en-GB"/>
                  <w14:ligatures w14:val="standardContextual"/>
                </w:rPr>
              </w:pPr>
              <w:hyperlink w:anchor="_Toc145446289" w:history="1">
                <w:r w:rsidR="00664AF4" w:rsidRPr="0014267B">
                  <w:rPr>
                    <w:rStyle w:val="Hyperlink"/>
                    <w:rFonts w:ascii="Arial" w:hAnsi="Arial" w:cs="Arial"/>
                    <w:noProof/>
                  </w:rPr>
                  <w:t>2.3.2 Elisabeth Kübler-Ross</w:t>
                </w:r>
                <w:r w:rsidR="00664AF4">
                  <w:rPr>
                    <w:noProof/>
                    <w:webHidden/>
                  </w:rPr>
                  <w:tab/>
                </w:r>
                <w:r w:rsidR="00664AF4">
                  <w:rPr>
                    <w:noProof/>
                    <w:webHidden/>
                  </w:rPr>
                  <w:fldChar w:fldCharType="begin"/>
                </w:r>
                <w:r w:rsidR="00664AF4">
                  <w:rPr>
                    <w:noProof/>
                    <w:webHidden/>
                  </w:rPr>
                  <w:instrText xml:space="preserve"> PAGEREF _Toc145446289 \h </w:instrText>
                </w:r>
                <w:r w:rsidR="00664AF4">
                  <w:rPr>
                    <w:noProof/>
                    <w:webHidden/>
                  </w:rPr>
                </w:r>
                <w:r w:rsidR="00664AF4">
                  <w:rPr>
                    <w:noProof/>
                    <w:webHidden/>
                  </w:rPr>
                  <w:fldChar w:fldCharType="separate"/>
                </w:r>
                <w:r w:rsidR="00664AF4">
                  <w:rPr>
                    <w:noProof/>
                    <w:webHidden/>
                  </w:rPr>
                  <w:t>5</w:t>
                </w:r>
                <w:r w:rsidR="00664AF4">
                  <w:rPr>
                    <w:noProof/>
                    <w:webHidden/>
                  </w:rPr>
                  <w:fldChar w:fldCharType="end"/>
                </w:r>
              </w:hyperlink>
            </w:p>
            <w:p w14:paraId="36FB574A" w14:textId="79EBCE89" w:rsidR="00664AF4" w:rsidRDefault="00EC4AB8">
              <w:pPr>
                <w:pStyle w:val="TOC2"/>
                <w:tabs>
                  <w:tab w:val="right" w:leader="dot" w:pos="9016"/>
                </w:tabs>
                <w:rPr>
                  <w:rFonts w:eastAsiaTheme="minorEastAsia"/>
                  <w:noProof/>
                  <w:kern w:val="2"/>
                  <w:lang w:eastAsia="en-GB"/>
                  <w14:ligatures w14:val="standardContextual"/>
                </w:rPr>
              </w:pPr>
              <w:hyperlink w:anchor="_Toc145446290" w:history="1">
                <w:r w:rsidR="00664AF4" w:rsidRPr="0014267B">
                  <w:rPr>
                    <w:rStyle w:val="Hyperlink"/>
                    <w:rFonts w:ascii="Arial" w:hAnsi="Arial" w:cs="Arial"/>
                    <w:noProof/>
                  </w:rPr>
                  <w:t>2.3.3 Prosci's ADKAR Model</w:t>
                </w:r>
                <w:r w:rsidR="00664AF4">
                  <w:rPr>
                    <w:noProof/>
                    <w:webHidden/>
                  </w:rPr>
                  <w:tab/>
                </w:r>
                <w:r w:rsidR="00664AF4">
                  <w:rPr>
                    <w:noProof/>
                    <w:webHidden/>
                  </w:rPr>
                  <w:fldChar w:fldCharType="begin"/>
                </w:r>
                <w:r w:rsidR="00664AF4">
                  <w:rPr>
                    <w:noProof/>
                    <w:webHidden/>
                  </w:rPr>
                  <w:instrText xml:space="preserve"> PAGEREF _Toc145446290 \h </w:instrText>
                </w:r>
                <w:r w:rsidR="00664AF4">
                  <w:rPr>
                    <w:noProof/>
                    <w:webHidden/>
                  </w:rPr>
                </w:r>
                <w:r w:rsidR="00664AF4">
                  <w:rPr>
                    <w:noProof/>
                    <w:webHidden/>
                  </w:rPr>
                  <w:fldChar w:fldCharType="separate"/>
                </w:r>
                <w:r w:rsidR="00664AF4">
                  <w:rPr>
                    <w:noProof/>
                    <w:webHidden/>
                  </w:rPr>
                  <w:t>5</w:t>
                </w:r>
                <w:r w:rsidR="00664AF4">
                  <w:rPr>
                    <w:noProof/>
                    <w:webHidden/>
                  </w:rPr>
                  <w:fldChar w:fldCharType="end"/>
                </w:r>
              </w:hyperlink>
            </w:p>
            <w:p w14:paraId="63508EDE" w14:textId="2AB8BD77" w:rsidR="00664AF4" w:rsidRDefault="00EC4AB8">
              <w:pPr>
                <w:pStyle w:val="TOC2"/>
                <w:tabs>
                  <w:tab w:val="right" w:leader="dot" w:pos="9016"/>
                </w:tabs>
                <w:rPr>
                  <w:rFonts w:eastAsiaTheme="minorEastAsia"/>
                  <w:noProof/>
                  <w:kern w:val="2"/>
                  <w:lang w:eastAsia="en-GB"/>
                  <w14:ligatures w14:val="standardContextual"/>
                </w:rPr>
              </w:pPr>
              <w:hyperlink w:anchor="_Toc145446291" w:history="1">
                <w:r w:rsidR="00664AF4" w:rsidRPr="0014267B">
                  <w:rPr>
                    <w:rStyle w:val="Hyperlink"/>
                    <w:rFonts w:ascii="Arial" w:hAnsi="Arial" w:cs="Arial"/>
                    <w:noProof/>
                  </w:rPr>
                  <w:t>2.3.4 John Kotter</w:t>
                </w:r>
                <w:r w:rsidR="00664AF4">
                  <w:rPr>
                    <w:noProof/>
                    <w:webHidden/>
                  </w:rPr>
                  <w:tab/>
                </w:r>
                <w:r w:rsidR="00664AF4">
                  <w:rPr>
                    <w:noProof/>
                    <w:webHidden/>
                  </w:rPr>
                  <w:fldChar w:fldCharType="begin"/>
                </w:r>
                <w:r w:rsidR="00664AF4">
                  <w:rPr>
                    <w:noProof/>
                    <w:webHidden/>
                  </w:rPr>
                  <w:instrText xml:space="preserve"> PAGEREF _Toc145446291 \h </w:instrText>
                </w:r>
                <w:r w:rsidR="00664AF4">
                  <w:rPr>
                    <w:noProof/>
                    <w:webHidden/>
                  </w:rPr>
                </w:r>
                <w:r w:rsidR="00664AF4">
                  <w:rPr>
                    <w:noProof/>
                    <w:webHidden/>
                  </w:rPr>
                  <w:fldChar w:fldCharType="separate"/>
                </w:r>
                <w:r w:rsidR="00664AF4">
                  <w:rPr>
                    <w:noProof/>
                    <w:webHidden/>
                  </w:rPr>
                  <w:t>6</w:t>
                </w:r>
                <w:r w:rsidR="00664AF4">
                  <w:rPr>
                    <w:noProof/>
                    <w:webHidden/>
                  </w:rPr>
                  <w:fldChar w:fldCharType="end"/>
                </w:r>
              </w:hyperlink>
            </w:p>
            <w:p w14:paraId="2485C473" w14:textId="212A6812" w:rsidR="00664AF4" w:rsidRDefault="00EC4AB8">
              <w:pPr>
                <w:pStyle w:val="TOC1"/>
                <w:tabs>
                  <w:tab w:val="right" w:leader="dot" w:pos="9016"/>
                </w:tabs>
                <w:rPr>
                  <w:rFonts w:eastAsiaTheme="minorEastAsia"/>
                  <w:noProof/>
                  <w:kern w:val="2"/>
                  <w:lang w:eastAsia="en-GB"/>
                  <w14:ligatures w14:val="standardContextual"/>
                </w:rPr>
              </w:pPr>
              <w:hyperlink w:anchor="_Toc145446292" w:history="1">
                <w:r w:rsidR="00664AF4" w:rsidRPr="0014267B">
                  <w:rPr>
                    <w:rStyle w:val="Hyperlink"/>
                    <w:rFonts w:ascii="Arial" w:hAnsi="Arial" w:cs="Arial"/>
                    <w:noProof/>
                  </w:rPr>
                  <w:t>2.4 Current Forces For Change In Office For National Statistics Micro-environment That Can Impact Workplace Culture And Capability</w:t>
                </w:r>
                <w:r w:rsidR="00664AF4">
                  <w:rPr>
                    <w:noProof/>
                    <w:webHidden/>
                  </w:rPr>
                  <w:tab/>
                </w:r>
                <w:r w:rsidR="00664AF4">
                  <w:rPr>
                    <w:noProof/>
                    <w:webHidden/>
                  </w:rPr>
                  <w:fldChar w:fldCharType="begin"/>
                </w:r>
                <w:r w:rsidR="00664AF4">
                  <w:rPr>
                    <w:noProof/>
                    <w:webHidden/>
                  </w:rPr>
                  <w:instrText xml:space="preserve"> PAGEREF _Toc145446292 \h </w:instrText>
                </w:r>
                <w:r w:rsidR="00664AF4">
                  <w:rPr>
                    <w:noProof/>
                    <w:webHidden/>
                  </w:rPr>
                </w:r>
                <w:r w:rsidR="00664AF4">
                  <w:rPr>
                    <w:noProof/>
                    <w:webHidden/>
                  </w:rPr>
                  <w:fldChar w:fldCharType="separate"/>
                </w:r>
                <w:r w:rsidR="00664AF4">
                  <w:rPr>
                    <w:noProof/>
                    <w:webHidden/>
                  </w:rPr>
                  <w:t>6</w:t>
                </w:r>
                <w:r w:rsidR="00664AF4">
                  <w:rPr>
                    <w:noProof/>
                    <w:webHidden/>
                  </w:rPr>
                  <w:fldChar w:fldCharType="end"/>
                </w:r>
              </w:hyperlink>
            </w:p>
            <w:p w14:paraId="3ACE3589" w14:textId="0B42CE2F" w:rsidR="00664AF4" w:rsidRDefault="00EC4AB8">
              <w:pPr>
                <w:pStyle w:val="TOC2"/>
                <w:tabs>
                  <w:tab w:val="right" w:leader="dot" w:pos="9016"/>
                </w:tabs>
                <w:rPr>
                  <w:rFonts w:eastAsiaTheme="minorEastAsia"/>
                  <w:noProof/>
                  <w:kern w:val="2"/>
                  <w:lang w:eastAsia="en-GB"/>
                  <w14:ligatures w14:val="standardContextual"/>
                </w:rPr>
              </w:pPr>
              <w:hyperlink w:anchor="_Toc145446293" w:history="1">
                <w:r w:rsidR="00664AF4" w:rsidRPr="0014267B">
                  <w:rPr>
                    <w:rStyle w:val="Hyperlink"/>
                    <w:rFonts w:ascii="Arial" w:hAnsi="Arial" w:cs="Arial"/>
                    <w:noProof/>
                  </w:rPr>
                  <w:t>2.4.1 Analysis</w:t>
                </w:r>
                <w:r w:rsidR="00664AF4">
                  <w:rPr>
                    <w:noProof/>
                    <w:webHidden/>
                  </w:rPr>
                  <w:tab/>
                </w:r>
                <w:r w:rsidR="00664AF4">
                  <w:rPr>
                    <w:noProof/>
                    <w:webHidden/>
                  </w:rPr>
                  <w:fldChar w:fldCharType="begin"/>
                </w:r>
                <w:r w:rsidR="00664AF4">
                  <w:rPr>
                    <w:noProof/>
                    <w:webHidden/>
                  </w:rPr>
                  <w:instrText xml:space="preserve"> PAGEREF _Toc145446293 \h </w:instrText>
                </w:r>
                <w:r w:rsidR="00664AF4">
                  <w:rPr>
                    <w:noProof/>
                    <w:webHidden/>
                  </w:rPr>
                </w:r>
                <w:r w:rsidR="00664AF4">
                  <w:rPr>
                    <w:noProof/>
                    <w:webHidden/>
                  </w:rPr>
                  <w:fldChar w:fldCharType="separate"/>
                </w:r>
                <w:r w:rsidR="00664AF4">
                  <w:rPr>
                    <w:noProof/>
                    <w:webHidden/>
                  </w:rPr>
                  <w:t>6</w:t>
                </w:r>
                <w:r w:rsidR="00664AF4">
                  <w:rPr>
                    <w:noProof/>
                    <w:webHidden/>
                  </w:rPr>
                  <w:fldChar w:fldCharType="end"/>
                </w:r>
              </w:hyperlink>
            </w:p>
            <w:p w14:paraId="13E8A6BC" w14:textId="74F9784F" w:rsidR="00664AF4" w:rsidRDefault="00EC4AB8">
              <w:pPr>
                <w:pStyle w:val="TOC1"/>
                <w:tabs>
                  <w:tab w:val="right" w:leader="dot" w:pos="9016"/>
                </w:tabs>
                <w:rPr>
                  <w:rFonts w:eastAsiaTheme="minorEastAsia"/>
                  <w:noProof/>
                  <w:kern w:val="2"/>
                  <w:lang w:eastAsia="en-GB"/>
                  <w14:ligatures w14:val="standardContextual"/>
                </w:rPr>
              </w:pPr>
              <w:hyperlink w:anchor="_Toc145446294" w:history="1">
                <w:r w:rsidR="00664AF4" w:rsidRPr="0014267B">
                  <w:rPr>
                    <w:rStyle w:val="Hyperlink"/>
                    <w:rFonts w:ascii="Arial" w:hAnsi="Arial" w:cs="Arial"/>
                    <w:noProof/>
                  </w:rPr>
                  <w:t>2.5 Current Forces For Change In The Civil Service's Macro Environment That Can Impact Workplace Culture And Capability</w:t>
                </w:r>
                <w:r w:rsidR="00664AF4">
                  <w:rPr>
                    <w:noProof/>
                    <w:webHidden/>
                  </w:rPr>
                  <w:tab/>
                </w:r>
                <w:r w:rsidR="00664AF4">
                  <w:rPr>
                    <w:noProof/>
                    <w:webHidden/>
                  </w:rPr>
                  <w:fldChar w:fldCharType="begin"/>
                </w:r>
                <w:r w:rsidR="00664AF4">
                  <w:rPr>
                    <w:noProof/>
                    <w:webHidden/>
                  </w:rPr>
                  <w:instrText xml:space="preserve"> PAGEREF _Toc145446294 \h </w:instrText>
                </w:r>
                <w:r w:rsidR="00664AF4">
                  <w:rPr>
                    <w:noProof/>
                    <w:webHidden/>
                  </w:rPr>
                </w:r>
                <w:r w:rsidR="00664AF4">
                  <w:rPr>
                    <w:noProof/>
                    <w:webHidden/>
                  </w:rPr>
                  <w:fldChar w:fldCharType="separate"/>
                </w:r>
                <w:r w:rsidR="00664AF4">
                  <w:rPr>
                    <w:noProof/>
                    <w:webHidden/>
                  </w:rPr>
                  <w:t>7</w:t>
                </w:r>
                <w:r w:rsidR="00664AF4">
                  <w:rPr>
                    <w:noProof/>
                    <w:webHidden/>
                  </w:rPr>
                  <w:fldChar w:fldCharType="end"/>
                </w:r>
              </w:hyperlink>
            </w:p>
            <w:p w14:paraId="5F51253B" w14:textId="7AC4A4BC" w:rsidR="00664AF4" w:rsidRDefault="00EC4AB8">
              <w:pPr>
                <w:pStyle w:val="TOC2"/>
                <w:tabs>
                  <w:tab w:val="right" w:leader="dot" w:pos="9016"/>
                </w:tabs>
                <w:rPr>
                  <w:rFonts w:eastAsiaTheme="minorEastAsia"/>
                  <w:noProof/>
                  <w:kern w:val="2"/>
                  <w:lang w:eastAsia="en-GB"/>
                  <w14:ligatures w14:val="standardContextual"/>
                </w:rPr>
              </w:pPr>
              <w:hyperlink w:anchor="_Toc145446295" w:history="1">
                <w:r w:rsidR="00664AF4" w:rsidRPr="0014267B">
                  <w:rPr>
                    <w:rStyle w:val="Hyperlink"/>
                    <w:rFonts w:ascii="Arial" w:hAnsi="Arial" w:cs="Arial"/>
                    <w:noProof/>
                  </w:rPr>
                  <w:t>2.5.1 PESTLE Analysis</w:t>
                </w:r>
                <w:r w:rsidR="00664AF4">
                  <w:rPr>
                    <w:noProof/>
                    <w:webHidden/>
                  </w:rPr>
                  <w:tab/>
                </w:r>
                <w:r w:rsidR="00664AF4">
                  <w:rPr>
                    <w:noProof/>
                    <w:webHidden/>
                  </w:rPr>
                  <w:fldChar w:fldCharType="begin"/>
                </w:r>
                <w:r w:rsidR="00664AF4">
                  <w:rPr>
                    <w:noProof/>
                    <w:webHidden/>
                  </w:rPr>
                  <w:instrText xml:space="preserve"> PAGEREF _Toc145446295 \h </w:instrText>
                </w:r>
                <w:r w:rsidR="00664AF4">
                  <w:rPr>
                    <w:noProof/>
                    <w:webHidden/>
                  </w:rPr>
                </w:r>
                <w:r w:rsidR="00664AF4">
                  <w:rPr>
                    <w:noProof/>
                    <w:webHidden/>
                  </w:rPr>
                  <w:fldChar w:fldCharType="separate"/>
                </w:r>
                <w:r w:rsidR="00664AF4">
                  <w:rPr>
                    <w:noProof/>
                    <w:webHidden/>
                  </w:rPr>
                  <w:t>7</w:t>
                </w:r>
                <w:r w:rsidR="00664AF4">
                  <w:rPr>
                    <w:noProof/>
                    <w:webHidden/>
                  </w:rPr>
                  <w:fldChar w:fldCharType="end"/>
                </w:r>
              </w:hyperlink>
            </w:p>
            <w:p w14:paraId="470E2558" w14:textId="0287FC56" w:rsidR="00664AF4" w:rsidRDefault="00EC4AB8">
              <w:pPr>
                <w:pStyle w:val="TOC3"/>
                <w:tabs>
                  <w:tab w:val="right" w:leader="dot" w:pos="9016"/>
                </w:tabs>
                <w:rPr>
                  <w:rFonts w:eastAsiaTheme="minorEastAsia"/>
                  <w:noProof/>
                  <w:kern w:val="2"/>
                  <w:lang w:eastAsia="en-GB"/>
                  <w14:ligatures w14:val="standardContextual"/>
                </w:rPr>
              </w:pPr>
              <w:hyperlink w:anchor="_Toc145446296" w:history="1">
                <w:r w:rsidR="00664AF4" w:rsidRPr="0014267B">
                  <w:rPr>
                    <w:rStyle w:val="Hyperlink"/>
                    <w:rFonts w:ascii="Arial" w:hAnsi="Arial" w:cs="Arial"/>
                    <w:noProof/>
                  </w:rPr>
                  <w:t>2.5.2 Political Factors</w:t>
                </w:r>
                <w:r w:rsidR="00664AF4">
                  <w:rPr>
                    <w:noProof/>
                    <w:webHidden/>
                  </w:rPr>
                  <w:tab/>
                </w:r>
                <w:r w:rsidR="00664AF4">
                  <w:rPr>
                    <w:noProof/>
                    <w:webHidden/>
                  </w:rPr>
                  <w:fldChar w:fldCharType="begin"/>
                </w:r>
                <w:r w:rsidR="00664AF4">
                  <w:rPr>
                    <w:noProof/>
                    <w:webHidden/>
                  </w:rPr>
                  <w:instrText xml:space="preserve"> PAGEREF _Toc145446296 \h </w:instrText>
                </w:r>
                <w:r w:rsidR="00664AF4">
                  <w:rPr>
                    <w:noProof/>
                    <w:webHidden/>
                  </w:rPr>
                </w:r>
                <w:r w:rsidR="00664AF4">
                  <w:rPr>
                    <w:noProof/>
                    <w:webHidden/>
                  </w:rPr>
                  <w:fldChar w:fldCharType="separate"/>
                </w:r>
                <w:r w:rsidR="00664AF4">
                  <w:rPr>
                    <w:noProof/>
                    <w:webHidden/>
                  </w:rPr>
                  <w:t>7</w:t>
                </w:r>
                <w:r w:rsidR="00664AF4">
                  <w:rPr>
                    <w:noProof/>
                    <w:webHidden/>
                  </w:rPr>
                  <w:fldChar w:fldCharType="end"/>
                </w:r>
              </w:hyperlink>
            </w:p>
            <w:p w14:paraId="04BB83CE" w14:textId="75D616F7" w:rsidR="00664AF4" w:rsidRDefault="00EC4AB8">
              <w:pPr>
                <w:pStyle w:val="TOC3"/>
                <w:tabs>
                  <w:tab w:val="right" w:leader="dot" w:pos="9016"/>
                </w:tabs>
                <w:rPr>
                  <w:rFonts w:eastAsiaTheme="minorEastAsia"/>
                  <w:noProof/>
                  <w:kern w:val="2"/>
                  <w:lang w:eastAsia="en-GB"/>
                  <w14:ligatures w14:val="standardContextual"/>
                </w:rPr>
              </w:pPr>
              <w:hyperlink w:anchor="_Toc145446297" w:history="1">
                <w:r w:rsidR="00664AF4" w:rsidRPr="0014267B">
                  <w:rPr>
                    <w:rStyle w:val="Hyperlink"/>
                    <w:rFonts w:ascii="Arial" w:hAnsi="Arial" w:cs="Arial"/>
                    <w:noProof/>
                  </w:rPr>
                  <w:t>2.5.3 Economic Factors</w:t>
                </w:r>
                <w:r w:rsidR="00664AF4">
                  <w:rPr>
                    <w:noProof/>
                    <w:webHidden/>
                  </w:rPr>
                  <w:tab/>
                </w:r>
                <w:r w:rsidR="00664AF4">
                  <w:rPr>
                    <w:noProof/>
                    <w:webHidden/>
                  </w:rPr>
                  <w:fldChar w:fldCharType="begin"/>
                </w:r>
                <w:r w:rsidR="00664AF4">
                  <w:rPr>
                    <w:noProof/>
                    <w:webHidden/>
                  </w:rPr>
                  <w:instrText xml:space="preserve"> PAGEREF _Toc145446297 \h </w:instrText>
                </w:r>
                <w:r w:rsidR="00664AF4">
                  <w:rPr>
                    <w:noProof/>
                    <w:webHidden/>
                  </w:rPr>
                </w:r>
                <w:r w:rsidR="00664AF4">
                  <w:rPr>
                    <w:noProof/>
                    <w:webHidden/>
                  </w:rPr>
                  <w:fldChar w:fldCharType="separate"/>
                </w:r>
                <w:r w:rsidR="00664AF4">
                  <w:rPr>
                    <w:noProof/>
                    <w:webHidden/>
                  </w:rPr>
                  <w:t>7</w:t>
                </w:r>
                <w:r w:rsidR="00664AF4">
                  <w:rPr>
                    <w:noProof/>
                    <w:webHidden/>
                  </w:rPr>
                  <w:fldChar w:fldCharType="end"/>
                </w:r>
              </w:hyperlink>
            </w:p>
            <w:p w14:paraId="28BC195B" w14:textId="67F19E9C" w:rsidR="00664AF4" w:rsidRDefault="00EC4AB8">
              <w:pPr>
                <w:pStyle w:val="TOC3"/>
                <w:tabs>
                  <w:tab w:val="right" w:leader="dot" w:pos="9016"/>
                </w:tabs>
                <w:rPr>
                  <w:rFonts w:eastAsiaTheme="minorEastAsia"/>
                  <w:noProof/>
                  <w:kern w:val="2"/>
                  <w:lang w:eastAsia="en-GB"/>
                  <w14:ligatures w14:val="standardContextual"/>
                </w:rPr>
              </w:pPr>
              <w:hyperlink w:anchor="_Toc145446298" w:history="1">
                <w:r w:rsidR="00664AF4" w:rsidRPr="0014267B">
                  <w:rPr>
                    <w:rStyle w:val="Hyperlink"/>
                    <w:rFonts w:ascii="Arial" w:hAnsi="Arial" w:cs="Arial"/>
                    <w:noProof/>
                  </w:rPr>
                  <w:t>2.5.4 Social Factors</w:t>
                </w:r>
                <w:r w:rsidR="00664AF4">
                  <w:rPr>
                    <w:noProof/>
                    <w:webHidden/>
                  </w:rPr>
                  <w:tab/>
                </w:r>
                <w:r w:rsidR="00664AF4">
                  <w:rPr>
                    <w:noProof/>
                    <w:webHidden/>
                  </w:rPr>
                  <w:fldChar w:fldCharType="begin"/>
                </w:r>
                <w:r w:rsidR="00664AF4">
                  <w:rPr>
                    <w:noProof/>
                    <w:webHidden/>
                  </w:rPr>
                  <w:instrText xml:space="preserve"> PAGEREF _Toc145446298 \h </w:instrText>
                </w:r>
                <w:r w:rsidR="00664AF4">
                  <w:rPr>
                    <w:noProof/>
                    <w:webHidden/>
                  </w:rPr>
                </w:r>
                <w:r w:rsidR="00664AF4">
                  <w:rPr>
                    <w:noProof/>
                    <w:webHidden/>
                  </w:rPr>
                  <w:fldChar w:fldCharType="separate"/>
                </w:r>
                <w:r w:rsidR="00664AF4">
                  <w:rPr>
                    <w:noProof/>
                    <w:webHidden/>
                  </w:rPr>
                  <w:t>7</w:t>
                </w:r>
                <w:r w:rsidR="00664AF4">
                  <w:rPr>
                    <w:noProof/>
                    <w:webHidden/>
                  </w:rPr>
                  <w:fldChar w:fldCharType="end"/>
                </w:r>
              </w:hyperlink>
            </w:p>
            <w:p w14:paraId="53256F48" w14:textId="457A20CC" w:rsidR="00664AF4" w:rsidRDefault="00EC4AB8">
              <w:pPr>
                <w:pStyle w:val="TOC3"/>
                <w:tabs>
                  <w:tab w:val="right" w:leader="dot" w:pos="9016"/>
                </w:tabs>
                <w:rPr>
                  <w:rFonts w:eastAsiaTheme="minorEastAsia"/>
                  <w:noProof/>
                  <w:kern w:val="2"/>
                  <w:lang w:eastAsia="en-GB"/>
                  <w14:ligatures w14:val="standardContextual"/>
                </w:rPr>
              </w:pPr>
              <w:hyperlink w:anchor="_Toc145446299" w:history="1">
                <w:r w:rsidR="00664AF4" w:rsidRPr="0014267B">
                  <w:rPr>
                    <w:rStyle w:val="Hyperlink"/>
                    <w:rFonts w:ascii="Arial" w:hAnsi="Arial" w:cs="Arial"/>
                    <w:noProof/>
                  </w:rPr>
                  <w:t>2.5.5 Technological Factors</w:t>
                </w:r>
                <w:r w:rsidR="00664AF4">
                  <w:rPr>
                    <w:noProof/>
                    <w:webHidden/>
                  </w:rPr>
                  <w:tab/>
                </w:r>
                <w:r w:rsidR="00664AF4">
                  <w:rPr>
                    <w:noProof/>
                    <w:webHidden/>
                  </w:rPr>
                  <w:fldChar w:fldCharType="begin"/>
                </w:r>
                <w:r w:rsidR="00664AF4">
                  <w:rPr>
                    <w:noProof/>
                    <w:webHidden/>
                  </w:rPr>
                  <w:instrText xml:space="preserve"> PAGEREF _Toc145446299 \h </w:instrText>
                </w:r>
                <w:r w:rsidR="00664AF4">
                  <w:rPr>
                    <w:noProof/>
                    <w:webHidden/>
                  </w:rPr>
                </w:r>
                <w:r w:rsidR="00664AF4">
                  <w:rPr>
                    <w:noProof/>
                    <w:webHidden/>
                  </w:rPr>
                  <w:fldChar w:fldCharType="separate"/>
                </w:r>
                <w:r w:rsidR="00664AF4">
                  <w:rPr>
                    <w:noProof/>
                    <w:webHidden/>
                  </w:rPr>
                  <w:t>8</w:t>
                </w:r>
                <w:r w:rsidR="00664AF4">
                  <w:rPr>
                    <w:noProof/>
                    <w:webHidden/>
                  </w:rPr>
                  <w:fldChar w:fldCharType="end"/>
                </w:r>
              </w:hyperlink>
            </w:p>
            <w:p w14:paraId="5E2AF1F9" w14:textId="0F639F04" w:rsidR="00664AF4" w:rsidRDefault="00EC4AB8">
              <w:pPr>
                <w:pStyle w:val="TOC3"/>
                <w:tabs>
                  <w:tab w:val="right" w:leader="dot" w:pos="9016"/>
                </w:tabs>
                <w:rPr>
                  <w:rFonts w:eastAsiaTheme="minorEastAsia"/>
                  <w:noProof/>
                  <w:kern w:val="2"/>
                  <w:lang w:eastAsia="en-GB"/>
                  <w14:ligatures w14:val="standardContextual"/>
                </w:rPr>
              </w:pPr>
              <w:hyperlink w:anchor="_Toc145446300" w:history="1">
                <w:r w:rsidR="00664AF4" w:rsidRPr="0014267B">
                  <w:rPr>
                    <w:rStyle w:val="Hyperlink"/>
                    <w:rFonts w:ascii="Arial" w:hAnsi="Arial" w:cs="Arial"/>
                    <w:noProof/>
                  </w:rPr>
                  <w:t>2.5.6 Legal Factors</w:t>
                </w:r>
                <w:r w:rsidR="00664AF4">
                  <w:rPr>
                    <w:noProof/>
                    <w:webHidden/>
                  </w:rPr>
                  <w:tab/>
                </w:r>
                <w:r w:rsidR="00664AF4">
                  <w:rPr>
                    <w:noProof/>
                    <w:webHidden/>
                  </w:rPr>
                  <w:fldChar w:fldCharType="begin"/>
                </w:r>
                <w:r w:rsidR="00664AF4">
                  <w:rPr>
                    <w:noProof/>
                    <w:webHidden/>
                  </w:rPr>
                  <w:instrText xml:space="preserve"> PAGEREF _Toc145446300 \h </w:instrText>
                </w:r>
                <w:r w:rsidR="00664AF4">
                  <w:rPr>
                    <w:noProof/>
                    <w:webHidden/>
                  </w:rPr>
                </w:r>
                <w:r w:rsidR="00664AF4">
                  <w:rPr>
                    <w:noProof/>
                    <w:webHidden/>
                  </w:rPr>
                  <w:fldChar w:fldCharType="separate"/>
                </w:r>
                <w:r w:rsidR="00664AF4">
                  <w:rPr>
                    <w:noProof/>
                    <w:webHidden/>
                  </w:rPr>
                  <w:t>8</w:t>
                </w:r>
                <w:r w:rsidR="00664AF4">
                  <w:rPr>
                    <w:noProof/>
                    <w:webHidden/>
                  </w:rPr>
                  <w:fldChar w:fldCharType="end"/>
                </w:r>
              </w:hyperlink>
            </w:p>
            <w:p w14:paraId="3091CEFA" w14:textId="0877E655" w:rsidR="00664AF4" w:rsidRDefault="00EC4AB8">
              <w:pPr>
                <w:pStyle w:val="TOC3"/>
                <w:tabs>
                  <w:tab w:val="right" w:leader="dot" w:pos="9016"/>
                </w:tabs>
                <w:rPr>
                  <w:rFonts w:eastAsiaTheme="minorEastAsia"/>
                  <w:noProof/>
                  <w:kern w:val="2"/>
                  <w:lang w:eastAsia="en-GB"/>
                  <w14:ligatures w14:val="standardContextual"/>
                </w:rPr>
              </w:pPr>
              <w:hyperlink w:anchor="_Toc145446301" w:history="1">
                <w:r w:rsidR="00664AF4" w:rsidRPr="0014267B">
                  <w:rPr>
                    <w:rStyle w:val="Hyperlink"/>
                    <w:rFonts w:ascii="Arial" w:hAnsi="Arial" w:cs="Arial"/>
                    <w:noProof/>
                  </w:rPr>
                  <w:t xml:space="preserve">2.5.7 Environmental </w:t>
                </w:r>
                <w:r w:rsidR="00664AF4">
                  <w:rPr>
                    <w:rStyle w:val="Hyperlink"/>
                    <w:rFonts w:ascii="Arial" w:hAnsi="Arial" w:cs="Arial"/>
                    <w:noProof/>
                  </w:rPr>
                  <w:t>Factors</w:t>
                </w:r>
                <w:r w:rsidR="00664AF4">
                  <w:rPr>
                    <w:noProof/>
                    <w:webHidden/>
                  </w:rPr>
                  <w:tab/>
                </w:r>
                <w:r w:rsidR="00664AF4">
                  <w:rPr>
                    <w:noProof/>
                    <w:webHidden/>
                  </w:rPr>
                  <w:fldChar w:fldCharType="begin"/>
                </w:r>
                <w:r w:rsidR="00664AF4">
                  <w:rPr>
                    <w:noProof/>
                    <w:webHidden/>
                  </w:rPr>
                  <w:instrText xml:space="preserve"> PAGEREF _Toc145446301 \h </w:instrText>
                </w:r>
                <w:r w:rsidR="00664AF4">
                  <w:rPr>
                    <w:noProof/>
                    <w:webHidden/>
                  </w:rPr>
                </w:r>
                <w:r w:rsidR="00664AF4">
                  <w:rPr>
                    <w:noProof/>
                    <w:webHidden/>
                  </w:rPr>
                  <w:fldChar w:fldCharType="separate"/>
                </w:r>
                <w:r w:rsidR="00664AF4">
                  <w:rPr>
                    <w:noProof/>
                    <w:webHidden/>
                  </w:rPr>
                  <w:t>8</w:t>
                </w:r>
                <w:r w:rsidR="00664AF4">
                  <w:rPr>
                    <w:noProof/>
                    <w:webHidden/>
                  </w:rPr>
                  <w:fldChar w:fldCharType="end"/>
                </w:r>
              </w:hyperlink>
            </w:p>
            <w:p w14:paraId="64BE076A" w14:textId="7971B7AC" w:rsidR="00664AF4" w:rsidRDefault="00EC4AB8">
              <w:pPr>
                <w:pStyle w:val="TOC2"/>
                <w:tabs>
                  <w:tab w:val="right" w:leader="dot" w:pos="9016"/>
                </w:tabs>
                <w:rPr>
                  <w:rFonts w:eastAsiaTheme="minorEastAsia"/>
                  <w:noProof/>
                  <w:kern w:val="2"/>
                  <w:lang w:eastAsia="en-GB"/>
                  <w14:ligatures w14:val="standardContextual"/>
                </w:rPr>
              </w:pPr>
              <w:hyperlink w:anchor="_Toc145446302" w:history="1">
                <w:r w:rsidR="00664AF4" w:rsidRPr="0014267B">
                  <w:rPr>
                    <w:rStyle w:val="Hyperlink"/>
                    <w:rFonts w:ascii="Arial" w:hAnsi="Arial" w:cs="Arial"/>
                    <w:noProof/>
                  </w:rPr>
                  <w:t>2.6 Culture</w:t>
                </w:r>
                <w:r w:rsidR="00664AF4">
                  <w:rPr>
                    <w:noProof/>
                    <w:webHidden/>
                  </w:rPr>
                  <w:tab/>
                </w:r>
                <w:r w:rsidR="00664AF4">
                  <w:rPr>
                    <w:noProof/>
                    <w:webHidden/>
                  </w:rPr>
                  <w:fldChar w:fldCharType="begin"/>
                </w:r>
                <w:r w:rsidR="00664AF4">
                  <w:rPr>
                    <w:noProof/>
                    <w:webHidden/>
                  </w:rPr>
                  <w:instrText xml:space="preserve"> PAGEREF _Toc145446302 \h </w:instrText>
                </w:r>
                <w:r w:rsidR="00664AF4">
                  <w:rPr>
                    <w:noProof/>
                    <w:webHidden/>
                  </w:rPr>
                </w:r>
                <w:r w:rsidR="00664AF4">
                  <w:rPr>
                    <w:noProof/>
                    <w:webHidden/>
                  </w:rPr>
                  <w:fldChar w:fldCharType="separate"/>
                </w:r>
                <w:r w:rsidR="00664AF4">
                  <w:rPr>
                    <w:noProof/>
                    <w:webHidden/>
                  </w:rPr>
                  <w:t>8</w:t>
                </w:r>
                <w:r w:rsidR="00664AF4">
                  <w:rPr>
                    <w:noProof/>
                    <w:webHidden/>
                  </w:rPr>
                  <w:fldChar w:fldCharType="end"/>
                </w:r>
              </w:hyperlink>
            </w:p>
            <w:p w14:paraId="692F48FE" w14:textId="2282AC84" w:rsidR="00664AF4" w:rsidRDefault="00EC4AB8">
              <w:pPr>
                <w:pStyle w:val="TOC1"/>
                <w:tabs>
                  <w:tab w:val="right" w:leader="dot" w:pos="9016"/>
                </w:tabs>
                <w:rPr>
                  <w:rFonts w:eastAsiaTheme="minorEastAsia"/>
                  <w:noProof/>
                  <w:kern w:val="2"/>
                  <w:lang w:eastAsia="en-GB"/>
                  <w14:ligatures w14:val="standardContextual"/>
                </w:rPr>
              </w:pPr>
              <w:hyperlink w:anchor="_Toc145446303" w:history="1">
                <w:r w:rsidR="00664AF4" w:rsidRPr="0014267B">
                  <w:rPr>
                    <w:rStyle w:val="Hyperlink"/>
                    <w:rFonts w:ascii="Arial" w:hAnsi="Arial" w:cs="Arial"/>
                    <w:noProof/>
                  </w:rPr>
                  <w:t>2.7 Conclusion</w:t>
                </w:r>
                <w:r w:rsidR="00664AF4">
                  <w:rPr>
                    <w:noProof/>
                    <w:webHidden/>
                  </w:rPr>
                  <w:tab/>
                </w:r>
                <w:r w:rsidR="00664AF4">
                  <w:rPr>
                    <w:noProof/>
                    <w:webHidden/>
                  </w:rPr>
                  <w:fldChar w:fldCharType="begin"/>
                </w:r>
                <w:r w:rsidR="00664AF4">
                  <w:rPr>
                    <w:noProof/>
                    <w:webHidden/>
                  </w:rPr>
                  <w:instrText xml:space="preserve"> PAGEREF _Toc145446303 \h </w:instrText>
                </w:r>
                <w:r w:rsidR="00664AF4">
                  <w:rPr>
                    <w:noProof/>
                    <w:webHidden/>
                  </w:rPr>
                </w:r>
                <w:r w:rsidR="00664AF4">
                  <w:rPr>
                    <w:noProof/>
                    <w:webHidden/>
                  </w:rPr>
                  <w:fldChar w:fldCharType="separate"/>
                </w:r>
                <w:r w:rsidR="00664AF4">
                  <w:rPr>
                    <w:noProof/>
                    <w:webHidden/>
                  </w:rPr>
                  <w:t>9</w:t>
                </w:r>
                <w:r w:rsidR="00664AF4">
                  <w:rPr>
                    <w:noProof/>
                    <w:webHidden/>
                  </w:rPr>
                  <w:fldChar w:fldCharType="end"/>
                </w:r>
              </w:hyperlink>
            </w:p>
            <w:p w14:paraId="56103028" w14:textId="492CFA31" w:rsidR="00664AF4" w:rsidRDefault="00EC4AB8">
              <w:pPr>
                <w:pStyle w:val="TOC1"/>
                <w:tabs>
                  <w:tab w:val="right" w:leader="dot" w:pos="9016"/>
                </w:tabs>
                <w:rPr>
                  <w:rFonts w:eastAsiaTheme="minorEastAsia"/>
                  <w:noProof/>
                  <w:kern w:val="2"/>
                  <w:lang w:eastAsia="en-GB"/>
                  <w14:ligatures w14:val="standardContextual"/>
                </w:rPr>
              </w:pPr>
              <w:hyperlink w:anchor="_Toc145446304" w:history="1">
                <w:r w:rsidR="00664AF4" w:rsidRPr="0014267B">
                  <w:rPr>
                    <w:rStyle w:val="Hyperlink"/>
                    <w:rFonts w:ascii="Arial" w:hAnsi="Arial" w:cs="Arial"/>
                    <w:noProof/>
                  </w:rPr>
                  <w:t>3.0 Evaluate How Organisational Stakeholders Can Be Efficiently Led Through Complex Workplace Change</w:t>
                </w:r>
                <w:r w:rsidR="00664AF4">
                  <w:rPr>
                    <w:noProof/>
                    <w:webHidden/>
                  </w:rPr>
                  <w:tab/>
                </w:r>
                <w:r w:rsidR="00664AF4">
                  <w:rPr>
                    <w:noProof/>
                    <w:webHidden/>
                  </w:rPr>
                  <w:fldChar w:fldCharType="begin"/>
                </w:r>
                <w:r w:rsidR="00664AF4">
                  <w:rPr>
                    <w:noProof/>
                    <w:webHidden/>
                  </w:rPr>
                  <w:instrText xml:space="preserve"> PAGEREF _Toc145446304 \h </w:instrText>
                </w:r>
                <w:r w:rsidR="00664AF4">
                  <w:rPr>
                    <w:noProof/>
                    <w:webHidden/>
                  </w:rPr>
                </w:r>
                <w:r w:rsidR="00664AF4">
                  <w:rPr>
                    <w:noProof/>
                    <w:webHidden/>
                  </w:rPr>
                  <w:fldChar w:fldCharType="separate"/>
                </w:r>
                <w:r w:rsidR="00664AF4">
                  <w:rPr>
                    <w:noProof/>
                    <w:webHidden/>
                  </w:rPr>
                  <w:t>9</w:t>
                </w:r>
                <w:r w:rsidR="00664AF4">
                  <w:rPr>
                    <w:noProof/>
                    <w:webHidden/>
                  </w:rPr>
                  <w:fldChar w:fldCharType="end"/>
                </w:r>
              </w:hyperlink>
            </w:p>
            <w:p w14:paraId="46146059" w14:textId="795CC147" w:rsidR="00664AF4" w:rsidRDefault="00EC4AB8">
              <w:pPr>
                <w:pStyle w:val="TOC1"/>
                <w:tabs>
                  <w:tab w:val="right" w:leader="dot" w:pos="9016"/>
                </w:tabs>
                <w:rPr>
                  <w:rFonts w:eastAsiaTheme="minorEastAsia"/>
                  <w:noProof/>
                  <w:kern w:val="2"/>
                  <w:lang w:eastAsia="en-GB"/>
                  <w14:ligatures w14:val="standardContextual"/>
                </w:rPr>
              </w:pPr>
              <w:hyperlink w:anchor="_Toc145446305" w:history="1">
                <w:r w:rsidR="00664AF4" w:rsidRPr="0014267B">
                  <w:rPr>
                    <w:rStyle w:val="Hyperlink"/>
                    <w:rFonts w:ascii="Arial" w:hAnsi="Arial" w:cs="Arial"/>
                    <w:noProof/>
                  </w:rPr>
                  <w:t>3.1 Introduction</w:t>
                </w:r>
                <w:r w:rsidR="00664AF4">
                  <w:rPr>
                    <w:noProof/>
                    <w:webHidden/>
                  </w:rPr>
                  <w:tab/>
                </w:r>
                <w:r w:rsidR="00664AF4">
                  <w:rPr>
                    <w:noProof/>
                    <w:webHidden/>
                  </w:rPr>
                  <w:fldChar w:fldCharType="begin"/>
                </w:r>
                <w:r w:rsidR="00664AF4">
                  <w:rPr>
                    <w:noProof/>
                    <w:webHidden/>
                  </w:rPr>
                  <w:instrText xml:space="preserve"> PAGEREF _Toc145446305 \h </w:instrText>
                </w:r>
                <w:r w:rsidR="00664AF4">
                  <w:rPr>
                    <w:noProof/>
                    <w:webHidden/>
                  </w:rPr>
                </w:r>
                <w:r w:rsidR="00664AF4">
                  <w:rPr>
                    <w:noProof/>
                    <w:webHidden/>
                  </w:rPr>
                  <w:fldChar w:fldCharType="separate"/>
                </w:r>
                <w:r w:rsidR="00664AF4">
                  <w:rPr>
                    <w:noProof/>
                    <w:webHidden/>
                  </w:rPr>
                  <w:t>9</w:t>
                </w:r>
                <w:r w:rsidR="00664AF4">
                  <w:rPr>
                    <w:noProof/>
                    <w:webHidden/>
                  </w:rPr>
                  <w:fldChar w:fldCharType="end"/>
                </w:r>
              </w:hyperlink>
            </w:p>
            <w:p w14:paraId="16C10CCD" w14:textId="13147232" w:rsidR="00664AF4" w:rsidRDefault="00EC4AB8">
              <w:pPr>
                <w:pStyle w:val="TOC1"/>
                <w:tabs>
                  <w:tab w:val="right" w:leader="dot" w:pos="9016"/>
                </w:tabs>
                <w:rPr>
                  <w:rFonts w:eastAsiaTheme="minorEastAsia"/>
                  <w:noProof/>
                  <w:kern w:val="2"/>
                  <w:lang w:eastAsia="en-GB"/>
                  <w14:ligatures w14:val="standardContextual"/>
                </w:rPr>
              </w:pPr>
              <w:hyperlink w:anchor="_Toc145446306" w:history="1">
                <w:r w:rsidR="00664AF4" w:rsidRPr="0014267B">
                  <w:rPr>
                    <w:rStyle w:val="Hyperlink"/>
                    <w:rFonts w:ascii="Arial" w:hAnsi="Arial" w:cs="Arial"/>
                    <w:noProof/>
                  </w:rPr>
                  <w:t>3.2 The Change</w:t>
                </w:r>
                <w:r w:rsidR="00664AF4">
                  <w:rPr>
                    <w:noProof/>
                    <w:webHidden/>
                  </w:rPr>
                  <w:tab/>
                </w:r>
                <w:r w:rsidR="00664AF4">
                  <w:rPr>
                    <w:noProof/>
                    <w:webHidden/>
                  </w:rPr>
                  <w:fldChar w:fldCharType="begin"/>
                </w:r>
                <w:r w:rsidR="00664AF4">
                  <w:rPr>
                    <w:noProof/>
                    <w:webHidden/>
                  </w:rPr>
                  <w:instrText xml:space="preserve"> PAGEREF _Toc145446306 \h </w:instrText>
                </w:r>
                <w:r w:rsidR="00664AF4">
                  <w:rPr>
                    <w:noProof/>
                    <w:webHidden/>
                  </w:rPr>
                </w:r>
                <w:r w:rsidR="00664AF4">
                  <w:rPr>
                    <w:noProof/>
                    <w:webHidden/>
                  </w:rPr>
                  <w:fldChar w:fldCharType="separate"/>
                </w:r>
                <w:r w:rsidR="00664AF4">
                  <w:rPr>
                    <w:noProof/>
                    <w:webHidden/>
                  </w:rPr>
                  <w:t>9</w:t>
                </w:r>
                <w:r w:rsidR="00664AF4">
                  <w:rPr>
                    <w:noProof/>
                    <w:webHidden/>
                  </w:rPr>
                  <w:fldChar w:fldCharType="end"/>
                </w:r>
              </w:hyperlink>
            </w:p>
            <w:p w14:paraId="0714DF7B" w14:textId="7EBF923A" w:rsidR="00664AF4" w:rsidRDefault="00EC4AB8">
              <w:pPr>
                <w:pStyle w:val="TOC1"/>
                <w:tabs>
                  <w:tab w:val="right" w:leader="dot" w:pos="9016"/>
                </w:tabs>
                <w:rPr>
                  <w:rFonts w:eastAsiaTheme="minorEastAsia"/>
                  <w:noProof/>
                  <w:kern w:val="2"/>
                  <w:lang w:eastAsia="en-GB"/>
                  <w14:ligatures w14:val="standardContextual"/>
                </w:rPr>
              </w:pPr>
              <w:hyperlink w:anchor="_Toc145446307" w:history="1">
                <w:r w:rsidR="00664AF4" w:rsidRPr="0014267B">
                  <w:rPr>
                    <w:rStyle w:val="Hyperlink"/>
                    <w:rFonts w:ascii="Arial" w:hAnsi="Arial" w:cs="Arial"/>
                    <w:noProof/>
                  </w:rPr>
                  <w:t>3.3 What Are Stakeholders</w:t>
                </w:r>
                <w:r w:rsidR="00664AF4">
                  <w:rPr>
                    <w:noProof/>
                    <w:webHidden/>
                  </w:rPr>
                  <w:tab/>
                </w:r>
                <w:r w:rsidR="00664AF4">
                  <w:rPr>
                    <w:noProof/>
                    <w:webHidden/>
                  </w:rPr>
                  <w:fldChar w:fldCharType="begin"/>
                </w:r>
                <w:r w:rsidR="00664AF4">
                  <w:rPr>
                    <w:noProof/>
                    <w:webHidden/>
                  </w:rPr>
                  <w:instrText xml:space="preserve"> PAGEREF _Toc145446307 \h </w:instrText>
                </w:r>
                <w:r w:rsidR="00664AF4">
                  <w:rPr>
                    <w:noProof/>
                    <w:webHidden/>
                  </w:rPr>
                </w:r>
                <w:r w:rsidR="00664AF4">
                  <w:rPr>
                    <w:noProof/>
                    <w:webHidden/>
                  </w:rPr>
                  <w:fldChar w:fldCharType="separate"/>
                </w:r>
                <w:r w:rsidR="00664AF4">
                  <w:rPr>
                    <w:noProof/>
                    <w:webHidden/>
                  </w:rPr>
                  <w:t>10</w:t>
                </w:r>
                <w:r w:rsidR="00664AF4">
                  <w:rPr>
                    <w:noProof/>
                    <w:webHidden/>
                  </w:rPr>
                  <w:fldChar w:fldCharType="end"/>
                </w:r>
              </w:hyperlink>
            </w:p>
            <w:p w14:paraId="46CE1E57" w14:textId="05A1638D" w:rsidR="00664AF4" w:rsidRDefault="00EC4AB8">
              <w:pPr>
                <w:pStyle w:val="TOC2"/>
                <w:tabs>
                  <w:tab w:val="right" w:leader="dot" w:pos="9016"/>
                </w:tabs>
                <w:rPr>
                  <w:rFonts w:eastAsiaTheme="minorEastAsia"/>
                  <w:noProof/>
                  <w:kern w:val="2"/>
                  <w:lang w:eastAsia="en-GB"/>
                  <w14:ligatures w14:val="standardContextual"/>
                </w:rPr>
              </w:pPr>
              <w:hyperlink w:anchor="_Toc145446308" w:history="1">
                <w:r w:rsidR="00664AF4" w:rsidRPr="0014267B">
                  <w:rPr>
                    <w:rStyle w:val="Hyperlink"/>
                    <w:rFonts w:ascii="Arial" w:hAnsi="Arial" w:cs="Arial"/>
                    <w:noProof/>
                  </w:rPr>
                  <w:t>3.3.1 Stakeholder Analysis</w:t>
                </w:r>
                <w:r w:rsidR="00664AF4">
                  <w:rPr>
                    <w:noProof/>
                    <w:webHidden/>
                  </w:rPr>
                  <w:tab/>
                </w:r>
                <w:r w:rsidR="00664AF4">
                  <w:rPr>
                    <w:noProof/>
                    <w:webHidden/>
                  </w:rPr>
                  <w:fldChar w:fldCharType="begin"/>
                </w:r>
                <w:r w:rsidR="00664AF4">
                  <w:rPr>
                    <w:noProof/>
                    <w:webHidden/>
                  </w:rPr>
                  <w:instrText xml:space="preserve"> PAGEREF _Toc145446308 \h </w:instrText>
                </w:r>
                <w:r w:rsidR="00664AF4">
                  <w:rPr>
                    <w:noProof/>
                    <w:webHidden/>
                  </w:rPr>
                </w:r>
                <w:r w:rsidR="00664AF4">
                  <w:rPr>
                    <w:noProof/>
                    <w:webHidden/>
                  </w:rPr>
                  <w:fldChar w:fldCharType="separate"/>
                </w:r>
                <w:r w:rsidR="00664AF4">
                  <w:rPr>
                    <w:noProof/>
                    <w:webHidden/>
                  </w:rPr>
                  <w:t>10</w:t>
                </w:r>
                <w:r w:rsidR="00664AF4">
                  <w:rPr>
                    <w:noProof/>
                    <w:webHidden/>
                  </w:rPr>
                  <w:fldChar w:fldCharType="end"/>
                </w:r>
              </w:hyperlink>
            </w:p>
            <w:p w14:paraId="6C6ED355" w14:textId="2FC7C89D" w:rsidR="00664AF4" w:rsidRDefault="00EC4AB8">
              <w:pPr>
                <w:pStyle w:val="TOC2"/>
                <w:tabs>
                  <w:tab w:val="right" w:leader="dot" w:pos="9016"/>
                </w:tabs>
                <w:rPr>
                  <w:rFonts w:eastAsiaTheme="minorEastAsia"/>
                  <w:noProof/>
                  <w:kern w:val="2"/>
                  <w:lang w:eastAsia="en-GB"/>
                  <w14:ligatures w14:val="standardContextual"/>
                </w:rPr>
              </w:pPr>
              <w:hyperlink w:anchor="_Toc145446309" w:history="1">
                <w:r w:rsidR="00664AF4" w:rsidRPr="0014267B">
                  <w:rPr>
                    <w:rStyle w:val="Hyperlink"/>
                    <w:rFonts w:ascii="Arial" w:hAnsi="Arial" w:cs="Arial"/>
                    <w:noProof/>
                  </w:rPr>
                  <w:t>3.3.2 Stakeholder Risk Analysis</w:t>
                </w:r>
                <w:r w:rsidR="00664AF4">
                  <w:rPr>
                    <w:noProof/>
                    <w:webHidden/>
                  </w:rPr>
                  <w:tab/>
                </w:r>
                <w:r w:rsidR="00664AF4">
                  <w:rPr>
                    <w:noProof/>
                    <w:webHidden/>
                  </w:rPr>
                  <w:fldChar w:fldCharType="begin"/>
                </w:r>
                <w:r w:rsidR="00664AF4">
                  <w:rPr>
                    <w:noProof/>
                    <w:webHidden/>
                  </w:rPr>
                  <w:instrText xml:space="preserve"> PAGEREF _Toc145446309 \h </w:instrText>
                </w:r>
                <w:r w:rsidR="00664AF4">
                  <w:rPr>
                    <w:noProof/>
                    <w:webHidden/>
                  </w:rPr>
                </w:r>
                <w:r w:rsidR="00664AF4">
                  <w:rPr>
                    <w:noProof/>
                    <w:webHidden/>
                  </w:rPr>
                  <w:fldChar w:fldCharType="separate"/>
                </w:r>
                <w:r w:rsidR="00664AF4">
                  <w:rPr>
                    <w:noProof/>
                    <w:webHidden/>
                  </w:rPr>
                  <w:t>11</w:t>
                </w:r>
                <w:r w:rsidR="00664AF4">
                  <w:rPr>
                    <w:noProof/>
                    <w:webHidden/>
                  </w:rPr>
                  <w:fldChar w:fldCharType="end"/>
                </w:r>
              </w:hyperlink>
            </w:p>
            <w:p w14:paraId="72AE5B03" w14:textId="07B95B86" w:rsidR="00664AF4" w:rsidRDefault="00EC4AB8">
              <w:pPr>
                <w:pStyle w:val="TOC2"/>
                <w:tabs>
                  <w:tab w:val="right" w:leader="dot" w:pos="9016"/>
                </w:tabs>
                <w:rPr>
                  <w:rFonts w:eastAsiaTheme="minorEastAsia"/>
                  <w:noProof/>
                  <w:kern w:val="2"/>
                  <w:lang w:eastAsia="en-GB"/>
                  <w14:ligatures w14:val="standardContextual"/>
                </w:rPr>
              </w:pPr>
              <w:hyperlink w:anchor="_Toc145446310" w:history="1">
                <w:r w:rsidR="00664AF4" w:rsidRPr="0014267B">
                  <w:rPr>
                    <w:rStyle w:val="Hyperlink"/>
                    <w:rFonts w:ascii="Arial" w:hAnsi="Arial" w:cs="Arial"/>
                    <w:noProof/>
                  </w:rPr>
                  <w:t>3.3.3 Summary</w:t>
                </w:r>
                <w:r w:rsidR="00664AF4">
                  <w:rPr>
                    <w:noProof/>
                    <w:webHidden/>
                  </w:rPr>
                  <w:tab/>
                </w:r>
                <w:r w:rsidR="00664AF4">
                  <w:rPr>
                    <w:noProof/>
                    <w:webHidden/>
                  </w:rPr>
                  <w:fldChar w:fldCharType="begin"/>
                </w:r>
                <w:r w:rsidR="00664AF4">
                  <w:rPr>
                    <w:noProof/>
                    <w:webHidden/>
                  </w:rPr>
                  <w:instrText xml:space="preserve"> PAGEREF _Toc145446310 \h </w:instrText>
                </w:r>
                <w:r w:rsidR="00664AF4">
                  <w:rPr>
                    <w:noProof/>
                    <w:webHidden/>
                  </w:rPr>
                </w:r>
                <w:r w:rsidR="00664AF4">
                  <w:rPr>
                    <w:noProof/>
                    <w:webHidden/>
                  </w:rPr>
                  <w:fldChar w:fldCharType="separate"/>
                </w:r>
                <w:r w:rsidR="00664AF4">
                  <w:rPr>
                    <w:noProof/>
                    <w:webHidden/>
                  </w:rPr>
                  <w:t>11</w:t>
                </w:r>
                <w:r w:rsidR="00664AF4">
                  <w:rPr>
                    <w:noProof/>
                    <w:webHidden/>
                  </w:rPr>
                  <w:fldChar w:fldCharType="end"/>
                </w:r>
              </w:hyperlink>
            </w:p>
            <w:p w14:paraId="25E67B1A" w14:textId="63699034" w:rsidR="00664AF4" w:rsidRDefault="00EC4AB8">
              <w:pPr>
                <w:pStyle w:val="TOC2"/>
                <w:tabs>
                  <w:tab w:val="right" w:leader="dot" w:pos="9016"/>
                </w:tabs>
                <w:rPr>
                  <w:rFonts w:eastAsiaTheme="minorEastAsia"/>
                  <w:noProof/>
                  <w:kern w:val="2"/>
                  <w:lang w:eastAsia="en-GB"/>
                  <w14:ligatures w14:val="standardContextual"/>
                </w:rPr>
              </w:pPr>
              <w:hyperlink w:anchor="_Toc145446311" w:history="1">
                <w:r w:rsidR="00664AF4" w:rsidRPr="0014267B">
                  <w:rPr>
                    <w:rStyle w:val="Hyperlink"/>
                    <w:rFonts w:ascii="Arial" w:hAnsi="Arial" w:cs="Arial"/>
                    <w:noProof/>
                  </w:rPr>
                  <w:t>3.4 Communication Plan</w:t>
                </w:r>
                <w:r w:rsidR="00664AF4">
                  <w:rPr>
                    <w:noProof/>
                    <w:webHidden/>
                  </w:rPr>
                  <w:tab/>
                </w:r>
                <w:r w:rsidR="00664AF4">
                  <w:rPr>
                    <w:noProof/>
                    <w:webHidden/>
                  </w:rPr>
                  <w:fldChar w:fldCharType="begin"/>
                </w:r>
                <w:r w:rsidR="00664AF4">
                  <w:rPr>
                    <w:noProof/>
                    <w:webHidden/>
                  </w:rPr>
                  <w:instrText xml:space="preserve"> PAGEREF _Toc145446311 \h </w:instrText>
                </w:r>
                <w:r w:rsidR="00664AF4">
                  <w:rPr>
                    <w:noProof/>
                    <w:webHidden/>
                  </w:rPr>
                </w:r>
                <w:r w:rsidR="00664AF4">
                  <w:rPr>
                    <w:noProof/>
                    <w:webHidden/>
                  </w:rPr>
                  <w:fldChar w:fldCharType="separate"/>
                </w:r>
                <w:r w:rsidR="00664AF4">
                  <w:rPr>
                    <w:noProof/>
                    <w:webHidden/>
                  </w:rPr>
                  <w:t>11</w:t>
                </w:r>
                <w:r w:rsidR="00664AF4">
                  <w:rPr>
                    <w:noProof/>
                    <w:webHidden/>
                  </w:rPr>
                  <w:fldChar w:fldCharType="end"/>
                </w:r>
              </w:hyperlink>
            </w:p>
            <w:p w14:paraId="160D5569" w14:textId="4ABC35CB" w:rsidR="00664AF4" w:rsidRDefault="00EC4AB8">
              <w:pPr>
                <w:pStyle w:val="TOC2"/>
                <w:tabs>
                  <w:tab w:val="right" w:leader="dot" w:pos="9016"/>
                </w:tabs>
                <w:rPr>
                  <w:rFonts w:eastAsiaTheme="minorEastAsia"/>
                  <w:noProof/>
                  <w:kern w:val="2"/>
                  <w:lang w:eastAsia="en-GB"/>
                  <w14:ligatures w14:val="standardContextual"/>
                </w:rPr>
              </w:pPr>
              <w:hyperlink w:anchor="_Toc145446312" w:history="1">
                <w:r w:rsidR="00664AF4" w:rsidRPr="0014267B">
                  <w:rPr>
                    <w:rStyle w:val="Hyperlink"/>
                    <w:rFonts w:ascii="Arial" w:hAnsi="Arial" w:cs="Arial"/>
                    <w:noProof/>
                  </w:rPr>
                  <w:t>3.4.1 Summary</w:t>
                </w:r>
                <w:r w:rsidR="00664AF4">
                  <w:rPr>
                    <w:noProof/>
                    <w:webHidden/>
                  </w:rPr>
                  <w:tab/>
                </w:r>
                <w:r w:rsidR="00664AF4">
                  <w:rPr>
                    <w:noProof/>
                    <w:webHidden/>
                  </w:rPr>
                  <w:fldChar w:fldCharType="begin"/>
                </w:r>
                <w:r w:rsidR="00664AF4">
                  <w:rPr>
                    <w:noProof/>
                    <w:webHidden/>
                  </w:rPr>
                  <w:instrText xml:space="preserve"> PAGEREF _Toc145446312 \h </w:instrText>
                </w:r>
                <w:r w:rsidR="00664AF4">
                  <w:rPr>
                    <w:noProof/>
                    <w:webHidden/>
                  </w:rPr>
                </w:r>
                <w:r w:rsidR="00664AF4">
                  <w:rPr>
                    <w:noProof/>
                    <w:webHidden/>
                  </w:rPr>
                  <w:fldChar w:fldCharType="separate"/>
                </w:r>
                <w:r w:rsidR="00664AF4">
                  <w:rPr>
                    <w:noProof/>
                    <w:webHidden/>
                  </w:rPr>
                  <w:t>12</w:t>
                </w:r>
                <w:r w:rsidR="00664AF4">
                  <w:rPr>
                    <w:noProof/>
                    <w:webHidden/>
                  </w:rPr>
                  <w:fldChar w:fldCharType="end"/>
                </w:r>
              </w:hyperlink>
            </w:p>
            <w:p w14:paraId="18926321" w14:textId="04C5CCC6" w:rsidR="00664AF4" w:rsidRDefault="00EC4AB8">
              <w:pPr>
                <w:pStyle w:val="TOC1"/>
                <w:tabs>
                  <w:tab w:val="right" w:leader="dot" w:pos="9016"/>
                </w:tabs>
                <w:rPr>
                  <w:rFonts w:eastAsiaTheme="minorEastAsia"/>
                  <w:noProof/>
                  <w:kern w:val="2"/>
                  <w:lang w:eastAsia="en-GB"/>
                  <w14:ligatures w14:val="standardContextual"/>
                </w:rPr>
              </w:pPr>
              <w:hyperlink w:anchor="_Toc145446313" w:history="1">
                <w:r w:rsidR="00664AF4" w:rsidRPr="0014267B">
                  <w:rPr>
                    <w:rStyle w:val="Hyperlink"/>
                    <w:rFonts w:ascii="Arial" w:hAnsi="Arial" w:cs="Arial"/>
                    <w:noProof/>
                  </w:rPr>
                  <w:t>3.5 Resistance To Change</w:t>
                </w:r>
                <w:r w:rsidR="00664AF4">
                  <w:rPr>
                    <w:noProof/>
                    <w:webHidden/>
                  </w:rPr>
                  <w:tab/>
                </w:r>
                <w:r w:rsidR="00664AF4">
                  <w:rPr>
                    <w:noProof/>
                    <w:webHidden/>
                  </w:rPr>
                  <w:fldChar w:fldCharType="begin"/>
                </w:r>
                <w:r w:rsidR="00664AF4">
                  <w:rPr>
                    <w:noProof/>
                    <w:webHidden/>
                  </w:rPr>
                  <w:instrText xml:space="preserve"> PAGEREF _Toc145446313 \h </w:instrText>
                </w:r>
                <w:r w:rsidR="00664AF4">
                  <w:rPr>
                    <w:noProof/>
                    <w:webHidden/>
                  </w:rPr>
                </w:r>
                <w:r w:rsidR="00664AF4">
                  <w:rPr>
                    <w:noProof/>
                    <w:webHidden/>
                  </w:rPr>
                  <w:fldChar w:fldCharType="separate"/>
                </w:r>
                <w:r w:rsidR="00664AF4">
                  <w:rPr>
                    <w:noProof/>
                    <w:webHidden/>
                  </w:rPr>
                  <w:t>12</w:t>
                </w:r>
                <w:r w:rsidR="00664AF4">
                  <w:rPr>
                    <w:noProof/>
                    <w:webHidden/>
                  </w:rPr>
                  <w:fldChar w:fldCharType="end"/>
                </w:r>
              </w:hyperlink>
            </w:p>
            <w:p w14:paraId="42F1B57D" w14:textId="178C131D" w:rsidR="00664AF4" w:rsidRDefault="00EC4AB8">
              <w:pPr>
                <w:pStyle w:val="TOC2"/>
                <w:tabs>
                  <w:tab w:val="right" w:leader="dot" w:pos="9016"/>
                </w:tabs>
                <w:rPr>
                  <w:rFonts w:eastAsiaTheme="minorEastAsia"/>
                  <w:noProof/>
                  <w:kern w:val="2"/>
                  <w:lang w:eastAsia="en-GB"/>
                  <w14:ligatures w14:val="standardContextual"/>
                </w:rPr>
              </w:pPr>
              <w:hyperlink w:anchor="_Toc145446314" w:history="1">
                <w:r w:rsidR="00664AF4" w:rsidRPr="0014267B">
                  <w:rPr>
                    <w:rStyle w:val="Hyperlink"/>
                    <w:rFonts w:ascii="Arial" w:hAnsi="Arial" w:cs="Arial"/>
                    <w:noProof/>
                  </w:rPr>
                  <w:t>3.5.1 Summary</w:t>
                </w:r>
                <w:r w:rsidR="00664AF4">
                  <w:rPr>
                    <w:noProof/>
                    <w:webHidden/>
                  </w:rPr>
                  <w:tab/>
                </w:r>
                <w:r w:rsidR="00664AF4">
                  <w:rPr>
                    <w:noProof/>
                    <w:webHidden/>
                  </w:rPr>
                  <w:fldChar w:fldCharType="begin"/>
                </w:r>
                <w:r w:rsidR="00664AF4">
                  <w:rPr>
                    <w:noProof/>
                    <w:webHidden/>
                  </w:rPr>
                  <w:instrText xml:space="preserve"> PAGEREF _Toc145446314 \h </w:instrText>
                </w:r>
                <w:r w:rsidR="00664AF4">
                  <w:rPr>
                    <w:noProof/>
                    <w:webHidden/>
                  </w:rPr>
                </w:r>
                <w:r w:rsidR="00664AF4">
                  <w:rPr>
                    <w:noProof/>
                    <w:webHidden/>
                  </w:rPr>
                  <w:fldChar w:fldCharType="separate"/>
                </w:r>
                <w:r w:rsidR="00664AF4">
                  <w:rPr>
                    <w:noProof/>
                    <w:webHidden/>
                  </w:rPr>
                  <w:t>14</w:t>
                </w:r>
                <w:r w:rsidR="00664AF4">
                  <w:rPr>
                    <w:noProof/>
                    <w:webHidden/>
                  </w:rPr>
                  <w:fldChar w:fldCharType="end"/>
                </w:r>
              </w:hyperlink>
            </w:p>
            <w:p w14:paraId="4DCC67B5" w14:textId="5229B415" w:rsidR="00664AF4" w:rsidRDefault="00EC4AB8">
              <w:pPr>
                <w:pStyle w:val="TOC1"/>
                <w:tabs>
                  <w:tab w:val="right" w:leader="dot" w:pos="9016"/>
                </w:tabs>
                <w:rPr>
                  <w:rFonts w:eastAsiaTheme="minorEastAsia"/>
                  <w:noProof/>
                  <w:kern w:val="2"/>
                  <w:lang w:eastAsia="en-GB"/>
                  <w14:ligatures w14:val="standardContextual"/>
                </w:rPr>
              </w:pPr>
              <w:hyperlink w:anchor="_Toc145446315" w:history="1">
                <w:r w:rsidR="00664AF4" w:rsidRPr="0014267B">
                  <w:rPr>
                    <w:rStyle w:val="Hyperlink"/>
                    <w:rFonts w:ascii="Arial" w:hAnsi="Arial" w:cs="Arial"/>
                    <w:noProof/>
                  </w:rPr>
                  <w:t>3.6 Kübler-Ross</w:t>
                </w:r>
                <w:r w:rsidR="00664AF4">
                  <w:rPr>
                    <w:noProof/>
                    <w:webHidden/>
                  </w:rPr>
                  <w:tab/>
                </w:r>
                <w:r w:rsidR="00664AF4">
                  <w:rPr>
                    <w:noProof/>
                    <w:webHidden/>
                  </w:rPr>
                  <w:fldChar w:fldCharType="begin"/>
                </w:r>
                <w:r w:rsidR="00664AF4">
                  <w:rPr>
                    <w:noProof/>
                    <w:webHidden/>
                  </w:rPr>
                  <w:instrText xml:space="preserve"> PAGEREF _Toc145446315 \h </w:instrText>
                </w:r>
                <w:r w:rsidR="00664AF4">
                  <w:rPr>
                    <w:noProof/>
                    <w:webHidden/>
                  </w:rPr>
                </w:r>
                <w:r w:rsidR="00664AF4">
                  <w:rPr>
                    <w:noProof/>
                    <w:webHidden/>
                  </w:rPr>
                  <w:fldChar w:fldCharType="separate"/>
                </w:r>
                <w:r w:rsidR="00664AF4">
                  <w:rPr>
                    <w:noProof/>
                    <w:webHidden/>
                  </w:rPr>
                  <w:t>14</w:t>
                </w:r>
                <w:r w:rsidR="00664AF4">
                  <w:rPr>
                    <w:noProof/>
                    <w:webHidden/>
                  </w:rPr>
                  <w:fldChar w:fldCharType="end"/>
                </w:r>
              </w:hyperlink>
            </w:p>
            <w:p w14:paraId="35B368CA" w14:textId="64FE3F43" w:rsidR="00664AF4" w:rsidRDefault="00EC4AB8">
              <w:pPr>
                <w:pStyle w:val="TOC2"/>
                <w:tabs>
                  <w:tab w:val="right" w:leader="dot" w:pos="9016"/>
                </w:tabs>
                <w:rPr>
                  <w:rFonts w:eastAsiaTheme="minorEastAsia"/>
                  <w:noProof/>
                  <w:kern w:val="2"/>
                  <w:lang w:eastAsia="en-GB"/>
                  <w14:ligatures w14:val="standardContextual"/>
                </w:rPr>
              </w:pPr>
              <w:hyperlink w:anchor="_Toc145446316" w:history="1">
                <w:r w:rsidR="00664AF4" w:rsidRPr="0014267B">
                  <w:rPr>
                    <w:rStyle w:val="Hyperlink"/>
                    <w:rFonts w:ascii="Arial" w:hAnsi="Arial" w:cs="Arial"/>
                    <w:noProof/>
                  </w:rPr>
                  <w:t>3.6.1 Stage 1 – Shock and Denial</w:t>
                </w:r>
                <w:r w:rsidR="00664AF4">
                  <w:rPr>
                    <w:noProof/>
                    <w:webHidden/>
                  </w:rPr>
                  <w:tab/>
                </w:r>
                <w:r w:rsidR="00664AF4">
                  <w:rPr>
                    <w:noProof/>
                    <w:webHidden/>
                  </w:rPr>
                  <w:fldChar w:fldCharType="begin"/>
                </w:r>
                <w:r w:rsidR="00664AF4">
                  <w:rPr>
                    <w:noProof/>
                    <w:webHidden/>
                  </w:rPr>
                  <w:instrText xml:space="preserve"> PAGEREF _Toc145446316 \h </w:instrText>
                </w:r>
                <w:r w:rsidR="00664AF4">
                  <w:rPr>
                    <w:noProof/>
                    <w:webHidden/>
                  </w:rPr>
                </w:r>
                <w:r w:rsidR="00664AF4">
                  <w:rPr>
                    <w:noProof/>
                    <w:webHidden/>
                  </w:rPr>
                  <w:fldChar w:fldCharType="separate"/>
                </w:r>
                <w:r w:rsidR="00664AF4">
                  <w:rPr>
                    <w:noProof/>
                    <w:webHidden/>
                  </w:rPr>
                  <w:t>14</w:t>
                </w:r>
                <w:r w:rsidR="00664AF4">
                  <w:rPr>
                    <w:noProof/>
                    <w:webHidden/>
                  </w:rPr>
                  <w:fldChar w:fldCharType="end"/>
                </w:r>
              </w:hyperlink>
            </w:p>
            <w:p w14:paraId="3EC7E5A6" w14:textId="7F1496CF" w:rsidR="00664AF4" w:rsidRDefault="00EC4AB8">
              <w:pPr>
                <w:pStyle w:val="TOC2"/>
                <w:tabs>
                  <w:tab w:val="right" w:leader="dot" w:pos="9016"/>
                </w:tabs>
                <w:rPr>
                  <w:rFonts w:eastAsiaTheme="minorEastAsia"/>
                  <w:noProof/>
                  <w:kern w:val="2"/>
                  <w:lang w:eastAsia="en-GB"/>
                  <w14:ligatures w14:val="standardContextual"/>
                </w:rPr>
              </w:pPr>
              <w:hyperlink w:anchor="_Toc145446317" w:history="1">
                <w:r w:rsidR="00664AF4" w:rsidRPr="0014267B">
                  <w:rPr>
                    <w:rStyle w:val="Hyperlink"/>
                    <w:rFonts w:ascii="Arial" w:hAnsi="Arial" w:cs="Arial"/>
                    <w:noProof/>
                  </w:rPr>
                  <w:t>3.6.2 Stage 2 – Anger and Fear</w:t>
                </w:r>
                <w:r w:rsidR="00664AF4">
                  <w:rPr>
                    <w:noProof/>
                    <w:webHidden/>
                  </w:rPr>
                  <w:tab/>
                </w:r>
                <w:r w:rsidR="00664AF4">
                  <w:rPr>
                    <w:noProof/>
                    <w:webHidden/>
                  </w:rPr>
                  <w:fldChar w:fldCharType="begin"/>
                </w:r>
                <w:r w:rsidR="00664AF4">
                  <w:rPr>
                    <w:noProof/>
                    <w:webHidden/>
                  </w:rPr>
                  <w:instrText xml:space="preserve"> PAGEREF _Toc145446317 \h </w:instrText>
                </w:r>
                <w:r w:rsidR="00664AF4">
                  <w:rPr>
                    <w:noProof/>
                    <w:webHidden/>
                  </w:rPr>
                </w:r>
                <w:r w:rsidR="00664AF4">
                  <w:rPr>
                    <w:noProof/>
                    <w:webHidden/>
                  </w:rPr>
                  <w:fldChar w:fldCharType="separate"/>
                </w:r>
                <w:r w:rsidR="00664AF4">
                  <w:rPr>
                    <w:noProof/>
                    <w:webHidden/>
                  </w:rPr>
                  <w:t>14</w:t>
                </w:r>
                <w:r w:rsidR="00664AF4">
                  <w:rPr>
                    <w:noProof/>
                    <w:webHidden/>
                  </w:rPr>
                  <w:fldChar w:fldCharType="end"/>
                </w:r>
              </w:hyperlink>
            </w:p>
            <w:p w14:paraId="15C1EA19" w14:textId="26168AC2" w:rsidR="00664AF4" w:rsidRDefault="00EC4AB8">
              <w:pPr>
                <w:pStyle w:val="TOC2"/>
                <w:tabs>
                  <w:tab w:val="right" w:leader="dot" w:pos="9016"/>
                </w:tabs>
                <w:rPr>
                  <w:rFonts w:eastAsiaTheme="minorEastAsia"/>
                  <w:noProof/>
                  <w:kern w:val="2"/>
                  <w:lang w:eastAsia="en-GB"/>
                  <w14:ligatures w14:val="standardContextual"/>
                </w:rPr>
              </w:pPr>
              <w:hyperlink w:anchor="_Toc145446318" w:history="1">
                <w:r w:rsidR="00664AF4" w:rsidRPr="0014267B">
                  <w:rPr>
                    <w:rStyle w:val="Hyperlink"/>
                    <w:rFonts w:ascii="Arial" w:hAnsi="Arial" w:cs="Arial"/>
                    <w:noProof/>
                  </w:rPr>
                  <w:t>3.6.3 Stage 3 – Acceptance</w:t>
                </w:r>
                <w:r w:rsidR="00664AF4">
                  <w:rPr>
                    <w:noProof/>
                    <w:webHidden/>
                  </w:rPr>
                  <w:tab/>
                </w:r>
                <w:r w:rsidR="00664AF4">
                  <w:rPr>
                    <w:noProof/>
                    <w:webHidden/>
                  </w:rPr>
                  <w:fldChar w:fldCharType="begin"/>
                </w:r>
                <w:r w:rsidR="00664AF4">
                  <w:rPr>
                    <w:noProof/>
                    <w:webHidden/>
                  </w:rPr>
                  <w:instrText xml:space="preserve"> PAGEREF _Toc145446318 \h </w:instrText>
                </w:r>
                <w:r w:rsidR="00664AF4">
                  <w:rPr>
                    <w:noProof/>
                    <w:webHidden/>
                  </w:rPr>
                </w:r>
                <w:r w:rsidR="00664AF4">
                  <w:rPr>
                    <w:noProof/>
                    <w:webHidden/>
                  </w:rPr>
                  <w:fldChar w:fldCharType="separate"/>
                </w:r>
                <w:r w:rsidR="00664AF4">
                  <w:rPr>
                    <w:noProof/>
                    <w:webHidden/>
                  </w:rPr>
                  <w:t>15</w:t>
                </w:r>
                <w:r w:rsidR="00664AF4">
                  <w:rPr>
                    <w:noProof/>
                    <w:webHidden/>
                  </w:rPr>
                  <w:fldChar w:fldCharType="end"/>
                </w:r>
              </w:hyperlink>
            </w:p>
            <w:p w14:paraId="4B3E7DEC" w14:textId="1570257F" w:rsidR="00664AF4" w:rsidRDefault="00EC4AB8">
              <w:pPr>
                <w:pStyle w:val="TOC2"/>
                <w:tabs>
                  <w:tab w:val="right" w:leader="dot" w:pos="9016"/>
                </w:tabs>
                <w:rPr>
                  <w:rFonts w:eastAsiaTheme="minorEastAsia"/>
                  <w:noProof/>
                  <w:kern w:val="2"/>
                  <w:lang w:eastAsia="en-GB"/>
                  <w14:ligatures w14:val="standardContextual"/>
                </w:rPr>
              </w:pPr>
              <w:hyperlink w:anchor="_Toc145446319" w:history="1">
                <w:r w:rsidR="00664AF4" w:rsidRPr="0014267B">
                  <w:rPr>
                    <w:rStyle w:val="Hyperlink"/>
                    <w:rFonts w:ascii="Arial" w:hAnsi="Arial" w:cs="Arial"/>
                    <w:noProof/>
                  </w:rPr>
                  <w:t>3.6.4 Stage 4 – Commitment</w:t>
                </w:r>
                <w:r w:rsidR="00664AF4">
                  <w:rPr>
                    <w:noProof/>
                    <w:webHidden/>
                  </w:rPr>
                  <w:tab/>
                </w:r>
                <w:r w:rsidR="00664AF4">
                  <w:rPr>
                    <w:noProof/>
                    <w:webHidden/>
                  </w:rPr>
                  <w:fldChar w:fldCharType="begin"/>
                </w:r>
                <w:r w:rsidR="00664AF4">
                  <w:rPr>
                    <w:noProof/>
                    <w:webHidden/>
                  </w:rPr>
                  <w:instrText xml:space="preserve"> PAGEREF _Toc145446319 \h </w:instrText>
                </w:r>
                <w:r w:rsidR="00664AF4">
                  <w:rPr>
                    <w:noProof/>
                    <w:webHidden/>
                  </w:rPr>
                </w:r>
                <w:r w:rsidR="00664AF4">
                  <w:rPr>
                    <w:noProof/>
                    <w:webHidden/>
                  </w:rPr>
                  <w:fldChar w:fldCharType="separate"/>
                </w:r>
                <w:r w:rsidR="00664AF4">
                  <w:rPr>
                    <w:noProof/>
                    <w:webHidden/>
                  </w:rPr>
                  <w:t>15</w:t>
                </w:r>
                <w:r w:rsidR="00664AF4">
                  <w:rPr>
                    <w:noProof/>
                    <w:webHidden/>
                  </w:rPr>
                  <w:fldChar w:fldCharType="end"/>
                </w:r>
              </w:hyperlink>
            </w:p>
            <w:p w14:paraId="3771B375" w14:textId="68067E42" w:rsidR="00664AF4" w:rsidRDefault="00EC4AB8">
              <w:pPr>
                <w:pStyle w:val="TOC1"/>
                <w:tabs>
                  <w:tab w:val="right" w:leader="dot" w:pos="9016"/>
                </w:tabs>
                <w:rPr>
                  <w:rFonts w:eastAsiaTheme="minorEastAsia"/>
                  <w:noProof/>
                  <w:kern w:val="2"/>
                  <w:lang w:eastAsia="en-GB"/>
                  <w14:ligatures w14:val="standardContextual"/>
                </w:rPr>
              </w:pPr>
              <w:hyperlink w:anchor="_Toc145446320" w:history="1">
                <w:r w:rsidR="00664AF4" w:rsidRPr="0014267B">
                  <w:rPr>
                    <w:rStyle w:val="Hyperlink"/>
                    <w:rFonts w:ascii="Arial" w:hAnsi="Arial" w:cs="Arial"/>
                    <w:noProof/>
                  </w:rPr>
                  <w:t>4.0 Conclusion</w:t>
                </w:r>
                <w:r w:rsidR="00664AF4">
                  <w:rPr>
                    <w:noProof/>
                    <w:webHidden/>
                  </w:rPr>
                  <w:tab/>
                </w:r>
                <w:r w:rsidR="00664AF4">
                  <w:rPr>
                    <w:noProof/>
                    <w:webHidden/>
                  </w:rPr>
                  <w:fldChar w:fldCharType="begin"/>
                </w:r>
                <w:r w:rsidR="00664AF4">
                  <w:rPr>
                    <w:noProof/>
                    <w:webHidden/>
                  </w:rPr>
                  <w:instrText xml:space="preserve"> PAGEREF _Toc145446320 \h </w:instrText>
                </w:r>
                <w:r w:rsidR="00664AF4">
                  <w:rPr>
                    <w:noProof/>
                    <w:webHidden/>
                  </w:rPr>
                </w:r>
                <w:r w:rsidR="00664AF4">
                  <w:rPr>
                    <w:noProof/>
                    <w:webHidden/>
                  </w:rPr>
                  <w:fldChar w:fldCharType="separate"/>
                </w:r>
                <w:r w:rsidR="00664AF4">
                  <w:rPr>
                    <w:noProof/>
                    <w:webHidden/>
                  </w:rPr>
                  <w:t>15</w:t>
                </w:r>
                <w:r w:rsidR="00664AF4">
                  <w:rPr>
                    <w:noProof/>
                    <w:webHidden/>
                  </w:rPr>
                  <w:fldChar w:fldCharType="end"/>
                </w:r>
              </w:hyperlink>
            </w:p>
            <w:p w14:paraId="1FFE587D" w14:textId="1C89797C" w:rsidR="00664AF4" w:rsidRDefault="00EC4AB8">
              <w:pPr>
                <w:pStyle w:val="TOC1"/>
                <w:tabs>
                  <w:tab w:val="right" w:leader="dot" w:pos="9016"/>
                </w:tabs>
                <w:rPr>
                  <w:rFonts w:eastAsiaTheme="minorEastAsia"/>
                  <w:noProof/>
                  <w:kern w:val="2"/>
                  <w:lang w:eastAsia="en-GB"/>
                  <w14:ligatures w14:val="standardContextual"/>
                </w:rPr>
              </w:pPr>
              <w:hyperlink w:anchor="_Toc145446321" w:history="1">
                <w:r w:rsidR="00664AF4" w:rsidRPr="0014267B">
                  <w:rPr>
                    <w:rStyle w:val="Hyperlink"/>
                    <w:rFonts w:ascii="Arial" w:hAnsi="Arial" w:cs="Arial"/>
                    <w:noProof/>
                  </w:rPr>
                  <w:t>5.0 References</w:t>
                </w:r>
                <w:r w:rsidR="00664AF4">
                  <w:rPr>
                    <w:noProof/>
                    <w:webHidden/>
                  </w:rPr>
                  <w:tab/>
                </w:r>
                <w:r w:rsidR="00664AF4">
                  <w:rPr>
                    <w:noProof/>
                    <w:webHidden/>
                  </w:rPr>
                  <w:fldChar w:fldCharType="begin"/>
                </w:r>
                <w:r w:rsidR="00664AF4">
                  <w:rPr>
                    <w:noProof/>
                    <w:webHidden/>
                  </w:rPr>
                  <w:instrText xml:space="preserve"> PAGEREF _Toc145446321 \h </w:instrText>
                </w:r>
                <w:r w:rsidR="00664AF4">
                  <w:rPr>
                    <w:noProof/>
                    <w:webHidden/>
                  </w:rPr>
                </w:r>
                <w:r w:rsidR="00664AF4">
                  <w:rPr>
                    <w:noProof/>
                    <w:webHidden/>
                  </w:rPr>
                  <w:fldChar w:fldCharType="separate"/>
                </w:r>
                <w:r w:rsidR="00664AF4">
                  <w:rPr>
                    <w:noProof/>
                    <w:webHidden/>
                  </w:rPr>
                  <w:t>17</w:t>
                </w:r>
                <w:r w:rsidR="00664AF4">
                  <w:rPr>
                    <w:noProof/>
                    <w:webHidden/>
                  </w:rPr>
                  <w:fldChar w:fldCharType="end"/>
                </w:r>
              </w:hyperlink>
            </w:p>
            <w:p w14:paraId="7B9563BC" w14:textId="11EABE8D" w:rsidR="00664AF4" w:rsidRDefault="00EC4AB8">
              <w:pPr>
                <w:pStyle w:val="TOC1"/>
                <w:tabs>
                  <w:tab w:val="right" w:leader="dot" w:pos="9016"/>
                </w:tabs>
                <w:rPr>
                  <w:rFonts w:eastAsiaTheme="minorEastAsia"/>
                  <w:noProof/>
                  <w:kern w:val="2"/>
                  <w:lang w:eastAsia="en-GB"/>
                  <w14:ligatures w14:val="standardContextual"/>
                </w:rPr>
              </w:pPr>
              <w:hyperlink w:anchor="_Toc145446322" w:history="1">
                <w:r w:rsidR="00664AF4" w:rsidRPr="0014267B">
                  <w:rPr>
                    <w:rStyle w:val="Hyperlink"/>
                    <w:rFonts w:ascii="Arial" w:hAnsi="Arial" w:cs="Arial"/>
                    <w:noProof/>
                  </w:rPr>
                  <w:t>6.0 Bibliography</w:t>
                </w:r>
                <w:r w:rsidR="00664AF4">
                  <w:rPr>
                    <w:noProof/>
                    <w:webHidden/>
                  </w:rPr>
                  <w:tab/>
                </w:r>
                <w:r w:rsidR="00664AF4">
                  <w:rPr>
                    <w:noProof/>
                    <w:webHidden/>
                  </w:rPr>
                  <w:fldChar w:fldCharType="begin"/>
                </w:r>
                <w:r w:rsidR="00664AF4">
                  <w:rPr>
                    <w:noProof/>
                    <w:webHidden/>
                  </w:rPr>
                  <w:instrText xml:space="preserve"> PAGEREF _Toc145446322 \h </w:instrText>
                </w:r>
                <w:r w:rsidR="00664AF4">
                  <w:rPr>
                    <w:noProof/>
                    <w:webHidden/>
                  </w:rPr>
                </w:r>
                <w:r w:rsidR="00664AF4">
                  <w:rPr>
                    <w:noProof/>
                    <w:webHidden/>
                  </w:rPr>
                  <w:fldChar w:fldCharType="separate"/>
                </w:r>
                <w:r w:rsidR="00664AF4">
                  <w:rPr>
                    <w:noProof/>
                    <w:webHidden/>
                  </w:rPr>
                  <w:t>21</w:t>
                </w:r>
                <w:r w:rsidR="00664AF4">
                  <w:rPr>
                    <w:noProof/>
                    <w:webHidden/>
                  </w:rPr>
                  <w:fldChar w:fldCharType="end"/>
                </w:r>
              </w:hyperlink>
            </w:p>
            <w:p w14:paraId="2D202992" w14:textId="6CA788A3" w:rsidR="00664AF4" w:rsidRDefault="00EC4AB8">
              <w:pPr>
                <w:pStyle w:val="TOC1"/>
                <w:tabs>
                  <w:tab w:val="right" w:leader="dot" w:pos="9016"/>
                </w:tabs>
                <w:rPr>
                  <w:rFonts w:eastAsiaTheme="minorEastAsia"/>
                  <w:noProof/>
                  <w:kern w:val="2"/>
                  <w:lang w:eastAsia="en-GB"/>
                  <w14:ligatures w14:val="standardContextual"/>
                </w:rPr>
              </w:pPr>
              <w:hyperlink w:anchor="_Toc145446323" w:history="1">
                <w:r w:rsidR="00664AF4" w:rsidRPr="0014267B">
                  <w:rPr>
                    <w:rStyle w:val="Hyperlink"/>
                    <w:rFonts w:ascii="Arial" w:hAnsi="Arial" w:cs="Arial"/>
                    <w:noProof/>
                  </w:rPr>
                  <w:t>7.0 Appendices</w:t>
                </w:r>
                <w:r w:rsidR="00664AF4">
                  <w:rPr>
                    <w:noProof/>
                    <w:webHidden/>
                  </w:rPr>
                  <w:tab/>
                </w:r>
                <w:r w:rsidR="00664AF4">
                  <w:rPr>
                    <w:noProof/>
                    <w:webHidden/>
                  </w:rPr>
                  <w:fldChar w:fldCharType="begin"/>
                </w:r>
                <w:r w:rsidR="00664AF4">
                  <w:rPr>
                    <w:noProof/>
                    <w:webHidden/>
                  </w:rPr>
                  <w:instrText xml:space="preserve"> PAGEREF _Toc145446323 \h </w:instrText>
                </w:r>
                <w:r w:rsidR="00664AF4">
                  <w:rPr>
                    <w:noProof/>
                    <w:webHidden/>
                  </w:rPr>
                </w:r>
                <w:r w:rsidR="00664AF4">
                  <w:rPr>
                    <w:noProof/>
                    <w:webHidden/>
                  </w:rPr>
                  <w:fldChar w:fldCharType="separate"/>
                </w:r>
                <w:r w:rsidR="00664AF4">
                  <w:rPr>
                    <w:noProof/>
                    <w:webHidden/>
                  </w:rPr>
                  <w:t>23</w:t>
                </w:r>
                <w:r w:rsidR="00664AF4">
                  <w:rPr>
                    <w:noProof/>
                    <w:webHidden/>
                  </w:rPr>
                  <w:fldChar w:fldCharType="end"/>
                </w:r>
              </w:hyperlink>
            </w:p>
            <w:p w14:paraId="45E78CB2" w14:textId="2B328EC0" w:rsidR="00664AF4" w:rsidRDefault="00EC4AB8">
              <w:pPr>
                <w:pStyle w:val="TOC2"/>
                <w:tabs>
                  <w:tab w:val="right" w:leader="dot" w:pos="9016"/>
                </w:tabs>
                <w:rPr>
                  <w:rFonts w:eastAsiaTheme="minorEastAsia"/>
                  <w:noProof/>
                  <w:kern w:val="2"/>
                  <w:lang w:eastAsia="en-GB"/>
                  <w14:ligatures w14:val="standardContextual"/>
                </w:rPr>
              </w:pPr>
              <w:hyperlink w:anchor="_Toc145446324" w:history="1">
                <w:r w:rsidR="00664AF4" w:rsidRPr="0014267B">
                  <w:rPr>
                    <w:rStyle w:val="Hyperlink"/>
                    <w:rFonts w:ascii="Arial" w:hAnsi="Arial" w:cs="Arial"/>
                    <w:noProof/>
                  </w:rPr>
                  <w:t>Appendix 1 – Catalysts For Change</w:t>
                </w:r>
                <w:r w:rsidR="00664AF4">
                  <w:rPr>
                    <w:noProof/>
                    <w:webHidden/>
                  </w:rPr>
                  <w:tab/>
                </w:r>
                <w:r w:rsidR="00664AF4">
                  <w:rPr>
                    <w:noProof/>
                    <w:webHidden/>
                  </w:rPr>
                  <w:fldChar w:fldCharType="begin"/>
                </w:r>
                <w:r w:rsidR="00664AF4">
                  <w:rPr>
                    <w:noProof/>
                    <w:webHidden/>
                  </w:rPr>
                  <w:instrText xml:space="preserve"> PAGEREF _Toc145446324 \h </w:instrText>
                </w:r>
                <w:r w:rsidR="00664AF4">
                  <w:rPr>
                    <w:noProof/>
                    <w:webHidden/>
                  </w:rPr>
                </w:r>
                <w:r w:rsidR="00664AF4">
                  <w:rPr>
                    <w:noProof/>
                    <w:webHidden/>
                  </w:rPr>
                  <w:fldChar w:fldCharType="separate"/>
                </w:r>
                <w:r w:rsidR="00664AF4">
                  <w:rPr>
                    <w:noProof/>
                    <w:webHidden/>
                  </w:rPr>
                  <w:t>23</w:t>
                </w:r>
                <w:r w:rsidR="00664AF4">
                  <w:rPr>
                    <w:noProof/>
                    <w:webHidden/>
                  </w:rPr>
                  <w:fldChar w:fldCharType="end"/>
                </w:r>
              </w:hyperlink>
            </w:p>
            <w:p w14:paraId="5F0D6D84" w14:textId="6FFFDA5B" w:rsidR="00664AF4" w:rsidRDefault="00EC4AB8">
              <w:pPr>
                <w:pStyle w:val="TOC2"/>
                <w:tabs>
                  <w:tab w:val="right" w:leader="dot" w:pos="9016"/>
                </w:tabs>
                <w:rPr>
                  <w:rFonts w:eastAsiaTheme="minorEastAsia"/>
                  <w:noProof/>
                  <w:kern w:val="2"/>
                  <w:lang w:eastAsia="en-GB"/>
                  <w14:ligatures w14:val="standardContextual"/>
                </w:rPr>
              </w:pPr>
              <w:hyperlink w:anchor="_Toc145446325" w:history="1">
                <w:r w:rsidR="00664AF4" w:rsidRPr="0014267B">
                  <w:rPr>
                    <w:rStyle w:val="Hyperlink"/>
                    <w:rFonts w:ascii="Arial" w:hAnsi="Arial" w:cs="Arial"/>
                    <w:noProof/>
                  </w:rPr>
                  <w:t>Appendix 2 - Kurt Lewin's Change Model</w:t>
                </w:r>
                <w:r w:rsidR="00664AF4">
                  <w:rPr>
                    <w:noProof/>
                    <w:webHidden/>
                  </w:rPr>
                  <w:tab/>
                </w:r>
                <w:r w:rsidR="00664AF4">
                  <w:rPr>
                    <w:noProof/>
                    <w:webHidden/>
                  </w:rPr>
                  <w:fldChar w:fldCharType="begin"/>
                </w:r>
                <w:r w:rsidR="00664AF4">
                  <w:rPr>
                    <w:noProof/>
                    <w:webHidden/>
                  </w:rPr>
                  <w:instrText xml:space="preserve"> PAGEREF _Toc145446325 \h </w:instrText>
                </w:r>
                <w:r w:rsidR="00664AF4">
                  <w:rPr>
                    <w:noProof/>
                    <w:webHidden/>
                  </w:rPr>
                </w:r>
                <w:r w:rsidR="00664AF4">
                  <w:rPr>
                    <w:noProof/>
                    <w:webHidden/>
                  </w:rPr>
                  <w:fldChar w:fldCharType="separate"/>
                </w:r>
                <w:r w:rsidR="00664AF4">
                  <w:rPr>
                    <w:noProof/>
                    <w:webHidden/>
                  </w:rPr>
                  <w:t>24</w:t>
                </w:r>
                <w:r w:rsidR="00664AF4">
                  <w:rPr>
                    <w:noProof/>
                    <w:webHidden/>
                  </w:rPr>
                  <w:fldChar w:fldCharType="end"/>
                </w:r>
              </w:hyperlink>
            </w:p>
            <w:p w14:paraId="212F4D87" w14:textId="46D46B1B" w:rsidR="00664AF4" w:rsidRDefault="00EC4AB8">
              <w:pPr>
                <w:pStyle w:val="TOC2"/>
                <w:tabs>
                  <w:tab w:val="right" w:leader="dot" w:pos="9016"/>
                </w:tabs>
                <w:rPr>
                  <w:rFonts w:eastAsiaTheme="minorEastAsia"/>
                  <w:noProof/>
                  <w:kern w:val="2"/>
                  <w:lang w:eastAsia="en-GB"/>
                  <w14:ligatures w14:val="standardContextual"/>
                </w:rPr>
              </w:pPr>
              <w:hyperlink w:anchor="_Toc145446326" w:history="1">
                <w:r w:rsidR="00664AF4" w:rsidRPr="0014267B">
                  <w:rPr>
                    <w:rStyle w:val="Hyperlink"/>
                    <w:rFonts w:ascii="Arial" w:hAnsi="Arial" w:cs="Arial"/>
                    <w:noProof/>
                  </w:rPr>
                  <w:t>Appendix 3 - Kübler -Ross Change Curve</w:t>
                </w:r>
                <w:r w:rsidR="00664AF4">
                  <w:rPr>
                    <w:noProof/>
                    <w:webHidden/>
                  </w:rPr>
                  <w:tab/>
                </w:r>
                <w:r w:rsidR="00664AF4">
                  <w:rPr>
                    <w:noProof/>
                    <w:webHidden/>
                  </w:rPr>
                  <w:fldChar w:fldCharType="begin"/>
                </w:r>
                <w:r w:rsidR="00664AF4">
                  <w:rPr>
                    <w:noProof/>
                    <w:webHidden/>
                  </w:rPr>
                  <w:instrText xml:space="preserve"> PAGEREF _Toc145446326 \h </w:instrText>
                </w:r>
                <w:r w:rsidR="00664AF4">
                  <w:rPr>
                    <w:noProof/>
                    <w:webHidden/>
                  </w:rPr>
                </w:r>
                <w:r w:rsidR="00664AF4">
                  <w:rPr>
                    <w:noProof/>
                    <w:webHidden/>
                  </w:rPr>
                  <w:fldChar w:fldCharType="separate"/>
                </w:r>
                <w:r w:rsidR="00664AF4">
                  <w:rPr>
                    <w:noProof/>
                    <w:webHidden/>
                  </w:rPr>
                  <w:t>25</w:t>
                </w:r>
                <w:r w:rsidR="00664AF4">
                  <w:rPr>
                    <w:noProof/>
                    <w:webHidden/>
                  </w:rPr>
                  <w:fldChar w:fldCharType="end"/>
                </w:r>
              </w:hyperlink>
            </w:p>
            <w:p w14:paraId="2EBDEF16" w14:textId="3B2E505D" w:rsidR="00664AF4" w:rsidRDefault="00EC4AB8">
              <w:pPr>
                <w:pStyle w:val="TOC2"/>
                <w:tabs>
                  <w:tab w:val="right" w:leader="dot" w:pos="9016"/>
                </w:tabs>
                <w:rPr>
                  <w:rFonts w:eastAsiaTheme="minorEastAsia"/>
                  <w:noProof/>
                  <w:kern w:val="2"/>
                  <w:lang w:eastAsia="en-GB"/>
                  <w14:ligatures w14:val="standardContextual"/>
                </w:rPr>
              </w:pPr>
              <w:hyperlink w:anchor="_Toc145446327" w:history="1">
                <w:r w:rsidR="00664AF4" w:rsidRPr="0014267B">
                  <w:rPr>
                    <w:rStyle w:val="Hyperlink"/>
                    <w:rFonts w:ascii="Arial" w:hAnsi="Arial" w:cs="Arial"/>
                    <w:noProof/>
                  </w:rPr>
                  <w:t>Appendix 4 - Prosci's ADKAR Model</w:t>
                </w:r>
                <w:r w:rsidR="00664AF4">
                  <w:rPr>
                    <w:noProof/>
                    <w:webHidden/>
                  </w:rPr>
                  <w:tab/>
                </w:r>
                <w:r w:rsidR="00664AF4">
                  <w:rPr>
                    <w:noProof/>
                    <w:webHidden/>
                  </w:rPr>
                  <w:fldChar w:fldCharType="begin"/>
                </w:r>
                <w:r w:rsidR="00664AF4">
                  <w:rPr>
                    <w:noProof/>
                    <w:webHidden/>
                  </w:rPr>
                  <w:instrText xml:space="preserve"> PAGEREF _Toc145446327 \h </w:instrText>
                </w:r>
                <w:r w:rsidR="00664AF4">
                  <w:rPr>
                    <w:noProof/>
                    <w:webHidden/>
                  </w:rPr>
                </w:r>
                <w:r w:rsidR="00664AF4">
                  <w:rPr>
                    <w:noProof/>
                    <w:webHidden/>
                  </w:rPr>
                  <w:fldChar w:fldCharType="separate"/>
                </w:r>
                <w:r w:rsidR="00664AF4">
                  <w:rPr>
                    <w:noProof/>
                    <w:webHidden/>
                  </w:rPr>
                  <w:t>26</w:t>
                </w:r>
                <w:r w:rsidR="00664AF4">
                  <w:rPr>
                    <w:noProof/>
                    <w:webHidden/>
                  </w:rPr>
                  <w:fldChar w:fldCharType="end"/>
                </w:r>
              </w:hyperlink>
            </w:p>
            <w:p w14:paraId="4789FDED" w14:textId="516A424D" w:rsidR="00664AF4" w:rsidRDefault="00EC4AB8">
              <w:pPr>
                <w:pStyle w:val="TOC2"/>
                <w:tabs>
                  <w:tab w:val="right" w:leader="dot" w:pos="9016"/>
                </w:tabs>
                <w:rPr>
                  <w:rFonts w:eastAsiaTheme="minorEastAsia"/>
                  <w:noProof/>
                  <w:kern w:val="2"/>
                  <w:lang w:eastAsia="en-GB"/>
                  <w14:ligatures w14:val="standardContextual"/>
                </w:rPr>
              </w:pPr>
              <w:hyperlink w:anchor="_Toc145446328" w:history="1">
                <w:r w:rsidR="00664AF4" w:rsidRPr="0014267B">
                  <w:rPr>
                    <w:rStyle w:val="Hyperlink"/>
                    <w:rFonts w:ascii="Arial" w:hAnsi="Arial" w:cs="Arial"/>
                    <w:noProof/>
                  </w:rPr>
                  <w:t>Appendix 5 - Kotter's 8 Step Model</w:t>
                </w:r>
                <w:r w:rsidR="00664AF4">
                  <w:rPr>
                    <w:noProof/>
                    <w:webHidden/>
                  </w:rPr>
                  <w:tab/>
                </w:r>
                <w:r w:rsidR="00664AF4">
                  <w:rPr>
                    <w:noProof/>
                    <w:webHidden/>
                  </w:rPr>
                  <w:fldChar w:fldCharType="begin"/>
                </w:r>
                <w:r w:rsidR="00664AF4">
                  <w:rPr>
                    <w:noProof/>
                    <w:webHidden/>
                  </w:rPr>
                  <w:instrText xml:space="preserve"> PAGEREF _Toc145446328 \h </w:instrText>
                </w:r>
                <w:r w:rsidR="00664AF4">
                  <w:rPr>
                    <w:noProof/>
                    <w:webHidden/>
                  </w:rPr>
                </w:r>
                <w:r w:rsidR="00664AF4">
                  <w:rPr>
                    <w:noProof/>
                    <w:webHidden/>
                  </w:rPr>
                  <w:fldChar w:fldCharType="separate"/>
                </w:r>
                <w:r w:rsidR="00664AF4">
                  <w:rPr>
                    <w:noProof/>
                    <w:webHidden/>
                  </w:rPr>
                  <w:t>27</w:t>
                </w:r>
                <w:r w:rsidR="00664AF4">
                  <w:rPr>
                    <w:noProof/>
                    <w:webHidden/>
                  </w:rPr>
                  <w:fldChar w:fldCharType="end"/>
                </w:r>
              </w:hyperlink>
            </w:p>
            <w:p w14:paraId="13DF4C42" w14:textId="02AE41BA" w:rsidR="00664AF4" w:rsidRDefault="00EC4AB8">
              <w:pPr>
                <w:pStyle w:val="TOC2"/>
                <w:tabs>
                  <w:tab w:val="right" w:leader="dot" w:pos="9016"/>
                </w:tabs>
                <w:rPr>
                  <w:rFonts w:eastAsiaTheme="minorEastAsia"/>
                  <w:noProof/>
                  <w:kern w:val="2"/>
                  <w:lang w:eastAsia="en-GB"/>
                  <w14:ligatures w14:val="standardContextual"/>
                </w:rPr>
              </w:pPr>
              <w:hyperlink w:anchor="_Toc145446329" w:history="1">
                <w:r w:rsidR="00664AF4" w:rsidRPr="0014267B">
                  <w:rPr>
                    <w:rStyle w:val="Hyperlink"/>
                    <w:rFonts w:ascii="Arial" w:hAnsi="Arial" w:cs="Arial"/>
                    <w:noProof/>
                  </w:rPr>
                  <w:t>Appendix 6 - SWOT Analysis</w:t>
                </w:r>
                <w:r w:rsidR="00664AF4">
                  <w:rPr>
                    <w:noProof/>
                    <w:webHidden/>
                  </w:rPr>
                  <w:tab/>
                </w:r>
                <w:r w:rsidR="00664AF4">
                  <w:rPr>
                    <w:noProof/>
                    <w:webHidden/>
                  </w:rPr>
                  <w:fldChar w:fldCharType="begin"/>
                </w:r>
                <w:r w:rsidR="00664AF4">
                  <w:rPr>
                    <w:noProof/>
                    <w:webHidden/>
                  </w:rPr>
                  <w:instrText xml:space="preserve"> PAGEREF _Toc145446329 \h </w:instrText>
                </w:r>
                <w:r w:rsidR="00664AF4">
                  <w:rPr>
                    <w:noProof/>
                    <w:webHidden/>
                  </w:rPr>
                </w:r>
                <w:r w:rsidR="00664AF4">
                  <w:rPr>
                    <w:noProof/>
                    <w:webHidden/>
                  </w:rPr>
                  <w:fldChar w:fldCharType="separate"/>
                </w:r>
                <w:r w:rsidR="00664AF4">
                  <w:rPr>
                    <w:noProof/>
                    <w:webHidden/>
                  </w:rPr>
                  <w:t>28</w:t>
                </w:r>
                <w:r w:rsidR="00664AF4">
                  <w:rPr>
                    <w:noProof/>
                    <w:webHidden/>
                  </w:rPr>
                  <w:fldChar w:fldCharType="end"/>
                </w:r>
              </w:hyperlink>
            </w:p>
            <w:p w14:paraId="787D4DAD" w14:textId="509B7257" w:rsidR="00664AF4" w:rsidRDefault="00EC4AB8">
              <w:pPr>
                <w:pStyle w:val="TOC2"/>
                <w:tabs>
                  <w:tab w:val="right" w:leader="dot" w:pos="9016"/>
                </w:tabs>
                <w:rPr>
                  <w:rFonts w:eastAsiaTheme="minorEastAsia"/>
                  <w:noProof/>
                  <w:kern w:val="2"/>
                  <w:lang w:eastAsia="en-GB"/>
                  <w14:ligatures w14:val="standardContextual"/>
                </w:rPr>
              </w:pPr>
              <w:hyperlink w:anchor="_Toc145446330" w:history="1">
                <w:r w:rsidR="00664AF4" w:rsidRPr="0014267B">
                  <w:rPr>
                    <w:rStyle w:val="Hyperlink"/>
                    <w:rFonts w:ascii="Arial" w:hAnsi="Arial" w:cs="Arial"/>
                    <w:noProof/>
                  </w:rPr>
                  <w:t>Appendix 7 – PESTLE Analysis</w:t>
                </w:r>
                <w:r w:rsidR="00664AF4">
                  <w:rPr>
                    <w:noProof/>
                    <w:webHidden/>
                  </w:rPr>
                  <w:tab/>
                </w:r>
                <w:r w:rsidR="00664AF4">
                  <w:rPr>
                    <w:noProof/>
                    <w:webHidden/>
                  </w:rPr>
                  <w:fldChar w:fldCharType="begin"/>
                </w:r>
                <w:r w:rsidR="00664AF4">
                  <w:rPr>
                    <w:noProof/>
                    <w:webHidden/>
                  </w:rPr>
                  <w:instrText xml:space="preserve"> PAGEREF _Toc145446330 \h </w:instrText>
                </w:r>
                <w:r w:rsidR="00664AF4">
                  <w:rPr>
                    <w:noProof/>
                    <w:webHidden/>
                  </w:rPr>
                </w:r>
                <w:r w:rsidR="00664AF4">
                  <w:rPr>
                    <w:noProof/>
                    <w:webHidden/>
                  </w:rPr>
                  <w:fldChar w:fldCharType="separate"/>
                </w:r>
                <w:r w:rsidR="00664AF4">
                  <w:rPr>
                    <w:noProof/>
                    <w:webHidden/>
                  </w:rPr>
                  <w:t>29</w:t>
                </w:r>
                <w:r w:rsidR="00664AF4">
                  <w:rPr>
                    <w:noProof/>
                    <w:webHidden/>
                  </w:rPr>
                  <w:fldChar w:fldCharType="end"/>
                </w:r>
              </w:hyperlink>
            </w:p>
            <w:p w14:paraId="7A19CD8C" w14:textId="4D1108E3" w:rsidR="00664AF4" w:rsidRDefault="00EC4AB8">
              <w:pPr>
                <w:pStyle w:val="TOC2"/>
                <w:tabs>
                  <w:tab w:val="right" w:leader="dot" w:pos="9016"/>
                </w:tabs>
                <w:rPr>
                  <w:rFonts w:eastAsiaTheme="minorEastAsia"/>
                  <w:noProof/>
                  <w:kern w:val="2"/>
                  <w:lang w:eastAsia="en-GB"/>
                  <w14:ligatures w14:val="standardContextual"/>
                </w:rPr>
              </w:pPr>
              <w:hyperlink w:anchor="_Toc145446331" w:history="1">
                <w:r w:rsidR="00664AF4" w:rsidRPr="0014267B">
                  <w:rPr>
                    <w:rStyle w:val="Hyperlink"/>
                    <w:rFonts w:ascii="Arial" w:hAnsi="Arial" w:cs="Arial"/>
                    <w:noProof/>
                  </w:rPr>
                  <w:t>Appendix 8 – Lewin's Force Field Analysis</w:t>
                </w:r>
                <w:r w:rsidR="00664AF4">
                  <w:rPr>
                    <w:noProof/>
                    <w:webHidden/>
                  </w:rPr>
                  <w:tab/>
                </w:r>
                <w:r w:rsidR="00664AF4">
                  <w:rPr>
                    <w:noProof/>
                    <w:webHidden/>
                  </w:rPr>
                  <w:fldChar w:fldCharType="begin"/>
                </w:r>
                <w:r w:rsidR="00664AF4">
                  <w:rPr>
                    <w:noProof/>
                    <w:webHidden/>
                  </w:rPr>
                  <w:instrText xml:space="preserve"> PAGEREF _Toc145446331 \h </w:instrText>
                </w:r>
                <w:r w:rsidR="00664AF4">
                  <w:rPr>
                    <w:noProof/>
                    <w:webHidden/>
                  </w:rPr>
                </w:r>
                <w:r w:rsidR="00664AF4">
                  <w:rPr>
                    <w:noProof/>
                    <w:webHidden/>
                  </w:rPr>
                  <w:fldChar w:fldCharType="separate"/>
                </w:r>
                <w:r w:rsidR="00664AF4">
                  <w:rPr>
                    <w:noProof/>
                    <w:webHidden/>
                  </w:rPr>
                  <w:t>30</w:t>
                </w:r>
                <w:r w:rsidR="00664AF4">
                  <w:rPr>
                    <w:noProof/>
                    <w:webHidden/>
                  </w:rPr>
                  <w:fldChar w:fldCharType="end"/>
                </w:r>
              </w:hyperlink>
            </w:p>
            <w:p w14:paraId="4AEF5CAF" w14:textId="23033203" w:rsidR="00664AF4" w:rsidRDefault="00EC4AB8">
              <w:pPr>
                <w:pStyle w:val="TOC2"/>
                <w:tabs>
                  <w:tab w:val="right" w:leader="dot" w:pos="9016"/>
                </w:tabs>
                <w:rPr>
                  <w:rFonts w:eastAsiaTheme="minorEastAsia"/>
                  <w:noProof/>
                  <w:kern w:val="2"/>
                  <w:lang w:eastAsia="en-GB"/>
                  <w14:ligatures w14:val="standardContextual"/>
                </w:rPr>
              </w:pPr>
              <w:hyperlink w:anchor="_Toc145446332" w:history="1">
                <w:r w:rsidR="00664AF4" w:rsidRPr="0014267B">
                  <w:rPr>
                    <w:rStyle w:val="Hyperlink"/>
                    <w:rFonts w:ascii="Arial" w:hAnsi="Arial" w:cs="Arial"/>
                    <w:noProof/>
                  </w:rPr>
                  <w:t>Appendix 9 – Our Force Field Analysis</w:t>
                </w:r>
                <w:r w:rsidR="00664AF4">
                  <w:rPr>
                    <w:noProof/>
                    <w:webHidden/>
                  </w:rPr>
                  <w:tab/>
                </w:r>
                <w:r w:rsidR="00664AF4">
                  <w:rPr>
                    <w:noProof/>
                    <w:webHidden/>
                  </w:rPr>
                  <w:fldChar w:fldCharType="begin"/>
                </w:r>
                <w:r w:rsidR="00664AF4">
                  <w:rPr>
                    <w:noProof/>
                    <w:webHidden/>
                  </w:rPr>
                  <w:instrText xml:space="preserve"> PAGEREF _Toc145446332 \h </w:instrText>
                </w:r>
                <w:r w:rsidR="00664AF4">
                  <w:rPr>
                    <w:noProof/>
                    <w:webHidden/>
                  </w:rPr>
                </w:r>
                <w:r w:rsidR="00664AF4">
                  <w:rPr>
                    <w:noProof/>
                    <w:webHidden/>
                  </w:rPr>
                  <w:fldChar w:fldCharType="separate"/>
                </w:r>
                <w:r w:rsidR="00664AF4">
                  <w:rPr>
                    <w:noProof/>
                    <w:webHidden/>
                  </w:rPr>
                  <w:t>31</w:t>
                </w:r>
                <w:r w:rsidR="00664AF4">
                  <w:rPr>
                    <w:noProof/>
                    <w:webHidden/>
                  </w:rPr>
                  <w:fldChar w:fldCharType="end"/>
                </w:r>
              </w:hyperlink>
            </w:p>
            <w:p w14:paraId="5BC383E8" w14:textId="37435DEE" w:rsidR="00664AF4" w:rsidRDefault="00EC4AB8">
              <w:pPr>
                <w:pStyle w:val="TOC2"/>
                <w:tabs>
                  <w:tab w:val="right" w:leader="dot" w:pos="9016"/>
                </w:tabs>
                <w:rPr>
                  <w:rFonts w:eastAsiaTheme="minorEastAsia"/>
                  <w:noProof/>
                  <w:kern w:val="2"/>
                  <w:lang w:eastAsia="en-GB"/>
                  <w14:ligatures w14:val="standardContextual"/>
                </w:rPr>
              </w:pPr>
              <w:hyperlink w:anchor="_Toc145446333" w:history="1">
                <w:r w:rsidR="00664AF4" w:rsidRPr="0014267B">
                  <w:rPr>
                    <w:rStyle w:val="Hyperlink"/>
                    <w:rFonts w:ascii="Arial" w:hAnsi="Arial" w:cs="Arial"/>
                    <w:noProof/>
                  </w:rPr>
                  <w:t>Appendix 10 - Stakeholder Analysis Matrix</w:t>
                </w:r>
                <w:r w:rsidR="00664AF4">
                  <w:rPr>
                    <w:noProof/>
                    <w:webHidden/>
                  </w:rPr>
                  <w:tab/>
                </w:r>
                <w:r w:rsidR="00664AF4">
                  <w:rPr>
                    <w:noProof/>
                    <w:webHidden/>
                  </w:rPr>
                  <w:fldChar w:fldCharType="begin"/>
                </w:r>
                <w:r w:rsidR="00664AF4">
                  <w:rPr>
                    <w:noProof/>
                    <w:webHidden/>
                  </w:rPr>
                  <w:instrText xml:space="preserve"> PAGEREF _Toc145446333 \h </w:instrText>
                </w:r>
                <w:r w:rsidR="00664AF4">
                  <w:rPr>
                    <w:noProof/>
                    <w:webHidden/>
                  </w:rPr>
                </w:r>
                <w:r w:rsidR="00664AF4">
                  <w:rPr>
                    <w:noProof/>
                    <w:webHidden/>
                  </w:rPr>
                  <w:fldChar w:fldCharType="separate"/>
                </w:r>
                <w:r w:rsidR="00664AF4">
                  <w:rPr>
                    <w:noProof/>
                    <w:webHidden/>
                  </w:rPr>
                  <w:t>32</w:t>
                </w:r>
                <w:r w:rsidR="00664AF4">
                  <w:rPr>
                    <w:noProof/>
                    <w:webHidden/>
                  </w:rPr>
                  <w:fldChar w:fldCharType="end"/>
                </w:r>
              </w:hyperlink>
            </w:p>
            <w:p w14:paraId="76A84F6B" w14:textId="3AE19D36" w:rsidR="00664AF4" w:rsidRDefault="00EC4AB8">
              <w:pPr>
                <w:pStyle w:val="TOC2"/>
                <w:tabs>
                  <w:tab w:val="right" w:leader="dot" w:pos="9016"/>
                </w:tabs>
                <w:rPr>
                  <w:rFonts w:eastAsiaTheme="minorEastAsia"/>
                  <w:noProof/>
                  <w:kern w:val="2"/>
                  <w:lang w:eastAsia="en-GB"/>
                  <w14:ligatures w14:val="standardContextual"/>
                </w:rPr>
              </w:pPr>
              <w:hyperlink w:anchor="_Toc145446334" w:history="1">
                <w:r w:rsidR="00664AF4" w:rsidRPr="0014267B">
                  <w:rPr>
                    <w:rStyle w:val="Hyperlink"/>
                    <w:rFonts w:ascii="Arial" w:hAnsi="Arial" w:cs="Arial"/>
                    <w:noProof/>
                  </w:rPr>
                  <w:t>Appendix 11 - Stakeholder Map</w:t>
                </w:r>
                <w:r w:rsidR="00664AF4">
                  <w:rPr>
                    <w:noProof/>
                    <w:webHidden/>
                  </w:rPr>
                  <w:tab/>
                </w:r>
                <w:r w:rsidR="00664AF4">
                  <w:rPr>
                    <w:noProof/>
                    <w:webHidden/>
                  </w:rPr>
                  <w:fldChar w:fldCharType="begin"/>
                </w:r>
                <w:r w:rsidR="00664AF4">
                  <w:rPr>
                    <w:noProof/>
                    <w:webHidden/>
                  </w:rPr>
                  <w:instrText xml:space="preserve"> PAGEREF _Toc145446334 \h </w:instrText>
                </w:r>
                <w:r w:rsidR="00664AF4">
                  <w:rPr>
                    <w:noProof/>
                    <w:webHidden/>
                  </w:rPr>
                </w:r>
                <w:r w:rsidR="00664AF4">
                  <w:rPr>
                    <w:noProof/>
                    <w:webHidden/>
                  </w:rPr>
                  <w:fldChar w:fldCharType="separate"/>
                </w:r>
                <w:r w:rsidR="00664AF4">
                  <w:rPr>
                    <w:noProof/>
                    <w:webHidden/>
                  </w:rPr>
                  <w:t>33</w:t>
                </w:r>
                <w:r w:rsidR="00664AF4">
                  <w:rPr>
                    <w:noProof/>
                    <w:webHidden/>
                  </w:rPr>
                  <w:fldChar w:fldCharType="end"/>
                </w:r>
              </w:hyperlink>
            </w:p>
            <w:p w14:paraId="31FBAA8B" w14:textId="780C6C25" w:rsidR="00664AF4" w:rsidRDefault="00EC4AB8">
              <w:pPr>
                <w:pStyle w:val="TOC2"/>
                <w:tabs>
                  <w:tab w:val="right" w:leader="dot" w:pos="9016"/>
                </w:tabs>
                <w:rPr>
                  <w:rFonts w:eastAsiaTheme="minorEastAsia"/>
                  <w:noProof/>
                  <w:kern w:val="2"/>
                  <w:lang w:eastAsia="en-GB"/>
                  <w14:ligatures w14:val="standardContextual"/>
                </w:rPr>
              </w:pPr>
              <w:hyperlink w:anchor="_Toc145446335" w:history="1">
                <w:r w:rsidR="00664AF4" w:rsidRPr="0014267B">
                  <w:rPr>
                    <w:rStyle w:val="Hyperlink"/>
                    <w:rFonts w:ascii="Arial" w:hAnsi="Arial" w:cs="Arial"/>
                    <w:noProof/>
                  </w:rPr>
                  <w:t>Appendix 12 - Stakeholder Risk Analysis Matrix</w:t>
                </w:r>
                <w:r w:rsidR="00664AF4">
                  <w:rPr>
                    <w:noProof/>
                    <w:webHidden/>
                  </w:rPr>
                  <w:tab/>
                </w:r>
                <w:r w:rsidR="00664AF4">
                  <w:rPr>
                    <w:noProof/>
                    <w:webHidden/>
                  </w:rPr>
                  <w:fldChar w:fldCharType="begin"/>
                </w:r>
                <w:r w:rsidR="00664AF4">
                  <w:rPr>
                    <w:noProof/>
                    <w:webHidden/>
                  </w:rPr>
                  <w:instrText xml:space="preserve"> PAGEREF _Toc145446335 \h </w:instrText>
                </w:r>
                <w:r w:rsidR="00664AF4">
                  <w:rPr>
                    <w:noProof/>
                    <w:webHidden/>
                  </w:rPr>
                </w:r>
                <w:r w:rsidR="00664AF4">
                  <w:rPr>
                    <w:noProof/>
                    <w:webHidden/>
                  </w:rPr>
                  <w:fldChar w:fldCharType="separate"/>
                </w:r>
                <w:r w:rsidR="00664AF4">
                  <w:rPr>
                    <w:noProof/>
                    <w:webHidden/>
                  </w:rPr>
                  <w:t>34</w:t>
                </w:r>
                <w:r w:rsidR="00664AF4">
                  <w:rPr>
                    <w:noProof/>
                    <w:webHidden/>
                  </w:rPr>
                  <w:fldChar w:fldCharType="end"/>
                </w:r>
              </w:hyperlink>
            </w:p>
            <w:p w14:paraId="1ECA54EA" w14:textId="2CD0BD2B" w:rsidR="00664AF4" w:rsidRDefault="00EC4AB8">
              <w:pPr>
                <w:pStyle w:val="TOC2"/>
                <w:tabs>
                  <w:tab w:val="right" w:leader="dot" w:pos="9016"/>
                </w:tabs>
                <w:rPr>
                  <w:rFonts w:eastAsiaTheme="minorEastAsia"/>
                  <w:noProof/>
                  <w:kern w:val="2"/>
                  <w:lang w:eastAsia="en-GB"/>
                  <w14:ligatures w14:val="standardContextual"/>
                </w:rPr>
              </w:pPr>
              <w:hyperlink w:anchor="_Toc145446336" w:history="1">
                <w:r w:rsidR="00664AF4" w:rsidRPr="0014267B">
                  <w:rPr>
                    <w:rStyle w:val="Hyperlink"/>
                    <w:rFonts w:ascii="Arial" w:hAnsi="Arial" w:cs="Arial"/>
                    <w:noProof/>
                  </w:rPr>
                  <w:t>Appendix 13- Stakeholder Communication Plan</w:t>
                </w:r>
                <w:r w:rsidR="00664AF4">
                  <w:rPr>
                    <w:noProof/>
                    <w:webHidden/>
                  </w:rPr>
                  <w:tab/>
                </w:r>
                <w:r w:rsidR="00664AF4">
                  <w:rPr>
                    <w:noProof/>
                    <w:webHidden/>
                  </w:rPr>
                  <w:fldChar w:fldCharType="begin"/>
                </w:r>
                <w:r w:rsidR="00664AF4">
                  <w:rPr>
                    <w:noProof/>
                    <w:webHidden/>
                  </w:rPr>
                  <w:instrText xml:space="preserve"> PAGEREF _Toc145446336 \h </w:instrText>
                </w:r>
                <w:r w:rsidR="00664AF4">
                  <w:rPr>
                    <w:noProof/>
                    <w:webHidden/>
                  </w:rPr>
                </w:r>
                <w:r w:rsidR="00664AF4">
                  <w:rPr>
                    <w:noProof/>
                    <w:webHidden/>
                  </w:rPr>
                  <w:fldChar w:fldCharType="separate"/>
                </w:r>
                <w:r w:rsidR="00664AF4">
                  <w:rPr>
                    <w:noProof/>
                    <w:webHidden/>
                  </w:rPr>
                  <w:t>35</w:t>
                </w:r>
                <w:r w:rsidR="00664AF4">
                  <w:rPr>
                    <w:noProof/>
                    <w:webHidden/>
                  </w:rPr>
                  <w:fldChar w:fldCharType="end"/>
                </w:r>
              </w:hyperlink>
            </w:p>
            <w:p w14:paraId="5328543F" w14:textId="587E40DA" w:rsidR="00664AF4" w:rsidRDefault="00EC4AB8">
              <w:pPr>
                <w:pStyle w:val="TOC2"/>
                <w:tabs>
                  <w:tab w:val="right" w:leader="dot" w:pos="9016"/>
                </w:tabs>
                <w:rPr>
                  <w:rFonts w:eastAsiaTheme="minorEastAsia"/>
                  <w:noProof/>
                  <w:kern w:val="2"/>
                  <w:lang w:eastAsia="en-GB"/>
                  <w14:ligatures w14:val="standardContextual"/>
                </w:rPr>
              </w:pPr>
              <w:hyperlink w:anchor="_Toc145446337" w:history="1">
                <w:r w:rsidR="00664AF4" w:rsidRPr="0014267B">
                  <w:rPr>
                    <w:rStyle w:val="Hyperlink"/>
                    <w:rFonts w:ascii="Arial" w:hAnsi="Arial" w:cs="Arial"/>
                    <w:noProof/>
                  </w:rPr>
                  <w:t>Appendix 14 - Belbin's Team Roles</w:t>
                </w:r>
                <w:r w:rsidR="00664AF4">
                  <w:rPr>
                    <w:noProof/>
                    <w:webHidden/>
                  </w:rPr>
                  <w:tab/>
                </w:r>
                <w:r w:rsidR="00664AF4">
                  <w:rPr>
                    <w:noProof/>
                    <w:webHidden/>
                  </w:rPr>
                  <w:fldChar w:fldCharType="begin"/>
                </w:r>
                <w:r w:rsidR="00664AF4">
                  <w:rPr>
                    <w:noProof/>
                    <w:webHidden/>
                  </w:rPr>
                  <w:instrText xml:space="preserve"> PAGEREF _Toc145446337 \h </w:instrText>
                </w:r>
                <w:r w:rsidR="00664AF4">
                  <w:rPr>
                    <w:noProof/>
                    <w:webHidden/>
                  </w:rPr>
                </w:r>
                <w:r w:rsidR="00664AF4">
                  <w:rPr>
                    <w:noProof/>
                    <w:webHidden/>
                  </w:rPr>
                  <w:fldChar w:fldCharType="separate"/>
                </w:r>
                <w:r w:rsidR="00664AF4">
                  <w:rPr>
                    <w:noProof/>
                    <w:webHidden/>
                  </w:rPr>
                  <w:t>36</w:t>
                </w:r>
                <w:r w:rsidR="00664AF4">
                  <w:rPr>
                    <w:noProof/>
                    <w:webHidden/>
                  </w:rPr>
                  <w:fldChar w:fldCharType="end"/>
                </w:r>
              </w:hyperlink>
            </w:p>
            <w:p w14:paraId="4D34DA6A" w14:textId="1DCB23B1" w:rsidR="00664AF4" w:rsidRDefault="00EC4AB8">
              <w:pPr>
                <w:pStyle w:val="TOC2"/>
                <w:tabs>
                  <w:tab w:val="right" w:leader="dot" w:pos="9016"/>
                </w:tabs>
                <w:rPr>
                  <w:rFonts w:eastAsiaTheme="minorEastAsia"/>
                  <w:noProof/>
                  <w:kern w:val="2"/>
                  <w:lang w:eastAsia="en-GB"/>
                  <w14:ligatures w14:val="standardContextual"/>
                </w:rPr>
              </w:pPr>
              <w:hyperlink w:anchor="_Toc145446338" w:history="1">
                <w:r w:rsidR="00664AF4" w:rsidRPr="0014267B">
                  <w:rPr>
                    <w:rStyle w:val="Hyperlink"/>
                    <w:rFonts w:ascii="Arial" w:hAnsi="Arial" w:cs="Arial"/>
                    <w:noProof/>
                  </w:rPr>
                  <w:t>Appendix 15 - Ishikawa (Fishbone) Diagram</w:t>
                </w:r>
                <w:r w:rsidR="00664AF4">
                  <w:rPr>
                    <w:noProof/>
                    <w:webHidden/>
                  </w:rPr>
                  <w:tab/>
                </w:r>
                <w:r w:rsidR="00664AF4">
                  <w:rPr>
                    <w:noProof/>
                    <w:webHidden/>
                  </w:rPr>
                  <w:fldChar w:fldCharType="begin"/>
                </w:r>
                <w:r w:rsidR="00664AF4">
                  <w:rPr>
                    <w:noProof/>
                    <w:webHidden/>
                  </w:rPr>
                  <w:instrText xml:space="preserve"> PAGEREF _Toc145446338 \h </w:instrText>
                </w:r>
                <w:r w:rsidR="00664AF4">
                  <w:rPr>
                    <w:noProof/>
                    <w:webHidden/>
                  </w:rPr>
                </w:r>
                <w:r w:rsidR="00664AF4">
                  <w:rPr>
                    <w:noProof/>
                    <w:webHidden/>
                  </w:rPr>
                  <w:fldChar w:fldCharType="separate"/>
                </w:r>
                <w:r w:rsidR="00664AF4">
                  <w:rPr>
                    <w:noProof/>
                    <w:webHidden/>
                  </w:rPr>
                  <w:t>37</w:t>
                </w:r>
                <w:r w:rsidR="00664AF4">
                  <w:rPr>
                    <w:noProof/>
                    <w:webHidden/>
                  </w:rPr>
                  <w:fldChar w:fldCharType="end"/>
                </w:r>
              </w:hyperlink>
            </w:p>
            <w:p w14:paraId="7FABF310" w14:textId="7E241341" w:rsidR="00664AF4" w:rsidRDefault="00EC4AB8">
              <w:pPr>
                <w:pStyle w:val="TOC2"/>
                <w:tabs>
                  <w:tab w:val="right" w:leader="dot" w:pos="9016"/>
                </w:tabs>
                <w:rPr>
                  <w:rFonts w:eastAsiaTheme="minorEastAsia"/>
                  <w:noProof/>
                  <w:kern w:val="2"/>
                  <w:lang w:eastAsia="en-GB"/>
                  <w14:ligatures w14:val="standardContextual"/>
                </w:rPr>
              </w:pPr>
              <w:hyperlink w:anchor="_Toc145446339" w:history="1">
                <w:r w:rsidR="00664AF4" w:rsidRPr="0014267B">
                  <w:rPr>
                    <w:rStyle w:val="Hyperlink"/>
                    <w:rFonts w:ascii="Arial" w:hAnsi="Arial" w:cs="Arial"/>
                    <w:noProof/>
                  </w:rPr>
                  <w:t>Appendix 16 - Gantt Chart</w:t>
                </w:r>
                <w:r w:rsidR="00664AF4">
                  <w:rPr>
                    <w:noProof/>
                    <w:webHidden/>
                  </w:rPr>
                  <w:tab/>
                </w:r>
                <w:r w:rsidR="00664AF4">
                  <w:rPr>
                    <w:noProof/>
                    <w:webHidden/>
                  </w:rPr>
                  <w:fldChar w:fldCharType="begin"/>
                </w:r>
                <w:r w:rsidR="00664AF4">
                  <w:rPr>
                    <w:noProof/>
                    <w:webHidden/>
                  </w:rPr>
                  <w:instrText xml:space="preserve"> PAGEREF _Toc145446339 \h </w:instrText>
                </w:r>
                <w:r w:rsidR="00664AF4">
                  <w:rPr>
                    <w:noProof/>
                    <w:webHidden/>
                  </w:rPr>
                </w:r>
                <w:r w:rsidR="00664AF4">
                  <w:rPr>
                    <w:noProof/>
                    <w:webHidden/>
                  </w:rPr>
                  <w:fldChar w:fldCharType="separate"/>
                </w:r>
                <w:r w:rsidR="00664AF4">
                  <w:rPr>
                    <w:noProof/>
                    <w:webHidden/>
                  </w:rPr>
                  <w:t>38</w:t>
                </w:r>
                <w:r w:rsidR="00664AF4">
                  <w:rPr>
                    <w:noProof/>
                    <w:webHidden/>
                  </w:rPr>
                  <w:fldChar w:fldCharType="end"/>
                </w:r>
              </w:hyperlink>
            </w:p>
            <w:p w14:paraId="453DAEAC" w14:textId="0298B5DC" w:rsidR="00985845" w:rsidRDefault="00B23765" w:rsidP="00985845">
              <w:pPr>
                <w:spacing w:line="276" w:lineRule="auto"/>
                <w:rPr>
                  <w:rFonts w:ascii="Arial" w:hAnsi="Arial" w:cs="Arial"/>
                  <w:b/>
                  <w:bCs/>
                  <w:noProof/>
                  <w:sz w:val="24"/>
                  <w:szCs w:val="24"/>
                </w:rPr>
              </w:pPr>
              <w:r w:rsidRPr="00AE2FBA">
                <w:rPr>
                  <w:rFonts w:ascii="Arial" w:hAnsi="Arial" w:cs="Arial"/>
                  <w:b/>
                  <w:bCs/>
                  <w:noProof/>
                  <w:sz w:val="24"/>
                  <w:szCs w:val="24"/>
                </w:rPr>
                <w:fldChar w:fldCharType="end"/>
              </w:r>
            </w:p>
            <w:p w14:paraId="6EA7EA18" w14:textId="77777777" w:rsidR="00985845" w:rsidRDefault="00985845" w:rsidP="00985845">
              <w:pPr>
                <w:spacing w:line="276" w:lineRule="auto"/>
                <w:rPr>
                  <w:rFonts w:ascii="Arial" w:hAnsi="Arial" w:cs="Arial"/>
                  <w:b/>
                  <w:bCs/>
                  <w:noProof/>
                  <w:sz w:val="24"/>
                  <w:szCs w:val="24"/>
                </w:rPr>
              </w:pPr>
            </w:p>
            <w:p w14:paraId="5609E55C" w14:textId="77777777" w:rsidR="00985845" w:rsidRDefault="00985845" w:rsidP="00985845">
              <w:pPr>
                <w:spacing w:line="276" w:lineRule="auto"/>
                <w:rPr>
                  <w:rFonts w:ascii="Arial" w:hAnsi="Arial" w:cs="Arial"/>
                  <w:b/>
                  <w:bCs/>
                  <w:noProof/>
                  <w:sz w:val="24"/>
                  <w:szCs w:val="24"/>
                </w:rPr>
              </w:pPr>
            </w:p>
            <w:p w14:paraId="515B29D2" w14:textId="77777777" w:rsidR="00985845" w:rsidRDefault="00985845" w:rsidP="00985845">
              <w:pPr>
                <w:spacing w:line="276" w:lineRule="auto"/>
                <w:rPr>
                  <w:rFonts w:ascii="Arial" w:hAnsi="Arial" w:cs="Arial"/>
                  <w:sz w:val="24"/>
                  <w:szCs w:val="24"/>
                </w:rPr>
              </w:pPr>
            </w:p>
            <w:p w14:paraId="51F38CE3" w14:textId="77777777" w:rsidR="00985845" w:rsidRDefault="00985845" w:rsidP="00985845">
              <w:pPr>
                <w:spacing w:line="276" w:lineRule="auto"/>
                <w:rPr>
                  <w:rFonts w:ascii="Arial" w:hAnsi="Arial" w:cs="Arial"/>
                  <w:sz w:val="24"/>
                  <w:szCs w:val="24"/>
                </w:rPr>
              </w:pPr>
            </w:p>
            <w:p w14:paraId="0988A0F2" w14:textId="77777777" w:rsidR="00985845" w:rsidRDefault="00985845" w:rsidP="00985845">
              <w:pPr>
                <w:spacing w:line="276" w:lineRule="auto"/>
                <w:rPr>
                  <w:rFonts w:ascii="Arial" w:hAnsi="Arial" w:cs="Arial"/>
                  <w:sz w:val="24"/>
                  <w:szCs w:val="24"/>
                </w:rPr>
              </w:pPr>
            </w:p>
            <w:p w14:paraId="79687AD8" w14:textId="77777777" w:rsidR="00985845" w:rsidRDefault="00985845" w:rsidP="00985845">
              <w:pPr>
                <w:spacing w:line="276" w:lineRule="auto"/>
                <w:rPr>
                  <w:rFonts w:ascii="Arial" w:hAnsi="Arial" w:cs="Arial"/>
                  <w:sz w:val="24"/>
                  <w:szCs w:val="24"/>
                </w:rPr>
              </w:pPr>
            </w:p>
            <w:p w14:paraId="67DAF23F" w14:textId="59930D0C" w:rsidR="00F306D6" w:rsidRPr="00AE2FBA" w:rsidRDefault="00EC4AB8" w:rsidP="00985845">
              <w:pPr>
                <w:spacing w:line="276" w:lineRule="auto"/>
                <w:rPr>
                  <w:rFonts w:ascii="Arial" w:hAnsi="Arial" w:cs="Arial"/>
                  <w:sz w:val="24"/>
                  <w:szCs w:val="24"/>
                </w:rPr>
              </w:pPr>
            </w:p>
          </w:sdtContent>
        </w:sdt>
      </w:sdtContent>
    </w:sdt>
    <w:p w14:paraId="058DD804" w14:textId="78ACD2B0" w:rsidR="005B4980" w:rsidRPr="00AE2FBA" w:rsidRDefault="0006008A" w:rsidP="00985845">
      <w:pPr>
        <w:pStyle w:val="Heading1"/>
        <w:numPr>
          <w:ilvl w:val="0"/>
          <w:numId w:val="36"/>
        </w:numPr>
        <w:spacing w:line="276" w:lineRule="auto"/>
        <w:rPr>
          <w:rFonts w:ascii="Arial" w:hAnsi="Arial" w:cs="Arial"/>
          <w:sz w:val="24"/>
          <w:szCs w:val="24"/>
        </w:rPr>
      </w:pPr>
      <w:bookmarkStart w:id="0" w:name="_Toc456901515"/>
      <w:bookmarkStart w:id="1" w:name="_Toc145446283"/>
      <w:r w:rsidRPr="00AE2FBA">
        <w:rPr>
          <w:rFonts w:ascii="Arial" w:hAnsi="Arial" w:cs="Arial"/>
          <w:sz w:val="24"/>
          <w:szCs w:val="24"/>
        </w:rPr>
        <w:lastRenderedPageBreak/>
        <w:t>Introduction</w:t>
      </w:r>
      <w:bookmarkEnd w:id="0"/>
      <w:bookmarkEnd w:id="1"/>
      <w:r w:rsidRPr="00AE2FBA">
        <w:rPr>
          <w:rFonts w:ascii="Arial" w:hAnsi="Arial" w:cs="Arial"/>
          <w:sz w:val="24"/>
          <w:szCs w:val="24"/>
        </w:rPr>
        <w:t xml:space="preserve"> </w:t>
      </w:r>
    </w:p>
    <w:p w14:paraId="15765BCF" w14:textId="77777777" w:rsidR="00912C59" w:rsidRPr="00AE2FBA" w:rsidRDefault="00912C59" w:rsidP="00985845">
      <w:pPr>
        <w:spacing w:line="276" w:lineRule="auto"/>
        <w:rPr>
          <w:rFonts w:ascii="Arial" w:hAnsi="Arial" w:cs="Arial"/>
          <w:sz w:val="24"/>
          <w:szCs w:val="24"/>
        </w:rPr>
      </w:pPr>
    </w:p>
    <w:p w14:paraId="41EAF28B" w14:textId="77777777" w:rsidR="00496748" w:rsidRPr="00AE2FBA" w:rsidRDefault="00A126E1" w:rsidP="00985845">
      <w:pPr>
        <w:spacing w:line="276" w:lineRule="auto"/>
        <w:rPr>
          <w:rFonts w:ascii="Arial" w:hAnsi="Arial" w:cs="Arial"/>
          <w:sz w:val="24"/>
          <w:szCs w:val="24"/>
        </w:rPr>
      </w:pPr>
      <w:r w:rsidRPr="00AE2FBA">
        <w:rPr>
          <w:rFonts w:ascii="Arial" w:hAnsi="Arial" w:cs="Arial"/>
          <w:sz w:val="24"/>
          <w:szCs w:val="24"/>
        </w:rPr>
        <w:t xml:space="preserve">Firstly, this assignment will </w:t>
      </w:r>
      <w:r w:rsidR="009D3986" w:rsidRPr="00AE2FBA">
        <w:rPr>
          <w:rFonts w:ascii="Arial" w:hAnsi="Arial" w:cs="Arial"/>
          <w:sz w:val="24"/>
          <w:szCs w:val="24"/>
        </w:rPr>
        <w:t xml:space="preserve">define change management and its links with organisational change types, </w:t>
      </w:r>
      <w:r w:rsidR="00D47ABA" w:rsidRPr="00AE2FBA">
        <w:rPr>
          <w:rFonts w:ascii="Arial" w:hAnsi="Arial" w:cs="Arial"/>
          <w:sz w:val="24"/>
          <w:szCs w:val="24"/>
        </w:rPr>
        <w:t xml:space="preserve">then provide </w:t>
      </w:r>
      <w:r w:rsidR="0046019E" w:rsidRPr="00AE2FBA">
        <w:rPr>
          <w:rFonts w:ascii="Arial" w:hAnsi="Arial" w:cs="Arial"/>
          <w:sz w:val="24"/>
          <w:szCs w:val="24"/>
        </w:rPr>
        <w:t>brief examples of change theories</w:t>
      </w:r>
      <w:r w:rsidR="009D4CFA" w:rsidRPr="00AE2FBA">
        <w:rPr>
          <w:rFonts w:ascii="Arial" w:hAnsi="Arial" w:cs="Arial"/>
          <w:sz w:val="24"/>
          <w:szCs w:val="24"/>
        </w:rPr>
        <w:t xml:space="preserve">. </w:t>
      </w:r>
    </w:p>
    <w:p w14:paraId="2F6BA5FD" w14:textId="0D86633D" w:rsidR="009D4CFA" w:rsidRPr="00AE2FBA" w:rsidRDefault="00EC5419" w:rsidP="00985845">
      <w:pPr>
        <w:spacing w:line="276" w:lineRule="auto"/>
        <w:rPr>
          <w:rFonts w:ascii="Arial" w:hAnsi="Arial" w:cs="Arial"/>
          <w:sz w:val="24"/>
          <w:szCs w:val="24"/>
        </w:rPr>
      </w:pPr>
      <w:r w:rsidRPr="00AE2FBA">
        <w:rPr>
          <w:rFonts w:ascii="Arial" w:hAnsi="Arial" w:cs="Arial"/>
          <w:sz w:val="24"/>
          <w:szCs w:val="24"/>
        </w:rPr>
        <w:t>Next</w:t>
      </w:r>
      <w:r w:rsidR="00BF0055" w:rsidRPr="00AE2FBA">
        <w:rPr>
          <w:rFonts w:ascii="Arial" w:hAnsi="Arial" w:cs="Arial"/>
          <w:sz w:val="24"/>
          <w:szCs w:val="24"/>
        </w:rPr>
        <w:t>,</w:t>
      </w:r>
      <w:r w:rsidRPr="00AE2FBA">
        <w:rPr>
          <w:rFonts w:ascii="Arial" w:hAnsi="Arial" w:cs="Arial"/>
          <w:sz w:val="24"/>
          <w:szCs w:val="24"/>
        </w:rPr>
        <w:t xml:space="preserve"> </w:t>
      </w:r>
      <w:r w:rsidR="0081535A" w:rsidRPr="00AE2FBA">
        <w:rPr>
          <w:rFonts w:ascii="Arial" w:hAnsi="Arial" w:cs="Arial"/>
          <w:sz w:val="24"/>
          <w:szCs w:val="24"/>
        </w:rPr>
        <w:t xml:space="preserve">it </w:t>
      </w:r>
      <w:r w:rsidR="00BF0055" w:rsidRPr="00AE2FBA">
        <w:rPr>
          <w:rFonts w:ascii="Arial" w:hAnsi="Arial" w:cs="Arial"/>
          <w:sz w:val="24"/>
          <w:szCs w:val="24"/>
        </w:rPr>
        <w:t>closely</w:t>
      </w:r>
      <w:r w:rsidR="0081535A" w:rsidRPr="00AE2FBA">
        <w:rPr>
          <w:rFonts w:ascii="Arial" w:hAnsi="Arial" w:cs="Arial"/>
          <w:sz w:val="24"/>
          <w:szCs w:val="24"/>
        </w:rPr>
        <w:t xml:space="preserve"> </w:t>
      </w:r>
      <w:r w:rsidR="00BF0055" w:rsidRPr="00AE2FBA">
        <w:rPr>
          <w:rFonts w:ascii="Arial" w:hAnsi="Arial" w:cs="Arial"/>
          <w:sz w:val="24"/>
          <w:szCs w:val="24"/>
        </w:rPr>
        <w:t>examines</w:t>
      </w:r>
      <w:r w:rsidR="0081535A" w:rsidRPr="00AE2FBA">
        <w:rPr>
          <w:rFonts w:ascii="Arial" w:hAnsi="Arial" w:cs="Arial"/>
          <w:sz w:val="24"/>
          <w:szCs w:val="24"/>
        </w:rPr>
        <w:t xml:space="preserve"> the current forces for change in an </w:t>
      </w:r>
      <w:r w:rsidR="00BF0055" w:rsidRPr="00AE2FBA">
        <w:rPr>
          <w:rFonts w:ascii="Arial" w:hAnsi="Arial" w:cs="Arial"/>
          <w:sz w:val="24"/>
          <w:szCs w:val="24"/>
        </w:rPr>
        <w:t>organisation's</w:t>
      </w:r>
      <w:r w:rsidR="0081535A" w:rsidRPr="00AE2FBA">
        <w:rPr>
          <w:rFonts w:ascii="Arial" w:hAnsi="Arial" w:cs="Arial"/>
          <w:sz w:val="24"/>
          <w:szCs w:val="24"/>
        </w:rPr>
        <w:t xml:space="preserve"> micro and macro environment and how these can impact workplace culture and capability</w:t>
      </w:r>
      <w:r w:rsidR="00CD5846" w:rsidRPr="00AE2FBA">
        <w:rPr>
          <w:rFonts w:ascii="Arial" w:hAnsi="Arial" w:cs="Arial"/>
          <w:sz w:val="24"/>
          <w:szCs w:val="24"/>
        </w:rPr>
        <w:t>. T</w:t>
      </w:r>
      <w:r w:rsidR="0081535A" w:rsidRPr="00AE2FBA">
        <w:rPr>
          <w:rFonts w:ascii="Arial" w:hAnsi="Arial" w:cs="Arial"/>
          <w:sz w:val="24"/>
          <w:szCs w:val="24"/>
        </w:rPr>
        <w:t>o aid</w:t>
      </w:r>
      <w:r w:rsidR="009D4CFA" w:rsidRPr="00AE2FBA">
        <w:rPr>
          <w:rFonts w:ascii="Arial" w:hAnsi="Arial" w:cs="Arial"/>
          <w:sz w:val="24"/>
          <w:szCs w:val="24"/>
        </w:rPr>
        <w:t xml:space="preserve"> </w:t>
      </w:r>
      <w:r w:rsidR="00493DAB" w:rsidRPr="00AE2FBA">
        <w:rPr>
          <w:rFonts w:ascii="Arial" w:hAnsi="Arial" w:cs="Arial"/>
          <w:sz w:val="24"/>
          <w:szCs w:val="24"/>
        </w:rPr>
        <w:t xml:space="preserve">in </w:t>
      </w:r>
      <w:r w:rsidR="009D4CFA" w:rsidRPr="00AE2FBA">
        <w:rPr>
          <w:rFonts w:ascii="Arial" w:hAnsi="Arial" w:cs="Arial"/>
          <w:sz w:val="24"/>
          <w:szCs w:val="24"/>
        </w:rPr>
        <w:t>understand</w:t>
      </w:r>
      <w:r w:rsidR="0081535A" w:rsidRPr="00AE2FBA">
        <w:rPr>
          <w:rFonts w:ascii="Arial" w:hAnsi="Arial" w:cs="Arial"/>
          <w:sz w:val="24"/>
          <w:szCs w:val="24"/>
        </w:rPr>
        <w:t>ing</w:t>
      </w:r>
      <w:r w:rsidR="00FE2165" w:rsidRPr="00AE2FBA">
        <w:rPr>
          <w:rFonts w:ascii="Arial" w:hAnsi="Arial" w:cs="Arial"/>
          <w:sz w:val="24"/>
          <w:szCs w:val="24"/>
        </w:rPr>
        <w:t>,</w:t>
      </w:r>
      <w:r w:rsidR="009D4CFA" w:rsidRPr="00AE2FBA">
        <w:rPr>
          <w:rFonts w:ascii="Arial" w:hAnsi="Arial" w:cs="Arial"/>
          <w:sz w:val="24"/>
          <w:szCs w:val="24"/>
        </w:rPr>
        <w:t xml:space="preserve"> we will analyse our current workplace, the Office For National </w:t>
      </w:r>
      <w:r w:rsidR="00BF0055" w:rsidRPr="00AE2FBA">
        <w:rPr>
          <w:rFonts w:ascii="Arial" w:hAnsi="Arial" w:cs="Arial"/>
          <w:sz w:val="24"/>
          <w:szCs w:val="24"/>
        </w:rPr>
        <w:t>Statistics</w:t>
      </w:r>
      <w:r w:rsidR="009D4CFA" w:rsidRPr="00AE2FBA">
        <w:rPr>
          <w:rFonts w:ascii="Arial" w:hAnsi="Arial" w:cs="Arial"/>
          <w:sz w:val="24"/>
          <w:szCs w:val="24"/>
        </w:rPr>
        <w:t xml:space="preserve"> (ONS)</w:t>
      </w:r>
      <w:r w:rsidR="00CD5846" w:rsidRPr="00AE2FBA">
        <w:rPr>
          <w:rFonts w:ascii="Arial" w:hAnsi="Arial" w:cs="Arial"/>
          <w:sz w:val="24"/>
          <w:szCs w:val="24"/>
        </w:rPr>
        <w:t>;</w:t>
      </w:r>
      <w:r w:rsidR="009D4CFA" w:rsidRPr="00AE2FBA">
        <w:rPr>
          <w:rFonts w:ascii="Arial" w:hAnsi="Arial" w:cs="Arial"/>
          <w:sz w:val="24"/>
          <w:szCs w:val="24"/>
        </w:rPr>
        <w:t xml:space="preserve"> where relevant</w:t>
      </w:r>
      <w:r w:rsidR="00CD5846" w:rsidRPr="00AE2FBA">
        <w:rPr>
          <w:rFonts w:ascii="Arial" w:hAnsi="Arial" w:cs="Arial"/>
          <w:sz w:val="24"/>
          <w:szCs w:val="24"/>
        </w:rPr>
        <w:t>,</w:t>
      </w:r>
      <w:r w:rsidR="009D4CFA" w:rsidRPr="00AE2FBA">
        <w:rPr>
          <w:rFonts w:ascii="Arial" w:hAnsi="Arial" w:cs="Arial"/>
          <w:sz w:val="24"/>
          <w:szCs w:val="24"/>
        </w:rPr>
        <w:t xml:space="preserve"> we will draw upon case studies of external organisations to compare and contrast.</w:t>
      </w:r>
    </w:p>
    <w:p w14:paraId="450354B7" w14:textId="3A1D09D5" w:rsidR="00496748" w:rsidRPr="00AE2FBA" w:rsidRDefault="00F240E8" w:rsidP="00985845">
      <w:pPr>
        <w:spacing w:line="276" w:lineRule="auto"/>
        <w:rPr>
          <w:rFonts w:ascii="Arial" w:hAnsi="Arial" w:cs="Arial"/>
          <w:sz w:val="24"/>
          <w:szCs w:val="24"/>
        </w:rPr>
      </w:pPr>
      <w:r w:rsidRPr="00AE2FBA">
        <w:rPr>
          <w:rFonts w:ascii="Arial" w:hAnsi="Arial" w:cs="Arial"/>
          <w:sz w:val="24"/>
          <w:szCs w:val="24"/>
        </w:rPr>
        <w:t xml:space="preserve">Using stakeholder analysis methods, we will evaluate how to efficiently lead </w:t>
      </w:r>
      <w:r w:rsidR="007B6457">
        <w:rPr>
          <w:rFonts w:ascii="Arial" w:hAnsi="Arial" w:cs="Arial"/>
          <w:sz w:val="24"/>
          <w:szCs w:val="24"/>
        </w:rPr>
        <w:t>organisational</w:t>
      </w:r>
      <w:r w:rsidRPr="00AE2FBA">
        <w:rPr>
          <w:rFonts w:ascii="Arial" w:hAnsi="Arial" w:cs="Arial"/>
          <w:sz w:val="24"/>
          <w:szCs w:val="24"/>
        </w:rPr>
        <w:t xml:space="preserve"> stakeholders through complex workplace changes and emphasise</w:t>
      </w:r>
      <w:r w:rsidR="00496748" w:rsidRPr="00AE2FBA">
        <w:rPr>
          <w:rFonts w:ascii="Arial" w:hAnsi="Arial" w:cs="Arial"/>
          <w:sz w:val="24"/>
          <w:szCs w:val="24"/>
        </w:rPr>
        <w:t xml:space="preserve"> the importance of effective communication </w:t>
      </w:r>
      <w:r w:rsidR="00676E65" w:rsidRPr="00AE2FBA">
        <w:rPr>
          <w:rFonts w:ascii="Arial" w:hAnsi="Arial" w:cs="Arial"/>
          <w:sz w:val="24"/>
          <w:szCs w:val="24"/>
        </w:rPr>
        <w:t>concerning</w:t>
      </w:r>
      <w:r w:rsidR="00496748" w:rsidRPr="00AE2FBA">
        <w:rPr>
          <w:rFonts w:ascii="Arial" w:hAnsi="Arial" w:cs="Arial"/>
          <w:sz w:val="24"/>
          <w:szCs w:val="24"/>
        </w:rPr>
        <w:t xml:space="preserve"> change theories. </w:t>
      </w:r>
    </w:p>
    <w:p w14:paraId="71B6FA2F" w14:textId="3CF675FC" w:rsidR="00A126E1" w:rsidRPr="00AE2FBA" w:rsidRDefault="00420BC3" w:rsidP="00985845">
      <w:pPr>
        <w:spacing w:line="276" w:lineRule="auto"/>
        <w:rPr>
          <w:rFonts w:ascii="Arial" w:hAnsi="Arial" w:cs="Arial"/>
          <w:sz w:val="24"/>
          <w:szCs w:val="24"/>
        </w:rPr>
      </w:pPr>
      <w:r w:rsidRPr="00AE2FBA">
        <w:rPr>
          <w:rFonts w:ascii="Arial" w:hAnsi="Arial" w:cs="Arial"/>
          <w:sz w:val="24"/>
          <w:szCs w:val="24"/>
        </w:rPr>
        <w:t xml:space="preserve">Finally, we will </w:t>
      </w:r>
      <w:r w:rsidR="00676E65" w:rsidRPr="00AE2FBA">
        <w:rPr>
          <w:rFonts w:ascii="Arial" w:hAnsi="Arial" w:cs="Arial"/>
          <w:sz w:val="24"/>
          <w:szCs w:val="24"/>
        </w:rPr>
        <w:t>comprehensively conclude</w:t>
      </w:r>
      <w:r w:rsidR="00D31CE2" w:rsidRPr="00AE2FBA">
        <w:rPr>
          <w:rFonts w:ascii="Arial" w:hAnsi="Arial" w:cs="Arial"/>
          <w:sz w:val="24"/>
          <w:szCs w:val="24"/>
        </w:rPr>
        <w:t xml:space="preserve"> our findings and appropriate recommendations.</w:t>
      </w:r>
    </w:p>
    <w:p w14:paraId="00E8EAF9" w14:textId="77B28280" w:rsidR="00140AB9" w:rsidRPr="00AE2FBA" w:rsidRDefault="00F669C3" w:rsidP="00985845">
      <w:pPr>
        <w:pStyle w:val="Heading1"/>
        <w:spacing w:line="276" w:lineRule="auto"/>
        <w:rPr>
          <w:rFonts w:ascii="Arial" w:hAnsi="Arial" w:cs="Arial"/>
          <w:sz w:val="24"/>
          <w:szCs w:val="24"/>
        </w:rPr>
      </w:pPr>
      <w:bookmarkStart w:id="2" w:name="_Toc145446284"/>
      <w:r w:rsidRPr="00AE2FBA">
        <w:rPr>
          <w:rFonts w:ascii="Arial" w:hAnsi="Arial" w:cs="Arial"/>
          <w:sz w:val="24"/>
          <w:szCs w:val="24"/>
        </w:rPr>
        <w:t xml:space="preserve">2.0 </w:t>
      </w:r>
      <w:r w:rsidR="00DC092A" w:rsidRPr="00AE2FBA">
        <w:rPr>
          <w:rFonts w:ascii="Arial" w:hAnsi="Arial" w:cs="Arial"/>
          <w:sz w:val="24"/>
          <w:szCs w:val="24"/>
        </w:rPr>
        <w:t xml:space="preserve">Critically </w:t>
      </w:r>
      <w:r w:rsidR="00985845" w:rsidRPr="00AE2FBA">
        <w:rPr>
          <w:rFonts w:ascii="Arial" w:hAnsi="Arial" w:cs="Arial"/>
          <w:sz w:val="24"/>
          <w:szCs w:val="24"/>
        </w:rPr>
        <w:t>Analyse The Current Forces For Change In The Organisation's Micro And Macro Environment That Can Impact Workplace Culture And Capability</w:t>
      </w:r>
      <w:bookmarkEnd w:id="2"/>
      <w:r w:rsidR="00985845" w:rsidRPr="00AE2FBA">
        <w:rPr>
          <w:rFonts w:ascii="Arial" w:hAnsi="Arial" w:cs="Arial"/>
          <w:sz w:val="24"/>
          <w:szCs w:val="24"/>
        </w:rPr>
        <w:t xml:space="preserve">   </w:t>
      </w:r>
    </w:p>
    <w:p w14:paraId="3FB16776" w14:textId="77777777" w:rsidR="009C323B" w:rsidRPr="00AE2FBA" w:rsidRDefault="009C323B" w:rsidP="00985845">
      <w:pPr>
        <w:spacing w:line="276" w:lineRule="auto"/>
        <w:rPr>
          <w:rFonts w:ascii="Arial" w:hAnsi="Arial" w:cs="Arial"/>
          <w:sz w:val="24"/>
          <w:szCs w:val="24"/>
        </w:rPr>
      </w:pPr>
    </w:p>
    <w:p w14:paraId="3709ADC3" w14:textId="3A2AFCEB" w:rsidR="006B6AF5" w:rsidRPr="00AE2FBA" w:rsidRDefault="006B6AF5" w:rsidP="00985845">
      <w:pPr>
        <w:pStyle w:val="Heading2"/>
        <w:spacing w:line="276" w:lineRule="auto"/>
        <w:rPr>
          <w:rFonts w:ascii="Arial" w:hAnsi="Arial" w:cs="Arial"/>
          <w:sz w:val="24"/>
          <w:szCs w:val="24"/>
        </w:rPr>
      </w:pPr>
      <w:bookmarkStart w:id="3" w:name="_Toc145446285"/>
      <w:r w:rsidRPr="00AE2FBA">
        <w:rPr>
          <w:rFonts w:ascii="Arial" w:hAnsi="Arial" w:cs="Arial"/>
          <w:sz w:val="24"/>
          <w:szCs w:val="24"/>
        </w:rPr>
        <w:t xml:space="preserve">2.1 </w:t>
      </w:r>
      <w:r w:rsidR="009906B9" w:rsidRPr="00AE2FBA">
        <w:rPr>
          <w:rFonts w:ascii="Arial" w:hAnsi="Arial" w:cs="Arial"/>
          <w:sz w:val="24"/>
          <w:szCs w:val="24"/>
        </w:rPr>
        <w:t>Definition</w:t>
      </w:r>
      <w:bookmarkEnd w:id="3"/>
    </w:p>
    <w:p w14:paraId="4F6EE96E" w14:textId="77777777" w:rsidR="00512234" w:rsidRPr="00AE2FBA" w:rsidRDefault="00512234" w:rsidP="00985845">
      <w:pPr>
        <w:spacing w:line="276" w:lineRule="auto"/>
        <w:rPr>
          <w:rFonts w:ascii="Arial" w:hAnsi="Arial" w:cs="Arial"/>
          <w:sz w:val="24"/>
          <w:szCs w:val="24"/>
        </w:rPr>
      </w:pPr>
    </w:p>
    <w:p w14:paraId="377E8BE4" w14:textId="02114985" w:rsidR="00C73A03" w:rsidRPr="00AE2FBA" w:rsidRDefault="001F2EB2" w:rsidP="00985845">
      <w:pPr>
        <w:pStyle w:val="JEMMA"/>
        <w:spacing w:line="276" w:lineRule="auto"/>
        <w:rPr>
          <w:rFonts w:cs="Arial"/>
          <w:szCs w:val="24"/>
        </w:rPr>
      </w:pPr>
      <w:r w:rsidRPr="00AE2FBA">
        <w:rPr>
          <w:rFonts w:cs="Arial"/>
          <w:szCs w:val="24"/>
        </w:rPr>
        <w:t>During our research into a substantive</w:t>
      </w:r>
      <w:r w:rsidR="004F138E" w:rsidRPr="00AE2FBA">
        <w:rPr>
          <w:rFonts w:cs="Arial"/>
          <w:szCs w:val="24"/>
        </w:rPr>
        <w:t>, robust definition of change management</w:t>
      </w:r>
      <w:r w:rsidR="00DA3123" w:rsidRPr="00AE2FBA">
        <w:rPr>
          <w:rFonts w:cs="Arial"/>
          <w:szCs w:val="24"/>
        </w:rPr>
        <w:t>,</w:t>
      </w:r>
      <w:r w:rsidR="004F138E" w:rsidRPr="00AE2FBA">
        <w:rPr>
          <w:rFonts w:cs="Arial"/>
          <w:szCs w:val="24"/>
        </w:rPr>
        <w:t xml:space="preserve"> </w:t>
      </w:r>
      <w:r w:rsidR="00C73A03" w:rsidRPr="00AE2FBA">
        <w:rPr>
          <w:rFonts w:cs="Arial"/>
          <w:szCs w:val="24"/>
        </w:rPr>
        <w:t>we have come across various interpretations of the concept</w:t>
      </w:r>
      <w:r w:rsidR="00DA3123" w:rsidRPr="00AE2FBA">
        <w:rPr>
          <w:rFonts w:cs="Arial"/>
          <w:szCs w:val="24"/>
        </w:rPr>
        <w:t>. One</w:t>
      </w:r>
      <w:r w:rsidR="00FD3C9B" w:rsidRPr="00AE2FBA">
        <w:rPr>
          <w:rFonts w:cs="Arial"/>
          <w:szCs w:val="24"/>
        </w:rPr>
        <w:t xml:space="preserve"> example is</w:t>
      </w:r>
      <w:r w:rsidR="003769C6" w:rsidRPr="00AE2FBA">
        <w:rPr>
          <w:rFonts w:cs="Arial"/>
          <w:szCs w:val="24"/>
        </w:rPr>
        <w:t xml:space="preserve"> suggested by</w:t>
      </w:r>
      <w:r w:rsidR="000F0219" w:rsidRPr="00AE2FBA">
        <w:rPr>
          <w:rFonts w:cs="Arial"/>
          <w:szCs w:val="24"/>
        </w:rPr>
        <w:t xml:space="preserve"> Moran and Brightman (2001; as cited in Todnem, 2005)</w:t>
      </w:r>
      <w:r w:rsidR="00DA3123" w:rsidRPr="00AE2FBA">
        <w:rPr>
          <w:rFonts w:cs="Arial"/>
          <w:szCs w:val="24"/>
        </w:rPr>
        <w:t>, who</w:t>
      </w:r>
      <w:r w:rsidR="000F0219" w:rsidRPr="00AE2FBA">
        <w:rPr>
          <w:rFonts w:cs="Arial"/>
          <w:szCs w:val="24"/>
        </w:rPr>
        <w:t xml:space="preserve"> </w:t>
      </w:r>
      <w:r w:rsidR="00CD35E9" w:rsidRPr="00AE2FBA">
        <w:rPr>
          <w:rFonts w:cs="Arial"/>
          <w:szCs w:val="24"/>
        </w:rPr>
        <w:t xml:space="preserve">propose change management </w:t>
      </w:r>
      <w:r w:rsidR="00FE2165" w:rsidRPr="00AE2FBA">
        <w:rPr>
          <w:rFonts w:cs="Arial"/>
          <w:szCs w:val="24"/>
        </w:rPr>
        <w:t>a</w:t>
      </w:r>
      <w:r w:rsidR="00CD35E9" w:rsidRPr="00AE2FBA">
        <w:rPr>
          <w:rFonts w:cs="Arial"/>
          <w:szCs w:val="24"/>
        </w:rPr>
        <w:t xml:space="preserve">s </w:t>
      </w:r>
      <w:r w:rsidR="0052796D" w:rsidRPr="00AE2FBA">
        <w:rPr>
          <w:rFonts w:cs="Arial"/>
          <w:szCs w:val="24"/>
        </w:rPr>
        <w:t>'</w:t>
      </w:r>
      <w:r w:rsidR="00CD35E9" w:rsidRPr="00AE2FBA">
        <w:rPr>
          <w:rFonts w:cs="Arial"/>
          <w:szCs w:val="24"/>
        </w:rPr>
        <w:t>the process of continually renewing an organisation</w:t>
      </w:r>
      <w:r w:rsidR="0052796D" w:rsidRPr="00AE2FBA">
        <w:rPr>
          <w:rFonts w:cs="Arial"/>
          <w:szCs w:val="24"/>
        </w:rPr>
        <w:t>'</w:t>
      </w:r>
      <w:r w:rsidR="00CD35E9" w:rsidRPr="00AE2FBA">
        <w:rPr>
          <w:rFonts w:cs="Arial"/>
          <w:szCs w:val="24"/>
        </w:rPr>
        <w:t xml:space="preserve">s direction, structure, and capabilities to serve the ever-changing needs of external and internal </w:t>
      </w:r>
      <w:r w:rsidR="00FD3C9B" w:rsidRPr="00AE2FBA">
        <w:rPr>
          <w:rFonts w:cs="Arial"/>
          <w:szCs w:val="24"/>
        </w:rPr>
        <w:t>customers</w:t>
      </w:r>
      <w:r w:rsidR="00045DB9" w:rsidRPr="00AE2FBA">
        <w:rPr>
          <w:rFonts w:cs="Arial"/>
          <w:szCs w:val="24"/>
        </w:rPr>
        <w:t xml:space="preserve">. </w:t>
      </w:r>
    </w:p>
    <w:p w14:paraId="2BA9595E" w14:textId="0FEC9B10" w:rsidR="00136065" w:rsidRPr="00AE2FBA" w:rsidRDefault="00136065" w:rsidP="00985845">
      <w:pPr>
        <w:pStyle w:val="JEMMA"/>
        <w:spacing w:line="276" w:lineRule="auto"/>
        <w:rPr>
          <w:rFonts w:cs="Arial"/>
          <w:szCs w:val="24"/>
        </w:rPr>
      </w:pPr>
      <w:r w:rsidRPr="00AE2FBA">
        <w:rPr>
          <w:rFonts w:cs="Arial"/>
          <w:szCs w:val="24"/>
        </w:rPr>
        <w:t>Additionally, according to Burnes (2004; as cited in Todnem, 2005), change is a constant in organi</w:t>
      </w:r>
      <w:r w:rsidR="0093117D" w:rsidRPr="00AE2FBA">
        <w:rPr>
          <w:rFonts w:cs="Arial"/>
          <w:szCs w:val="24"/>
        </w:rPr>
        <w:t>s</w:t>
      </w:r>
      <w:r w:rsidRPr="00AE2FBA">
        <w:rPr>
          <w:rFonts w:cs="Arial"/>
          <w:szCs w:val="24"/>
        </w:rPr>
        <w:t xml:space="preserve">ational life, both operationally and strategically. Thus, </w:t>
      </w:r>
      <w:r w:rsidR="00676E65" w:rsidRPr="00AE2FBA">
        <w:rPr>
          <w:rFonts w:cs="Arial"/>
          <w:szCs w:val="24"/>
        </w:rPr>
        <w:t>any organisation must</w:t>
      </w:r>
      <w:r w:rsidRPr="00AE2FBA">
        <w:rPr>
          <w:rFonts w:cs="Arial"/>
          <w:szCs w:val="24"/>
        </w:rPr>
        <w:t xml:space="preserve"> determine where it needs to go in the future and how to manage the necessary changes. </w:t>
      </w:r>
    </w:p>
    <w:p w14:paraId="72586CD3" w14:textId="0B1A49BF" w:rsidR="00556E15" w:rsidRPr="00AE2FBA" w:rsidRDefault="0093117D" w:rsidP="00985845">
      <w:pPr>
        <w:pStyle w:val="JEMMA"/>
        <w:spacing w:line="276" w:lineRule="auto"/>
        <w:rPr>
          <w:rFonts w:cs="Arial"/>
          <w:szCs w:val="24"/>
        </w:rPr>
      </w:pPr>
      <w:r w:rsidRPr="00AE2FBA">
        <w:rPr>
          <w:rFonts w:cs="Arial"/>
          <w:szCs w:val="24"/>
        </w:rPr>
        <w:t xml:space="preserve">Furthermore, APM (2022) states </w:t>
      </w:r>
      <w:r w:rsidR="00206E2D" w:rsidRPr="00AE2FBA">
        <w:rPr>
          <w:rFonts w:cs="Arial"/>
          <w:szCs w:val="24"/>
        </w:rPr>
        <w:t xml:space="preserve">that </w:t>
      </w:r>
      <w:r w:rsidRPr="00AE2FBA">
        <w:rPr>
          <w:rFonts w:cs="Arial"/>
          <w:szCs w:val="24"/>
        </w:rPr>
        <w:t xml:space="preserve">organisations rely on change management to facilitate a smooth transition from the current state to the desired future state. This involves a concentrated effort to work with stakeholders to ensure the desired changes are successfully implemented. By managing change effectively, organisations can minimise disruptions and achieve their strategic objectives </w:t>
      </w:r>
      <w:r w:rsidR="009778DE" w:rsidRPr="00AE2FBA">
        <w:rPr>
          <w:rFonts w:cs="Arial"/>
          <w:szCs w:val="24"/>
        </w:rPr>
        <w:t>promptly and efficiently</w:t>
      </w:r>
      <w:r w:rsidRPr="00AE2FBA">
        <w:rPr>
          <w:rFonts w:cs="Arial"/>
          <w:szCs w:val="24"/>
        </w:rPr>
        <w:t xml:space="preserve">. </w:t>
      </w:r>
    </w:p>
    <w:p w14:paraId="0BC4783B" w14:textId="5E0E3ADE" w:rsidR="00140708" w:rsidRPr="00AE2FBA" w:rsidRDefault="00F669C3" w:rsidP="00985845">
      <w:pPr>
        <w:pStyle w:val="Heading1"/>
        <w:spacing w:line="276" w:lineRule="auto"/>
        <w:rPr>
          <w:rFonts w:ascii="Arial" w:hAnsi="Arial" w:cs="Arial"/>
          <w:sz w:val="24"/>
          <w:szCs w:val="24"/>
        </w:rPr>
      </w:pPr>
      <w:bookmarkStart w:id="4" w:name="_Toc145446286"/>
      <w:r w:rsidRPr="00AE2FBA">
        <w:rPr>
          <w:rFonts w:ascii="Arial" w:hAnsi="Arial" w:cs="Arial"/>
          <w:sz w:val="24"/>
          <w:szCs w:val="24"/>
        </w:rPr>
        <w:lastRenderedPageBreak/>
        <w:t>2.2</w:t>
      </w:r>
      <w:r w:rsidR="00794C9C" w:rsidRPr="00AE2FBA">
        <w:rPr>
          <w:rFonts w:ascii="Arial" w:hAnsi="Arial" w:cs="Arial"/>
          <w:sz w:val="24"/>
          <w:szCs w:val="24"/>
        </w:rPr>
        <w:t xml:space="preserve"> </w:t>
      </w:r>
      <w:r w:rsidR="00E801B3" w:rsidRPr="00AE2FBA">
        <w:rPr>
          <w:rFonts w:ascii="Arial" w:hAnsi="Arial" w:cs="Arial"/>
          <w:sz w:val="24"/>
          <w:szCs w:val="24"/>
        </w:rPr>
        <w:t xml:space="preserve">What </w:t>
      </w:r>
      <w:r w:rsidR="00985845" w:rsidRPr="00AE2FBA">
        <w:rPr>
          <w:rFonts w:ascii="Arial" w:hAnsi="Arial" w:cs="Arial"/>
          <w:sz w:val="24"/>
          <w:szCs w:val="24"/>
        </w:rPr>
        <w:t>Is Organisational Change</w:t>
      </w:r>
      <w:bookmarkEnd w:id="4"/>
    </w:p>
    <w:p w14:paraId="1CD59EDB" w14:textId="757EEB13" w:rsidR="00050438" w:rsidRPr="00AE2FBA" w:rsidRDefault="0013665C" w:rsidP="00985845">
      <w:pPr>
        <w:pStyle w:val="NormalWeb"/>
        <w:spacing w:line="276" w:lineRule="auto"/>
        <w:rPr>
          <w:rFonts w:ascii="Arial" w:eastAsiaTheme="minorHAnsi" w:hAnsi="Arial" w:cs="Arial"/>
          <w:lang w:eastAsia="en-US"/>
        </w:rPr>
      </w:pPr>
      <w:r w:rsidRPr="00AE2FBA">
        <w:rPr>
          <w:rFonts w:ascii="Arial" w:hAnsi="Arial" w:cs="Arial"/>
        </w:rPr>
        <w:t>Organisational change is thought t</w:t>
      </w:r>
      <w:r w:rsidR="00EC11F0" w:rsidRPr="00AE2FBA">
        <w:rPr>
          <w:rFonts w:ascii="Arial" w:hAnsi="Arial" w:cs="Arial"/>
        </w:rPr>
        <w:t>o enhance performance, productivity, and growth in a competitive business environment</w:t>
      </w:r>
      <w:r w:rsidR="0058353B" w:rsidRPr="00AE2FBA">
        <w:rPr>
          <w:rFonts w:ascii="Arial" w:hAnsi="Arial" w:cs="Arial"/>
        </w:rPr>
        <w:t>; it</w:t>
      </w:r>
      <w:r w:rsidR="00EC11F0" w:rsidRPr="00AE2FBA">
        <w:rPr>
          <w:rFonts w:ascii="Arial" w:hAnsi="Arial" w:cs="Arial"/>
        </w:rPr>
        <w:t xml:space="preserve"> is often necessary to implement various organi</w:t>
      </w:r>
      <w:r w:rsidR="0074079B" w:rsidRPr="00AE2FBA">
        <w:rPr>
          <w:rFonts w:ascii="Arial" w:hAnsi="Arial" w:cs="Arial"/>
        </w:rPr>
        <w:t>s</w:t>
      </w:r>
      <w:r w:rsidR="00EC11F0" w:rsidRPr="00AE2FBA">
        <w:rPr>
          <w:rFonts w:ascii="Arial" w:hAnsi="Arial" w:cs="Arial"/>
        </w:rPr>
        <w:t xml:space="preserve">ational changes. These changes may pertain to the </w:t>
      </w:r>
      <w:r w:rsidR="00676E65" w:rsidRPr="00AE2FBA">
        <w:rPr>
          <w:rFonts w:ascii="Arial" w:hAnsi="Arial" w:cs="Arial"/>
        </w:rPr>
        <w:t>organisation's structure, procedures, culture, technology, or strategy</w:t>
      </w:r>
      <w:r w:rsidR="00EC11F0" w:rsidRPr="00AE2FBA">
        <w:rPr>
          <w:rFonts w:ascii="Arial" w:hAnsi="Arial" w:cs="Arial"/>
        </w:rPr>
        <w:t>. Proper evaluation and implementation of such changes can lead to positive outcomes and help the organi</w:t>
      </w:r>
      <w:r w:rsidR="0074079B" w:rsidRPr="00AE2FBA">
        <w:rPr>
          <w:rFonts w:ascii="Arial" w:hAnsi="Arial" w:cs="Arial"/>
        </w:rPr>
        <w:t>s</w:t>
      </w:r>
      <w:r w:rsidR="00EC11F0" w:rsidRPr="00AE2FBA">
        <w:rPr>
          <w:rFonts w:ascii="Arial" w:hAnsi="Arial" w:cs="Arial"/>
        </w:rPr>
        <w:t>ation stay ahead in the market</w:t>
      </w:r>
      <w:r w:rsidR="00050438" w:rsidRPr="00AE2FBA">
        <w:rPr>
          <w:rFonts w:ascii="Arial" w:hAnsi="Arial" w:cs="Arial"/>
        </w:rPr>
        <w:t xml:space="preserve"> (</w:t>
      </w:r>
      <w:r w:rsidR="00050438" w:rsidRPr="00AE2FBA">
        <w:rPr>
          <w:rFonts w:ascii="Arial" w:eastAsiaTheme="minorHAnsi" w:hAnsi="Arial" w:cs="Arial"/>
          <w:lang w:eastAsia="en-US"/>
        </w:rPr>
        <w:t xml:space="preserve">Kumarasinghe </w:t>
      </w:r>
      <w:r w:rsidR="0058353B" w:rsidRPr="00AE2FBA">
        <w:rPr>
          <w:rFonts w:ascii="Arial" w:eastAsiaTheme="minorHAnsi" w:hAnsi="Arial" w:cs="Arial"/>
          <w:lang w:eastAsia="en-US"/>
        </w:rPr>
        <w:t>&amp;</w:t>
      </w:r>
      <w:r w:rsidR="00050438" w:rsidRPr="00AE2FBA">
        <w:rPr>
          <w:rFonts w:ascii="Arial" w:eastAsiaTheme="minorHAnsi" w:hAnsi="Arial" w:cs="Arial"/>
          <w:lang w:eastAsia="en-US"/>
        </w:rPr>
        <w:t xml:space="preserve"> Dilan, 2021, pp. 49–69)</w:t>
      </w:r>
    </w:p>
    <w:p w14:paraId="4329CFA7" w14:textId="5B8EB740" w:rsidR="00B4323A" w:rsidRPr="00AE2FBA" w:rsidRDefault="00DB4A07" w:rsidP="00985845">
      <w:pPr>
        <w:pStyle w:val="JEMMA"/>
        <w:spacing w:line="276" w:lineRule="auto"/>
        <w:rPr>
          <w:rFonts w:cs="Arial"/>
          <w:szCs w:val="24"/>
        </w:rPr>
      </w:pPr>
      <w:r w:rsidRPr="00AE2FBA">
        <w:rPr>
          <w:rFonts w:cs="Arial"/>
          <w:szCs w:val="24"/>
        </w:rPr>
        <w:t>Organi</w:t>
      </w:r>
      <w:r w:rsidR="00DC7E1E" w:rsidRPr="00AE2FBA">
        <w:rPr>
          <w:rFonts w:cs="Arial"/>
          <w:szCs w:val="24"/>
        </w:rPr>
        <w:t>s</w:t>
      </w:r>
      <w:r w:rsidRPr="00AE2FBA">
        <w:rPr>
          <w:rFonts w:cs="Arial"/>
          <w:szCs w:val="24"/>
        </w:rPr>
        <w:t xml:space="preserve">ational change is a ubiquitous and indispensable </w:t>
      </w:r>
      <w:r w:rsidR="00C05E42" w:rsidRPr="00AE2FBA">
        <w:rPr>
          <w:rFonts w:cs="Arial"/>
          <w:szCs w:val="24"/>
        </w:rPr>
        <w:t>business phenomenon influenced by</w:t>
      </w:r>
      <w:r w:rsidRPr="00AE2FBA">
        <w:rPr>
          <w:rFonts w:cs="Arial"/>
          <w:szCs w:val="24"/>
        </w:rPr>
        <w:t xml:space="preserve"> internal </w:t>
      </w:r>
      <w:r w:rsidR="00B4323A" w:rsidRPr="00AE2FBA">
        <w:rPr>
          <w:rFonts w:cs="Arial"/>
          <w:szCs w:val="24"/>
        </w:rPr>
        <w:t xml:space="preserve">(micro) </w:t>
      </w:r>
      <w:r w:rsidRPr="00AE2FBA">
        <w:rPr>
          <w:rFonts w:cs="Arial"/>
          <w:szCs w:val="24"/>
        </w:rPr>
        <w:t xml:space="preserve">and external </w:t>
      </w:r>
      <w:r w:rsidR="00B4323A" w:rsidRPr="00AE2FBA">
        <w:rPr>
          <w:rFonts w:cs="Arial"/>
          <w:szCs w:val="24"/>
        </w:rPr>
        <w:t xml:space="preserve">(macro) </w:t>
      </w:r>
      <w:r w:rsidRPr="00AE2FBA">
        <w:rPr>
          <w:rFonts w:cs="Arial"/>
          <w:szCs w:val="24"/>
        </w:rPr>
        <w:t xml:space="preserve">factors. </w:t>
      </w:r>
      <w:r w:rsidR="008C0CCC" w:rsidRPr="00AE2FBA">
        <w:rPr>
          <w:rFonts w:cs="Arial"/>
          <w:szCs w:val="24"/>
        </w:rPr>
        <w:t xml:space="preserve">However, </w:t>
      </w:r>
      <w:r w:rsidR="00DC7E1E" w:rsidRPr="00AE2FBA">
        <w:rPr>
          <w:rFonts w:cs="Arial"/>
          <w:szCs w:val="24"/>
        </w:rPr>
        <w:t>implementing</w:t>
      </w:r>
      <w:r w:rsidR="00976F5E" w:rsidRPr="00AE2FBA">
        <w:rPr>
          <w:rFonts w:cs="Arial"/>
          <w:szCs w:val="24"/>
        </w:rPr>
        <w:t xml:space="preserve"> organisational change can </w:t>
      </w:r>
      <w:r w:rsidR="00DC7E1E" w:rsidRPr="00AE2FBA">
        <w:rPr>
          <w:rFonts w:cs="Arial"/>
          <w:szCs w:val="24"/>
        </w:rPr>
        <w:t>profoundly impact</w:t>
      </w:r>
      <w:r w:rsidR="00976F5E" w:rsidRPr="00AE2FBA">
        <w:rPr>
          <w:rFonts w:cs="Arial"/>
          <w:szCs w:val="24"/>
        </w:rPr>
        <w:t xml:space="preserve"> the entire organisation and is comparable to </w:t>
      </w:r>
      <w:r w:rsidR="009C0CE4" w:rsidRPr="00AE2FBA">
        <w:rPr>
          <w:rFonts w:cs="Arial"/>
          <w:szCs w:val="24"/>
        </w:rPr>
        <w:t>a journey from the past to the present</w:t>
      </w:r>
      <w:r w:rsidR="00AF1274" w:rsidRPr="00AE2FBA">
        <w:rPr>
          <w:rFonts w:cs="Arial"/>
          <w:szCs w:val="24"/>
        </w:rPr>
        <w:t xml:space="preserve"> (Percipio, 2023).</w:t>
      </w:r>
    </w:p>
    <w:p w14:paraId="1FEEE93D" w14:textId="07469D60" w:rsidR="00B4323A" w:rsidRPr="00AE2FBA" w:rsidRDefault="00BD607A" w:rsidP="00985845">
      <w:pPr>
        <w:pStyle w:val="JEMMA"/>
        <w:spacing w:line="276" w:lineRule="auto"/>
        <w:rPr>
          <w:rFonts w:cs="Arial"/>
          <w:szCs w:val="24"/>
        </w:rPr>
      </w:pPr>
      <w:r w:rsidRPr="00AE2FBA">
        <w:rPr>
          <w:rFonts w:cs="Arial"/>
          <w:szCs w:val="24"/>
        </w:rPr>
        <w:t>M</w:t>
      </w:r>
      <w:r w:rsidR="00DB4A07" w:rsidRPr="00AE2FBA">
        <w:rPr>
          <w:rFonts w:cs="Arial"/>
          <w:szCs w:val="24"/>
        </w:rPr>
        <w:t>anagement objectives</w:t>
      </w:r>
      <w:r w:rsidR="00DC7E1E" w:rsidRPr="00AE2FBA">
        <w:rPr>
          <w:rFonts w:cs="Arial"/>
          <w:szCs w:val="24"/>
        </w:rPr>
        <w:t>, innovative ideas, new legislation,</w:t>
      </w:r>
      <w:r w:rsidR="00DB4A07" w:rsidRPr="00AE2FBA">
        <w:rPr>
          <w:rFonts w:cs="Arial"/>
          <w:szCs w:val="24"/>
        </w:rPr>
        <w:t xml:space="preserve"> customer feedback, </w:t>
      </w:r>
      <w:r w:rsidR="00040DA6" w:rsidRPr="00AE2FBA">
        <w:rPr>
          <w:rStyle w:val="Strong"/>
          <w:rFonts w:cs="Arial"/>
          <w:b w:val="0"/>
          <w:bCs w:val="0"/>
          <w:szCs w:val="24"/>
        </w:rPr>
        <w:t>overhauling its corporate social responsibility policy or broadening its product base</w:t>
      </w:r>
      <w:r w:rsidR="00040DA6" w:rsidRPr="00AE2FBA">
        <w:rPr>
          <w:rFonts w:cs="Arial"/>
          <w:szCs w:val="24"/>
        </w:rPr>
        <w:t xml:space="preserve"> </w:t>
      </w:r>
      <w:r w:rsidR="00DB4A07" w:rsidRPr="00AE2FBA">
        <w:rPr>
          <w:rFonts w:cs="Arial"/>
          <w:szCs w:val="24"/>
        </w:rPr>
        <w:t>can act as catalysts for change</w:t>
      </w:r>
      <w:r w:rsidR="002F5E52" w:rsidRPr="00AE2FBA">
        <w:rPr>
          <w:rFonts w:cs="Arial"/>
          <w:szCs w:val="24"/>
        </w:rPr>
        <w:t xml:space="preserve"> (Indeed Editorial Team, 2022) </w:t>
      </w:r>
      <w:r w:rsidR="00765569" w:rsidRPr="00AE2FBA">
        <w:rPr>
          <w:rFonts w:cs="Arial"/>
          <w:szCs w:val="24"/>
        </w:rPr>
        <w:t xml:space="preserve">(Appendix </w:t>
      </w:r>
      <w:r w:rsidR="001A22D9" w:rsidRPr="00AE2FBA">
        <w:rPr>
          <w:rFonts w:cs="Arial"/>
          <w:szCs w:val="24"/>
        </w:rPr>
        <w:t>1</w:t>
      </w:r>
      <w:r w:rsidR="00765569" w:rsidRPr="00AE2FBA">
        <w:rPr>
          <w:rFonts w:cs="Arial"/>
          <w:szCs w:val="24"/>
        </w:rPr>
        <w:t>)</w:t>
      </w:r>
    </w:p>
    <w:p w14:paraId="6BDB3204" w14:textId="47C6DFB3" w:rsidR="00757FFD" w:rsidRPr="00AE2FBA" w:rsidRDefault="00690505" w:rsidP="00985845">
      <w:pPr>
        <w:pStyle w:val="NormalWeb"/>
        <w:spacing w:line="276" w:lineRule="auto"/>
        <w:rPr>
          <w:rStyle w:val="Strong"/>
          <w:rFonts w:ascii="Arial" w:hAnsi="Arial" w:cs="Arial"/>
          <w:b w:val="0"/>
          <w:bCs w:val="0"/>
        </w:rPr>
      </w:pPr>
      <w:r w:rsidRPr="00AE2FBA">
        <w:rPr>
          <w:rStyle w:val="Strong"/>
          <w:rFonts w:ascii="Arial" w:hAnsi="Arial" w:cs="Arial"/>
          <w:b w:val="0"/>
          <w:bCs w:val="0"/>
        </w:rPr>
        <w:t xml:space="preserve">According to </w:t>
      </w:r>
      <w:r w:rsidR="001A5CE4" w:rsidRPr="00AE2FBA">
        <w:rPr>
          <w:rFonts w:ascii="Arial" w:hAnsi="Arial" w:cs="Arial"/>
        </w:rPr>
        <w:t>Bourda (2023)</w:t>
      </w:r>
      <w:r w:rsidR="0058353B" w:rsidRPr="00AE2FBA">
        <w:rPr>
          <w:rFonts w:ascii="Arial" w:hAnsi="Arial" w:cs="Arial"/>
        </w:rPr>
        <w:t>,</w:t>
      </w:r>
      <w:r w:rsidR="001A5CE4" w:rsidRPr="00AE2FBA">
        <w:rPr>
          <w:rFonts w:ascii="Arial" w:hAnsi="Arial" w:cs="Arial"/>
        </w:rPr>
        <w:t xml:space="preserve"> c</w:t>
      </w:r>
      <w:r w:rsidR="00757FFD" w:rsidRPr="00AE2FBA">
        <w:rPr>
          <w:rStyle w:val="Strong"/>
          <w:rFonts w:ascii="Arial" w:hAnsi="Arial" w:cs="Arial"/>
          <w:b w:val="0"/>
          <w:bCs w:val="0"/>
        </w:rPr>
        <w:t>reative thinking and innovation often drive internal changes, which can take various forms</w:t>
      </w:r>
      <w:r w:rsidR="00DC7E1E" w:rsidRPr="00AE2FBA">
        <w:rPr>
          <w:rStyle w:val="Strong"/>
          <w:rFonts w:ascii="Arial" w:hAnsi="Arial" w:cs="Arial"/>
          <w:b w:val="0"/>
          <w:bCs w:val="0"/>
        </w:rPr>
        <w:t>,</w:t>
      </w:r>
      <w:r w:rsidR="00757FFD" w:rsidRPr="00AE2FBA">
        <w:rPr>
          <w:rStyle w:val="Strong"/>
          <w:rFonts w:ascii="Arial" w:hAnsi="Arial" w:cs="Arial"/>
          <w:b w:val="0"/>
          <w:bCs w:val="0"/>
        </w:rPr>
        <w:t xml:space="preserve"> such as structural changes to the organi</w:t>
      </w:r>
      <w:r w:rsidR="00DC7E1E" w:rsidRPr="00AE2FBA">
        <w:rPr>
          <w:rStyle w:val="Strong"/>
          <w:rFonts w:ascii="Arial" w:hAnsi="Arial" w:cs="Arial"/>
          <w:b w:val="0"/>
          <w:bCs w:val="0"/>
        </w:rPr>
        <w:t>s</w:t>
      </w:r>
      <w:r w:rsidR="00757FFD" w:rsidRPr="00AE2FBA">
        <w:rPr>
          <w:rStyle w:val="Strong"/>
          <w:rFonts w:ascii="Arial" w:hAnsi="Arial" w:cs="Arial"/>
          <w:b w:val="0"/>
          <w:bCs w:val="0"/>
        </w:rPr>
        <w:t>ation</w:t>
      </w:r>
      <w:r w:rsidR="00000DAE" w:rsidRPr="00AE2FBA">
        <w:rPr>
          <w:rStyle w:val="Strong"/>
          <w:rFonts w:ascii="Arial" w:hAnsi="Arial" w:cs="Arial"/>
          <w:b w:val="0"/>
          <w:bCs w:val="0"/>
        </w:rPr>
        <w:t>,</w:t>
      </w:r>
      <w:r w:rsidR="00757FFD" w:rsidRPr="00AE2FBA">
        <w:rPr>
          <w:rStyle w:val="Strong"/>
          <w:rFonts w:ascii="Arial" w:hAnsi="Arial" w:cs="Arial"/>
          <w:b w:val="0"/>
          <w:bCs w:val="0"/>
        </w:rPr>
        <w:t xml:space="preserve"> like reorganising management hierarchy, team </w:t>
      </w:r>
      <w:r w:rsidR="00A83832" w:rsidRPr="00AE2FBA">
        <w:rPr>
          <w:rStyle w:val="Strong"/>
          <w:rFonts w:ascii="Arial" w:hAnsi="Arial" w:cs="Arial"/>
          <w:b w:val="0"/>
          <w:bCs w:val="0"/>
        </w:rPr>
        <w:t>restructuring</w:t>
      </w:r>
      <w:r w:rsidR="00757FFD" w:rsidRPr="00AE2FBA">
        <w:rPr>
          <w:rStyle w:val="Strong"/>
          <w:rFonts w:ascii="Arial" w:hAnsi="Arial" w:cs="Arial"/>
          <w:b w:val="0"/>
          <w:bCs w:val="0"/>
        </w:rPr>
        <w:t>, new team or department creation, or rede</w:t>
      </w:r>
      <w:r w:rsidR="00A83832" w:rsidRPr="00AE2FBA">
        <w:rPr>
          <w:rStyle w:val="Strong"/>
          <w:rFonts w:ascii="Arial" w:hAnsi="Arial" w:cs="Arial"/>
          <w:b w:val="0"/>
          <w:bCs w:val="0"/>
        </w:rPr>
        <w:t>fining</w:t>
      </w:r>
      <w:r w:rsidR="00757FFD" w:rsidRPr="00AE2FBA">
        <w:rPr>
          <w:rStyle w:val="Strong"/>
          <w:rFonts w:ascii="Arial" w:hAnsi="Arial" w:cs="Arial"/>
          <w:b w:val="0"/>
          <w:bCs w:val="0"/>
        </w:rPr>
        <w:t xml:space="preserve"> roles as organi</w:t>
      </w:r>
      <w:r w:rsidR="00DC7E1E" w:rsidRPr="00AE2FBA">
        <w:rPr>
          <w:rStyle w:val="Strong"/>
          <w:rFonts w:ascii="Arial" w:hAnsi="Arial" w:cs="Arial"/>
          <w:b w:val="0"/>
          <w:bCs w:val="0"/>
        </w:rPr>
        <w:t>s</w:t>
      </w:r>
      <w:r w:rsidR="00757FFD" w:rsidRPr="00AE2FBA">
        <w:rPr>
          <w:rStyle w:val="Strong"/>
          <w:rFonts w:ascii="Arial" w:hAnsi="Arial" w:cs="Arial"/>
          <w:b w:val="0"/>
          <w:bCs w:val="0"/>
        </w:rPr>
        <w:t xml:space="preserve">ational charts are redrawn. </w:t>
      </w:r>
    </w:p>
    <w:p w14:paraId="5D7A0437" w14:textId="77777777" w:rsidR="00996602" w:rsidRPr="00AE2FBA" w:rsidRDefault="00200A9E" w:rsidP="00985845">
      <w:pPr>
        <w:pStyle w:val="JEMMA"/>
        <w:spacing w:line="276" w:lineRule="auto"/>
        <w:rPr>
          <w:rStyle w:val="Strong"/>
          <w:rFonts w:eastAsia="Times New Roman" w:cs="Arial"/>
          <w:b w:val="0"/>
          <w:bCs w:val="0"/>
          <w:szCs w:val="24"/>
          <w:lang w:eastAsia="en-GB"/>
        </w:rPr>
      </w:pPr>
      <w:r w:rsidRPr="00AE2FBA">
        <w:rPr>
          <w:rStyle w:val="Strong"/>
          <w:rFonts w:eastAsia="Times New Roman" w:cs="Arial"/>
          <w:b w:val="0"/>
          <w:bCs w:val="0"/>
          <w:szCs w:val="24"/>
          <w:lang w:eastAsia="en-GB"/>
        </w:rPr>
        <w:t xml:space="preserve">Another type of organisational change </w:t>
      </w:r>
      <w:r w:rsidR="0021283A" w:rsidRPr="00AE2FBA">
        <w:rPr>
          <w:rStyle w:val="Strong"/>
          <w:rFonts w:eastAsia="Times New Roman" w:cs="Arial"/>
          <w:b w:val="0"/>
          <w:bCs w:val="0"/>
          <w:szCs w:val="24"/>
          <w:lang w:eastAsia="en-GB"/>
        </w:rPr>
        <w:t>could</w:t>
      </w:r>
      <w:r w:rsidRPr="00AE2FBA">
        <w:rPr>
          <w:rStyle w:val="Strong"/>
          <w:rFonts w:eastAsia="Times New Roman" w:cs="Arial"/>
          <w:b w:val="0"/>
          <w:bCs w:val="0"/>
          <w:szCs w:val="24"/>
          <w:lang w:eastAsia="en-GB"/>
        </w:rPr>
        <w:t xml:space="preserve"> includ</w:t>
      </w:r>
      <w:r w:rsidR="0021283A" w:rsidRPr="00AE2FBA">
        <w:rPr>
          <w:rStyle w:val="Strong"/>
          <w:rFonts w:eastAsia="Times New Roman" w:cs="Arial"/>
          <w:b w:val="0"/>
          <w:bCs w:val="0"/>
          <w:szCs w:val="24"/>
          <w:lang w:eastAsia="en-GB"/>
        </w:rPr>
        <w:t>e</w:t>
      </w:r>
      <w:r w:rsidRPr="00AE2FBA">
        <w:rPr>
          <w:rStyle w:val="Strong"/>
          <w:rFonts w:eastAsia="Times New Roman" w:cs="Arial"/>
          <w:b w:val="0"/>
          <w:bCs w:val="0"/>
          <w:szCs w:val="24"/>
          <w:lang w:eastAsia="en-GB"/>
        </w:rPr>
        <w:t xml:space="preserve"> strategic transformation. These transformations are meticulously planned and executed efforts </w:t>
      </w:r>
      <w:r w:rsidR="00000DAE" w:rsidRPr="00AE2FBA">
        <w:rPr>
          <w:rStyle w:val="Strong"/>
          <w:rFonts w:eastAsia="Times New Roman" w:cs="Arial"/>
          <w:b w:val="0"/>
          <w:bCs w:val="0"/>
          <w:szCs w:val="24"/>
          <w:lang w:eastAsia="en-GB"/>
        </w:rPr>
        <w:t>to redefine</w:t>
      </w:r>
      <w:r w:rsidRPr="00AE2FBA">
        <w:rPr>
          <w:rStyle w:val="Strong"/>
          <w:rFonts w:eastAsia="Times New Roman" w:cs="Arial"/>
          <w:b w:val="0"/>
          <w:bCs w:val="0"/>
          <w:szCs w:val="24"/>
          <w:lang w:eastAsia="en-GB"/>
        </w:rPr>
        <w:t xml:space="preserve"> an organi</w:t>
      </w:r>
      <w:r w:rsidR="00DC7E1E" w:rsidRPr="00AE2FBA">
        <w:rPr>
          <w:rStyle w:val="Strong"/>
          <w:rFonts w:eastAsia="Times New Roman" w:cs="Arial"/>
          <w:b w:val="0"/>
          <w:bCs w:val="0"/>
          <w:szCs w:val="24"/>
          <w:lang w:eastAsia="en-GB"/>
        </w:rPr>
        <w:t>s</w:t>
      </w:r>
      <w:r w:rsidRPr="00AE2FBA">
        <w:rPr>
          <w:rStyle w:val="Strong"/>
          <w:rFonts w:eastAsia="Times New Roman" w:cs="Arial"/>
          <w:b w:val="0"/>
          <w:bCs w:val="0"/>
          <w:szCs w:val="24"/>
          <w:lang w:eastAsia="en-GB"/>
        </w:rPr>
        <w:t>ation's mission, objectives, or values</w:t>
      </w:r>
      <w:r w:rsidR="00304594" w:rsidRPr="00AE2FBA">
        <w:rPr>
          <w:rStyle w:val="Strong"/>
          <w:rFonts w:eastAsia="Times New Roman" w:cs="Arial"/>
          <w:b w:val="0"/>
          <w:bCs w:val="0"/>
          <w:szCs w:val="24"/>
          <w:lang w:eastAsia="en-GB"/>
        </w:rPr>
        <w:t xml:space="preserve"> Bourda (2023).</w:t>
      </w:r>
      <w:r w:rsidRPr="00AE2FBA">
        <w:rPr>
          <w:rStyle w:val="Strong"/>
          <w:rFonts w:eastAsia="Times New Roman" w:cs="Arial"/>
          <w:b w:val="0"/>
          <w:bCs w:val="0"/>
          <w:szCs w:val="24"/>
          <w:lang w:eastAsia="en-GB"/>
        </w:rPr>
        <w:t xml:space="preserve"> For instance, a company may pivot in a new direction by adopting advanced technology.</w:t>
      </w:r>
      <w:r w:rsidR="00304594" w:rsidRPr="00AE2FBA">
        <w:rPr>
          <w:rStyle w:val="Strong"/>
          <w:rFonts w:eastAsia="Times New Roman" w:cs="Arial"/>
          <w:b w:val="0"/>
          <w:bCs w:val="0"/>
          <w:szCs w:val="24"/>
          <w:lang w:eastAsia="en-GB"/>
        </w:rPr>
        <w:t xml:space="preserve"> </w:t>
      </w:r>
    </w:p>
    <w:p w14:paraId="536BE840" w14:textId="0B8D4B9C" w:rsidR="00B013E8" w:rsidRPr="00AE2FBA" w:rsidRDefault="00D62722" w:rsidP="00985845">
      <w:pPr>
        <w:pStyle w:val="JEMMA"/>
        <w:spacing w:line="276" w:lineRule="auto"/>
        <w:rPr>
          <w:rStyle w:val="Strong"/>
          <w:rFonts w:eastAsia="Times New Roman" w:cs="Arial"/>
          <w:b w:val="0"/>
          <w:bCs w:val="0"/>
          <w:szCs w:val="24"/>
          <w:lang w:eastAsia="en-GB"/>
        </w:rPr>
      </w:pPr>
      <w:r w:rsidRPr="00AE2FBA">
        <w:rPr>
          <w:rStyle w:val="Strong"/>
          <w:rFonts w:cs="Arial"/>
          <w:b w:val="0"/>
          <w:bCs w:val="0"/>
          <w:szCs w:val="24"/>
        </w:rPr>
        <w:t>Another could be influenced by p</w:t>
      </w:r>
      <w:r w:rsidR="00B013E8" w:rsidRPr="00AE2FBA">
        <w:rPr>
          <w:rStyle w:val="Strong"/>
          <w:rFonts w:cs="Arial"/>
          <w:b w:val="0"/>
          <w:bCs w:val="0"/>
          <w:szCs w:val="24"/>
        </w:rPr>
        <w:t xml:space="preserve">olicy modifications, such as adjustments to parental leave, remote work options, or changes to job roles, </w:t>
      </w:r>
      <w:r w:rsidR="00000DAE" w:rsidRPr="00AE2FBA">
        <w:rPr>
          <w:rStyle w:val="Strong"/>
          <w:rFonts w:cs="Arial"/>
          <w:b w:val="0"/>
          <w:bCs w:val="0"/>
          <w:szCs w:val="24"/>
        </w:rPr>
        <w:t xml:space="preserve">which </w:t>
      </w:r>
      <w:r w:rsidR="00B013E8" w:rsidRPr="00AE2FBA">
        <w:rPr>
          <w:rStyle w:val="Strong"/>
          <w:rFonts w:cs="Arial"/>
          <w:b w:val="0"/>
          <w:bCs w:val="0"/>
          <w:szCs w:val="24"/>
        </w:rPr>
        <w:t>po</w:t>
      </w:r>
      <w:r w:rsidR="00000DAE" w:rsidRPr="00AE2FBA">
        <w:rPr>
          <w:rStyle w:val="Strong"/>
          <w:rFonts w:cs="Arial"/>
          <w:b w:val="0"/>
          <w:bCs w:val="0"/>
          <w:szCs w:val="24"/>
        </w:rPr>
        <w:t>tentially</w:t>
      </w:r>
      <w:r w:rsidR="00B013E8" w:rsidRPr="00AE2FBA">
        <w:rPr>
          <w:rStyle w:val="Strong"/>
          <w:rFonts w:cs="Arial"/>
          <w:b w:val="0"/>
          <w:bCs w:val="0"/>
          <w:szCs w:val="24"/>
        </w:rPr>
        <w:t xml:space="preserve"> </w:t>
      </w:r>
      <w:r w:rsidR="00000DAE" w:rsidRPr="00AE2FBA">
        <w:rPr>
          <w:rStyle w:val="Strong"/>
          <w:rFonts w:cs="Arial"/>
          <w:b w:val="0"/>
          <w:bCs w:val="0"/>
          <w:szCs w:val="24"/>
        </w:rPr>
        <w:t>impact personnel and necessitate the application of tactful communication directly</w:t>
      </w:r>
      <w:r w:rsidR="00996602" w:rsidRPr="00AE2FBA">
        <w:rPr>
          <w:rStyle w:val="Strong"/>
          <w:rFonts w:cs="Arial"/>
          <w:b w:val="0"/>
          <w:bCs w:val="0"/>
          <w:szCs w:val="24"/>
        </w:rPr>
        <w:t xml:space="preserve"> </w:t>
      </w:r>
      <w:r w:rsidR="00996602" w:rsidRPr="00AE2FBA">
        <w:rPr>
          <w:rFonts w:cs="Arial"/>
          <w:szCs w:val="24"/>
        </w:rPr>
        <w:t>Cao et al. (2000)</w:t>
      </w:r>
      <w:r w:rsidR="00B013E8" w:rsidRPr="00AE2FBA">
        <w:rPr>
          <w:rStyle w:val="Strong"/>
          <w:rFonts w:cs="Arial"/>
          <w:b w:val="0"/>
          <w:bCs w:val="0"/>
          <w:szCs w:val="24"/>
        </w:rPr>
        <w:t>.</w:t>
      </w:r>
    </w:p>
    <w:p w14:paraId="1704462A" w14:textId="32C6AE52" w:rsidR="00D62722" w:rsidRPr="00AE2FBA" w:rsidRDefault="00D62722" w:rsidP="00985845">
      <w:pPr>
        <w:pStyle w:val="NormalWeb"/>
        <w:spacing w:line="276" w:lineRule="auto"/>
        <w:rPr>
          <w:rStyle w:val="Strong"/>
          <w:rFonts w:ascii="Arial" w:hAnsi="Arial" w:cs="Arial"/>
          <w:b w:val="0"/>
          <w:bCs w:val="0"/>
        </w:rPr>
      </w:pPr>
      <w:r w:rsidRPr="00AE2FBA">
        <w:rPr>
          <w:rStyle w:val="Strong"/>
          <w:rFonts w:ascii="Arial" w:hAnsi="Arial" w:cs="Arial"/>
          <w:b w:val="0"/>
          <w:bCs w:val="0"/>
        </w:rPr>
        <w:t>However</w:t>
      </w:r>
      <w:r w:rsidR="008236FF" w:rsidRPr="00AE2FBA">
        <w:rPr>
          <w:rStyle w:val="Strong"/>
          <w:rFonts w:ascii="Arial" w:hAnsi="Arial" w:cs="Arial"/>
          <w:b w:val="0"/>
          <w:bCs w:val="0"/>
        </w:rPr>
        <w:t>,</w:t>
      </w:r>
      <w:r w:rsidRPr="00AE2FBA">
        <w:rPr>
          <w:rStyle w:val="Strong"/>
          <w:rFonts w:ascii="Arial" w:hAnsi="Arial" w:cs="Arial"/>
          <w:b w:val="0"/>
          <w:bCs w:val="0"/>
        </w:rPr>
        <w:t xml:space="preserve"> </w:t>
      </w:r>
      <w:r w:rsidR="00304594" w:rsidRPr="00AE2FBA">
        <w:rPr>
          <w:rStyle w:val="Strong"/>
          <w:rFonts w:ascii="Arial" w:hAnsi="Arial" w:cs="Arial"/>
          <w:b w:val="0"/>
          <w:bCs w:val="0"/>
        </w:rPr>
        <w:t xml:space="preserve">Bourda (2023) argues </w:t>
      </w:r>
      <w:r w:rsidR="00206E2D" w:rsidRPr="00AE2FBA">
        <w:rPr>
          <w:rStyle w:val="Strong"/>
          <w:rFonts w:ascii="Arial" w:hAnsi="Arial" w:cs="Arial"/>
          <w:b w:val="0"/>
          <w:bCs w:val="0"/>
        </w:rPr>
        <w:t xml:space="preserve">that </w:t>
      </w:r>
      <w:r w:rsidRPr="00AE2FBA">
        <w:rPr>
          <w:rStyle w:val="Strong"/>
          <w:rFonts w:ascii="Arial" w:hAnsi="Arial" w:cs="Arial"/>
          <w:b w:val="0"/>
          <w:bCs w:val="0"/>
        </w:rPr>
        <w:t>not all change comes from within the organi</w:t>
      </w:r>
      <w:r w:rsidR="00DC7E1E" w:rsidRPr="00AE2FBA">
        <w:rPr>
          <w:rStyle w:val="Strong"/>
          <w:rFonts w:ascii="Arial" w:hAnsi="Arial" w:cs="Arial"/>
          <w:b w:val="0"/>
          <w:bCs w:val="0"/>
        </w:rPr>
        <w:t>s</w:t>
      </w:r>
      <w:r w:rsidRPr="00AE2FBA">
        <w:rPr>
          <w:rStyle w:val="Strong"/>
          <w:rFonts w:ascii="Arial" w:hAnsi="Arial" w:cs="Arial"/>
          <w:b w:val="0"/>
          <w:bCs w:val="0"/>
        </w:rPr>
        <w:t>ation</w:t>
      </w:r>
      <w:r w:rsidR="00D12F20" w:rsidRPr="00AE2FBA">
        <w:rPr>
          <w:rStyle w:val="Strong"/>
          <w:rFonts w:ascii="Arial" w:hAnsi="Arial" w:cs="Arial"/>
          <w:b w:val="0"/>
          <w:bCs w:val="0"/>
        </w:rPr>
        <w:t>.</w:t>
      </w:r>
      <w:r w:rsidRPr="00AE2FBA">
        <w:rPr>
          <w:rStyle w:val="Strong"/>
          <w:rFonts w:ascii="Arial" w:hAnsi="Arial" w:cs="Arial"/>
          <w:b w:val="0"/>
          <w:bCs w:val="0"/>
        </w:rPr>
        <w:t xml:space="preserve"> </w:t>
      </w:r>
      <w:r w:rsidR="00676E65" w:rsidRPr="00AE2FBA">
        <w:rPr>
          <w:rStyle w:val="Strong"/>
          <w:rFonts w:ascii="Arial" w:hAnsi="Arial" w:cs="Arial"/>
          <w:b w:val="0"/>
          <w:bCs w:val="0"/>
        </w:rPr>
        <w:t>E</w:t>
      </w:r>
      <w:r w:rsidR="00913A24" w:rsidRPr="00AE2FBA">
        <w:rPr>
          <w:rStyle w:val="Strong"/>
          <w:rFonts w:ascii="Arial" w:hAnsi="Arial" w:cs="Arial"/>
          <w:b w:val="0"/>
          <w:bCs w:val="0"/>
        </w:rPr>
        <w:t xml:space="preserve">xternal factors, such as newly implemented legislation, customer complaints, negative publicity, and competitive business challenges, </w:t>
      </w:r>
      <w:r w:rsidR="0043705E" w:rsidRPr="00AE2FBA">
        <w:rPr>
          <w:rStyle w:val="Strong"/>
          <w:rFonts w:ascii="Arial" w:hAnsi="Arial" w:cs="Arial"/>
          <w:b w:val="0"/>
          <w:bCs w:val="0"/>
        </w:rPr>
        <w:t>can</w:t>
      </w:r>
      <w:r w:rsidR="00913A24" w:rsidRPr="00AE2FBA">
        <w:rPr>
          <w:rStyle w:val="Strong"/>
          <w:rFonts w:ascii="Arial" w:hAnsi="Arial" w:cs="Arial"/>
          <w:b w:val="0"/>
          <w:bCs w:val="0"/>
        </w:rPr>
        <w:t xml:space="preserve"> induce remedial or reactive modifications within an organi</w:t>
      </w:r>
      <w:r w:rsidR="00DC7E1E" w:rsidRPr="00AE2FBA">
        <w:rPr>
          <w:rStyle w:val="Strong"/>
          <w:rFonts w:ascii="Arial" w:hAnsi="Arial" w:cs="Arial"/>
          <w:b w:val="0"/>
          <w:bCs w:val="0"/>
        </w:rPr>
        <w:t>s</w:t>
      </w:r>
      <w:r w:rsidR="00913A24" w:rsidRPr="00AE2FBA">
        <w:rPr>
          <w:rStyle w:val="Strong"/>
          <w:rFonts w:ascii="Arial" w:hAnsi="Arial" w:cs="Arial"/>
          <w:b w:val="0"/>
          <w:bCs w:val="0"/>
        </w:rPr>
        <w:t>ation.</w:t>
      </w:r>
    </w:p>
    <w:p w14:paraId="50FD1F97" w14:textId="21371F87" w:rsidR="00757FFD" w:rsidRPr="00AE2FBA" w:rsidRDefault="00DB4A07" w:rsidP="00985845">
      <w:pPr>
        <w:pStyle w:val="JEMMA"/>
        <w:spacing w:line="276" w:lineRule="auto"/>
        <w:rPr>
          <w:rFonts w:cs="Arial"/>
          <w:szCs w:val="24"/>
        </w:rPr>
      </w:pPr>
      <w:r w:rsidRPr="00AE2FBA">
        <w:rPr>
          <w:rFonts w:cs="Arial"/>
          <w:szCs w:val="24"/>
        </w:rPr>
        <w:t xml:space="preserve">Whether </w:t>
      </w:r>
      <w:r w:rsidR="00913A24" w:rsidRPr="00AE2FBA">
        <w:rPr>
          <w:rFonts w:cs="Arial"/>
          <w:szCs w:val="24"/>
        </w:rPr>
        <w:t xml:space="preserve">change </w:t>
      </w:r>
      <w:r w:rsidRPr="00AE2FBA">
        <w:rPr>
          <w:rFonts w:cs="Arial"/>
          <w:szCs w:val="24"/>
        </w:rPr>
        <w:t xml:space="preserve">entails minor adjustments </w:t>
      </w:r>
      <w:r w:rsidR="008236FF" w:rsidRPr="00AE2FBA">
        <w:rPr>
          <w:rFonts w:cs="Arial"/>
          <w:szCs w:val="24"/>
        </w:rPr>
        <w:t>or more substantial strategic transformations, organisational change generally occurs in three phases: evaluating and reassessing current processes, exploring alternative ideas, and implementing</w:t>
      </w:r>
      <w:r w:rsidRPr="00AE2FBA">
        <w:rPr>
          <w:rFonts w:cs="Arial"/>
          <w:szCs w:val="24"/>
        </w:rPr>
        <w:t xml:space="preserve"> the most effective solutions as the new norm. </w:t>
      </w:r>
    </w:p>
    <w:p w14:paraId="27661524" w14:textId="64228F70" w:rsidR="0013665C" w:rsidRPr="00AE2FBA" w:rsidRDefault="00BC011B" w:rsidP="00985845">
      <w:pPr>
        <w:pStyle w:val="JEMMA"/>
        <w:spacing w:line="276" w:lineRule="auto"/>
        <w:rPr>
          <w:rFonts w:cs="Arial"/>
          <w:szCs w:val="24"/>
        </w:rPr>
      </w:pPr>
      <w:r w:rsidRPr="00AE2FBA">
        <w:rPr>
          <w:rFonts w:cs="Arial"/>
          <w:szCs w:val="24"/>
        </w:rPr>
        <w:t>The specifics vary based on the driving force for change.</w:t>
      </w:r>
      <w:r w:rsidR="00F44EFF" w:rsidRPr="00AE2FBA">
        <w:rPr>
          <w:rFonts w:cs="Arial"/>
          <w:szCs w:val="24"/>
        </w:rPr>
        <w:t xml:space="preserve"> </w:t>
      </w:r>
      <w:r w:rsidR="00A21CF7" w:rsidRPr="00AE2FBA">
        <w:rPr>
          <w:rFonts w:cs="Arial"/>
          <w:szCs w:val="24"/>
        </w:rPr>
        <w:t xml:space="preserve">However, </w:t>
      </w:r>
      <w:r w:rsidR="008236FF" w:rsidRPr="00AE2FBA">
        <w:rPr>
          <w:rFonts w:cs="Arial"/>
          <w:szCs w:val="24"/>
        </w:rPr>
        <w:t>embracing</w:t>
      </w:r>
      <w:r w:rsidR="00DB4A07" w:rsidRPr="00AE2FBA">
        <w:rPr>
          <w:rFonts w:cs="Arial"/>
          <w:szCs w:val="24"/>
        </w:rPr>
        <w:t xml:space="preserve"> change is crucial for organi</w:t>
      </w:r>
      <w:r w:rsidR="00DC7E1E" w:rsidRPr="00AE2FBA">
        <w:rPr>
          <w:rFonts w:cs="Arial"/>
          <w:szCs w:val="24"/>
        </w:rPr>
        <w:t>s</w:t>
      </w:r>
      <w:r w:rsidR="00DB4A07" w:rsidRPr="00AE2FBA">
        <w:rPr>
          <w:rFonts w:cs="Arial"/>
          <w:szCs w:val="24"/>
        </w:rPr>
        <w:t>ations to remain flexible and adaptable in ever-evolving markets.</w:t>
      </w:r>
      <w:r w:rsidR="00F44EFF" w:rsidRPr="00AE2FBA">
        <w:rPr>
          <w:rFonts w:cs="Arial"/>
          <w:szCs w:val="24"/>
        </w:rPr>
        <w:t xml:space="preserve"> Percipio (2023)</w:t>
      </w:r>
    </w:p>
    <w:p w14:paraId="634567A2" w14:textId="1051F614" w:rsidR="00017116" w:rsidRPr="00AE2FBA" w:rsidRDefault="00017116" w:rsidP="00985845">
      <w:pPr>
        <w:pStyle w:val="JEMMA"/>
        <w:spacing w:line="276" w:lineRule="auto"/>
        <w:rPr>
          <w:rFonts w:cs="Arial"/>
          <w:szCs w:val="24"/>
        </w:rPr>
      </w:pPr>
      <w:r w:rsidRPr="00AE2FBA">
        <w:rPr>
          <w:rFonts w:cs="Arial"/>
          <w:szCs w:val="24"/>
        </w:rPr>
        <w:lastRenderedPageBreak/>
        <w:t xml:space="preserve">Fortunately, </w:t>
      </w:r>
      <w:r w:rsidR="008236FF" w:rsidRPr="00AE2FBA">
        <w:rPr>
          <w:rFonts w:cs="Arial"/>
          <w:szCs w:val="24"/>
        </w:rPr>
        <w:t>numerous change models and sources of information</w:t>
      </w:r>
      <w:r w:rsidRPr="00AE2FBA">
        <w:rPr>
          <w:rFonts w:cs="Arial"/>
          <w:szCs w:val="24"/>
        </w:rPr>
        <w:t xml:space="preserve"> assist with managing organi</w:t>
      </w:r>
      <w:r w:rsidR="00DC7E1E" w:rsidRPr="00AE2FBA">
        <w:rPr>
          <w:rFonts w:cs="Arial"/>
          <w:szCs w:val="24"/>
        </w:rPr>
        <w:t>s</w:t>
      </w:r>
      <w:r w:rsidRPr="00AE2FBA">
        <w:rPr>
          <w:rFonts w:cs="Arial"/>
          <w:szCs w:val="24"/>
        </w:rPr>
        <w:t>ational change, which we will explore further</w:t>
      </w:r>
      <w:r w:rsidR="00676121" w:rsidRPr="00AE2FBA">
        <w:rPr>
          <w:rFonts w:cs="Arial"/>
          <w:szCs w:val="24"/>
        </w:rPr>
        <w:t xml:space="preserve"> </w:t>
      </w:r>
      <w:r w:rsidR="00FD2BF5" w:rsidRPr="00AE2FBA">
        <w:rPr>
          <w:rFonts w:cs="Arial"/>
          <w:szCs w:val="24"/>
        </w:rPr>
        <w:t xml:space="preserve">by </w:t>
      </w:r>
      <w:r w:rsidR="00676121" w:rsidRPr="00AE2FBA">
        <w:rPr>
          <w:rFonts w:cs="Arial"/>
          <w:szCs w:val="24"/>
        </w:rPr>
        <w:t>utilising a SWOT and PESTLE analysis</w:t>
      </w:r>
      <w:r w:rsidRPr="00AE2FBA">
        <w:rPr>
          <w:rFonts w:cs="Arial"/>
          <w:szCs w:val="24"/>
        </w:rPr>
        <w:t>.</w:t>
      </w:r>
    </w:p>
    <w:p w14:paraId="754EC186" w14:textId="4E01F50A" w:rsidR="007409E4" w:rsidRPr="00AE2FBA" w:rsidRDefault="007409E4" w:rsidP="00985845">
      <w:pPr>
        <w:pStyle w:val="Heading1"/>
        <w:spacing w:line="276" w:lineRule="auto"/>
        <w:rPr>
          <w:rFonts w:ascii="Arial" w:hAnsi="Arial" w:cs="Arial"/>
          <w:sz w:val="24"/>
          <w:szCs w:val="24"/>
        </w:rPr>
      </w:pPr>
      <w:bookmarkStart w:id="5" w:name="_Toc145446287"/>
      <w:r w:rsidRPr="00AE2FBA">
        <w:rPr>
          <w:rFonts w:ascii="Arial" w:hAnsi="Arial" w:cs="Arial"/>
          <w:sz w:val="24"/>
          <w:szCs w:val="24"/>
        </w:rPr>
        <w:t>2.</w:t>
      </w:r>
      <w:r w:rsidR="0043141D" w:rsidRPr="00AE2FBA">
        <w:rPr>
          <w:rFonts w:ascii="Arial" w:hAnsi="Arial" w:cs="Arial"/>
          <w:sz w:val="24"/>
          <w:szCs w:val="24"/>
        </w:rPr>
        <w:t>3</w:t>
      </w:r>
      <w:r w:rsidRPr="00AE2FBA">
        <w:rPr>
          <w:rFonts w:ascii="Arial" w:hAnsi="Arial" w:cs="Arial"/>
          <w:sz w:val="24"/>
          <w:szCs w:val="24"/>
        </w:rPr>
        <w:t xml:space="preserve"> </w:t>
      </w:r>
      <w:r w:rsidR="002C2A88" w:rsidRPr="00AE2FBA">
        <w:rPr>
          <w:rFonts w:ascii="Arial" w:hAnsi="Arial" w:cs="Arial"/>
          <w:sz w:val="24"/>
          <w:szCs w:val="24"/>
        </w:rPr>
        <w:t>C</w:t>
      </w:r>
      <w:r w:rsidR="00CC0F30" w:rsidRPr="00AE2FBA">
        <w:rPr>
          <w:rFonts w:ascii="Arial" w:hAnsi="Arial" w:cs="Arial"/>
          <w:sz w:val="24"/>
          <w:szCs w:val="24"/>
        </w:rPr>
        <w:t xml:space="preserve">hange </w:t>
      </w:r>
      <w:r w:rsidR="002C2A88" w:rsidRPr="00AE2FBA">
        <w:rPr>
          <w:rFonts w:ascii="Arial" w:hAnsi="Arial" w:cs="Arial"/>
          <w:sz w:val="24"/>
          <w:szCs w:val="24"/>
        </w:rPr>
        <w:t>T</w:t>
      </w:r>
      <w:r w:rsidR="00CC0F30" w:rsidRPr="00AE2FBA">
        <w:rPr>
          <w:rFonts w:ascii="Arial" w:hAnsi="Arial" w:cs="Arial"/>
          <w:sz w:val="24"/>
          <w:szCs w:val="24"/>
        </w:rPr>
        <w:t>heories</w:t>
      </w:r>
      <w:bookmarkEnd w:id="5"/>
    </w:p>
    <w:p w14:paraId="256961CE" w14:textId="73959306" w:rsidR="002C2A88" w:rsidRPr="00AE2FBA" w:rsidRDefault="00A438CF" w:rsidP="00985845">
      <w:pPr>
        <w:pStyle w:val="Heading2"/>
        <w:spacing w:line="276" w:lineRule="auto"/>
        <w:rPr>
          <w:rFonts w:ascii="Arial" w:hAnsi="Arial" w:cs="Arial"/>
          <w:sz w:val="24"/>
          <w:szCs w:val="24"/>
        </w:rPr>
      </w:pPr>
      <w:bookmarkStart w:id="6" w:name="_Toc145446288"/>
      <w:r w:rsidRPr="00AE2FBA">
        <w:rPr>
          <w:rFonts w:ascii="Arial" w:hAnsi="Arial" w:cs="Arial"/>
          <w:sz w:val="24"/>
          <w:szCs w:val="24"/>
        </w:rPr>
        <w:t xml:space="preserve">2.3.1 </w:t>
      </w:r>
      <w:r w:rsidR="002C2A88" w:rsidRPr="00AE2FBA">
        <w:rPr>
          <w:rFonts w:ascii="Arial" w:hAnsi="Arial" w:cs="Arial"/>
          <w:sz w:val="24"/>
          <w:szCs w:val="24"/>
        </w:rPr>
        <w:t>Kurt Lewin</w:t>
      </w:r>
      <w:bookmarkEnd w:id="6"/>
    </w:p>
    <w:p w14:paraId="06C0D439" w14:textId="77777777" w:rsidR="006562C5" w:rsidRPr="00AE2FBA" w:rsidRDefault="006562C5" w:rsidP="00985845">
      <w:pPr>
        <w:pStyle w:val="JEMMA"/>
        <w:spacing w:line="276" w:lineRule="auto"/>
        <w:rPr>
          <w:rFonts w:cs="Arial"/>
          <w:szCs w:val="24"/>
        </w:rPr>
      </w:pPr>
      <w:r w:rsidRPr="00AE2FBA">
        <w:rPr>
          <w:rFonts w:cs="Arial"/>
          <w:szCs w:val="24"/>
        </w:rPr>
        <w:t>According to Rieley and Clarkson (2001; as cited in Todnem, 2005), early change theories were believed to harm organisational improvement and efficiency, arguing that routine is the key to success. However, Luecke (2003; as cited in Todnem, 2005) challenges this and suggests that continuous change has the potential to become a habit in itself.</w:t>
      </w:r>
    </w:p>
    <w:p w14:paraId="14F99B37" w14:textId="7799E184" w:rsidR="0013665C" w:rsidRPr="00AE2FBA" w:rsidRDefault="007536C8" w:rsidP="00985845">
      <w:pPr>
        <w:spacing w:line="276" w:lineRule="auto"/>
        <w:rPr>
          <w:rFonts w:ascii="Arial" w:hAnsi="Arial" w:cs="Arial"/>
          <w:sz w:val="24"/>
          <w:szCs w:val="24"/>
        </w:rPr>
      </w:pPr>
      <w:r w:rsidRPr="00AE2FBA">
        <w:rPr>
          <w:rFonts w:ascii="Arial" w:hAnsi="Arial" w:cs="Arial"/>
          <w:sz w:val="24"/>
          <w:szCs w:val="24"/>
        </w:rPr>
        <w:t xml:space="preserve">Furthermore, </w:t>
      </w:r>
      <w:r w:rsidR="0013665C" w:rsidRPr="00AE2FBA">
        <w:rPr>
          <w:rFonts w:ascii="Arial" w:hAnsi="Arial" w:cs="Arial"/>
          <w:sz w:val="24"/>
          <w:szCs w:val="24"/>
        </w:rPr>
        <w:t>Weick and Quinn</w:t>
      </w:r>
      <w:r w:rsidR="0052796D" w:rsidRPr="00AE2FBA">
        <w:rPr>
          <w:rFonts w:ascii="Arial" w:hAnsi="Arial" w:cs="Arial"/>
          <w:sz w:val="24"/>
          <w:szCs w:val="24"/>
        </w:rPr>
        <w:t>'</w:t>
      </w:r>
      <w:r w:rsidRPr="00AE2FBA">
        <w:rPr>
          <w:rFonts w:ascii="Arial" w:hAnsi="Arial" w:cs="Arial"/>
          <w:sz w:val="24"/>
          <w:szCs w:val="24"/>
        </w:rPr>
        <w:t>s</w:t>
      </w:r>
      <w:r w:rsidR="0013665C" w:rsidRPr="00AE2FBA">
        <w:rPr>
          <w:rFonts w:ascii="Arial" w:hAnsi="Arial" w:cs="Arial"/>
          <w:sz w:val="24"/>
          <w:szCs w:val="24"/>
        </w:rPr>
        <w:t xml:space="preserve"> (1999) research into organisational change by Kahn (1970) concluded that organisational change theories are often repeated without new data or development of the theory. As a result, advice is offered without evidence of success</w:t>
      </w:r>
      <w:r w:rsidR="00D12F20" w:rsidRPr="00AE2FBA">
        <w:rPr>
          <w:rFonts w:ascii="Arial" w:hAnsi="Arial" w:cs="Arial"/>
          <w:sz w:val="24"/>
          <w:szCs w:val="24"/>
        </w:rPr>
        <w:t>; Macy</w:t>
      </w:r>
      <w:r w:rsidR="0013665C" w:rsidRPr="00AE2FBA">
        <w:rPr>
          <w:rFonts w:ascii="Arial" w:hAnsi="Arial" w:cs="Arial"/>
          <w:sz w:val="24"/>
          <w:szCs w:val="24"/>
        </w:rPr>
        <w:t xml:space="preserve"> &amp; Izumi (1993)</w:t>
      </w:r>
      <w:r w:rsidR="00CD5846" w:rsidRPr="00AE2FBA">
        <w:rPr>
          <w:rFonts w:ascii="Arial" w:hAnsi="Arial" w:cs="Arial"/>
          <w:sz w:val="24"/>
          <w:szCs w:val="24"/>
        </w:rPr>
        <w:t>,</w:t>
      </w:r>
      <w:r w:rsidR="0013665C" w:rsidRPr="00AE2FBA">
        <w:rPr>
          <w:rFonts w:ascii="Arial" w:hAnsi="Arial" w:cs="Arial"/>
          <w:sz w:val="24"/>
          <w:szCs w:val="24"/>
        </w:rPr>
        <w:t xml:space="preserve"> Woodman (1989) and Golembiewski &amp; Boss (1992; as cited in Weick and Quinn (1999) express similar views.</w:t>
      </w:r>
    </w:p>
    <w:p w14:paraId="576E4948" w14:textId="6D0AB323" w:rsidR="005705C8" w:rsidRPr="00AE2FBA" w:rsidRDefault="005705C8" w:rsidP="00985845">
      <w:pPr>
        <w:spacing w:line="276" w:lineRule="auto"/>
        <w:rPr>
          <w:rFonts w:ascii="Arial" w:hAnsi="Arial" w:cs="Arial"/>
          <w:sz w:val="24"/>
          <w:szCs w:val="24"/>
        </w:rPr>
      </w:pPr>
      <w:r w:rsidRPr="00AE2FBA">
        <w:rPr>
          <w:rFonts w:ascii="Arial" w:hAnsi="Arial" w:cs="Arial"/>
          <w:sz w:val="24"/>
          <w:szCs w:val="24"/>
        </w:rPr>
        <w:t xml:space="preserve">The scholar Lewin (1947) is widely recognised </w:t>
      </w:r>
      <w:r w:rsidR="003A03EA" w:rsidRPr="00AE2FBA">
        <w:rPr>
          <w:rFonts w:ascii="Arial" w:hAnsi="Arial" w:cs="Arial"/>
          <w:sz w:val="24"/>
          <w:szCs w:val="24"/>
        </w:rPr>
        <w:t xml:space="preserve">(Schein, 1996); (Cummings et al., 2016); (Cameron </w:t>
      </w:r>
      <w:r w:rsidR="002626F0" w:rsidRPr="00AE2FBA">
        <w:rPr>
          <w:rFonts w:ascii="Arial" w:hAnsi="Arial" w:cs="Arial"/>
          <w:sz w:val="24"/>
          <w:szCs w:val="24"/>
        </w:rPr>
        <w:t>&amp;</w:t>
      </w:r>
      <w:r w:rsidR="003A03EA" w:rsidRPr="00AE2FBA">
        <w:rPr>
          <w:rFonts w:ascii="Arial" w:hAnsi="Arial" w:cs="Arial"/>
          <w:sz w:val="24"/>
          <w:szCs w:val="24"/>
        </w:rPr>
        <w:t xml:space="preserve"> Green, 2009); (Gill, 2003) </w:t>
      </w:r>
      <w:r w:rsidRPr="00AE2FBA">
        <w:rPr>
          <w:rFonts w:ascii="Arial" w:hAnsi="Arial" w:cs="Arial"/>
          <w:sz w:val="24"/>
          <w:szCs w:val="24"/>
        </w:rPr>
        <w:t xml:space="preserve">as </w:t>
      </w:r>
      <w:r w:rsidR="002626F0" w:rsidRPr="00AE2FBA">
        <w:rPr>
          <w:rFonts w:ascii="Arial" w:hAnsi="Arial" w:cs="Arial"/>
          <w:sz w:val="24"/>
          <w:szCs w:val="24"/>
        </w:rPr>
        <w:t>a</w:t>
      </w:r>
      <w:r w:rsidRPr="00AE2FBA">
        <w:rPr>
          <w:rFonts w:ascii="Arial" w:hAnsi="Arial" w:cs="Arial"/>
          <w:sz w:val="24"/>
          <w:szCs w:val="24"/>
        </w:rPr>
        <w:t xml:space="preserve"> pioneering figure in his field and his contributions remain significant to this day.</w:t>
      </w:r>
    </w:p>
    <w:p w14:paraId="2A231F36" w14:textId="58A7A543" w:rsidR="00B718D8" w:rsidRPr="00AE2FBA" w:rsidRDefault="00B718D8" w:rsidP="00985845">
      <w:pPr>
        <w:pStyle w:val="NormalWeb"/>
        <w:spacing w:line="276" w:lineRule="auto"/>
        <w:rPr>
          <w:rFonts w:ascii="Arial" w:hAnsi="Arial" w:cs="Arial"/>
        </w:rPr>
      </w:pPr>
      <w:r w:rsidRPr="00AE2FBA">
        <w:rPr>
          <w:rFonts w:ascii="Arial" w:hAnsi="Arial" w:cs="Arial"/>
        </w:rPr>
        <w:t>Kurt Lewin</w:t>
      </w:r>
      <w:r w:rsidR="0052796D" w:rsidRPr="00AE2FBA">
        <w:rPr>
          <w:rFonts w:ascii="Arial" w:hAnsi="Arial" w:cs="Arial"/>
        </w:rPr>
        <w:t>'</w:t>
      </w:r>
      <w:r w:rsidRPr="00AE2FBA">
        <w:rPr>
          <w:rFonts w:ascii="Arial" w:hAnsi="Arial" w:cs="Arial"/>
        </w:rPr>
        <w:t>s organisational change model is considered one of the most influential (Bourda, 2023)</w:t>
      </w:r>
      <w:r w:rsidR="00D12F20" w:rsidRPr="00AE2FBA">
        <w:rPr>
          <w:rFonts w:ascii="Arial" w:hAnsi="Arial" w:cs="Arial"/>
        </w:rPr>
        <w:t>; Lewin's</w:t>
      </w:r>
      <w:r w:rsidRPr="00AE2FBA">
        <w:rPr>
          <w:rFonts w:ascii="Arial" w:hAnsi="Arial" w:cs="Arial"/>
        </w:rPr>
        <w:t xml:space="preserve"> (1947) change model presents a straightforward framework to manage change, consisting of three distinct stages. He used the analogy of a block of ice to explain organisational change in that it thaws, transforms, and reforms</w:t>
      </w:r>
      <w:r w:rsidR="00F8404D" w:rsidRPr="00AE2FBA">
        <w:rPr>
          <w:rFonts w:ascii="Arial" w:hAnsi="Arial" w:cs="Arial"/>
        </w:rPr>
        <w:t xml:space="preserve"> (Appendix 2)</w:t>
      </w:r>
    </w:p>
    <w:p w14:paraId="691C1E87" w14:textId="30FEA9A4" w:rsidR="00B718D8" w:rsidRPr="00AE2FBA" w:rsidRDefault="00B718D8" w:rsidP="00985845">
      <w:pPr>
        <w:pStyle w:val="JEMMA"/>
        <w:spacing w:line="276" w:lineRule="auto"/>
        <w:rPr>
          <w:rFonts w:eastAsia="Times New Roman" w:cs="Arial"/>
          <w:szCs w:val="24"/>
          <w:lang w:eastAsia="en-GB"/>
        </w:rPr>
      </w:pPr>
      <w:r w:rsidRPr="00AE2FBA">
        <w:rPr>
          <w:rFonts w:eastAsia="Times New Roman" w:cs="Arial"/>
          <w:szCs w:val="24"/>
          <w:lang w:eastAsia="en-GB"/>
        </w:rPr>
        <w:t xml:space="preserve">Before making any further changes, </w:t>
      </w:r>
      <w:r w:rsidR="0043705E" w:rsidRPr="00AE2FBA">
        <w:rPr>
          <w:rFonts w:eastAsia="Times New Roman" w:cs="Arial"/>
          <w:szCs w:val="24"/>
          <w:lang w:eastAsia="en-GB"/>
        </w:rPr>
        <w:t>the organisation needs</w:t>
      </w:r>
      <w:r w:rsidRPr="00AE2FBA">
        <w:rPr>
          <w:rFonts w:eastAsia="Times New Roman" w:cs="Arial"/>
          <w:szCs w:val="24"/>
          <w:lang w:eastAsia="en-GB"/>
        </w:rPr>
        <w:t xml:space="preserve"> to establish stability. This approach will guarantee a smooth transition and ensure the </w:t>
      </w:r>
      <w:r w:rsidR="002626F0" w:rsidRPr="00AE2FBA">
        <w:rPr>
          <w:rFonts w:eastAsia="Times New Roman" w:cs="Arial"/>
          <w:szCs w:val="24"/>
          <w:lang w:eastAsia="en-GB"/>
        </w:rPr>
        <w:t>company's continued success</w:t>
      </w:r>
      <w:r w:rsidRPr="00AE2FBA">
        <w:rPr>
          <w:rFonts w:eastAsia="Times New Roman" w:cs="Arial"/>
          <w:szCs w:val="24"/>
          <w:lang w:eastAsia="en-GB"/>
        </w:rPr>
        <w:t xml:space="preserve"> (Lewin, 1947). </w:t>
      </w:r>
    </w:p>
    <w:p w14:paraId="76CC188D" w14:textId="77777777" w:rsidR="00B718D8" w:rsidRPr="00AE2FBA" w:rsidRDefault="00B718D8" w:rsidP="00985845">
      <w:pPr>
        <w:pStyle w:val="JEMMA"/>
        <w:spacing w:line="276" w:lineRule="auto"/>
        <w:rPr>
          <w:rFonts w:cs="Arial"/>
          <w:szCs w:val="24"/>
        </w:rPr>
      </w:pPr>
      <w:r w:rsidRPr="00AE2FBA">
        <w:rPr>
          <w:rFonts w:cs="Arial"/>
          <w:szCs w:val="24"/>
        </w:rPr>
        <w:t xml:space="preserve">Schein (1996) recognises Kurt Lewin's significant influence on his understanding of change in his work. Schein changed his perspective from "planned change" to managed learning, reflecting Lewin's impact on him. </w:t>
      </w:r>
    </w:p>
    <w:p w14:paraId="3CA1311F" w14:textId="308E2A07" w:rsidR="00002AEC" w:rsidRPr="00AE2FBA" w:rsidRDefault="00A438CF" w:rsidP="00985845">
      <w:pPr>
        <w:pStyle w:val="Heading2"/>
        <w:spacing w:line="276" w:lineRule="auto"/>
        <w:rPr>
          <w:rFonts w:ascii="Arial" w:hAnsi="Arial" w:cs="Arial"/>
          <w:sz w:val="24"/>
          <w:szCs w:val="24"/>
        </w:rPr>
      </w:pPr>
      <w:bookmarkStart w:id="7" w:name="_Toc145446289"/>
      <w:r w:rsidRPr="00AE2FBA">
        <w:rPr>
          <w:rFonts w:ascii="Arial" w:hAnsi="Arial" w:cs="Arial"/>
          <w:sz w:val="24"/>
          <w:szCs w:val="24"/>
        </w:rPr>
        <w:t>2.3.2</w:t>
      </w:r>
      <w:r w:rsidR="00E72C61" w:rsidRPr="00AE2FBA">
        <w:rPr>
          <w:rFonts w:ascii="Arial" w:hAnsi="Arial" w:cs="Arial"/>
          <w:sz w:val="24"/>
          <w:szCs w:val="24"/>
        </w:rPr>
        <w:t xml:space="preserve"> </w:t>
      </w:r>
      <w:r w:rsidR="00002AEC" w:rsidRPr="00AE2FBA">
        <w:rPr>
          <w:rFonts w:ascii="Arial" w:hAnsi="Arial" w:cs="Arial"/>
          <w:sz w:val="24"/>
          <w:szCs w:val="24"/>
        </w:rPr>
        <w:t>Elisabeth Kübler-Ros</w:t>
      </w:r>
      <w:r w:rsidR="00801B13" w:rsidRPr="00AE2FBA">
        <w:rPr>
          <w:rFonts w:ascii="Arial" w:hAnsi="Arial" w:cs="Arial"/>
          <w:sz w:val="24"/>
          <w:szCs w:val="24"/>
        </w:rPr>
        <w:t>s</w:t>
      </w:r>
      <w:bookmarkEnd w:id="7"/>
    </w:p>
    <w:p w14:paraId="6F62F246" w14:textId="2BCE8929" w:rsidR="00882C4C" w:rsidRPr="00AE2FBA" w:rsidRDefault="00882C4C" w:rsidP="00985845">
      <w:pPr>
        <w:spacing w:line="276" w:lineRule="auto"/>
        <w:rPr>
          <w:rFonts w:ascii="Arial" w:hAnsi="Arial" w:cs="Arial"/>
          <w:sz w:val="24"/>
          <w:szCs w:val="24"/>
        </w:rPr>
      </w:pPr>
      <w:r w:rsidRPr="00AE2FBA">
        <w:rPr>
          <w:rFonts w:ascii="Arial" w:hAnsi="Arial" w:cs="Arial"/>
          <w:sz w:val="24"/>
          <w:szCs w:val="24"/>
        </w:rPr>
        <w:t>Kübler-Ross</w:t>
      </w:r>
      <w:r w:rsidR="0052796D" w:rsidRPr="00AE2FBA">
        <w:rPr>
          <w:rFonts w:ascii="Arial" w:hAnsi="Arial" w:cs="Arial"/>
          <w:sz w:val="24"/>
          <w:szCs w:val="24"/>
        </w:rPr>
        <w:t>'</w:t>
      </w:r>
      <w:r w:rsidRPr="00AE2FBA">
        <w:rPr>
          <w:rFonts w:ascii="Arial" w:hAnsi="Arial" w:cs="Arial"/>
          <w:sz w:val="24"/>
          <w:szCs w:val="24"/>
        </w:rPr>
        <w:t xml:space="preserve">s </w:t>
      </w:r>
      <w:r w:rsidR="00A058F5" w:rsidRPr="00AE2FBA">
        <w:rPr>
          <w:rFonts w:ascii="Arial" w:hAnsi="Arial" w:cs="Arial"/>
          <w:sz w:val="24"/>
          <w:szCs w:val="24"/>
        </w:rPr>
        <w:t xml:space="preserve">(1969) </w:t>
      </w:r>
      <w:r w:rsidRPr="00AE2FBA">
        <w:rPr>
          <w:rFonts w:ascii="Arial" w:hAnsi="Arial" w:cs="Arial"/>
          <w:sz w:val="24"/>
          <w:szCs w:val="24"/>
        </w:rPr>
        <w:t>classic work on the stages of grief gave rise to numerous change models that describe how people deal with death</w:t>
      </w:r>
      <w:r w:rsidR="00A058F5" w:rsidRPr="00AE2FBA">
        <w:rPr>
          <w:rFonts w:ascii="Arial" w:hAnsi="Arial" w:cs="Arial"/>
          <w:sz w:val="24"/>
          <w:szCs w:val="24"/>
        </w:rPr>
        <w:t xml:space="preserve"> (</w:t>
      </w:r>
      <w:r w:rsidR="00F359D5" w:rsidRPr="00AE2FBA">
        <w:rPr>
          <w:rFonts w:ascii="Arial" w:hAnsi="Arial" w:cs="Arial"/>
          <w:sz w:val="24"/>
          <w:szCs w:val="24"/>
        </w:rPr>
        <w:t>A</w:t>
      </w:r>
      <w:r w:rsidR="00A058F5" w:rsidRPr="00AE2FBA">
        <w:rPr>
          <w:rFonts w:ascii="Arial" w:hAnsi="Arial" w:cs="Arial"/>
          <w:sz w:val="24"/>
          <w:szCs w:val="24"/>
        </w:rPr>
        <w:t xml:space="preserve">ppendix </w:t>
      </w:r>
      <w:r w:rsidR="00F8404D" w:rsidRPr="00AE2FBA">
        <w:rPr>
          <w:rFonts w:ascii="Arial" w:hAnsi="Arial" w:cs="Arial"/>
          <w:sz w:val="24"/>
          <w:szCs w:val="24"/>
        </w:rPr>
        <w:t>3</w:t>
      </w:r>
      <w:r w:rsidR="00A058F5" w:rsidRPr="00AE2FBA">
        <w:rPr>
          <w:rFonts w:ascii="Arial" w:hAnsi="Arial" w:cs="Arial"/>
          <w:sz w:val="24"/>
          <w:szCs w:val="24"/>
        </w:rPr>
        <w:t>)</w:t>
      </w:r>
      <w:r w:rsidR="00DA3123" w:rsidRPr="00AE2FBA">
        <w:rPr>
          <w:rFonts w:ascii="Arial" w:hAnsi="Arial" w:cs="Arial"/>
          <w:sz w:val="24"/>
          <w:szCs w:val="24"/>
        </w:rPr>
        <w:t>; the</w:t>
      </w:r>
      <w:r w:rsidRPr="00AE2FBA">
        <w:rPr>
          <w:rFonts w:ascii="Arial" w:hAnsi="Arial" w:cs="Arial"/>
          <w:sz w:val="24"/>
          <w:szCs w:val="24"/>
        </w:rPr>
        <w:t xml:space="preserve"> Kübler Ross Model deals with individual resistance to change in </w:t>
      </w:r>
      <w:r w:rsidR="00DA3123" w:rsidRPr="00AE2FBA">
        <w:rPr>
          <w:rFonts w:ascii="Arial" w:hAnsi="Arial" w:cs="Arial"/>
          <w:sz w:val="24"/>
          <w:szCs w:val="24"/>
        </w:rPr>
        <w:t>organisations</w:t>
      </w:r>
      <w:r w:rsidRPr="00AE2FBA">
        <w:rPr>
          <w:rFonts w:ascii="Arial" w:hAnsi="Arial" w:cs="Arial"/>
          <w:sz w:val="24"/>
          <w:szCs w:val="24"/>
        </w:rPr>
        <w:t>. Recovery models acknowledge this resistance and minimise barriers to change. They also help HR managers prepare for emotional consequences and resistance.</w:t>
      </w:r>
    </w:p>
    <w:p w14:paraId="123B3A06" w14:textId="7B5CB4A9" w:rsidR="00801B13" w:rsidRPr="00AE2FBA" w:rsidRDefault="00E72C61" w:rsidP="00985845">
      <w:pPr>
        <w:pStyle w:val="Heading2"/>
        <w:spacing w:line="276" w:lineRule="auto"/>
        <w:rPr>
          <w:rFonts w:ascii="Arial" w:hAnsi="Arial" w:cs="Arial"/>
          <w:sz w:val="24"/>
          <w:szCs w:val="24"/>
        </w:rPr>
      </w:pPr>
      <w:bookmarkStart w:id="8" w:name="_Toc145446290"/>
      <w:r w:rsidRPr="00AE2FBA">
        <w:rPr>
          <w:rFonts w:ascii="Arial" w:hAnsi="Arial" w:cs="Arial"/>
          <w:sz w:val="24"/>
          <w:szCs w:val="24"/>
        </w:rPr>
        <w:t xml:space="preserve">2.3.3 </w:t>
      </w:r>
      <w:r w:rsidR="00A54C3E" w:rsidRPr="00AE2FBA">
        <w:rPr>
          <w:rFonts w:ascii="Arial" w:hAnsi="Arial" w:cs="Arial"/>
          <w:sz w:val="24"/>
          <w:szCs w:val="24"/>
        </w:rPr>
        <w:t>Prosci's ADKAR Model</w:t>
      </w:r>
      <w:bookmarkEnd w:id="8"/>
      <w:r w:rsidR="00A54C3E" w:rsidRPr="00AE2FBA">
        <w:rPr>
          <w:rFonts w:ascii="Arial" w:hAnsi="Arial" w:cs="Arial"/>
          <w:sz w:val="24"/>
          <w:szCs w:val="24"/>
        </w:rPr>
        <w:t xml:space="preserve"> </w:t>
      </w:r>
    </w:p>
    <w:p w14:paraId="210879F8" w14:textId="67FAC743" w:rsidR="00A54C3E" w:rsidRPr="00AE2FBA" w:rsidRDefault="00A058F5" w:rsidP="00985845">
      <w:pPr>
        <w:spacing w:line="276" w:lineRule="auto"/>
        <w:rPr>
          <w:rFonts w:ascii="Arial" w:hAnsi="Arial" w:cs="Arial"/>
          <w:sz w:val="24"/>
          <w:szCs w:val="24"/>
        </w:rPr>
      </w:pPr>
      <w:r w:rsidRPr="00AE2FBA">
        <w:rPr>
          <w:rFonts w:ascii="Arial" w:hAnsi="Arial" w:cs="Arial"/>
          <w:sz w:val="24"/>
          <w:szCs w:val="24"/>
        </w:rPr>
        <w:t>Hiatt and Creasey</w:t>
      </w:r>
      <w:r w:rsidR="00801B13" w:rsidRPr="00AE2FBA">
        <w:rPr>
          <w:rFonts w:ascii="Arial" w:hAnsi="Arial" w:cs="Arial"/>
          <w:sz w:val="24"/>
          <w:szCs w:val="24"/>
        </w:rPr>
        <w:t xml:space="preserve"> (</w:t>
      </w:r>
      <w:r w:rsidRPr="00AE2FBA">
        <w:rPr>
          <w:rFonts w:ascii="Arial" w:hAnsi="Arial" w:cs="Arial"/>
          <w:sz w:val="24"/>
          <w:szCs w:val="24"/>
        </w:rPr>
        <w:t xml:space="preserve">2003) </w:t>
      </w:r>
      <w:r w:rsidR="009778DE" w:rsidRPr="00AE2FBA">
        <w:rPr>
          <w:rFonts w:ascii="Arial" w:hAnsi="Arial" w:cs="Arial"/>
          <w:sz w:val="24"/>
          <w:szCs w:val="24"/>
        </w:rPr>
        <w:t>suggest</w:t>
      </w:r>
      <w:r w:rsidR="00A438CF" w:rsidRPr="00AE2FBA">
        <w:rPr>
          <w:rFonts w:ascii="Arial" w:hAnsi="Arial" w:cs="Arial"/>
          <w:sz w:val="24"/>
          <w:szCs w:val="24"/>
        </w:rPr>
        <w:t xml:space="preserve"> Prosci's ADKAR Model </w:t>
      </w:r>
      <w:r w:rsidR="00F8404D" w:rsidRPr="00AE2FBA">
        <w:rPr>
          <w:rFonts w:ascii="Arial" w:hAnsi="Arial" w:cs="Arial"/>
          <w:sz w:val="24"/>
          <w:szCs w:val="24"/>
        </w:rPr>
        <w:t>(Appendix 4)</w:t>
      </w:r>
      <w:r w:rsidR="00A54C3E" w:rsidRPr="00AE2FBA">
        <w:rPr>
          <w:rFonts w:ascii="Arial" w:hAnsi="Arial" w:cs="Arial"/>
          <w:sz w:val="24"/>
          <w:szCs w:val="24"/>
        </w:rPr>
        <w:t xml:space="preserve">focuses on identifying stakeholders, motivating them to support the change, and giving them the </w:t>
      </w:r>
      <w:r w:rsidR="00A54C3E" w:rsidRPr="00AE2FBA">
        <w:rPr>
          <w:rFonts w:ascii="Arial" w:hAnsi="Arial" w:cs="Arial"/>
          <w:sz w:val="24"/>
          <w:szCs w:val="24"/>
        </w:rPr>
        <w:lastRenderedPageBreak/>
        <w:t>skills to succeed when the change is implemented. It offers guidance for sustaining a change and provides value throughout the life of a change initiative.</w:t>
      </w:r>
    </w:p>
    <w:p w14:paraId="08ADD455" w14:textId="51C80FA6" w:rsidR="00A438CF" w:rsidRPr="00AE2FBA" w:rsidRDefault="00E72C61" w:rsidP="00985845">
      <w:pPr>
        <w:pStyle w:val="Heading2"/>
        <w:spacing w:line="276" w:lineRule="auto"/>
        <w:rPr>
          <w:rFonts w:ascii="Arial" w:hAnsi="Arial" w:cs="Arial"/>
          <w:color w:val="auto"/>
          <w:sz w:val="24"/>
          <w:szCs w:val="24"/>
        </w:rPr>
      </w:pPr>
      <w:bookmarkStart w:id="9" w:name="_Toc145446291"/>
      <w:r w:rsidRPr="00AE2FBA">
        <w:rPr>
          <w:rFonts w:ascii="Arial" w:hAnsi="Arial" w:cs="Arial"/>
          <w:sz w:val="24"/>
          <w:szCs w:val="24"/>
        </w:rPr>
        <w:t xml:space="preserve">2.3.4 </w:t>
      </w:r>
      <w:r w:rsidR="00A438CF" w:rsidRPr="00AE2FBA">
        <w:rPr>
          <w:rFonts w:ascii="Arial" w:hAnsi="Arial" w:cs="Arial"/>
          <w:sz w:val="24"/>
          <w:szCs w:val="24"/>
        </w:rPr>
        <w:t>John Kotter</w:t>
      </w:r>
      <w:bookmarkEnd w:id="9"/>
    </w:p>
    <w:p w14:paraId="2C93179A" w14:textId="344D2FD6" w:rsidR="0055248E" w:rsidRPr="00AE2FBA" w:rsidRDefault="00EB3F21" w:rsidP="00985845">
      <w:pPr>
        <w:spacing w:line="276" w:lineRule="auto"/>
        <w:rPr>
          <w:rFonts w:ascii="Arial" w:hAnsi="Arial" w:cs="Arial"/>
          <w:sz w:val="24"/>
          <w:szCs w:val="24"/>
        </w:rPr>
      </w:pPr>
      <w:r w:rsidRPr="00AE2FBA">
        <w:rPr>
          <w:rFonts w:ascii="Arial" w:hAnsi="Arial" w:cs="Arial"/>
          <w:sz w:val="24"/>
          <w:szCs w:val="24"/>
        </w:rPr>
        <w:t>Kotter</w:t>
      </w:r>
      <w:r w:rsidR="0052796D" w:rsidRPr="00AE2FBA">
        <w:rPr>
          <w:rFonts w:ascii="Arial" w:hAnsi="Arial" w:cs="Arial"/>
          <w:sz w:val="24"/>
          <w:szCs w:val="24"/>
        </w:rPr>
        <w:t>'</w:t>
      </w:r>
      <w:r w:rsidR="00395353" w:rsidRPr="00AE2FBA">
        <w:rPr>
          <w:rFonts w:ascii="Arial" w:hAnsi="Arial" w:cs="Arial"/>
          <w:sz w:val="24"/>
          <w:szCs w:val="24"/>
        </w:rPr>
        <w:t>s</w:t>
      </w:r>
      <w:r w:rsidRPr="00AE2FBA">
        <w:rPr>
          <w:rFonts w:ascii="Arial" w:hAnsi="Arial" w:cs="Arial"/>
          <w:sz w:val="24"/>
          <w:szCs w:val="24"/>
        </w:rPr>
        <w:t xml:space="preserve"> (1996)</w:t>
      </w:r>
      <w:r w:rsidR="001E5717" w:rsidRPr="00AE2FBA">
        <w:rPr>
          <w:rFonts w:ascii="Arial" w:hAnsi="Arial" w:cs="Arial"/>
          <w:sz w:val="24"/>
          <w:szCs w:val="24"/>
        </w:rPr>
        <w:t xml:space="preserve"> Leading Change Model </w:t>
      </w:r>
      <w:r w:rsidR="00F8404D" w:rsidRPr="00AE2FBA">
        <w:rPr>
          <w:rFonts w:ascii="Arial" w:hAnsi="Arial" w:cs="Arial"/>
          <w:sz w:val="24"/>
          <w:szCs w:val="24"/>
        </w:rPr>
        <w:t xml:space="preserve">(Appendix 5) </w:t>
      </w:r>
      <w:r w:rsidR="009778DE" w:rsidRPr="00AE2FBA">
        <w:rPr>
          <w:rFonts w:ascii="Arial" w:hAnsi="Arial" w:cs="Arial"/>
          <w:sz w:val="24"/>
          <w:szCs w:val="24"/>
        </w:rPr>
        <w:t>focuses on guiding leaders through implementing</w:t>
      </w:r>
      <w:r w:rsidR="001E5717" w:rsidRPr="00AE2FBA">
        <w:rPr>
          <w:rFonts w:ascii="Arial" w:hAnsi="Arial" w:cs="Arial"/>
          <w:sz w:val="24"/>
          <w:szCs w:val="24"/>
        </w:rPr>
        <w:t xml:space="preserve"> a pre-designed change rather than assessing the need for change. This model, along with other leadership models, can serve as a helpful guide for managers in developing leadership skills for successful change management.</w:t>
      </w:r>
    </w:p>
    <w:p w14:paraId="516AB694" w14:textId="245C9CA5" w:rsidR="008F1D4D" w:rsidRPr="00AE2FBA" w:rsidRDefault="00225A77" w:rsidP="00985845">
      <w:pPr>
        <w:pStyle w:val="Heading1"/>
        <w:spacing w:line="276" w:lineRule="auto"/>
        <w:rPr>
          <w:rFonts w:ascii="Arial" w:hAnsi="Arial" w:cs="Arial"/>
          <w:sz w:val="24"/>
          <w:szCs w:val="24"/>
        </w:rPr>
      </w:pPr>
      <w:bookmarkStart w:id="10" w:name="_Toc145446292"/>
      <w:r w:rsidRPr="00AE2FBA">
        <w:rPr>
          <w:rFonts w:ascii="Arial" w:hAnsi="Arial" w:cs="Arial"/>
          <w:sz w:val="24"/>
          <w:szCs w:val="24"/>
        </w:rPr>
        <w:t>2.</w:t>
      </w:r>
      <w:r w:rsidR="00B37BF3" w:rsidRPr="00AE2FBA">
        <w:rPr>
          <w:rFonts w:ascii="Arial" w:hAnsi="Arial" w:cs="Arial"/>
          <w:sz w:val="24"/>
          <w:szCs w:val="24"/>
        </w:rPr>
        <w:t>4</w:t>
      </w:r>
      <w:r w:rsidRPr="00AE2FBA">
        <w:rPr>
          <w:rFonts w:ascii="Arial" w:hAnsi="Arial" w:cs="Arial"/>
          <w:sz w:val="24"/>
          <w:szCs w:val="24"/>
        </w:rPr>
        <w:t xml:space="preserve"> </w:t>
      </w:r>
      <w:r w:rsidR="00C7494D" w:rsidRPr="00AE2FBA">
        <w:rPr>
          <w:rFonts w:ascii="Arial" w:hAnsi="Arial" w:cs="Arial"/>
          <w:sz w:val="24"/>
          <w:szCs w:val="24"/>
        </w:rPr>
        <w:t>Current Forces For Change In Office For National Statistics Micro</w:t>
      </w:r>
      <w:r w:rsidR="00696363" w:rsidRPr="00AE2FBA">
        <w:rPr>
          <w:rFonts w:ascii="Arial" w:hAnsi="Arial" w:cs="Arial"/>
          <w:sz w:val="24"/>
          <w:szCs w:val="24"/>
        </w:rPr>
        <w:t>-</w:t>
      </w:r>
      <w:r w:rsidR="00C7494D" w:rsidRPr="00AE2FBA">
        <w:rPr>
          <w:rFonts w:ascii="Arial" w:hAnsi="Arial" w:cs="Arial"/>
          <w:sz w:val="24"/>
          <w:szCs w:val="24"/>
        </w:rPr>
        <w:t>environment That Can Impact Workplace Culture And Capability</w:t>
      </w:r>
      <w:bookmarkEnd w:id="10"/>
      <w:r w:rsidR="00C7494D" w:rsidRPr="00AE2FBA">
        <w:rPr>
          <w:rFonts w:ascii="Arial" w:hAnsi="Arial" w:cs="Arial"/>
          <w:sz w:val="24"/>
          <w:szCs w:val="24"/>
        </w:rPr>
        <w:t xml:space="preserve">   </w:t>
      </w:r>
    </w:p>
    <w:p w14:paraId="2718740B" w14:textId="77777777" w:rsidR="00065B55" w:rsidRPr="00AE2FBA" w:rsidRDefault="00065B55" w:rsidP="00985845">
      <w:pPr>
        <w:spacing w:line="276" w:lineRule="auto"/>
        <w:rPr>
          <w:rStyle w:val="notion-enable-hover"/>
          <w:rFonts w:ascii="Arial" w:hAnsi="Arial" w:cs="Arial"/>
          <w:sz w:val="24"/>
          <w:szCs w:val="24"/>
        </w:rPr>
      </w:pPr>
    </w:p>
    <w:p w14:paraId="4179156D" w14:textId="656D744B" w:rsidR="00187738" w:rsidRPr="00AE2FBA" w:rsidRDefault="00A40B79" w:rsidP="00985845">
      <w:pPr>
        <w:spacing w:line="276" w:lineRule="auto"/>
        <w:rPr>
          <w:rFonts w:ascii="Arial" w:hAnsi="Arial" w:cs="Arial"/>
          <w:sz w:val="24"/>
          <w:szCs w:val="24"/>
        </w:rPr>
      </w:pPr>
      <w:r w:rsidRPr="00AE2FBA">
        <w:rPr>
          <w:rFonts w:ascii="Arial" w:hAnsi="Arial" w:cs="Arial"/>
          <w:sz w:val="24"/>
          <w:szCs w:val="24"/>
        </w:rPr>
        <w:t>The Office for National Statistics (ONS) (</w:t>
      </w:r>
      <w:r w:rsidR="00696363" w:rsidRPr="00AE2FBA">
        <w:rPr>
          <w:rFonts w:ascii="Arial" w:hAnsi="Arial" w:cs="Arial"/>
          <w:sz w:val="24"/>
          <w:szCs w:val="24"/>
        </w:rPr>
        <w:t>Office for National Statistics</w:t>
      </w:r>
      <w:r w:rsidRPr="00AE2FBA">
        <w:rPr>
          <w:rFonts w:ascii="Arial" w:hAnsi="Arial" w:cs="Arial"/>
          <w:sz w:val="24"/>
          <w:szCs w:val="24"/>
        </w:rPr>
        <w:t xml:space="preserve">, 2021) has been </w:t>
      </w:r>
      <w:r w:rsidR="00187738" w:rsidRPr="00AE2FBA">
        <w:rPr>
          <w:rFonts w:ascii="Arial" w:hAnsi="Arial" w:cs="Arial"/>
          <w:sz w:val="24"/>
          <w:szCs w:val="24"/>
        </w:rPr>
        <w:t xml:space="preserve">continuously </w:t>
      </w:r>
      <w:r w:rsidRPr="00AE2FBA">
        <w:rPr>
          <w:rFonts w:ascii="Arial" w:hAnsi="Arial" w:cs="Arial"/>
          <w:sz w:val="24"/>
          <w:szCs w:val="24"/>
        </w:rPr>
        <w:t xml:space="preserve">accredited by Investors in People (2023) since 2011. Their recent review </w:t>
      </w:r>
      <w:r w:rsidR="00187738" w:rsidRPr="00AE2FBA">
        <w:rPr>
          <w:rFonts w:ascii="Arial" w:hAnsi="Arial" w:cs="Arial"/>
          <w:sz w:val="24"/>
          <w:szCs w:val="24"/>
        </w:rPr>
        <w:t xml:space="preserve">awarded the ONS a </w:t>
      </w:r>
      <w:r w:rsidR="0052796D" w:rsidRPr="00AE2FBA">
        <w:rPr>
          <w:rFonts w:ascii="Arial" w:hAnsi="Arial" w:cs="Arial"/>
          <w:sz w:val="24"/>
          <w:szCs w:val="24"/>
        </w:rPr>
        <w:t>'</w:t>
      </w:r>
      <w:r w:rsidR="00187738" w:rsidRPr="00AE2FBA">
        <w:rPr>
          <w:rFonts w:ascii="Arial" w:hAnsi="Arial" w:cs="Arial"/>
          <w:sz w:val="24"/>
          <w:szCs w:val="24"/>
        </w:rPr>
        <w:t>silver</w:t>
      </w:r>
      <w:r w:rsidR="0052796D" w:rsidRPr="00AE2FBA">
        <w:rPr>
          <w:rFonts w:ascii="Arial" w:hAnsi="Arial" w:cs="Arial"/>
          <w:sz w:val="24"/>
          <w:szCs w:val="24"/>
        </w:rPr>
        <w:t>'</w:t>
      </w:r>
      <w:r w:rsidR="00187738" w:rsidRPr="00AE2FBA">
        <w:rPr>
          <w:rFonts w:ascii="Arial" w:hAnsi="Arial" w:cs="Arial"/>
          <w:sz w:val="24"/>
          <w:szCs w:val="24"/>
        </w:rPr>
        <w:t xml:space="preserve"> award</w:t>
      </w:r>
      <w:r w:rsidR="00CD5846" w:rsidRPr="00AE2FBA">
        <w:rPr>
          <w:rFonts w:ascii="Arial" w:hAnsi="Arial" w:cs="Arial"/>
          <w:sz w:val="24"/>
          <w:szCs w:val="24"/>
        </w:rPr>
        <w:t>,</w:t>
      </w:r>
      <w:r w:rsidR="00187738" w:rsidRPr="00AE2FBA">
        <w:rPr>
          <w:rFonts w:ascii="Arial" w:hAnsi="Arial" w:cs="Arial"/>
          <w:sz w:val="24"/>
          <w:szCs w:val="24"/>
        </w:rPr>
        <w:t xml:space="preserve"> </w:t>
      </w:r>
      <w:r w:rsidR="00DA3123" w:rsidRPr="00AE2FBA">
        <w:rPr>
          <w:rFonts w:ascii="Arial" w:hAnsi="Arial" w:cs="Arial"/>
          <w:sz w:val="24"/>
          <w:szCs w:val="24"/>
        </w:rPr>
        <w:t>demonstrating</w:t>
      </w:r>
      <w:r w:rsidR="00187738" w:rsidRPr="00AE2FBA">
        <w:rPr>
          <w:rFonts w:ascii="Arial" w:hAnsi="Arial" w:cs="Arial"/>
          <w:sz w:val="24"/>
          <w:szCs w:val="24"/>
        </w:rPr>
        <w:t xml:space="preserve"> </w:t>
      </w:r>
      <w:r w:rsidRPr="00AE2FBA">
        <w:rPr>
          <w:rFonts w:ascii="Arial" w:hAnsi="Arial" w:cs="Arial"/>
          <w:sz w:val="24"/>
          <w:szCs w:val="24"/>
        </w:rPr>
        <w:t>that the ONS has a forward-thinking and progressive approach to improving the business through diversity and social responsibility</w:t>
      </w:r>
      <w:r w:rsidR="00187738" w:rsidRPr="00AE2FBA">
        <w:rPr>
          <w:rFonts w:ascii="Arial" w:hAnsi="Arial" w:cs="Arial"/>
          <w:sz w:val="24"/>
          <w:szCs w:val="24"/>
        </w:rPr>
        <w:t>.</w:t>
      </w:r>
    </w:p>
    <w:p w14:paraId="41477E61" w14:textId="47E33069" w:rsidR="00CD415A" w:rsidRPr="00AE2FBA" w:rsidRDefault="00CD415A" w:rsidP="00985845">
      <w:pPr>
        <w:spacing w:line="276" w:lineRule="auto"/>
        <w:rPr>
          <w:rFonts w:ascii="Arial" w:hAnsi="Arial" w:cs="Arial"/>
          <w:sz w:val="24"/>
          <w:szCs w:val="24"/>
        </w:rPr>
      </w:pPr>
      <w:r w:rsidRPr="00AE2FBA">
        <w:rPr>
          <w:rFonts w:ascii="Arial" w:hAnsi="Arial" w:cs="Arial"/>
          <w:sz w:val="24"/>
          <w:szCs w:val="24"/>
        </w:rPr>
        <w:t xml:space="preserve">Furthermore, the </w:t>
      </w:r>
      <w:r w:rsidR="00D12F20" w:rsidRPr="00AE2FBA">
        <w:rPr>
          <w:rFonts w:ascii="Arial" w:hAnsi="Arial" w:cs="Arial"/>
          <w:sz w:val="24"/>
          <w:szCs w:val="24"/>
        </w:rPr>
        <w:t>organisation</w:t>
      </w:r>
      <w:r w:rsidRPr="00AE2FBA">
        <w:rPr>
          <w:rFonts w:ascii="Arial" w:hAnsi="Arial" w:cs="Arial"/>
          <w:sz w:val="24"/>
          <w:szCs w:val="24"/>
        </w:rPr>
        <w:t xml:space="preserve"> conducts an annual employee survey (ONS, 2017) to gather feedback and </w:t>
      </w:r>
      <w:r w:rsidR="002626F0" w:rsidRPr="00AE2FBA">
        <w:rPr>
          <w:rFonts w:ascii="Arial" w:hAnsi="Arial" w:cs="Arial"/>
          <w:sz w:val="24"/>
          <w:szCs w:val="24"/>
        </w:rPr>
        <w:t>share</w:t>
      </w:r>
      <w:r w:rsidRPr="00AE2FBA">
        <w:rPr>
          <w:rFonts w:ascii="Arial" w:hAnsi="Arial" w:cs="Arial"/>
          <w:sz w:val="24"/>
          <w:szCs w:val="24"/>
        </w:rPr>
        <w:t xml:space="preserve"> the results with all employees to initiate appropriate actions and changes within the micro-environment. </w:t>
      </w:r>
    </w:p>
    <w:p w14:paraId="0F991BFB" w14:textId="17C43756" w:rsidR="00A40B79" w:rsidRPr="00AE2FBA" w:rsidRDefault="00187738" w:rsidP="00985845">
      <w:pPr>
        <w:spacing w:line="276" w:lineRule="auto"/>
        <w:rPr>
          <w:rFonts w:ascii="Arial" w:hAnsi="Arial" w:cs="Arial"/>
          <w:sz w:val="24"/>
          <w:szCs w:val="24"/>
        </w:rPr>
      </w:pPr>
      <w:r w:rsidRPr="00AE2FBA">
        <w:rPr>
          <w:rFonts w:ascii="Arial" w:hAnsi="Arial" w:cs="Arial"/>
          <w:sz w:val="24"/>
          <w:szCs w:val="24"/>
        </w:rPr>
        <w:t>F</w:t>
      </w:r>
      <w:r w:rsidR="00A40B79" w:rsidRPr="00AE2FBA">
        <w:rPr>
          <w:rFonts w:ascii="Arial" w:hAnsi="Arial" w:cs="Arial"/>
          <w:sz w:val="24"/>
          <w:szCs w:val="24"/>
        </w:rPr>
        <w:t>rom the information available</w:t>
      </w:r>
      <w:r w:rsidR="00D12F20" w:rsidRPr="00AE2FBA">
        <w:rPr>
          <w:rFonts w:ascii="Arial" w:hAnsi="Arial" w:cs="Arial"/>
          <w:sz w:val="24"/>
          <w:szCs w:val="24"/>
        </w:rPr>
        <w:t>,</w:t>
      </w:r>
      <w:r w:rsidR="00A40B79" w:rsidRPr="00AE2FBA">
        <w:rPr>
          <w:rFonts w:ascii="Arial" w:hAnsi="Arial" w:cs="Arial"/>
          <w:sz w:val="24"/>
          <w:szCs w:val="24"/>
        </w:rPr>
        <w:t xml:space="preserve"> we have conducted a SWOT analysis to aid in identifying the </w:t>
      </w:r>
      <w:r w:rsidR="002626F0" w:rsidRPr="00AE2FBA">
        <w:rPr>
          <w:rFonts w:ascii="Arial" w:hAnsi="Arial" w:cs="Arial"/>
          <w:sz w:val="24"/>
          <w:szCs w:val="24"/>
        </w:rPr>
        <w:t>organisations'</w:t>
      </w:r>
      <w:r w:rsidR="00A40B79" w:rsidRPr="00AE2FBA">
        <w:rPr>
          <w:rFonts w:ascii="Arial" w:hAnsi="Arial" w:cs="Arial"/>
          <w:sz w:val="24"/>
          <w:szCs w:val="24"/>
        </w:rPr>
        <w:t xml:space="preserve"> strengths, weaknesses, opportunities, and threats</w:t>
      </w:r>
      <w:r w:rsidR="00D12F20" w:rsidRPr="00AE2FBA">
        <w:rPr>
          <w:rFonts w:ascii="Arial" w:hAnsi="Arial" w:cs="Arial"/>
          <w:sz w:val="24"/>
          <w:szCs w:val="24"/>
        </w:rPr>
        <w:t>,</w:t>
      </w:r>
      <w:r w:rsidR="00E4555E" w:rsidRPr="00AE2FBA">
        <w:rPr>
          <w:rFonts w:ascii="Arial" w:hAnsi="Arial" w:cs="Arial"/>
          <w:sz w:val="24"/>
          <w:szCs w:val="24"/>
        </w:rPr>
        <w:t xml:space="preserve"> </w:t>
      </w:r>
      <w:r w:rsidR="00A97108" w:rsidRPr="00AE2FBA">
        <w:rPr>
          <w:rFonts w:ascii="Arial" w:hAnsi="Arial" w:cs="Arial"/>
          <w:sz w:val="24"/>
          <w:szCs w:val="24"/>
        </w:rPr>
        <w:t xml:space="preserve">thus </w:t>
      </w:r>
      <w:r w:rsidR="00E4555E" w:rsidRPr="00AE2FBA">
        <w:rPr>
          <w:rFonts w:ascii="Arial" w:hAnsi="Arial" w:cs="Arial"/>
          <w:sz w:val="24"/>
          <w:szCs w:val="24"/>
        </w:rPr>
        <w:t>identify</w:t>
      </w:r>
      <w:r w:rsidR="00A97108" w:rsidRPr="00AE2FBA">
        <w:rPr>
          <w:rFonts w:ascii="Arial" w:hAnsi="Arial" w:cs="Arial"/>
          <w:sz w:val="24"/>
          <w:szCs w:val="24"/>
        </w:rPr>
        <w:t>ing</w:t>
      </w:r>
      <w:r w:rsidR="00E4555E" w:rsidRPr="00AE2FBA">
        <w:rPr>
          <w:rFonts w:ascii="Arial" w:hAnsi="Arial" w:cs="Arial"/>
          <w:sz w:val="24"/>
          <w:szCs w:val="24"/>
        </w:rPr>
        <w:t xml:space="preserve"> the current forces for change in the microenvironment</w:t>
      </w:r>
      <w:r w:rsidR="00A40B79" w:rsidRPr="00AE2FBA">
        <w:rPr>
          <w:rFonts w:ascii="Arial" w:hAnsi="Arial" w:cs="Arial"/>
          <w:sz w:val="24"/>
          <w:szCs w:val="24"/>
        </w:rPr>
        <w:t xml:space="preserve"> (Appendix </w:t>
      </w:r>
      <w:r w:rsidR="0016795A" w:rsidRPr="00AE2FBA">
        <w:rPr>
          <w:rFonts w:ascii="Arial" w:hAnsi="Arial" w:cs="Arial"/>
          <w:sz w:val="24"/>
          <w:szCs w:val="24"/>
        </w:rPr>
        <w:t>6</w:t>
      </w:r>
      <w:r w:rsidR="00A40B79" w:rsidRPr="00AE2FBA">
        <w:rPr>
          <w:rFonts w:ascii="Arial" w:hAnsi="Arial" w:cs="Arial"/>
          <w:sz w:val="24"/>
          <w:szCs w:val="24"/>
        </w:rPr>
        <w:t>)</w:t>
      </w:r>
      <w:r w:rsidR="00E4555E" w:rsidRPr="00AE2FBA">
        <w:rPr>
          <w:rFonts w:ascii="Arial" w:hAnsi="Arial" w:cs="Arial"/>
          <w:sz w:val="24"/>
          <w:szCs w:val="24"/>
        </w:rPr>
        <w:t>.</w:t>
      </w:r>
      <w:r w:rsidR="00201BF8" w:rsidRPr="00AE2FBA">
        <w:rPr>
          <w:rFonts w:ascii="Arial" w:hAnsi="Arial" w:cs="Arial"/>
          <w:sz w:val="24"/>
          <w:szCs w:val="24"/>
        </w:rPr>
        <w:t xml:space="preserve"> </w:t>
      </w:r>
    </w:p>
    <w:p w14:paraId="0D7399C7" w14:textId="63342440" w:rsidR="000E5325" w:rsidRPr="00AE2FBA" w:rsidRDefault="000E5325" w:rsidP="00985845">
      <w:pPr>
        <w:pStyle w:val="Heading2"/>
        <w:spacing w:line="276" w:lineRule="auto"/>
        <w:rPr>
          <w:rFonts w:ascii="Arial" w:hAnsi="Arial" w:cs="Arial"/>
          <w:sz w:val="24"/>
          <w:szCs w:val="24"/>
        </w:rPr>
      </w:pPr>
      <w:bookmarkStart w:id="11" w:name="_Toc145446293"/>
      <w:r w:rsidRPr="00AE2FBA">
        <w:rPr>
          <w:rFonts w:ascii="Arial" w:hAnsi="Arial" w:cs="Arial"/>
          <w:sz w:val="24"/>
          <w:szCs w:val="24"/>
        </w:rPr>
        <w:t>2.4.1 Analysis</w:t>
      </w:r>
      <w:bookmarkEnd w:id="11"/>
    </w:p>
    <w:p w14:paraId="025C9E5B" w14:textId="6D8B20BB" w:rsidR="001B73EC" w:rsidRPr="00AE2FBA" w:rsidRDefault="00FE4CF8" w:rsidP="00985845">
      <w:pPr>
        <w:spacing w:line="276" w:lineRule="auto"/>
        <w:rPr>
          <w:rStyle w:val="notion-enable-hover"/>
          <w:rFonts w:ascii="Arial" w:hAnsi="Arial" w:cs="Arial"/>
          <w:i/>
          <w:iCs/>
          <w:sz w:val="24"/>
          <w:szCs w:val="24"/>
        </w:rPr>
      </w:pPr>
      <w:r w:rsidRPr="00AE2FBA">
        <w:rPr>
          <w:rFonts w:ascii="Arial" w:hAnsi="Arial" w:cs="Arial"/>
          <w:sz w:val="24"/>
          <w:szCs w:val="24"/>
        </w:rPr>
        <w:t>Here are the results of our analysis:</w:t>
      </w:r>
    </w:p>
    <w:p w14:paraId="7225D4D7" w14:textId="23A6EC6B" w:rsidR="00B2407B" w:rsidRPr="00AE2FBA" w:rsidRDefault="00565C97" w:rsidP="00985845">
      <w:pPr>
        <w:spacing w:line="276" w:lineRule="auto"/>
        <w:rPr>
          <w:rFonts w:ascii="Arial" w:hAnsi="Arial" w:cs="Arial"/>
          <w:sz w:val="24"/>
          <w:szCs w:val="24"/>
        </w:rPr>
      </w:pPr>
      <w:r w:rsidRPr="00AE2FBA">
        <w:rPr>
          <w:rFonts w:ascii="Arial" w:hAnsi="Arial" w:cs="Arial"/>
          <w:sz w:val="24"/>
          <w:szCs w:val="24"/>
        </w:rPr>
        <w:t>T</w:t>
      </w:r>
      <w:r w:rsidR="001D74C3" w:rsidRPr="00AE2FBA">
        <w:rPr>
          <w:rFonts w:ascii="Arial" w:hAnsi="Arial" w:cs="Arial"/>
          <w:sz w:val="24"/>
          <w:szCs w:val="24"/>
        </w:rPr>
        <w:t xml:space="preserve">he ONS (2021) </w:t>
      </w:r>
      <w:r w:rsidR="00FD7404" w:rsidRPr="00AE2FBA">
        <w:rPr>
          <w:rFonts w:ascii="Arial" w:hAnsi="Arial" w:cs="Arial"/>
          <w:sz w:val="24"/>
          <w:szCs w:val="24"/>
        </w:rPr>
        <w:t>requires</w:t>
      </w:r>
      <w:r w:rsidR="001D74C3" w:rsidRPr="00AE2FBA">
        <w:rPr>
          <w:rFonts w:ascii="Arial" w:hAnsi="Arial" w:cs="Arial"/>
          <w:sz w:val="24"/>
          <w:szCs w:val="24"/>
        </w:rPr>
        <w:t xml:space="preserve"> improvements in</w:t>
      </w:r>
      <w:r w:rsidR="00FD7404" w:rsidRPr="00AE2FBA">
        <w:rPr>
          <w:rFonts w:ascii="Arial" w:hAnsi="Arial" w:cs="Arial"/>
          <w:sz w:val="24"/>
          <w:szCs w:val="24"/>
        </w:rPr>
        <w:t xml:space="preserve"> its</w:t>
      </w:r>
      <w:r w:rsidR="001D74C3" w:rsidRPr="00AE2FBA">
        <w:rPr>
          <w:rFonts w:ascii="Arial" w:hAnsi="Arial" w:cs="Arial"/>
          <w:sz w:val="24"/>
          <w:szCs w:val="24"/>
        </w:rPr>
        <w:t xml:space="preserve"> senior leadership behaviour</w:t>
      </w:r>
      <w:r w:rsidR="00FD7404" w:rsidRPr="00AE2FBA">
        <w:rPr>
          <w:rFonts w:ascii="Arial" w:hAnsi="Arial" w:cs="Arial"/>
          <w:sz w:val="24"/>
          <w:szCs w:val="24"/>
        </w:rPr>
        <w:t>s</w:t>
      </w:r>
      <w:r w:rsidR="001D74C3" w:rsidRPr="00AE2FBA">
        <w:rPr>
          <w:rFonts w:ascii="Arial" w:hAnsi="Arial" w:cs="Arial"/>
          <w:sz w:val="24"/>
          <w:szCs w:val="24"/>
        </w:rPr>
        <w:t xml:space="preserve"> </w:t>
      </w:r>
      <w:r w:rsidR="001611E6" w:rsidRPr="00AE2FBA">
        <w:rPr>
          <w:rFonts w:ascii="Arial" w:hAnsi="Arial" w:cs="Arial"/>
          <w:sz w:val="24"/>
          <w:szCs w:val="24"/>
        </w:rPr>
        <w:t xml:space="preserve">and </w:t>
      </w:r>
      <w:r w:rsidR="001D74C3" w:rsidRPr="00AE2FBA">
        <w:rPr>
          <w:rFonts w:ascii="Arial" w:hAnsi="Arial" w:cs="Arial"/>
          <w:sz w:val="24"/>
          <w:szCs w:val="24"/>
        </w:rPr>
        <w:t>principles</w:t>
      </w:r>
      <w:r w:rsidR="00D12F20" w:rsidRPr="00AE2FBA">
        <w:rPr>
          <w:rFonts w:ascii="Arial" w:hAnsi="Arial" w:cs="Arial"/>
          <w:sz w:val="24"/>
          <w:szCs w:val="24"/>
        </w:rPr>
        <w:t>; it</w:t>
      </w:r>
      <w:r w:rsidR="001611E6" w:rsidRPr="00AE2FBA">
        <w:rPr>
          <w:rFonts w:ascii="Arial" w:hAnsi="Arial" w:cs="Arial"/>
          <w:sz w:val="24"/>
          <w:szCs w:val="24"/>
        </w:rPr>
        <w:t xml:space="preserve"> would also benefit from i</w:t>
      </w:r>
      <w:r w:rsidR="00B2407B" w:rsidRPr="00AE2FBA">
        <w:rPr>
          <w:rFonts w:ascii="Arial" w:hAnsi="Arial" w:cs="Arial"/>
          <w:sz w:val="24"/>
          <w:szCs w:val="24"/>
        </w:rPr>
        <w:t>mproved collaboration and resource utili</w:t>
      </w:r>
      <w:r w:rsidR="001611E6" w:rsidRPr="00AE2FBA">
        <w:rPr>
          <w:rFonts w:ascii="Arial" w:hAnsi="Arial" w:cs="Arial"/>
          <w:sz w:val="24"/>
          <w:szCs w:val="24"/>
        </w:rPr>
        <w:t>s</w:t>
      </w:r>
      <w:r w:rsidR="00B2407B" w:rsidRPr="00AE2FBA">
        <w:rPr>
          <w:rFonts w:ascii="Arial" w:hAnsi="Arial" w:cs="Arial"/>
          <w:sz w:val="24"/>
          <w:szCs w:val="24"/>
        </w:rPr>
        <w:t>ation</w:t>
      </w:r>
      <w:r w:rsidR="001611E6" w:rsidRPr="00AE2FBA">
        <w:rPr>
          <w:rFonts w:ascii="Arial" w:hAnsi="Arial" w:cs="Arial"/>
          <w:sz w:val="24"/>
          <w:szCs w:val="24"/>
        </w:rPr>
        <w:t xml:space="preserve">, which could be achieved by </w:t>
      </w:r>
      <w:r w:rsidR="00B2407B" w:rsidRPr="00AE2FBA">
        <w:rPr>
          <w:rFonts w:ascii="Arial" w:hAnsi="Arial" w:cs="Arial"/>
          <w:sz w:val="24"/>
          <w:szCs w:val="24"/>
        </w:rPr>
        <w:t>personal development plans, workforce planning, and</w:t>
      </w:r>
      <w:r w:rsidR="006D68CB" w:rsidRPr="00AE2FBA">
        <w:rPr>
          <w:rFonts w:ascii="Arial" w:hAnsi="Arial" w:cs="Arial"/>
          <w:sz w:val="24"/>
          <w:szCs w:val="24"/>
        </w:rPr>
        <w:t xml:space="preserve"> </w:t>
      </w:r>
      <w:r w:rsidR="00E35BD0" w:rsidRPr="00AE2FBA">
        <w:rPr>
          <w:rFonts w:ascii="Arial" w:hAnsi="Arial" w:cs="Arial"/>
          <w:sz w:val="24"/>
          <w:szCs w:val="24"/>
        </w:rPr>
        <w:t>suitable</w:t>
      </w:r>
      <w:r w:rsidR="00B2407B" w:rsidRPr="00AE2FBA">
        <w:rPr>
          <w:rFonts w:ascii="Arial" w:hAnsi="Arial" w:cs="Arial"/>
          <w:sz w:val="24"/>
          <w:szCs w:val="24"/>
        </w:rPr>
        <w:t xml:space="preserve"> learning opportunities, including on-the-job training, to prevent stagnation and complacency. </w:t>
      </w:r>
    </w:p>
    <w:p w14:paraId="0918BBF5" w14:textId="0E9B6FD7" w:rsidR="00782945" w:rsidRPr="00AE2FBA" w:rsidRDefault="00594A65" w:rsidP="00985845">
      <w:pPr>
        <w:spacing w:line="276" w:lineRule="auto"/>
        <w:rPr>
          <w:rFonts w:ascii="Arial" w:hAnsi="Arial" w:cs="Arial"/>
          <w:sz w:val="24"/>
          <w:szCs w:val="24"/>
        </w:rPr>
      </w:pPr>
      <w:r w:rsidRPr="00AE2FBA">
        <w:rPr>
          <w:rFonts w:ascii="Arial" w:hAnsi="Arial" w:cs="Arial"/>
          <w:sz w:val="24"/>
          <w:szCs w:val="24"/>
        </w:rPr>
        <w:t>Retaining talent is difficult due to low morale caused by rudeness, favouritism, lack of innovation, and low pay. Organi</w:t>
      </w:r>
      <w:r w:rsidR="00B9167D" w:rsidRPr="00AE2FBA">
        <w:rPr>
          <w:rFonts w:ascii="Arial" w:hAnsi="Arial" w:cs="Arial"/>
          <w:sz w:val="24"/>
          <w:szCs w:val="24"/>
        </w:rPr>
        <w:t>s</w:t>
      </w:r>
      <w:r w:rsidRPr="00AE2FBA">
        <w:rPr>
          <w:rFonts w:ascii="Arial" w:hAnsi="Arial" w:cs="Arial"/>
          <w:sz w:val="24"/>
          <w:szCs w:val="24"/>
        </w:rPr>
        <w:t xml:space="preserve">ations </w:t>
      </w:r>
      <w:r w:rsidR="00B9167D" w:rsidRPr="00AE2FBA">
        <w:rPr>
          <w:rFonts w:ascii="Arial" w:hAnsi="Arial" w:cs="Arial"/>
          <w:sz w:val="24"/>
          <w:szCs w:val="24"/>
        </w:rPr>
        <w:t>offering</w:t>
      </w:r>
      <w:r w:rsidRPr="00AE2FBA">
        <w:rPr>
          <w:rFonts w:ascii="Arial" w:hAnsi="Arial" w:cs="Arial"/>
          <w:sz w:val="24"/>
          <w:szCs w:val="24"/>
        </w:rPr>
        <w:t xml:space="preserve"> higher pay may </w:t>
      </w:r>
      <w:r w:rsidR="00DA3123" w:rsidRPr="00AE2FBA">
        <w:rPr>
          <w:rFonts w:ascii="Arial" w:hAnsi="Arial" w:cs="Arial"/>
          <w:sz w:val="24"/>
          <w:szCs w:val="24"/>
        </w:rPr>
        <w:t>threaten</w:t>
      </w:r>
      <w:r w:rsidR="00C32907" w:rsidRPr="00AE2FBA">
        <w:rPr>
          <w:rFonts w:ascii="Arial" w:hAnsi="Arial" w:cs="Arial"/>
          <w:sz w:val="24"/>
          <w:szCs w:val="24"/>
        </w:rPr>
        <w:t xml:space="preserve"> the ONS, recruiting talented employees </w:t>
      </w:r>
      <w:r w:rsidR="00AD21C8" w:rsidRPr="00AE2FBA">
        <w:rPr>
          <w:rFonts w:ascii="Arial" w:hAnsi="Arial" w:cs="Arial"/>
          <w:sz w:val="24"/>
          <w:szCs w:val="24"/>
        </w:rPr>
        <w:t xml:space="preserve">with the offer of better pay. </w:t>
      </w:r>
      <w:r w:rsidR="00AA2F8B" w:rsidRPr="00AE2FBA">
        <w:rPr>
          <w:rFonts w:ascii="Arial" w:hAnsi="Arial" w:cs="Arial"/>
          <w:sz w:val="24"/>
          <w:szCs w:val="24"/>
        </w:rPr>
        <w:t xml:space="preserve">To prevent this, it is </w:t>
      </w:r>
      <w:r w:rsidR="00F240E8" w:rsidRPr="00AE2FBA">
        <w:rPr>
          <w:rFonts w:ascii="Arial" w:hAnsi="Arial" w:cs="Arial"/>
          <w:sz w:val="24"/>
          <w:szCs w:val="24"/>
        </w:rPr>
        <w:t>essential</w:t>
      </w:r>
      <w:r w:rsidR="00AA2F8B" w:rsidRPr="00AE2FBA">
        <w:rPr>
          <w:rFonts w:ascii="Arial" w:hAnsi="Arial" w:cs="Arial"/>
          <w:sz w:val="24"/>
          <w:szCs w:val="24"/>
        </w:rPr>
        <w:t xml:space="preserve"> to recognise and utilise talents, create a positive work culture, and value employees' contributions. </w:t>
      </w:r>
    </w:p>
    <w:p w14:paraId="453355C9" w14:textId="02017A9A" w:rsidR="00773CD2" w:rsidRPr="00AE2FBA" w:rsidRDefault="00782945" w:rsidP="00985845">
      <w:pPr>
        <w:spacing w:line="276" w:lineRule="auto"/>
        <w:rPr>
          <w:rFonts w:ascii="Arial" w:hAnsi="Arial" w:cs="Arial"/>
          <w:sz w:val="24"/>
          <w:szCs w:val="24"/>
        </w:rPr>
      </w:pPr>
      <w:r w:rsidRPr="00AE2FBA">
        <w:rPr>
          <w:rFonts w:ascii="Arial" w:hAnsi="Arial" w:cs="Arial"/>
          <w:sz w:val="24"/>
          <w:szCs w:val="24"/>
        </w:rPr>
        <w:t>However</w:t>
      </w:r>
      <w:r w:rsidR="00142261" w:rsidRPr="00AE2FBA">
        <w:rPr>
          <w:rFonts w:ascii="Arial" w:hAnsi="Arial" w:cs="Arial"/>
          <w:sz w:val="24"/>
          <w:szCs w:val="24"/>
        </w:rPr>
        <w:t xml:space="preserve">, the analysis indicates that employees are generally content with </w:t>
      </w:r>
      <w:r w:rsidR="005D746C" w:rsidRPr="00AE2FBA">
        <w:rPr>
          <w:rFonts w:ascii="Arial" w:hAnsi="Arial" w:cs="Arial"/>
          <w:sz w:val="24"/>
          <w:szCs w:val="24"/>
        </w:rPr>
        <w:t>the</w:t>
      </w:r>
      <w:r w:rsidR="000E5811" w:rsidRPr="00AE2FBA">
        <w:rPr>
          <w:rFonts w:ascii="Arial" w:hAnsi="Arial" w:cs="Arial"/>
          <w:sz w:val="24"/>
          <w:szCs w:val="24"/>
        </w:rPr>
        <w:t xml:space="preserve"> </w:t>
      </w:r>
      <w:r w:rsidR="00881236" w:rsidRPr="00AE2FBA">
        <w:rPr>
          <w:rFonts w:ascii="Arial" w:hAnsi="Arial" w:cs="Arial"/>
          <w:sz w:val="24"/>
          <w:szCs w:val="24"/>
        </w:rPr>
        <w:t xml:space="preserve">wide range of benefits </w:t>
      </w:r>
      <w:r w:rsidR="005D746C" w:rsidRPr="00AE2FBA">
        <w:rPr>
          <w:rFonts w:ascii="Arial" w:hAnsi="Arial" w:cs="Arial"/>
          <w:sz w:val="24"/>
          <w:szCs w:val="24"/>
        </w:rPr>
        <w:t xml:space="preserve">offered </w:t>
      </w:r>
      <w:r w:rsidR="00881236" w:rsidRPr="00AE2FBA">
        <w:rPr>
          <w:rFonts w:ascii="Arial" w:hAnsi="Arial" w:cs="Arial"/>
          <w:sz w:val="24"/>
          <w:szCs w:val="24"/>
        </w:rPr>
        <w:t xml:space="preserve">and </w:t>
      </w:r>
      <w:r w:rsidR="000E5811" w:rsidRPr="00AE2FBA">
        <w:rPr>
          <w:rFonts w:ascii="Arial" w:hAnsi="Arial" w:cs="Arial"/>
          <w:sz w:val="24"/>
          <w:szCs w:val="24"/>
        </w:rPr>
        <w:t xml:space="preserve">working </w:t>
      </w:r>
      <w:r w:rsidR="00881236" w:rsidRPr="00AE2FBA">
        <w:rPr>
          <w:rFonts w:ascii="Arial" w:hAnsi="Arial" w:cs="Arial"/>
          <w:sz w:val="24"/>
          <w:szCs w:val="24"/>
        </w:rPr>
        <w:t xml:space="preserve">flexibility but are </w:t>
      </w:r>
      <w:r w:rsidR="005D746C" w:rsidRPr="00AE2FBA">
        <w:rPr>
          <w:rFonts w:ascii="Arial" w:hAnsi="Arial" w:cs="Arial"/>
          <w:sz w:val="24"/>
          <w:szCs w:val="24"/>
        </w:rPr>
        <w:t xml:space="preserve">still </w:t>
      </w:r>
      <w:r w:rsidR="00881236" w:rsidRPr="00AE2FBA">
        <w:rPr>
          <w:rFonts w:ascii="Arial" w:hAnsi="Arial" w:cs="Arial"/>
          <w:sz w:val="24"/>
          <w:szCs w:val="24"/>
        </w:rPr>
        <w:t xml:space="preserve">concerned about low pay and </w:t>
      </w:r>
      <w:r w:rsidRPr="00AE2FBA">
        <w:rPr>
          <w:rFonts w:ascii="Arial" w:hAnsi="Arial" w:cs="Arial"/>
          <w:sz w:val="24"/>
          <w:szCs w:val="24"/>
        </w:rPr>
        <w:t xml:space="preserve">strong </w:t>
      </w:r>
      <w:r w:rsidR="00881236" w:rsidRPr="00AE2FBA">
        <w:rPr>
          <w:rFonts w:ascii="Arial" w:hAnsi="Arial" w:cs="Arial"/>
          <w:sz w:val="24"/>
          <w:szCs w:val="24"/>
        </w:rPr>
        <w:t xml:space="preserve">competition for skilled workers in the digital field. </w:t>
      </w:r>
    </w:p>
    <w:p w14:paraId="2C0D794A" w14:textId="77777777" w:rsidR="00ED7EE8" w:rsidRPr="00AE2FBA" w:rsidRDefault="00781FF1" w:rsidP="00985845">
      <w:pPr>
        <w:spacing w:line="276" w:lineRule="auto"/>
        <w:rPr>
          <w:rFonts w:ascii="Arial" w:hAnsi="Arial" w:cs="Arial"/>
          <w:sz w:val="24"/>
          <w:szCs w:val="24"/>
        </w:rPr>
      </w:pPr>
      <w:r w:rsidRPr="00AE2FBA">
        <w:rPr>
          <w:rFonts w:ascii="Arial" w:hAnsi="Arial" w:cs="Arial"/>
          <w:sz w:val="24"/>
          <w:szCs w:val="24"/>
        </w:rPr>
        <w:lastRenderedPageBreak/>
        <w:t>Our analysis shows that employees desire improvement in listening skills, modesty, leadership, management, culture, collaboration, and knowledge sharing. This view is also supported by the Civil Service Reform (2014).</w:t>
      </w:r>
      <w:r w:rsidR="00ED7EE8" w:rsidRPr="00AE2FBA">
        <w:rPr>
          <w:rFonts w:ascii="Arial" w:hAnsi="Arial" w:cs="Arial"/>
          <w:sz w:val="24"/>
          <w:szCs w:val="24"/>
        </w:rPr>
        <w:t xml:space="preserve"> </w:t>
      </w:r>
    </w:p>
    <w:p w14:paraId="13CE4715" w14:textId="18E842D0" w:rsidR="00E6160A" w:rsidRPr="00AE2FBA" w:rsidRDefault="00E6160A" w:rsidP="00985845">
      <w:pPr>
        <w:spacing w:line="276" w:lineRule="auto"/>
        <w:rPr>
          <w:rFonts w:ascii="Arial" w:hAnsi="Arial" w:cs="Arial"/>
          <w:sz w:val="24"/>
          <w:szCs w:val="24"/>
        </w:rPr>
      </w:pPr>
      <w:r w:rsidRPr="00AE2FBA">
        <w:rPr>
          <w:rFonts w:ascii="Arial" w:hAnsi="Arial" w:cs="Arial"/>
          <w:sz w:val="24"/>
          <w:szCs w:val="24"/>
        </w:rPr>
        <w:t>It is recommended that the organisation continuously improves while addressing employee concerns such as lack of innovation, unhelpful performance reviews, and limited career advancement opportunities, which can negatively impact morale and teamwork. Effective communication, consistent leadership, and leveraging support from change champions can help address pockets of resistance and challenges.</w:t>
      </w:r>
    </w:p>
    <w:p w14:paraId="2B9CECE4" w14:textId="5043AA61" w:rsidR="0045604D" w:rsidRPr="00AE2FBA" w:rsidRDefault="0045604D" w:rsidP="00985845">
      <w:pPr>
        <w:spacing w:line="276" w:lineRule="auto"/>
        <w:rPr>
          <w:rFonts w:ascii="Arial" w:hAnsi="Arial" w:cs="Arial"/>
          <w:sz w:val="24"/>
          <w:szCs w:val="24"/>
        </w:rPr>
      </w:pPr>
      <w:r w:rsidRPr="00AE2FBA">
        <w:rPr>
          <w:rFonts w:ascii="Arial" w:hAnsi="Arial" w:cs="Arial"/>
          <w:sz w:val="24"/>
          <w:szCs w:val="24"/>
        </w:rPr>
        <w:t xml:space="preserve">In summary, the organisation is actively seeking feedback across the organisation via its annual people survey ONS (2017) and an independent report conducted by Investors in People </w:t>
      </w:r>
      <w:r w:rsidR="00D75745" w:rsidRPr="00AE2FBA">
        <w:rPr>
          <w:rFonts w:ascii="Arial" w:hAnsi="Arial" w:cs="Arial"/>
          <w:sz w:val="24"/>
          <w:szCs w:val="24"/>
        </w:rPr>
        <w:t xml:space="preserve">to gather feedback and identify areas for improvement, which has revealed a need for enhancements in senior leadership, collaboration, and resource </w:t>
      </w:r>
      <w:r w:rsidR="00B75B76" w:rsidRPr="00AE2FBA">
        <w:rPr>
          <w:rFonts w:ascii="Arial" w:hAnsi="Arial" w:cs="Arial"/>
          <w:sz w:val="24"/>
          <w:szCs w:val="24"/>
        </w:rPr>
        <w:t>utilisation</w:t>
      </w:r>
      <w:r w:rsidR="00D75745" w:rsidRPr="00AE2FBA">
        <w:rPr>
          <w:rFonts w:ascii="Arial" w:hAnsi="Arial" w:cs="Arial"/>
          <w:sz w:val="24"/>
          <w:szCs w:val="24"/>
        </w:rPr>
        <w:t xml:space="preserve">. </w:t>
      </w:r>
    </w:p>
    <w:p w14:paraId="3589B8F8" w14:textId="4E03F24C" w:rsidR="00D75745" w:rsidRPr="00AE2FBA" w:rsidRDefault="00D75745" w:rsidP="00985845">
      <w:pPr>
        <w:spacing w:line="276" w:lineRule="auto"/>
        <w:rPr>
          <w:rFonts w:ascii="Arial" w:hAnsi="Arial" w:cs="Arial"/>
          <w:sz w:val="24"/>
          <w:szCs w:val="24"/>
        </w:rPr>
      </w:pPr>
      <w:r w:rsidRPr="00AE2FBA">
        <w:rPr>
          <w:rFonts w:ascii="Arial" w:hAnsi="Arial" w:cs="Arial"/>
          <w:sz w:val="24"/>
          <w:szCs w:val="24"/>
        </w:rPr>
        <w:t>There are also concerns about low morale, rudeness, and lack of innovation</w:t>
      </w:r>
      <w:r w:rsidR="00B75B76" w:rsidRPr="00AE2FBA">
        <w:rPr>
          <w:rFonts w:ascii="Arial" w:hAnsi="Arial" w:cs="Arial"/>
          <w:sz w:val="24"/>
          <w:szCs w:val="24"/>
        </w:rPr>
        <w:t>; however</w:t>
      </w:r>
      <w:r w:rsidRPr="00AE2FBA">
        <w:rPr>
          <w:rFonts w:ascii="Arial" w:hAnsi="Arial" w:cs="Arial"/>
          <w:sz w:val="24"/>
          <w:szCs w:val="24"/>
        </w:rPr>
        <w:t xml:space="preserve">, employees are generally satisfied with their benefits and </w:t>
      </w:r>
      <w:r w:rsidR="00B75B76" w:rsidRPr="00AE2FBA">
        <w:rPr>
          <w:rFonts w:ascii="Arial" w:hAnsi="Arial" w:cs="Arial"/>
          <w:sz w:val="24"/>
          <w:szCs w:val="24"/>
        </w:rPr>
        <w:t>flexible working</w:t>
      </w:r>
      <w:r w:rsidR="00CE4EA1" w:rsidRPr="00AE2FBA">
        <w:rPr>
          <w:rFonts w:ascii="Arial" w:hAnsi="Arial" w:cs="Arial"/>
          <w:sz w:val="24"/>
          <w:szCs w:val="24"/>
        </w:rPr>
        <w:t>.</w:t>
      </w:r>
      <w:r w:rsidRPr="00AE2FBA">
        <w:rPr>
          <w:rFonts w:ascii="Arial" w:hAnsi="Arial" w:cs="Arial"/>
          <w:sz w:val="24"/>
          <w:szCs w:val="24"/>
        </w:rPr>
        <w:t xml:space="preserve"> Recommendations include addressing employee concerns, improving leadership and management, and engaging change champions to overcome resistance.</w:t>
      </w:r>
    </w:p>
    <w:p w14:paraId="79076536" w14:textId="7B40EFC9" w:rsidR="00A74935" w:rsidRPr="00AE2FBA" w:rsidRDefault="00DE5459" w:rsidP="00985845">
      <w:pPr>
        <w:pStyle w:val="Heading1"/>
        <w:spacing w:line="276" w:lineRule="auto"/>
        <w:rPr>
          <w:rFonts w:ascii="Arial" w:hAnsi="Arial" w:cs="Arial"/>
          <w:sz w:val="24"/>
          <w:szCs w:val="24"/>
        </w:rPr>
      </w:pPr>
      <w:bookmarkStart w:id="12" w:name="_Toc145446294"/>
      <w:r w:rsidRPr="00AE2FBA">
        <w:rPr>
          <w:rFonts w:ascii="Arial" w:hAnsi="Arial" w:cs="Arial"/>
          <w:sz w:val="24"/>
          <w:szCs w:val="24"/>
        </w:rPr>
        <w:t>2.</w:t>
      </w:r>
      <w:r w:rsidR="00F65A57" w:rsidRPr="00AE2FBA">
        <w:rPr>
          <w:rFonts w:ascii="Arial" w:hAnsi="Arial" w:cs="Arial"/>
          <w:sz w:val="24"/>
          <w:szCs w:val="24"/>
        </w:rPr>
        <w:t>5</w:t>
      </w:r>
      <w:r w:rsidR="00CC0F30" w:rsidRPr="00AE2FBA">
        <w:rPr>
          <w:rFonts w:ascii="Arial" w:hAnsi="Arial" w:cs="Arial"/>
          <w:sz w:val="24"/>
          <w:szCs w:val="24"/>
        </w:rPr>
        <w:t xml:space="preserve"> </w:t>
      </w:r>
      <w:r w:rsidR="00CE4EA1" w:rsidRPr="00AE2FBA">
        <w:rPr>
          <w:rFonts w:ascii="Arial" w:hAnsi="Arial" w:cs="Arial"/>
          <w:sz w:val="24"/>
          <w:szCs w:val="24"/>
        </w:rPr>
        <w:t>C</w:t>
      </w:r>
      <w:r w:rsidR="00CC0F30" w:rsidRPr="00AE2FBA">
        <w:rPr>
          <w:rFonts w:ascii="Arial" w:hAnsi="Arial" w:cs="Arial"/>
          <w:sz w:val="24"/>
          <w:szCs w:val="24"/>
        </w:rPr>
        <w:t xml:space="preserve">urrent </w:t>
      </w:r>
      <w:r w:rsidR="00985845" w:rsidRPr="00AE2FBA">
        <w:rPr>
          <w:rFonts w:ascii="Arial" w:hAnsi="Arial" w:cs="Arial"/>
          <w:sz w:val="24"/>
          <w:szCs w:val="24"/>
        </w:rPr>
        <w:t>Forces For Change In The Civil Service's Macro Environment That Can Impact Workplace Culture And Capability</w:t>
      </w:r>
      <w:bookmarkEnd w:id="12"/>
      <w:r w:rsidR="00985845" w:rsidRPr="00AE2FBA">
        <w:rPr>
          <w:rFonts w:ascii="Arial" w:hAnsi="Arial" w:cs="Arial"/>
          <w:sz w:val="24"/>
          <w:szCs w:val="24"/>
        </w:rPr>
        <w:t xml:space="preserve">   </w:t>
      </w:r>
    </w:p>
    <w:p w14:paraId="6D15F868" w14:textId="77777777" w:rsidR="008E1377" w:rsidRPr="00AE2FBA" w:rsidRDefault="008E1377" w:rsidP="00985845">
      <w:pPr>
        <w:spacing w:line="276" w:lineRule="auto"/>
        <w:rPr>
          <w:rFonts w:ascii="Arial" w:hAnsi="Arial" w:cs="Arial"/>
          <w:sz w:val="24"/>
          <w:szCs w:val="24"/>
        </w:rPr>
      </w:pPr>
    </w:p>
    <w:p w14:paraId="0F824F96" w14:textId="3ADAE535" w:rsidR="00C07E56" w:rsidRPr="00AE2FBA" w:rsidRDefault="00C07E56" w:rsidP="00985845">
      <w:pPr>
        <w:pStyle w:val="Heading2"/>
        <w:spacing w:line="276" w:lineRule="auto"/>
        <w:rPr>
          <w:rFonts w:ascii="Arial" w:hAnsi="Arial" w:cs="Arial"/>
          <w:sz w:val="24"/>
          <w:szCs w:val="24"/>
        </w:rPr>
      </w:pPr>
      <w:bookmarkStart w:id="13" w:name="_Toc145446295"/>
      <w:r w:rsidRPr="00AE2FBA">
        <w:rPr>
          <w:rFonts w:ascii="Arial" w:hAnsi="Arial" w:cs="Arial"/>
          <w:sz w:val="24"/>
          <w:szCs w:val="24"/>
        </w:rPr>
        <w:t>2.5</w:t>
      </w:r>
      <w:r w:rsidR="00B50B85" w:rsidRPr="00AE2FBA">
        <w:rPr>
          <w:rFonts w:ascii="Arial" w:hAnsi="Arial" w:cs="Arial"/>
          <w:sz w:val="24"/>
          <w:szCs w:val="24"/>
        </w:rPr>
        <w:t xml:space="preserve">.1 </w:t>
      </w:r>
      <w:r w:rsidRPr="00AE2FBA">
        <w:rPr>
          <w:rFonts w:ascii="Arial" w:hAnsi="Arial" w:cs="Arial"/>
          <w:sz w:val="24"/>
          <w:szCs w:val="24"/>
        </w:rPr>
        <w:t xml:space="preserve">PESTLE </w:t>
      </w:r>
      <w:r w:rsidR="00985845" w:rsidRPr="00AE2FBA">
        <w:rPr>
          <w:rFonts w:ascii="Arial" w:hAnsi="Arial" w:cs="Arial"/>
          <w:sz w:val="24"/>
          <w:szCs w:val="24"/>
        </w:rPr>
        <w:t>Analysis</w:t>
      </w:r>
      <w:bookmarkEnd w:id="13"/>
    </w:p>
    <w:p w14:paraId="1C2DA1CC" w14:textId="4FE38F3C" w:rsidR="000B7188" w:rsidRPr="00AE2FBA" w:rsidRDefault="004857CA" w:rsidP="00985845">
      <w:pPr>
        <w:spacing w:line="276" w:lineRule="auto"/>
        <w:rPr>
          <w:rFonts w:ascii="Arial" w:hAnsi="Arial" w:cs="Arial"/>
          <w:sz w:val="24"/>
          <w:szCs w:val="24"/>
        </w:rPr>
      </w:pPr>
      <w:r w:rsidRPr="00AE2FBA">
        <w:rPr>
          <w:rFonts w:ascii="Arial" w:hAnsi="Arial" w:cs="Arial"/>
          <w:sz w:val="24"/>
          <w:szCs w:val="24"/>
        </w:rPr>
        <w:t>We conducted a PESTLE analysis of the ONS (</w:t>
      </w:r>
      <w:r w:rsidR="000B7188" w:rsidRPr="00AE2FBA">
        <w:rPr>
          <w:rFonts w:ascii="Arial" w:hAnsi="Arial" w:cs="Arial"/>
          <w:sz w:val="24"/>
          <w:szCs w:val="24"/>
        </w:rPr>
        <w:t>Appendix 7</w:t>
      </w:r>
      <w:r w:rsidRPr="00AE2FBA">
        <w:rPr>
          <w:rFonts w:ascii="Arial" w:hAnsi="Arial" w:cs="Arial"/>
          <w:sz w:val="24"/>
          <w:szCs w:val="24"/>
        </w:rPr>
        <w:t>)</w:t>
      </w:r>
      <w:r w:rsidR="007A6B8D">
        <w:rPr>
          <w:rFonts w:ascii="Arial" w:hAnsi="Arial" w:cs="Arial"/>
          <w:sz w:val="24"/>
          <w:szCs w:val="24"/>
        </w:rPr>
        <w:t>; our</w:t>
      </w:r>
      <w:r w:rsidRPr="00AE2FBA">
        <w:rPr>
          <w:rFonts w:ascii="Arial" w:hAnsi="Arial" w:cs="Arial"/>
          <w:sz w:val="24"/>
          <w:szCs w:val="24"/>
        </w:rPr>
        <w:t xml:space="preserve"> findings are as follows:</w:t>
      </w:r>
    </w:p>
    <w:p w14:paraId="5ADCDBF5" w14:textId="050C6814" w:rsidR="002A0A9C" w:rsidRPr="00AE2FBA" w:rsidRDefault="005D4705" w:rsidP="00985845">
      <w:pPr>
        <w:pStyle w:val="Heading3"/>
        <w:spacing w:line="276" w:lineRule="auto"/>
        <w:rPr>
          <w:rFonts w:ascii="Arial" w:hAnsi="Arial" w:cs="Arial"/>
        </w:rPr>
      </w:pPr>
      <w:bookmarkStart w:id="14" w:name="_Toc145446296"/>
      <w:r w:rsidRPr="00AE2FBA">
        <w:rPr>
          <w:rFonts w:ascii="Arial" w:hAnsi="Arial" w:cs="Arial"/>
        </w:rPr>
        <w:t>2.5.</w:t>
      </w:r>
      <w:r w:rsidR="00B50B85" w:rsidRPr="00AE2FBA">
        <w:rPr>
          <w:rFonts w:ascii="Arial" w:hAnsi="Arial" w:cs="Arial"/>
        </w:rPr>
        <w:t>2</w:t>
      </w:r>
      <w:r w:rsidRPr="00AE2FBA">
        <w:rPr>
          <w:rFonts w:ascii="Arial" w:hAnsi="Arial" w:cs="Arial"/>
        </w:rPr>
        <w:t xml:space="preserve"> </w:t>
      </w:r>
      <w:r w:rsidR="002A0A9C" w:rsidRPr="00AE2FBA">
        <w:rPr>
          <w:rFonts w:ascii="Arial" w:hAnsi="Arial" w:cs="Arial"/>
        </w:rPr>
        <w:t>Political Factors</w:t>
      </w:r>
      <w:bookmarkEnd w:id="14"/>
    </w:p>
    <w:p w14:paraId="680FB401" w14:textId="16D7DEF5" w:rsidR="00996D1E" w:rsidRPr="00AE2FBA" w:rsidRDefault="00996D1E" w:rsidP="00985845">
      <w:pPr>
        <w:pStyle w:val="JEMMA"/>
        <w:spacing w:line="276" w:lineRule="auto"/>
        <w:rPr>
          <w:rFonts w:cs="Arial"/>
          <w:szCs w:val="24"/>
        </w:rPr>
      </w:pPr>
      <w:r w:rsidRPr="00AE2FBA">
        <w:rPr>
          <w:rFonts w:cs="Arial"/>
          <w:szCs w:val="24"/>
        </w:rPr>
        <w:t xml:space="preserve">The </w:t>
      </w:r>
      <w:r w:rsidR="005505B2" w:rsidRPr="00AE2FBA">
        <w:rPr>
          <w:rFonts w:cs="Arial"/>
          <w:szCs w:val="24"/>
        </w:rPr>
        <w:t>ONS</w:t>
      </w:r>
      <w:r w:rsidRPr="00AE2FBA">
        <w:rPr>
          <w:rFonts w:cs="Arial"/>
          <w:szCs w:val="24"/>
        </w:rPr>
        <w:t xml:space="preserve"> operates independently but receives funding from the UK government. </w:t>
      </w:r>
      <w:r w:rsidR="0085757A" w:rsidRPr="00AE2FBA">
        <w:rPr>
          <w:rFonts w:cs="Arial"/>
          <w:szCs w:val="24"/>
        </w:rPr>
        <w:t>T</w:t>
      </w:r>
      <w:r w:rsidRPr="00AE2FBA">
        <w:rPr>
          <w:rFonts w:cs="Arial"/>
          <w:szCs w:val="24"/>
        </w:rPr>
        <w:t>he government has a certain degree of influence over the organi</w:t>
      </w:r>
      <w:r w:rsidR="0085757A" w:rsidRPr="00AE2FBA">
        <w:rPr>
          <w:rFonts w:cs="Arial"/>
          <w:szCs w:val="24"/>
        </w:rPr>
        <w:t>s</w:t>
      </w:r>
      <w:r w:rsidRPr="00AE2FBA">
        <w:rPr>
          <w:rFonts w:cs="Arial"/>
          <w:szCs w:val="24"/>
        </w:rPr>
        <w:t xml:space="preserve">ation </w:t>
      </w:r>
      <w:r w:rsidR="0052796D" w:rsidRPr="00AE2FBA">
        <w:rPr>
          <w:rFonts w:cs="Arial"/>
          <w:szCs w:val="24"/>
        </w:rPr>
        <w:t xml:space="preserve">and </w:t>
      </w:r>
      <w:r w:rsidRPr="00AE2FBA">
        <w:rPr>
          <w:rFonts w:cs="Arial"/>
          <w:szCs w:val="24"/>
        </w:rPr>
        <w:t>could impact its ability to collect data. Additionally, the government's policies on funding may also affect the organi</w:t>
      </w:r>
      <w:r w:rsidR="0052796D" w:rsidRPr="00AE2FBA">
        <w:rPr>
          <w:rFonts w:cs="Arial"/>
          <w:szCs w:val="24"/>
        </w:rPr>
        <w:t>s</w:t>
      </w:r>
      <w:r w:rsidRPr="00AE2FBA">
        <w:rPr>
          <w:rFonts w:cs="Arial"/>
          <w:szCs w:val="24"/>
        </w:rPr>
        <w:t>ation's ability to function effectively.</w:t>
      </w:r>
    </w:p>
    <w:p w14:paraId="0B4307A8" w14:textId="1D68E7A6" w:rsidR="00273C19" w:rsidRPr="00AE2FBA" w:rsidRDefault="005D4705" w:rsidP="00985845">
      <w:pPr>
        <w:pStyle w:val="Heading3"/>
        <w:spacing w:line="276" w:lineRule="auto"/>
        <w:rPr>
          <w:rFonts w:ascii="Arial" w:hAnsi="Arial" w:cs="Arial"/>
        </w:rPr>
      </w:pPr>
      <w:bookmarkStart w:id="15" w:name="_Toc145446297"/>
      <w:r w:rsidRPr="00AE2FBA">
        <w:rPr>
          <w:rFonts w:ascii="Arial" w:hAnsi="Arial" w:cs="Arial"/>
        </w:rPr>
        <w:t>2.5.</w:t>
      </w:r>
      <w:r w:rsidR="00B50B85" w:rsidRPr="00AE2FBA">
        <w:rPr>
          <w:rFonts w:ascii="Arial" w:hAnsi="Arial" w:cs="Arial"/>
        </w:rPr>
        <w:t>3</w:t>
      </w:r>
      <w:r w:rsidRPr="00AE2FBA">
        <w:rPr>
          <w:rFonts w:ascii="Arial" w:hAnsi="Arial" w:cs="Arial"/>
        </w:rPr>
        <w:t xml:space="preserve"> </w:t>
      </w:r>
      <w:r w:rsidR="00996D1E" w:rsidRPr="00AE2FBA">
        <w:rPr>
          <w:rFonts w:ascii="Arial" w:hAnsi="Arial" w:cs="Arial"/>
        </w:rPr>
        <w:t>E</w:t>
      </w:r>
      <w:r w:rsidR="00273C19" w:rsidRPr="00AE2FBA">
        <w:rPr>
          <w:rFonts w:ascii="Arial" w:hAnsi="Arial" w:cs="Arial"/>
        </w:rPr>
        <w:t xml:space="preserve">conomic </w:t>
      </w:r>
      <w:r w:rsidR="00996D1E" w:rsidRPr="00AE2FBA">
        <w:rPr>
          <w:rFonts w:ascii="Arial" w:hAnsi="Arial" w:cs="Arial"/>
        </w:rPr>
        <w:t>F</w:t>
      </w:r>
      <w:r w:rsidR="00273C19" w:rsidRPr="00AE2FBA">
        <w:rPr>
          <w:rFonts w:ascii="Arial" w:hAnsi="Arial" w:cs="Arial"/>
        </w:rPr>
        <w:t>actors</w:t>
      </w:r>
      <w:bookmarkEnd w:id="15"/>
    </w:p>
    <w:p w14:paraId="551542FE" w14:textId="3112C101" w:rsidR="00705E99" w:rsidRPr="00AE2FBA" w:rsidRDefault="0085757A" w:rsidP="00985845">
      <w:pPr>
        <w:pStyle w:val="JEMMA"/>
        <w:spacing w:line="276" w:lineRule="auto"/>
        <w:rPr>
          <w:rFonts w:cs="Arial"/>
          <w:szCs w:val="24"/>
        </w:rPr>
      </w:pPr>
      <w:r w:rsidRPr="00AE2FBA">
        <w:rPr>
          <w:rFonts w:cs="Arial"/>
          <w:szCs w:val="24"/>
        </w:rPr>
        <w:t>T</w:t>
      </w:r>
      <w:r w:rsidR="00273C19" w:rsidRPr="00AE2FBA">
        <w:rPr>
          <w:rFonts w:cs="Arial"/>
          <w:szCs w:val="24"/>
        </w:rPr>
        <w:t xml:space="preserve">he UK economy </w:t>
      </w:r>
      <w:r w:rsidR="004324C2" w:rsidRPr="00AE2FBA">
        <w:rPr>
          <w:rFonts w:cs="Arial"/>
          <w:szCs w:val="24"/>
        </w:rPr>
        <w:t>faces</w:t>
      </w:r>
      <w:r w:rsidR="00273C19" w:rsidRPr="00AE2FBA">
        <w:rPr>
          <w:rFonts w:cs="Arial"/>
          <w:szCs w:val="24"/>
        </w:rPr>
        <w:t xml:space="preserve"> </w:t>
      </w:r>
      <w:r w:rsidRPr="00AE2FBA">
        <w:rPr>
          <w:rFonts w:cs="Arial"/>
          <w:szCs w:val="24"/>
        </w:rPr>
        <w:t>several</w:t>
      </w:r>
      <w:r w:rsidR="00273C19" w:rsidRPr="00AE2FBA">
        <w:rPr>
          <w:rFonts w:cs="Arial"/>
          <w:szCs w:val="24"/>
        </w:rPr>
        <w:t xml:space="preserve"> challenges</w:t>
      </w:r>
      <w:r w:rsidR="004324C2" w:rsidRPr="00AE2FBA">
        <w:rPr>
          <w:rFonts w:cs="Arial"/>
          <w:szCs w:val="24"/>
        </w:rPr>
        <w:t>,</w:t>
      </w:r>
      <w:r w:rsidR="00273C19" w:rsidRPr="00AE2FBA">
        <w:rPr>
          <w:rFonts w:cs="Arial"/>
          <w:szCs w:val="24"/>
        </w:rPr>
        <w:t xml:space="preserve"> including inflation</w:t>
      </w:r>
      <w:r w:rsidR="004324C2" w:rsidRPr="00AE2FBA">
        <w:rPr>
          <w:rFonts w:cs="Arial"/>
          <w:szCs w:val="24"/>
        </w:rPr>
        <w:t>,</w:t>
      </w:r>
      <w:r w:rsidR="00273C19" w:rsidRPr="00AE2FBA">
        <w:rPr>
          <w:rFonts w:cs="Arial"/>
          <w:szCs w:val="24"/>
        </w:rPr>
        <w:t xml:space="preserve"> rising interest rates and a </w:t>
      </w:r>
      <w:r w:rsidR="007E35B4" w:rsidRPr="00AE2FBA">
        <w:rPr>
          <w:rFonts w:cs="Arial"/>
          <w:szCs w:val="24"/>
        </w:rPr>
        <w:t>cost-of-living</w:t>
      </w:r>
      <w:r w:rsidR="00273C19" w:rsidRPr="00AE2FBA">
        <w:rPr>
          <w:rFonts w:cs="Arial"/>
          <w:szCs w:val="24"/>
        </w:rPr>
        <w:t xml:space="preserve"> crisis</w:t>
      </w:r>
      <w:r w:rsidR="00705E99" w:rsidRPr="00AE2FBA">
        <w:rPr>
          <w:rFonts w:cs="Arial"/>
          <w:szCs w:val="24"/>
        </w:rPr>
        <w:t>. These challenges could impact the</w:t>
      </w:r>
      <w:r w:rsidR="00763E96" w:rsidRPr="00AE2FBA">
        <w:rPr>
          <w:rFonts w:cs="Arial"/>
          <w:szCs w:val="24"/>
        </w:rPr>
        <w:t>ir</w:t>
      </w:r>
      <w:r w:rsidR="00705E99" w:rsidRPr="00AE2FBA">
        <w:rPr>
          <w:rFonts w:cs="Arial"/>
          <w:szCs w:val="24"/>
        </w:rPr>
        <w:t xml:space="preserve"> ability to collect and publish statistics</w:t>
      </w:r>
      <w:r w:rsidR="004324C2" w:rsidRPr="00AE2FBA">
        <w:rPr>
          <w:rFonts w:cs="Arial"/>
          <w:szCs w:val="24"/>
        </w:rPr>
        <w:t>. T</w:t>
      </w:r>
      <w:r w:rsidR="00705E99" w:rsidRPr="00AE2FBA">
        <w:rPr>
          <w:rFonts w:cs="Arial"/>
          <w:szCs w:val="24"/>
        </w:rPr>
        <w:t>he UK is also facing a skills shortage in data science and analytics</w:t>
      </w:r>
      <w:r w:rsidR="004324C2" w:rsidRPr="00AE2FBA">
        <w:rPr>
          <w:rFonts w:cs="Arial"/>
          <w:szCs w:val="24"/>
        </w:rPr>
        <w:t>,</w:t>
      </w:r>
      <w:r w:rsidR="00705E99" w:rsidRPr="00AE2FBA">
        <w:rPr>
          <w:rFonts w:cs="Arial"/>
          <w:szCs w:val="24"/>
        </w:rPr>
        <w:t xml:space="preserve"> </w:t>
      </w:r>
      <w:r w:rsidR="004324C2" w:rsidRPr="00AE2FBA">
        <w:rPr>
          <w:rFonts w:cs="Arial"/>
          <w:szCs w:val="24"/>
        </w:rPr>
        <w:t>which</w:t>
      </w:r>
      <w:r w:rsidR="00705E99" w:rsidRPr="00AE2FBA">
        <w:rPr>
          <w:rFonts w:cs="Arial"/>
          <w:szCs w:val="24"/>
        </w:rPr>
        <w:t xml:space="preserve"> could make it </w:t>
      </w:r>
      <w:r w:rsidR="004324C2" w:rsidRPr="00AE2FBA">
        <w:rPr>
          <w:rFonts w:cs="Arial"/>
          <w:szCs w:val="24"/>
        </w:rPr>
        <w:t>challenging</w:t>
      </w:r>
      <w:r w:rsidR="00705E99" w:rsidRPr="00AE2FBA">
        <w:rPr>
          <w:rFonts w:cs="Arial"/>
          <w:szCs w:val="24"/>
        </w:rPr>
        <w:t xml:space="preserve"> to recruit and retain the staff it needs.</w:t>
      </w:r>
    </w:p>
    <w:p w14:paraId="03299F1D" w14:textId="14474081" w:rsidR="00283E17" w:rsidRPr="00AE2FBA" w:rsidRDefault="005D4705" w:rsidP="00985845">
      <w:pPr>
        <w:pStyle w:val="Heading3"/>
        <w:spacing w:line="276" w:lineRule="auto"/>
        <w:rPr>
          <w:rFonts w:ascii="Arial" w:hAnsi="Arial" w:cs="Arial"/>
        </w:rPr>
      </w:pPr>
      <w:bookmarkStart w:id="16" w:name="_Toc145446298"/>
      <w:r w:rsidRPr="00AE2FBA">
        <w:rPr>
          <w:rFonts w:ascii="Arial" w:hAnsi="Arial" w:cs="Arial"/>
        </w:rPr>
        <w:t>2.5.</w:t>
      </w:r>
      <w:r w:rsidR="00B50B85" w:rsidRPr="00AE2FBA">
        <w:rPr>
          <w:rFonts w:ascii="Arial" w:hAnsi="Arial" w:cs="Arial"/>
        </w:rPr>
        <w:t>4</w:t>
      </w:r>
      <w:r w:rsidRPr="00AE2FBA">
        <w:rPr>
          <w:rFonts w:ascii="Arial" w:hAnsi="Arial" w:cs="Arial"/>
        </w:rPr>
        <w:t xml:space="preserve"> </w:t>
      </w:r>
      <w:r w:rsidR="00283E17" w:rsidRPr="00AE2FBA">
        <w:rPr>
          <w:rFonts w:ascii="Arial" w:hAnsi="Arial" w:cs="Arial"/>
        </w:rPr>
        <w:t xml:space="preserve">Social </w:t>
      </w:r>
      <w:r w:rsidR="00A16C2B" w:rsidRPr="00AE2FBA">
        <w:rPr>
          <w:rFonts w:ascii="Arial" w:hAnsi="Arial" w:cs="Arial"/>
        </w:rPr>
        <w:t>F</w:t>
      </w:r>
      <w:r w:rsidR="00283E17" w:rsidRPr="00AE2FBA">
        <w:rPr>
          <w:rFonts w:ascii="Arial" w:hAnsi="Arial" w:cs="Arial"/>
        </w:rPr>
        <w:t>actors</w:t>
      </w:r>
      <w:bookmarkEnd w:id="16"/>
    </w:p>
    <w:p w14:paraId="624AC00F" w14:textId="646D8306" w:rsidR="003F6BDF" w:rsidRPr="00AE2FBA" w:rsidRDefault="00F65927" w:rsidP="00985845">
      <w:pPr>
        <w:pStyle w:val="JEMMA"/>
        <w:spacing w:line="276" w:lineRule="auto"/>
        <w:rPr>
          <w:rFonts w:cs="Arial"/>
          <w:szCs w:val="24"/>
        </w:rPr>
      </w:pPr>
      <w:r w:rsidRPr="00AE2FBA">
        <w:rPr>
          <w:rFonts w:cs="Arial"/>
          <w:szCs w:val="24"/>
        </w:rPr>
        <w:t xml:space="preserve">The population of the UK is getting older, which may impact the process of gathering data on the population. Additionally, as the UK </w:t>
      </w:r>
      <w:r w:rsidR="000D12E2" w:rsidRPr="00AE2FBA">
        <w:rPr>
          <w:rFonts w:cs="Arial"/>
          <w:szCs w:val="24"/>
        </w:rPr>
        <w:t>diversifies</w:t>
      </w:r>
      <w:r w:rsidRPr="00AE2FBA">
        <w:rPr>
          <w:rFonts w:cs="Arial"/>
          <w:szCs w:val="24"/>
        </w:rPr>
        <w:t xml:space="preserve">, it could become more </w:t>
      </w:r>
      <w:r w:rsidR="00D30FF3" w:rsidRPr="00AE2FBA">
        <w:rPr>
          <w:rFonts w:cs="Arial"/>
          <w:szCs w:val="24"/>
        </w:rPr>
        <w:t>challenging</w:t>
      </w:r>
      <w:r w:rsidRPr="00AE2FBA">
        <w:rPr>
          <w:rFonts w:cs="Arial"/>
          <w:szCs w:val="24"/>
        </w:rPr>
        <w:t xml:space="preserve"> to collect data that accurately represents the population. While the emergence of social media and other digital platforms provides new avenues for </w:t>
      </w:r>
      <w:r w:rsidRPr="00AE2FBA">
        <w:rPr>
          <w:rFonts w:cs="Arial"/>
          <w:szCs w:val="24"/>
        </w:rPr>
        <w:lastRenderedPageBreak/>
        <w:t>data collection, it also presents new challenges</w:t>
      </w:r>
      <w:r w:rsidR="00D30FF3" w:rsidRPr="00AE2FBA">
        <w:rPr>
          <w:rFonts w:cs="Arial"/>
          <w:szCs w:val="24"/>
        </w:rPr>
        <w:t>,</w:t>
      </w:r>
      <w:r w:rsidRPr="00AE2FBA">
        <w:rPr>
          <w:rFonts w:cs="Arial"/>
          <w:szCs w:val="24"/>
        </w:rPr>
        <w:t xml:space="preserve"> such as ensuring data privacy and security.</w:t>
      </w:r>
    </w:p>
    <w:p w14:paraId="5E07670C" w14:textId="62A9639A" w:rsidR="00256BED" w:rsidRPr="00AE2FBA" w:rsidRDefault="005D4705" w:rsidP="00985845">
      <w:pPr>
        <w:pStyle w:val="Heading3"/>
        <w:spacing w:line="276" w:lineRule="auto"/>
        <w:rPr>
          <w:rFonts w:ascii="Arial" w:hAnsi="Arial" w:cs="Arial"/>
        </w:rPr>
      </w:pPr>
      <w:bookmarkStart w:id="17" w:name="_Toc145446299"/>
      <w:r w:rsidRPr="00AE2FBA">
        <w:rPr>
          <w:rFonts w:ascii="Arial" w:hAnsi="Arial" w:cs="Arial"/>
        </w:rPr>
        <w:t>2.5.</w:t>
      </w:r>
      <w:r w:rsidR="00B50B85" w:rsidRPr="00AE2FBA">
        <w:rPr>
          <w:rFonts w:ascii="Arial" w:hAnsi="Arial" w:cs="Arial"/>
        </w:rPr>
        <w:t>5</w:t>
      </w:r>
      <w:r w:rsidRPr="00AE2FBA">
        <w:rPr>
          <w:rFonts w:ascii="Arial" w:hAnsi="Arial" w:cs="Arial"/>
        </w:rPr>
        <w:t xml:space="preserve"> </w:t>
      </w:r>
      <w:r w:rsidR="00256BED" w:rsidRPr="00AE2FBA">
        <w:rPr>
          <w:rFonts w:ascii="Arial" w:hAnsi="Arial" w:cs="Arial"/>
        </w:rPr>
        <w:t xml:space="preserve">Technological </w:t>
      </w:r>
      <w:r w:rsidR="003F6BDF" w:rsidRPr="00AE2FBA">
        <w:rPr>
          <w:rFonts w:ascii="Arial" w:hAnsi="Arial" w:cs="Arial"/>
        </w:rPr>
        <w:t>F</w:t>
      </w:r>
      <w:r w:rsidR="00256BED" w:rsidRPr="00AE2FBA">
        <w:rPr>
          <w:rFonts w:ascii="Arial" w:hAnsi="Arial" w:cs="Arial"/>
        </w:rPr>
        <w:t>actors</w:t>
      </w:r>
      <w:bookmarkEnd w:id="17"/>
    </w:p>
    <w:p w14:paraId="5D3EEC2B" w14:textId="230C5A4E" w:rsidR="00190755" w:rsidRPr="00AE2FBA" w:rsidRDefault="00190755" w:rsidP="00985845">
      <w:pPr>
        <w:pStyle w:val="JEMMA"/>
        <w:spacing w:line="276" w:lineRule="auto"/>
        <w:rPr>
          <w:rFonts w:cs="Arial"/>
          <w:szCs w:val="24"/>
        </w:rPr>
      </w:pPr>
      <w:r w:rsidRPr="00AE2FBA">
        <w:rPr>
          <w:rFonts w:cs="Arial"/>
          <w:szCs w:val="24"/>
        </w:rPr>
        <w:t xml:space="preserve">New technologies like artificial intelligence and machine learning </w:t>
      </w:r>
      <w:r w:rsidR="00D30FF3" w:rsidRPr="00AE2FBA">
        <w:rPr>
          <w:rFonts w:cs="Arial"/>
          <w:szCs w:val="24"/>
        </w:rPr>
        <w:t xml:space="preserve">can </w:t>
      </w:r>
      <w:r w:rsidRPr="00AE2FBA">
        <w:rPr>
          <w:rFonts w:cs="Arial"/>
          <w:szCs w:val="24"/>
        </w:rPr>
        <w:t xml:space="preserve">transform data collection and analysis. However, they also bring challenges, such as </w:t>
      </w:r>
      <w:r w:rsidR="00D30FF3" w:rsidRPr="00AE2FBA">
        <w:rPr>
          <w:rFonts w:cs="Arial"/>
          <w:szCs w:val="24"/>
        </w:rPr>
        <w:t>using</w:t>
      </w:r>
      <w:r w:rsidRPr="00AE2FBA">
        <w:rPr>
          <w:rFonts w:cs="Arial"/>
          <w:szCs w:val="24"/>
        </w:rPr>
        <w:t xml:space="preserve"> data ethically and responsibly.</w:t>
      </w:r>
    </w:p>
    <w:p w14:paraId="6045D486" w14:textId="364C4265" w:rsidR="007E6DDA" w:rsidRPr="00AE2FBA" w:rsidRDefault="005D4705" w:rsidP="00985845">
      <w:pPr>
        <w:pStyle w:val="Heading3"/>
        <w:spacing w:line="276" w:lineRule="auto"/>
        <w:rPr>
          <w:rFonts w:ascii="Arial" w:hAnsi="Arial" w:cs="Arial"/>
        </w:rPr>
      </w:pPr>
      <w:bookmarkStart w:id="18" w:name="_Toc145446300"/>
      <w:r w:rsidRPr="00AE2FBA">
        <w:rPr>
          <w:rFonts w:ascii="Arial" w:hAnsi="Arial" w:cs="Arial"/>
        </w:rPr>
        <w:t>2.5.</w:t>
      </w:r>
      <w:r w:rsidR="00B50B85" w:rsidRPr="00AE2FBA">
        <w:rPr>
          <w:rFonts w:ascii="Arial" w:hAnsi="Arial" w:cs="Arial"/>
        </w:rPr>
        <w:t>6</w:t>
      </w:r>
      <w:r w:rsidRPr="00AE2FBA">
        <w:rPr>
          <w:rFonts w:ascii="Arial" w:hAnsi="Arial" w:cs="Arial"/>
        </w:rPr>
        <w:t xml:space="preserve"> </w:t>
      </w:r>
      <w:r w:rsidR="007E6DDA" w:rsidRPr="00AE2FBA">
        <w:rPr>
          <w:rFonts w:ascii="Arial" w:hAnsi="Arial" w:cs="Arial"/>
        </w:rPr>
        <w:t xml:space="preserve">Legal </w:t>
      </w:r>
      <w:r w:rsidR="00EE43F3" w:rsidRPr="00AE2FBA">
        <w:rPr>
          <w:rFonts w:ascii="Arial" w:hAnsi="Arial" w:cs="Arial"/>
        </w:rPr>
        <w:t>F</w:t>
      </w:r>
      <w:r w:rsidR="007E6DDA" w:rsidRPr="00AE2FBA">
        <w:rPr>
          <w:rFonts w:ascii="Arial" w:hAnsi="Arial" w:cs="Arial"/>
        </w:rPr>
        <w:t>actors</w:t>
      </w:r>
      <w:bookmarkEnd w:id="18"/>
    </w:p>
    <w:p w14:paraId="5BD80A52" w14:textId="34DD13C2" w:rsidR="00EE43F3" w:rsidRPr="00AE2FBA" w:rsidRDefault="00EE43F3" w:rsidP="00985845">
      <w:pPr>
        <w:pStyle w:val="JEMMA"/>
        <w:spacing w:line="276" w:lineRule="auto"/>
        <w:rPr>
          <w:rFonts w:cs="Arial"/>
          <w:szCs w:val="24"/>
        </w:rPr>
      </w:pPr>
      <w:r w:rsidRPr="00AE2FBA">
        <w:rPr>
          <w:rFonts w:cs="Arial"/>
          <w:szCs w:val="24"/>
        </w:rPr>
        <w:t xml:space="preserve">In the UK, </w:t>
      </w:r>
      <w:r w:rsidR="00D30FF3" w:rsidRPr="00AE2FBA">
        <w:rPr>
          <w:rFonts w:cs="Arial"/>
          <w:szCs w:val="24"/>
        </w:rPr>
        <w:t>some laws and regulations</w:t>
      </w:r>
      <w:r w:rsidRPr="00AE2FBA">
        <w:rPr>
          <w:rFonts w:cs="Arial"/>
          <w:szCs w:val="24"/>
        </w:rPr>
        <w:t xml:space="preserve"> govern the collection and use of data. These laws may affect the ability to collect and publish statistics. Additionally, the UK is reviewing and potentially changing its data protection laws, which could </w:t>
      </w:r>
      <w:r w:rsidR="00D30FF3" w:rsidRPr="00AE2FBA">
        <w:rPr>
          <w:rFonts w:cs="Arial"/>
          <w:szCs w:val="24"/>
        </w:rPr>
        <w:t>significan</w:t>
      </w:r>
      <w:r w:rsidRPr="00AE2FBA">
        <w:rPr>
          <w:rFonts w:cs="Arial"/>
          <w:szCs w:val="24"/>
        </w:rPr>
        <w:t>tly impact their work.</w:t>
      </w:r>
    </w:p>
    <w:p w14:paraId="26580E90" w14:textId="12DBF088" w:rsidR="005C7AC5" w:rsidRPr="00AE2FBA" w:rsidRDefault="005D4705" w:rsidP="00985845">
      <w:pPr>
        <w:pStyle w:val="Heading3"/>
        <w:spacing w:line="276" w:lineRule="auto"/>
        <w:rPr>
          <w:rFonts w:ascii="Arial" w:hAnsi="Arial" w:cs="Arial"/>
        </w:rPr>
      </w:pPr>
      <w:bookmarkStart w:id="19" w:name="_Toc145446301"/>
      <w:r w:rsidRPr="00AE2FBA">
        <w:rPr>
          <w:rFonts w:ascii="Arial" w:hAnsi="Arial" w:cs="Arial"/>
        </w:rPr>
        <w:t>2.5.</w:t>
      </w:r>
      <w:r w:rsidR="00B50B85" w:rsidRPr="00AE2FBA">
        <w:rPr>
          <w:rFonts w:ascii="Arial" w:hAnsi="Arial" w:cs="Arial"/>
        </w:rPr>
        <w:t>7</w:t>
      </w:r>
      <w:r w:rsidRPr="00AE2FBA">
        <w:rPr>
          <w:rFonts w:ascii="Arial" w:hAnsi="Arial" w:cs="Arial"/>
        </w:rPr>
        <w:t xml:space="preserve"> </w:t>
      </w:r>
      <w:r w:rsidR="005C7AC5" w:rsidRPr="00AE2FBA">
        <w:rPr>
          <w:rFonts w:ascii="Arial" w:hAnsi="Arial" w:cs="Arial"/>
        </w:rPr>
        <w:t>Environmental factors</w:t>
      </w:r>
      <w:bookmarkEnd w:id="19"/>
    </w:p>
    <w:p w14:paraId="18272CAF" w14:textId="7826A2F5" w:rsidR="000B24EE" w:rsidRPr="00AE2FBA" w:rsidRDefault="000B24EE" w:rsidP="00985845">
      <w:pPr>
        <w:pStyle w:val="JEMMA"/>
        <w:spacing w:line="276" w:lineRule="auto"/>
        <w:rPr>
          <w:rFonts w:cs="Arial"/>
          <w:szCs w:val="24"/>
        </w:rPr>
      </w:pPr>
      <w:r w:rsidRPr="00AE2FBA">
        <w:rPr>
          <w:rFonts w:cs="Arial"/>
          <w:szCs w:val="24"/>
        </w:rPr>
        <w:t>Climate change poses a significant challenge for the UK. The UK is responsible for collecting data on climate change, but it could be adversely affected by the impacts of climate change</w:t>
      </w:r>
      <w:r w:rsidR="00D30FF3" w:rsidRPr="00AE2FBA">
        <w:rPr>
          <w:rFonts w:cs="Arial"/>
          <w:szCs w:val="24"/>
        </w:rPr>
        <w:t>,</w:t>
      </w:r>
      <w:r w:rsidRPr="00AE2FBA">
        <w:rPr>
          <w:rFonts w:cs="Arial"/>
          <w:szCs w:val="24"/>
        </w:rPr>
        <w:t xml:space="preserve"> such as extreme weather events. Moreover, the UK </w:t>
      </w:r>
      <w:r w:rsidR="00D30FF3" w:rsidRPr="00AE2FBA">
        <w:rPr>
          <w:rFonts w:cs="Arial"/>
          <w:szCs w:val="24"/>
        </w:rPr>
        <w:t>faces</w:t>
      </w:r>
      <w:r w:rsidRPr="00AE2FBA">
        <w:rPr>
          <w:rFonts w:cs="Arial"/>
          <w:szCs w:val="24"/>
        </w:rPr>
        <w:t xml:space="preserve"> several environmental challenges, including air and water pollution. These challenges could hinder their ability to collect accurate </w:t>
      </w:r>
      <w:r w:rsidR="00D30FF3" w:rsidRPr="00AE2FBA">
        <w:rPr>
          <w:rFonts w:cs="Arial"/>
          <w:szCs w:val="24"/>
        </w:rPr>
        <w:t>environmental data</w:t>
      </w:r>
      <w:r w:rsidRPr="00AE2FBA">
        <w:rPr>
          <w:rFonts w:cs="Arial"/>
          <w:szCs w:val="24"/>
        </w:rPr>
        <w:t>.</w:t>
      </w:r>
    </w:p>
    <w:p w14:paraId="68EE0665" w14:textId="77777777" w:rsidR="00363591" w:rsidRPr="00AE2FBA" w:rsidRDefault="00363591" w:rsidP="00363591">
      <w:pPr>
        <w:pStyle w:val="Heading2"/>
        <w:spacing w:line="276" w:lineRule="auto"/>
        <w:rPr>
          <w:rFonts w:ascii="Arial" w:hAnsi="Arial" w:cs="Arial"/>
          <w:sz w:val="24"/>
          <w:szCs w:val="24"/>
        </w:rPr>
      </w:pPr>
      <w:bookmarkStart w:id="20" w:name="_Toc145446302"/>
      <w:r w:rsidRPr="00AE2FBA">
        <w:rPr>
          <w:rFonts w:ascii="Arial" w:hAnsi="Arial" w:cs="Arial"/>
          <w:sz w:val="24"/>
          <w:szCs w:val="24"/>
        </w:rPr>
        <w:t>2.6 Culture</w:t>
      </w:r>
      <w:bookmarkEnd w:id="20"/>
      <w:r w:rsidRPr="00AE2FBA">
        <w:rPr>
          <w:rFonts w:ascii="Arial" w:hAnsi="Arial" w:cs="Arial"/>
          <w:sz w:val="24"/>
          <w:szCs w:val="24"/>
        </w:rPr>
        <w:t xml:space="preserve"> </w:t>
      </w:r>
    </w:p>
    <w:p w14:paraId="0E7843DC" w14:textId="77777777" w:rsidR="00363591" w:rsidRPr="00AE2FBA" w:rsidRDefault="00363591" w:rsidP="00363591">
      <w:pPr>
        <w:pStyle w:val="JEMMA"/>
        <w:spacing w:line="276" w:lineRule="auto"/>
        <w:rPr>
          <w:rFonts w:cs="Arial"/>
          <w:szCs w:val="24"/>
        </w:rPr>
      </w:pPr>
      <w:r w:rsidRPr="00AE2FBA">
        <w:rPr>
          <w:rFonts w:cs="Arial"/>
          <w:szCs w:val="24"/>
        </w:rPr>
        <w:t>According to Ting-Toomey (2005; as cite</w:t>
      </w:r>
      <w:r>
        <w:rPr>
          <w:rFonts w:cs="Arial"/>
          <w:szCs w:val="24"/>
        </w:rPr>
        <w:t>d</w:t>
      </w:r>
      <w:r w:rsidRPr="00AE2FBA">
        <w:rPr>
          <w:rFonts w:cs="Arial"/>
          <w:szCs w:val="24"/>
        </w:rPr>
        <w:t xml:space="preserve"> in Rees, 2022)</w:t>
      </w:r>
      <w:r>
        <w:rPr>
          <w:rFonts w:cs="Arial"/>
          <w:szCs w:val="24"/>
        </w:rPr>
        <w:t>,</w:t>
      </w:r>
      <w:r w:rsidRPr="00AE2FBA">
        <w:rPr>
          <w:rFonts w:cs="Arial"/>
          <w:szCs w:val="24"/>
        </w:rPr>
        <w:t xml:space="preserve"> Culture encompasses various aspects such as ethnicity, nationality, faith, and language. It is defined by our psychological attachment, integration, and acceptance of those around us. </w:t>
      </w:r>
    </w:p>
    <w:p w14:paraId="36D0095E" w14:textId="77777777" w:rsidR="00363591" w:rsidRPr="00AE2FBA" w:rsidRDefault="00363591" w:rsidP="00363591">
      <w:pPr>
        <w:pStyle w:val="JEMMA"/>
        <w:spacing w:line="276" w:lineRule="auto"/>
        <w:rPr>
          <w:rFonts w:cs="Arial"/>
          <w:szCs w:val="24"/>
        </w:rPr>
      </w:pPr>
      <w:r w:rsidRPr="00AE2FBA">
        <w:rPr>
          <w:rFonts w:cs="Arial"/>
          <w:szCs w:val="24"/>
        </w:rPr>
        <w:t xml:space="preserve">Moreover, an organisation's culture stems from its employees' collective efforts and interactions rather than being imposed from a position of authority. Managers must understand their staff's cognitive readiness towards change and the existing organisational practices, as personal values and interpretations play a significant role in opinions on organisational change authority (Hodges,1997; as cited in Austin and Ciaassen, 2008). </w:t>
      </w:r>
    </w:p>
    <w:p w14:paraId="660428B2" w14:textId="77777777" w:rsidR="00363591" w:rsidRPr="00AE2FBA" w:rsidRDefault="00363591" w:rsidP="00363591">
      <w:pPr>
        <w:pStyle w:val="JEMMA"/>
        <w:spacing w:line="276" w:lineRule="auto"/>
        <w:rPr>
          <w:rFonts w:cs="Arial"/>
          <w:szCs w:val="24"/>
        </w:rPr>
      </w:pPr>
      <w:r w:rsidRPr="00AE2FBA">
        <w:rPr>
          <w:rFonts w:cs="Arial"/>
          <w:szCs w:val="24"/>
        </w:rPr>
        <w:t>Furthermore, according to Schein's (2010; as cited in Rees (2022)  'Organisational culture triangle', an organisation's culture has three layers: Artefacts, Espoused values, and Underlying beliefs. Embracing employee diversity leads to increased efficiency, creativity, and innovation. Examining and assessing its three layers is vital to improving a company's culture, transforming the deepest layer of basic assumptions and addressing values and beliefs.</w:t>
      </w:r>
    </w:p>
    <w:p w14:paraId="489A34CB" w14:textId="77777777" w:rsidR="00363591" w:rsidRPr="00AE2FBA" w:rsidRDefault="00363591" w:rsidP="00363591">
      <w:pPr>
        <w:pStyle w:val="JEMMA"/>
        <w:spacing w:line="276" w:lineRule="auto"/>
        <w:rPr>
          <w:rFonts w:cs="Arial"/>
          <w:szCs w:val="24"/>
        </w:rPr>
      </w:pPr>
      <w:r w:rsidRPr="00AE2FBA">
        <w:rPr>
          <w:rFonts w:cs="Arial"/>
          <w:szCs w:val="24"/>
        </w:rPr>
        <w:t>We can determine from Foster-Fishman</w:t>
      </w:r>
      <w:r>
        <w:rPr>
          <w:rFonts w:cs="Arial"/>
          <w:szCs w:val="24"/>
        </w:rPr>
        <w:t>'</w:t>
      </w:r>
      <w:r w:rsidRPr="00AE2FBA">
        <w:rPr>
          <w:rFonts w:cs="Arial"/>
          <w:szCs w:val="24"/>
        </w:rPr>
        <w:t>s (1995; as cited in Austin and Ciaassen, 2008) research that culture is crucial in managing change, and intentionally altering it poses challenges. Inspirational leadership, management support, and value-based training have been identified as factors for positive cultural change</w:t>
      </w:r>
      <w:r>
        <w:rPr>
          <w:rFonts w:cs="Arial"/>
          <w:szCs w:val="24"/>
        </w:rPr>
        <w:t>.</w:t>
      </w:r>
      <w:r w:rsidRPr="00AE2FBA">
        <w:rPr>
          <w:rFonts w:cs="Arial"/>
          <w:szCs w:val="24"/>
        </w:rPr>
        <w:t xml:space="preserve"> </w:t>
      </w:r>
    </w:p>
    <w:p w14:paraId="5EE81A73" w14:textId="77777777" w:rsidR="00363591" w:rsidRPr="00AE2FBA" w:rsidRDefault="00363591" w:rsidP="00363591">
      <w:pPr>
        <w:pStyle w:val="JEMMA"/>
        <w:spacing w:line="276" w:lineRule="auto"/>
        <w:rPr>
          <w:rFonts w:cs="Arial"/>
          <w:szCs w:val="24"/>
        </w:rPr>
      </w:pPr>
      <w:r w:rsidRPr="00AE2FBA">
        <w:rPr>
          <w:rFonts w:cs="Arial"/>
          <w:szCs w:val="24"/>
        </w:rPr>
        <w:t xml:space="preserve">Still, their approach has been criticised for overlooking diverse views and only focusing on surface-level cultural artefacts. However, carefully considering the change and the process adopted to facilitate it, empowering and valuing employees </w:t>
      </w:r>
      <w:r w:rsidRPr="00AE2FBA">
        <w:rPr>
          <w:rFonts w:cs="Arial"/>
          <w:szCs w:val="24"/>
        </w:rPr>
        <w:lastRenderedPageBreak/>
        <w:t>while considering their diverse nature, increases the likelihood of success. With this approach, change will naturally be embedded into the existing culture Konstantinos Tasoulis et al. (2023)</w:t>
      </w:r>
    </w:p>
    <w:p w14:paraId="73FFA9E1" w14:textId="59305064" w:rsidR="007208B9" w:rsidRPr="00651E43" w:rsidRDefault="005D4705" w:rsidP="00651E43">
      <w:pPr>
        <w:pStyle w:val="Heading1"/>
        <w:rPr>
          <w:rFonts w:ascii="Arial" w:hAnsi="Arial" w:cs="Arial"/>
          <w:sz w:val="22"/>
          <w:szCs w:val="22"/>
        </w:rPr>
      </w:pPr>
      <w:bookmarkStart w:id="21" w:name="_Toc145446303"/>
      <w:r w:rsidRPr="00651E43">
        <w:rPr>
          <w:rFonts w:ascii="Arial" w:hAnsi="Arial" w:cs="Arial"/>
          <w:sz w:val="22"/>
          <w:szCs w:val="22"/>
        </w:rPr>
        <w:t>2.</w:t>
      </w:r>
      <w:r w:rsidR="00651E43" w:rsidRPr="00651E43">
        <w:rPr>
          <w:rFonts w:ascii="Arial" w:hAnsi="Arial" w:cs="Arial"/>
          <w:sz w:val="22"/>
          <w:szCs w:val="22"/>
        </w:rPr>
        <w:t>7</w:t>
      </w:r>
      <w:r w:rsidR="005C2D4E" w:rsidRPr="00651E43">
        <w:rPr>
          <w:rFonts w:ascii="Arial" w:hAnsi="Arial" w:cs="Arial"/>
          <w:sz w:val="22"/>
          <w:szCs w:val="22"/>
        </w:rPr>
        <w:t xml:space="preserve"> </w:t>
      </w:r>
      <w:r w:rsidR="00651E43">
        <w:rPr>
          <w:rFonts w:ascii="Arial" w:hAnsi="Arial" w:cs="Arial"/>
          <w:sz w:val="22"/>
          <w:szCs w:val="22"/>
        </w:rPr>
        <w:t>Conclusion</w:t>
      </w:r>
      <w:bookmarkEnd w:id="21"/>
    </w:p>
    <w:p w14:paraId="4300C754" w14:textId="65F09F5E" w:rsidR="007208B9" w:rsidRPr="00AE2FBA" w:rsidRDefault="007208B9" w:rsidP="00985845">
      <w:pPr>
        <w:pStyle w:val="JEMMA"/>
        <w:spacing w:line="276" w:lineRule="auto"/>
        <w:rPr>
          <w:rFonts w:cs="Arial"/>
          <w:szCs w:val="24"/>
        </w:rPr>
      </w:pPr>
      <w:r w:rsidRPr="00AE2FBA">
        <w:rPr>
          <w:rFonts w:cs="Arial"/>
          <w:szCs w:val="24"/>
        </w:rPr>
        <w:t xml:space="preserve">As a result of the UK government's funding, the </w:t>
      </w:r>
      <w:r w:rsidR="00DA3123" w:rsidRPr="00AE2FBA">
        <w:rPr>
          <w:rFonts w:cs="Arial"/>
          <w:szCs w:val="24"/>
        </w:rPr>
        <w:t>organisation</w:t>
      </w:r>
      <w:r w:rsidRPr="00AE2FBA">
        <w:rPr>
          <w:rFonts w:cs="Arial"/>
          <w:szCs w:val="24"/>
        </w:rPr>
        <w:t xml:space="preserve"> may be subject to government policies that could impact its operations. The </w:t>
      </w:r>
      <w:r w:rsidR="00DA3123" w:rsidRPr="00AE2FBA">
        <w:rPr>
          <w:rFonts w:cs="Arial"/>
          <w:szCs w:val="24"/>
        </w:rPr>
        <w:t>organisation</w:t>
      </w:r>
      <w:r w:rsidRPr="00AE2FBA">
        <w:rPr>
          <w:rFonts w:cs="Arial"/>
          <w:szCs w:val="24"/>
        </w:rPr>
        <w:t xml:space="preserve"> may face economic obstacles such as inflation and a skills shortage that could impede data collection efforts. </w:t>
      </w:r>
    </w:p>
    <w:p w14:paraId="0FEBC5FF" w14:textId="6076A474" w:rsidR="007208B9" w:rsidRPr="00AE2FBA" w:rsidRDefault="007208B9" w:rsidP="00985845">
      <w:pPr>
        <w:pStyle w:val="JEMMA"/>
        <w:spacing w:line="276" w:lineRule="auto"/>
        <w:rPr>
          <w:rFonts w:cs="Arial"/>
          <w:szCs w:val="24"/>
        </w:rPr>
      </w:pPr>
      <w:r w:rsidRPr="00AE2FBA">
        <w:rPr>
          <w:rFonts w:cs="Arial"/>
          <w:szCs w:val="24"/>
        </w:rPr>
        <w:t xml:space="preserve">Additionally, demographic shifts, including an </w:t>
      </w:r>
      <w:r w:rsidR="00DA3123" w:rsidRPr="00AE2FBA">
        <w:rPr>
          <w:rFonts w:cs="Arial"/>
          <w:szCs w:val="24"/>
        </w:rPr>
        <w:t>ageing</w:t>
      </w:r>
      <w:r w:rsidRPr="00AE2FBA">
        <w:rPr>
          <w:rFonts w:cs="Arial"/>
          <w:szCs w:val="24"/>
        </w:rPr>
        <w:t xml:space="preserve"> population and diverse communities, present challenges for accurate data collection</w:t>
      </w:r>
      <w:r w:rsidR="00891830" w:rsidRPr="00AE2FBA">
        <w:rPr>
          <w:rFonts w:cs="Arial"/>
          <w:szCs w:val="24"/>
        </w:rPr>
        <w:t>;</w:t>
      </w:r>
      <w:r w:rsidR="00206E2D" w:rsidRPr="00AE2FBA">
        <w:rPr>
          <w:rFonts w:cs="Arial"/>
          <w:szCs w:val="24"/>
        </w:rPr>
        <w:t xml:space="preserve"> w</w:t>
      </w:r>
      <w:r w:rsidRPr="00AE2FBA">
        <w:rPr>
          <w:rFonts w:cs="Arial"/>
          <w:szCs w:val="24"/>
        </w:rPr>
        <w:t xml:space="preserve">hile </w:t>
      </w:r>
      <w:r w:rsidR="00206E2D" w:rsidRPr="00AE2FBA">
        <w:rPr>
          <w:rFonts w:cs="Arial"/>
          <w:szCs w:val="24"/>
        </w:rPr>
        <w:t>artificial intelligence</w:t>
      </w:r>
      <w:r w:rsidRPr="00AE2FBA">
        <w:rPr>
          <w:rFonts w:cs="Arial"/>
          <w:szCs w:val="24"/>
        </w:rPr>
        <w:t xml:space="preserve"> and machine learning technologies offer p</w:t>
      </w:r>
      <w:r w:rsidR="00CD7AE0" w:rsidRPr="00AE2FBA">
        <w:rPr>
          <w:rFonts w:cs="Arial"/>
          <w:szCs w:val="24"/>
        </w:rPr>
        <w:t>rogress possibilities, they</w:t>
      </w:r>
      <w:r w:rsidRPr="00AE2FBA">
        <w:rPr>
          <w:rFonts w:cs="Arial"/>
          <w:szCs w:val="24"/>
        </w:rPr>
        <w:t xml:space="preserve"> pose ethical challenges. </w:t>
      </w:r>
    </w:p>
    <w:p w14:paraId="6317915D" w14:textId="2ABEE367" w:rsidR="007208B9" w:rsidRPr="00AE2FBA" w:rsidRDefault="007208B9" w:rsidP="00985845">
      <w:pPr>
        <w:pStyle w:val="JEMMA"/>
        <w:spacing w:line="276" w:lineRule="auto"/>
        <w:rPr>
          <w:rFonts w:cs="Arial"/>
          <w:szCs w:val="24"/>
        </w:rPr>
      </w:pPr>
      <w:r w:rsidRPr="00AE2FBA">
        <w:rPr>
          <w:rFonts w:cs="Arial"/>
          <w:szCs w:val="24"/>
        </w:rPr>
        <w:t xml:space="preserve">Laws and regulations governing data collection could affect the </w:t>
      </w:r>
      <w:r w:rsidR="00DA3123" w:rsidRPr="00AE2FBA">
        <w:rPr>
          <w:rFonts w:cs="Arial"/>
          <w:szCs w:val="24"/>
        </w:rPr>
        <w:t>organisation's</w:t>
      </w:r>
      <w:r w:rsidRPr="00AE2FBA">
        <w:rPr>
          <w:rFonts w:cs="Arial"/>
          <w:szCs w:val="24"/>
        </w:rPr>
        <w:t xml:space="preserve"> work, and changes to data protection laws could have significant consequences. Furthermore, environmental concerns such as climate change and pollution may also hinder data collection accuracy.</w:t>
      </w:r>
    </w:p>
    <w:p w14:paraId="425FE3D8" w14:textId="3280F15D" w:rsidR="001C133D" w:rsidRPr="00AE2FBA" w:rsidRDefault="008F1D4D" w:rsidP="00985845">
      <w:pPr>
        <w:pStyle w:val="Heading1"/>
        <w:spacing w:line="276" w:lineRule="auto"/>
        <w:rPr>
          <w:rFonts w:ascii="Arial" w:hAnsi="Arial" w:cs="Arial"/>
          <w:sz w:val="24"/>
          <w:szCs w:val="24"/>
        </w:rPr>
      </w:pPr>
      <w:bookmarkStart w:id="22" w:name="_Toc145446304"/>
      <w:r w:rsidRPr="00AE2FBA">
        <w:rPr>
          <w:rFonts w:ascii="Arial" w:hAnsi="Arial" w:cs="Arial"/>
          <w:sz w:val="24"/>
          <w:szCs w:val="24"/>
        </w:rPr>
        <w:t xml:space="preserve">3.0 </w:t>
      </w:r>
      <w:r w:rsidR="001C133D" w:rsidRPr="00AE2FBA">
        <w:rPr>
          <w:rFonts w:ascii="Arial" w:hAnsi="Arial" w:cs="Arial"/>
          <w:sz w:val="24"/>
          <w:szCs w:val="24"/>
        </w:rPr>
        <w:t xml:space="preserve">Evaluate </w:t>
      </w:r>
      <w:r w:rsidR="00985845" w:rsidRPr="00AE2FBA">
        <w:rPr>
          <w:rFonts w:ascii="Arial" w:hAnsi="Arial" w:cs="Arial"/>
          <w:sz w:val="24"/>
          <w:szCs w:val="24"/>
        </w:rPr>
        <w:t>How Organisational Stakeholders Can Be Efficiently Led Through Complex Workplace Change</w:t>
      </w:r>
      <w:bookmarkEnd w:id="22"/>
      <w:r w:rsidR="00985845" w:rsidRPr="00AE2FBA">
        <w:rPr>
          <w:rFonts w:ascii="Arial" w:hAnsi="Arial" w:cs="Arial"/>
          <w:sz w:val="24"/>
          <w:szCs w:val="24"/>
        </w:rPr>
        <w:t xml:space="preserve">   </w:t>
      </w:r>
    </w:p>
    <w:p w14:paraId="6F8F4BCA" w14:textId="19EF558E" w:rsidR="006360A8" w:rsidRPr="00AE2FBA" w:rsidRDefault="006360A8" w:rsidP="00985845">
      <w:pPr>
        <w:pStyle w:val="Heading1"/>
        <w:spacing w:line="276" w:lineRule="auto"/>
        <w:rPr>
          <w:rFonts w:ascii="Arial" w:hAnsi="Arial" w:cs="Arial"/>
          <w:sz w:val="24"/>
          <w:szCs w:val="24"/>
        </w:rPr>
      </w:pPr>
      <w:bookmarkStart w:id="23" w:name="_Toc145446305"/>
      <w:r w:rsidRPr="00AE2FBA">
        <w:rPr>
          <w:rFonts w:ascii="Arial" w:hAnsi="Arial" w:cs="Arial"/>
          <w:sz w:val="24"/>
          <w:szCs w:val="24"/>
        </w:rPr>
        <w:t>3.1 Introduction</w:t>
      </w:r>
      <w:bookmarkEnd w:id="23"/>
    </w:p>
    <w:p w14:paraId="68B7B9CF" w14:textId="1C250F79" w:rsidR="00F74FA8" w:rsidRPr="00AE2FBA" w:rsidRDefault="00BE1698" w:rsidP="00985845">
      <w:pPr>
        <w:spacing w:line="276" w:lineRule="auto"/>
        <w:rPr>
          <w:rFonts w:ascii="Arial" w:hAnsi="Arial" w:cs="Arial"/>
          <w:sz w:val="24"/>
          <w:szCs w:val="24"/>
        </w:rPr>
      </w:pPr>
      <w:r w:rsidRPr="00AE2FBA">
        <w:rPr>
          <w:rFonts w:ascii="Arial" w:hAnsi="Arial" w:cs="Arial"/>
          <w:sz w:val="24"/>
          <w:szCs w:val="24"/>
        </w:rPr>
        <w:t>For this report</w:t>
      </w:r>
      <w:r w:rsidR="00CE4EA1" w:rsidRPr="00AE2FBA">
        <w:rPr>
          <w:rFonts w:ascii="Arial" w:hAnsi="Arial" w:cs="Arial"/>
          <w:sz w:val="24"/>
          <w:szCs w:val="24"/>
        </w:rPr>
        <w:t>,</w:t>
      </w:r>
      <w:r w:rsidRPr="00AE2FBA">
        <w:rPr>
          <w:rFonts w:ascii="Arial" w:hAnsi="Arial" w:cs="Arial"/>
          <w:sz w:val="24"/>
          <w:szCs w:val="24"/>
        </w:rPr>
        <w:t xml:space="preserve"> we have identified a </w:t>
      </w:r>
      <w:r w:rsidR="0025084B" w:rsidRPr="00AE2FBA">
        <w:rPr>
          <w:rFonts w:ascii="Arial" w:hAnsi="Arial" w:cs="Arial"/>
          <w:sz w:val="24"/>
          <w:szCs w:val="24"/>
        </w:rPr>
        <w:t>necessary change</w:t>
      </w:r>
      <w:r w:rsidRPr="00AE2FBA">
        <w:rPr>
          <w:rFonts w:ascii="Arial" w:hAnsi="Arial" w:cs="Arial"/>
          <w:sz w:val="24"/>
          <w:szCs w:val="24"/>
        </w:rPr>
        <w:t xml:space="preserve"> within the organisation,</w:t>
      </w:r>
      <w:r w:rsidR="00CC47A8" w:rsidRPr="00AE2FBA">
        <w:rPr>
          <w:rFonts w:ascii="Arial" w:hAnsi="Arial" w:cs="Arial"/>
          <w:sz w:val="24"/>
          <w:szCs w:val="24"/>
        </w:rPr>
        <w:t xml:space="preserve"> and</w:t>
      </w:r>
      <w:r w:rsidRPr="00AE2FBA">
        <w:rPr>
          <w:rFonts w:ascii="Arial" w:hAnsi="Arial" w:cs="Arial"/>
          <w:sz w:val="24"/>
          <w:szCs w:val="24"/>
        </w:rPr>
        <w:t xml:space="preserve"> the </w:t>
      </w:r>
      <w:r w:rsidR="00F97D80" w:rsidRPr="00AE2FBA">
        <w:rPr>
          <w:rFonts w:ascii="Arial" w:hAnsi="Arial" w:cs="Arial"/>
          <w:sz w:val="24"/>
          <w:szCs w:val="24"/>
        </w:rPr>
        <w:t xml:space="preserve">report will address the need to update the system employees use to record hours worked. The initial step is </w:t>
      </w:r>
      <w:r w:rsidR="000F5381" w:rsidRPr="00AE2FBA">
        <w:rPr>
          <w:rFonts w:ascii="Arial" w:hAnsi="Arial" w:cs="Arial"/>
          <w:sz w:val="24"/>
          <w:szCs w:val="24"/>
        </w:rPr>
        <w:t>determining</w:t>
      </w:r>
      <w:r w:rsidR="00F97D80" w:rsidRPr="00AE2FBA">
        <w:rPr>
          <w:rFonts w:ascii="Arial" w:hAnsi="Arial" w:cs="Arial"/>
          <w:sz w:val="24"/>
          <w:szCs w:val="24"/>
        </w:rPr>
        <w:t xml:space="preserve"> if the change is feasible (Warrilow, 2023). </w:t>
      </w:r>
    </w:p>
    <w:p w14:paraId="1A383298" w14:textId="3507E371" w:rsidR="00F97D80" w:rsidRPr="00AE2FBA" w:rsidRDefault="00F97D80" w:rsidP="00985845">
      <w:pPr>
        <w:spacing w:line="276" w:lineRule="auto"/>
        <w:rPr>
          <w:rFonts w:ascii="Arial" w:hAnsi="Arial" w:cs="Arial"/>
          <w:sz w:val="24"/>
          <w:szCs w:val="24"/>
        </w:rPr>
      </w:pPr>
      <w:r w:rsidRPr="00AE2FBA">
        <w:rPr>
          <w:rFonts w:ascii="Arial" w:hAnsi="Arial" w:cs="Arial"/>
          <w:sz w:val="24"/>
          <w:szCs w:val="24"/>
        </w:rPr>
        <w:t>One method to perform this evaluation is Lewin and Cartwright</w:t>
      </w:r>
      <w:r w:rsidR="00FE2165" w:rsidRPr="00AE2FBA">
        <w:rPr>
          <w:rFonts w:ascii="Arial" w:hAnsi="Arial" w:cs="Arial"/>
          <w:sz w:val="24"/>
          <w:szCs w:val="24"/>
        </w:rPr>
        <w:t>'</w:t>
      </w:r>
      <w:r w:rsidRPr="00AE2FBA">
        <w:rPr>
          <w:rFonts w:ascii="Arial" w:hAnsi="Arial" w:cs="Arial"/>
          <w:sz w:val="24"/>
          <w:szCs w:val="24"/>
        </w:rPr>
        <w:t>s (1951) Force Field Analysis</w:t>
      </w:r>
      <w:r w:rsidR="00176C78" w:rsidRPr="00AE2FBA">
        <w:rPr>
          <w:rFonts w:ascii="Arial" w:hAnsi="Arial" w:cs="Arial"/>
          <w:sz w:val="24"/>
          <w:szCs w:val="24"/>
        </w:rPr>
        <w:t xml:space="preserve"> (Appendix </w:t>
      </w:r>
      <w:r w:rsidR="00474784" w:rsidRPr="00AE2FBA">
        <w:rPr>
          <w:rFonts w:ascii="Arial" w:hAnsi="Arial" w:cs="Arial"/>
          <w:sz w:val="24"/>
          <w:szCs w:val="24"/>
        </w:rPr>
        <w:t>8</w:t>
      </w:r>
      <w:r w:rsidR="00176C78" w:rsidRPr="00AE2FBA">
        <w:rPr>
          <w:rFonts w:ascii="Arial" w:hAnsi="Arial" w:cs="Arial"/>
          <w:sz w:val="24"/>
          <w:szCs w:val="24"/>
        </w:rPr>
        <w:t>)</w:t>
      </w:r>
      <w:r w:rsidR="00CC47A8" w:rsidRPr="00AE2FBA">
        <w:rPr>
          <w:rFonts w:ascii="Arial" w:hAnsi="Arial" w:cs="Arial"/>
          <w:sz w:val="24"/>
          <w:szCs w:val="24"/>
        </w:rPr>
        <w:t>;</w:t>
      </w:r>
      <w:r w:rsidRPr="00AE2FBA">
        <w:rPr>
          <w:rFonts w:ascii="Arial" w:hAnsi="Arial" w:cs="Arial"/>
          <w:sz w:val="24"/>
          <w:szCs w:val="24"/>
        </w:rPr>
        <w:t xml:space="preserve"> the tool encourages discussions and contemplation regarding the necessity of change, potential obstacles, and the feasibility of implementation</w:t>
      </w:r>
      <w:r w:rsidR="00CC47A8" w:rsidRPr="00AE2FBA">
        <w:rPr>
          <w:rFonts w:ascii="Arial" w:hAnsi="Arial" w:cs="Arial"/>
          <w:sz w:val="24"/>
          <w:szCs w:val="24"/>
        </w:rPr>
        <w:t>,</w:t>
      </w:r>
      <w:r w:rsidR="00F74FA8" w:rsidRPr="00AE2FBA">
        <w:rPr>
          <w:rFonts w:ascii="Arial" w:hAnsi="Arial" w:cs="Arial"/>
          <w:sz w:val="24"/>
          <w:szCs w:val="24"/>
        </w:rPr>
        <w:t xml:space="preserve"> as i</w:t>
      </w:r>
      <w:r w:rsidRPr="00AE2FBA">
        <w:rPr>
          <w:rFonts w:ascii="Arial" w:hAnsi="Arial" w:cs="Arial"/>
          <w:sz w:val="24"/>
          <w:szCs w:val="24"/>
        </w:rPr>
        <w:t xml:space="preserve">ts findings will likely be incorporated into a business proposal for senior approval. </w:t>
      </w:r>
    </w:p>
    <w:p w14:paraId="1F26F032" w14:textId="47209F06" w:rsidR="00F97D80" w:rsidRPr="00AE2FBA" w:rsidRDefault="00F97D80" w:rsidP="00985845">
      <w:pPr>
        <w:spacing w:line="276" w:lineRule="auto"/>
        <w:rPr>
          <w:rFonts w:ascii="Arial" w:hAnsi="Arial" w:cs="Arial"/>
          <w:sz w:val="24"/>
          <w:szCs w:val="24"/>
        </w:rPr>
      </w:pPr>
      <w:r w:rsidRPr="00AE2FBA">
        <w:rPr>
          <w:rFonts w:ascii="Arial" w:hAnsi="Arial" w:cs="Arial"/>
          <w:sz w:val="24"/>
          <w:szCs w:val="24"/>
        </w:rPr>
        <w:t xml:space="preserve">The </w:t>
      </w:r>
      <w:r w:rsidR="00860AA7" w:rsidRPr="00AE2FBA">
        <w:rPr>
          <w:rFonts w:ascii="Arial" w:hAnsi="Arial" w:cs="Arial"/>
          <w:sz w:val="24"/>
          <w:szCs w:val="24"/>
        </w:rPr>
        <w:t>following</w:t>
      </w:r>
      <w:r w:rsidRPr="00AE2FBA">
        <w:rPr>
          <w:rFonts w:ascii="Arial" w:hAnsi="Arial" w:cs="Arial"/>
          <w:sz w:val="24"/>
          <w:szCs w:val="24"/>
        </w:rPr>
        <w:t xml:space="preserve"> section will define a stakeholder and evaluate </w:t>
      </w:r>
      <w:r w:rsidR="00C90A3A" w:rsidRPr="00AE2FBA">
        <w:rPr>
          <w:rFonts w:ascii="Arial" w:hAnsi="Arial" w:cs="Arial"/>
          <w:sz w:val="24"/>
          <w:szCs w:val="24"/>
        </w:rPr>
        <w:t xml:space="preserve">the importance of stakeholders and </w:t>
      </w:r>
      <w:r w:rsidRPr="00AE2FBA">
        <w:rPr>
          <w:rFonts w:ascii="Arial" w:hAnsi="Arial" w:cs="Arial"/>
          <w:sz w:val="24"/>
          <w:szCs w:val="24"/>
        </w:rPr>
        <w:t>methods of stakeholder engagement</w:t>
      </w:r>
      <w:r w:rsidR="00C90A3A" w:rsidRPr="00AE2FBA">
        <w:rPr>
          <w:rFonts w:ascii="Arial" w:hAnsi="Arial" w:cs="Arial"/>
          <w:sz w:val="24"/>
          <w:szCs w:val="24"/>
        </w:rPr>
        <w:t xml:space="preserve">, </w:t>
      </w:r>
      <w:r w:rsidR="00C0657D" w:rsidRPr="00AE2FBA">
        <w:rPr>
          <w:rFonts w:ascii="Arial" w:hAnsi="Arial" w:cs="Arial"/>
          <w:sz w:val="24"/>
          <w:szCs w:val="24"/>
        </w:rPr>
        <w:t>then</w:t>
      </w:r>
      <w:r w:rsidR="00C90A3A" w:rsidRPr="00AE2FBA">
        <w:rPr>
          <w:rFonts w:ascii="Arial" w:hAnsi="Arial" w:cs="Arial"/>
          <w:sz w:val="24"/>
          <w:szCs w:val="24"/>
        </w:rPr>
        <w:t xml:space="preserve"> </w:t>
      </w:r>
      <w:r w:rsidR="00C0657D" w:rsidRPr="00AE2FBA">
        <w:rPr>
          <w:rFonts w:ascii="Arial" w:hAnsi="Arial" w:cs="Arial"/>
          <w:sz w:val="24"/>
          <w:szCs w:val="24"/>
        </w:rPr>
        <w:t>evaluat</w:t>
      </w:r>
      <w:r w:rsidR="00CC47A8" w:rsidRPr="00AE2FBA">
        <w:rPr>
          <w:rFonts w:ascii="Arial" w:hAnsi="Arial" w:cs="Arial"/>
          <w:sz w:val="24"/>
          <w:szCs w:val="24"/>
        </w:rPr>
        <w:t>e</w:t>
      </w:r>
      <w:r w:rsidR="00C0657D" w:rsidRPr="00AE2FBA">
        <w:rPr>
          <w:rFonts w:ascii="Arial" w:hAnsi="Arial" w:cs="Arial"/>
          <w:sz w:val="24"/>
          <w:szCs w:val="24"/>
        </w:rPr>
        <w:t xml:space="preserve"> resistance to change and its impact.</w:t>
      </w:r>
    </w:p>
    <w:p w14:paraId="6202AEFC" w14:textId="09B48B1A" w:rsidR="002217C0" w:rsidRPr="00AE2FBA" w:rsidRDefault="006360A8" w:rsidP="00985845">
      <w:pPr>
        <w:pStyle w:val="Heading1"/>
        <w:spacing w:line="276" w:lineRule="auto"/>
        <w:rPr>
          <w:rFonts w:ascii="Arial" w:hAnsi="Arial" w:cs="Arial"/>
          <w:sz w:val="24"/>
          <w:szCs w:val="24"/>
        </w:rPr>
      </w:pPr>
      <w:bookmarkStart w:id="24" w:name="_Toc145446306"/>
      <w:r w:rsidRPr="00AE2FBA">
        <w:rPr>
          <w:rFonts w:ascii="Arial" w:hAnsi="Arial" w:cs="Arial"/>
          <w:sz w:val="24"/>
          <w:szCs w:val="24"/>
        </w:rPr>
        <w:t>3.2</w:t>
      </w:r>
      <w:r w:rsidR="00794C9C" w:rsidRPr="00AE2FBA">
        <w:rPr>
          <w:rFonts w:ascii="Arial" w:hAnsi="Arial" w:cs="Arial"/>
          <w:sz w:val="24"/>
          <w:szCs w:val="24"/>
        </w:rPr>
        <w:t xml:space="preserve"> </w:t>
      </w:r>
      <w:r w:rsidR="007B7C01" w:rsidRPr="00AE2FBA">
        <w:rPr>
          <w:rFonts w:ascii="Arial" w:hAnsi="Arial" w:cs="Arial"/>
          <w:sz w:val="24"/>
          <w:szCs w:val="24"/>
        </w:rPr>
        <w:t>The Change</w:t>
      </w:r>
      <w:bookmarkEnd w:id="24"/>
    </w:p>
    <w:p w14:paraId="71BBD8C1" w14:textId="23FF40FC" w:rsidR="00761445" w:rsidRPr="00AE2FBA" w:rsidRDefault="00761445" w:rsidP="00985845">
      <w:pPr>
        <w:pStyle w:val="JEMMA"/>
        <w:spacing w:line="276" w:lineRule="auto"/>
        <w:rPr>
          <w:rFonts w:cs="Arial"/>
          <w:szCs w:val="24"/>
        </w:rPr>
      </w:pPr>
      <w:r w:rsidRPr="00AE2FBA">
        <w:rPr>
          <w:rFonts w:cs="Arial"/>
          <w:szCs w:val="24"/>
        </w:rPr>
        <w:t xml:space="preserve">Due to the </w:t>
      </w:r>
      <w:r w:rsidR="000F5381" w:rsidRPr="00AE2FBA">
        <w:rPr>
          <w:rFonts w:cs="Arial"/>
          <w:szCs w:val="24"/>
        </w:rPr>
        <w:t>ONS's sensitive nature, we cannot</w:t>
      </w:r>
      <w:r w:rsidR="00923CCB" w:rsidRPr="00AE2FBA">
        <w:rPr>
          <w:rFonts w:cs="Arial"/>
          <w:szCs w:val="24"/>
        </w:rPr>
        <w:t xml:space="preserve"> address changes identified in our SWOT and PESTLE analysis</w:t>
      </w:r>
      <w:r w:rsidR="00455988" w:rsidRPr="00AE2FBA">
        <w:rPr>
          <w:rFonts w:cs="Arial"/>
          <w:szCs w:val="24"/>
        </w:rPr>
        <w:t>; however</w:t>
      </w:r>
      <w:r w:rsidR="00CC47A8" w:rsidRPr="00AE2FBA">
        <w:rPr>
          <w:rFonts w:cs="Arial"/>
          <w:szCs w:val="24"/>
        </w:rPr>
        <w:t>,</w:t>
      </w:r>
      <w:r w:rsidRPr="00AE2FBA">
        <w:rPr>
          <w:rFonts w:cs="Arial"/>
          <w:szCs w:val="24"/>
        </w:rPr>
        <w:t xml:space="preserve"> we have </w:t>
      </w:r>
      <w:r w:rsidR="001F4DBC" w:rsidRPr="00AE2FBA">
        <w:rPr>
          <w:rFonts w:cs="Arial"/>
          <w:szCs w:val="24"/>
        </w:rPr>
        <w:t>identified a generic</w:t>
      </w:r>
      <w:r w:rsidR="007D46FA" w:rsidRPr="00AE2FBA">
        <w:rPr>
          <w:rFonts w:cs="Arial"/>
          <w:szCs w:val="24"/>
        </w:rPr>
        <w:t>,</w:t>
      </w:r>
      <w:r w:rsidR="001F4DBC" w:rsidRPr="00AE2FBA">
        <w:rPr>
          <w:rFonts w:cs="Arial"/>
          <w:szCs w:val="24"/>
        </w:rPr>
        <w:t xml:space="preserve"> although complex and valid</w:t>
      </w:r>
      <w:r w:rsidR="007D46FA" w:rsidRPr="00AE2FBA">
        <w:rPr>
          <w:rFonts w:cs="Arial"/>
          <w:szCs w:val="24"/>
        </w:rPr>
        <w:t>,</w:t>
      </w:r>
      <w:r w:rsidR="001F4DBC" w:rsidRPr="00AE2FBA">
        <w:rPr>
          <w:rFonts w:cs="Arial"/>
          <w:szCs w:val="24"/>
        </w:rPr>
        <w:t xml:space="preserve"> need for </w:t>
      </w:r>
      <w:r w:rsidR="00F81306" w:rsidRPr="00AE2FBA">
        <w:rPr>
          <w:rFonts w:cs="Arial"/>
          <w:szCs w:val="24"/>
        </w:rPr>
        <w:t xml:space="preserve">an organisational </w:t>
      </w:r>
      <w:r w:rsidR="001F4DBC" w:rsidRPr="00AE2FBA">
        <w:rPr>
          <w:rFonts w:cs="Arial"/>
          <w:szCs w:val="24"/>
        </w:rPr>
        <w:t>change i</w:t>
      </w:r>
      <w:r w:rsidR="007D46FA" w:rsidRPr="00AE2FBA">
        <w:rPr>
          <w:rFonts w:cs="Arial"/>
          <w:szCs w:val="24"/>
        </w:rPr>
        <w:t>n the technology used to record employees</w:t>
      </w:r>
      <w:r w:rsidR="00CC47A8" w:rsidRPr="00AE2FBA">
        <w:rPr>
          <w:rFonts w:cs="Arial"/>
          <w:szCs w:val="24"/>
        </w:rPr>
        <w:t>'</w:t>
      </w:r>
      <w:r w:rsidR="007D46FA" w:rsidRPr="00AE2FBA">
        <w:rPr>
          <w:rFonts w:cs="Arial"/>
          <w:szCs w:val="24"/>
        </w:rPr>
        <w:t xml:space="preserve"> hours worked. </w:t>
      </w:r>
    </w:p>
    <w:p w14:paraId="12BB751A" w14:textId="73541B14" w:rsidR="000F7505" w:rsidRPr="00AE2FBA" w:rsidRDefault="00DE0AB3" w:rsidP="00985845">
      <w:pPr>
        <w:spacing w:line="276" w:lineRule="auto"/>
        <w:rPr>
          <w:rFonts w:ascii="Arial" w:hAnsi="Arial" w:cs="Arial"/>
          <w:sz w:val="24"/>
          <w:szCs w:val="24"/>
        </w:rPr>
      </w:pPr>
      <w:r w:rsidRPr="00AE2FBA">
        <w:rPr>
          <w:rFonts w:ascii="Arial" w:hAnsi="Arial" w:cs="Arial"/>
          <w:sz w:val="24"/>
          <w:szCs w:val="24"/>
        </w:rPr>
        <w:t xml:space="preserve">According to Jalagat (2016), </w:t>
      </w:r>
      <w:r w:rsidR="000F5381" w:rsidRPr="00AE2FBA">
        <w:rPr>
          <w:rFonts w:ascii="Arial" w:hAnsi="Arial" w:cs="Arial"/>
          <w:sz w:val="24"/>
          <w:szCs w:val="24"/>
        </w:rPr>
        <w:t>it</w:t>
      </w:r>
      <w:r w:rsidR="009B1FC5" w:rsidRPr="00AE2FBA">
        <w:rPr>
          <w:rFonts w:ascii="Arial" w:hAnsi="Arial" w:cs="Arial"/>
          <w:sz w:val="24"/>
          <w:szCs w:val="24"/>
        </w:rPr>
        <w:t xml:space="preserve"> i</w:t>
      </w:r>
      <w:r w:rsidR="000F5381" w:rsidRPr="00AE2FBA">
        <w:rPr>
          <w:rFonts w:ascii="Arial" w:hAnsi="Arial" w:cs="Arial"/>
          <w:sz w:val="24"/>
          <w:szCs w:val="24"/>
        </w:rPr>
        <w:t>s crucial to communicate the desired outcome to all stakeholders and align efforts with the company's objectives to drive successful change within an organisation</w:t>
      </w:r>
      <w:r w:rsidR="00B20F9E" w:rsidRPr="00AE2FBA">
        <w:rPr>
          <w:rFonts w:ascii="Arial" w:hAnsi="Arial" w:cs="Arial"/>
          <w:sz w:val="24"/>
          <w:szCs w:val="24"/>
        </w:rPr>
        <w:t xml:space="preserve">. </w:t>
      </w:r>
      <w:r w:rsidR="000F7505" w:rsidRPr="00AE2FBA">
        <w:rPr>
          <w:rFonts w:ascii="Arial" w:hAnsi="Arial" w:cs="Arial"/>
          <w:sz w:val="24"/>
          <w:szCs w:val="24"/>
        </w:rPr>
        <w:t xml:space="preserve">This can be achieved by </w:t>
      </w:r>
      <w:r w:rsidR="003A62C4" w:rsidRPr="00AE2FBA">
        <w:rPr>
          <w:rFonts w:ascii="Arial" w:hAnsi="Arial" w:cs="Arial"/>
          <w:sz w:val="24"/>
          <w:szCs w:val="24"/>
        </w:rPr>
        <w:t>creat</w:t>
      </w:r>
      <w:r w:rsidR="000F7505" w:rsidRPr="00AE2FBA">
        <w:rPr>
          <w:rFonts w:ascii="Arial" w:hAnsi="Arial" w:cs="Arial"/>
          <w:sz w:val="24"/>
          <w:szCs w:val="24"/>
        </w:rPr>
        <w:t>ing</w:t>
      </w:r>
      <w:r w:rsidR="003A62C4" w:rsidRPr="00AE2FBA">
        <w:rPr>
          <w:rFonts w:ascii="Arial" w:hAnsi="Arial" w:cs="Arial"/>
          <w:sz w:val="24"/>
          <w:szCs w:val="24"/>
        </w:rPr>
        <w:t xml:space="preserve"> a shared vision with key stakeholders. </w:t>
      </w:r>
    </w:p>
    <w:p w14:paraId="0CF33FC7" w14:textId="6AEEC42E" w:rsidR="002217C0" w:rsidRPr="00AE2FBA" w:rsidRDefault="000F7505" w:rsidP="00985845">
      <w:pPr>
        <w:spacing w:line="276" w:lineRule="auto"/>
        <w:rPr>
          <w:rFonts w:ascii="Arial" w:hAnsi="Arial" w:cs="Arial"/>
          <w:sz w:val="24"/>
          <w:szCs w:val="24"/>
        </w:rPr>
      </w:pPr>
      <w:r w:rsidRPr="00AE2FBA">
        <w:rPr>
          <w:rFonts w:ascii="Arial" w:hAnsi="Arial" w:cs="Arial"/>
          <w:sz w:val="24"/>
          <w:szCs w:val="24"/>
        </w:rPr>
        <w:lastRenderedPageBreak/>
        <w:t>Pendlebury et al</w:t>
      </w:r>
      <w:r w:rsidR="00CC47A8" w:rsidRPr="00AE2FBA">
        <w:rPr>
          <w:rFonts w:ascii="Arial" w:hAnsi="Arial" w:cs="Arial"/>
          <w:sz w:val="24"/>
          <w:szCs w:val="24"/>
        </w:rPr>
        <w:t>.</w:t>
      </w:r>
      <w:r w:rsidR="00FE2165" w:rsidRPr="00AE2FBA">
        <w:rPr>
          <w:rFonts w:ascii="Arial" w:hAnsi="Arial" w:cs="Arial"/>
          <w:sz w:val="24"/>
          <w:szCs w:val="24"/>
        </w:rPr>
        <w:t>'</w:t>
      </w:r>
      <w:r w:rsidR="00E300C3" w:rsidRPr="00AE2FBA">
        <w:rPr>
          <w:rFonts w:ascii="Arial" w:hAnsi="Arial" w:cs="Arial"/>
          <w:sz w:val="24"/>
          <w:szCs w:val="24"/>
        </w:rPr>
        <w:t>s</w:t>
      </w:r>
      <w:r w:rsidRPr="00AE2FBA">
        <w:rPr>
          <w:rFonts w:ascii="Arial" w:hAnsi="Arial" w:cs="Arial"/>
          <w:sz w:val="24"/>
          <w:szCs w:val="24"/>
        </w:rPr>
        <w:t>.</w:t>
      </w:r>
      <w:r w:rsidR="00E300C3" w:rsidRPr="00AE2FBA">
        <w:rPr>
          <w:rFonts w:ascii="Arial" w:hAnsi="Arial" w:cs="Arial"/>
          <w:sz w:val="24"/>
          <w:szCs w:val="24"/>
        </w:rPr>
        <w:t xml:space="preserve"> (</w:t>
      </w:r>
      <w:r w:rsidRPr="00AE2FBA">
        <w:rPr>
          <w:rFonts w:ascii="Arial" w:hAnsi="Arial" w:cs="Arial"/>
          <w:sz w:val="24"/>
          <w:szCs w:val="24"/>
        </w:rPr>
        <w:t xml:space="preserve">1998) </w:t>
      </w:r>
      <w:r w:rsidR="00E300C3" w:rsidRPr="00AE2FBA">
        <w:rPr>
          <w:rFonts w:ascii="Arial" w:hAnsi="Arial" w:cs="Arial"/>
          <w:sz w:val="24"/>
          <w:szCs w:val="24"/>
        </w:rPr>
        <w:t xml:space="preserve">research </w:t>
      </w:r>
      <w:r w:rsidRPr="00AE2FBA">
        <w:rPr>
          <w:rFonts w:ascii="Arial" w:hAnsi="Arial" w:cs="Arial"/>
          <w:sz w:val="24"/>
          <w:szCs w:val="24"/>
        </w:rPr>
        <w:t>suggests</w:t>
      </w:r>
      <w:r w:rsidR="003A62C4" w:rsidRPr="00AE2FBA">
        <w:rPr>
          <w:rFonts w:ascii="Arial" w:hAnsi="Arial" w:cs="Arial"/>
          <w:sz w:val="24"/>
          <w:szCs w:val="24"/>
        </w:rPr>
        <w:t xml:space="preserve"> addressing three key areas: why the change is necessary, </w:t>
      </w:r>
      <w:r w:rsidR="000F5381" w:rsidRPr="00AE2FBA">
        <w:rPr>
          <w:rFonts w:ascii="Arial" w:hAnsi="Arial" w:cs="Arial"/>
          <w:sz w:val="24"/>
          <w:szCs w:val="24"/>
        </w:rPr>
        <w:t>the desired outcome</w:t>
      </w:r>
      <w:r w:rsidR="003A62C4" w:rsidRPr="00AE2FBA">
        <w:rPr>
          <w:rFonts w:ascii="Arial" w:hAnsi="Arial" w:cs="Arial"/>
          <w:sz w:val="24"/>
          <w:szCs w:val="24"/>
        </w:rPr>
        <w:t>, and how the change will be implemented. Engaging with stakeholders in this process is essential to minimi</w:t>
      </w:r>
      <w:r w:rsidR="002217C0" w:rsidRPr="00AE2FBA">
        <w:rPr>
          <w:rFonts w:ascii="Arial" w:hAnsi="Arial" w:cs="Arial"/>
          <w:sz w:val="24"/>
          <w:szCs w:val="24"/>
        </w:rPr>
        <w:t>s</w:t>
      </w:r>
      <w:r w:rsidR="003A62C4" w:rsidRPr="00AE2FBA">
        <w:rPr>
          <w:rFonts w:ascii="Arial" w:hAnsi="Arial" w:cs="Arial"/>
          <w:sz w:val="24"/>
          <w:szCs w:val="24"/>
        </w:rPr>
        <w:t xml:space="preserve">e resistance to the change and empower them to take ownership of it. </w:t>
      </w:r>
    </w:p>
    <w:p w14:paraId="6C486D63" w14:textId="787496E4" w:rsidR="00452AAC" w:rsidRPr="00AE2FBA" w:rsidRDefault="00E300C3" w:rsidP="00985845">
      <w:pPr>
        <w:spacing w:line="276" w:lineRule="auto"/>
        <w:rPr>
          <w:rFonts w:ascii="Arial" w:hAnsi="Arial" w:cs="Arial"/>
          <w:sz w:val="24"/>
          <w:szCs w:val="24"/>
        </w:rPr>
      </w:pPr>
      <w:r w:rsidRPr="00AE2FBA">
        <w:rPr>
          <w:rFonts w:ascii="Arial" w:hAnsi="Arial" w:cs="Arial"/>
          <w:sz w:val="24"/>
          <w:szCs w:val="24"/>
        </w:rPr>
        <w:t>Furthermore</w:t>
      </w:r>
      <w:r w:rsidR="004F21D4" w:rsidRPr="00AE2FBA">
        <w:rPr>
          <w:rFonts w:ascii="Arial" w:hAnsi="Arial" w:cs="Arial"/>
          <w:sz w:val="24"/>
          <w:szCs w:val="24"/>
        </w:rPr>
        <w:t xml:space="preserve">, </w:t>
      </w:r>
      <w:r w:rsidR="003750E9" w:rsidRPr="00AE2FBA">
        <w:rPr>
          <w:rFonts w:ascii="Arial" w:hAnsi="Arial" w:cs="Arial"/>
          <w:sz w:val="24"/>
          <w:szCs w:val="24"/>
        </w:rPr>
        <w:t xml:space="preserve">Jalagat (2016) recommends first </w:t>
      </w:r>
      <w:r w:rsidR="006E41E1" w:rsidRPr="00AE2FBA">
        <w:rPr>
          <w:rFonts w:ascii="Arial" w:hAnsi="Arial" w:cs="Arial"/>
          <w:sz w:val="24"/>
          <w:szCs w:val="24"/>
        </w:rPr>
        <w:t xml:space="preserve">considering the current state, the transition and the desired state to help think about </w:t>
      </w:r>
      <w:r w:rsidR="00106527" w:rsidRPr="00AE2FBA">
        <w:rPr>
          <w:rFonts w:ascii="Arial" w:hAnsi="Arial" w:cs="Arial"/>
          <w:sz w:val="24"/>
          <w:szCs w:val="24"/>
        </w:rPr>
        <w:t>maximising resource</w:t>
      </w:r>
      <w:r w:rsidR="00CC47A8" w:rsidRPr="00AE2FBA">
        <w:rPr>
          <w:rFonts w:ascii="Arial" w:hAnsi="Arial" w:cs="Arial"/>
          <w:sz w:val="24"/>
          <w:szCs w:val="24"/>
        </w:rPr>
        <w:t>s</w:t>
      </w:r>
      <w:r w:rsidR="00106527" w:rsidRPr="00AE2FBA">
        <w:rPr>
          <w:rFonts w:ascii="Arial" w:hAnsi="Arial" w:cs="Arial"/>
          <w:sz w:val="24"/>
          <w:szCs w:val="24"/>
        </w:rPr>
        <w:t xml:space="preserve"> and minimising costs, </w:t>
      </w:r>
      <w:r w:rsidR="000F5381" w:rsidRPr="00AE2FBA">
        <w:rPr>
          <w:rFonts w:ascii="Arial" w:hAnsi="Arial" w:cs="Arial"/>
          <w:sz w:val="24"/>
          <w:szCs w:val="24"/>
        </w:rPr>
        <w:t>ensuring</w:t>
      </w:r>
      <w:r w:rsidR="00106527" w:rsidRPr="00AE2FBA">
        <w:rPr>
          <w:rFonts w:ascii="Arial" w:hAnsi="Arial" w:cs="Arial"/>
          <w:sz w:val="24"/>
          <w:szCs w:val="24"/>
        </w:rPr>
        <w:t xml:space="preserve"> the change re</w:t>
      </w:r>
      <w:r w:rsidR="00CC47A8" w:rsidRPr="00AE2FBA">
        <w:rPr>
          <w:rFonts w:ascii="Arial" w:hAnsi="Arial" w:cs="Arial"/>
          <w:sz w:val="24"/>
          <w:szCs w:val="24"/>
        </w:rPr>
        <w:t>ma</w:t>
      </w:r>
      <w:r w:rsidR="00106527" w:rsidRPr="00AE2FBA">
        <w:rPr>
          <w:rFonts w:ascii="Arial" w:hAnsi="Arial" w:cs="Arial"/>
          <w:sz w:val="24"/>
          <w:szCs w:val="24"/>
        </w:rPr>
        <w:t>ins beneficial to the organisation</w:t>
      </w:r>
      <w:r w:rsidR="00D05F35" w:rsidRPr="00AE2FBA">
        <w:rPr>
          <w:rFonts w:ascii="Arial" w:hAnsi="Arial" w:cs="Arial"/>
          <w:sz w:val="24"/>
          <w:szCs w:val="24"/>
        </w:rPr>
        <w:t xml:space="preserve">. </w:t>
      </w:r>
    </w:p>
    <w:p w14:paraId="7527BE6F" w14:textId="7E29DA58" w:rsidR="00D05F35" w:rsidRPr="00AE2FBA" w:rsidRDefault="00D05F35" w:rsidP="00985845">
      <w:pPr>
        <w:spacing w:line="276" w:lineRule="auto"/>
        <w:rPr>
          <w:rFonts w:ascii="Arial" w:hAnsi="Arial" w:cs="Arial"/>
          <w:sz w:val="24"/>
          <w:szCs w:val="24"/>
        </w:rPr>
      </w:pPr>
      <w:r w:rsidRPr="00AE2FBA">
        <w:rPr>
          <w:rFonts w:ascii="Arial" w:hAnsi="Arial" w:cs="Arial"/>
          <w:sz w:val="24"/>
          <w:szCs w:val="24"/>
        </w:rPr>
        <w:t>Our force field analysis (</w:t>
      </w:r>
      <w:r w:rsidR="005012F3" w:rsidRPr="00AE2FBA">
        <w:rPr>
          <w:rFonts w:ascii="Arial" w:hAnsi="Arial" w:cs="Arial"/>
          <w:sz w:val="24"/>
          <w:szCs w:val="24"/>
        </w:rPr>
        <w:t>A</w:t>
      </w:r>
      <w:r w:rsidRPr="00AE2FBA">
        <w:rPr>
          <w:rFonts w:ascii="Arial" w:hAnsi="Arial" w:cs="Arial"/>
          <w:sz w:val="24"/>
          <w:szCs w:val="24"/>
        </w:rPr>
        <w:t xml:space="preserve">ppendix </w:t>
      </w:r>
      <w:r w:rsidR="00474784" w:rsidRPr="00AE2FBA">
        <w:rPr>
          <w:rFonts w:ascii="Arial" w:hAnsi="Arial" w:cs="Arial"/>
          <w:sz w:val="24"/>
          <w:szCs w:val="24"/>
        </w:rPr>
        <w:t>9</w:t>
      </w:r>
      <w:r w:rsidRPr="00AE2FBA">
        <w:rPr>
          <w:rFonts w:ascii="Arial" w:hAnsi="Arial" w:cs="Arial"/>
          <w:sz w:val="24"/>
          <w:szCs w:val="24"/>
        </w:rPr>
        <w:t xml:space="preserve">) identifies the forces for and against the change; applying a scoring matrix to the analysis indicates </w:t>
      </w:r>
      <w:r w:rsidR="009B1FC5" w:rsidRPr="00AE2FBA">
        <w:rPr>
          <w:rFonts w:ascii="Arial" w:hAnsi="Arial" w:cs="Arial"/>
          <w:sz w:val="24"/>
          <w:szCs w:val="24"/>
        </w:rPr>
        <w:t xml:space="preserve">that </w:t>
      </w:r>
      <w:r w:rsidRPr="00AE2FBA">
        <w:rPr>
          <w:rFonts w:ascii="Arial" w:hAnsi="Arial" w:cs="Arial"/>
          <w:sz w:val="24"/>
          <w:szCs w:val="24"/>
        </w:rPr>
        <w:t xml:space="preserve">the need for change is </w:t>
      </w:r>
      <w:r w:rsidR="00860AA7" w:rsidRPr="00AE2FBA">
        <w:rPr>
          <w:rFonts w:ascii="Arial" w:hAnsi="Arial" w:cs="Arial"/>
          <w:sz w:val="24"/>
          <w:szCs w:val="24"/>
        </w:rPr>
        <w:t>more significant</w:t>
      </w:r>
      <w:r w:rsidRPr="00AE2FBA">
        <w:rPr>
          <w:rFonts w:ascii="Arial" w:hAnsi="Arial" w:cs="Arial"/>
          <w:sz w:val="24"/>
          <w:szCs w:val="24"/>
        </w:rPr>
        <w:t xml:space="preserve"> than potential resistance</w:t>
      </w:r>
      <w:r w:rsidR="00CC47A8" w:rsidRPr="00AE2FBA">
        <w:rPr>
          <w:rFonts w:ascii="Arial" w:hAnsi="Arial" w:cs="Arial"/>
          <w:sz w:val="24"/>
          <w:szCs w:val="24"/>
        </w:rPr>
        <w:t>.</w:t>
      </w:r>
      <w:r w:rsidRPr="00AE2FBA">
        <w:rPr>
          <w:rFonts w:ascii="Arial" w:hAnsi="Arial" w:cs="Arial"/>
          <w:sz w:val="24"/>
          <w:szCs w:val="24"/>
        </w:rPr>
        <w:t xml:space="preserve"> </w:t>
      </w:r>
      <w:r w:rsidR="00CC47A8" w:rsidRPr="00AE2FBA">
        <w:rPr>
          <w:rFonts w:ascii="Arial" w:hAnsi="Arial" w:cs="Arial"/>
          <w:sz w:val="24"/>
          <w:szCs w:val="24"/>
        </w:rPr>
        <w:t>T</w:t>
      </w:r>
      <w:r w:rsidRPr="00AE2FBA">
        <w:rPr>
          <w:rFonts w:ascii="Arial" w:hAnsi="Arial" w:cs="Arial"/>
          <w:sz w:val="24"/>
          <w:szCs w:val="24"/>
        </w:rPr>
        <w:t>his analysis will also a</w:t>
      </w:r>
      <w:r w:rsidR="00CC47A8" w:rsidRPr="00AE2FBA">
        <w:rPr>
          <w:rFonts w:ascii="Arial" w:hAnsi="Arial" w:cs="Arial"/>
          <w:sz w:val="24"/>
          <w:szCs w:val="24"/>
        </w:rPr>
        <w:t>s</w:t>
      </w:r>
      <w:r w:rsidRPr="00AE2FBA">
        <w:rPr>
          <w:rFonts w:ascii="Arial" w:hAnsi="Arial" w:cs="Arial"/>
          <w:sz w:val="24"/>
          <w:szCs w:val="24"/>
        </w:rPr>
        <w:t>sist in understanding the urgency of the change</w:t>
      </w:r>
      <w:r w:rsidR="007F607E" w:rsidRPr="00AE2FBA">
        <w:rPr>
          <w:rFonts w:ascii="Arial" w:hAnsi="Arial" w:cs="Arial"/>
          <w:sz w:val="24"/>
          <w:szCs w:val="24"/>
        </w:rPr>
        <w:t>.</w:t>
      </w:r>
    </w:p>
    <w:p w14:paraId="53EFC751" w14:textId="332DD81C" w:rsidR="0015792A" w:rsidRPr="00AE2FBA" w:rsidRDefault="00555B3D" w:rsidP="00985845">
      <w:pPr>
        <w:pStyle w:val="JEMMA"/>
        <w:spacing w:line="276" w:lineRule="auto"/>
        <w:rPr>
          <w:rFonts w:cs="Arial"/>
          <w:szCs w:val="24"/>
        </w:rPr>
      </w:pPr>
      <w:r w:rsidRPr="00AE2FBA">
        <w:rPr>
          <w:rFonts w:cs="Arial"/>
          <w:szCs w:val="24"/>
        </w:rPr>
        <w:t xml:space="preserve">Before </w:t>
      </w:r>
      <w:r w:rsidR="000F5381" w:rsidRPr="00AE2FBA">
        <w:rPr>
          <w:rFonts w:cs="Arial"/>
          <w:szCs w:val="24"/>
        </w:rPr>
        <w:t>implementing</w:t>
      </w:r>
      <w:r w:rsidRPr="00AE2FBA">
        <w:rPr>
          <w:rFonts w:cs="Arial"/>
          <w:szCs w:val="24"/>
        </w:rPr>
        <w:t xml:space="preserve"> the change, we must understand our stakeholders, their interest</w:t>
      </w:r>
      <w:r w:rsidR="00664DC9" w:rsidRPr="00AE2FBA">
        <w:rPr>
          <w:rFonts w:cs="Arial"/>
          <w:szCs w:val="24"/>
        </w:rPr>
        <w:t xml:space="preserve"> and power, which we will evaluate in the next section.</w:t>
      </w:r>
    </w:p>
    <w:p w14:paraId="2B817D8F" w14:textId="7059967F" w:rsidR="00173FEA" w:rsidRPr="00AE2FBA" w:rsidRDefault="005C2D4E" w:rsidP="00985845">
      <w:pPr>
        <w:pStyle w:val="Heading1"/>
        <w:spacing w:line="276" w:lineRule="auto"/>
        <w:rPr>
          <w:rFonts w:ascii="Arial" w:hAnsi="Arial" w:cs="Arial"/>
          <w:sz w:val="24"/>
          <w:szCs w:val="24"/>
        </w:rPr>
      </w:pPr>
      <w:bookmarkStart w:id="25" w:name="_Toc145446307"/>
      <w:r w:rsidRPr="00AE2FBA">
        <w:rPr>
          <w:rFonts w:ascii="Arial" w:hAnsi="Arial" w:cs="Arial"/>
          <w:sz w:val="24"/>
          <w:szCs w:val="24"/>
        </w:rPr>
        <w:t xml:space="preserve">3.3 </w:t>
      </w:r>
      <w:r w:rsidR="007502BE" w:rsidRPr="00AE2FBA">
        <w:rPr>
          <w:rFonts w:ascii="Arial" w:hAnsi="Arial" w:cs="Arial"/>
          <w:sz w:val="24"/>
          <w:szCs w:val="24"/>
        </w:rPr>
        <w:t xml:space="preserve">What </w:t>
      </w:r>
      <w:r w:rsidR="00340701" w:rsidRPr="00AE2FBA">
        <w:rPr>
          <w:rFonts w:ascii="Arial" w:hAnsi="Arial" w:cs="Arial"/>
          <w:sz w:val="24"/>
          <w:szCs w:val="24"/>
        </w:rPr>
        <w:t>Are Stakeholders</w:t>
      </w:r>
      <w:bookmarkEnd w:id="25"/>
    </w:p>
    <w:p w14:paraId="2DCE4553" w14:textId="4D942EAA" w:rsidR="006A09B2" w:rsidRPr="00AE2FBA" w:rsidRDefault="00AF1C32" w:rsidP="00985845">
      <w:pPr>
        <w:spacing w:line="276" w:lineRule="auto"/>
        <w:rPr>
          <w:rFonts w:ascii="Arial" w:hAnsi="Arial" w:cs="Arial"/>
          <w:sz w:val="24"/>
          <w:szCs w:val="24"/>
        </w:rPr>
      </w:pPr>
      <w:r w:rsidRPr="00AE2FBA">
        <w:rPr>
          <w:rFonts w:ascii="Arial" w:hAnsi="Arial" w:cs="Arial"/>
          <w:sz w:val="24"/>
          <w:szCs w:val="24"/>
        </w:rPr>
        <w:t xml:space="preserve">According to </w:t>
      </w:r>
      <w:r w:rsidR="004A1DC2" w:rsidRPr="00AE2FBA">
        <w:rPr>
          <w:rFonts w:ascii="Arial" w:hAnsi="Arial" w:cs="Arial"/>
          <w:sz w:val="24"/>
          <w:szCs w:val="24"/>
        </w:rPr>
        <w:t>Freeman (1984, p. 46)</w:t>
      </w:r>
      <w:r w:rsidR="002626F0" w:rsidRPr="00AE2FBA">
        <w:rPr>
          <w:rFonts w:ascii="Arial" w:hAnsi="Arial" w:cs="Arial"/>
          <w:sz w:val="24"/>
          <w:szCs w:val="24"/>
        </w:rPr>
        <w:t>,</w:t>
      </w:r>
      <w:r w:rsidRPr="00AE2FBA">
        <w:rPr>
          <w:rFonts w:ascii="Arial" w:hAnsi="Arial" w:cs="Arial"/>
          <w:sz w:val="24"/>
          <w:szCs w:val="24"/>
        </w:rPr>
        <w:t xml:space="preserve"> a </w:t>
      </w:r>
      <w:r w:rsidR="002626F0" w:rsidRPr="00AE2FBA">
        <w:rPr>
          <w:rFonts w:ascii="Arial" w:hAnsi="Arial" w:cs="Arial"/>
          <w:sz w:val="24"/>
          <w:szCs w:val="24"/>
        </w:rPr>
        <w:t>stakeholder</w:t>
      </w:r>
      <w:r w:rsidRPr="00AE2FBA">
        <w:rPr>
          <w:rFonts w:ascii="Arial" w:hAnsi="Arial" w:cs="Arial"/>
          <w:sz w:val="24"/>
          <w:szCs w:val="24"/>
        </w:rPr>
        <w:t xml:space="preserve"> is </w:t>
      </w:r>
      <w:r w:rsidR="00FE2165" w:rsidRPr="00AE2FBA">
        <w:rPr>
          <w:rFonts w:ascii="Arial" w:hAnsi="Arial" w:cs="Arial"/>
          <w:sz w:val="24"/>
          <w:szCs w:val="24"/>
        </w:rPr>
        <w:t>'</w:t>
      </w:r>
      <w:r w:rsidRPr="00AE2FBA">
        <w:rPr>
          <w:rFonts w:ascii="Arial" w:hAnsi="Arial" w:cs="Arial"/>
          <w:sz w:val="24"/>
          <w:szCs w:val="24"/>
        </w:rPr>
        <w:t xml:space="preserve">any group or individual who can affect or is affected by the achievement of the </w:t>
      </w:r>
      <w:r w:rsidR="00ED7ECC" w:rsidRPr="00AE2FBA">
        <w:rPr>
          <w:rFonts w:ascii="Arial" w:hAnsi="Arial" w:cs="Arial"/>
          <w:sz w:val="24"/>
          <w:szCs w:val="24"/>
        </w:rPr>
        <w:t>organisation</w:t>
      </w:r>
      <w:r w:rsidR="00FE2165" w:rsidRPr="00AE2FBA">
        <w:rPr>
          <w:rFonts w:ascii="Arial" w:hAnsi="Arial" w:cs="Arial"/>
          <w:sz w:val="24"/>
          <w:szCs w:val="24"/>
        </w:rPr>
        <w:t>'</w:t>
      </w:r>
      <w:r w:rsidR="00ED7ECC" w:rsidRPr="00AE2FBA">
        <w:rPr>
          <w:rFonts w:ascii="Arial" w:hAnsi="Arial" w:cs="Arial"/>
          <w:sz w:val="24"/>
          <w:szCs w:val="24"/>
        </w:rPr>
        <w:t>s</w:t>
      </w:r>
      <w:r w:rsidRPr="00AE2FBA">
        <w:rPr>
          <w:rFonts w:ascii="Arial" w:hAnsi="Arial" w:cs="Arial"/>
          <w:sz w:val="24"/>
          <w:szCs w:val="24"/>
        </w:rPr>
        <w:t xml:space="preserve"> objectives</w:t>
      </w:r>
      <w:r w:rsidR="00FE2165" w:rsidRPr="00AE2FBA">
        <w:rPr>
          <w:rFonts w:ascii="Arial" w:hAnsi="Arial" w:cs="Arial"/>
          <w:sz w:val="24"/>
          <w:szCs w:val="24"/>
        </w:rPr>
        <w:t>'</w:t>
      </w:r>
      <w:r w:rsidR="00ED7ECC" w:rsidRPr="00AE2FBA">
        <w:rPr>
          <w:rFonts w:ascii="Arial" w:hAnsi="Arial" w:cs="Arial"/>
          <w:sz w:val="24"/>
          <w:szCs w:val="24"/>
        </w:rPr>
        <w:t>; the</w:t>
      </w:r>
      <w:r w:rsidR="008814B4" w:rsidRPr="00AE2FBA">
        <w:rPr>
          <w:rFonts w:ascii="Arial" w:hAnsi="Arial" w:cs="Arial"/>
          <w:sz w:val="24"/>
          <w:szCs w:val="24"/>
        </w:rPr>
        <w:t xml:space="preserve"> definition remains valid today and </w:t>
      </w:r>
      <w:r w:rsidR="004A72FD" w:rsidRPr="00AE2FBA">
        <w:rPr>
          <w:rFonts w:ascii="Arial" w:hAnsi="Arial" w:cs="Arial"/>
          <w:sz w:val="24"/>
          <w:szCs w:val="24"/>
        </w:rPr>
        <w:t>is a view shared by many</w:t>
      </w:r>
      <w:r w:rsidR="0055793B" w:rsidRPr="00AE2FBA">
        <w:rPr>
          <w:rFonts w:ascii="Arial" w:hAnsi="Arial" w:cs="Arial"/>
          <w:sz w:val="24"/>
          <w:szCs w:val="24"/>
        </w:rPr>
        <w:t xml:space="preserve">, such as </w:t>
      </w:r>
      <w:r w:rsidR="00E50859" w:rsidRPr="00AE2FBA">
        <w:rPr>
          <w:rFonts w:ascii="Arial" w:hAnsi="Arial" w:cs="Arial"/>
          <w:sz w:val="24"/>
          <w:szCs w:val="24"/>
        </w:rPr>
        <w:t>Ansoff (1965</w:t>
      </w:r>
      <w:r w:rsidR="00653864" w:rsidRPr="00AE2FBA">
        <w:rPr>
          <w:rFonts w:ascii="Arial" w:hAnsi="Arial" w:cs="Arial"/>
          <w:sz w:val="24"/>
          <w:szCs w:val="24"/>
        </w:rPr>
        <w:t xml:space="preserve">); </w:t>
      </w:r>
      <w:r w:rsidR="00E50859" w:rsidRPr="00AE2FBA">
        <w:rPr>
          <w:rFonts w:ascii="Arial" w:hAnsi="Arial" w:cs="Arial"/>
          <w:sz w:val="24"/>
          <w:szCs w:val="24"/>
        </w:rPr>
        <w:t>Argenti (1989)</w:t>
      </w:r>
      <w:r w:rsidR="00653864" w:rsidRPr="00AE2FBA">
        <w:rPr>
          <w:rFonts w:ascii="Arial" w:hAnsi="Arial" w:cs="Arial"/>
          <w:sz w:val="24"/>
          <w:szCs w:val="24"/>
        </w:rPr>
        <w:t xml:space="preserve">; </w:t>
      </w:r>
      <w:r w:rsidR="00E50859" w:rsidRPr="00AE2FBA">
        <w:rPr>
          <w:rFonts w:ascii="Arial" w:hAnsi="Arial" w:cs="Arial"/>
          <w:sz w:val="24"/>
          <w:szCs w:val="24"/>
        </w:rPr>
        <w:t>Sternberg (1994</w:t>
      </w:r>
      <w:r w:rsidR="00653864" w:rsidRPr="00AE2FBA">
        <w:rPr>
          <w:rFonts w:ascii="Arial" w:hAnsi="Arial" w:cs="Arial"/>
          <w:sz w:val="24"/>
          <w:szCs w:val="24"/>
        </w:rPr>
        <w:t>; as cited in Slinger, 1999)</w:t>
      </w:r>
      <w:r w:rsidR="008A03C5" w:rsidRPr="00AE2FBA">
        <w:rPr>
          <w:rFonts w:ascii="Arial" w:hAnsi="Arial" w:cs="Arial"/>
          <w:sz w:val="24"/>
          <w:szCs w:val="24"/>
        </w:rPr>
        <w:t>.</w:t>
      </w:r>
    </w:p>
    <w:p w14:paraId="78AF6A76" w14:textId="6B268F8E" w:rsidR="008A03C5" w:rsidRPr="00AE2FBA" w:rsidRDefault="008A03C5" w:rsidP="00985845">
      <w:pPr>
        <w:spacing w:line="276" w:lineRule="auto"/>
        <w:rPr>
          <w:rFonts w:ascii="Arial" w:hAnsi="Arial" w:cs="Arial"/>
          <w:sz w:val="24"/>
          <w:szCs w:val="24"/>
        </w:rPr>
      </w:pPr>
      <w:r w:rsidRPr="00AE2FBA">
        <w:rPr>
          <w:rFonts w:ascii="Arial" w:hAnsi="Arial" w:cs="Arial"/>
          <w:sz w:val="24"/>
          <w:szCs w:val="24"/>
        </w:rPr>
        <w:t>Similarly, Matuleviciene and Stravinskiene (2015) state that stakeholders are crucial for the success of an organisation</w:t>
      </w:r>
      <w:r w:rsidR="00ED7ECC" w:rsidRPr="00AE2FBA">
        <w:rPr>
          <w:rFonts w:ascii="Arial" w:hAnsi="Arial" w:cs="Arial"/>
          <w:sz w:val="24"/>
          <w:szCs w:val="24"/>
        </w:rPr>
        <w:t>. However,</w:t>
      </w:r>
      <w:r w:rsidRPr="00AE2FBA">
        <w:rPr>
          <w:rFonts w:ascii="Arial" w:hAnsi="Arial" w:cs="Arial"/>
          <w:sz w:val="24"/>
          <w:szCs w:val="24"/>
        </w:rPr>
        <w:t xml:space="preserve"> their level of interest may fluctuate and evolve depending on the nature of the organisational change. </w:t>
      </w:r>
    </w:p>
    <w:p w14:paraId="5F0F3B9D" w14:textId="449A4BA0" w:rsidR="0017184B" w:rsidRPr="00AE2FBA" w:rsidRDefault="008A03C5" w:rsidP="00985845">
      <w:pPr>
        <w:spacing w:line="276" w:lineRule="auto"/>
        <w:rPr>
          <w:rFonts w:ascii="Arial" w:hAnsi="Arial" w:cs="Arial"/>
          <w:sz w:val="24"/>
          <w:szCs w:val="24"/>
        </w:rPr>
      </w:pPr>
      <w:r w:rsidRPr="00AE2FBA">
        <w:rPr>
          <w:rFonts w:ascii="Arial" w:hAnsi="Arial" w:cs="Arial"/>
          <w:sz w:val="24"/>
          <w:szCs w:val="24"/>
        </w:rPr>
        <w:t>Furthermore</w:t>
      </w:r>
      <w:r w:rsidR="008836FB" w:rsidRPr="00AE2FBA">
        <w:rPr>
          <w:rFonts w:ascii="Arial" w:hAnsi="Arial" w:cs="Arial"/>
          <w:sz w:val="24"/>
          <w:szCs w:val="24"/>
        </w:rPr>
        <w:t xml:space="preserve">, </w:t>
      </w:r>
      <w:r w:rsidR="0017184B" w:rsidRPr="00AE2FBA">
        <w:rPr>
          <w:rFonts w:ascii="Arial" w:hAnsi="Arial" w:cs="Arial"/>
          <w:sz w:val="24"/>
          <w:szCs w:val="24"/>
        </w:rPr>
        <w:t xml:space="preserve">Brugha and Varvasovszky (2000) </w:t>
      </w:r>
      <w:r w:rsidR="008836FB" w:rsidRPr="00AE2FBA">
        <w:rPr>
          <w:rFonts w:ascii="Arial" w:hAnsi="Arial" w:cs="Arial"/>
          <w:sz w:val="24"/>
          <w:szCs w:val="24"/>
        </w:rPr>
        <w:t xml:space="preserve">claim </w:t>
      </w:r>
      <w:r w:rsidR="009B1FC5" w:rsidRPr="00AE2FBA">
        <w:rPr>
          <w:rFonts w:ascii="Arial" w:hAnsi="Arial" w:cs="Arial"/>
          <w:sz w:val="24"/>
          <w:szCs w:val="24"/>
        </w:rPr>
        <w:t xml:space="preserve">that </w:t>
      </w:r>
      <w:r w:rsidR="0017184B" w:rsidRPr="00AE2FBA">
        <w:rPr>
          <w:rFonts w:ascii="Arial" w:hAnsi="Arial" w:cs="Arial"/>
          <w:sz w:val="24"/>
          <w:szCs w:val="24"/>
        </w:rPr>
        <w:t>stakeholder analysis has gained popularity in recent years, noting it is more intuitive than scientific, as it involves identifying stakeholders and analysing their interests and power</w:t>
      </w:r>
      <w:r w:rsidR="00E46ACF" w:rsidRPr="00AE2FBA">
        <w:rPr>
          <w:rFonts w:ascii="Arial" w:hAnsi="Arial" w:cs="Arial"/>
          <w:sz w:val="24"/>
          <w:szCs w:val="24"/>
        </w:rPr>
        <w:t>; the</w:t>
      </w:r>
      <w:r w:rsidR="0017184B" w:rsidRPr="00AE2FBA">
        <w:rPr>
          <w:rFonts w:ascii="Arial" w:hAnsi="Arial" w:cs="Arial"/>
          <w:sz w:val="24"/>
          <w:szCs w:val="24"/>
        </w:rPr>
        <w:t xml:space="preserve"> </w:t>
      </w:r>
      <w:r w:rsidR="000F5381" w:rsidRPr="00AE2FBA">
        <w:rPr>
          <w:rFonts w:ascii="Arial" w:hAnsi="Arial" w:cs="Arial"/>
          <w:sz w:val="24"/>
          <w:szCs w:val="24"/>
        </w:rPr>
        <w:t>analysis result</w:t>
      </w:r>
      <w:r w:rsidR="0017184B" w:rsidRPr="00AE2FBA">
        <w:rPr>
          <w:rFonts w:ascii="Arial" w:hAnsi="Arial" w:cs="Arial"/>
          <w:sz w:val="24"/>
          <w:szCs w:val="24"/>
        </w:rPr>
        <w:t>s can then inform a communication plan.</w:t>
      </w:r>
    </w:p>
    <w:p w14:paraId="5D27DAD4" w14:textId="716B4C2C" w:rsidR="00937978" w:rsidRPr="00AE2FBA" w:rsidRDefault="005C2D4E" w:rsidP="00985845">
      <w:pPr>
        <w:pStyle w:val="Heading2"/>
        <w:spacing w:line="276" w:lineRule="auto"/>
        <w:rPr>
          <w:rFonts w:ascii="Arial" w:hAnsi="Arial" w:cs="Arial"/>
          <w:sz w:val="24"/>
          <w:szCs w:val="24"/>
        </w:rPr>
      </w:pPr>
      <w:bookmarkStart w:id="26" w:name="_Toc145446308"/>
      <w:r w:rsidRPr="00AE2FBA">
        <w:rPr>
          <w:rFonts w:ascii="Arial" w:hAnsi="Arial" w:cs="Arial"/>
          <w:sz w:val="24"/>
          <w:szCs w:val="24"/>
        </w:rPr>
        <w:t xml:space="preserve">3.3.1 </w:t>
      </w:r>
      <w:r w:rsidR="00937978" w:rsidRPr="00AE2FBA">
        <w:rPr>
          <w:rFonts w:ascii="Arial" w:hAnsi="Arial" w:cs="Arial"/>
          <w:sz w:val="24"/>
          <w:szCs w:val="24"/>
        </w:rPr>
        <w:t>Stakeholder Analysis</w:t>
      </w:r>
      <w:bookmarkEnd w:id="26"/>
    </w:p>
    <w:p w14:paraId="7EB56BB2" w14:textId="034D61FF" w:rsidR="002937C8" w:rsidRPr="00AE2FBA" w:rsidRDefault="002937C8" w:rsidP="00985845">
      <w:pPr>
        <w:pStyle w:val="NormalWeb"/>
        <w:spacing w:before="0" w:beforeAutospacing="0" w:after="0" w:afterAutospacing="0" w:line="276" w:lineRule="auto"/>
        <w:rPr>
          <w:rFonts w:ascii="Arial" w:hAnsi="Arial" w:cs="Arial"/>
        </w:rPr>
      </w:pPr>
      <w:r w:rsidRPr="00AE2FBA">
        <w:rPr>
          <w:rFonts w:ascii="Arial" w:hAnsi="Arial" w:cs="Arial"/>
        </w:rPr>
        <w:t xml:space="preserve">Buchanan and Badham (1999/2020) propose </w:t>
      </w:r>
      <w:r w:rsidR="009B1FC5" w:rsidRPr="00AE2FBA">
        <w:rPr>
          <w:rFonts w:ascii="Arial" w:hAnsi="Arial" w:cs="Arial"/>
        </w:rPr>
        <w:t xml:space="preserve">that </w:t>
      </w:r>
      <w:r w:rsidRPr="00AE2FBA">
        <w:rPr>
          <w:rFonts w:ascii="Arial" w:hAnsi="Arial" w:cs="Arial"/>
        </w:rPr>
        <w:t xml:space="preserve">when considering a change, it is essential to </w:t>
      </w:r>
      <w:r w:rsidR="00C30CDC" w:rsidRPr="00AE2FBA">
        <w:rPr>
          <w:rFonts w:ascii="Arial" w:hAnsi="Arial" w:cs="Arial"/>
        </w:rPr>
        <w:t>consider</w:t>
      </w:r>
      <w:r w:rsidRPr="00AE2FBA">
        <w:rPr>
          <w:rFonts w:ascii="Arial" w:hAnsi="Arial" w:cs="Arial"/>
        </w:rPr>
        <w:t xml:space="preserve"> all the individuals involved, including stakeholders. Stakeholder analysis is a highly recommended practice in these scenarios</w:t>
      </w:r>
      <w:r w:rsidR="00ED7ECC" w:rsidRPr="00AE2FBA">
        <w:rPr>
          <w:rFonts w:ascii="Arial" w:hAnsi="Arial" w:cs="Arial"/>
        </w:rPr>
        <w:t>. It</w:t>
      </w:r>
      <w:r w:rsidRPr="00AE2FBA">
        <w:rPr>
          <w:rFonts w:ascii="Arial" w:hAnsi="Arial" w:cs="Arial"/>
        </w:rPr>
        <w:t xml:space="preserve"> involves identifying the primary stakeholders, understanding their requirements and interests, and devising strategies to gain support, address their concerns, or limit their objections. </w:t>
      </w:r>
    </w:p>
    <w:p w14:paraId="0293EF71" w14:textId="77777777" w:rsidR="002937C8" w:rsidRPr="00AE2FBA" w:rsidRDefault="002937C8" w:rsidP="00985845">
      <w:pPr>
        <w:pStyle w:val="NormalWeb"/>
        <w:spacing w:before="0" w:beforeAutospacing="0" w:after="0" w:afterAutospacing="0" w:line="276" w:lineRule="auto"/>
        <w:rPr>
          <w:rFonts w:ascii="Arial" w:hAnsi="Arial" w:cs="Arial"/>
        </w:rPr>
      </w:pPr>
    </w:p>
    <w:p w14:paraId="28657910" w14:textId="1DA2842F" w:rsidR="0034686E" w:rsidRPr="00AE2FBA" w:rsidRDefault="00EA32AE" w:rsidP="00985845">
      <w:pPr>
        <w:spacing w:line="276" w:lineRule="auto"/>
        <w:rPr>
          <w:rFonts w:ascii="Arial" w:hAnsi="Arial" w:cs="Arial"/>
          <w:sz w:val="24"/>
          <w:szCs w:val="24"/>
        </w:rPr>
      </w:pPr>
      <w:r w:rsidRPr="00AE2FBA">
        <w:rPr>
          <w:rFonts w:ascii="Arial" w:hAnsi="Arial" w:cs="Arial"/>
          <w:sz w:val="24"/>
          <w:szCs w:val="24"/>
        </w:rPr>
        <w:t>The</w:t>
      </w:r>
      <w:r w:rsidR="00EE24D0" w:rsidRPr="00AE2FBA">
        <w:rPr>
          <w:rFonts w:ascii="Arial" w:hAnsi="Arial" w:cs="Arial"/>
          <w:sz w:val="24"/>
          <w:szCs w:val="24"/>
        </w:rPr>
        <w:t xml:space="preserve"> stakeholder analysis </w:t>
      </w:r>
      <w:r w:rsidRPr="00AE2FBA">
        <w:rPr>
          <w:rFonts w:ascii="Arial" w:hAnsi="Arial" w:cs="Arial"/>
          <w:sz w:val="24"/>
          <w:szCs w:val="24"/>
        </w:rPr>
        <w:t xml:space="preserve">matrix </w:t>
      </w:r>
      <w:r w:rsidR="00D53784" w:rsidRPr="00AE2FBA">
        <w:rPr>
          <w:rFonts w:ascii="Arial" w:hAnsi="Arial" w:cs="Arial"/>
          <w:sz w:val="24"/>
          <w:szCs w:val="24"/>
        </w:rPr>
        <w:t>(</w:t>
      </w:r>
      <w:r w:rsidR="005012F3" w:rsidRPr="00AE2FBA">
        <w:rPr>
          <w:rFonts w:ascii="Arial" w:hAnsi="Arial" w:cs="Arial"/>
          <w:sz w:val="24"/>
          <w:szCs w:val="24"/>
        </w:rPr>
        <w:t>A</w:t>
      </w:r>
      <w:r w:rsidR="00D53784" w:rsidRPr="00AE2FBA">
        <w:rPr>
          <w:rFonts w:ascii="Arial" w:hAnsi="Arial" w:cs="Arial"/>
          <w:sz w:val="24"/>
          <w:szCs w:val="24"/>
        </w:rPr>
        <w:t>ppendix</w:t>
      </w:r>
      <w:r w:rsidR="005012F3" w:rsidRPr="00AE2FBA">
        <w:rPr>
          <w:rFonts w:ascii="Arial" w:hAnsi="Arial" w:cs="Arial"/>
          <w:sz w:val="24"/>
          <w:szCs w:val="24"/>
        </w:rPr>
        <w:t xml:space="preserve"> </w:t>
      </w:r>
      <w:r w:rsidR="00474784" w:rsidRPr="00AE2FBA">
        <w:rPr>
          <w:rFonts w:ascii="Arial" w:hAnsi="Arial" w:cs="Arial"/>
          <w:sz w:val="24"/>
          <w:szCs w:val="24"/>
        </w:rPr>
        <w:t>10</w:t>
      </w:r>
      <w:r w:rsidR="00D53784" w:rsidRPr="00AE2FBA">
        <w:rPr>
          <w:rFonts w:ascii="Arial" w:hAnsi="Arial" w:cs="Arial"/>
          <w:sz w:val="24"/>
          <w:szCs w:val="24"/>
        </w:rPr>
        <w:t xml:space="preserve">) </w:t>
      </w:r>
      <w:r w:rsidR="00DB23A5" w:rsidRPr="00AE2FBA">
        <w:rPr>
          <w:rFonts w:ascii="Arial" w:hAnsi="Arial" w:cs="Arial"/>
          <w:sz w:val="24"/>
          <w:szCs w:val="24"/>
        </w:rPr>
        <w:t xml:space="preserve">and stakeholder map (Appendix </w:t>
      </w:r>
      <w:r w:rsidR="00474784" w:rsidRPr="00AE2FBA">
        <w:rPr>
          <w:rFonts w:ascii="Arial" w:hAnsi="Arial" w:cs="Arial"/>
          <w:sz w:val="24"/>
          <w:szCs w:val="24"/>
        </w:rPr>
        <w:t>11</w:t>
      </w:r>
      <w:r w:rsidR="00DB23A5" w:rsidRPr="00AE2FBA">
        <w:rPr>
          <w:rFonts w:ascii="Arial" w:hAnsi="Arial" w:cs="Arial"/>
          <w:sz w:val="24"/>
          <w:szCs w:val="24"/>
        </w:rPr>
        <w:t xml:space="preserve">) </w:t>
      </w:r>
      <w:r w:rsidRPr="00AE2FBA">
        <w:rPr>
          <w:rFonts w:ascii="Arial" w:hAnsi="Arial" w:cs="Arial"/>
          <w:sz w:val="24"/>
          <w:szCs w:val="24"/>
        </w:rPr>
        <w:t xml:space="preserve">provide a coherent </w:t>
      </w:r>
      <w:r w:rsidR="00AA3B61" w:rsidRPr="00AE2FBA">
        <w:rPr>
          <w:rFonts w:ascii="Arial" w:hAnsi="Arial" w:cs="Arial"/>
          <w:sz w:val="24"/>
          <w:szCs w:val="24"/>
        </w:rPr>
        <w:t xml:space="preserve">method of recording </w:t>
      </w:r>
      <w:r w:rsidR="00D53784" w:rsidRPr="00AE2FBA">
        <w:rPr>
          <w:rFonts w:ascii="Arial" w:hAnsi="Arial" w:cs="Arial"/>
          <w:sz w:val="24"/>
          <w:szCs w:val="24"/>
        </w:rPr>
        <w:t xml:space="preserve">the </w:t>
      </w:r>
      <w:r w:rsidR="00E46ACF" w:rsidRPr="00AE2FBA">
        <w:rPr>
          <w:rFonts w:ascii="Arial" w:hAnsi="Arial" w:cs="Arial"/>
          <w:sz w:val="24"/>
          <w:szCs w:val="24"/>
        </w:rPr>
        <w:t>stakeholder's</w:t>
      </w:r>
      <w:r w:rsidR="00D53784" w:rsidRPr="00AE2FBA">
        <w:rPr>
          <w:rFonts w:ascii="Arial" w:hAnsi="Arial" w:cs="Arial"/>
          <w:sz w:val="24"/>
          <w:szCs w:val="24"/>
        </w:rPr>
        <w:t xml:space="preserve"> details</w:t>
      </w:r>
      <w:r w:rsidR="00AA3B61" w:rsidRPr="00AE2FBA">
        <w:rPr>
          <w:rFonts w:ascii="Arial" w:hAnsi="Arial" w:cs="Arial"/>
          <w:sz w:val="24"/>
          <w:szCs w:val="24"/>
        </w:rPr>
        <w:t>, their impact and infl</w:t>
      </w:r>
      <w:r w:rsidR="00D53784" w:rsidRPr="00AE2FBA">
        <w:rPr>
          <w:rFonts w:ascii="Arial" w:hAnsi="Arial" w:cs="Arial"/>
          <w:sz w:val="24"/>
          <w:szCs w:val="24"/>
        </w:rPr>
        <w:t>u</w:t>
      </w:r>
      <w:r w:rsidR="00AA3B61" w:rsidRPr="00AE2FBA">
        <w:rPr>
          <w:rFonts w:ascii="Arial" w:hAnsi="Arial" w:cs="Arial"/>
          <w:sz w:val="24"/>
          <w:szCs w:val="24"/>
        </w:rPr>
        <w:t>ence</w:t>
      </w:r>
      <w:r w:rsidR="0070567D" w:rsidRPr="00AE2FBA">
        <w:rPr>
          <w:rFonts w:ascii="Arial" w:hAnsi="Arial" w:cs="Arial"/>
          <w:sz w:val="24"/>
          <w:szCs w:val="24"/>
        </w:rPr>
        <w:t>, a</w:t>
      </w:r>
      <w:r w:rsidR="000F5381" w:rsidRPr="00AE2FBA">
        <w:rPr>
          <w:rFonts w:ascii="Arial" w:hAnsi="Arial" w:cs="Arial"/>
          <w:sz w:val="24"/>
          <w:szCs w:val="24"/>
        </w:rPr>
        <w:t>nd specific details on</w:t>
      </w:r>
      <w:r w:rsidR="0070567D" w:rsidRPr="00AE2FBA">
        <w:rPr>
          <w:rFonts w:ascii="Arial" w:hAnsi="Arial" w:cs="Arial"/>
          <w:sz w:val="24"/>
          <w:szCs w:val="24"/>
        </w:rPr>
        <w:t xml:space="preserve"> how they </w:t>
      </w:r>
      <w:r w:rsidR="005B4CC1" w:rsidRPr="00AE2FBA">
        <w:rPr>
          <w:rFonts w:ascii="Arial" w:hAnsi="Arial" w:cs="Arial"/>
          <w:sz w:val="24"/>
          <w:szCs w:val="24"/>
        </w:rPr>
        <w:t xml:space="preserve">can </w:t>
      </w:r>
      <w:r w:rsidR="00E46ACF" w:rsidRPr="00AE2FBA">
        <w:rPr>
          <w:rFonts w:ascii="Arial" w:hAnsi="Arial" w:cs="Arial"/>
          <w:sz w:val="24"/>
          <w:szCs w:val="24"/>
        </w:rPr>
        <w:t>positively</w:t>
      </w:r>
      <w:r w:rsidR="005B4CC1" w:rsidRPr="00AE2FBA">
        <w:rPr>
          <w:rFonts w:ascii="Arial" w:hAnsi="Arial" w:cs="Arial"/>
          <w:sz w:val="24"/>
          <w:szCs w:val="24"/>
        </w:rPr>
        <w:t xml:space="preserve"> or </w:t>
      </w:r>
      <w:r w:rsidR="00E46ACF" w:rsidRPr="00AE2FBA">
        <w:rPr>
          <w:rFonts w:ascii="Arial" w:hAnsi="Arial" w:cs="Arial"/>
          <w:sz w:val="24"/>
          <w:szCs w:val="24"/>
        </w:rPr>
        <w:t>negatively</w:t>
      </w:r>
      <w:r w:rsidR="005B4CC1" w:rsidRPr="00AE2FBA">
        <w:rPr>
          <w:rFonts w:ascii="Arial" w:hAnsi="Arial" w:cs="Arial"/>
          <w:sz w:val="24"/>
          <w:szCs w:val="24"/>
        </w:rPr>
        <w:t xml:space="preserve"> impact the change.</w:t>
      </w:r>
      <w:r w:rsidR="008678A4" w:rsidRPr="00AE2FBA">
        <w:rPr>
          <w:rFonts w:ascii="Arial" w:hAnsi="Arial" w:cs="Arial"/>
          <w:sz w:val="24"/>
          <w:szCs w:val="24"/>
        </w:rPr>
        <w:t xml:space="preserve"> Thus providing a clear overview of the most </w:t>
      </w:r>
      <w:r w:rsidR="00E46ACF" w:rsidRPr="00AE2FBA">
        <w:rPr>
          <w:rFonts w:ascii="Arial" w:hAnsi="Arial" w:cs="Arial"/>
          <w:sz w:val="24"/>
          <w:szCs w:val="24"/>
        </w:rPr>
        <w:t>influential</w:t>
      </w:r>
      <w:r w:rsidR="008678A4" w:rsidRPr="00AE2FBA">
        <w:rPr>
          <w:rFonts w:ascii="Arial" w:hAnsi="Arial" w:cs="Arial"/>
          <w:sz w:val="24"/>
          <w:szCs w:val="24"/>
        </w:rPr>
        <w:t xml:space="preserve"> stakeholders </w:t>
      </w:r>
      <w:r w:rsidR="00ED7ECC" w:rsidRPr="00AE2FBA">
        <w:rPr>
          <w:rFonts w:ascii="Arial" w:hAnsi="Arial" w:cs="Arial"/>
          <w:sz w:val="24"/>
          <w:szCs w:val="24"/>
        </w:rPr>
        <w:t>and</w:t>
      </w:r>
      <w:r w:rsidR="007F790E" w:rsidRPr="00AE2FBA">
        <w:rPr>
          <w:rFonts w:ascii="Arial" w:hAnsi="Arial" w:cs="Arial"/>
          <w:sz w:val="24"/>
          <w:szCs w:val="24"/>
        </w:rPr>
        <w:t xml:space="preserve"> a plan </w:t>
      </w:r>
      <w:r w:rsidR="00F93D8A" w:rsidRPr="00AE2FBA">
        <w:rPr>
          <w:rFonts w:ascii="Arial" w:hAnsi="Arial" w:cs="Arial"/>
          <w:sz w:val="24"/>
          <w:szCs w:val="24"/>
        </w:rPr>
        <w:t>of</w:t>
      </w:r>
      <w:r w:rsidR="007F790E" w:rsidRPr="00AE2FBA">
        <w:rPr>
          <w:rFonts w:ascii="Arial" w:hAnsi="Arial" w:cs="Arial"/>
          <w:sz w:val="24"/>
          <w:szCs w:val="24"/>
        </w:rPr>
        <w:t xml:space="preserve"> engagement</w:t>
      </w:r>
      <w:r w:rsidR="00CC47A8" w:rsidRPr="00AE2FBA">
        <w:rPr>
          <w:rFonts w:ascii="Arial" w:hAnsi="Arial" w:cs="Arial"/>
          <w:sz w:val="24"/>
          <w:szCs w:val="24"/>
        </w:rPr>
        <w:t>;</w:t>
      </w:r>
      <w:r w:rsidR="00C97777" w:rsidRPr="00AE2FBA">
        <w:rPr>
          <w:rFonts w:ascii="Arial" w:hAnsi="Arial" w:cs="Arial"/>
          <w:sz w:val="24"/>
          <w:szCs w:val="24"/>
        </w:rPr>
        <w:t xml:space="preserve"> however, this </w:t>
      </w:r>
      <w:r w:rsidR="00F019C5" w:rsidRPr="00AE2FBA">
        <w:rPr>
          <w:rFonts w:ascii="Arial" w:hAnsi="Arial" w:cs="Arial"/>
          <w:sz w:val="24"/>
          <w:szCs w:val="24"/>
        </w:rPr>
        <w:t xml:space="preserve">exercise must not be carried out in isolation to prevent bias </w:t>
      </w:r>
      <w:r w:rsidR="00E53F66" w:rsidRPr="00AE2FBA">
        <w:rPr>
          <w:rFonts w:ascii="Arial" w:hAnsi="Arial" w:cs="Arial"/>
          <w:sz w:val="24"/>
          <w:szCs w:val="24"/>
        </w:rPr>
        <w:t>(Slinger, 1999)</w:t>
      </w:r>
      <w:r w:rsidR="00CB7BF0" w:rsidRPr="00AE2FBA">
        <w:rPr>
          <w:rFonts w:ascii="Arial" w:hAnsi="Arial" w:cs="Arial"/>
          <w:sz w:val="24"/>
          <w:szCs w:val="24"/>
        </w:rPr>
        <w:t xml:space="preserve">. </w:t>
      </w:r>
      <w:r w:rsidR="00FE360B" w:rsidRPr="00AE2FBA">
        <w:rPr>
          <w:rFonts w:ascii="Arial" w:hAnsi="Arial" w:cs="Arial"/>
          <w:sz w:val="24"/>
          <w:szCs w:val="24"/>
        </w:rPr>
        <w:t xml:space="preserve"> </w:t>
      </w:r>
    </w:p>
    <w:p w14:paraId="533F98AC" w14:textId="234AC217" w:rsidR="00DD39B7" w:rsidRPr="00AE2FBA" w:rsidRDefault="00DD39B7" w:rsidP="00985845">
      <w:pPr>
        <w:spacing w:line="276" w:lineRule="auto"/>
        <w:rPr>
          <w:rFonts w:ascii="Arial" w:hAnsi="Arial" w:cs="Arial"/>
          <w:sz w:val="24"/>
          <w:szCs w:val="24"/>
        </w:rPr>
      </w:pPr>
      <w:r w:rsidRPr="00AE2FBA">
        <w:rPr>
          <w:rFonts w:ascii="Arial" w:hAnsi="Arial" w:cs="Arial"/>
          <w:sz w:val="24"/>
          <w:szCs w:val="24"/>
        </w:rPr>
        <w:lastRenderedPageBreak/>
        <w:t xml:space="preserve">Furthermore, understanding the stakeholders involved can offer valuable insights into potential resistance. Newcombe (2003; cited in Makwambeni et al., 2023) suggests that </w:t>
      </w:r>
      <w:r w:rsidR="00ED7ECC" w:rsidRPr="00AE2FBA">
        <w:rPr>
          <w:rFonts w:ascii="Arial" w:hAnsi="Arial" w:cs="Arial"/>
          <w:sz w:val="24"/>
          <w:szCs w:val="24"/>
        </w:rPr>
        <w:t>a dissatisfied stakeholder</w:t>
      </w:r>
      <w:r w:rsidRPr="00AE2FBA">
        <w:rPr>
          <w:rFonts w:ascii="Arial" w:hAnsi="Arial" w:cs="Arial"/>
          <w:sz w:val="24"/>
          <w:szCs w:val="24"/>
        </w:rPr>
        <w:t xml:space="preserve"> may transition from having low impact and low interest to having high impact and high interest. Recognising this early on can help prevent unexpected resistance and </w:t>
      </w:r>
      <w:r w:rsidR="00860AA7" w:rsidRPr="00AE2FBA">
        <w:rPr>
          <w:rFonts w:ascii="Arial" w:hAnsi="Arial" w:cs="Arial"/>
          <w:sz w:val="24"/>
          <w:szCs w:val="24"/>
        </w:rPr>
        <w:t>advers</w:t>
      </w:r>
      <w:r w:rsidRPr="00AE2FBA">
        <w:rPr>
          <w:rFonts w:ascii="Arial" w:hAnsi="Arial" w:cs="Arial"/>
          <w:sz w:val="24"/>
          <w:szCs w:val="24"/>
        </w:rPr>
        <w:t xml:space="preserve">e effects on the proposed changes. </w:t>
      </w:r>
    </w:p>
    <w:p w14:paraId="3C84F1BB" w14:textId="779D4B06" w:rsidR="0048062A" w:rsidRPr="00AE2FBA" w:rsidRDefault="008E22A6" w:rsidP="00985845">
      <w:pPr>
        <w:spacing w:line="276" w:lineRule="auto"/>
        <w:rPr>
          <w:rFonts w:ascii="Arial" w:hAnsi="Arial" w:cs="Arial"/>
          <w:sz w:val="24"/>
          <w:szCs w:val="24"/>
        </w:rPr>
      </w:pPr>
      <w:r w:rsidRPr="00AE2FBA">
        <w:rPr>
          <w:rFonts w:ascii="Arial" w:hAnsi="Arial" w:cs="Arial"/>
          <w:sz w:val="24"/>
          <w:szCs w:val="24"/>
        </w:rPr>
        <w:t>An example of this can be seen in a case study by Carter et al. (2012)</w:t>
      </w:r>
      <w:r w:rsidR="00ED7ECC" w:rsidRPr="00AE2FBA">
        <w:rPr>
          <w:rFonts w:ascii="Arial" w:hAnsi="Arial" w:cs="Arial"/>
          <w:sz w:val="24"/>
          <w:szCs w:val="24"/>
        </w:rPr>
        <w:t>; Honeywell</w:t>
      </w:r>
      <w:r w:rsidRPr="00AE2FBA">
        <w:rPr>
          <w:rFonts w:ascii="Arial" w:hAnsi="Arial" w:cs="Arial"/>
          <w:sz w:val="24"/>
          <w:szCs w:val="24"/>
        </w:rPr>
        <w:t xml:space="preserve"> </w:t>
      </w:r>
      <w:r w:rsidR="00FC4387" w:rsidRPr="00AE2FBA">
        <w:rPr>
          <w:rFonts w:ascii="Arial" w:hAnsi="Arial" w:cs="Arial"/>
          <w:sz w:val="24"/>
          <w:szCs w:val="24"/>
        </w:rPr>
        <w:t xml:space="preserve">implemented a </w:t>
      </w:r>
      <w:r w:rsidR="00FF116A" w:rsidRPr="00AE2FBA">
        <w:rPr>
          <w:rFonts w:ascii="Arial" w:hAnsi="Arial" w:cs="Arial"/>
          <w:sz w:val="24"/>
          <w:szCs w:val="24"/>
        </w:rPr>
        <w:t>significant</w:t>
      </w:r>
      <w:r w:rsidR="005A4D78" w:rsidRPr="00AE2FBA">
        <w:rPr>
          <w:rFonts w:ascii="Arial" w:hAnsi="Arial" w:cs="Arial"/>
          <w:sz w:val="24"/>
          <w:szCs w:val="24"/>
        </w:rPr>
        <w:t xml:space="preserve"> </w:t>
      </w:r>
      <w:r w:rsidR="00FC4387" w:rsidRPr="00AE2FBA">
        <w:rPr>
          <w:rFonts w:ascii="Arial" w:hAnsi="Arial" w:cs="Arial"/>
          <w:sz w:val="24"/>
          <w:szCs w:val="24"/>
        </w:rPr>
        <w:t xml:space="preserve">change </w:t>
      </w:r>
      <w:r w:rsidR="005A4D78" w:rsidRPr="00AE2FBA">
        <w:rPr>
          <w:rFonts w:ascii="Arial" w:hAnsi="Arial" w:cs="Arial"/>
          <w:sz w:val="24"/>
          <w:szCs w:val="24"/>
        </w:rPr>
        <w:t xml:space="preserve">to their </w:t>
      </w:r>
      <w:r w:rsidR="00991E56" w:rsidRPr="00AE2FBA">
        <w:rPr>
          <w:rFonts w:ascii="Arial" w:hAnsi="Arial" w:cs="Arial"/>
          <w:sz w:val="24"/>
          <w:szCs w:val="24"/>
        </w:rPr>
        <w:t xml:space="preserve">project methodology </w:t>
      </w:r>
      <w:r w:rsidR="00FC4387" w:rsidRPr="00AE2FBA">
        <w:rPr>
          <w:rFonts w:ascii="Arial" w:hAnsi="Arial" w:cs="Arial"/>
          <w:sz w:val="24"/>
          <w:szCs w:val="24"/>
        </w:rPr>
        <w:t>whilst forgetting to ensure stakeholder agreement and acceptance, leading to a misalignment in their change initiative</w:t>
      </w:r>
      <w:r w:rsidR="00ED7ECC" w:rsidRPr="00AE2FBA">
        <w:rPr>
          <w:rFonts w:ascii="Arial" w:hAnsi="Arial" w:cs="Arial"/>
          <w:sz w:val="24"/>
          <w:szCs w:val="24"/>
        </w:rPr>
        <w:t>,</w:t>
      </w:r>
      <w:r w:rsidR="0037156C" w:rsidRPr="00AE2FBA">
        <w:rPr>
          <w:rFonts w:ascii="Arial" w:hAnsi="Arial" w:cs="Arial"/>
          <w:sz w:val="24"/>
          <w:szCs w:val="24"/>
        </w:rPr>
        <w:t xml:space="preserve"> resulting in a cultural barrier </w:t>
      </w:r>
      <w:r w:rsidR="0071634A" w:rsidRPr="00AE2FBA">
        <w:rPr>
          <w:rFonts w:ascii="Arial" w:hAnsi="Arial" w:cs="Arial"/>
          <w:sz w:val="24"/>
          <w:szCs w:val="24"/>
        </w:rPr>
        <w:t>causing leadership to reject the change</w:t>
      </w:r>
      <w:r w:rsidR="00EE6BF3" w:rsidRPr="00AE2FBA">
        <w:rPr>
          <w:rFonts w:ascii="Arial" w:hAnsi="Arial" w:cs="Arial"/>
          <w:sz w:val="24"/>
          <w:szCs w:val="24"/>
        </w:rPr>
        <w:t xml:space="preserve"> and become unsupportive</w:t>
      </w:r>
      <w:r w:rsidR="00FC4387" w:rsidRPr="00AE2FBA">
        <w:rPr>
          <w:rFonts w:ascii="Arial" w:hAnsi="Arial" w:cs="Arial"/>
          <w:sz w:val="24"/>
          <w:szCs w:val="24"/>
        </w:rPr>
        <w:t>.</w:t>
      </w:r>
      <w:r w:rsidR="00CB7FA9" w:rsidRPr="00AE2FBA">
        <w:rPr>
          <w:rFonts w:ascii="Arial" w:hAnsi="Arial" w:cs="Arial"/>
          <w:sz w:val="24"/>
          <w:szCs w:val="24"/>
        </w:rPr>
        <w:t xml:space="preserve"> The study concludes that change is not just about change but about power</w:t>
      </w:r>
      <w:r w:rsidR="00ED7ECC" w:rsidRPr="00AE2FBA">
        <w:rPr>
          <w:rFonts w:ascii="Arial" w:hAnsi="Arial" w:cs="Arial"/>
          <w:sz w:val="24"/>
          <w:szCs w:val="24"/>
        </w:rPr>
        <w:t>; when</w:t>
      </w:r>
      <w:r w:rsidR="00CB7FA9" w:rsidRPr="00AE2FBA">
        <w:rPr>
          <w:rFonts w:ascii="Arial" w:hAnsi="Arial" w:cs="Arial"/>
          <w:sz w:val="24"/>
          <w:szCs w:val="24"/>
        </w:rPr>
        <w:t xml:space="preserve"> people perceive a lack of power or control</w:t>
      </w:r>
      <w:r w:rsidR="00ED7ECC" w:rsidRPr="00AE2FBA">
        <w:rPr>
          <w:rFonts w:ascii="Arial" w:hAnsi="Arial" w:cs="Arial"/>
          <w:sz w:val="24"/>
          <w:szCs w:val="24"/>
        </w:rPr>
        <w:t>,</w:t>
      </w:r>
      <w:r w:rsidR="00CB7FA9" w:rsidRPr="00AE2FBA">
        <w:rPr>
          <w:rFonts w:ascii="Arial" w:hAnsi="Arial" w:cs="Arial"/>
          <w:sz w:val="24"/>
          <w:szCs w:val="24"/>
        </w:rPr>
        <w:t xml:space="preserve"> they become </w:t>
      </w:r>
      <w:r w:rsidR="00E46ACF" w:rsidRPr="00AE2FBA">
        <w:rPr>
          <w:rFonts w:ascii="Arial" w:hAnsi="Arial" w:cs="Arial"/>
          <w:sz w:val="24"/>
          <w:szCs w:val="24"/>
        </w:rPr>
        <w:t>resistant</w:t>
      </w:r>
      <w:r w:rsidR="00CB7FA9" w:rsidRPr="00AE2FBA">
        <w:rPr>
          <w:rFonts w:ascii="Arial" w:hAnsi="Arial" w:cs="Arial"/>
          <w:sz w:val="24"/>
          <w:szCs w:val="24"/>
        </w:rPr>
        <w:t>.</w:t>
      </w:r>
    </w:p>
    <w:p w14:paraId="379B6D6A" w14:textId="7FC62B5C" w:rsidR="003103EE" w:rsidRPr="00AE2FBA" w:rsidRDefault="00E93164" w:rsidP="00985845">
      <w:pPr>
        <w:spacing w:line="276" w:lineRule="auto"/>
        <w:rPr>
          <w:rFonts w:ascii="Arial" w:hAnsi="Arial" w:cs="Arial"/>
          <w:sz w:val="24"/>
          <w:szCs w:val="24"/>
        </w:rPr>
      </w:pPr>
      <w:r w:rsidRPr="00AE2FBA">
        <w:rPr>
          <w:rFonts w:ascii="Arial" w:hAnsi="Arial" w:cs="Arial"/>
          <w:sz w:val="24"/>
          <w:szCs w:val="24"/>
        </w:rPr>
        <w:t>As previously identified</w:t>
      </w:r>
      <w:r w:rsidR="0048062A" w:rsidRPr="00AE2FBA">
        <w:rPr>
          <w:rFonts w:ascii="Arial" w:hAnsi="Arial" w:cs="Arial"/>
          <w:sz w:val="24"/>
          <w:szCs w:val="24"/>
        </w:rPr>
        <w:t xml:space="preserve">, </w:t>
      </w:r>
      <w:r w:rsidRPr="00AE2FBA">
        <w:rPr>
          <w:rFonts w:ascii="Arial" w:hAnsi="Arial" w:cs="Arial"/>
          <w:sz w:val="24"/>
          <w:szCs w:val="24"/>
        </w:rPr>
        <w:t>i</w:t>
      </w:r>
      <w:r w:rsidR="0048062A" w:rsidRPr="00AE2FBA">
        <w:rPr>
          <w:rFonts w:ascii="Arial" w:hAnsi="Arial" w:cs="Arial"/>
          <w:sz w:val="24"/>
          <w:szCs w:val="24"/>
        </w:rPr>
        <w:t xml:space="preserve">t is </w:t>
      </w:r>
      <w:r w:rsidR="00FF116A" w:rsidRPr="00AE2FBA">
        <w:rPr>
          <w:rFonts w:ascii="Arial" w:hAnsi="Arial" w:cs="Arial"/>
          <w:sz w:val="24"/>
          <w:szCs w:val="24"/>
        </w:rPr>
        <w:t>essential</w:t>
      </w:r>
      <w:r w:rsidR="0048062A" w:rsidRPr="00AE2FBA">
        <w:rPr>
          <w:rFonts w:ascii="Arial" w:hAnsi="Arial" w:cs="Arial"/>
          <w:sz w:val="24"/>
          <w:szCs w:val="24"/>
        </w:rPr>
        <w:t xml:space="preserve"> to manage even those who may not express their opinions, as they can be swayed by opponents and become opposition (Buchanan and Badham, 1999/2020).</w:t>
      </w:r>
      <w:r w:rsidR="00576069" w:rsidRPr="00AE2FBA">
        <w:rPr>
          <w:rFonts w:ascii="Arial" w:hAnsi="Arial" w:cs="Arial"/>
          <w:sz w:val="24"/>
          <w:szCs w:val="24"/>
        </w:rPr>
        <w:t xml:space="preserve"> </w:t>
      </w:r>
    </w:p>
    <w:p w14:paraId="0FB2AB5D" w14:textId="4E1B6F11" w:rsidR="00FB12FF" w:rsidRPr="00AE2FBA" w:rsidRDefault="005C2D4E" w:rsidP="00985845">
      <w:pPr>
        <w:pStyle w:val="Heading2"/>
        <w:spacing w:line="276" w:lineRule="auto"/>
        <w:rPr>
          <w:rFonts w:ascii="Arial" w:hAnsi="Arial" w:cs="Arial"/>
          <w:sz w:val="24"/>
          <w:szCs w:val="24"/>
        </w:rPr>
      </w:pPr>
      <w:bookmarkStart w:id="27" w:name="_Toc145446309"/>
      <w:r w:rsidRPr="00AE2FBA">
        <w:rPr>
          <w:rFonts w:ascii="Arial" w:hAnsi="Arial" w:cs="Arial"/>
          <w:sz w:val="24"/>
          <w:szCs w:val="24"/>
        </w:rPr>
        <w:t xml:space="preserve">3.3.2 </w:t>
      </w:r>
      <w:r w:rsidR="00FB12FF" w:rsidRPr="00AE2FBA">
        <w:rPr>
          <w:rFonts w:ascii="Arial" w:hAnsi="Arial" w:cs="Arial"/>
          <w:sz w:val="24"/>
          <w:szCs w:val="24"/>
        </w:rPr>
        <w:t>Stakeholder Risk Analysis</w:t>
      </w:r>
      <w:bookmarkEnd w:id="27"/>
    </w:p>
    <w:p w14:paraId="7478430D" w14:textId="5147E220" w:rsidR="003103EE" w:rsidRPr="00AE2FBA" w:rsidRDefault="00323C6A" w:rsidP="00985845">
      <w:pPr>
        <w:spacing w:line="276" w:lineRule="auto"/>
        <w:rPr>
          <w:rFonts w:ascii="Arial" w:hAnsi="Arial" w:cs="Arial"/>
          <w:sz w:val="24"/>
          <w:szCs w:val="24"/>
        </w:rPr>
      </w:pPr>
      <w:r w:rsidRPr="00AE2FBA">
        <w:rPr>
          <w:rFonts w:ascii="Arial" w:hAnsi="Arial" w:cs="Arial"/>
          <w:sz w:val="24"/>
          <w:szCs w:val="24"/>
        </w:rPr>
        <w:t>Conducting a Stakeholder Risk Analysis can also prove beneficial (</w:t>
      </w:r>
      <w:r w:rsidR="00176C78" w:rsidRPr="00AE2FBA">
        <w:rPr>
          <w:rFonts w:ascii="Arial" w:hAnsi="Arial" w:cs="Arial"/>
          <w:sz w:val="24"/>
          <w:szCs w:val="24"/>
        </w:rPr>
        <w:t>A</w:t>
      </w:r>
      <w:r w:rsidRPr="00AE2FBA">
        <w:rPr>
          <w:rFonts w:ascii="Arial" w:hAnsi="Arial" w:cs="Arial"/>
          <w:sz w:val="24"/>
          <w:szCs w:val="24"/>
        </w:rPr>
        <w:t xml:space="preserve">ppendix </w:t>
      </w:r>
      <w:r w:rsidR="00474784" w:rsidRPr="00AE2FBA">
        <w:rPr>
          <w:rFonts w:ascii="Arial" w:hAnsi="Arial" w:cs="Arial"/>
          <w:sz w:val="24"/>
          <w:szCs w:val="24"/>
        </w:rPr>
        <w:t>12</w:t>
      </w:r>
      <w:r w:rsidRPr="00AE2FBA">
        <w:rPr>
          <w:rFonts w:ascii="Arial" w:hAnsi="Arial" w:cs="Arial"/>
          <w:sz w:val="24"/>
          <w:szCs w:val="24"/>
        </w:rPr>
        <w:t>) as it provides a clear visual of who may be at greater risk or influential in affecting the change's success.</w:t>
      </w:r>
      <w:r w:rsidR="00FE3F94" w:rsidRPr="00AE2FBA">
        <w:rPr>
          <w:rFonts w:ascii="Arial" w:hAnsi="Arial" w:cs="Arial"/>
          <w:sz w:val="24"/>
          <w:szCs w:val="24"/>
        </w:rPr>
        <w:t xml:space="preserve"> </w:t>
      </w:r>
    </w:p>
    <w:p w14:paraId="51CD4627" w14:textId="46AC3CF1" w:rsidR="00AB704A" w:rsidRPr="00AE2FBA" w:rsidRDefault="00AB704A" w:rsidP="00985845">
      <w:pPr>
        <w:spacing w:line="276" w:lineRule="auto"/>
        <w:rPr>
          <w:rFonts w:ascii="Arial" w:hAnsi="Arial" w:cs="Arial"/>
          <w:sz w:val="24"/>
          <w:szCs w:val="24"/>
        </w:rPr>
      </w:pPr>
      <w:r w:rsidRPr="00AE2FBA">
        <w:rPr>
          <w:rFonts w:ascii="Arial" w:hAnsi="Arial" w:cs="Arial"/>
          <w:sz w:val="24"/>
          <w:szCs w:val="24"/>
        </w:rPr>
        <w:t xml:space="preserve">According to Ndlela's (2018) research, </w:t>
      </w:r>
      <w:r w:rsidR="00FB12FF" w:rsidRPr="00AE2FBA">
        <w:rPr>
          <w:rFonts w:ascii="Arial" w:hAnsi="Arial" w:cs="Arial"/>
          <w:sz w:val="24"/>
          <w:szCs w:val="24"/>
        </w:rPr>
        <w:t>e</w:t>
      </w:r>
      <w:r w:rsidR="003103EE" w:rsidRPr="00AE2FBA">
        <w:rPr>
          <w:rFonts w:ascii="Arial" w:hAnsi="Arial" w:cs="Arial"/>
          <w:sz w:val="24"/>
          <w:szCs w:val="24"/>
        </w:rPr>
        <w:t xml:space="preserve">ffective risk </w:t>
      </w:r>
      <w:r w:rsidR="0049276C" w:rsidRPr="00AE2FBA">
        <w:rPr>
          <w:rFonts w:ascii="Arial" w:hAnsi="Arial" w:cs="Arial"/>
          <w:sz w:val="24"/>
          <w:szCs w:val="24"/>
        </w:rPr>
        <w:t>management of stakeholders</w:t>
      </w:r>
      <w:r w:rsidR="003103EE" w:rsidRPr="00AE2FBA">
        <w:rPr>
          <w:rFonts w:ascii="Arial" w:hAnsi="Arial" w:cs="Arial"/>
          <w:sz w:val="24"/>
          <w:szCs w:val="24"/>
        </w:rPr>
        <w:t xml:space="preserve"> requires a thorough understanding of </w:t>
      </w:r>
      <w:r w:rsidR="0049276C" w:rsidRPr="00AE2FBA">
        <w:rPr>
          <w:rFonts w:ascii="Arial" w:hAnsi="Arial" w:cs="Arial"/>
          <w:sz w:val="24"/>
          <w:szCs w:val="24"/>
        </w:rPr>
        <w:t xml:space="preserve">their </w:t>
      </w:r>
      <w:r w:rsidR="003103EE" w:rsidRPr="00AE2FBA">
        <w:rPr>
          <w:rFonts w:ascii="Arial" w:hAnsi="Arial" w:cs="Arial"/>
          <w:sz w:val="24"/>
          <w:szCs w:val="24"/>
        </w:rPr>
        <w:t xml:space="preserve">needs and concerns. To achieve this, communicators must identify, assess, and segment their audience, tailoring messages to specific groups. </w:t>
      </w:r>
    </w:p>
    <w:p w14:paraId="74155731" w14:textId="7B5B113F" w:rsidR="00323C6A" w:rsidRPr="00AE2FBA" w:rsidRDefault="0049276C" w:rsidP="00985845">
      <w:pPr>
        <w:spacing w:line="276" w:lineRule="auto"/>
        <w:rPr>
          <w:rFonts w:ascii="Arial" w:hAnsi="Arial" w:cs="Arial"/>
          <w:sz w:val="24"/>
          <w:szCs w:val="24"/>
        </w:rPr>
      </w:pPr>
      <w:r w:rsidRPr="00AE2FBA">
        <w:rPr>
          <w:rFonts w:ascii="Arial" w:hAnsi="Arial" w:cs="Arial"/>
          <w:sz w:val="24"/>
          <w:szCs w:val="24"/>
        </w:rPr>
        <w:t>Furthermore, r</w:t>
      </w:r>
      <w:r w:rsidR="0052630C" w:rsidRPr="00AE2FBA">
        <w:rPr>
          <w:rFonts w:ascii="Arial" w:hAnsi="Arial" w:cs="Arial"/>
          <w:sz w:val="24"/>
          <w:szCs w:val="24"/>
        </w:rPr>
        <w:t xml:space="preserve">isk analysis </w:t>
      </w:r>
      <w:r w:rsidR="00E46ACF" w:rsidRPr="00AE2FBA">
        <w:rPr>
          <w:rFonts w:ascii="Arial" w:hAnsi="Arial" w:cs="Arial"/>
          <w:sz w:val="24"/>
          <w:szCs w:val="24"/>
        </w:rPr>
        <w:t>effectively creates</w:t>
      </w:r>
      <w:r w:rsidR="0052630C" w:rsidRPr="00AE2FBA">
        <w:rPr>
          <w:rFonts w:ascii="Arial" w:hAnsi="Arial" w:cs="Arial"/>
          <w:sz w:val="24"/>
          <w:szCs w:val="24"/>
        </w:rPr>
        <w:t xml:space="preserve"> two-way communication between the organisation and the stakeholders</w:t>
      </w:r>
      <w:r w:rsidR="00014FFC" w:rsidRPr="00AE2FBA">
        <w:rPr>
          <w:rFonts w:ascii="Arial" w:hAnsi="Arial" w:cs="Arial"/>
          <w:sz w:val="24"/>
          <w:szCs w:val="24"/>
        </w:rPr>
        <w:t xml:space="preserve">, </w:t>
      </w:r>
      <w:r w:rsidRPr="00AE2FBA">
        <w:rPr>
          <w:rFonts w:ascii="Arial" w:hAnsi="Arial" w:cs="Arial"/>
          <w:sz w:val="24"/>
          <w:szCs w:val="24"/>
        </w:rPr>
        <w:t>a</w:t>
      </w:r>
      <w:r w:rsidR="00014FFC" w:rsidRPr="00AE2FBA">
        <w:rPr>
          <w:rFonts w:ascii="Arial" w:hAnsi="Arial" w:cs="Arial"/>
          <w:sz w:val="24"/>
          <w:szCs w:val="24"/>
        </w:rPr>
        <w:t xml:space="preserve"> view supported by Gutteling </w:t>
      </w:r>
      <w:r w:rsidR="007D4495" w:rsidRPr="00AE2FBA">
        <w:rPr>
          <w:rFonts w:ascii="Arial" w:hAnsi="Arial" w:cs="Arial"/>
          <w:sz w:val="24"/>
          <w:szCs w:val="24"/>
        </w:rPr>
        <w:t xml:space="preserve">and </w:t>
      </w:r>
      <w:r w:rsidR="00014FFC" w:rsidRPr="00AE2FBA">
        <w:rPr>
          <w:rFonts w:ascii="Arial" w:hAnsi="Arial" w:cs="Arial"/>
          <w:sz w:val="24"/>
          <w:szCs w:val="24"/>
        </w:rPr>
        <w:t xml:space="preserve">Wiegman </w:t>
      </w:r>
      <w:r w:rsidRPr="00AE2FBA">
        <w:rPr>
          <w:rFonts w:ascii="Arial" w:hAnsi="Arial" w:cs="Arial"/>
          <w:sz w:val="24"/>
          <w:szCs w:val="24"/>
        </w:rPr>
        <w:t>(</w:t>
      </w:r>
      <w:r w:rsidR="00014FFC" w:rsidRPr="00AE2FBA">
        <w:rPr>
          <w:rFonts w:ascii="Arial" w:hAnsi="Arial" w:cs="Arial"/>
          <w:sz w:val="24"/>
          <w:szCs w:val="24"/>
        </w:rPr>
        <w:t>1996</w:t>
      </w:r>
      <w:r w:rsidR="00FB12FF" w:rsidRPr="00AE2FBA">
        <w:rPr>
          <w:rFonts w:ascii="Arial" w:hAnsi="Arial" w:cs="Arial"/>
          <w:sz w:val="24"/>
          <w:szCs w:val="24"/>
        </w:rPr>
        <w:t>; as cited in Ndlela, 2018).</w:t>
      </w:r>
    </w:p>
    <w:p w14:paraId="3F75950E" w14:textId="2345C28C" w:rsidR="00B228C4" w:rsidRPr="00AE2FBA" w:rsidRDefault="00810386" w:rsidP="00985845">
      <w:pPr>
        <w:spacing w:line="276" w:lineRule="auto"/>
        <w:rPr>
          <w:rFonts w:ascii="Arial" w:hAnsi="Arial" w:cs="Arial"/>
          <w:sz w:val="24"/>
          <w:szCs w:val="24"/>
        </w:rPr>
      </w:pPr>
      <w:r w:rsidRPr="00AE2FBA">
        <w:rPr>
          <w:rFonts w:ascii="Arial" w:hAnsi="Arial" w:cs="Arial"/>
          <w:sz w:val="24"/>
          <w:szCs w:val="24"/>
        </w:rPr>
        <w:t>Makwambeni et al. (2023) suggest involving stakeholders in decision-making for an organi</w:t>
      </w:r>
      <w:r w:rsidR="00A10919" w:rsidRPr="00AE2FBA">
        <w:rPr>
          <w:rFonts w:ascii="Arial" w:hAnsi="Arial" w:cs="Arial"/>
          <w:sz w:val="24"/>
          <w:szCs w:val="24"/>
        </w:rPr>
        <w:t>s</w:t>
      </w:r>
      <w:r w:rsidRPr="00AE2FBA">
        <w:rPr>
          <w:rFonts w:ascii="Arial" w:hAnsi="Arial" w:cs="Arial"/>
          <w:sz w:val="24"/>
          <w:szCs w:val="24"/>
        </w:rPr>
        <w:t xml:space="preserve">ation's success. Honest dialogue with diverse stakeholders is crucial </w:t>
      </w:r>
      <w:r w:rsidR="00B7410C" w:rsidRPr="00AE2FBA">
        <w:rPr>
          <w:rFonts w:ascii="Arial" w:hAnsi="Arial" w:cs="Arial"/>
          <w:sz w:val="24"/>
          <w:szCs w:val="24"/>
        </w:rPr>
        <w:t xml:space="preserve">(Usadolo </w:t>
      </w:r>
      <w:r w:rsidR="00E46ACF" w:rsidRPr="00AE2FBA">
        <w:rPr>
          <w:rFonts w:ascii="Arial" w:hAnsi="Arial" w:cs="Arial"/>
          <w:sz w:val="24"/>
          <w:szCs w:val="24"/>
        </w:rPr>
        <w:t>&amp;</w:t>
      </w:r>
      <w:r w:rsidR="00B7410C" w:rsidRPr="00AE2FBA">
        <w:rPr>
          <w:rFonts w:ascii="Arial" w:hAnsi="Arial" w:cs="Arial"/>
          <w:sz w:val="24"/>
          <w:szCs w:val="24"/>
        </w:rPr>
        <w:t xml:space="preserve"> Caldwel, 2016; Freeman et al., 2017; Barnes et al., 2022)</w:t>
      </w:r>
      <w:r w:rsidR="00EF4E69" w:rsidRPr="00AE2FBA">
        <w:rPr>
          <w:rFonts w:ascii="Arial" w:hAnsi="Arial" w:cs="Arial"/>
          <w:sz w:val="24"/>
          <w:szCs w:val="24"/>
        </w:rPr>
        <w:t>;</w:t>
      </w:r>
      <w:r w:rsidRPr="00AE2FBA">
        <w:rPr>
          <w:rFonts w:ascii="Arial" w:hAnsi="Arial" w:cs="Arial"/>
          <w:sz w:val="24"/>
          <w:szCs w:val="24"/>
        </w:rPr>
        <w:t xml:space="preserve"> </w:t>
      </w:r>
      <w:r w:rsidR="00EF4E69" w:rsidRPr="00AE2FBA">
        <w:rPr>
          <w:rFonts w:ascii="Arial" w:hAnsi="Arial" w:cs="Arial"/>
          <w:sz w:val="24"/>
          <w:szCs w:val="24"/>
        </w:rPr>
        <w:t xml:space="preserve">additionally, these interactions offer a chance to exchange values, practices, strategies, and information (Silva &amp; de Campos, 2020). </w:t>
      </w:r>
    </w:p>
    <w:p w14:paraId="758F74C0" w14:textId="3DBED97B" w:rsidR="00B228C4" w:rsidRPr="00AE2FBA" w:rsidRDefault="005C2D4E" w:rsidP="00985845">
      <w:pPr>
        <w:pStyle w:val="Heading2"/>
        <w:spacing w:line="276" w:lineRule="auto"/>
        <w:rPr>
          <w:rFonts w:ascii="Arial" w:hAnsi="Arial" w:cs="Arial"/>
          <w:sz w:val="24"/>
          <w:szCs w:val="24"/>
        </w:rPr>
      </w:pPr>
      <w:bookmarkStart w:id="28" w:name="_Toc145446310"/>
      <w:r w:rsidRPr="00AE2FBA">
        <w:rPr>
          <w:rFonts w:ascii="Arial" w:hAnsi="Arial" w:cs="Arial"/>
          <w:sz w:val="24"/>
          <w:szCs w:val="24"/>
        </w:rPr>
        <w:t xml:space="preserve">3.3.3 </w:t>
      </w:r>
      <w:r w:rsidR="00B228C4" w:rsidRPr="00AE2FBA">
        <w:rPr>
          <w:rFonts w:ascii="Arial" w:hAnsi="Arial" w:cs="Arial"/>
          <w:sz w:val="24"/>
          <w:szCs w:val="24"/>
        </w:rPr>
        <w:t>Summary</w:t>
      </w:r>
      <w:bookmarkEnd w:id="28"/>
    </w:p>
    <w:p w14:paraId="04C1386F" w14:textId="3CFB31E5" w:rsidR="00DC4AF6" w:rsidRPr="00AE2FBA" w:rsidRDefault="00B33EAD" w:rsidP="00985845">
      <w:pPr>
        <w:spacing w:line="276" w:lineRule="auto"/>
        <w:rPr>
          <w:rFonts w:ascii="Arial" w:hAnsi="Arial" w:cs="Arial"/>
          <w:sz w:val="24"/>
          <w:szCs w:val="24"/>
        </w:rPr>
      </w:pPr>
      <w:r w:rsidRPr="00AE2FBA">
        <w:rPr>
          <w:rFonts w:ascii="Arial" w:hAnsi="Arial" w:cs="Arial"/>
          <w:sz w:val="24"/>
          <w:szCs w:val="24"/>
        </w:rPr>
        <w:t xml:space="preserve">Based on the stakeholder analyses conducted, it is apparent that the stakeholders pose a potential risk to the success of the change. However, identifying this early in the process allows us to prioritise the stakeholders and focus on their needs. </w:t>
      </w:r>
      <w:r w:rsidR="00FF496C" w:rsidRPr="00AE2FBA">
        <w:rPr>
          <w:rFonts w:ascii="Arial" w:hAnsi="Arial" w:cs="Arial"/>
          <w:sz w:val="24"/>
          <w:szCs w:val="24"/>
        </w:rPr>
        <w:t>Conducting additional risk analyses to discern how the stakeholders' impact may evolve as the change progresses would be advantageou</w:t>
      </w:r>
      <w:r w:rsidR="00E46ACF" w:rsidRPr="00AE2FBA">
        <w:rPr>
          <w:rFonts w:ascii="Arial" w:hAnsi="Arial" w:cs="Arial"/>
          <w:sz w:val="24"/>
          <w:szCs w:val="24"/>
        </w:rPr>
        <w:t>s</w:t>
      </w:r>
      <w:r w:rsidRPr="00AE2FBA">
        <w:rPr>
          <w:rFonts w:ascii="Arial" w:hAnsi="Arial" w:cs="Arial"/>
          <w:sz w:val="24"/>
          <w:szCs w:val="24"/>
        </w:rPr>
        <w:t>.</w:t>
      </w:r>
    </w:p>
    <w:p w14:paraId="631D3576" w14:textId="79185FB6" w:rsidR="003B1835" w:rsidRPr="00AE2FBA" w:rsidRDefault="00B6561A" w:rsidP="00985845">
      <w:pPr>
        <w:pStyle w:val="Heading2"/>
        <w:spacing w:line="276" w:lineRule="auto"/>
        <w:rPr>
          <w:rFonts w:ascii="Arial" w:hAnsi="Arial" w:cs="Arial"/>
          <w:sz w:val="24"/>
          <w:szCs w:val="24"/>
        </w:rPr>
      </w:pPr>
      <w:bookmarkStart w:id="29" w:name="_Toc145446311"/>
      <w:r w:rsidRPr="00AE2FBA">
        <w:rPr>
          <w:rFonts w:ascii="Arial" w:hAnsi="Arial" w:cs="Arial"/>
          <w:sz w:val="24"/>
          <w:szCs w:val="24"/>
        </w:rPr>
        <w:t xml:space="preserve">3.4 </w:t>
      </w:r>
      <w:r w:rsidR="003B1835" w:rsidRPr="00AE2FBA">
        <w:rPr>
          <w:rFonts w:ascii="Arial" w:hAnsi="Arial" w:cs="Arial"/>
          <w:sz w:val="24"/>
          <w:szCs w:val="24"/>
        </w:rPr>
        <w:t xml:space="preserve">Communication </w:t>
      </w:r>
      <w:r w:rsidR="0018514F" w:rsidRPr="00AE2FBA">
        <w:rPr>
          <w:rFonts w:ascii="Arial" w:hAnsi="Arial" w:cs="Arial"/>
          <w:sz w:val="24"/>
          <w:szCs w:val="24"/>
        </w:rPr>
        <w:t>Plan</w:t>
      </w:r>
      <w:bookmarkEnd w:id="29"/>
    </w:p>
    <w:p w14:paraId="61A82294" w14:textId="29194386" w:rsidR="00886E1D" w:rsidRPr="00AE2FBA" w:rsidRDefault="00886E1D" w:rsidP="00985845">
      <w:pPr>
        <w:spacing w:line="276" w:lineRule="auto"/>
        <w:rPr>
          <w:rFonts w:ascii="Arial" w:hAnsi="Arial" w:cs="Arial"/>
          <w:sz w:val="24"/>
          <w:szCs w:val="24"/>
        </w:rPr>
      </w:pPr>
      <w:r w:rsidRPr="00AE2FBA">
        <w:rPr>
          <w:rFonts w:ascii="Arial" w:hAnsi="Arial" w:cs="Arial"/>
          <w:sz w:val="24"/>
          <w:szCs w:val="24"/>
        </w:rPr>
        <w:t xml:space="preserve">After identifying our stakeholders and analysing their </w:t>
      </w:r>
      <w:r w:rsidR="00E46ACF" w:rsidRPr="00AE2FBA">
        <w:rPr>
          <w:rFonts w:ascii="Arial" w:hAnsi="Arial" w:cs="Arial"/>
          <w:sz w:val="24"/>
          <w:szCs w:val="24"/>
        </w:rPr>
        <w:t>interests</w:t>
      </w:r>
      <w:r w:rsidRPr="00AE2FBA">
        <w:rPr>
          <w:rFonts w:ascii="Arial" w:hAnsi="Arial" w:cs="Arial"/>
          <w:sz w:val="24"/>
          <w:szCs w:val="24"/>
        </w:rPr>
        <w:t>, power, impact, and risk in the change, we can create a stakeholder communication plan (</w:t>
      </w:r>
      <w:r w:rsidR="00474784" w:rsidRPr="00AE2FBA">
        <w:rPr>
          <w:rFonts w:ascii="Arial" w:hAnsi="Arial" w:cs="Arial"/>
          <w:sz w:val="24"/>
          <w:szCs w:val="24"/>
        </w:rPr>
        <w:t>A</w:t>
      </w:r>
      <w:r w:rsidRPr="00AE2FBA">
        <w:rPr>
          <w:rFonts w:ascii="Arial" w:hAnsi="Arial" w:cs="Arial"/>
          <w:sz w:val="24"/>
          <w:szCs w:val="24"/>
        </w:rPr>
        <w:t xml:space="preserve">ppendix </w:t>
      </w:r>
      <w:r w:rsidR="00474784" w:rsidRPr="00AE2FBA">
        <w:rPr>
          <w:rFonts w:ascii="Arial" w:hAnsi="Arial" w:cs="Arial"/>
          <w:sz w:val="24"/>
          <w:szCs w:val="24"/>
        </w:rPr>
        <w:t>13</w:t>
      </w:r>
      <w:r w:rsidRPr="00AE2FBA">
        <w:rPr>
          <w:rFonts w:ascii="Arial" w:hAnsi="Arial" w:cs="Arial"/>
          <w:sz w:val="24"/>
          <w:szCs w:val="24"/>
        </w:rPr>
        <w:t xml:space="preserve">). </w:t>
      </w:r>
      <w:r w:rsidRPr="00AE2FBA">
        <w:rPr>
          <w:rFonts w:ascii="Arial" w:hAnsi="Arial" w:cs="Arial"/>
          <w:sz w:val="24"/>
          <w:szCs w:val="24"/>
        </w:rPr>
        <w:lastRenderedPageBreak/>
        <w:t>This plan will engage stakeholders effectively by using their preferred method of communication or the most impactful means. However, it</w:t>
      </w:r>
      <w:r w:rsidR="009B1FC5" w:rsidRPr="00AE2FBA">
        <w:rPr>
          <w:rFonts w:ascii="Arial" w:hAnsi="Arial" w:cs="Arial"/>
          <w:sz w:val="24"/>
          <w:szCs w:val="24"/>
        </w:rPr>
        <w:t xml:space="preserve"> i</w:t>
      </w:r>
      <w:r w:rsidRPr="00AE2FBA">
        <w:rPr>
          <w:rFonts w:ascii="Arial" w:hAnsi="Arial" w:cs="Arial"/>
          <w:sz w:val="24"/>
          <w:szCs w:val="24"/>
        </w:rPr>
        <w:t xml:space="preserve">s important to </w:t>
      </w:r>
      <w:r w:rsidR="00B75B76" w:rsidRPr="00AE2FBA">
        <w:rPr>
          <w:rFonts w:ascii="Arial" w:hAnsi="Arial" w:cs="Arial"/>
          <w:sz w:val="24"/>
          <w:szCs w:val="24"/>
        </w:rPr>
        <w:t>remember</w:t>
      </w:r>
      <w:r w:rsidRPr="00AE2FBA">
        <w:rPr>
          <w:rFonts w:ascii="Arial" w:hAnsi="Arial" w:cs="Arial"/>
          <w:sz w:val="24"/>
          <w:szCs w:val="24"/>
        </w:rPr>
        <w:t xml:space="preserve"> that if further stakeholder analysis is conducted, the communication plan should also be reviewed to ensure alignment.</w:t>
      </w:r>
    </w:p>
    <w:p w14:paraId="1C0640B3" w14:textId="6FB1965E" w:rsidR="00B679DC" w:rsidRPr="00AE2FBA" w:rsidRDefault="00B0090E" w:rsidP="00985845">
      <w:pPr>
        <w:pStyle w:val="JEMMA"/>
        <w:spacing w:line="276" w:lineRule="auto"/>
        <w:rPr>
          <w:rFonts w:cs="Arial"/>
          <w:szCs w:val="24"/>
        </w:rPr>
      </w:pPr>
      <w:r w:rsidRPr="00AE2FBA">
        <w:rPr>
          <w:rFonts w:cs="Arial"/>
          <w:szCs w:val="24"/>
        </w:rPr>
        <w:t xml:space="preserve">Butt et al. (2016) warn that there is a lack of research on organisational change management processes and the </w:t>
      </w:r>
      <w:r w:rsidR="006D71E8" w:rsidRPr="00AE2FBA">
        <w:rPr>
          <w:rFonts w:cs="Arial"/>
          <w:szCs w:val="24"/>
        </w:rPr>
        <w:t>level of necessary change intera</w:t>
      </w:r>
      <w:r w:rsidR="00E46ACF" w:rsidRPr="00AE2FBA">
        <w:rPr>
          <w:rFonts w:cs="Arial"/>
          <w:szCs w:val="24"/>
        </w:rPr>
        <w:t>c</w:t>
      </w:r>
      <w:r w:rsidR="006D71E8" w:rsidRPr="00AE2FBA">
        <w:rPr>
          <w:rFonts w:cs="Arial"/>
          <w:szCs w:val="24"/>
        </w:rPr>
        <w:t>tions required; h</w:t>
      </w:r>
      <w:r w:rsidR="00440511" w:rsidRPr="00AE2FBA">
        <w:rPr>
          <w:rFonts w:cs="Arial"/>
          <w:szCs w:val="24"/>
        </w:rPr>
        <w:t>owever, t</w:t>
      </w:r>
      <w:r w:rsidR="00B679DC" w:rsidRPr="00AE2FBA">
        <w:rPr>
          <w:rFonts w:cs="Arial"/>
          <w:szCs w:val="24"/>
        </w:rPr>
        <w:t>o achieve stakeholder</w:t>
      </w:r>
      <w:r w:rsidR="00D01B0B" w:rsidRPr="00AE2FBA">
        <w:rPr>
          <w:rFonts w:cs="Arial"/>
          <w:szCs w:val="24"/>
        </w:rPr>
        <w:t xml:space="preserve"> communication</w:t>
      </w:r>
      <w:r w:rsidR="007D4495" w:rsidRPr="00AE2FBA">
        <w:rPr>
          <w:rFonts w:cs="Arial"/>
          <w:szCs w:val="24"/>
        </w:rPr>
        <w:t>,</w:t>
      </w:r>
      <w:r w:rsidR="00D01B0B" w:rsidRPr="00AE2FBA">
        <w:rPr>
          <w:rFonts w:cs="Arial"/>
          <w:szCs w:val="24"/>
        </w:rPr>
        <w:t xml:space="preserve"> it is </w:t>
      </w:r>
      <w:r w:rsidR="00E46ACF" w:rsidRPr="00AE2FBA">
        <w:rPr>
          <w:rFonts w:cs="Arial"/>
          <w:szCs w:val="24"/>
        </w:rPr>
        <w:t>recommended</w:t>
      </w:r>
      <w:r w:rsidR="00D01B0B" w:rsidRPr="00AE2FBA">
        <w:rPr>
          <w:rFonts w:cs="Arial"/>
          <w:szCs w:val="24"/>
        </w:rPr>
        <w:t xml:space="preserve"> by PMI (2013; as cited in</w:t>
      </w:r>
      <w:r w:rsidR="00A235BE" w:rsidRPr="00AE2FBA">
        <w:rPr>
          <w:rFonts w:cs="Arial"/>
          <w:szCs w:val="24"/>
        </w:rPr>
        <w:t xml:space="preserve"> Butt et al., 2016</w:t>
      </w:r>
      <w:r w:rsidR="00D01B0B" w:rsidRPr="00AE2FBA">
        <w:rPr>
          <w:rFonts w:cs="Arial"/>
          <w:szCs w:val="24"/>
        </w:rPr>
        <w:t xml:space="preserve">) to </w:t>
      </w:r>
      <w:r w:rsidR="00B679DC" w:rsidRPr="00AE2FBA">
        <w:rPr>
          <w:rFonts w:cs="Arial"/>
          <w:szCs w:val="24"/>
        </w:rPr>
        <w:t>utili</w:t>
      </w:r>
      <w:r w:rsidR="00D01B0B" w:rsidRPr="00AE2FBA">
        <w:rPr>
          <w:rFonts w:cs="Arial"/>
          <w:szCs w:val="24"/>
        </w:rPr>
        <w:t>s</w:t>
      </w:r>
      <w:r w:rsidR="00B679DC" w:rsidRPr="00AE2FBA">
        <w:rPr>
          <w:rFonts w:cs="Arial"/>
          <w:szCs w:val="24"/>
        </w:rPr>
        <w:t xml:space="preserve">e three modes of communication: push, pull, and interactive communication. </w:t>
      </w:r>
    </w:p>
    <w:p w14:paraId="384386AD" w14:textId="655F43F8" w:rsidR="004F1723" w:rsidRPr="00AE2FBA" w:rsidRDefault="004F1723" w:rsidP="00985845">
      <w:pPr>
        <w:pStyle w:val="JEMMA"/>
        <w:spacing w:line="276" w:lineRule="auto"/>
        <w:rPr>
          <w:rFonts w:cs="Arial"/>
          <w:szCs w:val="24"/>
        </w:rPr>
      </w:pPr>
      <w:r w:rsidRPr="00AE2FBA">
        <w:rPr>
          <w:rFonts w:cs="Arial"/>
          <w:szCs w:val="24"/>
        </w:rPr>
        <w:t xml:space="preserve">Push communication sends information through letters and emails, while pull communication requires stakeholders to extract necessary information from organisational repositories or an intranet. Interactive communication involves </w:t>
      </w:r>
      <w:r w:rsidR="00E46ACF" w:rsidRPr="00AE2FBA">
        <w:rPr>
          <w:rFonts w:cs="Arial"/>
          <w:szCs w:val="24"/>
        </w:rPr>
        <w:t xml:space="preserve">a </w:t>
      </w:r>
      <w:r w:rsidRPr="00AE2FBA">
        <w:rPr>
          <w:rFonts w:cs="Arial"/>
          <w:szCs w:val="24"/>
        </w:rPr>
        <w:t>multidirectional exchange of information between the organisation and stakeholders.</w:t>
      </w:r>
    </w:p>
    <w:p w14:paraId="55BEA08D" w14:textId="7A5362DC" w:rsidR="00B16DCD" w:rsidRPr="00AE2FBA" w:rsidRDefault="000A4DEA" w:rsidP="00985845">
      <w:pPr>
        <w:pStyle w:val="JEMMA"/>
        <w:spacing w:line="276" w:lineRule="auto"/>
        <w:rPr>
          <w:rFonts w:cs="Arial"/>
          <w:szCs w:val="24"/>
        </w:rPr>
      </w:pPr>
      <w:r w:rsidRPr="00AE2FBA">
        <w:rPr>
          <w:rFonts w:cs="Arial"/>
          <w:szCs w:val="24"/>
        </w:rPr>
        <w:t xml:space="preserve">Based on a study by PMI (2013; cited in Butt et al., 2016), interactive communication is the most effective way to achieve stakeholder common understanding (PMI, 2013). Essentially, combining these three communication modes in a specific manner establishes efficient communication routines. Effective communication involves providing accurate information to the appropriate stakeholders at the right time (Kerzner, 2009; cited in Butt et al., 2016), and it aims to </w:t>
      </w:r>
      <w:r w:rsidR="00C30CDC" w:rsidRPr="00AE2FBA">
        <w:rPr>
          <w:rFonts w:cs="Arial"/>
          <w:szCs w:val="24"/>
        </w:rPr>
        <w:t>reinforce stakeholders' understanding of any changes continually</w:t>
      </w:r>
      <w:r w:rsidRPr="00AE2FBA">
        <w:rPr>
          <w:rFonts w:cs="Arial"/>
          <w:szCs w:val="24"/>
        </w:rPr>
        <w:t>.</w:t>
      </w:r>
    </w:p>
    <w:p w14:paraId="72F4CDBC" w14:textId="152AF815" w:rsidR="00256A6D" w:rsidRPr="00AE2FBA" w:rsidRDefault="00256A6D" w:rsidP="00985845">
      <w:pPr>
        <w:pStyle w:val="JEMMA"/>
        <w:spacing w:line="276" w:lineRule="auto"/>
        <w:rPr>
          <w:rFonts w:cs="Arial"/>
          <w:szCs w:val="24"/>
        </w:rPr>
      </w:pPr>
      <w:r w:rsidRPr="00AE2FBA">
        <w:rPr>
          <w:rFonts w:cs="Arial"/>
          <w:szCs w:val="24"/>
        </w:rPr>
        <w:t>However, according to Kerzner (2009; as cited in Butt et al., 2016), there may be a risk of conflicting interpretations among stakeholders despite a thorough exchange of information. This can decrease trust between stakeholders, leading to a decline in their commitment towards the success of the change.</w:t>
      </w:r>
    </w:p>
    <w:p w14:paraId="0030589C" w14:textId="5DF08227" w:rsidR="00636A30" w:rsidRPr="00AE2FBA" w:rsidRDefault="00B6561A" w:rsidP="00985845">
      <w:pPr>
        <w:pStyle w:val="Heading2"/>
        <w:spacing w:line="276" w:lineRule="auto"/>
        <w:rPr>
          <w:rFonts w:ascii="Arial" w:hAnsi="Arial" w:cs="Arial"/>
          <w:sz w:val="24"/>
          <w:szCs w:val="24"/>
        </w:rPr>
      </w:pPr>
      <w:bookmarkStart w:id="30" w:name="_Toc145446312"/>
      <w:r w:rsidRPr="00AE2FBA">
        <w:rPr>
          <w:rFonts w:ascii="Arial" w:hAnsi="Arial" w:cs="Arial"/>
          <w:sz w:val="24"/>
          <w:szCs w:val="24"/>
        </w:rPr>
        <w:t xml:space="preserve">3.4.1 </w:t>
      </w:r>
      <w:r w:rsidR="00636A30" w:rsidRPr="00AE2FBA">
        <w:rPr>
          <w:rFonts w:ascii="Arial" w:hAnsi="Arial" w:cs="Arial"/>
          <w:sz w:val="24"/>
          <w:szCs w:val="24"/>
        </w:rPr>
        <w:t>Summary</w:t>
      </w:r>
      <w:bookmarkEnd w:id="30"/>
    </w:p>
    <w:p w14:paraId="60EF18E2" w14:textId="41B2B43A" w:rsidR="00F8525F" w:rsidRPr="00AE2FBA" w:rsidRDefault="00F8525F" w:rsidP="00985845">
      <w:pPr>
        <w:pStyle w:val="JEMMA"/>
        <w:spacing w:line="276" w:lineRule="auto"/>
        <w:rPr>
          <w:rFonts w:cs="Arial"/>
          <w:szCs w:val="24"/>
        </w:rPr>
      </w:pPr>
      <w:r w:rsidRPr="00AE2FBA">
        <w:rPr>
          <w:rFonts w:cs="Arial"/>
          <w:szCs w:val="24"/>
        </w:rPr>
        <w:t xml:space="preserve">The evidence demonstrates the significance of stakeholder identification, analysis, and communication. However, it also underscores </w:t>
      </w:r>
      <w:r w:rsidR="00FF496C" w:rsidRPr="00AE2FBA">
        <w:rPr>
          <w:rFonts w:cs="Arial"/>
          <w:szCs w:val="24"/>
        </w:rPr>
        <w:t>in</w:t>
      </w:r>
      <w:r w:rsidRPr="00AE2FBA">
        <w:rPr>
          <w:rFonts w:cs="Arial"/>
          <w:szCs w:val="24"/>
        </w:rPr>
        <w:t xml:space="preserve">sufficient research and techniques for establishing and maintaining strong stakeholder relationships. </w:t>
      </w:r>
      <w:r w:rsidR="00B50B99" w:rsidRPr="00AE2FBA">
        <w:rPr>
          <w:rFonts w:cs="Arial"/>
          <w:szCs w:val="24"/>
        </w:rPr>
        <w:t>Additional</w:t>
      </w:r>
      <w:r w:rsidRPr="00AE2FBA">
        <w:rPr>
          <w:rFonts w:cs="Arial"/>
          <w:szCs w:val="24"/>
        </w:rPr>
        <w:t xml:space="preserve"> research in this field would be particularly advantageous in facilitating successful </w:t>
      </w:r>
      <w:r w:rsidR="00B50B99" w:rsidRPr="00AE2FBA">
        <w:rPr>
          <w:rFonts w:cs="Arial"/>
          <w:szCs w:val="24"/>
        </w:rPr>
        <w:t>organisational</w:t>
      </w:r>
      <w:r w:rsidRPr="00AE2FBA">
        <w:rPr>
          <w:rFonts w:cs="Arial"/>
          <w:szCs w:val="24"/>
        </w:rPr>
        <w:t xml:space="preserve"> change.</w:t>
      </w:r>
    </w:p>
    <w:p w14:paraId="08B2FD34" w14:textId="3342334C" w:rsidR="00583370" w:rsidRPr="00AE2FBA" w:rsidRDefault="00F65C32" w:rsidP="00985845">
      <w:pPr>
        <w:pStyle w:val="Heading1"/>
        <w:spacing w:line="276" w:lineRule="auto"/>
        <w:rPr>
          <w:rFonts w:ascii="Arial" w:hAnsi="Arial" w:cs="Arial"/>
          <w:sz w:val="24"/>
          <w:szCs w:val="24"/>
        </w:rPr>
      </w:pPr>
      <w:bookmarkStart w:id="31" w:name="_Toc145446313"/>
      <w:r w:rsidRPr="00AE2FBA">
        <w:rPr>
          <w:rFonts w:ascii="Arial" w:hAnsi="Arial" w:cs="Arial"/>
          <w:sz w:val="24"/>
          <w:szCs w:val="24"/>
        </w:rPr>
        <w:t>3</w:t>
      </w:r>
      <w:r w:rsidR="006F628C" w:rsidRPr="00AE2FBA">
        <w:rPr>
          <w:rFonts w:ascii="Arial" w:hAnsi="Arial" w:cs="Arial"/>
          <w:sz w:val="24"/>
          <w:szCs w:val="24"/>
        </w:rPr>
        <w:t>.</w:t>
      </w:r>
      <w:r w:rsidR="00B6561A" w:rsidRPr="00AE2FBA">
        <w:rPr>
          <w:rFonts w:ascii="Arial" w:hAnsi="Arial" w:cs="Arial"/>
          <w:sz w:val="24"/>
          <w:szCs w:val="24"/>
        </w:rPr>
        <w:t>5</w:t>
      </w:r>
      <w:r w:rsidR="006F628C" w:rsidRPr="00AE2FBA">
        <w:rPr>
          <w:rFonts w:ascii="Arial" w:hAnsi="Arial" w:cs="Arial"/>
          <w:sz w:val="24"/>
          <w:szCs w:val="24"/>
        </w:rPr>
        <w:t xml:space="preserve"> </w:t>
      </w:r>
      <w:r w:rsidR="00C60AF0" w:rsidRPr="00AE2FBA">
        <w:rPr>
          <w:rFonts w:ascii="Arial" w:hAnsi="Arial" w:cs="Arial"/>
          <w:sz w:val="24"/>
          <w:szCs w:val="24"/>
        </w:rPr>
        <w:t xml:space="preserve">Resistance </w:t>
      </w:r>
      <w:r w:rsidR="00985845" w:rsidRPr="00AE2FBA">
        <w:rPr>
          <w:rFonts w:ascii="Arial" w:hAnsi="Arial" w:cs="Arial"/>
          <w:sz w:val="24"/>
          <w:szCs w:val="24"/>
        </w:rPr>
        <w:t>To Change</w:t>
      </w:r>
      <w:bookmarkEnd w:id="31"/>
    </w:p>
    <w:p w14:paraId="6B6D8886" w14:textId="5A94A4CF" w:rsidR="00664628" w:rsidRPr="00AE2FBA" w:rsidRDefault="00FE2165" w:rsidP="00985845">
      <w:pPr>
        <w:pStyle w:val="JEMMA"/>
        <w:spacing w:line="276" w:lineRule="auto"/>
        <w:rPr>
          <w:rFonts w:cs="Arial"/>
          <w:szCs w:val="24"/>
        </w:rPr>
      </w:pPr>
      <w:r w:rsidRPr="00AE2FBA">
        <w:rPr>
          <w:rFonts w:cs="Arial"/>
          <w:szCs w:val="24"/>
        </w:rPr>
        <w:t>"</w:t>
      </w:r>
      <w:r w:rsidR="00664628" w:rsidRPr="00AE2FBA">
        <w:rPr>
          <w:rFonts w:cs="Arial"/>
          <w:szCs w:val="24"/>
        </w:rPr>
        <w:t>People do</w:t>
      </w:r>
      <w:r w:rsidR="009B1FC5" w:rsidRPr="00AE2FBA">
        <w:rPr>
          <w:rFonts w:cs="Arial"/>
          <w:szCs w:val="24"/>
        </w:rPr>
        <w:t xml:space="preserve"> no</w:t>
      </w:r>
      <w:r w:rsidR="00664628" w:rsidRPr="00AE2FBA">
        <w:rPr>
          <w:rFonts w:cs="Arial"/>
          <w:szCs w:val="24"/>
        </w:rPr>
        <w:t>t resist change. They resist being changed!</w:t>
      </w:r>
      <w:r w:rsidRPr="00AE2FBA">
        <w:rPr>
          <w:rFonts w:cs="Arial"/>
          <w:szCs w:val="24"/>
        </w:rPr>
        <w:t>"</w:t>
      </w:r>
      <w:r w:rsidR="005E0373" w:rsidRPr="00AE2FBA">
        <w:rPr>
          <w:rFonts w:cs="Arial"/>
          <w:szCs w:val="24"/>
        </w:rPr>
        <w:t xml:space="preserve"> – Peter Senge (</w:t>
      </w:r>
      <w:r w:rsidR="00B53A6D" w:rsidRPr="00AE2FBA">
        <w:rPr>
          <w:rFonts w:cs="Arial"/>
          <w:szCs w:val="24"/>
        </w:rPr>
        <w:t>Senge et al.</w:t>
      </w:r>
      <w:r w:rsidR="005E0373" w:rsidRPr="00AE2FBA">
        <w:rPr>
          <w:rFonts w:cs="Arial"/>
          <w:szCs w:val="24"/>
        </w:rPr>
        <w:t xml:space="preserve">, </w:t>
      </w:r>
      <w:r w:rsidR="00B53A6D" w:rsidRPr="00AE2FBA">
        <w:rPr>
          <w:rFonts w:cs="Arial"/>
          <w:szCs w:val="24"/>
        </w:rPr>
        <w:t>2011)</w:t>
      </w:r>
    </w:p>
    <w:p w14:paraId="42D7DF6F" w14:textId="1C14E9DE" w:rsidR="006D7DDA" w:rsidRPr="00AE2FBA" w:rsidRDefault="00DA1E16" w:rsidP="00985845">
      <w:pPr>
        <w:pStyle w:val="JEMMA"/>
        <w:spacing w:line="276" w:lineRule="auto"/>
        <w:rPr>
          <w:rFonts w:cs="Arial"/>
          <w:szCs w:val="24"/>
        </w:rPr>
      </w:pPr>
      <w:r w:rsidRPr="00AE2FBA">
        <w:rPr>
          <w:rFonts w:cs="Arial"/>
          <w:szCs w:val="24"/>
        </w:rPr>
        <w:t>According to Kotter (1995), a lack of motivation to change could render the change a fa</w:t>
      </w:r>
      <w:r w:rsidR="007D4495" w:rsidRPr="00AE2FBA">
        <w:rPr>
          <w:rFonts w:cs="Arial"/>
          <w:szCs w:val="24"/>
        </w:rPr>
        <w:t>il</w:t>
      </w:r>
      <w:r w:rsidRPr="00AE2FBA">
        <w:rPr>
          <w:rFonts w:cs="Arial"/>
          <w:szCs w:val="24"/>
        </w:rPr>
        <w:t>ure before it has even started</w:t>
      </w:r>
      <w:r w:rsidR="00F12EF4" w:rsidRPr="00AE2FBA">
        <w:rPr>
          <w:rFonts w:cs="Arial"/>
          <w:szCs w:val="24"/>
        </w:rPr>
        <w:t>;</w:t>
      </w:r>
      <w:r w:rsidRPr="00AE2FBA">
        <w:rPr>
          <w:rFonts w:cs="Arial"/>
          <w:szCs w:val="24"/>
        </w:rPr>
        <w:t xml:space="preserve"> </w:t>
      </w:r>
      <w:r w:rsidR="0078096B" w:rsidRPr="00AE2FBA">
        <w:rPr>
          <w:rFonts w:cs="Arial"/>
          <w:szCs w:val="24"/>
        </w:rPr>
        <w:t xml:space="preserve">stakeholders require suitable motivation to begin the change process, </w:t>
      </w:r>
      <w:r w:rsidR="00F12EF4" w:rsidRPr="00AE2FBA">
        <w:rPr>
          <w:rFonts w:cs="Arial"/>
          <w:szCs w:val="24"/>
        </w:rPr>
        <w:t xml:space="preserve">and </w:t>
      </w:r>
      <w:r w:rsidR="0078096B" w:rsidRPr="00AE2FBA">
        <w:rPr>
          <w:rFonts w:cs="Arial"/>
          <w:szCs w:val="24"/>
        </w:rPr>
        <w:t xml:space="preserve">this could be achieved by </w:t>
      </w:r>
      <w:r w:rsidR="00257DB8" w:rsidRPr="00AE2FBA">
        <w:rPr>
          <w:rFonts w:cs="Arial"/>
          <w:szCs w:val="24"/>
        </w:rPr>
        <w:t xml:space="preserve">utilising Belbins team roles (1981) after conducting a stakeholder analysis it is possible to identify </w:t>
      </w:r>
      <w:r w:rsidR="00752B05" w:rsidRPr="00AE2FBA">
        <w:rPr>
          <w:rFonts w:cs="Arial"/>
          <w:szCs w:val="24"/>
        </w:rPr>
        <w:t>change champions (those who are already motivated to change)</w:t>
      </w:r>
      <w:r w:rsidR="006D7DDA" w:rsidRPr="00AE2FBA">
        <w:rPr>
          <w:rFonts w:cs="Arial"/>
          <w:szCs w:val="24"/>
        </w:rPr>
        <w:t>.</w:t>
      </w:r>
    </w:p>
    <w:p w14:paraId="16742B9C" w14:textId="241505DE" w:rsidR="00DD2898" w:rsidRPr="00AE2FBA" w:rsidRDefault="00723AA9" w:rsidP="00985845">
      <w:pPr>
        <w:pStyle w:val="JEMMA"/>
        <w:spacing w:line="276" w:lineRule="auto"/>
        <w:rPr>
          <w:rFonts w:cs="Arial"/>
          <w:szCs w:val="24"/>
        </w:rPr>
      </w:pPr>
      <w:r w:rsidRPr="00AE2FBA">
        <w:rPr>
          <w:rFonts w:cs="Arial"/>
          <w:szCs w:val="24"/>
        </w:rPr>
        <w:lastRenderedPageBreak/>
        <w:t>Moreover, Belbin (2023) suggest</w:t>
      </w:r>
      <w:r w:rsidR="000E4FA3" w:rsidRPr="00AE2FBA">
        <w:rPr>
          <w:rFonts w:cs="Arial"/>
          <w:szCs w:val="24"/>
        </w:rPr>
        <w:t>s</w:t>
      </w:r>
      <w:r w:rsidR="00C72931" w:rsidRPr="00AE2FBA">
        <w:rPr>
          <w:rFonts w:cs="Arial"/>
          <w:szCs w:val="24"/>
        </w:rPr>
        <w:t xml:space="preserve"> </w:t>
      </w:r>
      <w:r w:rsidR="009B1FC5" w:rsidRPr="00AE2FBA">
        <w:rPr>
          <w:rFonts w:cs="Arial"/>
          <w:szCs w:val="24"/>
        </w:rPr>
        <w:t xml:space="preserve">that </w:t>
      </w:r>
      <w:r w:rsidR="00C72931" w:rsidRPr="00AE2FBA">
        <w:rPr>
          <w:rFonts w:cs="Arial"/>
          <w:szCs w:val="24"/>
        </w:rPr>
        <w:t>identifying team roles (</w:t>
      </w:r>
      <w:r w:rsidR="00474784" w:rsidRPr="00AE2FBA">
        <w:rPr>
          <w:rFonts w:cs="Arial"/>
          <w:szCs w:val="24"/>
        </w:rPr>
        <w:t>A</w:t>
      </w:r>
      <w:r w:rsidR="00C72931" w:rsidRPr="00AE2FBA">
        <w:rPr>
          <w:rFonts w:cs="Arial"/>
          <w:szCs w:val="24"/>
        </w:rPr>
        <w:t xml:space="preserve">ppendix </w:t>
      </w:r>
      <w:r w:rsidR="00474784" w:rsidRPr="00AE2FBA">
        <w:rPr>
          <w:rFonts w:cs="Arial"/>
          <w:szCs w:val="24"/>
        </w:rPr>
        <w:t>14</w:t>
      </w:r>
      <w:r w:rsidR="00C72931" w:rsidRPr="00AE2FBA">
        <w:rPr>
          <w:rFonts w:cs="Arial"/>
          <w:szCs w:val="24"/>
        </w:rPr>
        <w:t xml:space="preserve">) </w:t>
      </w:r>
      <w:r w:rsidR="00771943" w:rsidRPr="00AE2FBA">
        <w:rPr>
          <w:rFonts w:cs="Arial"/>
          <w:szCs w:val="24"/>
        </w:rPr>
        <w:t>can compl</w:t>
      </w:r>
      <w:r w:rsidR="00F12EF4" w:rsidRPr="00AE2FBA">
        <w:rPr>
          <w:rFonts w:cs="Arial"/>
          <w:szCs w:val="24"/>
        </w:rPr>
        <w:t>e</w:t>
      </w:r>
      <w:r w:rsidR="00771943" w:rsidRPr="00AE2FBA">
        <w:rPr>
          <w:rFonts w:cs="Arial"/>
          <w:szCs w:val="24"/>
        </w:rPr>
        <w:t xml:space="preserve">ment the change process of </w:t>
      </w:r>
      <w:r w:rsidR="008513E6" w:rsidRPr="00AE2FBA">
        <w:rPr>
          <w:rFonts w:cs="Arial"/>
          <w:szCs w:val="24"/>
        </w:rPr>
        <w:t>Kübler-Ross (1969)</w:t>
      </w:r>
      <w:r w:rsidR="00F12EF4" w:rsidRPr="00AE2FBA">
        <w:rPr>
          <w:rFonts w:cs="Arial"/>
          <w:szCs w:val="24"/>
        </w:rPr>
        <w:t>;</w:t>
      </w:r>
      <w:r w:rsidR="008513E6" w:rsidRPr="00AE2FBA">
        <w:rPr>
          <w:rFonts w:cs="Arial"/>
          <w:szCs w:val="24"/>
        </w:rPr>
        <w:t xml:space="preserve"> for instance, </w:t>
      </w:r>
      <w:r w:rsidRPr="00AE2FBA">
        <w:rPr>
          <w:rFonts w:cs="Arial"/>
          <w:szCs w:val="24"/>
        </w:rPr>
        <w:t xml:space="preserve"> </w:t>
      </w:r>
      <w:r w:rsidR="00A46761" w:rsidRPr="00AE2FBA">
        <w:rPr>
          <w:rFonts w:cs="Arial"/>
          <w:szCs w:val="24"/>
        </w:rPr>
        <w:t>Resource Investigators and Shapers tend to thrive on change, finding it exhilarating and welcoming the chance for new possibilities and tangible advancement.</w:t>
      </w:r>
      <w:r w:rsidR="006D7DDA" w:rsidRPr="00AE2FBA">
        <w:rPr>
          <w:rFonts w:cs="Arial"/>
          <w:szCs w:val="24"/>
        </w:rPr>
        <w:t xml:space="preserve"> </w:t>
      </w:r>
    </w:p>
    <w:p w14:paraId="397020F3" w14:textId="478EC449" w:rsidR="0058730A" w:rsidRPr="00AE2FBA" w:rsidRDefault="00FF496C" w:rsidP="00985845">
      <w:pPr>
        <w:pStyle w:val="JEMMA"/>
        <w:spacing w:line="276" w:lineRule="auto"/>
        <w:rPr>
          <w:rFonts w:cs="Arial"/>
          <w:szCs w:val="24"/>
        </w:rPr>
      </w:pPr>
      <w:r w:rsidRPr="00AE2FBA">
        <w:rPr>
          <w:rFonts w:cs="Arial"/>
          <w:szCs w:val="24"/>
        </w:rPr>
        <w:t>Conservative and process-oriented implementers</w:t>
      </w:r>
      <w:r w:rsidR="006D7DDA" w:rsidRPr="00AE2FBA">
        <w:rPr>
          <w:rFonts w:cs="Arial"/>
          <w:szCs w:val="24"/>
        </w:rPr>
        <w:t xml:space="preserve"> may have difficulty adapting to changes that could disrupt their efficient work methods, particularly in the short term</w:t>
      </w:r>
      <w:r w:rsidR="00663071" w:rsidRPr="00AE2FBA">
        <w:rPr>
          <w:rFonts w:cs="Arial"/>
          <w:szCs w:val="24"/>
        </w:rPr>
        <w:t>.</w:t>
      </w:r>
      <w:r w:rsidR="00272A0A" w:rsidRPr="00AE2FBA">
        <w:rPr>
          <w:rFonts w:cs="Arial"/>
          <w:szCs w:val="24"/>
        </w:rPr>
        <w:t xml:space="preserve"> At the same time,</w:t>
      </w:r>
      <w:r w:rsidR="006D7DDA" w:rsidRPr="00AE2FBA">
        <w:rPr>
          <w:rFonts w:cs="Arial"/>
          <w:szCs w:val="24"/>
        </w:rPr>
        <w:t xml:space="preserve"> Monitor Evaluators are unlikely to have strong emotional reactions</w:t>
      </w:r>
      <w:r w:rsidR="00663071" w:rsidRPr="00AE2FBA">
        <w:rPr>
          <w:rFonts w:cs="Arial"/>
          <w:szCs w:val="24"/>
        </w:rPr>
        <w:t>;</w:t>
      </w:r>
      <w:r w:rsidR="006D7DDA" w:rsidRPr="00AE2FBA">
        <w:rPr>
          <w:rFonts w:cs="Arial"/>
          <w:szCs w:val="24"/>
        </w:rPr>
        <w:t xml:space="preserve"> they may be s</w:t>
      </w:r>
      <w:r w:rsidR="00F12EF4" w:rsidRPr="00AE2FBA">
        <w:rPr>
          <w:rFonts w:cs="Arial"/>
          <w:szCs w:val="24"/>
        </w:rPr>
        <w:t>c</w:t>
      </w:r>
      <w:r w:rsidR="006D7DDA" w:rsidRPr="00AE2FBA">
        <w:rPr>
          <w:rFonts w:cs="Arial"/>
          <w:szCs w:val="24"/>
        </w:rPr>
        <w:t>eptical if they have</w:t>
      </w:r>
      <w:r w:rsidR="009B1FC5" w:rsidRPr="00AE2FBA">
        <w:rPr>
          <w:rFonts w:cs="Arial"/>
          <w:szCs w:val="24"/>
        </w:rPr>
        <w:t xml:space="preserve"> no</w:t>
      </w:r>
      <w:r w:rsidR="006D7DDA" w:rsidRPr="00AE2FBA">
        <w:rPr>
          <w:rFonts w:cs="Arial"/>
          <w:szCs w:val="24"/>
        </w:rPr>
        <w:t>t been convinced of the advantages of the change.</w:t>
      </w:r>
    </w:p>
    <w:p w14:paraId="6188B881" w14:textId="3F059494" w:rsidR="00DC2922" w:rsidRPr="00AE2FBA" w:rsidRDefault="00DC2922" w:rsidP="00985845">
      <w:pPr>
        <w:pStyle w:val="JEMMA"/>
        <w:spacing w:line="276" w:lineRule="auto"/>
        <w:rPr>
          <w:rFonts w:cs="Arial"/>
          <w:szCs w:val="24"/>
        </w:rPr>
      </w:pPr>
      <w:r w:rsidRPr="00AE2FBA">
        <w:rPr>
          <w:rFonts w:cs="Arial"/>
          <w:szCs w:val="24"/>
        </w:rPr>
        <w:t xml:space="preserve">Dempsey et al. (2021) suggest using the Ishikawa or Fishbone diagram (Appendix </w:t>
      </w:r>
      <w:r w:rsidR="00474784" w:rsidRPr="00AE2FBA">
        <w:rPr>
          <w:rFonts w:cs="Arial"/>
          <w:szCs w:val="24"/>
        </w:rPr>
        <w:t>15</w:t>
      </w:r>
      <w:r w:rsidRPr="00AE2FBA">
        <w:rPr>
          <w:rFonts w:cs="Arial"/>
          <w:szCs w:val="24"/>
        </w:rPr>
        <w:t xml:space="preserve">) to identify the root cause of resistance to change and guide stakeholders towards resolution. Additionally, </w:t>
      </w:r>
      <w:r w:rsidR="00272A0A" w:rsidRPr="00AE2FBA">
        <w:rPr>
          <w:rFonts w:cs="Arial"/>
          <w:szCs w:val="24"/>
        </w:rPr>
        <w:t>it</w:t>
      </w:r>
      <w:r w:rsidR="009B1FC5" w:rsidRPr="00AE2FBA">
        <w:rPr>
          <w:rFonts w:cs="Arial"/>
          <w:szCs w:val="24"/>
        </w:rPr>
        <w:t xml:space="preserve"> i</w:t>
      </w:r>
      <w:r w:rsidR="00272A0A" w:rsidRPr="00AE2FBA">
        <w:rPr>
          <w:rFonts w:cs="Arial"/>
          <w:szCs w:val="24"/>
        </w:rPr>
        <w:t>s important to plan change systematically, involve employees from the start, and create a realistic implementation schedule to ensure a smooth transition</w:t>
      </w:r>
      <w:r w:rsidRPr="00AE2FBA">
        <w:rPr>
          <w:rFonts w:cs="Arial"/>
          <w:szCs w:val="24"/>
        </w:rPr>
        <w:t>. If resistance to change is already present, it</w:t>
      </w:r>
      <w:r w:rsidR="00FF116A" w:rsidRPr="00AE2FBA">
        <w:rPr>
          <w:rFonts w:cs="Arial"/>
          <w:szCs w:val="24"/>
        </w:rPr>
        <w:t xml:space="preserve"> i</w:t>
      </w:r>
      <w:r w:rsidRPr="00AE2FBA">
        <w:rPr>
          <w:rFonts w:cs="Arial"/>
          <w:szCs w:val="24"/>
        </w:rPr>
        <w:t xml:space="preserve">s </w:t>
      </w:r>
      <w:r w:rsidR="006A2EE2" w:rsidRPr="00AE2FBA">
        <w:rPr>
          <w:rFonts w:cs="Arial"/>
          <w:szCs w:val="24"/>
        </w:rPr>
        <w:t>vital</w:t>
      </w:r>
      <w:r w:rsidRPr="00AE2FBA">
        <w:rPr>
          <w:rFonts w:cs="Arial"/>
          <w:szCs w:val="24"/>
        </w:rPr>
        <w:t xml:space="preserve"> to address it directly and not suppress it with disciplinary measures. Instead, developing good human resource practices and addressing any issues head-on can help reduce uncertainty and create readiness for change.</w:t>
      </w:r>
    </w:p>
    <w:p w14:paraId="6786D02F" w14:textId="20A4C986" w:rsidR="00E736FF" w:rsidRPr="00AE2FBA" w:rsidRDefault="00DC2922" w:rsidP="00985845">
      <w:pPr>
        <w:spacing w:line="276" w:lineRule="auto"/>
        <w:rPr>
          <w:rFonts w:ascii="Arial" w:hAnsi="Arial" w:cs="Arial"/>
          <w:sz w:val="24"/>
          <w:szCs w:val="24"/>
        </w:rPr>
      </w:pPr>
      <w:r w:rsidRPr="00AE2FBA">
        <w:rPr>
          <w:rFonts w:ascii="Arial" w:hAnsi="Arial" w:cs="Arial"/>
          <w:sz w:val="24"/>
          <w:szCs w:val="24"/>
        </w:rPr>
        <w:t xml:space="preserve">Similarly, </w:t>
      </w:r>
      <w:r w:rsidR="00E736FF" w:rsidRPr="00AE2FBA">
        <w:rPr>
          <w:rFonts w:ascii="Arial" w:hAnsi="Arial" w:cs="Arial"/>
          <w:sz w:val="24"/>
          <w:szCs w:val="24"/>
        </w:rPr>
        <w:t>George 2016 It</w:t>
      </w:r>
      <w:r w:rsidR="009B1FC5" w:rsidRPr="00AE2FBA">
        <w:rPr>
          <w:rFonts w:ascii="Arial" w:hAnsi="Arial" w:cs="Arial"/>
          <w:sz w:val="24"/>
          <w:szCs w:val="24"/>
        </w:rPr>
        <w:t xml:space="preserve"> i</w:t>
      </w:r>
      <w:r w:rsidR="00E736FF" w:rsidRPr="00AE2FBA">
        <w:rPr>
          <w:rFonts w:ascii="Arial" w:hAnsi="Arial" w:cs="Arial"/>
          <w:sz w:val="24"/>
          <w:szCs w:val="24"/>
        </w:rPr>
        <w:t>s important to acknowledge that resistance to change is</w:t>
      </w:r>
      <w:r w:rsidR="009B1FC5" w:rsidRPr="00AE2FBA">
        <w:rPr>
          <w:rFonts w:ascii="Arial" w:hAnsi="Arial" w:cs="Arial"/>
          <w:sz w:val="24"/>
          <w:szCs w:val="24"/>
        </w:rPr>
        <w:t xml:space="preserve"> no</w:t>
      </w:r>
      <w:r w:rsidR="00E736FF" w:rsidRPr="00AE2FBA">
        <w:rPr>
          <w:rFonts w:ascii="Arial" w:hAnsi="Arial" w:cs="Arial"/>
          <w:sz w:val="24"/>
          <w:szCs w:val="24"/>
        </w:rPr>
        <w:t>t always a result of a lack of foresight; some people may experience tangible losses due to the change. If not a</w:t>
      </w:r>
      <w:r w:rsidR="006A2EE2" w:rsidRPr="00AE2FBA">
        <w:rPr>
          <w:rFonts w:ascii="Arial" w:hAnsi="Arial" w:cs="Arial"/>
          <w:sz w:val="24"/>
          <w:szCs w:val="24"/>
        </w:rPr>
        <w:t>ppropriately addressed</w:t>
      </w:r>
      <w:r w:rsidR="00E736FF" w:rsidRPr="00AE2FBA">
        <w:rPr>
          <w:rFonts w:ascii="Arial" w:hAnsi="Arial" w:cs="Arial"/>
          <w:sz w:val="24"/>
          <w:szCs w:val="24"/>
        </w:rPr>
        <w:t xml:space="preserve">, resistance can lead to social or organisational issues. Stakeholder analysis is </w:t>
      </w:r>
      <w:r w:rsidR="006A2EE2" w:rsidRPr="00AE2FBA">
        <w:rPr>
          <w:rFonts w:ascii="Arial" w:hAnsi="Arial" w:cs="Arial"/>
          <w:sz w:val="24"/>
          <w:szCs w:val="24"/>
        </w:rPr>
        <w:t>help</w:t>
      </w:r>
      <w:r w:rsidR="00E736FF" w:rsidRPr="00AE2FBA">
        <w:rPr>
          <w:rFonts w:ascii="Arial" w:hAnsi="Arial" w:cs="Arial"/>
          <w:sz w:val="24"/>
          <w:szCs w:val="24"/>
        </w:rPr>
        <w:t>ful as it identifies who needs the most engagement at this stage, which is set in motion with the communication plan</w:t>
      </w:r>
      <w:r w:rsidR="00F12EF4" w:rsidRPr="00AE2FBA">
        <w:rPr>
          <w:rFonts w:ascii="Arial" w:hAnsi="Arial" w:cs="Arial"/>
          <w:sz w:val="24"/>
          <w:szCs w:val="24"/>
        </w:rPr>
        <w:t>.</w:t>
      </w:r>
      <w:r w:rsidR="00E736FF" w:rsidRPr="00AE2FBA">
        <w:rPr>
          <w:rFonts w:ascii="Arial" w:hAnsi="Arial" w:cs="Arial"/>
          <w:sz w:val="24"/>
          <w:szCs w:val="24"/>
        </w:rPr>
        <w:t xml:space="preserve"> </w:t>
      </w:r>
    </w:p>
    <w:p w14:paraId="3AF1424E" w14:textId="3FD96D87" w:rsidR="00DC2922" w:rsidRPr="00AE2FBA" w:rsidRDefault="00DC2922" w:rsidP="00985845">
      <w:pPr>
        <w:pStyle w:val="JEMMA"/>
        <w:spacing w:line="276" w:lineRule="auto"/>
        <w:rPr>
          <w:rFonts w:cs="Arial"/>
          <w:szCs w:val="24"/>
        </w:rPr>
      </w:pPr>
      <w:r w:rsidRPr="00AE2FBA">
        <w:rPr>
          <w:rFonts w:cs="Arial"/>
          <w:szCs w:val="24"/>
        </w:rPr>
        <w:t xml:space="preserve">Furthermore, it is natural for people to resist change, but we should not view it as good or bad (Lines, 2005; as cited in Erwin and Garman, 2010). Instead, we should see it as an opportunity to strengthen relationships and bring about positive cultural changes. </w:t>
      </w:r>
    </w:p>
    <w:p w14:paraId="7ABE39E4" w14:textId="65280E47" w:rsidR="00DC2922" w:rsidRPr="00AE2FBA" w:rsidRDefault="00DC2922" w:rsidP="00985845">
      <w:pPr>
        <w:pStyle w:val="JEMMA"/>
        <w:spacing w:line="276" w:lineRule="auto"/>
        <w:rPr>
          <w:rFonts w:cs="Arial"/>
          <w:szCs w:val="24"/>
        </w:rPr>
      </w:pPr>
      <w:r w:rsidRPr="00AE2FBA">
        <w:rPr>
          <w:rFonts w:cs="Arial"/>
          <w:szCs w:val="24"/>
        </w:rPr>
        <w:t xml:space="preserve">According to Erwin and Garman (2010), engaging with stakeholders </w:t>
      </w:r>
      <w:r w:rsidR="00272A0A" w:rsidRPr="00AE2FBA">
        <w:rPr>
          <w:rFonts w:cs="Arial"/>
          <w:szCs w:val="24"/>
        </w:rPr>
        <w:t>meaningfull</w:t>
      </w:r>
      <w:r w:rsidRPr="00AE2FBA">
        <w:rPr>
          <w:rFonts w:cs="Arial"/>
          <w:szCs w:val="24"/>
        </w:rPr>
        <w:t>y can make change easier. Although change can be difficult, it</w:t>
      </w:r>
      <w:r w:rsidR="00272A0A" w:rsidRPr="00AE2FBA">
        <w:rPr>
          <w:rFonts w:cs="Arial"/>
          <w:szCs w:val="24"/>
        </w:rPr>
        <w:t xml:space="preserve"> i</w:t>
      </w:r>
      <w:r w:rsidRPr="00AE2FBA">
        <w:rPr>
          <w:rFonts w:cs="Arial"/>
          <w:szCs w:val="24"/>
        </w:rPr>
        <w:t>s worth</w:t>
      </w:r>
      <w:r w:rsidR="00272A0A" w:rsidRPr="00AE2FBA">
        <w:rPr>
          <w:rFonts w:cs="Arial"/>
          <w:szCs w:val="24"/>
        </w:rPr>
        <w:t>while</w:t>
      </w:r>
      <w:r w:rsidRPr="00AE2FBA">
        <w:rPr>
          <w:rFonts w:cs="Arial"/>
          <w:szCs w:val="24"/>
        </w:rPr>
        <w:t xml:space="preserve"> if the reward justifies it. This confirms the need for change and </w:t>
      </w:r>
      <w:r w:rsidR="00272A0A" w:rsidRPr="00AE2FBA">
        <w:rPr>
          <w:rFonts w:cs="Arial"/>
          <w:szCs w:val="24"/>
        </w:rPr>
        <w:t>benefits</w:t>
      </w:r>
      <w:r w:rsidRPr="00AE2FBA">
        <w:rPr>
          <w:rFonts w:cs="Arial"/>
          <w:szCs w:val="24"/>
        </w:rPr>
        <w:t xml:space="preserve"> the </w:t>
      </w:r>
      <w:r w:rsidR="007B6457">
        <w:rPr>
          <w:rFonts w:cs="Arial"/>
          <w:szCs w:val="24"/>
        </w:rPr>
        <w:t>organisation</w:t>
      </w:r>
      <w:r w:rsidRPr="00AE2FBA">
        <w:rPr>
          <w:rFonts w:cs="Arial"/>
          <w:szCs w:val="24"/>
        </w:rPr>
        <w:t xml:space="preserve"> and stakeholders.</w:t>
      </w:r>
    </w:p>
    <w:p w14:paraId="6E65A43F" w14:textId="2D11B4B8" w:rsidR="00891A3A" w:rsidRPr="00AE2FBA" w:rsidRDefault="00DC2922" w:rsidP="00985845">
      <w:pPr>
        <w:pStyle w:val="JEMMA"/>
        <w:spacing w:line="276" w:lineRule="auto"/>
        <w:rPr>
          <w:rFonts w:cs="Arial"/>
          <w:szCs w:val="24"/>
        </w:rPr>
      </w:pPr>
      <w:r w:rsidRPr="00AE2FBA">
        <w:rPr>
          <w:rFonts w:cs="Arial"/>
          <w:szCs w:val="24"/>
        </w:rPr>
        <w:t xml:space="preserve">Additionally, </w:t>
      </w:r>
      <w:r w:rsidR="00891A3A" w:rsidRPr="00AE2FBA">
        <w:rPr>
          <w:rFonts w:cs="Arial"/>
          <w:szCs w:val="24"/>
        </w:rPr>
        <w:t>Erwin and Garman's (2010) research highlights varying viewpoints regarding the causes of resistance to change</w:t>
      </w:r>
      <w:r w:rsidR="00981CFD" w:rsidRPr="00AE2FBA">
        <w:rPr>
          <w:rFonts w:cs="Arial"/>
          <w:szCs w:val="24"/>
        </w:rPr>
        <w:t xml:space="preserve">. While Giangreco and Peccei (2005, as cited in Erwin and Garman, 2010) found that resistant </w:t>
      </w:r>
      <w:r w:rsidR="00E46ACF" w:rsidRPr="00AE2FBA">
        <w:rPr>
          <w:rFonts w:cs="Arial"/>
          <w:szCs w:val="24"/>
        </w:rPr>
        <w:t>behaviour</w:t>
      </w:r>
      <w:r w:rsidR="00981CFD" w:rsidRPr="00AE2FBA">
        <w:rPr>
          <w:rFonts w:cs="Arial"/>
          <w:szCs w:val="24"/>
        </w:rPr>
        <w:t xml:space="preserve"> can manifest in both passive and overt ways, Bovey and Hede (2001, as cited in Erwin and Garman, 2010) argue that resistance is a complex phenomenon that encompasses an array of </w:t>
      </w:r>
      <w:r w:rsidR="00E46ACF" w:rsidRPr="00AE2FBA">
        <w:rPr>
          <w:rFonts w:cs="Arial"/>
          <w:szCs w:val="24"/>
        </w:rPr>
        <w:t>behaviours</w:t>
      </w:r>
      <w:r w:rsidR="00981CFD" w:rsidRPr="00AE2FBA">
        <w:rPr>
          <w:rFonts w:cs="Arial"/>
          <w:szCs w:val="24"/>
        </w:rPr>
        <w:t>, including those that are</w:t>
      </w:r>
      <w:r w:rsidR="003B6701" w:rsidRPr="00AE2FBA">
        <w:rPr>
          <w:rFonts w:cs="Arial"/>
          <w:szCs w:val="24"/>
        </w:rPr>
        <w:t xml:space="preserve"> </w:t>
      </w:r>
      <w:r w:rsidR="00F105D5" w:rsidRPr="00AE2FBA">
        <w:rPr>
          <w:rFonts w:cs="Arial"/>
          <w:szCs w:val="24"/>
        </w:rPr>
        <w:t>supportive/resistant, active/passive, and covert/overt.</w:t>
      </w:r>
    </w:p>
    <w:p w14:paraId="2D101FFF" w14:textId="4CB8A95C" w:rsidR="00413B61" w:rsidRPr="00AE2FBA" w:rsidRDefault="00DC2922" w:rsidP="00985845">
      <w:pPr>
        <w:pStyle w:val="JEMMA"/>
        <w:spacing w:line="276" w:lineRule="auto"/>
        <w:rPr>
          <w:rFonts w:eastAsia="Times New Roman" w:cs="Arial"/>
          <w:szCs w:val="24"/>
          <w:lang w:eastAsia="en-GB"/>
        </w:rPr>
      </w:pPr>
      <w:r w:rsidRPr="00AE2FBA">
        <w:rPr>
          <w:rFonts w:cs="Arial"/>
          <w:szCs w:val="24"/>
        </w:rPr>
        <w:t xml:space="preserve">It </w:t>
      </w:r>
      <w:r w:rsidR="00B7076B" w:rsidRPr="00AE2FBA">
        <w:rPr>
          <w:rFonts w:cs="Arial"/>
          <w:szCs w:val="24"/>
        </w:rPr>
        <w:t xml:space="preserve">can be concluded that people can have a range of emotional reactions to change, such as feeling happy or scared. Some people may experience </w:t>
      </w:r>
      <w:r w:rsidR="006A2EE2" w:rsidRPr="00AE2FBA">
        <w:rPr>
          <w:rFonts w:cs="Arial"/>
          <w:szCs w:val="24"/>
        </w:rPr>
        <w:t>advers</w:t>
      </w:r>
      <w:r w:rsidR="00B7076B" w:rsidRPr="00AE2FBA">
        <w:rPr>
          <w:rFonts w:cs="Arial"/>
          <w:szCs w:val="24"/>
        </w:rPr>
        <w:t xml:space="preserve">e reactions </w:t>
      </w:r>
      <w:r w:rsidR="00B7076B" w:rsidRPr="00AE2FBA">
        <w:rPr>
          <w:rFonts w:cs="Arial"/>
          <w:szCs w:val="24"/>
        </w:rPr>
        <w:lastRenderedPageBreak/>
        <w:t xml:space="preserve">like stress, anxiety, or anger, while others may respond positively by embracing the change. To handle change </w:t>
      </w:r>
      <w:r w:rsidR="00272A0A" w:rsidRPr="00AE2FBA">
        <w:rPr>
          <w:rFonts w:cs="Arial"/>
          <w:szCs w:val="24"/>
        </w:rPr>
        <w:t>constructivel</w:t>
      </w:r>
      <w:r w:rsidR="00B7076B" w:rsidRPr="00AE2FBA">
        <w:rPr>
          <w:rFonts w:cs="Arial"/>
          <w:szCs w:val="24"/>
        </w:rPr>
        <w:t>y, it</w:t>
      </w:r>
      <w:r w:rsidR="006A2EE2" w:rsidRPr="00AE2FBA">
        <w:rPr>
          <w:rFonts w:cs="Arial"/>
          <w:szCs w:val="24"/>
        </w:rPr>
        <w:t xml:space="preserve"> is</w:t>
      </w:r>
      <w:r w:rsidR="00B7076B" w:rsidRPr="00AE2FBA">
        <w:rPr>
          <w:rFonts w:cs="Arial"/>
          <w:szCs w:val="24"/>
        </w:rPr>
        <w:t xml:space="preserve"> important to identify and address these different reactions</w:t>
      </w:r>
      <w:r w:rsidRPr="00AE2FBA">
        <w:rPr>
          <w:rFonts w:cs="Arial"/>
          <w:szCs w:val="24"/>
        </w:rPr>
        <w:t xml:space="preserve"> (Erwin </w:t>
      </w:r>
      <w:r w:rsidR="007B6457">
        <w:rPr>
          <w:rFonts w:cs="Arial"/>
          <w:szCs w:val="24"/>
        </w:rPr>
        <w:t>&amp;</w:t>
      </w:r>
      <w:r w:rsidRPr="00AE2FBA">
        <w:rPr>
          <w:rFonts w:cs="Arial"/>
          <w:szCs w:val="24"/>
        </w:rPr>
        <w:t xml:space="preserve"> Garman</w:t>
      </w:r>
      <w:r w:rsidR="007B6457">
        <w:rPr>
          <w:rFonts w:cs="Arial"/>
          <w:szCs w:val="24"/>
        </w:rPr>
        <w:t>,</w:t>
      </w:r>
      <w:r w:rsidRPr="00AE2FBA">
        <w:rPr>
          <w:rFonts w:cs="Arial"/>
          <w:szCs w:val="24"/>
        </w:rPr>
        <w:t xml:space="preserve"> 2010).</w:t>
      </w:r>
    </w:p>
    <w:p w14:paraId="335470E1" w14:textId="34556C70" w:rsidR="00900238" w:rsidRPr="00AE2FBA" w:rsidRDefault="00B6561A" w:rsidP="00985845">
      <w:pPr>
        <w:pStyle w:val="Heading2"/>
        <w:spacing w:line="276" w:lineRule="auto"/>
        <w:rPr>
          <w:rFonts w:ascii="Arial" w:hAnsi="Arial" w:cs="Arial"/>
          <w:sz w:val="24"/>
          <w:szCs w:val="24"/>
        </w:rPr>
      </w:pPr>
      <w:bookmarkStart w:id="32" w:name="_Toc145446314"/>
      <w:r w:rsidRPr="00AE2FBA">
        <w:rPr>
          <w:rFonts w:ascii="Arial" w:hAnsi="Arial" w:cs="Arial"/>
          <w:sz w:val="24"/>
          <w:szCs w:val="24"/>
        </w:rPr>
        <w:t>3.</w:t>
      </w:r>
      <w:r w:rsidR="003D4166" w:rsidRPr="00AE2FBA">
        <w:rPr>
          <w:rFonts w:ascii="Arial" w:hAnsi="Arial" w:cs="Arial"/>
          <w:sz w:val="24"/>
          <w:szCs w:val="24"/>
        </w:rPr>
        <w:t>5.1</w:t>
      </w:r>
      <w:r w:rsidRPr="00AE2FBA">
        <w:rPr>
          <w:rFonts w:ascii="Arial" w:hAnsi="Arial" w:cs="Arial"/>
          <w:sz w:val="24"/>
          <w:szCs w:val="24"/>
        </w:rPr>
        <w:t xml:space="preserve"> </w:t>
      </w:r>
      <w:r w:rsidR="00900238" w:rsidRPr="00AE2FBA">
        <w:rPr>
          <w:rFonts w:ascii="Arial" w:hAnsi="Arial" w:cs="Arial"/>
          <w:sz w:val="24"/>
          <w:szCs w:val="24"/>
        </w:rPr>
        <w:t>Summary</w:t>
      </w:r>
      <w:bookmarkEnd w:id="32"/>
      <w:r w:rsidR="00900238" w:rsidRPr="00AE2FBA">
        <w:rPr>
          <w:rFonts w:ascii="Arial" w:hAnsi="Arial" w:cs="Arial"/>
          <w:sz w:val="24"/>
          <w:szCs w:val="24"/>
        </w:rPr>
        <w:t xml:space="preserve"> </w:t>
      </w:r>
    </w:p>
    <w:p w14:paraId="079C7E36" w14:textId="008A2C6B" w:rsidR="00D67BB8" w:rsidRPr="00AE2FBA" w:rsidRDefault="00C57005" w:rsidP="00985845">
      <w:pPr>
        <w:pStyle w:val="JEMMA"/>
        <w:spacing w:line="276" w:lineRule="auto"/>
        <w:rPr>
          <w:rFonts w:cs="Arial"/>
          <w:szCs w:val="24"/>
        </w:rPr>
      </w:pPr>
      <w:r w:rsidRPr="00AE2FBA">
        <w:rPr>
          <w:rFonts w:cs="Arial"/>
          <w:szCs w:val="24"/>
        </w:rPr>
        <w:t xml:space="preserve">Change is a complex </w:t>
      </w:r>
      <w:r w:rsidR="00CE1A44" w:rsidRPr="00AE2FBA">
        <w:rPr>
          <w:rFonts w:cs="Arial"/>
          <w:szCs w:val="24"/>
        </w:rPr>
        <w:t>challenge faced by all organisations</w:t>
      </w:r>
      <w:r w:rsidR="001A09B8" w:rsidRPr="00AE2FBA">
        <w:rPr>
          <w:rFonts w:cs="Arial"/>
          <w:szCs w:val="24"/>
        </w:rPr>
        <w:t>,</w:t>
      </w:r>
      <w:r w:rsidR="00773FE3" w:rsidRPr="00AE2FBA">
        <w:rPr>
          <w:rFonts w:cs="Arial"/>
          <w:szCs w:val="24"/>
        </w:rPr>
        <w:t xml:space="preserve"> which requires careful consideration and engagement with stakeholders</w:t>
      </w:r>
      <w:r w:rsidR="001A09B8" w:rsidRPr="00AE2FBA">
        <w:rPr>
          <w:rFonts w:cs="Arial"/>
          <w:szCs w:val="24"/>
        </w:rPr>
        <w:t>;</w:t>
      </w:r>
      <w:r w:rsidR="004625F5" w:rsidRPr="00AE2FBA">
        <w:rPr>
          <w:rFonts w:cs="Arial"/>
          <w:szCs w:val="24"/>
        </w:rPr>
        <w:t xml:space="preserve"> o</w:t>
      </w:r>
      <w:r w:rsidR="002A3667" w:rsidRPr="00AE2FBA">
        <w:rPr>
          <w:rFonts w:cs="Arial"/>
          <w:szCs w:val="24"/>
        </w:rPr>
        <w:t xml:space="preserve">rganisations must work with their </w:t>
      </w:r>
      <w:r w:rsidR="00BF30FE" w:rsidRPr="00AE2FBA">
        <w:rPr>
          <w:rFonts w:cs="Arial"/>
          <w:szCs w:val="24"/>
        </w:rPr>
        <w:t xml:space="preserve">stakeholders </w:t>
      </w:r>
      <w:r w:rsidR="002A3667" w:rsidRPr="00AE2FBA">
        <w:rPr>
          <w:rFonts w:cs="Arial"/>
          <w:szCs w:val="24"/>
        </w:rPr>
        <w:t>to successfully implement change</w:t>
      </w:r>
      <w:r w:rsidR="0016138B" w:rsidRPr="00AE2FBA">
        <w:rPr>
          <w:rFonts w:cs="Arial"/>
          <w:szCs w:val="24"/>
        </w:rPr>
        <w:t>. Encouraging</w:t>
      </w:r>
      <w:r w:rsidR="00921EF4" w:rsidRPr="00AE2FBA">
        <w:rPr>
          <w:rStyle w:val="JEMMAChar"/>
          <w:rFonts w:cs="Arial"/>
          <w:szCs w:val="24"/>
        </w:rPr>
        <w:t xml:space="preserve"> readiness for change can help reduce employee resistance to </w:t>
      </w:r>
      <w:r w:rsidR="001A09B8" w:rsidRPr="00AE2FBA">
        <w:rPr>
          <w:rStyle w:val="JEMMAChar"/>
          <w:rFonts w:cs="Arial"/>
          <w:szCs w:val="24"/>
        </w:rPr>
        <w:t>change</w:t>
      </w:r>
      <w:r w:rsidR="00921EF4" w:rsidRPr="00AE2FBA">
        <w:rPr>
          <w:rStyle w:val="JEMMAChar"/>
          <w:rFonts w:cs="Arial"/>
          <w:szCs w:val="24"/>
        </w:rPr>
        <w:t>.</w:t>
      </w:r>
      <w:r w:rsidR="00BF30FE" w:rsidRPr="00AE2FBA">
        <w:rPr>
          <w:rStyle w:val="JEMMAChar"/>
          <w:rFonts w:cs="Arial"/>
          <w:szCs w:val="24"/>
        </w:rPr>
        <w:t xml:space="preserve"> </w:t>
      </w:r>
    </w:p>
    <w:p w14:paraId="212D30CA" w14:textId="702E50E7" w:rsidR="00F65A57" w:rsidRPr="00AE2FBA" w:rsidRDefault="005C35B2" w:rsidP="00985845">
      <w:pPr>
        <w:pStyle w:val="Heading1"/>
        <w:spacing w:line="276" w:lineRule="auto"/>
        <w:rPr>
          <w:rFonts w:ascii="Arial" w:hAnsi="Arial" w:cs="Arial"/>
          <w:sz w:val="24"/>
          <w:szCs w:val="24"/>
        </w:rPr>
      </w:pPr>
      <w:bookmarkStart w:id="33" w:name="_Toc145446315"/>
      <w:r w:rsidRPr="00AE2FBA">
        <w:rPr>
          <w:rFonts w:ascii="Arial" w:hAnsi="Arial" w:cs="Arial"/>
          <w:sz w:val="24"/>
          <w:szCs w:val="24"/>
        </w:rPr>
        <w:t>3.</w:t>
      </w:r>
      <w:r w:rsidR="003D4166" w:rsidRPr="00AE2FBA">
        <w:rPr>
          <w:rFonts w:ascii="Arial" w:hAnsi="Arial" w:cs="Arial"/>
          <w:sz w:val="24"/>
          <w:szCs w:val="24"/>
        </w:rPr>
        <w:t>6</w:t>
      </w:r>
      <w:r w:rsidRPr="00AE2FBA">
        <w:rPr>
          <w:rFonts w:ascii="Arial" w:hAnsi="Arial" w:cs="Arial"/>
          <w:sz w:val="24"/>
          <w:szCs w:val="24"/>
        </w:rPr>
        <w:t xml:space="preserve"> </w:t>
      </w:r>
      <w:r w:rsidR="00EB44BA" w:rsidRPr="00AE2FBA">
        <w:rPr>
          <w:rFonts w:ascii="Arial" w:hAnsi="Arial" w:cs="Arial"/>
          <w:sz w:val="24"/>
          <w:szCs w:val="24"/>
        </w:rPr>
        <w:t>Kübler-</w:t>
      </w:r>
      <w:r w:rsidR="00EB7FDE" w:rsidRPr="00AE2FBA">
        <w:rPr>
          <w:rFonts w:ascii="Arial" w:hAnsi="Arial" w:cs="Arial"/>
          <w:sz w:val="24"/>
          <w:szCs w:val="24"/>
        </w:rPr>
        <w:t>Ross</w:t>
      </w:r>
      <w:bookmarkEnd w:id="33"/>
      <w:r w:rsidR="00EB7FDE" w:rsidRPr="00AE2FBA">
        <w:rPr>
          <w:rFonts w:ascii="Arial" w:hAnsi="Arial" w:cs="Arial"/>
          <w:sz w:val="24"/>
          <w:szCs w:val="24"/>
        </w:rPr>
        <w:t xml:space="preserve"> </w:t>
      </w:r>
    </w:p>
    <w:p w14:paraId="4B1FCB21" w14:textId="40370E4C" w:rsidR="00444DAD" w:rsidRPr="00AE2FBA" w:rsidRDefault="00444DAD" w:rsidP="00985845">
      <w:pPr>
        <w:spacing w:line="276" w:lineRule="auto"/>
        <w:rPr>
          <w:rFonts w:ascii="Arial" w:hAnsi="Arial" w:cs="Arial"/>
          <w:sz w:val="24"/>
          <w:szCs w:val="24"/>
        </w:rPr>
      </w:pPr>
      <w:r w:rsidRPr="00AE2FBA">
        <w:rPr>
          <w:rFonts w:ascii="Arial" w:hAnsi="Arial" w:cs="Arial"/>
          <w:sz w:val="24"/>
          <w:szCs w:val="24"/>
        </w:rPr>
        <w:t xml:space="preserve">Based on our SWOT and PESTLE analysis, we have identified </w:t>
      </w:r>
      <w:r w:rsidR="00A80510" w:rsidRPr="00AE2FBA">
        <w:rPr>
          <w:rFonts w:ascii="Arial" w:hAnsi="Arial" w:cs="Arial"/>
          <w:sz w:val="24"/>
          <w:szCs w:val="24"/>
        </w:rPr>
        <w:t>significant</w:t>
      </w:r>
      <w:r w:rsidRPr="00AE2FBA">
        <w:rPr>
          <w:rFonts w:ascii="Arial" w:hAnsi="Arial" w:cs="Arial"/>
          <w:sz w:val="24"/>
          <w:szCs w:val="24"/>
        </w:rPr>
        <w:t xml:space="preserve"> emotional instability within the organi</w:t>
      </w:r>
      <w:r w:rsidR="009846E5" w:rsidRPr="00AE2FBA">
        <w:rPr>
          <w:rFonts w:ascii="Arial" w:hAnsi="Arial" w:cs="Arial"/>
          <w:sz w:val="24"/>
          <w:szCs w:val="24"/>
        </w:rPr>
        <w:t>s</w:t>
      </w:r>
      <w:r w:rsidRPr="00AE2FBA">
        <w:rPr>
          <w:rFonts w:ascii="Arial" w:hAnsi="Arial" w:cs="Arial"/>
          <w:sz w:val="24"/>
          <w:szCs w:val="24"/>
        </w:rPr>
        <w:t xml:space="preserve">ation. As a result, we have determined that the most appropriate approach to guide our stakeholders through this change is to follow the </w:t>
      </w:r>
      <w:r w:rsidR="002867C3" w:rsidRPr="00AE2FBA">
        <w:rPr>
          <w:rFonts w:ascii="Arial" w:hAnsi="Arial" w:cs="Arial"/>
          <w:sz w:val="24"/>
          <w:szCs w:val="24"/>
        </w:rPr>
        <w:t xml:space="preserve">Kübler-Ross </w:t>
      </w:r>
      <w:r w:rsidRPr="00AE2FBA">
        <w:rPr>
          <w:rFonts w:ascii="Arial" w:hAnsi="Arial" w:cs="Arial"/>
          <w:sz w:val="24"/>
          <w:szCs w:val="24"/>
        </w:rPr>
        <w:t>method</w:t>
      </w:r>
      <w:r w:rsidR="002867C3" w:rsidRPr="00AE2FBA">
        <w:rPr>
          <w:rFonts w:ascii="Arial" w:hAnsi="Arial" w:cs="Arial"/>
          <w:sz w:val="24"/>
          <w:szCs w:val="24"/>
        </w:rPr>
        <w:t xml:space="preserve"> (1969)</w:t>
      </w:r>
      <w:r w:rsidRPr="00AE2FBA">
        <w:rPr>
          <w:rFonts w:ascii="Arial" w:hAnsi="Arial" w:cs="Arial"/>
          <w:sz w:val="24"/>
          <w:szCs w:val="24"/>
        </w:rPr>
        <w:t xml:space="preserve">. While we </w:t>
      </w:r>
      <w:r w:rsidR="00A80510" w:rsidRPr="00AE2FBA">
        <w:rPr>
          <w:rFonts w:ascii="Arial" w:hAnsi="Arial" w:cs="Arial"/>
          <w:sz w:val="24"/>
          <w:szCs w:val="24"/>
        </w:rPr>
        <w:t>considered other models described in section 2.3, we believe the Kübler-Ross model is the best fit because it focuses specifically on managing change-related emotions</w:t>
      </w:r>
      <w:r w:rsidRPr="00AE2FBA">
        <w:rPr>
          <w:rFonts w:ascii="Arial" w:hAnsi="Arial" w:cs="Arial"/>
          <w:sz w:val="24"/>
          <w:szCs w:val="24"/>
        </w:rPr>
        <w:t>.</w:t>
      </w:r>
    </w:p>
    <w:p w14:paraId="00C32B52" w14:textId="5BFC2108" w:rsidR="007C1760" w:rsidRPr="00AE2FBA" w:rsidRDefault="009846E5" w:rsidP="00985845">
      <w:pPr>
        <w:spacing w:line="276" w:lineRule="auto"/>
        <w:rPr>
          <w:rFonts w:ascii="Arial" w:hAnsi="Arial" w:cs="Arial"/>
          <w:sz w:val="24"/>
          <w:szCs w:val="24"/>
        </w:rPr>
      </w:pPr>
      <w:r w:rsidRPr="00AE2FBA">
        <w:rPr>
          <w:rFonts w:ascii="Arial" w:hAnsi="Arial" w:cs="Arial"/>
          <w:sz w:val="24"/>
          <w:szCs w:val="24"/>
        </w:rPr>
        <w:t xml:space="preserve">Furthermore, </w:t>
      </w:r>
      <w:r w:rsidR="00EB76C3" w:rsidRPr="00AE2FBA">
        <w:rPr>
          <w:rFonts w:ascii="Arial" w:hAnsi="Arial" w:cs="Arial"/>
          <w:sz w:val="24"/>
          <w:szCs w:val="24"/>
        </w:rPr>
        <w:t xml:space="preserve">George (2016) </w:t>
      </w:r>
      <w:r w:rsidR="00EE448F" w:rsidRPr="00AE2FBA">
        <w:rPr>
          <w:rFonts w:ascii="Arial" w:hAnsi="Arial" w:cs="Arial"/>
          <w:sz w:val="24"/>
          <w:szCs w:val="24"/>
        </w:rPr>
        <w:t>proposes that o</w:t>
      </w:r>
      <w:r w:rsidR="00D935CD" w:rsidRPr="00AE2FBA">
        <w:rPr>
          <w:rFonts w:ascii="Arial" w:hAnsi="Arial" w:cs="Arial"/>
          <w:sz w:val="24"/>
          <w:szCs w:val="24"/>
        </w:rPr>
        <w:t>rgani</w:t>
      </w:r>
      <w:r w:rsidR="00BD41A9" w:rsidRPr="00AE2FBA">
        <w:rPr>
          <w:rFonts w:ascii="Arial" w:hAnsi="Arial" w:cs="Arial"/>
          <w:sz w:val="24"/>
          <w:szCs w:val="24"/>
        </w:rPr>
        <w:t>s</w:t>
      </w:r>
      <w:r w:rsidR="00D935CD" w:rsidRPr="00AE2FBA">
        <w:rPr>
          <w:rFonts w:ascii="Arial" w:hAnsi="Arial" w:cs="Arial"/>
          <w:sz w:val="24"/>
          <w:szCs w:val="24"/>
        </w:rPr>
        <w:t xml:space="preserve">ational change </w:t>
      </w:r>
      <w:r w:rsidR="00A80510" w:rsidRPr="00AE2FBA">
        <w:rPr>
          <w:rFonts w:ascii="Arial" w:hAnsi="Arial" w:cs="Arial"/>
          <w:sz w:val="24"/>
          <w:szCs w:val="24"/>
        </w:rPr>
        <w:t>primarily concerns</w:t>
      </w:r>
      <w:r w:rsidR="00D935CD" w:rsidRPr="00AE2FBA">
        <w:rPr>
          <w:rFonts w:ascii="Arial" w:hAnsi="Arial" w:cs="Arial"/>
          <w:sz w:val="24"/>
          <w:szCs w:val="24"/>
        </w:rPr>
        <w:t xml:space="preserve"> people</w:t>
      </w:r>
      <w:r w:rsidR="00A80510" w:rsidRPr="00AE2FBA">
        <w:rPr>
          <w:rFonts w:ascii="Arial" w:hAnsi="Arial" w:cs="Arial"/>
          <w:sz w:val="24"/>
          <w:szCs w:val="24"/>
        </w:rPr>
        <w:t>,</w:t>
      </w:r>
      <w:r w:rsidR="00D935CD" w:rsidRPr="00AE2FBA">
        <w:rPr>
          <w:rFonts w:ascii="Arial" w:hAnsi="Arial" w:cs="Arial"/>
          <w:sz w:val="24"/>
          <w:szCs w:val="24"/>
        </w:rPr>
        <w:t xml:space="preserve"> not just replacing systems, processes, or structures. People experience personal transition periods during changes, which may result in losses, decreased power or </w:t>
      </w:r>
      <w:r w:rsidR="00125877" w:rsidRPr="00AE2FBA">
        <w:rPr>
          <w:rFonts w:ascii="Arial" w:hAnsi="Arial" w:cs="Arial"/>
          <w:sz w:val="24"/>
          <w:szCs w:val="24"/>
        </w:rPr>
        <w:t>reputation</w:t>
      </w:r>
      <w:r w:rsidR="00D935CD" w:rsidRPr="00AE2FBA">
        <w:rPr>
          <w:rFonts w:ascii="Arial" w:hAnsi="Arial" w:cs="Arial"/>
          <w:sz w:val="24"/>
          <w:szCs w:val="24"/>
        </w:rPr>
        <w:t>, or reduced resources and income</w:t>
      </w:r>
      <w:r w:rsidR="001A09B8" w:rsidRPr="00AE2FBA">
        <w:rPr>
          <w:rFonts w:ascii="Arial" w:hAnsi="Arial" w:cs="Arial"/>
          <w:sz w:val="24"/>
          <w:szCs w:val="24"/>
        </w:rPr>
        <w:t>;</w:t>
      </w:r>
      <w:r w:rsidR="0096648B" w:rsidRPr="00AE2FBA">
        <w:rPr>
          <w:rFonts w:ascii="Arial" w:hAnsi="Arial" w:cs="Arial"/>
          <w:sz w:val="24"/>
          <w:szCs w:val="24"/>
        </w:rPr>
        <w:t xml:space="preserve"> t</w:t>
      </w:r>
      <w:r w:rsidR="00D935CD" w:rsidRPr="00AE2FBA">
        <w:rPr>
          <w:rFonts w:ascii="Arial" w:hAnsi="Arial" w:cs="Arial"/>
          <w:sz w:val="24"/>
          <w:szCs w:val="24"/>
        </w:rPr>
        <w:t>he faster the benefits of the change are apparent to the people involved, the more readily it will be accepted and applied.</w:t>
      </w:r>
    </w:p>
    <w:p w14:paraId="3AE8F221" w14:textId="212F1B3B" w:rsidR="00E477A2" w:rsidRPr="00AE2FBA" w:rsidRDefault="00EB4F21" w:rsidP="00985845">
      <w:pPr>
        <w:spacing w:line="276" w:lineRule="auto"/>
        <w:rPr>
          <w:rFonts w:ascii="Arial" w:hAnsi="Arial" w:cs="Arial"/>
          <w:sz w:val="24"/>
          <w:szCs w:val="24"/>
        </w:rPr>
      </w:pPr>
      <w:r w:rsidRPr="00AE2FBA">
        <w:rPr>
          <w:rFonts w:ascii="Arial" w:hAnsi="Arial" w:cs="Arial"/>
          <w:sz w:val="24"/>
          <w:szCs w:val="24"/>
        </w:rPr>
        <w:t>Moreover, t</w:t>
      </w:r>
      <w:r w:rsidR="00E477A2" w:rsidRPr="00AE2FBA">
        <w:rPr>
          <w:rFonts w:ascii="Arial" w:hAnsi="Arial" w:cs="Arial"/>
          <w:sz w:val="24"/>
          <w:szCs w:val="24"/>
        </w:rPr>
        <w:t xml:space="preserve">he </w:t>
      </w:r>
      <w:r w:rsidR="002867C3" w:rsidRPr="00AE2FBA">
        <w:rPr>
          <w:rFonts w:ascii="Arial" w:hAnsi="Arial" w:cs="Arial"/>
          <w:sz w:val="24"/>
          <w:szCs w:val="24"/>
        </w:rPr>
        <w:t xml:space="preserve">Kübler-Ross </w:t>
      </w:r>
      <w:r w:rsidR="00DC55E5" w:rsidRPr="00AE2FBA">
        <w:rPr>
          <w:rFonts w:ascii="Arial" w:hAnsi="Arial" w:cs="Arial"/>
          <w:sz w:val="24"/>
          <w:szCs w:val="24"/>
        </w:rPr>
        <w:t>model was initially used to help individuals adapt to traumatic life situations,</w:t>
      </w:r>
      <w:r w:rsidR="001A09B8" w:rsidRPr="00AE2FBA">
        <w:rPr>
          <w:rFonts w:ascii="Arial" w:hAnsi="Arial" w:cs="Arial"/>
          <w:sz w:val="24"/>
          <w:szCs w:val="24"/>
        </w:rPr>
        <w:t xml:space="preserve"> and</w:t>
      </w:r>
      <w:r w:rsidR="00DC55E5" w:rsidRPr="00AE2FBA">
        <w:rPr>
          <w:rFonts w:ascii="Arial" w:hAnsi="Arial" w:cs="Arial"/>
          <w:sz w:val="24"/>
          <w:szCs w:val="24"/>
        </w:rPr>
        <w:t xml:space="preserve"> </w:t>
      </w:r>
      <w:r w:rsidR="00F5622F" w:rsidRPr="00AE2FBA">
        <w:rPr>
          <w:rFonts w:ascii="Arial" w:hAnsi="Arial" w:cs="Arial"/>
          <w:sz w:val="24"/>
          <w:szCs w:val="24"/>
        </w:rPr>
        <w:t>it outlines the four stages (shock</w:t>
      </w:r>
      <w:r w:rsidR="00304B26" w:rsidRPr="00AE2FBA">
        <w:rPr>
          <w:rFonts w:ascii="Arial" w:hAnsi="Arial" w:cs="Arial"/>
          <w:sz w:val="24"/>
          <w:szCs w:val="24"/>
        </w:rPr>
        <w:t>/</w:t>
      </w:r>
      <w:r w:rsidR="00F5622F" w:rsidRPr="00AE2FBA">
        <w:rPr>
          <w:rFonts w:ascii="Arial" w:hAnsi="Arial" w:cs="Arial"/>
          <w:sz w:val="24"/>
          <w:szCs w:val="24"/>
        </w:rPr>
        <w:t>denial</w:t>
      </w:r>
      <w:r w:rsidR="00DD79B7" w:rsidRPr="00AE2FBA">
        <w:rPr>
          <w:rFonts w:ascii="Arial" w:hAnsi="Arial" w:cs="Arial"/>
          <w:sz w:val="24"/>
          <w:szCs w:val="24"/>
        </w:rPr>
        <w:t xml:space="preserve">, </w:t>
      </w:r>
      <w:r w:rsidR="00F5622F" w:rsidRPr="00AE2FBA">
        <w:rPr>
          <w:rFonts w:ascii="Arial" w:hAnsi="Arial" w:cs="Arial"/>
          <w:sz w:val="24"/>
          <w:szCs w:val="24"/>
        </w:rPr>
        <w:t>anger</w:t>
      </w:r>
      <w:r w:rsidR="00304B26" w:rsidRPr="00AE2FBA">
        <w:rPr>
          <w:rFonts w:ascii="Arial" w:hAnsi="Arial" w:cs="Arial"/>
          <w:sz w:val="24"/>
          <w:szCs w:val="24"/>
        </w:rPr>
        <w:t>/</w:t>
      </w:r>
      <w:r w:rsidR="00F5622F" w:rsidRPr="00AE2FBA">
        <w:rPr>
          <w:rFonts w:ascii="Arial" w:hAnsi="Arial" w:cs="Arial"/>
          <w:sz w:val="24"/>
          <w:szCs w:val="24"/>
        </w:rPr>
        <w:t xml:space="preserve">fear, acceptance, </w:t>
      </w:r>
      <w:r w:rsidR="00304B26" w:rsidRPr="00AE2FBA">
        <w:rPr>
          <w:rFonts w:ascii="Arial" w:hAnsi="Arial" w:cs="Arial"/>
          <w:sz w:val="24"/>
          <w:szCs w:val="24"/>
        </w:rPr>
        <w:t xml:space="preserve">and </w:t>
      </w:r>
      <w:r w:rsidR="00F5622F" w:rsidRPr="00AE2FBA">
        <w:rPr>
          <w:rFonts w:ascii="Arial" w:hAnsi="Arial" w:cs="Arial"/>
          <w:sz w:val="24"/>
          <w:szCs w:val="24"/>
        </w:rPr>
        <w:t>commitment) that individuals go through as they try to adjust to changes</w:t>
      </w:r>
      <w:r w:rsidR="00A80510" w:rsidRPr="00AE2FBA">
        <w:rPr>
          <w:rFonts w:ascii="Arial" w:hAnsi="Arial" w:cs="Arial"/>
          <w:sz w:val="24"/>
          <w:szCs w:val="24"/>
        </w:rPr>
        <w:t>. T</w:t>
      </w:r>
      <w:r w:rsidR="00AA49A8" w:rsidRPr="00AE2FBA">
        <w:rPr>
          <w:rFonts w:ascii="Arial" w:hAnsi="Arial" w:cs="Arial"/>
          <w:sz w:val="24"/>
          <w:szCs w:val="24"/>
        </w:rPr>
        <w:t xml:space="preserve">his model </w:t>
      </w:r>
      <w:r w:rsidR="00FD7DE9" w:rsidRPr="00AE2FBA">
        <w:rPr>
          <w:rFonts w:ascii="Arial" w:hAnsi="Arial" w:cs="Arial"/>
          <w:sz w:val="24"/>
          <w:szCs w:val="24"/>
        </w:rPr>
        <w:t xml:space="preserve">can be used to </w:t>
      </w:r>
      <w:r w:rsidR="00E477A2" w:rsidRPr="00AE2FBA">
        <w:rPr>
          <w:rFonts w:ascii="Arial" w:hAnsi="Arial" w:cs="Arial"/>
          <w:sz w:val="24"/>
          <w:szCs w:val="24"/>
        </w:rPr>
        <w:t xml:space="preserve">explain the emotional impact </w:t>
      </w:r>
      <w:r w:rsidR="00722567" w:rsidRPr="00AE2FBA">
        <w:rPr>
          <w:rFonts w:ascii="Arial" w:hAnsi="Arial" w:cs="Arial"/>
          <w:sz w:val="24"/>
          <w:szCs w:val="24"/>
        </w:rPr>
        <w:t xml:space="preserve">and reactions </w:t>
      </w:r>
      <w:r w:rsidR="00E477A2" w:rsidRPr="00AE2FBA">
        <w:rPr>
          <w:rFonts w:ascii="Arial" w:hAnsi="Arial" w:cs="Arial"/>
          <w:sz w:val="24"/>
          <w:szCs w:val="24"/>
        </w:rPr>
        <w:t xml:space="preserve">individuals experience during a change. </w:t>
      </w:r>
      <w:r w:rsidR="00722567" w:rsidRPr="00AE2FBA">
        <w:rPr>
          <w:rFonts w:ascii="Arial" w:hAnsi="Arial" w:cs="Arial"/>
          <w:sz w:val="24"/>
          <w:szCs w:val="24"/>
        </w:rPr>
        <w:t xml:space="preserve">It is especially beneficial </w:t>
      </w:r>
      <w:r w:rsidR="001145B8" w:rsidRPr="00AE2FBA">
        <w:rPr>
          <w:rFonts w:ascii="Arial" w:hAnsi="Arial" w:cs="Arial"/>
          <w:sz w:val="24"/>
          <w:szCs w:val="24"/>
        </w:rPr>
        <w:t xml:space="preserve">for changes that are viewed as </w:t>
      </w:r>
      <w:r w:rsidR="004C7CDA">
        <w:rPr>
          <w:rFonts w:ascii="Arial" w:hAnsi="Arial" w:cs="Arial"/>
          <w:sz w:val="24"/>
          <w:szCs w:val="24"/>
        </w:rPr>
        <w:t>unfavourabl</w:t>
      </w:r>
      <w:r w:rsidR="001145B8" w:rsidRPr="00AE2FBA">
        <w:rPr>
          <w:rFonts w:ascii="Arial" w:hAnsi="Arial" w:cs="Arial"/>
          <w:sz w:val="24"/>
          <w:szCs w:val="24"/>
        </w:rPr>
        <w:t>e</w:t>
      </w:r>
      <w:r w:rsidR="001A09B8" w:rsidRPr="00AE2FBA">
        <w:rPr>
          <w:rFonts w:ascii="Arial" w:hAnsi="Arial" w:cs="Arial"/>
          <w:sz w:val="24"/>
          <w:szCs w:val="24"/>
        </w:rPr>
        <w:t>;</w:t>
      </w:r>
      <w:r w:rsidR="001145B8" w:rsidRPr="00AE2FBA">
        <w:rPr>
          <w:rFonts w:ascii="Arial" w:hAnsi="Arial" w:cs="Arial"/>
          <w:sz w:val="24"/>
          <w:szCs w:val="24"/>
        </w:rPr>
        <w:t xml:space="preserve"> </w:t>
      </w:r>
      <w:r w:rsidR="009D7BE6" w:rsidRPr="00AE2FBA">
        <w:rPr>
          <w:rFonts w:ascii="Arial" w:hAnsi="Arial" w:cs="Arial"/>
          <w:sz w:val="24"/>
          <w:szCs w:val="24"/>
        </w:rPr>
        <w:t>if the change is per</w:t>
      </w:r>
      <w:r w:rsidR="001A09B8" w:rsidRPr="00AE2FBA">
        <w:rPr>
          <w:rFonts w:ascii="Arial" w:hAnsi="Arial" w:cs="Arial"/>
          <w:sz w:val="24"/>
          <w:szCs w:val="24"/>
        </w:rPr>
        <w:t>c</w:t>
      </w:r>
      <w:r w:rsidR="009D7BE6" w:rsidRPr="00AE2FBA">
        <w:rPr>
          <w:rFonts w:ascii="Arial" w:hAnsi="Arial" w:cs="Arial"/>
          <w:sz w:val="24"/>
          <w:szCs w:val="24"/>
        </w:rPr>
        <w:t xml:space="preserve">eived as </w:t>
      </w:r>
      <w:r w:rsidR="00E82E6E" w:rsidRPr="00AE2FBA">
        <w:rPr>
          <w:rFonts w:ascii="Arial" w:hAnsi="Arial" w:cs="Arial"/>
          <w:sz w:val="24"/>
          <w:szCs w:val="24"/>
        </w:rPr>
        <w:t>neutral or positive</w:t>
      </w:r>
      <w:r w:rsidR="001A09B8" w:rsidRPr="00AE2FBA">
        <w:rPr>
          <w:rFonts w:ascii="Arial" w:hAnsi="Arial" w:cs="Arial"/>
          <w:sz w:val="24"/>
          <w:szCs w:val="24"/>
        </w:rPr>
        <w:t>,</w:t>
      </w:r>
      <w:r w:rsidR="00E82E6E" w:rsidRPr="00AE2FBA">
        <w:rPr>
          <w:rFonts w:ascii="Arial" w:hAnsi="Arial" w:cs="Arial"/>
          <w:sz w:val="24"/>
          <w:szCs w:val="24"/>
        </w:rPr>
        <w:t xml:space="preserve"> the steps outlined in the model </w:t>
      </w:r>
      <w:r w:rsidR="00F5622F" w:rsidRPr="00AE2FBA">
        <w:rPr>
          <w:rFonts w:ascii="Arial" w:hAnsi="Arial" w:cs="Arial"/>
          <w:sz w:val="24"/>
          <w:szCs w:val="24"/>
        </w:rPr>
        <w:t xml:space="preserve">may be reduced. </w:t>
      </w:r>
    </w:p>
    <w:p w14:paraId="1843CE36" w14:textId="5CD37392" w:rsidR="00EE676F" w:rsidRPr="00AE2FBA" w:rsidRDefault="003D4166" w:rsidP="00985845">
      <w:pPr>
        <w:pStyle w:val="Heading2"/>
        <w:spacing w:line="276" w:lineRule="auto"/>
        <w:rPr>
          <w:rFonts w:ascii="Arial" w:hAnsi="Arial" w:cs="Arial"/>
          <w:sz w:val="24"/>
          <w:szCs w:val="24"/>
        </w:rPr>
      </w:pPr>
      <w:bookmarkStart w:id="34" w:name="_Toc145446316"/>
      <w:r w:rsidRPr="00AE2FBA">
        <w:rPr>
          <w:rFonts w:ascii="Arial" w:hAnsi="Arial" w:cs="Arial"/>
          <w:sz w:val="24"/>
          <w:szCs w:val="24"/>
        </w:rPr>
        <w:t xml:space="preserve">3.6.1 </w:t>
      </w:r>
      <w:r w:rsidR="00391B2D" w:rsidRPr="00AE2FBA">
        <w:rPr>
          <w:rFonts w:ascii="Arial" w:hAnsi="Arial" w:cs="Arial"/>
          <w:sz w:val="24"/>
          <w:szCs w:val="24"/>
        </w:rPr>
        <w:t xml:space="preserve">Stage 1 </w:t>
      </w:r>
      <w:r w:rsidR="009B08A4" w:rsidRPr="00AE2FBA">
        <w:rPr>
          <w:rFonts w:ascii="Arial" w:hAnsi="Arial" w:cs="Arial"/>
          <w:sz w:val="24"/>
          <w:szCs w:val="24"/>
        </w:rPr>
        <w:t>–</w:t>
      </w:r>
      <w:r w:rsidR="00391B2D" w:rsidRPr="00AE2FBA">
        <w:rPr>
          <w:rFonts w:ascii="Arial" w:hAnsi="Arial" w:cs="Arial"/>
          <w:sz w:val="24"/>
          <w:szCs w:val="24"/>
        </w:rPr>
        <w:t xml:space="preserve"> Sho</w:t>
      </w:r>
      <w:r w:rsidR="009B08A4" w:rsidRPr="00AE2FBA">
        <w:rPr>
          <w:rFonts w:ascii="Arial" w:hAnsi="Arial" w:cs="Arial"/>
          <w:sz w:val="24"/>
          <w:szCs w:val="24"/>
        </w:rPr>
        <w:t>ck and Denial</w:t>
      </w:r>
      <w:bookmarkEnd w:id="34"/>
    </w:p>
    <w:p w14:paraId="62AE2440" w14:textId="3BE276C0" w:rsidR="007676A4" w:rsidRPr="00AE2FBA" w:rsidRDefault="00E444AD" w:rsidP="00985845">
      <w:pPr>
        <w:spacing w:line="276" w:lineRule="auto"/>
        <w:rPr>
          <w:rFonts w:ascii="Arial" w:hAnsi="Arial" w:cs="Arial"/>
          <w:sz w:val="24"/>
          <w:szCs w:val="24"/>
        </w:rPr>
      </w:pPr>
      <w:r w:rsidRPr="00AE2FBA">
        <w:rPr>
          <w:rFonts w:ascii="Arial" w:hAnsi="Arial" w:cs="Arial"/>
          <w:sz w:val="24"/>
          <w:szCs w:val="24"/>
        </w:rPr>
        <w:t>It</w:t>
      </w:r>
      <w:r w:rsidR="004F5D46" w:rsidRPr="00AE2FBA">
        <w:rPr>
          <w:rFonts w:ascii="Arial" w:hAnsi="Arial" w:cs="Arial"/>
          <w:sz w:val="24"/>
          <w:szCs w:val="24"/>
        </w:rPr>
        <w:t xml:space="preserve"> i</w:t>
      </w:r>
      <w:r w:rsidRPr="00AE2FBA">
        <w:rPr>
          <w:rFonts w:ascii="Arial" w:hAnsi="Arial" w:cs="Arial"/>
          <w:sz w:val="24"/>
          <w:szCs w:val="24"/>
        </w:rPr>
        <w:t>s common for individuals to experience shock and denial when facing unexpected or unwanted changes. As they begin to accept the reality of the situation, they may enter a stage of fear or anger, often stemming from a concern about negative outcomes</w:t>
      </w:r>
      <w:r w:rsidR="00FD7060" w:rsidRPr="00AE2FBA">
        <w:rPr>
          <w:rFonts w:ascii="Arial" w:hAnsi="Arial" w:cs="Arial"/>
          <w:sz w:val="24"/>
          <w:szCs w:val="24"/>
        </w:rPr>
        <w:t xml:space="preserve"> (George, 2016)</w:t>
      </w:r>
      <w:r w:rsidRPr="00AE2FBA">
        <w:rPr>
          <w:rFonts w:ascii="Arial" w:hAnsi="Arial" w:cs="Arial"/>
          <w:sz w:val="24"/>
          <w:szCs w:val="24"/>
        </w:rPr>
        <w:t xml:space="preserve">. </w:t>
      </w:r>
      <w:r w:rsidR="00E736FF" w:rsidRPr="00AE2FBA">
        <w:rPr>
          <w:rFonts w:ascii="Arial" w:hAnsi="Arial" w:cs="Arial"/>
          <w:sz w:val="24"/>
          <w:szCs w:val="24"/>
        </w:rPr>
        <w:t xml:space="preserve">Creating and maintaining a Gantt chart, as shown in </w:t>
      </w:r>
      <w:r w:rsidR="004C7CDA">
        <w:rPr>
          <w:rFonts w:ascii="Arial" w:hAnsi="Arial" w:cs="Arial"/>
          <w:sz w:val="24"/>
          <w:szCs w:val="24"/>
        </w:rPr>
        <w:t>A</w:t>
      </w:r>
      <w:r w:rsidR="00E736FF" w:rsidRPr="00AE2FBA">
        <w:rPr>
          <w:rFonts w:ascii="Arial" w:hAnsi="Arial" w:cs="Arial"/>
          <w:sz w:val="24"/>
          <w:szCs w:val="24"/>
        </w:rPr>
        <w:t xml:space="preserve">ppendix </w:t>
      </w:r>
      <w:r w:rsidR="00474784" w:rsidRPr="00AE2FBA">
        <w:rPr>
          <w:rFonts w:ascii="Arial" w:hAnsi="Arial" w:cs="Arial"/>
          <w:sz w:val="24"/>
          <w:szCs w:val="24"/>
        </w:rPr>
        <w:t>16</w:t>
      </w:r>
      <w:r w:rsidR="00E736FF" w:rsidRPr="00AE2FBA">
        <w:rPr>
          <w:rFonts w:ascii="Arial" w:hAnsi="Arial" w:cs="Arial"/>
          <w:sz w:val="24"/>
          <w:szCs w:val="24"/>
        </w:rPr>
        <w:t xml:space="preserve">, can </w:t>
      </w:r>
      <w:r w:rsidR="00A80510" w:rsidRPr="00AE2FBA">
        <w:rPr>
          <w:rFonts w:ascii="Arial" w:hAnsi="Arial" w:cs="Arial"/>
          <w:sz w:val="24"/>
          <w:szCs w:val="24"/>
        </w:rPr>
        <w:t>help track</w:t>
      </w:r>
      <w:r w:rsidR="00E736FF" w:rsidRPr="00AE2FBA">
        <w:rPr>
          <w:rFonts w:ascii="Arial" w:hAnsi="Arial" w:cs="Arial"/>
          <w:sz w:val="24"/>
          <w:szCs w:val="24"/>
        </w:rPr>
        <w:t xml:space="preserve"> the stages of the required change and the </w:t>
      </w:r>
      <w:r w:rsidR="00EB44BA" w:rsidRPr="00AE2FBA">
        <w:rPr>
          <w:rFonts w:ascii="Arial" w:hAnsi="Arial" w:cs="Arial"/>
          <w:sz w:val="24"/>
          <w:szCs w:val="24"/>
        </w:rPr>
        <w:t>Kübler</w:t>
      </w:r>
      <w:r w:rsidR="004B1B29" w:rsidRPr="00AE2FBA">
        <w:rPr>
          <w:rFonts w:ascii="Arial" w:hAnsi="Arial" w:cs="Arial"/>
          <w:sz w:val="24"/>
          <w:szCs w:val="24"/>
        </w:rPr>
        <w:t>-</w:t>
      </w:r>
      <w:r w:rsidR="00E736FF" w:rsidRPr="00AE2FBA">
        <w:rPr>
          <w:rFonts w:ascii="Arial" w:hAnsi="Arial" w:cs="Arial"/>
          <w:sz w:val="24"/>
          <w:szCs w:val="24"/>
        </w:rPr>
        <w:t>Ross change curve</w:t>
      </w:r>
      <w:r w:rsidR="004330E6" w:rsidRPr="00AE2FBA">
        <w:rPr>
          <w:rFonts w:ascii="Arial" w:hAnsi="Arial" w:cs="Arial"/>
          <w:sz w:val="24"/>
          <w:szCs w:val="24"/>
        </w:rPr>
        <w:t xml:space="preserve"> (Jehan </w:t>
      </w:r>
      <w:r w:rsidR="007B6457">
        <w:rPr>
          <w:rFonts w:ascii="Arial" w:hAnsi="Arial" w:cs="Arial"/>
          <w:sz w:val="24"/>
          <w:szCs w:val="24"/>
        </w:rPr>
        <w:t>&amp;</w:t>
      </w:r>
      <w:r w:rsidR="004330E6" w:rsidRPr="00AE2FBA">
        <w:rPr>
          <w:rFonts w:ascii="Arial" w:hAnsi="Arial" w:cs="Arial"/>
          <w:sz w:val="24"/>
          <w:szCs w:val="24"/>
        </w:rPr>
        <w:t xml:space="preserve"> Nishantha, 2023); e</w:t>
      </w:r>
      <w:r w:rsidR="00E736FF" w:rsidRPr="00AE2FBA">
        <w:rPr>
          <w:rFonts w:ascii="Arial" w:hAnsi="Arial" w:cs="Arial"/>
          <w:sz w:val="24"/>
          <w:szCs w:val="24"/>
        </w:rPr>
        <w:t>ffective communication is crucial during this stage, and implementing a communication plan can be highly beneficial.</w:t>
      </w:r>
    </w:p>
    <w:p w14:paraId="5F4A2871" w14:textId="08C855CB" w:rsidR="00351428" w:rsidRPr="00AE2FBA" w:rsidRDefault="003D4166" w:rsidP="00985845">
      <w:pPr>
        <w:pStyle w:val="Heading2"/>
        <w:spacing w:line="276" w:lineRule="auto"/>
        <w:rPr>
          <w:rFonts w:ascii="Arial" w:hAnsi="Arial" w:cs="Arial"/>
          <w:sz w:val="24"/>
          <w:szCs w:val="24"/>
        </w:rPr>
      </w:pPr>
      <w:bookmarkStart w:id="35" w:name="_Toc145446317"/>
      <w:r w:rsidRPr="00AE2FBA">
        <w:rPr>
          <w:rFonts w:ascii="Arial" w:hAnsi="Arial" w:cs="Arial"/>
          <w:sz w:val="24"/>
          <w:szCs w:val="24"/>
        </w:rPr>
        <w:t xml:space="preserve">3.6.2 </w:t>
      </w:r>
      <w:r w:rsidR="00351428" w:rsidRPr="00AE2FBA">
        <w:rPr>
          <w:rFonts w:ascii="Arial" w:hAnsi="Arial" w:cs="Arial"/>
          <w:sz w:val="24"/>
          <w:szCs w:val="24"/>
        </w:rPr>
        <w:t>Stage 2 – Anger and Fear</w:t>
      </w:r>
      <w:bookmarkEnd w:id="35"/>
    </w:p>
    <w:p w14:paraId="2B9C5092" w14:textId="7BEBFDDC" w:rsidR="00643C34" w:rsidRPr="00AE2FBA" w:rsidRDefault="00643C34" w:rsidP="00985845">
      <w:pPr>
        <w:spacing w:line="276" w:lineRule="auto"/>
        <w:rPr>
          <w:rFonts w:ascii="Arial" w:hAnsi="Arial" w:cs="Arial"/>
          <w:sz w:val="24"/>
          <w:szCs w:val="24"/>
        </w:rPr>
      </w:pPr>
      <w:r w:rsidRPr="00AE2FBA">
        <w:rPr>
          <w:rFonts w:ascii="Arial" w:hAnsi="Arial" w:cs="Arial"/>
          <w:sz w:val="24"/>
          <w:szCs w:val="24"/>
        </w:rPr>
        <w:t>The second stage of change can bring stress and discomfort, and success may be difficult to achieve until one moves beyond this stage. This is especially true for those who feel vulnerable or at risk</w:t>
      </w:r>
      <w:r w:rsidR="0045741E" w:rsidRPr="00AE2FBA">
        <w:rPr>
          <w:rFonts w:ascii="Arial" w:hAnsi="Arial" w:cs="Arial"/>
          <w:sz w:val="24"/>
          <w:szCs w:val="24"/>
        </w:rPr>
        <w:t xml:space="preserve"> (Burtonshaw, 2008</w:t>
      </w:r>
      <w:r w:rsidR="00A90D09" w:rsidRPr="00AE2FBA">
        <w:rPr>
          <w:rFonts w:ascii="Arial" w:hAnsi="Arial" w:cs="Arial"/>
          <w:sz w:val="24"/>
          <w:szCs w:val="24"/>
        </w:rPr>
        <w:t>; as cited in Aninkan, 2018</w:t>
      </w:r>
      <w:r w:rsidR="0045741E" w:rsidRPr="00AE2FBA">
        <w:rPr>
          <w:rFonts w:ascii="Arial" w:hAnsi="Arial" w:cs="Arial"/>
          <w:sz w:val="24"/>
          <w:szCs w:val="24"/>
        </w:rPr>
        <w:t>)</w:t>
      </w:r>
      <w:r w:rsidRPr="00AE2FBA">
        <w:rPr>
          <w:rFonts w:ascii="Arial" w:hAnsi="Arial" w:cs="Arial"/>
          <w:sz w:val="24"/>
          <w:szCs w:val="24"/>
        </w:rPr>
        <w:t xml:space="preserve">. </w:t>
      </w:r>
      <w:r w:rsidRPr="00AE2FBA">
        <w:rPr>
          <w:rFonts w:ascii="Arial" w:hAnsi="Arial" w:cs="Arial"/>
          <w:sz w:val="24"/>
          <w:szCs w:val="24"/>
        </w:rPr>
        <w:lastRenderedPageBreak/>
        <w:t>Stage two is considered the riskiest stage, and failure rates are high if stakeholders are not managed correctly</w:t>
      </w:r>
      <w:r w:rsidR="00FC50B1" w:rsidRPr="00AE2FBA">
        <w:rPr>
          <w:rFonts w:ascii="Arial" w:hAnsi="Arial" w:cs="Arial"/>
          <w:sz w:val="24"/>
          <w:szCs w:val="24"/>
        </w:rPr>
        <w:t xml:space="preserve">, and </w:t>
      </w:r>
      <w:r w:rsidRPr="00AE2FBA">
        <w:rPr>
          <w:rFonts w:ascii="Arial" w:hAnsi="Arial" w:cs="Arial"/>
          <w:sz w:val="24"/>
          <w:szCs w:val="24"/>
        </w:rPr>
        <w:t xml:space="preserve">could result in a prolonged crisis and ultimately lead to failure of the planned change. </w:t>
      </w:r>
    </w:p>
    <w:p w14:paraId="30F2DC2B" w14:textId="59B18547" w:rsidR="00C03247" w:rsidRPr="00AE2FBA" w:rsidRDefault="00C03247" w:rsidP="00985845">
      <w:pPr>
        <w:spacing w:line="276" w:lineRule="auto"/>
        <w:rPr>
          <w:rFonts w:ascii="Arial" w:hAnsi="Arial" w:cs="Arial"/>
          <w:sz w:val="24"/>
          <w:szCs w:val="24"/>
        </w:rPr>
      </w:pPr>
      <w:r w:rsidRPr="00AE2FBA">
        <w:rPr>
          <w:rFonts w:ascii="Arial" w:hAnsi="Arial" w:cs="Arial"/>
          <w:sz w:val="24"/>
          <w:szCs w:val="24"/>
        </w:rPr>
        <w:t xml:space="preserve">Unfortunately, </w:t>
      </w:r>
      <w:r w:rsidR="0093652E" w:rsidRPr="00AE2FBA">
        <w:rPr>
          <w:rFonts w:ascii="Arial" w:hAnsi="Arial" w:cs="Arial"/>
          <w:sz w:val="24"/>
          <w:szCs w:val="24"/>
        </w:rPr>
        <w:t>predicting the exact emotional response is impossibl</w:t>
      </w:r>
      <w:r w:rsidRPr="00AE2FBA">
        <w:rPr>
          <w:rFonts w:ascii="Arial" w:hAnsi="Arial" w:cs="Arial"/>
          <w:sz w:val="24"/>
          <w:szCs w:val="24"/>
        </w:rPr>
        <w:t xml:space="preserve">e since it varies greatly depending on the organisational culture. However, to reduce the risk, </w:t>
      </w:r>
      <w:r w:rsidR="0093652E" w:rsidRPr="00AE2FBA">
        <w:rPr>
          <w:rFonts w:ascii="Arial" w:hAnsi="Arial" w:cs="Arial"/>
          <w:sz w:val="24"/>
          <w:szCs w:val="24"/>
        </w:rPr>
        <w:t>paying close attention to stakeholders and demonstrating</w:t>
      </w:r>
      <w:r w:rsidRPr="00AE2FBA">
        <w:rPr>
          <w:rFonts w:ascii="Arial" w:hAnsi="Arial" w:cs="Arial"/>
          <w:sz w:val="24"/>
          <w:szCs w:val="24"/>
        </w:rPr>
        <w:t xml:space="preserve"> emotional intelligence through active listening and empathy</w:t>
      </w:r>
      <w:r w:rsidR="00D41A67" w:rsidRPr="00AE2FBA">
        <w:rPr>
          <w:rFonts w:ascii="Arial" w:hAnsi="Arial" w:cs="Arial"/>
          <w:sz w:val="24"/>
          <w:szCs w:val="24"/>
        </w:rPr>
        <w:t xml:space="preserve"> (Goleman, 1996)</w:t>
      </w:r>
      <w:r w:rsidRPr="00AE2FBA">
        <w:rPr>
          <w:rFonts w:ascii="Arial" w:hAnsi="Arial" w:cs="Arial"/>
          <w:sz w:val="24"/>
          <w:szCs w:val="24"/>
        </w:rPr>
        <w:t xml:space="preserve">. </w:t>
      </w:r>
    </w:p>
    <w:p w14:paraId="06BCE5B5" w14:textId="44E0A25F" w:rsidR="00C71237" w:rsidRPr="00AE2FBA" w:rsidRDefault="003D4166" w:rsidP="00985845">
      <w:pPr>
        <w:pStyle w:val="Heading2"/>
        <w:spacing w:line="276" w:lineRule="auto"/>
        <w:rPr>
          <w:rFonts w:ascii="Arial" w:hAnsi="Arial" w:cs="Arial"/>
          <w:sz w:val="24"/>
          <w:szCs w:val="24"/>
        </w:rPr>
      </w:pPr>
      <w:bookmarkStart w:id="36" w:name="_Toc145446318"/>
      <w:r w:rsidRPr="00AE2FBA">
        <w:rPr>
          <w:rFonts w:ascii="Arial" w:hAnsi="Arial" w:cs="Arial"/>
          <w:sz w:val="24"/>
          <w:szCs w:val="24"/>
        </w:rPr>
        <w:t xml:space="preserve">3.6.3 </w:t>
      </w:r>
      <w:r w:rsidR="00C71237" w:rsidRPr="00AE2FBA">
        <w:rPr>
          <w:rFonts w:ascii="Arial" w:hAnsi="Arial" w:cs="Arial"/>
          <w:sz w:val="24"/>
          <w:szCs w:val="24"/>
        </w:rPr>
        <w:t>Stage 3 – Acceptance</w:t>
      </w:r>
      <w:bookmarkEnd w:id="36"/>
    </w:p>
    <w:p w14:paraId="0AAC2EC4" w14:textId="50D21D12" w:rsidR="00BD00F2" w:rsidRPr="00AE2FBA" w:rsidRDefault="006F6DD4" w:rsidP="00985845">
      <w:pPr>
        <w:spacing w:line="276" w:lineRule="auto"/>
        <w:rPr>
          <w:rFonts w:ascii="Arial" w:hAnsi="Arial" w:cs="Arial"/>
          <w:sz w:val="24"/>
          <w:szCs w:val="24"/>
        </w:rPr>
      </w:pPr>
      <w:r w:rsidRPr="00AE2FBA">
        <w:rPr>
          <w:rFonts w:ascii="Arial" w:hAnsi="Arial" w:cs="Arial"/>
          <w:sz w:val="24"/>
          <w:szCs w:val="24"/>
        </w:rPr>
        <w:t xml:space="preserve">Transitioning from stage two to stage three of the change process can be incredibly advantageous for individuals. </w:t>
      </w:r>
      <w:r w:rsidR="00C71237" w:rsidRPr="00AE2FBA">
        <w:rPr>
          <w:rFonts w:ascii="Arial" w:hAnsi="Arial" w:cs="Arial"/>
          <w:sz w:val="24"/>
          <w:szCs w:val="24"/>
        </w:rPr>
        <w:t>I</w:t>
      </w:r>
      <w:r w:rsidRPr="00AE2FBA">
        <w:rPr>
          <w:rFonts w:ascii="Arial" w:hAnsi="Arial" w:cs="Arial"/>
          <w:sz w:val="24"/>
          <w:szCs w:val="24"/>
        </w:rPr>
        <w:t>ndividuals begin to shift towards a more optimistic and accepting mindset. Rather than dwelling on what has been lost, they explore new opportunities and learn how to adapt to the</w:t>
      </w:r>
      <w:r w:rsidR="00C71237" w:rsidRPr="00AE2FBA">
        <w:rPr>
          <w:rFonts w:ascii="Arial" w:hAnsi="Arial" w:cs="Arial"/>
          <w:sz w:val="24"/>
          <w:szCs w:val="24"/>
        </w:rPr>
        <w:t>ir</w:t>
      </w:r>
      <w:r w:rsidRPr="00AE2FBA">
        <w:rPr>
          <w:rFonts w:ascii="Arial" w:hAnsi="Arial" w:cs="Arial"/>
          <w:sz w:val="24"/>
          <w:szCs w:val="24"/>
        </w:rPr>
        <w:t xml:space="preserve"> new circumstances.</w:t>
      </w:r>
      <w:r w:rsidR="004645AE" w:rsidRPr="00AE2FBA">
        <w:rPr>
          <w:rFonts w:ascii="Arial" w:hAnsi="Arial" w:cs="Arial"/>
          <w:sz w:val="24"/>
          <w:szCs w:val="24"/>
        </w:rPr>
        <w:t xml:space="preserve"> </w:t>
      </w:r>
    </w:p>
    <w:p w14:paraId="51DD5F53" w14:textId="1361055D" w:rsidR="00C71237" w:rsidRPr="00AE2FBA" w:rsidRDefault="004645AE" w:rsidP="00985845">
      <w:pPr>
        <w:spacing w:line="276" w:lineRule="auto"/>
        <w:rPr>
          <w:rFonts w:ascii="Arial" w:hAnsi="Arial" w:cs="Arial"/>
          <w:sz w:val="24"/>
          <w:szCs w:val="24"/>
        </w:rPr>
      </w:pPr>
      <w:r w:rsidRPr="00AE2FBA">
        <w:rPr>
          <w:rFonts w:ascii="Arial" w:hAnsi="Arial" w:cs="Arial"/>
          <w:sz w:val="24"/>
          <w:szCs w:val="24"/>
        </w:rPr>
        <w:t>Although th</w:t>
      </w:r>
      <w:r w:rsidR="00D23EB8" w:rsidRPr="00AE2FBA">
        <w:rPr>
          <w:rFonts w:ascii="Arial" w:hAnsi="Arial" w:cs="Arial"/>
          <w:sz w:val="24"/>
          <w:szCs w:val="24"/>
        </w:rPr>
        <w:t>e change process is almost complete, it is essential to aid in the acceptance of the change to continue regular engagement with stakeholders</w:t>
      </w:r>
      <w:r w:rsidR="004B1B29" w:rsidRPr="00AE2FBA">
        <w:rPr>
          <w:rFonts w:ascii="Arial" w:hAnsi="Arial" w:cs="Arial"/>
          <w:sz w:val="24"/>
          <w:szCs w:val="24"/>
        </w:rPr>
        <w:t>,</w:t>
      </w:r>
      <w:r w:rsidR="002A5D44" w:rsidRPr="00AE2FBA">
        <w:rPr>
          <w:rFonts w:ascii="Arial" w:hAnsi="Arial" w:cs="Arial"/>
          <w:sz w:val="24"/>
          <w:szCs w:val="24"/>
        </w:rPr>
        <w:t xml:space="preserve"> provide</w:t>
      </w:r>
      <w:r w:rsidR="00D23EB8" w:rsidRPr="00AE2FBA">
        <w:rPr>
          <w:rFonts w:ascii="Arial" w:hAnsi="Arial" w:cs="Arial"/>
          <w:sz w:val="24"/>
          <w:szCs w:val="24"/>
        </w:rPr>
        <w:t xml:space="preserve"> </w:t>
      </w:r>
      <w:r w:rsidR="00BD00F2" w:rsidRPr="00AE2FBA">
        <w:rPr>
          <w:rFonts w:ascii="Arial" w:hAnsi="Arial" w:cs="Arial"/>
          <w:sz w:val="24"/>
          <w:szCs w:val="24"/>
        </w:rPr>
        <w:t xml:space="preserve">additional training </w:t>
      </w:r>
      <w:r w:rsidR="00AD00BA" w:rsidRPr="00AE2FBA">
        <w:rPr>
          <w:rFonts w:ascii="Arial" w:hAnsi="Arial" w:cs="Arial"/>
          <w:sz w:val="24"/>
          <w:szCs w:val="24"/>
        </w:rPr>
        <w:t>as</w:t>
      </w:r>
      <w:r w:rsidR="00BD00F2" w:rsidRPr="00AE2FBA">
        <w:rPr>
          <w:rFonts w:ascii="Arial" w:hAnsi="Arial" w:cs="Arial"/>
          <w:sz w:val="24"/>
          <w:szCs w:val="24"/>
        </w:rPr>
        <w:t xml:space="preserve"> required </w:t>
      </w:r>
      <w:r w:rsidR="00AD00BA" w:rsidRPr="00AE2FBA">
        <w:rPr>
          <w:rFonts w:ascii="Arial" w:hAnsi="Arial" w:cs="Arial"/>
          <w:sz w:val="24"/>
          <w:szCs w:val="24"/>
        </w:rPr>
        <w:t>and allow</w:t>
      </w:r>
      <w:r w:rsidR="000C55E6" w:rsidRPr="00AE2FBA">
        <w:rPr>
          <w:rFonts w:ascii="Arial" w:hAnsi="Arial" w:cs="Arial"/>
          <w:sz w:val="24"/>
          <w:szCs w:val="24"/>
        </w:rPr>
        <w:t xml:space="preserve"> plenty of</w:t>
      </w:r>
      <w:r w:rsidR="00AD00BA" w:rsidRPr="00AE2FBA">
        <w:rPr>
          <w:rFonts w:ascii="Arial" w:hAnsi="Arial" w:cs="Arial"/>
          <w:sz w:val="24"/>
          <w:szCs w:val="24"/>
        </w:rPr>
        <w:t xml:space="preserve"> time for people to explore </w:t>
      </w:r>
      <w:r w:rsidR="000C55E6" w:rsidRPr="00AE2FBA">
        <w:rPr>
          <w:rFonts w:ascii="Arial" w:hAnsi="Arial" w:cs="Arial"/>
          <w:sz w:val="24"/>
          <w:szCs w:val="24"/>
        </w:rPr>
        <w:t>their new state</w:t>
      </w:r>
      <w:r w:rsidR="004B1B29" w:rsidRPr="00AE2FBA">
        <w:rPr>
          <w:rFonts w:ascii="Arial" w:hAnsi="Arial" w:cs="Arial"/>
          <w:sz w:val="24"/>
          <w:szCs w:val="24"/>
        </w:rPr>
        <w:t>;</w:t>
      </w:r>
      <w:r w:rsidR="000C55E6" w:rsidRPr="00AE2FBA">
        <w:rPr>
          <w:rFonts w:ascii="Arial" w:hAnsi="Arial" w:cs="Arial"/>
          <w:sz w:val="24"/>
          <w:szCs w:val="24"/>
        </w:rPr>
        <w:t xml:space="preserve"> this will </w:t>
      </w:r>
      <w:r w:rsidR="00BD00F2" w:rsidRPr="00AE2FBA">
        <w:rPr>
          <w:rFonts w:ascii="Arial" w:hAnsi="Arial" w:cs="Arial"/>
          <w:sz w:val="24"/>
          <w:szCs w:val="24"/>
        </w:rPr>
        <w:t>help embed the change</w:t>
      </w:r>
      <w:r w:rsidR="00634591" w:rsidRPr="00AE2FBA">
        <w:rPr>
          <w:rFonts w:ascii="Arial" w:hAnsi="Arial" w:cs="Arial"/>
          <w:sz w:val="24"/>
          <w:szCs w:val="24"/>
        </w:rPr>
        <w:t xml:space="preserve"> (Weick </w:t>
      </w:r>
      <w:r w:rsidR="007B6457">
        <w:rPr>
          <w:rFonts w:ascii="Arial" w:hAnsi="Arial" w:cs="Arial"/>
          <w:sz w:val="24"/>
          <w:szCs w:val="24"/>
        </w:rPr>
        <w:t>&amp;</w:t>
      </w:r>
      <w:r w:rsidR="00634591" w:rsidRPr="00AE2FBA">
        <w:rPr>
          <w:rFonts w:ascii="Arial" w:hAnsi="Arial" w:cs="Arial"/>
          <w:sz w:val="24"/>
          <w:szCs w:val="24"/>
        </w:rPr>
        <w:t xml:space="preserve"> Quinn, 1999)</w:t>
      </w:r>
      <w:r w:rsidR="00F173AB" w:rsidRPr="00AE2FBA">
        <w:rPr>
          <w:rFonts w:ascii="Arial" w:hAnsi="Arial" w:cs="Arial"/>
          <w:sz w:val="24"/>
          <w:szCs w:val="24"/>
        </w:rPr>
        <w:t>.</w:t>
      </w:r>
    </w:p>
    <w:p w14:paraId="07D5E83E" w14:textId="49877BBF" w:rsidR="002A5D44" w:rsidRPr="00AE2FBA" w:rsidRDefault="003D4166" w:rsidP="00985845">
      <w:pPr>
        <w:pStyle w:val="Heading2"/>
        <w:spacing w:line="276" w:lineRule="auto"/>
        <w:rPr>
          <w:rFonts w:ascii="Arial" w:hAnsi="Arial" w:cs="Arial"/>
          <w:sz w:val="24"/>
          <w:szCs w:val="24"/>
        </w:rPr>
      </w:pPr>
      <w:bookmarkStart w:id="37" w:name="_Toc145446319"/>
      <w:r w:rsidRPr="00AE2FBA">
        <w:rPr>
          <w:rFonts w:ascii="Arial" w:hAnsi="Arial" w:cs="Arial"/>
          <w:sz w:val="24"/>
          <w:szCs w:val="24"/>
        </w:rPr>
        <w:t xml:space="preserve">3.6.4 </w:t>
      </w:r>
      <w:r w:rsidR="002A5D44" w:rsidRPr="00AE2FBA">
        <w:rPr>
          <w:rFonts w:ascii="Arial" w:hAnsi="Arial" w:cs="Arial"/>
          <w:sz w:val="24"/>
          <w:szCs w:val="24"/>
        </w:rPr>
        <w:t>Stage 4 – Commitment</w:t>
      </w:r>
      <w:bookmarkEnd w:id="37"/>
    </w:p>
    <w:p w14:paraId="6C6BA1AC" w14:textId="77777777" w:rsidR="00D13AB4" w:rsidRPr="00AE2FBA" w:rsidRDefault="00A87632" w:rsidP="00985845">
      <w:pPr>
        <w:spacing w:line="276" w:lineRule="auto"/>
        <w:rPr>
          <w:rFonts w:ascii="Arial" w:hAnsi="Arial" w:cs="Arial"/>
          <w:sz w:val="24"/>
          <w:szCs w:val="24"/>
        </w:rPr>
      </w:pPr>
      <w:r w:rsidRPr="00AE2FBA">
        <w:rPr>
          <w:rFonts w:ascii="Arial" w:hAnsi="Arial" w:cs="Arial"/>
          <w:sz w:val="24"/>
          <w:szCs w:val="24"/>
        </w:rPr>
        <w:t>The stakeholders have wholeheartedly embraced the change and are fully invested in its progress. They are actively working to reestablish connections with others and are beginning to see the fruits of their labo</w:t>
      </w:r>
      <w:r w:rsidR="004B1B29" w:rsidRPr="00AE2FBA">
        <w:rPr>
          <w:rFonts w:ascii="Arial" w:hAnsi="Arial" w:cs="Arial"/>
          <w:sz w:val="24"/>
          <w:szCs w:val="24"/>
        </w:rPr>
        <w:t>u</w:t>
      </w:r>
      <w:r w:rsidRPr="00AE2FBA">
        <w:rPr>
          <w:rFonts w:ascii="Arial" w:hAnsi="Arial" w:cs="Arial"/>
          <w:sz w:val="24"/>
          <w:szCs w:val="24"/>
        </w:rPr>
        <w:t xml:space="preserve">r. To ensure that the change is fully integrated into the organisational culture, it is essential to recognise achievements, address any obstacles, and concentrate on their capacity to surmount them. </w:t>
      </w:r>
      <w:r w:rsidR="00D977E6" w:rsidRPr="00AE2FBA">
        <w:rPr>
          <w:rFonts w:ascii="Arial" w:hAnsi="Arial" w:cs="Arial"/>
          <w:sz w:val="24"/>
          <w:szCs w:val="24"/>
        </w:rPr>
        <w:t xml:space="preserve">(Kotter,1995; as cited in </w:t>
      </w:r>
      <w:r w:rsidR="001F18A9" w:rsidRPr="00AE2FBA">
        <w:rPr>
          <w:rFonts w:ascii="Arial" w:hAnsi="Arial" w:cs="Arial"/>
          <w:sz w:val="24"/>
          <w:szCs w:val="24"/>
        </w:rPr>
        <w:t>Gill, 2003</w:t>
      </w:r>
      <w:r w:rsidR="00D977E6" w:rsidRPr="00AE2FBA">
        <w:rPr>
          <w:rFonts w:ascii="Arial" w:hAnsi="Arial" w:cs="Arial"/>
          <w:sz w:val="24"/>
          <w:szCs w:val="24"/>
        </w:rPr>
        <w:t>)</w:t>
      </w:r>
      <w:r w:rsidR="001F18A9" w:rsidRPr="00AE2FBA">
        <w:rPr>
          <w:rFonts w:ascii="Arial" w:hAnsi="Arial" w:cs="Arial"/>
          <w:sz w:val="24"/>
          <w:szCs w:val="24"/>
        </w:rPr>
        <w:t xml:space="preserve">. </w:t>
      </w:r>
      <w:r w:rsidRPr="00AE2FBA">
        <w:rPr>
          <w:rFonts w:ascii="Arial" w:hAnsi="Arial" w:cs="Arial"/>
          <w:sz w:val="24"/>
          <w:szCs w:val="24"/>
        </w:rPr>
        <w:t xml:space="preserve">This </w:t>
      </w:r>
      <w:r w:rsidR="0093652E" w:rsidRPr="00AE2FBA">
        <w:rPr>
          <w:rFonts w:ascii="Arial" w:hAnsi="Arial" w:cs="Arial"/>
          <w:sz w:val="24"/>
          <w:szCs w:val="24"/>
        </w:rPr>
        <w:t>affirms their dedication and</w:t>
      </w:r>
      <w:r w:rsidRPr="00AE2FBA">
        <w:rPr>
          <w:rFonts w:ascii="Arial" w:hAnsi="Arial" w:cs="Arial"/>
          <w:sz w:val="24"/>
          <w:szCs w:val="24"/>
        </w:rPr>
        <w:t xml:space="preserve"> establishes a pattern for future transformations. Only when these steps are taken can individuals </w:t>
      </w:r>
      <w:r w:rsidR="009B1FC5" w:rsidRPr="00AE2FBA">
        <w:rPr>
          <w:rFonts w:ascii="Arial" w:hAnsi="Arial" w:cs="Arial"/>
          <w:sz w:val="24"/>
          <w:szCs w:val="24"/>
        </w:rPr>
        <w:t>genuine</w:t>
      </w:r>
      <w:r w:rsidRPr="00AE2FBA">
        <w:rPr>
          <w:rFonts w:ascii="Arial" w:hAnsi="Arial" w:cs="Arial"/>
          <w:sz w:val="24"/>
          <w:szCs w:val="24"/>
        </w:rPr>
        <w:t>ly enjoy the advantages of change</w:t>
      </w:r>
      <w:r w:rsidR="003E3511" w:rsidRPr="00AE2FBA">
        <w:rPr>
          <w:rFonts w:ascii="Arial" w:hAnsi="Arial" w:cs="Arial"/>
          <w:sz w:val="24"/>
          <w:szCs w:val="24"/>
        </w:rPr>
        <w:t xml:space="preserve">. </w:t>
      </w:r>
      <w:bookmarkStart w:id="38" w:name="_Toc456901523"/>
    </w:p>
    <w:p w14:paraId="4B086906" w14:textId="470A2CF6" w:rsidR="00C25442" w:rsidRPr="00AE2FBA" w:rsidRDefault="005D4705" w:rsidP="00985845">
      <w:pPr>
        <w:pStyle w:val="Heading1"/>
        <w:spacing w:line="276" w:lineRule="auto"/>
        <w:rPr>
          <w:rFonts w:ascii="Arial" w:hAnsi="Arial" w:cs="Arial"/>
          <w:sz w:val="24"/>
          <w:szCs w:val="24"/>
        </w:rPr>
      </w:pPr>
      <w:bookmarkStart w:id="39" w:name="_Toc145446320"/>
      <w:r w:rsidRPr="00AE2FBA">
        <w:rPr>
          <w:rFonts w:ascii="Arial" w:hAnsi="Arial" w:cs="Arial"/>
          <w:sz w:val="24"/>
          <w:szCs w:val="24"/>
        </w:rPr>
        <w:t>4.0 Conclusion</w:t>
      </w:r>
      <w:bookmarkEnd w:id="39"/>
    </w:p>
    <w:p w14:paraId="423C5568" w14:textId="2B7C5C1C" w:rsidR="0013562B" w:rsidRDefault="00F870E0" w:rsidP="00985845">
      <w:pPr>
        <w:spacing w:line="276" w:lineRule="auto"/>
        <w:rPr>
          <w:rFonts w:ascii="Arial" w:hAnsi="Arial" w:cs="Arial"/>
          <w:sz w:val="24"/>
          <w:szCs w:val="24"/>
        </w:rPr>
      </w:pPr>
      <w:r w:rsidRPr="00F870E0">
        <w:rPr>
          <w:rFonts w:ascii="Arial" w:hAnsi="Arial" w:cs="Arial"/>
          <w:sz w:val="24"/>
          <w:szCs w:val="24"/>
        </w:rPr>
        <w:t>The purpose of this report was to examine the current factors influencing change in the micro and macro environment of the ONS. Our analysis reveals that the organi</w:t>
      </w:r>
      <w:r>
        <w:rPr>
          <w:rFonts w:ascii="Arial" w:hAnsi="Arial" w:cs="Arial"/>
          <w:sz w:val="24"/>
          <w:szCs w:val="24"/>
        </w:rPr>
        <w:t>s</w:t>
      </w:r>
      <w:r w:rsidRPr="00F870E0">
        <w:rPr>
          <w:rFonts w:ascii="Arial" w:hAnsi="Arial" w:cs="Arial"/>
          <w:sz w:val="24"/>
          <w:szCs w:val="24"/>
        </w:rPr>
        <w:t>ation is affected by significant factors in the macroenvironment, many of which are beyond their control as they are legislative policies established by the government. However, our research suggests that improvements can be made in the microenvironment to boost employee morale. These types of changes are more feasible, but due to the nature of the ONS, they may be difficult to implement.</w:t>
      </w:r>
    </w:p>
    <w:p w14:paraId="61AE7AF8" w14:textId="78CF4ABE" w:rsidR="0013562B" w:rsidRDefault="00675AC2" w:rsidP="00985845">
      <w:pPr>
        <w:spacing w:line="276" w:lineRule="auto"/>
        <w:rPr>
          <w:rFonts w:ascii="Arial" w:hAnsi="Arial" w:cs="Arial"/>
          <w:sz w:val="24"/>
          <w:szCs w:val="24"/>
        </w:rPr>
      </w:pPr>
      <w:r w:rsidRPr="00675AC2">
        <w:rPr>
          <w:rFonts w:ascii="Arial" w:hAnsi="Arial" w:cs="Arial"/>
          <w:sz w:val="24"/>
          <w:szCs w:val="24"/>
        </w:rPr>
        <w:t xml:space="preserve">After conducting an extensive evaluation on how to guide stakeholders through a complex workplace </w:t>
      </w:r>
      <w:r>
        <w:rPr>
          <w:rFonts w:ascii="Arial" w:hAnsi="Arial" w:cs="Arial"/>
          <w:sz w:val="24"/>
          <w:szCs w:val="24"/>
        </w:rPr>
        <w:t>change</w:t>
      </w:r>
      <w:r w:rsidRPr="00675AC2">
        <w:rPr>
          <w:rFonts w:ascii="Arial" w:hAnsi="Arial" w:cs="Arial"/>
          <w:sz w:val="24"/>
          <w:szCs w:val="24"/>
        </w:rPr>
        <w:t>, we discovered that there are multiple resources available that offer suitable models and methods for leading an organi</w:t>
      </w:r>
      <w:r>
        <w:rPr>
          <w:rFonts w:ascii="Arial" w:hAnsi="Arial" w:cs="Arial"/>
          <w:sz w:val="24"/>
          <w:szCs w:val="24"/>
        </w:rPr>
        <w:t>s</w:t>
      </w:r>
      <w:r w:rsidRPr="00675AC2">
        <w:rPr>
          <w:rFonts w:ascii="Arial" w:hAnsi="Arial" w:cs="Arial"/>
          <w:sz w:val="24"/>
          <w:szCs w:val="24"/>
        </w:rPr>
        <w:t>ation through change. However, we found that the effectiveness of these approaches is heavily influenced by the specific type of change being implemented.</w:t>
      </w:r>
    </w:p>
    <w:p w14:paraId="6178D2D5" w14:textId="5D01B666" w:rsidR="0013562B" w:rsidRDefault="007B6457" w:rsidP="00985845">
      <w:pPr>
        <w:spacing w:line="276" w:lineRule="auto"/>
        <w:rPr>
          <w:rFonts w:ascii="Arial" w:hAnsi="Arial" w:cs="Arial"/>
          <w:sz w:val="24"/>
          <w:szCs w:val="24"/>
        </w:rPr>
      </w:pPr>
      <w:r>
        <w:rPr>
          <w:rFonts w:ascii="Arial" w:hAnsi="Arial" w:cs="Arial"/>
          <w:sz w:val="24"/>
          <w:szCs w:val="24"/>
        </w:rPr>
        <w:t>Our</w:t>
      </w:r>
      <w:r w:rsidRPr="007B6457">
        <w:rPr>
          <w:rFonts w:ascii="Arial" w:hAnsi="Arial" w:cs="Arial"/>
          <w:sz w:val="24"/>
          <w:szCs w:val="24"/>
        </w:rPr>
        <w:t xml:space="preserve"> report has identified that there is a lack of research on understanding organi</w:t>
      </w:r>
      <w:r>
        <w:rPr>
          <w:rFonts w:ascii="Arial" w:hAnsi="Arial" w:cs="Arial"/>
          <w:sz w:val="24"/>
          <w:szCs w:val="24"/>
        </w:rPr>
        <w:t>s</w:t>
      </w:r>
      <w:r w:rsidRPr="007B6457">
        <w:rPr>
          <w:rFonts w:ascii="Arial" w:hAnsi="Arial" w:cs="Arial"/>
          <w:sz w:val="24"/>
          <w:szCs w:val="24"/>
        </w:rPr>
        <w:t>ational culture in the field of organi</w:t>
      </w:r>
      <w:r>
        <w:rPr>
          <w:rFonts w:ascii="Arial" w:hAnsi="Arial" w:cs="Arial"/>
          <w:sz w:val="24"/>
          <w:szCs w:val="24"/>
        </w:rPr>
        <w:t>s</w:t>
      </w:r>
      <w:r w:rsidRPr="007B6457">
        <w:rPr>
          <w:rFonts w:ascii="Arial" w:hAnsi="Arial" w:cs="Arial"/>
          <w:sz w:val="24"/>
          <w:szCs w:val="24"/>
        </w:rPr>
        <w:t xml:space="preserve">ational change management. We suggest </w:t>
      </w:r>
      <w:r w:rsidRPr="007B6457">
        <w:rPr>
          <w:rFonts w:ascii="Arial" w:hAnsi="Arial" w:cs="Arial"/>
          <w:sz w:val="24"/>
          <w:szCs w:val="24"/>
        </w:rPr>
        <w:lastRenderedPageBreak/>
        <w:t>that future studies should concentrate on the effects of organi</w:t>
      </w:r>
      <w:r>
        <w:rPr>
          <w:rFonts w:ascii="Arial" w:hAnsi="Arial" w:cs="Arial"/>
          <w:sz w:val="24"/>
          <w:szCs w:val="24"/>
        </w:rPr>
        <w:t>s</w:t>
      </w:r>
      <w:r w:rsidRPr="007B6457">
        <w:rPr>
          <w:rFonts w:ascii="Arial" w:hAnsi="Arial" w:cs="Arial"/>
          <w:sz w:val="24"/>
          <w:szCs w:val="24"/>
        </w:rPr>
        <w:t>ational culture, its potential impact on organi</w:t>
      </w:r>
      <w:r>
        <w:rPr>
          <w:rFonts w:ascii="Arial" w:hAnsi="Arial" w:cs="Arial"/>
          <w:sz w:val="24"/>
          <w:szCs w:val="24"/>
        </w:rPr>
        <w:t>s</w:t>
      </w:r>
      <w:r w:rsidRPr="007B6457">
        <w:rPr>
          <w:rFonts w:ascii="Arial" w:hAnsi="Arial" w:cs="Arial"/>
          <w:sz w:val="24"/>
          <w:szCs w:val="24"/>
        </w:rPr>
        <w:t>ational change, and most importantly, how to manage and shape organi</w:t>
      </w:r>
      <w:r>
        <w:rPr>
          <w:rFonts w:ascii="Arial" w:hAnsi="Arial" w:cs="Arial"/>
          <w:sz w:val="24"/>
          <w:szCs w:val="24"/>
        </w:rPr>
        <w:t>s</w:t>
      </w:r>
      <w:r w:rsidRPr="007B6457">
        <w:rPr>
          <w:rFonts w:ascii="Arial" w:hAnsi="Arial" w:cs="Arial"/>
          <w:sz w:val="24"/>
          <w:szCs w:val="24"/>
        </w:rPr>
        <w:t>ational culture.</w:t>
      </w:r>
    </w:p>
    <w:p w14:paraId="0A9FA5A0" w14:textId="042B55F2" w:rsidR="0013562B" w:rsidRDefault="009E05DC" w:rsidP="00985845">
      <w:pPr>
        <w:spacing w:line="276" w:lineRule="auto"/>
        <w:rPr>
          <w:rFonts w:ascii="Arial" w:hAnsi="Arial" w:cs="Arial"/>
          <w:sz w:val="24"/>
          <w:szCs w:val="24"/>
        </w:rPr>
      </w:pPr>
      <w:r w:rsidRPr="009E05DC">
        <w:rPr>
          <w:rFonts w:ascii="Arial" w:hAnsi="Arial" w:cs="Arial"/>
          <w:sz w:val="24"/>
          <w:szCs w:val="24"/>
        </w:rPr>
        <w:t>Despite the limited word count of this report, we have gained valuable insights and strived to provide a brief overview of relevant theories and methods pertaining to organi</w:t>
      </w:r>
      <w:r>
        <w:rPr>
          <w:rFonts w:ascii="Arial" w:hAnsi="Arial" w:cs="Arial"/>
          <w:sz w:val="24"/>
          <w:szCs w:val="24"/>
        </w:rPr>
        <w:t>s</w:t>
      </w:r>
      <w:r w:rsidRPr="009E05DC">
        <w:rPr>
          <w:rFonts w:ascii="Arial" w:hAnsi="Arial" w:cs="Arial"/>
          <w:sz w:val="24"/>
          <w:szCs w:val="24"/>
        </w:rPr>
        <w:t>ational change. If given the chance, we would like to delve deeper into this field in the future.</w:t>
      </w:r>
    </w:p>
    <w:p w14:paraId="1CC4FDBE" w14:textId="77777777" w:rsidR="0013562B" w:rsidRDefault="0013562B" w:rsidP="00985845">
      <w:pPr>
        <w:spacing w:line="276" w:lineRule="auto"/>
        <w:rPr>
          <w:rFonts w:ascii="Arial" w:hAnsi="Arial" w:cs="Arial"/>
          <w:sz w:val="24"/>
          <w:szCs w:val="24"/>
        </w:rPr>
      </w:pPr>
    </w:p>
    <w:p w14:paraId="0D2B7E16" w14:textId="77777777" w:rsidR="0013562B" w:rsidRDefault="0013562B" w:rsidP="00985845">
      <w:pPr>
        <w:spacing w:line="276" w:lineRule="auto"/>
        <w:rPr>
          <w:rFonts w:ascii="Arial" w:hAnsi="Arial" w:cs="Arial"/>
          <w:sz w:val="24"/>
          <w:szCs w:val="24"/>
        </w:rPr>
      </w:pPr>
    </w:p>
    <w:p w14:paraId="7C50FB85" w14:textId="77777777" w:rsidR="0013562B" w:rsidRDefault="0013562B" w:rsidP="00985845">
      <w:pPr>
        <w:spacing w:line="276" w:lineRule="auto"/>
        <w:rPr>
          <w:rFonts w:ascii="Arial" w:hAnsi="Arial" w:cs="Arial"/>
          <w:sz w:val="24"/>
          <w:szCs w:val="24"/>
        </w:rPr>
      </w:pPr>
    </w:p>
    <w:p w14:paraId="7F3806C3" w14:textId="77777777" w:rsidR="0013562B" w:rsidRDefault="0013562B" w:rsidP="00985845">
      <w:pPr>
        <w:spacing w:line="276" w:lineRule="auto"/>
        <w:rPr>
          <w:rFonts w:ascii="Arial" w:hAnsi="Arial" w:cs="Arial"/>
          <w:sz w:val="24"/>
          <w:szCs w:val="24"/>
        </w:rPr>
      </w:pPr>
    </w:p>
    <w:p w14:paraId="0AB34D1B" w14:textId="77777777" w:rsidR="00150BC5" w:rsidRDefault="00150BC5" w:rsidP="00985845">
      <w:pPr>
        <w:spacing w:line="276" w:lineRule="auto"/>
        <w:rPr>
          <w:rFonts w:ascii="Arial" w:hAnsi="Arial" w:cs="Arial"/>
          <w:sz w:val="24"/>
          <w:szCs w:val="24"/>
        </w:rPr>
      </w:pPr>
    </w:p>
    <w:p w14:paraId="0C8992F8" w14:textId="77777777" w:rsidR="00150BC5" w:rsidRDefault="00150BC5" w:rsidP="00985845">
      <w:pPr>
        <w:spacing w:line="276" w:lineRule="auto"/>
        <w:rPr>
          <w:rFonts w:ascii="Arial" w:hAnsi="Arial" w:cs="Arial"/>
          <w:sz w:val="24"/>
          <w:szCs w:val="24"/>
        </w:rPr>
      </w:pPr>
    </w:p>
    <w:p w14:paraId="28594B03" w14:textId="77777777" w:rsidR="00150BC5" w:rsidRDefault="00150BC5" w:rsidP="00985845">
      <w:pPr>
        <w:spacing w:line="276" w:lineRule="auto"/>
        <w:rPr>
          <w:rFonts w:ascii="Arial" w:hAnsi="Arial" w:cs="Arial"/>
          <w:sz w:val="24"/>
          <w:szCs w:val="24"/>
        </w:rPr>
      </w:pPr>
    </w:p>
    <w:p w14:paraId="4D6AB387" w14:textId="77777777" w:rsidR="00150BC5" w:rsidRDefault="00150BC5" w:rsidP="00985845">
      <w:pPr>
        <w:spacing w:line="276" w:lineRule="auto"/>
        <w:rPr>
          <w:rFonts w:ascii="Arial" w:hAnsi="Arial" w:cs="Arial"/>
          <w:sz w:val="24"/>
          <w:szCs w:val="24"/>
        </w:rPr>
      </w:pPr>
    </w:p>
    <w:p w14:paraId="4907F907" w14:textId="77777777" w:rsidR="00150BC5" w:rsidRDefault="00150BC5" w:rsidP="00985845">
      <w:pPr>
        <w:spacing w:line="276" w:lineRule="auto"/>
        <w:rPr>
          <w:rFonts w:ascii="Arial" w:hAnsi="Arial" w:cs="Arial"/>
          <w:sz w:val="24"/>
          <w:szCs w:val="24"/>
        </w:rPr>
      </w:pPr>
    </w:p>
    <w:p w14:paraId="16C9D119" w14:textId="77777777" w:rsidR="00150BC5" w:rsidRDefault="00150BC5" w:rsidP="00985845">
      <w:pPr>
        <w:spacing w:line="276" w:lineRule="auto"/>
        <w:rPr>
          <w:rFonts w:ascii="Arial" w:hAnsi="Arial" w:cs="Arial"/>
          <w:sz w:val="24"/>
          <w:szCs w:val="24"/>
        </w:rPr>
      </w:pPr>
    </w:p>
    <w:p w14:paraId="598341E2" w14:textId="77777777" w:rsidR="00150BC5" w:rsidRDefault="00150BC5" w:rsidP="00985845">
      <w:pPr>
        <w:spacing w:line="276" w:lineRule="auto"/>
        <w:rPr>
          <w:rFonts w:ascii="Arial" w:hAnsi="Arial" w:cs="Arial"/>
          <w:sz w:val="24"/>
          <w:szCs w:val="24"/>
        </w:rPr>
      </w:pPr>
    </w:p>
    <w:p w14:paraId="62E60523" w14:textId="77777777" w:rsidR="00150BC5" w:rsidRDefault="00150BC5" w:rsidP="00985845">
      <w:pPr>
        <w:spacing w:line="276" w:lineRule="auto"/>
        <w:rPr>
          <w:rFonts w:ascii="Arial" w:hAnsi="Arial" w:cs="Arial"/>
          <w:sz w:val="24"/>
          <w:szCs w:val="24"/>
        </w:rPr>
      </w:pPr>
    </w:p>
    <w:p w14:paraId="780C57F0" w14:textId="77777777" w:rsidR="00150BC5" w:rsidRDefault="00150BC5" w:rsidP="00985845">
      <w:pPr>
        <w:spacing w:line="276" w:lineRule="auto"/>
        <w:rPr>
          <w:rFonts w:ascii="Arial" w:hAnsi="Arial" w:cs="Arial"/>
          <w:sz w:val="24"/>
          <w:szCs w:val="24"/>
        </w:rPr>
      </w:pPr>
    </w:p>
    <w:p w14:paraId="759A1171" w14:textId="77777777" w:rsidR="00150BC5" w:rsidRDefault="00150BC5" w:rsidP="00985845">
      <w:pPr>
        <w:spacing w:line="276" w:lineRule="auto"/>
        <w:rPr>
          <w:rFonts w:ascii="Arial" w:hAnsi="Arial" w:cs="Arial"/>
          <w:sz w:val="24"/>
          <w:szCs w:val="24"/>
        </w:rPr>
      </w:pPr>
    </w:p>
    <w:p w14:paraId="4825C178" w14:textId="77777777" w:rsidR="00150BC5" w:rsidRDefault="00150BC5" w:rsidP="00985845">
      <w:pPr>
        <w:spacing w:line="276" w:lineRule="auto"/>
        <w:rPr>
          <w:rFonts w:ascii="Arial" w:hAnsi="Arial" w:cs="Arial"/>
          <w:sz w:val="24"/>
          <w:szCs w:val="24"/>
        </w:rPr>
      </w:pPr>
    </w:p>
    <w:p w14:paraId="730A2E00" w14:textId="77777777" w:rsidR="00150BC5" w:rsidRDefault="00150BC5" w:rsidP="00985845">
      <w:pPr>
        <w:spacing w:line="276" w:lineRule="auto"/>
        <w:rPr>
          <w:rFonts w:ascii="Arial" w:hAnsi="Arial" w:cs="Arial"/>
          <w:sz w:val="24"/>
          <w:szCs w:val="24"/>
        </w:rPr>
      </w:pPr>
    </w:p>
    <w:p w14:paraId="1463E5E7" w14:textId="77777777" w:rsidR="00150BC5" w:rsidRDefault="00150BC5" w:rsidP="00985845">
      <w:pPr>
        <w:spacing w:line="276" w:lineRule="auto"/>
        <w:rPr>
          <w:rFonts w:ascii="Arial" w:hAnsi="Arial" w:cs="Arial"/>
          <w:sz w:val="24"/>
          <w:szCs w:val="24"/>
        </w:rPr>
      </w:pPr>
    </w:p>
    <w:p w14:paraId="5D373A07" w14:textId="77777777" w:rsidR="00150BC5" w:rsidRDefault="00150BC5" w:rsidP="00985845">
      <w:pPr>
        <w:spacing w:line="276" w:lineRule="auto"/>
        <w:rPr>
          <w:rFonts w:ascii="Arial" w:hAnsi="Arial" w:cs="Arial"/>
          <w:sz w:val="24"/>
          <w:szCs w:val="24"/>
        </w:rPr>
      </w:pPr>
    </w:p>
    <w:p w14:paraId="2892BC56" w14:textId="77777777" w:rsidR="00150BC5" w:rsidRDefault="00150BC5" w:rsidP="00985845">
      <w:pPr>
        <w:spacing w:line="276" w:lineRule="auto"/>
        <w:rPr>
          <w:rFonts w:ascii="Arial" w:hAnsi="Arial" w:cs="Arial"/>
          <w:sz w:val="24"/>
          <w:szCs w:val="24"/>
        </w:rPr>
      </w:pPr>
    </w:p>
    <w:p w14:paraId="57CE676E" w14:textId="77777777" w:rsidR="00150BC5" w:rsidRDefault="00150BC5" w:rsidP="00985845">
      <w:pPr>
        <w:spacing w:line="276" w:lineRule="auto"/>
        <w:rPr>
          <w:rFonts w:ascii="Arial" w:hAnsi="Arial" w:cs="Arial"/>
          <w:sz w:val="24"/>
          <w:szCs w:val="24"/>
        </w:rPr>
      </w:pPr>
    </w:p>
    <w:p w14:paraId="2317FDCE" w14:textId="77777777" w:rsidR="00150BC5" w:rsidRDefault="00150BC5" w:rsidP="00985845">
      <w:pPr>
        <w:spacing w:line="276" w:lineRule="auto"/>
        <w:rPr>
          <w:rFonts w:ascii="Arial" w:hAnsi="Arial" w:cs="Arial"/>
          <w:sz w:val="24"/>
          <w:szCs w:val="24"/>
        </w:rPr>
      </w:pPr>
    </w:p>
    <w:p w14:paraId="27B6CA98" w14:textId="77777777" w:rsidR="00150BC5" w:rsidRDefault="00150BC5" w:rsidP="00985845">
      <w:pPr>
        <w:spacing w:line="276" w:lineRule="auto"/>
        <w:rPr>
          <w:rFonts w:ascii="Arial" w:hAnsi="Arial" w:cs="Arial"/>
          <w:sz w:val="24"/>
          <w:szCs w:val="24"/>
        </w:rPr>
      </w:pPr>
    </w:p>
    <w:p w14:paraId="7645A15B" w14:textId="77777777" w:rsidR="00150BC5" w:rsidRDefault="00150BC5" w:rsidP="00985845">
      <w:pPr>
        <w:spacing w:line="276" w:lineRule="auto"/>
        <w:rPr>
          <w:rFonts w:ascii="Arial" w:hAnsi="Arial" w:cs="Arial"/>
          <w:sz w:val="24"/>
          <w:szCs w:val="24"/>
        </w:rPr>
      </w:pPr>
    </w:p>
    <w:p w14:paraId="22D3C042" w14:textId="77777777" w:rsidR="00150BC5" w:rsidRPr="00AE2FBA" w:rsidRDefault="00150BC5" w:rsidP="00985845">
      <w:pPr>
        <w:spacing w:line="276" w:lineRule="auto"/>
        <w:rPr>
          <w:rFonts w:ascii="Arial" w:hAnsi="Arial" w:cs="Arial"/>
          <w:sz w:val="24"/>
          <w:szCs w:val="24"/>
        </w:rPr>
      </w:pPr>
    </w:p>
    <w:p w14:paraId="31B7550B" w14:textId="04CD69C1" w:rsidR="00FF1E8B" w:rsidRPr="00AE2FBA" w:rsidRDefault="005D4705" w:rsidP="00985845">
      <w:pPr>
        <w:pStyle w:val="Heading1"/>
        <w:spacing w:line="276" w:lineRule="auto"/>
        <w:rPr>
          <w:rFonts w:ascii="Arial" w:hAnsi="Arial" w:cs="Arial"/>
          <w:sz w:val="24"/>
          <w:szCs w:val="24"/>
        </w:rPr>
      </w:pPr>
      <w:bookmarkStart w:id="40" w:name="_Toc145446321"/>
      <w:bookmarkEnd w:id="38"/>
      <w:r w:rsidRPr="00AE2FBA">
        <w:rPr>
          <w:rFonts w:ascii="Arial" w:hAnsi="Arial" w:cs="Arial"/>
          <w:sz w:val="24"/>
          <w:szCs w:val="24"/>
        </w:rPr>
        <w:lastRenderedPageBreak/>
        <w:t>5</w:t>
      </w:r>
      <w:r w:rsidR="00583EA4" w:rsidRPr="00AE2FBA">
        <w:rPr>
          <w:rFonts w:ascii="Arial" w:hAnsi="Arial" w:cs="Arial"/>
          <w:sz w:val="24"/>
          <w:szCs w:val="24"/>
        </w:rPr>
        <w:t xml:space="preserve">.0 </w:t>
      </w:r>
      <w:r w:rsidR="00B220CB" w:rsidRPr="00AE2FBA">
        <w:rPr>
          <w:rFonts w:ascii="Arial" w:hAnsi="Arial" w:cs="Arial"/>
          <w:sz w:val="24"/>
          <w:szCs w:val="24"/>
        </w:rPr>
        <w:t>References</w:t>
      </w:r>
      <w:bookmarkEnd w:id="40"/>
    </w:p>
    <w:p w14:paraId="6F628A4C"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Akhtar, R. (2023, May 26). </w:t>
      </w:r>
      <w:r w:rsidRPr="00AE2FBA">
        <w:rPr>
          <w:rFonts w:ascii="Arial" w:hAnsi="Arial" w:cs="Arial"/>
          <w:i/>
          <w:iCs/>
          <w:sz w:val="24"/>
          <w:szCs w:val="24"/>
          <w:lang w:val="en-US"/>
        </w:rPr>
        <w:t>Organisational Change  Nature  Causes and Change Process</w:t>
      </w:r>
      <w:r w:rsidRPr="00AE2FBA">
        <w:rPr>
          <w:rFonts w:ascii="Arial" w:hAnsi="Arial" w:cs="Arial"/>
          <w:sz w:val="24"/>
          <w:szCs w:val="24"/>
          <w:lang w:val="en-US"/>
        </w:rPr>
        <w:t xml:space="preserve">. GeeksforGeeks; GeeksforGeeks. </w:t>
      </w:r>
      <w:hyperlink r:id="rId12" w:history="1">
        <w:r w:rsidRPr="00AE2FBA">
          <w:rPr>
            <w:rStyle w:val="Hyperlink"/>
            <w:rFonts w:ascii="Arial" w:hAnsi="Arial" w:cs="Arial"/>
            <w:sz w:val="24"/>
            <w:szCs w:val="24"/>
            <w:lang w:val="en-US"/>
          </w:rPr>
          <w:t>https://www.geeksforgeeks.org/organizational-change-nature-causes-and-change-process/</w:t>
        </w:r>
      </w:hyperlink>
    </w:p>
    <w:p w14:paraId="326073C1"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Aninkan, D. (2018). Organizational Change, Change Management, and Resistance to Change -An Exploratory Study. </w:t>
      </w:r>
      <w:r w:rsidRPr="00AE2FBA">
        <w:rPr>
          <w:rFonts w:ascii="Arial" w:hAnsi="Arial" w:cs="Arial"/>
          <w:i/>
          <w:iCs/>
          <w:sz w:val="24"/>
          <w:szCs w:val="24"/>
          <w:lang w:val="en-US"/>
        </w:rPr>
        <w:t>European Journal of Business and Management</w:t>
      </w:r>
      <w:r w:rsidRPr="00AE2FBA">
        <w:rPr>
          <w:rFonts w:ascii="Arial" w:hAnsi="Arial" w:cs="Arial"/>
          <w:sz w:val="24"/>
          <w:szCs w:val="24"/>
          <w:lang w:val="en-US"/>
        </w:rPr>
        <w:t xml:space="preserve">, </w:t>
      </w:r>
      <w:r w:rsidRPr="00AE2FBA">
        <w:rPr>
          <w:rFonts w:ascii="Arial" w:hAnsi="Arial" w:cs="Arial"/>
          <w:i/>
          <w:iCs/>
          <w:sz w:val="24"/>
          <w:szCs w:val="24"/>
          <w:lang w:val="en-US"/>
        </w:rPr>
        <w:t>10</w:t>
      </w:r>
      <w:r w:rsidRPr="00AE2FBA">
        <w:rPr>
          <w:rFonts w:ascii="Arial" w:hAnsi="Arial" w:cs="Arial"/>
          <w:sz w:val="24"/>
          <w:szCs w:val="24"/>
          <w:lang w:val="en-US"/>
        </w:rPr>
        <w:t xml:space="preserve">(26). </w:t>
      </w:r>
      <w:hyperlink r:id="rId13" w:history="1">
        <w:r w:rsidRPr="00AE2FBA">
          <w:rPr>
            <w:rStyle w:val="Hyperlink"/>
            <w:rFonts w:ascii="Arial" w:hAnsi="Arial" w:cs="Arial"/>
            <w:sz w:val="24"/>
            <w:szCs w:val="24"/>
            <w:lang w:val="en-US"/>
          </w:rPr>
          <w:t>https://core.ac.uk/download/pdf/234628564.pdf</w:t>
        </w:r>
      </w:hyperlink>
    </w:p>
    <w:p w14:paraId="39458D8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APM. (2022). </w:t>
      </w:r>
      <w:r w:rsidRPr="00AE2FBA">
        <w:rPr>
          <w:rFonts w:ascii="Arial" w:hAnsi="Arial" w:cs="Arial"/>
          <w:i/>
          <w:iCs/>
          <w:sz w:val="24"/>
          <w:szCs w:val="24"/>
          <w:lang w:val="en-US"/>
        </w:rPr>
        <w:t>What is change management and organisational change?</w:t>
      </w:r>
      <w:r w:rsidRPr="00AE2FBA">
        <w:rPr>
          <w:rFonts w:ascii="Arial" w:hAnsi="Arial" w:cs="Arial"/>
          <w:sz w:val="24"/>
          <w:szCs w:val="24"/>
          <w:lang w:val="en-US"/>
        </w:rPr>
        <w:t xml:space="preserve"> Apm.org.uk. </w:t>
      </w:r>
      <w:hyperlink r:id="rId14" w:history="1">
        <w:r w:rsidRPr="00AE2FBA">
          <w:rPr>
            <w:rStyle w:val="Hyperlink"/>
            <w:rFonts w:ascii="Arial" w:hAnsi="Arial" w:cs="Arial"/>
            <w:sz w:val="24"/>
            <w:szCs w:val="24"/>
            <w:lang w:val="en-US"/>
          </w:rPr>
          <w:t>https://www.apm.org.uk/resources/what-is-project-management/what-is-change-management/</w:t>
        </w:r>
      </w:hyperlink>
    </w:p>
    <w:p w14:paraId="3C543D47"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Austin, J. (2015). </w:t>
      </w:r>
      <w:r w:rsidRPr="00AE2FBA">
        <w:rPr>
          <w:rFonts w:ascii="Arial" w:hAnsi="Arial" w:cs="Arial"/>
          <w:i/>
          <w:iCs/>
          <w:sz w:val="24"/>
          <w:szCs w:val="24"/>
          <w:lang w:val="en-US"/>
        </w:rPr>
        <w:t>Leading Effective Change: A Primer for the HR Professional</w:t>
      </w:r>
      <w:r w:rsidRPr="00AE2FBA">
        <w:rPr>
          <w:rFonts w:ascii="Arial" w:hAnsi="Arial" w:cs="Arial"/>
          <w:sz w:val="24"/>
          <w:szCs w:val="24"/>
          <w:lang w:val="en-US"/>
        </w:rPr>
        <w:t xml:space="preserve">. ResearchGate; ResearchGate. </w:t>
      </w:r>
      <w:hyperlink r:id="rId15" w:history="1">
        <w:r w:rsidRPr="00AE2FBA">
          <w:rPr>
            <w:rStyle w:val="Hyperlink"/>
            <w:rFonts w:ascii="Arial" w:hAnsi="Arial" w:cs="Arial"/>
            <w:sz w:val="24"/>
            <w:szCs w:val="24"/>
            <w:lang w:val="en-US"/>
          </w:rPr>
          <w:t>https://www.researchgate.net/publication/345819452_Leading_Effective_Change_A_Primer_for_the_HR_Professional</w:t>
        </w:r>
      </w:hyperlink>
    </w:p>
    <w:p w14:paraId="06BFAB95"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Austin, M. J., &amp; Ciaassen, J. (2008). Impact of Organizational Change on Organizational Culture. </w:t>
      </w:r>
      <w:r w:rsidRPr="00AE2FBA">
        <w:rPr>
          <w:rFonts w:ascii="Arial" w:hAnsi="Arial" w:cs="Arial"/>
          <w:i/>
          <w:iCs/>
          <w:sz w:val="24"/>
          <w:szCs w:val="24"/>
          <w:lang w:val="en-US"/>
        </w:rPr>
        <w:t>Journal of Evidence-Based Social Work</w:t>
      </w:r>
      <w:r w:rsidRPr="00AE2FBA">
        <w:rPr>
          <w:rFonts w:ascii="Arial" w:hAnsi="Arial" w:cs="Arial"/>
          <w:sz w:val="24"/>
          <w:szCs w:val="24"/>
          <w:lang w:val="en-US"/>
        </w:rPr>
        <w:t xml:space="preserve">, </w:t>
      </w:r>
      <w:r w:rsidRPr="00AE2FBA">
        <w:rPr>
          <w:rFonts w:ascii="Arial" w:hAnsi="Arial" w:cs="Arial"/>
          <w:i/>
          <w:iCs/>
          <w:sz w:val="24"/>
          <w:szCs w:val="24"/>
          <w:lang w:val="en-US"/>
        </w:rPr>
        <w:t>5</w:t>
      </w:r>
      <w:r w:rsidRPr="00AE2FBA">
        <w:rPr>
          <w:rFonts w:ascii="Arial" w:hAnsi="Arial" w:cs="Arial"/>
          <w:sz w:val="24"/>
          <w:szCs w:val="24"/>
          <w:lang w:val="en-US"/>
        </w:rPr>
        <w:t xml:space="preserve">(1-2), 321–359. </w:t>
      </w:r>
      <w:hyperlink r:id="rId16" w:history="1">
        <w:r w:rsidRPr="00AE2FBA">
          <w:rPr>
            <w:rStyle w:val="Hyperlink"/>
            <w:rFonts w:ascii="Arial" w:hAnsi="Arial" w:cs="Arial"/>
            <w:sz w:val="24"/>
            <w:szCs w:val="24"/>
            <w:lang w:val="en-US"/>
          </w:rPr>
          <w:t>https://doi.org/10.1300/j394v05n01_12</w:t>
        </w:r>
      </w:hyperlink>
    </w:p>
    <w:p w14:paraId="02261DFE"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Belbin. (2023). </w:t>
      </w:r>
      <w:r w:rsidRPr="00AE2FBA">
        <w:rPr>
          <w:rFonts w:ascii="Arial" w:hAnsi="Arial" w:cs="Arial"/>
          <w:i/>
          <w:iCs/>
          <w:sz w:val="24"/>
          <w:szCs w:val="24"/>
          <w:lang w:val="en-US"/>
        </w:rPr>
        <w:t>Belbin</w:t>
      </w:r>
      <w:r w:rsidRPr="00AE2FBA">
        <w:rPr>
          <w:rFonts w:ascii="Arial" w:hAnsi="Arial" w:cs="Arial"/>
          <w:sz w:val="24"/>
          <w:szCs w:val="24"/>
          <w:lang w:val="en-US"/>
        </w:rPr>
        <w:t xml:space="preserve">. Belbin.com. </w:t>
      </w:r>
      <w:hyperlink r:id="rId17" w:history="1">
        <w:r w:rsidRPr="00AE2FBA">
          <w:rPr>
            <w:rStyle w:val="Hyperlink"/>
            <w:rFonts w:ascii="Arial" w:hAnsi="Arial" w:cs="Arial"/>
            <w:sz w:val="24"/>
            <w:szCs w:val="24"/>
            <w:lang w:val="en-US"/>
          </w:rPr>
          <w:t>https://www.belbin.com/resources/articles-directory/the-change-curve</w:t>
        </w:r>
      </w:hyperlink>
    </w:p>
    <w:p w14:paraId="0B5948DB"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BigPicture Team. (2023, September). </w:t>
      </w:r>
      <w:r w:rsidRPr="00AE2FBA">
        <w:rPr>
          <w:rFonts w:ascii="Arial" w:hAnsi="Arial" w:cs="Arial"/>
          <w:i/>
          <w:iCs/>
          <w:sz w:val="24"/>
          <w:szCs w:val="24"/>
          <w:lang w:val="en-US"/>
        </w:rPr>
        <w:t>Change management with BigPicture software</w:t>
      </w:r>
      <w:r w:rsidRPr="00AE2FBA">
        <w:rPr>
          <w:rFonts w:ascii="Arial" w:hAnsi="Arial" w:cs="Arial"/>
          <w:sz w:val="24"/>
          <w:szCs w:val="24"/>
          <w:lang w:val="en-US"/>
        </w:rPr>
        <w:t xml:space="preserve">. BigPicture. </w:t>
      </w:r>
      <w:hyperlink r:id="rId18" w:history="1">
        <w:r w:rsidRPr="00AE2FBA">
          <w:rPr>
            <w:rStyle w:val="Hyperlink"/>
            <w:rFonts w:ascii="Arial" w:hAnsi="Arial" w:cs="Arial"/>
            <w:sz w:val="24"/>
            <w:szCs w:val="24"/>
            <w:lang w:val="en-US"/>
          </w:rPr>
          <w:t>https://bigpicture.one/blog/change-management-software/</w:t>
        </w:r>
      </w:hyperlink>
    </w:p>
    <w:p w14:paraId="7B4CBA25"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Bourda, F. H. (2023). </w:t>
      </w:r>
      <w:r w:rsidRPr="00AE2FBA">
        <w:rPr>
          <w:rFonts w:ascii="Arial" w:hAnsi="Arial" w:cs="Arial"/>
          <w:i/>
          <w:iCs/>
          <w:sz w:val="24"/>
          <w:szCs w:val="24"/>
          <w:lang w:val="en-US"/>
        </w:rPr>
        <w:t>Percipio - Immersive Learning Platform</w:t>
      </w:r>
      <w:r w:rsidRPr="00AE2FBA">
        <w:rPr>
          <w:rFonts w:ascii="Arial" w:hAnsi="Arial" w:cs="Arial"/>
          <w:sz w:val="24"/>
          <w:szCs w:val="24"/>
          <w:lang w:val="en-US"/>
        </w:rPr>
        <w:t xml:space="preserve">. Skillsoft. </w:t>
      </w:r>
      <w:hyperlink r:id="rId19" w:history="1">
        <w:r w:rsidRPr="00AE2FBA">
          <w:rPr>
            <w:rStyle w:val="Hyperlink"/>
            <w:rFonts w:ascii="Arial" w:hAnsi="Arial" w:cs="Arial"/>
            <w:sz w:val="24"/>
            <w:szCs w:val="24"/>
            <w:lang w:val="en-US"/>
          </w:rPr>
          <w:t>https://percipio.com</w:t>
        </w:r>
      </w:hyperlink>
    </w:p>
    <w:p w14:paraId="498E244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Brugha, R., &amp; Varvasovszky, Z. (2000). Stakeholder analysis: a review. </w:t>
      </w:r>
      <w:r w:rsidRPr="00AE2FBA">
        <w:rPr>
          <w:rFonts w:ascii="Arial" w:hAnsi="Arial" w:cs="Arial"/>
          <w:i/>
          <w:iCs/>
          <w:sz w:val="24"/>
          <w:szCs w:val="24"/>
          <w:lang w:val="en-US"/>
        </w:rPr>
        <w:t>Health Policy and Planning</w:t>
      </w:r>
      <w:r w:rsidRPr="00AE2FBA">
        <w:rPr>
          <w:rFonts w:ascii="Arial" w:hAnsi="Arial" w:cs="Arial"/>
          <w:sz w:val="24"/>
          <w:szCs w:val="24"/>
          <w:lang w:val="en-US"/>
        </w:rPr>
        <w:t xml:space="preserve">, </w:t>
      </w:r>
      <w:r w:rsidRPr="00AE2FBA">
        <w:rPr>
          <w:rFonts w:ascii="Arial" w:hAnsi="Arial" w:cs="Arial"/>
          <w:i/>
          <w:iCs/>
          <w:sz w:val="24"/>
          <w:szCs w:val="24"/>
          <w:lang w:val="en-US"/>
        </w:rPr>
        <w:t>15</w:t>
      </w:r>
      <w:r w:rsidRPr="00AE2FBA">
        <w:rPr>
          <w:rFonts w:ascii="Arial" w:hAnsi="Arial" w:cs="Arial"/>
          <w:sz w:val="24"/>
          <w:szCs w:val="24"/>
          <w:lang w:val="en-US"/>
        </w:rPr>
        <w:t xml:space="preserve">(3), 239–246. </w:t>
      </w:r>
      <w:hyperlink r:id="rId20" w:history="1">
        <w:r w:rsidRPr="00AE2FBA">
          <w:rPr>
            <w:rStyle w:val="Hyperlink"/>
            <w:rFonts w:ascii="Arial" w:hAnsi="Arial" w:cs="Arial"/>
            <w:sz w:val="24"/>
            <w:szCs w:val="24"/>
            <w:lang w:val="en-US"/>
          </w:rPr>
          <w:t>https://doi.org/10.1093/heapol/15.3.239</w:t>
        </w:r>
      </w:hyperlink>
    </w:p>
    <w:p w14:paraId="6D138D3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Buchanan, D., &amp; Badham, R. (2020). </w:t>
      </w:r>
      <w:r w:rsidRPr="00AE2FBA">
        <w:rPr>
          <w:rFonts w:ascii="Arial" w:hAnsi="Arial" w:cs="Arial"/>
          <w:i/>
          <w:iCs/>
          <w:sz w:val="24"/>
          <w:szCs w:val="24"/>
          <w:lang w:val="en-US"/>
        </w:rPr>
        <w:t>Power, Politics, and Organizational Change</w:t>
      </w:r>
      <w:r w:rsidRPr="00AE2FBA">
        <w:rPr>
          <w:rFonts w:ascii="Arial" w:hAnsi="Arial" w:cs="Arial"/>
          <w:sz w:val="24"/>
          <w:szCs w:val="24"/>
          <w:lang w:val="en-US"/>
        </w:rPr>
        <w:t>. SAGE. (Original work published 1999)</w:t>
      </w:r>
    </w:p>
    <w:p w14:paraId="221E5340"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Butt, A., Naaranoja, M., &amp; Savolainen, J. (2016). Project change stakeholder communication. </w:t>
      </w:r>
      <w:r w:rsidRPr="00AE2FBA">
        <w:rPr>
          <w:rFonts w:ascii="Arial" w:hAnsi="Arial" w:cs="Arial"/>
          <w:i/>
          <w:iCs/>
          <w:sz w:val="24"/>
          <w:szCs w:val="24"/>
          <w:lang w:val="en-US"/>
        </w:rPr>
        <w:t>International Journal of Project Management</w:t>
      </w:r>
      <w:r w:rsidRPr="00AE2FBA">
        <w:rPr>
          <w:rFonts w:ascii="Arial" w:hAnsi="Arial" w:cs="Arial"/>
          <w:sz w:val="24"/>
          <w:szCs w:val="24"/>
          <w:lang w:val="en-US"/>
        </w:rPr>
        <w:t xml:space="preserve">, </w:t>
      </w:r>
      <w:r w:rsidRPr="00AE2FBA">
        <w:rPr>
          <w:rFonts w:ascii="Arial" w:hAnsi="Arial" w:cs="Arial"/>
          <w:i/>
          <w:iCs/>
          <w:sz w:val="24"/>
          <w:szCs w:val="24"/>
          <w:lang w:val="en-US"/>
        </w:rPr>
        <w:t>34</w:t>
      </w:r>
      <w:r w:rsidRPr="00AE2FBA">
        <w:rPr>
          <w:rFonts w:ascii="Arial" w:hAnsi="Arial" w:cs="Arial"/>
          <w:sz w:val="24"/>
          <w:szCs w:val="24"/>
          <w:lang w:val="en-US"/>
        </w:rPr>
        <w:t xml:space="preserve">(8), 1579–1595. Researchgate. </w:t>
      </w:r>
      <w:hyperlink r:id="rId21" w:history="1">
        <w:r w:rsidRPr="00AE2FBA">
          <w:rPr>
            <w:rStyle w:val="Hyperlink"/>
            <w:rFonts w:ascii="Arial" w:hAnsi="Arial" w:cs="Arial"/>
            <w:sz w:val="24"/>
            <w:szCs w:val="24"/>
            <w:lang w:val="en-US"/>
          </w:rPr>
          <w:t>https://doi.org/10.1016/j.ijproman.2016.08.010</w:t>
        </w:r>
      </w:hyperlink>
    </w:p>
    <w:p w14:paraId="006C7BEC"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Cameron, E., &amp; Green, M. (2009). </w:t>
      </w:r>
      <w:r w:rsidRPr="00AE2FBA">
        <w:rPr>
          <w:rFonts w:ascii="Arial" w:hAnsi="Arial" w:cs="Arial"/>
          <w:i/>
          <w:iCs/>
          <w:sz w:val="24"/>
          <w:szCs w:val="24"/>
          <w:lang w:val="en-US"/>
        </w:rPr>
        <w:t>Making sense of change management : a complete guide to the models, tools &amp; techniques of organizational change</w:t>
      </w:r>
      <w:r w:rsidRPr="00AE2FBA">
        <w:rPr>
          <w:rFonts w:ascii="Arial" w:hAnsi="Arial" w:cs="Arial"/>
          <w:sz w:val="24"/>
          <w:szCs w:val="24"/>
          <w:lang w:val="en-US"/>
        </w:rPr>
        <w:t xml:space="preserve"> (2nd ed.). Kogan Page. </w:t>
      </w:r>
      <w:hyperlink r:id="rId22" w:history="1">
        <w:r w:rsidRPr="00AE2FBA">
          <w:rPr>
            <w:rStyle w:val="Hyperlink"/>
            <w:rFonts w:ascii="Arial" w:hAnsi="Arial" w:cs="Arial"/>
            <w:sz w:val="24"/>
            <w:szCs w:val="24"/>
            <w:lang w:val="en-US"/>
          </w:rPr>
          <w:t>https://scholar.google.co.uk/scholar_url?url=https://www.booksfree.org/wp-content/uploads/2022/03/Making-Sense-Of-Change-Management.pdf&amp;hl=en&amp;sa=X&amp;ei=wcnoZI_YA9Kvy9YP2bKM4Ag&amp;scisig=AFWwaeY-P-HOYR5VWGR3IDCY_r7P&amp;oi=scholarr</w:t>
        </w:r>
      </w:hyperlink>
    </w:p>
    <w:p w14:paraId="5CDAACA7"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Cao, G., Clarke, S., &amp; Lehaney, B. (2000). A systemic view of organisational change and TQM. </w:t>
      </w:r>
      <w:r w:rsidRPr="00AE2FBA">
        <w:rPr>
          <w:rFonts w:ascii="Arial" w:hAnsi="Arial" w:cs="Arial"/>
          <w:i/>
          <w:iCs/>
          <w:sz w:val="24"/>
          <w:szCs w:val="24"/>
          <w:lang w:val="en-US"/>
        </w:rPr>
        <w:t>The TQM Magazine</w:t>
      </w:r>
      <w:r w:rsidRPr="00AE2FBA">
        <w:rPr>
          <w:rFonts w:ascii="Arial" w:hAnsi="Arial" w:cs="Arial"/>
          <w:sz w:val="24"/>
          <w:szCs w:val="24"/>
          <w:lang w:val="en-US"/>
        </w:rPr>
        <w:t xml:space="preserve">, </w:t>
      </w:r>
      <w:r w:rsidRPr="00AE2FBA">
        <w:rPr>
          <w:rFonts w:ascii="Arial" w:hAnsi="Arial" w:cs="Arial"/>
          <w:i/>
          <w:iCs/>
          <w:sz w:val="24"/>
          <w:szCs w:val="24"/>
          <w:lang w:val="en-US"/>
        </w:rPr>
        <w:t>12</w:t>
      </w:r>
      <w:r w:rsidRPr="00AE2FBA">
        <w:rPr>
          <w:rFonts w:ascii="Arial" w:hAnsi="Arial" w:cs="Arial"/>
          <w:sz w:val="24"/>
          <w:szCs w:val="24"/>
          <w:lang w:val="en-US"/>
        </w:rPr>
        <w:t xml:space="preserve">(3), 186–193. </w:t>
      </w:r>
      <w:hyperlink r:id="rId23" w:history="1">
        <w:r w:rsidRPr="00AE2FBA">
          <w:rPr>
            <w:rStyle w:val="Hyperlink"/>
            <w:rFonts w:ascii="Arial" w:hAnsi="Arial" w:cs="Arial"/>
            <w:sz w:val="24"/>
            <w:szCs w:val="24"/>
            <w:lang w:val="en-US"/>
          </w:rPr>
          <w:t>https://doi.org/10.1108/09544780010320241</w:t>
        </w:r>
      </w:hyperlink>
    </w:p>
    <w:p w14:paraId="4C1E6B0B"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Carter, L., Ulrich, D., &amp; Goldsmith, M. (2012). </w:t>
      </w:r>
      <w:r w:rsidRPr="00AE2FBA">
        <w:rPr>
          <w:rFonts w:ascii="Arial" w:hAnsi="Arial" w:cs="Arial"/>
          <w:i/>
          <w:iCs/>
          <w:sz w:val="24"/>
          <w:szCs w:val="24"/>
          <w:lang w:val="en-US"/>
        </w:rPr>
        <w:t xml:space="preserve">Best Practices in Leadership Development and Organization Change : How the Best Companies Ensure </w:t>
      </w:r>
      <w:r w:rsidRPr="00AE2FBA">
        <w:rPr>
          <w:rFonts w:ascii="Arial" w:hAnsi="Arial" w:cs="Arial"/>
          <w:i/>
          <w:iCs/>
          <w:sz w:val="24"/>
          <w:szCs w:val="24"/>
          <w:lang w:val="en-US"/>
        </w:rPr>
        <w:lastRenderedPageBreak/>
        <w:t>Meaningful Change and Sustainable Leadership</w:t>
      </w:r>
      <w:r w:rsidRPr="00AE2FBA">
        <w:rPr>
          <w:rFonts w:ascii="Arial" w:hAnsi="Arial" w:cs="Arial"/>
          <w:sz w:val="24"/>
          <w:szCs w:val="24"/>
          <w:lang w:val="en-US"/>
        </w:rPr>
        <w:t xml:space="preserve">. Wiley. </w:t>
      </w:r>
      <w:hyperlink r:id="rId24" w:history="1">
        <w:r w:rsidRPr="00AE2FBA">
          <w:rPr>
            <w:rStyle w:val="Hyperlink"/>
            <w:rFonts w:ascii="Arial" w:hAnsi="Arial" w:cs="Arial"/>
            <w:sz w:val="24"/>
            <w:szCs w:val="24"/>
            <w:lang w:val="en-US"/>
          </w:rPr>
          <w:t>https://www.perlego.com/book/1009743/best-practices-in-leadership-development-and-organization-change-how-the-best-companies-ensure-meaningful-change-and-sustainable-leadership-pdf</w:t>
        </w:r>
      </w:hyperlink>
    </w:p>
    <w:p w14:paraId="45FD6B46"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Civil Service Reform. (2014, July 22). </w:t>
      </w:r>
      <w:r w:rsidRPr="00AE2FBA">
        <w:rPr>
          <w:rFonts w:ascii="Arial" w:hAnsi="Arial" w:cs="Arial"/>
          <w:i/>
          <w:iCs/>
          <w:sz w:val="24"/>
          <w:szCs w:val="24"/>
          <w:lang w:val="en-US"/>
        </w:rPr>
        <w:t>Leading and managing change: People Impact Assessment</w:t>
      </w:r>
      <w:r w:rsidRPr="00AE2FBA">
        <w:rPr>
          <w:rFonts w:ascii="Arial" w:hAnsi="Arial" w:cs="Arial"/>
          <w:sz w:val="24"/>
          <w:szCs w:val="24"/>
          <w:lang w:val="en-US"/>
        </w:rPr>
        <w:t xml:space="preserve">. GOV.UK. </w:t>
      </w:r>
      <w:hyperlink r:id="rId25" w:history="1">
        <w:r w:rsidRPr="00AE2FBA">
          <w:rPr>
            <w:rStyle w:val="Hyperlink"/>
            <w:rFonts w:ascii="Arial" w:hAnsi="Arial" w:cs="Arial"/>
            <w:sz w:val="24"/>
            <w:szCs w:val="24"/>
            <w:lang w:val="en-US"/>
          </w:rPr>
          <w:t>https://www.gov.uk/government/publications/leading-and-managing-change-people-impact-assessment</w:t>
        </w:r>
      </w:hyperlink>
    </w:p>
    <w:p w14:paraId="260933F3" w14:textId="6C9B26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Cummings, S., Bridgman, T., &amp; Brown, K. G. (2016). Unfreezing Change as Three steps: Rethinking Kurt Lewin</w:t>
      </w:r>
      <w:r w:rsidR="00BF5CF7">
        <w:rPr>
          <w:rFonts w:ascii="Arial" w:hAnsi="Arial" w:cs="Arial"/>
          <w:sz w:val="24"/>
          <w:szCs w:val="24"/>
          <w:lang w:val="en-US"/>
        </w:rPr>
        <w:t>'</w:t>
      </w:r>
      <w:r w:rsidRPr="00AE2FBA">
        <w:rPr>
          <w:rFonts w:ascii="Arial" w:hAnsi="Arial" w:cs="Arial"/>
          <w:sz w:val="24"/>
          <w:szCs w:val="24"/>
          <w:lang w:val="en-US"/>
        </w:rPr>
        <w:t xml:space="preserve">s Legacy for Change Management. </w:t>
      </w:r>
      <w:r w:rsidRPr="00AE2FBA">
        <w:rPr>
          <w:rFonts w:ascii="Arial" w:hAnsi="Arial" w:cs="Arial"/>
          <w:i/>
          <w:iCs/>
          <w:sz w:val="24"/>
          <w:szCs w:val="24"/>
          <w:lang w:val="en-US"/>
        </w:rPr>
        <w:t>Human Relations</w:t>
      </w:r>
      <w:r w:rsidRPr="00AE2FBA">
        <w:rPr>
          <w:rFonts w:ascii="Arial" w:hAnsi="Arial" w:cs="Arial"/>
          <w:sz w:val="24"/>
          <w:szCs w:val="24"/>
          <w:lang w:val="en-US"/>
        </w:rPr>
        <w:t xml:space="preserve">, </w:t>
      </w:r>
      <w:r w:rsidRPr="00AE2FBA">
        <w:rPr>
          <w:rFonts w:ascii="Arial" w:hAnsi="Arial" w:cs="Arial"/>
          <w:i/>
          <w:iCs/>
          <w:sz w:val="24"/>
          <w:szCs w:val="24"/>
          <w:lang w:val="en-US"/>
        </w:rPr>
        <w:t>69</w:t>
      </w:r>
      <w:r w:rsidRPr="00AE2FBA">
        <w:rPr>
          <w:rFonts w:ascii="Arial" w:hAnsi="Arial" w:cs="Arial"/>
          <w:sz w:val="24"/>
          <w:szCs w:val="24"/>
          <w:lang w:val="en-US"/>
        </w:rPr>
        <w:t>(1), 33–60. Sagepub.</w:t>
      </w:r>
    </w:p>
    <w:p w14:paraId="4A1AAABF"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Dempsey, M., Geitner, L., Brennan, A., &amp; Mcavoy, J. (2021). A Review of the Success and Failure Factors for Change Management. </w:t>
      </w:r>
      <w:r w:rsidRPr="00AE2FBA">
        <w:rPr>
          <w:rFonts w:ascii="Arial" w:hAnsi="Arial" w:cs="Arial"/>
          <w:i/>
          <w:iCs/>
          <w:sz w:val="24"/>
          <w:szCs w:val="24"/>
          <w:lang w:val="en-US"/>
        </w:rPr>
        <w:t>IEEE Engineering Management Review</w:t>
      </w:r>
      <w:r w:rsidRPr="00AE2FBA">
        <w:rPr>
          <w:rFonts w:ascii="Arial" w:hAnsi="Arial" w:cs="Arial"/>
          <w:sz w:val="24"/>
          <w:szCs w:val="24"/>
          <w:lang w:val="en-US"/>
        </w:rPr>
        <w:t xml:space="preserve">, </w:t>
      </w:r>
      <w:r w:rsidRPr="00AE2FBA">
        <w:rPr>
          <w:rFonts w:ascii="Arial" w:hAnsi="Arial" w:cs="Arial"/>
          <w:i/>
          <w:iCs/>
          <w:sz w:val="24"/>
          <w:szCs w:val="24"/>
          <w:lang w:val="en-US"/>
        </w:rPr>
        <w:t>50</w:t>
      </w:r>
      <w:r w:rsidRPr="00AE2FBA">
        <w:rPr>
          <w:rFonts w:ascii="Arial" w:hAnsi="Arial" w:cs="Arial"/>
          <w:sz w:val="24"/>
          <w:szCs w:val="24"/>
          <w:lang w:val="en-US"/>
        </w:rPr>
        <w:t xml:space="preserve">(1), 1–1. Researchgate. </w:t>
      </w:r>
      <w:hyperlink r:id="rId26" w:history="1">
        <w:r w:rsidRPr="00AE2FBA">
          <w:rPr>
            <w:rStyle w:val="Hyperlink"/>
            <w:rFonts w:ascii="Arial" w:hAnsi="Arial" w:cs="Arial"/>
            <w:sz w:val="24"/>
            <w:szCs w:val="24"/>
            <w:lang w:val="en-US"/>
          </w:rPr>
          <w:t>https://doi.org/10.1109/emr.2021.3130989</w:t>
        </w:r>
      </w:hyperlink>
    </w:p>
    <w:p w14:paraId="7C154770"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Erwin, D. G., &amp; Garman, A. N. (2010). Resistance to organizational change: linking research and practice. </w:t>
      </w:r>
      <w:r w:rsidRPr="00AE2FBA">
        <w:rPr>
          <w:rFonts w:ascii="Arial" w:hAnsi="Arial" w:cs="Arial"/>
          <w:i/>
          <w:iCs/>
          <w:sz w:val="24"/>
          <w:szCs w:val="24"/>
          <w:lang w:val="en-US"/>
        </w:rPr>
        <w:t>Leadership &amp; Organization Development Journal</w:t>
      </w:r>
      <w:r w:rsidRPr="00AE2FBA">
        <w:rPr>
          <w:rFonts w:ascii="Arial" w:hAnsi="Arial" w:cs="Arial"/>
          <w:sz w:val="24"/>
          <w:szCs w:val="24"/>
          <w:lang w:val="en-US"/>
        </w:rPr>
        <w:t xml:space="preserve">, </w:t>
      </w:r>
      <w:r w:rsidRPr="00AE2FBA">
        <w:rPr>
          <w:rFonts w:ascii="Arial" w:hAnsi="Arial" w:cs="Arial"/>
          <w:i/>
          <w:iCs/>
          <w:sz w:val="24"/>
          <w:szCs w:val="24"/>
          <w:lang w:val="en-US"/>
        </w:rPr>
        <w:t>31</w:t>
      </w:r>
      <w:r w:rsidRPr="00AE2FBA">
        <w:rPr>
          <w:rFonts w:ascii="Arial" w:hAnsi="Arial" w:cs="Arial"/>
          <w:sz w:val="24"/>
          <w:szCs w:val="24"/>
          <w:lang w:val="en-US"/>
        </w:rPr>
        <w:t xml:space="preserve">(1), 39–56. </w:t>
      </w:r>
      <w:hyperlink r:id="rId27" w:history="1">
        <w:r w:rsidRPr="00AE2FBA">
          <w:rPr>
            <w:rStyle w:val="Hyperlink"/>
            <w:rFonts w:ascii="Arial" w:hAnsi="Arial" w:cs="Arial"/>
            <w:sz w:val="24"/>
            <w:szCs w:val="24"/>
            <w:lang w:val="en-US"/>
          </w:rPr>
          <w:t>https://doi.org/10.1108/01437731011010371</w:t>
        </w:r>
      </w:hyperlink>
    </w:p>
    <w:p w14:paraId="57627CA9"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Fathy, Y. (2018, July 28). </w:t>
      </w:r>
      <w:r w:rsidRPr="00AE2FBA">
        <w:rPr>
          <w:rFonts w:ascii="Arial" w:hAnsi="Arial" w:cs="Arial"/>
          <w:i/>
          <w:iCs/>
          <w:sz w:val="24"/>
          <w:szCs w:val="24"/>
          <w:lang w:val="en-US"/>
        </w:rPr>
        <w:t>Belbin Team Roles</w:t>
      </w:r>
      <w:r w:rsidRPr="00AE2FBA">
        <w:rPr>
          <w:rFonts w:ascii="Arial" w:hAnsi="Arial" w:cs="Arial"/>
          <w:sz w:val="24"/>
          <w:szCs w:val="24"/>
          <w:lang w:val="en-US"/>
        </w:rPr>
        <w:t xml:space="preserve">. Wordpress. </w:t>
      </w:r>
      <w:hyperlink r:id="rId28" w:history="1">
        <w:r w:rsidRPr="00AE2FBA">
          <w:rPr>
            <w:rStyle w:val="Hyperlink"/>
            <w:rFonts w:ascii="Arial" w:hAnsi="Arial" w:cs="Arial"/>
            <w:sz w:val="24"/>
            <w:szCs w:val="24"/>
            <w:lang w:val="en-US"/>
          </w:rPr>
          <w:t>https://yasminfathy.wordpress.com/2018/07/28/belbin-team-roles/</w:t>
        </w:r>
      </w:hyperlink>
    </w:p>
    <w:p w14:paraId="78554BAA"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Freeman, R. E. (1984). </w:t>
      </w:r>
      <w:r w:rsidRPr="00AE2FBA">
        <w:rPr>
          <w:rFonts w:ascii="Arial" w:hAnsi="Arial" w:cs="Arial"/>
          <w:i/>
          <w:iCs/>
          <w:sz w:val="24"/>
          <w:szCs w:val="24"/>
          <w:lang w:val="en-US"/>
        </w:rPr>
        <w:t>Strategic Management : A Stakeholder Approach</w:t>
      </w:r>
      <w:r w:rsidRPr="00AE2FBA">
        <w:rPr>
          <w:rFonts w:ascii="Arial" w:hAnsi="Arial" w:cs="Arial"/>
          <w:sz w:val="24"/>
          <w:szCs w:val="24"/>
          <w:lang w:val="en-US"/>
        </w:rPr>
        <w:t xml:space="preserve"> (p. 46). Cambridge University Press.</w:t>
      </w:r>
    </w:p>
    <w:p w14:paraId="7B44A4A7"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George, B. (2016). </w:t>
      </w:r>
      <w:r w:rsidRPr="00AE2FBA">
        <w:rPr>
          <w:rFonts w:ascii="Arial" w:hAnsi="Arial" w:cs="Arial"/>
          <w:i/>
          <w:iCs/>
          <w:sz w:val="24"/>
          <w:szCs w:val="24"/>
          <w:lang w:val="en-US"/>
        </w:rPr>
        <w:t>ORGANIZATIONAL CHANGE MANAGEMENT: PART OF THE MANAGEMENT STRATEGY</w:t>
      </w:r>
      <w:r w:rsidRPr="00AE2FBA">
        <w:rPr>
          <w:rFonts w:ascii="Arial" w:hAnsi="Arial" w:cs="Arial"/>
          <w:sz w:val="24"/>
          <w:szCs w:val="24"/>
          <w:lang w:val="en-US"/>
        </w:rPr>
        <w:t xml:space="preserve">. </w:t>
      </w:r>
      <w:hyperlink r:id="rId29" w:history="1">
        <w:r w:rsidRPr="00AE2FBA">
          <w:rPr>
            <w:rStyle w:val="Hyperlink"/>
            <w:rFonts w:ascii="Arial" w:hAnsi="Arial" w:cs="Arial"/>
            <w:sz w:val="24"/>
            <w:szCs w:val="24"/>
            <w:lang w:val="en-US"/>
          </w:rPr>
          <w:t>http://economice.ulbsibiu.ro/revista.economica/archive/68513bucata.pdf</w:t>
        </w:r>
      </w:hyperlink>
    </w:p>
    <w:p w14:paraId="136D8A17"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Gill, R. (2003). Change management—or change leadership? </w:t>
      </w:r>
      <w:r w:rsidRPr="00AE2FBA">
        <w:rPr>
          <w:rFonts w:ascii="Arial" w:hAnsi="Arial" w:cs="Arial"/>
          <w:i/>
          <w:iCs/>
          <w:sz w:val="24"/>
          <w:szCs w:val="24"/>
          <w:lang w:val="en-US"/>
        </w:rPr>
        <w:t>Journal of Change Management</w:t>
      </w:r>
      <w:r w:rsidRPr="00AE2FBA">
        <w:rPr>
          <w:rFonts w:ascii="Arial" w:hAnsi="Arial" w:cs="Arial"/>
          <w:sz w:val="24"/>
          <w:szCs w:val="24"/>
          <w:lang w:val="en-US"/>
        </w:rPr>
        <w:t xml:space="preserve">, </w:t>
      </w:r>
      <w:r w:rsidRPr="00AE2FBA">
        <w:rPr>
          <w:rFonts w:ascii="Arial" w:hAnsi="Arial" w:cs="Arial"/>
          <w:i/>
          <w:iCs/>
          <w:sz w:val="24"/>
          <w:szCs w:val="24"/>
          <w:lang w:val="en-US"/>
        </w:rPr>
        <w:t>3</w:t>
      </w:r>
      <w:r w:rsidRPr="00AE2FBA">
        <w:rPr>
          <w:rFonts w:ascii="Arial" w:hAnsi="Arial" w:cs="Arial"/>
          <w:sz w:val="24"/>
          <w:szCs w:val="24"/>
          <w:lang w:val="en-US"/>
        </w:rPr>
        <w:t xml:space="preserve">(4), 307–318. Henry Stewart Publications. </w:t>
      </w:r>
      <w:hyperlink r:id="rId30" w:history="1">
        <w:r w:rsidRPr="00AE2FBA">
          <w:rPr>
            <w:rStyle w:val="Hyperlink"/>
            <w:rFonts w:ascii="Arial" w:hAnsi="Arial" w:cs="Arial"/>
            <w:sz w:val="24"/>
            <w:szCs w:val="24"/>
            <w:lang w:val="en-US"/>
          </w:rPr>
          <w:t>https://scholar.google.co.uk/scholar_url?url=http://spartan.ac.brocku.ca/~bwright/4P93/Reading%25202_Gill_change%2520leadership.pdf&amp;hl=en&amp;sa=X&amp;ei=wcnoZI_YA9Kvy9YP2bKM4Ag&amp;scisig=AFWwaeZfOYWGe1qd2RS57Xi_CFVE&amp;oi=scholarr</w:t>
        </w:r>
      </w:hyperlink>
    </w:p>
    <w:p w14:paraId="6C574BBA"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Goleman, D. (1996). </w:t>
      </w:r>
      <w:r w:rsidRPr="00AE2FBA">
        <w:rPr>
          <w:rFonts w:ascii="Arial" w:hAnsi="Arial" w:cs="Arial"/>
          <w:i/>
          <w:iCs/>
          <w:sz w:val="24"/>
          <w:szCs w:val="24"/>
          <w:lang w:val="en-US"/>
        </w:rPr>
        <w:t>Emotional Intelligence: Why It Can Matter More than IQ</w:t>
      </w:r>
      <w:r w:rsidRPr="00AE2FBA">
        <w:rPr>
          <w:rFonts w:ascii="Arial" w:hAnsi="Arial" w:cs="Arial"/>
          <w:sz w:val="24"/>
          <w:szCs w:val="24"/>
          <w:lang w:val="en-US"/>
        </w:rPr>
        <w:t>. Bloomsburg.</w:t>
      </w:r>
    </w:p>
    <w:p w14:paraId="6C010153"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Hiatt, J., &amp; Creasey, T. J. (2003). </w:t>
      </w:r>
      <w:r w:rsidRPr="00AE2FBA">
        <w:rPr>
          <w:rFonts w:ascii="Arial" w:hAnsi="Arial" w:cs="Arial"/>
          <w:i/>
          <w:iCs/>
          <w:sz w:val="24"/>
          <w:szCs w:val="24"/>
          <w:lang w:val="en-US"/>
        </w:rPr>
        <w:t>Change Management: The People Side of Change</w:t>
      </w:r>
      <w:r w:rsidRPr="00AE2FBA">
        <w:rPr>
          <w:rFonts w:ascii="Arial" w:hAnsi="Arial" w:cs="Arial"/>
          <w:sz w:val="24"/>
          <w:szCs w:val="24"/>
          <w:lang w:val="en-US"/>
        </w:rPr>
        <w:t>. Prosci Learning Center Publications.</w:t>
      </w:r>
    </w:p>
    <w:p w14:paraId="7D9CB693"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Indeed Editorial Team. (2022). </w:t>
      </w:r>
      <w:r w:rsidRPr="00AE2FBA">
        <w:rPr>
          <w:rFonts w:ascii="Arial" w:hAnsi="Arial" w:cs="Arial"/>
          <w:i/>
          <w:iCs/>
          <w:sz w:val="24"/>
          <w:szCs w:val="24"/>
          <w:lang w:val="en-US"/>
        </w:rPr>
        <w:t>7 Types of Change in an Organization (With Benefits)</w:t>
      </w:r>
      <w:r w:rsidRPr="00AE2FBA">
        <w:rPr>
          <w:rFonts w:ascii="Arial" w:hAnsi="Arial" w:cs="Arial"/>
          <w:sz w:val="24"/>
          <w:szCs w:val="24"/>
          <w:lang w:val="en-US"/>
        </w:rPr>
        <w:t xml:space="preserve">. Indeed.com. </w:t>
      </w:r>
      <w:hyperlink r:id="rId31" w:history="1">
        <w:r w:rsidRPr="00AE2FBA">
          <w:rPr>
            <w:rStyle w:val="Hyperlink"/>
            <w:rFonts w:ascii="Arial" w:hAnsi="Arial" w:cs="Arial"/>
            <w:sz w:val="24"/>
            <w:szCs w:val="24"/>
            <w:lang w:val="en-US"/>
          </w:rPr>
          <w:t>https://www.indeed.com/career-advice/career-development/types-of-change</w:t>
        </w:r>
      </w:hyperlink>
    </w:p>
    <w:p w14:paraId="00151520"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Investors in people. (2023, August 11). </w:t>
      </w:r>
      <w:r w:rsidRPr="00AE2FBA">
        <w:rPr>
          <w:rFonts w:ascii="Arial" w:hAnsi="Arial" w:cs="Arial"/>
          <w:i/>
          <w:iCs/>
          <w:sz w:val="24"/>
          <w:szCs w:val="24"/>
          <w:lang w:val="en-US"/>
        </w:rPr>
        <w:t>Home</w:t>
      </w:r>
      <w:r w:rsidRPr="00AE2FBA">
        <w:rPr>
          <w:rFonts w:ascii="Arial" w:hAnsi="Arial" w:cs="Arial"/>
          <w:sz w:val="24"/>
          <w:szCs w:val="24"/>
          <w:lang w:val="en-US"/>
        </w:rPr>
        <w:t xml:space="preserve">. Investors in People. </w:t>
      </w:r>
      <w:hyperlink r:id="rId32" w:history="1">
        <w:r w:rsidRPr="00AE2FBA">
          <w:rPr>
            <w:rStyle w:val="Hyperlink"/>
            <w:rFonts w:ascii="Arial" w:hAnsi="Arial" w:cs="Arial"/>
            <w:sz w:val="24"/>
            <w:szCs w:val="24"/>
            <w:lang w:val="en-US"/>
          </w:rPr>
          <w:t>https://www.investorsinpeople.com/</w:t>
        </w:r>
      </w:hyperlink>
    </w:p>
    <w:p w14:paraId="43D81982"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Ishikawa, K. (1985). </w:t>
      </w:r>
      <w:r w:rsidRPr="00AE2FBA">
        <w:rPr>
          <w:rFonts w:ascii="Arial" w:hAnsi="Arial" w:cs="Arial"/>
          <w:i/>
          <w:iCs/>
          <w:sz w:val="24"/>
          <w:szCs w:val="24"/>
          <w:lang w:val="en-US"/>
        </w:rPr>
        <w:t>What is Total Quality Control? The Japanese Way</w:t>
      </w:r>
      <w:r w:rsidRPr="00AE2FBA">
        <w:rPr>
          <w:rFonts w:ascii="Arial" w:hAnsi="Arial" w:cs="Arial"/>
          <w:sz w:val="24"/>
          <w:szCs w:val="24"/>
          <w:lang w:val="en-US"/>
        </w:rPr>
        <w:t>. Prentice Hall.</w:t>
      </w:r>
    </w:p>
    <w:p w14:paraId="54576280"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Jalagat, R. (2016, November 25). </w:t>
      </w:r>
      <w:r w:rsidRPr="00AE2FBA">
        <w:rPr>
          <w:rFonts w:ascii="Arial" w:hAnsi="Arial" w:cs="Arial"/>
          <w:i/>
          <w:iCs/>
          <w:sz w:val="24"/>
          <w:szCs w:val="24"/>
          <w:lang w:val="en-US"/>
        </w:rPr>
        <w:t>The Impact of Change and Change Management in Achieving Corporate Goals and Objectives: Organizational...</w:t>
      </w:r>
      <w:r w:rsidRPr="00AE2FBA">
        <w:rPr>
          <w:rFonts w:ascii="Arial" w:hAnsi="Arial" w:cs="Arial"/>
          <w:sz w:val="24"/>
          <w:szCs w:val="24"/>
          <w:lang w:val="en-US"/>
        </w:rPr>
        <w:t xml:space="preserve"> ResearchGate; www.researchgate.net. </w:t>
      </w:r>
      <w:hyperlink r:id="rId33" w:history="1">
        <w:r w:rsidRPr="00AE2FBA">
          <w:rPr>
            <w:rStyle w:val="Hyperlink"/>
            <w:rFonts w:ascii="Arial" w:hAnsi="Arial" w:cs="Arial"/>
            <w:sz w:val="24"/>
            <w:szCs w:val="24"/>
            <w:lang w:val="en-US"/>
          </w:rPr>
          <w:t>https://www.researchgate.net/publication/310828676_The_Impact_of_Change_and_Change_Management_in_Achieving_Corporate_Goals_and_Objectives_Organizational_Perspective</w:t>
        </w:r>
      </w:hyperlink>
    </w:p>
    <w:p w14:paraId="376A9A8C"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Jehan, S. N., &amp; Nishantha, G. G. D. (2023, September 12). </w:t>
      </w:r>
      <w:r w:rsidRPr="00AE2FBA">
        <w:rPr>
          <w:rFonts w:ascii="Arial" w:hAnsi="Arial" w:cs="Arial"/>
          <w:i/>
          <w:iCs/>
          <w:sz w:val="24"/>
          <w:szCs w:val="24"/>
          <w:lang w:val="en-US"/>
        </w:rPr>
        <w:t>Change Management in Electronic Re-governance: Re-Engineering the Pensions Department in Sri Lanka</w:t>
      </w:r>
      <w:r w:rsidRPr="00AE2FBA">
        <w:rPr>
          <w:rFonts w:ascii="Arial" w:hAnsi="Arial" w:cs="Arial"/>
          <w:sz w:val="24"/>
          <w:szCs w:val="24"/>
          <w:lang w:val="en-US"/>
        </w:rPr>
        <w:t xml:space="preserve">. ResearchGate. </w:t>
      </w:r>
      <w:hyperlink r:id="rId34" w:history="1">
        <w:r w:rsidRPr="00AE2FBA">
          <w:rPr>
            <w:rStyle w:val="Hyperlink"/>
            <w:rFonts w:ascii="Arial" w:hAnsi="Arial" w:cs="Arial"/>
            <w:sz w:val="24"/>
            <w:szCs w:val="24"/>
            <w:lang w:val="en-US"/>
          </w:rPr>
          <w:t>https://www.researchgate.net/publication/265011064_Change_Management_in_Electronic_Re-governance_Re-Engineering_the_Pensions_Department_in_Sri_Lanka</w:t>
        </w:r>
      </w:hyperlink>
    </w:p>
    <w:p w14:paraId="0FB7C2BB"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Konstantinos Tasoulis, Pappas, I. O., Vlachos, P. A., &amp; Emeka Smart Oruh. (2023). Employee reactions to planned organizational culture change: A configurational perspective. </w:t>
      </w:r>
      <w:r w:rsidRPr="00AE2FBA">
        <w:rPr>
          <w:rFonts w:ascii="Arial" w:hAnsi="Arial" w:cs="Arial"/>
          <w:i/>
          <w:iCs/>
          <w:sz w:val="24"/>
          <w:szCs w:val="24"/>
          <w:lang w:val="en-US"/>
        </w:rPr>
        <w:t>Human Relations</w:t>
      </w:r>
      <w:r w:rsidRPr="00AE2FBA">
        <w:rPr>
          <w:rFonts w:ascii="Arial" w:hAnsi="Arial" w:cs="Arial"/>
          <w:sz w:val="24"/>
          <w:szCs w:val="24"/>
          <w:lang w:val="en-US"/>
        </w:rPr>
        <w:t xml:space="preserve">. ResearchGate. </w:t>
      </w:r>
      <w:hyperlink r:id="rId35" w:history="1">
        <w:r w:rsidRPr="00AE2FBA">
          <w:rPr>
            <w:rStyle w:val="Hyperlink"/>
            <w:rFonts w:ascii="Arial" w:hAnsi="Arial" w:cs="Arial"/>
            <w:sz w:val="24"/>
            <w:szCs w:val="24"/>
            <w:lang w:val="en-US"/>
          </w:rPr>
          <w:t>https://doi.org/10.1177/00187267231183305</w:t>
        </w:r>
      </w:hyperlink>
    </w:p>
    <w:p w14:paraId="17B6398E"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Kotter, J. (1995). Leading change: why transformation efforts fail. </w:t>
      </w:r>
      <w:r w:rsidRPr="00AE2FBA">
        <w:rPr>
          <w:rFonts w:ascii="Arial" w:hAnsi="Arial" w:cs="Arial"/>
          <w:i/>
          <w:iCs/>
          <w:sz w:val="24"/>
          <w:szCs w:val="24"/>
          <w:lang w:val="en-US"/>
        </w:rPr>
        <w:t>IEEE Engineering Management Review</w:t>
      </w:r>
      <w:r w:rsidRPr="00AE2FBA">
        <w:rPr>
          <w:rFonts w:ascii="Arial" w:hAnsi="Arial" w:cs="Arial"/>
          <w:sz w:val="24"/>
          <w:szCs w:val="24"/>
          <w:lang w:val="en-US"/>
        </w:rPr>
        <w:t xml:space="preserve">, </w:t>
      </w:r>
      <w:r w:rsidRPr="00AE2FBA">
        <w:rPr>
          <w:rFonts w:ascii="Arial" w:hAnsi="Arial" w:cs="Arial"/>
          <w:i/>
          <w:iCs/>
          <w:sz w:val="24"/>
          <w:szCs w:val="24"/>
          <w:lang w:val="en-US"/>
        </w:rPr>
        <w:t>37</w:t>
      </w:r>
      <w:r w:rsidRPr="00AE2FBA">
        <w:rPr>
          <w:rFonts w:ascii="Arial" w:hAnsi="Arial" w:cs="Arial"/>
          <w:sz w:val="24"/>
          <w:szCs w:val="24"/>
          <w:lang w:val="en-US"/>
        </w:rPr>
        <w:t xml:space="preserve">(3), 42–48. </w:t>
      </w:r>
      <w:hyperlink r:id="rId36" w:history="1">
        <w:r w:rsidRPr="00AE2FBA">
          <w:rPr>
            <w:rStyle w:val="Hyperlink"/>
            <w:rFonts w:ascii="Arial" w:hAnsi="Arial" w:cs="Arial"/>
            <w:sz w:val="24"/>
            <w:szCs w:val="24"/>
            <w:lang w:val="en-US"/>
          </w:rPr>
          <w:t>https://doi.org/10.1109/emr.2009.5235501</w:t>
        </w:r>
      </w:hyperlink>
    </w:p>
    <w:p w14:paraId="44CACA36"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Kotter, J. P. (1996). </w:t>
      </w:r>
      <w:r w:rsidRPr="00AE2FBA">
        <w:rPr>
          <w:rFonts w:ascii="Arial" w:hAnsi="Arial" w:cs="Arial"/>
          <w:i/>
          <w:iCs/>
          <w:sz w:val="24"/>
          <w:szCs w:val="24"/>
          <w:lang w:val="en-US"/>
        </w:rPr>
        <w:t>Leading Change</w:t>
      </w:r>
      <w:r w:rsidRPr="00AE2FBA">
        <w:rPr>
          <w:rFonts w:ascii="Arial" w:hAnsi="Arial" w:cs="Arial"/>
          <w:sz w:val="24"/>
          <w:szCs w:val="24"/>
          <w:lang w:val="en-US"/>
        </w:rPr>
        <w:t>. Harvard Business School Press.</w:t>
      </w:r>
    </w:p>
    <w:p w14:paraId="32BC5A5A"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Kübler-Ross, E. (1969). </w:t>
      </w:r>
      <w:r w:rsidRPr="00AE2FBA">
        <w:rPr>
          <w:rFonts w:ascii="Arial" w:hAnsi="Arial" w:cs="Arial"/>
          <w:i/>
          <w:iCs/>
          <w:sz w:val="24"/>
          <w:szCs w:val="24"/>
          <w:lang w:val="en-US"/>
        </w:rPr>
        <w:t>On Death and Dying</w:t>
      </w:r>
      <w:r w:rsidRPr="00AE2FBA">
        <w:rPr>
          <w:rFonts w:ascii="Arial" w:hAnsi="Arial" w:cs="Arial"/>
          <w:sz w:val="24"/>
          <w:szCs w:val="24"/>
          <w:lang w:val="en-US"/>
        </w:rPr>
        <w:t xml:space="preserve">. Routledge. </w:t>
      </w:r>
      <w:hyperlink r:id="rId37" w:history="1">
        <w:r w:rsidRPr="00AE2FBA">
          <w:rPr>
            <w:rStyle w:val="Hyperlink"/>
            <w:rFonts w:ascii="Arial" w:hAnsi="Arial" w:cs="Arial"/>
            <w:sz w:val="24"/>
            <w:szCs w:val="24"/>
            <w:lang w:val="en-US"/>
          </w:rPr>
          <w:t>https://doi.org/10.4324/9780203010495</w:t>
        </w:r>
      </w:hyperlink>
    </w:p>
    <w:p w14:paraId="7EE2F546"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Kumarasinghe, H. P. N., &amp; Dilan, H. K. T. (2021). </w:t>
      </w:r>
      <w:r w:rsidRPr="00AE2FBA">
        <w:rPr>
          <w:rFonts w:ascii="Arial" w:hAnsi="Arial" w:cs="Arial"/>
          <w:i/>
          <w:iCs/>
          <w:sz w:val="24"/>
          <w:szCs w:val="24"/>
          <w:lang w:val="en-US"/>
        </w:rPr>
        <w:t>Organizational Change and Change Management</w:t>
      </w:r>
      <w:r w:rsidRPr="00AE2FBA">
        <w:rPr>
          <w:rFonts w:ascii="Arial" w:hAnsi="Arial" w:cs="Arial"/>
          <w:sz w:val="24"/>
          <w:szCs w:val="24"/>
          <w:lang w:val="en-US"/>
        </w:rPr>
        <w:t xml:space="preserve"> (pp. 49–69). Global Learners Academy of Development Korattur. </w:t>
      </w:r>
      <w:hyperlink r:id="rId38" w:history="1">
        <w:r w:rsidRPr="00AE2FBA">
          <w:rPr>
            <w:rStyle w:val="Hyperlink"/>
            <w:rFonts w:ascii="Arial" w:hAnsi="Arial" w:cs="Arial"/>
            <w:sz w:val="24"/>
            <w:szCs w:val="24"/>
            <w:lang w:val="en-US"/>
          </w:rPr>
          <w:t>https://www.researchgate.net/publication/358356402_Organizational_Change_and_Change_Management</w:t>
        </w:r>
      </w:hyperlink>
    </w:p>
    <w:p w14:paraId="63E882A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Lewin, K. (1947). Frontiers in Group Dynamics: Concept, Method and Reality in Social Science; Social Equilibria and Social Change. </w:t>
      </w:r>
      <w:r w:rsidRPr="00AE2FBA">
        <w:rPr>
          <w:rFonts w:ascii="Arial" w:hAnsi="Arial" w:cs="Arial"/>
          <w:i/>
          <w:iCs/>
          <w:sz w:val="24"/>
          <w:szCs w:val="24"/>
          <w:lang w:val="en-US"/>
        </w:rPr>
        <w:t>Human Relations</w:t>
      </w:r>
      <w:r w:rsidRPr="00AE2FBA">
        <w:rPr>
          <w:rFonts w:ascii="Arial" w:hAnsi="Arial" w:cs="Arial"/>
          <w:sz w:val="24"/>
          <w:szCs w:val="24"/>
          <w:lang w:val="en-US"/>
        </w:rPr>
        <w:t xml:space="preserve">, </w:t>
      </w:r>
      <w:r w:rsidRPr="00AE2FBA">
        <w:rPr>
          <w:rFonts w:ascii="Arial" w:hAnsi="Arial" w:cs="Arial"/>
          <w:i/>
          <w:iCs/>
          <w:sz w:val="24"/>
          <w:szCs w:val="24"/>
          <w:lang w:val="en-US"/>
        </w:rPr>
        <w:t>1</w:t>
      </w:r>
      <w:r w:rsidRPr="00AE2FBA">
        <w:rPr>
          <w:rFonts w:ascii="Arial" w:hAnsi="Arial" w:cs="Arial"/>
          <w:sz w:val="24"/>
          <w:szCs w:val="24"/>
          <w:lang w:val="en-US"/>
        </w:rPr>
        <w:t xml:space="preserve">(1), 5–41. </w:t>
      </w:r>
      <w:hyperlink r:id="rId39" w:history="1">
        <w:r w:rsidRPr="00AE2FBA">
          <w:rPr>
            <w:rStyle w:val="Hyperlink"/>
            <w:rFonts w:ascii="Arial" w:hAnsi="Arial" w:cs="Arial"/>
            <w:sz w:val="24"/>
            <w:szCs w:val="24"/>
            <w:lang w:val="en-US"/>
          </w:rPr>
          <w:t>https://doi.org/10.1177/001872674700100103</w:t>
        </w:r>
      </w:hyperlink>
    </w:p>
    <w:p w14:paraId="69EA179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Lewin, K., &amp; Cartwright, D. (1951). </w:t>
      </w:r>
      <w:r w:rsidRPr="00AE2FBA">
        <w:rPr>
          <w:rFonts w:ascii="Arial" w:hAnsi="Arial" w:cs="Arial"/>
          <w:i/>
          <w:iCs/>
          <w:sz w:val="24"/>
          <w:szCs w:val="24"/>
          <w:lang w:val="en-US"/>
        </w:rPr>
        <w:t>Field theory in social science</w:t>
      </w:r>
      <w:r w:rsidRPr="00AE2FBA">
        <w:rPr>
          <w:rFonts w:ascii="Arial" w:hAnsi="Arial" w:cs="Arial"/>
          <w:sz w:val="24"/>
          <w:szCs w:val="24"/>
          <w:lang w:val="en-US"/>
        </w:rPr>
        <w:t>. Harper &amp; Bros.</w:t>
      </w:r>
    </w:p>
    <w:p w14:paraId="5498CA09"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Makwambeni, P., Makwambeni, B., &amp; Usadolo, S. (2023). An Analysis of Stakeholder Engagement in the E-Learning Policy-Making Process at a Higher Education Institution in South Africa. </w:t>
      </w:r>
      <w:r w:rsidRPr="00AE2FBA">
        <w:rPr>
          <w:rFonts w:ascii="Arial" w:hAnsi="Arial" w:cs="Arial"/>
          <w:i/>
          <w:iCs/>
          <w:sz w:val="24"/>
          <w:szCs w:val="24"/>
          <w:lang w:val="en-US"/>
        </w:rPr>
        <w:t>African Journal of Inter/Multidisciplinary Studies</w:t>
      </w:r>
      <w:r w:rsidRPr="00AE2FBA">
        <w:rPr>
          <w:rFonts w:ascii="Arial" w:hAnsi="Arial" w:cs="Arial"/>
          <w:sz w:val="24"/>
          <w:szCs w:val="24"/>
          <w:lang w:val="en-US"/>
        </w:rPr>
        <w:t xml:space="preserve">, </w:t>
      </w:r>
      <w:r w:rsidRPr="00AE2FBA">
        <w:rPr>
          <w:rFonts w:ascii="Arial" w:hAnsi="Arial" w:cs="Arial"/>
          <w:i/>
          <w:iCs/>
          <w:sz w:val="24"/>
          <w:szCs w:val="24"/>
          <w:lang w:val="en-US"/>
        </w:rPr>
        <w:t>5</w:t>
      </w:r>
      <w:r w:rsidRPr="00AE2FBA">
        <w:rPr>
          <w:rFonts w:ascii="Arial" w:hAnsi="Arial" w:cs="Arial"/>
          <w:sz w:val="24"/>
          <w:szCs w:val="24"/>
          <w:lang w:val="en-US"/>
        </w:rPr>
        <w:t xml:space="preserve">(1), 1–13. </w:t>
      </w:r>
      <w:hyperlink r:id="rId40" w:history="1">
        <w:r w:rsidRPr="00AE2FBA">
          <w:rPr>
            <w:rStyle w:val="Hyperlink"/>
            <w:rFonts w:ascii="Arial" w:hAnsi="Arial" w:cs="Arial"/>
            <w:sz w:val="24"/>
            <w:szCs w:val="24"/>
            <w:lang w:val="en-US"/>
          </w:rPr>
          <w:t>https://doi.org/10.51415/ajims.v5i1.1167</w:t>
        </w:r>
      </w:hyperlink>
    </w:p>
    <w:p w14:paraId="048B999C" w14:textId="77777777" w:rsid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Matuleviciene, M., &amp; Stravinskiene, J. (2015). The Importance of Stakeholders for Corporate Reputation. </w:t>
      </w:r>
      <w:r w:rsidRPr="00AE2FBA">
        <w:rPr>
          <w:rFonts w:ascii="Arial" w:hAnsi="Arial" w:cs="Arial"/>
          <w:i/>
          <w:iCs/>
          <w:sz w:val="24"/>
          <w:szCs w:val="24"/>
          <w:lang w:val="en-US"/>
        </w:rPr>
        <w:t>Engineering Economics</w:t>
      </w:r>
      <w:r w:rsidRPr="00AE2FBA">
        <w:rPr>
          <w:rFonts w:ascii="Arial" w:hAnsi="Arial" w:cs="Arial"/>
          <w:sz w:val="24"/>
          <w:szCs w:val="24"/>
          <w:lang w:val="en-US"/>
        </w:rPr>
        <w:t xml:space="preserve">, </w:t>
      </w:r>
      <w:r w:rsidRPr="00AE2FBA">
        <w:rPr>
          <w:rFonts w:ascii="Arial" w:hAnsi="Arial" w:cs="Arial"/>
          <w:i/>
          <w:iCs/>
          <w:sz w:val="24"/>
          <w:szCs w:val="24"/>
          <w:lang w:val="en-US"/>
        </w:rPr>
        <w:t>26</w:t>
      </w:r>
      <w:r w:rsidRPr="00AE2FBA">
        <w:rPr>
          <w:rFonts w:ascii="Arial" w:hAnsi="Arial" w:cs="Arial"/>
          <w:sz w:val="24"/>
          <w:szCs w:val="24"/>
          <w:lang w:val="en-US"/>
        </w:rPr>
        <w:t xml:space="preserve">(1). Researchgate. </w:t>
      </w:r>
      <w:hyperlink r:id="rId41" w:history="1">
        <w:r w:rsidRPr="00AE2FBA">
          <w:rPr>
            <w:rStyle w:val="Hyperlink"/>
            <w:rFonts w:ascii="Arial" w:hAnsi="Arial" w:cs="Arial"/>
            <w:sz w:val="24"/>
            <w:szCs w:val="24"/>
            <w:lang w:val="en-US"/>
          </w:rPr>
          <w:t>https://doi.org/10.5755/j01.ee.26.1.6921</w:t>
        </w:r>
      </w:hyperlink>
    </w:p>
    <w:p w14:paraId="33FC0207" w14:textId="7DECEA2A" w:rsidR="00602537" w:rsidRPr="00AE2FBA" w:rsidRDefault="004C7CDA" w:rsidP="00985845">
      <w:pPr>
        <w:widowControl w:val="0"/>
        <w:autoSpaceDE w:val="0"/>
        <w:autoSpaceDN w:val="0"/>
        <w:adjustRightInd w:val="0"/>
        <w:spacing w:after="0" w:line="276" w:lineRule="auto"/>
        <w:ind w:left="720" w:hanging="720"/>
        <w:rPr>
          <w:rFonts w:ascii="Arial" w:hAnsi="Arial" w:cs="Arial"/>
          <w:sz w:val="24"/>
          <w:szCs w:val="24"/>
          <w:lang w:val="en-US"/>
        </w:rPr>
      </w:pPr>
      <w:r w:rsidRPr="004C7CDA">
        <w:rPr>
          <w:rFonts w:ascii="Arial" w:hAnsi="Arial" w:cs="Arial"/>
          <w:sz w:val="24"/>
          <w:szCs w:val="24"/>
          <w:lang w:val="en-US"/>
        </w:rPr>
        <w:t>Ndlela, M. N. (2018). A Stakeholder Approach to Risk Management. Crisis Communication, 53–75. springer. https://doi.org/10.1007/978-3-319-97256-5_4</w:t>
      </w:r>
    </w:p>
    <w:p w14:paraId="7A909D15"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i/>
          <w:iCs/>
          <w:sz w:val="24"/>
          <w:szCs w:val="24"/>
          <w:lang w:val="en-US"/>
        </w:rPr>
        <w:t>Office for National Statistics</w:t>
      </w:r>
      <w:r w:rsidRPr="00AE2FBA">
        <w:rPr>
          <w:rFonts w:ascii="Arial" w:hAnsi="Arial" w:cs="Arial"/>
          <w:sz w:val="24"/>
          <w:szCs w:val="24"/>
          <w:lang w:val="en-US"/>
        </w:rPr>
        <w:t xml:space="preserve">. (2021). Ons.gov.uk. </w:t>
      </w:r>
      <w:hyperlink r:id="rId42" w:history="1">
        <w:r w:rsidRPr="00AE2FBA">
          <w:rPr>
            <w:rStyle w:val="Hyperlink"/>
            <w:rFonts w:ascii="Arial" w:hAnsi="Arial" w:cs="Arial"/>
            <w:sz w:val="24"/>
            <w:szCs w:val="24"/>
            <w:lang w:val="en-US"/>
          </w:rPr>
          <w:t>https://www.ons.gov.uk/</w:t>
        </w:r>
      </w:hyperlink>
    </w:p>
    <w:p w14:paraId="18E71D4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ONS. (2017). </w:t>
      </w:r>
      <w:r w:rsidRPr="00AE2FBA">
        <w:rPr>
          <w:rFonts w:ascii="Arial" w:hAnsi="Arial" w:cs="Arial"/>
          <w:i/>
          <w:iCs/>
          <w:sz w:val="24"/>
          <w:szCs w:val="24"/>
          <w:lang w:val="en-US"/>
        </w:rPr>
        <w:t>People Matters - Office for National Statistics</w:t>
      </w:r>
      <w:r w:rsidRPr="00AE2FBA">
        <w:rPr>
          <w:rFonts w:ascii="Arial" w:hAnsi="Arial" w:cs="Arial"/>
          <w:sz w:val="24"/>
          <w:szCs w:val="24"/>
          <w:lang w:val="en-US"/>
        </w:rPr>
        <w:t xml:space="preserve">. Ons.gov.uk. </w:t>
      </w:r>
      <w:hyperlink r:id="rId43" w:history="1">
        <w:r w:rsidRPr="00AE2FBA">
          <w:rPr>
            <w:rStyle w:val="Hyperlink"/>
            <w:rFonts w:ascii="Arial" w:hAnsi="Arial" w:cs="Arial"/>
            <w:sz w:val="24"/>
            <w:szCs w:val="24"/>
            <w:lang w:val="en-US"/>
          </w:rPr>
          <w:t>https://www.ons.gov.uk/aboutus/whatwedo/peoplematters</w:t>
        </w:r>
      </w:hyperlink>
    </w:p>
    <w:p w14:paraId="755BD163"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Pendlebury, A. J., Grouard, B., &amp; Meston, F. (1998). </w:t>
      </w:r>
      <w:r w:rsidRPr="00AE2FBA">
        <w:rPr>
          <w:rFonts w:ascii="Arial" w:hAnsi="Arial" w:cs="Arial"/>
          <w:i/>
          <w:iCs/>
          <w:sz w:val="24"/>
          <w:szCs w:val="24"/>
          <w:lang w:val="en-US"/>
        </w:rPr>
        <w:t>The Ten Keys to Successful Change Management</w:t>
      </w:r>
      <w:r w:rsidRPr="00AE2FBA">
        <w:rPr>
          <w:rFonts w:ascii="Arial" w:hAnsi="Arial" w:cs="Arial"/>
          <w:sz w:val="24"/>
          <w:szCs w:val="24"/>
          <w:lang w:val="en-US"/>
        </w:rPr>
        <w:t>. John Wiley &amp; Sons.</w:t>
      </w:r>
    </w:p>
    <w:p w14:paraId="5E7CA891"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lastRenderedPageBreak/>
        <w:t xml:space="preserve">Percipio. (2023). </w:t>
      </w:r>
      <w:r w:rsidRPr="00AE2FBA">
        <w:rPr>
          <w:rFonts w:ascii="Arial" w:hAnsi="Arial" w:cs="Arial"/>
          <w:i/>
          <w:iCs/>
          <w:sz w:val="24"/>
          <w:szCs w:val="24"/>
          <w:lang w:val="en-US"/>
        </w:rPr>
        <w:t>Percipio</w:t>
      </w:r>
      <w:r w:rsidRPr="00AE2FBA">
        <w:rPr>
          <w:rFonts w:ascii="Arial" w:hAnsi="Arial" w:cs="Arial"/>
          <w:sz w:val="24"/>
          <w:szCs w:val="24"/>
          <w:lang w:val="en-US"/>
        </w:rPr>
        <w:t xml:space="preserve">. Percipio.com. </w:t>
      </w:r>
      <w:hyperlink r:id="rId44" w:history="1">
        <w:r w:rsidRPr="00AE2FBA">
          <w:rPr>
            <w:rStyle w:val="Hyperlink"/>
            <w:rFonts w:ascii="Arial" w:hAnsi="Arial" w:cs="Arial"/>
            <w:sz w:val="24"/>
            <w:szCs w:val="24"/>
            <w:lang w:val="en-US"/>
          </w:rPr>
          <w:t>https://ons.percipio.com/videos/ec637965-13b7-4986-9ffa-6a24e5827377?tab=transcript</w:t>
        </w:r>
      </w:hyperlink>
    </w:p>
    <w:p w14:paraId="6F5BA833"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Prosci Inc. (2023). </w:t>
      </w:r>
      <w:r w:rsidRPr="00AE2FBA">
        <w:rPr>
          <w:rFonts w:ascii="Arial" w:hAnsi="Arial" w:cs="Arial"/>
          <w:i/>
          <w:iCs/>
          <w:sz w:val="24"/>
          <w:szCs w:val="24"/>
          <w:lang w:val="en-US"/>
        </w:rPr>
        <w:t>The Prosci ADKAR® Model | Prosci</w:t>
      </w:r>
      <w:r w:rsidRPr="00AE2FBA">
        <w:rPr>
          <w:rFonts w:ascii="Arial" w:hAnsi="Arial" w:cs="Arial"/>
          <w:sz w:val="24"/>
          <w:szCs w:val="24"/>
          <w:lang w:val="en-US"/>
        </w:rPr>
        <w:t xml:space="preserve">. Prosci.com. </w:t>
      </w:r>
      <w:hyperlink r:id="rId45" w:history="1">
        <w:r w:rsidRPr="00AE2FBA">
          <w:rPr>
            <w:rStyle w:val="Hyperlink"/>
            <w:rFonts w:ascii="Arial" w:hAnsi="Arial" w:cs="Arial"/>
            <w:sz w:val="24"/>
            <w:szCs w:val="24"/>
            <w:lang w:val="en-US"/>
          </w:rPr>
          <w:t>https://www.prosci.com/methodology/adkar</w:t>
        </w:r>
      </w:hyperlink>
    </w:p>
    <w:p w14:paraId="2A50B174"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(2022). </w:t>
      </w:r>
      <w:r w:rsidRPr="00AE2FBA">
        <w:rPr>
          <w:rFonts w:ascii="Arial" w:hAnsi="Arial" w:cs="Arial"/>
          <w:i/>
          <w:iCs/>
          <w:sz w:val="24"/>
          <w:szCs w:val="24"/>
          <w:lang w:val="en-US"/>
        </w:rPr>
        <w:t>Developing Workplace Critical Thinking</w:t>
      </w:r>
      <w:r w:rsidRPr="00AE2FBA">
        <w:rPr>
          <w:rFonts w:ascii="Arial" w:hAnsi="Arial" w:cs="Arial"/>
          <w:sz w:val="24"/>
          <w:szCs w:val="24"/>
          <w:lang w:val="en-US"/>
        </w:rPr>
        <w:t>.</w:t>
      </w:r>
    </w:p>
    <w:p w14:paraId="74B46B9B"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(2023a, September 3). </w:t>
      </w:r>
      <w:r w:rsidRPr="00AE2FBA">
        <w:rPr>
          <w:rFonts w:ascii="Arial" w:hAnsi="Arial" w:cs="Arial"/>
          <w:i/>
          <w:iCs/>
          <w:sz w:val="24"/>
          <w:szCs w:val="24"/>
          <w:lang w:val="en-US"/>
        </w:rPr>
        <w:t>Force Field Analysis — SmartDraw</w:t>
      </w:r>
      <w:r w:rsidRPr="00AE2FBA">
        <w:rPr>
          <w:rFonts w:ascii="Arial" w:hAnsi="Arial" w:cs="Arial"/>
          <w:sz w:val="24"/>
          <w:szCs w:val="24"/>
          <w:lang w:val="en-US"/>
        </w:rPr>
        <w:t xml:space="preserve">. Smartdraw.com. </w:t>
      </w:r>
      <w:hyperlink r:id="rId46" w:anchor="depoId=49146018&amp;credID=-52918237" w:history="1">
        <w:r w:rsidRPr="00AE2FBA">
          <w:rPr>
            <w:rStyle w:val="Hyperlink"/>
            <w:rFonts w:ascii="Arial" w:hAnsi="Arial" w:cs="Arial"/>
            <w:sz w:val="24"/>
            <w:szCs w:val="24"/>
            <w:lang w:val="en-US"/>
          </w:rPr>
          <w:t>https://cloud.smartdraw.com/editor.aspx?templateId=4550b437-6b3c-4a8c-a37e-1a63c70db755&amp;noro=1&amp;nsu=1#depoId=49146018&amp;credID=-52918237</w:t>
        </w:r>
      </w:hyperlink>
    </w:p>
    <w:p w14:paraId="4891098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(2023b). </w:t>
      </w:r>
      <w:r w:rsidRPr="00AE2FBA">
        <w:rPr>
          <w:rFonts w:ascii="Arial" w:hAnsi="Arial" w:cs="Arial"/>
          <w:i/>
          <w:iCs/>
          <w:sz w:val="24"/>
          <w:szCs w:val="24"/>
          <w:lang w:val="en-US"/>
        </w:rPr>
        <w:t>PESTLE Analysis</w:t>
      </w:r>
      <w:r w:rsidRPr="00AE2FBA">
        <w:rPr>
          <w:rFonts w:ascii="Arial" w:hAnsi="Arial" w:cs="Arial"/>
          <w:sz w:val="24"/>
          <w:szCs w:val="24"/>
          <w:lang w:val="en-US"/>
        </w:rPr>
        <w:t>.</w:t>
      </w:r>
    </w:p>
    <w:p w14:paraId="7F2843F4"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(2023c). </w:t>
      </w:r>
      <w:r w:rsidRPr="00AE2FBA">
        <w:rPr>
          <w:rFonts w:ascii="Arial" w:hAnsi="Arial" w:cs="Arial"/>
          <w:i/>
          <w:iCs/>
          <w:sz w:val="24"/>
          <w:szCs w:val="24"/>
          <w:lang w:val="en-US"/>
        </w:rPr>
        <w:t>Stakeholder Analysis Matrix</w:t>
      </w:r>
      <w:r w:rsidRPr="00AE2FBA">
        <w:rPr>
          <w:rFonts w:ascii="Arial" w:hAnsi="Arial" w:cs="Arial"/>
          <w:sz w:val="24"/>
          <w:szCs w:val="24"/>
          <w:lang w:val="en-US"/>
        </w:rPr>
        <w:t>.</w:t>
      </w:r>
    </w:p>
    <w:p w14:paraId="46C3F0C2"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(2023d). </w:t>
      </w:r>
      <w:r w:rsidRPr="00AE2FBA">
        <w:rPr>
          <w:rFonts w:ascii="Arial" w:hAnsi="Arial" w:cs="Arial"/>
          <w:i/>
          <w:iCs/>
          <w:sz w:val="24"/>
          <w:szCs w:val="24"/>
          <w:lang w:val="en-US"/>
        </w:rPr>
        <w:t>Stakeholder Communication Plan</w:t>
      </w:r>
      <w:r w:rsidRPr="00AE2FBA">
        <w:rPr>
          <w:rFonts w:ascii="Arial" w:hAnsi="Arial" w:cs="Arial"/>
          <w:sz w:val="24"/>
          <w:szCs w:val="24"/>
          <w:lang w:val="en-US"/>
        </w:rPr>
        <w:t>.</w:t>
      </w:r>
    </w:p>
    <w:p w14:paraId="65F82BE6"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(2023e). </w:t>
      </w:r>
      <w:r w:rsidRPr="00AE2FBA">
        <w:rPr>
          <w:rFonts w:ascii="Arial" w:hAnsi="Arial" w:cs="Arial"/>
          <w:i/>
          <w:iCs/>
          <w:sz w:val="24"/>
          <w:szCs w:val="24"/>
          <w:lang w:val="en-US"/>
        </w:rPr>
        <w:t>Stakeholder Map</w:t>
      </w:r>
      <w:r w:rsidRPr="00AE2FBA">
        <w:rPr>
          <w:rFonts w:ascii="Arial" w:hAnsi="Arial" w:cs="Arial"/>
          <w:sz w:val="24"/>
          <w:szCs w:val="24"/>
          <w:lang w:val="en-US"/>
        </w:rPr>
        <w:t>.</w:t>
      </w:r>
    </w:p>
    <w:p w14:paraId="7CB90632"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(2023f). </w:t>
      </w:r>
      <w:r w:rsidRPr="00AE2FBA">
        <w:rPr>
          <w:rFonts w:ascii="Arial" w:hAnsi="Arial" w:cs="Arial"/>
          <w:i/>
          <w:iCs/>
          <w:sz w:val="24"/>
          <w:szCs w:val="24"/>
          <w:lang w:val="en-US"/>
        </w:rPr>
        <w:t>Stakeholder Risk Analysis Matrix</w:t>
      </w:r>
      <w:r w:rsidRPr="00AE2FBA">
        <w:rPr>
          <w:rFonts w:ascii="Arial" w:hAnsi="Arial" w:cs="Arial"/>
          <w:sz w:val="24"/>
          <w:szCs w:val="24"/>
          <w:lang w:val="en-US"/>
        </w:rPr>
        <w:t>.</w:t>
      </w:r>
    </w:p>
    <w:p w14:paraId="612F9EBA"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Rees, J. (2023g). </w:t>
      </w:r>
      <w:r w:rsidRPr="00AE2FBA">
        <w:rPr>
          <w:rFonts w:ascii="Arial" w:hAnsi="Arial" w:cs="Arial"/>
          <w:i/>
          <w:iCs/>
          <w:sz w:val="24"/>
          <w:szCs w:val="24"/>
          <w:lang w:val="en-US"/>
        </w:rPr>
        <w:t>SWOT Analysis</w:t>
      </w:r>
      <w:r w:rsidRPr="00AE2FBA">
        <w:rPr>
          <w:rFonts w:ascii="Arial" w:hAnsi="Arial" w:cs="Arial"/>
          <w:sz w:val="24"/>
          <w:szCs w:val="24"/>
          <w:lang w:val="en-US"/>
        </w:rPr>
        <w:t>.</w:t>
      </w:r>
    </w:p>
    <w:p w14:paraId="7AE93B6E" w14:textId="30C2AE0B"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Schein, E. H. (1996). Kurt Lewin</w:t>
      </w:r>
      <w:r w:rsidR="00BF5CF7">
        <w:rPr>
          <w:rFonts w:ascii="Arial" w:hAnsi="Arial" w:cs="Arial"/>
          <w:sz w:val="24"/>
          <w:szCs w:val="24"/>
          <w:lang w:val="en-US"/>
        </w:rPr>
        <w:t>'</w:t>
      </w:r>
      <w:r w:rsidRPr="00AE2FBA">
        <w:rPr>
          <w:rFonts w:ascii="Arial" w:hAnsi="Arial" w:cs="Arial"/>
          <w:sz w:val="24"/>
          <w:szCs w:val="24"/>
          <w:lang w:val="en-US"/>
        </w:rPr>
        <w:t xml:space="preserve">s change theory in the field and in the classroom: Notes toward a model of managed learning. </w:t>
      </w:r>
      <w:r w:rsidRPr="00AE2FBA">
        <w:rPr>
          <w:rFonts w:ascii="Arial" w:hAnsi="Arial" w:cs="Arial"/>
          <w:i/>
          <w:iCs/>
          <w:sz w:val="24"/>
          <w:szCs w:val="24"/>
          <w:lang w:val="en-US"/>
        </w:rPr>
        <w:t>Systems Practice</w:t>
      </w:r>
      <w:r w:rsidRPr="00AE2FBA">
        <w:rPr>
          <w:rFonts w:ascii="Arial" w:hAnsi="Arial" w:cs="Arial"/>
          <w:sz w:val="24"/>
          <w:szCs w:val="24"/>
          <w:lang w:val="en-US"/>
        </w:rPr>
        <w:t xml:space="preserve">, </w:t>
      </w:r>
      <w:r w:rsidRPr="00AE2FBA">
        <w:rPr>
          <w:rFonts w:ascii="Arial" w:hAnsi="Arial" w:cs="Arial"/>
          <w:i/>
          <w:iCs/>
          <w:sz w:val="24"/>
          <w:szCs w:val="24"/>
          <w:lang w:val="en-US"/>
        </w:rPr>
        <w:t>9</w:t>
      </w:r>
      <w:r w:rsidRPr="00AE2FBA">
        <w:rPr>
          <w:rFonts w:ascii="Arial" w:hAnsi="Arial" w:cs="Arial"/>
          <w:sz w:val="24"/>
          <w:szCs w:val="24"/>
          <w:lang w:val="en-US"/>
        </w:rPr>
        <w:t xml:space="preserve">(1), 27–47. </w:t>
      </w:r>
      <w:hyperlink r:id="rId47" w:history="1">
        <w:r w:rsidRPr="00AE2FBA">
          <w:rPr>
            <w:rStyle w:val="Hyperlink"/>
            <w:rFonts w:ascii="Arial" w:hAnsi="Arial" w:cs="Arial"/>
            <w:sz w:val="24"/>
            <w:szCs w:val="24"/>
            <w:lang w:val="en-US"/>
          </w:rPr>
          <w:t>https://doi.org/10.1007/bf02173417</w:t>
        </w:r>
      </w:hyperlink>
    </w:p>
    <w:p w14:paraId="6099E072"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Senge, P., Kleiner, A., Roberts, C., Ross, R., Roth, G., &amp; Smith, B. (2011). </w:t>
      </w:r>
      <w:r w:rsidRPr="00AE2FBA">
        <w:rPr>
          <w:rFonts w:ascii="Arial" w:hAnsi="Arial" w:cs="Arial"/>
          <w:i/>
          <w:iCs/>
          <w:sz w:val="24"/>
          <w:szCs w:val="24"/>
          <w:lang w:val="en-US"/>
        </w:rPr>
        <w:t>The Dance of Change : the Challenges of Sustaining Momentum in a Learning Organization</w:t>
      </w:r>
      <w:r w:rsidRPr="00AE2FBA">
        <w:rPr>
          <w:rFonts w:ascii="Arial" w:hAnsi="Arial" w:cs="Arial"/>
          <w:sz w:val="24"/>
          <w:szCs w:val="24"/>
          <w:lang w:val="en-US"/>
        </w:rPr>
        <w:t>. Nicholas Brealey Pub.</w:t>
      </w:r>
    </w:p>
    <w:p w14:paraId="0A446E6D"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Slinger, G. (1999). Spanning the Gap – the theoretical principles that connect stakeholder policies to business performance. </w:t>
      </w:r>
      <w:r w:rsidRPr="00AE2FBA">
        <w:rPr>
          <w:rFonts w:ascii="Arial" w:hAnsi="Arial" w:cs="Arial"/>
          <w:i/>
          <w:iCs/>
          <w:sz w:val="24"/>
          <w:szCs w:val="24"/>
          <w:lang w:val="en-US"/>
        </w:rPr>
        <w:t>Corporate Governance: An International Review</w:t>
      </w:r>
      <w:r w:rsidRPr="00AE2FBA">
        <w:rPr>
          <w:rFonts w:ascii="Arial" w:hAnsi="Arial" w:cs="Arial"/>
          <w:sz w:val="24"/>
          <w:szCs w:val="24"/>
          <w:lang w:val="en-US"/>
        </w:rPr>
        <w:t xml:space="preserve">, </w:t>
      </w:r>
      <w:r w:rsidRPr="00AE2FBA">
        <w:rPr>
          <w:rFonts w:ascii="Arial" w:hAnsi="Arial" w:cs="Arial"/>
          <w:i/>
          <w:iCs/>
          <w:sz w:val="24"/>
          <w:szCs w:val="24"/>
          <w:lang w:val="en-US"/>
        </w:rPr>
        <w:t>7</w:t>
      </w:r>
      <w:r w:rsidRPr="00AE2FBA">
        <w:rPr>
          <w:rFonts w:ascii="Arial" w:hAnsi="Arial" w:cs="Arial"/>
          <w:sz w:val="24"/>
          <w:szCs w:val="24"/>
          <w:lang w:val="en-US"/>
        </w:rPr>
        <w:t xml:space="preserve">(2), 136–151. </w:t>
      </w:r>
      <w:hyperlink r:id="rId48" w:history="1">
        <w:r w:rsidRPr="00AE2FBA">
          <w:rPr>
            <w:rStyle w:val="Hyperlink"/>
            <w:rFonts w:ascii="Arial" w:hAnsi="Arial" w:cs="Arial"/>
            <w:sz w:val="24"/>
            <w:szCs w:val="24"/>
            <w:lang w:val="en-US"/>
          </w:rPr>
          <w:t>https://doi.org/10.1111/1467-8683.00142</w:t>
        </w:r>
      </w:hyperlink>
    </w:p>
    <w:p w14:paraId="7E4D0C7B"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Todnem, R. (2005). Organisational change management: A critical review. </w:t>
      </w:r>
      <w:r w:rsidRPr="00AE2FBA">
        <w:rPr>
          <w:rFonts w:ascii="Arial" w:hAnsi="Arial" w:cs="Arial"/>
          <w:i/>
          <w:iCs/>
          <w:sz w:val="24"/>
          <w:szCs w:val="24"/>
          <w:lang w:val="en-US"/>
        </w:rPr>
        <w:t>Journal of Change Management</w:t>
      </w:r>
      <w:r w:rsidRPr="00AE2FBA">
        <w:rPr>
          <w:rFonts w:ascii="Arial" w:hAnsi="Arial" w:cs="Arial"/>
          <w:sz w:val="24"/>
          <w:szCs w:val="24"/>
          <w:lang w:val="en-US"/>
        </w:rPr>
        <w:t xml:space="preserve">, </w:t>
      </w:r>
      <w:r w:rsidRPr="00AE2FBA">
        <w:rPr>
          <w:rFonts w:ascii="Arial" w:hAnsi="Arial" w:cs="Arial"/>
          <w:i/>
          <w:iCs/>
          <w:sz w:val="24"/>
          <w:szCs w:val="24"/>
          <w:lang w:val="en-US"/>
        </w:rPr>
        <w:t>5</w:t>
      </w:r>
      <w:r w:rsidRPr="00AE2FBA">
        <w:rPr>
          <w:rFonts w:ascii="Arial" w:hAnsi="Arial" w:cs="Arial"/>
          <w:sz w:val="24"/>
          <w:szCs w:val="24"/>
          <w:lang w:val="en-US"/>
        </w:rPr>
        <w:t xml:space="preserve">(4), 369–380. </w:t>
      </w:r>
      <w:hyperlink r:id="rId49" w:history="1">
        <w:r w:rsidRPr="00AE2FBA">
          <w:rPr>
            <w:rStyle w:val="Hyperlink"/>
            <w:rFonts w:ascii="Arial" w:hAnsi="Arial" w:cs="Arial"/>
            <w:sz w:val="24"/>
            <w:szCs w:val="24"/>
            <w:lang w:val="en-US"/>
          </w:rPr>
          <w:t>https://doi.org/10.1080/14697010500359250</w:t>
        </w:r>
      </w:hyperlink>
    </w:p>
    <w:p w14:paraId="6CE4D66C"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Warrilow, S. (2023). </w:t>
      </w:r>
      <w:r w:rsidRPr="00AE2FBA">
        <w:rPr>
          <w:rFonts w:ascii="Arial" w:hAnsi="Arial" w:cs="Arial"/>
          <w:i/>
          <w:iCs/>
          <w:sz w:val="24"/>
          <w:szCs w:val="24"/>
          <w:lang w:val="en-US"/>
        </w:rPr>
        <w:t>Force Field Analysis - A Practical Tool For Assessing The Case For Change</w:t>
      </w:r>
      <w:r w:rsidRPr="00AE2FBA">
        <w:rPr>
          <w:rFonts w:ascii="Arial" w:hAnsi="Arial" w:cs="Arial"/>
          <w:sz w:val="24"/>
          <w:szCs w:val="24"/>
          <w:lang w:val="en-US"/>
        </w:rPr>
        <w:t xml:space="preserve">. Strategies-For-Managing-Change.com. </w:t>
      </w:r>
      <w:hyperlink r:id="rId50" w:history="1">
        <w:r w:rsidRPr="00AE2FBA">
          <w:rPr>
            <w:rStyle w:val="Hyperlink"/>
            <w:rFonts w:ascii="Arial" w:hAnsi="Arial" w:cs="Arial"/>
            <w:sz w:val="24"/>
            <w:szCs w:val="24"/>
            <w:lang w:val="en-US"/>
          </w:rPr>
          <w:t>https://www.strategies-for-managing-change.com/force-field-analysis.html</w:t>
        </w:r>
      </w:hyperlink>
    </w:p>
    <w:p w14:paraId="2202E44C" w14:textId="77777777" w:rsidR="00AE2FBA" w:rsidRPr="00AE2FBA" w:rsidRDefault="00AE2FBA"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Weick, K., &amp; Quinn, R. (1999). Oraganizational change and development. </w:t>
      </w:r>
      <w:r w:rsidRPr="00AE2FBA">
        <w:rPr>
          <w:rFonts w:ascii="Arial" w:hAnsi="Arial" w:cs="Arial"/>
          <w:i/>
          <w:iCs/>
          <w:sz w:val="24"/>
          <w:szCs w:val="24"/>
          <w:lang w:val="en-US"/>
        </w:rPr>
        <w:t>AR Journals</w:t>
      </w:r>
      <w:r w:rsidRPr="00AE2FBA">
        <w:rPr>
          <w:rFonts w:ascii="Arial" w:hAnsi="Arial" w:cs="Arial"/>
          <w:sz w:val="24"/>
          <w:szCs w:val="24"/>
          <w:lang w:val="en-US"/>
        </w:rPr>
        <w:t xml:space="preserve">, </w:t>
      </w:r>
      <w:r w:rsidRPr="00AE2FBA">
        <w:rPr>
          <w:rFonts w:ascii="Arial" w:hAnsi="Arial" w:cs="Arial"/>
          <w:i/>
          <w:iCs/>
          <w:sz w:val="24"/>
          <w:szCs w:val="24"/>
          <w:lang w:val="en-US"/>
        </w:rPr>
        <w:t>50</w:t>
      </w:r>
      <w:r w:rsidRPr="00AE2FBA">
        <w:rPr>
          <w:rFonts w:ascii="Arial" w:hAnsi="Arial" w:cs="Arial"/>
          <w:sz w:val="24"/>
          <w:szCs w:val="24"/>
          <w:lang w:val="en-US"/>
        </w:rPr>
        <w:t xml:space="preserve">, 361–386. Sanford University - Green Library. </w:t>
      </w:r>
      <w:hyperlink r:id="rId51" w:history="1">
        <w:r w:rsidRPr="00AE2FBA">
          <w:rPr>
            <w:rStyle w:val="Hyperlink"/>
            <w:rFonts w:ascii="Arial" w:hAnsi="Arial" w:cs="Arial"/>
            <w:sz w:val="24"/>
            <w:szCs w:val="24"/>
            <w:lang w:val="en-US"/>
          </w:rPr>
          <w:t>https://scholar.google.co.uk/scholar_url?url=http://web.mit.edu/curhan/www/docs/Articles/15341_Readings/Organizational_Learning_and_Change/Weick_%26_Quinn_1999_Organizational_change_and_devlopment.pdf&amp;hl=en&amp;sa=X&amp;ei=kdDoZNnYB8L2mgH5oq6ABQ&amp;scisig=AFWwaeZfmznnRiCqFCfCmBbpy_yH&amp;oi=scholarr</w:t>
        </w:r>
      </w:hyperlink>
    </w:p>
    <w:p w14:paraId="50202DCC" w14:textId="77777777" w:rsidR="00AE2FBA" w:rsidRDefault="00AE2FBA" w:rsidP="00985845">
      <w:pPr>
        <w:spacing w:line="276" w:lineRule="auto"/>
        <w:rPr>
          <w:rFonts w:ascii="Arial" w:hAnsi="Arial" w:cs="Arial"/>
          <w:sz w:val="24"/>
          <w:szCs w:val="24"/>
        </w:rPr>
      </w:pPr>
    </w:p>
    <w:p w14:paraId="080F03EA" w14:textId="77777777" w:rsidR="00150BC5" w:rsidRDefault="00150BC5" w:rsidP="00985845">
      <w:pPr>
        <w:spacing w:line="276" w:lineRule="auto"/>
        <w:rPr>
          <w:rFonts w:ascii="Arial" w:hAnsi="Arial" w:cs="Arial"/>
          <w:sz w:val="24"/>
          <w:szCs w:val="24"/>
        </w:rPr>
      </w:pPr>
    </w:p>
    <w:p w14:paraId="4416FE38" w14:textId="77777777" w:rsidR="00150BC5" w:rsidRDefault="00150BC5" w:rsidP="00985845">
      <w:pPr>
        <w:spacing w:line="276" w:lineRule="auto"/>
        <w:rPr>
          <w:rFonts w:ascii="Arial" w:hAnsi="Arial" w:cs="Arial"/>
          <w:sz w:val="24"/>
          <w:szCs w:val="24"/>
        </w:rPr>
      </w:pPr>
    </w:p>
    <w:p w14:paraId="4DE73E3D" w14:textId="77777777" w:rsidR="00150BC5" w:rsidRPr="00AE2FBA" w:rsidRDefault="00150BC5" w:rsidP="00985845">
      <w:pPr>
        <w:spacing w:line="276" w:lineRule="auto"/>
        <w:rPr>
          <w:rFonts w:ascii="Arial" w:hAnsi="Arial" w:cs="Arial"/>
          <w:sz w:val="24"/>
          <w:szCs w:val="24"/>
        </w:rPr>
      </w:pPr>
    </w:p>
    <w:p w14:paraId="6B78D02A" w14:textId="184FC7C0" w:rsidR="00FF1E8B" w:rsidRPr="00AE2FBA" w:rsidRDefault="005D4705" w:rsidP="00985845">
      <w:pPr>
        <w:pStyle w:val="Heading1"/>
        <w:spacing w:line="276" w:lineRule="auto"/>
        <w:rPr>
          <w:rFonts w:ascii="Arial" w:hAnsi="Arial" w:cs="Arial"/>
          <w:sz w:val="24"/>
          <w:szCs w:val="24"/>
        </w:rPr>
      </w:pPr>
      <w:bookmarkStart w:id="41" w:name="_Toc145446322"/>
      <w:r w:rsidRPr="00AE2FBA">
        <w:rPr>
          <w:rFonts w:ascii="Arial" w:hAnsi="Arial" w:cs="Arial"/>
          <w:sz w:val="24"/>
          <w:szCs w:val="24"/>
        </w:rPr>
        <w:lastRenderedPageBreak/>
        <w:t>6</w:t>
      </w:r>
      <w:r w:rsidR="00583EA4" w:rsidRPr="00AE2FBA">
        <w:rPr>
          <w:rFonts w:ascii="Arial" w:hAnsi="Arial" w:cs="Arial"/>
          <w:sz w:val="24"/>
          <w:szCs w:val="24"/>
        </w:rPr>
        <w:t xml:space="preserve">.0 </w:t>
      </w:r>
      <w:r w:rsidR="009C3E67" w:rsidRPr="00AE2FBA">
        <w:rPr>
          <w:rFonts w:ascii="Arial" w:hAnsi="Arial" w:cs="Arial"/>
          <w:sz w:val="24"/>
          <w:szCs w:val="24"/>
        </w:rPr>
        <w:t>Bibliography</w:t>
      </w:r>
      <w:bookmarkEnd w:id="41"/>
    </w:p>
    <w:p w14:paraId="129C150B" w14:textId="77777777"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Belbin, R M. </w:t>
      </w:r>
      <w:r w:rsidRPr="00AE2FBA">
        <w:rPr>
          <w:rFonts w:ascii="Arial" w:hAnsi="Arial" w:cs="Arial"/>
          <w:i/>
          <w:iCs/>
          <w:sz w:val="24"/>
          <w:szCs w:val="24"/>
          <w:lang w:val="en-US"/>
        </w:rPr>
        <w:t>Management Teams: Why They Succeed or Fail</w:t>
      </w:r>
      <w:r w:rsidRPr="00AE2FBA">
        <w:rPr>
          <w:rFonts w:ascii="Arial" w:hAnsi="Arial" w:cs="Arial"/>
          <w:sz w:val="24"/>
          <w:szCs w:val="24"/>
          <w:lang w:val="en-US"/>
        </w:rPr>
        <w:t>. London, Heinemann, 1981.</w:t>
      </w:r>
    </w:p>
    <w:p w14:paraId="08E0027E" w14:textId="0BDFC85B"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Bush, Thomas. </w:t>
      </w:r>
      <w:r w:rsidR="00BF5CF7">
        <w:rPr>
          <w:rFonts w:ascii="Arial" w:hAnsi="Arial" w:cs="Arial"/>
          <w:sz w:val="24"/>
          <w:szCs w:val="24"/>
          <w:lang w:val="en-US"/>
        </w:rPr>
        <w:t>"</w:t>
      </w:r>
      <w:r w:rsidRPr="00AE2FBA">
        <w:rPr>
          <w:rFonts w:ascii="Arial" w:hAnsi="Arial" w:cs="Arial"/>
          <w:sz w:val="24"/>
          <w:szCs w:val="24"/>
          <w:lang w:val="en-US"/>
        </w:rPr>
        <w:t>What Is Macro Environment? 2 New Examples You Can</w:t>
      </w:r>
      <w:r w:rsidR="00BF5CF7">
        <w:rPr>
          <w:rFonts w:ascii="Arial" w:hAnsi="Arial" w:cs="Arial"/>
          <w:sz w:val="24"/>
          <w:szCs w:val="24"/>
          <w:lang w:val="en-US"/>
        </w:rPr>
        <w:t>'</w:t>
      </w:r>
      <w:r w:rsidRPr="00AE2FBA">
        <w:rPr>
          <w:rFonts w:ascii="Arial" w:hAnsi="Arial" w:cs="Arial"/>
          <w:sz w:val="24"/>
          <w:szCs w:val="24"/>
          <w:lang w:val="en-US"/>
        </w:rPr>
        <w:t>t Miss.</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PESTLE Analysis</w:t>
      </w:r>
      <w:r w:rsidRPr="00AE2FBA">
        <w:rPr>
          <w:rFonts w:ascii="Arial" w:hAnsi="Arial" w:cs="Arial"/>
          <w:sz w:val="24"/>
          <w:szCs w:val="24"/>
          <w:lang w:val="en-US"/>
        </w:rPr>
        <w:t>, 13 Sept. 2020, pestleanalysis.com/macro-environment/. Accessed 30 July 2023.</w:t>
      </w:r>
    </w:p>
    <w:p w14:paraId="14CC57CB" w14:textId="4498EA6A"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Cao, Guohong, et al. </w:t>
      </w:r>
      <w:r w:rsidR="00BF5CF7">
        <w:rPr>
          <w:rFonts w:ascii="Arial" w:hAnsi="Arial" w:cs="Arial"/>
          <w:sz w:val="24"/>
          <w:szCs w:val="24"/>
          <w:lang w:val="en-US"/>
        </w:rPr>
        <w:t>"</w:t>
      </w:r>
      <w:r w:rsidRPr="00AE2FBA">
        <w:rPr>
          <w:rFonts w:ascii="Arial" w:hAnsi="Arial" w:cs="Arial"/>
          <w:sz w:val="24"/>
          <w:szCs w:val="24"/>
          <w:lang w:val="en-US"/>
        </w:rPr>
        <w:t>Towards Systemic Management of Diversity in Organizational Change.</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Strategic Change</w:t>
      </w:r>
      <w:r w:rsidRPr="00AE2FBA">
        <w:rPr>
          <w:rFonts w:ascii="Arial" w:hAnsi="Arial" w:cs="Arial"/>
          <w:sz w:val="24"/>
          <w:szCs w:val="24"/>
          <w:lang w:val="en-US"/>
        </w:rPr>
        <w:t xml:space="preserve">, 1 June 1999, onlinelibrary.wiley.com/doi/abs/10.1002/(SICI)1099-1697(199906/07)8:4%3C205::AID-JSC417%3E3.0.CO;2-R?casa_token=HtfsVX9fOWYAAAAA:LigFjmDPjUW0i-0BbdegbETz9MK496KHLnoOz3PaR8xnZ-KtiR-WEZTOED6DKik58x0cQfCMNs46jviB, </w:t>
      </w:r>
      <w:hyperlink r:id="rId52" w:history="1">
        <w:r w:rsidRPr="00AE2FBA">
          <w:rPr>
            <w:rStyle w:val="Hyperlink"/>
            <w:rFonts w:ascii="Arial" w:hAnsi="Arial" w:cs="Arial"/>
            <w:sz w:val="24"/>
            <w:szCs w:val="24"/>
            <w:lang w:val="en-US"/>
          </w:rPr>
          <w:t>https://doi.org/10.1002/(sici)1099-1697(199906/07)8:4%3C205::aid-jsc417%3E3.0.co;2-r</w:t>
        </w:r>
      </w:hyperlink>
      <w:r w:rsidRPr="00AE2FBA">
        <w:rPr>
          <w:rFonts w:ascii="Arial" w:hAnsi="Arial" w:cs="Arial"/>
          <w:sz w:val="24"/>
          <w:szCs w:val="24"/>
          <w:lang w:val="en-US"/>
        </w:rPr>
        <w:t>. Accessed 26 Aug. 2023.</w:t>
      </w:r>
    </w:p>
    <w:p w14:paraId="7E50CD2D" w14:textId="4290877C"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CIPD. </w:t>
      </w:r>
      <w:r w:rsidR="00BF5CF7">
        <w:rPr>
          <w:rFonts w:ascii="Arial" w:hAnsi="Arial" w:cs="Arial"/>
          <w:sz w:val="24"/>
          <w:szCs w:val="24"/>
          <w:lang w:val="en-US"/>
        </w:rPr>
        <w:t>"</w:t>
      </w:r>
      <w:r w:rsidRPr="00AE2FBA">
        <w:rPr>
          <w:rFonts w:ascii="Arial" w:hAnsi="Arial" w:cs="Arial"/>
          <w:sz w:val="24"/>
          <w:szCs w:val="24"/>
          <w:lang w:val="en-US"/>
        </w:rPr>
        <w:t>CIPD | Change Management.</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CIPD</w:t>
      </w:r>
      <w:r w:rsidRPr="00AE2FBA">
        <w:rPr>
          <w:rFonts w:ascii="Arial" w:hAnsi="Arial" w:cs="Arial"/>
          <w:sz w:val="24"/>
          <w:szCs w:val="24"/>
          <w:lang w:val="en-US"/>
        </w:rPr>
        <w:t>, 2013, www.cipd.org/uk/knowledge/factsheets/change-management-factsheet/. Accessed 1 Aug. 2023.</w:t>
      </w:r>
    </w:p>
    <w:p w14:paraId="7CDC2DA8" w14:textId="505C6C2B"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Dunleavy , Patrick . </w:t>
      </w:r>
      <w:r w:rsidR="00BF5CF7">
        <w:rPr>
          <w:rFonts w:ascii="Arial" w:hAnsi="Arial" w:cs="Arial"/>
          <w:sz w:val="24"/>
          <w:szCs w:val="24"/>
          <w:lang w:val="en-US"/>
        </w:rPr>
        <w:t>"</w:t>
      </w:r>
      <w:r w:rsidRPr="00AE2FBA">
        <w:rPr>
          <w:rFonts w:ascii="Arial" w:hAnsi="Arial" w:cs="Arial"/>
          <w:sz w:val="24"/>
          <w:szCs w:val="24"/>
          <w:lang w:val="en-US"/>
        </w:rPr>
        <w:t>Audit 2017: How Representative and Effective Are the UK Civil Service and the Wider Public Services Management System?</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Democratic Audit</w:t>
      </w:r>
      <w:r w:rsidRPr="00AE2FBA">
        <w:rPr>
          <w:rFonts w:ascii="Arial" w:hAnsi="Arial" w:cs="Arial"/>
          <w:sz w:val="24"/>
          <w:szCs w:val="24"/>
          <w:lang w:val="en-US"/>
        </w:rPr>
        <w:t>, 31 July 2017, www.democraticaudit.com/2017/07/31/how-representative-and-effective-are-the-uk-civil-service-and-the-wider-public-services-management-system/. Accessed 26 Aug. 2023.</w:t>
      </w:r>
    </w:p>
    <w:p w14:paraId="25D07F0B" w14:textId="77777777"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Karácsony, Peter, et al. “EMPLOYEE ATTITUDE to ORGANISATIONAL CHANGE in SMALL and MEDIUM-SIZED ENTERPRISES.” </w:t>
      </w:r>
      <w:r w:rsidRPr="00AE2FBA">
        <w:rPr>
          <w:rFonts w:ascii="Arial" w:hAnsi="Arial" w:cs="Arial"/>
          <w:i/>
          <w:iCs/>
          <w:sz w:val="24"/>
          <w:szCs w:val="24"/>
          <w:lang w:val="en-US"/>
        </w:rPr>
        <w:t>E+M Ekonomie a Management</w:t>
      </w:r>
      <w:r w:rsidRPr="00AE2FBA">
        <w:rPr>
          <w:rFonts w:ascii="Arial" w:hAnsi="Arial" w:cs="Arial"/>
          <w:sz w:val="24"/>
          <w:szCs w:val="24"/>
          <w:lang w:val="en-US"/>
        </w:rPr>
        <w:t xml:space="preserve">, vol. 26, no. 1, Mar. 2023, pp. 94–110, www.researchgate.net/publication/368945566_EMPLOYEE_ATTITUDE_TO_ORGANISATIONAL_CHANGE_IN_SMALL_AND_MEDIUM-SIZED_ENTERPRISES, </w:t>
      </w:r>
      <w:hyperlink r:id="rId53" w:history="1">
        <w:r w:rsidRPr="00AE2FBA">
          <w:rPr>
            <w:rStyle w:val="Hyperlink"/>
            <w:rFonts w:ascii="Arial" w:hAnsi="Arial" w:cs="Arial"/>
            <w:sz w:val="24"/>
            <w:szCs w:val="24"/>
            <w:lang w:val="en-US"/>
          </w:rPr>
          <w:t>https://doi.org/10.15240/tul/001/2023-1-006</w:t>
        </w:r>
      </w:hyperlink>
      <w:r w:rsidRPr="00AE2FBA">
        <w:rPr>
          <w:rFonts w:ascii="Arial" w:hAnsi="Arial" w:cs="Arial"/>
          <w:sz w:val="24"/>
          <w:szCs w:val="24"/>
          <w:lang w:val="en-US"/>
        </w:rPr>
        <w:t>. Accessed 1 Aug. 2023.</w:t>
      </w:r>
    </w:p>
    <w:p w14:paraId="4AA689F5" w14:textId="77777777"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Kotter, John, et al. </w:t>
      </w:r>
      <w:r w:rsidRPr="00AE2FBA">
        <w:rPr>
          <w:rFonts w:ascii="Arial" w:hAnsi="Arial" w:cs="Arial"/>
          <w:i/>
          <w:iCs/>
          <w:sz w:val="24"/>
          <w:szCs w:val="24"/>
          <w:lang w:val="en-US"/>
        </w:rPr>
        <w:t>CHANGE : How Organizations Achieve Hard-To-Imagine Results in Uncertain and Volatile Times.</w:t>
      </w:r>
      <w:r w:rsidRPr="00AE2FBA">
        <w:rPr>
          <w:rFonts w:ascii="Arial" w:hAnsi="Arial" w:cs="Arial"/>
          <w:sz w:val="24"/>
          <w:szCs w:val="24"/>
          <w:lang w:val="en-US"/>
        </w:rPr>
        <w:t xml:space="preserve"> S.L., John Wiley, 2021.</w:t>
      </w:r>
    </w:p>
    <w:p w14:paraId="72076859" w14:textId="77777777"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Maslow, A H. </w:t>
      </w:r>
      <w:r w:rsidRPr="00AE2FBA">
        <w:rPr>
          <w:rFonts w:ascii="Arial" w:hAnsi="Arial" w:cs="Arial"/>
          <w:i/>
          <w:iCs/>
          <w:sz w:val="24"/>
          <w:szCs w:val="24"/>
          <w:lang w:val="en-US"/>
        </w:rPr>
        <w:t>Motivation and Personality : (under the Editorship of Gardner Murphy).</w:t>
      </w:r>
      <w:r w:rsidRPr="00AE2FBA">
        <w:rPr>
          <w:rFonts w:ascii="Arial" w:hAnsi="Arial" w:cs="Arial"/>
          <w:sz w:val="24"/>
          <w:szCs w:val="24"/>
          <w:lang w:val="en-US"/>
        </w:rPr>
        <w:t xml:space="preserve"> New York, Evanston, And London, Harper &amp; Row, 1954.</w:t>
      </w:r>
    </w:p>
    <w:p w14:paraId="213B1133" w14:textId="67DA982F"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Mind Tools. </w:t>
      </w:r>
      <w:r w:rsidR="00BF5CF7">
        <w:rPr>
          <w:rFonts w:ascii="Arial" w:hAnsi="Arial" w:cs="Arial"/>
          <w:sz w:val="24"/>
          <w:szCs w:val="24"/>
          <w:lang w:val="en-US"/>
        </w:rPr>
        <w:t>"</w:t>
      </w:r>
      <w:r w:rsidRPr="00AE2FBA">
        <w:rPr>
          <w:rFonts w:ascii="Arial" w:hAnsi="Arial" w:cs="Arial"/>
          <w:sz w:val="24"/>
          <w:szCs w:val="24"/>
          <w:lang w:val="en-US"/>
        </w:rPr>
        <w:t>MindTools | Home.</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Mindtools.com</w:t>
      </w:r>
      <w:r w:rsidRPr="00AE2FBA">
        <w:rPr>
          <w:rFonts w:ascii="Arial" w:hAnsi="Arial" w:cs="Arial"/>
          <w:sz w:val="24"/>
          <w:szCs w:val="24"/>
          <w:lang w:val="en-US"/>
        </w:rPr>
        <w:t>, 2023, www.mindtools.com/ajm9l1e/lewins-change-management-model. Accessed 8 Aug. 2023.</w:t>
      </w:r>
    </w:p>
    <w:p w14:paraId="720F9689" w14:textId="1D6CA865"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Ndlela, Martin N. </w:t>
      </w:r>
      <w:r w:rsidR="00BF5CF7">
        <w:rPr>
          <w:rFonts w:ascii="Arial" w:hAnsi="Arial" w:cs="Arial"/>
          <w:sz w:val="24"/>
          <w:szCs w:val="24"/>
          <w:lang w:val="en-US"/>
        </w:rPr>
        <w:t>"</w:t>
      </w:r>
      <w:r w:rsidRPr="00AE2FBA">
        <w:rPr>
          <w:rFonts w:ascii="Arial" w:hAnsi="Arial" w:cs="Arial"/>
          <w:sz w:val="24"/>
          <w:szCs w:val="24"/>
          <w:lang w:val="en-US"/>
        </w:rPr>
        <w:t>A Stakeholder Approach to Risk Management.</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Crisis Communication</w:t>
      </w:r>
      <w:r w:rsidRPr="00AE2FBA">
        <w:rPr>
          <w:rFonts w:ascii="Arial" w:hAnsi="Arial" w:cs="Arial"/>
          <w:sz w:val="24"/>
          <w:szCs w:val="24"/>
          <w:lang w:val="en-US"/>
        </w:rPr>
        <w:t xml:space="preserve">, 2018, pp. 53–75. </w:t>
      </w:r>
      <w:r w:rsidRPr="00AE2FBA">
        <w:rPr>
          <w:rFonts w:ascii="Arial" w:hAnsi="Arial" w:cs="Arial"/>
          <w:i/>
          <w:iCs/>
          <w:sz w:val="24"/>
          <w:szCs w:val="24"/>
          <w:lang w:val="en-US"/>
        </w:rPr>
        <w:t>springer</w:t>
      </w:r>
      <w:r w:rsidRPr="00AE2FBA">
        <w:rPr>
          <w:rFonts w:ascii="Arial" w:hAnsi="Arial" w:cs="Arial"/>
          <w:sz w:val="24"/>
          <w:szCs w:val="24"/>
          <w:lang w:val="en-US"/>
        </w:rPr>
        <w:t xml:space="preserve">, link.springer.com/chapter/10.1007/978-3-319-97256-5_4, </w:t>
      </w:r>
      <w:hyperlink r:id="rId54" w:history="1">
        <w:r w:rsidRPr="00AE2FBA">
          <w:rPr>
            <w:rStyle w:val="Hyperlink"/>
            <w:rFonts w:ascii="Arial" w:hAnsi="Arial" w:cs="Arial"/>
            <w:sz w:val="24"/>
            <w:szCs w:val="24"/>
            <w:lang w:val="en-US"/>
          </w:rPr>
          <w:t>https://doi.org/10.1007/978-3-319-97256-5_4</w:t>
        </w:r>
      </w:hyperlink>
      <w:r w:rsidRPr="00AE2FBA">
        <w:rPr>
          <w:rFonts w:ascii="Arial" w:hAnsi="Arial" w:cs="Arial"/>
          <w:sz w:val="24"/>
          <w:szCs w:val="24"/>
          <w:lang w:val="en-US"/>
        </w:rPr>
        <w:t>. Accessed 11 Sept. 2023.</w:t>
      </w:r>
    </w:p>
    <w:p w14:paraId="5B0EEAC6" w14:textId="77777777"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Pendlebury, John. </w:t>
      </w:r>
      <w:r w:rsidRPr="00AE2FBA">
        <w:rPr>
          <w:rFonts w:ascii="Arial" w:hAnsi="Arial" w:cs="Arial"/>
          <w:i/>
          <w:iCs/>
          <w:sz w:val="24"/>
          <w:szCs w:val="24"/>
          <w:lang w:val="en-US"/>
        </w:rPr>
        <w:t>Conservation in the Age of Consensus</w:t>
      </w:r>
      <w:r w:rsidRPr="00AE2FBA">
        <w:rPr>
          <w:rFonts w:ascii="Arial" w:hAnsi="Arial" w:cs="Arial"/>
          <w:sz w:val="24"/>
          <w:szCs w:val="24"/>
          <w:lang w:val="en-US"/>
        </w:rPr>
        <w:t>. Routledge, 17 Sept. 2008.</w:t>
      </w:r>
    </w:p>
    <w:p w14:paraId="66518212" w14:textId="532240A2"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Rabaiotti, Gemma. </w:t>
      </w:r>
      <w:r w:rsidR="00BF5CF7">
        <w:rPr>
          <w:rFonts w:ascii="Arial" w:hAnsi="Arial" w:cs="Arial"/>
          <w:sz w:val="24"/>
          <w:szCs w:val="24"/>
          <w:lang w:val="en-US"/>
        </w:rPr>
        <w:t>"</w:t>
      </w:r>
      <w:r w:rsidRPr="00AE2FBA">
        <w:rPr>
          <w:rFonts w:ascii="Arial" w:hAnsi="Arial" w:cs="Arial"/>
          <w:sz w:val="24"/>
          <w:szCs w:val="24"/>
          <w:lang w:val="en-US"/>
        </w:rPr>
        <w:t>Business Insights and Impact on the UK Economy.</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Ons.gov.uk</w:t>
      </w:r>
      <w:r w:rsidRPr="00AE2FBA">
        <w:rPr>
          <w:rFonts w:ascii="Arial" w:hAnsi="Arial" w:cs="Arial"/>
          <w:sz w:val="24"/>
          <w:szCs w:val="24"/>
          <w:lang w:val="en-US"/>
        </w:rPr>
        <w:t xml:space="preserve">, Office for National Statistics, 21 Sept. 2022, </w:t>
      </w:r>
      <w:r w:rsidRPr="00AE2FBA">
        <w:rPr>
          <w:rFonts w:ascii="Arial" w:hAnsi="Arial" w:cs="Arial"/>
          <w:sz w:val="24"/>
          <w:szCs w:val="24"/>
          <w:lang w:val="en-US"/>
        </w:rPr>
        <w:lastRenderedPageBreak/>
        <w:t>www.ons.gov.uk/businessindustryandtrade/business/businessservices/bulletins/businessinsightsandimpactontheukeconomy/22september2022#cite-this-statistical-bulletin. Accessed 28 Aug. 2023.</w:t>
      </w:r>
    </w:p>
    <w:p w14:paraId="5FF7EC11" w14:textId="6CDE994E" w:rsidR="00CC2BB4" w:rsidRPr="00AE2FBA" w:rsidRDefault="00CC2BB4" w:rsidP="00985845">
      <w:pPr>
        <w:widowControl w:val="0"/>
        <w:autoSpaceDE w:val="0"/>
        <w:autoSpaceDN w:val="0"/>
        <w:adjustRightInd w:val="0"/>
        <w:spacing w:after="0" w:line="276" w:lineRule="auto"/>
        <w:ind w:left="720" w:hanging="720"/>
        <w:rPr>
          <w:rFonts w:ascii="Arial" w:hAnsi="Arial" w:cs="Arial"/>
          <w:sz w:val="24"/>
          <w:szCs w:val="24"/>
          <w:lang w:val="en-US"/>
        </w:rPr>
      </w:pPr>
      <w:r w:rsidRPr="00AE2FBA">
        <w:rPr>
          <w:rFonts w:ascii="Arial" w:hAnsi="Arial" w:cs="Arial"/>
          <w:sz w:val="24"/>
          <w:szCs w:val="24"/>
          <w:lang w:val="en-US"/>
        </w:rPr>
        <w:t xml:space="preserve">Watson, Matt. </w:t>
      </w:r>
      <w:r w:rsidR="00BF5CF7">
        <w:rPr>
          <w:rFonts w:ascii="Arial" w:hAnsi="Arial" w:cs="Arial"/>
          <w:sz w:val="24"/>
          <w:szCs w:val="24"/>
          <w:lang w:val="en-US"/>
        </w:rPr>
        <w:t>"</w:t>
      </w:r>
      <w:r w:rsidRPr="00AE2FBA">
        <w:rPr>
          <w:rFonts w:ascii="Arial" w:hAnsi="Arial" w:cs="Arial"/>
          <w:sz w:val="24"/>
          <w:szCs w:val="24"/>
          <w:lang w:val="en-US"/>
        </w:rPr>
        <w:t>Top 5 Epic Fails in Change Management.</w:t>
      </w:r>
      <w:r w:rsidR="00BF5CF7">
        <w:rPr>
          <w:rFonts w:ascii="Arial" w:hAnsi="Arial" w:cs="Arial"/>
          <w:sz w:val="24"/>
          <w:szCs w:val="24"/>
          <w:lang w:val="en-US"/>
        </w:rPr>
        <w:t>"</w:t>
      </w:r>
      <w:r w:rsidRPr="00AE2FBA">
        <w:rPr>
          <w:rFonts w:ascii="Arial" w:hAnsi="Arial" w:cs="Arial"/>
          <w:sz w:val="24"/>
          <w:szCs w:val="24"/>
          <w:lang w:val="en-US"/>
        </w:rPr>
        <w:t xml:space="preserve"> </w:t>
      </w:r>
      <w:r w:rsidRPr="00AE2FBA">
        <w:rPr>
          <w:rFonts w:ascii="Arial" w:hAnsi="Arial" w:cs="Arial"/>
          <w:i/>
          <w:iCs/>
          <w:sz w:val="24"/>
          <w:szCs w:val="24"/>
          <w:lang w:val="en-US"/>
        </w:rPr>
        <w:t>Linkedin.com</w:t>
      </w:r>
      <w:r w:rsidRPr="00AE2FBA">
        <w:rPr>
          <w:rFonts w:ascii="Arial" w:hAnsi="Arial" w:cs="Arial"/>
          <w:sz w:val="24"/>
          <w:szCs w:val="24"/>
          <w:lang w:val="en-US"/>
        </w:rPr>
        <w:t>, 2021, www.linkedin.com/pulse/top-5-epic-fails-change-management-matt-d-m-watson-ph-d-pmp. Accessed 12 Sept. 2023.</w:t>
      </w:r>
    </w:p>
    <w:p w14:paraId="56E89853" w14:textId="77777777" w:rsidR="00CC2BB4" w:rsidRDefault="00CC2BB4" w:rsidP="00985845">
      <w:pPr>
        <w:spacing w:line="276" w:lineRule="auto"/>
        <w:rPr>
          <w:rFonts w:ascii="Arial" w:hAnsi="Arial" w:cs="Arial"/>
          <w:sz w:val="24"/>
          <w:szCs w:val="24"/>
        </w:rPr>
      </w:pPr>
    </w:p>
    <w:p w14:paraId="0D1CDE5A" w14:textId="77777777" w:rsidR="00150BC5" w:rsidRDefault="00150BC5" w:rsidP="00985845">
      <w:pPr>
        <w:spacing w:line="276" w:lineRule="auto"/>
        <w:rPr>
          <w:rFonts w:ascii="Arial" w:hAnsi="Arial" w:cs="Arial"/>
          <w:sz w:val="24"/>
          <w:szCs w:val="24"/>
        </w:rPr>
      </w:pPr>
    </w:p>
    <w:p w14:paraId="17416E34" w14:textId="77777777" w:rsidR="00150BC5" w:rsidRDefault="00150BC5" w:rsidP="00985845">
      <w:pPr>
        <w:spacing w:line="276" w:lineRule="auto"/>
        <w:rPr>
          <w:rFonts w:ascii="Arial" w:hAnsi="Arial" w:cs="Arial"/>
          <w:sz w:val="24"/>
          <w:szCs w:val="24"/>
        </w:rPr>
      </w:pPr>
    </w:p>
    <w:p w14:paraId="566B4296" w14:textId="77777777" w:rsidR="00150BC5" w:rsidRDefault="00150BC5" w:rsidP="00985845">
      <w:pPr>
        <w:spacing w:line="276" w:lineRule="auto"/>
        <w:rPr>
          <w:rFonts w:ascii="Arial" w:hAnsi="Arial" w:cs="Arial"/>
          <w:sz w:val="24"/>
          <w:szCs w:val="24"/>
        </w:rPr>
      </w:pPr>
    </w:p>
    <w:p w14:paraId="7EE807EF" w14:textId="77777777" w:rsidR="00150BC5" w:rsidRDefault="00150BC5" w:rsidP="00985845">
      <w:pPr>
        <w:spacing w:line="276" w:lineRule="auto"/>
        <w:rPr>
          <w:rFonts w:ascii="Arial" w:hAnsi="Arial" w:cs="Arial"/>
          <w:sz w:val="24"/>
          <w:szCs w:val="24"/>
        </w:rPr>
      </w:pPr>
    </w:p>
    <w:p w14:paraId="59A2A732" w14:textId="77777777" w:rsidR="00150BC5" w:rsidRDefault="00150BC5" w:rsidP="00985845">
      <w:pPr>
        <w:spacing w:line="276" w:lineRule="auto"/>
        <w:rPr>
          <w:rFonts w:ascii="Arial" w:hAnsi="Arial" w:cs="Arial"/>
          <w:sz w:val="24"/>
          <w:szCs w:val="24"/>
        </w:rPr>
      </w:pPr>
    </w:p>
    <w:p w14:paraId="3B7B31FD" w14:textId="77777777" w:rsidR="00150BC5" w:rsidRDefault="00150BC5" w:rsidP="00985845">
      <w:pPr>
        <w:spacing w:line="276" w:lineRule="auto"/>
        <w:rPr>
          <w:rFonts w:ascii="Arial" w:hAnsi="Arial" w:cs="Arial"/>
          <w:sz w:val="24"/>
          <w:szCs w:val="24"/>
        </w:rPr>
      </w:pPr>
    </w:p>
    <w:p w14:paraId="29AB6C8A" w14:textId="77777777" w:rsidR="00150BC5" w:rsidRDefault="00150BC5" w:rsidP="00985845">
      <w:pPr>
        <w:spacing w:line="276" w:lineRule="auto"/>
        <w:rPr>
          <w:rFonts w:ascii="Arial" w:hAnsi="Arial" w:cs="Arial"/>
          <w:sz w:val="24"/>
          <w:szCs w:val="24"/>
        </w:rPr>
      </w:pPr>
    </w:p>
    <w:p w14:paraId="03DD5F53" w14:textId="77777777" w:rsidR="00150BC5" w:rsidRDefault="00150BC5" w:rsidP="00985845">
      <w:pPr>
        <w:spacing w:line="276" w:lineRule="auto"/>
        <w:rPr>
          <w:rFonts w:ascii="Arial" w:hAnsi="Arial" w:cs="Arial"/>
          <w:sz w:val="24"/>
          <w:szCs w:val="24"/>
        </w:rPr>
      </w:pPr>
    </w:p>
    <w:p w14:paraId="306B22A3" w14:textId="77777777" w:rsidR="00150BC5" w:rsidRDefault="00150BC5" w:rsidP="00985845">
      <w:pPr>
        <w:spacing w:line="276" w:lineRule="auto"/>
        <w:rPr>
          <w:rFonts w:ascii="Arial" w:hAnsi="Arial" w:cs="Arial"/>
          <w:sz w:val="24"/>
          <w:szCs w:val="24"/>
        </w:rPr>
      </w:pPr>
    </w:p>
    <w:p w14:paraId="3FB4583A" w14:textId="77777777" w:rsidR="00150BC5" w:rsidRDefault="00150BC5" w:rsidP="00985845">
      <w:pPr>
        <w:spacing w:line="276" w:lineRule="auto"/>
        <w:rPr>
          <w:rFonts w:ascii="Arial" w:hAnsi="Arial" w:cs="Arial"/>
          <w:sz w:val="24"/>
          <w:szCs w:val="24"/>
        </w:rPr>
      </w:pPr>
    </w:p>
    <w:p w14:paraId="57F61A53" w14:textId="77777777" w:rsidR="00150BC5" w:rsidRDefault="00150BC5" w:rsidP="00985845">
      <w:pPr>
        <w:spacing w:line="276" w:lineRule="auto"/>
        <w:rPr>
          <w:rFonts w:ascii="Arial" w:hAnsi="Arial" w:cs="Arial"/>
          <w:sz w:val="24"/>
          <w:szCs w:val="24"/>
        </w:rPr>
      </w:pPr>
    </w:p>
    <w:p w14:paraId="2DC7F6D5" w14:textId="77777777" w:rsidR="00150BC5" w:rsidRDefault="00150BC5" w:rsidP="00985845">
      <w:pPr>
        <w:spacing w:line="276" w:lineRule="auto"/>
        <w:rPr>
          <w:rFonts w:ascii="Arial" w:hAnsi="Arial" w:cs="Arial"/>
          <w:sz w:val="24"/>
          <w:szCs w:val="24"/>
        </w:rPr>
      </w:pPr>
    </w:p>
    <w:p w14:paraId="0AEE34AD" w14:textId="77777777" w:rsidR="00150BC5" w:rsidRDefault="00150BC5" w:rsidP="00985845">
      <w:pPr>
        <w:spacing w:line="276" w:lineRule="auto"/>
        <w:rPr>
          <w:rFonts w:ascii="Arial" w:hAnsi="Arial" w:cs="Arial"/>
          <w:sz w:val="24"/>
          <w:szCs w:val="24"/>
        </w:rPr>
      </w:pPr>
    </w:p>
    <w:p w14:paraId="0319D074" w14:textId="77777777" w:rsidR="00150BC5" w:rsidRDefault="00150BC5" w:rsidP="00985845">
      <w:pPr>
        <w:spacing w:line="276" w:lineRule="auto"/>
        <w:rPr>
          <w:rFonts w:ascii="Arial" w:hAnsi="Arial" w:cs="Arial"/>
          <w:sz w:val="24"/>
          <w:szCs w:val="24"/>
        </w:rPr>
      </w:pPr>
    </w:p>
    <w:p w14:paraId="0CBCE73F" w14:textId="77777777" w:rsidR="00150BC5" w:rsidRDefault="00150BC5" w:rsidP="00985845">
      <w:pPr>
        <w:spacing w:line="276" w:lineRule="auto"/>
        <w:rPr>
          <w:rFonts w:ascii="Arial" w:hAnsi="Arial" w:cs="Arial"/>
          <w:sz w:val="24"/>
          <w:szCs w:val="24"/>
        </w:rPr>
      </w:pPr>
    </w:p>
    <w:p w14:paraId="2B335194" w14:textId="77777777" w:rsidR="00150BC5" w:rsidRDefault="00150BC5" w:rsidP="00985845">
      <w:pPr>
        <w:spacing w:line="276" w:lineRule="auto"/>
        <w:rPr>
          <w:rFonts w:ascii="Arial" w:hAnsi="Arial" w:cs="Arial"/>
          <w:sz w:val="24"/>
          <w:szCs w:val="24"/>
        </w:rPr>
      </w:pPr>
    </w:p>
    <w:p w14:paraId="1970CDCB" w14:textId="77777777" w:rsidR="00150BC5" w:rsidRDefault="00150BC5" w:rsidP="00985845">
      <w:pPr>
        <w:spacing w:line="276" w:lineRule="auto"/>
        <w:rPr>
          <w:rFonts w:ascii="Arial" w:hAnsi="Arial" w:cs="Arial"/>
          <w:sz w:val="24"/>
          <w:szCs w:val="24"/>
        </w:rPr>
      </w:pPr>
    </w:p>
    <w:p w14:paraId="4AA75CAA" w14:textId="77777777" w:rsidR="00150BC5" w:rsidRDefault="00150BC5" w:rsidP="00985845">
      <w:pPr>
        <w:spacing w:line="276" w:lineRule="auto"/>
        <w:rPr>
          <w:rFonts w:ascii="Arial" w:hAnsi="Arial" w:cs="Arial"/>
          <w:sz w:val="24"/>
          <w:szCs w:val="24"/>
        </w:rPr>
      </w:pPr>
    </w:p>
    <w:p w14:paraId="6BA5BE5D" w14:textId="77777777" w:rsidR="00150BC5" w:rsidRDefault="00150BC5" w:rsidP="00985845">
      <w:pPr>
        <w:spacing w:line="276" w:lineRule="auto"/>
        <w:rPr>
          <w:rFonts w:ascii="Arial" w:hAnsi="Arial" w:cs="Arial"/>
          <w:sz w:val="24"/>
          <w:szCs w:val="24"/>
        </w:rPr>
      </w:pPr>
    </w:p>
    <w:p w14:paraId="0D1A9E2E" w14:textId="77777777" w:rsidR="00150BC5" w:rsidRDefault="00150BC5" w:rsidP="00985845">
      <w:pPr>
        <w:spacing w:line="276" w:lineRule="auto"/>
        <w:rPr>
          <w:rFonts w:ascii="Arial" w:hAnsi="Arial" w:cs="Arial"/>
          <w:sz w:val="24"/>
          <w:szCs w:val="24"/>
        </w:rPr>
      </w:pPr>
    </w:p>
    <w:p w14:paraId="5AED9E06" w14:textId="77777777" w:rsidR="00150BC5" w:rsidRDefault="00150BC5" w:rsidP="00985845">
      <w:pPr>
        <w:spacing w:line="276" w:lineRule="auto"/>
        <w:rPr>
          <w:rFonts w:ascii="Arial" w:hAnsi="Arial" w:cs="Arial"/>
          <w:sz w:val="24"/>
          <w:szCs w:val="24"/>
        </w:rPr>
      </w:pPr>
    </w:p>
    <w:p w14:paraId="4284DEA3" w14:textId="77777777" w:rsidR="00150BC5" w:rsidRDefault="00150BC5" w:rsidP="00985845">
      <w:pPr>
        <w:spacing w:line="276" w:lineRule="auto"/>
        <w:rPr>
          <w:rFonts w:ascii="Arial" w:hAnsi="Arial" w:cs="Arial"/>
          <w:sz w:val="24"/>
          <w:szCs w:val="24"/>
        </w:rPr>
      </w:pPr>
    </w:p>
    <w:p w14:paraId="256B454D" w14:textId="77777777" w:rsidR="00150BC5" w:rsidRPr="00AE2FBA" w:rsidRDefault="00150BC5" w:rsidP="00985845">
      <w:pPr>
        <w:spacing w:line="276" w:lineRule="auto"/>
        <w:rPr>
          <w:rFonts w:ascii="Arial" w:hAnsi="Arial" w:cs="Arial"/>
          <w:sz w:val="24"/>
          <w:szCs w:val="24"/>
        </w:rPr>
      </w:pPr>
    </w:p>
    <w:p w14:paraId="237875C3" w14:textId="7E2DAF2D" w:rsidR="00491757" w:rsidRDefault="005D4705" w:rsidP="00985845">
      <w:pPr>
        <w:pStyle w:val="Heading1"/>
        <w:spacing w:line="276" w:lineRule="auto"/>
        <w:rPr>
          <w:rFonts w:ascii="Arial" w:hAnsi="Arial" w:cs="Arial"/>
          <w:sz w:val="24"/>
          <w:szCs w:val="24"/>
        </w:rPr>
      </w:pPr>
      <w:bookmarkStart w:id="42" w:name="_Toc145446323"/>
      <w:r w:rsidRPr="00AE2FBA">
        <w:rPr>
          <w:rFonts w:ascii="Arial" w:hAnsi="Arial" w:cs="Arial"/>
          <w:sz w:val="24"/>
          <w:szCs w:val="24"/>
        </w:rPr>
        <w:lastRenderedPageBreak/>
        <w:t>7</w:t>
      </w:r>
      <w:r w:rsidR="00583EA4" w:rsidRPr="00AE2FBA">
        <w:rPr>
          <w:rFonts w:ascii="Arial" w:hAnsi="Arial" w:cs="Arial"/>
          <w:sz w:val="24"/>
          <w:szCs w:val="24"/>
        </w:rPr>
        <w:t xml:space="preserve">.0 </w:t>
      </w:r>
      <w:r w:rsidR="003434F4" w:rsidRPr="00AE2FBA">
        <w:rPr>
          <w:rFonts w:ascii="Arial" w:hAnsi="Arial" w:cs="Arial"/>
          <w:sz w:val="24"/>
          <w:szCs w:val="24"/>
        </w:rPr>
        <w:t>Appendices</w:t>
      </w:r>
      <w:bookmarkEnd w:id="42"/>
      <w:r w:rsidR="003434F4" w:rsidRPr="00AE2FBA">
        <w:rPr>
          <w:rFonts w:ascii="Arial" w:hAnsi="Arial" w:cs="Arial"/>
          <w:sz w:val="24"/>
          <w:szCs w:val="24"/>
        </w:rPr>
        <w:t xml:space="preserve"> </w:t>
      </w:r>
      <w:r w:rsidR="003F69D6" w:rsidRPr="00AE2FBA">
        <w:rPr>
          <w:rFonts w:ascii="Arial" w:hAnsi="Arial" w:cs="Arial"/>
          <w:sz w:val="24"/>
          <w:szCs w:val="24"/>
        </w:rPr>
        <w:t xml:space="preserve"> </w:t>
      </w:r>
    </w:p>
    <w:p w14:paraId="5B9257C8" w14:textId="77777777" w:rsidR="00150BC5" w:rsidRPr="00150BC5" w:rsidRDefault="00150BC5" w:rsidP="00150BC5"/>
    <w:p w14:paraId="49D8E7EF" w14:textId="0E86738A" w:rsidR="005D6B86" w:rsidRPr="00AE2FBA" w:rsidRDefault="005944CA" w:rsidP="00985845">
      <w:pPr>
        <w:pStyle w:val="Heading2"/>
        <w:spacing w:line="276" w:lineRule="auto"/>
        <w:rPr>
          <w:rFonts w:ascii="Arial" w:hAnsi="Arial" w:cs="Arial"/>
          <w:sz w:val="24"/>
          <w:szCs w:val="24"/>
        </w:rPr>
      </w:pPr>
      <w:bookmarkStart w:id="43" w:name="_Toc145446324"/>
      <w:r w:rsidRPr="00AE2FBA">
        <w:rPr>
          <w:rFonts w:ascii="Arial" w:hAnsi="Arial" w:cs="Arial"/>
          <w:sz w:val="24"/>
          <w:szCs w:val="24"/>
        </w:rPr>
        <w:t>Appendix 1</w:t>
      </w:r>
      <w:r w:rsidR="00066586" w:rsidRPr="00AE2FBA">
        <w:rPr>
          <w:rFonts w:ascii="Arial" w:hAnsi="Arial" w:cs="Arial"/>
          <w:sz w:val="24"/>
          <w:szCs w:val="24"/>
        </w:rPr>
        <w:t xml:space="preserve"> </w:t>
      </w:r>
      <w:r w:rsidR="00F359D5" w:rsidRPr="00AE2FBA">
        <w:rPr>
          <w:rFonts w:ascii="Arial" w:hAnsi="Arial" w:cs="Arial"/>
          <w:sz w:val="24"/>
          <w:szCs w:val="24"/>
        </w:rPr>
        <w:t>–</w:t>
      </w:r>
      <w:r w:rsidR="00066586" w:rsidRPr="00AE2FBA">
        <w:rPr>
          <w:rFonts w:ascii="Arial" w:hAnsi="Arial" w:cs="Arial"/>
          <w:sz w:val="24"/>
          <w:szCs w:val="24"/>
        </w:rPr>
        <w:t xml:space="preserve"> </w:t>
      </w:r>
      <w:r w:rsidR="00F359D5" w:rsidRPr="00AE2FBA">
        <w:rPr>
          <w:rFonts w:ascii="Arial" w:hAnsi="Arial" w:cs="Arial"/>
          <w:sz w:val="24"/>
          <w:szCs w:val="24"/>
        </w:rPr>
        <w:t>Catalysts For Change</w:t>
      </w:r>
      <w:bookmarkEnd w:id="43"/>
    </w:p>
    <w:p w14:paraId="60670E42" w14:textId="77777777" w:rsidR="00F359D5" w:rsidRPr="00AE2FBA" w:rsidRDefault="00F359D5" w:rsidP="00985845">
      <w:pPr>
        <w:spacing w:line="276" w:lineRule="auto"/>
        <w:rPr>
          <w:rFonts w:ascii="Arial" w:hAnsi="Arial" w:cs="Arial"/>
          <w:sz w:val="24"/>
          <w:szCs w:val="24"/>
        </w:rPr>
      </w:pPr>
    </w:p>
    <w:tbl>
      <w:tblPr>
        <w:tblStyle w:val="TableGrid"/>
        <w:tblW w:w="9357" w:type="dxa"/>
        <w:tblLook w:val="04A0" w:firstRow="1" w:lastRow="0" w:firstColumn="1" w:lastColumn="0" w:noHBand="0" w:noVBand="1"/>
      </w:tblPr>
      <w:tblGrid>
        <w:gridCol w:w="1761"/>
        <w:gridCol w:w="7596"/>
      </w:tblGrid>
      <w:tr w:rsidR="006D5035" w:rsidRPr="00AE2FBA" w14:paraId="69F66366" w14:textId="77777777" w:rsidTr="00C82A22">
        <w:trPr>
          <w:trHeight w:val="1242"/>
        </w:trPr>
        <w:tc>
          <w:tcPr>
            <w:tcW w:w="1761" w:type="dxa"/>
          </w:tcPr>
          <w:p w14:paraId="374F0C68"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Structural Change</w:t>
            </w:r>
          </w:p>
        </w:tc>
        <w:tc>
          <w:tcPr>
            <w:tcW w:w="7596" w:type="dxa"/>
          </w:tcPr>
          <w:p w14:paraId="6E9BCC38"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Organisational changes may be needed to improve performance and efficiency, such as adjusting departments, reporting hierarchies, or job responsibilities. These changes support goals and foster growth in a competitive market.</w:t>
            </w:r>
          </w:p>
        </w:tc>
      </w:tr>
      <w:tr w:rsidR="006D5035" w:rsidRPr="00AE2FBA" w14:paraId="5966133D" w14:textId="77777777" w:rsidTr="00C82A22">
        <w:trPr>
          <w:trHeight w:val="933"/>
        </w:trPr>
        <w:tc>
          <w:tcPr>
            <w:tcW w:w="1761" w:type="dxa"/>
          </w:tcPr>
          <w:p w14:paraId="2C501EFE"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Procedural Change</w:t>
            </w:r>
          </w:p>
        </w:tc>
        <w:tc>
          <w:tcPr>
            <w:tcW w:w="7596" w:type="dxa"/>
          </w:tcPr>
          <w:p w14:paraId="18C1AF12"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By changing workflows and processes, productivity can be improved, costs can be cut, and resources can be optimised through streamlining and re-engineering.</w:t>
            </w:r>
          </w:p>
        </w:tc>
      </w:tr>
      <w:tr w:rsidR="006D5035" w:rsidRPr="00AE2FBA" w14:paraId="3057DFA6" w14:textId="77777777" w:rsidTr="00C82A22">
        <w:trPr>
          <w:trHeight w:val="1133"/>
        </w:trPr>
        <w:tc>
          <w:tcPr>
            <w:tcW w:w="1761" w:type="dxa"/>
          </w:tcPr>
          <w:p w14:paraId="3BFCF2DD"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Cultural Change</w:t>
            </w:r>
          </w:p>
        </w:tc>
        <w:tc>
          <w:tcPr>
            <w:tcW w:w="7596" w:type="dxa"/>
          </w:tcPr>
          <w:p w14:paraId="71FDCABE" w14:textId="77777777" w:rsidR="006D5035" w:rsidRPr="00AE2FBA" w:rsidRDefault="006D5035" w:rsidP="00985845">
            <w:pPr>
              <w:pStyle w:val="NormalWeb"/>
              <w:spacing w:line="276" w:lineRule="auto"/>
              <w:rPr>
                <w:rFonts w:ascii="Arial" w:hAnsi="Arial" w:cs="Arial"/>
              </w:rPr>
            </w:pPr>
            <w:r w:rsidRPr="00AE2FBA">
              <w:rPr>
                <w:rFonts w:ascii="Arial" w:hAnsi="Arial" w:cs="Arial"/>
              </w:rPr>
              <w:t xml:space="preserve">Transforming an organisation's culture requires aligning individuals' thoughts, actions, and interactions with new goals and strategies. </w:t>
            </w:r>
          </w:p>
        </w:tc>
      </w:tr>
      <w:tr w:rsidR="006D5035" w:rsidRPr="00AE2FBA" w14:paraId="731B237A" w14:textId="77777777" w:rsidTr="00C82A22">
        <w:trPr>
          <w:trHeight w:val="933"/>
        </w:trPr>
        <w:tc>
          <w:tcPr>
            <w:tcW w:w="1761" w:type="dxa"/>
          </w:tcPr>
          <w:p w14:paraId="362BAA43"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Technological Change</w:t>
            </w:r>
          </w:p>
        </w:tc>
        <w:tc>
          <w:tcPr>
            <w:tcW w:w="7596" w:type="dxa"/>
          </w:tcPr>
          <w:p w14:paraId="442FA6B4"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Technological systems can greatly affect an organisation's performance. Changes may require new skills and work methods for the best results.</w:t>
            </w:r>
          </w:p>
        </w:tc>
      </w:tr>
    </w:tbl>
    <w:p w14:paraId="732CE239" w14:textId="77777777" w:rsidR="006D5035" w:rsidRPr="00AE2FBA" w:rsidRDefault="006D5035" w:rsidP="00985845">
      <w:pPr>
        <w:spacing w:line="276" w:lineRule="auto"/>
        <w:rPr>
          <w:rFonts w:ascii="Arial" w:hAnsi="Arial" w:cs="Arial"/>
          <w:sz w:val="24"/>
          <w:szCs w:val="24"/>
        </w:rPr>
      </w:pPr>
    </w:p>
    <w:p w14:paraId="1BEF9BEC" w14:textId="77777777" w:rsidR="006D5035" w:rsidRPr="00AE2FBA" w:rsidRDefault="006D5035" w:rsidP="00985845">
      <w:pPr>
        <w:spacing w:line="276" w:lineRule="auto"/>
        <w:rPr>
          <w:rFonts w:ascii="Arial" w:hAnsi="Arial" w:cs="Arial"/>
          <w:sz w:val="24"/>
          <w:szCs w:val="24"/>
        </w:rPr>
      </w:pPr>
      <w:r w:rsidRPr="00AE2FBA">
        <w:rPr>
          <w:rFonts w:ascii="Arial" w:hAnsi="Arial" w:cs="Arial"/>
          <w:sz w:val="24"/>
          <w:szCs w:val="24"/>
        </w:rPr>
        <w:t>Adapted from Percipio (2023)</w:t>
      </w:r>
      <w:r w:rsidRPr="00AE2FBA">
        <w:rPr>
          <w:rFonts w:ascii="Arial" w:hAnsi="Arial" w:cs="Arial"/>
          <w:color w:val="FF0000"/>
          <w:sz w:val="24"/>
          <w:szCs w:val="24"/>
        </w:rPr>
        <w:t xml:space="preserve"> </w:t>
      </w:r>
    </w:p>
    <w:p w14:paraId="4AB4040F" w14:textId="7DA2A369" w:rsidR="00C670B5" w:rsidRDefault="00C670B5" w:rsidP="00985845">
      <w:pPr>
        <w:spacing w:line="276" w:lineRule="auto"/>
        <w:rPr>
          <w:rFonts w:ascii="Arial" w:hAnsi="Arial" w:cs="Arial"/>
          <w:sz w:val="24"/>
          <w:szCs w:val="24"/>
        </w:rPr>
      </w:pPr>
    </w:p>
    <w:p w14:paraId="2DADD64D" w14:textId="77777777" w:rsidR="00150BC5" w:rsidRDefault="00150BC5" w:rsidP="00985845">
      <w:pPr>
        <w:spacing w:line="276" w:lineRule="auto"/>
        <w:rPr>
          <w:rFonts w:ascii="Arial" w:hAnsi="Arial" w:cs="Arial"/>
          <w:sz w:val="24"/>
          <w:szCs w:val="24"/>
        </w:rPr>
      </w:pPr>
    </w:p>
    <w:p w14:paraId="6068518F" w14:textId="77777777" w:rsidR="00150BC5" w:rsidRDefault="00150BC5" w:rsidP="00985845">
      <w:pPr>
        <w:spacing w:line="276" w:lineRule="auto"/>
        <w:rPr>
          <w:rFonts w:ascii="Arial" w:hAnsi="Arial" w:cs="Arial"/>
          <w:sz w:val="24"/>
          <w:szCs w:val="24"/>
        </w:rPr>
      </w:pPr>
    </w:p>
    <w:p w14:paraId="373467ED" w14:textId="77777777" w:rsidR="00150BC5" w:rsidRDefault="00150BC5" w:rsidP="00985845">
      <w:pPr>
        <w:spacing w:line="276" w:lineRule="auto"/>
        <w:rPr>
          <w:rFonts w:ascii="Arial" w:hAnsi="Arial" w:cs="Arial"/>
          <w:sz w:val="24"/>
          <w:szCs w:val="24"/>
        </w:rPr>
      </w:pPr>
    </w:p>
    <w:p w14:paraId="4222B240" w14:textId="77777777" w:rsidR="00150BC5" w:rsidRDefault="00150BC5" w:rsidP="00985845">
      <w:pPr>
        <w:spacing w:line="276" w:lineRule="auto"/>
        <w:rPr>
          <w:rFonts w:ascii="Arial" w:hAnsi="Arial" w:cs="Arial"/>
          <w:sz w:val="24"/>
          <w:szCs w:val="24"/>
        </w:rPr>
      </w:pPr>
    </w:p>
    <w:p w14:paraId="51AC22A3" w14:textId="77777777" w:rsidR="00150BC5" w:rsidRDefault="00150BC5" w:rsidP="00985845">
      <w:pPr>
        <w:spacing w:line="276" w:lineRule="auto"/>
        <w:rPr>
          <w:rFonts w:ascii="Arial" w:hAnsi="Arial" w:cs="Arial"/>
          <w:sz w:val="24"/>
          <w:szCs w:val="24"/>
        </w:rPr>
      </w:pPr>
    </w:p>
    <w:p w14:paraId="0B1E08AA" w14:textId="77777777" w:rsidR="00150BC5" w:rsidRDefault="00150BC5" w:rsidP="00985845">
      <w:pPr>
        <w:spacing w:line="276" w:lineRule="auto"/>
        <w:rPr>
          <w:rFonts w:ascii="Arial" w:hAnsi="Arial" w:cs="Arial"/>
          <w:sz w:val="24"/>
          <w:szCs w:val="24"/>
        </w:rPr>
      </w:pPr>
    </w:p>
    <w:p w14:paraId="2966BE29" w14:textId="77777777" w:rsidR="00150BC5" w:rsidRDefault="00150BC5" w:rsidP="00985845">
      <w:pPr>
        <w:spacing w:line="276" w:lineRule="auto"/>
        <w:rPr>
          <w:rFonts w:ascii="Arial" w:hAnsi="Arial" w:cs="Arial"/>
          <w:sz w:val="24"/>
          <w:szCs w:val="24"/>
        </w:rPr>
      </w:pPr>
    </w:p>
    <w:p w14:paraId="5EDD072D" w14:textId="77777777" w:rsidR="00150BC5" w:rsidRDefault="00150BC5" w:rsidP="00985845">
      <w:pPr>
        <w:spacing w:line="276" w:lineRule="auto"/>
        <w:rPr>
          <w:rFonts w:ascii="Arial" w:hAnsi="Arial" w:cs="Arial"/>
          <w:sz w:val="24"/>
          <w:szCs w:val="24"/>
        </w:rPr>
      </w:pPr>
    </w:p>
    <w:p w14:paraId="3FF2D205" w14:textId="77777777" w:rsidR="00150BC5" w:rsidRDefault="00150BC5" w:rsidP="00985845">
      <w:pPr>
        <w:spacing w:line="276" w:lineRule="auto"/>
        <w:rPr>
          <w:rFonts w:ascii="Arial" w:hAnsi="Arial" w:cs="Arial"/>
          <w:sz w:val="24"/>
          <w:szCs w:val="24"/>
        </w:rPr>
      </w:pPr>
    </w:p>
    <w:p w14:paraId="1AB18A66" w14:textId="77777777" w:rsidR="00150BC5" w:rsidRDefault="00150BC5" w:rsidP="00985845">
      <w:pPr>
        <w:spacing w:line="276" w:lineRule="auto"/>
        <w:rPr>
          <w:rFonts w:ascii="Arial" w:hAnsi="Arial" w:cs="Arial"/>
          <w:sz w:val="24"/>
          <w:szCs w:val="24"/>
        </w:rPr>
      </w:pPr>
    </w:p>
    <w:p w14:paraId="1AFDCD71" w14:textId="77777777" w:rsidR="00150BC5" w:rsidRDefault="00150BC5" w:rsidP="00985845">
      <w:pPr>
        <w:spacing w:line="276" w:lineRule="auto"/>
        <w:rPr>
          <w:rFonts w:ascii="Arial" w:hAnsi="Arial" w:cs="Arial"/>
          <w:sz w:val="24"/>
          <w:szCs w:val="24"/>
        </w:rPr>
      </w:pPr>
    </w:p>
    <w:p w14:paraId="61674681" w14:textId="77777777" w:rsidR="00150BC5" w:rsidRDefault="00150BC5" w:rsidP="00985845">
      <w:pPr>
        <w:spacing w:line="276" w:lineRule="auto"/>
        <w:rPr>
          <w:rFonts w:ascii="Arial" w:hAnsi="Arial" w:cs="Arial"/>
          <w:sz w:val="24"/>
          <w:szCs w:val="24"/>
        </w:rPr>
      </w:pPr>
    </w:p>
    <w:p w14:paraId="2B0AC3FB" w14:textId="77777777" w:rsidR="00150BC5" w:rsidRPr="00AE2FBA" w:rsidRDefault="00150BC5" w:rsidP="00985845">
      <w:pPr>
        <w:spacing w:line="276" w:lineRule="auto"/>
        <w:rPr>
          <w:rFonts w:ascii="Arial" w:hAnsi="Arial" w:cs="Arial"/>
          <w:sz w:val="24"/>
          <w:szCs w:val="24"/>
        </w:rPr>
      </w:pPr>
    </w:p>
    <w:p w14:paraId="379DC12B" w14:textId="1256FA87" w:rsidR="00C670B5" w:rsidRDefault="00F8404D" w:rsidP="00985845">
      <w:pPr>
        <w:pStyle w:val="Heading2"/>
        <w:spacing w:line="276" w:lineRule="auto"/>
        <w:rPr>
          <w:rFonts w:ascii="Arial" w:hAnsi="Arial" w:cs="Arial"/>
          <w:sz w:val="24"/>
          <w:szCs w:val="24"/>
        </w:rPr>
      </w:pPr>
      <w:bookmarkStart w:id="44" w:name="_Toc145446325"/>
      <w:r w:rsidRPr="00AE2FBA">
        <w:rPr>
          <w:rFonts w:ascii="Arial" w:hAnsi="Arial" w:cs="Arial"/>
          <w:sz w:val="24"/>
          <w:szCs w:val="24"/>
        </w:rPr>
        <w:lastRenderedPageBreak/>
        <w:t xml:space="preserve">Appendix 2 - </w:t>
      </w:r>
      <w:r w:rsidR="00B633BA" w:rsidRPr="00AE2FBA">
        <w:rPr>
          <w:rFonts w:ascii="Arial" w:hAnsi="Arial" w:cs="Arial"/>
          <w:sz w:val="24"/>
          <w:szCs w:val="24"/>
        </w:rPr>
        <w:t>K</w:t>
      </w:r>
      <w:r w:rsidR="00524904" w:rsidRPr="00AE2FBA">
        <w:rPr>
          <w:rFonts w:ascii="Arial" w:hAnsi="Arial" w:cs="Arial"/>
          <w:sz w:val="24"/>
          <w:szCs w:val="24"/>
        </w:rPr>
        <w:t>urt Lewin</w:t>
      </w:r>
      <w:r w:rsidR="00BF5CF7">
        <w:rPr>
          <w:rFonts w:ascii="Arial" w:hAnsi="Arial" w:cs="Arial"/>
          <w:sz w:val="24"/>
          <w:szCs w:val="24"/>
        </w:rPr>
        <w:t>'</w:t>
      </w:r>
      <w:r w:rsidR="00524904" w:rsidRPr="00AE2FBA">
        <w:rPr>
          <w:rFonts w:ascii="Arial" w:hAnsi="Arial" w:cs="Arial"/>
          <w:sz w:val="24"/>
          <w:szCs w:val="24"/>
        </w:rPr>
        <w:t>s Change Model</w:t>
      </w:r>
      <w:bookmarkEnd w:id="44"/>
    </w:p>
    <w:p w14:paraId="2A729E59" w14:textId="77777777" w:rsidR="00150BC5" w:rsidRPr="00150BC5" w:rsidRDefault="00150BC5" w:rsidP="00150BC5"/>
    <w:p w14:paraId="6DB39E86" w14:textId="59113CED" w:rsidR="00C670B5" w:rsidRPr="00AE2FBA" w:rsidRDefault="00C670B5"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055B3495" wp14:editId="10D89230">
            <wp:extent cx="5731510" cy="2620645"/>
            <wp:effectExtent l="0" t="0" r="2540" b="8255"/>
            <wp:docPr id="671065299" name="Picture 1" descr="A diagram of a chang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65299" name="Picture 1" descr="A diagram of a change process&#10;&#10;Description automatically generated"/>
                    <pic:cNvPicPr/>
                  </pic:nvPicPr>
                  <pic:blipFill>
                    <a:blip r:embed="rId55"/>
                    <a:stretch>
                      <a:fillRect/>
                    </a:stretch>
                  </pic:blipFill>
                  <pic:spPr>
                    <a:xfrm>
                      <a:off x="0" y="0"/>
                      <a:ext cx="5731510" cy="2620645"/>
                    </a:xfrm>
                    <a:prstGeom prst="rect">
                      <a:avLst/>
                    </a:prstGeom>
                  </pic:spPr>
                </pic:pic>
              </a:graphicData>
            </a:graphic>
          </wp:inline>
        </w:drawing>
      </w:r>
    </w:p>
    <w:p w14:paraId="2EABA8F1" w14:textId="01FE6C46" w:rsidR="00B85562" w:rsidRDefault="00B85562" w:rsidP="00985845">
      <w:pPr>
        <w:spacing w:line="276" w:lineRule="auto"/>
        <w:rPr>
          <w:rFonts w:ascii="Arial" w:hAnsi="Arial" w:cs="Arial"/>
          <w:sz w:val="24"/>
          <w:szCs w:val="24"/>
        </w:rPr>
      </w:pPr>
      <w:r w:rsidRPr="00AE2FBA">
        <w:rPr>
          <w:rFonts w:ascii="Arial" w:hAnsi="Arial" w:cs="Arial"/>
          <w:sz w:val="24"/>
          <w:szCs w:val="24"/>
        </w:rPr>
        <w:t>Akhtar (2023)</w:t>
      </w:r>
    </w:p>
    <w:p w14:paraId="31929E7E" w14:textId="77777777" w:rsidR="00150BC5" w:rsidRDefault="00150BC5" w:rsidP="00985845">
      <w:pPr>
        <w:spacing w:line="276" w:lineRule="auto"/>
        <w:rPr>
          <w:rFonts w:ascii="Arial" w:hAnsi="Arial" w:cs="Arial"/>
          <w:sz w:val="24"/>
          <w:szCs w:val="24"/>
        </w:rPr>
      </w:pPr>
    </w:p>
    <w:p w14:paraId="35C471A4" w14:textId="77777777" w:rsidR="00150BC5" w:rsidRDefault="00150BC5" w:rsidP="00985845">
      <w:pPr>
        <w:spacing w:line="276" w:lineRule="auto"/>
        <w:rPr>
          <w:rFonts w:ascii="Arial" w:hAnsi="Arial" w:cs="Arial"/>
          <w:sz w:val="24"/>
          <w:szCs w:val="24"/>
        </w:rPr>
      </w:pPr>
    </w:p>
    <w:p w14:paraId="2533BF38" w14:textId="77777777" w:rsidR="00150BC5" w:rsidRDefault="00150BC5" w:rsidP="00985845">
      <w:pPr>
        <w:spacing w:line="276" w:lineRule="auto"/>
        <w:rPr>
          <w:rFonts w:ascii="Arial" w:hAnsi="Arial" w:cs="Arial"/>
          <w:sz w:val="24"/>
          <w:szCs w:val="24"/>
        </w:rPr>
      </w:pPr>
    </w:p>
    <w:p w14:paraId="1634A942" w14:textId="77777777" w:rsidR="00150BC5" w:rsidRDefault="00150BC5" w:rsidP="00985845">
      <w:pPr>
        <w:spacing w:line="276" w:lineRule="auto"/>
        <w:rPr>
          <w:rFonts w:ascii="Arial" w:hAnsi="Arial" w:cs="Arial"/>
          <w:sz w:val="24"/>
          <w:szCs w:val="24"/>
        </w:rPr>
      </w:pPr>
    </w:p>
    <w:p w14:paraId="75A14A25" w14:textId="77777777" w:rsidR="00150BC5" w:rsidRDefault="00150BC5" w:rsidP="00985845">
      <w:pPr>
        <w:spacing w:line="276" w:lineRule="auto"/>
        <w:rPr>
          <w:rFonts w:ascii="Arial" w:hAnsi="Arial" w:cs="Arial"/>
          <w:sz w:val="24"/>
          <w:szCs w:val="24"/>
        </w:rPr>
      </w:pPr>
    </w:p>
    <w:p w14:paraId="2A00D334" w14:textId="77777777" w:rsidR="00150BC5" w:rsidRDefault="00150BC5" w:rsidP="00985845">
      <w:pPr>
        <w:spacing w:line="276" w:lineRule="auto"/>
        <w:rPr>
          <w:rFonts w:ascii="Arial" w:hAnsi="Arial" w:cs="Arial"/>
          <w:sz w:val="24"/>
          <w:szCs w:val="24"/>
        </w:rPr>
      </w:pPr>
    </w:p>
    <w:p w14:paraId="2E0C4EDF" w14:textId="77777777" w:rsidR="00150BC5" w:rsidRDefault="00150BC5" w:rsidP="00985845">
      <w:pPr>
        <w:spacing w:line="276" w:lineRule="auto"/>
        <w:rPr>
          <w:rFonts w:ascii="Arial" w:hAnsi="Arial" w:cs="Arial"/>
          <w:sz w:val="24"/>
          <w:szCs w:val="24"/>
        </w:rPr>
      </w:pPr>
    </w:p>
    <w:p w14:paraId="4DFF9CCD" w14:textId="77777777" w:rsidR="00150BC5" w:rsidRDefault="00150BC5" w:rsidP="00985845">
      <w:pPr>
        <w:spacing w:line="276" w:lineRule="auto"/>
        <w:rPr>
          <w:rFonts w:ascii="Arial" w:hAnsi="Arial" w:cs="Arial"/>
          <w:sz w:val="24"/>
          <w:szCs w:val="24"/>
        </w:rPr>
      </w:pPr>
    </w:p>
    <w:p w14:paraId="7D30C3B5" w14:textId="77777777" w:rsidR="00150BC5" w:rsidRDefault="00150BC5" w:rsidP="00985845">
      <w:pPr>
        <w:spacing w:line="276" w:lineRule="auto"/>
        <w:rPr>
          <w:rFonts w:ascii="Arial" w:hAnsi="Arial" w:cs="Arial"/>
          <w:sz w:val="24"/>
          <w:szCs w:val="24"/>
        </w:rPr>
      </w:pPr>
    </w:p>
    <w:p w14:paraId="78D1BBCD" w14:textId="77777777" w:rsidR="00150BC5" w:rsidRDefault="00150BC5" w:rsidP="00985845">
      <w:pPr>
        <w:spacing w:line="276" w:lineRule="auto"/>
        <w:rPr>
          <w:rFonts w:ascii="Arial" w:hAnsi="Arial" w:cs="Arial"/>
          <w:sz w:val="24"/>
          <w:szCs w:val="24"/>
        </w:rPr>
      </w:pPr>
    </w:p>
    <w:p w14:paraId="6E4C1A38" w14:textId="77777777" w:rsidR="00150BC5" w:rsidRDefault="00150BC5" w:rsidP="00985845">
      <w:pPr>
        <w:spacing w:line="276" w:lineRule="auto"/>
        <w:rPr>
          <w:rFonts w:ascii="Arial" w:hAnsi="Arial" w:cs="Arial"/>
          <w:sz w:val="24"/>
          <w:szCs w:val="24"/>
        </w:rPr>
      </w:pPr>
    </w:p>
    <w:p w14:paraId="0FA1F286" w14:textId="77777777" w:rsidR="00150BC5" w:rsidRDefault="00150BC5" w:rsidP="00985845">
      <w:pPr>
        <w:spacing w:line="276" w:lineRule="auto"/>
        <w:rPr>
          <w:rFonts w:ascii="Arial" w:hAnsi="Arial" w:cs="Arial"/>
          <w:sz w:val="24"/>
          <w:szCs w:val="24"/>
        </w:rPr>
      </w:pPr>
    </w:p>
    <w:p w14:paraId="40681EE5" w14:textId="77777777" w:rsidR="00150BC5" w:rsidRDefault="00150BC5" w:rsidP="00985845">
      <w:pPr>
        <w:spacing w:line="276" w:lineRule="auto"/>
        <w:rPr>
          <w:rFonts w:ascii="Arial" w:hAnsi="Arial" w:cs="Arial"/>
          <w:sz w:val="24"/>
          <w:szCs w:val="24"/>
        </w:rPr>
      </w:pPr>
    </w:p>
    <w:p w14:paraId="4B68BC32" w14:textId="77777777" w:rsidR="00150BC5" w:rsidRDefault="00150BC5" w:rsidP="00985845">
      <w:pPr>
        <w:spacing w:line="276" w:lineRule="auto"/>
        <w:rPr>
          <w:rFonts w:ascii="Arial" w:hAnsi="Arial" w:cs="Arial"/>
          <w:sz w:val="24"/>
          <w:szCs w:val="24"/>
        </w:rPr>
      </w:pPr>
    </w:p>
    <w:p w14:paraId="5F1B2541" w14:textId="77777777" w:rsidR="00150BC5" w:rsidRDefault="00150BC5" w:rsidP="00985845">
      <w:pPr>
        <w:spacing w:line="276" w:lineRule="auto"/>
        <w:rPr>
          <w:rFonts w:ascii="Arial" w:hAnsi="Arial" w:cs="Arial"/>
          <w:sz w:val="24"/>
          <w:szCs w:val="24"/>
        </w:rPr>
      </w:pPr>
    </w:p>
    <w:p w14:paraId="75613AA3" w14:textId="77777777" w:rsidR="00150BC5" w:rsidRDefault="00150BC5" w:rsidP="00985845">
      <w:pPr>
        <w:spacing w:line="276" w:lineRule="auto"/>
        <w:rPr>
          <w:rFonts w:ascii="Arial" w:hAnsi="Arial" w:cs="Arial"/>
          <w:sz w:val="24"/>
          <w:szCs w:val="24"/>
        </w:rPr>
      </w:pPr>
    </w:p>
    <w:p w14:paraId="6CE589DF" w14:textId="77777777" w:rsidR="00150BC5" w:rsidRPr="00AE2FBA" w:rsidRDefault="00150BC5" w:rsidP="00985845">
      <w:pPr>
        <w:spacing w:line="276" w:lineRule="auto"/>
        <w:rPr>
          <w:rFonts w:ascii="Arial" w:hAnsi="Arial" w:cs="Arial"/>
          <w:sz w:val="24"/>
          <w:szCs w:val="24"/>
        </w:rPr>
      </w:pPr>
    </w:p>
    <w:p w14:paraId="2941B3A3" w14:textId="0F9D325B" w:rsidR="00F359D5" w:rsidRPr="00AE2FBA" w:rsidRDefault="00190E80" w:rsidP="00985845">
      <w:pPr>
        <w:pStyle w:val="Heading2"/>
        <w:spacing w:line="276" w:lineRule="auto"/>
        <w:rPr>
          <w:rFonts w:ascii="Arial" w:hAnsi="Arial" w:cs="Arial"/>
          <w:sz w:val="24"/>
          <w:szCs w:val="24"/>
        </w:rPr>
      </w:pPr>
      <w:bookmarkStart w:id="45" w:name="_Toc145446326"/>
      <w:r w:rsidRPr="00AE2FBA">
        <w:rPr>
          <w:rFonts w:ascii="Arial" w:hAnsi="Arial" w:cs="Arial"/>
          <w:sz w:val="24"/>
          <w:szCs w:val="24"/>
        </w:rPr>
        <w:lastRenderedPageBreak/>
        <w:t xml:space="preserve">Appendix 3 </w:t>
      </w:r>
      <w:r w:rsidR="00F359D5" w:rsidRPr="00AE2FBA">
        <w:rPr>
          <w:rFonts w:ascii="Arial" w:hAnsi="Arial" w:cs="Arial"/>
          <w:sz w:val="24"/>
          <w:szCs w:val="24"/>
        </w:rPr>
        <w:t>- Kübler -Ross Change Curve</w:t>
      </w:r>
      <w:bookmarkEnd w:id="45"/>
    </w:p>
    <w:p w14:paraId="58954F67" w14:textId="77777777" w:rsidR="00F359D5" w:rsidRPr="00AE2FBA" w:rsidRDefault="00F359D5" w:rsidP="00985845">
      <w:pPr>
        <w:spacing w:line="276" w:lineRule="auto"/>
        <w:rPr>
          <w:rFonts w:ascii="Arial" w:hAnsi="Arial" w:cs="Arial"/>
          <w:color w:val="FF0000"/>
          <w:sz w:val="24"/>
          <w:szCs w:val="24"/>
        </w:rPr>
      </w:pPr>
    </w:p>
    <w:p w14:paraId="7313FE6D" w14:textId="77777777" w:rsidR="00F359D5" w:rsidRPr="00AE2FBA" w:rsidRDefault="00F359D5" w:rsidP="00985845">
      <w:pPr>
        <w:spacing w:line="276" w:lineRule="auto"/>
        <w:rPr>
          <w:rFonts w:ascii="Arial" w:hAnsi="Arial" w:cs="Arial"/>
          <w:color w:val="FF0000"/>
          <w:sz w:val="24"/>
          <w:szCs w:val="24"/>
        </w:rPr>
      </w:pPr>
      <w:r w:rsidRPr="00AE2FBA">
        <w:rPr>
          <w:rFonts w:ascii="Arial" w:hAnsi="Arial" w:cs="Arial"/>
          <w:noProof/>
          <w:color w:val="FF0000"/>
          <w:sz w:val="24"/>
          <w:szCs w:val="24"/>
        </w:rPr>
        <w:drawing>
          <wp:inline distT="0" distB="0" distL="0" distR="0" wp14:anchorId="6EFA5599" wp14:editId="14B2AEA5">
            <wp:extent cx="5731510" cy="3743960"/>
            <wp:effectExtent l="0" t="0" r="2540" b="8890"/>
            <wp:docPr id="1039935575" name="Picture 1" descr="A diagram of a different stages of develop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35575" name="Picture 1" descr="A diagram of a different stages of development&#10;&#10;Description automatically generated with medium confidence"/>
                    <pic:cNvPicPr/>
                  </pic:nvPicPr>
                  <pic:blipFill>
                    <a:blip r:embed="rId56"/>
                    <a:stretch>
                      <a:fillRect/>
                    </a:stretch>
                  </pic:blipFill>
                  <pic:spPr>
                    <a:xfrm>
                      <a:off x="0" y="0"/>
                      <a:ext cx="5731510" cy="3743960"/>
                    </a:xfrm>
                    <a:prstGeom prst="rect">
                      <a:avLst/>
                    </a:prstGeom>
                  </pic:spPr>
                </pic:pic>
              </a:graphicData>
            </a:graphic>
          </wp:inline>
        </w:drawing>
      </w:r>
    </w:p>
    <w:p w14:paraId="61149DE5" w14:textId="77777777" w:rsidR="00F359D5" w:rsidRDefault="00F359D5" w:rsidP="00985845">
      <w:pPr>
        <w:spacing w:line="276" w:lineRule="auto"/>
        <w:rPr>
          <w:rFonts w:ascii="Arial" w:hAnsi="Arial" w:cs="Arial"/>
          <w:sz w:val="24"/>
          <w:szCs w:val="24"/>
        </w:rPr>
      </w:pPr>
      <w:r w:rsidRPr="00AE2FBA">
        <w:rPr>
          <w:rFonts w:ascii="Arial" w:hAnsi="Arial" w:cs="Arial"/>
          <w:sz w:val="24"/>
          <w:szCs w:val="24"/>
        </w:rPr>
        <w:t>Austin (2015)</w:t>
      </w:r>
    </w:p>
    <w:p w14:paraId="30C0685A" w14:textId="77777777" w:rsidR="00150BC5" w:rsidRDefault="00150BC5" w:rsidP="00985845">
      <w:pPr>
        <w:spacing w:line="276" w:lineRule="auto"/>
        <w:rPr>
          <w:rFonts w:ascii="Arial" w:hAnsi="Arial" w:cs="Arial"/>
          <w:sz w:val="24"/>
          <w:szCs w:val="24"/>
        </w:rPr>
      </w:pPr>
    </w:p>
    <w:p w14:paraId="5E90C3C1" w14:textId="77777777" w:rsidR="00150BC5" w:rsidRDefault="00150BC5" w:rsidP="00985845">
      <w:pPr>
        <w:spacing w:line="276" w:lineRule="auto"/>
        <w:rPr>
          <w:rFonts w:ascii="Arial" w:hAnsi="Arial" w:cs="Arial"/>
          <w:sz w:val="24"/>
          <w:szCs w:val="24"/>
        </w:rPr>
      </w:pPr>
    </w:p>
    <w:p w14:paraId="70F21082" w14:textId="77777777" w:rsidR="00150BC5" w:rsidRDefault="00150BC5" w:rsidP="00985845">
      <w:pPr>
        <w:spacing w:line="276" w:lineRule="auto"/>
        <w:rPr>
          <w:rFonts w:ascii="Arial" w:hAnsi="Arial" w:cs="Arial"/>
          <w:sz w:val="24"/>
          <w:szCs w:val="24"/>
        </w:rPr>
      </w:pPr>
    </w:p>
    <w:p w14:paraId="7E4FC101" w14:textId="77777777" w:rsidR="00150BC5" w:rsidRDefault="00150BC5" w:rsidP="00985845">
      <w:pPr>
        <w:spacing w:line="276" w:lineRule="auto"/>
        <w:rPr>
          <w:rFonts w:ascii="Arial" w:hAnsi="Arial" w:cs="Arial"/>
          <w:sz w:val="24"/>
          <w:szCs w:val="24"/>
        </w:rPr>
      </w:pPr>
    </w:p>
    <w:p w14:paraId="030F2CF0" w14:textId="77777777" w:rsidR="00150BC5" w:rsidRDefault="00150BC5" w:rsidP="00985845">
      <w:pPr>
        <w:spacing w:line="276" w:lineRule="auto"/>
        <w:rPr>
          <w:rFonts w:ascii="Arial" w:hAnsi="Arial" w:cs="Arial"/>
          <w:sz w:val="24"/>
          <w:szCs w:val="24"/>
        </w:rPr>
      </w:pPr>
    </w:p>
    <w:p w14:paraId="1C078182" w14:textId="77777777" w:rsidR="00150BC5" w:rsidRDefault="00150BC5" w:rsidP="00985845">
      <w:pPr>
        <w:spacing w:line="276" w:lineRule="auto"/>
        <w:rPr>
          <w:rFonts w:ascii="Arial" w:hAnsi="Arial" w:cs="Arial"/>
          <w:sz w:val="24"/>
          <w:szCs w:val="24"/>
        </w:rPr>
      </w:pPr>
    </w:p>
    <w:p w14:paraId="01576591" w14:textId="77777777" w:rsidR="00150BC5" w:rsidRDefault="00150BC5" w:rsidP="00985845">
      <w:pPr>
        <w:spacing w:line="276" w:lineRule="auto"/>
        <w:rPr>
          <w:rFonts w:ascii="Arial" w:hAnsi="Arial" w:cs="Arial"/>
          <w:sz w:val="24"/>
          <w:szCs w:val="24"/>
        </w:rPr>
      </w:pPr>
    </w:p>
    <w:p w14:paraId="5FF3C780" w14:textId="77777777" w:rsidR="00150BC5" w:rsidRPr="00AE2FBA" w:rsidRDefault="00150BC5" w:rsidP="00985845">
      <w:pPr>
        <w:spacing w:line="276" w:lineRule="auto"/>
        <w:rPr>
          <w:rFonts w:ascii="Arial" w:hAnsi="Arial" w:cs="Arial"/>
          <w:sz w:val="24"/>
          <w:szCs w:val="24"/>
        </w:rPr>
      </w:pPr>
    </w:p>
    <w:p w14:paraId="108F5FB6" w14:textId="7AE5EFE4" w:rsidR="00190E80" w:rsidRPr="00AE2FBA" w:rsidRDefault="00190E80" w:rsidP="00985845">
      <w:pPr>
        <w:pStyle w:val="Heading2"/>
        <w:spacing w:line="276" w:lineRule="auto"/>
        <w:rPr>
          <w:rFonts w:ascii="Arial" w:hAnsi="Arial" w:cs="Arial"/>
          <w:sz w:val="24"/>
          <w:szCs w:val="24"/>
        </w:rPr>
      </w:pPr>
      <w:bookmarkStart w:id="46" w:name="_Toc145446327"/>
      <w:r w:rsidRPr="00AE2FBA">
        <w:rPr>
          <w:rFonts w:ascii="Arial" w:hAnsi="Arial" w:cs="Arial"/>
          <w:sz w:val="24"/>
          <w:szCs w:val="24"/>
        </w:rPr>
        <w:lastRenderedPageBreak/>
        <w:t>Appendix 4 - Prosci</w:t>
      </w:r>
      <w:r w:rsidR="00BF5CF7">
        <w:rPr>
          <w:rFonts w:ascii="Arial" w:hAnsi="Arial" w:cs="Arial"/>
          <w:sz w:val="24"/>
          <w:szCs w:val="24"/>
        </w:rPr>
        <w:t>'</w:t>
      </w:r>
      <w:r w:rsidRPr="00AE2FBA">
        <w:rPr>
          <w:rFonts w:ascii="Arial" w:hAnsi="Arial" w:cs="Arial"/>
          <w:sz w:val="24"/>
          <w:szCs w:val="24"/>
        </w:rPr>
        <w:t>s ADKAR Model</w:t>
      </w:r>
      <w:bookmarkEnd w:id="46"/>
    </w:p>
    <w:p w14:paraId="675773D3" w14:textId="77777777" w:rsidR="00190E80" w:rsidRPr="00AE2FBA" w:rsidRDefault="00190E80"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17BB3303" wp14:editId="03A0C2D9">
            <wp:extent cx="3215919" cy="1996613"/>
            <wp:effectExtent l="0" t="0" r="3810" b="3810"/>
            <wp:docPr id="8044337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33793" name="Picture 1" descr="A screenshot of a computer&#10;&#10;Description automatically generated"/>
                    <pic:cNvPicPr/>
                  </pic:nvPicPr>
                  <pic:blipFill>
                    <a:blip r:embed="rId57"/>
                    <a:stretch>
                      <a:fillRect/>
                    </a:stretch>
                  </pic:blipFill>
                  <pic:spPr>
                    <a:xfrm>
                      <a:off x="0" y="0"/>
                      <a:ext cx="3215919" cy="1996613"/>
                    </a:xfrm>
                    <a:prstGeom prst="rect">
                      <a:avLst/>
                    </a:prstGeom>
                  </pic:spPr>
                </pic:pic>
              </a:graphicData>
            </a:graphic>
          </wp:inline>
        </w:drawing>
      </w:r>
    </w:p>
    <w:p w14:paraId="21035406" w14:textId="77777777" w:rsidR="00190E80" w:rsidRDefault="00190E80" w:rsidP="00985845">
      <w:pPr>
        <w:spacing w:line="276" w:lineRule="auto"/>
        <w:rPr>
          <w:rFonts w:ascii="Arial" w:hAnsi="Arial" w:cs="Arial"/>
          <w:sz w:val="24"/>
          <w:szCs w:val="24"/>
        </w:rPr>
      </w:pPr>
      <w:r w:rsidRPr="00AE2FBA">
        <w:rPr>
          <w:rFonts w:ascii="Arial" w:hAnsi="Arial" w:cs="Arial"/>
          <w:sz w:val="24"/>
          <w:szCs w:val="24"/>
        </w:rPr>
        <w:t>Austin (2015)</w:t>
      </w:r>
    </w:p>
    <w:p w14:paraId="4E732A59" w14:textId="77777777" w:rsidR="00150BC5" w:rsidRDefault="00150BC5" w:rsidP="00985845">
      <w:pPr>
        <w:spacing w:line="276" w:lineRule="auto"/>
        <w:rPr>
          <w:rFonts w:ascii="Arial" w:hAnsi="Arial" w:cs="Arial"/>
          <w:sz w:val="24"/>
          <w:szCs w:val="24"/>
        </w:rPr>
      </w:pPr>
    </w:p>
    <w:p w14:paraId="6C856E73" w14:textId="77777777" w:rsidR="00150BC5" w:rsidRDefault="00150BC5" w:rsidP="00985845">
      <w:pPr>
        <w:spacing w:line="276" w:lineRule="auto"/>
        <w:rPr>
          <w:rFonts w:ascii="Arial" w:hAnsi="Arial" w:cs="Arial"/>
          <w:sz w:val="24"/>
          <w:szCs w:val="24"/>
        </w:rPr>
      </w:pPr>
    </w:p>
    <w:p w14:paraId="6674CA8B" w14:textId="77777777" w:rsidR="00150BC5" w:rsidRDefault="00150BC5" w:rsidP="00985845">
      <w:pPr>
        <w:spacing w:line="276" w:lineRule="auto"/>
        <w:rPr>
          <w:rFonts w:ascii="Arial" w:hAnsi="Arial" w:cs="Arial"/>
          <w:sz w:val="24"/>
          <w:szCs w:val="24"/>
        </w:rPr>
      </w:pPr>
    </w:p>
    <w:p w14:paraId="51E1B90C" w14:textId="77777777" w:rsidR="00150BC5" w:rsidRDefault="00150BC5" w:rsidP="00985845">
      <w:pPr>
        <w:spacing w:line="276" w:lineRule="auto"/>
        <w:rPr>
          <w:rFonts w:ascii="Arial" w:hAnsi="Arial" w:cs="Arial"/>
          <w:sz w:val="24"/>
          <w:szCs w:val="24"/>
        </w:rPr>
      </w:pPr>
    </w:p>
    <w:p w14:paraId="0A6E4B32" w14:textId="77777777" w:rsidR="00150BC5" w:rsidRDefault="00150BC5" w:rsidP="00985845">
      <w:pPr>
        <w:spacing w:line="276" w:lineRule="auto"/>
        <w:rPr>
          <w:rFonts w:ascii="Arial" w:hAnsi="Arial" w:cs="Arial"/>
          <w:sz w:val="24"/>
          <w:szCs w:val="24"/>
        </w:rPr>
      </w:pPr>
    </w:p>
    <w:p w14:paraId="7ABE2D09" w14:textId="77777777" w:rsidR="00150BC5" w:rsidRDefault="00150BC5" w:rsidP="00985845">
      <w:pPr>
        <w:spacing w:line="276" w:lineRule="auto"/>
        <w:rPr>
          <w:rFonts w:ascii="Arial" w:hAnsi="Arial" w:cs="Arial"/>
          <w:sz w:val="24"/>
          <w:szCs w:val="24"/>
        </w:rPr>
      </w:pPr>
    </w:p>
    <w:p w14:paraId="6D4457EC" w14:textId="77777777" w:rsidR="00150BC5" w:rsidRDefault="00150BC5" w:rsidP="00985845">
      <w:pPr>
        <w:spacing w:line="276" w:lineRule="auto"/>
        <w:rPr>
          <w:rFonts w:ascii="Arial" w:hAnsi="Arial" w:cs="Arial"/>
          <w:sz w:val="24"/>
          <w:szCs w:val="24"/>
        </w:rPr>
      </w:pPr>
    </w:p>
    <w:p w14:paraId="08038D64" w14:textId="77777777" w:rsidR="00150BC5" w:rsidRDefault="00150BC5" w:rsidP="00985845">
      <w:pPr>
        <w:spacing w:line="276" w:lineRule="auto"/>
        <w:rPr>
          <w:rFonts w:ascii="Arial" w:hAnsi="Arial" w:cs="Arial"/>
          <w:sz w:val="24"/>
          <w:szCs w:val="24"/>
        </w:rPr>
      </w:pPr>
    </w:p>
    <w:p w14:paraId="345A3D62" w14:textId="77777777" w:rsidR="00150BC5" w:rsidRDefault="00150BC5" w:rsidP="00985845">
      <w:pPr>
        <w:spacing w:line="276" w:lineRule="auto"/>
        <w:rPr>
          <w:rFonts w:ascii="Arial" w:hAnsi="Arial" w:cs="Arial"/>
          <w:sz w:val="24"/>
          <w:szCs w:val="24"/>
        </w:rPr>
      </w:pPr>
    </w:p>
    <w:p w14:paraId="512A2232" w14:textId="77777777" w:rsidR="00150BC5" w:rsidRDefault="00150BC5" w:rsidP="00985845">
      <w:pPr>
        <w:spacing w:line="276" w:lineRule="auto"/>
        <w:rPr>
          <w:rFonts w:ascii="Arial" w:hAnsi="Arial" w:cs="Arial"/>
          <w:sz w:val="24"/>
          <w:szCs w:val="24"/>
        </w:rPr>
      </w:pPr>
    </w:p>
    <w:p w14:paraId="643982E6" w14:textId="77777777" w:rsidR="00150BC5" w:rsidRDefault="00150BC5" w:rsidP="00985845">
      <w:pPr>
        <w:spacing w:line="276" w:lineRule="auto"/>
        <w:rPr>
          <w:rFonts w:ascii="Arial" w:hAnsi="Arial" w:cs="Arial"/>
          <w:sz w:val="24"/>
          <w:szCs w:val="24"/>
        </w:rPr>
      </w:pPr>
    </w:p>
    <w:p w14:paraId="304215CA" w14:textId="77777777" w:rsidR="00150BC5" w:rsidRPr="00AE2FBA" w:rsidRDefault="00150BC5" w:rsidP="00985845">
      <w:pPr>
        <w:spacing w:line="276" w:lineRule="auto"/>
        <w:rPr>
          <w:rFonts w:ascii="Arial" w:hAnsi="Arial" w:cs="Arial"/>
          <w:sz w:val="24"/>
          <w:szCs w:val="24"/>
        </w:rPr>
      </w:pPr>
    </w:p>
    <w:p w14:paraId="4B20B045" w14:textId="0DB65D69" w:rsidR="00190E80" w:rsidRPr="00AE2FBA" w:rsidRDefault="00190E80" w:rsidP="00985845">
      <w:pPr>
        <w:pStyle w:val="Heading2"/>
        <w:spacing w:line="276" w:lineRule="auto"/>
        <w:rPr>
          <w:rFonts w:ascii="Arial" w:hAnsi="Arial" w:cs="Arial"/>
          <w:sz w:val="24"/>
          <w:szCs w:val="24"/>
        </w:rPr>
      </w:pPr>
      <w:bookmarkStart w:id="47" w:name="_Toc145446328"/>
      <w:r w:rsidRPr="00AE2FBA">
        <w:rPr>
          <w:rFonts w:ascii="Arial" w:hAnsi="Arial" w:cs="Arial"/>
          <w:sz w:val="24"/>
          <w:szCs w:val="24"/>
        </w:rPr>
        <w:lastRenderedPageBreak/>
        <w:t>Appendix 5 - Kotter</w:t>
      </w:r>
      <w:r w:rsidR="00BF5CF7">
        <w:rPr>
          <w:rFonts w:ascii="Arial" w:hAnsi="Arial" w:cs="Arial"/>
          <w:sz w:val="24"/>
          <w:szCs w:val="24"/>
        </w:rPr>
        <w:t>'</w:t>
      </w:r>
      <w:r w:rsidRPr="00AE2FBA">
        <w:rPr>
          <w:rFonts w:ascii="Arial" w:hAnsi="Arial" w:cs="Arial"/>
          <w:sz w:val="24"/>
          <w:szCs w:val="24"/>
        </w:rPr>
        <w:t>s 8 Step Model</w:t>
      </w:r>
      <w:bookmarkEnd w:id="47"/>
    </w:p>
    <w:p w14:paraId="40172314" w14:textId="77777777" w:rsidR="00190E80" w:rsidRPr="00AE2FBA" w:rsidRDefault="00190E80"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4E5AA9DC" wp14:editId="07333604">
            <wp:extent cx="3185436" cy="2804403"/>
            <wp:effectExtent l="0" t="0" r="0" b="0"/>
            <wp:docPr id="1338357811"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57811" name="Picture 1" descr="A diagram of a model&#10;&#10;Description automatically generated"/>
                    <pic:cNvPicPr/>
                  </pic:nvPicPr>
                  <pic:blipFill>
                    <a:blip r:embed="rId58"/>
                    <a:stretch>
                      <a:fillRect/>
                    </a:stretch>
                  </pic:blipFill>
                  <pic:spPr>
                    <a:xfrm>
                      <a:off x="0" y="0"/>
                      <a:ext cx="3185436" cy="2804403"/>
                    </a:xfrm>
                    <a:prstGeom prst="rect">
                      <a:avLst/>
                    </a:prstGeom>
                  </pic:spPr>
                </pic:pic>
              </a:graphicData>
            </a:graphic>
          </wp:inline>
        </w:drawing>
      </w:r>
    </w:p>
    <w:p w14:paraId="52A99234" w14:textId="77777777" w:rsidR="00190E80" w:rsidRDefault="00190E80" w:rsidP="00985845">
      <w:pPr>
        <w:spacing w:line="276" w:lineRule="auto"/>
        <w:rPr>
          <w:rFonts w:ascii="Arial" w:hAnsi="Arial" w:cs="Arial"/>
          <w:sz w:val="24"/>
          <w:szCs w:val="24"/>
        </w:rPr>
      </w:pPr>
      <w:r w:rsidRPr="00AE2FBA">
        <w:rPr>
          <w:rFonts w:ascii="Arial" w:hAnsi="Arial" w:cs="Arial"/>
          <w:sz w:val="24"/>
          <w:szCs w:val="24"/>
        </w:rPr>
        <w:t>Austin (2015)</w:t>
      </w:r>
    </w:p>
    <w:p w14:paraId="24202078" w14:textId="77777777" w:rsidR="00150BC5" w:rsidRDefault="00150BC5" w:rsidP="00985845">
      <w:pPr>
        <w:spacing w:line="276" w:lineRule="auto"/>
        <w:rPr>
          <w:rFonts w:ascii="Arial" w:hAnsi="Arial" w:cs="Arial"/>
          <w:sz w:val="24"/>
          <w:szCs w:val="24"/>
        </w:rPr>
      </w:pPr>
    </w:p>
    <w:p w14:paraId="4BA68989" w14:textId="77777777" w:rsidR="00150BC5" w:rsidRDefault="00150BC5" w:rsidP="00985845">
      <w:pPr>
        <w:spacing w:line="276" w:lineRule="auto"/>
        <w:rPr>
          <w:rFonts w:ascii="Arial" w:hAnsi="Arial" w:cs="Arial"/>
          <w:sz w:val="24"/>
          <w:szCs w:val="24"/>
        </w:rPr>
      </w:pPr>
    </w:p>
    <w:p w14:paraId="0DC143D4" w14:textId="77777777" w:rsidR="00150BC5" w:rsidRDefault="00150BC5" w:rsidP="00985845">
      <w:pPr>
        <w:spacing w:line="276" w:lineRule="auto"/>
        <w:rPr>
          <w:rFonts w:ascii="Arial" w:hAnsi="Arial" w:cs="Arial"/>
          <w:sz w:val="24"/>
          <w:szCs w:val="24"/>
        </w:rPr>
      </w:pPr>
    </w:p>
    <w:p w14:paraId="167C867B" w14:textId="77777777" w:rsidR="00150BC5" w:rsidRDefault="00150BC5" w:rsidP="00985845">
      <w:pPr>
        <w:spacing w:line="276" w:lineRule="auto"/>
        <w:rPr>
          <w:rFonts w:ascii="Arial" w:hAnsi="Arial" w:cs="Arial"/>
          <w:sz w:val="24"/>
          <w:szCs w:val="24"/>
        </w:rPr>
      </w:pPr>
    </w:p>
    <w:p w14:paraId="08A60CF1" w14:textId="77777777" w:rsidR="00150BC5" w:rsidRPr="00AE2FBA" w:rsidRDefault="00150BC5" w:rsidP="00985845">
      <w:pPr>
        <w:spacing w:line="276" w:lineRule="auto"/>
        <w:rPr>
          <w:rFonts w:ascii="Arial" w:hAnsi="Arial" w:cs="Arial"/>
          <w:sz w:val="24"/>
          <w:szCs w:val="24"/>
        </w:rPr>
      </w:pPr>
    </w:p>
    <w:p w14:paraId="308D3A23" w14:textId="4E7070DE" w:rsidR="00F359D5" w:rsidRPr="00AE2FBA" w:rsidRDefault="00F359D5" w:rsidP="00985845">
      <w:pPr>
        <w:pStyle w:val="Heading2"/>
        <w:spacing w:line="276" w:lineRule="auto"/>
        <w:rPr>
          <w:rFonts w:ascii="Arial" w:hAnsi="Arial" w:cs="Arial"/>
          <w:sz w:val="24"/>
          <w:szCs w:val="24"/>
        </w:rPr>
      </w:pPr>
      <w:bookmarkStart w:id="48" w:name="_Toc145446329"/>
      <w:r w:rsidRPr="00AE2FBA">
        <w:rPr>
          <w:rFonts w:ascii="Arial" w:hAnsi="Arial" w:cs="Arial"/>
          <w:sz w:val="24"/>
          <w:szCs w:val="24"/>
        </w:rPr>
        <w:lastRenderedPageBreak/>
        <w:t xml:space="preserve">Appendix </w:t>
      </w:r>
      <w:r w:rsidR="0016795A" w:rsidRPr="00AE2FBA">
        <w:rPr>
          <w:rFonts w:ascii="Arial" w:hAnsi="Arial" w:cs="Arial"/>
          <w:sz w:val="24"/>
          <w:szCs w:val="24"/>
        </w:rPr>
        <w:t>6</w:t>
      </w:r>
      <w:r w:rsidRPr="00AE2FBA">
        <w:rPr>
          <w:rFonts w:ascii="Arial" w:hAnsi="Arial" w:cs="Arial"/>
          <w:sz w:val="24"/>
          <w:szCs w:val="24"/>
        </w:rPr>
        <w:t xml:space="preserve"> - SWOT Analysis</w:t>
      </w:r>
      <w:bookmarkEnd w:id="48"/>
    </w:p>
    <w:p w14:paraId="34FC14FA" w14:textId="77777777" w:rsidR="00F359D5" w:rsidRPr="00AE2FBA" w:rsidRDefault="00F359D5"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11F7ABDC" wp14:editId="6588C5FA">
            <wp:extent cx="5731510" cy="4431665"/>
            <wp:effectExtent l="0" t="0" r="2540" b="6985"/>
            <wp:docPr id="364472850" name="Picture 364472850"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74763" name="Picture 1" descr="A diagram of a diagram&#10;&#10;Description automatically generated with medium confidence"/>
                    <pic:cNvPicPr/>
                  </pic:nvPicPr>
                  <pic:blipFill>
                    <a:blip r:embed="rId59"/>
                    <a:stretch>
                      <a:fillRect/>
                    </a:stretch>
                  </pic:blipFill>
                  <pic:spPr>
                    <a:xfrm>
                      <a:off x="0" y="0"/>
                      <a:ext cx="5731510" cy="4431665"/>
                    </a:xfrm>
                    <a:prstGeom prst="rect">
                      <a:avLst/>
                    </a:prstGeom>
                  </pic:spPr>
                </pic:pic>
              </a:graphicData>
            </a:graphic>
          </wp:inline>
        </w:drawing>
      </w:r>
    </w:p>
    <w:p w14:paraId="45BD8081" w14:textId="452B54F0" w:rsidR="00F359D5" w:rsidRPr="00AE2FBA" w:rsidRDefault="00F359D5" w:rsidP="00985845">
      <w:pPr>
        <w:spacing w:line="276" w:lineRule="auto"/>
        <w:rPr>
          <w:rFonts w:ascii="Arial" w:hAnsi="Arial" w:cs="Arial"/>
          <w:sz w:val="24"/>
          <w:szCs w:val="24"/>
        </w:rPr>
      </w:pPr>
      <w:r w:rsidRPr="00AE2FBA">
        <w:rPr>
          <w:rFonts w:ascii="Arial" w:hAnsi="Arial" w:cs="Arial"/>
          <w:sz w:val="24"/>
          <w:szCs w:val="24"/>
        </w:rPr>
        <w:t>Rees (2023</w:t>
      </w:r>
      <w:r w:rsidR="004857CA" w:rsidRPr="00AE2FBA">
        <w:rPr>
          <w:rFonts w:ascii="Arial" w:hAnsi="Arial" w:cs="Arial"/>
          <w:sz w:val="24"/>
          <w:szCs w:val="24"/>
        </w:rPr>
        <w:t>g</w:t>
      </w:r>
      <w:r w:rsidRPr="00AE2FBA">
        <w:rPr>
          <w:rFonts w:ascii="Arial" w:hAnsi="Arial" w:cs="Arial"/>
          <w:sz w:val="24"/>
          <w:szCs w:val="24"/>
        </w:rPr>
        <w:t>)</w:t>
      </w:r>
    </w:p>
    <w:p w14:paraId="3AB412CA" w14:textId="77777777" w:rsidR="00F359D5" w:rsidRDefault="00F359D5" w:rsidP="00985845">
      <w:pPr>
        <w:spacing w:line="276" w:lineRule="auto"/>
        <w:rPr>
          <w:rFonts w:ascii="Arial" w:hAnsi="Arial" w:cs="Arial"/>
          <w:sz w:val="24"/>
          <w:szCs w:val="24"/>
        </w:rPr>
      </w:pPr>
    </w:p>
    <w:p w14:paraId="242988AE" w14:textId="77777777" w:rsidR="00150BC5" w:rsidRDefault="00150BC5" w:rsidP="00985845">
      <w:pPr>
        <w:spacing w:line="276" w:lineRule="auto"/>
        <w:rPr>
          <w:rFonts w:ascii="Arial" w:hAnsi="Arial" w:cs="Arial"/>
          <w:sz w:val="24"/>
          <w:szCs w:val="24"/>
        </w:rPr>
      </w:pPr>
    </w:p>
    <w:p w14:paraId="7E45C834" w14:textId="77777777" w:rsidR="00150BC5" w:rsidRDefault="00150BC5" w:rsidP="00985845">
      <w:pPr>
        <w:spacing w:line="276" w:lineRule="auto"/>
        <w:rPr>
          <w:rFonts w:ascii="Arial" w:hAnsi="Arial" w:cs="Arial"/>
          <w:sz w:val="24"/>
          <w:szCs w:val="24"/>
        </w:rPr>
      </w:pPr>
    </w:p>
    <w:p w14:paraId="6B4E9926" w14:textId="77777777" w:rsidR="00150BC5" w:rsidRDefault="00150BC5" w:rsidP="00985845">
      <w:pPr>
        <w:spacing w:line="276" w:lineRule="auto"/>
        <w:rPr>
          <w:rFonts w:ascii="Arial" w:hAnsi="Arial" w:cs="Arial"/>
          <w:sz w:val="24"/>
          <w:szCs w:val="24"/>
        </w:rPr>
      </w:pPr>
    </w:p>
    <w:p w14:paraId="25C98B3B" w14:textId="77777777" w:rsidR="00150BC5" w:rsidRDefault="00150BC5" w:rsidP="00985845">
      <w:pPr>
        <w:spacing w:line="276" w:lineRule="auto"/>
        <w:rPr>
          <w:rFonts w:ascii="Arial" w:hAnsi="Arial" w:cs="Arial"/>
          <w:sz w:val="24"/>
          <w:szCs w:val="24"/>
        </w:rPr>
      </w:pPr>
    </w:p>
    <w:p w14:paraId="54A8EFC9" w14:textId="77777777" w:rsidR="00150BC5" w:rsidRDefault="00150BC5" w:rsidP="00985845">
      <w:pPr>
        <w:spacing w:line="276" w:lineRule="auto"/>
        <w:rPr>
          <w:rFonts w:ascii="Arial" w:hAnsi="Arial" w:cs="Arial"/>
          <w:sz w:val="24"/>
          <w:szCs w:val="24"/>
        </w:rPr>
      </w:pPr>
    </w:p>
    <w:p w14:paraId="5BCD72CF" w14:textId="77777777" w:rsidR="00150BC5" w:rsidRDefault="00150BC5" w:rsidP="00985845">
      <w:pPr>
        <w:spacing w:line="276" w:lineRule="auto"/>
        <w:rPr>
          <w:rFonts w:ascii="Arial" w:hAnsi="Arial" w:cs="Arial"/>
          <w:sz w:val="24"/>
          <w:szCs w:val="24"/>
        </w:rPr>
      </w:pPr>
    </w:p>
    <w:p w14:paraId="4F4E36C0" w14:textId="77777777" w:rsidR="00150BC5" w:rsidRDefault="00150BC5" w:rsidP="00985845">
      <w:pPr>
        <w:spacing w:line="276" w:lineRule="auto"/>
        <w:rPr>
          <w:rFonts w:ascii="Arial" w:hAnsi="Arial" w:cs="Arial"/>
          <w:sz w:val="24"/>
          <w:szCs w:val="24"/>
        </w:rPr>
      </w:pPr>
    </w:p>
    <w:p w14:paraId="71E0AA02" w14:textId="77777777" w:rsidR="00150BC5" w:rsidRDefault="00150BC5" w:rsidP="00985845">
      <w:pPr>
        <w:spacing w:line="276" w:lineRule="auto"/>
        <w:rPr>
          <w:rFonts w:ascii="Arial" w:hAnsi="Arial" w:cs="Arial"/>
          <w:sz w:val="24"/>
          <w:szCs w:val="24"/>
        </w:rPr>
      </w:pPr>
    </w:p>
    <w:p w14:paraId="055150EB" w14:textId="77777777" w:rsidR="00150BC5" w:rsidRDefault="00150BC5" w:rsidP="00985845">
      <w:pPr>
        <w:spacing w:line="276" w:lineRule="auto"/>
        <w:rPr>
          <w:rFonts w:ascii="Arial" w:hAnsi="Arial" w:cs="Arial"/>
          <w:sz w:val="24"/>
          <w:szCs w:val="24"/>
        </w:rPr>
      </w:pPr>
    </w:p>
    <w:p w14:paraId="7DC6022A" w14:textId="77777777" w:rsidR="00150BC5" w:rsidRPr="00AE2FBA" w:rsidRDefault="00150BC5" w:rsidP="00985845">
      <w:pPr>
        <w:spacing w:line="276" w:lineRule="auto"/>
        <w:rPr>
          <w:rFonts w:ascii="Arial" w:hAnsi="Arial" w:cs="Arial"/>
          <w:sz w:val="24"/>
          <w:szCs w:val="24"/>
        </w:rPr>
      </w:pPr>
    </w:p>
    <w:p w14:paraId="2C88B11A" w14:textId="77777777" w:rsidR="00892B24" w:rsidRPr="00AE2FBA" w:rsidRDefault="00892B24" w:rsidP="00985845">
      <w:pPr>
        <w:spacing w:line="276" w:lineRule="auto"/>
        <w:rPr>
          <w:rFonts w:ascii="Arial" w:hAnsi="Arial" w:cs="Arial"/>
          <w:sz w:val="24"/>
          <w:szCs w:val="24"/>
        </w:rPr>
      </w:pPr>
    </w:p>
    <w:p w14:paraId="7D6A4E84" w14:textId="187A7E46" w:rsidR="000B7188" w:rsidRPr="00AE2FBA" w:rsidRDefault="005012F3" w:rsidP="00985845">
      <w:pPr>
        <w:pStyle w:val="Heading2"/>
        <w:spacing w:line="276" w:lineRule="auto"/>
        <w:rPr>
          <w:rFonts w:ascii="Arial" w:hAnsi="Arial" w:cs="Arial"/>
          <w:sz w:val="24"/>
          <w:szCs w:val="24"/>
        </w:rPr>
      </w:pPr>
      <w:bookmarkStart w:id="49" w:name="_Toc145446330"/>
      <w:r w:rsidRPr="00AE2FBA">
        <w:rPr>
          <w:rFonts w:ascii="Arial" w:hAnsi="Arial" w:cs="Arial"/>
          <w:sz w:val="24"/>
          <w:szCs w:val="24"/>
        </w:rPr>
        <w:lastRenderedPageBreak/>
        <w:t xml:space="preserve">Appendix </w:t>
      </w:r>
      <w:r w:rsidR="0016795A" w:rsidRPr="00AE2FBA">
        <w:rPr>
          <w:rFonts w:ascii="Arial" w:hAnsi="Arial" w:cs="Arial"/>
          <w:sz w:val="24"/>
          <w:szCs w:val="24"/>
        </w:rPr>
        <w:t>7</w:t>
      </w:r>
      <w:r w:rsidRPr="00AE2FBA">
        <w:rPr>
          <w:rFonts w:ascii="Arial" w:hAnsi="Arial" w:cs="Arial"/>
          <w:sz w:val="24"/>
          <w:szCs w:val="24"/>
        </w:rPr>
        <w:t xml:space="preserve"> </w:t>
      </w:r>
      <w:r w:rsidR="000B7188" w:rsidRPr="00AE2FBA">
        <w:rPr>
          <w:rFonts w:ascii="Arial" w:hAnsi="Arial" w:cs="Arial"/>
          <w:sz w:val="24"/>
          <w:szCs w:val="24"/>
        </w:rPr>
        <w:t>–</w:t>
      </w:r>
      <w:r w:rsidRPr="00AE2FBA">
        <w:rPr>
          <w:rFonts w:ascii="Arial" w:hAnsi="Arial" w:cs="Arial"/>
          <w:sz w:val="24"/>
          <w:szCs w:val="24"/>
        </w:rPr>
        <w:t xml:space="preserve"> </w:t>
      </w:r>
      <w:r w:rsidR="000B7188" w:rsidRPr="00AE2FBA">
        <w:rPr>
          <w:rFonts w:ascii="Arial" w:hAnsi="Arial" w:cs="Arial"/>
          <w:sz w:val="24"/>
          <w:szCs w:val="24"/>
        </w:rPr>
        <w:t>PESTLE Analysis</w:t>
      </w:r>
      <w:bookmarkEnd w:id="49"/>
    </w:p>
    <w:p w14:paraId="0CBE2D28" w14:textId="77777777" w:rsidR="000B7188" w:rsidRPr="00AE2FBA" w:rsidRDefault="000B7188" w:rsidP="00985845">
      <w:pPr>
        <w:spacing w:line="276" w:lineRule="auto"/>
        <w:rPr>
          <w:rFonts w:ascii="Arial" w:hAnsi="Arial" w:cs="Arial"/>
          <w:sz w:val="24"/>
          <w:szCs w:val="24"/>
        </w:rPr>
      </w:pPr>
    </w:p>
    <w:p w14:paraId="6047D1F8" w14:textId="54E3FD87" w:rsidR="00C156D5" w:rsidRPr="00AE2FBA" w:rsidRDefault="00CB48E4"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4982121D" wp14:editId="4B7DA7D6">
            <wp:extent cx="5731510" cy="2543810"/>
            <wp:effectExtent l="0" t="0" r="2540" b="8890"/>
            <wp:docPr id="186105375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53751" name="Picture 1" descr="A screen shot of a computer&#10;&#10;Description automatically generated"/>
                    <pic:cNvPicPr/>
                  </pic:nvPicPr>
                  <pic:blipFill>
                    <a:blip r:embed="rId60"/>
                    <a:stretch>
                      <a:fillRect/>
                    </a:stretch>
                  </pic:blipFill>
                  <pic:spPr>
                    <a:xfrm>
                      <a:off x="0" y="0"/>
                      <a:ext cx="5731510" cy="2543810"/>
                    </a:xfrm>
                    <a:prstGeom prst="rect">
                      <a:avLst/>
                    </a:prstGeom>
                  </pic:spPr>
                </pic:pic>
              </a:graphicData>
            </a:graphic>
          </wp:inline>
        </w:drawing>
      </w:r>
    </w:p>
    <w:p w14:paraId="474B5E2A" w14:textId="6FF83F6D" w:rsidR="00BF1D33" w:rsidRDefault="00BF1D33" w:rsidP="00985845">
      <w:pPr>
        <w:spacing w:line="276" w:lineRule="auto"/>
        <w:rPr>
          <w:rFonts w:ascii="Arial" w:hAnsi="Arial" w:cs="Arial"/>
          <w:sz w:val="24"/>
          <w:szCs w:val="24"/>
        </w:rPr>
      </w:pPr>
      <w:r w:rsidRPr="00AE2FBA">
        <w:rPr>
          <w:rFonts w:ascii="Arial" w:hAnsi="Arial" w:cs="Arial"/>
          <w:sz w:val="24"/>
          <w:szCs w:val="24"/>
        </w:rPr>
        <w:t>Rees (2023b)</w:t>
      </w:r>
    </w:p>
    <w:p w14:paraId="3A9F03ED" w14:textId="77777777" w:rsidR="00150BC5" w:rsidRDefault="00150BC5" w:rsidP="00985845">
      <w:pPr>
        <w:spacing w:line="276" w:lineRule="auto"/>
        <w:rPr>
          <w:rFonts w:ascii="Arial" w:hAnsi="Arial" w:cs="Arial"/>
          <w:sz w:val="24"/>
          <w:szCs w:val="24"/>
        </w:rPr>
      </w:pPr>
    </w:p>
    <w:p w14:paraId="4FBE2E18" w14:textId="77777777" w:rsidR="00150BC5" w:rsidRDefault="00150BC5" w:rsidP="00985845">
      <w:pPr>
        <w:spacing w:line="276" w:lineRule="auto"/>
        <w:rPr>
          <w:rFonts w:ascii="Arial" w:hAnsi="Arial" w:cs="Arial"/>
          <w:sz w:val="24"/>
          <w:szCs w:val="24"/>
        </w:rPr>
      </w:pPr>
    </w:p>
    <w:p w14:paraId="774E7B28" w14:textId="77777777" w:rsidR="00150BC5" w:rsidRDefault="00150BC5" w:rsidP="00985845">
      <w:pPr>
        <w:spacing w:line="276" w:lineRule="auto"/>
        <w:rPr>
          <w:rFonts w:ascii="Arial" w:hAnsi="Arial" w:cs="Arial"/>
          <w:sz w:val="24"/>
          <w:szCs w:val="24"/>
        </w:rPr>
      </w:pPr>
    </w:p>
    <w:p w14:paraId="420424DD" w14:textId="77777777" w:rsidR="00150BC5" w:rsidRDefault="00150BC5" w:rsidP="00985845">
      <w:pPr>
        <w:spacing w:line="276" w:lineRule="auto"/>
        <w:rPr>
          <w:rFonts w:ascii="Arial" w:hAnsi="Arial" w:cs="Arial"/>
          <w:sz w:val="24"/>
          <w:szCs w:val="24"/>
        </w:rPr>
      </w:pPr>
    </w:p>
    <w:p w14:paraId="69BF8DBA" w14:textId="77777777" w:rsidR="00150BC5" w:rsidRDefault="00150BC5" w:rsidP="00985845">
      <w:pPr>
        <w:spacing w:line="276" w:lineRule="auto"/>
        <w:rPr>
          <w:rFonts w:ascii="Arial" w:hAnsi="Arial" w:cs="Arial"/>
          <w:sz w:val="24"/>
          <w:szCs w:val="24"/>
        </w:rPr>
      </w:pPr>
    </w:p>
    <w:p w14:paraId="26BE66DB" w14:textId="77777777" w:rsidR="00150BC5" w:rsidRDefault="00150BC5" w:rsidP="00985845">
      <w:pPr>
        <w:spacing w:line="276" w:lineRule="auto"/>
        <w:rPr>
          <w:rFonts w:ascii="Arial" w:hAnsi="Arial" w:cs="Arial"/>
          <w:sz w:val="24"/>
          <w:szCs w:val="24"/>
        </w:rPr>
      </w:pPr>
    </w:p>
    <w:p w14:paraId="31F43D97" w14:textId="77777777" w:rsidR="00150BC5" w:rsidRDefault="00150BC5" w:rsidP="00985845">
      <w:pPr>
        <w:spacing w:line="276" w:lineRule="auto"/>
        <w:rPr>
          <w:rFonts w:ascii="Arial" w:hAnsi="Arial" w:cs="Arial"/>
          <w:sz w:val="24"/>
          <w:szCs w:val="24"/>
        </w:rPr>
      </w:pPr>
    </w:p>
    <w:p w14:paraId="27A95EB8" w14:textId="77777777" w:rsidR="00150BC5" w:rsidRPr="00AE2FBA" w:rsidRDefault="00150BC5" w:rsidP="00985845">
      <w:pPr>
        <w:spacing w:line="276" w:lineRule="auto"/>
        <w:rPr>
          <w:rFonts w:ascii="Arial" w:hAnsi="Arial" w:cs="Arial"/>
          <w:sz w:val="24"/>
          <w:szCs w:val="24"/>
        </w:rPr>
      </w:pPr>
    </w:p>
    <w:p w14:paraId="59F50751" w14:textId="78718A6B" w:rsidR="00892B24" w:rsidRPr="00AE2FBA" w:rsidRDefault="00474784" w:rsidP="00985845">
      <w:pPr>
        <w:pStyle w:val="Heading2"/>
        <w:spacing w:line="276" w:lineRule="auto"/>
        <w:rPr>
          <w:rFonts w:ascii="Arial" w:hAnsi="Arial" w:cs="Arial"/>
          <w:sz w:val="24"/>
          <w:szCs w:val="24"/>
        </w:rPr>
      </w:pPr>
      <w:bookmarkStart w:id="50" w:name="_Toc145446331"/>
      <w:r w:rsidRPr="00AE2FBA">
        <w:rPr>
          <w:rFonts w:ascii="Arial" w:hAnsi="Arial" w:cs="Arial"/>
          <w:sz w:val="24"/>
          <w:szCs w:val="24"/>
        </w:rPr>
        <w:lastRenderedPageBreak/>
        <w:t xml:space="preserve">Appendix 8 – </w:t>
      </w:r>
      <w:r w:rsidR="00F359D5" w:rsidRPr="00AE2FBA">
        <w:rPr>
          <w:rFonts w:ascii="Arial" w:hAnsi="Arial" w:cs="Arial"/>
          <w:sz w:val="24"/>
          <w:szCs w:val="24"/>
        </w:rPr>
        <w:t>Lewin</w:t>
      </w:r>
      <w:r w:rsidR="00BF5CF7">
        <w:rPr>
          <w:rFonts w:ascii="Arial" w:hAnsi="Arial" w:cs="Arial"/>
          <w:sz w:val="24"/>
          <w:szCs w:val="24"/>
        </w:rPr>
        <w:t>'</w:t>
      </w:r>
      <w:r w:rsidR="00F359D5" w:rsidRPr="00AE2FBA">
        <w:rPr>
          <w:rFonts w:ascii="Arial" w:hAnsi="Arial" w:cs="Arial"/>
          <w:sz w:val="24"/>
          <w:szCs w:val="24"/>
        </w:rPr>
        <w:t>s Force Field Analysis</w:t>
      </w:r>
      <w:bookmarkEnd w:id="50"/>
    </w:p>
    <w:p w14:paraId="6A20E08B" w14:textId="3FBD4281" w:rsidR="00892B24" w:rsidRPr="00AE2FBA" w:rsidRDefault="00807CE5"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5AAD25B4" wp14:editId="1A714EE5">
            <wp:extent cx="5731510" cy="3455670"/>
            <wp:effectExtent l="0" t="0" r="2540" b="0"/>
            <wp:docPr id="241710345" name="Picture 1"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710345" name="Picture 1" descr="A diagram of a company's company&#10;&#10;Description automatically generated"/>
                    <pic:cNvPicPr/>
                  </pic:nvPicPr>
                  <pic:blipFill>
                    <a:blip r:embed="rId61"/>
                    <a:stretch>
                      <a:fillRect/>
                    </a:stretch>
                  </pic:blipFill>
                  <pic:spPr>
                    <a:xfrm>
                      <a:off x="0" y="0"/>
                      <a:ext cx="5731510" cy="3455670"/>
                    </a:xfrm>
                    <a:prstGeom prst="rect">
                      <a:avLst/>
                    </a:prstGeom>
                  </pic:spPr>
                </pic:pic>
              </a:graphicData>
            </a:graphic>
          </wp:inline>
        </w:drawing>
      </w:r>
    </w:p>
    <w:p w14:paraId="7CB2D037" w14:textId="77777777" w:rsidR="00892B24" w:rsidRDefault="00892B24" w:rsidP="00985845">
      <w:pPr>
        <w:spacing w:line="276" w:lineRule="auto"/>
        <w:rPr>
          <w:rFonts w:ascii="Arial" w:hAnsi="Arial" w:cs="Arial"/>
          <w:sz w:val="24"/>
          <w:szCs w:val="24"/>
        </w:rPr>
      </w:pPr>
      <w:r w:rsidRPr="00AE2FBA">
        <w:rPr>
          <w:rFonts w:ascii="Arial" w:hAnsi="Arial" w:cs="Arial"/>
          <w:sz w:val="24"/>
          <w:szCs w:val="24"/>
        </w:rPr>
        <w:t>Lewin 1951; as cited in Cameron and Green, 2009)</w:t>
      </w:r>
    </w:p>
    <w:p w14:paraId="32673DC3" w14:textId="77777777" w:rsidR="00150BC5" w:rsidRDefault="00150BC5" w:rsidP="00985845">
      <w:pPr>
        <w:spacing w:line="276" w:lineRule="auto"/>
        <w:rPr>
          <w:rFonts w:ascii="Arial" w:hAnsi="Arial" w:cs="Arial"/>
          <w:sz w:val="24"/>
          <w:szCs w:val="24"/>
        </w:rPr>
      </w:pPr>
    </w:p>
    <w:p w14:paraId="7DB8D342" w14:textId="77777777" w:rsidR="00150BC5" w:rsidRPr="00AE2FBA" w:rsidRDefault="00150BC5" w:rsidP="00985845">
      <w:pPr>
        <w:spacing w:line="276" w:lineRule="auto"/>
        <w:rPr>
          <w:rFonts w:ascii="Arial" w:hAnsi="Arial" w:cs="Arial"/>
          <w:sz w:val="24"/>
          <w:szCs w:val="24"/>
        </w:rPr>
      </w:pPr>
    </w:p>
    <w:p w14:paraId="06EEAC8A" w14:textId="7568A01F" w:rsidR="00F8525F" w:rsidRPr="00AE2FBA" w:rsidRDefault="00675D71" w:rsidP="00985845">
      <w:pPr>
        <w:pStyle w:val="Heading2"/>
        <w:spacing w:line="276" w:lineRule="auto"/>
        <w:rPr>
          <w:rFonts w:ascii="Arial" w:hAnsi="Arial" w:cs="Arial"/>
          <w:sz w:val="24"/>
          <w:szCs w:val="24"/>
        </w:rPr>
      </w:pPr>
      <w:bookmarkStart w:id="51" w:name="_Toc145446332"/>
      <w:r w:rsidRPr="00AE2FBA">
        <w:rPr>
          <w:rFonts w:ascii="Arial" w:hAnsi="Arial" w:cs="Arial"/>
          <w:sz w:val="24"/>
          <w:szCs w:val="24"/>
        </w:rPr>
        <w:lastRenderedPageBreak/>
        <w:t xml:space="preserve">Appendix </w:t>
      </w:r>
      <w:r w:rsidR="00474784" w:rsidRPr="00AE2FBA">
        <w:rPr>
          <w:rFonts w:ascii="Arial" w:hAnsi="Arial" w:cs="Arial"/>
          <w:sz w:val="24"/>
          <w:szCs w:val="24"/>
        </w:rPr>
        <w:t>9</w:t>
      </w:r>
      <w:r w:rsidRPr="00AE2FBA">
        <w:rPr>
          <w:rFonts w:ascii="Arial" w:hAnsi="Arial" w:cs="Arial"/>
          <w:sz w:val="24"/>
          <w:szCs w:val="24"/>
        </w:rPr>
        <w:t xml:space="preserve"> – Our </w:t>
      </w:r>
      <w:r w:rsidR="00F359D5" w:rsidRPr="00AE2FBA">
        <w:rPr>
          <w:rFonts w:ascii="Arial" w:hAnsi="Arial" w:cs="Arial"/>
          <w:sz w:val="24"/>
          <w:szCs w:val="24"/>
        </w:rPr>
        <w:t>Force Field Analysis</w:t>
      </w:r>
      <w:bookmarkEnd w:id="51"/>
      <w:r w:rsidR="00F359D5" w:rsidRPr="00AE2FBA">
        <w:rPr>
          <w:rFonts w:ascii="Arial" w:hAnsi="Arial" w:cs="Arial"/>
          <w:sz w:val="24"/>
          <w:szCs w:val="24"/>
        </w:rPr>
        <w:t xml:space="preserve"> </w:t>
      </w:r>
    </w:p>
    <w:p w14:paraId="0D5DE1E2" w14:textId="77777777" w:rsidR="00F8525F" w:rsidRPr="00AE2FBA" w:rsidRDefault="00F8525F"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12354C21" wp14:editId="21B64B35">
            <wp:extent cx="5731510" cy="4295140"/>
            <wp:effectExtent l="0" t="0" r="2540" b="0"/>
            <wp:docPr id="37274162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41625" name="Picture 1" descr="A diagram of a diagram&#10;&#10;Description automatically generated"/>
                    <pic:cNvPicPr/>
                  </pic:nvPicPr>
                  <pic:blipFill>
                    <a:blip r:embed="rId62"/>
                    <a:stretch>
                      <a:fillRect/>
                    </a:stretch>
                  </pic:blipFill>
                  <pic:spPr>
                    <a:xfrm>
                      <a:off x="0" y="0"/>
                      <a:ext cx="5731510" cy="4295140"/>
                    </a:xfrm>
                    <a:prstGeom prst="rect">
                      <a:avLst/>
                    </a:prstGeom>
                  </pic:spPr>
                </pic:pic>
              </a:graphicData>
            </a:graphic>
          </wp:inline>
        </w:drawing>
      </w:r>
    </w:p>
    <w:p w14:paraId="65AF53F8" w14:textId="77777777" w:rsidR="00F8525F" w:rsidRDefault="00F8525F" w:rsidP="00985845">
      <w:pPr>
        <w:spacing w:line="276" w:lineRule="auto"/>
        <w:rPr>
          <w:rFonts w:ascii="Arial" w:hAnsi="Arial" w:cs="Arial"/>
          <w:sz w:val="24"/>
          <w:szCs w:val="24"/>
        </w:rPr>
      </w:pPr>
      <w:r w:rsidRPr="00AE2FBA">
        <w:rPr>
          <w:rFonts w:ascii="Arial" w:hAnsi="Arial" w:cs="Arial"/>
          <w:sz w:val="24"/>
          <w:szCs w:val="24"/>
        </w:rPr>
        <w:t>Rees (2023a)</w:t>
      </w:r>
    </w:p>
    <w:p w14:paraId="47F75B04" w14:textId="77777777" w:rsidR="00150BC5" w:rsidRDefault="00150BC5" w:rsidP="00985845">
      <w:pPr>
        <w:spacing w:line="276" w:lineRule="auto"/>
        <w:rPr>
          <w:rFonts w:ascii="Arial" w:hAnsi="Arial" w:cs="Arial"/>
          <w:sz w:val="24"/>
          <w:szCs w:val="24"/>
        </w:rPr>
      </w:pPr>
    </w:p>
    <w:p w14:paraId="4A270C10" w14:textId="77777777" w:rsidR="00150BC5" w:rsidRPr="00AE2FBA" w:rsidRDefault="00150BC5" w:rsidP="00985845">
      <w:pPr>
        <w:spacing w:line="276" w:lineRule="auto"/>
        <w:rPr>
          <w:rFonts w:ascii="Arial" w:hAnsi="Arial" w:cs="Arial"/>
          <w:sz w:val="24"/>
          <w:szCs w:val="24"/>
        </w:rPr>
      </w:pPr>
    </w:p>
    <w:p w14:paraId="2242BDA8" w14:textId="09F13952" w:rsidR="00F359D5" w:rsidRPr="00AE2FBA" w:rsidRDefault="00675D71" w:rsidP="00985845">
      <w:pPr>
        <w:pStyle w:val="Heading2"/>
        <w:spacing w:line="276" w:lineRule="auto"/>
        <w:rPr>
          <w:rFonts w:ascii="Arial" w:hAnsi="Arial" w:cs="Arial"/>
          <w:sz w:val="24"/>
          <w:szCs w:val="24"/>
        </w:rPr>
      </w:pPr>
      <w:bookmarkStart w:id="52" w:name="_Toc145446333"/>
      <w:r w:rsidRPr="00AE2FBA">
        <w:rPr>
          <w:rFonts w:ascii="Arial" w:hAnsi="Arial" w:cs="Arial"/>
          <w:sz w:val="24"/>
          <w:szCs w:val="24"/>
        </w:rPr>
        <w:lastRenderedPageBreak/>
        <w:t xml:space="preserve">Appendix </w:t>
      </w:r>
      <w:r w:rsidR="00474784" w:rsidRPr="00AE2FBA">
        <w:rPr>
          <w:rFonts w:ascii="Arial" w:hAnsi="Arial" w:cs="Arial"/>
          <w:sz w:val="24"/>
          <w:szCs w:val="24"/>
        </w:rPr>
        <w:t>10</w:t>
      </w:r>
      <w:r w:rsidRPr="00AE2FBA">
        <w:rPr>
          <w:rFonts w:ascii="Arial" w:hAnsi="Arial" w:cs="Arial"/>
          <w:sz w:val="24"/>
          <w:szCs w:val="24"/>
        </w:rPr>
        <w:t xml:space="preserve"> - </w:t>
      </w:r>
      <w:r w:rsidR="00F359D5" w:rsidRPr="00AE2FBA">
        <w:rPr>
          <w:rFonts w:ascii="Arial" w:hAnsi="Arial" w:cs="Arial"/>
          <w:sz w:val="24"/>
          <w:szCs w:val="24"/>
        </w:rPr>
        <w:t>Stakeholder Analysis Matrix</w:t>
      </w:r>
      <w:bookmarkEnd w:id="52"/>
    </w:p>
    <w:p w14:paraId="2EBF7BE3" w14:textId="77777777" w:rsidR="00F8525F" w:rsidRPr="00AE2FBA" w:rsidRDefault="00F8525F"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3A1B0CFA" wp14:editId="3ACDB1AE">
            <wp:extent cx="5731510" cy="3700145"/>
            <wp:effectExtent l="0" t="0" r="2540" b="0"/>
            <wp:docPr id="135900109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01092" name="Picture 1" descr="A white sheet with black text&#10;&#10;Description automatically generated"/>
                    <pic:cNvPicPr/>
                  </pic:nvPicPr>
                  <pic:blipFill>
                    <a:blip r:embed="rId63"/>
                    <a:stretch>
                      <a:fillRect/>
                    </a:stretch>
                  </pic:blipFill>
                  <pic:spPr>
                    <a:xfrm>
                      <a:off x="0" y="0"/>
                      <a:ext cx="5731510" cy="3700145"/>
                    </a:xfrm>
                    <a:prstGeom prst="rect">
                      <a:avLst/>
                    </a:prstGeom>
                  </pic:spPr>
                </pic:pic>
              </a:graphicData>
            </a:graphic>
          </wp:inline>
        </w:drawing>
      </w:r>
    </w:p>
    <w:p w14:paraId="6792CA94" w14:textId="2AC8E685" w:rsidR="00C92DE8" w:rsidRDefault="00C92DE8" w:rsidP="00985845">
      <w:pPr>
        <w:spacing w:line="276" w:lineRule="auto"/>
        <w:rPr>
          <w:rFonts w:ascii="Arial" w:hAnsi="Arial" w:cs="Arial"/>
          <w:sz w:val="24"/>
          <w:szCs w:val="24"/>
        </w:rPr>
      </w:pPr>
      <w:r w:rsidRPr="00AE2FBA">
        <w:rPr>
          <w:rFonts w:ascii="Arial" w:hAnsi="Arial" w:cs="Arial"/>
          <w:sz w:val="24"/>
          <w:szCs w:val="24"/>
        </w:rPr>
        <w:t>Rees (2023c)</w:t>
      </w:r>
    </w:p>
    <w:p w14:paraId="0ACFA2A7" w14:textId="77777777" w:rsidR="00150BC5" w:rsidRDefault="00150BC5" w:rsidP="00985845">
      <w:pPr>
        <w:spacing w:line="276" w:lineRule="auto"/>
        <w:rPr>
          <w:rFonts w:ascii="Arial" w:hAnsi="Arial" w:cs="Arial"/>
          <w:sz w:val="24"/>
          <w:szCs w:val="24"/>
        </w:rPr>
      </w:pPr>
    </w:p>
    <w:p w14:paraId="7A8DAAFF" w14:textId="77777777" w:rsidR="00150BC5" w:rsidRPr="00AE2FBA" w:rsidRDefault="00150BC5" w:rsidP="00985845">
      <w:pPr>
        <w:spacing w:line="276" w:lineRule="auto"/>
        <w:rPr>
          <w:rFonts w:ascii="Arial" w:hAnsi="Arial" w:cs="Arial"/>
          <w:sz w:val="24"/>
          <w:szCs w:val="24"/>
        </w:rPr>
      </w:pPr>
    </w:p>
    <w:p w14:paraId="1513E078" w14:textId="184748F1" w:rsidR="00F359D5" w:rsidRPr="00AE2FBA" w:rsidRDefault="00DB23A5" w:rsidP="00985845">
      <w:pPr>
        <w:pStyle w:val="Heading2"/>
        <w:spacing w:line="276" w:lineRule="auto"/>
        <w:rPr>
          <w:rFonts w:ascii="Arial" w:hAnsi="Arial" w:cs="Arial"/>
          <w:sz w:val="24"/>
          <w:szCs w:val="24"/>
        </w:rPr>
      </w:pPr>
      <w:bookmarkStart w:id="53" w:name="_Toc145446334"/>
      <w:r w:rsidRPr="00AE2FBA">
        <w:rPr>
          <w:rFonts w:ascii="Arial" w:hAnsi="Arial" w:cs="Arial"/>
          <w:sz w:val="24"/>
          <w:szCs w:val="24"/>
        </w:rPr>
        <w:lastRenderedPageBreak/>
        <w:t xml:space="preserve">Appendix </w:t>
      </w:r>
      <w:r w:rsidR="0016795A" w:rsidRPr="00AE2FBA">
        <w:rPr>
          <w:rFonts w:ascii="Arial" w:hAnsi="Arial" w:cs="Arial"/>
          <w:sz w:val="24"/>
          <w:szCs w:val="24"/>
        </w:rPr>
        <w:t>1</w:t>
      </w:r>
      <w:r w:rsidR="00474784" w:rsidRPr="00AE2FBA">
        <w:rPr>
          <w:rFonts w:ascii="Arial" w:hAnsi="Arial" w:cs="Arial"/>
          <w:sz w:val="24"/>
          <w:szCs w:val="24"/>
        </w:rPr>
        <w:t>1</w:t>
      </w:r>
      <w:r w:rsidRPr="00AE2FBA">
        <w:rPr>
          <w:rFonts w:ascii="Arial" w:hAnsi="Arial" w:cs="Arial"/>
          <w:sz w:val="24"/>
          <w:szCs w:val="24"/>
        </w:rPr>
        <w:t xml:space="preserve"> - </w:t>
      </w:r>
      <w:r w:rsidR="00F359D5" w:rsidRPr="00AE2FBA">
        <w:rPr>
          <w:rFonts w:ascii="Arial" w:hAnsi="Arial" w:cs="Arial"/>
          <w:sz w:val="24"/>
          <w:szCs w:val="24"/>
        </w:rPr>
        <w:t>Stakeholder Map</w:t>
      </w:r>
      <w:bookmarkEnd w:id="53"/>
    </w:p>
    <w:p w14:paraId="03008C09" w14:textId="77777777" w:rsidR="00F8525F" w:rsidRPr="00AE2FBA" w:rsidRDefault="00F8525F"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00263868" wp14:editId="554E993D">
            <wp:extent cx="4999153" cy="4168501"/>
            <wp:effectExtent l="0" t="0" r="0" b="3810"/>
            <wp:docPr id="20569069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0693" name="Picture 1" descr="A diagram of a company&#10;&#10;Description automatically generated"/>
                    <pic:cNvPicPr/>
                  </pic:nvPicPr>
                  <pic:blipFill>
                    <a:blip r:embed="rId64"/>
                    <a:stretch>
                      <a:fillRect/>
                    </a:stretch>
                  </pic:blipFill>
                  <pic:spPr>
                    <a:xfrm>
                      <a:off x="0" y="0"/>
                      <a:ext cx="4999153" cy="4168501"/>
                    </a:xfrm>
                    <a:prstGeom prst="rect">
                      <a:avLst/>
                    </a:prstGeom>
                  </pic:spPr>
                </pic:pic>
              </a:graphicData>
            </a:graphic>
          </wp:inline>
        </w:drawing>
      </w:r>
    </w:p>
    <w:p w14:paraId="5652F86B" w14:textId="5E1D7D51" w:rsidR="00C92DE8" w:rsidRDefault="00C92DE8" w:rsidP="00985845">
      <w:pPr>
        <w:spacing w:line="276" w:lineRule="auto"/>
        <w:rPr>
          <w:rFonts w:ascii="Arial" w:hAnsi="Arial" w:cs="Arial"/>
          <w:sz w:val="24"/>
          <w:szCs w:val="24"/>
        </w:rPr>
      </w:pPr>
      <w:r w:rsidRPr="00AE2FBA">
        <w:rPr>
          <w:rFonts w:ascii="Arial" w:hAnsi="Arial" w:cs="Arial"/>
          <w:sz w:val="24"/>
          <w:szCs w:val="24"/>
        </w:rPr>
        <w:t>Rees (2023e)</w:t>
      </w:r>
    </w:p>
    <w:p w14:paraId="1F93A02D" w14:textId="77777777" w:rsidR="00150BC5" w:rsidRDefault="00150BC5" w:rsidP="00985845">
      <w:pPr>
        <w:spacing w:line="276" w:lineRule="auto"/>
        <w:rPr>
          <w:rFonts w:ascii="Arial" w:hAnsi="Arial" w:cs="Arial"/>
          <w:sz w:val="24"/>
          <w:szCs w:val="24"/>
        </w:rPr>
      </w:pPr>
    </w:p>
    <w:p w14:paraId="3E7BDAEC" w14:textId="77777777" w:rsidR="00150BC5" w:rsidRDefault="00150BC5" w:rsidP="00985845">
      <w:pPr>
        <w:spacing w:line="276" w:lineRule="auto"/>
        <w:rPr>
          <w:rFonts w:ascii="Arial" w:hAnsi="Arial" w:cs="Arial"/>
          <w:sz w:val="24"/>
          <w:szCs w:val="24"/>
        </w:rPr>
      </w:pPr>
    </w:p>
    <w:p w14:paraId="457122EA" w14:textId="77777777" w:rsidR="00150BC5" w:rsidRPr="00AE2FBA" w:rsidRDefault="00150BC5" w:rsidP="00985845">
      <w:pPr>
        <w:spacing w:line="276" w:lineRule="auto"/>
        <w:rPr>
          <w:rFonts w:ascii="Arial" w:hAnsi="Arial" w:cs="Arial"/>
          <w:sz w:val="24"/>
          <w:szCs w:val="24"/>
        </w:rPr>
      </w:pPr>
    </w:p>
    <w:p w14:paraId="4708DD35" w14:textId="261FAE7D" w:rsidR="00F8525F" w:rsidRPr="00AE2FBA" w:rsidRDefault="008B43FF" w:rsidP="00985845">
      <w:pPr>
        <w:pStyle w:val="Heading2"/>
        <w:spacing w:line="276" w:lineRule="auto"/>
        <w:rPr>
          <w:rFonts w:ascii="Arial" w:hAnsi="Arial" w:cs="Arial"/>
          <w:sz w:val="24"/>
          <w:szCs w:val="24"/>
        </w:rPr>
      </w:pPr>
      <w:bookmarkStart w:id="54" w:name="_Toc145446335"/>
      <w:r w:rsidRPr="00AE2FBA">
        <w:rPr>
          <w:rFonts w:ascii="Arial" w:hAnsi="Arial" w:cs="Arial"/>
          <w:sz w:val="24"/>
          <w:szCs w:val="24"/>
        </w:rPr>
        <w:lastRenderedPageBreak/>
        <w:t xml:space="preserve">Appendix </w:t>
      </w:r>
      <w:r w:rsidR="0016795A" w:rsidRPr="00AE2FBA">
        <w:rPr>
          <w:rFonts w:ascii="Arial" w:hAnsi="Arial" w:cs="Arial"/>
          <w:sz w:val="24"/>
          <w:szCs w:val="24"/>
        </w:rPr>
        <w:t>1</w:t>
      </w:r>
      <w:r w:rsidR="00474784" w:rsidRPr="00AE2FBA">
        <w:rPr>
          <w:rFonts w:ascii="Arial" w:hAnsi="Arial" w:cs="Arial"/>
          <w:sz w:val="24"/>
          <w:szCs w:val="24"/>
        </w:rPr>
        <w:t>2</w:t>
      </w:r>
      <w:r w:rsidRPr="00AE2FBA">
        <w:rPr>
          <w:rFonts w:ascii="Arial" w:hAnsi="Arial" w:cs="Arial"/>
          <w:sz w:val="24"/>
          <w:szCs w:val="24"/>
        </w:rPr>
        <w:t xml:space="preserve"> - </w:t>
      </w:r>
      <w:r w:rsidR="00F359D5" w:rsidRPr="00AE2FBA">
        <w:rPr>
          <w:rFonts w:ascii="Arial" w:hAnsi="Arial" w:cs="Arial"/>
          <w:sz w:val="24"/>
          <w:szCs w:val="24"/>
        </w:rPr>
        <w:t xml:space="preserve">Stakeholder </w:t>
      </w:r>
      <w:r w:rsidR="00F8525F" w:rsidRPr="00AE2FBA">
        <w:rPr>
          <w:rFonts w:ascii="Arial" w:hAnsi="Arial" w:cs="Arial"/>
          <w:sz w:val="24"/>
          <w:szCs w:val="24"/>
        </w:rPr>
        <w:t>Risk Analysis</w:t>
      </w:r>
      <w:r w:rsidR="00F359D5" w:rsidRPr="00AE2FBA">
        <w:rPr>
          <w:rFonts w:ascii="Arial" w:hAnsi="Arial" w:cs="Arial"/>
          <w:sz w:val="24"/>
          <w:szCs w:val="24"/>
        </w:rPr>
        <w:t xml:space="preserve"> Matrix</w:t>
      </w:r>
      <w:bookmarkEnd w:id="54"/>
    </w:p>
    <w:p w14:paraId="63A68950" w14:textId="5EC89D09" w:rsidR="00F8525F" w:rsidRPr="00AE2FBA" w:rsidRDefault="00F8525F"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513D5270" wp14:editId="67EC5C27">
            <wp:extent cx="5731510" cy="3493770"/>
            <wp:effectExtent l="0" t="0" r="2540" b="0"/>
            <wp:docPr id="1743633890"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33890" name="Picture 1" descr="A white rectangular grid with black text&#10;&#10;Description automatically generated"/>
                    <pic:cNvPicPr/>
                  </pic:nvPicPr>
                  <pic:blipFill>
                    <a:blip r:embed="rId65"/>
                    <a:stretch>
                      <a:fillRect/>
                    </a:stretch>
                  </pic:blipFill>
                  <pic:spPr>
                    <a:xfrm>
                      <a:off x="0" y="0"/>
                      <a:ext cx="5731510" cy="3493770"/>
                    </a:xfrm>
                    <a:prstGeom prst="rect">
                      <a:avLst/>
                    </a:prstGeom>
                  </pic:spPr>
                </pic:pic>
              </a:graphicData>
            </a:graphic>
          </wp:inline>
        </w:drawing>
      </w:r>
    </w:p>
    <w:p w14:paraId="198489B6" w14:textId="7699C0C7" w:rsidR="00C92DE8" w:rsidRDefault="00C92DE8" w:rsidP="00985845">
      <w:pPr>
        <w:spacing w:line="276" w:lineRule="auto"/>
        <w:rPr>
          <w:rFonts w:ascii="Arial" w:hAnsi="Arial" w:cs="Arial"/>
          <w:sz w:val="24"/>
          <w:szCs w:val="24"/>
        </w:rPr>
      </w:pPr>
      <w:r w:rsidRPr="00AE2FBA">
        <w:rPr>
          <w:rFonts w:ascii="Arial" w:hAnsi="Arial" w:cs="Arial"/>
          <w:sz w:val="24"/>
          <w:szCs w:val="24"/>
        </w:rPr>
        <w:t>Rees (2023f)</w:t>
      </w:r>
    </w:p>
    <w:p w14:paraId="098E3752" w14:textId="77777777" w:rsidR="00150BC5" w:rsidRDefault="00150BC5" w:rsidP="00985845">
      <w:pPr>
        <w:spacing w:line="276" w:lineRule="auto"/>
        <w:rPr>
          <w:rFonts w:ascii="Arial" w:hAnsi="Arial" w:cs="Arial"/>
          <w:sz w:val="24"/>
          <w:szCs w:val="24"/>
        </w:rPr>
      </w:pPr>
    </w:p>
    <w:p w14:paraId="5963825A" w14:textId="77777777" w:rsidR="00150BC5" w:rsidRDefault="00150BC5" w:rsidP="00985845">
      <w:pPr>
        <w:spacing w:line="276" w:lineRule="auto"/>
        <w:rPr>
          <w:rFonts w:ascii="Arial" w:hAnsi="Arial" w:cs="Arial"/>
          <w:sz w:val="24"/>
          <w:szCs w:val="24"/>
        </w:rPr>
      </w:pPr>
    </w:p>
    <w:p w14:paraId="00205D60" w14:textId="77777777" w:rsidR="00150BC5" w:rsidRDefault="00150BC5" w:rsidP="00985845">
      <w:pPr>
        <w:spacing w:line="276" w:lineRule="auto"/>
        <w:rPr>
          <w:rFonts w:ascii="Arial" w:hAnsi="Arial" w:cs="Arial"/>
          <w:sz w:val="24"/>
          <w:szCs w:val="24"/>
        </w:rPr>
      </w:pPr>
    </w:p>
    <w:p w14:paraId="05D8B69B" w14:textId="77777777" w:rsidR="00150BC5" w:rsidRDefault="00150BC5" w:rsidP="00985845">
      <w:pPr>
        <w:spacing w:line="276" w:lineRule="auto"/>
        <w:rPr>
          <w:rFonts w:ascii="Arial" w:hAnsi="Arial" w:cs="Arial"/>
          <w:sz w:val="24"/>
          <w:szCs w:val="24"/>
        </w:rPr>
      </w:pPr>
    </w:p>
    <w:p w14:paraId="42D64A6E" w14:textId="77777777" w:rsidR="00150BC5" w:rsidRDefault="00150BC5" w:rsidP="00985845">
      <w:pPr>
        <w:spacing w:line="276" w:lineRule="auto"/>
        <w:rPr>
          <w:rFonts w:ascii="Arial" w:hAnsi="Arial" w:cs="Arial"/>
          <w:sz w:val="24"/>
          <w:szCs w:val="24"/>
        </w:rPr>
      </w:pPr>
    </w:p>
    <w:p w14:paraId="63273826" w14:textId="77777777" w:rsidR="00150BC5" w:rsidRPr="00AE2FBA" w:rsidRDefault="00150BC5" w:rsidP="00985845">
      <w:pPr>
        <w:spacing w:line="276" w:lineRule="auto"/>
        <w:rPr>
          <w:rFonts w:ascii="Arial" w:hAnsi="Arial" w:cs="Arial"/>
          <w:sz w:val="24"/>
          <w:szCs w:val="24"/>
        </w:rPr>
      </w:pPr>
    </w:p>
    <w:p w14:paraId="1F7B5DF2" w14:textId="4706A153" w:rsidR="00F359D5" w:rsidRPr="00AE2FBA" w:rsidRDefault="0016795A" w:rsidP="00985845">
      <w:pPr>
        <w:pStyle w:val="Heading2"/>
        <w:spacing w:line="276" w:lineRule="auto"/>
        <w:rPr>
          <w:rFonts w:ascii="Arial" w:hAnsi="Arial" w:cs="Arial"/>
          <w:sz w:val="24"/>
          <w:szCs w:val="24"/>
        </w:rPr>
      </w:pPr>
      <w:bookmarkStart w:id="55" w:name="_Toc145446336"/>
      <w:r w:rsidRPr="00AE2FBA">
        <w:rPr>
          <w:rFonts w:ascii="Arial" w:hAnsi="Arial" w:cs="Arial"/>
          <w:sz w:val="24"/>
          <w:szCs w:val="24"/>
        </w:rPr>
        <w:lastRenderedPageBreak/>
        <w:t>Appendix 1</w:t>
      </w:r>
      <w:r w:rsidR="00474784" w:rsidRPr="00AE2FBA">
        <w:rPr>
          <w:rFonts w:ascii="Arial" w:hAnsi="Arial" w:cs="Arial"/>
          <w:sz w:val="24"/>
          <w:szCs w:val="24"/>
        </w:rPr>
        <w:t>3</w:t>
      </w:r>
      <w:r w:rsidRPr="00AE2FBA">
        <w:rPr>
          <w:rFonts w:ascii="Arial" w:hAnsi="Arial" w:cs="Arial"/>
          <w:sz w:val="24"/>
          <w:szCs w:val="24"/>
        </w:rPr>
        <w:t xml:space="preserve">- </w:t>
      </w:r>
      <w:r w:rsidR="00F359D5" w:rsidRPr="00AE2FBA">
        <w:rPr>
          <w:rFonts w:ascii="Arial" w:hAnsi="Arial" w:cs="Arial"/>
          <w:sz w:val="24"/>
          <w:szCs w:val="24"/>
        </w:rPr>
        <w:t>Stakeholder Communication Plan</w:t>
      </w:r>
      <w:bookmarkEnd w:id="55"/>
    </w:p>
    <w:p w14:paraId="335FA935" w14:textId="711BEFDD" w:rsidR="00F8525F" w:rsidRPr="00AE2FBA" w:rsidRDefault="00F8525F"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57CDE174" wp14:editId="6512834C">
            <wp:extent cx="5731510" cy="2760980"/>
            <wp:effectExtent l="0" t="0" r="2540" b="1270"/>
            <wp:docPr id="1458041692" name="Picture 1" descr="A close-up of a communicatio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041692" name="Picture 1" descr="A close-up of a communication plan&#10;&#10;Description automatically generated"/>
                    <pic:cNvPicPr/>
                  </pic:nvPicPr>
                  <pic:blipFill>
                    <a:blip r:embed="rId66"/>
                    <a:stretch>
                      <a:fillRect/>
                    </a:stretch>
                  </pic:blipFill>
                  <pic:spPr>
                    <a:xfrm>
                      <a:off x="0" y="0"/>
                      <a:ext cx="5731510" cy="2760980"/>
                    </a:xfrm>
                    <a:prstGeom prst="rect">
                      <a:avLst/>
                    </a:prstGeom>
                  </pic:spPr>
                </pic:pic>
              </a:graphicData>
            </a:graphic>
          </wp:inline>
        </w:drawing>
      </w:r>
    </w:p>
    <w:p w14:paraId="358B8CE2" w14:textId="3F1541E1" w:rsidR="00C92DE8" w:rsidRDefault="00C92DE8" w:rsidP="00985845">
      <w:pPr>
        <w:spacing w:line="276" w:lineRule="auto"/>
        <w:rPr>
          <w:rFonts w:ascii="Arial" w:hAnsi="Arial" w:cs="Arial"/>
          <w:sz w:val="24"/>
          <w:szCs w:val="24"/>
        </w:rPr>
      </w:pPr>
      <w:r w:rsidRPr="00AE2FBA">
        <w:rPr>
          <w:rFonts w:ascii="Arial" w:hAnsi="Arial" w:cs="Arial"/>
          <w:sz w:val="24"/>
          <w:szCs w:val="24"/>
        </w:rPr>
        <w:t>Rees (2023d)</w:t>
      </w:r>
    </w:p>
    <w:p w14:paraId="7FDC1DEC" w14:textId="77777777" w:rsidR="00150BC5" w:rsidRDefault="00150BC5" w:rsidP="00985845">
      <w:pPr>
        <w:spacing w:line="276" w:lineRule="auto"/>
        <w:rPr>
          <w:rFonts w:ascii="Arial" w:hAnsi="Arial" w:cs="Arial"/>
          <w:sz w:val="24"/>
          <w:szCs w:val="24"/>
        </w:rPr>
      </w:pPr>
    </w:p>
    <w:p w14:paraId="34F7F52C" w14:textId="77777777" w:rsidR="00150BC5" w:rsidRDefault="00150BC5" w:rsidP="00985845">
      <w:pPr>
        <w:spacing w:line="276" w:lineRule="auto"/>
        <w:rPr>
          <w:rFonts w:ascii="Arial" w:hAnsi="Arial" w:cs="Arial"/>
          <w:sz w:val="24"/>
          <w:szCs w:val="24"/>
        </w:rPr>
      </w:pPr>
    </w:p>
    <w:p w14:paraId="00F35EE7" w14:textId="77777777" w:rsidR="00150BC5" w:rsidRPr="00AE2FBA" w:rsidRDefault="00150BC5" w:rsidP="00985845">
      <w:pPr>
        <w:spacing w:line="276" w:lineRule="auto"/>
        <w:rPr>
          <w:rFonts w:ascii="Arial" w:hAnsi="Arial" w:cs="Arial"/>
          <w:sz w:val="24"/>
          <w:szCs w:val="24"/>
        </w:rPr>
      </w:pPr>
    </w:p>
    <w:p w14:paraId="285D34E3" w14:textId="1F1B9C84" w:rsidR="000F2B9D" w:rsidRPr="00AE2FBA" w:rsidRDefault="00474784" w:rsidP="00985845">
      <w:pPr>
        <w:pStyle w:val="Heading2"/>
        <w:spacing w:line="276" w:lineRule="auto"/>
        <w:rPr>
          <w:rFonts w:ascii="Arial" w:hAnsi="Arial" w:cs="Arial"/>
          <w:sz w:val="24"/>
          <w:szCs w:val="24"/>
        </w:rPr>
      </w:pPr>
      <w:bookmarkStart w:id="56" w:name="_Toc145446337"/>
      <w:r w:rsidRPr="00AE2FBA">
        <w:rPr>
          <w:rFonts w:ascii="Arial" w:hAnsi="Arial" w:cs="Arial"/>
          <w:sz w:val="24"/>
          <w:szCs w:val="24"/>
        </w:rPr>
        <w:lastRenderedPageBreak/>
        <w:t xml:space="preserve">Appendix 14 - </w:t>
      </w:r>
      <w:r w:rsidR="000F2B9D" w:rsidRPr="00AE2FBA">
        <w:rPr>
          <w:rFonts w:ascii="Arial" w:hAnsi="Arial" w:cs="Arial"/>
          <w:sz w:val="24"/>
          <w:szCs w:val="24"/>
        </w:rPr>
        <w:t>Belbin</w:t>
      </w:r>
      <w:r w:rsidR="00BF5CF7">
        <w:rPr>
          <w:rFonts w:ascii="Arial" w:hAnsi="Arial" w:cs="Arial"/>
          <w:sz w:val="24"/>
          <w:szCs w:val="24"/>
        </w:rPr>
        <w:t>'</w:t>
      </w:r>
      <w:r w:rsidR="000F2B9D" w:rsidRPr="00AE2FBA">
        <w:rPr>
          <w:rFonts w:ascii="Arial" w:hAnsi="Arial" w:cs="Arial"/>
          <w:sz w:val="24"/>
          <w:szCs w:val="24"/>
        </w:rPr>
        <w:t>s Team Roles</w:t>
      </w:r>
      <w:bookmarkEnd w:id="56"/>
    </w:p>
    <w:p w14:paraId="72B1EFD6" w14:textId="07668DD4" w:rsidR="000F2B9D" w:rsidRPr="00AE2FBA" w:rsidRDefault="000F2B9D"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045BB6D1" wp14:editId="4D811743">
            <wp:extent cx="5578323" cy="4938188"/>
            <wp:effectExtent l="0" t="0" r="3810" b="0"/>
            <wp:docPr id="915945287" name="Picture 1" descr="A char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45287" name="Picture 1" descr="A chart with text and images&#10;&#10;Description automatically generated"/>
                    <pic:cNvPicPr/>
                  </pic:nvPicPr>
                  <pic:blipFill>
                    <a:blip r:embed="rId67"/>
                    <a:stretch>
                      <a:fillRect/>
                    </a:stretch>
                  </pic:blipFill>
                  <pic:spPr>
                    <a:xfrm>
                      <a:off x="0" y="0"/>
                      <a:ext cx="5578323" cy="4938188"/>
                    </a:xfrm>
                    <a:prstGeom prst="rect">
                      <a:avLst/>
                    </a:prstGeom>
                  </pic:spPr>
                </pic:pic>
              </a:graphicData>
            </a:graphic>
          </wp:inline>
        </w:drawing>
      </w:r>
    </w:p>
    <w:p w14:paraId="1136CC90" w14:textId="7D31D0CE" w:rsidR="000E4FA3" w:rsidRDefault="000E4FA3" w:rsidP="00985845">
      <w:pPr>
        <w:spacing w:line="276" w:lineRule="auto"/>
        <w:rPr>
          <w:rFonts w:ascii="Arial" w:hAnsi="Arial" w:cs="Arial"/>
          <w:sz w:val="24"/>
          <w:szCs w:val="24"/>
        </w:rPr>
      </w:pPr>
      <w:r w:rsidRPr="00AE2FBA">
        <w:rPr>
          <w:rFonts w:ascii="Arial" w:hAnsi="Arial" w:cs="Arial"/>
          <w:sz w:val="24"/>
          <w:szCs w:val="24"/>
        </w:rPr>
        <w:t>Fathy (2018)</w:t>
      </w:r>
    </w:p>
    <w:p w14:paraId="21FE05E7" w14:textId="77777777" w:rsidR="00150BC5" w:rsidRPr="00AE2FBA" w:rsidRDefault="00150BC5" w:rsidP="00985845">
      <w:pPr>
        <w:spacing w:line="276" w:lineRule="auto"/>
        <w:rPr>
          <w:rFonts w:ascii="Arial" w:hAnsi="Arial" w:cs="Arial"/>
          <w:sz w:val="24"/>
          <w:szCs w:val="24"/>
        </w:rPr>
      </w:pPr>
    </w:p>
    <w:p w14:paraId="1FB1EF14" w14:textId="106029AC" w:rsidR="00F359D5" w:rsidRPr="00AE2FBA" w:rsidRDefault="00474784" w:rsidP="00985845">
      <w:pPr>
        <w:pStyle w:val="Heading2"/>
        <w:spacing w:line="276" w:lineRule="auto"/>
        <w:rPr>
          <w:rFonts w:ascii="Arial" w:hAnsi="Arial" w:cs="Arial"/>
          <w:sz w:val="24"/>
          <w:szCs w:val="24"/>
        </w:rPr>
      </w:pPr>
      <w:bookmarkStart w:id="57" w:name="_Toc145446338"/>
      <w:r w:rsidRPr="00AE2FBA">
        <w:rPr>
          <w:rFonts w:ascii="Arial" w:hAnsi="Arial" w:cs="Arial"/>
          <w:sz w:val="24"/>
          <w:szCs w:val="24"/>
        </w:rPr>
        <w:lastRenderedPageBreak/>
        <w:t xml:space="preserve">Appendix 15 - </w:t>
      </w:r>
      <w:r w:rsidR="00F359D5" w:rsidRPr="00AE2FBA">
        <w:rPr>
          <w:rFonts w:ascii="Arial" w:hAnsi="Arial" w:cs="Arial"/>
          <w:sz w:val="24"/>
          <w:szCs w:val="24"/>
        </w:rPr>
        <w:t>Ishikawa (Fishbone) Diagram</w:t>
      </w:r>
      <w:bookmarkEnd w:id="57"/>
    </w:p>
    <w:p w14:paraId="4EB3BB32" w14:textId="2FD756B5" w:rsidR="00CA47E6" w:rsidRPr="00AE2FBA" w:rsidRDefault="00CA47E6"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73261E57" wp14:editId="1866DF7A">
            <wp:extent cx="3429297" cy="2979678"/>
            <wp:effectExtent l="0" t="0" r="0" b="0"/>
            <wp:docPr id="1995659643" name="Picture 1"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59643" name="Picture 1" descr="A diagram of a company's process&#10;&#10;Description automatically generated"/>
                    <pic:cNvPicPr/>
                  </pic:nvPicPr>
                  <pic:blipFill>
                    <a:blip r:embed="rId68"/>
                    <a:stretch>
                      <a:fillRect/>
                    </a:stretch>
                  </pic:blipFill>
                  <pic:spPr>
                    <a:xfrm>
                      <a:off x="0" y="0"/>
                      <a:ext cx="3429297" cy="2979678"/>
                    </a:xfrm>
                    <a:prstGeom prst="rect">
                      <a:avLst/>
                    </a:prstGeom>
                  </pic:spPr>
                </pic:pic>
              </a:graphicData>
            </a:graphic>
          </wp:inline>
        </w:drawing>
      </w:r>
    </w:p>
    <w:p w14:paraId="54744715" w14:textId="447F84A4" w:rsidR="00477597" w:rsidRDefault="00477597" w:rsidP="00985845">
      <w:pPr>
        <w:spacing w:line="276" w:lineRule="auto"/>
        <w:rPr>
          <w:rFonts w:ascii="Arial" w:hAnsi="Arial" w:cs="Arial"/>
          <w:sz w:val="24"/>
          <w:szCs w:val="24"/>
        </w:rPr>
      </w:pPr>
      <w:r w:rsidRPr="00AE2FBA">
        <w:rPr>
          <w:rFonts w:ascii="Arial" w:hAnsi="Arial" w:cs="Arial"/>
          <w:sz w:val="24"/>
          <w:szCs w:val="24"/>
        </w:rPr>
        <w:t>Dempsey et al. (2021)</w:t>
      </w:r>
    </w:p>
    <w:p w14:paraId="7E2C95B8" w14:textId="77777777" w:rsidR="00150BC5" w:rsidRDefault="00150BC5" w:rsidP="00985845">
      <w:pPr>
        <w:spacing w:line="276" w:lineRule="auto"/>
        <w:rPr>
          <w:rFonts w:ascii="Arial" w:hAnsi="Arial" w:cs="Arial"/>
          <w:sz w:val="24"/>
          <w:szCs w:val="24"/>
        </w:rPr>
      </w:pPr>
    </w:p>
    <w:p w14:paraId="2B5E5F43" w14:textId="77777777" w:rsidR="00150BC5" w:rsidRDefault="00150BC5" w:rsidP="00985845">
      <w:pPr>
        <w:spacing w:line="276" w:lineRule="auto"/>
        <w:rPr>
          <w:rFonts w:ascii="Arial" w:hAnsi="Arial" w:cs="Arial"/>
          <w:sz w:val="24"/>
          <w:szCs w:val="24"/>
        </w:rPr>
      </w:pPr>
    </w:p>
    <w:p w14:paraId="30CF9B5E" w14:textId="77777777" w:rsidR="00150BC5" w:rsidRDefault="00150BC5" w:rsidP="00985845">
      <w:pPr>
        <w:spacing w:line="276" w:lineRule="auto"/>
        <w:rPr>
          <w:rFonts w:ascii="Arial" w:hAnsi="Arial" w:cs="Arial"/>
          <w:sz w:val="24"/>
          <w:szCs w:val="24"/>
        </w:rPr>
      </w:pPr>
    </w:p>
    <w:p w14:paraId="10C0BB58" w14:textId="77777777" w:rsidR="00150BC5" w:rsidRDefault="00150BC5" w:rsidP="00985845">
      <w:pPr>
        <w:spacing w:line="276" w:lineRule="auto"/>
        <w:rPr>
          <w:rFonts w:ascii="Arial" w:hAnsi="Arial" w:cs="Arial"/>
          <w:sz w:val="24"/>
          <w:szCs w:val="24"/>
        </w:rPr>
      </w:pPr>
    </w:p>
    <w:p w14:paraId="2F0C9E8A" w14:textId="77777777" w:rsidR="00150BC5" w:rsidRDefault="00150BC5" w:rsidP="00985845">
      <w:pPr>
        <w:spacing w:line="276" w:lineRule="auto"/>
        <w:rPr>
          <w:rFonts w:ascii="Arial" w:hAnsi="Arial" w:cs="Arial"/>
          <w:sz w:val="24"/>
          <w:szCs w:val="24"/>
        </w:rPr>
      </w:pPr>
    </w:p>
    <w:p w14:paraId="2269E665" w14:textId="77777777" w:rsidR="00150BC5" w:rsidRDefault="00150BC5" w:rsidP="00985845">
      <w:pPr>
        <w:spacing w:line="276" w:lineRule="auto"/>
        <w:rPr>
          <w:rFonts w:ascii="Arial" w:hAnsi="Arial" w:cs="Arial"/>
          <w:sz w:val="24"/>
          <w:szCs w:val="24"/>
        </w:rPr>
      </w:pPr>
    </w:p>
    <w:p w14:paraId="7E62E12D" w14:textId="77777777" w:rsidR="00150BC5" w:rsidRPr="00AE2FBA" w:rsidRDefault="00150BC5" w:rsidP="00985845">
      <w:pPr>
        <w:spacing w:line="276" w:lineRule="auto"/>
        <w:rPr>
          <w:rFonts w:ascii="Arial" w:hAnsi="Arial" w:cs="Arial"/>
          <w:sz w:val="24"/>
          <w:szCs w:val="24"/>
        </w:rPr>
      </w:pPr>
    </w:p>
    <w:p w14:paraId="5A51401B" w14:textId="577AF470" w:rsidR="003A65FA" w:rsidRPr="00AE2FBA" w:rsidRDefault="00701A82" w:rsidP="00985845">
      <w:pPr>
        <w:pStyle w:val="Heading2"/>
        <w:spacing w:line="276" w:lineRule="auto"/>
        <w:rPr>
          <w:rFonts w:ascii="Arial" w:hAnsi="Arial" w:cs="Arial"/>
          <w:sz w:val="24"/>
          <w:szCs w:val="24"/>
        </w:rPr>
      </w:pPr>
      <w:bookmarkStart w:id="58" w:name="_Toc145446339"/>
      <w:r w:rsidRPr="00AE2FBA">
        <w:rPr>
          <w:rFonts w:ascii="Arial" w:hAnsi="Arial" w:cs="Arial"/>
          <w:sz w:val="24"/>
          <w:szCs w:val="24"/>
        </w:rPr>
        <w:lastRenderedPageBreak/>
        <w:t xml:space="preserve">Appendix 16 - </w:t>
      </w:r>
      <w:r w:rsidR="005139FB" w:rsidRPr="00AE2FBA">
        <w:rPr>
          <w:rFonts w:ascii="Arial" w:hAnsi="Arial" w:cs="Arial"/>
          <w:sz w:val="24"/>
          <w:szCs w:val="24"/>
        </w:rPr>
        <w:t>Gantt Chart</w:t>
      </w:r>
      <w:bookmarkEnd w:id="58"/>
    </w:p>
    <w:p w14:paraId="192119AB" w14:textId="062D64DF" w:rsidR="003A65FA" w:rsidRPr="00AE2FBA" w:rsidRDefault="003A65FA" w:rsidP="00985845">
      <w:pPr>
        <w:spacing w:line="276" w:lineRule="auto"/>
        <w:rPr>
          <w:rFonts w:ascii="Arial" w:hAnsi="Arial" w:cs="Arial"/>
          <w:sz w:val="24"/>
          <w:szCs w:val="24"/>
        </w:rPr>
      </w:pPr>
      <w:r w:rsidRPr="00AE2FBA">
        <w:rPr>
          <w:rFonts w:ascii="Arial" w:hAnsi="Arial" w:cs="Arial"/>
          <w:noProof/>
          <w:sz w:val="24"/>
          <w:szCs w:val="24"/>
        </w:rPr>
        <w:drawing>
          <wp:inline distT="0" distB="0" distL="0" distR="0" wp14:anchorId="16836E4B" wp14:editId="37A5F516">
            <wp:extent cx="5731510" cy="3104515"/>
            <wp:effectExtent l="0" t="0" r="2540" b="635"/>
            <wp:docPr id="12543307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30762" name="Picture 1" descr="A screenshot of a computer&#10;&#10;Description automatically generated"/>
                    <pic:cNvPicPr/>
                  </pic:nvPicPr>
                  <pic:blipFill>
                    <a:blip r:embed="rId69"/>
                    <a:stretch>
                      <a:fillRect/>
                    </a:stretch>
                  </pic:blipFill>
                  <pic:spPr>
                    <a:xfrm>
                      <a:off x="0" y="0"/>
                      <a:ext cx="5731510" cy="3104515"/>
                    </a:xfrm>
                    <a:prstGeom prst="rect">
                      <a:avLst/>
                    </a:prstGeom>
                  </pic:spPr>
                </pic:pic>
              </a:graphicData>
            </a:graphic>
          </wp:inline>
        </w:drawing>
      </w:r>
    </w:p>
    <w:p w14:paraId="50DF12F6" w14:textId="1EBCE776" w:rsidR="005139FB" w:rsidRPr="00AE2FBA" w:rsidRDefault="005139FB" w:rsidP="00985845">
      <w:pPr>
        <w:spacing w:line="276" w:lineRule="auto"/>
        <w:rPr>
          <w:rFonts w:ascii="Arial" w:hAnsi="Arial" w:cs="Arial"/>
          <w:sz w:val="24"/>
          <w:szCs w:val="24"/>
        </w:rPr>
      </w:pPr>
      <w:r w:rsidRPr="00AE2FBA">
        <w:rPr>
          <w:rFonts w:ascii="Arial" w:hAnsi="Arial" w:cs="Arial"/>
          <w:sz w:val="24"/>
          <w:szCs w:val="24"/>
        </w:rPr>
        <w:t>BigPicture Team (2023)</w:t>
      </w:r>
    </w:p>
    <w:sectPr w:rsidR="005139FB" w:rsidRPr="00AE2FBA" w:rsidSect="005227FF">
      <w:footerReference w:type="default" r:id="rId70"/>
      <w:pgSz w:w="11906" w:h="16838" w:code="9"/>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D2A64" w14:textId="77777777" w:rsidR="00B57B69" w:rsidRDefault="00B57B69" w:rsidP="004F0E12">
      <w:pPr>
        <w:spacing w:after="0" w:line="240" w:lineRule="auto"/>
      </w:pPr>
      <w:r>
        <w:separator/>
      </w:r>
    </w:p>
  </w:endnote>
  <w:endnote w:type="continuationSeparator" w:id="0">
    <w:p w14:paraId="7EA738A2" w14:textId="77777777" w:rsidR="00B57B69" w:rsidRDefault="00B57B69" w:rsidP="004F0E12">
      <w:pPr>
        <w:spacing w:after="0" w:line="240" w:lineRule="auto"/>
      </w:pPr>
      <w:r>
        <w:continuationSeparator/>
      </w:r>
    </w:p>
  </w:endnote>
  <w:endnote w:type="continuationNotice" w:id="1">
    <w:p w14:paraId="2C485F1C" w14:textId="77777777" w:rsidR="00B57B69" w:rsidRDefault="00B57B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901136"/>
      <w:docPartObj>
        <w:docPartGallery w:val="Page Numbers (Bottom of Page)"/>
        <w:docPartUnique/>
      </w:docPartObj>
    </w:sdtPr>
    <w:sdtEndPr>
      <w:rPr>
        <w:noProof/>
      </w:rPr>
    </w:sdtEndPr>
    <w:sdtContent>
      <w:p w14:paraId="17E2CE75" w14:textId="74D4E991" w:rsidR="004F0E12" w:rsidRDefault="004F0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B352" w14:textId="77777777" w:rsidR="004F0E12" w:rsidRDefault="004F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65FB2" w14:textId="77777777" w:rsidR="00B57B69" w:rsidRDefault="00B57B69" w:rsidP="004F0E12">
      <w:pPr>
        <w:spacing w:after="0" w:line="240" w:lineRule="auto"/>
      </w:pPr>
      <w:r>
        <w:separator/>
      </w:r>
    </w:p>
  </w:footnote>
  <w:footnote w:type="continuationSeparator" w:id="0">
    <w:p w14:paraId="60EB188A" w14:textId="77777777" w:rsidR="00B57B69" w:rsidRDefault="00B57B69" w:rsidP="004F0E12">
      <w:pPr>
        <w:spacing w:after="0" w:line="240" w:lineRule="auto"/>
      </w:pPr>
      <w:r>
        <w:continuationSeparator/>
      </w:r>
    </w:p>
  </w:footnote>
  <w:footnote w:type="continuationNotice" w:id="1">
    <w:p w14:paraId="03DFEC4D" w14:textId="77777777" w:rsidR="00B57B69" w:rsidRDefault="00B57B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65B5"/>
    <w:multiLevelType w:val="hybridMultilevel"/>
    <w:tmpl w:val="4530CA42"/>
    <w:lvl w:ilvl="0" w:tplc="BFE41496">
      <w:start w:val="1"/>
      <w:numFmt w:val="bullet"/>
      <w:lvlText w:val="•"/>
      <w:lvlJc w:val="left"/>
      <w:pPr>
        <w:tabs>
          <w:tab w:val="num" w:pos="720"/>
        </w:tabs>
        <w:ind w:left="720" w:hanging="360"/>
      </w:pPr>
      <w:rPr>
        <w:rFonts w:ascii="Arial" w:hAnsi="Arial" w:hint="default"/>
      </w:rPr>
    </w:lvl>
    <w:lvl w:ilvl="1" w:tplc="00CC04A2" w:tentative="1">
      <w:start w:val="1"/>
      <w:numFmt w:val="bullet"/>
      <w:lvlText w:val="•"/>
      <w:lvlJc w:val="left"/>
      <w:pPr>
        <w:tabs>
          <w:tab w:val="num" w:pos="1440"/>
        </w:tabs>
        <w:ind w:left="1440" w:hanging="360"/>
      </w:pPr>
      <w:rPr>
        <w:rFonts w:ascii="Arial" w:hAnsi="Arial" w:hint="default"/>
      </w:rPr>
    </w:lvl>
    <w:lvl w:ilvl="2" w:tplc="3D96F984" w:tentative="1">
      <w:start w:val="1"/>
      <w:numFmt w:val="bullet"/>
      <w:lvlText w:val="•"/>
      <w:lvlJc w:val="left"/>
      <w:pPr>
        <w:tabs>
          <w:tab w:val="num" w:pos="2160"/>
        </w:tabs>
        <w:ind w:left="2160" w:hanging="360"/>
      </w:pPr>
      <w:rPr>
        <w:rFonts w:ascii="Arial" w:hAnsi="Arial" w:hint="default"/>
      </w:rPr>
    </w:lvl>
    <w:lvl w:ilvl="3" w:tplc="CC427870" w:tentative="1">
      <w:start w:val="1"/>
      <w:numFmt w:val="bullet"/>
      <w:lvlText w:val="•"/>
      <w:lvlJc w:val="left"/>
      <w:pPr>
        <w:tabs>
          <w:tab w:val="num" w:pos="2880"/>
        </w:tabs>
        <w:ind w:left="2880" w:hanging="360"/>
      </w:pPr>
      <w:rPr>
        <w:rFonts w:ascii="Arial" w:hAnsi="Arial" w:hint="default"/>
      </w:rPr>
    </w:lvl>
    <w:lvl w:ilvl="4" w:tplc="F81838E2" w:tentative="1">
      <w:start w:val="1"/>
      <w:numFmt w:val="bullet"/>
      <w:lvlText w:val="•"/>
      <w:lvlJc w:val="left"/>
      <w:pPr>
        <w:tabs>
          <w:tab w:val="num" w:pos="3600"/>
        </w:tabs>
        <w:ind w:left="3600" w:hanging="360"/>
      </w:pPr>
      <w:rPr>
        <w:rFonts w:ascii="Arial" w:hAnsi="Arial" w:hint="default"/>
      </w:rPr>
    </w:lvl>
    <w:lvl w:ilvl="5" w:tplc="8898BB36" w:tentative="1">
      <w:start w:val="1"/>
      <w:numFmt w:val="bullet"/>
      <w:lvlText w:val="•"/>
      <w:lvlJc w:val="left"/>
      <w:pPr>
        <w:tabs>
          <w:tab w:val="num" w:pos="4320"/>
        </w:tabs>
        <w:ind w:left="4320" w:hanging="360"/>
      </w:pPr>
      <w:rPr>
        <w:rFonts w:ascii="Arial" w:hAnsi="Arial" w:hint="default"/>
      </w:rPr>
    </w:lvl>
    <w:lvl w:ilvl="6" w:tplc="82D0C746" w:tentative="1">
      <w:start w:val="1"/>
      <w:numFmt w:val="bullet"/>
      <w:lvlText w:val="•"/>
      <w:lvlJc w:val="left"/>
      <w:pPr>
        <w:tabs>
          <w:tab w:val="num" w:pos="5040"/>
        </w:tabs>
        <w:ind w:left="5040" w:hanging="360"/>
      </w:pPr>
      <w:rPr>
        <w:rFonts w:ascii="Arial" w:hAnsi="Arial" w:hint="default"/>
      </w:rPr>
    </w:lvl>
    <w:lvl w:ilvl="7" w:tplc="5E902F74" w:tentative="1">
      <w:start w:val="1"/>
      <w:numFmt w:val="bullet"/>
      <w:lvlText w:val="•"/>
      <w:lvlJc w:val="left"/>
      <w:pPr>
        <w:tabs>
          <w:tab w:val="num" w:pos="5760"/>
        </w:tabs>
        <w:ind w:left="5760" w:hanging="360"/>
      </w:pPr>
      <w:rPr>
        <w:rFonts w:ascii="Arial" w:hAnsi="Arial" w:hint="default"/>
      </w:rPr>
    </w:lvl>
    <w:lvl w:ilvl="8" w:tplc="BF34E8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5A6082"/>
    <w:multiLevelType w:val="multilevel"/>
    <w:tmpl w:val="3052067C"/>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8165DB0"/>
    <w:multiLevelType w:val="multilevel"/>
    <w:tmpl w:val="EF72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1D438A1"/>
    <w:multiLevelType w:val="hybridMultilevel"/>
    <w:tmpl w:val="7E54E706"/>
    <w:lvl w:ilvl="0" w:tplc="614CF80A">
      <w:start w:val="1"/>
      <w:numFmt w:val="bullet"/>
      <w:lvlText w:val="•"/>
      <w:lvlJc w:val="left"/>
      <w:pPr>
        <w:tabs>
          <w:tab w:val="num" w:pos="720"/>
        </w:tabs>
        <w:ind w:left="720" w:hanging="360"/>
      </w:pPr>
      <w:rPr>
        <w:rFonts w:ascii="Arial" w:hAnsi="Arial" w:hint="default"/>
      </w:rPr>
    </w:lvl>
    <w:lvl w:ilvl="1" w:tplc="1FDEF114" w:tentative="1">
      <w:start w:val="1"/>
      <w:numFmt w:val="bullet"/>
      <w:lvlText w:val="•"/>
      <w:lvlJc w:val="left"/>
      <w:pPr>
        <w:tabs>
          <w:tab w:val="num" w:pos="1440"/>
        </w:tabs>
        <w:ind w:left="1440" w:hanging="360"/>
      </w:pPr>
      <w:rPr>
        <w:rFonts w:ascii="Arial" w:hAnsi="Arial" w:hint="default"/>
      </w:rPr>
    </w:lvl>
    <w:lvl w:ilvl="2" w:tplc="446651BA" w:tentative="1">
      <w:start w:val="1"/>
      <w:numFmt w:val="bullet"/>
      <w:lvlText w:val="•"/>
      <w:lvlJc w:val="left"/>
      <w:pPr>
        <w:tabs>
          <w:tab w:val="num" w:pos="2160"/>
        </w:tabs>
        <w:ind w:left="2160" w:hanging="360"/>
      </w:pPr>
      <w:rPr>
        <w:rFonts w:ascii="Arial" w:hAnsi="Arial" w:hint="default"/>
      </w:rPr>
    </w:lvl>
    <w:lvl w:ilvl="3" w:tplc="AF8619F0" w:tentative="1">
      <w:start w:val="1"/>
      <w:numFmt w:val="bullet"/>
      <w:lvlText w:val="•"/>
      <w:lvlJc w:val="left"/>
      <w:pPr>
        <w:tabs>
          <w:tab w:val="num" w:pos="2880"/>
        </w:tabs>
        <w:ind w:left="2880" w:hanging="360"/>
      </w:pPr>
      <w:rPr>
        <w:rFonts w:ascii="Arial" w:hAnsi="Arial" w:hint="default"/>
      </w:rPr>
    </w:lvl>
    <w:lvl w:ilvl="4" w:tplc="8AD2FBE6" w:tentative="1">
      <w:start w:val="1"/>
      <w:numFmt w:val="bullet"/>
      <w:lvlText w:val="•"/>
      <w:lvlJc w:val="left"/>
      <w:pPr>
        <w:tabs>
          <w:tab w:val="num" w:pos="3600"/>
        </w:tabs>
        <w:ind w:left="3600" w:hanging="360"/>
      </w:pPr>
      <w:rPr>
        <w:rFonts w:ascii="Arial" w:hAnsi="Arial" w:hint="default"/>
      </w:rPr>
    </w:lvl>
    <w:lvl w:ilvl="5" w:tplc="6C00B108" w:tentative="1">
      <w:start w:val="1"/>
      <w:numFmt w:val="bullet"/>
      <w:lvlText w:val="•"/>
      <w:lvlJc w:val="left"/>
      <w:pPr>
        <w:tabs>
          <w:tab w:val="num" w:pos="4320"/>
        </w:tabs>
        <w:ind w:left="4320" w:hanging="360"/>
      </w:pPr>
      <w:rPr>
        <w:rFonts w:ascii="Arial" w:hAnsi="Arial" w:hint="default"/>
      </w:rPr>
    </w:lvl>
    <w:lvl w:ilvl="6" w:tplc="F05C9B86" w:tentative="1">
      <w:start w:val="1"/>
      <w:numFmt w:val="bullet"/>
      <w:lvlText w:val="•"/>
      <w:lvlJc w:val="left"/>
      <w:pPr>
        <w:tabs>
          <w:tab w:val="num" w:pos="5040"/>
        </w:tabs>
        <w:ind w:left="5040" w:hanging="360"/>
      </w:pPr>
      <w:rPr>
        <w:rFonts w:ascii="Arial" w:hAnsi="Arial" w:hint="default"/>
      </w:rPr>
    </w:lvl>
    <w:lvl w:ilvl="7" w:tplc="014AED22" w:tentative="1">
      <w:start w:val="1"/>
      <w:numFmt w:val="bullet"/>
      <w:lvlText w:val="•"/>
      <w:lvlJc w:val="left"/>
      <w:pPr>
        <w:tabs>
          <w:tab w:val="num" w:pos="5760"/>
        </w:tabs>
        <w:ind w:left="5760" w:hanging="360"/>
      </w:pPr>
      <w:rPr>
        <w:rFonts w:ascii="Arial" w:hAnsi="Arial" w:hint="default"/>
      </w:rPr>
    </w:lvl>
    <w:lvl w:ilvl="8" w:tplc="E548B5C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A4662"/>
    <w:multiLevelType w:val="hybridMultilevel"/>
    <w:tmpl w:val="D0CC9C6C"/>
    <w:lvl w:ilvl="0" w:tplc="4056774C">
      <w:start w:val="1"/>
      <w:numFmt w:val="bullet"/>
      <w:lvlText w:val="•"/>
      <w:lvlJc w:val="left"/>
      <w:pPr>
        <w:tabs>
          <w:tab w:val="num" w:pos="720"/>
        </w:tabs>
        <w:ind w:left="720" w:hanging="360"/>
      </w:pPr>
      <w:rPr>
        <w:rFonts w:ascii="Arial" w:hAnsi="Arial" w:hint="default"/>
      </w:rPr>
    </w:lvl>
    <w:lvl w:ilvl="1" w:tplc="F93C21BC" w:tentative="1">
      <w:start w:val="1"/>
      <w:numFmt w:val="bullet"/>
      <w:lvlText w:val="•"/>
      <w:lvlJc w:val="left"/>
      <w:pPr>
        <w:tabs>
          <w:tab w:val="num" w:pos="1440"/>
        </w:tabs>
        <w:ind w:left="1440" w:hanging="360"/>
      </w:pPr>
      <w:rPr>
        <w:rFonts w:ascii="Arial" w:hAnsi="Arial" w:hint="default"/>
      </w:rPr>
    </w:lvl>
    <w:lvl w:ilvl="2" w:tplc="9846542E" w:tentative="1">
      <w:start w:val="1"/>
      <w:numFmt w:val="bullet"/>
      <w:lvlText w:val="•"/>
      <w:lvlJc w:val="left"/>
      <w:pPr>
        <w:tabs>
          <w:tab w:val="num" w:pos="2160"/>
        </w:tabs>
        <w:ind w:left="2160" w:hanging="360"/>
      </w:pPr>
      <w:rPr>
        <w:rFonts w:ascii="Arial" w:hAnsi="Arial" w:hint="default"/>
      </w:rPr>
    </w:lvl>
    <w:lvl w:ilvl="3" w:tplc="C6262DCC" w:tentative="1">
      <w:start w:val="1"/>
      <w:numFmt w:val="bullet"/>
      <w:lvlText w:val="•"/>
      <w:lvlJc w:val="left"/>
      <w:pPr>
        <w:tabs>
          <w:tab w:val="num" w:pos="2880"/>
        </w:tabs>
        <w:ind w:left="2880" w:hanging="360"/>
      </w:pPr>
      <w:rPr>
        <w:rFonts w:ascii="Arial" w:hAnsi="Arial" w:hint="default"/>
      </w:rPr>
    </w:lvl>
    <w:lvl w:ilvl="4" w:tplc="4782D6C4" w:tentative="1">
      <w:start w:val="1"/>
      <w:numFmt w:val="bullet"/>
      <w:lvlText w:val="•"/>
      <w:lvlJc w:val="left"/>
      <w:pPr>
        <w:tabs>
          <w:tab w:val="num" w:pos="3600"/>
        </w:tabs>
        <w:ind w:left="3600" w:hanging="360"/>
      </w:pPr>
      <w:rPr>
        <w:rFonts w:ascii="Arial" w:hAnsi="Arial" w:hint="default"/>
      </w:rPr>
    </w:lvl>
    <w:lvl w:ilvl="5" w:tplc="D9808DC6" w:tentative="1">
      <w:start w:val="1"/>
      <w:numFmt w:val="bullet"/>
      <w:lvlText w:val="•"/>
      <w:lvlJc w:val="left"/>
      <w:pPr>
        <w:tabs>
          <w:tab w:val="num" w:pos="4320"/>
        </w:tabs>
        <w:ind w:left="4320" w:hanging="360"/>
      </w:pPr>
      <w:rPr>
        <w:rFonts w:ascii="Arial" w:hAnsi="Arial" w:hint="default"/>
      </w:rPr>
    </w:lvl>
    <w:lvl w:ilvl="6" w:tplc="6B6EEBA8" w:tentative="1">
      <w:start w:val="1"/>
      <w:numFmt w:val="bullet"/>
      <w:lvlText w:val="•"/>
      <w:lvlJc w:val="left"/>
      <w:pPr>
        <w:tabs>
          <w:tab w:val="num" w:pos="5040"/>
        </w:tabs>
        <w:ind w:left="5040" w:hanging="360"/>
      </w:pPr>
      <w:rPr>
        <w:rFonts w:ascii="Arial" w:hAnsi="Arial" w:hint="default"/>
      </w:rPr>
    </w:lvl>
    <w:lvl w:ilvl="7" w:tplc="17101854" w:tentative="1">
      <w:start w:val="1"/>
      <w:numFmt w:val="bullet"/>
      <w:lvlText w:val="•"/>
      <w:lvlJc w:val="left"/>
      <w:pPr>
        <w:tabs>
          <w:tab w:val="num" w:pos="5760"/>
        </w:tabs>
        <w:ind w:left="5760" w:hanging="360"/>
      </w:pPr>
      <w:rPr>
        <w:rFonts w:ascii="Arial" w:hAnsi="Arial" w:hint="default"/>
      </w:rPr>
    </w:lvl>
    <w:lvl w:ilvl="8" w:tplc="D66A585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380DFD"/>
    <w:multiLevelType w:val="multilevel"/>
    <w:tmpl w:val="C598CAB4"/>
    <w:lvl w:ilvl="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9151A"/>
    <w:multiLevelType w:val="hybridMultilevel"/>
    <w:tmpl w:val="5CF203DE"/>
    <w:lvl w:ilvl="0" w:tplc="96560900">
      <w:start w:val="1"/>
      <w:numFmt w:val="bullet"/>
      <w:lvlText w:val="•"/>
      <w:lvlJc w:val="left"/>
      <w:pPr>
        <w:tabs>
          <w:tab w:val="num" w:pos="720"/>
        </w:tabs>
        <w:ind w:left="720" w:hanging="360"/>
      </w:pPr>
      <w:rPr>
        <w:rFonts w:ascii="Arial" w:hAnsi="Arial" w:hint="default"/>
      </w:rPr>
    </w:lvl>
    <w:lvl w:ilvl="1" w:tplc="A322C0B2" w:tentative="1">
      <w:start w:val="1"/>
      <w:numFmt w:val="bullet"/>
      <w:lvlText w:val="•"/>
      <w:lvlJc w:val="left"/>
      <w:pPr>
        <w:tabs>
          <w:tab w:val="num" w:pos="1440"/>
        </w:tabs>
        <w:ind w:left="1440" w:hanging="360"/>
      </w:pPr>
      <w:rPr>
        <w:rFonts w:ascii="Arial" w:hAnsi="Arial" w:hint="default"/>
      </w:rPr>
    </w:lvl>
    <w:lvl w:ilvl="2" w:tplc="04F8120C" w:tentative="1">
      <w:start w:val="1"/>
      <w:numFmt w:val="bullet"/>
      <w:lvlText w:val="•"/>
      <w:lvlJc w:val="left"/>
      <w:pPr>
        <w:tabs>
          <w:tab w:val="num" w:pos="2160"/>
        </w:tabs>
        <w:ind w:left="2160" w:hanging="360"/>
      </w:pPr>
      <w:rPr>
        <w:rFonts w:ascii="Arial" w:hAnsi="Arial" w:hint="default"/>
      </w:rPr>
    </w:lvl>
    <w:lvl w:ilvl="3" w:tplc="9C98EFE4" w:tentative="1">
      <w:start w:val="1"/>
      <w:numFmt w:val="bullet"/>
      <w:lvlText w:val="•"/>
      <w:lvlJc w:val="left"/>
      <w:pPr>
        <w:tabs>
          <w:tab w:val="num" w:pos="2880"/>
        </w:tabs>
        <w:ind w:left="2880" w:hanging="360"/>
      </w:pPr>
      <w:rPr>
        <w:rFonts w:ascii="Arial" w:hAnsi="Arial" w:hint="default"/>
      </w:rPr>
    </w:lvl>
    <w:lvl w:ilvl="4" w:tplc="A1FE3F04" w:tentative="1">
      <w:start w:val="1"/>
      <w:numFmt w:val="bullet"/>
      <w:lvlText w:val="•"/>
      <w:lvlJc w:val="left"/>
      <w:pPr>
        <w:tabs>
          <w:tab w:val="num" w:pos="3600"/>
        </w:tabs>
        <w:ind w:left="3600" w:hanging="360"/>
      </w:pPr>
      <w:rPr>
        <w:rFonts w:ascii="Arial" w:hAnsi="Arial" w:hint="default"/>
      </w:rPr>
    </w:lvl>
    <w:lvl w:ilvl="5" w:tplc="F6664F0E" w:tentative="1">
      <w:start w:val="1"/>
      <w:numFmt w:val="bullet"/>
      <w:lvlText w:val="•"/>
      <w:lvlJc w:val="left"/>
      <w:pPr>
        <w:tabs>
          <w:tab w:val="num" w:pos="4320"/>
        </w:tabs>
        <w:ind w:left="4320" w:hanging="360"/>
      </w:pPr>
      <w:rPr>
        <w:rFonts w:ascii="Arial" w:hAnsi="Arial" w:hint="default"/>
      </w:rPr>
    </w:lvl>
    <w:lvl w:ilvl="6" w:tplc="590CADA4" w:tentative="1">
      <w:start w:val="1"/>
      <w:numFmt w:val="bullet"/>
      <w:lvlText w:val="•"/>
      <w:lvlJc w:val="left"/>
      <w:pPr>
        <w:tabs>
          <w:tab w:val="num" w:pos="5040"/>
        </w:tabs>
        <w:ind w:left="5040" w:hanging="360"/>
      </w:pPr>
      <w:rPr>
        <w:rFonts w:ascii="Arial" w:hAnsi="Arial" w:hint="default"/>
      </w:rPr>
    </w:lvl>
    <w:lvl w:ilvl="7" w:tplc="070A7C40" w:tentative="1">
      <w:start w:val="1"/>
      <w:numFmt w:val="bullet"/>
      <w:lvlText w:val="•"/>
      <w:lvlJc w:val="left"/>
      <w:pPr>
        <w:tabs>
          <w:tab w:val="num" w:pos="5760"/>
        </w:tabs>
        <w:ind w:left="5760" w:hanging="360"/>
      </w:pPr>
      <w:rPr>
        <w:rFonts w:ascii="Arial" w:hAnsi="Arial" w:hint="default"/>
      </w:rPr>
    </w:lvl>
    <w:lvl w:ilvl="8" w:tplc="30AA511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20E2BE6"/>
    <w:multiLevelType w:val="hybridMultilevel"/>
    <w:tmpl w:val="80BAD626"/>
    <w:lvl w:ilvl="0" w:tplc="040A6B64">
      <w:start w:val="1"/>
      <w:numFmt w:val="decimal"/>
      <w:lvlText w:val="%1)"/>
      <w:lvlJc w:val="left"/>
      <w:pPr>
        <w:tabs>
          <w:tab w:val="num" w:pos="720"/>
        </w:tabs>
        <w:ind w:left="720" w:hanging="360"/>
      </w:pPr>
    </w:lvl>
    <w:lvl w:ilvl="1" w:tplc="70DAC71E" w:tentative="1">
      <w:start w:val="1"/>
      <w:numFmt w:val="decimal"/>
      <w:lvlText w:val="%2)"/>
      <w:lvlJc w:val="left"/>
      <w:pPr>
        <w:tabs>
          <w:tab w:val="num" w:pos="1440"/>
        </w:tabs>
        <w:ind w:left="1440" w:hanging="360"/>
      </w:pPr>
    </w:lvl>
    <w:lvl w:ilvl="2" w:tplc="64824628" w:tentative="1">
      <w:start w:val="1"/>
      <w:numFmt w:val="decimal"/>
      <w:lvlText w:val="%3)"/>
      <w:lvlJc w:val="left"/>
      <w:pPr>
        <w:tabs>
          <w:tab w:val="num" w:pos="2160"/>
        </w:tabs>
        <w:ind w:left="2160" w:hanging="360"/>
      </w:pPr>
    </w:lvl>
    <w:lvl w:ilvl="3" w:tplc="0096EF20" w:tentative="1">
      <w:start w:val="1"/>
      <w:numFmt w:val="decimal"/>
      <w:lvlText w:val="%4)"/>
      <w:lvlJc w:val="left"/>
      <w:pPr>
        <w:tabs>
          <w:tab w:val="num" w:pos="2880"/>
        </w:tabs>
        <w:ind w:left="2880" w:hanging="360"/>
      </w:pPr>
    </w:lvl>
    <w:lvl w:ilvl="4" w:tplc="2BE8F260" w:tentative="1">
      <w:start w:val="1"/>
      <w:numFmt w:val="decimal"/>
      <w:lvlText w:val="%5)"/>
      <w:lvlJc w:val="left"/>
      <w:pPr>
        <w:tabs>
          <w:tab w:val="num" w:pos="3600"/>
        </w:tabs>
        <w:ind w:left="3600" w:hanging="360"/>
      </w:pPr>
    </w:lvl>
    <w:lvl w:ilvl="5" w:tplc="0BF6499A" w:tentative="1">
      <w:start w:val="1"/>
      <w:numFmt w:val="decimal"/>
      <w:lvlText w:val="%6)"/>
      <w:lvlJc w:val="left"/>
      <w:pPr>
        <w:tabs>
          <w:tab w:val="num" w:pos="4320"/>
        </w:tabs>
        <w:ind w:left="4320" w:hanging="360"/>
      </w:pPr>
    </w:lvl>
    <w:lvl w:ilvl="6" w:tplc="ED72B75E" w:tentative="1">
      <w:start w:val="1"/>
      <w:numFmt w:val="decimal"/>
      <w:lvlText w:val="%7)"/>
      <w:lvlJc w:val="left"/>
      <w:pPr>
        <w:tabs>
          <w:tab w:val="num" w:pos="5040"/>
        </w:tabs>
        <w:ind w:left="5040" w:hanging="360"/>
      </w:pPr>
    </w:lvl>
    <w:lvl w:ilvl="7" w:tplc="15FA93DE" w:tentative="1">
      <w:start w:val="1"/>
      <w:numFmt w:val="decimal"/>
      <w:lvlText w:val="%8)"/>
      <w:lvlJc w:val="left"/>
      <w:pPr>
        <w:tabs>
          <w:tab w:val="num" w:pos="5760"/>
        </w:tabs>
        <w:ind w:left="5760" w:hanging="360"/>
      </w:pPr>
    </w:lvl>
    <w:lvl w:ilvl="8" w:tplc="297259DC" w:tentative="1">
      <w:start w:val="1"/>
      <w:numFmt w:val="decimal"/>
      <w:lvlText w:val="%9)"/>
      <w:lvlJc w:val="left"/>
      <w:pPr>
        <w:tabs>
          <w:tab w:val="num" w:pos="6480"/>
        </w:tabs>
        <w:ind w:left="6480" w:hanging="360"/>
      </w:p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26CD4388"/>
    <w:multiLevelType w:val="hybridMultilevel"/>
    <w:tmpl w:val="FE26A1C2"/>
    <w:lvl w:ilvl="0" w:tplc="1598AA20">
      <w:start w:val="1"/>
      <w:numFmt w:val="bullet"/>
      <w:lvlText w:val="•"/>
      <w:lvlJc w:val="left"/>
      <w:pPr>
        <w:tabs>
          <w:tab w:val="num" w:pos="720"/>
        </w:tabs>
        <w:ind w:left="720" w:hanging="360"/>
      </w:pPr>
      <w:rPr>
        <w:rFonts w:ascii="Arial" w:hAnsi="Arial" w:hint="default"/>
      </w:rPr>
    </w:lvl>
    <w:lvl w:ilvl="1" w:tplc="F9ACC1C6" w:tentative="1">
      <w:start w:val="1"/>
      <w:numFmt w:val="bullet"/>
      <w:lvlText w:val="•"/>
      <w:lvlJc w:val="left"/>
      <w:pPr>
        <w:tabs>
          <w:tab w:val="num" w:pos="1440"/>
        </w:tabs>
        <w:ind w:left="1440" w:hanging="360"/>
      </w:pPr>
      <w:rPr>
        <w:rFonts w:ascii="Arial" w:hAnsi="Arial" w:hint="default"/>
      </w:rPr>
    </w:lvl>
    <w:lvl w:ilvl="2" w:tplc="76CE26EA" w:tentative="1">
      <w:start w:val="1"/>
      <w:numFmt w:val="bullet"/>
      <w:lvlText w:val="•"/>
      <w:lvlJc w:val="left"/>
      <w:pPr>
        <w:tabs>
          <w:tab w:val="num" w:pos="2160"/>
        </w:tabs>
        <w:ind w:left="2160" w:hanging="360"/>
      </w:pPr>
      <w:rPr>
        <w:rFonts w:ascii="Arial" w:hAnsi="Arial" w:hint="default"/>
      </w:rPr>
    </w:lvl>
    <w:lvl w:ilvl="3" w:tplc="4B88FA4E" w:tentative="1">
      <w:start w:val="1"/>
      <w:numFmt w:val="bullet"/>
      <w:lvlText w:val="•"/>
      <w:lvlJc w:val="left"/>
      <w:pPr>
        <w:tabs>
          <w:tab w:val="num" w:pos="2880"/>
        </w:tabs>
        <w:ind w:left="2880" w:hanging="360"/>
      </w:pPr>
      <w:rPr>
        <w:rFonts w:ascii="Arial" w:hAnsi="Arial" w:hint="default"/>
      </w:rPr>
    </w:lvl>
    <w:lvl w:ilvl="4" w:tplc="408A6A7A" w:tentative="1">
      <w:start w:val="1"/>
      <w:numFmt w:val="bullet"/>
      <w:lvlText w:val="•"/>
      <w:lvlJc w:val="left"/>
      <w:pPr>
        <w:tabs>
          <w:tab w:val="num" w:pos="3600"/>
        </w:tabs>
        <w:ind w:left="3600" w:hanging="360"/>
      </w:pPr>
      <w:rPr>
        <w:rFonts w:ascii="Arial" w:hAnsi="Arial" w:hint="default"/>
      </w:rPr>
    </w:lvl>
    <w:lvl w:ilvl="5" w:tplc="245EA3C8" w:tentative="1">
      <w:start w:val="1"/>
      <w:numFmt w:val="bullet"/>
      <w:lvlText w:val="•"/>
      <w:lvlJc w:val="left"/>
      <w:pPr>
        <w:tabs>
          <w:tab w:val="num" w:pos="4320"/>
        </w:tabs>
        <w:ind w:left="4320" w:hanging="360"/>
      </w:pPr>
      <w:rPr>
        <w:rFonts w:ascii="Arial" w:hAnsi="Arial" w:hint="default"/>
      </w:rPr>
    </w:lvl>
    <w:lvl w:ilvl="6" w:tplc="ABE4BBE4" w:tentative="1">
      <w:start w:val="1"/>
      <w:numFmt w:val="bullet"/>
      <w:lvlText w:val="•"/>
      <w:lvlJc w:val="left"/>
      <w:pPr>
        <w:tabs>
          <w:tab w:val="num" w:pos="5040"/>
        </w:tabs>
        <w:ind w:left="5040" w:hanging="360"/>
      </w:pPr>
      <w:rPr>
        <w:rFonts w:ascii="Arial" w:hAnsi="Arial" w:hint="default"/>
      </w:rPr>
    </w:lvl>
    <w:lvl w:ilvl="7" w:tplc="935CB984" w:tentative="1">
      <w:start w:val="1"/>
      <w:numFmt w:val="bullet"/>
      <w:lvlText w:val="•"/>
      <w:lvlJc w:val="left"/>
      <w:pPr>
        <w:tabs>
          <w:tab w:val="num" w:pos="5760"/>
        </w:tabs>
        <w:ind w:left="5760" w:hanging="360"/>
      </w:pPr>
      <w:rPr>
        <w:rFonts w:ascii="Arial" w:hAnsi="Arial" w:hint="default"/>
      </w:rPr>
    </w:lvl>
    <w:lvl w:ilvl="8" w:tplc="973084A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510D51"/>
    <w:multiLevelType w:val="hybridMultilevel"/>
    <w:tmpl w:val="10504654"/>
    <w:lvl w:ilvl="0" w:tplc="8F262422">
      <w:start w:val="1"/>
      <w:numFmt w:val="bullet"/>
      <w:lvlText w:val="•"/>
      <w:lvlJc w:val="left"/>
      <w:pPr>
        <w:tabs>
          <w:tab w:val="num" w:pos="720"/>
        </w:tabs>
        <w:ind w:left="720" w:hanging="360"/>
      </w:pPr>
      <w:rPr>
        <w:rFonts w:ascii="Arial" w:hAnsi="Arial" w:hint="default"/>
      </w:rPr>
    </w:lvl>
    <w:lvl w:ilvl="1" w:tplc="84AEAD9A" w:tentative="1">
      <w:start w:val="1"/>
      <w:numFmt w:val="bullet"/>
      <w:lvlText w:val="•"/>
      <w:lvlJc w:val="left"/>
      <w:pPr>
        <w:tabs>
          <w:tab w:val="num" w:pos="1440"/>
        </w:tabs>
        <w:ind w:left="1440" w:hanging="360"/>
      </w:pPr>
      <w:rPr>
        <w:rFonts w:ascii="Arial" w:hAnsi="Arial" w:hint="default"/>
      </w:rPr>
    </w:lvl>
    <w:lvl w:ilvl="2" w:tplc="6FDCE326" w:tentative="1">
      <w:start w:val="1"/>
      <w:numFmt w:val="bullet"/>
      <w:lvlText w:val="•"/>
      <w:lvlJc w:val="left"/>
      <w:pPr>
        <w:tabs>
          <w:tab w:val="num" w:pos="2160"/>
        </w:tabs>
        <w:ind w:left="2160" w:hanging="360"/>
      </w:pPr>
      <w:rPr>
        <w:rFonts w:ascii="Arial" w:hAnsi="Arial" w:hint="default"/>
      </w:rPr>
    </w:lvl>
    <w:lvl w:ilvl="3" w:tplc="DEFAA7BC" w:tentative="1">
      <w:start w:val="1"/>
      <w:numFmt w:val="bullet"/>
      <w:lvlText w:val="•"/>
      <w:lvlJc w:val="left"/>
      <w:pPr>
        <w:tabs>
          <w:tab w:val="num" w:pos="2880"/>
        </w:tabs>
        <w:ind w:left="2880" w:hanging="360"/>
      </w:pPr>
      <w:rPr>
        <w:rFonts w:ascii="Arial" w:hAnsi="Arial" w:hint="default"/>
      </w:rPr>
    </w:lvl>
    <w:lvl w:ilvl="4" w:tplc="7DB4F322" w:tentative="1">
      <w:start w:val="1"/>
      <w:numFmt w:val="bullet"/>
      <w:lvlText w:val="•"/>
      <w:lvlJc w:val="left"/>
      <w:pPr>
        <w:tabs>
          <w:tab w:val="num" w:pos="3600"/>
        </w:tabs>
        <w:ind w:left="3600" w:hanging="360"/>
      </w:pPr>
      <w:rPr>
        <w:rFonts w:ascii="Arial" w:hAnsi="Arial" w:hint="default"/>
      </w:rPr>
    </w:lvl>
    <w:lvl w:ilvl="5" w:tplc="002C0E7C" w:tentative="1">
      <w:start w:val="1"/>
      <w:numFmt w:val="bullet"/>
      <w:lvlText w:val="•"/>
      <w:lvlJc w:val="left"/>
      <w:pPr>
        <w:tabs>
          <w:tab w:val="num" w:pos="4320"/>
        </w:tabs>
        <w:ind w:left="4320" w:hanging="360"/>
      </w:pPr>
      <w:rPr>
        <w:rFonts w:ascii="Arial" w:hAnsi="Arial" w:hint="default"/>
      </w:rPr>
    </w:lvl>
    <w:lvl w:ilvl="6" w:tplc="1FEE75BC" w:tentative="1">
      <w:start w:val="1"/>
      <w:numFmt w:val="bullet"/>
      <w:lvlText w:val="•"/>
      <w:lvlJc w:val="left"/>
      <w:pPr>
        <w:tabs>
          <w:tab w:val="num" w:pos="5040"/>
        </w:tabs>
        <w:ind w:left="5040" w:hanging="360"/>
      </w:pPr>
      <w:rPr>
        <w:rFonts w:ascii="Arial" w:hAnsi="Arial" w:hint="default"/>
      </w:rPr>
    </w:lvl>
    <w:lvl w:ilvl="7" w:tplc="10FE3F96" w:tentative="1">
      <w:start w:val="1"/>
      <w:numFmt w:val="bullet"/>
      <w:lvlText w:val="•"/>
      <w:lvlJc w:val="left"/>
      <w:pPr>
        <w:tabs>
          <w:tab w:val="num" w:pos="5760"/>
        </w:tabs>
        <w:ind w:left="5760" w:hanging="360"/>
      </w:pPr>
      <w:rPr>
        <w:rFonts w:ascii="Arial" w:hAnsi="Arial" w:hint="default"/>
      </w:rPr>
    </w:lvl>
    <w:lvl w:ilvl="8" w:tplc="B9A0A8E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1BE52F0"/>
    <w:multiLevelType w:val="multilevel"/>
    <w:tmpl w:val="224053D8"/>
    <w:lvl w:ilvl="0">
      <w:numFmt w:val="decimal"/>
      <w:lvlText w:val="%1"/>
      <w:lvlJc w:val="left"/>
      <w:pPr>
        <w:ind w:left="372" w:hanging="372"/>
      </w:pPr>
      <w:rPr>
        <w:rFonts w:ascii="Arial" w:hAnsi="Arial" w:cs="Arial" w:hint="default"/>
        <w:color w:val="FF0000"/>
      </w:rPr>
    </w:lvl>
    <w:lvl w:ilvl="1">
      <w:start w:val="1"/>
      <w:numFmt w:val="decimal"/>
      <w:lvlText w:val="%1.%2"/>
      <w:lvlJc w:val="left"/>
      <w:pPr>
        <w:ind w:left="372" w:hanging="372"/>
      </w:pPr>
      <w:rPr>
        <w:rFonts w:ascii="Arial" w:hAnsi="Arial" w:cs="Arial" w:hint="default"/>
        <w:color w:val="FF0000"/>
      </w:rPr>
    </w:lvl>
    <w:lvl w:ilvl="2">
      <w:start w:val="1"/>
      <w:numFmt w:val="decimal"/>
      <w:lvlText w:val="%1.%2.%3"/>
      <w:lvlJc w:val="left"/>
      <w:pPr>
        <w:ind w:left="720" w:hanging="720"/>
      </w:pPr>
      <w:rPr>
        <w:rFonts w:ascii="Arial" w:hAnsi="Arial" w:cs="Arial" w:hint="default"/>
        <w:color w:val="FF0000"/>
      </w:rPr>
    </w:lvl>
    <w:lvl w:ilvl="3">
      <w:start w:val="1"/>
      <w:numFmt w:val="decimal"/>
      <w:lvlText w:val="%1.%2.%3.%4"/>
      <w:lvlJc w:val="left"/>
      <w:pPr>
        <w:ind w:left="720" w:hanging="720"/>
      </w:pPr>
      <w:rPr>
        <w:rFonts w:ascii="Arial" w:hAnsi="Arial" w:cs="Arial" w:hint="default"/>
        <w:color w:val="FF0000"/>
      </w:rPr>
    </w:lvl>
    <w:lvl w:ilvl="4">
      <w:start w:val="1"/>
      <w:numFmt w:val="decimal"/>
      <w:lvlText w:val="%1.%2.%3.%4.%5"/>
      <w:lvlJc w:val="left"/>
      <w:pPr>
        <w:ind w:left="1080" w:hanging="1080"/>
      </w:pPr>
      <w:rPr>
        <w:rFonts w:ascii="Arial" w:hAnsi="Arial" w:cs="Arial" w:hint="default"/>
        <w:color w:val="FF0000"/>
      </w:rPr>
    </w:lvl>
    <w:lvl w:ilvl="5">
      <w:start w:val="1"/>
      <w:numFmt w:val="decimal"/>
      <w:lvlText w:val="%1.%2.%3.%4.%5.%6"/>
      <w:lvlJc w:val="left"/>
      <w:pPr>
        <w:ind w:left="1080" w:hanging="1080"/>
      </w:pPr>
      <w:rPr>
        <w:rFonts w:ascii="Arial" w:hAnsi="Arial" w:cs="Arial" w:hint="default"/>
        <w:color w:val="FF0000"/>
      </w:rPr>
    </w:lvl>
    <w:lvl w:ilvl="6">
      <w:start w:val="1"/>
      <w:numFmt w:val="decimal"/>
      <w:lvlText w:val="%1.%2.%3.%4.%5.%6.%7"/>
      <w:lvlJc w:val="left"/>
      <w:pPr>
        <w:ind w:left="1440" w:hanging="1440"/>
      </w:pPr>
      <w:rPr>
        <w:rFonts w:ascii="Arial" w:hAnsi="Arial" w:cs="Arial" w:hint="default"/>
        <w:color w:val="FF0000"/>
      </w:rPr>
    </w:lvl>
    <w:lvl w:ilvl="7">
      <w:start w:val="1"/>
      <w:numFmt w:val="decimal"/>
      <w:lvlText w:val="%1.%2.%3.%4.%5.%6.%7.%8"/>
      <w:lvlJc w:val="left"/>
      <w:pPr>
        <w:ind w:left="1440" w:hanging="1440"/>
      </w:pPr>
      <w:rPr>
        <w:rFonts w:ascii="Arial" w:hAnsi="Arial" w:cs="Arial" w:hint="default"/>
        <w:color w:val="FF0000"/>
      </w:rPr>
    </w:lvl>
    <w:lvl w:ilvl="8">
      <w:start w:val="1"/>
      <w:numFmt w:val="decimal"/>
      <w:lvlText w:val="%1.%2.%3.%4.%5.%6.%7.%8.%9"/>
      <w:lvlJc w:val="left"/>
      <w:pPr>
        <w:ind w:left="1800" w:hanging="1800"/>
      </w:pPr>
      <w:rPr>
        <w:rFonts w:ascii="Arial" w:hAnsi="Arial" w:cs="Arial" w:hint="default"/>
        <w:color w:val="FF0000"/>
      </w:rPr>
    </w:lvl>
  </w:abstractNum>
  <w:abstractNum w:abstractNumId="19" w15:restartNumberingAfterBreak="0">
    <w:nsid w:val="44AC4FF5"/>
    <w:multiLevelType w:val="hybridMultilevel"/>
    <w:tmpl w:val="6546B714"/>
    <w:lvl w:ilvl="0" w:tplc="0F9C4B46">
      <w:start w:val="1"/>
      <w:numFmt w:val="bullet"/>
      <w:lvlText w:val="•"/>
      <w:lvlJc w:val="left"/>
      <w:pPr>
        <w:tabs>
          <w:tab w:val="num" w:pos="720"/>
        </w:tabs>
        <w:ind w:left="720" w:hanging="360"/>
      </w:pPr>
      <w:rPr>
        <w:rFonts w:ascii="Arial" w:hAnsi="Arial" w:hint="default"/>
      </w:rPr>
    </w:lvl>
    <w:lvl w:ilvl="1" w:tplc="11A40398" w:tentative="1">
      <w:start w:val="1"/>
      <w:numFmt w:val="bullet"/>
      <w:lvlText w:val="•"/>
      <w:lvlJc w:val="left"/>
      <w:pPr>
        <w:tabs>
          <w:tab w:val="num" w:pos="1440"/>
        </w:tabs>
        <w:ind w:left="1440" w:hanging="360"/>
      </w:pPr>
      <w:rPr>
        <w:rFonts w:ascii="Arial" w:hAnsi="Arial" w:hint="default"/>
      </w:rPr>
    </w:lvl>
    <w:lvl w:ilvl="2" w:tplc="16EEF080" w:tentative="1">
      <w:start w:val="1"/>
      <w:numFmt w:val="bullet"/>
      <w:lvlText w:val="•"/>
      <w:lvlJc w:val="left"/>
      <w:pPr>
        <w:tabs>
          <w:tab w:val="num" w:pos="2160"/>
        </w:tabs>
        <w:ind w:left="2160" w:hanging="360"/>
      </w:pPr>
      <w:rPr>
        <w:rFonts w:ascii="Arial" w:hAnsi="Arial" w:hint="default"/>
      </w:rPr>
    </w:lvl>
    <w:lvl w:ilvl="3" w:tplc="E920135A" w:tentative="1">
      <w:start w:val="1"/>
      <w:numFmt w:val="bullet"/>
      <w:lvlText w:val="•"/>
      <w:lvlJc w:val="left"/>
      <w:pPr>
        <w:tabs>
          <w:tab w:val="num" w:pos="2880"/>
        </w:tabs>
        <w:ind w:left="2880" w:hanging="360"/>
      </w:pPr>
      <w:rPr>
        <w:rFonts w:ascii="Arial" w:hAnsi="Arial" w:hint="default"/>
      </w:rPr>
    </w:lvl>
    <w:lvl w:ilvl="4" w:tplc="E7CACF90" w:tentative="1">
      <w:start w:val="1"/>
      <w:numFmt w:val="bullet"/>
      <w:lvlText w:val="•"/>
      <w:lvlJc w:val="left"/>
      <w:pPr>
        <w:tabs>
          <w:tab w:val="num" w:pos="3600"/>
        </w:tabs>
        <w:ind w:left="3600" w:hanging="360"/>
      </w:pPr>
      <w:rPr>
        <w:rFonts w:ascii="Arial" w:hAnsi="Arial" w:hint="default"/>
      </w:rPr>
    </w:lvl>
    <w:lvl w:ilvl="5" w:tplc="4186003A" w:tentative="1">
      <w:start w:val="1"/>
      <w:numFmt w:val="bullet"/>
      <w:lvlText w:val="•"/>
      <w:lvlJc w:val="left"/>
      <w:pPr>
        <w:tabs>
          <w:tab w:val="num" w:pos="4320"/>
        </w:tabs>
        <w:ind w:left="4320" w:hanging="360"/>
      </w:pPr>
      <w:rPr>
        <w:rFonts w:ascii="Arial" w:hAnsi="Arial" w:hint="default"/>
      </w:rPr>
    </w:lvl>
    <w:lvl w:ilvl="6" w:tplc="274A83F6" w:tentative="1">
      <w:start w:val="1"/>
      <w:numFmt w:val="bullet"/>
      <w:lvlText w:val="•"/>
      <w:lvlJc w:val="left"/>
      <w:pPr>
        <w:tabs>
          <w:tab w:val="num" w:pos="5040"/>
        </w:tabs>
        <w:ind w:left="5040" w:hanging="360"/>
      </w:pPr>
      <w:rPr>
        <w:rFonts w:ascii="Arial" w:hAnsi="Arial" w:hint="default"/>
      </w:rPr>
    </w:lvl>
    <w:lvl w:ilvl="7" w:tplc="EBA83EEC" w:tentative="1">
      <w:start w:val="1"/>
      <w:numFmt w:val="bullet"/>
      <w:lvlText w:val="•"/>
      <w:lvlJc w:val="left"/>
      <w:pPr>
        <w:tabs>
          <w:tab w:val="num" w:pos="5760"/>
        </w:tabs>
        <w:ind w:left="5760" w:hanging="360"/>
      </w:pPr>
      <w:rPr>
        <w:rFonts w:ascii="Arial" w:hAnsi="Arial" w:hint="default"/>
      </w:rPr>
    </w:lvl>
    <w:lvl w:ilvl="8" w:tplc="5D80688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BF689E"/>
    <w:multiLevelType w:val="hybridMultilevel"/>
    <w:tmpl w:val="7C845FBA"/>
    <w:lvl w:ilvl="0" w:tplc="FD6E1464">
      <w:start w:val="1"/>
      <w:numFmt w:val="bullet"/>
      <w:lvlText w:val="•"/>
      <w:lvlJc w:val="left"/>
      <w:pPr>
        <w:tabs>
          <w:tab w:val="num" w:pos="720"/>
        </w:tabs>
        <w:ind w:left="720" w:hanging="360"/>
      </w:pPr>
      <w:rPr>
        <w:rFonts w:ascii="Arial" w:hAnsi="Arial" w:hint="default"/>
      </w:rPr>
    </w:lvl>
    <w:lvl w:ilvl="1" w:tplc="B7642F6C" w:tentative="1">
      <w:start w:val="1"/>
      <w:numFmt w:val="bullet"/>
      <w:lvlText w:val="•"/>
      <w:lvlJc w:val="left"/>
      <w:pPr>
        <w:tabs>
          <w:tab w:val="num" w:pos="1440"/>
        </w:tabs>
        <w:ind w:left="1440" w:hanging="360"/>
      </w:pPr>
      <w:rPr>
        <w:rFonts w:ascii="Arial" w:hAnsi="Arial" w:hint="default"/>
      </w:rPr>
    </w:lvl>
    <w:lvl w:ilvl="2" w:tplc="B4C09CAA" w:tentative="1">
      <w:start w:val="1"/>
      <w:numFmt w:val="bullet"/>
      <w:lvlText w:val="•"/>
      <w:lvlJc w:val="left"/>
      <w:pPr>
        <w:tabs>
          <w:tab w:val="num" w:pos="2160"/>
        </w:tabs>
        <w:ind w:left="2160" w:hanging="360"/>
      </w:pPr>
      <w:rPr>
        <w:rFonts w:ascii="Arial" w:hAnsi="Arial" w:hint="default"/>
      </w:rPr>
    </w:lvl>
    <w:lvl w:ilvl="3" w:tplc="8BA609A6" w:tentative="1">
      <w:start w:val="1"/>
      <w:numFmt w:val="bullet"/>
      <w:lvlText w:val="•"/>
      <w:lvlJc w:val="left"/>
      <w:pPr>
        <w:tabs>
          <w:tab w:val="num" w:pos="2880"/>
        </w:tabs>
        <w:ind w:left="2880" w:hanging="360"/>
      </w:pPr>
      <w:rPr>
        <w:rFonts w:ascii="Arial" w:hAnsi="Arial" w:hint="default"/>
      </w:rPr>
    </w:lvl>
    <w:lvl w:ilvl="4" w:tplc="7512A904" w:tentative="1">
      <w:start w:val="1"/>
      <w:numFmt w:val="bullet"/>
      <w:lvlText w:val="•"/>
      <w:lvlJc w:val="left"/>
      <w:pPr>
        <w:tabs>
          <w:tab w:val="num" w:pos="3600"/>
        </w:tabs>
        <w:ind w:left="3600" w:hanging="360"/>
      </w:pPr>
      <w:rPr>
        <w:rFonts w:ascii="Arial" w:hAnsi="Arial" w:hint="default"/>
      </w:rPr>
    </w:lvl>
    <w:lvl w:ilvl="5" w:tplc="97B68F78" w:tentative="1">
      <w:start w:val="1"/>
      <w:numFmt w:val="bullet"/>
      <w:lvlText w:val="•"/>
      <w:lvlJc w:val="left"/>
      <w:pPr>
        <w:tabs>
          <w:tab w:val="num" w:pos="4320"/>
        </w:tabs>
        <w:ind w:left="4320" w:hanging="360"/>
      </w:pPr>
      <w:rPr>
        <w:rFonts w:ascii="Arial" w:hAnsi="Arial" w:hint="default"/>
      </w:rPr>
    </w:lvl>
    <w:lvl w:ilvl="6" w:tplc="5F604274" w:tentative="1">
      <w:start w:val="1"/>
      <w:numFmt w:val="bullet"/>
      <w:lvlText w:val="•"/>
      <w:lvlJc w:val="left"/>
      <w:pPr>
        <w:tabs>
          <w:tab w:val="num" w:pos="5040"/>
        </w:tabs>
        <w:ind w:left="5040" w:hanging="360"/>
      </w:pPr>
      <w:rPr>
        <w:rFonts w:ascii="Arial" w:hAnsi="Arial" w:hint="default"/>
      </w:rPr>
    </w:lvl>
    <w:lvl w:ilvl="7" w:tplc="A8FC374C" w:tentative="1">
      <w:start w:val="1"/>
      <w:numFmt w:val="bullet"/>
      <w:lvlText w:val="•"/>
      <w:lvlJc w:val="left"/>
      <w:pPr>
        <w:tabs>
          <w:tab w:val="num" w:pos="5760"/>
        </w:tabs>
        <w:ind w:left="5760" w:hanging="360"/>
      </w:pPr>
      <w:rPr>
        <w:rFonts w:ascii="Arial" w:hAnsi="Arial" w:hint="default"/>
      </w:rPr>
    </w:lvl>
    <w:lvl w:ilvl="8" w:tplc="AA7620D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1086DB8"/>
    <w:multiLevelType w:val="hybridMultilevel"/>
    <w:tmpl w:val="F634EB5C"/>
    <w:lvl w:ilvl="0" w:tplc="D3BECA9A">
      <w:start w:val="1"/>
      <w:numFmt w:val="bullet"/>
      <w:lvlText w:val="•"/>
      <w:lvlJc w:val="left"/>
      <w:pPr>
        <w:tabs>
          <w:tab w:val="num" w:pos="720"/>
        </w:tabs>
        <w:ind w:left="720" w:hanging="360"/>
      </w:pPr>
      <w:rPr>
        <w:rFonts w:ascii="Arial" w:hAnsi="Arial" w:hint="default"/>
      </w:rPr>
    </w:lvl>
    <w:lvl w:ilvl="1" w:tplc="04FA33F6" w:tentative="1">
      <w:start w:val="1"/>
      <w:numFmt w:val="bullet"/>
      <w:lvlText w:val="•"/>
      <w:lvlJc w:val="left"/>
      <w:pPr>
        <w:tabs>
          <w:tab w:val="num" w:pos="1440"/>
        </w:tabs>
        <w:ind w:left="1440" w:hanging="360"/>
      </w:pPr>
      <w:rPr>
        <w:rFonts w:ascii="Arial" w:hAnsi="Arial" w:hint="default"/>
      </w:rPr>
    </w:lvl>
    <w:lvl w:ilvl="2" w:tplc="B1DA81A0" w:tentative="1">
      <w:start w:val="1"/>
      <w:numFmt w:val="bullet"/>
      <w:lvlText w:val="•"/>
      <w:lvlJc w:val="left"/>
      <w:pPr>
        <w:tabs>
          <w:tab w:val="num" w:pos="2160"/>
        </w:tabs>
        <w:ind w:left="2160" w:hanging="360"/>
      </w:pPr>
      <w:rPr>
        <w:rFonts w:ascii="Arial" w:hAnsi="Arial" w:hint="default"/>
      </w:rPr>
    </w:lvl>
    <w:lvl w:ilvl="3" w:tplc="4A8AE458" w:tentative="1">
      <w:start w:val="1"/>
      <w:numFmt w:val="bullet"/>
      <w:lvlText w:val="•"/>
      <w:lvlJc w:val="left"/>
      <w:pPr>
        <w:tabs>
          <w:tab w:val="num" w:pos="2880"/>
        </w:tabs>
        <w:ind w:left="2880" w:hanging="360"/>
      </w:pPr>
      <w:rPr>
        <w:rFonts w:ascii="Arial" w:hAnsi="Arial" w:hint="default"/>
      </w:rPr>
    </w:lvl>
    <w:lvl w:ilvl="4" w:tplc="8C7AB27E" w:tentative="1">
      <w:start w:val="1"/>
      <w:numFmt w:val="bullet"/>
      <w:lvlText w:val="•"/>
      <w:lvlJc w:val="left"/>
      <w:pPr>
        <w:tabs>
          <w:tab w:val="num" w:pos="3600"/>
        </w:tabs>
        <w:ind w:left="3600" w:hanging="360"/>
      </w:pPr>
      <w:rPr>
        <w:rFonts w:ascii="Arial" w:hAnsi="Arial" w:hint="default"/>
      </w:rPr>
    </w:lvl>
    <w:lvl w:ilvl="5" w:tplc="282A1624" w:tentative="1">
      <w:start w:val="1"/>
      <w:numFmt w:val="bullet"/>
      <w:lvlText w:val="•"/>
      <w:lvlJc w:val="left"/>
      <w:pPr>
        <w:tabs>
          <w:tab w:val="num" w:pos="4320"/>
        </w:tabs>
        <w:ind w:left="4320" w:hanging="360"/>
      </w:pPr>
      <w:rPr>
        <w:rFonts w:ascii="Arial" w:hAnsi="Arial" w:hint="default"/>
      </w:rPr>
    </w:lvl>
    <w:lvl w:ilvl="6" w:tplc="BF0CA180" w:tentative="1">
      <w:start w:val="1"/>
      <w:numFmt w:val="bullet"/>
      <w:lvlText w:val="•"/>
      <w:lvlJc w:val="left"/>
      <w:pPr>
        <w:tabs>
          <w:tab w:val="num" w:pos="5040"/>
        </w:tabs>
        <w:ind w:left="5040" w:hanging="360"/>
      </w:pPr>
      <w:rPr>
        <w:rFonts w:ascii="Arial" w:hAnsi="Arial" w:hint="default"/>
      </w:rPr>
    </w:lvl>
    <w:lvl w:ilvl="7" w:tplc="1A36EB16" w:tentative="1">
      <w:start w:val="1"/>
      <w:numFmt w:val="bullet"/>
      <w:lvlText w:val="•"/>
      <w:lvlJc w:val="left"/>
      <w:pPr>
        <w:tabs>
          <w:tab w:val="num" w:pos="5760"/>
        </w:tabs>
        <w:ind w:left="5760" w:hanging="360"/>
      </w:pPr>
      <w:rPr>
        <w:rFonts w:ascii="Arial" w:hAnsi="Arial" w:hint="default"/>
      </w:rPr>
    </w:lvl>
    <w:lvl w:ilvl="8" w:tplc="3D2AE71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3290B1E"/>
    <w:multiLevelType w:val="hybridMultilevel"/>
    <w:tmpl w:val="5448DA62"/>
    <w:lvl w:ilvl="0" w:tplc="7360A72E">
      <w:start w:val="1"/>
      <w:numFmt w:val="decimal"/>
      <w:lvlText w:val="%1."/>
      <w:lvlJc w:val="left"/>
      <w:pPr>
        <w:tabs>
          <w:tab w:val="num" w:pos="720"/>
        </w:tabs>
        <w:ind w:left="720" w:hanging="360"/>
      </w:pPr>
    </w:lvl>
    <w:lvl w:ilvl="1" w:tplc="3D427920" w:tentative="1">
      <w:start w:val="1"/>
      <w:numFmt w:val="decimal"/>
      <w:lvlText w:val="%2."/>
      <w:lvlJc w:val="left"/>
      <w:pPr>
        <w:tabs>
          <w:tab w:val="num" w:pos="1440"/>
        </w:tabs>
        <w:ind w:left="1440" w:hanging="360"/>
      </w:pPr>
    </w:lvl>
    <w:lvl w:ilvl="2" w:tplc="32881482" w:tentative="1">
      <w:start w:val="1"/>
      <w:numFmt w:val="decimal"/>
      <w:lvlText w:val="%3."/>
      <w:lvlJc w:val="left"/>
      <w:pPr>
        <w:tabs>
          <w:tab w:val="num" w:pos="2160"/>
        </w:tabs>
        <w:ind w:left="2160" w:hanging="360"/>
      </w:pPr>
    </w:lvl>
    <w:lvl w:ilvl="3" w:tplc="FF0878F6" w:tentative="1">
      <w:start w:val="1"/>
      <w:numFmt w:val="decimal"/>
      <w:lvlText w:val="%4."/>
      <w:lvlJc w:val="left"/>
      <w:pPr>
        <w:tabs>
          <w:tab w:val="num" w:pos="2880"/>
        </w:tabs>
        <w:ind w:left="2880" w:hanging="360"/>
      </w:pPr>
    </w:lvl>
    <w:lvl w:ilvl="4" w:tplc="FFE6D59C" w:tentative="1">
      <w:start w:val="1"/>
      <w:numFmt w:val="decimal"/>
      <w:lvlText w:val="%5."/>
      <w:lvlJc w:val="left"/>
      <w:pPr>
        <w:tabs>
          <w:tab w:val="num" w:pos="3600"/>
        </w:tabs>
        <w:ind w:left="3600" w:hanging="360"/>
      </w:pPr>
    </w:lvl>
    <w:lvl w:ilvl="5" w:tplc="479A4B08" w:tentative="1">
      <w:start w:val="1"/>
      <w:numFmt w:val="decimal"/>
      <w:lvlText w:val="%6."/>
      <w:lvlJc w:val="left"/>
      <w:pPr>
        <w:tabs>
          <w:tab w:val="num" w:pos="4320"/>
        </w:tabs>
        <w:ind w:left="4320" w:hanging="360"/>
      </w:pPr>
    </w:lvl>
    <w:lvl w:ilvl="6" w:tplc="026C41F4" w:tentative="1">
      <w:start w:val="1"/>
      <w:numFmt w:val="decimal"/>
      <w:lvlText w:val="%7."/>
      <w:lvlJc w:val="left"/>
      <w:pPr>
        <w:tabs>
          <w:tab w:val="num" w:pos="5040"/>
        </w:tabs>
        <w:ind w:left="5040" w:hanging="360"/>
      </w:pPr>
    </w:lvl>
    <w:lvl w:ilvl="7" w:tplc="B1A0DB3E" w:tentative="1">
      <w:start w:val="1"/>
      <w:numFmt w:val="decimal"/>
      <w:lvlText w:val="%8."/>
      <w:lvlJc w:val="left"/>
      <w:pPr>
        <w:tabs>
          <w:tab w:val="num" w:pos="5760"/>
        </w:tabs>
        <w:ind w:left="5760" w:hanging="360"/>
      </w:pPr>
    </w:lvl>
    <w:lvl w:ilvl="8" w:tplc="5A141728" w:tentative="1">
      <w:start w:val="1"/>
      <w:numFmt w:val="decimal"/>
      <w:lvlText w:val="%9."/>
      <w:lvlJc w:val="left"/>
      <w:pPr>
        <w:tabs>
          <w:tab w:val="num" w:pos="6480"/>
        </w:tabs>
        <w:ind w:left="6480" w:hanging="360"/>
      </w:pPr>
    </w:lvl>
  </w:abstractNum>
  <w:abstractNum w:abstractNumId="25" w15:restartNumberingAfterBreak="0">
    <w:nsid w:val="58A91F1E"/>
    <w:multiLevelType w:val="hybridMultilevel"/>
    <w:tmpl w:val="CF4EA0EE"/>
    <w:lvl w:ilvl="0" w:tplc="40D45660">
      <w:start w:val="1"/>
      <w:numFmt w:val="bullet"/>
      <w:lvlText w:val="•"/>
      <w:lvlJc w:val="left"/>
      <w:pPr>
        <w:tabs>
          <w:tab w:val="num" w:pos="720"/>
        </w:tabs>
        <w:ind w:left="720" w:hanging="360"/>
      </w:pPr>
      <w:rPr>
        <w:rFonts w:ascii="Arial" w:hAnsi="Arial" w:hint="default"/>
      </w:rPr>
    </w:lvl>
    <w:lvl w:ilvl="1" w:tplc="33F805C0" w:tentative="1">
      <w:start w:val="1"/>
      <w:numFmt w:val="bullet"/>
      <w:lvlText w:val="•"/>
      <w:lvlJc w:val="left"/>
      <w:pPr>
        <w:tabs>
          <w:tab w:val="num" w:pos="1440"/>
        </w:tabs>
        <w:ind w:left="1440" w:hanging="360"/>
      </w:pPr>
      <w:rPr>
        <w:rFonts w:ascii="Arial" w:hAnsi="Arial" w:hint="default"/>
      </w:rPr>
    </w:lvl>
    <w:lvl w:ilvl="2" w:tplc="EBC8E7D8" w:tentative="1">
      <w:start w:val="1"/>
      <w:numFmt w:val="bullet"/>
      <w:lvlText w:val="•"/>
      <w:lvlJc w:val="left"/>
      <w:pPr>
        <w:tabs>
          <w:tab w:val="num" w:pos="2160"/>
        </w:tabs>
        <w:ind w:left="2160" w:hanging="360"/>
      </w:pPr>
      <w:rPr>
        <w:rFonts w:ascii="Arial" w:hAnsi="Arial" w:hint="default"/>
      </w:rPr>
    </w:lvl>
    <w:lvl w:ilvl="3" w:tplc="D58C13C2" w:tentative="1">
      <w:start w:val="1"/>
      <w:numFmt w:val="bullet"/>
      <w:lvlText w:val="•"/>
      <w:lvlJc w:val="left"/>
      <w:pPr>
        <w:tabs>
          <w:tab w:val="num" w:pos="2880"/>
        </w:tabs>
        <w:ind w:left="2880" w:hanging="360"/>
      </w:pPr>
      <w:rPr>
        <w:rFonts w:ascii="Arial" w:hAnsi="Arial" w:hint="default"/>
      </w:rPr>
    </w:lvl>
    <w:lvl w:ilvl="4" w:tplc="38649BF8" w:tentative="1">
      <w:start w:val="1"/>
      <w:numFmt w:val="bullet"/>
      <w:lvlText w:val="•"/>
      <w:lvlJc w:val="left"/>
      <w:pPr>
        <w:tabs>
          <w:tab w:val="num" w:pos="3600"/>
        </w:tabs>
        <w:ind w:left="3600" w:hanging="360"/>
      </w:pPr>
      <w:rPr>
        <w:rFonts w:ascii="Arial" w:hAnsi="Arial" w:hint="default"/>
      </w:rPr>
    </w:lvl>
    <w:lvl w:ilvl="5" w:tplc="12964586" w:tentative="1">
      <w:start w:val="1"/>
      <w:numFmt w:val="bullet"/>
      <w:lvlText w:val="•"/>
      <w:lvlJc w:val="left"/>
      <w:pPr>
        <w:tabs>
          <w:tab w:val="num" w:pos="4320"/>
        </w:tabs>
        <w:ind w:left="4320" w:hanging="360"/>
      </w:pPr>
      <w:rPr>
        <w:rFonts w:ascii="Arial" w:hAnsi="Arial" w:hint="default"/>
      </w:rPr>
    </w:lvl>
    <w:lvl w:ilvl="6" w:tplc="A8D6C996" w:tentative="1">
      <w:start w:val="1"/>
      <w:numFmt w:val="bullet"/>
      <w:lvlText w:val="•"/>
      <w:lvlJc w:val="left"/>
      <w:pPr>
        <w:tabs>
          <w:tab w:val="num" w:pos="5040"/>
        </w:tabs>
        <w:ind w:left="5040" w:hanging="360"/>
      </w:pPr>
      <w:rPr>
        <w:rFonts w:ascii="Arial" w:hAnsi="Arial" w:hint="default"/>
      </w:rPr>
    </w:lvl>
    <w:lvl w:ilvl="7" w:tplc="F948C448" w:tentative="1">
      <w:start w:val="1"/>
      <w:numFmt w:val="bullet"/>
      <w:lvlText w:val="•"/>
      <w:lvlJc w:val="left"/>
      <w:pPr>
        <w:tabs>
          <w:tab w:val="num" w:pos="5760"/>
        </w:tabs>
        <w:ind w:left="5760" w:hanging="360"/>
      </w:pPr>
      <w:rPr>
        <w:rFonts w:ascii="Arial" w:hAnsi="Arial" w:hint="default"/>
      </w:rPr>
    </w:lvl>
    <w:lvl w:ilvl="8" w:tplc="85B4DD8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5B6E45D8"/>
    <w:multiLevelType w:val="hybridMultilevel"/>
    <w:tmpl w:val="56E88E52"/>
    <w:lvl w:ilvl="0" w:tplc="6772EC92">
      <w:start w:val="1"/>
      <w:numFmt w:val="bullet"/>
      <w:lvlText w:val="•"/>
      <w:lvlJc w:val="left"/>
      <w:pPr>
        <w:tabs>
          <w:tab w:val="num" w:pos="720"/>
        </w:tabs>
        <w:ind w:left="720" w:hanging="360"/>
      </w:pPr>
      <w:rPr>
        <w:rFonts w:ascii="Arial" w:hAnsi="Arial" w:hint="default"/>
      </w:rPr>
    </w:lvl>
    <w:lvl w:ilvl="1" w:tplc="57FCE818" w:tentative="1">
      <w:start w:val="1"/>
      <w:numFmt w:val="bullet"/>
      <w:lvlText w:val="•"/>
      <w:lvlJc w:val="left"/>
      <w:pPr>
        <w:tabs>
          <w:tab w:val="num" w:pos="1440"/>
        </w:tabs>
        <w:ind w:left="1440" w:hanging="360"/>
      </w:pPr>
      <w:rPr>
        <w:rFonts w:ascii="Arial" w:hAnsi="Arial" w:hint="default"/>
      </w:rPr>
    </w:lvl>
    <w:lvl w:ilvl="2" w:tplc="964AFC08" w:tentative="1">
      <w:start w:val="1"/>
      <w:numFmt w:val="bullet"/>
      <w:lvlText w:val="•"/>
      <w:lvlJc w:val="left"/>
      <w:pPr>
        <w:tabs>
          <w:tab w:val="num" w:pos="2160"/>
        </w:tabs>
        <w:ind w:left="2160" w:hanging="360"/>
      </w:pPr>
      <w:rPr>
        <w:rFonts w:ascii="Arial" w:hAnsi="Arial" w:hint="default"/>
      </w:rPr>
    </w:lvl>
    <w:lvl w:ilvl="3" w:tplc="452ADFEA" w:tentative="1">
      <w:start w:val="1"/>
      <w:numFmt w:val="bullet"/>
      <w:lvlText w:val="•"/>
      <w:lvlJc w:val="left"/>
      <w:pPr>
        <w:tabs>
          <w:tab w:val="num" w:pos="2880"/>
        </w:tabs>
        <w:ind w:left="2880" w:hanging="360"/>
      </w:pPr>
      <w:rPr>
        <w:rFonts w:ascii="Arial" w:hAnsi="Arial" w:hint="default"/>
      </w:rPr>
    </w:lvl>
    <w:lvl w:ilvl="4" w:tplc="D2CC6540" w:tentative="1">
      <w:start w:val="1"/>
      <w:numFmt w:val="bullet"/>
      <w:lvlText w:val="•"/>
      <w:lvlJc w:val="left"/>
      <w:pPr>
        <w:tabs>
          <w:tab w:val="num" w:pos="3600"/>
        </w:tabs>
        <w:ind w:left="3600" w:hanging="360"/>
      </w:pPr>
      <w:rPr>
        <w:rFonts w:ascii="Arial" w:hAnsi="Arial" w:hint="default"/>
      </w:rPr>
    </w:lvl>
    <w:lvl w:ilvl="5" w:tplc="C00AEB2C" w:tentative="1">
      <w:start w:val="1"/>
      <w:numFmt w:val="bullet"/>
      <w:lvlText w:val="•"/>
      <w:lvlJc w:val="left"/>
      <w:pPr>
        <w:tabs>
          <w:tab w:val="num" w:pos="4320"/>
        </w:tabs>
        <w:ind w:left="4320" w:hanging="360"/>
      </w:pPr>
      <w:rPr>
        <w:rFonts w:ascii="Arial" w:hAnsi="Arial" w:hint="default"/>
      </w:rPr>
    </w:lvl>
    <w:lvl w:ilvl="6" w:tplc="9A96DB34" w:tentative="1">
      <w:start w:val="1"/>
      <w:numFmt w:val="bullet"/>
      <w:lvlText w:val="•"/>
      <w:lvlJc w:val="left"/>
      <w:pPr>
        <w:tabs>
          <w:tab w:val="num" w:pos="5040"/>
        </w:tabs>
        <w:ind w:left="5040" w:hanging="360"/>
      </w:pPr>
      <w:rPr>
        <w:rFonts w:ascii="Arial" w:hAnsi="Arial" w:hint="default"/>
      </w:rPr>
    </w:lvl>
    <w:lvl w:ilvl="7" w:tplc="E9481B90" w:tentative="1">
      <w:start w:val="1"/>
      <w:numFmt w:val="bullet"/>
      <w:lvlText w:val="•"/>
      <w:lvlJc w:val="left"/>
      <w:pPr>
        <w:tabs>
          <w:tab w:val="num" w:pos="5760"/>
        </w:tabs>
        <w:ind w:left="5760" w:hanging="360"/>
      </w:pPr>
      <w:rPr>
        <w:rFonts w:ascii="Arial" w:hAnsi="Arial" w:hint="default"/>
      </w:rPr>
    </w:lvl>
    <w:lvl w:ilvl="8" w:tplc="CD502E7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28A1CEC"/>
    <w:multiLevelType w:val="multilevel"/>
    <w:tmpl w:val="8312E9B2"/>
    <w:lvl w:ilvl="0">
      <w:start w:val="1"/>
      <w:numFmt w:val="decimal"/>
      <w:lvlText w:val="%1.0"/>
      <w:lvlJc w:val="left"/>
      <w:pPr>
        <w:ind w:left="528" w:hanging="528"/>
      </w:pPr>
      <w:rPr>
        <w:rFonts w:hint="default"/>
      </w:rPr>
    </w:lvl>
    <w:lvl w:ilvl="1">
      <w:start w:val="1"/>
      <w:numFmt w:val="decimal"/>
      <w:lvlText w:val="%1.%2"/>
      <w:lvlJc w:val="left"/>
      <w:pPr>
        <w:ind w:left="1248" w:hanging="52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39682C"/>
    <w:multiLevelType w:val="hybridMultilevel"/>
    <w:tmpl w:val="3F868950"/>
    <w:lvl w:ilvl="0" w:tplc="448E7F08">
      <w:start w:val="1"/>
      <w:numFmt w:val="bullet"/>
      <w:lvlText w:val="•"/>
      <w:lvlJc w:val="left"/>
      <w:pPr>
        <w:tabs>
          <w:tab w:val="num" w:pos="720"/>
        </w:tabs>
        <w:ind w:left="720" w:hanging="360"/>
      </w:pPr>
      <w:rPr>
        <w:rFonts w:ascii="Arial" w:hAnsi="Arial" w:hint="default"/>
      </w:rPr>
    </w:lvl>
    <w:lvl w:ilvl="1" w:tplc="DFAE992C" w:tentative="1">
      <w:start w:val="1"/>
      <w:numFmt w:val="bullet"/>
      <w:lvlText w:val="•"/>
      <w:lvlJc w:val="left"/>
      <w:pPr>
        <w:tabs>
          <w:tab w:val="num" w:pos="1440"/>
        </w:tabs>
        <w:ind w:left="1440" w:hanging="360"/>
      </w:pPr>
      <w:rPr>
        <w:rFonts w:ascii="Arial" w:hAnsi="Arial" w:hint="default"/>
      </w:rPr>
    </w:lvl>
    <w:lvl w:ilvl="2" w:tplc="C0FAE294" w:tentative="1">
      <w:start w:val="1"/>
      <w:numFmt w:val="bullet"/>
      <w:lvlText w:val="•"/>
      <w:lvlJc w:val="left"/>
      <w:pPr>
        <w:tabs>
          <w:tab w:val="num" w:pos="2160"/>
        </w:tabs>
        <w:ind w:left="2160" w:hanging="360"/>
      </w:pPr>
      <w:rPr>
        <w:rFonts w:ascii="Arial" w:hAnsi="Arial" w:hint="default"/>
      </w:rPr>
    </w:lvl>
    <w:lvl w:ilvl="3" w:tplc="ED6E5072" w:tentative="1">
      <w:start w:val="1"/>
      <w:numFmt w:val="bullet"/>
      <w:lvlText w:val="•"/>
      <w:lvlJc w:val="left"/>
      <w:pPr>
        <w:tabs>
          <w:tab w:val="num" w:pos="2880"/>
        </w:tabs>
        <w:ind w:left="2880" w:hanging="360"/>
      </w:pPr>
      <w:rPr>
        <w:rFonts w:ascii="Arial" w:hAnsi="Arial" w:hint="default"/>
      </w:rPr>
    </w:lvl>
    <w:lvl w:ilvl="4" w:tplc="8D56B7F0" w:tentative="1">
      <w:start w:val="1"/>
      <w:numFmt w:val="bullet"/>
      <w:lvlText w:val="•"/>
      <w:lvlJc w:val="left"/>
      <w:pPr>
        <w:tabs>
          <w:tab w:val="num" w:pos="3600"/>
        </w:tabs>
        <w:ind w:left="3600" w:hanging="360"/>
      </w:pPr>
      <w:rPr>
        <w:rFonts w:ascii="Arial" w:hAnsi="Arial" w:hint="default"/>
      </w:rPr>
    </w:lvl>
    <w:lvl w:ilvl="5" w:tplc="EDBCCE70" w:tentative="1">
      <w:start w:val="1"/>
      <w:numFmt w:val="bullet"/>
      <w:lvlText w:val="•"/>
      <w:lvlJc w:val="left"/>
      <w:pPr>
        <w:tabs>
          <w:tab w:val="num" w:pos="4320"/>
        </w:tabs>
        <w:ind w:left="4320" w:hanging="360"/>
      </w:pPr>
      <w:rPr>
        <w:rFonts w:ascii="Arial" w:hAnsi="Arial" w:hint="default"/>
      </w:rPr>
    </w:lvl>
    <w:lvl w:ilvl="6" w:tplc="3E14CFBE" w:tentative="1">
      <w:start w:val="1"/>
      <w:numFmt w:val="bullet"/>
      <w:lvlText w:val="•"/>
      <w:lvlJc w:val="left"/>
      <w:pPr>
        <w:tabs>
          <w:tab w:val="num" w:pos="5040"/>
        </w:tabs>
        <w:ind w:left="5040" w:hanging="360"/>
      </w:pPr>
      <w:rPr>
        <w:rFonts w:ascii="Arial" w:hAnsi="Arial" w:hint="default"/>
      </w:rPr>
    </w:lvl>
    <w:lvl w:ilvl="7" w:tplc="4EB863EC" w:tentative="1">
      <w:start w:val="1"/>
      <w:numFmt w:val="bullet"/>
      <w:lvlText w:val="•"/>
      <w:lvlJc w:val="left"/>
      <w:pPr>
        <w:tabs>
          <w:tab w:val="num" w:pos="5760"/>
        </w:tabs>
        <w:ind w:left="5760" w:hanging="360"/>
      </w:pPr>
      <w:rPr>
        <w:rFonts w:ascii="Arial" w:hAnsi="Arial" w:hint="default"/>
      </w:rPr>
    </w:lvl>
    <w:lvl w:ilvl="8" w:tplc="D5BAC2A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7E134B7"/>
    <w:multiLevelType w:val="hybridMultilevel"/>
    <w:tmpl w:val="0520DEE8"/>
    <w:lvl w:ilvl="0" w:tplc="2FDEE886">
      <w:start w:val="1"/>
      <w:numFmt w:val="bullet"/>
      <w:lvlText w:val="•"/>
      <w:lvlJc w:val="left"/>
      <w:pPr>
        <w:tabs>
          <w:tab w:val="num" w:pos="720"/>
        </w:tabs>
        <w:ind w:left="720" w:hanging="360"/>
      </w:pPr>
      <w:rPr>
        <w:rFonts w:ascii="Arial" w:hAnsi="Arial" w:hint="default"/>
      </w:rPr>
    </w:lvl>
    <w:lvl w:ilvl="1" w:tplc="1B6410CA" w:tentative="1">
      <w:start w:val="1"/>
      <w:numFmt w:val="bullet"/>
      <w:lvlText w:val="•"/>
      <w:lvlJc w:val="left"/>
      <w:pPr>
        <w:tabs>
          <w:tab w:val="num" w:pos="1440"/>
        </w:tabs>
        <w:ind w:left="1440" w:hanging="360"/>
      </w:pPr>
      <w:rPr>
        <w:rFonts w:ascii="Arial" w:hAnsi="Arial" w:hint="default"/>
      </w:rPr>
    </w:lvl>
    <w:lvl w:ilvl="2" w:tplc="5622B7E8" w:tentative="1">
      <w:start w:val="1"/>
      <w:numFmt w:val="bullet"/>
      <w:lvlText w:val="•"/>
      <w:lvlJc w:val="left"/>
      <w:pPr>
        <w:tabs>
          <w:tab w:val="num" w:pos="2160"/>
        </w:tabs>
        <w:ind w:left="2160" w:hanging="360"/>
      </w:pPr>
      <w:rPr>
        <w:rFonts w:ascii="Arial" w:hAnsi="Arial" w:hint="default"/>
      </w:rPr>
    </w:lvl>
    <w:lvl w:ilvl="3" w:tplc="D3A2AAB6" w:tentative="1">
      <w:start w:val="1"/>
      <w:numFmt w:val="bullet"/>
      <w:lvlText w:val="•"/>
      <w:lvlJc w:val="left"/>
      <w:pPr>
        <w:tabs>
          <w:tab w:val="num" w:pos="2880"/>
        </w:tabs>
        <w:ind w:left="2880" w:hanging="360"/>
      </w:pPr>
      <w:rPr>
        <w:rFonts w:ascii="Arial" w:hAnsi="Arial" w:hint="default"/>
      </w:rPr>
    </w:lvl>
    <w:lvl w:ilvl="4" w:tplc="8EAE3470" w:tentative="1">
      <w:start w:val="1"/>
      <w:numFmt w:val="bullet"/>
      <w:lvlText w:val="•"/>
      <w:lvlJc w:val="left"/>
      <w:pPr>
        <w:tabs>
          <w:tab w:val="num" w:pos="3600"/>
        </w:tabs>
        <w:ind w:left="3600" w:hanging="360"/>
      </w:pPr>
      <w:rPr>
        <w:rFonts w:ascii="Arial" w:hAnsi="Arial" w:hint="default"/>
      </w:rPr>
    </w:lvl>
    <w:lvl w:ilvl="5" w:tplc="F99444AA" w:tentative="1">
      <w:start w:val="1"/>
      <w:numFmt w:val="bullet"/>
      <w:lvlText w:val="•"/>
      <w:lvlJc w:val="left"/>
      <w:pPr>
        <w:tabs>
          <w:tab w:val="num" w:pos="4320"/>
        </w:tabs>
        <w:ind w:left="4320" w:hanging="360"/>
      </w:pPr>
      <w:rPr>
        <w:rFonts w:ascii="Arial" w:hAnsi="Arial" w:hint="default"/>
      </w:rPr>
    </w:lvl>
    <w:lvl w:ilvl="6" w:tplc="A3E06914" w:tentative="1">
      <w:start w:val="1"/>
      <w:numFmt w:val="bullet"/>
      <w:lvlText w:val="•"/>
      <w:lvlJc w:val="left"/>
      <w:pPr>
        <w:tabs>
          <w:tab w:val="num" w:pos="5040"/>
        </w:tabs>
        <w:ind w:left="5040" w:hanging="360"/>
      </w:pPr>
      <w:rPr>
        <w:rFonts w:ascii="Arial" w:hAnsi="Arial" w:hint="default"/>
      </w:rPr>
    </w:lvl>
    <w:lvl w:ilvl="7" w:tplc="C6764DB8" w:tentative="1">
      <w:start w:val="1"/>
      <w:numFmt w:val="bullet"/>
      <w:lvlText w:val="•"/>
      <w:lvlJc w:val="left"/>
      <w:pPr>
        <w:tabs>
          <w:tab w:val="num" w:pos="5760"/>
        </w:tabs>
        <w:ind w:left="5760" w:hanging="360"/>
      </w:pPr>
      <w:rPr>
        <w:rFonts w:ascii="Arial" w:hAnsi="Arial" w:hint="default"/>
      </w:rPr>
    </w:lvl>
    <w:lvl w:ilvl="8" w:tplc="F9F6196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A8E5BD9"/>
    <w:multiLevelType w:val="hybridMultilevel"/>
    <w:tmpl w:val="D6505986"/>
    <w:lvl w:ilvl="0" w:tplc="D2361EA0">
      <w:start w:val="1"/>
      <w:numFmt w:val="bullet"/>
      <w:lvlText w:val="•"/>
      <w:lvlJc w:val="left"/>
      <w:pPr>
        <w:tabs>
          <w:tab w:val="num" w:pos="720"/>
        </w:tabs>
        <w:ind w:left="720" w:hanging="360"/>
      </w:pPr>
      <w:rPr>
        <w:rFonts w:ascii="Arial" w:hAnsi="Arial" w:hint="default"/>
      </w:rPr>
    </w:lvl>
    <w:lvl w:ilvl="1" w:tplc="2B94179C" w:tentative="1">
      <w:start w:val="1"/>
      <w:numFmt w:val="bullet"/>
      <w:lvlText w:val="•"/>
      <w:lvlJc w:val="left"/>
      <w:pPr>
        <w:tabs>
          <w:tab w:val="num" w:pos="1440"/>
        </w:tabs>
        <w:ind w:left="1440" w:hanging="360"/>
      </w:pPr>
      <w:rPr>
        <w:rFonts w:ascii="Arial" w:hAnsi="Arial" w:hint="default"/>
      </w:rPr>
    </w:lvl>
    <w:lvl w:ilvl="2" w:tplc="2B64DEC8" w:tentative="1">
      <w:start w:val="1"/>
      <w:numFmt w:val="bullet"/>
      <w:lvlText w:val="•"/>
      <w:lvlJc w:val="left"/>
      <w:pPr>
        <w:tabs>
          <w:tab w:val="num" w:pos="2160"/>
        </w:tabs>
        <w:ind w:left="2160" w:hanging="360"/>
      </w:pPr>
      <w:rPr>
        <w:rFonts w:ascii="Arial" w:hAnsi="Arial" w:hint="default"/>
      </w:rPr>
    </w:lvl>
    <w:lvl w:ilvl="3" w:tplc="4F447A26" w:tentative="1">
      <w:start w:val="1"/>
      <w:numFmt w:val="bullet"/>
      <w:lvlText w:val="•"/>
      <w:lvlJc w:val="left"/>
      <w:pPr>
        <w:tabs>
          <w:tab w:val="num" w:pos="2880"/>
        </w:tabs>
        <w:ind w:left="2880" w:hanging="360"/>
      </w:pPr>
      <w:rPr>
        <w:rFonts w:ascii="Arial" w:hAnsi="Arial" w:hint="default"/>
      </w:rPr>
    </w:lvl>
    <w:lvl w:ilvl="4" w:tplc="A27CF4A0" w:tentative="1">
      <w:start w:val="1"/>
      <w:numFmt w:val="bullet"/>
      <w:lvlText w:val="•"/>
      <w:lvlJc w:val="left"/>
      <w:pPr>
        <w:tabs>
          <w:tab w:val="num" w:pos="3600"/>
        </w:tabs>
        <w:ind w:left="3600" w:hanging="360"/>
      </w:pPr>
      <w:rPr>
        <w:rFonts w:ascii="Arial" w:hAnsi="Arial" w:hint="default"/>
      </w:rPr>
    </w:lvl>
    <w:lvl w:ilvl="5" w:tplc="22FC9050" w:tentative="1">
      <w:start w:val="1"/>
      <w:numFmt w:val="bullet"/>
      <w:lvlText w:val="•"/>
      <w:lvlJc w:val="left"/>
      <w:pPr>
        <w:tabs>
          <w:tab w:val="num" w:pos="4320"/>
        </w:tabs>
        <w:ind w:left="4320" w:hanging="360"/>
      </w:pPr>
      <w:rPr>
        <w:rFonts w:ascii="Arial" w:hAnsi="Arial" w:hint="default"/>
      </w:rPr>
    </w:lvl>
    <w:lvl w:ilvl="6" w:tplc="B2561F40" w:tentative="1">
      <w:start w:val="1"/>
      <w:numFmt w:val="bullet"/>
      <w:lvlText w:val="•"/>
      <w:lvlJc w:val="left"/>
      <w:pPr>
        <w:tabs>
          <w:tab w:val="num" w:pos="5040"/>
        </w:tabs>
        <w:ind w:left="5040" w:hanging="360"/>
      </w:pPr>
      <w:rPr>
        <w:rFonts w:ascii="Arial" w:hAnsi="Arial" w:hint="default"/>
      </w:rPr>
    </w:lvl>
    <w:lvl w:ilvl="7" w:tplc="3F32CCF8" w:tentative="1">
      <w:start w:val="1"/>
      <w:numFmt w:val="bullet"/>
      <w:lvlText w:val="•"/>
      <w:lvlJc w:val="left"/>
      <w:pPr>
        <w:tabs>
          <w:tab w:val="num" w:pos="5760"/>
        </w:tabs>
        <w:ind w:left="5760" w:hanging="360"/>
      </w:pPr>
      <w:rPr>
        <w:rFonts w:ascii="Arial" w:hAnsi="Arial" w:hint="default"/>
      </w:rPr>
    </w:lvl>
    <w:lvl w:ilvl="8" w:tplc="FF82D43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030298652">
    <w:abstractNumId w:val="16"/>
  </w:num>
  <w:num w:numId="2" w16cid:durableId="355154275">
    <w:abstractNumId w:val="29"/>
  </w:num>
  <w:num w:numId="3" w16cid:durableId="925840842">
    <w:abstractNumId w:val="11"/>
  </w:num>
  <w:num w:numId="4" w16cid:durableId="1423525664">
    <w:abstractNumId w:val="22"/>
  </w:num>
  <w:num w:numId="5" w16cid:durableId="972901597">
    <w:abstractNumId w:val="5"/>
  </w:num>
  <w:num w:numId="6" w16cid:durableId="570122771">
    <w:abstractNumId w:val="14"/>
  </w:num>
  <w:num w:numId="7" w16cid:durableId="680744368">
    <w:abstractNumId w:val="4"/>
  </w:num>
  <w:num w:numId="8" w16cid:durableId="785274206">
    <w:abstractNumId w:val="34"/>
  </w:num>
  <w:num w:numId="9" w16cid:durableId="1491409633">
    <w:abstractNumId w:val="21"/>
  </w:num>
  <w:num w:numId="10" w16cid:durableId="1802334313">
    <w:abstractNumId w:val="31"/>
  </w:num>
  <w:num w:numId="11" w16cid:durableId="803617417">
    <w:abstractNumId w:val="26"/>
  </w:num>
  <w:num w:numId="12" w16cid:durableId="1576475858">
    <w:abstractNumId w:val="8"/>
  </w:num>
  <w:num w:numId="13" w16cid:durableId="1732071257">
    <w:abstractNumId w:val="1"/>
  </w:num>
  <w:num w:numId="14" w16cid:durableId="1846478059">
    <w:abstractNumId w:val="7"/>
  </w:num>
  <w:num w:numId="15" w16cid:durableId="2040426073">
    <w:abstractNumId w:val="20"/>
  </w:num>
  <w:num w:numId="16" w16cid:durableId="1365979939">
    <w:abstractNumId w:val="6"/>
  </w:num>
  <w:num w:numId="17" w16cid:durableId="1496803007">
    <w:abstractNumId w:val="25"/>
  </w:num>
  <w:num w:numId="18" w16cid:durableId="1321730470">
    <w:abstractNumId w:val="30"/>
  </w:num>
  <w:num w:numId="19" w16cid:durableId="734400699">
    <w:abstractNumId w:val="0"/>
  </w:num>
  <w:num w:numId="20" w16cid:durableId="1284505910">
    <w:abstractNumId w:val="32"/>
  </w:num>
  <w:num w:numId="21" w16cid:durableId="160436115">
    <w:abstractNumId w:val="23"/>
  </w:num>
  <w:num w:numId="22" w16cid:durableId="756829255">
    <w:abstractNumId w:val="9"/>
  </w:num>
  <w:num w:numId="23" w16cid:durableId="674304694">
    <w:abstractNumId w:val="24"/>
  </w:num>
  <w:num w:numId="24" w16cid:durableId="454641415">
    <w:abstractNumId w:val="19"/>
  </w:num>
  <w:num w:numId="25" w16cid:durableId="1953396294">
    <w:abstractNumId w:val="17"/>
  </w:num>
  <w:num w:numId="26" w16cid:durableId="820191955">
    <w:abstractNumId w:val="12"/>
  </w:num>
  <w:num w:numId="27" w16cid:durableId="1459639908">
    <w:abstractNumId w:val="13"/>
  </w:num>
  <w:num w:numId="28" w16cid:durableId="229661413">
    <w:abstractNumId w:val="2"/>
  </w:num>
  <w:num w:numId="29" w16cid:durableId="186604395">
    <w:abstractNumId w:val="15"/>
  </w:num>
  <w:num w:numId="30" w16cid:durableId="822627436">
    <w:abstractNumId w:val="27"/>
  </w:num>
  <w:num w:numId="31" w16cid:durableId="1314604710">
    <w:abstractNumId w:val="33"/>
  </w:num>
  <w:num w:numId="32" w16cid:durableId="60754511">
    <w:abstractNumId w:val="18"/>
  </w:num>
  <w:num w:numId="33" w16cid:durableId="114643022">
    <w:abstractNumId w:val="10"/>
  </w:num>
  <w:num w:numId="34" w16cid:durableId="947469537">
    <w:abstractNumId w:val="35"/>
  </w:num>
  <w:num w:numId="35" w16cid:durableId="799610788">
    <w:abstractNumId w:val="3"/>
  </w:num>
  <w:num w:numId="36" w16cid:durableId="212121775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sqwFALyHN9gtAAAA"/>
  </w:docVars>
  <w:rsids>
    <w:rsidRoot w:val="00A930CB"/>
    <w:rsid w:val="00000AEC"/>
    <w:rsid w:val="00000DAE"/>
    <w:rsid w:val="000017C4"/>
    <w:rsid w:val="00001FBF"/>
    <w:rsid w:val="00002AEC"/>
    <w:rsid w:val="00002B5C"/>
    <w:rsid w:val="00005059"/>
    <w:rsid w:val="00005310"/>
    <w:rsid w:val="0000656A"/>
    <w:rsid w:val="0000750D"/>
    <w:rsid w:val="00007F77"/>
    <w:rsid w:val="000100C5"/>
    <w:rsid w:val="00011567"/>
    <w:rsid w:val="00011F11"/>
    <w:rsid w:val="00014963"/>
    <w:rsid w:val="00014FFC"/>
    <w:rsid w:val="00015C30"/>
    <w:rsid w:val="00016992"/>
    <w:rsid w:val="00017116"/>
    <w:rsid w:val="000178FF"/>
    <w:rsid w:val="00017D99"/>
    <w:rsid w:val="00017E28"/>
    <w:rsid w:val="00020135"/>
    <w:rsid w:val="0002081F"/>
    <w:rsid w:val="000211B6"/>
    <w:rsid w:val="000242A5"/>
    <w:rsid w:val="00025242"/>
    <w:rsid w:val="000267E8"/>
    <w:rsid w:val="0002742A"/>
    <w:rsid w:val="0003048C"/>
    <w:rsid w:val="00031E43"/>
    <w:rsid w:val="00032DF8"/>
    <w:rsid w:val="000344F8"/>
    <w:rsid w:val="00034B7F"/>
    <w:rsid w:val="00034BC9"/>
    <w:rsid w:val="00034D53"/>
    <w:rsid w:val="00040DA6"/>
    <w:rsid w:val="000415AD"/>
    <w:rsid w:val="000417BD"/>
    <w:rsid w:val="0004246F"/>
    <w:rsid w:val="00042DA0"/>
    <w:rsid w:val="000430A1"/>
    <w:rsid w:val="00045C47"/>
    <w:rsid w:val="00045CFD"/>
    <w:rsid w:val="00045DB9"/>
    <w:rsid w:val="0004657B"/>
    <w:rsid w:val="0005038D"/>
    <w:rsid w:val="00050438"/>
    <w:rsid w:val="00050452"/>
    <w:rsid w:val="000505FB"/>
    <w:rsid w:val="00050D65"/>
    <w:rsid w:val="00052C1B"/>
    <w:rsid w:val="000542FE"/>
    <w:rsid w:val="000549FD"/>
    <w:rsid w:val="00055101"/>
    <w:rsid w:val="00055614"/>
    <w:rsid w:val="00055DD0"/>
    <w:rsid w:val="000578CE"/>
    <w:rsid w:val="0006008A"/>
    <w:rsid w:val="0006357B"/>
    <w:rsid w:val="000644C5"/>
    <w:rsid w:val="00064A38"/>
    <w:rsid w:val="000656F9"/>
    <w:rsid w:val="00065B55"/>
    <w:rsid w:val="00065B5C"/>
    <w:rsid w:val="00065E25"/>
    <w:rsid w:val="00066586"/>
    <w:rsid w:val="00066B91"/>
    <w:rsid w:val="00067EBC"/>
    <w:rsid w:val="0007136D"/>
    <w:rsid w:val="00072190"/>
    <w:rsid w:val="00072DBE"/>
    <w:rsid w:val="000731D4"/>
    <w:rsid w:val="00073353"/>
    <w:rsid w:val="00073484"/>
    <w:rsid w:val="0007413A"/>
    <w:rsid w:val="00074F35"/>
    <w:rsid w:val="00076BD5"/>
    <w:rsid w:val="00077A80"/>
    <w:rsid w:val="0008295A"/>
    <w:rsid w:val="00083544"/>
    <w:rsid w:val="00087014"/>
    <w:rsid w:val="00091774"/>
    <w:rsid w:val="000923CE"/>
    <w:rsid w:val="00093870"/>
    <w:rsid w:val="00093A51"/>
    <w:rsid w:val="00094D44"/>
    <w:rsid w:val="0009586A"/>
    <w:rsid w:val="000971E0"/>
    <w:rsid w:val="000A090E"/>
    <w:rsid w:val="000A09A9"/>
    <w:rsid w:val="000A1363"/>
    <w:rsid w:val="000A17C3"/>
    <w:rsid w:val="000A2CA7"/>
    <w:rsid w:val="000A383F"/>
    <w:rsid w:val="000A4DEA"/>
    <w:rsid w:val="000A5213"/>
    <w:rsid w:val="000A56E2"/>
    <w:rsid w:val="000A5AEB"/>
    <w:rsid w:val="000A6196"/>
    <w:rsid w:val="000A61C9"/>
    <w:rsid w:val="000A7614"/>
    <w:rsid w:val="000A7910"/>
    <w:rsid w:val="000B011D"/>
    <w:rsid w:val="000B1D3B"/>
    <w:rsid w:val="000B24EE"/>
    <w:rsid w:val="000B5107"/>
    <w:rsid w:val="000B5B03"/>
    <w:rsid w:val="000B7188"/>
    <w:rsid w:val="000B73B0"/>
    <w:rsid w:val="000C0594"/>
    <w:rsid w:val="000C1A84"/>
    <w:rsid w:val="000C34C0"/>
    <w:rsid w:val="000C55E6"/>
    <w:rsid w:val="000C568A"/>
    <w:rsid w:val="000C5691"/>
    <w:rsid w:val="000C5E1B"/>
    <w:rsid w:val="000C609B"/>
    <w:rsid w:val="000C652A"/>
    <w:rsid w:val="000D0021"/>
    <w:rsid w:val="000D0CB3"/>
    <w:rsid w:val="000D12D1"/>
    <w:rsid w:val="000D12E2"/>
    <w:rsid w:val="000D18A2"/>
    <w:rsid w:val="000D1E01"/>
    <w:rsid w:val="000D2086"/>
    <w:rsid w:val="000D25F4"/>
    <w:rsid w:val="000D3798"/>
    <w:rsid w:val="000D5C60"/>
    <w:rsid w:val="000D5D44"/>
    <w:rsid w:val="000D6FB2"/>
    <w:rsid w:val="000D7B46"/>
    <w:rsid w:val="000D7EB6"/>
    <w:rsid w:val="000E252D"/>
    <w:rsid w:val="000E323B"/>
    <w:rsid w:val="000E39C3"/>
    <w:rsid w:val="000E4FA3"/>
    <w:rsid w:val="000E52EE"/>
    <w:rsid w:val="000E5325"/>
    <w:rsid w:val="000E5811"/>
    <w:rsid w:val="000E65ED"/>
    <w:rsid w:val="000E6D18"/>
    <w:rsid w:val="000F0219"/>
    <w:rsid w:val="000F2B9D"/>
    <w:rsid w:val="000F3077"/>
    <w:rsid w:val="000F3837"/>
    <w:rsid w:val="000F5381"/>
    <w:rsid w:val="000F538E"/>
    <w:rsid w:val="000F6F27"/>
    <w:rsid w:val="000F74F0"/>
    <w:rsid w:val="000F7505"/>
    <w:rsid w:val="000F7541"/>
    <w:rsid w:val="00102837"/>
    <w:rsid w:val="00103247"/>
    <w:rsid w:val="00103D9E"/>
    <w:rsid w:val="00104196"/>
    <w:rsid w:val="001045B4"/>
    <w:rsid w:val="00105533"/>
    <w:rsid w:val="00106527"/>
    <w:rsid w:val="0010694B"/>
    <w:rsid w:val="00107BB8"/>
    <w:rsid w:val="00110AB5"/>
    <w:rsid w:val="00110F87"/>
    <w:rsid w:val="001118D9"/>
    <w:rsid w:val="0011222A"/>
    <w:rsid w:val="00112787"/>
    <w:rsid w:val="001130F2"/>
    <w:rsid w:val="001145B8"/>
    <w:rsid w:val="001164D2"/>
    <w:rsid w:val="00120221"/>
    <w:rsid w:val="0012161D"/>
    <w:rsid w:val="00121D46"/>
    <w:rsid w:val="00121F46"/>
    <w:rsid w:val="00122537"/>
    <w:rsid w:val="00123174"/>
    <w:rsid w:val="0012415D"/>
    <w:rsid w:val="00124464"/>
    <w:rsid w:val="00124690"/>
    <w:rsid w:val="00125877"/>
    <w:rsid w:val="0013078E"/>
    <w:rsid w:val="00131108"/>
    <w:rsid w:val="001311FE"/>
    <w:rsid w:val="0013562B"/>
    <w:rsid w:val="00136065"/>
    <w:rsid w:val="0013665C"/>
    <w:rsid w:val="00137896"/>
    <w:rsid w:val="00137A18"/>
    <w:rsid w:val="00140325"/>
    <w:rsid w:val="00140708"/>
    <w:rsid w:val="00140AB9"/>
    <w:rsid w:val="00142261"/>
    <w:rsid w:val="001425FB"/>
    <w:rsid w:val="0014268A"/>
    <w:rsid w:val="00142A66"/>
    <w:rsid w:val="0014353F"/>
    <w:rsid w:val="00143A1B"/>
    <w:rsid w:val="00145804"/>
    <w:rsid w:val="00146BA6"/>
    <w:rsid w:val="001473FB"/>
    <w:rsid w:val="00150142"/>
    <w:rsid w:val="0015027C"/>
    <w:rsid w:val="00150568"/>
    <w:rsid w:val="0015073D"/>
    <w:rsid w:val="00150BC5"/>
    <w:rsid w:val="0015146E"/>
    <w:rsid w:val="00152807"/>
    <w:rsid w:val="00153DCF"/>
    <w:rsid w:val="00154AF1"/>
    <w:rsid w:val="001558BC"/>
    <w:rsid w:val="00157084"/>
    <w:rsid w:val="0015792A"/>
    <w:rsid w:val="00157C2E"/>
    <w:rsid w:val="00160071"/>
    <w:rsid w:val="00160841"/>
    <w:rsid w:val="0016088A"/>
    <w:rsid w:val="001611E6"/>
    <w:rsid w:val="0016138B"/>
    <w:rsid w:val="00162F10"/>
    <w:rsid w:val="00164C24"/>
    <w:rsid w:val="0016516F"/>
    <w:rsid w:val="001659B5"/>
    <w:rsid w:val="00167467"/>
    <w:rsid w:val="0016794A"/>
    <w:rsid w:val="0016795A"/>
    <w:rsid w:val="0017042F"/>
    <w:rsid w:val="00170AD4"/>
    <w:rsid w:val="00171357"/>
    <w:rsid w:val="0017184B"/>
    <w:rsid w:val="00171E02"/>
    <w:rsid w:val="00173FEA"/>
    <w:rsid w:val="0017484F"/>
    <w:rsid w:val="0017574B"/>
    <w:rsid w:val="00176C78"/>
    <w:rsid w:val="001811BF"/>
    <w:rsid w:val="001828EE"/>
    <w:rsid w:val="00182B6A"/>
    <w:rsid w:val="001830C3"/>
    <w:rsid w:val="001836B1"/>
    <w:rsid w:val="001843AA"/>
    <w:rsid w:val="0018514F"/>
    <w:rsid w:val="001860C6"/>
    <w:rsid w:val="001862A5"/>
    <w:rsid w:val="00186D8A"/>
    <w:rsid w:val="00187738"/>
    <w:rsid w:val="00190755"/>
    <w:rsid w:val="001908EB"/>
    <w:rsid w:val="00190E80"/>
    <w:rsid w:val="00190E9E"/>
    <w:rsid w:val="001914BB"/>
    <w:rsid w:val="00191C91"/>
    <w:rsid w:val="00194020"/>
    <w:rsid w:val="00194401"/>
    <w:rsid w:val="00194DFF"/>
    <w:rsid w:val="001A09B8"/>
    <w:rsid w:val="001A1962"/>
    <w:rsid w:val="001A1B23"/>
    <w:rsid w:val="001A22D9"/>
    <w:rsid w:val="001A290D"/>
    <w:rsid w:val="001A3AC0"/>
    <w:rsid w:val="001A3FE3"/>
    <w:rsid w:val="001A5CE4"/>
    <w:rsid w:val="001A6070"/>
    <w:rsid w:val="001A7286"/>
    <w:rsid w:val="001B040C"/>
    <w:rsid w:val="001B06D8"/>
    <w:rsid w:val="001B2369"/>
    <w:rsid w:val="001B3666"/>
    <w:rsid w:val="001B5CB5"/>
    <w:rsid w:val="001B6ED5"/>
    <w:rsid w:val="001B73EC"/>
    <w:rsid w:val="001B7542"/>
    <w:rsid w:val="001B76BF"/>
    <w:rsid w:val="001C133D"/>
    <w:rsid w:val="001C1DA6"/>
    <w:rsid w:val="001C2DC7"/>
    <w:rsid w:val="001C362A"/>
    <w:rsid w:val="001C4372"/>
    <w:rsid w:val="001C4807"/>
    <w:rsid w:val="001C5094"/>
    <w:rsid w:val="001C50AB"/>
    <w:rsid w:val="001C5429"/>
    <w:rsid w:val="001C6015"/>
    <w:rsid w:val="001C621B"/>
    <w:rsid w:val="001C6F47"/>
    <w:rsid w:val="001D1850"/>
    <w:rsid w:val="001D245B"/>
    <w:rsid w:val="001D274B"/>
    <w:rsid w:val="001D4285"/>
    <w:rsid w:val="001D46EA"/>
    <w:rsid w:val="001D473E"/>
    <w:rsid w:val="001D74C3"/>
    <w:rsid w:val="001E4233"/>
    <w:rsid w:val="001E467B"/>
    <w:rsid w:val="001E5717"/>
    <w:rsid w:val="001E5B30"/>
    <w:rsid w:val="001E5F16"/>
    <w:rsid w:val="001E7B76"/>
    <w:rsid w:val="001E7D35"/>
    <w:rsid w:val="001F0918"/>
    <w:rsid w:val="001F1437"/>
    <w:rsid w:val="001F18A9"/>
    <w:rsid w:val="001F2166"/>
    <w:rsid w:val="001F2EB2"/>
    <w:rsid w:val="001F358B"/>
    <w:rsid w:val="001F3C43"/>
    <w:rsid w:val="001F3DDC"/>
    <w:rsid w:val="001F4068"/>
    <w:rsid w:val="001F46BD"/>
    <w:rsid w:val="001F4DBC"/>
    <w:rsid w:val="001F5437"/>
    <w:rsid w:val="001F54A7"/>
    <w:rsid w:val="001F6062"/>
    <w:rsid w:val="001F6A3A"/>
    <w:rsid w:val="00200A9E"/>
    <w:rsid w:val="00201ADE"/>
    <w:rsid w:val="00201BF8"/>
    <w:rsid w:val="00202367"/>
    <w:rsid w:val="00202637"/>
    <w:rsid w:val="00204385"/>
    <w:rsid w:val="002048C7"/>
    <w:rsid w:val="002049FE"/>
    <w:rsid w:val="00204F0D"/>
    <w:rsid w:val="00206E2D"/>
    <w:rsid w:val="00207150"/>
    <w:rsid w:val="00210A99"/>
    <w:rsid w:val="00211786"/>
    <w:rsid w:val="00211E71"/>
    <w:rsid w:val="0021214E"/>
    <w:rsid w:val="0021283A"/>
    <w:rsid w:val="00212BA9"/>
    <w:rsid w:val="00212DD3"/>
    <w:rsid w:val="0021380A"/>
    <w:rsid w:val="002146C6"/>
    <w:rsid w:val="00215311"/>
    <w:rsid w:val="002161F8"/>
    <w:rsid w:val="00217319"/>
    <w:rsid w:val="002202A9"/>
    <w:rsid w:val="002217C0"/>
    <w:rsid w:val="00221C88"/>
    <w:rsid w:val="0022248B"/>
    <w:rsid w:val="00223831"/>
    <w:rsid w:val="00224572"/>
    <w:rsid w:val="002248F3"/>
    <w:rsid w:val="00225512"/>
    <w:rsid w:val="00225A77"/>
    <w:rsid w:val="00227E8C"/>
    <w:rsid w:val="00231436"/>
    <w:rsid w:val="002314F5"/>
    <w:rsid w:val="0023152C"/>
    <w:rsid w:val="0023171B"/>
    <w:rsid w:val="00231C6E"/>
    <w:rsid w:val="0023201C"/>
    <w:rsid w:val="002320D3"/>
    <w:rsid w:val="00232211"/>
    <w:rsid w:val="0023250D"/>
    <w:rsid w:val="002327FD"/>
    <w:rsid w:val="0023345E"/>
    <w:rsid w:val="00233893"/>
    <w:rsid w:val="002350EF"/>
    <w:rsid w:val="00236AF1"/>
    <w:rsid w:val="00236DE4"/>
    <w:rsid w:val="002370DA"/>
    <w:rsid w:val="00240FB7"/>
    <w:rsid w:val="002416B2"/>
    <w:rsid w:val="0024360E"/>
    <w:rsid w:val="0024372F"/>
    <w:rsid w:val="00244874"/>
    <w:rsid w:val="002467C1"/>
    <w:rsid w:val="00246898"/>
    <w:rsid w:val="00247513"/>
    <w:rsid w:val="0025084B"/>
    <w:rsid w:val="002519CA"/>
    <w:rsid w:val="00252041"/>
    <w:rsid w:val="00252E68"/>
    <w:rsid w:val="00255FC4"/>
    <w:rsid w:val="00256020"/>
    <w:rsid w:val="00256A6D"/>
    <w:rsid w:val="00256BED"/>
    <w:rsid w:val="00257DB8"/>
    <w:rsid w:val="002608E3"/>
    <w:rsid w:val="00260E1B"/>
    <w:rsid w:val="00261537"/>
    <w:rsid w:val="00262551"/>
    <w:rsid w:val="002626F0"/>
    <w:rsid w:val="00262DCF"/>
    <w:rsid w:val="002638A6"/>
    <w:rsid w:val="00264628"/>
    <w:rsid w:val="0026472F"/>
    <w:rsid w:val="00264E38"/>
    <w:rsid w:val="002659D7"/>
    <w:rsid w:val="002664DC"/>
    <w:rsid w:val="00267518"/>
    <w:rsid w:val="00267B0E"/>
    <w:rsid w:val="002721F9"/>
    <w:rsid w:val="00272A0A"/>
    <w:rsid w:val="00273B89"/>
    <w:rsid w:val="00273C19"/>
    <w:rsid w:val="0027435C"/>
    <w:rsid w:val="00274461"/>
    <w:rsid w:val="00276A31"/>
    <w:rsid w:val="002823DC"/>
    <w:rsid w:val="00283336"/>
    <w:rsid w:val="00283E17"/>
    <w:rsid w:val="00284720"/>
    <w:rsid w:val="00285CFD"/>
    <w:rsid w:val="00285D09"/>
    <w:rsid w:val="002867C3"/>
    <w:rsid w:val="00287348"/>
    <w:rsid w:val="0029155B"/>
    <w:rsid w:val="00291719"/>
    <w:rsid w:val="00291988"/>
    <w:rsid w:val="00292A82"/>
    <w:rsid w:val="002937C8"/>
    <w:rsid w:val="00296475"/>
    <w:rsid w:val="00296930"/>
    <w:rsid w:val="00296FAF"/>
    <w:rsid w:val="00297123"/>
    <w:rsid w:val="002A0A9C"/>
    <w:rsid w:val="002A1736"/>
    <w:rsid w:val="002A32B5"/>
    <w:rsid w:val="002A3667"/>
    <w:rsid w:val="002A3BBD"/>
    <w:rsid w:val="002A40AC"/>
    <w:rsid w:val="002A4F09"/>
    <w:rsid w:val="002A5D44"/>
    <w:rsid w:val="002A71BB"/>
    <w:rsid w:val="002A7746"/>
    <w:rsid w:val="002A791D"/>
    <w:rsid w:val="002B2D54"/>
    <w:rsid w:val="002B3FCD"/>
    <w:rsid w:val="002B4711"/>
    <w:rsid w:val="002B4EF5"/>
    <w:rsid w:val="002B584C"/>
    <w:rsid w:val="002B6846"/>
    <w:rsid w:val="002B782E"/>
    <w:rsid w:val="002C2A88"/>
    <w:rsid w:val="002C2BF2"/>
    <w:rsid w:val="002C41B7"/>
    <w:rsid w:val="002C4CAC"/>
    <w:rsid w:val="002C4E2B"/>
    <w:rsid w:val="002C6754"/>
    <w:rsid w:val="002C6ADF"/>
    <w:rsid w:val="002C77DF"/>
    <w:rsid w:val="002C7A5E"/>
    <w:rsid w:val="002C7CDE"/>
    <w:rsid w:val="002D046D"/>
    <w:rsid w:val="002D24A2"/>
    <w:rsid w:val="002D289D"/>
    <w:rsid w:val="002D2A6E"/>
    <w:rsid w:val="002D4753"/>
    <w:rsid w:val="002D4B2D"/>
    <w:rsid w:val="002D76A9"/>
    <w:rsid w:val="002D776C"/>
    <w:rsid w:val="002E1D97"/>
    <w:rsid w:val="002E24F9"/>
    <w:rsid w:val="002E3E3B"/>
    <w:rsid w:val="002E6409"/>
    <w:rsid w:val="002E6A2C"/>
    <w:rsid w:val="002E7068"/>
    <w:rsid w:val="002E7442"/>
    <w:rsid w:val="002F024B"/>
    <w:rsid w:val="002F097D"/>
    <w:rsid w:val="002F15E1"/>
    <w:rsid w:val="002F19B5"/>
    <w:rsid w:val="002F38DD"/>
    <w:rsid w:val="002F54FF"/>
    <w:rsid w:val="002F5A1B"/>
    <w:rsid w:val="002F5E52"/>
    <w:rsid w:val="002F6789"/>
    <w:rsid w:val="002F67EE"/>
    <w:rsid w:val="0030012A"/>
    <w:rsid w:val="00300364"/>
    <w:rsid w:val="0030173B"/>
    <w:rsid w:val="0030202B"/>
    <w:rsid w:val="00302B3E"/>
    <w:rsid w:val="00302F26"/>
    <w:rsid w:val="003030EA"/>
    <w:rsid w:val="00303440"/>
    <w:rsid w:val="003035AD"/>
    <w:rsid w:val="003035DE"/>
    <w:rsid w:val="003038E5"/>
    <w:rsid w:val="00303EF9"/>
    <w:rsid w:val="00304594"/>
    <w:rsid w:val="00304B26"/>
    <w:rsid w:val="0030553E"/>
    <w:rsid w:val="00306B70"/>
    <w:rsid w:val="00306D1A"/>
    <w:rsid w:val="003078CF"/>
    <w:rsid w:val="003103EE"/>
    <w:rsid w:val="00310695"/>
    <w:rsid w:val="003121F6"/>
    <w:rsid w:val="00313C9B"/>
    <w:rsid w:val="0031507C"/>
    <w:rsid w:val="00315468"/>
    <w:rsid w:val="003164CC"/>
    <w:rsid w:val="00317538"/>
    <w:rsid w:val="003209F4"/>
    <w:rsid w:val="00321369"/>
    <w:rsid w:val="00322C2E"/>
    <w:rsid w:val="003238AD"/>
    <w:rsid w:val="00323C6A"/>
    <w:rsid w:val="00323D5C"/>
    <w:rsid w:val="00325219"/>
    <w:rsid w:val="00326ACC"/>
    <w:rsid w:val="00326EEF"/>
    <w:rsid w:val="00327066"/>
    <w:rsid w:val="00331B7F"/>
    <w:rsid w:val="0033396E"/>
    <w:rsid w:val="00334BBE"/>
    <w:rsid w:val="00337BF8"/>
    <w:rsid w:val="00340701"/>
    <w:rsid w:val="00342BFC"/>
    <w:rsid w:val="003434F4"/>
    <w:rsid w:val="00345E5F"/>
    <w:rsid w:val="003466FC"/>
    <w:rsid w:val="0034686E"/>
    <w:rsid w:val="00351428"/>
    <w:rsid w:val="00353E09"/>
    <w:rsid w:val="00354CBE"/>
    <w:rsid w:val="003561F0"/>
    <w:rsid w:val="0035702E"/>
    <w:rsid w:val="0035767B"/>
    <w:rsid w:val="0035775C"/>
    <w:rsid w:val="003605AB"/>
    <w:rsid w:val="00360A2B"/>
    <w:rsid w:val="00360CA1"/>
    <w:rsid w:val="00363591"/>
    <w:rsid w:val="0036594D"/>
    <w:rsid w:val="00365F7A"/>
    <w:rsid w:val="003701B1"/>
    <w:rsid w:val="0037156C"/>
    <w:rsid w:val="00373360"/>
    <w:rsid w:val="00374285"/>
    <w:rsid w:val="003750E9"/>
    <w:rsid w:val="00375C17"/>
    <w:rsid w:val="003768D3"/>
    <w:rsid w:val="003769C6"/>
    <w:rsid w:val="00376EE9"/>
    <w:rsid w:val="00376F88"/>
    <w:rsid w:val="003770BD"/>
    <w:rsid w:val="00377653"/>
    <w:rsid w:val="0037791C"/>
    <w:rsid w:val="00377C12"/>
    <w:rsid w:val="0038028D"/>
    <w:rsid w:val="00381784"/>
    <w:rsid w:val="00381EBA"/>
    <w:rsid w:val="00382977"/>
    <w:rsid w:val="003834FE"/>
    <w:rsid w:val="0038544E"/>
    <w:rsid w:val="003860FB"/>
    <w:rsid w:val="00386E77"/>
    <w:rsid w:val="0038770B"/>
    <w:rsid w:val="003908B9"/>
    <w:rsid w:val="00391011"/>
    <w:rsid w:val="00391B2D"/>
    <w:rsid w:val="00395353"/>
    <w:rsid w:val="003958B6"/>
    <w:rsid w:val="00395CFE"/>
    <w:rsid w:val="00396198"/>
    <w:rsid w:val="003964A4"/>
    <w:rsid w:val="00396C43"/>
    <w:rsid w:val="00396E5B"/>
    <w:rsid w:val="00397820"/>
    <w:rsid w:val="003A03EA"/>
    <w:rsid w:val="003A1885"/>
    <w:rsid w:val="003A1BDF"/>
    <w:rsid w:val="003A1C52"/>
    <w:rsid w:val="003A28EB"/>
    <w:rsid w:val="003A3866"/>
    <w:rsid w:val="003A3F72"/>
    <w:rsid w:val="003A549C"/>
    <w:rsid w:val="003A5F3C"/>
    <w:rsid w:val="003A62C4"/>
    <w:rsid w:val="003A65CD"/>
    <w:rsid w:val="003A65FA"/>
    <w:rsid w:val="003A7655"/>
    <w:rsid w:val="003B05B2"/>
    <w:rsid w:val="003B1835"/>
    <w:rsid w:val="003B37E5"/>
    <w:rsid w:val="003B39CD"/>
    <w:rsid w:val="003B4D17"/>
    <w:rsid w:val="003B602D"/>
    <w:rsid w:val="003B61BE"/>
    <w:rsid w:val="003B6701"/>
    <w:rsid w:val="003B6A15"/>
    <w:rsid w:val="003B6D0F"/>
    <w:rsid w:val="003B77C2"/>
    <w:rsid w:val="003C149D"/>
    <w:rsid w:val="003C39F3"/>
    <w:rsid w:val="003C3B33"/>
    <w:rsid w:val="003C3BFE"/>
    <w:rsid w:val="003C4A38"/>
    <w:rsid w:val="003C4A80"/>
    <w:rsid w:val="003C576D"/>
    <w:rsid w:val="003C6356"/>
    <w:rsid w:val="003C784B"/>
    <w:rsid w:val="003D0B8B"/>
    <w:rsid w:val="003D0DD2"/>
    <w:rsid w:val="003D2320"/>
    <w:rsid w:val="003D2952"/>
    <w:rsid w:val="003D34E8"/>
    <w:rsid w:val="003D3843"/>
    <w:rsid w:val="003D4166"/>
    <w:rsid w:val="003D4422"/>
    <w:rsid w:val="003D45F4"/>
    <w:rsid w:val="003D514C"/>
    <w:rsid w:val="003D54C5"/>
    <w:rsid w:val="003D59D8"/>
    <w:rsid w:val="003D59F9"/>
    <w:rsid w:val="003D6867"/>
    <w:rsid w:val="003D68CA"/>
    <w:rsid w:val="003D6EC9"/>
    <w:rsid w:val="003E0276"/>
    <w:rsid w:val="003E1789"/>
    <w:rsid w:val="003E2983"/>
    <w:rsid w:val="003E3511"/>
    <w:rsid w:val="003E42B0"/>
    <w:rsid w:val="003E4891"/>
    <w:rsid w:val="003E56D9"/>
    <w:rsid w:val="003E641B"/>
    <w:rsid w:val="003E6529"/>
    <w:rsid w:val="003E6C7C"/>
    <w:rsid w:val="003F0986"/>
    <w:rsid w:val="003F2DE4"/>
    <w:rsid w:val="003F3586"/>
    <w:rsid w:val="003F3719"/>
    <w:rsid w:val="003F3A48"/>
    <w:rsid w:val="003F64EA"/>
    <w:rsid w:val="003F6924"/>
    <w:rsid w:val="003F69D6"/>
    <w:rsid w:val="003F6BDF"/>
    <w:rsid w:val="003F738B"/>
    <w:rsid w:val="003F7838"/>
    <w:rsid w:val="00402720"/>
    <w:rsid w:val="00402DFB"/>
    <w:rsid w:val="004033CD"/>
    <w:rsid w:val="004054BB"/>
    <w:rsid w:val="004063D9"/>
    <w:rsid w:val="004070D1"/>
    <w:rsid w:val="00407574"/>
    <w:rsid w:val="00407C01"/>
    <w:rsid w:val="00410439"/>
    <w:rsid w:val="00410D6F"/>
    <w:rsid w:val="00411555"/>
    <w:rsid w:val="00412088"/>
    <w:rsid w:val="004121EA"/>
    <w:rsid w:val="004124B5"/>
    <w:rsid w:val="00412A66"/>
    <w:rsid w:val="00413084"/>
    <w:rsid w:val="00413B61"/>
    <w:rsid w:val="00414BB2"/>
    <w:rsid w:val="00415C13"/>
    <w:rsid w:val="00416B55"/>
    <w:rsid w:val="00417CC8"/>
    <w:rsid w:val="00420BC3"/>
    <w:rsid w:val="00421C46"/>
    <w:rsid w:val="00422E2E"/>
    <w:rsid w:val="00422F51"/>
    <w:rsid w:val="004240BB"/>
    <w:rsid w:val="004263C0"/>
    <w:rsid w:val="00427588"/>
    <w:rsid w:val="00427B2E"/>
    <w:rsid w:val="004304F2"/>
    <w:rsid w:val="00430C70"/>
    <w:rsid w:val="0043141D"/>
    <w:rsid w:val="00431F17"/>
    <w:rsid w:val="00431F6E"/>
    <w:rsid w:val="004324C2"/>
    <w:rsid w:val="0043296E"/>
    <w:rsid w:val="00432C9D"/>
    <w:rsid w:val="004330E6"/>
    <w:rsid w:val="004339BC"/>
    <w:rsid w:val="0043465F"/>
    <w:rsid w:val="004346BD"/>
    <w:rsid w:val="004359D4"/>
    <w:rsid w:val="004360CF"/>
    <w:rsid w:val="00436311"/>
    <w:rsid w:val="00436A19"/>
    <w:rsid w:val="0043705E"/>
    <w:rsid w:val="0043776E"/>
    <w:rsid w:val="00440511"/>
    <w:rsid w:val="004415DC"/>
    <w:rsid w:val="004417E2"/>
    <w:rsid w:val="00442AE4"/>
    <w:rsid w:val="00442D22"/>
    <w:rsid w:val="00443C9A"/>
    <w:rsid w:val="00443E11"/>
    <w:rsid w:val="00444193"/>
    <w:rsid w:val="00444DAD"/>
    <w:rsid w:val="00445361"/>
    <w:rsid w:val="004455ED"/>
    <w:rsid w:val="00445DB7"/>
    <w:rsid w:val="00445E82"/>
    <w:rsid w:val="00446149"/>
    <w:rsid w:val="00446C54"/>
    <w:rsid w:val="00450E21"/>
    <w:rsid w:val="00450F3D"/>
    <w:rsid w:val="00452A96"/>
    <w:rsid w:val="00452AAC"/>
    <w:rsid w:val="0045477D"/>
    <w:rsid w:val="00455988"/>
    <w:rsid w:val="0045604D"/>
    <w:rsid w:val="00457307"/>
    <w:rsid w:val="0045741E"/>
    <w:rsid w:val="0046019E"/>
    <w:rsid w:val="004609AE"/>
    <w:rsid w:val="00461753"/>
    <w:rsid w:val="0046222F"/>
    <w:rsid w:val="0046229B"/>
    <w:rsid w:val="004625F5"/>
    <w:rsid w:val="00462916"/>
    <w:rsid w:val="004645AE"/>
    <w:rsid w:val="00467856"/>
    <w:rsid w:val="004717D7"/>
    <w:rsid w:val="00472F7F"/>
    <w:rsid w:val="00474784"/>
    <w:rsid w:val="004756EC"/>
    <w:rsid w:val="00476BA3"/>
    <w:rsid w:val="004770C1"/>
    <w:rsid w:val="00477597"/>
    <w:rsid w:val="0048062A"/>
    <w:rsid w:val="00481A2C"/>
    <w:rsid w:val="00481CB5"/>
    <w:rsid w:val="004832E2"/>
    <w:rsid w:val="00483542"/>
    <w:rsid w:val="004840CA"/>
    <w:rsid w:val="004847E5"/>
    <w:rsid w:val="004857CA"/>
    <w:rsid w:val="00487891"/>
    <w:rsid w:val="00490884"/>
    <w:rsid w:val="004913DB"/>
    <w:rsid w:val="00491757"/>
    <w:rsid w:val="00491A49"/>
    <w:rsid w:val="004920E8"/>
    <w:rsid w:val="0049276C"/>
    <w:rsid w:val="00492CC4"/>
    <w:rsid w:val="00492F92"/>
    <w:rsid w:val="00493DAB"/>
    <w:rsid w:val="004950C6"/>
    <w:rsid w:val="00495895"/>
    <w:rsid w:val="0049621B"/>
    <w:rsid w:val="00496748"/>
    <w:rsid w:val="00496974"/>
    <w:rsid w:val="004976D6"/>
    <w:rsid w:val="004A0CFC"/>
    <w:rsid w:val="004A16EE"/>
    <w:rsid w:val="004A1DC2"/>
    <w:rsid w:val="004A231B"/>
    <w:rsid w:val="004A27E5"/>
    <w:rsid w:val="004A3B3B"/>
    <w:rsid w:val="004A4759"/>
    <w:rsid w:val="004A5A7E"/>
    <w:rsid w:val="004A5DF2"/>
    <w:rsid w:val="004A5F29"/>
    <w:rsid w:val="004A632F"/>
    <w:rsid w:val="004A72FD"/>
    <w:rsid w:val="004A7B10"/>
    <w:rsid w:val="004B15EB"/>
    <w:rsid w:val="004B17F0"/>
    <w:rsid w:val="004B1B29"/>
    <w:rsid w:val="004B2477"/>
    <w:rsid w:val="004B2D43"/>
    <w:rsid w:val="004B3112"/>
    <w:rsid w:val="004B5D52"/>
    <w:rsid w:val="004B5FF8"/>
    <w:rsid w:val="004B71B2"/>
    <w:rsid w:val="004B76B8"/>
    <w:rsid w:val="004B794D"/>
    <w:rsid w:val="004C08FE"/>
    <w:rsid w:val="004C2513"/>
    <w:rsid w:val="004C26FC"/>
    <w:rsid w:val="004C3D2D"/>
    <w:rsid w:val="004C4E2D"/>
    <w:rsid w:val="004C53E8"/>
    <w:rsid w:val="004C7CDA"/>
    <w:rsid w:val="004D0D33"/>
    <w:rsid w:val="004D1046"/>
    <w:rsid w:val="004D15FA"/>
    <w:rsid w:val="004D1616"/>
    <w:rsid w:val="004D1F86"/>
    <w:rsid w:val="004D3197"/>
    <w:rsid w:val="004D3FCA"/>
    <w:rsid w:val="004D50E7"/>
    <w:rsid w:val="004D561F"/>
    <w:rsid w:val="004D58F7"/>
    <w:rsid w:val="004D6BED"/>
    <w:rsid w:val="004D6C1E"/>
    <w:rsid w:val="004D6DB2"/>
    <w:rsid w:val="004D6EDA"/>
    <w:rsid w:val="004E10F0"/>
    <w:rsid w:val="004E1CB4"/>
    <w:rsid w:val="004E1F7D"/>
    <w:rsid w:val="004E5B87"/>
    <w:rsid w:val="004E5FCA"/>
    <w:rsid w:val="004E6E36"/>
    <w:rsid w:val="004E7437"/>
    <w:rsid w:val="004E7E1A"/>
    <w:rsid w:val="004F03CD"/>
    <w:rsid w:val="004F0E12"/>
    <w:rsid w:val="004F138E"/>
    <w:rsid w:val="004F1723"/>
    <w:rsid w:val="004F21D4"/>
    <w:rsid w:val="004F272D"/>
    <w:rsid w:val="004F2F95"/>
    <w:rsid w:val="004F3A30"/>
    <w:rsid w:val="004F3DF4"/>
    <w:rsid w:val="004F4D5A"/>
    <w:rsid w:val="004F548A"/>
    <w:rsid w:val="004F5D46"/>
    <w:rsid w:val="004F70DB"/>
    <w:rsid w:val="004F7AD2"/>
    <w:rsid w:val="005012F3"/>
    <w:rsid w:val="005020E5"/>
    <w:rsid w:val="005023AA"/>
    <w:rsid w:val="0050345C"/>
    <w:rsid w:val="00503EB4"/>
    <w:rsid w:val="00504E4B"/>
    <w:rsid w:val="00505615"/>
    <w:rsid w:val="0050691D"/>
    <w:rsid w:val="0050724A"/>
    <w:rsid w:val="0051013F"/>
    <w:rsid w:val="00511139"/>
    <w:rsid w:val="0051156C"/>
    <w:rsid w:val="00512234"/>
    <w:rsid w:val="00513050"/>
    <w:rsid w:val="005139FB"/>
    <w:rsid w:val="00514302"/>
    <w:rsid w:val="0051466A"/>
    <w:rsid w:val="00514E3F"/>
    <w:rsid w:val="0051569E"/>
    <w:rsid w:val="00517384"/>
    <w:rsid w:val="00517C07"/>
    <w:rsid w:val="00521CA1"/>
    <w:rsid w:val="00521EF5"/>
    <w:rsid w:val="005225BF"/>
    <w:rsid w:val="005227FF"/>
    <w:rsid w:val="00522DC7"/>
    <w:rsid w:val="00523645"/>
    <w:rsid w:val="00524904"/>
    <w:rsid w:val="00524E9E"/>
    <w:rsid w:val="0052579B"/>
    <w:rsid w:val="0052630C"/>
    <w:rsid w:val="00526E7B"/>
    <w:rsid w:val="00527029"/>
    <w:rsid w:val="0052796D"/>
    <w:rsid w:val="005319AD"/>
    <w:rsid w:val="0053478C"/>
    <w:rsid w:val="00535C35"/>
    <w:rsid w:val="005368BE"/>
    <w:rsid w:val="0053799A"/>
    <w:rsid w:val="00537B06"/>
    <w:rsid w:val="00540334"/>
    <w:rsid w:val="0054344D"/>
    <w:rsid w:val="005438BB"/>
    <w:rsid w:val="00544921"/>
    <w:rsid w:val="005450EC"/>
    <w:rsid w:val="005464EC"/>
    <w:rsid w:val="0054671A"/>
    <w:rsid w:val="005505B2"/>
    <w:rsid w:val="005511EE"/>
    <w:rsid w:val="00551794"/>
    <w:rsid w:val="0055248E"/>
    <w:rsid w:val="00553309"/>
    <w:rsid w:val="005538D0"/>
    <w:rsid w:val="00553AFC"/>
    <w:rsid w:val="00553BFF"/>
    <w:rsid w:val="0055584B"/>
    <w:rsid w:val="00555B3D"/>
    <w:rsid w:val="00556364"/>
    <w:rsid w:val="0055670E"/>
    <w:rsid w:val="00556E15"/>
    <w:rsid w:val="005573F5"/>
    <w:rsid w:val="005578A6"/>
    <w:rsid w:val="0055793B"/>
    <w:rsid w:val="005606A8"/>
    <w:rsid w:val="0056081D"/>
    <w:rsid w:val="00560ABC"/>
    <w:rsid w:val="00561B21"/>
    <w:rsid w:val="00561D1E"/>
    <w:rsid w:val="005623D5"/>
    <w:rsid w:val="00562651"/>
    <w:rsid w:val="00562EA9"/>
    <w:rsid w:val="00564058"/>
    <w:rsid w:val="005640BB"/>
    <w:rsid w:val="00564D28"/>
    <w:rsid w:val="0056557B"/>
    <w:rsid w:val="00565C97"/>
    <w:rsid w:val="00565DC7"/>
    <w:rsid w:val="005666EA"/>
    <w:rsid w:val="0056698A"/>
    <w:rsid w:val="0056700C"/>
    <w:rsid w:val="005705C8"/>
    <w:rsid w:val="00570FEC"/>
    <w:rsid w:val="005711D2"/>
    <w:rsid w:val="0057202F"/>
    <w:rsid w:val="00572C48"/>
    <w:rsid w:val="00572EEC"/>
    <w:rsid w:val="0057394B"/>
    <w:rsid w:val="005751E7"/>
    <w:rsid w:val="00576069"/>
    <w:rsid w:val="005767D5"/>
    <w:rsid w:val="00576FCF"/>
    <w:rsid w:val="005800F9"/>
    <w:rsid w:val="00580A53"/>
    <w:rsid w:val="00581342"/>
    <w:rsid w:val="00581DEC"/>
    <w:rsid w:val="005820FA"/>
    <w:rsid w:val="0058238E"/>
    <w:rsid w:val="00583370"/>
    <w:rsid w:val="0058353B"/>
    <w:rsid w:val="00583EA4"/>
    <w:rsid w:val="00583F7E"/>
    <w:rsid w:val="00585B85"/>
    <w:rsid w:val="00585C90"/>
    <w:rsid w:val="00586056"/>
    <w:rsid w:val="0058730A"/>
    <w:rsid w:val="00587E4C"/>
    <w:rsid w:val="0059079B"/>
    <w:rsid w:val="005944CA"/>
    <w:rsid w:val="00594A65"/>
    <w:rsid w:val="0059562E"/>
    <w:rsid w:val="005A0EEE"/>
    <w:rsid w:val="005A1315"/>
    <w:rsid w:val="005A16AC"/>
    <w:rsid w:val="005A459C"/>
    <w:rsid w:val="005A49E5"/>
    <w:rsid w:val="005A4D78"/>
    <w:rsid w:val="005B092D"/>
    <w:rsid w:val="005B10E3"/>
    <w:rsid w:val="005B2738"/>
    <w:rsid w:val="005B43E9"/>
    <w:rsid w:val="005B43F9"/>
    <w:rsid w:val="005B4980"/>
    <w:rsid w:val="005B4CC1"/>
    <w:rsid w:val="005B61CD"/>
    <w:rsid w:val="005B726F"/>
    <w:rsid w:val="005B7D34"/>
    <w:rsid w:val="005C04E2"/>
    <w:rsid w:val="005C2D4E"/>
    <w:rsid w:val="005C35B2"/>
    <w:rsid w:val="005C40EB"/>
    <w:rsid w:val="005C5F42"/>
    <w:rsid w:val="005C61B5"/>
    <w:rsid w:val="005C690A"/>
    <w:rsid w:val="005C7164"/>
    <w:rsid w:val="005C7AC5"/>
    <w:rsid w:val="005D18C5"/>
    <w:rsid w:val="005D3302"/>
    <w:rsid w:val="005D37EC"/>
    <w:rsid w:val="005D4705"/>
    <w:rsid w:val="005D5E30"/>
    <w:rsid w:val="005D6485"/>
    <w:rsid w:val="005D6B86"/>
    <w:rsid w:val="005D746C"/>
    <w:rsid w:val="005D758D"/>
    <w:rsid w:val="005D7A34"/>
    <w:rsid w:val="005E0373"/>
    <w:rsid w:val="005E05C7"/>
    <w:rsid w:val="005E09C7"/>
    <w:rsid w:val="005E2F12"/>
    <w:rsid w:val="005E2FEE"/>
    <w:rsid w:val="005E352C"/>
    <w:rsid w:val="005E4C16"/>
    <w:rsid w:val="005E599F"/>
    <w:rsid w:val="005E5D42"/>
    <w:rsid w:val="005E6DBC"/>
    <w:rsid w:val="005F135B"/>
    <w:rsid w:val="005F16E6"/>
    <w:rsid w:val="005F1C3C"/>
    <w:rsid w:val="005F2E96"/>
    <w:rsid w:val="005F3220"/>
    <w:rsid w:val="00600116"/>
    <w:rsid w:val="00600A53"/>
    <w:rsid w:val="006015B6"/>
    <w:rsid w:val="00602537"/>
    <w:rsid w:val="0060297B"/>
    <w:rsid w:val="0060391C"/>
    <w:rsid w:val="00604896"/>
    <w:rsid w:val="006048A1"/>
    <w:rsid w:val="00604CD9"/>
    <w:rsid w:val="00605454"/>
    <w:rsid w:val="0060601D"/>
    <w:rsid w:val="00606D0A"/>
    <w:rsid w:val="00607EA6"/>
    <w:rsid w:val="00613518"/>
    <w:rsid w:val="006141AE"/>
    <w:rsid w:val="0061655F"/>
    <w:rsid w:val="00617CC6"/>
    <w:rsid w:val="00617FDF"/>
    <w:rsid w:val="00621A9F"/>
    <w:rsid w:val="006244F1"/>
    <w:rsid w:val="00624A08"/>
    <w:rsid w:val="00624D13"/>
    <w:rsid w:val="0062657F"/>
    <w:rsid w:val="00626AA2"/>
    <w:rsid w:val="00626B88"/>
    <w:rsid w:val="00627783"/>
    <w:rsid w:val="00630017"/>
    <w:rsid w:val="0063090B"/>
    <w:rsid w:val="00630DDE"/>
    <w:rsid w:val="0063134E"/>
    <w:rsid w:val="00631454"/>
    <w:rsid w:val="00631B66"/>
    <w:rsid w:val="006327C2"/>
    <w:rsid w:val="006341E4"/>
    <w:rsid w:val="00634591"/>
    <w:rsid w:val="00634AE8"/>
    <w:rsid w:val="006360A8"/>
    <w:rsid w:val="00636A30"/>
    <w:rsid w:val="00640749"/>
    <w:rsid w:val="00643775"/>
    <w:rsid w:val="00643C34"/>
    <w:rsid w:val="006440DB"/>
    <w:rsid w:val="0064710C"/>
    <w:rsid w:val="00647321"/>
    <w:rsid w:val="00650486"/>
    <w:rsid w:val="0065191D"/>
    <w:rsid w:val="00651E43"/>
    <w:rsid w:val="006525C3"/>
    <w:rsid w:val="00653205"/>
    <w:rsid w:val="00653864"/>
    <w:rsid w:val="006549DA"/>
    <w:rsid w:val="00654E93"/>
    <w:rsid w:val="006562C5"/>
    <w:rsid w:val="006565F9"/>
    <w:rsid w:val="006570F6"/>
    <w:rsid w:val="00660A77"/>
    <w:rsid w:val="00660B5A"/>
    <w:rsid w:val="00660C8C"/>
    <w:rsid w:val="00661C5D"/>
    <w:rsid w:val="00661CBF"/>
    <w:rsid w:val="00663071"/>
    <w:rsid w:val="006631D7"/>
    <w:rsid w:val="006639FD"/>
    <w:rsid w:val="00663B87"/>
    <w:rsid w:val="00664272"/>
    <w:rsid w:val="00664628"/>
    <w:rsid w:val="00664AF4"/>
    <w:rsid w:val="00664DC9"/>
    <w:rsid w:val="00665D5E"/>
    <w:rsid w:val="00666C2E"/>
    <w:rsid w:val="00667C61"/>
    <w:rsid w:val="00670653"/>
    <w:rsid w:val="00670B07"/>
    <w:rsid w:val="00670D2E"/>
    <w:rsid w:val="00671CBC"/>
    <w:rsid w:val="006723F6"/>
    <w:rsid w:val="00673650"/>
    <w:rsid w:val="006741F0"/>
    <w:rsid w:val="00675A32"/>
    <w:rsid w:val="00675AC2"/>
    <w:rsid w:val="00675D71"/>
    <w:rsid w:val="00676121"/>
    <w:rsid w:val="00676555"/>
    <w:rsid w:val="0067670D"/>
    <w:rsid w:val="00676C0A"/>
    <w:rsid w:val="00676E65"/>
    <w:rsid w:val="0068253F"/>
    <w:rsid w:val="00683DB7"/>
    <w:rsid w:val="006842A4"/>
    <w:rsid w:val="00685C6E"/>
    <w:rsid w:val="00685CDB"/>
    <w:rsid w:val="006902BA"/>
    <w:rsid w:val="00690505"/>
    <w:rsid w:val="00691598"/>
    <w:rsid w:val="00691A1A"/>
    <w:rsid w:val="00692DB3"/>
    <w:rsid w:val="00693955"/>
    <w:rsid w:val="00693D1C"/>
    <w:rsid w:val="00693F7C"/>
    <w:rsid w:val="006941E5"/>
    <w:rsid w:val="00696363"/>
    <w:rsid w:val="00696EDF"/>
    <w:rsid w:val="00697155"/>
    <w:rsid w:val="006973DF"/>
    <w:rsid w:val="006A09B2"/>
    <w:rsid w:val="006A0CE8"/>
    <w:rsid w:val="006A0D01"/>
    <w:rsid w:val="006A1FC3"/>
    <w:rsid w:val="006A2EE2"/>
    <w:rsid w:val="006A3E2F"/>
    <w:rsid w:val="006A4759"/>
    <w:rsid w:val="006A5180"/>
    <w:rsid w:val="006A5D5D"/>
    <w:rsid w:val="006A6444"/>
    <w:rsid w:val="006A65A9"/>
    <w:rsid w:val="006A65B1"/>
    <w:rsid w:val="006A67E9"/>
    <w:rsid w:val="006A714F"/>
    <w:rsid w:val="006A7190"/>
    <w:rsid w:val="006B0C44"/>
    <w:rsid w:val="006B2157"/>
    <w:rsid w:val="006B2313"/>
    <w:rsid w:val="006B4175"/>
    <w:rsid w:val="006B55C2"/>
    <w:rsid w:val="006B644C"/>
    <w:rsid w:val="006B6AF5"/>
    <w:rsid w:val="006B75BC"/>
    <w:rsid w:val="006B7F6C"/>
    <w:rsid w:val="006C18D0"/>
    <w:rsid w:val="006C2E01"/>
    <w:rsid w:val="006C41B6"/>
    <w:rsid w:val="006C44EB"/>
    <w:rsid w:val="006C57E5"/>
    <w:rsid w:val="006C7004"/>
    <w:rsid w:val="006C7488"/>
    <w:rsid w:val="006D15AB"/>
    <w:rsid w:val="006D2CCD"/>
    <w:rsid w:val="006D3411"/>
    <w:rsid w:val="006D3CB3"/>
    <w:rsid w:val="006D43BE"/>
    <w:rsid w:val="006D5035"/>
    <w:rsid w:val="006D6729"/>
    <w:rsid w:val="006D68CB"/>
    <w:rsid w:val="006D71E8"/>
    <w:rsid w:val="006D759D"/>
    <w:rsid w:val="006D7DDA"/>
    <w:rsid w:val="006E0EA9"/>
    <w:rsid w:val="006E2F29"/>
    <w:rsid w:val="006E3D94"/>
    <w:rsid w:val="006E41E1"/>
    <w:rsid w:val="006E47B1"/>
    <w:rsid w:val="006E4AA9"/>
    <w:rsid w:val="006E5E37"/>
    <w:rsid w:val="006E65E5"/>
    <w:rsid w:val="006E6B39"/>
    <w:rsid w:val="006E71C1"/>
    <w:rsid w:val="006E79E3"/>
    <w:rsid w:val="006F3088"/>
    <w:rsid w:val="006F44EA"/>
    <w:rsid w:val="006F5A6F"/>
    <w:rsid w:val="006F628C"/>
    <w:rsid w:val="006F6DD4"/>
    <w:rsid w:val="006F78F2"/>
    <w:rsid w:val="007014EB"/>
    <w:rsid w:val="00701A82"/>
    <w:rsid w:val="00702620"/>
    <w:rsid w:val="00704850"/>
    <w:rsid w:val="00705214"/>
    <w:rsid w:val="007052B4"/>
    <w:rsid w:val="0070567D"/>
    <w:rsid w:val="00705E99"/>
    <w:rsid w:val="0070759F"/>
    <w:rsid w:val="0071054D"/>
    <w:rsid w:val="00711DB0"/>
    <w:rsid w:val="00712184"/>
    <w:rsid w:val="007124CA"/>
    <w:rsid w:val="00712856"/>
    <w:rsid w:val="00713254"/>
    <w:rsid w:val="00715A8B"/>
    <w:rsid w:val="00715B65"/>
    <w:rsid w:val="0071634A"/>
    <w:rsid w:val="00716A06"/>
    <w:rsid w:val="00716BB1"/>
    <w:rsid w:val="007208B9"/>
    <w:rsid w:val="00721207"/>
    <w:rsid w:val="00722567"/>
    <w:rsid w:val="0072386C"/>
    <w:rsid w:val="00723AA9"/>
    <w:rsid w:val="007248AA"/>
    <w:rsid w:val="00726601"/>
    <w:rsid w:val="007271F3"/>
    <w:rsid w:val="00727ACC"/>
    <w:rsid w:val="00731E9C"/>
    <w:rsid w:val="007325E8"/>
    <w:rsid w:val="00733861"/>
    <w:rsid w:val="007345EC"/>
    <w:rsid w:val="0073478A"/>
    <w:rsid w:val="00734B29"/>
    <w:rsid w:val="007354CF"/>
    <w:rsid w:val="007363C2"/>
    <w:rsid w:val="0074058E"/>
    <w:rsid w:val="0074079B"/>
    <w:rsid w:val="007409E4"/>
    <w:rsid w:val="00741EA4"/>
    <w:rsid w:val="0074268A"/>
    <w:rsid w:val="00742B99"/>
    <w:rsid w:val="00742C35"/>
    <w:rsid w:val="00742FE5"/>
    <w:rsid w:val="0074309B"/>
    <w:rsid w:val="00747B7F"/>
    <w:rsid w:val="007502BE"/>
    <w:rsid w:val="00750D8A"/>
    <w:rsid w:val="0075131B"/>
    <w:rsid w:val="007517B7"/>
    <w:rsid w:val="00752B05"/>
    <w:rsid w:val="007536C8"/>
    <w:rsid w:val="00754F9A"/>
    <w:rsid w:val="00757FFD"/>
    <w:rsid w:val="00761300"/>
    <w:rsid w:val="00761445"/>
    <w:rsid w:val="00761768"/>
    <w:rsid w:val="00762A19"/>
    <w:rsid w:val="007637CC"/>
    <w:rsid w:val="00763E96"/>
    <w:rsid w:val="00765569"/>
    <w:rsid w:val="0076693E"/>
    <w:rsid w:val="00766D67"/>
    <w:rsid w:val="0076746D"/>
    <w:rsid w:val="007676A4"/>
    <w:rsid w:val="00767CB4"/>
    <w:rsid w:val="00770791"/>
    <w:rsid w:val="007717F6"/>
    <w:rsid w:val="00771943"/>
    <w:rsid w:val="00771952"/>
    <w:rsid w:val="00771FA6"/>
    <w:rsid w:val="00773CD2"/>
    <w:rsid w:val="00773FE3"/>
    <w:rsid w:val="00774320"/>
    <w:rsid w:val="0077481F"/>
    <w:rsid w:val="00774960"/>
    <w:rsid w:val="00775EEA"/>
    <w:rsid w:val="0078096B"/>
    <w:rsid w:val="00781FF1"/>
    <w:rsid w:val="00782945"/>
    <w:rsid w:val="00782ED6"/>
    <w:rsid w:val="007830A3"/>
    <w:rsid w:val="007832EC"/>
    <w:rsid w:val="00784CDE"/>
    <w:rsid w:val="00785026"/>
    <w:rsid w:val="00786431"/>
    <w:rsid w:val="007869D9"/>
    <w:rsid w:val="00787673"/>
    <w:rsid w:val="00790376"/>
    <w:rsid w:val="00790974"/>
    <w:rsid w:val="00791282"/>
    <w:rsid w:val="00792654"/>
    <w:rsid w:val="007939F7"/>
    <w:rsid w:val="007940DF"/>
    <w:rsid w:val="00794C9C"/>
    <w:rsid w:val="007959C7"/>
    <w:rsid w:val="00795CC1"/>
    <w:rsid w:val="00796314"/>
    <w:rsid w:val="00796C36"/>
    <w:rsid w:val="00796F0D"/>
    <w:rsid w:val="00797341"/>
    <w:rsid w:val="007A0161"/>
    <w:rsid w:val="007A0F0B"/>
    <w:rsid w:val="007A1654"/>
    <w:rsid w:val="007A331D"/>
    <w:rsid w:val="007A3938"/>
    <w:rsid w:val="007A4034"/>
    <w:rsid w:val="007A481B"/>
    <w:rsid w:val="007A4A9E"/>
    <w:rsid w:val="007A4E31"/>
    <w:rsid w:val="007A4E54"/>
    <w:rsid w:val="007A5112"/>
    <w:rsid w:val="007A644D"/>
    <w:rsid w:val="007A6B8D"/>
    <w:rsid w:val="007A6DDD"/>
    <w:rsid w:val="007A76B7"/>
    <w:rsid w:val="007A7859"/>
    <w:rsid w:val="007A7DB8"/>
    <w:rsid w:val="007B0A77"/>
    <w:rsid w:val="007B3651"/>
    <w:rsid w:val="007B3C3C"/>
    <w:rsid w:val="007B3D77"/>
    <w:rsid w:val="007B5FC3"/>
    <w:rsid w:val="007B6457"/>
    <w:rsid w:val="007B6912"/>
    <w:rsid w:val="007B69F5"/>
    <w:rsid w:val="007B73A3"/>
    <w:rsid w:val="007B7C01"/>
    <w:rsid w:val="007C08DB"/>
    <w:rsid w:val="007C1760"/>
    <w:rsid w:val="007C4979"/>
    <w:rsid w:val="007C6E1D"/>
    <w:rsid w:val="007C7DE8"/>
    <w:rsid w:val="007D0E27"/>
    <w:rsid w:val="007D1256"/>
    <w:rsid w:val="007D1DE0"/>
    <w:rsid w:val="007D2401"/>
    <w:rsid w:val="007D2D3B"/>
    <w:rsid w:val="007D4366"/>
    <w:rsid w:val="007D4495"/>
    <w:rsid w:val="007D46FA"/>
    <w:rsid w:val="007D4FFD"/>
    <w:rsid w:val="007D7381"/>
    <w:rsid w:val="007D772E"/>
    <w:rsid w:val="007E0968"/>
    <w:rsid w:val="007E0F98"/>
    <w:rsid w:val="007E18AA"/>
    <w:rsid w:val="007E2836"/>
    <w:rsid w:val="007E3143"/>
    <w:rsid w:val="007E35B4"/>
    <w:rsid w:val="007E39A8"/>
    <w:rsid w:val="007E4C0F"/>
    <w:rsid w:val="007E4F8D"/>
    <w:rsid w:val="007E6964"/>
    <w:rsid w:val="007E6DDA"/>
    <w:rsid w:val="007E734B"/>
    <w:rsid w:val="007E73B8"/>
    <w:rsid w:val="007F1719"/>
    <w:rsid w:val="007F2F00"/>
    <w:rsid w:val="007F4450"/>
    <w:rsid w:val="007F5423"/>
    <w:rsid w:val="007F607E"/>
    <w:rsid w:val="007F6400"/>
    <w:rsid w:val="007F6D91"/>
    <w:rsid w:val="007F790E"/>
    <w:rsid w:val="00800465"/>
    <w:rsid w:val="00800565"/>
    <w:rsid w:val="00800DA1"/>
    <w:rsid w:val="00801B13"/>
    <w:rsid w:val="008037CB"/>
    <w:rsid w:val="00803958"/>
    <w:rsid w:val="00803A52"/>
    <w:rsid w:val="00803AE2"/>
    <w:rsid w:val="00803C52"/>
    <w:rsid w:val="00805CF1"/>
    <w:rsid w:val="0080676A"/>
    <w:rsid w:val="00807CE5"/>
    <w:rsid w:val="008100D5"/>
    <w:rsid w:val="00810386"/>
    <w:rsid w:val="0081125E"/>
    <w:rsid w:val="008131FA"/>
    <w:rsid w:val="008138EC"/>
    <w:rsid w:val="00814D46"/>
    <w:rsid w:val="00814FA3"/>
    <w:rsid w:val="0081535A"/>
    <w:rsid w:val="008160A5"/>
    <w:rsid w:val="008165D8"/>
    <w:rsid w:val="00817AFD"/>
    <w:rsid w:val="008200BC"/>
    <w:rsid w:val="00820EF4"/>
    <w:rsid w:val="0082155B"/>
    <w:rsid w:val="00821563"/>
    <w:rsid w:val="00821EBB"/>
    <w:rsid w:val="0082240A"/>
    <w:rsid w:val="008232F3"/>
    <w:rsid w:val="008236FF"/>
    <w:rsid w:val="00823E70"/>
    <w:rsid w:val="0083038A"/>
    <w:rsid w:val="0083160B"/>
    <w:rsid w:val="008339B4"/>
    <w:rsid w:val="00834056"/>
    <w:rsid w:val="008346D5"/>
    <w:rsid w:val="00835709"/>
    <w:rsid w:val="00837950"/>
    <w:rsid w:val="00837B1F"/>
    <w:rsid w:val="00837F48"/>
    <w:rsid w:val="00841981"/>
    <w:rsid w:val="00841E1C"/>
    <w:rsid w:val="00842568"/>
    <w:rsid w:val="008441E0"/>
    <w:rsid w:val="008444CA"/>
    <w:rsid w:val="0084464B"/>
    <w:rsid w:val="008447BC"/>
    <w:rsid w:val="00845360"/>
    <w:rsid w:val="008459DD"/>
    <w:rsid w:val="00845A6A"/>
    <w:rsid w:val="008513E6"/>
    <w:rsid w:val="00851881"/>
    <w:rsid w:val="00851D23"/>
    <w:rsid w:val="00853DA6"/>
    <w:rsid w:val="00854A97"/>
    <w:rsid w:val="00854F44"/>
    <w:rsid w:val="0085589A"/>
    <w:rsid w:val="00857143"/>
    <w:rsid w:val="0085757A"/>
    <w:rsid w:val="00857A46"/>
    <w:rsid w:val="00860AA7"/>
    <w:rsid w:val="00860C11"/>
    <w:rsid w:val="00863850"/>
    <w:rsid w:val="008642AB"/>
    <w:rsid w:val="008647E2"/>
    <w:rsid w:val="00865F25"/>
    <w:rsid w:val="008678A4"/>
    <w:rsid w:val="00870F71"/>
    <w:rsid w:val="0087243A"/>
    <w:rsid w:val="008726AE"/>
    <w:rsid w:val="008727A4"/>
    <w:rsid w:val="00872FF0"/>
    <w:rsid w:val="00873B76"/>
    <w:rsid w:val="00874970"/>
    <w:rsid w:val="0087614D"/>
    <w:rsid w:val="0087660F"/>
    <w:rsid w:val="00876EFB"/>
    <w:rsid w:val="00881236"/>
    <w:rsid w:val="00881444"/>
    <w:rsid w:val="008814B4"/>
    <w:rsid w:val="00882C4C"/>
    <w:rsid w:val="008836FB"/>
    <w:rsid w:val="00885114"/>
    <w:rsid w:val="008855CE"/>
    <w:rsid w:val="008867E3"/>
    <w:rsid w:val="00886C84"/>
    <w:rsid w:val="00886E1D"/>
    <w:rsid w:val="00886E65"/>
    <w:rsid w:val="008873B9"/>
    <w:rsid w:val="00887A99"/>
    <w:rsid w:val="00887F4F"/>
    <w:rsid w:val="008908E9"/>
    <w:rsid w:val="00891830"/>
    <w:rsid w:val="00891A3A"/>
    <w:rsid w:val="00892B24"/>
    <w:rsid w:val="00893A00"/>
    <w:rsid w:val="00894B03"/>
    <w:rsid w:val="00894D7B"/>
    <w:rsid w:val="00895BEF"/>
    <w:rsid w:val="008A03C5"/>
    <w:rsid w:val="008A0E78"/>
    <w:rsid w:val="008A1155"/>
    <w:rsid w:val="008A14DD"/>
    <w:rsid w:val="008A1794"/>
    <w:rsid w:val="008A1AD2"/>
    <w:rsid w:val="008A53BA"/>
    <w:rsid w:val="008A652E"/>
    <w:rsid w:val="008A6BD9"/>
    <w:rsid w:val="008A7936"/>
    <w:rsid w:val="008A7CC0"/>
    <w:rsid w:val="008B0BC9"/>
    <w:rsid w:val="008B2583"/>
    <w:rsid w:val="008B269D"/>
    <w:rsid w:val="008B3CCA"/>
    <w:rsid w:val="008B43FF"/>
    <w:rsid w:val="008B498D"/>
    <w:rsid w:val="008B4AD3"/>
    <w:rsid w:val="008B4F14"/>
    <w:rsid w:val="008B5BD1"/>
    <w:rsid w:val="008B74FC"/>
    <w:rsid w:val="008B7A67"/>
    <w:rsid w:val="008C0CCC"/>
    <w:rsid w:val="008C1B46"/>
    <w:rsid w:val="008C1D7C"/>
    <w:rsid w:val="008C2930"/>
    <w:rsid w:val="008C3E49"/>
    <w:rsid w:val="008C5452"/>
    <w:rsid w:val="008C55D4"/>
    <w:rsid w:val="008C792D"/>
    <w:rsid w:val="008D0494"/>
    <w:rsid w:val="008D1DDA"/>
    <w:rsid w:val="008D3445"/>
    <w:rsid w:val="008D346F"/>
    <w:rsid w:val="008D7E95"/>
    <w:rsid w:val="008E02B1"/>
    <w:rsid w:val="008E1377"/>
    <w:rsid w:val="008E22A6"/>
    <w:rsid w:val="008E29F3"/>
    <w:rsid w:val="008E5117"/>
    <w:rsid w:val="008E610A"/>
    <w:rsid w:val="008E63E8"/>
    <w:rsid w:val="008E7D7D"/>
    <w:rsid w:val="008F038D"/>
    <w:rsid w:val="008F0D18"/>
    <w:rsid w:val="008F0EC1"/>
    <w:rsid w:val="008F10A4"/>
    <w:rsid w:val="008F1198"/>
    <w:rsid w:val="008F1D4D"/>
    <w:rsid w:val="008F255D"/>
    <w:rsid w:val="008F2B5B"/>
    <w:rsid w:val="008F4FE3"/>
    <w:rsid w:val="008F51C2"/>
    <w:rsid w:val="008F52A0"/>
    <w:rsid w:val="008F53F3"/>
    <w:rsid w:val="008F577F"/>
    <w:rsid w:val="008F6447"/>
    <w:rsid w:val="00900238"/>
    <w:rsid w:val="00900420"/>
    <w:rsid w:val="009011D9"/>
    <w:rsid w:val="0090166F"/>
    <w:rsid w:val="00902AC4"/>
    <w:rsid w:val="009042D3"/>
    <w:rsid w:val="00904B08"/>
    <w:rsid w:val="00905540"/>
    <w:rsid w:val="009057AD"/>
    <w:rsid w:val="00911DB3"/>
    <w:rsid w:val="009124E6"/>
    <w:rsid w:val="009125CF"/>
    <w:rsid w:val="00912C59"/>
    <w:rsid w:val="00913A24"/>
    <w:rsid w:val="009179B6"/>
    <w:rsid w:val="00920524"/>
    <w:rsid w:val="00921EF4"/>
    <w:rsid w:val="00922B47"/>
    <w:rsid w:val="00923CCB"/>
    <w:rsid w:val="009244E0"/>
    <w:rsid w:val="009248BE"/>
    <w:rsid w:val="0092593E"/>
    <w:rsid w:val="00925BF5"/>
    <w:rsid w:val="00926649"/>
    <w:rsid w:val="009270A7"/>
    <w:rsid w:val="00927F07"/>
    <w:rsid w:val="0093117D"/>
    <w:rsid w:val="00931181"/>
    <w:rsid w:val="0093258F"/>
    <w:rsid w:val="00932A2D"/>
    <w:rsid w:val="00932B2A"/>
    <w:rsid w:val="0093332F"/>
    <w:rsid w:val="00933423"/>
    <w:rsid w:val="009339DC"/>
    <w:rsid w:val="00934FD7"/>
    <w:rsid w:val="009350F7"/>
    <w:rsid w:val="00935496"/>
    <w:rsid w:val="0093652E"/>
    <w:rsid w:val="00936A2F"/>
    <w:rsid w:val="00937978"/>
    <w:rsid w:val="00937EE8"/>
    <w:rsid w:val="0094004D"/>
    <w:rsid w:val="0094096A"/>
    <w:rsid w:val="00941093"/>
    <w:rsid w:val="009410D0"/>
    <w:rsid w:val="00941242"/>
    <w:rsid w:val="009416C5"/>
    <w:rsid w:val="00942E7A"/>
    <w:rsid w:val="00944757"/>
    <w:rsid w:val="00950E67"/>
    <w:rsid w:val="00952190"/>
    <w:rsid w:val="009529EF"/>
    <w:rsid w:val="00953213"/>
    <w:rsid w:val="009543D5"/>
    <w:rsid w:val="009556EE"/>
    <w:rsid w:val="00956217"/>
    <w:rsid w:val="0095664F"/>
    <w:rsid w:val="00962299"/>
    <w:rsid w:val="00962626"/>
    <w:rsid w:val="00962751"/>
    <w:rsid w:val="0096445A"/>
    <w:rsid w:val="00964538"/>
    <w:rsid w:val="0096648B"/>
    <w:rsid w:val="00966814"/>
    <w:rsid w:val="00967844"/>
    <w:rsid w:val="00970E26"/>
    <w:rsid w:val="00971FEA"/>
    <w:rsid w:val="0097251D"/>
    <w:rsid w:val="00972621"/>
    <w:rsid w:val="009736FF"/>
    <w:rsid w:val="00973852"/>
    <w:rsid w:val="00974AD1"/>
    <w:rsid w:val="00974F72"/>
    <w:rsid w:val="00975598"/>
    <w:rsid w:val="00976F5E"/>
    <w:rsid w:val="0097738A"/>
    <w:rsid w:val="009774C0"/>
    <w:rsid w:val="009778DE"/>
    <w:rsid w:val="00977B6F"/>
    <w:rsid w:val="00981CFD"/>
    <w:rsid w:val="0098315B"/>
    <w:rsid w:val="0098322D"/>
    <w:rsid w:val="009843ED"/>
    <w:rsid w:val="009846E5"/>
    <w:rsid w:val="0098558B"/>
    <w:rsid w:val="00985845"/>
    <w:rsid w:val="00985A7E"/>
    <w:rsid w:val="009864B4"/>
    <w:rsid w:val="009869E5"/>
    <w:rsid w:val="00987910"/>
    <w:rsid w:val="00987E98"/>
    <w:rsid w:val="009906B9"/>
    <w:rsid w:val="0099183B"/>
    <w:rsid w:val="00991E56"/>
    <w:rsid w:val="00992AD2"/>
    <w:rsid w:val="00993E5C"/>
    <w:rsid w:val="00993E99"/>
    <w:rsid w:val="00995867"/>
    <w:rsid w:val="00996602"/>
    <w:rsid w:val="00996D1E"/>
    <w:rsid w:val="00997B14"/>
    <w:rsid w:val="00997C5E"/>
    <w:rsid w:val="009A18B6"/>
    <w:rsid w:val="009A21F3"/>
    <w:rsid w:val="009A361B"/>
    <w:rsid w:val="009A38DF"/>
    <w:rsid w:val="009A41D9"/>
    <w:rsid w:val="009A4AF8"/>
    <w:rsid w:val="009A4BD0"/>
    <w:rsid w:val="009A4FA6"/>
    <w:rsid w:val="009A5D2C"/>
    <w:rsid w:val="009A769A"/>
    <w:rsid w:val="009B06F4"/>
    <w:rsid w:val="009B08A4"/>
    <w:rsid w:val="009B161A"/>
    <w:rsid w:val="009B1839"/>
    <w:rsid w:val="009B1FC5"/>
    <w:rsid w:val="009B21EA"/>
    <w:rsid w:val="009B2393"/>
    <w:rsid w:val="009B25EC"/>
    <w:rsid w:val="009B3878"/>
    <w:rsid w:val="009B502E"/>
    <w:rsid w:val="009B56E0"/>
    <w:rsid w:val="009B6186"/>
    <w:rsid w:val="009B649A"/>
    <w:rsid w:val="009B69D5"/>
    <w:rsid w:val="009B7789"/>
    <w:rsid w:val="009B7FE3"/>
    <w:rsid w:val="009C01AC"/>
    <w:rsid w:val="009C0CE4"/>
    <w:rsid w:val="009C1394"/>
    <w:rsid w:val="009C16E7"/>
    <w:rsid w:val="009C2372"/>
    <w:rsid w:val="009C2E33"/>
    <w:rsid w:val="009C2E60"/>
    <w:rsid w:val="009C323B"/>
    <w:rsid w:val="009C3E67"/>
    <w:rsid w:val="009C4305"/>
    <w:rsid w:val="009C4524"/>
    <w:rsid w:val="009C4E8C"/>
    <w:rsid w:val="009C6AD0"/>
    <w:rsid w:val="009D0524"/>
    <w:rsid w:val="009D05CF"/>
    <w:rsid w:val="009D343E"/>
    <w:rsid w:val="009D3986"/>
    <w:rsid w:val="009D4C18"/>
    <w:rsid w:val="009D4CFA"/>
    <w:rsid w:val="009D6FE7"/>
    <w:rsid w:val="009D7718"/>
    <w:rsid w:val="009D7BE6"/>
    <w:rsid w:val="009E05DC"/>
    <w:rsid w:val="009E18CB"/>
    <w:rsid w:val="009E19D7"/>
    <w:rsid w:val="009E295D"/>
    <w:rsid w:val="009E3357"/>
    <w:rsid w:val="009E43B7"/>
    <w:rsid w:val="009E49D5"/>
    <w:rsid w:val="009E56D0"/>
    <w:rsid w:val="009E69BE"/>
    <w:rsid w:val="009E6F15"/>
    <w:rsid w:val="009F12E2"/>
    <w:rsid w:val="009F3225"/>
    <w:rsid w:val="009F503B"/>
    <w:rsid w:val="009F5F27"/>
    <w:rsid w:val="009F6230"/>
    <w:rsid w:val="009F6E81"/>
    <w:rsid w:val="00A002BE"/>
    <w:rsid w:val="00A0045A"/>
    <w:rsid w:val="00A00B23"/>
    <w:rsid w:val="00A01EF5"/>
    <w:rsid w:val="00A022DF"/>
    <w:rsid w:val="00A0290C"/>
    <w:rsid w:val="00A053E6"/>
    <w:rsid w:val="00A05750"/>
    <w:rsid w:val="00A058F5"/>
    <w:rsid w:val="00A07301"/>
    <w:rsid w:val="00A10919"/>
    <w:rsid w:val="00A11B3A"/>
    <w:rsid w:val="00A12106"/>
    <w:rsid w:val="00A126E1"/>
    <w:rsid w:val="00A12A8C"/>
    <w:rsid w:val="00A130FB"/>
    <w:rsid w:val="00A13136"/>
    <w:rsid w:val="00A14853"/>
    <w:rsid w:val="00A14D74"/>
    <w:rsid w:val="00A157FF"/>
    <w:rsid w:val="00A1695D"/>
    <w:rsid w:val="00A16C2B"/>
    <w:rsid w:val="00A16FE6"/>
    <w:rsid w:val="00A20463"/>
    <w:rsid w:val="00A207B5"/>
    <w:rsid w:val="00A20A58"/>
    <w:rsid w:val="00A211CC"/>
    <w:rsid w:val="00A21431"/>
    <w:rsid w:val="00A21CF7"/>
    <w:rsid w:val="00A2224D"/>
    <w:rsid w:val="00A22FCD"/>
    <w:rsid w:val="00A23590"/>
    <w:rsid w:val="00A235BE"/>
    <w:rsid w:val="00A257C4"/>
    <w:rsid w:val="00A26259"/>
    <w:rsid w:val="00A303A5"/>
    <w:rsid w:val="00A30FDA"/>
    <w:rsid w:val="00A3135B"/>
    <w:rsid w:val="00A341FD"/>
    <w:rsid w:val="00A3471E"/>
    <w:rsid w:val="00A34E74"/>
    <w:rsid w:val="00A37281"/>
    <w:rsid w:val="00A40B79"/>
    <w:rsid w:val="00A41439"/>
    <w:rsid w:val="00A437F9"/>
    <w:rsid w:val="00A438CF"/>
    <w:rsid w:val="00A4397C"/>
    <w:rsid w:val="00A43CC0"/>
    <w:rsid w:val="00A43FB9"/>
    <w:rsid w:val="00A45277"/>
    <w:rsid w:val="00A4634B"/>
    <w:rsid w:val="00A46422"/>
    <w:rsid w:val="00A46761"/>
    <w:rsid w:val="00A46833"/>
    <w:rsid w:val="00A47422"/>
    <w:rsid w:val="00A5068E"/>
    <w:rsid w:val="00A50C89"/>
    <w:rsid w:val="00A5136A"/>
    <w:rsid w:val="00A5136E"/>
    <w:rsid w:val="00A51B0F"/>
    <w:rsid w:val="00A51F56"/>
    <w:rsid w:val="00A52426"/>
    <w:rsid w:val="00A531CF"/>
    <w:rsid w:val="00A54291"/>
    <w:rsid w:val="00A54C3E"/>
    <w:rsid w:val="00A5571F"/>
    <w:rsid w:val="00A55AF4"/>
    <w:rsid w:val="00A55C32"/>
    <w:rsid w:val="00A55CE1"/>
    <w:rsid w:val="00A5737D"/>
    <w:rsid w:val="00A611F5"/>
    <w:rsid w:val="00A61F5B"/>
    <w:rsid w:val="00A620A5"/>
    <w:rsid w:val="00A623A0"/>
    <w:rsid w:val="00A64B5A"/>
    <w:rsid w:val="00A64D13"/>
    <w:rsid w:val="00A670A8"/>
    <w:rsid w:val="00A70407"/>
    <w:rsid w:val="00A71394"/>
    <w:rsid w:val="00A723AA"/>
    <w:rsid w:val="00A73EAB"/>
    <w:rsid w:val="00A74935"/>
    <w:rsid w:val="00A761C8"/>
    <w:rsid w:val="00A76A2F"/>
    <w:rsid w:val="00A76A87"/>
    <w:rsid w:val="00A80510"/>
    <w:rsid w:val="00A82A8E"/>
    <w:rsid w:val="00A83832"/>
    <w:rsid w:val="00A85B8E"/>
    <w:rsid w:val="00A87514"/>
    <w:rsid w:val="00A87632"/>
    <w:rsid w:val="00A90A1F"/>
    <w:rsid w:val="00A90D09"/>
    <w:rsid w:val="00A91384"/>
    <w:rsid w:val="00A91459"/>
    <w:rsid w:val="00A92200"/>
    <w:rsid w:val="00A92520"/>
    <w:rsid w:val="00A92E47"/>
    <w:rsid w:val="00A930CB"/>
    <w:rsid w:val="00A93608"/>
    <w:rsid w:val="00A938B8"/>
    <w:rsid w:val="00A9700C"/>
    <w:rsid w:val="00A97108"/>
    <w:rsid w:val="00A9710D"/>
    <w:rsid w:val="00A9765F"/>
    <w:rsid w:val="00A976D8"/>
    <w:rsid w:val="00A97BE6"/>
    <w:rsid w:val="00AA09CF"/>
    <w:rsid w:val="00AA1571"/>
    <w:rsid w:val="00AA2F8B"/>
    <w:rsid w:val="00AA3B61"/>
    <w:rsid w:val="00AA49A8"/>
    <w:rsid w:val="00AA4A4C"/>
    <w:rsid w:val="00AA58F7"/>
    <w:rsid w:val="00AA5AF4"/>
    <w:rsid w:val="00AA6B17"/>
    <w:rsid w:val="00AB02B9"/>
    <w:rsid w:val="00AB2338"/>
    <w:rsid w:val="00AB4149"/>
    <w:rsid w:val="00AB4F5C"/>
    <w:rsid w:val="00AB55CA"/>
    <w:rsid w:val="00AB6396"/>
    <w:rsid w:val="00AB689A"/>
    <w:rsid w:val="00AB704A"/>
    <w:rsid w:val="00AC071E"/>
    <w:rsid w:val="00AC0D73"/>
    <w:rsid w:val="00AC1B91"/>
    <w:rsid w:val="00AC1D55"/>
    <w:rsid w:val="00AC3365"/>
    <w:rsid w:val="00AC46D7"/>
    <w:rsid w:val="00AC5BD1"/>
    <w:rsid w:val="00AC6C59"/>
    <w:rsid w:val="00AD00BA"/>
    <w:rsid w:val="00AD0835"/>
    <w:rsid w:val="00AD21C8"/>
    <w:rsid w:val="00AD285B"/>
    <w:rsid w:val="00AD2E4C"/>
    <w:rsid w:val="00AD3026"/>
    <w:rsid w:val="00AD4099"/>
    <w:rsid w:val="00AD4DF4"/>
    <w:rsid w:val="00AD50B0"/>
    <w:rsid w:val="00AD60CF"/>
    <w:rsid w:val="00AD6AFD"/>
    <w:rsid w:val="00AD7888"/>
    <w:rsid w:val="00AE04DA"/>
    <w:rsid w:val="00AE0F20"/>
    <w:rsid w:val="00AE1A4E"/>
    <w:rsid w:val="00AE1D4D"/>
    <w:rsid w:val="00AE2646"/>
    <w:rsid w:val="00AE2F3C"/>
    <w:rsid w:val="00AE2FBA"/>
    <w:rsid w:val="00AE31EC"/>
    <w:rsid w:val="00AE388C"/>
    <w:rsid w:val="00AE3CF8"/>
    <w:rsid w:val="00AE43B9"/>
    <w:rsid w:val="00AE4C23"/>
    <w:rsid w:val="00AE586D"/>
    <w:rsid w:val="00AE5926"/>
    <w:rsid w:val="00AE6028"/>
    <w:rsid w:val="00AE6831"/>
    <w:rsid w:val="00AE79EE"/>
    <w:rsid w:val="00AF1274"/>
    <w:rsid w:val="00AF1C32"/>
    <w:rsid w:val="00AF1F0A"/>
    <w:rsid w:val="00AF411B"/>
    <w:rsid w:val="00AF569F"/>
    <w:rsid w:val="00AF5E50"/>
    <w:rsid w:val="00AF78FA"/>
    <w:rsid w:val="00AF7A56"/>
    <w:rsid w:val="00AF7DE6"/>
    <w:rsid w:val="00B00019"/>
    <w:rsid w:val="00B0090E"/>
    <w:rsid w:val="00B00BD8"/>
    <w:rsid w:val="00B0114A"/>
    <w:rsid w:val="00B013E8"/>
    <w:rsid w:val="00B019C3"/>
    <w:rsid w:val="00B026FC"/>
    <w:rsid w:val="00B02780"/>
    <w:rsid w:val="00B02818"/>
    <w:rsid w:val="00B02858"/>
    <w:rsid w:val="00B041D5"/>
    <w:rsid w:val="00B04864"/>
    <w:rsid w:val="00B04EBC"/>
    <w:rsid w:val="00B07D19"/>
    <w:rsid w:val="00B100C5"/>
    <w:rsid w:val="00B101DB"/>
    <w:rsid w:val="00B13249"/>
    <w:rsid w:val="00B16DCD"/>
    <w:rsid w:val="00B174ED"/>
    <w:rsid w:val="00B1765A"/>
    <w:rsid w:val="00B1780C"/>
    <w:rsid w:val="00B20F9E"/>
    <w:rsid w:val="00B220CB"/>
    <w:rsid w:val="00B220EF"/>
    <w:rsid w:val="00B2287F"/>
    <w:rsid w:val="00B228C4"/>
    <w:rsid w:val="00B23765"/>
    <w:rsid w:val="00B23EF6"/>
    <w:rsid w:val="00B2407B"/>
    <w:rsid w:val="00B242DA"/>
    <w:rsid w:val="00B25936"/>
    <w:rsid w:val="00B25FD5"/>
    <w:rsid w:val="00B25FF8"/>
    <w:rsid w:val="00B269C7"/>
    <w:rsid w:val="00B26C7E"/>
    <w:rsid w:val="00B274D1"/>
    <w:rsid w:val="00B27E76"/>
    <w:rsid w:val="00B3077E"/>
    <w:rsid w:val="00B33721"/>
    <w:rsid w:val="00B33EAD"/>
    <w:rsid w:val="00B347B6"/>
    <w:rsid w:val="00B350CF"/>
    <w:rsid w:val="00B35C40"/>
    <w:rsid w:val="00B3627B"/>
    <w:rsid w:val="00B36FD9"/>
    <w:rsid w:val="00B37591"/>
    <w:rsid w:val="00B37BF3"/>
    <w:rsid w:val="00B425C6"/>
    <w:rsid w:val="00B4323A"/>
    <w:rsid w:val="00B4692C"/>
    <w:rsid w:val="00B46BD7"/>
    <w:rsid w:val="00B4741A"/>
    <w:rsid w:val="00B47683"/>
    <w:rsid w:val="00B50168"/>
    <w:rsid w:val="00B501EF"/>
    <w:rsid w:val="00B50B85"/>
    <w:rsid w:val="00B50B99"/>
    <w:rsid w:val="00B5214E"/>
    <w:rsid w:val="00B529B4"/>
    <w:rsid w:val="00B52ADC"/>
    <w:rsid w:val="00B53A6D"/>
    <w:rsid w:val="00B53B89"/>
    <w:rsid w:val="00B54295"/>
    <w:rsid w:val="00B5604F"/>
    <w:rsid w:val="00B56463"/>
    <w:rsid w:val="00B56A8C"/>
    <w:rsid w:val="00B57597"/>
    <w:rsid w:val="00B57B69"/>
    <w:rsid w:val="00B60109"/>
    <w:rsid w:val="00B60228"/>
    <w:rsid w:val="00B61391"/>
    <w:rsid w:val="00B61C1C"/>
    <w:rsid w:val="00B62FBE"/>
    <w:rsid w:val="00B633BA"/>
    <w:rsid w:val="00B63794"/>
    <w:rsid w:val="00B645BC"/>
    <w:rsid w:val="00B645BD"/>
    <w:rsid w:val="00B6475F"/>
    <w:rsid w:val="00B64ABF"/>
    <w:rsid w:val="00B64EA2"/>
    <w:rsid w:val="00B6561A"/>
    <w:rsid w:val="00B65FD6"/>
    <w:rsid w:val="00B679DC"/>
    <w:rsid w:val="00B67E28"/>
    <w:rsid w:val="00B7076B"/>
    <w:rsid w:val="00B70DA6"/>
    <w:rsid w:val="00B711B2"/>
    <w:rsid w:val="00B718D8"/>
    <w:rsid w:val="00B72079"/>
    <w:rsid w:val="00B726C3"/>
    <w:rsid w:val="00B7410C"/>
    <w:rsid w:val="00B74854"/>
    <w:rsid w:val="00B74CA9"/>
    <w:rsid w:val="00B75B76"/>
    <w:rsid w:val="00B75F32"/>
    <w:rsid w:val="00B761B9"/>
    <w:rsid w:val="00B76447"/>
    <w:rsid w:val="00B77C7D"/>
    <w:rsid w:val="00B81082"/>
    <w:rsid w:val="00B83E31"/>
    <w:rsid w:val="00B83F42"/>
    <w:rsid w:val="00B85435"/>
    <w:rsid w:val="00B85562"/>
    <w:rsid w:val="00B85C2B"/>
    <w:rsid w:val="00B8703D"/>
    <w:rsid w:val="00B90585"/>
    <w:rsid w:val="00B9167D"/>
    <w:rsid w:val="00B91D2D"/>
    <w:rsid w:val="00B933F6"/>
    <w:rsid w:val="00B94F15"/>
    <w:rsid w:val="00B95E2A"/>
    <w:rsid w:val="00B9627F"/>
    <w:rsid w:val="00B97BDE"/>
    <w:rsid w:val="00BA0C43"/>
    <w:rsid w:val="00BA1148"/>
    <w:rsid w:val="00BA1C65"/>
    <w:rsid w:val="00BA1FFC"/>
    <w:rsid w:val="00BA3A23"/>
    <w:rsid w:val="00BA44F0"/>
    <w:rsid w:val="00BA49C7"/>
    <w:rsid w:val="00BA4EBD"/>
    <w:rsid w:val="00BA64D0"/>
    <w:rsid w:val="00BB0293"/>
    <w:rsid w:val="00BB07BE"/>
    <w:rsid w:val="00BB0B30"/>
    <w:rsid w:val="00BB1381"/>
    <w:rsid w:val="00BB2356"/>
    <w:rsid w:val="00BB2519"/>
    <w:rsid w:val="00BB3320"/>
    <w:rsid w:val="00BB4480"/>
    <w:rsid w:val="00BB4FCD"/>
    <w:rsid w:val="00BB59A9"/>
    <w:rsid w:val="00BB6BD7"/>
    <w:rsid w:val="00BC011B"/>
    <w:rsid w:val="00BC02AB"/>
    <w:rsid w:val="00BC4965"/>
    <w:rsid w:val="00BC6019"/>
    <w:rsid w:val="00BC6E68"/>
    <w:rsid w:val="00BC7A6F"/>
    <w:rsid w:val="00BD00F2"/>
    <w:rsid w:val="00BD0D0F"/>
    <w:rsid w:val="00BD26FB"/>
    <w:rsid w:val="00BD2AB9"/>
    <w:rsid w:val="00BD2E2A"/>
    <w:rsid w:val="00BD3AA5"/>
    <w:rsid w:val="00BD41A9"/>
    <w:rsid w:val="00BD4605"/>
    <w:rsid w:val="00BD5BC0"/>
    <w:rsid w:val="00BD607A"/>
    <w:rsid w:val="00BD685B"/>
    <w:rsid w:val="00BD69B2"/>
    <w:rsid w:val="00BE02A3"/>
    <w:rsid w:val="00BE06A1"/>
    <w:rsid w:val="00BE1698"/>
    <w:rsid w:val="00BE274F"/>
    <w:rsid w:val="00BE2AC2"/>
    <w:rsid w:val="00BE4482"/>
    <w:rsid w:val="00BE6E17"/>
    <w:rsid w:val="00BE6FF2"/>
    <w:rsid w:val="00BF0055"/>
    <w:rsid w:val="00BF055A"/>
    <w:rsid w:val="00BF12A7"/>
    <w:rsid w:val="00BF16C1"/>
    <w:rsid w:val="00BF1A77"/>
    <w:rsid w:val="00BF1D33"/>
    <w:rsid w:val="00BF1D47"/>
    <w:rsid w:val="00BF2C08"/>
    <w:rsid w:val="00BF2EC0"/>
    <w:rsid w:val="00BF30FE"/>
    <w:rsid w:val="00BF366B"/>
    <w:rsid w:val="00BF3C01"/>
    <w:rsid w:val="00BF457E"/>
    <w:rsid w:val="00BF45FB"/>
    <w:rsid w:val="00BF49DF"/>
    <w:rsid w:val="00BF5917"/>
    <w:rsid w:val="00BF5CF7"/>
    <w:rsid w:val="00BF7932"/>
    <w:rsid w:val="00BF7F1F"/>
    <w:rsid w:val="00BF7F8A"/>
    <w:rsid w:val="00C003BF"/>
    <w:rsid w:val="00C01441"/>
    <w:rsid w:val="00C01DE8"/>
    <w:rsid w:val="00C02738"/>
    <w:rsid w:val="00C03247"/>
    <w:rsid w:val="00C05440"/>
    <w:rsid w:val="00C05DF7"/>
    <w:rsid w:val="00C05E42"/>
    <w:rsid w:val="00C0657D"/>
    <w:rsid w:val="00C07E56"/>
    <w:rsid w:val="00C11455"/>
    <w:rsid w:val="00C121FA"/>
    <w:rsid w:val="00C12A15"/>
    <w:rsid w:val="00C12C78"/>
    <w:rsid w:val="00C1502D"/>
    <w:rsid w:val="00C156D5"/>
    <w:rsid w:val="00C17A97"/>
    <w:rsid w:val="00C21A90"/>
    <w:rsid w:val="00C23B34"/>
    <w:rsid w:val="00C23C55"/>
    <w:rsid w:val="00C24BEA"/>
    <w:rsid w:val="00C25442"/>
    <w:rsid w:val="00C256D2"/>
    <w:rsid w:val="00C272FA"/>
    <w:rsid w:val="00C30CDC"/>
    <w:rsid w:val="00C32907"/>
    <w:rsid w:val="00C32AA1"/>
    <w:rsid w:val="00C34014"/>
    <w:rsid w:val="00C3498A"/>
    <w:rsid w:val="00C34A25"/>
    <w:rsid w:val="00C34E9A"/>
    <w:rsid w:val="00C362E7"/>
    <w:rsid w:val="00C367ED"/>
    <w:rsid w:val="00C37BFC"/>
    <w:rsid w:val="00C40233"/>
    <w:rsid w:val="00C40A4C"/>
    <w:rsid w:val="00C4392C"/>
    <w:rsid w:val="00C44DD7"/>
    <w:rsid w:val="00C45385"/>
    <w:rsid w:val="00C47CF2"/>
    <w:rsid w:val="00C50332"/>
    <w:rsid w:val="00C521E8"/>
    <w:rsid w:val="00C537B1"/>
    <w:rsid w:val="00C53AA1"/>
    <w:rsid w:val="00C53B1A"/>
    <w:rsid w:val="00C55CAC"/>
    <w:rsid w:val="00C57005"/>
    <w:rsid w:val="00C60AF0"/>
    <w:rsid w:val="00C61C64"/>
    <w:rsid w:val="00C62817"/>
    <w:rsid w:val="00C63912"/>
    <w:rsid w:val="00C646DE"/>
    <w:rsid w:val="00C657DB"/>
    <w:rsid w:val="00C65D09"/>
    <w:rsid w:val="00C6682D"/>
    <w:rsid w:val="00C670B5"/>
    <w:rsid w:val="00C670F2"/>
    <w:rsid w:val="00C71237"/>
    <w:rsid w:val="00C71536"/>
    <w:rsid w:val="00C72743"/>
    <w:rsid w:val="00C72931"/>
    <w:rsid w:val="00C737D9"/>
    <w:rsid w:val="00C73A03"/>
    <w:rsid w:val="00C73E4E"/>
    <w:rsid w:val="00C74583"/>
    <w:rsid w:val="00C7494D"/>
    <w:rsid w:val="00C74EB7"/>
    <w:rsid w:val="00C75020"/>
    <w:rsid w:val="00C75BAC"/>
    <w:rsid w:val="00C80AF8"/>
    <w:rsid w:val="00C80E1A"/>
    <w:rsid w:val="00C8276E"/>
    <w:rsid w:val="00C82AEA"/>
    <w:rsid w:val="00C84F55"/>
    <w:rsid w:val="00C84F91"/>
    <w:rsid w:val="00C84FA2"/>
    <w:rsid w:val="00C85095"/>
    <w:rsid w:val="00C86AC2"/>
    <w:rsid w:val="00C86F56"/>
    <w:rsid w:val="00C90546"/>
    <w:rsid w:val="00C90885"/>
    <w:rsid w:val="00C90A3A"/>
    <w:rsid w:val="00C929AE"/>
    <w:rsid w:val="00C92DE8"/>
    <w:rsid w:val="00C94F38"/>
    <w:rsid w:val="00C95C63"/>
    <w:rsid w:val="00C960C9"/>
    <w:rsid w:val="00C9653E"/>
    <w:rsid w:val="00C966D1"/>
    <w:rsid w:val="00C97777"/>
    <w:rsid w:val="00CA005F"/>
    <w:rsid w:val="00CA05A2"/>
    <w:rsid w:val="00CA0601"/>
    <w:rsid w:val="00CA1612"/>
    <w:rsid w:val="00CA1AAC"/>
    <w:rsid w:val="00CA31B7"/>
    <w:rsid w:val="00CA3237"/>
    <w:rsid w:val="00CA47E6"/>
    <w:rsid w:val="00CA552F"/>
    <w:rsid w:val="00CA6190"/>
    <w:rsid w:val="00CA653A"/>
    <w:rsid w:val="00CA70E8"/>
    <w:rsid w:val="00CA7E08"/>
    <w:rsid w:val="00CB0C9F"/>
    <w:rsid w:val="00CB13AF"/>
    <w:rsid w:val="00CB1FEB"/>
    <w:rsid w:val="00CB2392"/>
    <w:rsid w:val="00CB3BAE"/>
    <w:rsid w:val="00CB48E4"/>
    <w:rsid w:val="00CB4E63"/>
    <w:rsid w:val="00CB50D0"/>
    <w:rsid w:val="00CB54F8"/>
    <w:rsid w:val="00CB5B86"/>
    <w:rsid w:val="00CB6D92"/>
    <w:rsid w:val="00CB7BF0"/>
    <w:rsid w:val="00CB7FA9"/>
    <w:rsid w:val="00CC0043"/>
    <w:rsid w:val="00CC0F30"/>
    <w:rsid w:val="00CC16E2"/>
    <w:rsid w:val="00CC212C"/>
    <w:rsid w:val="00CC2BB4"/>
    <w:rsid w:val="00CC2E85"/>
    <w:rsid w:val="00CC47A8"/>
    <w:rsid w:val="00CC6920"/>
    <w:rsid w:val="00CC6CB9"/>
    <w:rsid w:val="00CD0498"/>
    <w:rsid w:val="00CD09F7"/>
    <w:rsid w:val="00CD0CCC"/>
    <w:rsid w:val="00CD3403"/>
    <w:rsid w:val="00CD3468"/>
    <w:rsid w:val="00CD35E9"/>
    <w:rsid w:val="00CD38B4"/>
    <w:rsid w:val="00CD390B"/>
    <w:rsid w:val="00CD415A"/>
    <w:rsid w:val="00CD5846"/>
    <w:rsid w:val="00CD67D8"/>
    <w:rsid w:val="00CD7AE0"/>
    <w:rsid w:val="00CE1A44"/>
    <w:rsid w:val="00CE3598"/>
    <w:rsid w:val="00CE397F"/>
    <w:rsid w:val="00CE3A09"/>
    <w:rsid w:val="00CE4EA1"/>
    <w:rsid w:val="00CE505B"/>
    <w:rsid w:val="00CE5B34"/>
    <w:rsid w:val="00CE76E2"/>
    <w:rsid w:val="00CE7859"/>
    <w:rsid w:val="00CE7BF3"/>
    <w:rsid w:val="00CF25C8"/>
    <w:rsid w:val="00CF644C"/>
    <w:rsid w:val="00CF6A8E"/>
    <w:rsid w:val="00CF6D41"/>
    <w:rsid w:val="00CF73EE"/>
    <w:rsid w:val="00CF76D9"/>
    <w:rsid w:val="00D01B0B"/>
    <w:rsid w:val="00D01FF9"/>
    <w:rsid w:val="00D02B34"/>
    <w:rsid w:val="00D03295"/>
    <w:rsid w:val="00D05F35"/>
    <w:rsid w:val="00D0666C"/>
    <w:rsid w:val="00D100D5"/>
    <w:rsid w:val="00D128D1"/>
    <w:rsid w:val="00D12F20"/>
    <w:rsid w:val="00D13A31"/>
    <w:rsid w:val="00D13AB4"/>
    <w:rsid w:val="00D14C19"/>
    <w:rsid w:val="00D15613"/>
    <w:rsid w:val="00D15FF5"/>
    <w:rsid w:val="00D20AA8"/>
    <w:rsid w:val="00D218C9"/>
    <w:rsid w:val="00D22776"/>
    <w:rsid w:val="00D2291D"/>
    <w:rsid w:val="00D23EB8"/>
    <w:rsid w:val="00D303F2"/>
    <w:rsid w:val="00D30989"/>
    <w:rsid w:val="00D30FF3"/>
    <w:rsid w:val="00D31C45"/>
    <w:rsid w:val="00D31CE2"/>
    <w:rsid w:val="00D32CDD"/>
    <w:rsid w:val="00D34DE6"/>
    <w:rsid w:val="00D35C88"/>
    <w:rsid w:val="00D3764D"/>
    <w:rsid w:val="00D377B1"/>
    <w:rsid w:val="00D37B51"/>
    <w:rsid w:val="00D41419"/>
    <w:rsid w:val="00D41A67"/>
    <w:rsid w:val="00D41AE2"/>
    <w:rsid w:val="00D43445"/>
    <w:rsid w:val="00D44F10"/>
    <w:rsid w:val="00D450BB"/>
    <w:rsid w:val="00D4512B"/>
    <w:rsid w:val="00D4665D"/>
    <w:rsid w:val="00D47ABA"/>
    <w:rsid w:val="00D500C4"/>
    <w:rsid w:val="00D5049B"/>
    <w:rsid w:val="00D51737"/>
    <w:rsid w:val="00D52949"/>
    <w:rsid w:val="00D52BD5"/>
    <w:rsid w:val="00D53784"/>
    <w:rsid w:val="00D54A13"/>
    <w:rsid w:val="00D56250"/>
    <w:rsid w:val="00D56540"/>
    <w:rsid w:val="00D57068"/>
    <w:rsid w:val="00D5762C"/>
    <w:rsid w:val="00D60D58"/>
    <w:rsid w:val="00D61E63"/>
    <w:rsid w:val="00D62722"/>
    <w:rsid w:val="00D62B28"/>
    <w:rsid w:val="00D62D00"/>
    <w:rsid w:val="00D62F03"/>
    <w:rsid w:val="00D661CB"/>
    <w:rsid w:val="00D67BB8"/>
    <w:rsid w:val="00D67E1F"/>
    <w:rsid w:val="00D70499"/>
    <w:rsid w:val="00D70684"/>
    <w:rsid w:val="00D71FDE"/>
    <w:rsid w:val="00D720F4"/>
    <w:rsid w:val="00D72C5F"/>
    <w:rsid w:val="00D756C0"/>
    <w:rsid w:val="00D75745"/>
    <w:rsid w:val="00D75C77"/>
    <w:rsid w:val="00D764DF"/>
    <w:rsid w:val="00D77514"/>
    <w:rsid w:val="00D776AD"/>
    <w:rsid w:val="00D80312"/>
    <w:rsid w:val="00D81428"/>
    <w:rsid w:val="00D8192A"/>
    <w:rsid w:val="00D81D3D"/>
    <w:rsid w:val="00D81F93"/>
    <w:rsid w:val="00D821BE"/>
    <w:rsid w:val="00D82730"/>
    <w:rsid w:val="00D8448B"/>
    <w:rsid w:val="00D84EB8"/>
    <w:rsid w:val="00D85213"/>
    <w:rsid w:val="00D87192"/>
    <w:rsid w:val="00D87D27"/>
    <w:rsid w:val="00D911EA"/>
    <w:rsid w:val="00D91336"/>
    <w:rsid w:val="00D91B3D"/>
    <w:rsid w:val="00D929F1"/>
    <w:rsid w:val="00D92E97"/>
    <w:rsid w:val="00D935CD"/>
    <w:rsid w:val="00D9388E"/>
    <w:rsid w:val="00D938E5"/>
    <w:rsid w:val="00D94C64"/>
    <w:rsid w:val="00D94E32"/>
    <w:rsid w:val="00D977E6"/>
    <w:rsid w:val="00DA015D"/>
    <w:rsid w:val="00DA0A48"/>
    <w:rsid w:val="00DA117F"/>
    <w:rsid w:val="00DA1E16"/>
    <w:rsid w:val="00DA3123"/>
    <w:rsid w:val="00DA3126"/>
    <w:rsid w:val="00DA341B"/>
    <w:rsid w:val="00DA3744"/>
    <w:rsid w:val="00DA3853"/>
    <w:rsid w:val="00DA4042"/>
    <w:rsid w:val="00DA5C4B"/>
    <w:rsid w:val="00DA7247"/>
    <w:rsid w:val="00DA729F"/>
    <w:rsid w:val="00DA7396"/>
    <w:rsid w:val="00DB163E"/>
    <w:rsid w:val="00DB1904"/>
    <w:rsid w:val="00DB23A5"/>
    <w:rsid w:val="00DB4A07"/>
    <w:rsid w:val="00DB51AD"/>
    <w:rsid w:val="00DB593B"/>
    <w:rsid w:val="00DB6621"/>
    <w:rsid w:val="00DB71C2"/>
    <w:rsid w:val="00DB75D1"/>
    <w:rsid w:val="00DB78EA"/>
    <w:rsid w:val="00DC092A"/>
    <w:rsid w:val="00DC11E6"/>
    <w:rsid w:val="00DC2922"/>
    <w:rsid w:val="00DC4AF6"/>
    <w:rsid w:val="00DC505B"/>
    <w:rsid w:val="00DC5319"/>
    <w:rsid w:val="00DC55E5"/>
    <w:rsid w:val="00DC6773"/>
    <w:rsid w:val="00DC6CBE"/>
    <w:rsid w:val="00DC7432"/>
    <w:rsid w:val="00DC7E1E"/>
    <w:rsid w:val="00DD0E4E"/>
    <w:rsid w:val="00DD2898"/>
    <w:rsid w:val="00DD2E5A"/>
    <w:rsid w:val="00DD3304"/>
    <w:rsid w:val="00DD39B7"/>
    <w:rsid w:val="00DD457D"/>
    <w:rsid w:val="00DD5B2A"/>
    <w:rsid w:val="00DD61F5"/>
    <w:rsid w:val="00DD6262"/>
    <w:rsid w:val="00DD6539"/>
    <w:rsid w:val="00DD6820"/>
    <w:rsid w:val="00DD79B7"/>
    <w:rsid w:val="00DE0AB3"/>
    <w:rsid w:val="00DE2A5A"/>
    <w:rsid w:val="00DE3106"/>
    <w:rsid w:val="00DE4BFD"/>
    <w:rsid w:val="00DE52F3"/>
    <w:rsid w:val="00DE5459"/>
    <w:rsid w:val="00DE6C3E"/>
    <w:rsid w:val="00DE7D94"/>
    <w:rsid w:val="00DF1CF3"/>
    <w:rsid w:val="00DF21D0"/>
    <w:rsid w:val="00DF2892"/>
    <w:rsid w:val="00DF434A"/>
    <w:rsid w:val="00E00C07"/>
    <w:rsid w:val="00E00DC9"/>
    <w:rsid w:val="00E01ABB"/>
    <w:rsid w:val="00E04270"/>
    <w:rsid w:val="00E0646E"/>
    <w:rsid w:val="00E07BB2"/>
    <w:rsid w:val="00E14779"/>
    <w:rsid w:val="00E14DF4"/>
    <w:rsid w:val="00E15E2B"/>
    <w:rsid w:val="00E1767D"/>
    <w:rsid w:val="00E206DF"/>
    <w:rsid w:val="00E20832"/>
    <w:rsid w:val="00E22A09"/>
    <w:rsid w:val="00E22BBB"/>
    <w:rsid w:val="00E23D4F"/>
    <w:rsid w:val="00E24560"/>
    <w:rsid w:val="00E25513"/>
    <w:rsid w:val="00E26B32"/>
    <w:rsid w:val="00E27CFF"/>
    <w:rsid w:val="00E300C3"/>
    <w:rsid w:val="00E30AD8"/>
    <w:rsid w:val="00E30C4A"/>
    <w:rsid w:val="00E3314E"/>
    <w:rsid w:val="00E34D93"/>
    <w:rsid w:val="00E35329"/>
    <w:rsid w:val="00E35BD0"/>
    <w:rsid w:val="00E3740F"/>
    <w:rsid w:val="00E376BF"/>
    <w:rsid w:val="00E37907"/>
    <w:rsid w:val="00E41385"/>
    <w:rsid w:val="00E43FB9"/>
    <w:rsid w:val="00E444AD"/>
    <w:rsid w:val="00E4555E"/>
    <w:rsid w:val="00E46ACF"/>
    <w:rsid w:val="00E477A2"/>
    <w:rsid w:val="00E501D4"/>
    <w:rsid w:val="00E50540"/>
    <w:rsid w:val="00E50859"/>
    <w:rsid w:val="00E5188D"/>
    <w:rsid w:val="00E530BB"/>
    <w:rsid w:val="00E53F66"/>
    <w:rsid w:val="00E54606"/>
    <w:rsid w:val="00E575DC"/>
    <w:rsid w:val="00E57ECB"/>
    <w:rsid w:val="00E57F97"/>
    <w:rsid w:val="00E60C85"/>
    <w:rsid w:val="00E6160A"/>
    <w:rsid w:val="00E620BE"/>
    <w:rsid w:val="00E622F4"/>
    <w:rsid w:val="00E630F7"/>
    <w:rsid w:val="00E637BE"/>
    <w:rsid w:val="00E63820"/>
    <w:rsid w:val="00E642BB"/>
    <w:rsid w:val="00E642D3"/>
    <w:rsid w:val="00E64E8B"/>
    <w:rsid w:val="00E65C4E"/>
    <w:rsid w:val="00E66A61"/>
    <w:rsid w:val="00E701E4"/>
    <w:rsid w:val="00E70DDB"/>
    <w:rsid w:val="00E71A94"/>
    <w:rsid w:val="00E71FE6"/>
    <w:rsid w:val="00E7214E"/>
    <w:rsid w:val="00E72C61"/>
    <w:rsid w:val="00E73000"/>
    <w:rsid w:val="00E7338C"/>
    <w:rsid w:val="00E736FF"/>
    <w:rsid w:val="00E738DC"/>
    <w:rsid w:val="00E750E6"/>
    <w:rsid w:val="00E7532B"/>
    <w:rsid w:val="00E77405"/>
    <w:rsid w:val="00E801B3"/>
    <w:rsid w:val="00E820A0"/>
    <w:rsid w:val="00E82E6E"/>
    <w:rsid w:val="00E82EAC"/>
    <w:rsid w:val="00E8310D"/>
    <w:rsid w:val="00E856F4"/>
    <w:rsid w:val="00E8608D"/>
    <w:rsid w:val="00E87042"/>
    <w:rsid w:val="00E877E8"/>
    <w:rsid w:val="00E91B52"/>
    <w:rsid w:val="00E9253A"/>
    <w:rsid w:val="00E925F7"/>
    <w:rsid w:val="00E93151"/>
    <w:rsid w:val="00E93164"/>
    <w:rsid w:val="00E93488"/>
    <w:rsid w:val="00E9394F"/>
    <w:rsid w:val="00E94245"/>
    <w:rsid w:val="00E9579F"/>
    <w:rsid w:val="00E96A3E"/>
    <w:rsid w:val="00EA014B"/>
    <w:rsid w:val="00EA070D"/>
    <w:rsid w:val="00EA1D55"/>
    <w:rsid w:val="00EA32AE"/>
    <w:rsid w:val="00EA350B"/>
    <w:rsid w:val="00EA3A72"/>
    <w:rsid w:val="00EA40A2"/>
    <w:rsid w:val="00EA4234"/>
    <w:rsid w:val="00EA5347"/>
    <w:rsid w:val="00EA579B"/>
    <w:rsid w:val="00EA7D51"/>
    <w:rsid w:val="00EB1FDF"/>
    <w:rsid w:val="00EB26CB"/>
    <w:rsid w:val="00EB3F21"/>
    <w:rsid w:val="00EB44BA"/>
    <w:rsid w:val="00EB4F21"/>
    <w:rsid w:val="00EB6135"/>
    <w:rsid w:val="00EB76C3"/>
    <w:rsid w:val="00EB7FDE"/>
    <w:rsid w:val="00EC11F0"/>
    <w:rsid w:val="00EC1D36"/>
    <w:rsid w:val="00EC1E5E"/>
    <w:rsid w:val="00EC288D"/>
    <w:rsid w:val="00EC4AB8"/>
    <w:rsid w:val="00EC5419"/>
    <w:rsid w:val="00EC64A7"/>
    <w:rsid w:val="00EC6669"/>
    <w:rsid w:val="00EC674C"/>
    <w:rsid w:val="00EC6F61"/>
    <w:rsid w:val="00ED05C4"/>
    <w:rsid w:val="00ED14C9"/>
    <w:rsid w:val="00ED1704"/>
    <w:rsid w:val="00ED17F6"/>
    <w:rsid w:val="00ED20B4"/>
    <w:rsid w:val="00ED44DC"/>
    <w:rsid w:val="00ED4BA5"/>
    <w:rsid w:val="00ED4DFD"/>
    <w:rsid w:val="00ED6A3C"/>
    <w:rsid w:val="00ED7ECC"/>
    <w:rsid w:val="00ED7ED0"/>
    <w:rsid w:val="00ED7EE8"/>
    <w:rsid w:val="00EE006D"/>
    <w:rsid w:val="00EE1367"/>
    <w:rsid w:val="00EE24D0"/>
    <w:rsid w:val="00EE36A6"/>
    <w:rsid w:val="00EE3D11"/>
    <w:rsid w:val="00EE41A1"/>
    <w:rsid w:val="00EE424E"/>
    <w:rsid w:val="00EE43F3"/>
    <w:rsid w:val="00EE448F"/>
    <w:rsid w:val="00EE52C7"/>
    <w:rsid w:val="00EE5BA0"/>
    <w:rsid w:val="00EE676F"/>
    <w:rsid w:val="00EE6BF3"/>
    <w:rsid w:val="00EE6EED"/>
    <w:rsid w:val="00EE712A"/>
    <w:rsid w:val="00EF2A8F"/>
    <w:rsid w:val="00EF2F8D"/>
    <w:rsid w:val="00EF3969"/>
    <w:rsid w:val="00EF3ED4"/>
    <w:rsid w:val="00EF3F77"/>
    <w:rsid w:val="00EF4644"/>
    <w:rsid w:val="00EF4859"/>
    <w:rsid w:val="00EF4C50"/>
    <w:rsid w:val="00EF4E69"/>
    <w:rsid w:val="00EF56BA"/>
    <w:rsid w:val="00EF56BD"/>
    <w:rsid w:val="00EF7FB0"/>
    <w:rsid w:val="00F0030B"/>
    <w:rsid w:val="00F00345"/>
    <w:rsid w:val="00F00D0E"/>
    <w:rsid w:val="00F019C5"/>
    <w:rsid w:val="00F01EE9"/>
    <w:rsid w:val="00F0280B"/>
    <w:rsid w:val="00F02FBA"/>
    <w:rsid w:val="00F033EB"/>
    <w:rsid w:val="00F03B2E"/>
    <w:rsid w:val="00F041BC"/>
    <w:rsid w:val="00F0469F"/>
    <w:rsid w:val="00F059E4"/>
    <w:rsid w:val="00F05A53"/>
    <w:rsid w:val="00F05EBA"/>
    <w:rsid w:val="00F0781E"/>
    <w:rsid w:val="00F07CAC"/>
    <w:rsid w:val="00F105D5"/>
    <w:rsid w:val="00F10CB6"/>
    <w:rsid w:val="00F111A5"/>
    <w:rsid w:val="00F11656"/>
    <w:rsid w:val="00F118B5"/>
    <w:rsid w:val="00F1243D"/>
    <w:rsid w:val="00F12EF4"/>
    <w:rsid w:val="00F133E8"/>
    <w:rsid w:val="00F13BAF"/>
    <w:rsid w:val="00F14FC7"/>
    <w:rsid w:val="00F153AE"/>
    <w:rsid w:val="00F16858"/>
    <w:rsid w:val="00F16C89"/>
    <w:rsid w:val="00F173AB"/>
    <w:rsid w:val="00F17581"/>
    <w:rsid w:val="00F22E72"/>
    <w:rsid w:val="00F23150"/>
    <w:rsid w:val="00F23C42"/>
    <w:rsid w:val="00F240E8"/>
    <w:rsid w:val="00F24693"/>
    <w:rsid w:val="00F24788"/>
    <w:rsid w:val="00F24DB9"/>
    <w:rsid w:val="00F26C30"/>
    <w:rsid w:val="00F271FA"/>
    <w:rsid w:val="00F27A30"/>
    <w:rsid w:val="00F306D6"/>
    <w:rsid w:val="00F3109F"/>
    <w:rsid w:val="00F314F3"/>
    <w:rsid w:val="00F32688"/>
    <w:rsid w:val="00F32A01"/>
    <w:rsid w:val="00F32E05"/>
    <w:rsid w:val="00F334D8"/>
    <w:rsid w:val="00F34614"/>
    <w:rsid w:val="00F34C77"/>
    <w:rsid w:val="00F34D1E"/>
    <w:rsid w:val="00F355E9"/>
    <w:rsid w:val="00F359D5"/>
    <w:rsid w:val="00F35D9E"/>
    <w:rsid w:val="00F367EC"/>
    <w:rsid w:val="00F370F2"/>
    <w:rsid w:val="00F379B6"/>
    <w:rsid w:val="00F41D81"/>
    <w:rsid w:val="00F4443C"/>
    <w:rsid w:val="00F449F5"/>
    <w:rsid w:val="00F44AF8"/>
    <w:rsid w:val="00F44EFF"/>
    <w:rsid w:val="00F45703"/>
    <w:rsid w:val="00F463AC"/>
    <w:rsid w:val="00F47144"/>
    <w:rsid w:val="00F4758E"/>
    <w:rsid w:val="00F47928"/>
    <w:rsid w:val="00F47A5A"/>
    <w:rsid w:val="00F47FC0"/>
    <w:rsid w:val="00F5059F"/>
    <w:rsid w:val="00F53351"/>
    <w:rsid w:val="00F53B2E"/>
    <w:rsid w:val="00F53EF8"/>
    <w:rsid w:val="00F54850"/>
    <w:rsid w:val="00F559A8"/>
    <w:rsid w:val="00F55E46"/>
    <w:rsid w:val="00F5622F"/>
    <w:rsid w:val="00F56D39"/>
    <w:rsid w:val="00F56F10"/>
    <w:rsid w:val="00F5700C"/>
    <w:rsid w:val="00F57CFE"/>
    <w:rsid w:val="00F60765"/>
    <w:rsid w:val="00F61A6F"/>
    <w:rsid w:val="00F61F6C"/>
    <w:rsid w:val="00F62AD2"/>
    <w:rsid w:val="00F6404D"/>
    <w:rsid w:val="00F642A3"/>
    <w:rsid w:val="00F64CEC"/>
    <w:rsid w:val="00F65927"/>
    <w:rsid w:val="00F65A57"/>
    <w:rsid w:val="00F65C32"/>
    <w:rsid w:val="00F669C3"/>
    <w:rsid w:val="00F67195"/>
    <w:rsid w:val="00F70335"/>
    <w:rsid w:val="00F70341"/>
    <w:rsid w:val="00F704E4"/>
    <w:rsid w:val="00F70C8E"/>
    <w:rsid w:val="00F74502"/>
    <w:rsid w:val="00F74FA8"/>
    <w:rsid w:val="00F75D71"/>
    <w:rsid w:val="00F77360"/>
    <w:rsid w:val="00F77710"/>
    <w:rsid w:val="00F77812"/>
    <w:rsid w:val="00F809A8"/>
    <w:rsid w:val="00F80F97"/>
    <w:rsid w:val="00F81306"/>
    <w:rsid w:val="00F8160F"/>
    <w:rsid w:val="00F8265C"/>
    <w:rsid w:val="00F835F5"/>
    <w:rsid w:val="00F8404D"/>
    <w:rsid w:val="00F84AB5"/>
    <w:rsid w:val="00F8525F"/>
    <w:rsid w:val="00F870E0"/>
    <w:rsid w:val="00F87201"/>
    <w:rsid w:val="00F874CA"/>
    <w:rsid w:val="00F87DEE"/>
    <w:rsid w:val="00F90F90"/>
    <w:rsid w:val="00F91F18"/>
    <w:rsid w:val="00F922D2"/>
    <w:rsid w:val="00F92D30"/>
    <w:rsid w:val="00F93277"/>
    <w:rsid w:val="00F93C32"/>
    <w:rsid w:val="00F93C44"/>
    <w:rsid w:val="00F93D8A"/>
    <w:rsid w:val="00F9452D"/>
    <w:rsid w:val="00F94606"/>
    <w:rsid w:val="00F9795C"/>
    <w:rsid w:val="00F97D80"/>
    <w:rsid w:val="00FA070C"/>
    <w:rsid w:val="00FA3DD1"/>
    <w:rsid w:val="00FA3F78"/>
    <w:rsid w:val="00FA5FF0"/>
    <w:rsid w:val="00FA6B57"/>
    <w:rsid w:val="00FA6D47"/>
    <w:rsid w:val="00FB00D7"/>
    <w:rsid w:val="00FB1018"/>
    <w:rsid w:val="00FB12FF"/>
    <w:rsid w:val="00FB2680"/>
    <w:rsid w:val="00FB3994"/>
    <w:rsid w:val="00FB3A43"/>
    <w:rsid w:val="00FB3F1B"/>
    <w:rsid w:val="00FB4257"/>
    <w:rsid w:val="00FB42C7"/>
    <w:rsid w:val="00FB459F"/>
    <w:rsid w:val="00FB718B"/>
    <w:rsid w:val="00FB7E0D"/>
    <w:rsid w:val="00FC032E"/>
    <w:rsid w:val="00FC0350"/>
    <w:rsid w:val="00FC0960"/>
    <w:rsid w:val="00FC1670"/>
    <w:rsid w:val="00FC2954"/>
    <w:rsid w:val="00FC2F74"/>
    <w:rsid w:val="00FC360E"/>
    <w:rsid w:val="00FC3C47"/>
    <w:rsid w:val="00FC4387"/>
    <w:rsid w:val="00FC4474"/>
    <w:rsid w:val="00FC4F27"/>
    <w:rsid w:val="00FC50B1"/>
    <w:rsid w:val="00FC52E5"/>
    <w:rsid w:val="00FC5E6C"/>
    <w:rsid w:val="00FC6312"/>
    <w:rsid w:val="00FD2BF5"/>
    <w:rsid w:val="00FD31A7"/>
    <w:rsid w:val="00FD31C6"/>
    <w:rsid w:val="00FD362C"/>
    <w:rsid w:val="00FD3C03"/>
    <w:rsid w:val="00FD3C9B"/>
    <w:rsid w:val="00FD3F55"/>
    <w:rsid w:val="00FD6C5B"/>
    <w:rsid w:val="00FD7060"/>
    <w:rsid w:val="00FD7404"/>
    <w:rsid w:val="00FD76C4"/>
    <w:rsid w:val="00FD788F"/>
    <w:rsid w:val="00FD7DE9"/>
    <w:rsid w:val="00FE0112"/>
    <w:rsid w:val="00FE074B"/>
    <w:rsid w:val="00FE1306"/>
    <w:rsid w:val="00FE17A4"/>
    <w:rsid w:val="00FE2165"/>
    <w:rsid w:val="00FE360B"/>
    <w:rsid w:val="00FE3F94"/>
    <w:rsid w:val="00FE4CF8"/>
    <w:rsid w:val="00FE4DB9"/>
    <w:rsid w:val="00FE6F0A"/>
    <w:rsid w:val="00FE707F"/>
    <w:rsid w:val="00FF0760"/>
    <w:rsid w:val="00FF116A"/>
    <w:rsid w:val="00FF1E8B"/>
    <w:rsid w:val="00FF2DBF"/>
    <w:rsid w:val="00FF4682"/>
    <w:rsid w:val="00FF48FA"/>
    <w:rsid w:val="00FF496C"/>
    <w:rsid w:val="00FF49B4"/>
    <w:rsid w:val="00FF673F"/>
    <w:rsid w:val="00FF6BFC"/>
    <w:rsid w:val="00FF6C41"/>
    <w:rsid w:val="00FF71D6"/>
    <w:rsid w:val="00FF7E02"/>
    <w:rsid w:val="00FF7E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9D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34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9B16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4F0E12"/>
    <w:pPr>
      <w:spacing w:after="100"/>
    </w:pPr>
  </w:style>
  <w:style w:type="paragraph" w:styleId="Footer">
    <w:name w:val="footer"/>
    <w:basedOn w:val="Normal"/>
    <w:link w:val="FooterChar"/>
    <w:uiPriority w:val="99"/>
    <w:unhideWhenUsed/>
    <w:rsid w:val="004F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E12"/>
  </w:style>
  <w:style w:type="paragraph" w:styleId="Caption">
    <w:name w:val="caption"/>
    <w:basedOn w:val="Normal"/>
    <w:next w:val="Normal"/>
    <w:uiPriority w:val="35"/>
    <w:unhideWhenUsed/>
    <w:qFormat/>
    <w:rsid w:val="00261537"/>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8D3445"/>
    <w:rPr>
      <w:rFonts w:asciiTheme="majorHAnsi" w:eastAsiaTheme="majorEastAsia" w:hAnsiTheme="majorHAnsi" w:cstheme="majorBidi"/>
      <w:color w:val="1F4D78" w:themeColor="accent1" w:themeShade="7F"/>
      <w:sz w:val="24"/>
      <w:szCs w:val="24"/>
    </w:rPr>
  </w:style>
  <w:style w:type="paragraph" w:customStyle="1" w:styleId="rich-text-component">
    <w:name w:val="rich-text-component"/>
    <w:basedOn w:val="Normal"/>
    <w:rsid w:val="008D3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EMMA">
    <w:name w:val="JEMMA"/>
    <w:basedOn w:val="Normal"/>
    <w:link w:val="JEMMAChar"/>
    <w:qFormat/>
    <w:rsid w:val="00102837"/>
    <w:rPr>
      <w:rFonts w:ascii="Arial" w:hAnsi="Arial"/>
      <w:sz w:val="24"/>
    </w:rPr>
  </w:style>
  <w:style w:type="character" w:customStyle="1" w:styleId="JEMMAChar">
    <w:name w:val="JEMMA Char"/>
    <w:basedOn w:val="DefaultParagraphFont"/>
    <w:link w:val="JEMMA"/>
    <w:rsid w:val="00102837"/>
    <w:rPr>
      <w:rFonts w:ascii="Arial" w:hAnsi="Arial"/>
      <w:sz w:val="24"/>
    </w:rPr>
  </w:style>
  <w:style w:type="character" w:styleId="Strong">
    <w:name w:val="Strong"/>
    <w:basedOn w:val="DefaultParagraphFont"/>
    <w:uiPriority w:val="22"/>
    <w:qFormat/>
    <w:rsid w:val="00A12A8C"/>
    <w:rPr>
      <w:b/>
      <w:bCs/>
    </w:rPr>
  </w:style>
  <w:style w:type="character" w:styleId="Emphasis">
    <w:name w:val="Emphasis"/>
    <w:basedOn w:val="DefaultParagraphFont"/>
    <w:uiPriority w:val="20"/>
    <w:qFormat/>
    <w:rsid w:val="00927F07"/>
    <w:rPr>
      <w:i/>
      <w:iCs/>
    </w:rPr>
  </w:style>
  <w:style w:type="character" w:customStyle="1" w:styleId="notion-enable-hover">
    <w:name w:val="notion-enable-hover"/>
    <w:basedOn w:val="DefaultParagraphFont"/>
    <w:rsid w:val="006A714F"/>
  </w:style>
  <w:style w:type="paragraph" w:styleId="TOC3">
    <w:name w:val="toc 3"/>
    <w:basedOn w:val="Normal"/>
    <w:next w:val="Normal"/>
    <w:autoRedefine/>
    <w:uiPriority w:val="39"/>
    <w:unhideWhenUsed/>
    <w:rsid w:val="00E66A6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422">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54948">
      <w:bodyDiv w:val="1"/>
      <w:marLeft w:val="0"/>
      <w:marRight w:val="0"/>
      <w:marTop w:val="0"/>
      <w:marBottom w:val="0"/>
      <w:divBdr>
        <w:top w:val="none" w:sz="0" w:space="0" w:color="auto"/>
        <w:left w:val="none" w:sz="0" w:space="0" w:color="auto"/>
        <w:bottom w:val="none" w:sz="0" w:space="0" w:color="auto"/>
        <w:right w:val="none" w:sz="0" w:space="0" w:color="auto"/>
      </w:divBdr>
    </w:div>
    <w:div w:id="91362585">
      <w:bodyDiv w:val="1"/>
      <w:marLeft w:val="0"/>
      <w:marRight w:val="0"/>
      <w:marTop w:val="0"/>
      <w:marBottom w:val="0"/>
      <w:divBdr>
        <w:top w:val="none" w:sz="0" w:space="0" w:color="auto"/>
        <w:left w:val="none" w:sz="0" w:space="0" w:color="auto"/>
        <w:bottom w:val="none" w:sz="0" w:space="0" w:color="auto"/>
        <w:right w:val="none" w:sz="0" w:space="0" w:color="auto"/>
      </w:divBdr>
    </w:div>
    <w:div w:id="108744275">
      <w:bodyDiv w:val="1"/>
      <w:marLeft w:val="0"/>
      <w:marRight w:val="0"/>
      <w:marTop w:val="0"/>
      <w:marBottom w:val="0"/>
      <w:divBdr>
        <w:top w:val="none" w:sz="0" w:space="0" w:color="auto"/>
        <w:left w:val="none" w:sz="0" w:space="0" w:color="auto"/>
        <w:bottom w:val="none" w:sz="0" w:space="0" w:color="auto"/>
        <w:right w:val="none" w:sz="0" w:space="0" w:color="auto"/>
      </w:divBdr>
    </w:div>
    <w:div w:id="250237250">
      <w:bodyDiv w:val="1"/>
      <w:marLeft w:val="0"/>
      <w:marRight w:val="0"/>
      <w:marTop w:val="0"/>
      <w:marBottom w:val="0"/>
      <w:divBdr>
        <w:top w:val="none" w:sz="0" w:space="0" w:color="auto"/>
        <w:left w:val="none" w:sz="0" w:space="0" w:color="auto"/>
        <w:bottom w:val="none" w:sz="0" w:space="0" w:color="auto"/>
        <w:right w:val="none" w:sz="0" w:space="0" w:color="auto"/>
      </w:divBdr>
    </w:div>
    <w:div w:id="274290417">
      <w:bodyDiv w:val="1"/>
      <w:marLeft w:val="0"/>
      <w:marRight w:val="0"/>
      <w:marTop w:val="0"/>
      <w:marBottom w:val="0"/>
      <w:divBdr>
        <w:top w:val="none" w:sz="0" w:space="0" w:color="auto"/>
        <w:left w:val="none" w:sz="0" w:space="0" w:color="auto"/>
        <w:bottom w:val="none" w:sz="0" w:space="0" w:color="auto"/>
        <w:right w:val="none" w:sz="0" w:space="0" w:color="auto"/>
      </w:divBdr>
    </w:div>
    <w:div w:id="358702334">
      <w:bodyDiv w:val="1"/>
      <w:marLeft w:val="0"/>
      <w:marRight w:val="0"/>
      <w:marTop w:val="0"/>
      <w:marBottom w:val="0"/>
      <w:divBdr>
        <w:top w:val="none" w:sz="0" w:space="0" w:color="auto"/>
        <w:left w:val="none" w:sz="0" w:space="0" w:color="auto"/>
        <w:bottom w:val="none" w:sz="0" w:space="0" w:color="auto"/>
        <w:right w:val="none" w:sz="0" w:space="0" w:color="auto"/>
      </w:divBdr>
    </w:div>
    <w:div w:id="389576040">
      <w:bodyDiv w:val="1"/>
      <w:marLeft w:val="0"/>
      <w:marRight w:val="0"/>
      <w:marTop w:val="0"/>
      <w:marBottom w:val="0"/>
      <w:divBdr>
        <w:top w:val="none" w:sz="0" w:space="0" w:color="auto"/>
        <w:left w:val="none" w:sz="0" w:space="0" w:color="auto"/>
        <w:bottom w:val="none" w:sz="0" w:space="0" w:color="auto"/>
        <w:right w:val="none" w:sz="0" w:space="0" w:color="auto"/>
      </w:divBdr>
    </w:div>
    <w:div w:id="403533236">
      <w:bodyDiv w:val="1"/>
      <w:marLeft w:val="0"/>
      <w:marRight w:val="0"/>
      <w:marTop w:val="0"/>
      <w:marBottom w:val="0"/>
      <w:divBdr>
        <w:top w:val="none" w:sz="0" w:space="0" w:color="auto"/>
        <w:left w:val="none" w:sz="0" w:space="0" w:color="auto"/>
        <w:bottom w:val="none" w:sz="0" w:space="0" w:color="auto"/>
        <w:right w:val="none" w:sz="0" w:space="0" w:color="auto"/>
      </w:divBdr>
    </w:div>
    <w:div w:id="416558701">
      <w:bodyDiv w:val="1"/>
      <w:marLeft w:val="0"/>
      <w:marRight w:val="0"/>
      <w:marTop w:val="0"/>
      <w:marBottom w:val="0"/>
      <w:divBdr>
        <w:top w:val="none" w:sz="0" w:space="0" w:color="auto"/>
        <w:left w:val="none" w:sz="0" w:space="0" w:color="auto"/>
        <w:bottom w:val="none" w:sz="0" w:space="0" w:color="auto"/>
        <w:right w:val="none" w:sz="0" w:space="0" w:color="auto"/>
      </w:divBdr>
    </w:div>
    <w:div w:id="425882470">
      <w:bodyDiv w:val="1"/>
      <w:marLeft w:val="0"/>
      <w:marRight w:val="0"/>
      <w:marTop w:val="0"/>
      <w:marBottom w:val="0"/>
      <w:divBdr>
        <w:top w:val="none" w:sz="0" w:space="0" w:color="auto"/>
        <w:left w:val="none" w:sz="0" w:space="0" w:color="auto"/>
        <w:bottom w:val="none" w:sz="0" w:space="0" w:color="auto"/>
        <w:right w:val="none" w:sz="0" w:space="0" w:color="auto"/>
      </w:divBdr>
      <w:divsChild>
        <w:div w:id="659311164">
          <w:marLeft w:val="360"/>
          <w:marRight w:val="0"/>
          <w:marTop w:val="200"/>
          <w:marBottom w:val="0"/>
          <w:divBdr>
            <w:top w:val="none" w:sz="0" w:space="0" w:color="auto"/>
            <w:left w:val="none" w:sz="0" w:space="0" w:color="auto"/>
            <w:bottom w:val="none" w:sz="0" w:space="0" w:color="auto"/>
            <w:right w:val="none" w:sz="0" w:space="0" w:color="auto"/>
          </w:divBdr>
        </w:div>
        <w:div w:id="1583875122">
          <w:marLeft w:val="360"/>
          <w:marRight w:val="0"/>
          <w:marTop w:val="200"/>
          <w:marBottom w:val="0"/>
          <w:divBdr>
            <w:top w:val="none" w:sz="0" w:space="0" w:color="auto"/>
            <w:left w:val="none" w:sz="0" w:space="0" w:color="auto"/>
            <w:bottom w:val="none" w:sz="0" w:space="0" w:color="auto"/>
            <w:right w:val="none" w:sz="0" w:space="0" w:color="auto"/>
          </w:divBdr>
        </w:div>
        <w:div w:id="424495037">
          <w:marLeft w:val="360"/>
          <w:marRight w:val="0"/>
          <w:marTop w:val="200"/>
          <w:marBottom w:val="0"/>
          <w:divBdr>
            <w:top w:val="none" w:sz="0" w:space="0" w:color="auto"/>
            <w:left w:val="none" w:sz="0" w:space="0" w:color="auto"/>
            <w:bottom w:val="none" w:sz="0" w:space="0" w:color="auto"/>
            <w:right w:val="none" w:sz="0" w:space="0" w:color="auto"/>
          </w:divBdr>
        </w:div>
        <w:div w:id="1682470331">
          <w:marLeft w:val="360"/>
          <w:marRight w:val="0"/>
          <w:marTop w:val="200"/>
          <w:marBottom w:val="0"/>
          <w:divBdr>
            <w:top w:val="none" w:sz="0" w:space="0" w:color="auto"/>
            <w:left w:val="none" w:sz="0" w:space="0" w:color="auto"/>
            <w:bottom w:val="none" w:sz="0" w:space="0" w:color="auto"/>
            <w:right w:val="none" w:sz="0" w:space="0" w:color="auto"/>
          </w:divBdr>
        </w:div>
        <w:div w:id="1421414755">
          <w:marLeft w:val="360"/>
          <w:marRight w:val="0"/>
          <w:marTop w:val="200"/>
          <w:marBottom w:val="0"/>
          <w:divBdr>
            <w:top w:val="none" w:sz="0" w:space="0" w:color="auto"/>
            <w:left w:val="none" w:sz="0" w:space="0" w:color="auto"/>
            <w:bottom w:val="none" w:sz="0" w:space="0" w:color="auto"/>
            <w:right w:val="none" w:sz="0" w:space="0" w:color="auto"/>
          </w:divBdr>
        </w:div>
      </w:divsChild>
    </w:div>
    <w:div w:id="433408020">
      <w:bodyDiv w:val="1"/>
      <w:marLeft w:val="0"/>
      <w:marRight w:val="0"/>
      <w:marTop w:val="0"/>
      <w:marBottom w:val="0"/>
      <w:divBdr>
        <w:top w:val="none" w:sz="0" w:space="0" w:color="auto"/>
        <w:left w:val="none" w:sz="0" w:space="0" w:color="auto"/>
        <w:bottom w:val="none" w:sz="0" w:space="0" w:color="auto"/>
        <w:right w:val="none" w:sz="0" w:space="0" w:color="auto"/>
      </w:divBdr>
    </w:div>
    <w:div w:id="456948084">
      <w:bodyDiv w:val="1"/>
      <w:marLeft w:val="0"/>
      <w:marRight w:val="0"/>
      <w:marTop w:val="0"/>
      <w:marBottom w:val="0"/>
      <w:divBdr>
        <w:top w:val="none" w:sz="0" w:space="0" w:color="auto"/>
        <w:left w:val="none" w:sz="0" w:space="0" w:color="auto"/>
        <w:bottom w:val="none" w:sz="0" w:space="0" w:color="auto"/>
        <w:right w:val="none" w:sz="0" w:space="0" w:color="auto"/>
      </w:divBdr>
    </w:div>
    <w:div w:id="474689937">
      <w:bodyDiv w:val="1"/>
      <w:marLeft w:val="0"/>
      <w:marRight w:val="0"/>
      <w:marTop w:val="0"/>
      <w:marBottom w:val="0"/>
      <w:divBdr>
        <w:top w:val="none" w:sz="0" w:space="0" w:color="auto"/>
        <w:left w:val="none" w:sz="0" w:space="0" w:color="auto"/>
        <w:bottom w:val="none" w:sz="0" w:space="0" w:color="auto"/>
        <w:right w:val="none" w:sz="0" w:space="0" w:color="auto"/>
      </w:divBdr>
      <w:divsChild>
        <w:div w:id="1580942046">
          <w:marLeft w:val="605"/>
          <w:marRight w:val="0"/>
          <w:marTop w:val="200"/>
          <w:marBottom w:val="0"/>
          <w:divBdr>
            <w:top w:val="none" w:sz="0" w:space="0" w:color="auto"/>
            <w:left w:val="none" w:sz="0" w:space="0" w:color="auto"/>
            <w:bottom w:val="none" w:sz="0" w:space="0" w:color="auto"/>
            <w:right w:val="none" w:sz="0" w:space="0" w:color="auto"/>
          </w:divBdr>
        </w:div>
        <w:div w:id="417530906">
          <w:marLeft w:val="605"/>
          <w:marRight w:val="0"/>
          <w:marTop w:val="200"/>
          <w:marBottom w:val="0"/>
          <w:divBdr>
            <w:top w:val="none" w:sz="0" w:space="0" w:color="auto"/>
            <w:left w:val="none" w:sz="0" w:space="0" w:color="auto"/>
            <w:bottom w:val="none" w:sz="0" w:space="0" w:color="auto"/>
            <w:right w:val="none" w:sz="0" w:space="0" w:color="auto"/>
          </w:divBdr>
        </w:div>
        <w:div w:id="740979972">
          <w:marLeft w:val="605"/>
          <w:marRight w:val="0"/>
          <w:marTop w:val="200"/>
          <w:marBottom w:val="0"/>
          <w:divBdr>
            <w:top w:val="none" w:sz="0" w:space="0" w:color="auto"/>
            <w:left w:val="none" w:sz="0" w:space="0" w:color="auto"/>
            <w:bottom w:val="none" w:sz="0" w:space="0" w:color="auto"/>
            <w:right w:val="none" w:sz="0" w:space="0" w:color="auto"/>
          </w:divBdr>
        </w:div>
        <w:div w:id="1919555283">
          <w:marLeft w:val="605"/>
          <w:marRight w:val="0"/>
          <w:marTop w:val="200"/>
          <w:marBottom w:val="0"/>
          <w:divBdr>
            <w:top w:val="none" w:sz="0" w:space="0" w:color="auto"/>
            <w:left w:val="none" w:sz="0" w:space="0" w:color="auto"/>
            <w:bottom w:val="none" w:sz="0" w:space="0" w:color="auto"/>
            <w:right w:val="none" w:sz="0" w:space="0" w:color="auto"/>
          </w:divBdr>
        </w:div>
        <w:div w:id="655768606">
          <w:marLeft w:val="605"/>
          <w:marRight w:val="0"/>
          <w:marTop w:val="200"/>
          <w:marBottom w:val="0"/>
          <w:divBdr>
            <w:top w:val="none" w:sz="0" w:space="0" w:color="auto"/>
            <w:left w:val="none" w:sz="0" w:space="0" w:color="auto"/>
            <w:bottom w:val="none" w:sz="0" w:space="0" w:color="auto"/>
            <w:right w:val="none" w:sz="0" w:space="0" w:color="auto"/>
          </w:divBdr>
        </w:div>
        <w:div w:id="990133012">
          <w:marLeft w:val="605"/>
          <w:marRight w:val="0"/>
          <w:marTop w:val="200"/>
          <w:marBottom w:val="0"/>
          <w:divBdr>
            <w:top w:val="none" w:sz="0" w:space="0" w:color="auto"/>
            <w:left w:val="none" w:sz="0" w:space="0" w:color="auto"/>
            <w:bottom w:val="none" w:sz="0" w:space="0" w:color="auto"/>
            <w:right w:val="none" w:sz="0" w:space="0" w:color="auto"/>
          </w:divBdr>
        </w:div>
        <w:div w:id="1422918130">
          <w:marLeft w:val="605"/>
          <w:marRight w:val="0"/>
          <w:marTop w:val="200"/>
          <w:marBottom w:val="0"/>
          <w:divBdr>
            <w:top w:val="none" w:sz="0" w:space="0" w:color="auto"/>
            <w:left w:val="none" w:sz="0" w:space="0" w:color="auto"/>
            <w:bottom w:val="none" w:sz="0" w:space="0" w:color="auto"/>
            <w:right w:val="none" w:sz="0" w:space="0" w:color="auto"/>
          </w:divBdr>
        </w:div>
        <w:div w:id="895507551">
          <w:marLeft w:val="605"/>
          <w:marRight w:val="0"/>
          <w:marTop w:val="200"/>
          <w:marBottom w:val="0"/>
          <w:divBdr>
            <w:top w:val="none" w:sz="0" w:space="0" w:color="auto"/>
            <w:left w:val="none" w:sz="0" w:space="0" w:color="auto"/>
            <w:bottom w:val="none" w:sz="0" w:space="0" w:color="auto"/>
            <w:right w:val="none" w:sz="0" w:space="0" w:color="auto"/>
          </w:divBdr>
        </w:div>
        <w:div w:id="360477420">
          <w:marLeft w:val="605"/>
          <w:marRight w:val="0"/>
          <w:marTop w:val="200"/>
          <w:marBottom w:val="0"/>
          <w:divBdr>
            <w:top w:val="none" w:sz="0" w:space="0" w:color="auto"/>
            <w:left w:val="none" w:sz="0" w:space="0" w:color="auto"/>
            <w:bottom w:val="none" w:sz="0" w:space="0" w:color="auto"/>
            <w:right w:val="none" w:sz="0" w:space="0" w:color="auto"/>
          </w:divBdr>
        </w:div>
        <w:div w:id="569654802">
          <w:marLeft w:val="605"/>
          <w:marRight w:val="0"/>
          <w:marTop w:val="200"/>
          <w:marBottom w:val="0"/>
          <w:divBdr>
            <w:top w:val="none" w:sz="0" w:space="0" w:color="auto"/>
            <w:left w:val="none" w:sz="0" w:space="0" w:color="auto"/>
            <w:bottom w:val="none" w:sz="0" w:space="0" w:color="auto"/>
            <w:right w:val="none" w:sz="0" w:space="0" w:color="auto"/>
          </w:divBdr>
        </w:div>
        <w:div w:id="694960098">
          <w:marLeft w:val="605"/>
          <w:marRight w:val="0"/>
          <w:marTop w:val="200"/>
          <w:marBottom w:val="0"/>
          <w:divBdr>
            <w:top w:val="none" w:sz="0" w:space="0" w:color="auto"/>
            <w:left w:val="none" w:sz="0" w:space="0" w:color="auto"/>
            <w:bottom w:val="none" w:sz="0" w:space="0" w:color="auto"/>
            <w:right w:val="none" w:sz="0" w:space="0" w:color="auto"/>
          </w:divBdr>
        </w:div>
        <w:div w:id="1077019322">
          <w:marLeft w:val="605"/>
          <w:marRight w:val="0"/>
          <w:marTop w:val="200"/>
          <w:marBottom w:val="0"/>
          <w:divBdr>
            <w:top w:val="none" w:sz="0" w:space="0" w:color="auto"/>
            <w:left w:val="none" w:sz="0" w:space="0" w:color="auto"/>
            <w:bottom w:val="none" w:sz="0" w:space="0" w:color="auto"/>
            <w:right w:val="none" w:sz="0" w:space="0" w:color="auto"/>
          </w:divBdr>
        </w:div>
      </w:divsChild>
    </w:div>
    <w:div w:id="489179709">
      <w:bodyDiv w:val="1"/>
      <w:marLeft w:val="0"/>
      <w:marRight w:val="0"/>
      <w:marTop w:val="0"/>
      <w:marBottom w:val="0"/>
      <w:divBdr>
        <w:top w:val="none" w:sz="0" w:space="0" w:color="auto"/>
        <w:left w:val="none" w:sz="0" w:space="0" w:color="auto"/>
        <w:bottom w:val="none" w:sz="0" w:space="0" w:color="auto"/>
        <w:right w:val="none" w:sz="0" w:space="0" w:color="auto"/>
      </w:divBdr>
    </w:div>
    <w:div w:id="519510992">
      <w:bodyDiv w:val="1"/>
      <w:marLeft w:val="0"/>
      <w:marRight w:val="0"/>
      <w:marTop w:val="0"/>
      <w:marBottom w:val="0"/>
      <w:divBdr>
        <w:top w:val="none" w:sz="0" w:space="0" w:color="auto"/>
        <w:left w:val="none" w:sz="0" w:space="0" w:color="auto"/>
        <w:bottom w:val="none" w:sz="0" w:space="0" w:color="auto"/>
        <w:right w:val="none" w:sz="0" w:space="0" w:color="auto"/>
      </w:divBdr>
      <w:divsChild>
        <w:div w:id="7410960">
          <w:marLeft w:val="360"/>
          <w:marRight w:val="0"/>
          <w:marTop w:val="200"/>
          <w:marBottom w:val="0"/>
          <w:divBdr>
            <w:top w:val="none" w:sz="0" w:space="0" w:color="auto"/>
            <w:left w:val="none" w:sz="0" w:space="0" w:color="auto"/>
            <w:bottom w:val="none" w:sz="0" w:space="0" w:color="auto"/>
            <w:right w:val="none" w:sz="0" w:space="0" w:color="auto"/>
          </w:divBdr>
        </w:div>
      </w:divsChild>
    </w:div>
    <w:div w:id="662928042">
      <w:bodyDiv w:val="1"/>
      <w:marLeft w:val="0"/>
      <w:marRight w:val="0"/>
      <w:marTop w:val="0"/>
      <w:marBottom w:val="0"/>
      <w:divBdr>
        <w:top w:val="none" w:sz="0" w:space="0" w:color="auto"/>
        <w:left w:val="none" w:sz="0" w:space="0" w:color="auto"/>
        <w:bottom w:val="none" w:sz="0" w:space="0" w:color="auto"/>
        <w:right w:val="none" w:sz="0" w:space="0" w:color="auto"/>
      </w:divBdr>
      <w:divsChild>
        <w:div w:id="1582132567">
          <w:marLeft w:val="547"/>
          <w:marRight w:val="0"/>
          <w:marTop w:val="0"/>
          <w:marBottom w:val="0"/>
          <w:divBdr>
            <w:top w:val="none" w:sz="0" w:space="0" w:color="auto"/>
            <w:left w:val="none" w:sz="0" w:space="0" w:color="auto"/>
            <w:bottom w:val="none" w:sz="0" w:space="0" w:color="auto"/>
            <w:right w:val="none" w:sz="0" w:space="0" w:color="auto"/>
          </w:divBdr>
        </w:div>
        <w:div w:id="592206494">
          <w:marLeft w:val="547"/>
          <w:marRight w:val="0"/>
          <w:marTop w:val="0"/>
          <w:marBottom w:val="0"/>
          <w:divBdr>
            <w:top w:val="none" w:sz="0" w:space="0" w:color="auto"/>
            <w:left w:val="none" w:sz="0" w:space="0" w:color="auto"/>
            <w:bottom w:val="none" w:sz="0" w:space="0" w:color="auto"/>
            <w:right w:val="none" w:sz="0" w:space="0" w:color="auto"/>
          </w:divBdr>
        </w:div>
        <w:div w:id="858587799">
          <w:marLeft w:val="547"/>
          <w:marRight w:val="0"/>
          <w:marTop w:val="0"/>
          <w:marBottom w:val="0"/>
          <w:divBdr>
            <w:top w:val="none" w:sz="0" w:space="0" w:color="auto"/>
            <w:left w:val="none" w:sz="0" w:space="0" w:color="auto"/>
            <w:bottom w:val="none" w:sz="0" w:space="0" w:color="auto"/>
            <w:right w:val="none" w:sz="0" w:space="0" w:color="auto"/>
          </w:divBdr>
        </w:div>
        <w:div w:id="259802235">
          <w:marLeft w:val="547"/>
          <w:marRight w:val="0"/>
          <w:marTop w:val="0"/>
          <w:marBottom w:val="0"/>
          <w:divBdr>
            <w:top w:val="none" w:sz="0" w:space="0" w:color="auto"/>
            <w:left w:val="none" w:sz="0" w:space="0" w:color="auto"/>
            <w:bottom w:val="none" w:sz="0" w:space="0" w:color="auto"/>
            <w:right w:val="none" w:sz="0" w:space="0" w:color="auto"/>
          </w:divBdr>
        </w:div>
        <w:div w:id="1314405928">
          <w:marLeft w:val="547"/>
          <w:marRight w:val="0"/>
          <w:marTop w:val="0"/>
          <w:marBottom w:val="0"/>
          <w:divBdr>
            <w:top w:val="none" w:sz="0" w:space="0" w:color="auto"/>
            <w:left w:val="none" w:sz="0" w:space="0" w:color="auto"/>
            <w:bottom w:val="none" w:sz="0" w:space="0" w:color="auto"/>
            <w:right w:val="none" w:sz="0" w:space="0" w:color="auto"/>
          </w:divBdr>
        </w:div>
        <w:div w:id="1138035287">
          <w:marLeft w:val="547"/>
          <w:marRight w:val="0"/>
          <w:marTop w:val="0"/>
          <w:marBottom w:val="0"/>
          <w:divBdr>
            <w:top w:val="none" w:sz="0" w:space="0" w:color="auto"/>
            <w:left w:val="none" w:sz="0" w:space="0" w:color="auto"/>
            <w:bottom w:val="none" w:sz="0" w:space="0" w:color="auto"/>
            <w:right w:val="none" w:sz="0" w:space="0" w:color="auto"/>
          </w:divBdr>
        </w:div>
      </w:divsChild>
    </w:div>
    <w:div w:id="675545581">
      <w:bodyDiv w:val="1"/>
      <w:marLeft w:val="0"/>
      <w:marRight w:val="0"/>
      <w:marTop w:val="0"/>
      <w:marBottom w:val="0"/>
      <w:divBdr>
        <w:top w:val="none" w:sz="0" w:space="0" w:color="auto"/>
        <w:left w:val="none" w:sz="0" w:space="0" w:color="auto"/>
        <w:bottom w:val="none" w:sz="0" w:space="0" w:color="auto"/>
        <w:right w:val="none" w:sz="0" w:space="0" w:color="auto"/>
      </w:divBdr>
      <w:divsChild>
        <w:div w:id="220142291">
          <w:marLeft w:val="360"/>
          <w:marRight w:val="0"/>
          <w:marTop w:val="200"/>
          <w:marBottom w:val="0"/>
          <w:divBdr>
            <w:top w:val="none" w:sz="0" w:space="0" w:color="auto"/>
            <w:left w:val="none" w:sz="0" w:space="0" w:color="auto"/>
            <w:bottom w:val="none" w:sz="0" w:space="0" w:color="auto"/>
            <w:right w:val="none" w:sz="0" w:space="0" w:color="auto"/>
          </w:divBdr>
        </w:div>
      </w:divsChild>
    </w:div>
    <w:div w:id="678969305">
      <w:bodyDiv w:val="1"/>
      <w:marLeft w:val="0"/>
      <w:marRight w:val="0"/>
      <w:marTop w:val="0"/>
      <w:marBottom w:val="0"/>
      <w:divBdr>
        <w:top w:val="none" w:sz="0" w:space="0" w:color="auto"/>
        <w:left w:val="none" w:sz="0" w:space="0" w:color="auto"/>
        <w:bottom w:val="none" w:sz="0" w:space="0" w:color="auto"/>
        <w:right w:val="none" w:sz="0" w:space="0" w:color="auto"/>
      </w:divBdr>
      <w:divsChild>
        <w:div w:id="101193961">
          <w:marLeft w:val="0"/>
          <w:marRight w:val="0"/>
          <w:marTop w:val="0"/>
          <w:marBottom w:val="0"/>
          <w:divBdr>
            <w:top w:val="none" w:sz="0" w:space="0" w:color="auto"/>
            <w:left w:val="none" w:sz="0" w:space="0" w:color="auto"/>
            <w:bottom w:val="none" w:sz="0" w:space="0" w:color="auto"/>
            <w:right w:val="none" w:sz="0" w:space="0" w:color="auto"/>
          </w:divBdr>
        </w:div>
      </w:divsChild>
    </w:div>
    <w:div w:id="685597213">
      <w:bodyDiv w:val="1"/>
      <w:marLeft w:val="0"/>
      <w:marRight w:val="0"/>
      <w:marTop w:val="0"/>
      <w:marBottom w:val="0"/>
      <w:divBdr>
        <w:top w:val="none" w:sz="0" w:space="0" w:color="auto"/>
        <w:left w:val="none" w:sz="0" w:space="0" w:color="auto"/>
        <w:bottom w:val="none" w:sz="0" w:space="0" w:color="auto"/>
        <w:right w:val="none" w:sz="0" w:space="0" w:color="auto"/>
      </w:divBdr>
    </w:div>
    <w:div w:id="824130972">
      <w:bodyDiv w:val="1"/>
      <w:marLeft w:val="0"/>
      <w:marRight w:val="0"/>
      <w:marTop w:val="0"/>
      <w:marBottom w:val="0"/>
      <w:divBdr>
        <w:top w:val="none" w:sz="0" w:space="0" w:color="auto"/>
        <w:left w:val="none" w:sz="0" w:space="0" w:color="auto"/>
        <w:bottom w:val="none" w:sz="0" w:space="0" w:color="auto"/>
        <w:right w:val="none" w:sz="0" w:space="0" w:color="auto"/>
      </w:divBdr>
      <w:divsChild>
        <w:div w:id="522789751">
          <w:marLeft w:val="446"/>
          <w:marRight w:val="0"/>
          <w:marTop w:val="0"/>
          <w:marBottom w:val="0"/>
          <w:divBdr>
            <w:top w:val="none" w:sz="0" w:space="0" w:color="auto"/>
            <w:left w:val="none" w:sz="0" w:space="0" w:color="auto"/>
            <w:bottom w:val="none" w:sz="0" w:space="0" w:color="auto"/>
            <w:right w:val="none" w:sz="0" w:space="0" w:color="auto"/>
          </w:divBdr>
        </w:div>
      </w:divsChild>
    </w:div>
    <w:div w:id="831288734">
      <w:bodyDiv w:val="1"/>
      <w:marLeft w:val="0"/>
      <w:marRight w:val="0"/>
      <w:marTop w:val="0"/>
      <w:marBottom w:val="0"/>
      <w:divBdr>
        <w:top w:val="none" w:sz="0" w:space="0" w:color="auto"/>
        <w:left w:val="none" w:sz="0" w:space="0" w:color="auto"/>
        <w:bottom w:val="none" w:sz="0" w:space="0" w:color="auto"/>
        <w:right w:val="none" w:sz="0" w:space="0" w:color="auto"/>
      </w:divBdr>
    </w:div>
    <w:div w:id="834958409">
      <w:bodyDiv w:val="1"/>
      <w:marLeft w:val="0"/>
      <w:marRight w:val="0"/>
      <w:marTop w:val="0"/>
      <w:marBottom w:val="0"/>
      <w:divBdr>
        <w:top w:val="none" w:sz="0" w:space="0" w:color="auto"/>
        <w:left w:val="none" w:sz="0" w:space="0" w:color="auto"/>
        <w:bottom w:val="none" w:sz="0" w:space="0" w:color="auto"/>
        <w:right w:val="none" w:sz="0" w:space="0" w:color="auto"/>
      </w:divBdr>
    </w:div>
    <w:div w:id="848565758">
      <w:bodyDiv w:val="1"/>
      <w:marLeft w:val="0"/>
      <w:marRight w:val="0"/>
      <w:marTop w:val="0"/>
      <w:marBottom w:val="0"/>
      <w:divBdr>
        <w:top w:val="none" w:sz="0" w:space="0" w:color="auto"/>
        <w:left w:val="none" w:sz="0" w:space="0" w:color="auto"/>
        <w:bottom w:val="none" w:sz="0" w:space="0" w:color="auto"/>
        <w:right w:val="none" w:sz="0" w:space="0" w:color="auto"/>
      </w:divBdr>
    </w:div>
    <w:div w:id="875966182">
      <w:bodyDiv w:val="1"/>
      <w:marLeft w:val="0"/>
      <w:marRight w:val="0"/>
      <w:marTop w:val="0"/>
      <w:marBottom w:val="0"/>
      <w:divBdr>
        <w:top w:val="none" w:sz="0" w:space="0" w:color="auto"/>
        <w:left w:val="none" w:sz="0" w:space="0" w:color="auto"/>
        <w:bottom w:val="none" w:sz="0" w:space="0" w:color="auto"/>
        <w:right w:val="none" w:sz="0" w:space="0" w:color="auto"/>
      </w:divBdr>
    </w:div>
    <w:div w:id="927419361">
      <w:bodyDiv w:val="1"/>
      <w:marLeft w:val="0"/>
      <w:marRight w:val="0"/>
      <w:marTop w:val="0"/>
      <w:marBottom w:val="0"/>
      <w:divBdr>
        <w:top w:val="none" w:sz="0" w:space="0" w:color="auto"/>
        <w:left w:val="none" w:sz="0" w:space="0" w:color="auto"/>
        <w:bottom w:val="none" w:sz="0" w:space="0" w:color="auto"/>
        <w:right w:val="none" w:sz="0" w:space="0" w:color="auto"/>
      </w:divBdr>
    </w:div>
    <w:div w:id="996109263">
      <w:bodyDiv w:val="1"/>
      <w:marLeft w:val="0"/>
      <w:marRight w:val="0"/>
      <w:marTop w:val="0"/>
      <w:marBottom w:val="0"/>
      <w:divBdr>
        <w:top w:val="none" w:sz="0" w:space="0" w:color="auto"/>
        <w:left w:val="none" w:sz="0" w:space="0" w:color="auto"/>
        <w:bottom w:val="none" w:sz="0" w:space="0" w:color="auto"/>
        <w:right w:val="none" w:sz="0" w:space="0" w:color="auto"/>
      </w:divBdr>
    </w:div>
    <w:div w:id="1032150131">
      <w:bodyDiv w:val="1"/>
      <w:marLeft w:val="0"/>
      <w:marRight w:val="0"/>
      <w:marTop w:val="0"/>
      <w:marBottom w:val="0"/>
      <w:divBdr>
        <w:top w:val="none" w:sz="0" w:space="0" w:color="auto"/>
        <w:left w:val="none" w:sz="0" w:space="0" w:color="auto"/>
        <w:bottom w:val="none" w:sz="0" w:space="0" w:color="auto"/>
        <w:right w:val="none" w:sz="0" w:space="0" w:color="auto"/>
      </w:divBdr>
      <w:divsChild>
        <w:div w:id="1558590350">
          <w:marLeft w:val="648"/>
          <w:marRight w:val="0"/>
          <w:marTop w:val="200"/>
          <w:marBottom w:val="0"/>
          <w:divBdr>
            <w:top w:val="none" w:sz="0" w:space="0" w:color="auto"/>
            <w:left w:val="none" w:sz="0" w:space="0" w:color="auto"/>
            <w:bottom w:val="none" w:sz="0" w:space="0" w:color="auto"/>
            <w:right w:val="none" w:sz="0" w:space="0" w:color="auto"/>
          </w:divBdr>
        </w:div>
        <w:div w:id="1277326233">
          <w:marLeft w:val="648"/>
          <w:marRight w:val="0"/>
          <w:marTop w:val="200"/>
          <w:marBottom w:val="0"/>
          <w:divBdr>
            <w:top w:val="none" w:sz="0" w:space="0" w:color="auto"/>
            <w:left w:val="none" w:sz="0" w:space="0" w:color="auto"/>
            <w:bottom w:val="none" w:sz="0" w:space="0" w:color="auto"/>
            <w:right w:val="none" w:sz="0" w:space="0" w:color="auto"/>
          </w:divBdr>
        </w:div>
        <w:div w:id="764030949">
          <w:marLeft w:val="648"/>
          <w:marRight w:val="0"/>
          <w:marTop w:val="200"/>
          <w:marBottom w:val="0"/>
          <w:divBdr>
            <w:top w:val="none" w:sz="0" w:space="0" w:color="auto"/>
            <w:left w:val="none" w:sz="0" w:space="0" w:color="auto"/>
            <w:bottom w:val="none" w:sz="0" w:space="0" w:color="auto"/>
            <w:right w:val="none" w:sz="0" w:space="0" w:color="auto"/>
          </w:divBdr>
        </w:div>
        <w:div w:id="1878813245">
          <w:marLeft w:val="648"/>
          <w:marRight w:val="0"/>
          <w:marTop w:val="200"/>
          <w:marBottom w:val="0"/>
          <w:divBdr>
            <w:top w:val="none" w:sz="0" w:space="0" w:color="auto"/>
            <w:left w:val="none" w:sz="0" w:space="0" w:color="auto"/>
            <w:bottom w:val="none" w:sz="0" w:space="0" w:color="auto"/>
            <w:right w:val="none" w:sz="0" w:space="0" w:color="auto"/>
          </w:divBdr>
        </w:div>
      </w:divsChild>
    </w:div>
    <w:div w:id="1073351638">
      <w:bodyDiv w:val="1"/>
      <w:marLeft w:val="0"/>
      <w:marRight w:val="0"/>
      <w:marTop w:val="0"/>
      <w:marBottom w:val="0"/>
      <w:divBdr>
        <w:top w:val="none" w:sz="0" w:space="0" w:color="auto"/>
        <w:left w:val="none" w:sz="0" w:space="0" w:color="auto"/>
        <w:bottom w:val="none" w:sz="0" w:space="0" w:color="auto"/>
        <w:right w:val="none" w:sz="0" w:space="0" w:color="auto"/>
      </w:divBdr>
      <w:divsChild>
        <w:div w:id="1789081829">
          <w:marLeft w:val="360"/>
          <w:marRight w:val="0"/>
          <w:marTop w:val="200"/>
          <w:marBottom w:val="0"/>
          <w:divBdr>
            <w:top w:val="none" w:sz="0" w:space="0" w:color="auto"/>
            <w:left w:val="none" w:sz="0" w:space="0" w:color="auto"/>
            <w:bottom w:val="none" w:sz="0" w:space="0" w:color="auto"/>
            <w:right w:val="none" w:sz="0" w:space="0" w:color="auto"/>
          </w:divBdr>
        </w:div>
      </w:divsChild>
    </w:div>
    <w:div w:id="1100612941">
      <w:bodyDiv w:val="1"/>
      <w:marLeft w:val="0"/>
      <w:marRight w:val="0"/>
      <w:marTop w:val="0"/>
      <w:marBottom w:val="0"/>
      <w:divBdr>
        <w:top w:val="none" w:sz="0" w:space="0" w:color="auto"/>
        <w:left w:val="none" w:sz="0" w:space="0" w:color="auto"/>
        <w:bottom w:val="none" w:sz="0" w:space="0" w:color="auto"/>
        <w:right w:val="none" w:sz="0" w:space="0" w:color="auto"/>
      </w:divBdr>
      <w:divsChild>
        <w:div w:id="191579559">
          <w:marLeft w:val="446"/>
          <w:marRight w:val="0"/>
          <w:marTop w:val="0"/>
          <w:marBottom w:val="0"/>
          <w:divBdr>
            <w:top w:val="none" w:sz="0" w:space="0" w:color="auto"/>
            <w:left w:val="none" w:sz="0" w:space="0" w:color="auto"/>
            <w:bottom w:val="none" w:sz="0" w:space="0" w:color="auto"/>
            <w:right w:val="none" w:sz="0" w:space="0" w:color="auto"/>
          </w:divBdr>
        </w:div>
      </w:divsChild>
    </w:div>
    <w:div w:id="1122725496">
      <w:bodyDiv w:val="1"/>
      <w:marLeft w:val="0"/>
      <w:marRight w:val="0"/>
      <w:marTop w:val="0"/>
      <w:marBottom w:val="0"/>
      <w:divBdr>
        <w:top w:val="none" w:sz="0" w:space="0" w:color="auto"/>
        <w:left w:val="none" w:sz="0" w:space="0" w:color="auto"/>
        <w:bottom w:val="none" w:sz="0" w:space="0" w:color="auto"/>
        <w:right w:val="none" w:sz="0" w:space="0" w:color="auto"/>
      </w:divBdr>
      <w:divsChild>
        <w:div w:id="1239249738">
          <w:marLeft w:val="360"/>
          <w:marRight w:val="0"/>
          <w:marTop w:val="200"/>
          <w:marBottom w:val="0"/>
          <w:divBdr>
            <w:top w:val="none" w:sz="0" w:space="0" w:color="auto"/>
            <w:left w:val="none" w:sz="0" w:space="0" w:color="auto"/>
            <w:bottom w:val="none" w:sz="0" w:space="0" w:color="auto"/>
            <w:right w:val="none" w:sz="0" w:space="0" w:color="auto"/>
          </w:divBdr>
        </w:div>
        <w:div w:id="1514048">
          <w:marLeft w:val="360"/>
          <w:marRight w:val="0"/>
          <w:marTop w:val="200"/>
          <w:marBottom w:val="0"/>
          <w:divBdr>
            <w:top w:val="none" w:sz="0" w:space="0" w:color="auto"/>
            <w:left w:val="none" w:sz="0" w:space="0" w:color="auto"/>
            <w:bottom w:val="none" w:sz="0" w:space="0" w:color="auto"/>
            <w:right w:val="none" w:sz="0" w:space="0" w:color="auto"/>
          </w:divBdr>
        </w:div>
        <w:div w:id="1313867681">
          <w:marLeft w:val="360"/>
          <w:marRight w:val="0"/>
          <w:marTop w:val="200"/>
          <w:marBottom w:val="0"/>
          <w:divBdr>
            <w:top w:val="none" w:sz="0" w:space="0" w:color="auto"/>
            <w:left w:val="none" w:sz="0" w:space="0" w:color="auto"/>
            <w:bottom w:val="none" w:sz="0" w:space="0" w:color="auto"/>
            <w:right w:val="none" w:sz="0" w:space="0" w:color="auto"/>
          </w:divBdr>
        </w:div>
        <w:div w:id="252008719">
          <w:marLeft w:val="360"/>
          <w:marRight w:val="0"/>
          <w:marTop w:val="200"/>
          <w:marBottom w:val="0"/>
          <w:divBdr>
            <w:top w:val="none" w:sz="0" w:space="0" w:color="auto"/>
            <w:left w:val="none" w:sz="0" w:space="0" w:color="auto"/>
            <w:bottom w:val="none" w:sz="0" w:space="0" w:color="auto"/>
            <w:right w:val="none" w:sz="0" w:space="0" w:color="auto"/>
          </w:divBdr>
        </w:div>
      </w:divsChild>
    </w:div>
    <w:div w:id="1137837801">
      <w:bodyDiv w:val="1"/>
      <w:marLeft w:val="0"/>
      <w:marRight w:val="0"/>
      <w:marTop w:val="0"/>
      <w:marBottom w:val="0"/>
      <w:divBdr>
        <w:top w:val="none" w:sz="0" w:space="0" w:color="auto"/>
        <w:left w:val="none" w:sz="0" w:space="0" w:color="auto"/>
        <w:bottom w:val="none" w:sz="0" w:space="0" w:color="auto"/>
        <w:right w:val="none" w:sz="0" w:space="0" w:color="auto"/>
      </w:divBdr>
    </w:div>
    <w:div w:id="1219591667">
      <w:bodyDiv w:val="1"/>
      <w:marLeft w:val="0"/>
      <w:marRight w:val="0"/>
      <w:marTop w:val="0"/>
      <w:marBottom w:val="0"/>
      <w:divBdr>
        <w:top w:val="none" w:sz="0" w:space="0" w:color="auto"/>
        <w:left w:val="none" w:sz="0" w:space="0" w:color="auto"/>
        <w:bottom w:val="none" w:sz="0" w:space="0" w:color="auto"/>
        <w:right w:val="none" w:sz="0" w:space="0" w:color="auto"/>
      </w:divBdr>
    </w:div>
    <w:div w:id="1278177792">
      <w:bodyDiv w:val="1"/>
      <w:marLeft w:val="0"/>
      <w:marRight w:val="0"/>
      <w:marTop w:val="0"/>
      <w:marBottom w:val="0"/>
      <w:divBdr>
        <w:top w:val="none" w:sz="0" w:space="0" w:color="auto"/>
        <w:left w:val="none" w:sz="0" w:space="0" w:color="auto"/>
        <w:bottom w:val="none" w:sz="0" w:space="0" w:color="auto"/>
        <w:right w:val="none" w:sz="0" w:space="0" w:color="auto"/>
      </w:divBdr>
    </w:div>
    <w:div w:id="1309629173">
      <w:bodyDiv w:val="1"/>
      <w:marLeft w:val="0"/>
      <w:marRight w:val="0"/>
      <w:marTop w:val="0"/>
      <w:marBottom w:val="0"/>
      <w:divBdr>
        <w:top w:val="none" w:sz="0" w:space="0" w:color="auto"/>
        <w:left w:val="none" w:sz="0" w:space="0" w:color="auto"/>
        <w:bottom w:val="none" w:sz="0" w:space="0" w:color="auto"/>
        <w:right w:val="none" w:sz="0" w:space="0" w:color="auto"/>
      </w:divBdr>
    </w:div>
    <w:div w:id="1310592010">
      <w:bodyDiv w:val="1"/>
      <w:marLeft w:val="0"/>
      <w:marRight w:val="0"/>
      <w:marTop w:val="0"/>
      <w:marBottom w:val="0"/>
      <w:divBdr>
        <w:top w:val="none" w:sz="0" w:space="0" w:color="auto"/>
        <w:left w:val="none" w:sz="0" w:space="0" w:color="auto"/>
        <w:bottom w:val="none" w:sz="0" w:space="0" w:color="auto"/>
        <w:right w:val="none" w:sz="0" w:space="0" w:color="auto"/>
      </w:divBdr>
    </w:div>
    <w:div w:id="1327131954">
      <w:bodyDiv w:val="1"/>
      <w:marLeft w:val="0"/>
      <w:marRight w:val="0"/>
      <w:marTop w:val="0"/>
      <w:marBottom w:val="0"/>
      <w:divBdr>
        <w:top w:val="none" w:sz="0" w:space="0" w:color="auto"/>
        <w:left w:val="none" w:sz="0" w:space="0" w:color="auto"/>
        <w:bottom w:val="none" w:sz="0" w:space="0" w:color="auto"/>
        <w:right w:val="none" w:sz="0" w:space="0" w:color="auto"/>
      </w:divBdr>
      <w:divsChild>
        <w:div w:id="651371986">
          <w:marLeft w:val="360"/>
          <w:marRight w:val="0"/>
          <w:marTop w:val="200"/>
          <w:marBottom w:val="0"/>
          <w:divBdr>
            <w:top w:val="none" w:sz="0" w:space="0" w:color="auto"/>
            <w:left w:val="none" w:sz="0" w:space="0" w:color="auto"/>
            <w:bottom w:val="none" w:sz="0" w:space="0" w:color="auto"/>
            <w:right w:val="none" w:sz="0" w:space="0" w:color="auto"/>
          </w:divBdr>
        </w:div>
        <w:div w:id="649796278">
          <w:marLeft w:val="360"/>
          <w:marRight w:val="0"/>
          <w:marTop w:val="200"/>
          <w:marBottom w:val="0"/>
          <w:divBdr>
            <w:top w:val="none" w:sz="0" w:space="0" w:color="auto"/>
            <w:left w:val="none" w:sz="0" w:space="0" w:color="auto"/>
            <w:bottom w:val="none" w:sz="0" w:space="0" w:color="auto"/>
            <w:right w:val="none" w:sz="0" w:space="0" w:color="auto"/>
          </w:divBdr>
        </w:div>
      </w:divsChild>
    </w:div>
    <w:div w:id="1336494743">
      <w:bodyDiv w:val="1"/>
      <w:marLeft w:val="0"/>
      <w:marRight w:val="0"/>
      <w:marTop w:val="0"/>
      <w:marBottom w:val="0"/>
      <w:divBdr>
        <w:top w:val="none" w:sz="0" w:space="0" w:color="auto"/>
        <w:left w:val="none" w:sz="0" w:space="0" w:color="auto"/>
        <w:bottom w:val="none" w:sz="0" w:space="0" w:color="auto"/>
        <w:right w:val="none" w:sz="0" w:space="0" w:color="auto"/>
      </w:divBdr>
    </w:div>
    <w:div w:id="1380016047">
      <w:bodyDiv w:val="1"/>
      <w:marLeft w:val="0"/>
      <w:marRight w:val="0"/>
      <w:marTop w:val="0"/>
      <w:marBottom w:val="0"/>
      <w:divBdr>
        <w:top w:val="none" w:sz="0" w:space="0" w:color="auto"/>
        <w:left w:val="none" w:sz="0" w:space="0" w:color="auto"/>
        <w:bottom w:val="none" w:sz="0" w:space="0" w:color="auto"/>
        <w:right w:val="none" w:sz="0" w:space="0" w:color="auto"/>
      </w:divBdr>
      <w:divsChild>
        <w:div w:id="335812182">
          <w:marLeft w:val="360"/>
          <w:marRight w:val="0"/>
          <w:marTop w:val="200"/>
          <w:marBottom w:val="0"/>
          <w:divBdr>
            <w:top w:val="none" w:sz="0" w:space="0" w:color="auto"/>
            <w:left w:val="none" w:sz="0" w:space="0" w:color="auto"/>
            <w:bottom w:val="none" w:sz="0" w:space="0" w:color="auto"/>
            <w:right w:val="none" w:sz="0" w:space="0" w:color="auto"/>
          </w:divBdr>
        </w:div>
        <w:div w:id="413823810">
          <w:marLeft w:val="360"/>
          <w:marRight w:val="0"/>
          <w:marTop w:val="200"/>
          <w:marBottom w:val="0"/>
          <w:divBdr>
            <w:top w:val="none" w:sz="0" w:space="0" w:color="auto"/>
            <w:left w:val="none" w:sz="0" w:space="0" w:color="auto"/>
            <w:bottom w:val="none" w:sz="0" w:space="0" w:color="auto"/>
            <w:right w:val="none" w:sz="0" w:space="0" w:color="auto"/>
          </w:divBdr>
        </w:div>
      </w:divsChild>
    </w:div>
    <w:div w:id="1585652453">
      <w:bodyDiv w:val="1"/>
      <w:marLeft w:val="0"/>
      <w:marRight w:val="0"/>
      <w:marTop w:val="0"/>
      <w:marBottom w:val="0"/>
      <w:divBdr>
        <w:top w:val="none" w:sz="0" w:space="0" w:color="auto"/>
        <w:left w:val="none" w:sz="0" w:space="0" w:color="auto"/>
        <w:bottom w:val="none" w:sz="0" w:space="0" w:color="auto"/>
        <w:right w:val="none" w:sz="0" w:space="0" w:color="auto"/>
      </w:divBdr>
      <w:divsChild>
        <w:div w:id="2034189966">
          <w:marLeft w:val="360"/>
          <w:marRight w:val="0"/>
          <w:marTop w:val="20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0937260">
      <w:bodyDiv w:val="1"/>
      <w:marLeft w:val="0"/>
      <w:marRight w:val="0"/>
      <w:marTop w:val="0"/>
      <w:marBottom w:val="0"/>
      <w:divBdr>
        <w:top w:val="none" w:sz="0" w:space="0" w:color="auto"/>
        <w:left w:val="none" w:sz="0" w:space="0" w:color="auto"/>
        <w:bottom w:val="none" w:sz="0" w:space="0" w:color="auto"/>
        <w:right w:val="none" w:sz="0" w:space="0" w:color="auto"/>
      </w:divBdr>
      <w:divsChild>
        <w:div w:id="971911467">
          <w:marLeft w:val="360"/>
          <w:marRight w:val="0"/>
          <w:marTop w:val="0"/>
          <w:marBottom w:val="0"/>
          <w:divBdr>
            <w:top w:val="none" w:sz="0" w:space="0" w:color="auto"/>
            <w:left w:val="none" w:sz="0" w:space="0" w:color="auto"/>
            <w:bottom w:val="none" w:sz="0" w:space="0" w:color="auto"/>
            <w:right w:val="none" w:sz="0" w:space="0" w:color="auto"/>
          </w:divBdr>
        </w:div>
      </w:divsChild>
    </w:div>
    <w:div w:id="1756433345">
      <w:bodyDiv w:val="1"/>
      <w:marLeft w:val="0"/>
      <w:marRight w:val="0"/>
      <w:marTop w:val="0"/>
      <w:marBottom w:val="0"/>
      <w:divBdr>
        <w:top w:val="none" w:sz="0" w:space="0" w:color="auto"/>
        <w:left w:val="none" w:sz="0" w:space="0" w:color="auto"/>
        <w:bottom w:val="none" w:sz="0" w:space="0" w:color="auto"/>
        <w:right w:val="none" w:sz="0" w:space="0" w:color="auto"/>
      </w:divBdr>
    </w:div>
    <w:div w:id="1949115059">
      <w:bodyDiv w:val="1"/>
      <w:marLeft w:val="0"/>
      <w:marRight w:val="0"/>
      <w:marTop w:val="0"/>
      <w:marBottom w:val="0"/>
      <w:divBdr>
        <w:top w:val="none" w:sz="0" w:space="0" w:color="auto"/>
        <w:left w:val="none" w:sz="0" w:space="0" w:color="auto"/>
        <w:bottom w:val="none" w:sz="0" w:space="0" w:color="auto"/>
        <w:right w:val="none" w:sz="0" w:space="0" w:color="auto"/>
      </w:divBdr>
      <w:divsChild>
        <w:div w:id="934172811">
          <w:marLeft w:val="360"/>
          <w:marRight w:val="0"/>
          <w:marTop w:val="200"/>
          <w:marBottom w:val="0"/>
          <w:divBdr>
            <w:top w:val="none" w:sz="0" w:space="0" w:color="auto"/>
            <w:left w:val="none" w:sz="0" w:space="0" w:color="auto"/>
            <w:bottom w:val="none" w:sz="0" w:space="0" w:color="auto"/>
            <w:right w:val="none" w:sz="0" w:space="0" w:color="auto"/>
          </w:divBdr>
        </w:div>
      </w:divsChild>
    </w:div>
    <w:div w:id="2057700362">
      <w:bodyDiv w:val="1"/>
      <w:marLeft w:val="0"/>
      <w:marRight w:val="0"/>
      <w:marTop w:val="0"/>
      <w:marBottom w:val="0"/>
      <w:divBdr>
        <w:top w:val="none" w:sz="0" w:space="0" w:color="auto"/>
        <w:left w:val="none" w:sz="0" w:space="0" w:color="auto"/>
        <w:bottom w:val="none" w:sz="0" w:space="0" w:color="auto"/>
        <w:right w:val="none" w:sz="0" w:space="0" w:color="auto"/>
      </w:divBdr>
    </w:div>
    <w:div w:id="2094694023">
      <w:bodyDiv w:val="1"/>
      <w:marLeft w:val="0"/>
      <w:marRight w:val="0"/>
      <w:marTop w:val="0"/>
      <w:marBottom w:val="0"/>
      <w:divBdr>
        <w:top w:val="none" w:sz="0" w:space="0" w:color="auto"/>
        <w:left w:val="none" w:sz="0" w:space="0" w:color="auto"/>
        <w:bottom w:val="none" w:sz="0" w:space="0" w:color="auto"/>
        <w:right w:val="none" w:sz="0" w:space="0" w:color="auto"/>
      </w:divBdr>
    </w:div>
    <w:div w:id="2105766272">
      <w:bodyDiv w:val="1"/>
      <w:marLeft w:val="0"/>
      <w:marRight w:val="0"/>
      <w:marTop w:val="0"/>
      <w:marBottom w:val="0"/>
      <w:divBdr>
        <w:top w:val="none" w:sz="0" w:space="0" w:color="auto"/>
        <w:left w:val="none" w:sz="0" w:space="0" w:color="auto"/>
        <w:bottom w:val="none" w:sz="0" w:space="0" w:color="auto"/>
        <w:right w:val="none" w:sz="0" w:space="0" w:color="auto"/>
      </w:divBdr>
      <w:divsChild>
        <w:div w:id="170679055">
          <w:marLeft w:val="360"/>
          <w:marRight w:val="0"/>
          <w:marTop w:val="20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011292">
      <w:bodyDiv w:val="1"/>
      <w:marLeft w:val="0"/>
      <w:marRight w:val="0"/>
      <w:marTop w:val="0"/>
      <w:marBottom w:val="0"/>
      <w:divBdr>
        <w:top w:val="none" w:sz="0" w:space="0" w:color="auto"/>
        <w:left w:val="none" w:sz="0" w:space="0" w:color="auto"/>
        <w:bottom w:val="none" w:sz="0" w:space="0" w:color="auto"/>
        <w:right w:val="none" w:sz="0" w:space="0" w:color="auto"/>
      </w:divBdr>
      <w:divsChild>
        <w:div w:id="35473896">
          <w:marLeft w:val="360"/>
          <w:marRight w:val="0"/>
          <w:marTop w:val="200"/>
          <w:marBottom w:val="0"/>
          <w:divBdr>
            <w:top w:val="none" w:sz="0" w:space="0" w:color="auto"/>
            <w:left w:val="none" w:sz="0" w:space="0" w:color="auto"/>
            <w:bottom w:val="none" w:sz="0" w:space="0" w:color="auto"/>
            <w:right w:val="none" w:sz="0" w:space="0" w:color="auto"/>
          </w:divBdr>
        </w:div>
        <w:div w:id="885288784">
          <w:marLeft w:val="360"/>
          <w:marRight w:val="0"/>
          <w:marTop w:val="200"/>
          <w:marBottom w:val="0"/>
          <w:divBdr>
            <w:top w:val="none" w:sz="0" w:space="0" w:color="auto"/>
            <w:left w:val="none" w:sz="0" w:space="0" w:color="auto"/>
            <w:bottom w:val="none" w:sz="0" w:space="0" w:color="auto"/>
            <w:right w:val="none" w:sz="0" w:space="0" w:color="auto"/>
          </w:divBdr>
        </w:div>
      </w:divsChild>
    </w:div>
    <w:div w:id="214238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9/emr.2021.3130989" TargetMode="External"/><Relationship Id="rId21" Type="http://schemas.openxmlformats.org/officeDocument/2006/relationships/hyperlink" Target="https://doi.org/10.1016/j.ijproman.2016.08.010" TargetMode="External"/><Relationship Id="rId42" Type="http://schemas.openxmlformats.org/officeDocument/2006/relationships/hyperlink" Target="https://www.ons.gov.uk/" TargetMode="External"/><Relationship Id="rId47" Type="http://schemas.openxmlformats.org/officeDocument/2006/relationships/hyperlink" Target="https://doi.org/10.1007/bf02173417" TargetMode="External"/><Relationship Id="rId63" Type="http://schemas.openxmlformats.org/officeDocument/2006/relationships/image" Target="media/image10.png"/><Relationship Id="rId68" Type="http://schemas.openxmlformats.org/officeDocument/2006/relationships/image" Target="media/image15.pn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300/j394v05n01_12" TargetMode="External"/><Relationship Id="rId29" Type="http://schemas.openxmlformats.org/officeDocument/2006/relationships/hyperlink" Target="http://economice.ulbsibiu.ro/revista.economica/archive/68513bucata.pdf" TargetMode="External"/><Relationship Id="rId11" Type="http://schemas.openxmlformats.org/officeDocument/2006/relationships/image" Target="media/image1.jpeg"/><Relationship Id="rId24" Type="http://schemas.openxmlformats.org/officeDocument/2006/relationships/hyperlink" Target="https://www.perlego.com/book/1009743/best-practices-in-leadership-development-and-organization-change-how-the-best-companies-ensure-meaningful-change-and-sustainable-leadership-pdf" TargetMode="External"/><Relationship Id="rId32" Type="http://schemas.openxmlformats.org/officeDocument/2006/relationships/hyperlink" Target="https://www.investorsinpeople.com/" TargetMode="External"/><Relationship Id="rId37" Type="http://schemas.openxmlformats.org/officeDocument/2006/relationships/hyperlink" Target="https://doi.org/10.4324/9780203010495" TargetMode="External"/><Relationship Id="rId40" Type="http://schemas.openxmlformats.org/officeDocument/2006/relationships/hyperlink" Target="https://doi.org/10.51415/ajims.v5i1.1167" TargetMode="External"/><Relationship Id="rId45" Type="http://schemas.openxmlformats.org/officeDocument/2006/relationships/hyperlink" Target="https://www.prosci.com/methodology/adkar" TargetMode="External"/><Relationship Id="rId53" Type="http://schemas.openxmlformats.org/officeDocument/2006/relationships/hyperlink" Target="https://doi.org/10.15240/tul/001/2023-1-006" TargetMode="External"/><Relationship Id="rId58" Type="http://schemas.openxmlformats.org/officeDocument/2006/relationships/image" Target="media/image5.png"/><Relationship Id="rId66" Type="http://schemas.openxmlformats.org/officeDocument/2006/relationships/image" Target="media/image13.png"/><Relationship Id="rId5" Type="http://schemas.openxmlformats.org/officeDocument/2006/relationships/numbering" Target="numbering.xml"/><Relationship Id="rId61" Type="http://schemas.openxmlformats.org/officeDocument/2006/relationships/image" Target="media/image8.png"/><Relationship Id="rId19" Type="http://schemas.openxmlformats.org/officeDocument/2006/relationships/hyperlink" Target="https://percipio.com/" TargetMode="External"/><Relationship Id="rId14" Type="http://schemas.openxmlformats.org/officeDocument/2006/relationships/hyperlink" Target="https://www.apm.org.uk/resources/what-is-project-management/what-is-change-management/" TargetMode="External"/><Relationship Id="rId22" Type="http://schemas.openxmlformats.org/officeDocument/2006/relationships/hyperlink" Target="https://scholar.google.co.uk/scholar_url?url=https://www.booksfree.org/wp-content/uploads/2022/03/Making-Sense-Of-Change-Management.pdf&amp;hl=en&amp;sa=X&amp;ei=wcnoZI_YA9Kvy9YP2bKM4Ag&amp;scisig=AFWwaeY-P-HOYR5VWGR3IDCY_r7P&amp;oi=scholarr" TargetMode="External"/><Relationship Id="rId27" Type="http://schemas.openxmlformats.org/officeDocument/2006/relationships/hyperlink" Target="https://doi.org/10.1108/01437731011010371" TargetMode="External"/><Relationship Id="rId30" Type="http://schemas.openxmlformats.org/officeDocument/2006/relationships/hyperlink" Target="https://scholar.google.co.uk/scholar_url?url=http://spartan.ac.brocku.ca/~bwright/4P93/Reading%25202_Gill_change%2520leadership.pdf&amp;hl=en&amp;sa=X&amp;ei=wcnoZI_YA9Kvy9YP2bKM4Ag&amp;scisig=AFWwaeZfOYWGe1qd2RS57Xi_CFVE&amp;oi=scholarr" TargetMode="External"/><Relationship Id="rId35" Type="http://schemas.openxmlformats.org/officeDocument/2006/relationships/hyperlink" Target="https://doi.org/10.1177/00187267231183305" TargetMode="External"/><Relationship Id="rId43" Type="http://schemas.openxmlformats.org/officeDocument/2006/relationships/hyperlink" Target="https://www.ons.gov.uk/aboutus/whatwedo/peoplematters" TargetMode="External"/><Relationship Id="rId48" Type="http://schemas.openxmlformats.org/officeDocument/2006/relationships/hyperlink" Target="https://doi.org/10.1111/1467-8683.00142" TargetMode="External"/><Relationship Id="rId56" Type="http://schemas.openxmlformats.org/officeDocument/2006/relationships/image" Target="media/image3.png"/><Relationship Id="rId64" Type="http://schemas.openxmlformats.org/officeDocument/2006/relationships/image" Target="media/image11.png"/><Relationship Id="rId69" Type="http://schemas.openxmlformats.org/officeDocument/2006/relationships/image" Target="media/image16.png"/><Relationship Id="rId8" Type="http://schemas.openxmlformats.org/officeDocument/2006/relationships/webSettings" Target="webSettings.xml"/><Relationship Id="rId51" Type="http://schemas.openxmlformats.org/officeDocument/2006/relationships/hyperlink" Target="https://scholar.google.co.uk/scholar_url?url=http://web.mit.edu/curhan/www/docs/Articles/15341_Readings/Organizational_Learning_and_Change/Weick_%26_Quinn_1999_Organizational_change_and_devlopment.pdf&amp;hl=en&amp;sa=X&amp;ei=kdDoZNnYB8L2mgH5oq6ABQ&amp;scisig=AFWwaeZfmznnRiCqFCfCmBbpy_yH&amp;oi=scholarr"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geeksforgeeks.org/organizational-change-nature-causes-and-change-process/" TargetMode="External"/><Relationship Id="rId17" Type="http://schemas.openxmlformats.org/officeDocument/2006/relationships/hyperlink" Target="https://www.belbin.com/resources/articles-directory/the-change-curve" TargetMode="External"/><Relationship Id="rId25" Type="http://schemas.openxmlformats.org/officeDocument/2006/relationships/hyperlink" Target="https://www.gov.uk/government/publications/leading-and-managing-change-people-impact-assessment" TargetMode="External"/><Relationship Id="rId33" Type="http://schemas.openxmlformats.org/officeDocument/2006/relationships/hyperlink" Target="https://www.researchgate.net/publication/310828676_The_Impact_of_Change_and_Change_Management_in_Achieving_Corporate_Goals_and_Objectives_Organizational_Perspective" TargetMode="External"/><Relationship Id="rId38" Type="http://schemas.openxmlformats.org/officeDocument/2006/relationships/hyperlink" Target="https://www.researchgate.net/publication/358356402_Organizational_Change_and_Change_Management" TargetMode="External"/><Relationship Id="rId46" Type="http://schemas.openxmlformats.org/officeDocument/2006/relationships/hyperlink" Target="https://cloud.smartdraw.com/editor.aspx?templateId=4550b437-6b3c-4a8c-a37e-1a63c70db755&amp;noro=1&amp;nsu=1" TargetMode="External"/><Relationship Id="rId59" Type="http://schemas.openxmlformats.org/officeDocument/2006/relationships/image" Target="media/image6.png"/><Relationship Id="rId67" Type="http://schemas.openxmlformats.org/officeDocument/2006/relationships/image" Target="media/image14.png"/><Relationship Id="rId20" Type="http://schemas.openxmlformats.org/officeDocument/2006/relationships/hyperlink" Target="https://doi.org/10.1093/heapol/15.3.239" TargetMode="External"/><Relationship Id="rId41" Type="http://schemas.openxmlformats.org/officeDocument/2006/relationships/hyperlink" Target="https://doi.org/10.5755/j01.ee.26.1.6921" TargetMode="External"/><Relationship Id="rId54" Type="http://schemas.openxmlformats.org/officeDocument/2006/relationships/hyperlink" Target="https://doi.org/10.1007/978-3-319-97256-5_4" TargetMode="External"/><Relationship Id="rId62" Type="http://schemas.openxmlformats.org/officeDocument/2006/relationships/image" Target="media/image9.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searchgate.net/publication/345819452_Leading_Effective_Change_A_Primer_for_the_HR_Professional" TargetMode="External"/><Relationship Id="rId23" Type="http://schemas.openxmlformats.org/officeDocument/2006/relationships/hyperlink" Target="https://doi.org/10.1108/09544780010320241" TargetMode="External"/><Relationship Id="rId28" Type="http://schemas.openxmlformats.org/officeDocument/2006/relationships/hyperlink" Target="https://yasminfathy.wordpress.com/2018/07/28/belbin-team-roles/" TargetMode="External"/><Relationship Id="rId36" Type="http://schemas.openxmlformats.org/officeDocument/2006/relationships/hyperlink" Target="https://doi.org/10.1109/emr.2009.5235501" TargetMode="External"/><Relationship Id="rId49" Type="http://schemas.openxmlformats.org/officeDocument/2006/relationships/hyperlink" Target="https://doi.org/10.1080/14697010500359250" TargetMode="External"/><Relationship Id="rId57"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www.indeed.com/career-advice/career-development/types-of-change" TargetMode="External"/><Relationship Id="rId44" Type="http://schemas.openxmlformats.org/officeDocument/2006/relationships/hyperlink" Target="https://ons.percipio.com/videos/ec637965-13b7-4986-9ffa-6a24e5827377?tab=transcript" TargetMode="External"/><Relationship Id="rId52" Type="http://schemas.openxmlformats.org/officeDocument/2006/relationships/hyperlink" Target="https://doi.org/10.1002/(sici)1099-1697(199906/07)8:4%3C205::aid-jsc417%3E3.0.co;2-r" TargetMode="External"/><Relationship Id="rId60" Type="http://schemas.openxmlformats.org/officeDocument/2006/relationships/image" Target="media/image7.png"/><Relationship Id="rId65"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ore.ac.uk/download/pdf/234628564.pdf" TargetMode="External"/><Relationship Id="rId18" Type="http://schemas.openxmlformats.org/officeDocument/2006/relationships/hyperlink" Target="https://bigpicture.one/blog/change-management-software/" TargetMode="External"/><Relationship Id="rId39" Type="http://schemas.openxmlformats.org/officeDocument/2006/relationships/hyperlink" Target="https://doi.org/10.1177/001872674700100103" TargetMode="External"/><Relationship Id="rId34" Type="http://schemas.openxmlformats.org/officeDocument/2006/relationships/hyperlink" Target="https://www.researchgate.net/publication/265011064_Change_Management_in_Electronic_Re-governance_Re-Engineering_the_Pensions_Department_in_Sri_Lanka" TargetMode="External"/><Relationship Id="rId50" Type="http://schemas.openxmlformats.org/officeDocument/2006/relationships/hyperlink" Target="https://www.strategies-for-managing-change.com/force-field-analysis.html" TargetMode="External"/><Relationship Id="rId5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FFC3EC08-7763-4C22-8A03-8F62AA2AF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37894</TotalTime>
  <Pages>39</Pages>
  <Words>8869</Words>
  <Characters>50558</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59309</CharactersWithSpaces>
  <SharedDoc>false</SharedDoc>
  <HLinks>
    <vt:vector size="192" baseType="variant">
      <vt:variant>
        <vt:i4>1507385</vt:i4>
      </vt:variant>
      <vt:variant>
        <vt:i4>188</vt:i4>
      </vt:variant>
      <vt:variant>
        <vt:i4>0</vt:i4>
      </vt:variant>
      <vt:variant>
        <vt:i4>5</vt:i4>
      </vt:variant>
      <vt:variant>
        <vt:lpwstr/>
      </vt:variant>
      <vt:variant>
        <vt:lpwstr>_Toc139482952</vt:lpwstr>
      </vt:variant>
      <vt:variant>
        <vt:i4>1507385</vt:i4>
      </vt:variant>
      <vt:variant>
        <vt:i4>182</vt:i4>
      </vt:variant>
      <vt:variant>
        <vt:i4>0</vt:i4>
      </vt:variant>
      <vt:variant>
        <vt:i4>5</vt:i4>
      </vt:variant>
      <vt:variant>
        <vt:lpwstr/>
      </vt:variant>
      <vt:variant>
        <vt:lpwstr>_Toc139482951</vt:lpwstr>
      </vt:variant>
      <vt:variant>
        <vt:i4>1507385</vt:i4>
      </vt:variant>
      <vt:variant>
        <vt:i4>176</vt:i4>
      </vt:variant>
      <vt:variant>
        <vt:i4>0</vt:i4>
      </vt:variant>
      <vt:variant>
        <vt:i4>5</vt:i4>
      </vt:variant>
      <vt:variant>
        <vt:lpwstr/>
      </vt:variant>
      <vt:variant>
        <vt:lpwstr>_Toc139482950</vt:lpwstr>
      </vt:variant>
      <vt:variant>
        <vt:i4>1441849</vt:i4>
      </vt:variant>
      <vt:variant>
        <vt:i4>170</vt:i4>
      </vt:variant>
      <vt:variant>
        <vt:i4>0</vt:i4>
      </vt:variant>
      <vt:variant>
        <vt:i4>5</vt:i4>
      </vt:variant>
      <vt:variant>
        <vt:lpwstr/>
      </vt:variant>
      <vt:variant>
        <vt:lpwstr>_Toc139482949</vt:lpwstr>
      </vt:variant>
      <vt:variant>
        <vt:i4>1441849</vt:i4>
      </vt:variant>
      <vt:variant>
        <vt:i4>164</vt:i4>
      </vt:variant>
      <vt:variant>
        <vt:i4>0</vt:i4>
      </vt:variant>
      <vt:variant>
        <vt:i4>5</vt:i4>
      </vt:variant>
      <vt:variant>
        <vt:lpwstr/>
      </vt:variant>
      <vt:variant>
        <vt:lpwstr>_Toc139482948</vt:lpwstr>
      </vt:variant>
      <vt:variant>
        <vt:i4>1441849</vt:i4>
      </vt:variant>
      <vt:variant>
        <vt:i4>158</vt:i4>
      </vt:variant>
      <vt:variant>
        <vt:i4>0</vt:i4>
      </vt:variant>
      <vt:variant>
        <vt:i4>5</vt:i4>
      </vt:variant>
      <vt:variant>
        <vt:lpwstr/>
      </vt:variant>
      <vt:variant>
        <vt:lpwstr>_Toc139482947</vt:lpwstr>
      </vt:variant>
      <vt:variant>
        <vt:i4>1441849</vt:i4>
      </vt:variant>
      <vt:variant>
        <vt:i4>152</vt:i4>
      </vt:variant>
      <vt:variant>
        <vt:i4>0</vt:i4>
      </vt:variant>
      <vt:variant>
        <vt:i4>5</vt:i4>
      </vt:variant>
      <vt:variant>
        <vt:lpwstr/>
      </vt:variant>
      <vt:variant>
        <vt:lpwstr>_Toc139482946</vt:lpwstr>
      </vt:variant>
      <vt:variant>
        <vt:i4>1441849</vt:i4>
      </vt:variant>
      <vt:variant>
        <vt:i4>146</vt:i4>
      </vt:variant>
      <vt:variant>
        <vt:i4>0</vt:i4>
      </vt:variant>
      <vt:variant>
        <vt:i4>5</vt:i4>
      </vt:variant>
      <vt:variant>
        <vt:lpwstr/>
      </vt:variant>
      <vt:variant>
        <vt:lpwstr>_Toc139482945</vt:lpwstr>
      </vt:variant>
      <vt:variant>
        <vt:i4>1441849</vt:i4>
      </vt:variant>
      <vt:variant>
        <vt:i4>140</vt:i4>
      </vt:variant>
      <vt:variant>
        <vt:i4>0</vt:i4>
      </vt:variant>
      <vt:variant>
        <vt:i4>5</vt:i4>
      </vt:variant>
      <vt:variant>
        <vt:lpwstr/>
      </vt:variant>
      <vt:variant>
        <vt:lpwstr>_Toc139482944</vt:lpwstr>
      </vt:variant>
      <vt:variant>
        <vt:i4>1441849</vt:i4>
      </vt:variant>
      <vt:variant>
        <vt:i4>134</vt:i4>
      </vt:variant>
      <vt:variant>
        <vt:i4>0</vt:i4>
      </vt:variant>
      <vt:variant>
        <vt:i4>5</vt:i4>
      </vt:variant>
      <vt:variant>
        <vt:lpwstr/>
      </vt:variant>
      <vt:variant>
        <vt:lpwstr>_Toc139482943</vt:lpwstr>
      </vt:variant>
      <vt:variant>
        <vt:i4>1441849</vt:i4>
      </vt:variant>
      <vt:variant>
        <vt:i4>128</vt:i4>
      </vt:variant>
      <vt:variant>
        <vt:i4>0</vt:i4>
      </vt:variant>
      <vt:variant>
        <vt:i4>5</vt:i4>
      </vt:variant>
      <vt:variant>
        <vt:lpwstr/>
      </vt:variant>
      <vt:variant>
        <vt:lpwstr>_Toc139482942</vt:lpwstr>
      </vt:variant>
      <vt:variant>
        <vt:i4>1441849</vt:i4>
      </vt:variant>
      <vt:variant>
        <vt:i4>122</vt:i4>
      </vt:variant>
      <vt:variant>
        <vt:i4>0</vt:i4>
      </vt:variant>
      <vt:variant>
        <vt:i4>5</vt:i4>
      </vt:variant>
      <vt:variant>
        <vt:lpwstr/>
      </vt:variant>
      <vt:variant>
        <vt:lpwstr>_Toc139482941</vt:lpwstr>
      </vt:variant>
      <vt:variant>
        <vt:i4>1441849</vt:i4>
      </vt:variant>
      <vt:variant>
        <vt:i4>116</vt:i4>
      </vt:variant>
      <vt:variant>
        <vt:i4>0</vt:i4>
      </vt:variant>
      <vt:variant>
        <vt:i4>5</vt:i4>
      </vt:variant>
      <vt:variant>
        <vt:lpwstr/>
      </vt:variant>
      <vt:variant>
        <vt:lpwstr>_Toc139482940</vt:lpwstr>
      </vt:variant>
      <vt:variant>
        <vt:i4>1114169</vt:i4>
      </vt:variant>
      <vt:variant>
        <vt:i4>110</vt:i4>
      </vt:variant>
      <vt:variant>
        <vt:i4>0</vt:i4>
      </vt:variant>
      <vt:variant>
        <vt:i4>5</vt:i4>
      </vt:variant>
      <vt:variant>
        <vt:lpwstr/>
      </vt:variant>
      <vt:variant>
        <vt:lpwstr>_Toc139482939</vt:lpwstr>
      </vt:variant>
      <vt:variant>
        <vt:i4>1114169</vt:i4>
      </vt:variant>
      <vt:variant>
        <vt:i4>104</vt:i4>
      </vt:variant>
      <vt:variant>
        <vt:i4>0</vt:i4>
      </vt:variant>
      <vt:variant>
        <vt:i4>5</vt:i4>
      </vt:variant>
      <vt:variant>
        <vt:lpwstr/>
      </vt:variant>
      <vt:variant>
        <vt:lpwstr>_Toc139482938</vt:lpwstr>
      </vt:variant>
      <vt:variant>
        <vt:i4>1114169</vt:i4>
      </vt:variant>
      <vt:variant>
        <vt:i4>98</vt:i4>
      </vt:variant>
      <vt:variant>
        <vt:i4>0</vt:i4>
      </vt:variant>
      <vt:variant>
        <vt:i4>5</vt:i4>
      </vt:variant>
      <vt:variant>
        <vt:lpwstr/>
      </vt:variant>
      <vt:variant>
        <vt:lpwstr>_Toc139482937</vt:lpwstr>
      </vt:variant>
      <vt:variant>
        <vt:i4>1114169</vt:i4>
      </vt:variant>
      <vt:variant>
        <vt:i4>92</vt:i4>
      </vt:variant>
      <vt:variant>
        <vt:i4>0</vt:i4>
      </vt:variant>
      <vt:variant>
        <vt:i4>5</vt:i4>
      </vt:variant>
      <vt:variant>
        <vt:lpwstr/>
      </vt:variant>
      <vt:variant>
        <vt:lpwstr>_Toc139482936</vt:lpwstr>
      </vt:variant>
      <vt:variant>
        <vt:i4>1114169</vt:i4>
      </vt:variant>
      <vt:variant>
        <vt:i4>86</vt:i4>
      </vt:variant>
      <vt:variant>
        <vt:i4>0</vt:i4>
      </vt:variant>
      <vt:variant>
        <vt:i4>5</vt:i4>
      </vt:variant>
      <vt:variant>
        <vt:lpwstr/>
      </vt:variant>
      <vt:variant>
        <vt:lpwstr>_Toc139482935</vt:lpwstr>
      </vt:variant>
      <vt:variant>
        <vt:i4>1114169</vt:i4>
      </vt:variant>
      <vt:variant>
        <vt:i4>80</vt:i4>
      </vt:variant>
      <vt:variant>
        <vt:i4>0</vt:i4>
      </vt:variant>
      <vt:variant>
        <vt:i4>5</vt:i4>
      </vt:variant>
      <vt:variant>
        <vt:lpwstr/>
      </vt:variant>
      <vt:variant>
        <vt:lpwstr>_Toc139482934</vt:lpwstr>
      </vt:variant>
      <vt:variant>
        <vt:i4>1114169</vt:i4>
      </vt:variant>
      <vt:variant>
        <vt:i4>74</vt:i4>
      </vt:variant>
      <vt:variant>
        <vt:i4>0</vt:i4>
      </vt:variant>
      <vt:variant>
        <vt:i4>5</vt:i4>
      </vt:variant>
      <vt:variant>
        <vt:lpwstr/>
      </vt:variant>
      <vt:variant>
        <vt:lpwstr>_Toc139482933</vt:lpwstr>
      </vt:variant>
      <vt:variant>
        <vt:i4>1114169</vt:i4>
      </vt:variant>
      <vt:variant>
        <vt:i4>68</vt:i4>
      </vt:variant>
      <vt:variant>
        <vt:i4>0</vt:i4>
      </vt:variant>
      <vt:variant>
        <vt:i4>5</vt:i4>
      </vt:variant>
      <vt:variant>
        <vt:lpwstr/>
      </vt:variant>
      <vt:variant>
        <vt:lpwstr>_Toc139482932</vt:lpwstr>
      </vt:variant>
      <vt:variant>
        <vt:i4>1114169</vt:i4>
      </vt:variant>
      <vt:variant>
        <vt:i4>62</vt:i4>
      </vt:variant>
      <vt:variant>
        <vt:i4>0</vt:i4>
      </vt:variant>
      <vt:variant>
        <vt:i4>5</vt:i4>
      </vt:variant>
      <vt:variant>
        <vt:lpwstr/>
      </vt:variant>
      <vt:variant>
        <vt:lpwstr>_Toc139482931</vt:lpwstr>
      </vt:variant>
      <vt:variant>
        <vt:i4>1114169</vt:i4>
      </vt:variant>
      <vt:variant>
        <vt:i4>56</vt:i4>
      </vt:variant>
      <vt:variant>
        <vt:i4>0</vt:i4>
      </vt:variant>
      <vt:variant>
        <vt:i4>5</vt:i4>
      </vt:variant>
      <vt:variant>
        <vt:lpwstr/>
      </vt:variant>
      <vt:variant>
        <vt:lpwstr>_Toc139482930</vt:lpwstr>
      </vt:variant>
      <vt:variant>
        <vt:i4>1048633</vt:i4>
      </vt:variant>
      <vt:variant>
        <vt:i4>50</vt:i4>
      </vt:variant>
      <vt:variant>
        <vt:i4>0</vt:i4>
      </vt:variant>
      <vt:variant>
        <vt:i4>5</vt:i4>
      </vt:variant>
      <vt:variant>
        <vt:lpwstr/>
      </vt:variant>
      <vt:variant>
        <vt:lpwstr>_Toc139482929</vt:lpwstr>
      </vt:variant>
      <vt:variant>
        <vt:i4>1048633</vt:i4>
      </vt:variant>
      <vt:variant>
        <vt:i4>44</vt:i4>
      </vt:variant>
      <vt:variant>
        <vt:i4>0</vt:i4>
      </vt:variant>
      <vt:variant>
        <vt:i4>5</vt:i4>
      </vt:variant>
      <vt:variant>
        <vt:lpwstr/>
      </vt:variant>
      <vt:variant>
        <vt:lpwstr>_Toc139482928</vt:lpwstr>
      </vt:variant>
      <vt:variant>
        <vt:i4>1048633</vt:i4>
      </vt:variant>
      <vt:variant>
        <vt:i4>38</vt:i4>
      </vt:variant>
      <vt:variant>
        <vt:i4>0</vt:i4>
      </vt:variant>
      <vt:variant>
        <vt:i4>5</vt:i4>
      </vt:variant>
      <vt:variant>
        <vt:lpwstr/>
      </vt:variant>
      <vt:variant>
        <vt:lpwstr>_Toc139482927</vt:lpwstr>
      </vt:variant>
      <vt:variant>
        <vt:i4>1048633</vt:i4>
      </vt:variant>
      <vt:variant>
        <vt:i4>32</vt:i4>
      </vt:variant>
      <vt:variant>
        <vt:i4>0</vt:i4>
      </vt:variant>
      <vt:variant>
        <vt:i4>5</vt:i4>
      </vt:variant>
      <vt:variant>
        <vt:lpwstr/>
      </vt:variant>
      <vt:variant>
        <vt:lpwstr>_Toc139482926</vt:lpwstr>
      </vt:variant>
      <vt:variant>
        <vt:i4>1048633</vt:i4>
      </vt:variant>
      <vt:variant>
        <vt:i4>26</vt:i4>
      </vt:variant>
      <vt:variant>
        <vt:i4>0</vt:i4>
      </vt:variant>
      <vt:variant>
        <vt:i4>5</vt:i4>
      </vt:variant>
      <vt:variant>
        <vt:lpwstr/>
      </vt:variant>
      <vt:variant>
        <vt:lpwstr>_Toc139482925</vt:lpwstr>
      </vt:variant>
      <vt:variant>
        <vt:i4>1048633</vt:i4>
      </vt:variant>
      <vt:variant>
        <vt:i4>20</vt:i4>
      </vt:variant>
      <vt:variant>
        <vt:i4>0</vt:i4>
      </vt:variant>
      <vt:variant>
        <vt:i4>5</vt:i4>
      </vt:variant>
      <vt:variant>
        <vt:lpwstr/>
      </vt:variant>
      <vt:variant>
        <vt:lpwstr>_Toc139482924</vt:lpwstr>
      </vt:variant>
      <vt:variant>
        <vt:i4>1048633</vt:i4>
      </vt:variant>
      <vt:variant>
        <vt:i4>14</vt:i4>
      </vt:variant>
      <vt:variant>
        <vt:i4>0</vt:i4>
      </vt:variant>
      <vt:variant>
        <vt:i4>5</vt:i4>
      </vt:variant>
      <vt:variant>
        <vt:lpwstr/>
      </vt:variant>
      <vt:variant>
        <vt:lpwstr>_Toc139482923</vt:lpwstr>
      </vt:variant>
      <vt:variant>
        <vt:i4>1048633</vt:i4>
      </vt:variant>
      <vt:variant>
        <vt:i4>8</vt:i4>
      </vt:variant>
      <vt:variant>
        <vt:i4>0</vt:i4>
      </vt:variant>
      <vt:variant>
        <vt:i4>5</vt:i4>
      </vt:variant>
      <vt:variant>
        <vt:lpwstr/>
      </vt:variant>
      <vt:variant>
        <vt:lpwstr>_Toc139482922</vt:lpwstr>
      </vt:variant>
      <vt:variant>
        <vt:i4>1048633</vt:i4>
      </vt:variant>
      <vt:variant>
        <vt:i4>2</vt:i4>
      </vt:variant>
      <vt:variant>
        <vt:i4>0</vt:i4>
      </vt:variant>
      <vt:variant>
        <vt:i4>5</vt:i4>
      </vt:variant>
      <vt:variant>
        <vt:lpwstr/>
      </vt:variant>
      <vt:variant>
        <vt:lpwstr>_Toc139482921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Jemma Rees</cp:lastModifiedBy>
  <cp:revision>994</cp:revision>
  <dcterms:created xsi:type="dcterms:W3CDTF">2023-07-05T19:38:00Z</dcterms:created>
  <dcterms:modified xsi:type="dcterms:W3CDTF">2023-09-16T04:32:00Z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y fmtid="{D5CDD505-2E9C-101B-9397-08002B2CF9AE}" pid="3" name="MediaServiceImageTags">
    <vt:lpwstr/>
  </property>
  <property fmtid="{D5CDD505-2E9C-101B-9397-08002B2CF9AE}" pid="4" name="GrammarlyDocumentId">
    <vt:lpwstr>0647af829dac4f74bde015fea2ff0f0f1c7846561cd91627980fdcde81e9b8b0</vt:lpwstr>
  </property>
</Properties>
</file>