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815EC" w14:textId="77777777" w:rsidR="00243AB5" w:rsidRPr="004B6033" w:rsidRDefault="00243AB5" w:rsidP="004B6033">
      <w:pPr>
        <w:spacing w:line="276" w:lineRule="auto"/>
        <w:jc w:val="both"/>
        <w:rPr>
          <w:rFonts w:ascii="Times New Roman" w:hAnsi="Times New Roman" w:cs="Times New Roman"/>
          <w:b/>
          <w:sz w:val="44"/>
          <w:szCs w:val="44"/>
        </w:rPr>
      </w:pPr>
    </w:p>
    <w:p w14:paraId="02BDD787" w14:textId="77777777" w:rsidR="000942D9" w:rsidRPr="004B6033" w:rsidRDefault="00243AB5" w:rsidP="004B6033">
      <w:pPr>
        <w:spacing w:line="276" w:lineRule="auto"/>
        <w:jc w:val="both"/>
        <w:rPr>
          <w:rFonts w:ascii="Times New Roman" w:hAnsi="Times New Roman" w:cs="Times New Roman"/>
          <w:b/>
          <w:sz w:val="44"/>
          <w:szCs w:val="44"/>
        </w:rPr>
      </w:pPr>
      <w:r w:rsidRPr="004B6033">
        <w:rPr>
          <w:rFonts w:ascii="Times New Roman" w:hAnsi="Times New Roman" w:cs="Times New Roman"/>
          <w:b/>
          <w:noProof/>
          <w:sz w:val="44"/>
          <w:szCs w:val="44"/>
        </w:rPr>
        <w:drawing>
          <wp:inline distT="0" distB="0" distL="0" distR="0" wp14:anchorId="124503E9" wp14:editId="7CB3CD2B">
            <wp:extent cx="1860646" cy="730288"/>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10.png"/>
                    <pic:cNvPicPr/>
                  </pic:nvPicPr>
                  <pic:blipFill>
                    <a:blip r:embed="rId8">
                      <a:extLst>
                        <a:ext uri="{28A0092B-C50C-407E-A947-70E740481C1C}">
                          <a14:useLocalDpi xmlns:a14="http://schemas.microsoft.com/office/drawing/2010/main" val="0"/>
                        </a:ext>
                      </a:extLst>
                    </a:blip>
                    <a:stretch>
                      <a:fillRect/>
                    </a:stretch>
                  </pic:blipFill>
                  <pic:spPr>
                    <a:xfrm>
                      <a:off x="0" y="0"/>
                      <a:ext cx="1860646" cy="730288"/>
                    </a:xfrm>
                    <a:prstGeom prst="rect">
                      <a:avLst/>
                    </a:prstGeom>
                  </pic:spPr>
                </pic:pic>
              </a:graphicData>
            </a:graphic>
          </wp:inline>
        </w:drawing>
      </w:r>
    </w:p>
    <w:p w14:paraId="480212E2" w14:textId="77777777" w:rsidR="00FB554D" w:rsidRPr="004B6033" w:rsidRDefault="00FB554D" w:rsidP="004B6033">
      <w:pPr>
        <w:spacing w:line="276" w:lineRule="auto"/>
        <w:jc w:val="both"/>
        <w:rPr>
          <w:rFonts w:ascii="Times New Roman" w:hAnsi="Times New Roman" w:cs="Times New Roman"/>
          <w:b/>
          <w:sz w:val="44"/>
          <w:szCs w:val="44"/>
        </w:rPr>
      </w:pPr>
    </w:p>
    <w:p w14:paraId="129B54D4" w14:textId="77777777" w:rsidR="000B5138" w:rsidRPr="004B6033" w:rsidRDefault="00FB554D" w:rsidP="004B6033">
      <w:pPr>
        <w:spacing w:line="276" w:lineRule="auto"/>
        <w:jc w:val="center"/>
        <w:rPr>
          <w:rFonts w:ascii="Times New Roman" w:hAnsi="Times New Roman" w:cs="Times New Roman"/>
          <w:b/>
          <w:color w:val="C6100C"/>
          <w:sz w:val="44"/>
          <w:szCs w:val="44"/>
        </w:rPr>
      </w:pPr>
      <w:r w:rsidRPr="004B6033">
        <w:rPr>
          <w:rFonts w:ascii="Times New Roman" w:hAnsi="Times New Roman" w:cs="Times New Roman"/>
          <w:b/>
          <w:color w:val="C6100C"/>
          <w:sz w:val="44"/>
          <w:szCs w:val="44"/>
        </w:rPr>
        <w:t>Criminal law</w:t>
      </w:r>
    </w:p>
    <w:p w14:paraId="6C1202A2" w14:textId="77777777" w:rsidR="00FB554D" w:rsidRPr="004B6033" w:rsidRDefault="00FB554D" w:rsidP="004B6033">
      <w:pPr>
        <w:spacing w:line="276" w:lineRule="auto"/>
        <w:jc w:val="center"/>
        <w:rPr>
          <w:rFonts w:ascii="Times New Roman" w:hAnsi="Times New Roman" w:cs="Times New Roman"/>
          <w:b/>
          <w:color w:val="C6100C"/>
          <w:sz w:val="36"/>
          <w:szCs w:val="36"/>
        </w:rPr>
      </w:pPr>
      <w:r w:rsidRPr="004B6033">
        <w:rPr>
          <w:rFonts w:ascii="Times New Roman" w:hAnsi="Times New Roman" w:cs="Times New Roman"/>
          <w:b/>
          <w:color w:val="C6100C"/>
          <w:sz w:val="36"/>
          <w:szCs w:val="36"/>
        </w:rPr>
        <w:t>Diminished Responsibility</w:t>
      </w:r>
    </w:p>
    <w:p w14:paraId="09FBF4D8" w14:textId="77777777" w:rsidR="005E1E11" w:rsidRPr="004B6033" w:rsidRDefault="005E1E11" w:rsidP="004B6033">
      <w:pPr>
        <w:spacing w:line="276" w:lineRule="auto"/>
        <w:jc w:val="both"/>
        <w:rPr>
          <w:rFonts w:ascii="Times New Roman" w:hAnsi="Times New Roman" w:cs="Times New Roman"/>
          <w:b/>
          <w:color w:val="C6100C"/>
          <w:sz w:val="36"/>
          <w:szCs w:val="36"/>
        </w:rPr>
      </w:pPr>
    </w:p>
    <w:p w14:paraId="21ECBCD7" w14:textId="77777777" w:rsidR="005E1E11" w:rsidRPr="004B6033" w:rsidRDefault="005E1E11" w:rsidP="004B6033">
      <w:pPr>
        <w:spacing w:line="276" w:lineRule="auto"/>
        <w:jc w:val="both"/>
        <w:rPr>
          <w:rFonts w:ascii="Times New Roman" w:hAnsi="Times New Roman" w:cs="Times New Roman"/>
          <w:b/>
          <w:color w:val="C6100C"/>
          <w:sz w:val="36"/>
          <w:szCs w:val="36"/>
        </w:rPr>
      </w:pPr>
    </w:p>
    <w:p w14:paraId="12154AB1" w14:textId="77777777" w:rsidR="005E1E11" w:rsidRPr="004B6033" w:rsidRDefault="005E1E11" w:rsidP="004B6033">
      <w:pPr>
        <w:spacing w:line="276" w:lineRule="auto"/>
        <w:jc w:val="both"/>
        <w:rPr>
          <w:rFonts w:ascii="Times New Roman" w:hAnsi="Times New Roman" w:cs="Times New Roman"/>
          <w:b/>
          <w:color w:val="C6100C"/>
          <w:sz w:val="36"/>
          <w:szCs w:val="36"/>
        </w:rPr>
      </w:pPr>
    </w:p>
    <w:p w14:paraId="55DF1FD2" w14:textId="77777777" w:rsidR="008A7E83" w:rsidRDefault="005E1E11" w:rsidP="008A7E83">
      <w:pPr>
        <w:tabs>
          <w:tab w:val="center" w:pos="4680"/>
        </w:tabs>
        <w:spacing w:line="276" w:lineRule="auto"/>
        <w:jc w:val="center"/>
        <w:rPr>
          <w:rFonts w:ascii="Times New Roman" w:hAnsi="Times New Roman" w:cs="Times New Roman"/>
          <w:b/>
          <w:color w:val="C6100C"/>
          <w:sz w:val="28"/>
          <w:szCs w:val="28"/>
        </w:rPr>
      </w:pPr>
      <w:r w:rsidRPr="004B6033">
        <w:rPr>
          <w:rFonts w:ascii="Times New Roman" w:hAnsi="Times New Roman" w:cs="Times New Roman"/>
          <w:b/>
          <w:color w:val="C6100C"/>
          <w:sz w:val="28"/>
          <w:szCs w:val="28"/>
        </w:rPr>
        <w:t>SUBMITTED BY:</w:t>
      </w:r>
      <w:r w:rsidR="008A7E83">
        <w:rPr>
          <w:rFonts w:ascii="Times New Roman" w:hAnsi="Times New Roman" w:cs="Times New Roman"/>
          <w:b/>
          <w:color w:val="C6100C"/>
          <w:sz w:val="28"/>
          <w:szCs w:val="28"/>
        </w:rPr>
        <w:t xml:space="preserve"> DELIA CEPOI</w:t>
      </w:r>
    </w:p>
    <w:p w14:paraId="6BD4ABFB" w14:textId="51063087" w:rsidR="005E1E11" w:rsidRPr="004B6033" w:rsidRDefault="008A7E83" w:rsidP="008A7E83">
      <w:pPr>
        <w:tabs>
          <w:tab w:val="center" w:pos="4680"/>
        </w:tabs>
        <w:spacing w:line="276" w:lineRule="auto"/>
        <w:jc w:val="center"/>
        <w:rPr>
          <w:rFonts w:ascii="Times New Roman" w:hAnsi="Times New Roman" w:cs="Times New Roman"/>
          <w:color w:val="C6100C"/>
          <w:sz w:val="28"/>
          <w:szCs w:val="28"/>
        </w:rPr>
      </w:pPr>
      <w:r>
        <w:rPr>
          <w:rFonts w:ascii="Times New Roman" w:hAnsi="Times New Roman" w:cs="Times New Roman"/>
          <w:b/>
          <w:color w:val="C6100C"/>
          <w:sz w:val="28"/>
          <w:szCs w:val="28"/>
        </w:rPr>
        <w:t>STUDENT ID:</w:t>
      </w:r>
      <w:r w:rsidR="003F16D3">
        <w:rPr>
          <w:rFonts w:ascii="Times New Roman" w:hAnsi="Times New Roman" w:cs="Times New Roman"/>
          <w:b/>
          <w:color w:val="C6100C"/>
          <w:sz w:val="28"/>
          <w:szCs w:val="28"/>
        </w:rPr>
        <w:t xml:space="preserve"> 2217498</w:t>
      </w:r>
    </w:p>
    <w:p w14:paraId="58D69D37" w14:textId="77777777" w:rsidR="001F66E5" w:rsidRPr="004B6033" w:rsidRDefault="000B5138" w:rsidP="004B6033">
      <w:pPr>
        <w:spacing w:line="276" w:lineRule="auto"/>
        <w:jc w:val="both"/>
        <w:rPr>
          <w:rFonts w:ascii="Times New Roman" w:hAnsi="Times New Roman" w:cs="Times New Roman"/>
        </w:rPr>
      </w:pPr>
      <w:r w:rsidRPr="004B6033">
        <w:rPr>
          <w:rFonts w:ascii="Times New Roman" w:hAnsi="Times New Roman" w:cs="Times New Roman"/>
        </w:rPr>
        <w:br w:type="page"/>
      </w:r>
    </w:p>
    <w:sdt>
      <w:sdtPr>
        <w:rPr>
          <w:rFonts w:ascii="Times New Roman" w:eastAsiaTheme="minorHAnsi" w:hAnsi="Times New Roman" w:cs="Times New Roman"/>
          <w:color w:val="auto"/>
          <w:sz w:val="22"/>
          <w:szCs w:val="22"/>
        </w:rPr>
        <w:id w:val="1592043827"/>
        <w:docPartObj>
          <w:docPartGallery w:val="Table of Contents"/>
          <w:docPartUnique/>
        </w:docPartObj>
      </w:sdtPr>
      <w:sdtEndPr>
        <w:rPr>
          <w:b/>
          <w:bCs/>
          <w:noProof/>
        </w:rPr>
      </w:sdtEndPr>
      <w:sdtContent>
        <w:p w14:paraId="3C5A2983" w14:textId="77777777" w:rsidR="00243AB5" w:rsidRPr="004B6033" w:rsidRDefault="00243AB5" w:rsidP="004B6033">
          <w:pPr>
            <w:pStyle w:val="TOCHeading"/>
            <w:spacing w:line="276" w:lineRule="auto"/>
            <w:jc w:val="both"/>
            <w:rPr>
              <w:rFonts w:ascii="Times New Roman" w:hAnsi="Times New Roman" w:cs="Times New Roman"/>
            </w:rPr>
          </w:pPr>
        </w:p>
        <w:p w14:paraId="69F75AF5" w14:textId="77777777" w:rsidR="001F66E5" w:rsidRPr="004B6033" w:rsidRDefault="001F66E5" w:rsidP="004B6033">
          <w:pPr>
            <w:pStyle w:val="TOCHeading"/>
            <w:spacing w:line="276" w:lineRule="auto"/>
            <w:jc w:val="both"/>
            <w:rPr>
              <w:rFonts w:ascii="Times New Roman" w:hAnsi="Times New Roman" w:cs="Times New Roman"/>
              <w:b/>
              <w:color w:val="C00000"/>
            </w:rPr>
          </w:pPr>
          <w:r w:rsidRPr="004B6033">
            <w:rPr>
              <w:rFonts w:ascii="Times New Roman" w:hAnsi="Times New Roman" w:cs="Times New Roman"/>
              <w:b/>
              <w:color w:val="C00000"/>
            </w:rPr>
            <w:t>Table of Contents</w:t>
          </w:r>
        </w:p>
        <w:p w14:paraId="51695713" w14:textId="77777777" w:rsidR="001F66E5" w:rsidRPr="004B6033" w:rsidRDefault="001F66E5" w:rsidP="004B6033">
          <w:pPr>
            <w:pStyle w:val="TOC1"/>
            <w:tabs>
              <w:tab w:val="right" w:leader="dot" w:pos="9350"/>
            </w:tabs>
            <w:spacing w:line="276" w:lineRule="auto"/>
            <w:jc w:val="both"/>
            <w:rPr>
              <w:rFonts w:ascii="Times New Roman" w:hAnsi="Times New Roman" w:cs="Times New Roman"/>
              <w:noProof/>
            </w:rPr>
          </w:pPr>
          <w:r w:rsidRPr="004B6033">
            <w:rPr>
              <w:rFonts w:ascii="Times New Roman" w:hAnsi="Times New Roman" w:cs="Times New Roman"/>
            </w:rPr>
            <w:fldChar w:fldCharType="begin"/>
          </w:r>
          <w:r w:rsidRPr="004B6033">
            <w:rPr>
              <w:rFonts w:ascii="Times New Roman" w:hAnsi="Times New Roman" w:cs="Times New Roman"/>
            </w:rPr>
            <w:instrText xml:space="preserve"> TOC \o "1-3" \h \z \u </w:instrText>
          </w:r>
          <w:r w:rsidRPr="004B6033">
            <w:rPr>
              <w:rFonts w:ascii="Times New Roman" w:hAnsi="Times New Roman" w:cs="Times New Roman"/>
            </w:rPr>
            <w:fldChar w:fldCharType="separate"/>
          </w:r>
          <w:hyperlink w:anchor="_Toc129211666" w:history="1">
            <w:r w:rsidRPr="004B6033">
              <w:rPr>
                <w:rStyle w:val="Hyperlink"/>
                <w:rFonts w:ascii="Times New Roman" w:hAnsi="Times New Roman" w:cs="Times New Roman"/>
                <w:noProof/>
              </w:rPr>
              <w:t>Introduction</w:t>
            </w:r>
            <w:r w:rsidRPr="004B6033">
              <w:rPr>
                <w:rFonts w:ascii="Times New Roman" w:hAnsi="Times New Roman" w:cs="Times New Roman"/>
                <w:noProof/>
                <w:webHidden/>
              </w:rPr>
              <w:tab/>
            </w:r>
            <w:r w:rsidRPr="004B6033">
              <w:rPr>
                <w:rFonts w:ascii="Times New Roman" w:hAnsi="Times New Roman" w:cs="Times New Roman"/>
                <w:noProof/>
                <w:webHidden/>
              </w:rPr>
              <w:fldChar w:fldCharType="begin"/>
            </w:r>
            <w:r w:rsidRPr="004B6033">
              <w:rPr>
                <w:rFonts w:ascii="Times New Roman" w:hAnsi="Times New Roman" w:cs="Times New Roman"/>
                <w:noProof/>
                <w:webHidden/>
              </w:rPr>
              <w:instrText xml:space="preserve"> PAGEREF _Toc129211666 \h </w:instrText>
            </w:r>
            <w:r w:rsidRPr="004B6033">
              <w:rPr>
                <w:rFonts w:ascii="Times New Roman" w:hAnsi="Times New Roman" w:cs="Times New Roman"/>
                <w:noProof/>
                <w:webHidden/>
              </w:rPr>
            </w:r>
            <w:r w:rsidRPr="004B6033">
              <w:rPr>
                <w:rFonts w:ascii="Times New Roman" w:hAnsi="Times New Roman" w:cs="Times New Roman"/>
                <w:noProof/>
                <w:webHidden/>
              </w:rPr>
              <w:fldChar w:fldCharType="separate"/>
            </w:r>
            <w:r w:rsidRPr="004B6033">
              <w:rPr>
                <w:rFonts w:ascii="Times New Roman" w:hAnsi="Times New Roman" w:cs="Times New Roman"/>
                <w:noProof/>
                <w:webHidden/>
              </w:rPr>
              <w:t>3</w:t>
            </w:r>
            <w:r w:rsidRPr="004B6033">
              <w:rPr>
                <w:rFonts w:ascii="Times New Roman" w:hAnsi="Times New Roman" w:cs="Times New Roman"/>
                <w:noProof/>
                <w:webHidden/>
              </w:rPr>
              <w:fldChar w:fldCharType="end"/>
            </w:r>
          </w:hyperlink>
        </w:p>
        <w:p w14:paraId="513E4739" w14:textId="77777777" w:rsidR="001F66E5" w:rsidRPr="004B6033" w:rsidRDefault="003F16D3" w:rsidP="004B6033">
          <w:pPr>
            <w:pStyle w:val="TOC1"/>
            <w:tabs>
              <w:tab w:val="right" w:leader="dot" w:pos="9350"/>
            </w:tabs>
            <w:spacing w:line="276" w:lineRule="auto"/>
            <w:jc w:val="both"/>
            <w:rPr>
              <w:rFonts w:ascii="Times New Roman" w:hAnsi="Times New Roman" w:cs="Times New Roman"/>
              <w:noProof/>
            </w:rPr>
          </w:pPr>
          <w:hyperlink w:anchor="_Toc129211667" w:history="1">
            <w:r w:rsidR="001F66E5" w:rsidRPr="004B6033">
              <w:rPr>
                <w:rStyle w:val="Hyperlink"/>
                <w:rFonts w:ascii="Times New Roman" w:hAnsi="Times New Roman" w:cs="Times New Roman"/>
                <w:noProof/>
              </w:rPr>
              <w:t>Discussion</w:t>
            </w:r>
            <w:r w:rsidR="001F66E5" w:rsidRPr="004B6033">
              <w:rPr>
                <w:rFonts w:ascii="Times New Roman" w:hAnsi="Times New Roman" w:cs="Times New Roman"/>
                <w:noProof/>
                <w:webHidden/>
              </w:rPr>
              <w:tab/>
            </w:r>
            <w:r w:rsidR="001F66E5" w:rsidRPr="004B6033">
              <w:rPr>
                <w:rFonts w:ascii="Times New Roman" w:hAnsi="Times New Roman" w:cs="Times New Roman"/>
                <w:noProof/>
                <w:webHidden/>
              </w:rPr>
              <w:fldChar w:fldCharType="begin"/>
            </w:r>
            <w:r w:rsidR="001F66E5" w:rsidRPr="004B6033">
              <w:rPr>
                <w:rFonts w:ascii="Times New Roman" w:hAnsi="Times New Roman" w:cs="Times New Roman"/>
                <w:noProof/>
                <w:webHidden/>
              </w:rPr>
              <w:instrText xml:space="preserve"> PAGEREF _Toc129211667 \h </w:instrText>
            </w:r>
            <w:r w:rsidR="001F66E5" w:rsidRPr="004B6033">
              <w:rPr>
                <w:rFonts w:ascii="Times New Roman" w:hAnsi="Times New Roman" w:cs="Times New Roman"/>
                <w:noProof/>
                <w:webHidden/>
              </w:rPr>
            </w:r>
            <w:r w:rsidR="001F66E5" w:rsidRPr="004B6033">
              <w:rPr>
                <w:rFonts w:ascii="Times New Roman" w:hAnsi="Times New Roman" w:cs="Times New Roman"/>
                <w:noProof/>
                <w:webHidden/>
              </w:rPr>
              <w:fldChar w:fldCharType="separate"/>
            </w:r>
            <w:r w:rsidR="001F66E5" w:rsidRPr="004B6033">
              <w:rPr>
                <w:rFonts w:ascii="Times New Roman" w:hAnsi="Times New Roman" w:cs="Times New Roman"/>
                <w:noProof/>
                <w:webHidden/>
              </w:rPr>
              <w:t>3</w:t>
            </w:r>
            <w:r w:rsidR="001F66E5" w:rsidRPr="004B6033">
              <w:rPr>
                <w:rFonts w:ascii="Times New Roman" w:hAnsi="Times New Roman" w:cs="Times New Roman"/>
                <w:noProof/>
                <w:webHidden/>
              </w:rPr>
              <w:fldChar w:fldCharType="end"/>
            </w:r>
          </w:hyperlink>
        </w:p>
        <w:p w14:paraId="5D3F2EF2" w14:textId="77777777" w:rsidR="001F66E5" w:rsidRPr="004B6033" w:rsidRDefault="003F16D3" w:rsidP="004B6033">
          <w:pPr>
            <w:pStyle w:val="TOC1"/>
            <w:tabs>
              <w:tab w:val="right" w:leader="dot" w:pos="9350"/>
            </w:tabs>
            <w:spacing w:line="276" w:lineRule="auto"/>
            <w:jc w:val="both"/>
            <w:rPr>
              <w:rFonts w:ascii="Times New Roman" w:hAnsi="Times New Roman" w:cs="Times New Roman"/>
              <w:noProof/>
            </w:rPr>
          </w:pPr>
          <w:hyperlink w:anchor="_Toc129211668" w:history="1">
            <w:r w:rsidR="001F66E5" w:rsidRPr="004B6033">
              <w:rPr>
                <w:rStyle w:val="Hyperlink"/>
                <w:rFonts w:ascii="Times New Roman" w:hAnsi="Times New Roman" w:cs="Times New Roman"/>
                <w:noProof/>
              </w:rPr>
              <w:t>S.2 Homicide Act 1957: Requirements for diminished responsibility</w:t>
            </w:r>
            <w:r w:rsidR="001F66E5" w:rsidRPr="004B6033">
              <w:rPr>
                <w:rFonts w:ascii="Times New Roman" w:hAnsi="Times New Roman" w:cs="Times New Roman"/>
                <w:noProof/>
                <w:webHidden/>
              </w:rPr>
              <w:tab/>
            </w:r>
            <w:r w:rsidR="001F66E5" w:rsidRPr="004B6033">
              <w:rPr>
                <w:rFonts w:ascii="Times New Roman" w:hAnsi="Times New Roman" w:cs="Times New Roman"/>
                <w:noProof/>
                <w:webHidden/>
              </w:rPr>
              <w:fldChar w:fldCharType="begin"/>
            </w:r>
            <w:r w:rsidR="001F66E5" w:rsidRPr="004B6033">
              <w:rPr>
                <w:rFonts w:ascii="Times New Roman" w:hAnsi="Times New Roman" w:cs="Times New Roman"/>
                <w:noProof/>
                <w:webHidden/>
              </w:rPr>
              <w:instrText xml:space="preserve"> PAGEREF _Toc129211668 \h </w:instrText>
            </w:r>
            <w:r w:rsidR="001F66E5" w:rsidRPr="004B6033">
              <w:rPr>
                <w:rFonts w:ascii="Times New Roman" w:hAnsi="Times New Roman" w:cs="Times New Roman"/>
                <w:noProof/>
                <w:webHidden/>
              </w:rPr>
            </w:r>
            <w:r w:rsidR="001F66E5" w:rsidRPr="004B6033">
              <w:rPr>
                <w:rFonts w:ascii="Times New Roman" w:hAnsi="Times New Roman" w:cs="Times New Roman"/>
                <w:noProof/>
                <w:webHidden/>
              </w:rPr>
              <w:fldChar w:fldCharType="separate"/>
            </w:r>
            <w:r w:rsidR="001F66E5" w:rsidRPr="004B6033">
              <w:rPr>
                <w:rFonts w:ascii="Times New Roman" w:hAnsi="Times New Roman" w:cs="Times New Roman"/>
                <w:noProof/>
                <w:webHidden/>
              </w:rPr>
              <w:t>4</w:t>
            </w:r>
            <w:r w:rsidR="001F66E5" w:rsidRPr="004B6033">
              <w:rPr>
                <w:rFonts w:ascii="Times New Roman" w:hAnsi="Times New Roman" w:cs="Times New Roman"/>
                <w:noProof/>
                <w:webHidden/>
              </w:rPr>
              <w:fldChar w:fldCharType="end"/>
            </w:r>
          </w:hyperlink>
        </w:p>
        <w:p w14:paraId="5BF8E090" w14:textId="77777777" w:rsidR="001F66E5" w:rsidRPr="004B6033" w:rsidRDefault="003F16D3" w:rsidP="004B6033">
          <w:pPr>
            <w:pStyle w:val="TOC1"/>
            <w:tabs>
              <w:tab w:val="right" w:leader="dot" w:pos="9350"/>
            </w:tabs>
            <w:spacing w:line="276" w:lineRule="auto"/>
            <w:jc w:val="both"/>
            <w:rPr>
              <w:rFonts w:ascii="Times New Roman" w:hAnsi="Times New Roman" w:cs="Times New Roman"/>
              <w:noProof/>
            </w:rPr>
          </w:pPr>
          <w:hyperlink w:anchor="_Toc129211669" w:history="1">
            <w:r w:rsidR="001F66E5" w:rsidRPr="004B6033">
              <w:rPr>
                <w:rStyle w:val="Hyperlink"/>
                <w:rFonts w:ascii="Times New Roman" w:hAnsi="Times New Roman" w:cs="Times New Roman"/>
                <w:noProof/>
              </w:rPr>
              <w:t>Need for Change</w:t>
            </w:r>
            <w:r w:rsidR="001F66E5" w:rsidRPr="004B6033">
              <w:rPr>
                <w:rFonts w:ascii="Times New Roman" w:hAnsi="Times New Roman" w:cs="Times New Roman"/>
                <w:noProof/>
                <w:webHidden/>
              </w:rPr>
              <w:tab/>
            </w:r>
            <w:r w:rsidR="001F66E5" w:rsidRPr="004B6033">
              <w:rPr>
                <w:rFonts w:ascii="Times New Roman" w:hAnsi="Times New Roman" w:cs="Times New Roman"/>
                <w:noProof/>
                <w:webHidden/>
              </w:rPr>
              <w:fldChar w:fldCharType="begin"/>
            </w:r>
            <w:r w:rsidR="001F66E5" w:rsidRPr="004B6033">
              <w:rPr>
                <w:rFonts w:ascii="Times New Roman" w:hAnsi="Times New Roman" w:cs="Times New Roman"/>
                <w:noProof/>
                <w:webHidden/>
              </w:rPr>
              <w:instrText xml:space="preserve"> PAGEREF _Toc129211669 \h </w:instrText>
            </w:r>
            <w:r w:rsidR="001F66E5" w:rsidRPr="004B6033">
              <w:rPr>
                <w:rFonts w:ascii="Times New Roman" w:hAnsi="Times New Roman" w:cs="Times New Roman"/>
                <w:noProof/>
                <w:webHidden/>
              </w:rPr>
            </w:r>
            <w:r w:rsidR="001F66E5" w:rsidRPr="004B6033">
              <w:rPr>
                <w:rFonts w:ascii="Times New Roman" w:hAnsi="Times New Roman" w:cs="Times New Roman"/>
                <w:noProof/>
                <w:webHidden/>
              </w:rPr>
              <w:fldChar w:fldCharType="separate"/>
            </w:r>
            <w:r w:rsidR="001F66E5" w:rsidRPr="004B6033">
              <w:rPr>
                <w:rFonts w:ascii="Times New Roman" w:hAnsi="Times New Roman" w:cs="Times New Roman"/>
                <w:noProof/>
                <w:webHidden/>
              </w:rPr>
              <w:t>4</w:t>
            </w:r>
            <w:r w:rsidR="001F66E5" w:rsidRPr="004B6033">
              <w:rPr>
                <w:rFonts w:ascii="Times New Roman" w:hAnsi="Times New Roman" w:cs="Times New Roman"/>
                <w:noProof/>
                <w:webHidden/>
              </w:rPr>
              <w:fldChar w:fldCharType="end"/>
            </w:r>
          </w:hyperlink>
        </w:p>
        <w:p w14:paraId="75CBEEAB" w14:textId="77777777" w:rsidR="001F66E5" w:rsidRPr="004B6033" w:rsidRDefault="003F16D3" w:rsidP="004B6033">
          <w:pPr>
            <w:pStyle w:val="TOC1"/>
            <w:tabs>
              <w:tab w:val="right" w:leader="dot" w:pos="9350"/>
            </w:tabs>
            <w:spacing w:line="276" w:lineRule="auto"/>
            <w:jc w:val="both"/>
            <w:rPr>
              <w:rFonts w:ascii="Times New Roman" w:hAnsi="Times New Roman" w:cs="Times New Roman"/>
              <w:noProof/>
            </w:rPr>
          </w:pPr>
          <w:hyperlink w:anchor="_Toc129211670" w:history="1">
            <w:r w:rsidR="001F66E5" w:rsidRPr="004B6033">
              <w:rPr>
                <w:rStyle w:val="Hyperlink"/>
                <w:rFonts w:ascii="Times New Roman" w:hAnsi="Times New Roman" w:cs="Times New Roman"/>
                <w:noProof/>
              </w:rPr>
              <w:t>How s.52 Coroners and Justice Act 2009 changed the law</w:t>
            </w:r>
            <w:r w:rsidR="001F66E5" w:rsidRPr="004B6033">
              <w:rPr>
                <w:rFonts w:ascii="Times New Roman" w:hAnsi="Times New Roman" w:cs="Times New Roman"/>
                <w:noProof/>
                <w:webHidden/>
              </w:rPr>
              <w:tab/>
            </w:r>
            <w:r w:rsidR="001F66E5" w:rsidRPr="004B6033">
              <w:rPr>
                <w:rFonts w:ascii="Times New Roman" w:hAnsi="Times New Roman" w:cs="Times New Roman"/>
                <w:noProof/>
                <w:webHidden/>
              </w:rPr>
              <w:fldChar w:fldCharType="begin"/>
            </w:r>
            <w:r w:rsidR="001F66E5" w:rsidRPr="004B6033">
              <w:rPr>
                <w:rFonts w:ascii="Times New Roman" w:hAnsi="Times New Roman" w:cs="Times New Roman"/>
                <w:noProof/>
                <w:webHidden/>
              </w:rPr>
              <w:instrText xml:space="preserve"> PAGEREF _Toc129211670 \h </w:instrText>
            </w:r>
            <w:r w:rsidR="001F66E5" w:rsidRPr="004B6033">
              <w:rPr>
                <w:rFonts w:ascii="Times New Roman" w:hAnsi="Times New Roman" w:cs="Times New Roman"/>
                <w:noProof/>
                <w:webHidden/>
              </w:rPr>
            </w:r>
            <w:r w:rsidR="001F66E5" w:rsidRPr="004B6033">
              <w:rPr>
                <w:rFonts w:ascii="Times New Roman" w:hAnsi="Times New Roman" w:cs="Times New Roman"/>
                <w:noProof/>
                <w:webHidden/>
              </w:rPr>
              <w:fldChar w:fldCharType="separate"/>
            </w:r>
            <w:r w:rsidR="001F66E5" w:rsidRPr="004B6033">
              <w:rPr>
                <w:rFonts w:ascii="Times New Roman" w:hAnsi="Times New Roman" w:cs="Times New Roman"/>
                <w:noProof/>
                <w:webHidden/>
              </w:rPr>
              <w:t>4</w:t>
            </w:r>
            <w:r w:rsidR="001F66E5" w:rsidRPr="004B6033">
              <w:rPr>
                <w:rFonts w:ascii="Times New Roman" w:hAnsi="Times New Roman" w:cs="Times New Roman"/>
                <w:noProof/>
                <w:webHidden/>
              </w:rPr>
              <w:fldChar w:fldCharType="end"/>
            </w:r>
          </w:hyperlink>
        </w:p>
        <w:p w14:paraId="2B9007B7" w14:textId="77777777" w:rsidR="001F66E5" w:rsidRPr="004B6033" w:rsidRDefault="003F16D3" w:rsidP="004B6033">
          <w:pPr>
            <w:pStyle w:val="TOC1"/>
            <w:tabs>
              <w:tab w:val="right" w:leader="dot" w:pos="9350"/>
            </w:tabs>
            <w:spacing w:line="276" w:lineRule="auto"/>
            <w:jc w:val="both"/>
            <w:rPr>
              <w:rFonts w:ascii="Times New Roman" w:hAnsi="Times New Roman" w:cs="Times New Roman"/>
              <w:noProof/>
            </w:rPr>
          </w:pPr>
          <w:hyperlink w:anchor="_Toc129211671" w:history="1">
            <w:r w:rsidR="001F66E5" w:rsidRPr="004B6033">
              <w:rPr>
                <w:rStyle w:val="Hyperlink"/>
                <w:rFonts w:ascii="Times New Roman" w:hAnsi="Times New Roman" w:cs="Times New Roman"/>
                <w:noProof/>
              </w:rPr>
              <w:t>Advantages and Disadvantages of the Changes</w:t>
            </w:r>
            <w:r w:rsidR="001F66E5" w:rsidRPr="004B6033">
              <w:rPr>
                <w:rFonts w:ascii="Times New Roman" w:hAnsi="Times New Roman" w:cs="Times New Roman"/>
                <w:noProof/>
                <w:webHidden/>
              </w:rPr>
              <w:tab/>
            </w:r>
            <w:r w:rsidR="001F66E5" w:rsidRPr="004B6033">
              <w:rPr>
                <w:rFonts w:ascii="Times New Roman" w:hAnsi="Times New Roman" w:cs="Times New Roman"/>
                <w:noProof/>
                <w:webHidden/>
              </w:rPr>
              <w:fldChar w:fldCharType="begin"/>
            </w:r>
            <w:r w:rsidR="001F66E5" w:rsidRPr="004B6033">
              <w:rPr>
                <w:rFonts w:ascii="Times New Roman" w:hAnsi="Times New Roman" w:cs="Times New Roman"/>
                <w:noProof/>
                <w:webHidden/>
              </w:rPr>
              <w:instrText xml:space="preserve"> PAGEREF _Toc129211671 \h </w:instrText>
            </w:r>
            <w:r w:rsidR="001F66E5" w:rsidRPr="004B6033">
              <w:rPr>
                <w:rFonts w:ascii="Times New Roman" w:hAnsi="Times New Roman" w:cs="Times New Roman"/>
                <w:noProof/>
                <w:webHidden/>
              </w:rPr>
            </w:r>
            <w:r w:rsidR="001F66E5" w:rsidRPr="004B6033">
              <w:rPr>
                <w:rFonts w:ascii="Times New Roman" w:hAnsi="Times New Roman" w:cs="Times New Roman"/>
                <w:noProof/>
                <w:webHidden/>
              </w:rPr>
              <w:fldChar w:fldCharType="separate"/>
            </w:r>
            <w:r w:rsidR="001F66E5" w:rsidRPr="004B6033">
              <w:rPr>
                <w:rFonts w:ascii="Times New Roman" w:hAnsi="Times New Roman" w:cs="Times New Roman"/>
                <w:noProof/>
                <w:webHidden/>
              </w:rPr>
              <w:t>4</w:t>
            </w:r>
            <w:r w:rsidR="001F66E5" w:rsidRPr="004B6033">
              <w:rPr>
                <w:rFonts w:ascii="Times New Roman" w:hAnsi="Times New Roman" w:cs="Times New Roman"/>
                <w:noProof/>
                <w:webHidden/>
              </w:rPr>
              <w:fldChar w:fldCharType="end"/>
            </w:r>
          </w:hyperlink>
        </w:p>
        <w:p w14:paraId="4F84B90B" w14:textId="77777777" w:rsidR="001F66E5" w:rsidRPr="004B6033" w:rsidRDefault="003F16D3" w:rsidP="004B6033">
          <w:pPr>
            <w:pStyle w:val="TOC1"/>
            <w:tabs>
              <w:tab w:val="right" w:leader="dot" w:pos="9350"/>
            </w:tabs>
            <w:spacing w:line="276" w:lineRule="auto"/>
            <w:jc w:val="both"/>
            <w:rPr>
              <w:rFonts w:ascii="Times New Roman" w:hAnsi="Times New Roman" w:cs="Times New Roman"/>
              <w:noProof/>
            </w:rPr>
          </w:pPr>
          <w:hyperlink w:anchor="_Toc129211672" w:history="1">
            <w:r w:rsidR="001F66E5" w:rsidRPr="004B6033">
              <w:rPr>
                <w:rStyle w:val="Hyperlink"/>
                <w:rFonts w:ascii="Times New Roman" w:hAnsi="Times New Roman" w:cs="Times New Roman"/>
                <w:noProof/>
              </w:rPr>
              <w:t>Recommendations for Further Reform</w:t>
            </w:r>
            <w:r w:rsidR="001F66E5" w:rsidRPr="004B6033">
              <w:rPr>
                <w:rFonts w:ascii="Times New Roman" w:hAnsi="Times New Roman" w:cs="Times New Roman"/>
                <w:noProof/>
                <w:webHidden/>
              </w:rPr>
              <w:tab/>
            </w:r>
            <w:r w:rsidR="001F66E5" w:rsidRPr="004B6033">
              <w:rPr>
                <w:rFonts w:ascii="Times New Roman" w:hAnsi="Times New Roman" w:cs="Times New Roman"/>
                <w:noProof/>
                <w:webHidden/>
              </w:rPr>
              <w:fldChar w:fldCharType="begin"/>
            </w:r>
            <w:r w:rsidR="001F66E5" w:rsidRPr="004B6033">
              <w:rPr>
                <w:rFonts w:ascii="Times New Roman" w:hAnsi="Times New Roman" w:cs="Times New Roman"/>
                <w:noProof/>
                <w:webHidden/>
              </w:rPr>
              <w:instrText xml:space="preserve"> PAGEREF _Toc129211672 \h </w:instrText>
            </w:r>
            <w:r w:rsidR="001F66E5" w:rsidRPr="004B6033">
              <w:rPr>
                <w:rFonts w:ascii="Times New Roman" w:hAnsi="Times New Roman" w:cs="Times New Roman"/>
                <w:noProof/>
                <w:webHidden/>
              </w:rPr>
            </w:r>
            <w:r w:rsidR="001F66E5" w:rsidRPr="004B6033">
              <w:rPr>
                <w:rFonts w:ascii="Times New Roman" w:hAnsi="Times New Roman" w:cs="Times New Roman"/>
                <w:noProof/>
                <w:webHidden/>
              </w:rPr>
              <w:fldChar w:fldCharType="separate"/>
            </w:r>
            <w:r w:rsidR="001F66E5" w:rsidRPr="004B6033">
              <w:rPr>
                <w:rFonts w:ascii="Times New Roman" w:hAnsi="Times New Roman" w:cs="Times New Roman"/>
                <w:noProof/>
                <w:webHidden/>
              </w:rPr>
              <w:t>4</w:t>
            </w:r>
            <w:r w:rsidR="001F66E5" w:rsidRPr="004B6033">
              <w:rPr>
                <w:rFonts w:ascii="Times New Roman" w:hAnsi="Times New Roman" w:cs="Times New Roman"/>
                <w:noProof/>
                <w:webHidden/>
              </w:rPr>
              <w:fldChar w:fldCharType="end"/>
            </w:r>
          </w:hyperlink>
        </w:p>
        <w:p w14:paraId="31BBB25D" w14:textId="77777777" w:rsidR="001F66E5" w:rsidRPr="004B6033" w:rsidRDefault="003F16D3" w:rsidP="004B6033">
          <w:pPr>
            <w:pStyle w:val="TOC1"/>
            <w:tabs>
              <w:tab w:val="right" w:leader="dot" w:pos="9350"/>
            </w:tabs>
            <w:spacing w:line="276" w:lineRule="auto"/>
            <w:jc w:val="both"/>
            <w:rPr>
              <w:rFonts w:ascii="Times New Roman" w:hAnsi="Times New Roman" w:cs="Times New Roman"/>
              <w:noProof/>
            </w:rPr>
          </w:pPr>
          <w:hyperlink w:anchor="_Toc129211673" w:history="1">
            <w:r w:rsidR="001F66E5" w:rsidRPr="004B6033">
              <w:rPr>
                <w:rStyle w:val="Hyperlink"/>
                <w:rFonts w:ascii="Times New Roman" w:hAnsi="Times New Roman" w:cs="Times New Roman"/>
                <w:noProof/>
              </w:rPr>
              <w:t>Conclusion</w:t>
            </w:r>
            <w:r w:rsidR="001F66E5" w:rsidRPr="004B6033">
              <w:rPr>
                <w:rFonts w:ascii="Times New Roman" w:hAnsi="Times New Roman" w:cs="Times New Roman"/>
                <w:noProof/>
                <w:webHidden/>
              </w:rPr>
              <w:tab/>
            </w:r>
            <w:r w:rsidR="001F66E5" w:rsidRPr="004B6033">
              <w:rPr>
                <w:rFonts w:ascii="Times New Roman" w:hAnsi="Times New Roman" w:cs="Times New Roman"/>
                <w:noProof/>
                <w:webHidden/>
              </w:rPr>
              <w:fldChar w:fldCharType="begin"/>
            </w:r>
            <w:r w:rsidR="001F66E5" w:rsidRPr="004B6033">
              <w:rPr>
                <w:rFonts w:ascii="Times New Roman" w:hAnsi="Times New Roman" w:cs="Times New Roman"/>
                <w:noProof/>
                <w:webHidden/>
              </w:rPr>
              <w:instrText xml:space="preserve"> PAGEREF _Toc129211673 \h </w:instrText>
            </w:r>
            <w:r w:rsidR="001F66E5" w:rsidRPr="004B6033">
              <w:rPr>
                <w:rFonts w:ascii="Times New Roman" w:hAnsi="Times New Roman" w:cs="Times New Roman"/>
                <w:noProof/>
                <w:webHidden/>
              </w:rPr>
            </w:r>
            <w:r w:rsidR="001F66E5" w:rsidRPr="004B6033">
              <w:rPr>
                <w:rFonts w:ascii="Times New Roman" w:hAnsi="Times New Roman" w:cs="Times New Roman"/>
                <w:noProof/>
                <w:webHidden/>
              </w:rPr>
              <w:fldChar w:fldCharType="separate"/>
            </w:r>
            <w:r w:rsidR="001F66E5" w:rsidRPr="004B6033">
              <w:rPr>
                <w:rFonts w:ascii="Times New Roman" w:hAnsi="Times New Roman" w:cs="Times New Roman"/>
                <w:noProof/>
                <w:webHidden/>
              </w:rPr>
              <w:t>5</w:t>
            </w:r>
            <w:r w:rsidR="001F66E5" w:rsidRPr="004B6033">
              <w:rPr>
                <w:rFonts w:ascii="Times New Roman" w:hAnsi="Times New Roman" w:cs="Times New Roman"/>
                <w:noProof/>
                <w:webHidden/>
              </w:rPr>
              <w:fldChar w:fldCharType="end"/>
            </w:r>
          </w:hyperlink>
        </w:p>
        <w:p w14:paraId="08B66BAF" w14:textId="77777777" w:rsidR="001F66E5" w:rsidRPr="004B6033" w:rsidRDefault="001F66E5" w:rsidP="004B6033">
          <w:pPr>
            <w:spacing w:line="276" w:lineRule="auto"/>
            <w:jc w:val="both"/>
            <w:rPr>
              <w:rFonts w:ascii="Times New Roman" w:hAnsi="Times New Roman" w:cs="Times New Roman"/>
            </w:rPr>
          </w:pPr>
          <w:r w:rsidRPr="004B6033">
            <w:rPr>
              <w:rFonts w:ascii="Times New Roman" w:hAnsi="Times New Roman" w:cs="Times New Roman"/>
              <w:b/>
              <w:bCs/>
              <w:noProof/>
            </w:rPr>
            <w:fldChar w:fldCharType="end"/>
          </w:r>
        </w:p>
      </w:sdtContent>
    </w:sdt>
    <w:p w14:paraId="594DE081" w14:textId="77777777" w:rsidR="000B5138" w:rsidRPr="004B6033" w:rsidRDefault="001F66E5" w:rsidP="004B6033">
      <w:pPr>
        <w:spacing w:line="276" w:lineRule="auto"/>
        <w:jc w:val="both"/>
        <w:rPr>
          <w:rFonts w:ascii="Times New Roman" w:hAnsi="Times New Roman" w:cs="Times New Roman"/>
        </w:rPr>
      </w:pPr>
      <w:r w:rsidRPr="004B6033">
        <w:rPr>
          <w:rFonts w:ascii="Times New Roman" w:hAnsi="Times New Roman" w:cs="Times New Roman"/>
        </w:rPr>
        <w:br w:type="page"/>
      </w:r>
    </w:p>
    <w:p w14:paraId="1BAA9D17" w14:textId="77777777" w:rsidR="002A22D7" w:rsidRPr="004B6033" w:rsidRDefault="009311F6" w:rsidP="004B6033">
      <w:pPr>
        <w:pStyle w:val="Heading1"/>
        <w:spacing w:line="276" w:lineRule="auto"/>
        <w:jc w:val="both"/>
        <w:rPr>
          <w:rFonts w:cs="Times New Roman"/>
        </w:rPr>
      </w:pPr>
      <w:bookmarkStart w:id="0" w:name="_Toc129211666"/>
      <w:r w:rsidRPr="004B6033">
        <w:rPr>
          <w:rFonts w:cs="Times New Roman"/>
        </w:rPr>
        <w:lastRenderedPageBreak/>
        <w:t>Introduction</w:t>
      </w:r>
      <w:bookmarkEnd w:id="0"/>
      <w:r w:rsidRPr="004B6033">
        <w:rPr>
          <w:rFonts w:cs="Times New Roman"/>
        </w:rPr>
        <w:t xml:space="preserve"> </w:t>
      </w:r>
    </w:p>
    <w:p w14:paraId="7B59483B" w14:textId="77777777" w:rsidR="004178F0" w:rsidRPr="004B6033" w:rsidRDefault="00623ABC" w:rsidP="004B6033">
      <w:pPr>
        <w:spacing w:line="276" w:lineRule="auto"/>
        <w:jc w:val="both"/>
        <w:rPr>
          <w:rFonts w:ascii="Times New Roman" w:hAnsi="Times New Roman" w:cs="Times New Roman"/>
        </w:rPr>
      </w:pPr>
      <w:r w:rsidRPr="004B6033">
        <w:rPr>
          <w:rFonts w:ascii="Times New Roman" w:hAnsi="Times New Roman" w:cs="Times New Roman"/>
        </w:rPr>
        <w:t xml:space="preserve">The defense of diminished responsibility has been important in the criminal justice system of England and Wales since the Homicide Act (1957) was introduced. But as people's understanding of mental health has changed over time, the law has needed to change too. The Coroners and Justice Act (2009) was a big step towards modernizing the defense of diminished responsibility by setting new rules that must be followed for it to be used in a case. </w:t>
      </w:r>
      <w:r w:rsidR="009311F6" w:rsidRPr="004B6033">
        <w:rPr>
          <w:rFonts w:ascii="Times New Roman" w:hAnsi="Times New Roman" w:cs="Times New Roman"/>
        </w:rPr>
        <w:t xml:space="preserve">While the changes were intended to make the </w:t>
      </w:r>
      <w:r w:rsidR="00E80430" w:rsidRPr="004B6033">
        <w:rPr>
          <w:rFonts w:ascii="Times New Roman" w:hAnsi="Times New Roman" w:cs="Times New Roman"/>
        </w:rPr>
        <w:t>defense</w:t>
      </w:r>
      <w:r w:rsidR="009311F6" w:rsidRPr="004B6033">
        <w:rPr>
          <w:rFonts w:ascii="Times New Roman" w:hAnsi="Times New Roman" w:cs="Times New Roman"/>
        </w:rPr>
        <w:t xml:space="preserve"> more accessible and relevant to contemporary society, they have also been the subject of much debate and criticism. This essay will examine the changes made by the 2009 Act and consider whether these amendments have improved the law in this area or whether they have had unintended consequences. Ultimately, this topic is essential to understanding the delicate balance between protecting the public and ensuring that those who suffer from mental illness are treated fairly and with compassion wit</w:t>
      </w:r>
      <w:r w:rsidR="0092481A" w:rsidRPr="004B6033">
        <w:rPr>
          <w:rFonts w:ascii="Times New Roman" w:hAnsi="Times New Roman" w:cs="Times New Roman"/>
        </w:rPr>
        <w:t xml:space="preserve">hin the criminal justice system </w:t>
      </w:r>
      <w:sdt>
        <w:sdtPr>
          <w:rPr>
            <w:rFonts w:ascii="Times New Roman" w:hAnsi="Times New Roman" w:cs="Times New Roman"/>
          </w:rPr>
          <w:id w:val="1032614407"/>
          <w:citation/>
        </w:sdtPr>
        <w:sdtEndPr/>
        <w:sdtContent>
          <w:r w:rsidR="0092481A" w:rsidRPr="004B6033">
            <w:rPr>
              <w:rFonts w:ascii="Times New Roman" w:hAnsi="Times New Roman" w:cs="Times New Roman"/>
            </w:rPr>
            <w:fldChar w:fldCharType="begin"/>
          </w:r>
          <w:r w:rsidR="0092481A" w:rsidRPr="004B6033">
            <w:rPr>
              <w:rFonts w:ascii="Times New Roman" w:hAnsi="Times New Roman" w:cs="Times New Roman"/>
            </w:rPr>
            <w:instrText xml:space="preserve"> CITATION UKP91 \l 1033 </w:instrText>
          </w:r>
          <w:r w:rsidR="0092481A" w:rsidRPr="004B6033">
            <w:rPr>
              <w:rFonts w:ascii="Times New Roman" w:hAnsi="Times New Roman" w:cs="Times New Roman"/>
            </w:rPr>
            <w:fldChar w:fldCharType="separate"/>
          </w:r>
          <w:r w:rsidR="005B786D" w:rsidRPr="004B6033">
            <w:rPr>
              <w:rFonts w:ascii="Times New Roman" w:hAnsi="Times New Roman" w:cs="Times New Roman"/>
              <w:noProof/>
            </w:rPr>
            <w:t>(UK Public General Acts, 1991)</w:t>
          </w:r>
          <w:r w:rsidR="0092481A" w:rsidRPr="004B6033">
            <w:rPr>
              <w:rFonts w:ascii="Times New Roman" w:hAnsi="Times New Roman" w:cs="Times New Roman"/>
            </w:rPr>
            <w:fldChar w:fldCharType="end"/>
          </w:r>
        </w:sdtContent>
      </w:sdt>
      <w:r w:rsidR="0092481A" w:rsidRPr="004B6033">
        <w:rPr>
          <w:rFonts w:ascii="Times New Roman" w:hAnsi="Times New Roman" w:cs="Times New Roman"/>
        </w:rPr>
        <w:t>.</w:t>
      </w:r>
    </w:p>
    <w:p w14:paraId="2B34E736" w14:textId="77777777" w:rsidR="004178F0" w:rsidRPr="004B6033" w:rsidRDefault="004178F0" w:rsidP="004B6033">
      <w:pPr>
        <w:pStyle w:val="Heading1"/>
        <w:spacing w:line="276" w:lineRule="auto"/>
        <w:jc w:val="both"/>
        <w:rPr>
          <w:rFonts w:cs="Times New Roman"/>
        </w:rPr>
      </w:pPr>
      <w:bookmarkStart w:id="1" w:name="_Toc129211667"/>
      <w:r w:rsidRPr="004B6033">
        <w:rPr>
          <w:rFonts w:cs="Times New Roman"/>
        </w:rPr>
        <w:t>Discussion</w:t>
      </w:r>
      <w:bookmarkEnd w:id="1"/>
      <w:r w:rsidRPr="004B6033">
        <w:rPr>
          <w:rFonts w:cs="Times New Roman"/>
        </w:rPr>
        <w:t xml:space="preserve"> </w:t>
      </w:r>
    </w:p>
    <w:p w14:paraId="2796CC20" w14:textId="77777777" w:rsidR="007F7AB1" w:rsidRPr="004B6033" w:rsidRDefault="009311F6" w:rsidP="004B6033">
      <w:pPr>
        <w:spacing w:line="276" w:lineRule="auto"/>
        <w:jc w:val="both"/>
        <w:rPr>
          <w:rFonts w:ascii="Times New Roman" w:hAnsi="Times New Roman" w:cs="Times New Roman"/>
        </w:rPr>
      </w:pPr>
      <w:r w:rsidRPr="004B6033">
        <w:rPr>
          <w:rFonts w:ascii="Times New Roman" w:hAnsi="Times New Roman" w:cs="Times New Roman"/>
        </w:rPr>
        <w:t xml:space="preserve">Overall, the changes made by the 2009 Act were intended to modernize and clarify the </w:t>
      </w:r>
      <w:r w:rsidR="00E80430" w:rsidRPr="004B6033">
        <w:rPr>
          <w:rFonts w:ascii="Times New Roman" w:hAnsi="Times New Roman" w:cs="Times New Roman"/>
        </w:rPr>
        <w:t>defense</w:t>
      </w:r>
      <w:r w:rsidRPr="004B6033">
        <w:rPr>
          <w:rFonts w:ascii="Times New Roman" w:hAnsi="Times New Roman" w:cs="Times New Roman"/>
        </w:rPr>
        <w:t xml:space="preserve"> of diminished responsibility, making it more accessible and relevant to contemporary society. However, opinions on whether these changes have been positive or negative are divided. Some argue that the new requirements are too strict and have made it more difficult for defendants to successfully plead diminished responsibility. Others believe that the changes have struck a better balance between the interests of defendants and the need to protect the public. Ultimately, whether the changes have been for the better or worse</w:t>
      </w:r>
      <w:r w:rsidR="006C56C2" w:rsidRPr="004B6033">
        <w:rPr>
          <w:rFonts w:ascii="Times New Roman" w:hAnsi="Times New Roman" w:cs="Times New Roman"/>
        </w:rPr>
        <w:t>,</w:t>
      </w:r>
      <w:r w:rsidRPr="004B6033">
        <w:rPr>
          <w:rFonts w:ascii="Times New Roman" w:hAnsi="Times New Roman" w:cs="Times New Roman"/>
        </w:rPr>
        <w:t xml:space="preserve"> will depend on individu</w:t>
      </w:r>
      <w:r w:rsidR="0092481A" w:rsidRPr="004B6033">
        <w:rPr>
          <w:rFonts w:ascii="Times New Roman" w:hAnsi="Times New Roman" w:cs="Times New Roman"/>
        </w:rPr>
        <w:t xml:space="preserve">al perspectives and experiences </w:t>
      </w:r>
      <w:sdt>
        <w:sdtPr>
          <w:rPr>
            <w:rFonts w:ascii="Times New Roman" w:hAnsi="Times New Roman" w:cs="Times New Roman"/>
          </w:rPr>
          <w:id w:val="-86393867"/>
          <w:citation/>
        </w:sdtPr>
        <w:sdtEndPr/>
        <w:sdtContent>
          <w:r w:rsidR="0092481A" w:rsidRPr="004B6033">
            <w:rPr>
              <w:rFonts w:ascii="Times New Roman" w:hAnsi="Times New Roman" w:cs="Times New Roman"/>
            </w:rPr>
            <w:fldChar w:fldCharType="begin"/>
          </w:r>
          <w:r w:rsidR="0092481A" w:rsidRPr="004B6033">
            <w:rPr>
              <w:rFonts w:ascii="Times New Roman" w:hAnsi="Times New Roman" w:cs="Times New Roman"/>
            </w:rPr>
            <w:instrText xml:space="preserve"> CITATION UKP19 \l 1033 </w:instrText>
          </w:r>
          <w:r w:rsidR="0092481A" w:rsidRPr="004B6033">
            <w:rPr>
              <w:rFonts w:ascii="Times New Roman" w:hAnsi="Times New Roman" w:cs="Times New Roman"/>
            </w:rPr>
            <w:fldChar w:fldCharType="separate"/>
          </w:r>
          <w:r w:rsidR="005B786D" w:rsidRPr="004B6033">
            <w:rPr>
              <w:rFonts w:ascii="Times New Roman" w:hAnsi="Times New Roman" w:cs="Times New Roman"/>
              <w:noProof/>
            </w:rPr>
            <w:t>(UK Public General Acts, 2019)</w:t>
          </w:r>
          <w:r w:rsidR="0092481A" w:rsidRPr="004B6033">
            <w:rPr>
              <w:rFonts w:ascii="Times New Roman" w:hAnsi="Times New Roman" w:cs="Times New Roman"/>
            </w:rPr>
            <w:fldChar w:fldCharType="end"/>
          </w:r>
        </w:sdtContent>
      </w:sdt>
      <w:r w:rsidR="0092481A" w:rsidRPr="004B6033">
        <w:rPr>
          <w:rFonts w:ascii="Times New Roman" w:hAnsi="Times New Roman" w:cs="Times New Roman"/>
        </w:rPr>
        <w:t>.</w:t>
      </w:r>
    </w:p>
    <w:p w14:paraId="5F21A25E" w14:textId="77777777" w:rsidR="0054725B" w:rsidRPr="004B6033" w:rsidRDefault="0054725B" w:rsidP="004B6033">
      <w:pPr>
        <w:spacing w:line="276" w:lineRule="auto"/>
        <w:jc w:val="both"/>
        <w:rPr>
          <w:rFonts w:ascii="Times New Roman" w:hAnsi="Times New Roman" w:cs="Times New Roman"/>
        </w:rPr>
      </w:pPr>
      <w:r w:rsidRPr="004B6033">
        <w:rPr>
          <w:rFonts w:ascii="Times New Roman" w:hAnsi="Times New Roman" w:cs="Times New Roman"/>
        </w:rPr>
        <w:t>The Coroners and Justice Act (2009) addressed these concerns by broadening the scope of the defense. It replaced the term "abnormality of mental functioning" with "impairment of mental functioning," which allowed for a wider range of mental health issues to be considered. The Act also removed the requirement that the impairment had to arise from a recognized medical condition, which further expanded the scope of the defense.</w:t>
      </w:r>
    </w:p>
    <w:p w14:paraId="285ED993" w14:textId="77777777" w:rsidR="00B720D2" w:rsidRPr="004B6033" w:rsidRDefault="00B720D2" w:rsidP="004B6033">
      <w:pPr>
        <w:spacing w:line="276" w:lineRule="auto"/>
        <w:jc w:val="both"/>
        <w:rPr>
          <w:rFonts w:ascii="Times New Roman" w:hAnsi="Times New Roman" w:cs="Times New Roman"/>
        </w:rPr>
      </w:pPr>
      <w:r w:rsidRPr="004B6033">
        <w:rPr>
          <w:rFonts w:ascii="Times New Roman" w:hAnsi="Times New Roman" w:cs="Times New Roman"/>
        </w:rPr>
        <w:t>The 2009 Act brought about several important modifications to the defense, which included the following:</w:t>
      </w:r>
    </w:p>
    <w:p w14:paraId="59CDA5AE" w14:textId="77777777" w:rsidR="00B720D2" w:rsidRPr="004B6033" w:rsidRDefault="00B720D2" w:rsidP="004B6033">
      <w:pPr>
        <w:spacing w:line="276" w:lineRule="auto"/>
        <w:jc w:val="both"/>
        <w:rPr>
          <w:rFonts w:ascii="Times New Roman" w:hAnsi="Times New Roman" w:cs="Times New Roman"/>
        </w:rPr>
      </w:pPr>
      <w:r w:rsidRPr="004B6033">
        <w:rPr>
          <w:rFonts w:ascii="Times New Roman" w:hAnsi="Times New Roman" w:cs="Times New Roman"/>
        </w:rPr>
        <w:t>• The replacement of the term "abnormality of mental functioning" with "an impairment of mental functioning." This alteration aimed to broaden the defense's scope and reflect a more contemporary understanding of mental health concerns.</w:t>
      </w:r>
    </w:p>
    <w:p w14:paraId="4159F6C7" w14:textId="77777777" w:rsidR="00B720D2" w:rsidRPr="004B6033" w:rsidRDefault="00B720D2" w:rsidP="004B6033">
      <w:pPr>
        <w:spacing w:line="276" w:lineRule="auto"/>
        <w:jc w:val="both"/>
        <w:rPr>
          <w:rFonts w:ascii="Times New Roman" w:hAnsi="Times New Roman" w:cs="Times New Roman"/>
        </w:rPr>
      </w:pPr>
      <w:r w:rsidRPr="004B6033">
        <w:rPr>
          <w:rFonts w:ascii="Times New Roman" w:hAnsi="Times New Roman" w:cs="Times New Roman"/>
        </w:rPr>
        <w:t>• The requirement that the impairment must be due to a recognized medical condition. This amendment aimed to prevent the defense from being used in cases where the defendant's mental state resulted from substance abuse, such as drug or alcohol abuse.</w:t>
      </w:r>
    </w:p>
    <w:p w14:paraId="335CFFB8" w14:textId="77777777" w:rsidR="00B720D2" w:rsidRPr="004B6033" w:rsidRDefault="00B720D2" w:rsidP="004B6033">
      <w:pPr>
        <w:spacing w:line="276" w:lineRule="auto"/>
        <w:jc w:val="both"/>
        <w:rPr>
          <w:rFonts w:ascii="Times New Roman" w:hAnsi="Times New Roman" w:cs="Times New Roman"/>
        </w:rPr>
      </w:pPr>
      <w:r w:rsidRPr="004B6033">
        <w:rPr>
          <w:rFonts w:ascii="Times New Roman" w:hAnsi="Times New Roman" w:cs="Times New Roman"/>
        </w:rPr>
        <w:t>• The necessity for the impairment to provide an explanation for the defendant's behavior. This modification aimed to prevent the defense from being employed as a loophole and ensure that it was only available in cases where the defendant's mental state genuinely affected their conduct.</w:t>
      </w:r>
    </w:p>
    <w:p w14:paraId="11CAFE01" w14:textId="77777777" w:rsidR="00B720D2" w:rsidRPr="004B6033" w:rsidRDefault="00B720D2" w:rsidP="004B6033">
      <w:pPr>
        <w:spacing w:line="276" w:lineRule="auto"/>
        <w:jc w:val="both"/>
        <w:rPr>
          <w:rFonts w:ascii="Times New Roman" w:hAnsi="Times New Roman" w:cs="Times New Roman"/>
        </w:rPr>
      </w:pPr>
      <w:r w:rsidRPr="004B6033">
        <w:rPr>
          <w:rFonts w:ascii="Times New Roman" w:hAnsi="Times New Roman" w:cs="Times New Roman"/>
        </w:rPr>
        <w:t>• The introduction of a new partial defense of "loss of control" in cases where the defendant's conduct resulted from a sudden and temporary loss of self-control.</w:t>
      </w:r>
    </w:p>
    <w:p w14:paraId="337F1CC5" w14:textId="77777777" w:rsidR="004416B4" w:rsidRPr="004B6033" w:rsidRDefault="006B4638" w:rsidP="004B6033">
      <w:pPr>
        <w:spacing w:line="276" w:lineRule="auto"/>
        <w:jc w:val="both"/>
        <w:rPr>
          <w:rStyle w:val="Heading1Char"/>
          <w:rFonts w:cs="Times New Roman"/>
        </w:rPr>
      </w:pPr>
      <w:bookmarkStart w:id="2" w:name="_Toc129211668"/>
      <w:r w:rsidRPr="004B6033">
        <w:rPr>
          <w:rStyle w:val="Heading1Char"/>
          <w:rFonts w:cs="Times New Roman"/>
        </w:rPr>
        <w:lastRenderedPageBreak/>
        <w:t>S.2 Homicide Act 1957: Requirements for diminished responsibility</w:t>
      </w:r>
      <w:bookmarkStart w:id="3" w:name="_Toc129211669"/>
      <w:bookmarkEnd w:id="2"/>
    </w:p>
    <w:p w14:paraId="2E7F7215" w14:textId="77777777" w:rsidR="00E424F2" w:rsidRPr="004B6033" w:rsidRDefault="00E424F2" w:rsidP="004B6033">
      <w:pPr>
        <w:spacing w:line="276" w:lineRule="auto"/>
        <w:jc w:val="both"/>
        <w:rPr>
          <w:rFonts w:ascii="Times New Roman" w:eastAsiaTheme="majorEastAsia" w:hAnsi="Times New Roman" w:cs="Times New Roman"/>
          <w:b/>
          <w:color w:val="C00000"/>
          <w:sz w:val="32"/>
          <w:szCs w:val="32"/>
        </w:rPr>
      </w:pPr>
      <w:r w:rsidRPr="004B6033">
        <w:rPr>
          <w:rFonts w:ascii="Times New Roman" w:hAnsi="Times New Roman" w:cs="Times New Roman"/>
        </w:rPr>
        <w:t>As stated in the Murder Act of 1957, in order to use the defense of diminished responsibility, the defendant must have a</w:t>
      </w:r>
      <w:r w:rsidR="00DC1A2C" w:rsidRPr="004B6033">
        <w:rPr>
          <w:rFonts w:ascii="Times New Roman" w:hAnsi="Times New Roman" w:cs="Times New Roman"/>
        </w:rPr>
        <w:t>n</w:t>
      </w:r>
      <w:r w:rsidRPr="004B6033">
        <w:rPr>
          <w:rFonts w:ascii="Times New Roman" w:hAnsi="Times New Roman" w:cs="Times New Roman"/>
        </w:rPr>
        <w:t xml:space="preserve"> "abnormality of mind" that considerably reduced their level of mental culpability for the killing. It was necessary that the defendant's mental aberration be attributable to a diagnosable medical illness and severe enough to prevent the defendant from fully understanding the implications of their actions, making sound decisions, or controlling their impulses.</w:t>
      </w:r>
    </w:p>
    <w:p w14:paraId="6A48522A" w14:textId="77777777" w:rsidR="006B4638" w:rsidRPr="004B6033" w:rsidRDefault="006B4638" w:rsidP="004B6033">
      <w:pPr>
        <w:pStyle w:val="Heading1"/>
        <w:spacing w:line="276" w:lineRule="auto"/>
        <w:jc w:val="both"/>
        <w:rPr>
          <w:rFonts w:cs="Times New Roman"/>
        </w:rPr>
      </w:pPr>
      <w:r w:rsidRPr="004B6033">
        <w:rPr>
          <w:rFonts w:cs="Times New Roman"/>
        </w:rPr>
        <w:t>Need for Change</w:t>
      </w:r>
      <w:bookmarkEnd w:id="3"/>
    </w:p>
    <w:p w14:paraId="7384FA7C" w14:textId="77777777" w:rsidR="006B4638" w:rsidRPr="004B6033" w:rsidRDefault="006B4638" w:rsidP="004B6033">
      <w:pPr>
        <w:spacing w:line="276" w:lineRule="auto"/>
        <w:jc w:val="both"/>
        <w:rPr>
          <w:rFonts w:ascii="Times New Roman" w:hAnsi="Times New Roman" w:cs="Times New Roman"/>
        </w:rPr>
      </w:pPr>
      <w:r w:rsidRPr="004B6033">
        <w:rPr>
          <w:rFonts w:ascii="Times New Roman" w:hAnsi="Times New Roman" w:cs="Times New Roman"/>
        </w:rPr>
        <w:t xml:space="preserve">There was a need for change to the </w:t>
      </w:r>
      <w:r w:rsidR="00E80430" w:rsidRPr="004B6033">
        <w:rPr>
          <w:rFonts w:ascii="Times New Roman" w:hAnsi="Times New Roman" w:cs="Times New Roman"/>
        </w:rPr>
        <w:t>defense</w:t>
      </w:r>
      <w:r w:rsidRPr="004B6033">
        <w:rPr>
          <w:rFonts w:ascii="Times New Roman" w:hAnsi="Times New Roman" w:cs="Times New Roman"/>
        </w:rPr>
        <w:t xml:space="preserve"> of diminished responsibility in light of developments in medical and scientific knowledge. The term "abnormality of mind" was no longer considered an appropriate description of mental health issues and could be </w:t>
      </w:r>
      <w:r w:rsidR="009836DE" w:rsidRPr="004B6033">
        <w:rPr>
          <w:rFonts w:ascii="Times New Roman" w:hAnsi="Times New Roman" w:cs="Times New Roman"/>
        </w:rPr>
        <w:t>stigmatizing</w:t>
      </w:r>
      <w:r w:rsidRPr="004B6033">
        <w:rPr>
          <w:rFonts w:ascii="Times New Roman" w:hAnsi="Times New Roman" w:cs="Times New Roman"/>
        </w:rPr>
        <w:t xml:space="preserve">. Additionally, the </w:t>
      </w:r>
      <w:r w:rsidR="00E80430" w:rsidRPr="004B6033">
        <w:rPr>
          <w:rFonts w:ascii="Times New Roman" w:hAnsi="Times New Roman" w:cs="Times New Roman"/>
        </w:rPr>
        <w:t>defense</w:t>
      </w:r>
      <w:r w:rsidRPr="004B6033">
        <w:rPr>
          <w:rFonts w:ascii="Times New Roman" w:hAnsi="Times New Roman" w:cs="Times New Roman"/>
        </w:rPr>
        <w:t xml:space="preserve"> was open to abuse by defendants who did not have a genuine mental health issue but were seeking to avoid a conviction or receive a lesser sentence.</w:t>
      </w:r>
    </w:p>
    <w:p w14:paraId="4F8A5019" w14:textId="77777777" w:rsidR="006B4638" w:rsidRPr="004B6033" w:rsidRDefault="006B4638" w:rsidP="004B6033">
      <w:pPr>
        <w:pStyle w:val="Heading1"/>
        <w:spacing w:line="276" w:lineRule="auto"/>
        <w:jc w:val="both"/>
        <w:rPr>
          <w:rFonts w:cs="Times New Roman"/>
        </w:rPr>
      </w:pPr>
      <w:bookmarkStart w:id="4" w:name="_Toc129211670"/>
      <w:r w:rsidRPr="004B6033">
        <w:rPr>
          <w:rFonts w:cs="Times New Roman"/>
        </w:rPr>
        <w:t>How s.52 Coroners and Justice Act 2009 changed the law</w:t>
      </w:r>
      <w:bookmarkEnd w:id="4"/>
    </w:p>
    <w:p w14:paraId="082F9C0A" w14:textId="77777777" w:rsidR="00AD135B" w:rsidRPr="004B6033" w:rsidRDefault="00712D8D" w:rsidP="004B6033">
      <w:pPr>
        <w:spacing w:line="276" w:lineRule="auto"/>
        <w:jc w:val="both"/>
        <w:rPr>
          <w:rFonts w:ascii="Times New Roman" w:hAnsi="Times New Roman" w:cs="Times New Roman"/>
        </w:rPr>
      </w:pPr>
      <w:r w:rsidRPr="004B6033">
        <w:rPr>
          <w:rFonts w:ascii="Times New Roman" w:hAnsi="Times New Roman" w:cs="Times New Roman"/>
        </w:rPr>
        <w:t xml:space="preserve">The term "abnormality of mind" was replaced with "impairment of mental functioning," which is intended to include a wider variety of mental health conditions. The Act also required that </w:t>
      </w:r>
      <w:proofErr w:type="spellStart"/>
      <w:r w:rsidR="00717D15" w:rsidRPr="004B6033">
        <w:rPr>
          <w:rFonts w:ascii="Times New Roman" w:hAnsi="Times New Roman" w:cs="Times New Roman"/>
        </w:rPr>
        <w:t>s</w:t>
      </w:r>
      <w:r w:rsidRPr="004B6033">
        <w:rPr>
          <w:rFonts w:ascii="Times New Roman" w:hAnsi="Times New Roman" w:cs="Times New Roman"/>
        </w:rPr>
        <w:t>the</w:t>
      </w:r>
      <w:proofErr w:type="spellEnd"/>
      <w:r w:rsidRPr="004B6033">
        <w:rPr>
          <w:rFonts w:ascii="Times New Roman" w:hAnsi="Times New Roman" w:cs="Times New Roman"/>
        </w:rPr>
        <w:t xml:space="preserve"> defendant's mental disability</w:t>
      </w:r>
      <w:r w:rsidR="00E16CD1" w:rsidRPr="004B6033">
        <w:rPr>
          <w:rFonts w:ascii="Times New Roman" w:hAnsi="Times New Roman" w:cs="Times New Roman"/>
        </w:rPr>
        <w:t>,</w:t>
      </w:r>
      <w:r w:rsidRPr="004B6033">
        <w:rPr>
          <w:rFonts w:ascii="Times New Roman" w:hAnsi="Times New Roman" w:cs="Times New Roman"/>
        </w:rPr>
        <w:t xml:space="preserve"> be the product of a diagnosable medical illness and that the impairment explain the defendant's behavior. In addition to these changes, the Act also included the new diminished responsibility argument of "loss of control," which allowed defendants to assert that their conduct resulted from a momentary and unexpected lack of self-control</w:t>
      </w:r>
      <w:r w:rsidR="00327205" w:rsidRPr="004B6033">
        <w:rPr>
          <w:rFonts w:ascii="Times New Roman" w:hAnsi="Times New Roman" w:cs="Times New Roman"/>
        </w:rPr>
        <w:t xml:space="preserve"> </w:t>
      </w:r>
      <w:sdt>
        <w:sdtPr>
          <w:rPr>
            <w:rFonts w:ascii="Times New Roman" w:hAnsi="Times New Roman" w:cs="Times New Roman"/>
          </w:rPr>
          <w:id w:val="900413413"/>
          <w:citation/>
        </w:sdtPr>
        <w:sdtEndPr/>
        <w:sdtContent>
          <w:r w:rsidR="0092481A" w:rsidRPr="004B6033">
            <w:rPr>
              <w:rFonts w:ascii="Times New Roman" w:hAnsi="Times New Roman" w:cs="Times New Roman"/>
            </w:rPr>
            <w:fldChar w:fldCharType="begin"/>
          </w:r>
          <w:r w:rsidR="0092481A" w:rsidRPr="004B6033">
            <w:rPr>
              <w:rFonts w:ascii="Times New Roman" w:hAnsi="Times New Roman" w:cs="Times New Roman"/>
            </w:rPr>
            <w:instrText xml:space="preserve"> CITATION Blo14 \l 1033 </w:instrText>
          </w:r>
          <w:r w:rsidR="0092481A" w:rsidRPr="004B6033">
            <w:rPr>
              <w:rFonts w:ascii="Times New Roman" w:hAnsi="Times New Roman" w:cs="Times New Roman"/>
            </w:rPr>
            <w:fldChar w:fldCharType="separate"/>
          </w:r>
          <w:r w:rsidR="005B786D" w:rsidRPr="004B6033">
            <w:rPr>
              <w:rFonts w:ascii="Times New Roman" w:hAnsi="Times New Roman" w:cs="Times New Roman"/>
              <w:noProof/>
            </w:rPr>
            <w:t>(Blockley, 2014)</w:t>
          </w:r>
          <w:r w:rsidR="0092481A" w:rsidRPr="004B6033">
            <w:rPr>
              <w:rFonts w:ascii="Times New Roman" w:hAnsi="Times New Roman" w:cs="Times New Roman"/>
            </w:rPr>
            <w:fldChar w:fldCharType="end"/>
          </w:r>
        </w:sdtContent>
      </w:sdt>
      <w:r w:rsidR="0092481A" w:rsidRPr="004B6033">
        <w:rPr>
          <w:rFonts w:ascii="Times New Roman" w:hAnsi="Times New Roman" w:cs="Times New Roman"/>
        </w:rPr>
        <w:t>.</w:t>
      </w:r>
      <w:bookmarkStart w:id="5" w:name="_Toc129211671"/>
    </w:p>
    <w:p w14:paraId="2581CDA7" w14:textId="77777777" w:rsidR="008E48EA" w:rsidRPr="004B6033" w:rsidRDefault="006B4638" w:rsidP="004B6033">
      <w:pPr>
        <w:pStyle w:val="Heading1"/>
        <w:spacing w:line="276" w:lineRule="auto"/>
        <w:jc w:val="both"/>
        <w:rPr>
          <w:rFonts w:cs="Times New Roman"/>
        </w:rPr>
      </w:pPr>
      <w:r w:rsidRPr="004B6033">
        <w:rPr>
          <w:rFonts w:cs="Times New Roman"/>
        </w:rPr>
        <w:t>Advantages and Disadvantages of the Changes</w:t>
      </w:r>
      <w:bookmarkStart w:id="6" w:name="_Toc129211672"/>
      <w:bookmarkEnd w:id="5"/>
    </w:p>
    <w:p w14:paraId="7FBB44F9" w14:textId="77777777" w:rsidR="00983484" w:rsidRPr="004B6033" w:rsidRDefault="00983484" w:rsidP="004B6033">
      <w:pPr>
        <w:pStyle w:val="Heading1"/>
        <w:spacing w:line="276" w:lineRule="auto"/>
        <w:jc w:val="both"/>
        <w:rPr>
          <w:rFonts w:cs="Times New Roman"/>
        </w:rPr>
      </w:pPr>
      <w:r w:rsidRPr="004B6033">
        <w:rPr>
          <w:rFonts w:eastAsiaTheme="minorHAnsi" w:cs="Times New Roman"/>
          <w:b w:val="0"/>
          <w:color w:val="auto"/>
          <w:sz w:val="22"/>
          <w:szCs w:val="22"/>
        </w:rPr>
        <w:t>One of the benefits of these amendments is a more progressive and all-encompassing strategy to the problem of mental health and the commission of major crimes. The defense of lessened responsibility is also clearer and simpler to grasp because to the alterations. Since self-control was never before taken into account in the argument of lessened responsibility, the new partial defense of "loss of control" presents a more realistic and nuanced approach to the problem.</w:t>
      </w:r>
    </w:p>
    <w:p w14:paraId="4E520555" w14:textId="77777777" w:rsidR="00983484" w:rsidRPr="004B6033" w:rsidRDefault="00983484" w:rsidP="004B6033">
      <w:pPr>
        <w:pStyle w:val="Heading1"/>
        <w:spacing w:line="276" w:lineRule="auto"/>
        <w:jc w:val="both"/>
        <w:rPr>
          <w:rFonts w:eastAsiaTheme="minorHAnsi" w:cs="Times New Roman"/>
          <w:b w:val="0"/>
          <w:color w:val="auto"/>
          <w:sz w:val="22"/>
          <w:szCs w:val="22"/>
        </w:rPr>
      </w:pPr>
      <w:r w:rsidRPr="004B6033">
        <w:rPr>
          <w:rFonts w:eastAsiaTheme="minorHAnsi" w:cs="Times New Roman"/>
          <w:b w:val="0"/>
          <w:color w:val="auto"/>
          <w:sz w:val="22"/>
          <w:szCs w:val="22"/>
        </w:rPr>
        <w:t>The alterations to the lessened responsibility defense have advantages, but they may also have some problems. Instances when a defendant has a genuine mental health condition, but the relationship to their behavior is not as clear, may be ruled out if evidence of the impairment of mental functioning is required to explain the defendant's conduct. Because to the adoption of the "loss of control" partial defense, certain criminals may get reduced sentences.</w:t>
      </w:r>
    </w:p>
    <w:p w14:paraId="3BA377E7" w14:textId="77777777" w:rsidR="006B4638" w:rsidRPr="004B6033" w:rsidRDefault="006B4638" w:rsidP="004B6033">
      <w:pPr>
        <w:pStyle w:val="Heading1"/>
        <w:spacing w:line="276" w:lineRule="auto"/>
        <w:jc w:val="both"/>
        <w:rPr>
          <w:rFonts w:cs="Times New Roman"/>
        </w:rPr>
      </w:pPr>
      <w:r w:rsidRPr="004B6033">
        <w:rPr>
          <w:rFonts w:cs="Times New Roman"/>
        </w:rPr>
        <w:t>Recommendations for Further Reform</w:t>
      </w:r>
      <w:bookmarkEnd w:id="6"/>
    </w:p>
    <w:p w14:paraId="093BB396" w14:textId="77777777" w:rsidR="008E48EA" w:rsidRPr="004B6033" w:rsidRDefault="008E48EA" w:rsidP="004B6033">
      <w:pPr>
        <w:spacing w:line="276" w:lineRule="auto"/>
        <w:jc w:val="both"/>
        <w:rPr>
          <w:rFonts w:ascii="Times New Roman" w:hAnsi="Times New Roman" w:cs="Times New Roman"/>
        </w:rPr>
      </w:pPr>
      <w:r w:rsidRPr="004B6033">
        <w:rPr>
          <w:rFonts w:ascii="Times New Roman" w:hAnsi="Times New Roman" w:cs="Times New Roman"/>
        </w:rPr>
        <w:t>Reform suggestions have been made for the field of law dealing with t</w:t>
      </w:r>
      <w:r w:rsidR="00AD30ED" w:rsidRPr="004B6033">
        <w:rPr>
          <w:rFonts w:ascii="Times New Roman" w:hAnsi="Times New Roman" w:cs="Times New Roman"/>
        </w:rPr>
        <w:t>he reduced responsibility defens</w:t>
      </w:r>
      <w:r w:rsidRPr="004B6033">
        <w:rPr>
          <w:rFonts w:ascii="Times New Roman" w:hAnsi="Times New Roman" w:cs="Times New Roman"/>
        </w:rPr>
        <w:t>e. There</w:t>
      </w:r>
      <w:r w:rsidR="00AD30ED" w:rsidRPr="004B6033">
        <w:rPr>
          <w:rFonts w:ascii="Times New Roman" w:hAnsi="Times New Roman" w:cs="Times New Roman"/>
        </w:rPr>
        <w:t xml:space="preserve"> are many who believe the defens</w:t>
      </w:r>
      <w:r w:rsidRPr="004B6033">
        <w:rPr>
          <w:rFonts w:ascii="Times New Roman" w:hAnsi="Times New Roman" w:cs="Times New Roman"/>
        </w:rPr>
        <w:t>e should be done away with entirely and replaced with a more open and accepting approach to mental health in the criminal court system. Ot</w:t>
      </w:r>
      <w:r w:rsidR="00AD30ED" w:rsidRPr="004B6033">
        <w:rPr>
          <w:rFonts w:ascii="Times New Roman" w:hAnsi="Times New Roman" w:cs="Times New Roman"/>
        </w:rPr>
        <w:t>hers have argued that the defens</w:t>
      </w:r>
      <w:r w:rsidRPr="004B6033">
        <w:rPr>
          <w:rFonts w:ascii="Times New Roman" w:hAnsi="Times New Roman" w:cs="Times New Roman"/>
        </w:rPr>
        <w:t xml:space="preserve">e </w:t>
      </w:r>
      <w:r w:rsidRPr="004B6033">
        <w:rPr>
          <w:rFonts w:ascii="Times New Roman" w:hAnsi="Times New Roman" w:cs="Times New Roman"/>
        </w:rPr>
        <w:lastRenderedPageBreak/>
        <w:t>needs clearer guidelines, especially in regards to the need of a mental handicap to explain the defendant's actions.</w:t>
      </w:r>
    </w:p>
    <w:p w14:paraId="52652CBA" w14:textId="77777777" w:rsidR="008E48EA" w:rsidRPr="004B6033" w:rsidRDefault="008E48EA" w:rsidP="004B6033">
      <w:pPr>
        <w:spacing w:line="276" w:lineRule="auto"/>
        <w:jc w:val="both"/>
        <w:rPr>
          <w:rFonts w:ascii="Times New Roman" w:hAnsi="Times New Roman" w:cs="Times New Roman"/>
        </w:rPr>
      </w:pPr>
      <w:r w:rsidRPr="004B6033">
        <w:rPr>
          <w:rFonts w:ascii="Times New Roman" w:hAnsi="Times New Roman" w:cs="Times New Roman"/>
        </w:rPr>
        <w:t>Before, in order t</w:t>
      </w:r>
      <w:r w:rsidR="00AD30ED" w:rsidRPr="004B6033">
        <w:rPr>
          <w:rFonts w:ascii="Times New Roman" w:hAnsi="Times New Roman" w:cs="Times New Roman"/>
        </w:rPr>
        <w:t>o use the legal defens</w:t>
      </w:r>
      <w:r w:rsidRPr="004B6033">
        <w:rPr>
          <w:rFonts w:ascii="Times New Roman" w:hAnsi="Times New Roman" w:cs="Times New Roman"/>
        </w:rPr>
        <w:t>e of reduced responsibility, one had to provide evidence of a mental impairment. There was some kind of mental health issue, like depression or schizophrenia that was causing them to act in ways that healthy people wouldn't.</w:t>
      </w:r>
    </w:p>
    <w:p w14:paraId="0E71ADFF" w14:textId="77777777" w:rsidR="006B4638" w:rsidRPr="004B6033" w:rsidRDefault="006B4638" w:rsidP="004B6033">
      <w:pPr>
        <w:spacing w:line="276" w:lineRule="auto"/>
        <w:jc w:val="both"/>
        <w:rPr>
          <w:rFonts w:ascii="Times New Roman" w:hAnsi="Times New Roman" w:cs="Times New Roman"/>
        </w:rPr>
      </w:pPr>
      <w:r w:rsidRPr="004B6033">
        <w:rPr>
          <w:rFonts w:ascii="Times New Roman" w:hAnsi="Times New Roman" w:cs="Times New Roman"/>
        </w:rPr>
        <w:t xml:space="preserve">One advantage of the changes made by the Coroners and Justice Act is that they allow for a more individualized and nuanced approach to the </w:t>
      </w:r>
      <w:r w:rsidR="00E80430" w:rsidRPr="004B6033">
        <w:rPr>
          <w:rFonts w:ascii="Times New Roman" w:hAnsi="Times New Roman" w:cs="Times New Roman"/>
        </w:rPr>
        <w:t>defense</w:t>
      </w:r>
      <w:r w:rsidRPr="004B6033">
        <w:rPr>
          <w:rFonts w:ascii="Times New Roman" w:hAnsi="Times New Roman" w:cs="Times New Roman"/>
        </w:rPr>
        <w:t xml:space="preserve"> of diminished responsibility. The previous requirements under the Homicide Act 1957 were seen as too narrow and did not adequately consider the complexity of mental health issues. By removing the requirement for a recognized medical condition, the legislation recognizes that mental health issues are complex and can be</w:t>
      </w:r>
      <w:r w:rsidR="0054725B" w:rsidRPr="004B6033">
        <w:rPr>
          <w:rFonts w:ascii="Times New Roman" w:hAnsi="Times New Roman" w:cs="Times New Roman"/>
        </w:rPr>
        <w:t xml:space="preserve"> caused by a variety of factors </w:t>
      </w:r>
      <w:sdt>
        <w:sdtPr>
          <w:rPr>
            <w:rFonts w:ascii="Times New Roman" w:hAnsi="Times New Roman" w:cs="Times New Roman"/>
          </w:rPr>
          <w:id w:val="229425990"/>
          <w:citation/>
        </w:sdtPr>
        <w:sdtEndPr/>
        <w:sdtContent>
          <w:r w:rsidR="0054725B" w:rsidRPr="004B6033">
            <w:rPr>
              <w:rFonts w:ascii="Times New Roman" w:hAnsi="Times New Roman" w:cs="Times New Roman"/>
            </w:rPr>
            <w:fldChar w:fldCharType="begin"/>
          </w:r>
          <w:r w:rsidR="0054725B" w:rsidRPr="004B6033">
            <w:rPr>
              <w:rFonts w:ascii="Times New Roman" w:hAnsi="Times New Roman" w:cs="Times New Roman"/>
            </w:rPr>
            <w:instrText xml:space="preserve"> CITATION Lou11 \l 1033 </w:instrText>
          </w:r>
          <w:r w:rsidR="0054725B" w:rsidRPr="004B6033">
            <w:rPr>
              <w:rFonts w:ascii="Times New Roman" w:hAnsi="Times New Roman" w:cs="Times New Roman"/>
            </w:rPr>
            <w:fldChar w:fldCharType="separate"/>
          </w:r>
          <w:r w:rsidR="005B786D" w:rsidRPr="004B6033">
            <w:rPr>
              <w:rFonts w:ascii="Times New Roman" w:hAnsi="Times New Roman" w:cs="Times New Roman"/>
              <w:noProof/>
            </w:rPr>
            <w:t>(Kennefick, 2011)</w:t>
          </w:r>
          <w:r w:rsidR="0054725B" w:rsidRPr="004B6033">
            <w:rPr>
              <w:rFonts w:ascii="Times New Roman" w:hAnsi="Times New Roman" w:cs="Times New Roman"/>
            </w:rPr>
            <w:fldChar w:fldCharType="end"/>
          </w:r>
        </w:sdtContent>
      </w:sdt>
      <w:r w:rsidR="0054725B" w:rsidRPr="004B6033">
        <w:rPr>
          <w:rFonts w:ascii="Times New Roman" w:hAnsi="Times New Roman" w:cs="Times New Roman"/>
        </w:rPr>
        <w:t>.</w:t>
      </w:r>
    </w:p>
    <w:p w14:paraId="3A2CBB9F" w14:textId="77777777" w:rsidR="006B4638" w:rsidRPr="004B6033" w:rsidRDefault="006B4638" w:rsidP="004B6033">
      <w:pPr>
        <w:spacing w:line="276" w:lineRule="auto"/>
        <w:jc w:val="both"/>
        <w:rPr>
          <w:rFonts w:ascii="Times New Roman" w:hAnsi="Times New Roman" w:cs="Times New Roman"/>
        </w:rPr>
      </w:pPr>
      <w:r w:rsidRPr="004B6033">
        <w:rPr>
          <w:rFonts w:ascii="Times New Roman" w:hAnsi="Times New Roman" w:cs="Times New Roman"/>
        </w:rPr>
        <w:t xml:space="preserve">However, there are also potential disadvantages to the changes. Some critics have argued that the changes may make it easier for defendants to use the </w:t>
      </w:r>
      <w:r w:rsidR="00E80430" w:rsidRPr="004B6033">
        <w:rPr>
          <w:rFonts w:ascii="Times New Roman" w:hAnsi="Times New Roman" w:cs="Times New Roman"/>
        </w:rPr>
        <w:t>defense</w:t>
      </w:r>
      <w:r w:rsidRPr="004B6033">
        <w:rPr>
          <w:rFonts w:ascii="Times New Roman" w:hAnsi="Times New Roman" w:cs="Times New Roman"/>
        </w:rPr>
        <w:t>, potentially leading to more lenient sentences. There is also a concern that the changes may make it more difficult for mental health professionals to assess whether a defendant's mental functioning is abnormal or not, leading to inconsistency in</w:t>
      </w:r>
      <w:r w:rsidR="0092481A" w:rsidRPr="004B6033">
        <w:rPr>
          <w:rFonts w:ascii="Times New Roman" w:hAnsi="Times New Roman" w:cs="Times New Roman"/>
        </w:rPr>
        <w:t xml:space="preserve"> the application of the </w:t>
      </w:r>
      <w:r w:rsidR="00E80430" w:rsidRPr="004B6033">
        <w:rPr>
          <w:rFonts w:ascii="Times New Roman" w:hAnsi="Times New Roman" w:cs="Times New Roman"/>
        </w:rPr>
        <w:t>defense</w:t>
      </w:r>
      <w:r w:rsidR="0092481A" w:rsidRPr="004B6033">
        <w:rPr>
          <w:rFonts w:ascii="Times New Roman" w:hAnsi="Times New Roman" w:cs="Times New Roman"/>
        </w:rPr>
        <w:t xml:space="preserve"> </w:t>
      </w:r>
      <w:sdt>
        <w:sdtPr>
          <w:rPr>
            <w:rFonts w:ascii="Times New Roman" w:hAnsi="Times New Roman" w:cs="Times New Roman"/>
          </w:rPr>
          <w:id w:val="419694061"/>
          <w:citation/>
        </w:sdtPr>
        <w:sdtEndPr/>
        <w:sdtContent>
          <w:r w:rsidR="0092481A" w:rsidRPr="004B6033">
            <w:rPr>
              <w:rFonts w:ascii="Times New Roman" w:hAnsi="Times New Roman" w:cs="Times New Roman"/>
            </w:rPr>
            <w:fldChar w:fldCharType="begin"/>
          </w:r>
          <w:r w:rsidR="0092481A" w:rsidRPr="004B6033">
            <w:rPr>
              <w:rFonts w:ascii="Times New Roman" w:hAnsi="Times New Roman" w:cs="Times New Roman"/>
            </w:rPr>
            <w:instrText xml:space="preserve"> CITATION Min10 \l 1033 </w:instrText>
          </w:r>
          <w:r w:rsidR="0092481A" w:rsidRPr="004B6033">
            <w:rPr>
              <w:rFonts w:ascii="Times New Roman" w:hAnsi="Times New Roman" w:cs="Times New Roman"/>
            </w:rPr>
            <w:fldChar w:fldCharType="separate"/>
          </w:r>
          <w:r w:rsidR="005B786D" w:rsidRPr="004B6033">
            <w:rPr>
              <w:rFonts w:ascii="Times New Roman" w:hAnsi="Times New Roman" w:cs="Times New Roman"/>
              <w:noProof/>
            </w:rPr>
            <w:t>(Justice, 2010)</w:t>
          </w:r>
          <w:r w:rsidR="0092481A" w:rsidRPr="004B6033">
            <w:rPr>
              <w:rFonts w:ascii="Times New Roman" w:hAnsi="Times New Roman" w:cs="Times New Roman"/>
            </w:rPr>
            <w:fldChar w:fldCharType="end"/>
          </w:r>
        </w:sdtContent>
      </w:sdt>
      <w:r w:rsidR="0092481A" w:rsidRPr="004B6033">
        <w:rPr>
          <w:rFonts w:ascii="Times New Roman" w:hAnsi="Times New Roman" w:cs="Times New Roman"/>
        </w:rPr>
        <w:t>.</w:t>
      </w:r>
    </w:p>
    <w:p w14:paraId="61268E23" w14:textId="77777777" w:rsidR="006B4638" w:rsidRPr="004B6033" w:rsidRDefault="006B4638" w:rsidP="004B6033">
      <w:pPr>
        <w:spacing w:line="276" w:lineRule="auto"/>
        <w:jc w:val="both"/>
        <w:rPr>
          <w:rFonts w:ascii="Times New Roman" w:hAnsi="Times New Roman" w:cs="Times New Roman"/>
        </w:rPr>
      </w:pPr>
      <w:r w:rsidRPr="004B6033">
        <w:rPr>
          <w:rFonts w:ascii="Times New Roman" w:hAnsi="Times New Roman" w:cs="Times New Roman"/>
        </w:rPr>
        <w:t xml:space="preserve">In terms of recommendations for further reform within this area of law, some have suggested that the law should go further to address the disproportionate impact of the </w:t>
      </w:r>
      <w:r w:rsidR="00E80430" w:rsidRPr="004B6033">
        <w:rPr>
          <w:rFonts w:ascii="Times New Roman" w:hAnsi="Times New Roman" w:cs="Times New Roman"/>
        </w:rPr>
        <w:t>defense</w:t>
      </w:r>
      <w:r w:rsidRPr="004B6033">
        <w:rPr>
          <w:rFonts w:ascii="Times New Roman" w:hAnsi="Times New Roman" w:cs="Times New Roman"/>
        </w:rPr>
        <w:t xml:space="preserve"> on men, and that more should be done to ensure that women and minority groups are not unfairly disadvantaged. Additionally, there is a need for continued research into the relationship between mental health and criminal behavior, in order to better understand the complexities of this issue and how the law can be best used to address it.</w:t>
      </w:r>
    </w:p>
    <w:p w14:paraId="1F27CA94" w14:textId="77777777" w:rsidR="006B4638" w:rsidRPr="004B6033" w:rsidRDefault="006B4638" w:rsidP="004B6033">
      <w:pPr>
        <w:pStyle w:val="Heading1"/>
        <w:spacing w:line="276" w:lineRule="auto"/>
        <w:jc w:val="both"/>
        <w:rPr>
          <w:rFonts w:cs="Times New Roman"/>
        </w:rPr>
      </w:pPr>
      <w:bookmarkStart w:id="7" w:name="_Toc129211673"/>
      <w:r w:rsidRPr="004B6033">
        <w:rPr>
          <w:rFonts w:cs="Times New Roman"/>
        </w:rPr>
        <w:t>Conclusion</w:t>
      </w:r>
      <w:bookmarkEnd w:id="7"/>
      <w:r w:rsidRPr="004B6033">
        <w:rPr>
          <w:rFonts w:cs="Times New Roman"/>
        </w:rPr>
        <w:t xml:space="preserve"> </w:t>
      </w:r>
    </w:p>
    <w:p w14:paraId="54935EE4" w14:textId="77777777" w:rsidR="006B4638" w:rsidRPr="004B6033" w:rsidRDefault="006B4638" w:rsidP="004B6033">
      <w:pPr>
        <w:spacing w:line="276" w:lineRule="auto"/>
        <w:jc w:val="both"/>
        <w:rPr>
          <w:rFonts w:ascii="Times New Roman" w:hAnsi="Times New Roman" w:cs="Times New Roman"/>
        </w:rPr>
      </w:pPr>
      <w:r w:rsidRPr="004B6033">
        <w:rPr>
          <w:rFonts w:ascii="Times New Roman" w:hAnsi="Times New Roman" w:cs="Times New Roman"/>
        </w:rPr>
        <w:t xml:space="preserve">In conclusion, the changes made by the Coroners and Justice Act 2009 to the </w:t>
      </w:r>
      <w:r w:rsidR="00E80430" w:rsidRPr="004B6033">
        <w:rPr>
          <w:rFonts w:ascii="Times New Roman" w:hAnsi="Times New Roman" w:cs="Times New Roman"/>
        </w:rPr>
        <w:t>defense</w:t>
      </w:r>
      <w:r w:rsidRPr="004B6033">
        <w:rPr>
          <w:rFonts w:ascii="Times New Roman" w:hAnsi="Times New Roman" w:cs="Times New Roman"/>
        </w:rPr>
        <w:t xml:space="preserve"> of diminished responsibility were significant and addressed some of the shortcomings of the previous legislation. The removal of the requirement for a recognized medical condition allowed for a more nuanced and individualized approach to the </w:t>
      </w:r>
      <w:r w:rsidR="00E80430" w:rsidRPr="004B6033">
        <w:rPr>
          <w:rFonts w:ascii="Times New Roman" w:hAnsi="Times New Roman" w:cs="Times New Roman"/>
        </w:rPr>
        <w:t>defense</w:t>
      </w:r>
      <w:r w:rsidRPr="004B6033">
        <w:rPr>
          <w:rFonts w:ascii="Times New Roman" w:hAnsi="Times New Roman" w:cs="Times New Roman"/>
        </w:rPr>
        <w:t xml:space="preserve">. However, there are also potential disadvantages to the changes, including concerns about inconsistency in the application of the </w:t>
      </w:r>
      <w:r w:rsidR="00E80430" w:rsidRPr="004B6033">
        <w:rPr>
          <w:rFonts w:ascii="Times New Roman" w:hAnsi="Times New Roman" w:cs="Times New Roman"/>
        </w:rPr>
        <w:t>defense</w:t>
      </w:r>
      <w:r w:rsidRPr="004B6033">
        <w:rPr>
          <w:rFonts w:ascii="Times New Roman" w:hAnsi="Times New Roman" w:cs="Times New Roman"/>
        </w:rPr>
        <w:t xml:space="preserve"> and the potential for more lenient sentences. Further research and consideration of potential reform are needed to address these issues and ensure that the law is effective in dealing with the complexities of mental health and criminal behavior. Overall, the changes to the </w:t>
      </w:r>
      <w:r w:rsidR="00E80430" w:rsidRPr="004B6033">
        <w:rPr>
          <w:rFonts w:ascii="Times New Roman" w:hAnsi="Times New Roman" w:cs="Times New Roman"/>
        </w:rPr>
        <w:t>defense</w:t>
      </w:r>
      <w:r w:rsidRPr="004B6033">
        <w:rPr>
          <w:rFonts w:ascii="Times New Roman" w:hAnsi="Times New Roman" w:cs="Times New Roman"/>
        </w:rPr>
        <w:t xml:space="preserve"> of diminished responsibility were a step in the right direction, but there is still work to be done to ensure that the law is fair and effective.</w:t>
      </w:r>
    </w:p>
    <w:p w14:paraId="34AC237A" w14:textId="77777777" w:rsidR="006B4638" w:rsidRPr="004B6033" w:rsidRDefault="006B4638" w:rsidP="004B6033">
      <w:pPr>
        <w:spacing w:line="276" w:lineRule="auto"/>
        <w:jc w:val="both"/>
        <w:rPr>
          <w:rFonts w:ascii="Times New Roman" w:hAnsi="Times New Roman" w:cs="Times New Roman"/>
        </w:rPr>
      </w:pPr>
    </w:p>
    <w:p w14:paraId="4AD9C035" w14:textId="77777777" w:rsidR="009311F6" w:rsidRPr="004B6033" w:rsidRDefault="009311F6" w:rsidP="004B6033">
      <w:pPr>
        <w:spacing w:line="276" w:lineRule="auto"/>
        <w:jc w:val="both"/>
        <w:rPr>
          <w:rFonts w:ascii="Times New Roman" w:hAnsi="Times New Roman" w:cs="Times New Roman"/>
        </w:rPr>
      </w:pPr>
    </w:p>
    <w:p w14:paraId="1EAF96A2" w14:textId="77777777" w:rsidR="009311F6" w:rsidRPr="004B6033" w:rsidRDefault="009311F6" w:rsidP="004B6033">
      <w:pPr>
        <w:spacing w:line="276" w:lineRule="auto"/>
        <w:jc w:val="both"/>
        <w:rPr>
          <w:rFonts w:ascii="Times New Roman" w:hAnsi="Times New Roman" w:cs="Times New Roman"/>
        </w:rPr>
      </w:pPr>
    </w:p>
    <w:p w14:paraId="51329579" w14:textId="77777777" w:rsidR="009311F6" w:rsidRPr="004B6033" w:rsidRDefault="009311F6" w:rsidP="004B6033">
      <w:pPr>
        <w:spacing w:line="276" w:lineRule="auto"/>
        <w:jc w:val="both"/>
        <w:rPr>
          <w:rFonts w:ascii="Times New Roman" w:hAnsi="Times New Roman" w:cs="Times New Roman"/>
        </w:rPr>
      </w:pPr>
    </w:p>
    <w:p w14:paraId="1C9D2DE2" w14:textId="77777777" w:rsidR="000522CC" w:rsidRPr="004B6033" w:rsidRDefault="000522CC" w:rsidP="004B6033">
      <w:pPr>
        <w:spacing w:line="276" w:lineRule="auto"/>
        <w:jc w:val="both"/>
        <w:rPr>
          <w:rFonts w:ascii="Times New Roman" w:hAnsi="Times New Roman" w:cs="Times New Roman"/>
        </w:rPr>
      </w:pPr>
    </w:p>
    <w:p w14:paraId="54F5F24B" w14:textId="77777777" w:rsidR="000522CC" w:rsidRPr="004B6033" w:rsidRDefault="000522CC" w:rsidP="004B6033">
      <w:pPr>
        <w:spacing w:line="276" w:lineRule="auto"/>
        <w:jc w:val="both"/>
        <w:rPr>
          <w:rFonts w:ascii="Times New Roman" w:hAnsi="Times New Roman" w:cs="Times New Roman"/>
        </w:rPr>
      </w:pPr>
      <w:r w:rsidRPr="004B6033">
        <w:rPr>
          <w:rFonts w:ascii="Times New Roman" w:hAnsi="Times New Roman" w:cs="Times New Roman"/>
        </w:rPr>
        <w:lastRenderedPageBreak/>
        <w:br w:type="page"/>
      </w:r>
    </w:p>
    <w:sdt>
      <w:sdtPr>
        <w:rPr>
          <w:rFonts w:ascii="Times New Roman" w:hAnsi="Times New Roman" w:cs="Times New Roman"/>
          <w:b/>
        </w:rPr>
        <w:id w:val="1601295960"/>
        <w:docPartObj>
          <w:docPartGallery w:val="Bibliographies"/>
          <w:docPartUnique/>
        </w:docPartObj>
      </w:sdtPr>
      <w:sdtEndPr>
        <w:rPr>
          <w:b w:val="0"/>
        </w:rPr>
      </w:sdtEndPr>
      <w:sdtContent>
        <w:p w14:paraId="7A5D141D" w14:textId="77777777" w:rsidR="000522CC" w:rsidRPr="004B6033" w:rsidRDefault="000522CC" w:rsidP="004B6033">
          <w:pPr>
            <w:spacing w:line="276" w:lineRule="auto"/>
            <w:jc w:val="both"/>
            <w:rPr>
              <w:rFonts w:ascii="Times New Roman" w:hAnsi="Times New Roman" w:cs="Times New Roman"/>
            </w:rPr>
          </w:pPr>
          <w:r w:rsidRPr="004B6033">
            <w:rPr>
              <w:rStyle w:val="Heading1Char"/>
              <w:rFonts w:cs="Times New Roman"/>
            </w:rPr>
            <w:t>References</w:t>
          </w:r>
        </w:p>
        <w:sdt>
          <w:sdtPr>
            <w:rPr>
              <w:rFonts w:ascii="Times New Roman" w:hAnsi="Times New Roman" w:cs="Times New Roman"/>
            </w:rPr>
            <w:id w:val="-573587230"/>
            <w:bibliography/>
          </w:sdtPr>
          <w:sdtEndPr/>
          <w:sdtContent>
            <w:p w14:paraId="5FD999D0" w14:textId="77777777" w:rsidR="005B786D" w:rsidRPr="004B6033" w:rsidRDefault="000522CC" w:rsidP="004B6033">
              <w:pPr>
                <w:pStyle w:val="Bibliography"/>
                <w:jc w:val="both"/>
                <w:rPr>
                  <w:rFonts w:ascii="Times New Roman" w:hAnsi="Times New Roman" w:cs="Times New Roman"/>
                  <w:noProof/>
                  <w:sz w:val="24"/>
                  <w:szCs w:val="24"/>
                </w:rPr>
              </w:pPr>
              <w:r w:rsidRPr="004B6033">
                <w:rPr>
                  <w:rFonts w:ascii="Times New Roman" w:hAnsi="Times New Roman" w:cs="Times New Roman"/>
                </w:rPr>
                <w:fldChar w:fldCharType="begin"/>
              </w:r>
              <w:r w:rsidRPr="004B6033">
                <w:rPr>
                  <w:rFonts w:ascii="Times New Roman" w:hAnsi="Times New Roman" w:cs="Times New Roman"/>
                </w:rPr>
                <w:instrText xml:space="preserve"> BIBLIOGRAPHY </w:instrText>
              </w:r>
              <w:r w:rsidRPr="004B6033">
                <w:rPr>
                  <w:rFonts w:ascii="Times New Roman" w:hAnsi="Times New Roman" w:cs="Times New Roman"/>
                </w:rPr>
                <w:fldChar w:fldCharType="separate"/>
              </w:r>
              <w:r w:rsidR="005B786D" w:rsidRPr="004B6033">
                <w:rPr>
                  <w:rFonts w:ascii="Times New Roman" w:hAnsi="Times New Roman" w:cs="Times New Roman"/>
                  <w:noProof/>
                </w:rPr>
                <w:t xml:space="preserve">Blockley, C.-A., 2014. The Coroners and Justice Act 2009:. </w:t>
              </w:r>
              <w:r w:rsidR="005B786D" w:rsidRPr="004B6033">
                <w:rPr>
                  <w:rFonts w:ascii="Times New Roman" w:hAnsi="Times New Roman" w:cs="Times New Roman"/>
                  <w:i/>
                  <w:iCs/>
                  <w:noProof/>
                </w:rPr>
                <w:t xml:space="preserve">The Plymouth Law &amp; Criminal Justice Review, </w:t>
              </w:r>
              <w:r w:rsidR="005B786D" w:rsidRPr="004B6033">
                <w:rPr>
                  <w:rFonts w:ascii="Times New Roman" w:hAnsi="Times New Roman" w:cs="Times New Roman"/>
                  <w:noProof/>
                </w:rPr>
                <w:t>Volume 6.</w:t>
              </w:r>
            </w:p>
            <w:p w14:paraId="39EEB560" w14:textId="77777777" w:rsidR="005B786D" w:rsidRPr="004B6033" w:rsidRDefault="005B786D" w:rsidP="004B6033">
              <w:pPr>
                <w:pStyle w:val="Bibliography"/>
                <w:jc w:val="both"/>
                <w:rPr>
                  <w:rFonts w:ascii="Times New Roman" w:hAnsi="Times New Roman" w:cs="Times New Roman"/>
                  <w:noProof/>
                </w:rPr>
              </w:pPr>
              <w:r w:rsidRPr="004B6033">
                <w:rPr>
                  <w:rFonts w:ascii="Times New Roman" w:hAnsi="Times New Roman" w:cs="Times New Roman"/>
                  <w:noProof/>
                </w:rPr>
                <w:t xml:space="preserve">Justice, M. o., 2010. </w:t>
              </w:r>
              <w:r w:rsidRPr="004B6033">
                <w:rPr>
                  <w:rFonts w:ascii="Times New Roman" w:hAnsi="Times New Roman" w:cs="Times New Roman"/>
                  <w:i/>
                  <w:iCs/>
                  <w:noProof/>
                </w:rPr>
                <w:t xml:space="preserve">Partial defences to murder: loss of. </w:t>
              </w:r>
              <w:r w:rsidRPr="004B6033">
                <w:rPr>
                  <w:rFonts w:ascii="Times New Roman" w:hAnsi="Times New Roman" w:cs="Times New Roman"/>
                  <w:noProof/>
                </w:rPr>
                <w:t xml:space="preserve">[Online] </w:t>
              </w:r>
              <w:r w:rsidRPr="004B6033">
                <w:rPr>
                  <w:rFonts w:ascii="Times New Roman" w:hAnsi="Times New Roman" w:cs="Times New Roman"/>
                  <w:noProof/>
                </w:rPr>
                <w:br/>
                <w:t xml:space="preserve">Available at: </w:t>
              </w:r>
              <w:r w:rsidRPr="004B6033">
                <w:rPr>
                  <w:rFonts w:ascii="Times New Roman" w:hAnsi="Times New Roman" w:cs="Times New Roman"/>
                  <w:noProof/>
                  <w:u w:val="single"/>
                </w:rPr>
                <w:t>https://www.justice.gov.uk/downloads/legislation/bills-acts/circulars/moj/2010/circular-12-2010-coroners-justice-act-homicide-provisions.pdf</w:t>
              </w:r>
              <w:r w:rsidRPr="004B6033">
                <w:rPr>
                  <w:rFonts w:ascii="Times New Roman" w:hAnsi="Times New Roman" w:cs="Times New Roman"/>
                  <w:noProof/>
                </w:rPr>
                <w:br/>
                <w:t>[Accessed 8 march 2023].</w:t>
              </w:r>
            </w:p>
            <w:p w14:paraId="15B10489" w14:textId="77777777" w:rsidR="005B786D" w:rsidRPr="004B6033" w:rsidRDefault="005B786D" w:rsidP="004B6033">
              <w:pPr>
                <w:pStyle w:val="Bibliography"/>
                <w:jc w:val="both"/>
                <w:rPr>
                  <w:rFonts w:ascii="Times New Roman" w:hAnsi="Times New Roman" w:cs="Times New Roman"/>
                  <w:noProof/>
                </w:rPr>
              </w:pPr>
              <w:r w:rsidRPr="004B6033">
                <w:rPr>
                  <w:rFonts w:ascii="Times New Roman" w:hAnsi="Times New Roman" w:cs="Times New Roman"/>
                  <w:noProof/>
                </w:rPr>
                <w:t xml:space="preserve">Kennefick, L., 2011. Introducing a New Diminished Responsibility Defence for England and Wales. </w:t>
              </w:r>
              <w:r w:rsidRPr="004B6033">
                <w:rPr>
                  <w:rFonts w:ascii="Times New Roman" w:hAnsi="Times New Roman" w:cs="Times New Roman"/>
                  <w:i/>
                  <w:iCs/>
                  <w:noProof/>
                </w:rPr>
                <w:t xml:space="preserve">The Modern Law Review, </w:t>
              </w:r>
              <w:r w:rsidRPr="004B6033">
                <w:rPr>
                  <w:rFonts w:ascii="Times New Roman" w:hAnsi="Times New Roman" w:cs="Times New Roman"/>
                  <w:noProof/>
                </w:rPr>
                <w:t>Volume 74, p. 17.</w:t>
              </w:r>
            </w:p>
            <w:p w14:paraId="4307BB62" w14:textId="77777777" w:rsidR="005B786D" w:rsidRPr="004B6033" w:rsidRDefault="005B786D" w:rsidP="004B6033">
              <w:pPr>
                <w:pStyle w:val="Bibliography"/>
                <w:jc w:val="both"/>
                <w:rPr>
                  <w:rFonts w:ascii="Times New Roman" w:hAnsi="Times New Roman" w:cs="Times New Roman"/>
                  <w:noProof/>
                </w:rPr>
              </w:pPr>
              <w:r w:rsidRPr="004B6033">
                <w:rPr>
                  <w:rFonts w:ascii="Times New Roman" w:hAnsi="Times New Roman" w:cs="Times New Roman"/>
                  <w:noProof/>
                </w:rPr>
                <w:t xml:space="preserve">UK Public General Acts, 1991. </w:t>
              </w:r>
              <w:r w:rsidRPr="004B6033">
                <w:rPr>
                  <w:rFonts w:ascii="Times New Roman" w:hAnsi="Times New Roman" w:cs="Times New Roman"/>
                  <w:i/>
                  <w:iCs/>
                  <w:noProof/>
                </w:rPr>
                <w:t xml:space="preserve">Homicide Act 1957. </w:t>
              </w:r>
              <w:r w:rsidRPr="004B6033">
                <w:rPr>
                  <w:rFonts w:ascii="Times New Roman" w:hAnsi="Times New Roman" w:cs="Times New Roman"/>
                  <w:noProof/>
                </w:rPr>
                <w:t xml:space="preserve">[Online] </w:t>
              </w:r>
              <w:r w:rsidRPr="004B6033">
                <w:rPr>
                  <w:rFonts w:ascii="Times New Roman" w:hAnsi="Times New Roman" w:cs="Times New Roman"/>
                  <w:noProof/>
                </w:rPr>
                <w:br/>
                <w:t xml:space="preserve">Available at: </w:t>
              </w:r>
              <w:r w:rsidRPr="004B6033">
                <w:rPr>
                  <w:rFonts w:ascii="Times New Roman" w:hAnsi="Times New Roman" w:cs="Times New Roman"/>
                  <w:noProof/>
                  <w:u w:val="single"/>
                </w:rPr>
                <w:t>https://www.legislation.gov.uk/ukpga/Eliz2/5-6/11/introduction</w:t>
              </w:r>
              <w:r w:rsidRPr="004B6033">
                <w:rPr>
                  <w:rFonts w:ascii="Times New Roman" w:hAnsi="Times New Roman" w:cs="Times New Roman"/>
                  <w:noProof/>
                </w:rPr>
                <w:br/>
                <w:t>[Accessed 8 march 2023].</w:t>
              </w:r>
            </w:p>
            <w:p w14:paraId="1AAC809C" w14:textId="77777777" w:rsidR="005B786D" w:rsidRPr="004B6033" w:rsidRDefault="005B786D" w:rsidP="004B6033">
              <w:pPr>
                <w:pStyle w:val="Bibliography"/>
                <w:jc w:val="both"/>
                <w:rPr>
                  <w:rFonts w:ascii="Times New Roman" w:hAnsi="Times New Roman" w:cs="Times New Roman"/>
                  <w:noProof/>
                </w:rPr>
              </w:pPr>
              <w:r w:rsidRPr="004B6033">
                <w:rPr>
                  <w:rFonts w:ascii="Times New Roman" w:hAnsi="Times New Roman" w:cs="Times New Roman"/>
                  <w:noProof/>
                </w:rPr>
                <w:t xml:space="preserve">UK Public General Acts, 2019. </w:t>
              </w:r>
              <w:r w:rsidRPr="004B6033">
                <w:rPr>
                  <w:rFonts w:ascii="Times New Roman" w:hAnsi="Times New Roman" w:cs="Times New Roman"/>
                  <w:i/>
                  <w:iCs/>
                  <w:noProof/>
                </w:rPr>
                <w:t xml:space="preserve">Coroners and Justice Act 2009. </w:t>
              </w:r>
              <w:r w:rsidRPr="004B6033">
                <w:rPr>
                  <w:rFonts w:ascii="Times New Roman" w:hAnsi="Times New Roman" w:cs="Times New Roman"/>
                  <w:noProof/>
                </w:rPr>
                <w:t xml:space="preserve">[Online] </w:t>
              </w:r>
              <w:r w:rsidRPr="004B6033">
                <w:rPr>
                  <w:rFonts w:ascii="Times New Roman" w:hAnsi="Times New Roman" w:cs="Times New Roman"/>
                  <w:noProof/>
                </w:rPr>
                <w:br/>
                <w:t xml:space="preserve">Available at: </w:t>
              </w:r>
              <w:r w:rsidRPr="004B6033">
                <w:rPr>
                  <w:rFonts w:ascii="Times New Roman" w:hAnsi="Times New Roman" w:cs="Times New Roman"/>
                  <w:noProof/>
                  <w:u w:val="single"/>
                </w:rPr>
                <w:t>https://www.legislation.gov.uk/ukpga/2009/25/introduction</w:t>
              </w:r>
              <w:r w:rsidRPr="004B6033">
                <w:rPr>
                  <w:rFonts w:ascii="Times New Roman" w:hAnsi="Times New Roman" w:cs="Times New Roman"/>
                  <w:noProof/>
                </w:rPr>
                <w:br/>
                <w:t>[Accessed 8 march 2023].</w:t>
              </w:r>
            </w:p>
            <w:p w14:paraId="66CEAAA0" w14:textId="77777777" w:rsidR="000522CC" w:rsidRPr="004B6033" w:rsidRDefault="000522CC" w:rsidP="004B6033">
              <w:pPr>
                <w:spacing w:line="276" w:lineRule="auto"/>
                <w:jc w:val="both"/>
                <w:rPr>
                  <w:rFonts w:ascii="Times New Roman" w:hAnsi="Times New Roman" w:cs="Times New Roman"/>
                </w:rPr>
              </w:pPr>
              <w:r w:rsidRPr="004B6033">
                <w:rPr>
                  <w:rFonts w:ascii="Times New Roman" w:hAnsi="Times New Roman" w:cs="Times New Roman"/>
                  <w:b/>
                  <w:bCs/>
                  <w:noProof/>
                </w:rPr>
                <w:fldChar w:fldCharType="end"/>
              </w:r>
            </w:p>
          </w:sdtContent>
        </w:sdt>
      </w:sdtContent>
    </w:sdt>
    <w:p w14:paraId="2174A0AE" w14:textId="77777777" w:rsidR="009311F6" w:rsidRPr="004B6033" w:rsidRDefault="004B6033" w:rsidP="004B6033">
      <w:pPr>
        <w:spacing w:line="276" w:lineRule="auto"/>
        <w:jc w:val="both"/>
        <w:rPr>
          <w:rFonts w:ascii="Times New Roman" w:hAnsi="Times New Roman" w:cs="Times New Roman"/>
        </w:rPr>
      </w:pPr>
      <w:r w:rsidRPr="004B6033">
        <w:rPr>
          <w:rFonts w:ascii="Times New Roman" w:hAnsi="Times New Roman" w:cs="Times New Roman"/>
        </w:rPr>
        <w:t>s</w:t>
      </w:r>
    </w:p>
    <w:sectPr w:rsidR="009311F6" w:rsidRPr="004B6033" w:rsidSect="005820AC">
      <w:headerReference w:type="default" r:id="rId9"/>
      <w:footerReference w:type="default" r:id="rId10"/>
      <w:pgSz w:w="12240" w:h="15840"/>
      <w:pgMar w:top="1440" w:right="1440" w:bottom="1440" w:left="1440" w:header="708" w:footer="708" w:gutter="0"/>
      <w:pgBorders w:offsetFrom="page">
        <w:top w:val="threeDEmboss" w:sz="12" w:space="24" w:color="C00000"/>
        <w:left w:val="threeDEmboss" w:sz="12" w:space="24" w:color="C00000"/>
        <w:bottom w:val="threeDEngrave" w:sz="12" w:space="24" w:color="C00000"/>
        <w:right w:val="threeDEngrave" w:sz="12" w:space="24" w:color="C0000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B5B9E" w14:textId="77777777" w:rsidR="005827F6" w:rsidRDefault="005827F6" w:rsidP="002063BC">
      <w:pPr>
        <w:spacing w:after="0" w:line="240" w:lineRule="auto"/>
      </w:pPr>
      <w:r>
        <w:separator/>
      </w:r>
    </w:p>
  </w:endnote>
  <w:endnote w:type="continuationSeparator" w:id="0">
    <w:p w14:paraId="7DB95193" w14:textId="77777777" w:rsidR="005827F6" w:rsidRDefault="005827F6" w:rsidP="00206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8307399"/>
      <w:docPartObj>
        <w:docPartGallery w:val="Page Numbers (Bottom of Page)"/>
        <w:docPartUnique/>
      </w:docPartObj>
    </w:sdtPr>
    <w:sdtEndPr>
      <w:rPr>
        <w:b/>
        <w:noProof/>
      </w:rPr>
    </w:sdtEndPr>
    <w:sdtContent>
      <w:p w14:paraId="043624E4" w14:textId="77777777" w:rsidR="00E85688" w:rsidRPr="00E85688" w:rsidRDefault="00E85688">
        <w:pPr>
          <w:pStyle w:val="Footer"/>
          <w:jc w:val="center"/>
          <w:rPr>
            <w:b/>
          </w:rPr>
        </w:pPr>
        <w:r w:rsidRPr="00E85688">
          <w:rPr>
            <w:b/>
          </w:rPr>
          <w:fldChar w:fldCharType="begin"/>
        </w:r>
        <w:r w:rsidRPr="00E85688">
          <w:rPr>
            <w:b/>
          </w:rPr>
          <w:instrText xml:space="preserve"> PAGE   \* MERGEFORMAT </w:instrText>
        </w:r>
        <w:r w:rsidRPr="00E85688">
          <w:rPr>
            <w:b/>
          </w:rPr>
          <w:fldChar w:fldCharType="separate"/>
        </w:r>
        <w:r w:rsidR="00487EB3">
          <w:rPr>
            <w:b/>
            <w:noProof/>
          </w:rPr>
          <w:t>2</w:t>
        </w:r>
        <w:r w:rsidRPr="00E85688">
          <w:rPr>
            <w:b/>
            <w:noProof/>
          </w:rPr>
          <w:fldChar w:fldCharType="end"/>
        </w:r>
      </w:p>
    </w:sdtContent>
  </w:sdt>
  <w:p w14:paraId="2C31F0E2" w14:textId="77777777" w:rsidR="000942D9" w:rsidRDefault="00094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2EE6C" w14:textId="77777777" w:rsidR="005827F6" w:rsidRDefault="005827F6" w:rsidP="002063BC">
      <w:pPr>
        <w:spacing w:after="0" w:line="240" w:lineRule="auto"/>
      </w:pPr>
      <w:r>
        <w:separator/>
      </w:r>
    </w:p>
  </w:footnote>
  <w:footnote w:type="continuationSeparator" w:id="0">
    <w:p w14:paraId="0A706E2B" w14:textId="77777777" w:rsidR="005827F6" w:rsidRDefault="005827F6" w:rsidP="002063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4C43C" w14:textId="77777777" w:rsidR="002063BC" w:rsidRPr="002063BC" w:rsidRDefault="002063BC" w:rsidP="002063BC">
    <w:pPr>
      <w:pStyle w:val="Header"/>
    </w:pPr>
    <w:r>
      <w:rPr>
        <w:noProof/>
      </w:rPr>
      <w:drawing>
        <wp:inline distT="0" distB="0" distL="0" distR="0" wp14:anchorId="706780E4" wp14:editId="4DC8A4A0">
          <wp:extent cx="1860646" cy="730288"/>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10.png"/>
                  <pic:cNvPicPr/>
                </pic:nvPicPr>
                <pic:blipFill>
                  <a:blip r:embed="rId1">
                    <a:extLst>
                      <a:ext uri="{28A0092B-C50C-407E-A947-70E740481C1C}">
                        <a14:useLocalDpi xmlns:a14="http://schemas.microsoft.com/office/drawing/2010/main" val="0"/>
                      </a:ext>
                    </a:extLst>
                  </a:blip>
                  <a:stretch>
                    <a:fillRect/>
                  </a:stretch>
                </pic:blipFill>
                <pic:spPr>
                  <a:xfrm>
                    <a:off x="0" y="0"/>
                    <a:ext cx="1860646" cy="73028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413960"/>
    <w:multiLevelType w:val="hybridMultilevel"/>
    <w:tmpl w:val="FCCCA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2410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11F6"/>
    <w:rsid w:val="000522CC"/>
    <w:rsid w:val="000942D9"/>
    <w:rsid w:val="000A1B90"/>
    <w:rsid w:val="000B5138"/>
    <w:rsid w:val="000D7202"/>
    <w:rsid w:val="00161E7E"/>
    <w:rsid w:val="001F5C2B"/>
    <w:rsid w:val="001F66E5"/>
    <w:rsid w:val="002063BC"/>
    <w:rsid w:val="00243AB5"/>
    <w:rsid w:val="002A22D7"/>
    <w:rsid w:val="00327205"/>
    <w:rsid w:val="0034535E"/>
    <w:rsid w:val="003F16D3"/>
    <w:rsid w:val="004178F0"/>
    <w:rsid w:val="004416B4"/>
    <w:rsid w:val="00487EB3"/>
    <w:rsid w:val="0049538B"/>
    <w:rsid w:val="004B6033"/>
    <w:rsid w:val="004E002A"/>
    <w:rsid w:val="004F7691"/>
    <w:rsid w:val="00540713"/>
    <w:rsid w:val="0054725B"/>
    <w:rsid w:val="005820AC"/>
    <w:rsid w:val="005827F6"/>
    <w:rsid w:val="005B786D"/>
    <w:rsid w:val="005E1E11"/>
    <w:rsid w:val="005F2BFD"/>
    <w:rsid w:val="00623ABC"/>
    <w:rsid w:val="00671BA5"/>
    <w:rsid w:val="00684A94"/>
    <w:rsid w:val="006B4638"/>
    <w:rsid w:val="006C56C2"/>
    <w:rsid w:val="006C6D33"/>
    <w:rsid w:val="00712D8D"/>
    <w:rsid w:val="00717D15"/>
    <w:rsid w:val="007F5062"/>
    <w:rsid w:val="007F7AB1"/>
    <w:rsid w:val="00837F66"/>
    <w:rsid w:val="008A7E83"/>
    <w:rsid w:val="008E48EA"/>
    <w:rsid w:val="0092481A"/>
    <w:rsid w:val="009311F6"/>
    <w:rsid w:val="009602A4"/>
    <w:rsid w:val="00983484"/>
    <w:rsid w:val="009836DE"/>
    <w:rsid w:val="009A32EB"/>
    <w:rsid w:val="009F0862"/>
    <w:rsid w:val="00A62335"/>
    <w:rsid w:val="00AD135B"/>
    <w:rsid w:val="00AD30ED"/>
    <w:rsid w:val="00B17B0A"/>
    <w:rsid w:val="00B37316"/>
    <w:rsid w:val="00B720D2"/>
    <w:rsid w:val="00B856AF"/>
    <w:rsid w:val="00C02CCD"/>
    <w:rsid w:val="00C16C12"/>
    <w:rsid w:val="00D5490E"/>
    <w:rsid w:val="00D634DE"/>
    <w:rsid w:val="00DC1A2C"/>
    <w:rsid w:val="00DE1B03"/>
    <w:rsid w:val="00E16CD1"/>
    <w:rsid w:val="00E32C04"/>
    <w:rsid w:val="00E424F2"/>
    <w:rsid w:val="00E42CE1"/>
    <w:rsid w:val="00E80430"/>
    <w:rsid w:val="00E85688"/>
    <w:rsid w:val="00EB7C7F"/>
    <w:rsid w:val="00F7512D"/>
    <w:rsid w:val="00F851CE"/>
    <w:rsid w:val="00FA1E37"/>
    <w:rsid w:val="00FB55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D1CD06F"/>
  <w15:chartTrackingRefBased/>
  <w15:docId w15:val="{FD34BD61-D539-4F98-B4C3-536715AAB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35E"/>
    <w:pPr>
      <w:keepNext/>
      <w:keepLines/>
      <w:spacing w:before="240" w:after="0"/>
      <w:outlineLvl w:val="0"/>
    </w:pPr>
    <w:rPr>
      <w:rFonts w:ascii="Times New Roman" w:eastAsiaTheme="majorEastAsia" w:hAnsi="Times New Roman" w:cstheme="majorBidi"/>
      <w:b/>
      <w:color w:val="C00000"/>
      <w:sz w:val="32"/>
      <w:szCs w:val="32"/>
    </w:rPr>
  </w:style>
  <w:style w:type="paragraph" w:styleId="Heading2">
    <w:name w:val="heading 2"/>
    <w:basedOn w:val="Normal"/>
    <w:next w:val="Normal"/>
    <w:link w:val="Heading2Char"/>
    <w:uiPriority w:val="9"/>
    <w:semiHidden/>
    <w:unhideWhenUsed/>
    <w:qFormat/>
    <w:rsid w:val="0034535E"/>
    <w:pPr>
      <w:keepNext/>
      <w:keepLines/>
      <w:spacing w:before="40" w:after="0"/>
      <w:outlineLvl w:val="1"/>
    </w:pPr>
    <w:rPr>
      <w:rFonts w:ascii="Times New Roman" w:eastAsiaTheme="majorEastAsia" w:hAnsi="Times New Roman" w:cstheme="majorBidi"/>
      <w:b/>
      <w:color w:val="C0000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35E"/>
    <w:rPr>
      <w:rFonts w:ascii="Times New Roman" w:eastAsiaTheme="majorEastAsia" w:hAnsi="Times New Roman" w:cstheme="majorBidi"/>
      <w:b/>
      <w:color w:val="C00000"/>
      <w:sz w:val="32"/>
      <w:szCs w:val="32"/>
    </w:rPr>
  </w:style>
  <w:style w:type="paragraph" w:styleId="ListParagraph">
    <w:name w:val="List Paragraph"/>
    <w:basedOn w:val="Normal"/>
    <w:uiPriority w:val="34"/>
    <w:qFormat/>
    <w:rsid w:val="009311F6"/>
    <w:pPr>
      <w:ind w:left="720"/>
      <w:contextualSpacing/>
    </w:pPr>
  </w:style>
  <w:style w:type="character" w:customStyle="1" w:styleId="Heading2Char">
    <w:name w:val="Heading 2 Char"/>
    <w:basedOn w:val="DefaultParagraphFont"/>
    <w:link w:val="Heading2"/>
    <w:uiPriority w:val="9"/>
    <w:semiHidden/>
    <w:rsid w:val="0034535E"/>
    <w:rPr>
      <w:rFonts w:ascii="Times New Roman" w:eastAsiaTheme="majorEastAsia" w:hAnsi="Times New Roman" w:cstheme="majorBidi"/>
      <w:b/>
      <w:color w:val="C00000"/>
      <w:sz w:val="26"/>
      <w:szCs w:val="26"/>
    </w:rPr>
  </w:style>
  <w:style w:type="paragraph" w:styleId="Header">
    <w:name w:val="header"/>
    <w:basedOn w:val="Normal"/>
    <w:link w:val="HeaderChar"/>
    <w:uiPriority w:val="99"/>
    <w:unhideWhenUsed/>
    <w:rsid w:val="002063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63BC"/>
  </w:style>
  <w:style w:type="paragraph" w:styleId="Footer">
    <w:name w:val="footer"/>
    <w:basedOn w:val="Normal"/>
    <w:link w:val="FooterChar"/>
    <w:uiPriority w:val="99"/>
    <w:unhideWhenUsed/>
    <w:rsid w:val="002063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63BC"/>
  </w:style>
  <w:style w:type="paragraph" w:styleId="BalloonText">
    <w:name w:val="Balloon Text"/>
    <w:basedOn w:val="Normal"/>
    <w:link w:val="BalloonTextChar"/>
    <w:uiPriority w:val="99"/>
    <w:semiHidden/>
    <w:unhideWhenUsed/>
    <w:rsid w:val="009248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481A"/>
    <w:rPr>
      <w:rFonts w:ascii="Segoe UI" w:hAnsi="Segoe UI" w:cs="Segoe UI"/>
      <w:sz w:val="18"/>
      <w:szCs w:val="18"/>
    </w:rPr>
  </w:style>
  <w:style w:type="paragraph" w:styleId="TOCHeading">
    <w:name w:val="TOC Heading"/>
    <w:basedOn w:val="Heading1"/>
    <w:next w:val="Normal"/>
    <w:uiPriority w:val="39"/>
    <w:unhideWhenUsed/>
    <w:qFormat/>
    <w:rsid w:val="001F66E5"/>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F66E5"/>
    <w:pPr>
      <w:spacing w:after="100"/>
    </w:pPr>
  </w:style>
  <w:style w:type="character" w:styleId="Hyperlink">
    <w:name w:val="Hyperlink"/>
    <w:basedOn w:val="DefaultParagraphFont"/>
    <w:uiPriority w:val="99"/>
    <w:unhideWhenUsed/>
    <w:rsid w:val="001F66E5"/>
    <w:rPr>
      <w:color w:val="0563C1" w:themeColor="hyperlink"/>
      <w:u w:val="single"/>
    </w:rPr>
  </w:style>
  <w:style w:type="paragraph" w:styleId="Bibliography">
    <w:name w:val="Bibliography"/>
    <w:basedOn w:val="Normal"/>
    <w:next w:val="Normal"/>
    <w:uiPriority w:val="37"/>
    <w:unhideWhenUsed/>
    <w:rsid w:val="000522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1161">
      <w:bodyDiv w:val="1"/>
      <w:marLeft w:val="0"/>
      <w:marRight w:val="0"/>
      <w:marTop w:val="0"/>
      <w:marBottom w:val="0"/>
      <w:divBdr>
        <w:top w:val="none" w:sz="0" w:space="0" w:color="auto"/>
        <w:left w:val="none" w:sz="0" w:space="0" w:color="auto"/>
        <w:bottom w:val="none" w:sz="0" w:space="0" w:color="auto"/>
        <w:right w:val="none" w:sz="0" w:space="0" w:color="auto"/>
      </w:divBdr>
    </w:div>
    <w:div w:id="17509006">
      <w:bodyDiv w:val="1"/>
      <w:marLeft w:val="0"/>
      <w:marRight w:val="0"/>
      <w:marTop w:val="0"/>
      <w:marBottom w:val="0"/>
      <w:divBdr>
        <w:top w:val="none" w:sz="0" w:space="0" w:color="auto"/>
        <w:left w:val="none" w:sz="0" w:space="0" w:color="auto"/>
        <w:bottom w:val="none" w:sz="0" w:space="0" w:color="auto"/>
        <w:right w:val="none" w:sz="0" w:space="0" w:color="auto"/>
      </w:divBdr>
    </w:div>
    <w:div w:id="23337646">
      <w:bodyDiv w:val="1"/>
      <w:marLeft w:val="0"/>
      <w:marRight w:val="0"/>
      <w:marTop w:val="0"/>
      <w:marBottom w:val="0"/>
      <w:divBdr>
        <w:top w:val="none" w:sz="0" w:space="0" w:color="auto"/>
        <w:left w:val="none" w:sz="0" w:space="0" w:color="auto"/>
        <w:bottom w:val="none" w:sz="0" w:space="0" w:color="auto"/>
        <w:right w:val="none" w:sz="0" w:space="0" w:color="auto"/>
      </w:divBdr>
    </w:div>
    <w:div w:id="23528227">
      <w:bodyDiv w:val="1"/>
      <w:marLeft w:val="0"/>
      <w:marRight w:val="0"/>
      <w:marTop w:val="0"/>
      <w:marBottom w:val="0"/>
      <w:divBdr>
        <w:top w:val="none" w:sz="0" w:space="0" w:color="auto"/>
        <w:left w:val="none" w:sz="0" w:space="0" w:color="auto"/>
        <w:bottom w:val="none" w:sz="0" w:space="0" w:color="auto"/>
        <w:right w:val="none" w:sz="0" w:space="0" w:color="auto"/>
      </w:divBdr>
    </w:div>
    <w:div w:id="27226182">
      <w:bodyDiv w:val="1"/>
      <w:marLeft w:val="0"/>
      <w:marRight w:val="0"/>
      <w:marTop w:val="0"/>
      <w:marBottom w:val="0"/>
      <w:divBdr>
        <w:top w:val="none" w:sz="0" w:space="0" w:color="auto"/>
        <w:left w:val="none" w:sz="0" w:space="0" w:color="auto"/>
        <w:bottom w:val="none" w:sz="0" w:space="0" w:color="auto"/>
        <w:right w:val="none" w:sz="0" w:space="0" w:color="auto"/>
      </w:divBdr>
    </w:div>
    <w:div w:id="49692037">
      <w:bodyDiv w:val="1"/>
      <w:marLeft w:val="0"/>
      <w:marRight w:val="0"/>
      <w:marTop w:val="0"/>
      <w:marBottom w:val="0"/>
      <w:divBdr>
        <w:top w:val="none" w:sz="0" w:space="0" w:color="auto"/>
        <w:left w:val="none" w:sz="0" w:space="0" w:color="auto"/>
        <w:bottom w:val="none" w:sz="0" w:space="0" w:color="auto"/>
        <w:right w:val="none" w:sz="0" w:space="0" w:color="auto"/>
      </w:divBdr>
    </w:div>
    <w:div w:id="56058518">
      <w:bodyDiv w:val="1"/>
      <w:marLeft w:val="0"/>
      <w:marRight w:val="0"/>
      <w:marTop w:val="0"/>
      <w:marBottom w:val="0"/>
      <w:divBdr>
        <w:top w:val="none" w:sz="0" w:space="0" w:color="auto"/>
        <w:left w:val="none" w:sz="0" w:space="0" w:color="auto"/>
        <w:bottom w:val="none" w:sz="0" w:space="0" w:color="auto"/>
        <w:right w:val="none" w:sz="0" w:space="0" w:color="auto"/>
      </w:divBdr>
    </w:div>
    <w:div w:id="58865231">
      <w:bodyDiv w:val="1"/>
      <w:marLeft w:val="0"/>
      <w:marRight w:val="0"/>
      <w:marTop w:val="0"/>
      <w:marBottom w:val="0"/>
      <w:divBdr>
        <w:top w:val="none" w:sz="0" w:space="0" w:color="auto"/>
        <w:left w:val="none" w:sz="0" w:space="0" w:color="auto"/>
        <w:bottom w:val="none" w:sz="0" w:space="0" w:color="auto"/>
        <w:right w:val="none" w:sz="0" w:space="0" w:color="auto"/>
      </w:divBdr>
    </w:div>
    <w:div w:id="146627623">
      <w:bodyDiv w:val="1"/>
      <w:marLeft w:val="0"/>
      <w:marRight w:val="0"/>
      <w:marTop w:val="0"/>
      <w:marBottom w:val="0"/>
      <w:divBdr>
        <w:top w:val="none" w:sz="0" w:space="0" w:color="auto"/>
        <w:left w:val="none" w:sz="0" w:space="0" w:color="auto"/>
        <w:bottom w:val="none" w:sz="0" w:space="0" w:color="auto"/>
        <w:right w:val="none" w:sz="0" w:space="0" w:color="auto"/>
      </w:divBdr>
      <w:divsChild>
        <w:div w:id="1246184424">
          <w:marLeft w:val="0"/>
          <w:marRight w:val="0"/>
          <w:marTop w:val="0"/>
          <w:marBottom w:val="0"/>
          <w:divBdr>
            <w:top w:val="single" w:sz="2" w:space="0" w:color="D9D9E3"/>
            <w:left w:val="single" w:sz="2" w:space="0" w:color="D9D9E3"/>
            <w:bottom w:val="single" w:sz="2" w:space="0" w:color="D9D9E3"/>
            <w:right w:val="single" w:sz="2" w:space="0" w:color="D9D9E3"/>
          </w:divBdr>
          <w:divsChild>
            <w:div w:id="1713577261">
              <w:marLeft w:val="0"/>
              <w:marRight w:val="0"/>
              <w:marTop w:val="0"/>
              <w:marBottom w:val="0"/>
              <w:divBdr>
                <w:top w:val="single" w:sz="2" w:space="0" w:color="D9D9E3"/>
                <w:left w:val="single" w:sz="2" w:space="0" w:color="D9D9E3"/>
                <w:bottom w:val="single" w:sz="2" w:space="0" w:color="D9D9E3"/>
                <w:right w:val="single" w:sz="2" w:space="0" w:color="D9D9E3"/>
              </w:divBdr>
              <w:divsChild>
                <w:div w:id="1453596567">
                  <w:marLeft w:val="0"/>
                  <w:marRight w:val="0"/>
                  <w:marTop w:val="0"/>
                  <w:marBottom w:val="0"/>
                  <w:divBdr>
                    <w:top w:val="single" w:sz="2" w:space="0" w:color="D9D9E3"/>
                    <w:left w:val="single" w:sz="2" w:space="0" w:color="D9D9E3"/>
                    <w:bottom w:val="single" w:sz="2" w:space="0" w:color="D9D9E3"/>
                    <w:right w:val="single" w:sz="2" w:space="0" w:color="D9D9E3"/>
                  </w:divBdr>
                  <w:divsChild>
                    <w:div w:id="406877875">
                      <w:marLeft w:val="0"/>
                      <w:marRight w:val="0"/>
                      <w:marTop w:val="0"/>
                      <w:marBottom w:val="0"/>
                      <w:divBdr>
                        <w:top w:val="single" w:sz="2" w:space="0" w:color="D9D9E3"/>
                        <w:left w:val="single" w:sz="2" w:space="0" w:color="D9D9E3"/>
                        <w:bottom w:val="single" w:sz="2" w:space="0" w:color="D9D9E3"/>
                        <w:right w:val="single" w:sz="2" w:space="0" w:color="D9D9E3"/>
                      </w:divBdr>
                      <w:divsChild>
                        <w:div w:id="643973532">
                          <w:marLeft w:val="0"/>
                          <w:marRight w:val="0"/>
                          <w:marTop w:val="0"/>
                          <w:marBottom w:val="0"/>
                          <w:divBdr>
                            <w:top w:val="single" w:sz="2" w:space="0" w:color="auto"/>
                            <w:left w:val="single" w:sz="2" w:space="0" w:color="auto"/>
                            <w:bottom w:val="single" w:sz="6" w:space="0" w:color="auto"/>
                            <w:right w:val="single" w:sz="2" w:space="0" w:color="auto"/>
                          </w:divBdr>
                          <w:divsChild>
                            <w:div w:id="1217090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256938337">
                                  <w:marLeft w:val="0"/>
                                  <w:marRight w:val="0"/>
                                  <w:marTop w:val="0"/>
                                  <w:marBottom w:val="0"/>
                                  <w:divBdr>
                                    <w:top w:val="single" w:sz="2" w:space="0" w:color="D9D9E3"/>
                                    <w:left w:val="single" w:sz="2" w:space="0" w:color="D9D9E3"/>
                                    <w:bottom w:val="single" w:sz="2" w:space="0" w:color="D9D9E3"/>
                                    <w:right w:val="single" w:sz="2" w:space="0" w:color="D9D9E3"/>
                                  </w:divBdr>
                                  <w:divsChild>
                                    <w:div w:id="589389856">
                                      <w:marLeft w:val="0"/>
                                      <w:marRight w:val="0"/>
                                      <w:marTop w:val="0"/>
                                      <w:marBottom w:val="0"/>
                                      <w:divBdr>
                                        <w:top w:val="single" w:sz="2" w:space="0" w:color="D9D9E3"/>
                                        <w:left w:val="single" w:sz="2" w:space="0" w:color="D9D9E3"/>
                                        <w:bottom w:val="single" w:sz="2" w:space="0" w:color="D9D9E3"/>
                                        <w:right w:val="single" w:sz="2" w:space="0" w:color="D9D9E3"/>
                                      </w:divBdr>
                                      <w:divsChild>
                                        <w:div w:id="521750998">
                                          <w:marLeft w:val="0"/>
                                          <w:marRight w:val="0"/>
                                          <w:marTop w:val="0"/>
                                          <w:marBottom w:val="0"/>
                                          <w:divBdr>
                                            <w:top w:val="single" w:sz="2" w:space="0" w:color="D9D9E3"/>
                                            <w:left w:val="single" w:sz="2" w:space="0" w:color="D9D9E3"/>
                                            <w:bottom w:val="single" w:sz="2" w:space="0" w:color="D9D9E3"/>
                                            <w:right w:val="single" w:sz="2" w:space="0" w:color="D9D9E3"/>
                                          </w:divBdr>
                                          <w:divsChild>
                                            <w:div w:id="330714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7785694">
          <w:marLeft w:val="0"/>
          <w:marRight w:val="0"/>
          <w:marTop w:val="0"/>
          <w:marBottom w:val="0"/>
          <w:divBdr>
            <w:top w:val="none" w:sz="0" w:space="0" w:color="auto"/>
            <w:left w:val="none" w:sz="0" w:space="0" w:color="auto"/>
            <w:bottom w:val="none" w:sz="0" w:space="0" w:color="auto"/>
            <w:right w:val="none" w:sz="0" w:space="0" w:color="auto"/>
          </w:divBdr>
          <w:divsChild>
            <w:div w:id="1498224779">
              <w:marLeft w:val="0"/>
              <w:marRight w:val="0"/>
              <w:marTop w:val="0"/>
              <w:marBottom w:val="0"/>
              <w:divBdr>
                <w:top w:val="single" w:sz="2" w:space="0" w:color="D9D9E3"/>
                <w:left w:val="single" w:sz="2" w:space="0" w:color="D9D9E3"/>
                <w:bottom w:val="single" w:sz="2" w:space="0" w:color="D9D9E3"/>
                <w:right w:val="single" w:sz="2" w:space="0" w:color="D9D9E3"/>
              </w:divBdr>
              <w:divsChild>
                <w:div w:id="208929527">
                  <w:marLeft w:val="0"/>
                  <w:marRight w:val="0"/>
                  <w:marTop w:val="0"/>
                  <w:marBottom w:val="0"/>
                  <w:divBdr>
                    <w:top w:val="single" w:sz="2" w:space="0" w:color="D9D9E3"/>
                    <w:left w:val="single" w:sz="2" w:space="0" w:color="D9D9E3"/>
                    <w:bottom w:val="single" w:sz="2" w:space="0" w:color="D9D9E3"/>
                    <w:right w:val="single" w:sz="2" w:space="0" w:color="D9D9E3"/>
                  </w:divBdr>
                  <w:divsChild>
                    <w:div w:id="1189175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8568703">
      <w:bodyDiv w:val="1"/>
      <w:marLeft w:val="0"/>
      <w:marRight w:val="0"/>
      <w:marTop w:val="0"/>
      <w:marBottom w:val="0"/>
      <w:divBdr>
        <w:top w:val="none" w:sz="0" w:space="0" w:color="auto"/>
        <w:left w:val="none" w:sz="0" w:space="0" w:color="auto"/>
        <w:bottom w:val="none" w:sz="0" w:space="0" w:color="auto"/>
        <w:right w:val="none" w:sz="0" w:space="0" w:color="auto"/>
      </w:divBdr>
    </w:div>
    <w:div w:id="194734451">
      <w:bodyDiv w:val="1"/>
      <w:marLeft w:val="0"/>
      <w:marRight w:val="0"/>
      <w:marTop w:val="0"/>
      <w:marBottom w:val="0"/>
      <w:divBdr>
        <w:top w:val="none" w:sz="0" w:space="0" w:color="auto"/>
        <w:left w:val="none" w:sz="0" w:space="0" w:color="auto"/>
        <w:bottom w:val="none" w:sz="0" w:space="0" w:color="auto"/>
        <w:right w:val="none" w:sz="0" w:space="0" w:color="auto"/>
      </w:divBdr>
    </w:div>
    <w:div w:id="203178237">
      <w:bodyDiv w:val="1"/>
      <w:marLeft w:val="0"/>
      <w:marRight w:val="0"/>
      <w:marTop w:val="0"/>
      <w:marBottom w:val="0"/>
      <w:divBdr>
        <w:top w:val="none" w:sz="0" w:space="0" w:color="auto"/>
        <w:left w:val="none" w:sz="0" w:space="0" w:color="auto"/>
        <w:bottom w:val="none" w:sz="0" w:space="0" w:color="auto"/>
        <w:right w:val="none" w:sz="0" w:space="0" w:color="auto"/>
      </w:divBdr>
    </w:div>
    <w:div w:id="220757147">
      <w:bodyDiv w:val="1"/>
      <w:marLeft w:val="0"/>
      <w:marRight w:val="0"/>
      <w:marTop w:val="0"/>
      <w:marBottom w:val="0"/>
      <w:divBdr>
        <w:top w:val="none" w:sz="0" w:space="0" w:color="auto"/>
        <w:left w:val="none" w:sz="0" w:space="0" w:color="auto"/>
        <w:bottom w:val="none" w:sz="0" w:space="0" w:color="auto"/>
        <w:right w:val="none" w:sz="0" w:space="0" w:color="auto"/>
      </w:divBdr>
    </w:div>
    <w:div w:id="236089906">
      <w:bodyDiv w:val="1"/>
      <w:marLeft w:val="0"/>
      <w:marRight w:val="0"/>
      <w:marTop w:val="0"/>
      <w:marBottom w:val="0"/>
      <w:divBdr>
        <w:top w:val="none" w:sz="0" w:space="0" w:color="auto"/>
        <w:left w:val="none" w:sz="0" w:space="0" w:color="auto"/>
        <w:bottom w:val="none" w:sz="0" w:space="0" w:color="auto"/>
        <w:right w:val="none" w:sz="0" w:space="0" w:color="auto"/>
      </w:divBdr>
    </w:div>
    <w:div w:id="246840308">
      <w:bodyDiv w:val="1"/>
      <w:marLeft w:val="0"/>
      <w:marRight w:val="0"/>
      <w:marTop w:val="0"/>
      <w:marBottom w:val="0"/>
      <w:divBdr>
        <w:top w:val="none" w:sz="0" w:space="0" w:color="auto"/>
        <w:left w:val="none" w:sz="0" w:space="0" w:color="auto"/>
        <w:bottom w:val="none" w:sz="0" w:space="0" w:color="auto"/>
        <w:right w:val="none" w:sz="0" w:space="0" w:color="auto"/>
      </w:divBdr>
    </w:div>
    <w:div w:id="273875537">
      <w:bodyDiv w:val="1"/>
      <w:marLeft w:val="0"/>
      <w:marRight w:val="0"/>
      <w:marTop w:val="0"/>
      <w:marBottom w:val="0"/>
      <w:divBdr>
        <w:top w:val="none" w:sz="0" w:space="0" w:color="auto"/>
        <w:left w:val="none" w:sz="0" w:space="0" w:color="auto"/>
        <w:bottom w:val="none" w:sz="0" w:space="0" w:color="auto"/>
        <w:right w:val="none" w:sz="0" w:space="0" w:color="auto"/>
      </w:divBdr>
    </w:div>
    <w:div w:id="282466289">
      <w:bodyDiv w:val="1"/>
      <w:marLeft w:val="0"/>
      <w:marRight w:val="0"/>
      <w:marTop w:val="0"/>
      <w:marBottom w:val="0"/>
      <w:divBdr>
        <w:top w:val="none" w:sz="0" w:space="0" w:color="auto"/>
        <w:left w:val="none" w:sz="0" w:space="0" w:color="auto"/>
        <w:bottom w:val="none" w:sz="0" w:space="0" w:color="auto"/>
        <w:right w:val="none" w:sz="0" w:space="0" w:color="auto"/>
      </w:divBdr>
    </w:div>
    <w:div w:id="308899658">
      <w:bodyDiv w:val="1"/>
      <w:marLeft w:val="0"/>
      <w:marRight w:val="0"/>
      <w:marTop w:val="0"/>
      <w:marBottom w:val="0"/>
      <w:divBdr>
        <w:top w:val="none" w:sz="0" w:space="0" w:color="auto"/>
        <w:left w:val="none" w:sz="0" w:space="0" w:color="auto"/>
        <w:bottom w:val="none" w:sz="0" w:space="0" w:color="auto"/>
        <w:right w:val="none" w:sz="0" w:space="0" w:color="auto"/>
      </w:divBdr>
    </w:div>
    <w:div w:id="334040896">
      <w:bodyDiv w:val="1"/>
      <w:marLeft w:val="0"/>
      <w:marRight w:val="0"/>
      <w:marTop w:val="0"/>
      <w:marBottom w:val="0"/>
      <w:divBdr>
        <w:top w:val="none" w:sz="0" w:space="0" w:color="auto"/>
        <w:left w:val="none" w:sz="0" w:space="0" w:color="auto"/>
        <w:bottom w:val="none" w:sz="0" w:space="0" w:color="auto"/>
        <w:right w:val="none" w:sz="0" w:space="0" w:color="auto"/>
      </w:divBdr>
    </w:div>
    <w:div w:id="381556980">
      <w:bodyDiv w:val="1"/>
      <w:marLeft w:val="0"/>
      <w:marRight w:val="0"/>
      <w:marTop w:val="0"/>
      <w:marBottom w:val="0"/>
      <w:divBdr>
        <w:top w:val="none" w:sz="0" w:space="0" w:color="auto"/>
        <w:left w:val="none" w:sz="0" w:space="0" w:color="auto"/>
        <w:bottom w:val="none" w:sz="0" w:space="0" w:color="auto"/>
        <w:right w:val="none" w:sz="0" w:space="0" w:color="auto"/>
      </w:divBdr>
    </w:div>
    <w:div w:id="433327441">
      <w:bodyDiv w:val="1"/>
      <w:marLeft w:val="0"/>
      <w:marRight w:val="0"/>
      <w:marTop w:val="0"/>
      <w:marBottom w:val="0"/>
      <w:divBdr>
        <w:top w:val="none" w:sz="0" w:space="0" w:color="auto"/>
        <w:left w:val="none" w:sz="0" w:space="0" w:color="auto"/>
        <w:bottom w:val="none" w:sz="0" w:space="0" w:color="auto"/>
        <w:right w:val="none" w:sz="0" w:space="0" w:color="auto"/>
      </w:divBdr>
    </w:div>
    <w:div w:id="461465003">
      <w:bodyDiv w:val="1"/>
      <w:marLeft w:val="0"/>
      <w:marRight w:val="0"/>
      <w:marTop w:val="0"/>
      <w:marBottom w:val="0"/>
      <w:divBdr>
        <w:top w:val="none" w:sz="0" w:space="0" w:color="auto"/>
        <w:left w:val="none" w:sz="0" w:space="0" w:color="auto"/>
        <w:bottom w:val="none" w:sz="0" w:space="0" w:color="auto"/>
        <w:right w:val="none" w:sz="0" w:space="0" w:color="auto"/>
      </w:divBdr>
    </w:div>
    <w:div w:id="480582378">
      <w:bodyDiv w:val="1"/>
      <w:marLeft w:val="0"/>
      <w:marRight w:val="0"/>
      <w:marTop w:val="0"/>
      <w:marBottom w:val="0"/>
      <w:divBdr>
        <w:top w:val="none" w:sz="0" w:space="0" w:color="auto"/>
        <w:left w:val="none" w:sz="0" w:space="0" w:color="auto"/>
        <w:bottom w:val="none" w:sz="0" w:space="0" w:color="auto"/>
        <w:right w:val="none" w:sz="0" w:space="0" w:color="auto"/>
      </w:divBdr>
    </w:div>
    <w:div w:id="491943942">
      <w:bodyDiv w:val="1"/>
      <w:marLeft w:val="0"/>
      <w:marRight w:val="0"/>
      <w:marTop w:val="0"/>
      <w:marBottom w:val="0"/>
      <w:divBdr>
        <w:top w:val="none" w:sz="0" w:space="0" w:color="auto"/>
        <w:left w:val="none" w:sz="0" w:space="0" w:color="auto"/>
        <w:bottom w:val="none" w:sz="0" w:space="0" w:color="auto"/>
        <w:right w:val="none" w:sz="0" w:space="0" w:color="auto"/>
      </w:divBdr>
      <w:divsChild>
        <w:div w:id="1736005907">
          <w:marLeft w:val="0"/>
          <w:marRight w:val="0"/>
          <w:marTop w:val="0"/>
          <w:marBottom w:val="0"/>
          <w:divBdr>
            <w:top w:val="single" w:sz="2" w:space="0" w:color="D9D9E3"/>
            <w:left w:val="single" w:sz="2" w:space="0" w:color="D9D9E3"/>
            <w:bottom w:val="single" w:sz="2" w:space="0" w:color="D9D9E3"/>
            <w:right w:val="single" w:sz="2" w:space="0" w:color="D9D9E3"/>
          </w:divBdr>
          <w:divsChild>
            <w:div w:id="1207063654">
              <w:marLeft w:val="0"/>
              <w:marRight w:val="0"/>
              <w:marTop w:val="0"/>
              <w:marBottom w:val="0"/>
              <w:divBdr>
                <w:top w:val="single" w:sz="2" w:space="0" w:color="D9D9E3"/>
                <w:left w:val="single" w:sz="2" w:space="0" w:color="D9D9E3"/>
                <w:bottom w:val="single" w:sz="2" w:space="0" w:color="D9D9E3"/>
                <w:right w:val="single" w:sz="2" w:space="0" w:color="D9D9E3"/>
              </w:divBdr>
              <w:divsChild>
                <w:div w:id="695545968">
                  <w:marLeft w:val="0"/>
                  <w:marRight w:val="0"/>
                  <w:marTop w:val="0"/>
                  <w:marBottom w:val="0"/>
                  <w:divBdr>
                    <w:top w:val="single" w:sz="2" w:space="0" w:color="D9D9E3"/>
                    <w:left w:val="single" w:sz="2" w:space="0" w:color="D9D9E3"/>
                    <w:bottom w:val="single" w:sz="2" w:space="0" w:color="D9D9E3"/>
                    <w:right w:val="single" w:sz="2" w:space="0" w:color="D9D9E3"/>
                  </w:divBdr>
                  <w:divsChild>
                    <w:div w:id="27924626">
                      <w:marLeft w:val="0"/>
                      <w:marRight w:val="0"/>
                      <w:marTop w:val="0"/>
                      <w:marBottom w:val="0"/>
                      <w:divBdr>
                        <w:top w:val="single" w:sz="2" w:space="0" w:color="D9D9E3"/>
                        <w:left w:val="single" w:sz="2" w:space="0" w:color="D9D9E3"/>
                        <w:bottom w:val="single" w:sz="2" w:space="0" w:color="D9D9E3"/>
                        <w:right w:val="single" w:sz="2" w:space="0" w:color="D9D9E3"/>
                      </w:divBdr>
                      <w:divsChild>
                        <w:div w:id="2072538610">
                          <w:marLeft w:val="0"/>
                          <w:marRight w:val="0"/>
                          <w:marTop w:val="0"/>
                          <w:marBottom w:val="0"/>
                          <w:divBdr>
                            <w:top w:val="single" w:sz="2" w:space="0" w:color="auto"/>
                            <w:left w:val="single" w:sz="2" w:space="0" w:color="auto"/>
                            <w:bottom w:val="single" w:sz="6" w:space="0" w:color="auto"/>
                            <w:right w:val="single" w:sz="2" w:space="0" w:color="auto"/>
                          </w:divBdr>
                          <w:divsChild>
                            <w:div w:id="195194494">
                              <w:marLeft w:val="0"/>
                              <w:marRight w:val="0"/>
                              <w:marTop w:val="100"/>
                              <w:marBottom w:val="100"/>
                              <w:divBdr>
                                <w:top w:val="single" w:sz="2" w:space="0" w:color="D9D9E3"/>
                                <w:left w:val="single" w:sz="2" w:space="0" w:color="D9D9E3"/>
                                <w:bottom w:val="single" w:sz="2" w:space="0" w:color="D9D9E3"/>
                                <w:right w:val="single" w:sz="2" w:space="0" w:color="D9D9E3"/>
                              </w:divBdr>
                              <w:divsChild>
                                <w:div w:id="707530563">
                                  <w:marLeft w:val="0"/>
                                  <w:marRight w:val="0"/>
                                  <w:marTop w:val="0"/>
                                  <w:marBottom w:val="0"/>
                                  <w:divBdr>
                                    <w:top w:val="single" w:sz="2" w:space="0" w:color="D9D9E3"/>
                                    <w:left w:val="single" w:sz="2" w:space="0" w:color="D9D9E3"/>
                                    <w:bottom w:val="single" w:sz="2" w:space="0" w:color="D9D9E3"/>
                                    <w:right w:val="single" w:sz="2" w:space="0" w:color="D9D9E3"/>
                                  </w:divBdr>
                                  <w:divsChild>
                                    <w:div w:id="446778631">
                                      <w:marLeft w:val="0"/>
                                      <w:marRight w:val="0"/>
                                      <w:marTop w:val="0"/>
                                      <w:marBottom w:val="0"/>
                                      <w:divBdr>
                                        <w:top w:val="single" w:sz="2" w:space="0" w:color="D9D9E3"/>
                                        <w:left w:val="single" w:sz="2" w:space="0" w:color="D9D9E3"/>
                                        <w:bottom w:val="single" w:sz="2" w:space="0" w:color="D9D9E3"/>
                                        <w:right w:val="single" w:sz="2" w:space="0" w:color="D9D9E3"/>
                                      </w:divBdr>
                                      <w:divsChild>
                                        <w:div w:id="115831480">
                                          <w:marLeft w:val="0"/>
                                          <w:marRight w:val="0"/>
                                          <w:marTop w:val="0"/>
                                          <w:marBottom w:val="0"/>
                                          <w:divBdr>
                                            <w:top w:val="single" w:sz="2" w:space="0" w:color="D9D9E3"/>
                                            <w:left w:val="single" w:sz="2" w:space="0" w:color="D9D9E3"/>
                                            <w:bottom w:val="single" w:sz="2" w:space="0" w:color="D9D9E3"/>
                                            <w:right w:val="single" w:sz="2" w:space="0" w:color="D9D9E3"/>
                                          </w:divBdr>
                                          <w:divsChild>
                                            <w:div w:id="1929659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65061918">
          <w:marLeft w:val="0"/>
          <w:marRight w:val="0"/>
          <w:marTop w:val="0"/>
          <w:marBottom w:val="0"/>
          <w:divBdr>
            <w:top w:val="none" w:sz="0" w:space="0" w:color="auto"/>
            <w:left w:val="none" w:sz="0" w:space="0" w:color="auto"/>
            <w:bottom w:val="none" w:sz="0" w:space="0" w:color="auto"/>
            <w:right w:val="none" w:sz="0" w:space="0" w:color="auto"/>
          </w:divBdr>
          <w:divsChild>
            <w:div w:id="2104375600">
              <w:marLeft w:val="0"/>
              <w:marRight w:val="0"/>
              <w:marTop w:val="0"/>
              <w:marBottom w:val="0"/>
              <w:divBdr>
                <w:top w:val="single" w:sz="2" w:space="0" w:color="D9D9E3"/>
                <w:left w:val="single" w:sz="2" w:space="0" w:color="D9D9E3"/>
                <w:bottom w:val="single" w:sz="2" w:space="0" w:color="D9D9E3"/>
                <w:right w:val="single" w:sz="2" w:space="0" w:color="D9D9E3"/>
              </w:divBdr>
              <w:divsChild>
                <w:div w:id="1109590643">
                  <w:marLeft w:val="0"/>
                  <w:marRight w:val="0"/>
                  <w:marTop w:val="0"/>
                  <w:marBottom w:val="0"/>
                  <w:divBdr>
                    <w:top w:val="single" w:sz="2" w:space="0" w:color="D9D9E3"/>
                    <w:left w:val="single" w:sz="2" w:space="0" w:color="D9D9E3"/>
                    <w:bottom w:val="single" w:sz="2" w:space="0" w:color="D9D9E3"/>
                    <w:right w:val="single" w:sz="2" w:space="0" w:color="D9D9E3"/>
                  </w:divBdr>
                  <w:divsChild>
                    <w:div w:id="1395466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95153273">
      <w:bodyDiv w:val="1"/>
      <w:marLeft w:val="0"/>
      <w:marRight w:val="0"/>
      <w:marTop w:val="0"/>
      <w:marBottom w:val="0"/>
      <w:divBdr>
        <w:top w:val="none" w:sz="0" w:space="0" w:color="auto"/>
        <w:left w:val="none" w:sz="0" w:space="0" w:color="auto"/>
        <w:bottom w:val="none" w:sz="0" w:space="0" w:color="auto"/>
        <w:right w:val="none" w:sz="0" w:space="0" w:color="auto"/>
      </w:divBdr>
    </w:div>
    <w:div w:id="509027830">
      <w:bodyDiv w:val="1"/>
      <w:marLeft w:val="0"/>
      <w:marRight w:val="0"/>
      <w:marTop w:val="0"/>
      <w:marBottom w:val="0"/>
      <w:divBdr>
        <w:top w:val="none" w:sz="0" w:space="0" w:color="auto"/>
        <w:left w:val="none" w:sz="0" w:space="0" w:color="auto"/>
        <w:bottom w:val="none" w:sz="0" w:space="0" w:color="auto"/>
        <w:right w:val="none" w:sz="0" w:space="0" w:color="auto"/>
      </w:divBdr>
    </w:div>
    <w:div w:id="536354724">
      <w:bodyDiv w:val="1"/>
      <w:marLeft w:val="0"/>
      <w:marRight w:val="0"/>
      <w:marTop w:val="0"/>
      <w:marBottom w:val="0"/>
      <w:divBdr>
        <w:top w:val="none" w:sz="0" w:space="0" w:color="auto"/>
        <w:left w:val="none" w:sz="0" w:space="0" w:color="auto"/>
        <w:bottom w:val="none" w:sz="0" w:space="0" w:color="auto"/>
        <w:right w:val="none" w:sz="0" w:space="0" w:color="auto"/>
      </w:divBdr>
    </w:div>
    <w:div w:id="558247966">
      <w:bodyDiv w:val="1"/>
      <w:marLeft w:val="0"/>
      <w:marRight w:val="0"/>
      <w:marTop w:val="0"/>
      <w:marBottom w:val="0"/>
      <w:divBdr>
        <w:top w:val="none" w:sz="0" w:space="0" w:color="auto"/>
        <w:left w:val="none" w:sz="0" w:space="0" w:color="auto"/>
        <w:bottom w:val="none" w:sz="0" w:space="0" w:color="auto"/>
        <w:right w:val="none" w:sz="0" w:space="0" w:color="auto"/>
      </w:divBdr>
    </w:div>
    <w:div w:id="564030994">
      <w:bodyDiv w:val="1"/>
      <w:marLeft w:val="0"/>
      <w:marRight w:val="0"/>
      <w:marTop w:val="0"/>
      <w:marBottom w:val="0"/>
      <w:divBdr>
        <w:top w:val="none" w:sz="0" w:space="0" w:color="auto"/>
        <w:left w:val="none" w:sz="0" w:space="0" w:color="auto"/>
        <w:bottom w:val="none" w:sz="0" w:space="0" w:color="auto"/>
        <w:right w:val="none" w:sz="0" w:space="0" w:color="auto"/>
      </w:divBdr>
    </w:div>
    <w:div w:id="615870036">
      <w:bodyDiv w:val="1"/>
      <w:marLeft w:val="0"/>
      <w:marRight w:val="0"/>
      <w:marTop w:val="0"/>
      <w:marBottom w:val="0"/>
      <w:divBdr>
        <w:top w:val="none" w:sz="0" w:space="0" w:color="auto"/>
        <w:left w:val="none" w:sz="0" w:space="0" w:color="auto"/>
        <w:bottom w:val="none" w:sz="0" w:space="0" w:color="auto"/>
        <w:right w:val="none" w:sz="0" w:space="0" w:color="auto"/>
      </w:divBdr>
    </w:div>
    <w:div w:id="646401582">
      <w:bodyDiv w:val="1"/>
      <w:marLeft w:val="0"/>
      <w:marRight w:val="0"/>
      <w:marTop w:val="0"/>
      <w:marBottom w:val="0"/>
      <w:divBdr>
        <w:top w:val="none" w:sz="0" w:space="0" w:color="auto"/>
        <w:left w:val="none" w:sz="0" w:space="0" w:color="auto"/>
        <w:bottom w:val="none" w:sz="0" w:space="0" w:color="auto"/>
        <w:right w:val="none" w:sz="0" w:space="0" w:color="auto"/>
      </w:divBdr>
    </w:div>
    <w:div w:id="708530718">
      <w:bodyDiv w:val="1"/>
      <w:marLeft w:val="0"/>
      <w:marRight w:val="0"/>
      <w:marTop w:val="0"/>
      <w:marBottom w:val="0"/>
      <w:divBdr>
        <w:top w:val="none" w:sz="0" w:space="0" w:color="auto"/>
        <w:left w:val="none" w:sz="0" w:space="0" w:color="auto"/>
        <w:bottom w:val="none" w:sz="0" w:space="0" w:color="auto"/>
        <w:right w:val="none" w:sz="0" w:space="0" w:color="auto"/>
      </w:divBdr>
    </w:div>
    <w:div w:id="731736715">
      <w:bodyDiv w:val="1"/>
      <w:marLeft w:val="0"/>
      <w:marRight w:val="0"/>
      <w:marTop w:val="0"/>
      <w:marBottom w:val="0"/>
      <w:divBdr>
        <w:top w:val="none" w:sz="0" w:space="0" w:color="auto"/>
        <w:left w:val="none" w:sz="0" w:space="0" w:color="auto"/>
        <w:bottom w:val="none" w:sz="0" w:space="0" w:color="auto"/>
        <w:right w:val="none" w:sz="0" w:space="0" w:color="auto"/>
      </w:divBdr>
    </w:div>
    <w:div w:id="745372249">
      <w:bodyDiv w:val="1"/>
      <w:marLeft w:val="0"/>
      <w:marRight w:val="0"/>
      <w:marTop w:val="0"/>
      <w:marBottom w:val="0"/>
      <w:divBdr>
        <w:top w:val="none" w:sz="0" w:space="0" w:color="auto"/>
        <w:left w:val="none" w:sz="0" w:space="0" w:color="auto"/>
        <w:bottom w:val="none" w:sz="0" w:space="0" w:color="auto"/>
        <w:right w:val="none" w:sz="0" w:space="0" w:color="auto"/>
      </w:divBdr>
    </w:div>
    <w:div w:id="769467513">
      <w:bodyDiv w:val="1"/>
      <w:marLeft w:val="0"/>
      <w:marRight w:val="0"/>
      <w:marTop w:val="0"/>
      <w:marBottom w:val="0"/>
      <w:divBdr>
        <w:top w:val="none" w:sz="0" w:space="0" w:color="auto"/>
        <w:left w:val="none" w:sz="0" w:space="0" w:color="auto"/>
        <w:bottom w:val="none" w:sz="0" w:space="0" w:color="auto"/>
        <w:right w:val="none" w:sz="0" w:space="0" w:color="auto"/>
      </w:divBdr>
    </w:div>
    <w:div w:id="790173184">
      <w:bodyDiv w:val="1"/>
      <w:marLeft w:val="0"/>
      <w:marRight w:val="0"/>
      <w:marTop w:val="0"/>
      <w:marBottom w:val="0"/>
      <w:divBdr>
        <w:top w:val="none" w:sz="0" w:space="0" w:color="auto"/>
        <w:left w:val="none" w:sz="0" w:space="0" w:color="auto"/>
        <w:bottom w:val="none" w:sz="0" w:space="0" w:color="auto"/>
        <w:right w:val="none" w:sz="0" w:space="0" w:color="auto"/>
      </w:divBdr>
      <w:divsChild>
        <w:div w:id="592930441">
          <w:marLeft w:val="0"/>
          <w:marRight w:val="0"/>
          <w:marTop w:val="0"/>
          <w:marBottom w:val="0"/>
          <w:divBdr>
            <w:top w:val="single" w:sz="2" w:space="0" w:color="D9D9E3"/>
            <w:left w:val="single" w:sz="2" w:space="0" w:color="D9D9E3"/>
            <w:bottom w:val="single" w:sz="2" w:space="0" w:color="D9D9E3"/>
            <w:right w:val="single" w:sz="2" w:space="0" w:color="D9D9E3"/>
          </w:divBdr>
          <w:divsChild>
            <w:div w:id="608782365">
              <w:marLeft w:val="0"/>
              <w:marRight w:val="0"/>
              <w:marTop w:val="0"/>
              <w:marBottom w:val="0"/>
              <w:divBdr>
                <w:top w:val="single" w:sz="2" w:space="0" w:color="D9D9E3"/>
                <w:left w:val="single" w:sz="2" w:space="0" w:color="D9D9E3"/>
                <w:bottom w:val="single" w:sz="2" w:space="0" w:color="D9D9E3"/>
                <w:right w:val="single" w:sz="2" w:space="0" w:color="D9D9E3"/>
              </w:divBdr>
              <w:divsChild>
                <w:div w:id="1878660545">
                  <w:marLeft w:val="0"/>
                  <w:marRight w:val="0"/>
                  <w:marTop w:val="0"/>
                  <w:marBottom w:val="0"/>
                  <w:divBdr>
                    <w:top w:val="single" w:sz="2" w:space="0" w:color="D9D9E3"/>
                    <w:left w:val="single" w:sz="2" w:space="0" w:color="D9D9E3"/>
                    <w:bottom w:val="single" w:sz="2" w:space="0" w:color="D9D9E3"/>
                    <w:right w:val="single" w:sz="2" w:space="0" w:color="D9D9E3"/>
                  </w:divBdr>
                  <w:divsChild>
                    <w:div w:id="1116946136">
                      <w:marLeft w:val="0"/>
                      <w:marRight w:val="0"/>
                      <w:marTop w:val="0"/>
                      <w:marBottom w:val="0"/>
                      <w:divBdr>
                        <w:top w:val="single" w:sz="2" w:space="0" w:color="D9D9E3"/>
                        <w:left w:val="single" w:sz="2" w:space="0" w:color="D9D9E3"/>
                        <w:bottom w:val="single" w:sz="2" w:space="0" w:color="D9D9E3"/>
                        <w:right w:val="single" w:sz="2" w:space="0" w:color="D9D9E3"/>
                      </w:divBdr>
                      <w:divsChild>
                        <w:div w:id="42408582">
                          <w:marLeft w:val="0"/>
                          <w:marRight w:val="0"/>
                          <w:marTop w:val="0"/>
                          <w:marBottom w:val="0"/>
                          <w:divBdr>
                            <w:top w:val="single" w:sz="2" w:space="0" w:color="auto"/>
                            <w:left w:val="single" w:sz="2" w:space="0" w:color="auto"/>
                            <w:bottom w:val="single" w:sz="6" w:space="0" w:color="auto"/>
                            <w:right w:val="single" w:sz="2" w:space="0" w:color="auto"/>
                          </w:divBdr>
                          <w:divsChild>
                            <w:div w:id="1161115769">
                              <w:marLeft w:val="0"/>
                              <w:marRight w:val="0"/>
                              <w:marTop w:val="100"/>
                              <w:marBottom w:val="100"/>
                              <w:divBdr>
                                <w:top w:val="single" w:sz="2" w:space="0" w:color="D9D9E3"/>
                                <w:left w:val="single" w:sz="2" w:space="0" w:color="D9D9E3"/>
                                <w:bottom w:val="single" w:sz="2" w:space="0" w:color="D9D9E3"/>
                                <w:right w:val="single" w:sz="2" w:space="0" w:color="D9D9E3"/>
                              </w:divBdr>
                              <w:divsChild>
                                <w:div w:id="964702980">
                                  <w:marLeft w:val="0"/>
                                  <w:marRight w:val="0"/>
                                  <w:marTop w:val="0"/>
                                  <w:marBottom w:val="0"/>
                                  <w:divBdr>
                                    <w:top w:val="single" w:sz="2" w:space="0" w:color="D9D9E3"/>
                                    <w:left w:val="single" w:sz="2" w:space="0" w:color="D9D9E3"/>
                                    <w:bottom w:val="single" w:sz="2" w:space="0" w:color="D9D9E3"/>
                                    <w:right w:val="single" w:sz="2" w:space="0" w:color="D9D9E3"/>
                                  </w:divBdr>
                                  <w:divsChild>
                                    <w:div w:id="1519149945">
                                      <w:marLeft w:val="0"/>
                                      <w:marRight w:val="0"/>
                                      <w:marTop w:val="0"/>
                                      <w:marBottom w:val="0"/>
                                      <w:divBdr>
                                        <w:top w:val="single" w:sz="2" w:space="0" w:color="D9D9E3"/>
                                        <w:left w:val="single" w:sz="2" w:space="0" w:color="D9D9E3"/>
                                        <w:bottom w:val="single" w:sz="2" w:space="0" w:color="D9D9E3"/>
                                        <w:right w:val="single" w:sz="2" w:space="0" w:color="D9D9E3"/>
                                      </w:divBdr>
                                      <w:divsChild>
                                        <w:div w:id="1867600620">
                                          <w:marLeft w:val="0"/>
                                          <w:marRight w:val="0"/>
                                          <w:marTop w:val="0"/>
                                          <w:marBottom w:val="0"/>
                                          <w:divBdr>
                                            <w:top w:val="single" w:sz="2" w:space="0" w:color="D9D9E3"/>
                                            <w:left w:val="single" w:sz="2" w:space="0" w:color="D9D9E3"/>
                                            <w:bottom w:val="single" w:sz="2" w:space="0" w:color="D9D9E3"/>
                                            <w:right w:val="single" w:sz="2" w:space="0" w:color="D9D9E3"/>
                                          </w:divBdr>
                                          <w:divsChild>
                                            <w:div w:id="762146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74939958">
                          <w:marLeft w:val="0"/>
                          <w:marRight w:val="0"/>
                          <w:marTop w:val="0"/>
                          <w:marBottom w:val="0"/>
                          <w:divBdr>
                            <w:top w:val="single" w:sz="2" w:space="0" w:color="auto"/>
                            <w:left w:val="single" w:sz="2" w:space="0" w:color="auto"/>
                            <w:bottom w:val="single" w:sz="6" w:space="0" w:color="auto"/>
                            <w:right w:val="single" w:sz="2" w:space="0" w:color="auto"/>
                          </w:divBdr>
                          <w:divsChild>
                            <w:div w:id="453327555">
                              <w:marLeft w:val="0"/>
                              <w:marRight w:val="0"/>
                              <w:marTop w:val="100"/>
                              <w:marBottom w:val="100"/>
                              <w:divBdr>
                                <w:top w:val="single" w:sz="2" w:space="0" w:color="D9D9E3"/>
                                <w:left w:val="single" w:sz="2" w:space="0" w:color="D9D9E3"/>
                                <w:bottom w:val="single" w:sz="2" w:space="0" w:color="D9D9E3"/>
                                <w:right w:val="single" w:sz="2" w:space="0" w:color="D9D9E3"/>
                              </w:divBdr>
                              <w:divsChild>
                                <w:div w:id="398019545">
                                  <w:marLeft w:val="0"/>
                                  <w:marRight w:val="0"/>
                                  <w:marTop w:val="0"/>
                                  <w:marBottom w:val="0"/>
                                  <w:divBdr>
                                    <w:top w:val="single" w:sz="2" w:space="0" w:color="D9D9E3"/>
                                    <w:left w:val="single" w:sz="2" w:space="0" w:color="D9D9E3"/>
                                    <w:bottom w:val="single" w:sz="2" w:space="0" w:color="D9D9E3"/>
                                    <w:right w:val="single" w:sz="2" w:space="0" w:color="D9D9E3"/>
                                  </w:divBdr>
                                  <w:divsChild>
                                    <w:div w:id="615720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33856218">
                                  <w:marLeft w:val="0"/>
                                  <w:marRight w:val="0"/>
                                  <w:marTop w:val="0"/>
                                  <w:marBottom w:val="0"/>
                                  <w:divBdr>
                                    <w:top w:val="single" w:sz="2" w:space="0" w:color="D9D9E3"/>
                                    <w:left w:val="single" w:sz="2" w:space="0" w:color="D9D9E3"/>
                                    <w:bottom w:val="single" w:sz="2" w:space="0" w:color="D9D9E3"/>
                                    <w:right w:val="single" w:sz="2" w:space="0" w:color="D9D9E3"/>
                                  </w:divBdr>
                                  <w:divsChild>
                                    <w:div w:id="753167880">
                                      <w:marLeft w:val="0"/>
                                      <w:marRight w:val="0"/>
                                      <w:marTop w:val="0"/>
                                      <w:marBottom w:val="0"/>
                                      <w:divBdr>
                                        <w:top w:val="single" w:sz="2" w:space="0" w:color="D9D9E3"/>
                                        <w:left w:val="single" w:sz="2" w:space="0" w:color="D9D9E3"/>
                                        <w:bottom w:val="single" w:sz="2" w:space="0" w:color="D9D9E3"/>
                                        <w:right w:val="single" w:sz="2" w:space="0" w:color="D9D9E3"/>
                                      </w:divBdr>
                                      <w:divsChild>
                                        <w:div w:id="1961179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89294010">
                          <w:marLeft w:val="0"/>
                          <w:marRight w:val="0"/>
                          <w:marTop w:val="0"/>
                          <w:marBottom w:val="0"/>
                          <w:divBdr>
                            <w:top w:val="single" w:sz="2" w:space="0" w:color="auto"/>
                            <w:left w:val="single" w:sz="2" w:space="0" w:color="auto"/>
                            <w:bottom w:val="single" w:sz="6" w:space="0" w:color="auto"/>
                            <w:right w:val="single" w:sz="2" w:space="0" w:color="auto"/>
                          </w:divBdr>
                          <w:divsChild>
                            <w:div w:id="1556697651">
                              <w:marLeft w:val="0"/>
                              <w:marRight w:val="0"/>
                              <w:marTop w:val="100"/>
                              <w:marBottom w:val="100"/>
                              <w:divBdr>
                                <w:top w:val="single" w:sz="2" w:space="0" w:color="D9D9E3"/>
                                <w:left w:val="single" w:sz="2" w:space="0" w:color="D9D9E3"/>
                                <w:bottom w:val="single" w:sz="2" w:space="0" w:color="D9D9E3"/>
                                <w:right w:val="single" w:sz="2" w:space="0" w:color="D9D9E3"/>
                              </w:divBdr>
                              <w:divsChild>
                                <w:div w:id="540946151">
                                  <w:marLeft w:val="0"/>
                                  <w:marRight w:val="0"/>
                                  <w:marTop w:val="0"/>
                                  <w:marBottom w:val="0"/>
                                  <w:divBdr>
                                    <w:top w:val="single" w:sz="2" w:space="0" w:color="D9D9E3"/>
                                    <w:left w:val="single" w:sz="2" w:space="0" w:color="D9D9E3"/>
                                    <w:bottom w:val="single" w:sz="2" w:space="0" w:color="D9D9E3"/>
                                    <w:right w:val="single" w:sz="2" w:space="0" w:color="D9D9E3"/>
                                  </w:divBdr>
                                  <w:divsChild>
                                    <w:div w:id="417676463">
                                      <w:marLeft w:val="0"/>
                                      <w:marRight w:val="0"/>
                                      <w:marTop w:val="0"/>
                                      <w:marBottom w:val="0"/>
                                      <w:divBdr>
                                        <w:top w:val="single" w:sz="2" w:space="0" w:color="D9D9E3"/>
                                        <w:left w:val="single" w:sz="2" w:space="0" w:color="D9D9E3"/>
                                        <w:bottom w:val="single" w:sz="2" w:space="0" w:color="D9D9E3"/>
                                        <w:right w:val="single" w:sz="2" w:space="0" w:color="D9D9E3"/>
                                      </w:divBdr>
                                      <w:divsChild>
                                        <w:div w:id="890264496">
                                          <w:marLeft w:val="0"/>
                                          <w:marRight w:val="0"/>
                                          <w:marTop w:val="0"/>
                                          <w:marBottom w:val="0"/>
                                          <w:divBdr>
                                            <w:top w:val="single" w:sz="2" w:space="0" w:color="D9D9E3"/>
                                            <w:left w:val="single" w:sz="2" w:space="0" w:color="D9D9E3"/>
                                            <w:bottom w:val="single" w:sz="2" w:space="0" w:color="D9D9E3"/>
                                            <w:right w:val="single" w:sz="2" w:space="0" w:color="D9D9E3"/>
                                          </w:divBdr>
                                          <w:divsChild>
                                            <w:div w:id="214440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54229063">
                          <w:marLeft w:val="0"/>
                          <w:marRight w:val="0"/>
                          <w:marTop w:val="0"/>
                          <w:marBottom w:val="0"/>
                          <w:divBdr>
                            <w:top w:val="single" w:sz="2" w:space="0" w:color="auto"/>
                            <w:left w:val="single" w:sz="2" w:space="0" w:color="auto"/>
                            <w:bottom w:val="single" w:sz="6" w:space="0" w:color="auto"/>
                            <w:right w:val="single" w:sz="2" w:space="0" w:color="auto"/>
                          </w:divBdr>
                          <w:divsChild>
                            <w:div w:id="1688288240">
                              <w:marLeft w:val="0"/>
                              <w:marRight w:val="0"/>
                              <w:marTop w:val="100"/>
                              <w:marBottom w:val="100"/>
                              <w:divBdr>
                                <w:top w:val="single" w:sz="2" w:space="0" w:color="D9D9E3"/>
                                <w:left w:val="single" w:sz="2" w:space="0" w:color="D9D9E3"/>
                                <w:bottom w:val="single" w:sz="2" w:space="0" w:color="D9D9E3"/>
                                <w:right w:val="single" w:sz="2" w:space="0" w:color="D9D9E3"/>
                              </w:divBdr>
                              <w:divsChild>
                                <w:div w:id="823620039">
                                  <w:marLeft w:val="0"/>
                                  <w:marRight w:val="0"/>
                                  <w:marTop w:val="0"/>
                                  <w:marBottom w:val="0"/>
                                  <w:divBdr>
                                    <w:top w:val="single" w:sz="2" w:space="0" w:color="D9D9E3"/>
                                    <w:left w:val="single" w:sz="2" w:space="0" w:color="D9D9E3"/>
                                    <w:bottom w:val="single" w:sz="2" w:space="0" w:color="D9D9E3"/>
                                    <w:right w:val="single" w:sz="2" w:space="0" w:color="D9D9E3"/>
                                  </w:divBdr>
                                  <w:divsChild>
                                    <w:div w:id="1303073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97113172">
                                  <w:marLeft w:val="0"/>
                                  <w:marRight w:val="0"/>
                                  <w:marTop w:val="0"/>
                                  <w:marBottom w:val="0"/>
                                  <w:divBdr>
                                    <w:top w:val="single" w:sz="2" w:space="0" w:color="D9D9E3"/>
                                    <w:left w:val="single" w:sz="2" w:space="0" w:color="D9D9E3"/>
                                    <w:bottom w:val="single" w:sz="2" w:space="0" w:color="D9D9E3"/>
                                    <w:right w:val="single" w:sz="2" w:space="0" w:color="D9D9E3"/>
                                  </w:divBdr>
                                  <w:divsChild>
                                    <w:div w:id="478107949">
                                      <w:marLeft w:val="0"/>
                                      <w:marRight w:val="0"/>
                                      <w:marTop w:val="0"/>
                                      <w:marBottom w:val="0"/>
                                      <w:divBdr>
                                        <w:top w:val="single" w:sz="2" w:space="0" w:color="D9D9E3"/>
                                        <w:left w:val="single" w:sz="2" w:space="0" w:color="D9D9E3"/>
                                        <w:bottom w:val="single" w:sz="2" w:space="0" w:color="D9D9E3"/>
                                        <w:right w:val="single" w:sz="2" w:space="0" w:color="D9D9E3"/>
                                      </w:divBdr>
                                      <w:divsChild>
                                        <w:div w:id="2038314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88683936">
                          <w:marLeft w:val="0"/>
                          <w:marRight w:val="0"/>
                          <w:marTop w:val="0"/>
                          <w:marBottom w:val="0"/>
                          <w:divBdr>
                            <w:top w:val="single" w:sz="2" w:space="0" w:color="auto"/>
                            <w:left w:val="single" w:sz="2" w:space="0" w:color="auto"/>
                            <w:bottom w:val="single" w:sz="6" w:space="0" w:color="auto"/>
                            <w:right w:val="single" w:sz="2" w:space="0" w:color="auto"/>
                          </w:divBdr>
                          <w:divsChild>
                            <w:div w:id="1415974551">
                              <w:marLeft w:val="0"/>
                              <w:marRight w:val="0"/>
                              <w:marTop w:val="100"/>
                              <w:marBottom w:val="100"/>
                              <w:divBdr>
                                <w:top w:val="single" w:sz="2" w:space="0" w:color="D9D9E3"/>
                                <w:left w:val="single" w:sz="2" w:space="0" w:color="D9D9E3"/>
                                <w:bottom w:val="single" w:sz="2" w:space="0" w:color="D9D9E3"/>
                                <w:right w:val="single" w:sz="2" w:space="0" w:color="D9D9E3"/>
                              </w:divBdr>
                              <w:divsChild>
                                <w:div w:id="312299171">
                                  <w:marLeft w:val="0"/>
                                  <w:marRight w:val="0"/>
                                  <w:marTop w:val="0"/>
                                  <w:marBottom w:val="0"/>
                                  <w:divBdr>
                                    <w:top w:val="single" w:sz="2" w:space="0" w:color="D9D9E3"/>
                                    <w:left w:val="single" w:sz="2" w:space="0" w:color="D9D9E3"/>
                                    <w:bottom w:val="single" w:sz="2" w:space="0" w:color="D9D9E3"/>
                                    <w:right w:val="single" w:sz="2" w:space="0" w:color="D9D9E3"/>
                                  </w:divBdr>
                                  <w:divsChild>
                                    <w:div w:id="1080373188">
                                      <w:marLeft w:val="0"/>
                                      <w:marRight w:val="0"/>
                                      <w:marTop w:val="0"/>
                                      <w:marBottom w:val="0"/>
                                      <w:divBdr>
                                        <w:top w:val="single" w:sz="2" w:space="0" w:color="D9D9E3"/>
                                        <w:left w:val="single" w:sz="2" w:space="0" w:color="D9D9E3"/>
                                        <w:bottom w:val="single" w:sz="2" w:space="0" w:color="D9D9E3"/>
                                        <w:right w:val="single" w:sz="2" w:space="0" w:color="D9D9E3"/>
                                      </w:divBdr>
                                      <w:divsChild>
                                        <w:div w:id="863249455">
                                          <w:marLeft w:val="0"/>
                                          <w:marRight w:val="0"/>
                                          <w:marTop w:val="0"/>
                                          <w:marBottom w:val="0"/>
                                          <w:divBdr>
                                            <w:top w:val="single" w:sz="2" w:space="0" w:color="D9D9E3"/>
                                            <w:left w:val="single" w:sz="2" w:space="0" w:color="D9D9E3"/>
                                            <w:bottom w:val="single" w:sz="2" w:space="0" w:color="D9D9E3"/>
                                            <w:right w:val="single" w:sz="2" w:space="0" w:color="D9D9E3"/>
                                          </w:divBdr>
                                          <w:divsChild>
                                            <w:div w:id="1325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58367349">
          <w:marLeft w:val="0"/>
          <w:marRight w:val="0"/>
          <w:marTop w:val="0"/>
          <w:marBottom w:val="0"/>
          <w:divBdr>
            <w:top w:val="none" w:sz="0" w:space="0" w:color="auto"/>
            <w:left w:val="none" w:sz="0" w:space="0" w:color="auto"/>
            <w:bottom w:val="none" w:sz="0" w:space="0" w:color="auto"/>
            <w:right w:val="none" w:sz="0" w:space="0" w:color="auto"/>
          </w:divBdr>
          <w:divsChild>
            <w:div w:id="413630239">
              <w:marLeft w:val="0"/>
              <w:marRight w:val="0"/>
              <w:marTop w:val="0"/>
              <w:marBottom w:val="0"/>
              <w:divBdr>
                <w:top w:val="single" w:sz="2" w:space="0" w:color="D9D9E3"/>
                <w:left w:val="single" w:sz="2" w:space="0" w:color="D9D9E3"/>
                <w:bottom w:val="single" w:sz="2" w:space="0" w:color="D9D9E3"/>
                <w:right w:val="single" w:sz="2" w:space="0" w:color="D9D9E3"/>
              </w:divBdr>
              <w:divsChild>
                <w:div w:id="312413279">
                  <w:marLeft w:val="0"/>
                  <w:marRight w:val="0"/>
                  <w:marTop w:val="0"/>
                  <w:marBottom w:val="0"/>
                  <w:divBdr>
                    <w:top w:val="single" w:sz="2" w:space="0" w:color="D9D9E3"/>
                    <w:left w:val="single" w:sz="2" w:space="0" w:color="D9D9E3"/>
                    <w:bottom w:val="single" w:sz="2" w:space="0" w:color="D9D9E3"/>
                    <w:right w:val="single" w:sz="2" w:space="0" w:color="D9D9E3"/>
                  </w:divBdr>
                  <w:divsChild>
                    <w:div w:id="994531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806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611237">
      <w:bodyDiv w:val="1"/>
      <w:marLeft w:val="0"/>
      <w:marRight w:val="0"/>
      <w:marTop w:val="0"/>
      <w:marBottom w:val="0"/>
      <w:divBdr>
        <w:top w:val="none" w:sz="0" w:space="0" w:color="auto"/>
        <w:left w:val="none" w:sz="0" w:space="0" w:color="auto"/>
        <w:bottom w:val="none" w:sz="0" w:space="0" w:color="auto"/>
        <w:right w:val="none" w:sz="0" w:space="0" w:color="auto"/>
      </w:divBdr>
    </w:div>
    <w:div w:id="852308755">
      <w:bodyDiv w:val="1"/>
      <w:marLeft w:val="0"/>
      <w:marRight w:val="0"/>
      <w:marTop w:val="0"/>
      <w:marBottom w:val="0"/>
      <w:divBdr>
        <w:top w:val="none" w:sz="0" w:space="0" w:color="auto"/>
        <w:left w:val="none" w:sz="0" w:space="0" w:color="auto"/>
        <w:bottom w:val="none" w:sz="0" w:space="0" w:color="auto"/>
        <w:right w:val="none" w:sz="0" w:space="0" w:color="auto"/>
      </w:divBdr>
    </w:div>
    <w:div w:id="854002323">
      <w:bodyDiv w:val="1"/>
      <w:marLeft w:val="0"/>
      <w:marRight w:val="0"/>
      <w:marTop w:val="0"/>
      <w:marBottom w:val="0"/>
      <w:divBdr>
        <w:top w:val="none" w:sz="0" w:space="0" w:color="auto"/>
        <w:left w:val="none" w:sz="0" w:space="0" w:color="auto"/>
        <w:bottom w:val="none" w:sz="0" w:space="0" w:color="auto"/>
        <w:right w:val="none" w:sz="0" w:space="0" w:color="auto"/>
      </w:divBdr>
    </w:div>
    <w:div w:id="896817220">
      <w:bodyDiv w:val="1"/>
      <w:marLeft w:val="0"/>
      <w:marRight w:val="0"/>
      <w:marTop w:val="0"/>
      <w:marBottom w:val="0"/>
      <w:divBdr>
        <w:top w:val="none" w:sz="0" w:space="0" w:color="auto"/>
        <w:left w:val="none" w:sz="0" w:space="0" w:color="auto"/>
        <w:bottom w:val="none" w:sz="0" w:space="0" w:color="auto"/>
        <w:right w:val="none" w:sz="0" w:space="0" w:color="auto"/>
      </w:divBdr>
    </w:div>
    <w:div w:id="938366441">
      <w:bodyDiv w:val="1"/>
      <w:marLeft w:val="0"/>
      <w:marRight w:val="0"/>
      <w:marTop w:val="0"/>
      <w:marBottom w:val="0"/>
      <w:divBdr>
        <w:top w:val="none" w:sz="0" w:space="0" w:color="auto"/>
        <w:left w:val="none" w:sz="0" w:space="0" w:color="auto"/>
        <w:bottom w:val="none" w:sz="0" w:space="0" w:color="auto"/>
        <w:right w:val="none" w:sz="0" w:space="0" w:color="auto"/>
      </w:divBdr>
    </w:div>
    <w:div w:id="961769081">
      <w:bodyDiv w:val="1"/>
      <w:marLeft w:val="0"/>
      <w:marRight w:val="0"/>
      <w:marTop w:val="0"/>
      <w:marBottom w:val="0"/>
      <w:divBdr>
        <w:top w:val="none" w:sz="0" w:space="0" w:color="auto"/>
        <w:left w:val="none" w:sz="0" w:space="0" w:color="auto"/>
        <w:bottom w:val="none" w:sz="0" w:space="0" w:color="auto"/>
        <w:right w:val="none" w:sz="0" w:space="0" w:color="auto"/>
      </w:divBdr>
    </w:div>
    <w:div w:id="971443232">
      <w:bodyDiv w:val="1"/>
      <w:marLeft w:val="0"/>
      <w:marRight w:val="0"/>
      <w:marTop w:val="0"/>
      <w:marBottom w:val="0"/>
      <w:divBdr>
        <w:top w:val="none" w:sz="0" w:space="0" w:color="auto"/>
        <w:left w:val="none" w:sz="0" w:space="0" w:color="auto"/>
        <w:bottom w:val="none" w:sz="0" w:space="0" w:color="auto"/>
        <w:right w:val="none" w:sz="0" w:space="0" w:color="auto"/>
      </w:divBdr>
    </w:div>
    <w:div w:id="986669712">
      <w:bodyDiv w:val="1"/>
      <w:marLeft w:val="0"/>
      <w:marRight w:val="0"/>
      <w:marTop w:val="0"/>
      <w:marBottom w:val="0"/>
      <w:divBdr>
        <w:top w:val="none" w:sz="0" w:space="0" w:color="auto"/>
        <w:left w:val="none" w:sz="0" w:space="0" w:color="auto"/>
        <w:bottom w:val="none" w:sz="0" w:space="0" w:color="auto"/>
        <w:right w:val="none" w:sz="0" w:space="0" w:color="auto"/>
      </w:divBdr>
    </w:div>
    <w:div w:id="990788997">
      <w:bodyDiv w:val="1"/>
      <w:marLeft w:val="0"/>
      <w:marRight w:val="0"/>
      <w:marTop w:val="0"/>
      <w:marBottom w:val="0"/>
      <w:divBdr>
        <w:top w:val="none" w:sz="0" w:space="0" w:color="auto"/>
        <w:left w:val="none" w:sz="0" w:space="0" w:color="auto"/>
        <w:bottom w:val="none" w:sz="0" w:space="0" w:color="auto"/>
        <w:right w:val="none" w:sz="0" w:space="0" w:color="auto"/>
      </w:divBdr>
    </w:div>
    <w:div w:id="992296756">
      <w:bodyDiv w:val="1"/>
      <w:marLeft w:val="0"/>
      <w:marRight w:val="0"/>
      <w:marTop w:val="0"/>
      <w:marBottom w:val="0"/>
      <w:divBdr>
        <w:top w:val="none" w:sz="0" w:space="0" w:color="auto"/>
        <w:left w:val="none" w:sz="0" w:space="0" w:color="auto"/>
        <w:bottom w:val="none" w:sz="0" w:space="0" w:color="auto"/>
        <w:right w:val="none" w:sz="0" w:space="0" w:color="auto"/>
      </w:divBdr>
    </w:div>
    <w:div w:id="1010184792">
      <w:bodyDiv w:val="1"/>
      <w:marLeft w:val="0"/>
      <w:marRight w:val="0"/>
      <w:marTop w:val="0"/>
      <w:marBottom w:val="0"/>
      <w:divBdr>
        <w:top w:val="none" w:sz="0" w:space="0" w:color="auto"/>
        <w:left w:val="none" w:sz="0" w:space="0" w:color="auto"/>
        <w:bottom w:val="none" w:sz="0" w:space="0" w:color="auto"/>
        <w:right w:val="none" w:sz="0" w:space="0" w:color="auto"/>
      </w:divBdr>
    </w:div>
    <w:div w:id="1011840532">
      <w:bodyDiv w:val="1"/>
      <w:marLeft w:val="0"/>
      <w:marRight w:val="0"/>
      <w:marTop w:val="0"/>
      <w:marBottom w:val="0"/>
      <w:divBdr>
        <w:top w:val="none" w:sz="0" w:space="0" w:color="auto"/>
        <w:left w:val="none" w:sz="0" w:space="0" w:color="auto"/>
        <w:bottom w:val="none" w:sz="0" w:space="0" w:color="auto"/>
        <w:right w:val="none" w:sz="0" w:space="0" w:color="auto"/>
      </w:divBdr>
    </w:div>
    <w:div w:id="1031996749">
      <w:bodyDiv w:val="1"/>
      <w:marLeft w:val="0"/>
      <w:marRight w:val="0"/>
      <w:marTop w:val="0"/>
      <w:marBottom w:val="0"/>
      <w:divBdr>
        <w:top w:val="none" w:sz="0" w:space="0" w:color="auto"/>
        <w:left w:val="none" w:sz="0" w:space="0" w:color="auto"/>
        <w:bottom w:val="none" w:sz="0" w:space="0" w:color="auto"/>
        <w:right w:val="none" w:sz="0" w:space="0" w:color="auto"/>
      </w:divBdr>
    </w:div>
    <w:div w:id="1037393542">
      <w:bodyDiv w:val="1"/>
      <w:marLeft w:val="0"/>
      <w:marRight w:val="0"/>
      <w:marTop w:val="0"/>
      <w:marBottom w:val="0"/>
      <w:divBdr>
        <w:top w:val="none" w:sz="0" w:space="0" w:color="auto"/>
        <w:left w:val="none" w:sz="0" w:space="0" w:color="auto"/>
        <w:bottom w:val="none" w:sz="0" w:space="0" w:color="auto"/>
        <w:right w:val="none" w:sz="0" w:space="0" w:color="auto"/>
      </w:divBdr>
    </w:div>
    <w:div w:id="1061371702">
      <w:bodyDiv w:val="1"/>
      <w:marLeft w:val="0"/>
      <w:marRight w:val="0"/>
      <w:marTop w:val="0"/>
      <w:marBottom w:val="0"/>
      <w:divBdr>
        <w:top w:val="none" w:sz="0" w:space="0" w:color="auto"/>
        <w:left w:val="none" w:sz="0" w:space="0" w:color="auto"/>
        <w:bottom w:val="none" w:sz="0" w:space="0" w:color="auto"/>
        <w:right w:val="none" w:sz="0" w:space="0" w:color="auto"/>
      </w:divBdr>
    </w:div>
    <w:div w:id="1082416260">
      <w:bodyDiv w:val="1"/>
      <w:marLeft w:val="0"/>
      <w:marRight w:val="0"/>
      <w:marTop w:val="0"/>
      <w:marBottom w:val="0"/>
      <w:divBdr>
        <w:top w:val="none" w:sz="0" w:space="0" w:color="auto"/>
        <w:left w:val="none" w:sz="0" w:space="0" w:color="auto"/>
        <w:bottom w:val="none" w:sz="0" w:space="0" w:color="auto"/>
        <w:right w:val="none" w:sz="0" w:space="0" w:color="auto"/>
      </w:divBdr>
    </w:div>
    <w:div w:id="1086923345">
      <w:bodyDiv w:val="1"/>
      <w:marLeft w:val="0"/>
      <w:marRight w:val="0"/>
      <w:marTop w:val="0"/>
      <w:marBottom w:val="0"/>
      <w:divBdr>
        <w:top w:val="none" w:sz="0" w:space="0" w:color="auto"/>
        <w:left w:val="none" w:sz="0" w:space="0" w:color="auto"/>
        <w:bottom w:val="none" w:sz="0" w:space="0" w:color="auto"/>
        <w:right w:val="none" w:sz="0" w:space="0" w:color="auto"/>
      </w:divBdr>
    </w:div>
    <w:div w:id="1093550486">
      <w:bodyDiv w:val="1"/>
      <w:marLeft w:val="0"/>
      <w:marRight w:val="0"/>
      <w:marTop w:val="0"/>
      <w:marBottom w:val="0"/>
      <w:divBdr>
        <w:top w:val="none" w:sz="0" w:space="0" w:color="auto"/>
        <w:left w:val="none" w:sz="0" w:space="0" w:color="auto"/>
        <w:bottom w:val="none" w:sz="0" w:space="0" w:color="auto"/>
        <w:right w:val="none" w:sz="0" w:space="0" w:color="auto"/>
      </w:divBdr>
    </w:div>
    <w:div w:id="1113862892">
      <w:bodyDiv w:val="1"/>
      <w:marLeft w:val="0"/>
      <w:marRight w:val="0"/>
      <w:marTop w:val="0"/>
      <w:marBottom w:val="0"/>
      <w:divBdr>
        <w:top w:val="none" w:sz="0" w:space="0" w:color="auto"/>
        <w:left w:val="none" w:sz="0" w:space="0" w:color="auto"/>
        <w:bottom w:val="none" w:sz="0" w:space="0" w:color="auto"/>
        <w:right w:val="none" w:sz="0" w:space="0" w:color="auto"/>
      </w:divBdr>
      <w:divsChild>
        <w:div w:id="1018582625">
          <w:marLeft w:val="0"/>
          <w:marRight w:val="0"/>
          <w:marTop w:val="0"/>
          <w:marBottom w:val="0"/>
          <w:divBdr>
            <w:top w:val="single" w:sz="2" w:space="0" w:color="D9D9E3"/>
            <w:left w:val="single" w:sz="2" w:space="0" w:color="D9D9E3"/>
            <w:bottom w:val="single" w:sz="2" w:space="0" w:color="D9D9E3"/>
            <w:right w:val="single" w:sz="2" w:space="0" w:color="D9D9E3"/>
          </w:divBdr>
          <w:divsChild>
            <w:div w:id="1381243267">
              <w:marLeft w:val="0"/>
              <w:marRight w:val="0"/>
              <w:marTop w:val="0"/>
              <w:marBottom w:val="0"/>
              <w:divBdr>
                <w:top w:val="single" w:sz="2" w:space="0" w:color="D9D9E3"/>
                <w:left w:val="single" w:sz="2" w:space="0" w:color="D9D9E3"/>
                <w:bottom w:val="single" w:sz="2" w:space="0" w:color="D9D9E3"/>
                <w:right w:val="single" w:sz="2" w:space="0" w:color="D9D9E3"/>
              </w:divBdr>
              <w:divsChild>
                <w:div w:id="440421023">
                  <w:marLeft w:val="0"/>
                  <w:marRight w:val="0"/>
                  <w:marTop w:val="0"/>
                  <w:marBottom w:val="0"/>
                  <w:divBdr>
                    <w:top w:val="single" w:sz="2" w:space="0" w:color="D9D9E3"/>
                    <w:left w:val="single" w:sz="2" w:space="0" w:color="D9D9E3"/>
                    <w:bottom w:val="single" w:sz="2" w:space="0" w:color="D9D9E3"/>
                    <w:right w:val="single" w:sz="2" w:space="0" w:color="D9D9E3"/>
                  </w:divBdr>
                  <w:divsChild>
                    <w:div w:id="445664792">
                      <w:marLeft w:val="0"/>
                      <w:marRight w:val="0"/>
                      <w:marTop w:val="0"/>
                      <w:marBottom w:val="0"/>
                      <w:divBdr>
                        <w:top w:val="single" w:sz="2" w:space="0" w:color="D9D9E3"/>
                        <w:left w:val="single" w:sz="2" w:space="0" w:color="D9D9E3"/>
                        <w:bottom w:val="single" w:sz="2" w:space="0" w:color="D9D9E3"/>
                        <w:right w:val="single" w:sz="2" w:space="0" w:color="D9D9E3"/>
                      </w:divBdr>
                      <w:divsChild>
                        <w:div w:id="1578519972">
                          <w:marLeft w:val="0"/>
                          <w:marRight w:val="0"/>
                          <w:marTop w:val="0"/>
                          <w:marBottom w:val="0"/>
                          <w:divBdr>
                            <w:top w:val="single" w:sz="2" w:space="0" w:color="auto"/>
                            <w:left w:val="single" w:sz="2" w:space="0" w:color="auto"/>
                            <w:bottom w:val="single" w:sz="6" w:space="0" w:color="auto"/>
                            <w:right w:val="single" w:sz="2" w:space="0" w:color="auto"/>
                          </w:divBdr>
                          <w:divsChild>
                            <w:div w:id="795293946">
                              <w:marLeft w:val="0"/>
                              <w:marRight w:val="0"/>
                              <w:marTop w:val="100"/>
                              <w:marBottom w:val="100"/>
                              <w:divBdr>
                                <w:top w:val="single" w:sz="2" w:space="0" w:color="D9D9E3"/>
                                <w:left w:val="single" w:sz="2" w:space="0" w:color="D9D9E3"/>
                                <w:bottom w:val="single" w:sz="2" w:space="0" w:color="D9D9E3"/>
                                <w:right w:val="single" w:sz="2" w:space="0" w:color="D9D9E3"/>
                              </w:divBdr>
                              <w:divsChild>
                                <w:div w:id="180096496">
                                  <w:marLeft w:val="0"/>
                                  <w:marRight w:val="0"/>
                                  <w:marTop w:val="0"/>
                                  <w:marBottom w:val="0"/>
                                  <w:divBdr>
                                    <w:top w:val="single" w:sz="2" w:space="0" w:color="D9D9E3"/>
                                    <w:left w:val="single" w:sz="2" w:space="0" w:color="D9D9E3"/>
                                    <w:bottom w:val="single" w:sz="2" w:space="0" w:color="D9D9E3"/>
                                    <w:right w:val="single" w:sz="2" w:space="0" w:color="D9D9E3"/>
                                  </w:divBdr>
                                  <w:divsChild>
                                    <w:div w:id="836770564">
                                      <w:marLeft w:val="0"/>
                                      <w:marRight w:val="0"/>
                                      <w:marTop w:val="0"/>
                                      <w:marBottom w:val="0"/>
                                      <w:divBdr>
                                        <w:top w:val="single" w:sz="2" w:space="0" w:color="D9D9E3"/>
                                        <w:left w:val="single" w:sz="2" w:space="0" w:color="D9D9E3"/>
                                        <w:bottom w:val="single" w:sz="2" w:space="0" w:color="D9D9E3"/>
                                        <w:right w:val="single" w:sz="2" w:space="0" w:color="D9D9E3"/>
                                      </w:divBdr>
                                      <w:divsChild>
                                        <w:div w:id="1177572793">
                                          <w:marLeft w:val="0"/>
                                          <w:marRight w:val="0"/>
                                          <w:marTop w:val="0"/>
                                          <w:marBottom w:val="0"/>
                                          <w:divBdr>
                                            <w:top w:val="single" w:sz="2" w:space="0" w:color="D9D9E3"/>
                                            <w:left w:val="single" w:sz="2" w:space="0" w:color="D9D9E3"/>
                                            <w:bottom w:val="single" w:sz="2" w:space="0" w:color="D9D9E3"/>
                                            <w:right w:val="single" w:sz="2" w:space="0" w:color="D9D9E3"/>
                                          </w:divBdr>
                                          <w:divsChild>
                                            <w:div w:id="666398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78215485">
          <w:marLeft w:val="0"/>
          <w:marRight w:val="0"/>
          <w:marTop w:val="0"/>
          <w:marBottom w:val="0"/>
          <w:divBdr>
            <w:top w:val="none" w:sz="0" w:space="0" w:color="auto"/>
            <w:left w:val="none" w:sz="0" w:space="0" w:color="auto"/>
            <w:bottom w:val="none" w:sz="0" w:space="0" w:color="auto"/>
            <w:right w:val="none" w:sz="0" w:space="0" w:color="auto"/>
          </w:divBdr>
          <w:divsChild>
            <w:div w:id="110824225">
              <w:marLeft w:val="0"/>
              <w:marRight w:val="0"/>
              <w:marTop w:val="0"/>
              <w:marBottom w:val="0"/>
              <w:divBdr>
                <w:top w:val="single" w:sz="2" w:space="0" w:color="D9D9E3"/>
                <w:left w:val="single" w:sz="2" w:space="0" w:color="D9D9E3"/>
                <w:bottom w:val="single" w:sz="2" w:space="0" w:color="D9D9E3"/>
                <w:right w:val="single" w:sz="2" w:space="0" w:color="D9D9E3"/>
              </w:divBdr>
              <w:divsChild>
                <w:div w:id="986393423">
                  <w:marLeft w:val="0"/>
                  <w:marRight w:val="0"/>
                  <w:marTop w:val="0"/>
                  <w:marBottom w:val="0"/>
                  <w:divBdr>
                    <w:top w:val="single" w:sz="2" w:space="0" w:color="D9D9E3"/>
                    <w:left w:val="single" w:sz="2" w:space="0" w:color="D9D9E3"/>
                    <w:bottom w:val="single" w:sz="2" w:space="0" w:color="D9D9E3"/>
                    <w:right w:val="single" w:sz="2" w:space="0" w:color="D9D9E3"/>
                  </w:divBdr>
                  <w:divsChild>
                    <w:div w:id="18205388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29519557">
      <w:bodyDiv w:val="1"/>
      <w:marLeft w:val="0"/>
      <w:marRight w:val="0"/>
      <w:marTop w:val="0"/>
      <w:marBottom w:val="0"/>
      <w:divBdr>
        <w:top w:val="none" w:sz="0" w:space="0" w:color="auto"/>
        <w:left w:val="none" w:sz="0" w:space="0" w:color="auto"/>
        <w:bottom w:val="none" w:sz="0" w:space="0" w:color="auto"/>
        <w:right w:val="none" w:sz="0" w:space="0" w:color="auto"/>
      </w:divBdr>
    </w:div>
    <w:div w:id="1203246104">
      <w:bodyDiv w:val="1"/>
      <w:marLeft w:val="0"/>
      <w:marRight w:val="0"/>
      <w:marTop w:val="0"/>
      <w:marBottom w:val="0"/>
      <w:divBdr>
        <w:top w:val="none" w:sz="0" w:space="0" w:color="auto"/>
        <w:left w:val="none" w:sz="0" w:space="0" w:color="auto"/>
        <w:bottom w:val="none" w:sz="0" w:space="0" w:color="auto"/>
        <w:right w:val="none" w:sz="0" w:space="0" w:color="auto"/>
      </w:divBdr>
    </w:div>
    <w:div w:id="1203589089">
      <w:bodyDiv w:val="1"/>
      <w:marLeft w:val="0"/>
      <w:marRight w:val="0"/>
      <w:marTop w:val="0"/>
      <w:marBottom w:val="0"/>
      <w:divBdr>
        <w:top w:val="none" w:sz="0" w:space="0" w:color="auto"/>
        <w:left w:val="none" w:sz="0" w:space="0" w:color="auto"/>
        <w:bottom w:val="none" w:sz="0" w:space="0" w:color="auto"/>
        <w:right w:val="none" w:sz="0" w:space="0" w:color="auto"/>
      </w:divBdr>
    </w:div>
    <w:div w:id="1219828913">
      <w:bodyDiv w:val="1"/>
      <w:marLeft w:val="0"/>
      <w:marRight w:val="0"/>
      <w:marTop w:val="0"/>
      <w:marBottom w:val="0"/>
      <w:divBdr>
        <w:top w:val="none" w:sz="0" w:space="0" w:color="auto"/>
        <w:left w:val="none" w:sz="0" w:space="0" w:color="auto"/>
        <w:bottom w:val="none" w:sz="0" w:space="0" w:color="auto"/>
        <w:right w:val="none" w:sz="0" w:space="0" w:color="auto"/>
      </w:divBdr>
    </w:div>
    <w:div w:id="1233933259">
      <w:bodyDiv w:val="1"/>
      <w:marLeft w:val="0"/>
      <w:marRight w:val="0"/>
      <w:marTop w:val="0"/>
      <w:marBottom w:val="0"/>
      <w:divBdr>
        <w:top w:val="none" w:sz="0" w:space="0" w:color="auto"/>
        <w:left w:val="none" w:sz="0" w:space="0" w:color="auto"/>
        <w:bottom w:val="none" w:sz="0" w:space="0" w:color="auto"/>
        <w:right w:val="none" w:sz="0" w:space="0" w:color="auto"/>
      </w:divBdr>
    </w:div>
    <w:div w:id="1266353342">
      <w:bodyDiv w:val="1"/>
      <w:marLeft w:val="0"/>
      <w:marRight w:val="0"/>
      <w:marTop w:val="0"/>
      <w:marBottom w:val="0"/>
      <w:divBdr>
        <w:top w:val="none" w:sz="0" w:space="0" w:color="auto"/>
        <w:left w:val="none" w:sz="0" w:space="0" w:color="auto"/>
        <w:bottom w:val="none" w:sz="0" w:space="0" w:color="auto"/>
        <w:right w:val="none" w:sz="0" w:space="0" w:color="auto"/>
      </w:divBdr>
    </w:div>
    <w:div w:id="1268922797">
      <w:bodyDiv w:val="1"/>
      <w:marLeft w:val="0"/>
      <w:marRight w:val="0"/>
      <w:marTop w:val="0"/>
      <w:marBottom w:val="0"/>
      <w:divBdr>
        <w:top w:val="none" w:sz="0" w:space="0" w:color="auto"/>
        <w:left w:val="none" w:sz="0" w:space="0" w:color="auto"/>
        <w:bottom w:val="none" w:sz="0" w:space="0" w:color="auto"/>
        <w:right w:val="none" w:sz="0" w:space="0" w:color="auto"/>
      </w:divBdr>
    </w:div>
    <w:div w:id="1282033071">
      <w:bodyDiv w:val="1"/>
      <w:marLeft w:val="0"/>
      <w:marRight w:val="0"/>
      <w:marTop w:val="0"/>
      <w:marBottom w:val="0"/>
      <w:divBdr>
        <w:top w:val="none" w:sz="0" w:space="0" w:color="auto"/>
        <w:left w:val="none" w:sz="0" w:space="0" w:color="auto"/>
        <w:bottom w:val="none" w:sz="0" w:space="0" w:color="auto"/>
        <w:right w:val="none" w:sz="0" w:space="0" w:color="auto"/>
      </w:divBdr>
    </w:div>
    <w:div w:id="1288317396">
      <w:bodyDiv w:val="1"/>
      <w:marLeft w:val="0"/>
      <w:marRight w:val="0"/>
      <w:marTop w:val="0"/>
      <w:marBottom w:val="0"/>
      <w:divBdr>
        <w:top w:val="none" w:sz="0" w:space="0" w:color="auto"/>
        <w:left w:val="none" w:sz="0" w:space="0" w:color="auto"/>
        <w:bottom w:val="none" w:sz="0" w:space="0" w:color="auto"/>
        <w:right w:val="none" w:sz="0" w:space="0" w:color="auto"/>
      </w:divBdr>
    </w:div>
    <w:div w:id="1324167204">
      <w:bodyDiv w:val="1"/>
      <w:marLeft w:val="0"/>
      <w:marRight w:val="0"/>
      <w:marTop w:val="0"/>
      <w:marBottom w:val="0"/>
      <w:divBdr>
        <w:top w:val="none" w:sz="0" w:space="0" w:color="auto"/>
        <w:left w:val="none" w:sz="0" w:space="0" w:color="auto"/>
        <w:bottom w:val="none" w:sz="0" w:space="0" w:color="auto"/>
        <w:right w:val="none" w:sz="0" w:space="0" w:color="auto"/>
      </w:divBdr>
    </w:div>
    <w:div w:id="1353527480">
      <w:bodyDiv w:val="1"/>
      <w:marLeft w:val="0"/>
      <w:marRight w:val="0"/>
      <w:marTop w:val="0"/>
      <w:marBottom w:val="0"/>
      <w:divBdr>
        <w:top w:val="none" w:sz="0" w:space="0" w:color="auto"/>
        <w:left w:val="none" w:sz="0" w:space="0" w:color="auto"/>
        <w:bottom w:val="none" w:sz="0" w:space="0" w:color="auto"/>
        <w:right w:val="none" w:sz="0" w:space="0" w:color="auto"/>
      </w:divBdr>
    </w:div>
    <w:div w:id="1367757311">
      <w:bodyDiv w:val="1"/>
      <w:marLeft w:val="0"/>
      <w:marRight w:val="0"/>
      <w:marTop w:val="0"/>
      <w:marBottom w:val="0"/>
      <w:divBdr>
        <w:top w:val="none" w:sz="0" w:space="0" w:color="auto"/>
        <w:left w:val="none" w:sz="0" w:space="0" w:color="auto"/>
        <w:bottom w:val="none" w:sz="0" w:space="0" w:color="auto"/>
        <w:right w:val="none" w:sz="0" w:space="0" w:color="auto"/>
      </w:divBdr>
    </w:div>
    <w:div w:id="1391684265">
      <w:bodyDiv w:val="1"/>
      <w:marLeft w:val="0"/>
      <w:marRight w:val="0"/>
      <w:marTop w:val="0"/>
      <w:marBottom w:val="0"/>
      <w:divBdr>
        <w:top w:val="none" w:sz="0" w:space="0" w:color="auto"/>
        <w:left w:val="none" w:sz="0" w:space="0" w:color="auto"/>
        <w:bottom w:val="none" w:sz="0" w:space="0" w:color="auto"/>
        <w:right w:val="none" w:sz="0" w:space="0" w:color="auto"/>
      </w:divBdr>
    </w:div>
    <w:div w:id="1442919466">
      <w:bodyDiv w:val="1"/>
      <w:marLeft w:val="0"/>
      <w:marRight w:val="0"/>
      <w:marTop w:val="0"/>
      <w:marBottom w:val="0"/>
      <w:divBdr>
        <w:top w:val="none" w:sz="0" w:space="0" w:color="auto"/>
        <w:left w:val="none" w:sz="0" w:space="0" w:color="auto"/>
        <w:bottom w:val="none" w:sz="0" w:space="0" w:color="auto"/>
        <w:right w:val="none" w:sz="0" w:space="0" w:color="auto"/>
      </w:divBdr>
    </w:div>
    <w:div w:id="1449009727">
      <w:bodyDiv w:val="1"/>
      <w:marLeft w:val="0"/>
      <w:marRight w:val="0"/>
      <w:marTop w:val="0"/>
      <w:marBottom w:val="0"/>
      <w:divBdr>
        <w:top w:val="none" w:sz="0" w:space="0" w:color="auto"/>
        <w:left w:val="none" w:sz="0" w:space="0" w:color="auto"/>
        <w:bottom w:val="none" w:sz="0" w:space="0" w:color="auto"/>
        <w:right w:val="none" w:sz="0" w:space="0" w:color="auto"/>
      </w:divBdr>
    </w:div>
    <w:div w:id="1473517040">
      <w:bodyDiv w:val="1"/>
      <w:marLeft w:val="0"/>
      <w:marRight w:val="0"/>
      <w:marTop w:val="0"/>
      <w:marBottom w:val="0"/>
      <w:divBdr>
        <w:top w:val="none" w:sz="0" w:space="0" w:color="auto"/>
        <w:left w:val="none" w:sz="0" w:space="0" w:color="auto"/>
        <w:bottom w:val="none" w:sz="0" w:space="0" w:color="auto"/>
        <w:right w:val="none" w:sz="0" w:space="0" w:color="auto"/>
      </w:divBdr>
    </w:div>
    <w:div w:id="1476337485">
      <w:bodyDiv w:val="1"/>
      <w:marLeft w:val="0"/>
      <w:marRight w:val="0"/>
      <w:marTop w:val="0"/>
      <w:marBottom w:val="0"/>
      <w:divBdr>
        <w:top w:val="none" w:sz="0" w:space="0" w:color="auto"/>
        <w:left w:val="none" w:sz="0" w:space="0" w:color="auto"/>
        <w:bottom w:val="none" w:sz="0" w:space="0" w:color="auto"/>
        <w:right w:val="none" w:sz="0" w:space="0" w:color="auto"/>
      </w:divBdr>
    </w:div>
    <w:div w:id="1538272351">
      <w:bodyDiv w:val="1"/>
      <w:marLeft w:val="0"/>
      <w:marRight w:val="0"/>
      <w:marTop w:val="0"/>
      <w:marBottom w:val="0"/>
      <w:divBdr>
        <w:top w:val="none" w:sz="0" w:space="0" w:color="auto"/>
        <w:left w:val="none" w:sz="0" w:space="0" w:color="auto"/>
        <w:bottom w:val="none" w:sz="0" w:space="0" w:color="auto"/>
        <w:right w:val="none" w:sz="0" w:space="0" w:color="auto"/>
      </w:divBdr>
    </w:div>
    <w:div w:id="1551965610">
      <w:bodyDiv w:val="1"/>
      <w:marLeft w:val="0"/>
      <w:marRight w:val="0"/>
      <w:marTop w:val="0"/>
      <w:marBottom w:val="0"/>
      <w:divBdr>
        <w:top w:val="none" w:sz="0" w:space="0" w:color="auto"/>
        <w:left w:val="none" w:sz="0" w:space="0" w:color="auto"/>
        <w:bottom w:val="none" w:sz="0" w:space="0" w:color="auto"/>
        <w:right w:val="none" w:sz="0" w:space="0" w:color="auto"/>
      </w:divBdr>
    </w:div>
    <w:div w:id="1561939694">
      <w:bodyDiv w:val="1"/>
      <w:marLeft w:val="0"/>
      <w:marRight w:val="0"/>
      <w:marTop w:val="0"/>
      <w:marBottom w:val="0"/>
      <w:divBdr>
        <w:top w:val="none" w:sz="0" w:space="0" w:color="auto"/>
        <w:left w:val="none" w:sz="0" w:space="0" w:color="auto"/>
        <w:bottom w:val="none" w:sz="0" w:space="0" w:color="auto"/>
        <w:right w:val="none" w:sz="0" w:space="0" w:color="auto"/>
      </w:divBdr>
    </w:div>
    <w:div w:id="1588924626">
      <w:bodyDiv w:val="1"/>
      <w:marLeft w:val="0"/>
      <w:marRight w:val="0"/>
      <w:marTop w:val="0"/>
      <w:marBottom w:val="0"/>
      <w:divBdr>
        <w:top w:val="none" w:sz="0" w:space="0" w:color="auto"/>
        <w:left w:val="none" w:sz="0" w:space="0" w:color="auto"/>
        <w:bottom w:val="none" w:sz="0" w:space="0" w:color="auto"/>
        <w:right w:val="none" w:sz="0" w:space="0" w:color="auto"/>
      </w:divBdr>
    </w:div>
    <w:div w:id="1635669826">
      <w:bodyDiv w:val="1"/>
      <w:marLeft w:val="0"/>
      <w:marRight w:val="0"/>
      <w:marTop w:val="0"/>
      <w:marBottom w:val="0"/>
      <w:divBdr>
        <w:top w:val="none" w:sz="0" w:space="0" w:color="auto"/>
        <w:left w:val="none" w:sz="0" w:space="0" w:color="auto"/>
        <w:bottom w:val="none" w:sz="0" w:space="0" w:color="auto"/>
        <w:right w:val="none" w:sz="0" w:space="0" w:color="auto"/>
      </w:divBdr>
    </w:div>
    <w:div w:id="1638876011">
      <w:bodyDiv w:val="1"/>
      <w:marLeft w:val="0"/>
      <w:marRight w:val="0"/>
      <w:marTop w:val="0"/>
      <w:marBottom w:val="0"/>
      <w:divBdr>
        <w:top w:val="none" w:sz="0" w:space="0" w:color="auto"/>
        <w:left w:val="none" w:sz="0" w:space="0" w:color="auto"/>
        <w:bottom w:val="none" w:sz="0" w:space="0" w:color="auto"/>
        <w:right w:val="none" w:sz="0" w:space="0" w:color="auto"/>
      </w:divBdr>
    </w:div>
    <w:div w:id="1650011686">
      <w:bodyDiv w:val="1"/>
      <w:marLeft w:val="0"/>
      <w:marRight w:val="0"/>
      <w:marTop w:val="0"/>
      <w:marBottom w:val="0"/>
      <w:divBdr>
        <w:top w:val="none" w:sz="0" w:space="0" w:color="auto"/>
        <w:left w:val="none" w:sz="0" w:space="0" w:color="auto"/>
        <w:bottom w:val="none" w:sz="0" w:space="0" w:color="auto"/>
        <w:right w:val="none" w:sz="0" w:space="0" w:color="auto"/>
      </w:divBdr>
    </w:div>
    <w:div w:id="1663194349">
      <w:bodyDiv w:val="1"/>
      <w:marLeft w:val="0"/>
      <w:marRight w:val="0"/>
      <w:marTop w:val="0"/>
      <w:marBottom w:val="0"/>
      <w:divBdr>
        <w:top w:val="none" w:sz="0" w:space="0" w:color="auto"/>
        <w:left w:val="none" w:sz="0" w:space="0" w:color="auto"/>
        <w:bottom w:val="none" w:sz="0" w:space="0" w:color="auto"/>
        <w:right w:val="none" w:sz="0" w:space="0" w:color="auto"/>
      </w:divBdr>
    </w:div>
    <w:div w:id="1666935665">
      <w:bodyDiv w:val="1"/>
      <w:marLeft w:val="0"/>
      <w:marRight w:val="0"/>
      <w:marTop w:val="0"/>
      <w:marBottom w:val="0"/>
      <w:divBdr>
        <w:top w:val="none" w:sz="0" w:space="0" w:color="auto"/>
        <w:left w:val="none" w:sz="0" w:space="0" w:color="auto"/>
        <w:bottom w:val="none" w:sz="0" w:space="0" w:color="auto"/>
        <w:right w:val="none" w:sz="0" w:space="0" w:color="auto"/>
      </w:divBdr>
    </w:div>
    <w:div w:id="1685085436">
      <w:bodyDiv w:val="1"/>
      <w:marLeft w:val="0"/>
      <w:marRight w:val="0"/>
      <w:marTop w:val="0"/>
      <w:marBottom w:val="0"/>
      <w:divBdr>
        <w:top w:val="none" w:sz="0" w:space="0" w:color="auto"/>
        <w:left w:val="none" w:sz="0" w:space="0" w:color="auto"/>
        <w:bottom w:val="none" w:sz="0" w:space="0" w:color="auto"/>
        <w:right w:val="none" w:sz="0" w:space="0" w:color="auto"/>
      </w:divBdr>
    </w:div>
    <w:div w:id="1736122738">
      <w:bodyDiv w:val="1"/>
      <w:marLeft w:val="0"/>
      <w:marRight w:val="0"/>
      <w:marTop w:val="0"/>
      <w:marBottom w:val="0"/>
      <w:divBdr>
        <w:top w:val="none" w:sz="0" w:space="0" w:color="auto"/>
        <w:left w:val="none" w:sz="0" w:space="0" w:color="auto"/>
        <w:bottom w:val="none" w:sz="0" w:space="0" w:color="auto"/>
        <w:right w:val="none" w:sz="0" w:space="0" w:color="auto"/>
      </w:divBdr>
    </w:div>
    <w:div w:id="1762406397">
      <w:bodyDiv w:val="1"/>
      <w:marLeft w:val="0"/>
      <w:marRight w:val="0"/>
      <w:marTop w:val="0"/>
      <w:marBottom w:val="0"/>
      <w:divBdr>
        <w:top w:val="none" w:sz="0" w:space="0" w:color="auto"/>
        <w:left w:val="none" w:sz="0" w:space="0" w:color="auto"/>
        <w:bottom w:val="none" w:sz="0" w:space="0" w:color="auto"/>
        <w:right w:val="none" w:sz="0" w:space="0" w:color="auto"/>
      </w:divBdr>
      <w:divsChild>
        <w:div w:id="228737226">
          <w:marLeft w:val="0"/>
          <w:marRight w:val="0"/>
          <w:marTop w:val="0"/>
          <w:marBottom w:val="0"/>
          <w:divBdr>
            <w:top w:val="single" w:sz="2" w:space="0" w:color="D9D9E3"/>
            <w:left w:val="single" w:sz="2" w:space="0" w:color="D9D9E3"/>
            <w:bottom w:val="single" w:sz="2" w:space="0" w:color="D9D9E3"/>
            <w:right w:val="single" w:sz="2" w:space="0" w:color="D9D9E3"/>
          </w:divBdr>
          <w:divsChild>
            <w:div w:id="1834755548">
              <w:marLeft w:val="0"/>
              <w:marRight w:val="0"/>
              <w:marTop w:val="0"/>
              <w:marBottom w:val="0"/>
              <w:divBdr>
                <w:top w:val="single" w:sz="2" w:space="0" w:color="D9D9E3"/>
                <w:left w:val="single" w:sz="2" w:space="0" w:color="D9D9E3"/>
                <w:bottom w:val="single" w:sz="2" w:space="0" w:color="D9D9E3"/>
                <w:right w:val="single" w:sz="2" w:space="0" w:color="D9D9E3"/>
              </w:divBdr>
              <w:divsChild>
                <w:div w:id="1451968453">
                  <w:marLeft w:val="0"/>
                  <w:marRight w:val="0"/>
                  <w:marTop w:val="0"/>
                  <w:marBottom w:val="0"/>
                  <w:divBdr>
                    <w:top w:val="single" w:sz="2" w:space="0" w:color="D9D9E3"/>
                    <w:left w:val="single" w:sz="2" w:space="0" w:color="D9D9E3"/>
                    <w:bottom w:val="single" w:sz="2" w:space="0" w:color="D9D9E3"/>
                    <w:right w:val="single" w:sz="2" w:space="0" w:color="D9D9E3"/>
                  </w:divBdr>
                  <w:divsChild>
                    <w:div w:id="892036045">
                      <w:marLeft w:val="0"/>
                      <w:marRight w:val="0"/>
                      <w:marTop w:val="0"/>
                      <w:marBottom w:val="0"/>
                      <w:divBdr>
                        <w:top w:val="single" w:sz="2" w:space="0" w:color="D9D9E3"/>
                        <w:left w:val="single" w:sz="2" w:space="0" w:color="D9D9E3"/>
                        <w:bottom w:val="single" w:sz="2" w:space="0" w:color="D9D9E3"/>
                        <w:right w:val="single" w:sz="2" w:space="0" w:color="D9D9E3"/>
                      </w:divBdr>
                      <w:divsChild>
                        <w:div w:id="1858502603">
                          <w:marLeft w:val="0"/>
                          <w:marRight w:val="0"/>
                          <w:marTop w:val="0"/>
                          <w:marBottom w:val="0"/>
                          <w:divBdr>
                            <w:top w:val="single" w:sz="2" w:space="0" w:color="auto"/>
                            <w:left w:val="single" w:sz="2" w:space="0" w:color="auto"/>
                            <w:bottom w:val="single" w:sz="6" w:space="0" w:color="auto"/>
                            <w:right w:val="single" w:sz="2" w:space="0" w:color="auto"/>
                          </w:divBdr>
                          <w:divsChild>
                            <w:div w:id="1524326309">
                              <w:marLeft w:val="0"/>
                              <w:marRight w:val="0"/>
                              <w:marTop w:val="100"/>
                              <w:marBottom w:val="100"/>
                              <w:divBdr>
                                <w:top w:val="single" w:sz="2" w:space="0" w:color="D9D9E3"/>
                                <w:left w:val="single" w:sz="2" w:space="0" w:color="D9D9E3"/>
                                <w:bottom w:val="single" w:sz="2" w:space="0" w:color="D9D9E3"/>
                                <w:right w:val="single" w:sz="2" w:space="0" w:color="D9D9E3"/>
                              </w:divBdr>
                              <w:divsChild>
                                <w:div w:id="93869478">
                                  <w:marLeft w:val="0"/>
                                  <w:marRight w:val="0"/>
                                  <w:marTop w:val="0"/>
                                  <w:marBottom w:val="0"/>
                                  <w:divBdr>
                                    <w:top w:val="single" w:sz="2" w:space="0" w:color="D9D9E3"/>
                                    <w:left w:val="single" w:sz="2" w:space="0" w:color="D9D9E3"/>
                                    <w:bottom w:val="single" w:sz="2" w:space="0" w:color="D9D9E3"/>
                                    <w:right w:val="single" w:sz="2" w:space="0" w:color="D9D9E3"/>
                                  </w:divBdr>
                                  <w:divsChild>
                                    <w:div w:id="1866823658">
                                      <w:marLeft w:val="0"/>
                                      <w:marRight w:val="0"/>
                                      <w:marTop w:val="0"/>
                                      <w:marBottom w:val="0"/>
                                      <w:divBdr>
                                        <w:top w:val="single" w:sz="2" w:space="0" w:color="D9D9E3"/>
                                        <w:left w:val="single" w:sz="2" w:space="0" w:color="D9D9E3"/>
                                        <w:bottom w:val="single" w:sz="2" w:space="0" w:color="D9D9E3"/>
                                        <w:right w:val="single" w:sz="2" w:space="0" w:color="D9D9E3"/>
                                      </w:divBdr>
                                      <w:divsChild>
                                        <w:div w:id="966736256">
                                          <w:marLeft w:val="0"/>
                                          <w:marRight w:val="0"/>
                                          <w:marTop w:val="0"/>
                                          <w:marBottom w:val="0"/>
                                          <w:divBdr>
                                            <w:top w:val="single" w:sz="2" w:space="0" w:color="D9D9E3"/>
                                            <w:left w:val="single" w:sz="2" w:space="0" w:color="D9D9E3"/>
                                            <w:bottom w:val="single" w:sz="2" w:space="0" w:color="D9D9E3"/>
                                            <w:right w:val="single" w:sz="2" w:space="0" w:color="D9D9E3"/>
                                          </w:divBdr>
                                          <w:divsChild>
                                            <w:div w:id="1594629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37291896">
                          <w:marLeft w:val="0"/>
                          <w:marRight w:val="0"/>
                          <w:marTop w:val="0"/>
                          <w:marBottom w:val="0"/>
                          <w:divBdr>
                            <w:top w:val="single" w:sz="2" w:space="0" w:color="auto"/>
                            <w:left w:val="single" w:sz="2" w:space="0" w:color="auto"/>
                            <w:bottom w:val="single" w:sz="6" w:space="0" w:color="auto"/>
                            <w:right w:val="single" w:sz="2" w:space="0" w:color="auto"/>
                          </w:divBdr>
                          <w:divsChild>
                            <w:div w:id="1193304083">
                              <w:marLeft w:val="0"/>
                              <w:marRight w:val="0"/>
                              <w:marTop w:val="100"/>
                              <w:marBottom w:val="100"/>
                              <w:divBdr>
                                <w:top w:val="single" w:sz="2" w:space="0" w:color="D9D9E3"/>
                                <w:left w:val="single" w:sz="2" w:space="0" w:color="D9D9E3"/>
                                <w:bottom w:val="single" w:sz="2" w:space="0" w:color="D9D9E3"/>
                                <w:right w:val="single" w:sz="2" w:space="0" w:color="D9D9E3"/>
                              </w:divBdr>
                              <w:divsChild>
                                <w:div w:id="1940722244">
                                  <w:marLeft w:val="0"/>
                                  <w:marRight w:val="0"/>
                                  <w:marTop w:val="0"/>
                                  <w:marBottom w:val="0"/>
                                  <w:divBdr>
                                    <w:top w:val="single" w:sz="2" w:space="0" w:color="D9D9E3"/>
                                    <w:left w:val="single" w:sz="2" w:space="0" w:color="D9D9E3"/>
                                    <w:bottom w:val="single" w:sz="2" w:space="0" w:color="D9D9E3"/>
                                    <w:right w:val="single" w:sz="2" w:space="0" w:color="D9D9E3"/>
                                  </w:divBdr>
                                  <w:divsChild>
                                    <w:div w:id="1008294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49040748">
                                  <w:marLeft w:val="0"/>
                                  <w:marRight w:val="0"/>
                                  <w:marTop w:val="0"/>
                                  <w:marBottom w:val="0"/>
                                  <w:divBdr>
                                    <w:top w:val="single" w:sz="2" w:space="0" w:color="D9D9E3"/>
                                    <w:left w:val="single" w:sz="2" w:space="0" w:color="D9D9E3"/>
                                    <w:bottom w:val="single" w:sz="2" w:space="0" w:color="D9D9E3"/>
                                    <w:right w:val="single" w:sz="2" w:space="0" w:color="D9D9E3"/>
                                  </w:divBdr>
                                  <w:divsChild>
                                    <w:div w:id="373771756">
                                      <w:marLeft w:val="0"/>
                                      <w:marRight w:val="0"/>
                                      <w:marTop w:val="0"/>
                                      <w:marBottom w:val="0"/>
                                      <w:divBdr>
                                        <w:top w:val="single" w:sz="2" w:space="0" w:color="D9D9E3"/>
                                        <w:left w:val="single" w:sz="2" w:space="0" w:color="D9D9E3"/>
                                        <w:bottom w:val="single" w:sz="2" w:space="0" w:color="D9D9E3"/>
                                        <w:right w:val="single" w:sz="2" w:space="0" w:color="D9D9E3"/>
                                      </w:divBdr>
                                      <w:divsChild>
                                        <w:div w:id="1428692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798798">
                          <w:marLeft w:val="0"/>
                          <w:marRight w:val="0"/>
                          <w:marTop w:val="0"/>
                          <w:marBottom w:val="0"/>
                          <w:divBdr>
                            <w:top w:val="single" w:sz="2" w:space="0" w:color="auto"/>
                            <w:left w:val="single" w:sz="2" w:space="0" w:color="auto"/>
                            <w:bottom w:val="single" w:sz="6" w:space="0" w:color="auto"/>
                            <w:right w:val="single" w:sz="2" w:space="0" w:color="auto"/>
                          </w:divBdr>
                          <w:divsChild>
                            <w:div w:id="792477343">
                              <w:marLeft w:val="0"/>
                              <w:marRight w:val="0"/>
                              <w:marTop w:val="100"/>
                              <w:marBottom w:val="100"/>
                              <w:divBdr>
                                <w:top w:val="single" w:sz="2" w:space="0" w:color="D9D9E3"/>
                                <w:left w:val="single" w:sz="2" w:space="0" w:color="D9D9E3"/>
                                <w:bottom w:val="single" w:sz="2" w:space="0" w:color="D9D9E3"/>
                                <w:right w:val="single" w:sz="2" w:space="0" w:color="D9D9E3"/>
                              </w:divBdr>
                              <w:divsChild>
                                <w:div w:id="414009427">
                                  <w:marLeft w:val="0"/>
                                  <w:marRight w:val="0"/>
                                  <w:marTop w:val="0"/>
                                  <w:marBottom w:val="0"/>
                                  <w:divBdr>
                                    <w:top w:val="single" w:sz="2" w:space="0" w:color="D9D9E3"/>
                                    <w:left w:val="single" w:sz="2" w:space="0" w:color="D9D9E3"/>
                                    <w:bottom w:val="single" w:sz="2" w:space="0" w:color="D9D9E3"/>
                                    <w:right w:val="single" w:sz="2" w:space="0" w:color="D9D9E3"/>
                                  </w:divBdr>
                                  <w:divsChild>
                                    <w:div w:id="1298530705">
                                      <w:marLeft w:val="0"/>
                                      <w:marRight w:val="0"/>
                                      <w:marTop w:val="0"/>
                                      <w:marBottom w:val="0"/>
                                      <w:divBdr>
                                        <w:top w:val="single" w:sz="2" w:space="0" w:color="D9D9E3"/>
                                        <w:left w:val="single" w:sz="2" w:space="0" w:color="D9D9E3"/>
                                        <w:bottom w:val="single" w:sz="2" w:space="0" w:color="D9D9E3"/>
                                        <w:right w:val="single" w:sz="2" w:space="0" w:color="D9D9E3"/>
                                      </w:divBdr>
                                      <w:divsChild>
                                        <w:div w:id="753669367">
                                          <w:marLeft w:val="0"/>
                                          <w:marRight w:val="0"/>
                                          <w:marTop w:val="0"/>
                                          <w:marBottom w:val="0"/>
                                          <w:divBdr>
                                            <w:top w:val="single" w:sz="2" w:space="0" w:color="D9D9E3"/>
                                            <w:left w:val="single" w:sz="2" w:space="0" w:color="D9D9E3"/>
                                            <w:bottom w:val="single" w:sz="2" w:space="0" w:color="D9D9E3"/>
                                            <w:right w:val="single" w:sz="2" w:space="0" w:color="D9D9E3"/>
                                          </w:divBdr>
                                          <w:divsChild>
                                            <w:div w:id="1850682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19162623">
          <w:marLeft w:val="0"/>
          <w:marRight w:val="0"/>
          <w:marTop w:val="0"/>
          <w:marBottom w:val="0"/>
          <w:divBdr>
            <w:top w:val="none" w:sz="0" w:space="0" w:color="auto"/>
            <w:left w:val="none" w:sz="0" w:space="0" w:color="auto"/>
            <w:bottom w:val="none" w:sz="0" w:space="0" w:color="auto"/>
            <w:right w:val="none" w:sz="0" w:space="0" w:color="auto"/>
          </w:divBdr>
          <w:divsChild>
            <w:div w:id="138040404">
              <w:marLeft w:val="0"/>
              <w:marRight w:val="0"/>
              <w:marTop w:val="0"/>
              <w:marBottom w:val="0"/>
              <w:divBdr>
                <w:top w:val="single" w:sz="2" w:space="0" w:color="D9D9E3"/>
                <w:left w:val="single" w:sz="2" w:space="0" w:color="D9D9E3"/>
                <w:bottom w:val="single" w:sz="2" w:space="0" w:color="D9D9E3"/>
                <w:right w:val="single" w:sz="2" w:space="0" w:color="D9D9E3"/>
              </w:divBdr>
              <w:divsChild>
                <w:div w:id="969676321">
                  <w:marLeft w:val="0"/>
                  <w:marRight w:val="0"/>
                  <w:marTop w:val="0"/>
                  <w:marBottom w:val="0"/>
                  <w:divBdr>
                    <w:top w:val="single" w:sz="2" w:space="0" w:color="D9D9E3"/>
                    <w:left w:val="single" w:sz="2" w:space="0" w:color="D9D9E3"/>
                    <w:bottom w:val="single" w:sz="2" w:space="0" w:color="D9D9E3"/>
                    <w:right w:val="single" w:sz="2" w:space="0" w:color="D9D9E3"/>
                  </w:divBdr>
                  <w:divsChild>
                    <w:div w:id="236479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2999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310236">
      <w:bodyDiv w:val="1"/>
      <w:marLeft w:val="0"/>
      <w:marRight w:val="0"/>
      <w:marTop w:val="0"/>
      <w:marBottom w:val="0"/>
      <w:divBdr>
        <w:top w:val="none" w:sz="0" w:space="0" w:color="auto"/>
        <w:left w:val="none" w:sz="0" w:space="0" w:color="auto"/>
        <w:bottom w:val="none" w:sz="0" w:space="0" w:color="auto"/>
        <w:right w:val="none" w:sz="0" w:space="0" w:color="auto"/>
      </w:divBdr>
    </w:div>
    <w:div w:id="1824815908">
      <w:bodyDiv w:val="1"/>
      <w:marLeft w:val="0"/>
      <w:marRight w:val="0"/>
      <w:marTop w:val="0"/>
      <w:marBottom w:val="0"/>
      <w:divBdr>
        <w:top w:val="none" w:sz="0" w:space="0" w:color="auto"/>
        <w:left w:val="none" w:sz="0" w:space="0" w:color="auto"/>
        <w:bottom w:val="none" w:sz="0" w:space="0" w:color="auto"/>
        <w:right w:val="none" w:sz="0" w:space="0" w:color="auto"/>
      </w:divBdr>
    </w:div>
    <w:div w:id="1825270947">
      <w:bodyDiv w:val="1"/>
      <w:marLeft w:val="0"/>
      <w:marRight w:val="0"/>
      <w:marTop w:val="0"/>
      <w:marBottom w:val="0"/>
      <w:divBdr>
        <w:top w:val="none" w:sz="0" w:space="0" w:color="auto"/>
        <w:left w:val="none" w:sz="0" w:space="0" w:color="auto"/>
        <w:bottom w:val="none" w:sz="0" w:space="0" w:color="auto"/>
        <w:right w:val="none" w:sz="0" w:space="0" w:color="auto"/>
      </w:divBdr>
    </w:div>
    <w:div w:id="1872718458">
      <w:bodyDiv w:val="1"/>
      <w:marLeft w:val="0"/>
      <w:marRight w:val="0"/>
      <w:marTop w:val="0"/>
      <w:marBottom w:val="0"/>
      <w:divBdr>
        <w:top w:val="none" w:sz="0" w:space="0" w:color="auto"/>
        <w:left w:val="none" w:sz="0" w:space="0" w:color="auto"/>
        <w:bottom w:val="none" w:sz="0" w:space="0" w:color="auto"/>
        <w:right w:val="none" w:sz="0" w:space="0" w:color="auto"/>
      </w:divBdr>
    </w:div>
    <w:div w:id="1881672631">
      <w:bodyDiv w:val="1"/>
      <w:marLeft w:val="0"/>
      <w:marRight w:val="0"/>
      <w:marTop w:val="0"/>
      <w:marBottom w:val="0"/>
      <w:divBdr>
        <w:top w:val="none" w:sz="0" w:space="0" w:color="auto"/>
        <w:left w:val="none" w:sz="0" w:space="0" w:color="auto"/>
        <w:bottom w:val="none" w:sz="0" w:space="0" w:color="auto"/>
        <w:right w:val="none" w:sz="0" w:space="0" w:color="auto"/>
      </w:divBdr>
    </w:div>
    <w:div w:id="1919560992">
      <w:bodyDiv w:val="1"/>
      <w:marLeft w:val="0"/>
      <w:marRight w:val="0"/>
      <w:marTop w:val="0"/>
      <w:marBottom w:val="0"/>
      <w:divBdr>
        <w:top w:val="none" w:sz="0" w:space="0" w:color="auto"/>
        <w:left w:val="none" w:sz="0" w:space="0" w:color="auto"/>
        <w:bottom w:val="none" w:sz="0" w:space="0" w:color="auto"/>
        <w:right w:val="none" w:sz="0" w:space="0" w:color="auto"/>
      </w:divBdr>
    </w:div>
    <w:div w:id="1923566148">
      <w:bodyDiv w:val="1"/>
      <w:marLeft w:val="0"/>
      <w:marRight w:val="0"/>
      <w:marTop w:val="0"/>
      <w:marBottom w:val="0"/>
      <w:divBdr>
        <w:top w:val="none" w:sz="0" w:space="0" w:color="auto"/>
        <w:left w:val="none" w:sz="0" w:space="0" w:color="auto"/>
        <w:bottom w:val="none" w:sz="0" w:space="0" w:color="auto"/>
        <w:right w:val="none" w:sz="0" w:space="0" w:color="auto"/>
      </w:divBdr>
    </w:div>
    <w:div w:id="1939868987">
      <w:bodyDiv w:val="1"/>
      <w:marLeft w:val="0"/>
      <w:marRight w:val="0"/>
      <w:marTop w:val="0"/>
      <w:marBottom w:val="0"/>
      <w:divBdr>
        <w:top w:val="none" w:sz="0" w:space="0" w:color="auto"/>
        <w:left w:val="none" w:sz="0" w:space="0" w:color="auto"/>
        <w:bottom w:val="none" w:sz="0" w:space="0" w:color="auto"/>
        <w:right w:val="none" w:sz="0" w:space="0" w:color="auto"/>
      </w:divBdr>
    </w:div>
    <w:div w:id="1950118860">
      <w:bodyDiv w:val="1"/>
      <w:marLeft w:val="0"/>
      <w:marRight w:val="0"/>
      <w:marTop w:val="0"/>
      <w:marBottom w:val="0"/>
      <w:divBdr>
        <w:top w:val="none" w:sz="0" w:space="0" w:color="auto"/>
        <w:left w:val="none" w:sz="0" w:space="0" w:color="auto"/>
        <w:bottom w:val="none" w:sz="0" w:space="0" w:color="auto"/>
        <w:right w:val="none" w:sz="0" w:space="0" w:color="auto"/>
      </w:divBdr>
    </w:div>
    <w:div w:id="1996496315">
      <w:bodyDiv w:val="1"/>
      <w:marLeft w:val="0"/>
      <w:marRight w:val="0"/>
      <w:marTop w:val="0"/>
      <w:marBottom w:val="0"/>
      <w:divBdr>
        <w:top w:val="none" w:sz="0" w:space="0" w:color="auto"/>
        <w:left w:val="none" w:sz="0" w:space="0" w:color="auto"/>
        <w:bottom w:val="none" w:sz="0" w:space="0" w:color="auto"/>
        <w:right w:val="none" w:sz="0" w:space="0" w:color="auto"/>
      </w:divBdr>
    </w:div>
    <w:div w:id="2000502271">
      <w:bodyDiv w:val="1"/>
      <w:marLeft w:val="0"/>
      <w:marRight w:val="0"/>
      <w:marTop w:val="0"/>
      <w:marBottom w:val="0"/>
      <w:divBdr>
        <w:top w:val="none" w:sz="0" w:space="0" w:color="auto"/>
        <w:left w:val="none" w:sz="0" w:space="0" w:color="auto"/>
        <w:bottom w:val="none" w:sz="0" w:space="0" w:color="auto"/>
        <w:right w:val="none" w:sz="0" w:space="0" w:color="auto"/>
      </w:divBdr>
    </w:div>
    <w:div w:id="2005355171">
      <w:bodyDiv w:val="1"/>
      <w:marLeft w:val="0"/>
      <w:marRight w:val="0"/>
      <w:marTop w:val="0"/>
      <w:marBottom w:val="0"/>
      <w:divBdr>
        <w:top w:val="none" w:sz="0" w:space="0" w:color="auto"/>
        <w:left w:val="none" w:sz="0" w:space="0" w:color="auto"/>
        <w:bottom w:val="none" w:sz="0" w:space="0" w:color="auto"/>
        <w:right w:val="none" w:sz="0" w:space="0" w:color="auto"/>
      </w:divBdr>
    </w:div>
    <w:div w:id="2017028871">
      <w:bodyDiv w:val="1"/>
      <w:marLeft w:val="0"/>
      <w:marRight w:val="0"/>
      <w:marTop w:val="0"/>
      <w:marBottom w:val="0"/>
      <w:divBdr>
        <w:top w:val="none" w:sz="0" w:space="0" w:color="auto"/>
        <w:left w:val="none" w:sz="0" w:space="0" w:color="auto"/>
        <w:bottom w:val="none" w:sz="0" w:space="0" w:color="auto"/>
        <w:right w:val="none" w:sz="0" w:space="0" w:color="auto"/>
      </w:divBdr>
    </w:div>
    <w:div w:id="2032147816">
      <w:bodyDiv w:val="1"/>
      <w:marLeft w:val="0"/>
      <w:marRight w:val="0"/>
      <w:marTop w:val="0"/>
      <w:marBottom w:val="0"/>
      <w:divBdr>
        <w:top w:val="none" w:sz="0" w:space="0" w:color="auto"/>
        <w:left w:val="none" w:sz="0" w:space="0" w:color="auto"/>
        <w:bottom w:val="none" w:sz="0" w:space="0" w:color="auto"/>
        <w:right w:val="none" w:sz="0" w:space="0" w:color="auto"/>
      </w:divBdr>
    </w:div>
    <w:div w:id="2046521271">
      <w:bodyDiv w:val="1"/>
      <w:marLeft w:val="0"/>
      <w:marRight w:val="0"/>
      <w:marTop w:val="0"/>
      <w:marBottom w:val="0"/>
      <w:divBdr>
        <w:top w:val="none" w:sz="0" w:space="0" w:color="auto"/>
        <w:left w:val="none" w:sz="0" w:space="0" w:color="auto"/>
        <w:bottom w:val="none" w:sz="0" w:space="0" w:color="auto"/>
        <w:right w:val="none" w:sz="0" w:space="0" w:color="auto"/>
      </w:divBdr>
    </w:div>
    <w:div w:id="2054650697">
      <w:bodyDiv w:val="1"/>
      <w:marLeft w:val="0"/>
      <w:marRight w:val="0"/>
      <w:marTop w:val="0"/>
      <w:marBottom w:val="0"/>
      <w:divBdr>
        <w:top w:val="none" w:sz="0" w:space="0" w:color="auto"/>
        <w:left w:val="none" w:sz="0" w:space="0" w:color="auto"/>
        <w:bottom w:val="none" w:sz="0" w:space="0" w:color="auto"/>
        <w:right w:val="none" w:sz="0" w:space="0" w:color="auto"/>
      </w:divBdr>
    </w:div>
    <w:div w:id="2119905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UKP91</b:Tag>
    <b:SourceType>InternetSite</b:SourceType>
    <b:Guid>{E25DFFB7-5460-4FCF-8935-E5CD4879A3EF}</b:Guid>
    <b:Title>Homicide Act 1957</b:Title>
    <b:Year>1991</b:Year>
    <b:Author>
      <b:Author>
        <b:Corporate>UK Public General Acts</b:Corporate>
      </b:Author>
    </b:Author>
    <b:YearAccessed>2023</b:YearAccessed>
    <b:MonthAccessed>march</b:MonthAccessed>
    <b:DayAccessed>8</b:DayAccessed>
    <b:URL>https://www.legislation.gov.uk/ukpga/Eliz2/5-6/11/introduction</b:URL>
    <b:RefOrder>1</b:RefOrder>
  </b:Source>
  <b:Source>
    <b:Tag>UKP19</b:Tag>
    <b:SourceType>InternetSite</b:SourceType>
    <b:Guid>{9FBB75CC-740E-4D16-A785-E893387B9532}</b:Guid>
    <b:Author>
      <b:Author>
        <b:Corporate>UK Public General Acts</b:Corporate>
      </b:Author>
    </b:Author>
    <b:Title>Coroners and Justice Act 2009</b:Title>
    <b:Year>2019</b:Year>
    <b:YearAccessed>2023</b:YearAccessed>
    <b:MonthAccessed>march</b:MonthAccessed>
    <b:DayAccessed>8</b:DayAccessed>
    <b:URL>https://www.legislation.gov.uk/ukpga/2009/25/introduction</b:URL>
    <b:RefOrder>2</b:RefOrder>
  </b:Source>
  <b:Source>
    <b:Tag>Blo14</b:Tag>
    <b:SourceType>JournalArticle</b:SourceType>
    <b:Guid>{EDE5CCAE-30B2-4C8B-99C6-C8EA676DCBB7}</b:Guid>
    <b:Title>The Coroners and Justice Act 2009:</b:Title>
    <b:Year>2014</b:Year>
    <b:JournalName>The Plymouth Law &amp; Criminal Justice Review</b:JournalName>
    <b:Volume>6</b:Volume>
    <b:Author>
      <b:Author>
        <b:NameList>
          <b:Person>
            <b:Last>Blockley</b:Last>
            <b:First>Carrie-Ann</b:First>
          </b:Person>
        </b:NameList>
      </b:Author>
    </b:Author>
    <b:RefOrder>3</b:RefOrder>
  </b:Source>
  <b:Source>
    <b:Tag>Lou11</b:Tag>
    <b:SourceType>JournalArticle</b:SourceType>
    <b:Guid>{98C1E53A-F65E-4D72-BEB2-F79DC0D55374}</b:Guid>
    <b:Title>Introducing a New Diminished Responsibility Defence for England and Wales</b:Title>
    <b:JournalName>The Modern Law Review</b:JournalName>
    <b:Year>2011</b:Year>
    <b:Pages>17</b:Pages>
    <b:Volume>74</b:Volume>
    <b:Author>
      <b:Author>
        <b:NameList>
          <b:Person>
            <b:Last>Kennefick</b:Last>
            <b:First>Louise</b:First>
          </b:Person>
        </b:NameList>
      </b:Author>
    </b:Author>
    <b:RefOrder>4</b:RefOrder>
  </b:Source>
  <b:Source>
    <b:Tag>Min10</b:Tag>
    <b:SourceType>DocumentFromInternetSite</b:SourceType>
    <b:Guid>{0AD584A1-08D7-41C3-8BB7-1E7D7B049543}</b:Guid>
    <b:Title>Partial defences to murder: loss of</b:Title>
    <b:Year>2010</b:Year>
    <b:Author>
      <b:Author>
        <b:NameList>
          <b:Person>
            <b:Last>Justice</b:Last>
            <b:First>Ministry</b:First>
            <b:Middle>of</b:Middle>
          </b:Person>
        </b:NameList>
      </b:Author>
    </b:Author>
    <b:Month>october</b:Month>
    <b:Day>4</b:Day>
    <b:YearAccessed>2023</b:YearAccessed>
    <b:MonthAccessed>march</b:MonthAccessed>
    <b:DayAccessed>8</b:DayAccessed>
    <b:URL>https://www.justice.gov.uk/downloads/legislation/bills-acts/circulars/moj/2010/circular-12-2010-coroners-justice-act-homicide-provisions.pdf</b:URL>
    <b:RefOrder>5</b:RefOrder>
  </b:Source>
</b:Sources>
</file>

<file path=customXml/itemProps1.xml><?xml version="1.0" encoding="utf-8"?>
<ds:datastoreItem xmlns:ds="http://schemas.openxmlformats.org/officeDocument/2006/customXml" ds:itemID="{F52A32FE-CF16-461F-8182-BCD855EA1E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7</Pages>
  <Words>1631</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Delia</cp:lastModifiedBy>
  <cp:revision>155</cp:revision>
  <dcterms:created xsi:type="dcterms:W3CDTF">2023-03-08T17:22:00Z</dcterms:created>
  <dcterms:modified xsi:type="dcterms:W3CDTF">2023-03-09T11:14:00Z</dcterms:modified>
</cp:coreProperties>
</file>