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12FA0" w14:textId="77777777" w:rsidR="00C6619C" w:rsidRDefault="00C6619C" w:rsidP="00C6619C">
      <w:pPr>
        <w:spacing w:line="360" w:lineRule="auto"/>
        <w:rPr>
          <w:rFonts w:ascii="Arial" w:hAnsi="Arial" w:cs="Arial"/>
          <w:b/>
          <w:sz w:val="22"/>
          <w:szCs w:val="22"/>
        </w:rPr>
      </w:pPr>
    </w:p>
    <w:p w14:paraId="17721DC3" w14:textId="448855EB" w:rsidR="00C6619C" w:rsidRDefault="00C6619C" w:rsidP="00C6619C">
      <w:pPr>
        <w:spacing w:line="360" w:lineRule="auto"/>
        <w:rPr>
          <w:rFonts w:ascii="Arial" w:hAnsi="Arial" w:cs="Arial"/>
          <w:b/>
          <w:sz w:val="22"/>
          <w:szCs w:val="22"/>
        </w:rPr>
      </w:pPr>
      <w:r>
        <w:rPr>
          <w:rFonts w:ascii="Arial" w:hAnsi="Arial" w:cs="Arial"/>
          <w:b/>
          <w:sz w:val="22"/>
          <w:szCs w:val="22"/>
        </w:rPr>
        <w:t>NAME</w:t>
      </w:r>
      <w:r w:rsidR="0054721E">
        <w:rPr>
          <w:rFonts w:ascii="Arial" w:hAnsi="Arial" w:cs="Arial"/>
          <w:b/>
          <w:sz w:val="22"/>
          <w:szCs w:val="22"/>
        </w:rPr>
        <w:t xml:space="preserve">: Margaret Abena Kwaw </w:t>
      </w:r>
    </w:p>
    <w:p w14:paraId="52BDE916" w14:textId="6C01A959" w:rsidR="00C6619C" w:rsidRDefault="00C6619C" w:rsidP="00C6619C">
      <w:pPr>
        <w:spacing w:line="360" w:lineRule="auto"/>
        <w:rPr>
          <w:rFonts w:ascii="Arial" w:hAnsi="Arial" w:cs="Arial"/>
          <w:b/>
          <w:sz w:val="22"/>
          <w:szCs w:val="22"/>
        </w:rPr>
      </w:pPr>
      <w:r>
        <w:rPr>
          <w:rFonts w:ascii="Arial" w:hAnsi="Arial" w:cs="Arial"/>
          <w:b/>
          <w:sz w:val="22"/>
          <w:szCs w:val="22"/>
        </w:rPr>
        <w:t>STUDENT NUMBER</w:t>
      </w:r>
      <w:r w:rsidR="0054721E">
        <w:rPr>
          <w:rFonts w:ascii="Arial" w:hAnsi="Arial" w:cs="Arial"/>
          <w:b/>
          <w:sz w:val="22"/>
          <w:szCs w:val="22"/>
        </w:rPr>
        <w:t>: 2441376</w:t>
      </w:r>
    </w:p>
    <w:p w14:paraId="10110247" w14:textId="754172C4" w:rsidR="00C6619C" w:rsidRDefault="00C6619C" w:rsidP="00C6619C">
      <w:pPr>
        <w:spacing w:line="360" w:lineRule="auto"/>
        <w:rPr>
          <w:rFonts w:ascii="Arial" w:hAnsi="Arial" w:cs="Arial"/>
          <w:b/>
          <w:sz w:val="22"/>
          <w:szCs w:val="22"/>
        </w:rPr>
      </w:pPr>
      <w:r>
        <w:rPr>
          <w:rFonts w:ascii="Arial" w:hAnsi="Arial" w:cs="Arial"/>
          <w:b/>
          <w:sz w:val="22"/>
          <w:szCs w:val="22"/>
        </w:rPr>
        <w:t>MODULE CODE</w:t>
      </w:r>
      <w:r w:rsidR="0054721E">
        <w:rPr>
          <w:rFonts w:ascii="Arial" w:hAnsi="Arial" w:cs="Arial"/>
          <w:b/>
          <w:sz w:val="22"/>
          <w:szCs w:val="22"/>
        </w:rPr>
        <w:t>:</w:t>
      </w:r>
      <w:r>
        <w:rPr>
          <w:rFonts w:ascii="Arial" w:hAnsi="Arial" w:cs="Arial"/>
          <w:b/>
          <w:sz w:val="22"/>
          <w:szCs w:val="22"/>
        </w:rPr>
        <w:t xml:space="preserve"> </w:t>
      </w:r>
      <w:r w:rsidR="0054721E">
        <w:rPr>
          <w:rFonts w:ascii="Arial" w:hAnsi="Arial" w:cs="Arial"/>
          <w:b/>
          <w:sz w:val="22"/>
          <w:szCs w:val="22"/>
        </w:rPr>
        <w:t xml:space="preserve">LCHS4008 </w:t>
      </w:r>
    </w:p>
    <w:p w14:paraId="009E9F36" w14:textId="18C72C34" w:rsidR="00C6619C" w:rsidRDefault="00C6619C" w:rsidP="00C6619C">
      <w:pPr>
        <w:spacing w:line="360" w:lineRule="auto"/>
        <w:rPr>
          <w:rFonts w:ascii="Arial" w:hAnsi="Arial" w:cs="Arial"/>
          <w:b/>
          <w:sz w:val="22"/>
          <w:szCs w:val="22"/>
        </w:rPr>
      </w:pPr>
      <w:r>
        <w:rPr>
          <w:rFonts w:ascii="Arial" w:hAnsi="Arial" w:cs="Arial"/>
          <w:b/>
          <w:sz w:val="22"/>
          <w:szCs w:val="22"/>
        </w:rPr>
        <w:t xml:space="preserve">LECTURER’S NAME: </w:t>
      </w:r>
      <w:r w:rsidR="0054721E">
        <w:rPr>
          <w:rFonts w:ascii="Arial" w:hAnsi="Arial" w:cs="Arial"/>
          <w:b/>
          <w:sz w:val="22"/>
          <w:szCs w:val="22"/>
        </w:rPr>
        <w:t>Daniel Haruna</w:t>
      </w:r>
    </w:p>
    <w:p w14:paraId="36D1F775" w14:textId="31559B44" w:rsidR="00C6619C" w:rsidRPr="00C6619C" w:rsidRDefault="00C6619C" w:rsidP="00C6619C">
      <w:pPr>
        <w:spacing w:line="360" w:lineRule="auto"/>
        <w:rPr>
          <w:rFonts w:ascii="Arial" w:hAnsi="Arial" w:cs="Arial"/>
          <w:b/>
          <w:sz w:val="22"/>
          <w:szCs w:val="22"/>
        </w:rPr>
      </w:pPr>
      <w:r>
        <w:rPr>
          <w:rFonts w:ascii="Arial" w:hAnsi="Arial" w:cs="Arial"/>
          <w:b/>
          <w:sz w:val="22"/>
          <w:szCs w:val="22"/>
        </w:rPr>
        <w:t>ASSIGNMENT TITLE:</w:t>
      </w:r>
      <w:r w:rsidR="0054721E">
        <w:rPr>
          <w:rFonts w:ascii="Arial" w:hAnsi="Arial" w:cs="Arial"/>
          <w:b/>
          <w:sz w:val="22"/>
          <w:szCs w:val="22"/>
        </w:rPr>
        <w:t xml:space="preserve"> Report on a Health issue</w:t>
      </w:r>
    </w:p>
    <w:p w14:paraId="6A1F18A0" w14:textId="77777777" w:rsidR="00C6619C" w:rsidRDefault="00C6619C" w:rsidP="00C6619C">
      <w:pPr>
        <w:spacing w:line="360" w:lineRule="auto"/>
        <w:rPr>
          <w:rFonts w:ascii="Arial" w:hAnsi="Arial" w:cs="Arial"/>
          <w:b/>
          <w:sz w:val="22"/>
          <w:szCs w:val="22"/>
        </w:rPr>
      </w:pPr>
    </w:p>
    <w:p w14:paraId="57B705EC" w14:textId="77777777" w:rsidR="00C6619C" w:rsidRDefault="00C6619C" w:rsidP="00C6619C">
      <w:pPr>
        <w:spacing w:line="360" w:lineRule="auto"/>
        <w:rPr>
          <w:rFonts w:ascii="Arial" w:hAnsi="Arial" w:cs="Arial"/>
          <w:b/>
          <w:sz w:val="22"/>
          <w:szCs w:val="22"/>
        </w:rPr>
      </w:pPr>
    </w:p>
    <w:p w14:paraId="5C825D95" w14:textId="77777777" w:rsidR="00C6619C" w:rsidRPr="00C6619C" w:rsidRDefault="00C6619C" w:rsidP="00C6619C">
      <w:pPr>
        <w:spacing w:line="360" w:lineRule="auto"/>
        <w:rPr>
          <w:rFonts w:ascii="Arial" w:hAnsi="Arial" w:cs="Arial"/>
          <w:b/>
          <w:sz w:val="22"/>
          <w:szCs w:val="22"/>
        </w:rPr>
      </w:pPr>
    </w:p>
    <w:p w14:paraId="228140CE" w14:textId="539FD72E" w:rsidR="00C6619C" w:rsidRPr="00C6619C" w:rsidRDefault="00C6619C" w:rsidP="00C6619C">
      <w:pPr>
        <w:spacing w:line="360" w:lineRule="auto"/>
        <w:rPr>
          <w:rFonts w:ascii="Arial" w:hAnsi="Arial" w:cs="Arial"/>
          <w:b/>
          <w:sz w:val="22"/>
          <w:szCs w:val="22"/>
        </w:rPr>
      </w:pPr>
      <w:r w:rsidRPr="00C6619C">
        <w:rPr>
          <w:rFonts w:ascii="Arial" w:hAnsi="Arial" w:cs="Arial"/>
          <w:b/>
          <w:sz w:val="22"/>
          <w:szCs w:val="22"/>
        </w:rPr>
        <w:br w:type="page"/>
      </w:r>
    </w:p>
    <w:p w14:paraId="360EF054" w14:textId="5FCE1AB7" w:rsidR="00C6619C" w:rsidRPr="00C6619C" w:rsidRDefault="00C6619C" w:rsidP="00C6619C">
      <w:pPr>
        <w:spacing w:line="360" w:lineRule="auto"/>
        <w:rPr>
          <w:rFonts w:ascii="Arial" w:hAnsi="Arial" w:cs="Arial"/>
          <w:b/>
          <w:bCs/>
          <w:sz w:val="22"/>
          <w:szCs w:val="22"/>
        </w:rPr>
      </w:pPr>
      <w:r w:rsidRPr="00C6619C">
        <w:rPr>
          <w:rFonts w:ascii="Arial" w:hAnsi="Arial" w:cs="Arial"/>
          <w:b/>
          <w:bCs/>
          <w:sz w:val="22"/>
          <w:szCs w:val="22"/>
        </w:rPr>
        <w:lastRenderedPageBreak/>
        <w:t>Introduction</w:t>
      </w:r>
    </w:p>
    <w:p w14:paraId="3CF77E62" w14:textId="5674B0D8" w:rsidR="00C6619C" w:rsidRDefault="00DB5BE3" w:rsidP="00862E8D">
      <w:pPr>
        <w:spacing w:line="360" w:lineRule="auto"/>
        <w:jc w:val="both"/>
        <w:rPr>
          <w:rFonts w:ascii="Arial" w:hAnsi="Arial" w:cs="Arial"/>
          <w:sz w:val="22"/>
          <w:szCs w:val="22"/>
        </w:rPr>
      </w:pPr>
      <w:r>
        <w:rPr>
          <w:rFonts w:ascii="Arial" w:hAnsi="Arial" w:cs="Arial"/>
          <w:sz w:val="22"/>
          <w:szCs w:val="22"/>
        </w:rPr>
        <w:t xml:space="preserve">The occurrence of diseases in the human body cannot be eliminated so </w:t>
      </w:r>
      <w:r w:rsidR="004A0277">
        <w:rPr>
          <w:rFonts w:ascii="Arial" w:hAnsi="Arial" w:cs="Arial"/>
          <w:sz w:val="22"/>
          <w:szCs w:val="22"/>
        </w:rPr>
        <w:t>long</w:t>
      </w:r>
      <w:r>
        <w:rPr>
          <w:rFonts w:ascii="Arial" w:hAnsi="Arial" w:cs="Arial"/>
          <w:sz w:val="22"/>
          <w:szCs w:val="22"/>
        </w:rPr>
        <w:t xml:space="preserve"> as the person continues to live. Humans are prone to diseases which impact the physical, mental and </w:t>
      </w:r>
      <w:r w:rsidR="00862E8D">
        <w:rPr>
          <w:rFonts w:ascii="Arial" w:hAnsi="Arial" w:cs="Arial"/>
          <w:sz w:val="22"/>
          <w:szCs w:val="22"/>
        </w:rPr>
        <w:t>social well-being of the individual. As such</w:t>
      </w:r>
      <w:r w:rsidR="004A0277">
        <w:rPr>
          <w:rFonts w:ascii="Arial" w:hAnsi="Arial" w:cs="Arial"/>
          <w:sz w:val="22"/>
          <w:szCs w:val="22"/>
        </w:rPr>
        <w:t>,</w:t>
      </w:r>
      <w:r w:rsidR="00862E8D">
        <w:rPr>
          <w:rFonts w:ascii="Arial" w:hAnsi="Arial" w:cs="Arial"/>
          <w:sz w:val="22"/>
          <w:szCs w:val="22"/>
        </w:rPr>
        <w:t xml:space="preserve"> it is imperative to understand how diseases develop, the consequences on health and social well-being and how they can be managed. This report focuses on whooping cough, an infectious disease that continues to pose risks to individuals and communities both in the UK and globally. </w:t>
      </w:r>
    </w:p>
    <w:p w14:paraId="397E0558" w14:textId="36351011" w:rsidR="00C60EA3" w:rsidRDefault="00862E8D" w:rsidP="00C60EA3">
      <w:pPr>
        <w:spacing w:line="360" w:lineRule="auto"/>
        <w:jc w:val="both"/>
        <w:rPr>
          <w:rFonts w:ascii="Arial" w:hAnsi="Arial" w:cs="Arial"/>
          <w:sz w:val="22"/>
          <w:szCs w:val="22"/>
        </w:rPr>
      </w:pPr>
      <w:r>
        <w:rPr>
          <w:rFonts w:ascii="Arial" w:hAnsi="Arial" w:cs="Arial"/>
          <w:sz w:val="22"/>
          <w:szCs w:val="22"/>
        </w:rPr>
        <w:t>Whooping cough, commonly known as pertussis, as defined by the World Health Organisation (WHO)</w:t>
      </w:r>
      <w:r w:rsidR="004A0277">
        <w:rPr>
          <w:rFonts w:ascii="Arial" w:hAnsi="Arial" w:cs="Arial"/>
          <w:sz w:val="22"/>
          <w:szCs w:val="22"/>
        </w:rPr>
        <w:t>,</w:t>
      </w:r>
      <w:r>
        <w:rPr>
          <w:rFonts w:ascii="Arial" w:hAnsi="Arial" w:cs="Arial"/>
          <w:sz w:val="22"/>
          <w:szCs w:val="22"/>
        </w:rPr>
        <w:t xml:space="preserve"> is an infection of the respirat</w:t>
      </w:r>
      <w:r w:rsidR="004A0277">
        <w:rPr>
          <w:rFonts w:ascii="Arial" w:hAnsi="Arial" w:cs="Arial"/>
          <w:sz w:val="22"/>
          <w:szCs w:val="22"/>
        </w:rPr>
        <w:t>ory</w:t>
      </w:r>
      <w:r>
        <w:rPr>
          <w:rFonts w:ascii="Arial" w:hAnsi="Arial" w:cs="Arial"/>
          <w:sz w:val="22"/>
          <w:szCs w:val="22"/>
        </w:rPr>
        <w:t xml:space="preserve"> tract that is caused by the bacterium Bordetella pertussis (WHO, 20</w:t>
      </w:r>
      <w:r w:rsidR="00A43A99">
        <w:rPr>
          <w:rFonts w:ascii="Arial" w:hAnsi="Arial" w:cs="Arial"/>
          <w:sz w:val="22"/>
          <w:szCs w:val="22"/>
        </w:rPr>
        <w:t>19</w:t>
      </w:r>
      <w:r>
        <w:rPr>
          <w:rFonts w:ascii="Arial" w:hAnsi="Arial" w:cs="Arial"/>
          <w:sz w:val="22"/>
          <w:szCs w:val="22"/>
        </w:rPr>
        <w:t xml:space="preserve">). </w:t>
      </w:r>
      <w:r w:rsidR="00C60EA3">
        <w:rPr>
          <w:rFonts w:ascii="Arial" w:hAnsi="Arial" w:cs="Arial"/>
          <w:sz w:val="22"/>
          <w:szCs w:val="22"/>
        </w:rPr>
        <w:t xml:space="preserve">The disease only affects humans and is highly contagious (Guiso, 2014). </w:t>
      </w:r>
      <w:r w:rsidR="00C60EA3" w:rsidRPr="00C60EA3">
        <w:rPr>
          <w:rFonts w:ascii="Arial" w:hAnsi="Arial" w:cs="Arial"/>
          <w:sz w:val="22"/>
          <w:szCs w:val="22"/>
        </w:rPr>
        <w:t xml:space="preserve">A severe hacking cough is a symptom that is experienced by those who </w:t>
      </w:r>
      <w:r w:rsidR="004A0277">
        <w:rPr>
          <w:rFonts w:ascii="Arial" w:hAnsi="Arial" w:cs="Arial"/>
          <w:sz w:val="22"/>
          <w:szCs w:val="22"/>
        </w:rPr>
        <w:t>have</w:t>
      </w:r>
      <w:r w:rsidR="00C60EA3" w:rsidRPr="00C60EA3">
        <w:rPr>
          <w:rFonts w:ascii="Arial" w:hAnsi="Arial" w:cs="Arial"/>
          <w:sz w:val="22"/>
          <w:szCs w:val="22"/>
        </w:rPr>
        <w:t xml:space="preserve"> the disease.</w:t>
      </w:r>
      <w:r w:rsidR="00C60EA3" w:rsidRPr="00C60EA3">
        <w:rPr>
          <w:rFonts w:ascii="Times New Roman" w:eastAsia="Times New Roman" w:hAnsi="Times New Roman" w:cs="Times New Roman"/>
          <w:kern w:val="0"/>
          <w:lang w:eastAsia="en-CA"/>
          <w14:ligatures w14:val="none"/>
        </w:rPr>
        <w:t xml:space="preserve"> </w:t>
      </w:r>
      <w:r w:rsidR="00C60EA3">
        <w:rPr>
          <w:rFonts w:ascii="Arial" w:hAnsi="Arial" w:cs="Arial"/>
          <w:sz w:val="22"/>
          <w:szCs w:val="22"/>
        </w:rPr>
        <w:t xml:space="preserve">Other symptoms of the disease include </w:t>
      </w:r>
      <w:r w:rsidR="004A0277">
        <w:rPr>
          <w:rFonts w:ascii="Arial" w:hAnsi="Arial" w:cs="Arial"/>
          <w:sz w:val="22"/>
          <w:szCs w:val="22"/>
        </w:rPr>
        <w:t xml:space="preserve">a </w:t>
      </w:r>
      <w:r w:rsidR="00C60EA3">
        <w:rPr>
          <w:rFonts w:ascii="Arial" w:hAnsi="Arial" w:cs="Arial"/>
          <w:sz w:val="22"/>
          <w:szCs w:val="22"/>
        </w:rPr>
        <w:t xml:space="preserve">runny nose, watery eyes, and extreme tiredness (Bently et al., 2013), which show after seven to ten days. </w:t>
      </w:r>
      <w:r w:rsidR="00A43A99">
        <w:rPr>
          <w:rFonts w:ascii="Arial" w:hAnsi="Arial" w:cs="Arial"/>
          <w:sz w:val="22"/>
          <w:szCs w:val="22"/>
        </w:rPr>
        <w:t>According to WHO statistics</w:t>
      </w:r>
      <w:r w:rsidR="004A0277">
        <w:rPr>
          <w:rFonts w:ascii="Arial" w:hAnsi="Arial" w:cs="Arial"/>
          <w:sz w:val="22"/>
          <w:szCs w:val="22"/>
        </w:rPr>
        <w:t>,</w:t>
      </w:r>
      <w:r w:rsidR="00A43A99">
        <w:rPr>
          <w:rFonts w:ascii="Arial" w:hAnsi="Arial" w:cs="Arial"/>
          <w:sz w:val="22"/>
          <w:szCs w:val="22"/>
        </w:rPr>
        <w:t xml:space="preserve"> there were more tha</w:t>
      </w:r>
      <w:r w:rsidR="004A0277">
        <w:rPr>
          <w:rFonts w:ascii="Arial" w:hAnsi="Arial" w:cs="Arial"/>
          <w:sz w:val="22"/>
          <w:szCs w:val="22"/>
        </w:rPr>
        <w:t>n</w:t>
      </w:r>
      <w:r w:rsidR="00A43A99">
        <w:rPr>
          <w:rFonts w:ascii="Arial" w:hAnsi="Arial" w:cs="Arial"/>
          <w:sz w:val="22"/>
          <w:szCs w:val="22"/>
        </w:rPr>
        <w:t xml:space="preserve"> 151,000 cases of whooping cough globally (WHO, 2019). Similarly, the United Nations Office for Disaster Risk Reduction also reported a global incidence of more than 62,500 in 2022 (UNDRR,2025). In the </w:t>
      </w:r>
      <w:r w:rsidR="00CB6C70">
        <w:rPr>
          <w:rFonts w:ascii="Arial" w:hAnsi="Arial" w:cs="Arial"/>
          <w:sz w:val="22"/>
          <w:szCs w:val="22"/>
        </w:rPr>
        <w:t xml:space="preserve">UK alone, </w:t>
      </w:r>
      <w:r w:rsidR="00A43A99">
        <w:rPr>
          <w:rFonts w:ascii="Arial" w:hAnsi="Arial" w:cs="Arial"/>
          <w:sz w:val="22"/>
          <w:szCs w:val="22"/>
        </w:rPr>
        <w:t>a total of 14,894 cases were confirmed in 2024 despite vaccination activities (UK Health Security Agency</w:t>
      </w:r>
      <w:r w:rsidR="004C4C2F">
        <w:rPr>
          <w:rFonts w:ascii="Arial" w:hAnsi="Arial" w:cs="Arial"/>
          <w:sz w:val="22"/>
          <w:szCs w:val="22"/>
        </w:rPr>
        <w:t xml:space="preserve"> (UKHA)</w:t>
      </w:r>
      <w:r w:rsidR="00A43A99">
        <w:rPr>
          <w:rFonts w:ascii="Arial" w:hAnsi="Arial" w:cs="Arial"/>
          <w:sz w:val="22"/>
          <w:szCs w:val="22"/>
        </w:rPr>
        <w:t>, 2024)</w:t>
      </w:r>
      <w:r w:rsidR="00CB6C70">
        <w:rPr>
          <w:rFonts w:ascii="Arial" w:hAnsi="Arial" w:cs="Arial"/>
          <w:sz w:val="22"/>
          <w:szCs w:val="22"/>
        </w:rPr>
        <w:t>, with high mortality rates among infants. The ease of spread of t</w:t>
      </w:r>
      <w:r w:rsidR="004A0277">
        <w:rPr>
          <w:rFonts w:ascii="Arial" w:hAnsi="Arial" w:cs="Arial"/>
          <w:sz w:val="22"/>
          <w:szCs w:val="22"/>
        </w:rPr>
        <w:t>h</w:t>
      </w:r>
      <w:r w:rsidR="00CB6C70">
        <w:rPr>
          <w:rFonts w:ascii="Arial" w:hAnsi="Arial" w:cs="Arial"/>
          <w:sz w:val="22"/>
          <w:szCs w:val="22"/>
        </w:rPr>
        <w:t>is disease makes it a critical health concern to professionals and the public.</w:t>
      </w:r>
    </w:p>
    <w:p w14:paraId="16555E0A" w14:textId="7A2E4EDA" w:rsidR="00CB6C70" w:rsidRPr="00CB6C70" w:rsidRDefault="00CB6C70" w:rsidP="00C60EA3">
      <w:pPr>
        <w:spacing w:line="360" w:lineRule="auto"/>
        <w:jc w:val="both"/>
        <w:rPr>
          <w:rFonts w:ascii="Arial" w:hAnsi="Arial" w:cs="Arial"/>
          <w:b/>
          <w:bCs/>
          <w:sz w:val="22"/>
          <w:szCs w:val="22"/>
        </w:rPr>
      </w:pPr>
      <w:r w:rsidRPr="00CB6C70">
        <w:rPr>
          <w:rFonts w:ascii="Arial" w:hAnsi="Arial" w:cs="Arial"/>
          <w:b/>
          <w:bCs/>
          <w:sz w:val="22"/>
          <w:szCs w:val="22"/>
        </w:rPr>
        <w:t>Body</w:t>
      </w:r>
    </w:p>
    <w:p w14:paraId="70A0646F" w14:textId="792F150F" w:rsidR="008C0240" w:rsidRDefault="00DF6CF6" w:rsidP="00C60EA3">
      <w:pPr>
        <w:spacing w:line="360" w:lineRule="auto"/>
        <w:jc w:val="both"/>
        <w:rPr>
          <w:rFonts w:ascii="Arial" w:hAnsi="Arial" w:cs="Arial"/>
          <w:sz w:val="22"/>
          <w:szCs w:val="22"/>
        </w:rPr>
      </w:pPr>
      <w:r w:rsidRPr="00DF6CF6">
        <w:rPr>
          <w:rFonts w:ascii="Arial" w:hAnsi="Arial" w:cs="Arial"/>
          <w:sz w:val="22"/>
          <w:szCs w:val="22"/>
        </w:rPr>
        <w:t>Generally, the incidence of whooping cough in</w:t>
      </w:r>
      <w:r>
        <w:rPr>
          <w:rFonts w:ascii="Arial" w:hAnsi="Arial" w:cs="Arial"/>
          <w:sz w:val="22"/>
          <w:szCs w:val="22"/>
        </w:rPr>
        <w:t xml:space="preserve"> </w:t>
      </w:r>
      <w:r w:rsidRPr="00DF6CF6">
        <w:rPr>
          <w:rFonts w:ascii="Arial" w:hAnsi="Arial" w:cs="Arial"/>
          <w:sz w:val="22"/>
          <w:szCs w:val="22"/>
        </w:rPr>
        <w:t xml:space="preserve">a community </w:t>
      </w:r>
      <w:r w:rsidR="004C4C2F" w:rsidRPr="00DF6CF6">
        <w:rPr>
          <w:rFonts w:ascii="Arial" w:hAnsi="Arial" w:cs="Arial"/>
          <w:sz w:val="22"/>
          <w:szCs w:val="22"/>
        </w:rPr>
        <w:t>has</w:t>
      </w:r>
      <w:r w:rsidRPr="00DF6CF6">
        <w:rPr>
          <w:rFonts w:ascii="Arial" w:hAnsi="Arial" w:cs="Arial"/>
          <w:sz w:val="22"/>
          <w:szCs w:val="22"/>
        </w:rPr>
        <w:t xml:space="preserve"> severe consequences</w:t>
      </w:r>
      <w:r w:rsidR="004A0277">
        <w:rPr>
          <w:rFonts w:ascii="Arial" w:hAnsi="Arial" w:cs="Arial"/>
          <w:sz w:val="22"/>
          <w:szCs w:val="22"/>
        </w:rPr>
        <w:t>,</w:t>
      </w:r>
      <w:r w:rsidRPr="00DF6CF6">
        <w:rPr>
          <w:rFonts w:ascii="Arial" w:hAnsi="Arial" w:cs="Arial"/>
          <w:sz w:val="22"/>
          <w:szCs w:val="22"/>
        </w:rPr>
        <w:t xml:space="preserve"> which include social and economic burden, and the onset of diseases and possible mortality among vulnerable populations.</w:t>
      </w:r>
      <w:r w:rsidR="004C4C2F" w:rsidRPr="004C4C2F">
        <w:t xml:space="preserve"> </w:t>
      </w:r>
      <w:r w:rsidR="004C4C2F">
        <w:rPr>
          <w:rFonts w:ascii="Arial" w:hAnsi="Arial" w:cs="Arial"/>
          <w:sz w:val="22"/>
          <w:szCs w:val="22"/>
        </w:rPr>
        <w:t xml:space="preserve">At the </w:t>
      </w:r>
      <w:r w:rsidR="004C4C2F" w:rsidRPr="004C4C2F">
        <w:rPr>
          <w:rFonts w:ascii="Arial" w:hAnsi="Arial" w:cs="Arial"/>
          <w:sz w:val="22"/>
          <w:szCs w:val="22"/>
        </w:rPr>
        <w:t>individual</w:t>
      </w:r>
      <w:r w:rsidR="004C4C2F">
        <w:rPr>
          <w:rFonts w:ascii="Arial" w:hAnsi="Arial" w:cs="Arial"/>
          <w:sz w:val="22"/>
          <w:szCs w:val="22"/>
        </w:rPr>
        <w:t xml:space="preserve"> level, the </w:t>
      </w:r>
      <w:r w:rsidR="004C4C2F" w:rsidRPr="004C4C2F">
        <w:rPr>
          <w:rFonts w:ascii="Arial" w:hAnsi="Arial" w:cs="Arial"/>
          <w:sz w:val="22"/>
          <w:szCs w:val="22"/>
        </w:rPr>
        <w:t>persistent coughing episodes result in exhaustion, disrupted sleep, impaired nutrition, vomiting, and dehydration. Infants younger than one year are particularly susceptible and may experience severe complications, including pneumonia, brain injury, and, in some instances, mortality (</w:t>
      </w:r>
      <w:r w:rsidR="004C4C2F">
        <w:rPr>
          <w:rFonts w:ascii="Arial" w:hAnsi="Arial" w:cs="Arial"/>
          <w:sz w:val="22"/>
          <w:szCs w:val="22"/>
        </w:rPr>
        <w:t>Winter et al., 2015</w:t>
      </w:r>
      <w:r w:rsidR="004C4C2F" w:rsidRPr="004C4C2F">
        <w:rPr>
          <w:rFonts w:ascii="Arial" w:hAnsi="Arial" w:cs="Arial"/>
          <w:sz w:val="22"/>
          <w:szCs w:val="22"/>
        </w:rPr>
        <w:t xml:space="preserve">). Even in </w:t>
      </w:r>
      <w:r w:rsidR="004A0277">
        <w:rPr>
          <w:rFonts w:ascii="Arial" w:hAnsi="Arial" w:cs="Arial"/>
          <w:sz w:val="22"/>
          <w:szCs w:val="22"/>
        </w:rPr>
        <w:t>o</w:t>
      </w:r>
      <w:r w:rsidR="004C4C2F" w:rsidRPr="004C4C2F">
        <w:rPr>
          <w:rFonts w:ascii="Arial" w:hAnsi="Arial" w:cs="Arial"/>
          <w:sz w:val="22"/>
          <w:szCs w:val="22"/>
        </w:rPr>
        <w:t>lder children and adults, a persistent cough</w:t>
      </w:r>
      <w:r w:rsidR="004C4C2F">
        <w:rPr>
          <w:rFonts w:ascii="Arial" w:hAnsi="Arial" w:cs="Arial"/>
          <w:sz w:val="22"/>
          <w:szCs w:val="22"/>
        </w:rPr>
        <w:t xml:space="preserve"> f</w:t>
      </w:r>
      <w:r w:rsidR="004C4C2F" w:rsidRPr="004C4C2F">
        <w:rPr>
          <w:rFonts w:ascii="Arial" w:hAnsi="Arial" w:cs="Arial"/>
          <w:sz w:val="22"/>
          <w:szCs w:val="22"/>
        </w:rPr>
        <w:t>requently enduring for several weeks or months</w:t>
      </w:r>
      <w:r w:rsidR="004C4C2F">
        <w:rPr>
          <w:rFonts w:ascii="Arial" w:hAnsi="Arial" w:cs="Arial"/>
          <w:sz w:val="22"/>
          <w:szCs w:val="22"/>
        </w:rPr>
        <w:t xml:space="preserve"> </w:t>
      </w:r>
      <w:r w:rsidR="004C4C2F" w:rsidRPr="004C4C2F">
        <w:rPr>
          <w:rFonts w:ascii="Arial" w:hAnsi="Arial" w:cs="Arial"/>
          <w:sz w:val="22"/>
          <w:szCs w:val="22"/>
        </w:rPr>
        <w:t>can adversely affect work, education, and emotional health.</w:t>
      </w:r>
      <w:r w:rsidR="004C4C2F">
        <w:rPr>
          <w:rFonts w:ascii="Arial" w:hAnsi="Arial" w:cs="Arial"/>
          <w:sz w:val="22"/>
          <w:szCs w:val="22"/>
        </w:rPr>
        <w:t xml:space="preserve"> In the larger community, </w:t>
      </w:r>
      <w:r w:rsidR="004C4C2F" w:rsidRPr="004C4C2F">
        <w:rPr>
          <w:rFonts w:ascii="Arial" w:hAnsi="Arial" w:cs="Arial"/>
          <w:sz w:val="22"/>
          <w:szCs w:val="22"/>
        </w:rPr>
        <w:t>For community, the disease presents the greatest threat to unvaccinated or partially vaccinated newborns, who are at the highest risk of severe complications such as pneumonia, apnoea, and seizures</w:t>
      </w:r>
      <w:r w:rsidR="004C4C2F">
        <w:rPr>
          <w:rFonts w:ascii="Arial" w:hAnsi="Arial" w:cs="Arial"/>
          <w:sz w:val="22"/>
          <w:szCs w:val="22"/>
        </w:rPr>
        <w:t xml:space="preserve"> (NHS, 2023). This also contributes to the increased mortality from the diseases. For instance, in 2024, </w:t>
      </w:r>
      <w:r w:rsidR="004A0277">
        <w:rPr>
          <w:rFonts w:ascii="Arial" w:hAnsi="Arial" w:cs="Arial"/>
          <w:sz w:val="22"/>
          <w:szCs w:val="22"/>
        </w:rPr>
        <w:t>f</w:t>
      </w:r>
      <w:r w:rsidR="004C4C2F">
        <w:rPr>
          <w:rFonts w:ascii="Arial" w:hAnsi="Arial" w:cs="Arial"/>
          <w:sz w:val="22"/>
          <w:szCs w:val="22"/>
        </w:rPr>
        <w:t xml:space="preserve">ive infant deaths were recorded in England owing to whooping cough incidence (UKHA, 2024). </w:t>
      </w:r>
    </w:p>
    <w:p w14:paraId="3FC09FC8" w14:textId="688E386D" w:rsidR="008C0240" w:rsidRDefault="008C0240" w:rsidP="00C60EA3">
      <w:pPr>
        <w:spacing w:line="360" w:lineRule="auto"/>
        <w:jc w:val="both"/>
        <w:rPr>
          <w:rFonts w:ascii="Arial" w:hAnsi="Arial" w:cs="Arial"/>
          <w:sz w:val="22"/>
          <w:szCs w:val="22"/>
        </w:rPr>
      </w:pPr>
      <w:r>
        <w:rPr>
          <w:rFonts w:ascii="Arial" w:hAnsi="Arial" w:cs="Arial"/>
          <w:sz w:val="22"/>
          <w:szCs w:val="22"/>
        </w:rPr>
        <w:lastRenderedPageBreak/>
        <w:t>Further in the community</w:t>
      </w:r>
      <w:r w:rsidR="004A0277">
        <w:rPr>
          <w:rFonts w:ascii="Arial" w:hAnsi="Arial" w:cs="Arial"/>
          <w:sz w:val="22"/>
          <w:szCs w:val="22"/>
        </w:rPr>
        <w:t>,</w:t>
      </w:r>
      <w:r>
        <w:rPr>
          <w:rFonts w:ascii="Arial" w:hAnsi="Arial" w:cs="Arial"/>
          <w:sz w:val="22"/>
          <w:szCs w:val="22"/>
        </w:rPr>
        <w:t xml:space="preserve"> the whooping cough can consequently disrupt economic and social activities. Since the disease has an easy infection rate</w:t>
      </w:r>
      <w:r w:rsidR="004A0277">
        <w:rPr>
          <w:rFonts w:ascii="Arial" w:hAnsi="Arial" w:cs="Arial"/>
          <w:sz w:val="22"/>
          <w:szCs w:val="22"/>
        </w:rPr>
        <w:t>,</w:t>
      </w:r>
      <w:r>
        <w:rPr>
          <w:rFonts w:ascii="Arial" w:hAnsi="Arial" w:cs="Arial"/>
          <w:sz w:val="22"/>
          <w:szCs w:val="22"/>
        </w:rPr>
        <w:t xml:space="preserve"> it probability of easily spreading and causing a breakout is very high</w:t>
      </w:r>
      <w:r w:rsidR="004A0277">
        <w:rPr>
          <w:rFonts w:ascii="Arial" w:hAnsi="Arial" w:cs="Arial"/>
          <w:sz w:val="22"/>
          <w:szCs w:val="22"/>
        </w:rPr>
        <w:t>;</w:t>
      </w:r>
      <w:r>
        <w:rPr>
          <w:rFonts w:ascii="Arial" w:hAnsi="Arial" w:cs="Arial"/>
          <w:sz w:val="22"/>
          <w:szCs w:val="22"/>
        </w:rPr>
        <w:t xml:space="preserve"> as such</w:t>
      </w:r>
      <w:r w:rsidR="004A0277">
        <w:rPr>
          <w:rFonts w:ascii="Arial" w:hAnsi="Arial" w:cs="Arial"/>
          <w:sz w:val="22"/>
          <w:szCs w:val="22"/>
        </w:rPr>
        <w:t>,</w:t>
      </w:r>
      <w:r>
        <w:rPr>
          <w:rFonts w:ascii="Arial" w:hAnsi="Arial" w:cs="Arial"/>
          <w:sz w:val="22"/>
          <w:szCs w:val="22"/>
        </w:rPr>
        <w:t xml:space="preserve"> persons who cont</w:t>
      </w:r>
      <w:r w:rsidR="004A0277">
        <w:rPr>
          <w:rFonts w:ascii="Arial" w:hAnsi="Arial" w:cs="Arial"/>
          <w:sz w:val="22"/>
          <w:szCs w:val="22"/>
        </w:rPr>
        <w:t>r</w:t>
      </w:r>
      <w:r>
        <w:rPr>
          <w:rFonts w:ascii="Arial" w:hAnsi="Arial" w:cs="Arial"/>
          <w:sz w:val="22"/>
          <w:szCs w:val="22"/>
        </w:rPr>
        <w:t>act this disease tend to isolate themselves from social and economic activities. Whi</w:t>
      </w:r>
      <w:r w:rsidR="004A0277">
        <w:rPr>
          <w:rFonts w:ascii="Arial" w:hAnsi="Arial" w:cs="Arial"/>
          <w:sz w:val="22"/>
          <w:szCs w:val="22"/>
        </w:rPr>
        <w:t>le</w:t>
      </w:r>
      <w:r>
        <w:rPr>
          <w:rFonts w:ascii="Arial" w:hAnsi="Arial" w:cs="Arial"/>
          <w:sz w:val="22"/>
          <w:szCs w:val="22"/>
        </w:rPr>
        <w:t xml:space="preserve"> adults may decide to avoid work and social gathering</w:t>
      </w:r>
      <w:r w:rsidR="004A0277">
        <w:rPr>
          <w:rFonts w:ascii="Arial" w:hAnsi="Arial" w:cs="Arial"/>
          <w:sz w:val="22"/>
          <w:szCs w:val="22"/>
        </w:rPr>
        <w:t>s,</w:t>
      </w:r>
      <w:r>
        <w:rPr>
          <w:rFonts w:ascii="Arial" w:hAnsi="Arial" w:cs="Arial"/>
          <w:sz w:val="22"/>
          <w:szCs w:val="22"/>
        </w:rPr>
        <w:t xml:space="preserve"> young persons of school</w:t>
      </w:r>
      <w:r w:rsidR="004A0277">
        <w:rPr>
          <w:rFonts w:ascii="Arial" w:hAnsi="Arial" w:cs="Arial"/>
          <w:sz w:val="22"/>
          <w:szCs w:val="22"/>
        </w:rPr>
        <w:t>-</w:t>
      </w:r>
      <w:r>
        <w:rPr>
          <w:rFonts w:ascii="Arial" w:hAnsi="Arial" w:cs="Arial"/>
          <w:sz w:val="22"/>
          <w:szCs w:val="22"/>
        </w:rPr>
        <w:t xml:space="preserve">going age also disassociate themselves from school and other social activities. This potentially results in a loss of both economic and social activities by the persons involved. </w:t>
      </w:r>
    </w:p>
    <w:p w14:paraId="67EC527D" w14:textId="3AD2B9F8" w:rsidR="00247DC9" w:rsidRPr="00247DC9" w:rsidRDefault="008C0240" w:rsidP="00247DC9">
      <w:pPr>
        <w:spacing w:line="360" w:lineRule="auto"/>
        <w:jc w:val="both"/>
        <w:rPr>
          <w:rFonts w:ascii="Arial" w:hAnsi="Arial" w:cs="Arial"/>
          <w:sz w:val="22"/>
          <w:szCs w:val="22"/>
        </w:rPr>
      </w:pPr>
      <w:r>
        <w:rPr>
          <w:rFonts w:ascii="Arial" w:hAnsi="Arial" w:cs="Arial"/>
          <w:sz w:val="22"/>
          <w:szCs w:val="22"/>
        </w:rPr>
        <w:t>Also, the spread of whooping cough u</w:t>
      </w:r>
      <w:r w:rsidR="004C4C2F">
        <w:rPr>
          <w:rFonts w:ascii="Arial" w:hAnsi="Arial" w:cs="Arial"/>
          <w:sz w:val="22"/>
          <w:szCs w:val="22"/>
        </w:rPr>
        <w:t xml:space="preserve">ltimately puts </w:t>
      </w:r>
      <w:r>
        <w:rPr>
          <w:rFonts w:ascii="Arial" w:hAnsi="Arial" w:cs="Arial"/>
          <w:sz w:val="22"/>
          <w:szCs w:val="22"/>
        </w:rPr>
        <w:t>pressure and stress</w:t>
      </w:r>
      <w:r w:rsidR="004C4C2F">
        <w:rPr>
          <w:rFonts w:ascii="Arial" w:hAnsi="Arial" w:cs="Arial"/>
          <w:sz w:val="22"/>
          <w:szCs w:val="22"/>
        </w:rPr>
        <w:t xml:space="preserve"> on the care professionals and the NHS system </w:t>
      </w:r>
      <w:r>
        <w:rPr>
          <w:rFonts w:ascii="Arial" w:hAnsi="Arial" w:cs="Arial"/>
          <w:sz w:val="22"/>
          <w:szCs w:val="22"/>
        </w:rPr>
        <w:t>when</w:t>
      </w:r>
      <w:r w:rsidR="004C4C2F">
        <w:rPr>
          <w:rFonts w:ascii="Arial" w:hAnsi="Arial" w:cs="Arial"/>
          <w:sz w:val="22"/>
          <w:szCs w:val="22"/>
        </w:rPr>
        <w:t xml:space="preserve"> there is an outbreak. </w:t>
      </w:r>
      <w:r>
        <w:rPr>
          <w:rFonts w:ascii="Arial" w:hAnsi="Arial" w:cs="Arial"/>
          <w:sz w:val="22"/>
          <w:szCs w:val="22"/>
        </w:rPr>
        <w:t>For instance, i</w:t>
      </w:r>
      <w:r w:rsidRPr="008C0240">
        <w:rPr>
          <w:rFonts w:ascii="Arial" w:hAnsi="Arial" w:cs="Arial"/>
          <w:sz w:val="22"/>
          <w:szCs w:val="22"/>
        </w:rPr>
        <w:t>ntensive and expensive supportive care, including the management of respiratory issues and dehydration, is commonly required for infants younger than six months old, who frequently require admission</w:t>
      </w:r>
      <w:r>
        <w:rPr>
          <w:rFonts w:ascii="Arial" w:hAnsi="Arial" w:cs="Arial"/>
          <w:sz w:val="22"/>
          <w:szCs w:val="22"/>
        </w:rPr>
        <w:t xml:space="preserve"> upon contracting the disease. </w:t>
      </w:r>
      <w:r w:rsidRPr="008C0240">
        <w:rPr>
          <w:rFonts w:ascii="Arial" w:hAnsi="Arial" w:cs="Arial"/>
          <w:sz w:val="22"/>
          <w:szCs w:val="22"/>
        </w:rPr>
        <w:t xml:space="preserve">The public health expenditures of outbreak management, which include contact tracing and the supply of post-exposure prophylaxis to close contacts, are contributing to </w:t>
      </w:r>
      <w:r w:rsidR="00247DC9">
        <w:rPr>
          <w:rFonts w:ascii="Arial" w:hAnsi="Arial" w:cs="Arial"/>
          <w:sz w:val="22"/>
          <w:szCs w:val="22"/>
        </w:rPr>
        <w:t>the</w:t>
      </w:r>
      <w:r w:rsidRPr="008C0240">
        <w:rPr>
          <w:rFonts w:ascii="Arial" w:hAnsi="Arial" w:cs="Arial"/>
          <w:sz w:val="22"/>
          <w:szCs w:val="22"/>
        </w:rPr>
        <w:t xml:space="preserve"> case increase, which is worsened by the fact that these expenses take resources away from other critical services.</w:t>
      </w:r>
      <w:r w:rsidR="00247DC9">
        <w:rPr>
          <w:rFonts w:ascii="Arial" w:hAnsi="Arial" w:cs="Arial"/>
          <w:sz w:val="22"/>
          <w:szCs w:val="22"/>
        </w:rPr>
        <w:t xml:space="preserve"> Most notably, the NHS spends </w:t>
      </w:r>
      <w:r w:rsidR="004A0277">
        <w:rPr>
          <w:rFonts w:ascii="Arial" w:hAnsi="Arial" w:cs="Arial"/>
          <w:sz w:val="22"/>
          <w:szCs w:val="22"/>
        </w:rPr>
        <w:t xml:space="preserve">a </w:t>
      </w:r>
      <w:r w:rsidR="00247DC9">
        <w:rPr>
          <w:rFonts w:ascii="Arial" w:hAnsi="Arial" w:cs="Arial"/>
          <w:sz w:val="22"/>
          <w:szCs w:val="22"/>
        </w:rPr>
        <w:t xml:space="preserve">huge expenditure </w:t>
      </w:r>
      <w:r w:rsidR="004A0277">
        <w:rPr>
          <w:rFonts w:ascii="Arial" w:hAnsi="Arial" w:cs="Arial"/>
          <w:sz w:val="22"/>
          <w:szCs w:val="22"/>
        </w:rPr>
        <w:t>o</w:t>
      </w:r>
      <w:r w:rsidR="00247DC9">
        <w:rPr>
          <w:rFonts w:ascii="Arial" w:hAnsi="Arial" w:cs="Arial"/>
          <w:sz w:val="22"/>
          <w:szCs w:val="22"/>
        </w:rPr>
        <w:t xml:space="preserve">n educating the public on </w:t>
      </w:r>
      <w:r w:rsidR="004A0277">
        <w:rPr>
          <w:rFonts w:ascii="Arial" w:hAnsi="Arial" w:cs="Arial"/>
          <w:sz w:val="22"/>
          <w:szCs w:val="22"/>
        </w:rPr>
        <w:t xml:space="preserve">the </w:t>
      </w:r>
      <w:r w:rsidR="00247DC9">
        <w:rPr>
          <w:rFonts w:ascii="Arial" w:hAnsi="Arial" w:cs="Arial"/>
          <w:sz w:val="22"/>
          <w:szCs w:val="22"/>
        </w:rPr>
        <w:t>spread of the disease to contain its spread.</w:t>
      </w:r>
      <w:r w:rsidR="00247DC9" w:rsidRPr="00247DC9">
        <w:rPr>
          <w:rFonts w:ascii="Times New Roman" w:eastAsia="Times New Roman" w:hAnsi="Times New Roman" w:cs="Times New Roman"/>
          <w:kern w:val="0"/>
          <w:lang w:eastAsia="en-CA"/>
          <w14:ligatures w14:val="none"/>
        </w:rPr>
        <w:t xml:space="preserve"> </w:t>
      </w:r>
      <w:r w:rsidR="00247DC9">
        <w:rPr>
          <w:rFonts w:ascii="Arial" w:hAnsi="Arial" w:cs="Arial"/>
          <w:sz w:val="22"/>
          <w:szCs w:val="22"/>
        </w:rPr>
        <w:t>Research by</w:t>
      </w:r>
      <w:r w:rsidR="00247DC9" w:rsidRPr="00247DC9">
        <w:rPr>
          <w:rFonts w:ascii="Arial" w:hAnsi="Arial" w:cs="Arial"/>
          <w:sz w:val="22"/>
          <w:szCs w:val="22"/>
        </w:rPr>
        <w:t xml:space="preserve"> </w:t>
      </w:r>
      <w:r w:rsidR="00247DC9">
        <w:rPr>
          <w:rFonts w:ascii="Arial" w:hAnsi="Arial" w:cs="Arial"/>
          <w:color w:val="222222"/>
          <w:sz w:val="20"/>
          <w:szCs w:val="20"/>
          <w:shd w:val="clear" w:color="auto" w:fill="FFFFFF"/>
        </w:rPr>
        <w:t>Ekwueme</w:t>
      </w:r>
      <w:r w:rsidR="00247DC9" w:rsidRPr="00247DC9">
        <w:rPr>
          <w:rFonts w:ascii="Arial" w:hAnsi="Arial" w:cs="Arial"/>
          <w:sz w:val="22"/>
          <w:szCs w:val="22"/>
        </w:rPr>
        <w:t xml:space="preserve"> et al. (</w:t>
      </w:r>
      <w:r w:rsidR="00247DC9">
        <w:rPr>
          <w:rFonts w:ascii="Arial" w:hAnsi="Arial" w:cs="Arial"/>
          <w:sz w:val="22"/>
          <w:szCs w:val="22"/>
        </w:rPr>
        <w:t>2000</w:t>
      </w:r>
      <w:r w:rsidR="00247DC9" w:rsidRPr="00247DC9">
        <w:rPr>
          <w:rFonts w:ascii="Arial" w:hAnsi="Arial" w:cs="Arial"/>
          <w:sz w:val="22"/>
          <w:szCs w:val="22"/>
        </w:rPr>
        <w:t xml:space="preserve">), the majority of the medical expenses that are linked with whooping cough are the consequence of problems that could have been avoided. </w:t>
      </w:r>
    </w:p>
    <w:p w14:paraId="0821D5C3" w14:textId="2C76074A" w:rsidR="00CB6C70" w:rsidRDefault="00247DC9" w:rsidP="00C60EA3">
      <w:pPr>
        <w:spacing w:line="360" w:lineRule="auto"/>
        <w:jc w:val="both"/>
        <w:rPr>
          <w:rFonts w:ascii="Arial" w:hAnsi="Arial" w:cs="Arial"/>
          <w:sz w:val="22"/>
          <w:szCs w:val="22"/>
        </w:rPr>
      </w:pPr>
      <w:r>
        <w:rPr>
          <w:rFonts w:ascii="Arial" w:hAnsi="Arial" w:cs="Arial"/>
          <w:sz w:val="22"/>
          <w:szCs w:val="22"/>
        </w:rPr>
        <w:t>It is important to note that the whooping cough cannot be cured</w:t>
      </w:r>
      <w:r w:rsidR="005C3507">
        <w:rPr>
          <w:rFonts w:ascii="Arial" w:hAnsi="Arial" w:cs="Arial"/>
          <w:sz w:val="22"/>
          <w:szCs w:val="22"/>
        </w:rPr>
        <w:t xml:space="preserve"> (Cherry 2016)</w:t>
      </w:r>
      <w:r w:rsidR="004A0277">
        <w:rPr>
          <w:rFonts w:ascii="Arial" w:hAnsi="Arial" w:cs="Arial"/>
          <w:sz w:val="22"/>
          <w:szCs w:val="22"/>
        </w:rPr>
        <w:t>;</w:t>
      </w:r>
      <w:r>
        <w:rPr>
          <w:rFonts w:ascii="Arial" w:hAnsi="Arial" w:cs="Arial"/>
          <w:sz w:val="22"/>
          <w:szCs w:val="22"/>
        </w:rPr>
        <w:t xml:space="preserve"> rather, the disease is </w:t>
      </w:r>
      <w:r w:rsidR="005C3507">
        <w:rPr>
          <w:rFonts w:ascii="Arial" w:hAnsi="Arial" w:cs="Arial"/>
          <w:sz w:val="22"/>
          <w:szCs w:val="22"/>
        </w:rPr>
        <w:t>controlled and prevented through vaccination (Witts et al., 2012). By large</w:t>
      </w:r>
      <w:r w:rsidR="004A0277">
        <w:rPr>
          <w:rFonts w:ascii="Arial" w:hAnsi="Arial" w:cs="Arial"/>
          <w:sz w:val="22"/>
          <w:szCs w:val="22"/>
        </w:rPr>
        <w:t>,</w:t>
      </w:r>
      <w:r w:rsidR="005C3507">
        <w:rPr>
          <w:rFonts w:ascii="Arial" w:hAnsi="Arial" w:cs="Arial"/>
          <w:sz w:val="22"/>
          <w:szCs w:val="22"/>
        </w:rPr>
        <w:t xml:space="preserve"> Vaccination is the most effective method of controlling whooping cough (Decker and Edwards, 2021; Towers</w:t>
      </w:r>
      <w:r w:rsidR="004A0277">
        <w:rPr>
          <w:rFonts w:ascii="Arial" w:hAnsi="Arial" w:cs="Arial"/>
          <w:sz w:val="22"/>
          <w:szCs w:val="22"/>
        </w:rPr>
        <w:t>,</w:t>
      </w:r>
      <w:r w:rsidR="005C3507">
        <w:rPr>
          <w:rFonts w:ascii="Arial" w:hAnsi="Arial" w:cs="Arial"/>
          <w:sz w:val="22"/>
          <w:szCs w:val="22"/>
        </w:rPr>
        <w:t xml:space="preserve"> 2024). </w:t>
      </w:r>
      <w:r w:rsidR="00312DE3" w:rsidRPr="00312DE3">
        <w:rPr>
          <w:rFonts w:ascii="Arial" w:hAnsi="Arial" w:cs="Arial"/>
          <w:sz w:val="22"/>
          <w:szCs w:val="22"/>
        </w:rPr>
        <w:t>In the UK, the NHS</w:t>
      </w:r>
      <w:r w:rsidR="004A0277">
        <w:rPr>
          <w:rFonts w:ascii="Arial" w:hAnsi="Arial" w:cs="Arial"/>
          <w:sz w:val="22"/>
          <w:szCs w:val="22"/>
        </w:rPr>
        <w:t>,</w:t>
      </w:r>
      <w:r w:rsidR="00312DE3" w:rsidRPr="00312DE3">
        <w:rPr>
          <w:rFonts w:ascii="Arial" w:hAnsi="Arial" w:cs="Arial"/>
          <w:sz w:val="22"/>
          <w:szCs w:val="22"/>
        </w:rPr>
        <w:t xml:space="preserve"> as part of controlling the spread of whooping cough</w:t>
      </w:r>
      <w:r w:rsidR="004A0277">
        <w:rPr>
          <w:rFonts w:ascii="Arial" w:hAnsi="Arial" w:cs="Arial"/>
          <w:sz w:val="22"/>
          <w:szCs w:val="22"/>
        </w:rPr>
        <w:t>,</w:t>
      </w:r>
      <w:r w:rsidR="00312DE3" w:rsidRPr="00312DE3">
        <w:rPr>
          <w:rFonts w:ascii="Arial" w:hAnsi="Arial" w:cs="Arial"/>
          <w:sz w:val="22"/>
          <w:szCs w:val="22"/>
        </w:rPr>
        <w:t xml:space="preserve"> has incorporated the whooping cough vaccine into the 6-in-1 regular childhood vaccination schedule for infants. To this end, the vaccine is administered at 8, 12, and 16 weeks with booster do</w:t>
      </w:r>
      <w:r w:rsidR="004A0277">
        <w:rPr>
          <w:rFonts w:ascii="Arial" w:hAnsi="Arial" w:cs="Arial"/>
          <w:sz w:val="22"/>
          <w:szCs w:val="22"/>
        </w:rPr>
        <w:t>s</w:t>
      </w:r>
      <w:r w:rsidR="00312DE3" w:rsidRPr="00312DE3">
        <w:rPr>
          <w:rFonts w:ascii="Arial" w:hAnsi="Arial" w:cs="Arial"/>
          <w:sz w:val="22"/>
          <w:szCs w:val="22"/>
        </w:rPr>
        <w:t>es at three years and four month</w:t>
      </w:r>
      <w:r w:rsidR="00312DE3">
        <w:rPr>
          <w:rFonts w:ascii="Arial" w:hAnsi="Arial" w:cs="Arial"/>
          <w:sz w:val="22"/>
          <w:szCs w:val="22"/>
        </w:rPr>
        <w:t>s (</w:t>
      </w:r>
      <w:proofErr w:type="spellStart"/>
      <w:r w:rsidR="00312DE3">
        <w:rPr>
          <w:rFonts w:ascii="Arial" w:hAnsi="Arial" w:cs="Arial"/>
          <w:sz w:val="22"/>
          <w:szCs w:val="22"/>
        </w:rPr>
        <w:t>PressWay</w:t>
      </w:r>
      <w:proofErr w:type="spellEnd"/>
      <w:r w:rsidR="00312DE3">
        <w:rPr>
          <w:rFonts w:ascii="Arial" w:hAnsi="Arial" w:cs="Arial"/>
          <w:sz w:val="22"/>
          <w:szCs w:val="22"/>
        </w:rPr>
        <w:t xml:space="preserve">, 2023). </w:t>
      </w:r>
      <w:r w:rsidR="00312DE3" w:rsidRPr="00312DE3">
        <w:rPr>
          <w:rFonts w:ascii="Arial" w:hAnsi="Arial" w:cs="Arial"/>
          <w:sz w:val="22"/>
          <w:szCs w:val="22"/>
        </w:rPr>
        <w:t xml:space="preserve">Pregnant women are also given the vaccine in order to protect their newborn children until they </w:t>
      </w:r>
      <w:r w:rsidR="00312DE3">
        <w:rPr>
          <w:rFonts w:ascii="Arial" w:hAnsi="Arial" w:cs="Arial"/>
          <w:sz w:val="22"/>
          <w:szCs w:val="22"/>
        </w:rPr>
        <w:t>reach</w:t>
      </w:r>
      <w:r w:rsidR="00312DE3" w:rsidRPr="00312DE3">
        <w:rPr>
          <w:rFonts w:ascii="Arial" w:hAnsi="Arial" w:cs="Arial"/>
          <w:sz w:val="22"/>
          <w:szCs w:val="22"/>
        </w:rPr>
        <w:t xml:space="preserve"> an age where they may receive their own vaccine.</w:t>
      </w:r>
    </w:p>
    <w:p w14:paraId="2B088873" w14:textId="3E0FC9CA" w:rsidR="00312DE3" w:rsidRDefault="00312DE3" w:rsidP="00312DE3">
      <w:pPr>
        <w:spacing w:line="360" w:lineRule="auto"/>
        <w:jc w:val="both"/>
        <w:rPr>
          <w:rFonts w:ascii="Arial" w:hAnsi="Arial" w:cs="Arial"/>
          <w:sz w:val="22"/>
          <w:szCs w:val="22"/>
        </w:rPr>
      </w:pPr>
      <w:r>
        <w:rPr>
          <w:rFonts w:ascii="Arial" w:hAnsi="Arial" w:cs="Arial"/>
          <w:sz w:val="22"/>
          <w:szCs w:val="22"/>
        </w:rPr>
        <w:t>Kilgore et al. (2016) also express that</w:t>
      </w:r>
      <w:r w:rsidR="004A0277">
        <w:rPr>
          <w:rFonts w:ascii="Arial" w:hAnsi="Arial" w:cs="Arial"/>
          <w:sz w:val="22"/>
          <w:szCs w:val="22"/>
        </w:rPr>
        <w:t>,</w:t>
      </w:r>
      <w:r>
        <w:rPr>
          <w:rFonts w:ascii="Arial" w:hAnsi="Arial" w:cs="Arial"/>
          <w:sz w:val="22"/>
          <w:szCs w:val="22"/>
        </w:rPr>
        <w:t xml:space="preserve"> despite the unavailability of an instant cure to whooping cough, antibiotics, vaccinations</w:t>
      </w:r>
      <w:r w:rsidR="004A0277">
        <w:rPr>
          <w:rFonts w:ascii="Arial" w:hAnsi="Arial" w:cs="Arial"/>
          <w:sz w:val="22"/>
          <w:szCs w:val="22"/>
        </w:rPr>
        <w:t>,</w:t>
      </w:r>
      <w:r>
        <w:rPr>
          <w:rFonts w:ascii="Arial" w:hAnsi="Arial" w:cs="Arial"/>
          <w:sz w:val="22"/>
          <w:szCs w:val="22"/>
        </w:rPr>
        <w:t xml:space="preserve"> and early diagnosis are key to controlling the spread of the disease. </w:t>
      </w:r>
      <w:r w:rsidRPr="00312DE3">
        <w:rPr>
          <w:rFonts w:ascii="Arial" w:hAnsi="Arial" w:cs="Arial"/>
          <w:sz w:val="22"/>
          <w:szCs w:val="22"/>
        </w:rPr>
        <w:t xml:space="preserve">People who have been diagnosed with whooping cough are </w:t>
      </w:r>
      <w:r>
        <w:rPr>
          <w:rFonts w:ascii="Arial" w:hAnsi="Arial" w:cs="Arial"/>
          <w:sz w:val="22"/>
          <w:szCs w:val="22"/>
        </w:rPr>
        <w:t xml:space="preserve">often advised </w:t>
      </w:r>
      <w:r w:rsidRPr="00312DE3">
        <w:rPr>
          <w:rFonts w:ascii="Arial" w:hAnsi="Arial" w:cs="Arial"/>
          <w:sz w:val="22"/>
          <w:szCs w:val="22"/>
        </w:rPr>
        <w:t>to avoid going to school, work, and other public areas for at least forty-eight hours after beginning antibiotic treatment. This is done to limit the likelihood of the infection spreading to other people.</w:t>
      </w:r>
      <w:r>
        <w:rPr>
          <w:rFonts w:ascii="Arial" w:hAnsi="Arial" w:cs="Arial"/>
          <w:sz w:val="22"/>
          <w:szCs w:val="22"/>
        </w:rPr>
        <w:t xml:space="preserve"> Common antibiotics often administered for whooping cough include </w:t>
      </w:r>
      <w:r w:rsidRPr="00312DE3">
        <w:rPr>
          <w:rFonts w:ascii="Arial" w:hAnsi="Arial" w:cs="Arial"/>
          <w:sz w:val="22"/>
          <w:szCs w:val="22"/>
        </w:rPr>
        <w:t>azithromycin or clarithromycin</w:t>
      </w:r>
      <w:r>
        <w:rPr>
          <w:rFonts w:ascii="Arial" w:hAnsi="Arial" w:cs="Arial"/>
          <w:sz w:val="22"/>
          <w:szCs w:val="22"/>
        </w:rPr>
        <w:t xml:space="preserve">. Although this reduces the spread of the disease is administered early, it is very prudent to observe </w:t>
      </w:r>
      <w:r>
        <w:rPr>
          <w:rFonts w:ascii="Arial" w:hAnsi="Arial" w:cs="Arial"/>
          <w:sz w:val="22"/>
          <w:szCs w:val="22"/>
        </w:rPr>
        <w:lastRenderedPageBreak/>
        <w:t>that once the cough becomes severe, antibiotics may not stop it entirely</w:t>
      </w:r>
      <w:r w:rsidR="004A0277">
        <w:rPr>
          <w:rFonts w:ascii="Arial" w:hAnsi="Arial" w:cs="Arial"/>
          <w:sz w:val="22"/>
          <w:szCs w:val="22"/>
        </w:rPr>
        <w:t>,</w:t>
      </w:r>
      <w:r>
        <w:rPr>
          <w:rFonts w:ascii="Arial" w:hAnsi="Arial" w:cs="Arial"/>
          <w:sz w:val="22"/>
          <w:szCs w:val="22"/>
        </w:rPr>
        <w:t xml:space="preserve"> and proper medical attention is needed. </w:t>
      </w:r>
    </w:p>
    <w:p w14:paraId="5CA56CDA" w14:textId="6493079D" w:rsidR="00AC0441" w:rsidRDefault="00AC0441" w:rsidP="00312DE3">
      <w:pPr>
        <w:spacing w:line="360" w:lineRule="auto"/>
        <w:jc w:val="both"/>
        <w:rPr>
          <w:rFonts w:ascii="Arial" w:hAnsi="Arial" w:cs="Arial"/>
          <w:sz w:val="22"/>
          <w:szCs w:val="22"/>
        </w:rPr>
      </w:pPr>
      <w:r w:rsidRPr="00AC0441">
        <w:rPr>
          <w:rFonts w:ascii="Arial" w:hAnsi="Arial" w:cs="Arial"/>
          <w:sz w:val="22"/>
          <w:szCs w:val="22"/>
        </w:rPr>
        <w:t xml:space="preserve">Further, another </w:t>
      </w:r>
      <w:r w:rsidR="004A0277">
        <w:rPr>
          <w:rFonts w:ascii="Arial" w:hAnsi="Arial" w:cs="Arial"/>
          <w:sz w:val="22"/>
          <w:szCs w:val="22"/>
        </w:rPr>
        <w:t>w</w:t>
      </w:r>
      <w:r w:rsidRPr="00AC0441">
        <w:rPr>
          <w:rFonts w:ascii="Arial" w:hAnsi="Arial" w:cs="Arial"/>
          <w:sz w:val="22"/>
          <w:szCs w:val="22"/>
        </w:rPr>
        <w:t xml:space="preserve">ay of controlling the spread is through symptom management. This </w:t>
      </w:r>
      <w:r w:rsidR="004A0277">
        <w:rPr>
          <w:rFonts w:ascii="Arial" w:hAnsi="Arial" w:cs="Arial"/>
          <w:sz w:val="22"/>
          <w:szCs w:val="22"/>
        </w:rPr>
        <w:t xml:space="preserve">is </w:t>
      </w:r>
      <w:r w:rsidRPr="00AC0441">
        <w:rPr>
          <w:rFonts w:ascii="Arial" w:hAnsi="Arial" w:cs="Arial"/>
          <w:sz w:val="22"/>
          <w:szCs w:val="22"/>
        </w:rPr>
        <w:t>primarily to ensure that the affected individual is comfortable.  By symptoms management, the individual is advised to rest well, maintain proper hydration, and avoid triggers of cough</w:t>
      </w:r>
      <w:r w:rsidR="004A0277">
        <w:rPr>
          <w:rFonts w:ascii="Arial" w:hAnsi="Arial" w:cs="Arial"/>
          <w:sz w:val="22"/>
          <w:szCs w:val="22"/>
        </w:rPr>
        <w:t>,</w:t>
      </w:r>
      <w:r w:rsidRPr="00AC0441">
        <w:rPr>
          <w:rFonts w:ascii="Arial" w:hAnsi="Arial" w:cs="Arial"/>
          <w:sz w:val="22"/>
          <w:szCs w:val="22"/>
        </w:rPr>
        <w:t xml:space="preserve"> like smoke and strong perfumes.  </w:t>
      </w:r>
      <w:r w:rsidR="004A0277">
        <w:rPr>
          <w:rFonts w:ascii="Arial" w:hAnsi="Arial" w:cs="Arial"/>
          <w:sz w:val="22"/>
          <w:szCs w:val="22"/>
        </w:rPr>
        <w:t>T</w:t>
      </w:r>
      <w:r w:rsidRPr="00AC0441">
        <w:rPr>
          <w:rFonts w:ascii="Arial" w:hAnsi="Arial" w:cs="Arial"/>
          <w:sz w:val="22"/>
          <w:szCs w:val="22"/>
        </w:rPr>
        <w:t>hese simple techniques can usually be performed without the supervision of a care professional.</w:t>
      </w:r>
    </w:p>
    <w:p w14:paraId="53B4B4AE" w14:textId="59A98081" w:rsidR="00312DE3" w:rsidRDefault="00AC0441" w:rsidP="00C23227">
      <w:pPr>
        <w:spacing w:line="360" w:lineRule="auto"/>
        <w:jc w:val="both"/>
        <w:rPr>
          <w:rFonts w:ascii="Arial" w:hAnsi="Arial" w:cs="Arial"/>
          <w:sz w:val="22"/>
          <w:szCs w:val="22"/>
        </w:rPr>
      </w:pPr>
      <w:r>
        <w:rPr>
          <w:rFonts w:ascii="Arial" w:hAnsi="Arial" w:cs="Arial"/>
          <w:sz w:val="22"/>
          <w:szCs w:val="22"/>
        </w:rPr>
        <w:t>In terms of factors th</w:t>
      </w:r>
      <w:r w:rsidR="004A0277">
        <w:rPr>
          <w:rFonts w:ascii="Arial" w:hAnsi="Arial" w:cs="Arial"/>
          <w:sz w:val="22"/>
          <w:szCs w:val="22"/>
        </w:rPr>
        <w:t>at</w:t>
      </w:r>
      <w:r>
        <w:rPr>
          <w:rFonts w:ascii="Arial" w:hAnsi="Arial" w:cs="Arial"/>
          <w:sz w:val="22"/>
          <w:szCs w:val="22"/>
        </w:rPr>
        <w:t xml:space="preserve"> influence the health and well</w:t>
      </w:r>
      <w:r w:rsidR="004A0277">
        <w:rPr>
          <w:rFonts w:ascii="Arial" w:hAnsi="Arial" w:cs="Arial"/>
          <w:sz w:val="22"/>
          <w:szCs w:val="22"/>
        </w:rPr>
        <w:t>-</w:t>
      </w:r>
      <w:r>
        <w:rPr>
          <w:rFonts w:ascii="Arial" w:hAnsi="Arial" w:cs="Arial"/>
          <w:sz w:val="22"/>
          <w:szCs w:val="22"/>
        </w:rPr>
        <w:t>being of people affected by the disease and people around the</w:t>
      </w:r>
      <w:r w:rsidR="00C23227">
        <w:rPr>
          <w:rFonts w:ascii="Arial" w:hAnsi="Arial" w:cs="Arial"/>
          <w:sz w:val="22"/>
          <w:szCs w:val="22"/>
        </w:rPr>
        <w:t>m, t</w:t>
      </w:r>
      <w:r w:rsidR="00C23227" w:rsidRPr="00C23227">
        <w:rPr>
          <w:rFonts w:ascii="Arial" w:hAnsi="Arial" w:cs="Arial"/>
          <w:sz w:val="22"/>
          <w:szCs w:val="22"/>
        </w:rPr>
        <w:t>here are a variety of biological, psychological, and social elements that influence each individual's experience with whooping cough</w:t>
      </w:r>
      <w:r w:rsidR="004A0277">
        <w:rPr>
          <w:rFonts w:ascii="Arial" w:hAnsi="Arial" w:cs="Arial"/>
          <w:sz w:val="22"/>
          <w:szCs w:val="22"/>
        </w:rPr>
        <w:t>,</w:t>
      </w:r>
      <w:r w:rsidR="00C23227" w:rsidRPr="00C23227">
        <w:rPr>
          <w:rFonts w:ascii="Arial" w:hAnsi="Arial" w:cs="Arial"/>
          <w:sz w:val="22"/>
          <w:szCs w:val="22"/>
        </w:rPr>
        <w:t xml:space="preserve"> as well as the impact it has on their overall health.</w:t>
      </w:r>
      <w:r w:rsidR="004269BA" w:rsidRPr="004269BA">
        <w:t xml:space="preserve"> </w:t>
      </w:r>
      <w:r w:rsidR="004269BA" w:rsidRPr="004269BA">
        <w:rPr>
          <w:rFonts w:ascii="Arial" w:hAnsi="Arial" w:cs="Arial"/>
          <w:sz w:val="22"/>
          <w:szCs w:val="22"/>
        </w:rPr>
        <w:t>For instance</w:t>
      </w:r>
      <w:r w:rsidR="004A0277">
        <w:rPr>
          <w:rFonts w:ascii="Arial" w:hAnsi="Arial" w:cs="Arial"/>
          <w:sz w:val="22"/>
          <w:szCs w:val="22"/>
        </w:rPr>
        <w:t>,</w:t>
      </w:r>
      <w:r w:rsidR="004269BA" w:rsidRPr="004269BA">
        <w:rPr>
          <w:rFonts w:ascii="Arial" w:hAnsi="Arial" w:cs="Arial"/>
          <w:sz w:val="22"/>
          <w:szCs w:val="22"/>
        </w:rPr>
        <w:t xml:space="preserve"> a person’s vaccination status is one of the most important criteria that determines the severity of whooping cough and the rate at which it spreads. </w:t>
      </w:r>
      <w:r w:rsidR="004A0277">
        <w:rPr>
          <w:rFonts w:ascii="Arial" w:hAnsi="Arial" w:cs="Arial"/>
          <w:sz w:val="22"/>
          <w:szCs w:val="22"/>
        </w:rPr>
        <w:t>Since</w:t>
      </w:r>
      <w:r w:rsidR="004269BA" w:rsidRPr="004269BA">
        <w:rPr>
          <w:rFonts w:ascii="Arial" w:hAnsi="Arial" w:cs="Arial"/>
          <w:sz w:val="22"/>
          <w:szCs w:val="22"/>
        </w:rPr>
        <w:t xml:space="preserve"> non</w:t>
      </w:r>
      <w:r w:rsidR="004A0277">
        <w:rPr>
          <w:rFonts w:ascii="Arial" w:hAnsi="Arial" w:cs="Arial"/>
          <w:sz w:val="22"/>
          <w:szCs w:val="22"/>
        </w:rPr>
        <w:t>-</w:t>
      </w:r>
      <w:r w:rsidR="004269BA" w:rsidRPr="004269BA">
        <w:rPr>
          <w:rFonts w:ascii="Arial" w:hAnsi="Arial" w:cs="Arial"/>
          <w:sz w:val="22"/>
          <w:szCs w:val="22"/>
        </w:rPr>
        <w:t>vaccinated persons lack the antibodies necessary to combat the Bordetella pertussis bacteria, individuals who have not been vaccinated or who have only had a partial vaccination have a significantly higher risk of being ill when they encounter the bacteria.  According to research conducted by Campbell et al. (</w:t>
      </w:r>
      <w:r w:rsidR="004269BA">
        <w:rPr>
          <w:rFonts w:ascii="Arial" w:hAnsi="Arial" w:cs="Arial"/>
          <w:sz w:val="22"/>
          <w:szCs w:val="22"/>
        </w:rPr>
        <w:t>2012</w:t>
      </w:r>
      <w:r w:rsidR="004269BA" w:rsidRPr="004269BA">
        <w:rPr>
          <w:rFonts w:ascii="Arial" w:hAnsi="Arial" w:cs="Arial"/>
          <w:sz w:val="22"/>
          <w:szCs w:val="22"/>
        </w:rPr>
        <w:t xml:space="preserve">), children who have not had all of their </w:t>
      </w:r>
      <w:r w:rsidR="004269BA">
        <w:rPr>
          <w:rFonts w:ascii="Arial" w:hAnsi="Arial" w:cs="Arial"/>
          <w:sz w:val="22"/>
          <w:szCs w:val="22"/>
        </w:rPr>
        <w:t xml:space="preserve">infant </w:t>
      </w:r>
      <w:r w:rsidR="004269BA" w:rsidRPr="004269BA">
        <w:rPr>
          <w:rFonts w:ascii="Arial" w:hAnsi="Arial" w:cs="Arial"/>
          <w:sz w:val="22"/>
          <w:szCs w:val="22"/>
        </w:rPr>
        <w:t xml:space="preserve">vaccinations </w:t>
      </w:r>
      <w:r w:rsidR="004269BA">
        <w:rPr>
          <w:rFonts w:ascii="Arial" w:hAnsi="Arial" w:cs="Arial"/>
          <w:sz w:val="22"/>
          <w:szCs w:val="22"/>
        </w:rPr>
        <w:t>are</w:t>
      </w:r>
      <w:r w:rsidR="004269BA" w:rsidRPr="004269BA">
        <w:rPr>
          <w:rFonts w:ascii="Arial" w:hAnsi="Arial" w:cs="Arial"/>
          <w:sz w:val="22"/>
          <w:szCs w:val="22"/>
        </w:rPr>
        <w:t xml:space="preserve"> at a considerably higher risk of experiencing serious illness, hospitali</w:t>
      </w:r>
      <w:r w:rsidR="004A0277">
        <w:rPr>
          <w:rFonts w:ascii="Arial" w:hAnsi="Arial" w:cs="Arial"/>
          <w:sz w:val="22"/>
          <w:szCs w:val="22"/>
        </w:rPr>
        <w:t>s</w:t>
      </w:r>
      <w:r w:rsidR="004269BA" w:rsidRPr="004269BA">
        <w:rPr>
          <w:rFonts w:ascii="Arial" w:hAnsi="Arial" w:cs="Arial"/>
          <w:sz w:val="22"/>
          <w:szCs w:val="22"/>
        </w:rPr>
        <w:t>ation, and complications than children who have received all their vaccinations.</w:t>
      </w:r>
    </w:p>
    <w:p w14:paraId="797838ED" w14:textId="095C868F" w:rsidR="004269BA" w:rsidRDefault="004269BA" w:rsidP="00C60EA3">
      <w:pPr>
        <w:spacing w:line="360" w:lineRule="auto"/>
        <w:jc w:val="both"/>
        <w:rPr>
          <w:rFonts w:ascii="Arial" w:hAnsi="Arial" w:cs="Arial"/>
          <w:sz w:val="22"/>
          <w:szCs w:val="22"/>
        </w:rPr>
      </w:pPr>
      <w:r w:rsidRPr="004269BA">
        <w:rPr>
          <w:rFonts w:ascii="Arial" w:hAnsi="Arial" w:cs="Arial"/>
          <w:sz w:val="22"/>
          <w:szCs w:val="22"/>
        </w:rPr>
        <w:t xml:space="preserve">Similarly, </w:t>
      </w:r>
      <w:r>
        <w:rPr>
          <w:rFonts w:ascii="Arial" w:hAnsi="Arial" w:cs="Arial"/>
          <w:sz w:val="22"/>
          <w:szCs w:val="22"/>
        </w:rPr>
        <w:t>at</w:t>
      </w:r>
      <w:r w:rsidRPr="004269BA">
        <w:rPr>
          <w:rFonts w:ascii="Arial" w:hAnsi="Arial" w:cs="Arial"/>
          <w:sz w:val="22"/>
          <w:szCs w:val="22"/>
        </w:rPr>
        <w:t xml:space="preserve"> the community level, there is a correlation between low vaccination coverage and an increased likelihood of outbreaks.  According to </w:t>
      </w:r>
      <w:r>
        <w:rPr>
          <w:rFonts w:ascii="Arial" w:hAnsi="Arial" w:cs="Arial"/>
          <w:sz w:val="22"/>
          <w:szCs w:val="22"/>
        </w:rPr>
        <w:t>Campbell et al.</w:t>
      </w:r>
      <w:r w:rsidRPr="004269BA">
        <w:rPr>
          <w:rFonts w:ascii="Arial" w:hAnsi="Arial" w:cs="Arial"/>
          <w:sz w:val="22"/>
          <w:szCs w:val="22"/>
        </w:rPr>
        <w:t xml:space="preserve"> (2012), herd immunity decreases when fewer people are vaccinated, which makes it easier for pertussis to spread. This is especially true in settings like schools and nurseries, as well as in regions with socio-economic hardship. In addition, </w:t>
      </w:r>
      <w:r>
        <w:rPr>
          <w:rFonts w:ascii="Arial" w:hAnsi="Arial" w:cs="Arial"/>
          <w:sz w:val="22"/>
          <w:szCs w:val="22"/>
        </w:rPr>
        <w:t>i</w:t>
      </w:r>
      <w:r w:rsidRPr="004269BA">
        <w:rPr>
          <w:rFonts w:ascii="Arial" w:hAnsi="Arial" w:cs="Arial"/>
          <w:sz w:val="22"/>
          <w:szCs w:val="22"/>
        </w:rPr>
        <w:t xml:space="preserve">n the </w:t>
      </w:r>
      <w:r>
        <w:rPr>
          <w:rFonts w:ascii="Arial" w:hAnsi="Arial" w:cs="Arial"/>
          <w:sz w:val="22"/>
          <w:szCs w:val="22"/>
        </w:rPr>
        <w:t>UK</w:t>
      </w:r>
      <w:r w:rsidRPr="004269BA">
        <w:rPr>
          <w:rFonts w:ascii="Arial" w:hAnsi="Arial" w:cs="Arial"/>
          <w:sz w:val="22"/>
          <w:szCs w:val="22"/>
        </w:rPr>
        <w:t xml:space="preserve"> and Europe demonstrate</w:t>
      </w:r>
      <w:r w:rsidR="004A0277">
        <w:rPr>
          <w:rFonts w:ascii="Arial" w:hAnsi="Arial" w:cs="Arial"/>
          <w:sz w:val="22"/>
          <w:szCs w:val="22"/>
        </w:rPr>
        <w:t>d</w:t>
      </w:r>
      <w:r w:rsidRPr="004269BA">
        <w:rPr>
          <w:rFonts w:ascii="Arial" w:hAnsi="Arial" w:cs="Arial"/>
          <w:sz w:val="22"/>
          <w:szCs w:val="22"/>
        </w:rPr>
        <w:t xml:space="preserve"> that decreases in </w:t>
      </w:r>
      <w:r>
        <w:rPr>
          <w:rFonts w:ascii="Arial" w:hAnsi="Arial" w:cs="Arial"/>
          <w:sz w:val="22"/>
          <w:szCs w:val="22"/>
        </w:rPr>
        <w:t xml:space="preserve">whooping cough </w:t>
      </w:r>
      <w:r w:rsidRPr="004269BA">
        <w:rPr>
          <w:rFonts w:ascii="Arial" w:hAnsi="Arial" w:cs="Arial"/>
          <w:sz w:val="22"/>
          <w:szCs w:val="22"/>
        </w:rPr>
        <w:t>vaccination rates are invariably followed by increases in the number of cases of pertussis. This demonstrates the strong connection that exists between vaccination levels and the spread of disease</w:t>
      </w:r>
      <w:r>
        <w:rPr>
          <w:rFonts w:ascii="Arial" w:hAnsi="Arial" w:cs="Arial"/>
          <w:sz w:val="22"/>
          <w:szCs w:val="22"/>
        </w:rPr>
        <w:t>.</w:t>
      </w:r>
      <w:r w:rsidR="00E45416">
        <w:rPr>
          <w:rFonts w:ascii="Arial" w:hAnsi="Arial" w:cs="Arial"/>
          <w:sz w:val="22"/>
          <w:szCs w:val="22"/>
        </w:rPr>
        <w:t xml:space="preserve"> On a p</w:t>
      </w:r>
      <w:r w:rsidR="004A0277">
        <w:rPr>
          <w:rFonts w:ascii="Arial" w:hAnsi="Arial" w:cs="Arial"/>
          <w:sz w:val="22"/>
          <w:szCs w:val="22"/>
        </w:rPr>
        <w:t>sych</w:t>
      </w:r>
      <w:r w:rsidR="00E45416">
        <w:rPr>
          <w:rFonts w:ascii="Arial" w:hAnsi="Arial" w:cs="Arial"/>
          <w:sz w:val="22"/>
          <w:szCs w:val="22"/>
        </w:rPr>
        <w:t>ological front</w:t>
      </w:r>
      <w:r w:rsidR="004A0277">
        <w:rPr>
          <w:rFonts w:ascii="Arial" w:hAnsi="Arial" w:cs="Arial"/>
          <w:sz w:val="22"/>
          <w:szCs w:val="22"/>
        </w:rPr>
        <w:t>,</w:t>
      </w:r>
      <w:r w:rsidR="00E45416">
        <w:rPr>
          <w:rFonts w:ascii="Arial" w:hAnsi="Arial" w:cs="Arial"/>
          <w:sz w:val="22"/>
          <w:szCs w:val="22"/>
        </w:rPr>
        <w:t xml:space="preserve"> age constitute</w:t>
      </w:r>
      <w:r w:rsidR="004A0277">
        <w:rPr>
          <w:rFonts w:ascii="Arial" w:hAnsi="Arial" w:cs="Arial"/>
          <w:sz w:val="22"/>
          <w:szCs w:val="22"/>
        </w:rPr>
        <w:t>s</w:t>
      </w:r>
      <w:r w:rsidR="00E45416">
        <w:rPr>
          <w:rFonts w:ascii="Arial" w:hAnsi="Arial" w:cs="Arial"/>
          <w:sz w:val="22"/>
          <w:szCs w:val="22"/>
        </w:rPr>
        <w:t xml:space="preserve"> a higher risk in the elderly and infants.</w:t>
      </w:r>
    </w:p>
    <w:p w14:paraId="42DECDE6" w14:textId="4B286042" w:rsidR="00522AE6" w:rsidRDefault="00522AE6" w:rsidP="00522AE6">
      <w:pPr>
        <w:spacing w:line="360" w:lineRule="auto"/>
        <w:jc w:val="both"/>
        <w:rPr>
          <w:rFonts w:ascii="Arial" w:hAnsi="Arial" w:cs="Arial"/>
          <w:sz w:val="22"/>
          <w:szCs w:val="22"/>
        </w:rPr>
      </w:pPr>
      <w:r>
        <w:rPr>
          <w:rFonts w:ascii="Arial" w:hAnsi="Arial" w:cs="Arial"/>
          <w:sz w:val="22"/>
          <w:szCs w:val="22"/>
        </w:rPr>
        <w:t>Further, l</w:t>
      </w:r>
      <w:r w:rsidRPr="00522AE6">
        <w:rPr>
          <w:rFonts w:ascii="Arial" w:hAnsi="Arial" w:cs="Arial"/>
          <w:sz w:val="22"/>
          <w:szCs w:val="22"/>
        </w:rPr>
        <w:t xml:space="preserve">iving conditions are a significant factor in both the manner in which whooping cough is transmitted and the severity with which it affects individuals. Because of the increased exposure to respiratory droplets that occurs when people are in proximity to one another, those who live in overcrowded housing or in </w:t>
      </w:r>
      <w:r w:rsidR="004A0277">
        <w:rPr>
          <w:rFonts w:ascii="Arial" w:hAnsi="Arial" w:cs="Arial"/>
          <w:sz w:val="22"/>
          <w:szCs w:val="22"/>
        </w:rPr>
        <w:t>socially impoverished areas</w:t>
      </w:r>
      <w:r w:rsidRPr="00522AE6">
        <w:rPr>
          <w:rFonts w:ascii="Arial" w:hAnsi="Arial" w:cs="Arial"/>
          <w:sz w:val="22"/>
          <w:szCs w:val="22"/>
        </w:rPr>
        <w:t xml:space="preserve"> are more prone to experience rapid transmission of infectious diseases, including whooping cough.</w:t>
      </w:r>
    </w:p>
    <w:p w14:paraId="2C0BB331" w14:textId="77777777" w:rsidR="0054721E" w:rsidRDefault="00522AE6" w:rsidP="0054721E">
      <w:pPr>
        <w:spacing w:line="360" w:lineRule="auto"/>
        <w:rPr>
          <w:rFonts w:ascii="Arial" w:hAnsi="Arial" w:cs="Arial"/>
          <w:b/>
          <w:bCs/>
          <w:sz w:val="22"/>
          <w:szCs w:val="22"/>
        </w:rPr>
      </w:pPr>
      <w:r w:rsidRPr="00522AE6">
        <w:rPr>
          <w:rFonts w:ascii="Arial" w:hAnsi="Arial" w:cs="Arial"/>
          <w:sz w:val="22"/>
          <w:szCs w:val="22"/>
        </w:rPr>
        <w:lastRenderedPageBreak/>
        <w:t xml:space="preserve">Additionally, restricted access to healthcare services constitutes another significant </w:t>
      </w:r>
      <w:r>
        <w:rPr>
          <w:rFonts w:ascii="Arial" w:hAnsi="Arial" w:cs="Arial"/>
          <w:sz w:val="22"/>
          <w:szCs w:val="22"/>
        </w:rPr>
        <w:t>issue influencing the health and well</w:t>
      </w:r>
      <w:r w:rsidR="004A0277">
        <w:rPr>
          <w:rFonts w:ascii="Arial" w:hAnsi="Arial" w:cs="Arial"/>
          <w:sz w:val="22"/>
          <w:szCs w:val="22"/>
        </w:rPr>
        <w:t>-</w:t>
      </w:r>
      <w:r>
        <w:rPr>
          <w:rFonts w:ascii="Arial" w:hAnsi="Arial" w:cs="Arial"/>
          <w:sz w:val="22"/>
          <w:szCs w:val="22"/>
        </w:rPr>
        <w:t xml:space="preserve">being of persons affected by whooping cough. Individuals </w:t>
      </w:r>
      <w:r w:rsidRPr="00522AE6">
        <w:rPr>
          <w:rFonts w:ascii="Arial" w:hAnsi="Arial" w:cs="Arial"/>
          <w:sz w:val="22"/>
          <w:szCs w:val="22"/>
        </w:rPr>
        <w:t xml:space="preserve">in disadvantaged </w:t>
      </w:r>
      <w:r>
        <w:rPr>
          <w:rFonts w:ascii="Arial" w:hAnsi="Arial" w:cs="Arial"/>
          <w:sz w:val="22"/>
          <w:szCs w:val="22"/>
        </w:rPr>
        <w:t>locations</w:t>
      </w:r>
      <w:r w:rsidRPr="00522AE6">
        <w:rPr>
          <w:rFonts w:ascii="Arial" w:hAnsi="Arial" w:cs="Arial"/>
          <w:sz w:val="22"/>
          <w:szCs w:val="22"/>
        </w:rPr>
        <w:t xml:space="preserve"> may encounter prolonged delays for GP appointments, transportation issues, or difficulties comprehending health information, which can impede diagnosis and treatment. These delays elevate the risk of problems, particularly for infants and the elderly.</w:t>
      </w:r>
      <w:r>
        <w:rPr>
          <w:rFonts w:ascii="Arial" w:hAnsi="Arial" w:cs="Arial"/>
          <w:sz w:val="22"/>
          <w:szCs w:val="22"/>
        </w:rPr>
        <w:t xml:space="preserve"> Overall, the well</w:t>
      </w:r>
      <w:r w:rsidR="004A0277">
        <w:rPr>
          <w:rFonts w:ascii="Arial" w:hAnsi="Arial" w:cs="Arial"/>
          <w:sz w:val="22"/>
          <w:szCs w:val="22"/>
        </w:rPr>
        <w:t>-</w:t>
      </w:r>
      <w:r>
        <w:rPr>
          <w:rFonts w:ascii="Arial" w:hAnsi="Arial" w:cs="Arial"/>
          <w:sz w:val="22"/>
          <w:szCs w:val="22"/>
        </w:rPr>
        <w:t>being of persons with whooping cough is impacted by a variety of factors</w:t>
      </w:r>
      <w:r w:rsidR="004A0277">
        <w:rPr>
          <w:rFonts w:ascii="Arial" w:hAnsi="Arial" w:cs="Arial"/>
          <w:sz w:val="22"/>
          <w:szCs w:val="22"/>
        </w:rPr>
        <w:t>,</w:t>
      </w:r>
      <w:r>
        <w:rPr>
          <w:rFonts w:ascii="Arial" w:hAnsi="Arial" w:cs="Arial"/>
          <w:sz w:val="22"/>
          <w:szCs w:val="22"/>
        </w:rPr>
        <w:t xml:space="preserve"> includi</w:t>
      </w:r>
      <w:r w:rsidR="0054721E">
        <w:rPr>
          <w:rFonts w:ascii="Arial" w:hAnsi="Arial" w:cs="Arial"/>
          <w:sz w:val="22"/>
          <w:szCs w:val="22"/>
        </w:rPr>
        <w:t>ng both social and psychological factors</w:t>
      </w:r>
      <w:r>
        <w:rPr>
          <w:rFonts w:ascii="Arial" w:hAnsi="Arial" w:cs="Arial"/>
          <w:sz w:val="22"/>
          <w:szCs w:val="22"/>
        </w:rPr>
        <w:t xml:space="preserve">. </w:t>
      </w:r>
      <w:r w:rsidR="004A0277">
        <w:rPr>
          <w:rFonts w:ascii="Arial" w:hAnsi="Arial" w:cs="Arial"/>
          <w:sz w:val="22"/>
          <w:szCs w:val="22"/>
        </w:rPr>
        <w:br/>
      </w:r>
    </w:p>
    <w:p w14:paraId="16378C7C" w14:textId="24C4C6CF" w:rsidR="00522AE6" w:rsidRDefault="004A0277" w:rsidP="0054721E">
      <w:pPr>
        <w:spacing w:line="360" w:lineRule="auto"/>
        <w:rPr>
          <w:rFonts w:ascii="Arial" w:hAnsi="Arial" w:cs="Arial"/>
          <w:sz w:val="22"/>
          <w:szCs w:val="22"/>
        </w:rPr>
      </w:pPr>
      <w:r w:rsidRPr="004A0277">
        <w:rPr>
          <w:rFonts w:ascii="Arial" w:hAnsi="Arial" w:cs="Arial"/>
          <w:b/>
          <w:bCs/>
          <w:sz w:val="22"/>
          <w:szCs w:val="22"/>
        </w:rPr>
        <w:t>Conclusion</w:t>
      </w:r>
    </w:p>
    <w:p w14:paraId="6FCBB6B1" w14:textId="0BA4C50E" w:rsidR="00522AE6" w:rsidRDefault="00220AE9" w:rsidP="00C60EA3">
      <w:pPr>
        <w:spacing w:line="360" w:lineRule="auto"/>
        <w:jc w:val="both"/>
        <w:rPr>
          <w:rFonts w:ascii="Arial" w:hAnsi="Arial" w:cs="Arial"/>
          <w:sz w:val="22"/>
          <w:szCs w:val="22"/>
        </w:rPr>
      </w:pPr>
      <w:r>
        <w:rPr>
          <w:rFonts w:ascii="Arial" w:hAnsi="Arial" w:cs="Arial"/>
          <w:sz w:val="22"/>
          <w:szCs w:val="22"/>
        </w:rPr>
        <w:t xml:space="preserve">In conclusion, </w:t>
      </w:r>
      <w:r w:rsidR="001B0A58">
        <w:rPr>
          <w:rFonts w:ascii="Arial" w:hAnsi="Arial" w:cs="Arial"/>
          <w:sz w:val="22"/>
          <w:szCs w:val="22"/>
        </w:rPr>
        <w:t>whooping cough remains a threatening disease for persons of all ages</w:t>
      </w:r>
      <w:r w:rsidR="004A0277">
        <w:rPr>
          <w:rFonts w:ascii="Arial" w:hAnsi="Arial" w:cs="Arial"/>
          <w:sz w:val="22"/>
          <w:szCs w:val="22"/>
        </w:rPr>
        <w:t>,</w:t>
      </w:r>
      <w:r w:rsidR="001B0A58">
        <w:rPr>
          <w:rFonts w:ascii="Arial" w:hAnsi="Arial" w:cs="Arial"/>
          <w:sz w:val="22"/>
          <w:szCs w:val="22"/>
        </w:rPr>
        <w:t xml:space="preserve"> especially infants and the elderly. Ev</w:t>
      </w:r>
      <w:r>
        <w:rPr>
          <w:rFonts w:ascii="Arial" w:hAnsi="Arial" w:cs="Arial"/>
          <w:sz w:val="22"/>
          <w:szCs w:val="22"/>
        </w:rPr>
        <w:t xml:space="preserve">en though whooping cough cannot be cured instantly, the </w:t>
      </w:r>
      <w:r w:rsidR="00753725">
        <w:rPr>
          <w:rFonts w:ascii="Arial" w:hAnsi="Arial" w:cs="Arial"/>
          <w:sz w:val="22"/>
          <w:szCs w:val="22"/>
        </w:rPr>
        <w:t>disease</w:t>
      </w:r>
      <w:r>
        <w:rPr>
          <w:rFonts w:ascii="Arial" w:hAnsi="Arial" w:cs="Arial"/>
          <w:sz w:val="22"/>
          <w:szCs w:val="22"/>
        </w:rPr>
        <w:t xml:space="preserve"> can </w:t>
      </w:r>
      <w:r w:rsidR="004A0277">
        <w:rPr>
          <w:rFonts w:ascii="Arial" w:hAnsi="Arial" w:cs="Arial"/>
          <w:sz w:val="22"/>
          <w:szCs w:val="22"/>
        </w:rPr>
        <w:t>b</w:t>
      </w:r>
      <w:r>
        <w:rPr>
          <w:rFonts w:ascii="Arial" w:hAnsi="Arial" w:cs="Arial"/>
          <w:sz w:val="22"/>
          <w:szCs w:val="22"/>
        </w:rPr>
        <w:t>e properly managed and</w:t>
      </w:r>
      <w:r w:rsidR="004A0277">
        <w:rPr>
          <w:rFonts w:ascii="Arial" w:hAnsi="Arial" w:cs="Arial"/>
          <w:sz w:val="22"/>
          <w:szCs w:val="22"/>
        </w:rPr>
        <w:t>,</w:t>
      </w:r>
      <w:r>
        <w:rPr>
          <w:rFonts w:ascii="Arial" w:hAnsi="Arial" w:cs="Arial"/>
          <w:sz w:val="22"/>
          <w:szCs w:val="22"/>
        </w:rPr>
        <w:t xml:space="preserve"> at best</w:t>
      </w:r>
      <w:r w:rsidR="004A0277">
        <w:rPr>
          <w:rFonts w:ascii="Arial" w:hAnsi="Arial" w:cs="Arial"/>
          <w:sz w:val="22"/>
          <w:szCs w:val="22"/>
        </w:rPr>
        <w:t>,</w:t>
      </w:r>
      <w:r>
        <w:rPr>
          <w:rFonts w:ascii="Arial" w:hAnsi="Arial" w:cs="Arial"/>
          <w:sz w:val="22"/>
          <w:szCs w:val="22"/>
        </w:rPr>
        <w:t xml:space="preserve"> prevented. </w:t>
      </w:r>
      <w:r w:rsidR="00753725">
        <w:rPr>
          <w:rFonts w:ascii="Arial" w:hAnsi="Arial" w:cs="Arial"/>
          <w:sz w:val="22"/>
          <w:szCs w:val="22"/>
        </w:rPr>
        <w:t xml:space="preserve">Vaccinations, early diagnosis, and other clinical measures such as antibiotic treatment have proven effective in controlling the spread of whooping cough. </w:t>
      </w:r>
      <w:r w:rsidR="001B0A58">
        <w:rPr>
          <w:rFonts w:ascii="Arial" w:hAnsi="Arial" w:cs="Arial"/>
          <w:sz w:val="22"/>
          <w:szCs w:val="22"/>
        </w:rPr>
        <w:t xml:space="preserve">Of all these measures, vaccination remains the best control against the disease. </w:t>
      </w:r>
    </w:p>
    <w:p w14:paraId="1474711B" w14:textId="77777777" w:rsidR="004269BA" w:rsidRDefault="004269BA" w:rsidP="00C60EA3">
      <w:pPr>
        <w:spacing w:line="360" w:lineRule="auto"/>
        <w:jc w:val="both"/>
        <w:rPr>
          <w:rFonts w:ascii="Arial" w:hAnsi="Arial" w:cs="Arial"/>
          <w:sz w:val="22"/>
          <w:szCs w:val="22"/>
        </w:rPr>
      </w:pPr>
    </w:p>
    <w:p w14:paraId="7EBFF6A2" w14:textId="77777777" w:rsidR="00CB6C70" w:rsidRDefault="00CB6C70" w:rsidP="00C60EA3">
      <w:pPr>
        <w:spacing w:line="360" w:lineRule="auto"/>
        <w:jc w:val="both"/>
        <w:rPr>
          <w:rFonts w:ascii="Arial" w:hAnsi="Arial" w:cs="Arial"/>
          <w:sz w:val="22"/>
          <w:szCs w:val="22"/>
        </w:rPr>
      </w:pPr>
    </w:p>
    <w:p w14:paraId="4959E64F" w14:textId="77777777" w:rsidR="00CB6C70" w:rsidRDefault="00CB6C70" w:rsidP="00C60EA3">
      <w:pPr>
        <w:spacing w:line="360" w:lineRule="auto"/>
        <w:jc w:val="both"/>
        <w:rPr>
          <w:rFonts w:ascii="Arial" w:hAnsi="Arial" w:cs="Arial"/>
          <w:sz w:val="22"/>
          <w:szCs w:val="22"/>
        </w:rPr>
      </w:pPr>
    </w:p>
    <w:p w14:paraId="3A6DEE3C" w14:textId="1E88912E" w:rsidR="00034859" w:rsidRDefault="00034859">
      <w:pPr>
        <w:rPr>
          <w:rFonts w:ascii="Arial" w:hAnsi="Arial" w:cs="Arial"/>
          <w:sz w:val="22"/>
          <w:szCs w:val="22"/>
        </w:rPr>
      </w:pPr>
      <w:r>
        <w:rPr>
          <w:rFonts w:ascii="Arial" w:hAnsi="Arial" w:cs="Arial"/>
          <w:sz w:val="22"/>
          <w:szCs w:val="22"/>
        </w:rPr>
        <w:br w:type="page"/>
      </w:r>
    </w:p>
    <w:p w14:paraId="4CBEB29B" w14:textId="345A29EE" w:rsidR="00862E8D" w:rsidRDefault="00862E8D" w:rsidP="00862E8D">
      <w:pPr>
        <w:spacing w:line="360" w:lineRule="auto"/>
        <w:jc w:val="both"/>
        <w:rPr>
          <w:rFonts w:ascii="Arial" w:hAnsi="Arial" w:cs="Arial"/>
          <w:b/>
          <w:bCs/>
          <w:sz w:val="22"/>
          <w:szCs w:val="22"/>
        </w:rPr>
      </w:pPr>
      <w:r w:rsidRPr="00C60EA3">
        <w:rPr>
          <w:rFonts w:ascii="Arial" w:hAnsi="Arial" w:cs="Arial"/>
          <w:b/>
          <w:bCs/>
          <w:sz w:val="22"/>
          <w:szCs w:val="22"/>
        </w:rPr>
        <w:lastRenderedPageBreak/>
        <w:t xml:space="preserve">References </w:t>
      </w:r>
    </w:p>
    <w:p w14:paraId="2CF4B32B"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Amirthalingam, G., Andrews, N., Campbell, H., Ribeiro, S., Kara, E., Donegan, K., Fry, N.K., Miller, E. and Ramsay, M., 2014. Effectiveness of maternal pertussis vaccination in England: an observational study. </w:t>
      </w:r>
      <w:r w:rsidRPr="007073AF">
        <w:rPr>
          <w:rFonts w:ascii="Arial" w:hAnsi="Arial" w:cs="Arial"/>
          <w:i/>
          <w:iCs/>
          <w:color w:val="222222"/>
          <w:sz w:val="22"/>
          <w:szCs w:val="22"/>
          <w:shd w:val="clear" w:color="auto" w:fill="FFFFFF"/>
        </w:rPr>
        <w:t>The Lancet</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384</w:t>
      </w:r>
      <w:r w:rsidRPr="007073AF">
        <w:rPr>
          <w:rFonts w:ascii="Arial" w:hAnsi="Arial" w:cs="Arial"/>
          <w:color w:val="222222"/>
          <w:sz w:val="22"/>
          <w:szCs w:val="22"/>
          <w:shd w:val="clear" w:color="auto" w:fill="FFFFFF"/>
        </w:rPr>
        <w:t>(9953), pp.1521-1528.</w:t>
      </w:r>
    </w:p>
    <w:p w14:paraId="428A565B"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 xml:space="preserve">Bentley, J., </w:t>
      </w:r>
      <w:proofErr w:type="spellStart"/>
      <w:r w:rsidRPr="007073AF">
        <w:rPr>
          <w:rFonts w:ascii="Arial" w:hAnsi="Arial" w:cs="Arial"/>
          <w:color w:val="222222"/>
          <w:sz w:val="22"/>
          <w:szCs w:val="22"/>
          <w:shd w:val="clear" w:color="auto" w:fill="FFFFFF"/>
        </w:rPr>
        <w:t>Pinfield</w:t>
      </w:r>
      <w:proofErr w:type="spellEnd"/>
      <w:r w:rsidRPr="007073AF">
        <w:rPr>
          <w:rFonts w:ascii="Arial" w:hAnsi="Arial" w:cs="Arial"/>
          <w:color w:val="222222"/>
          <w:sz w:val="22"/>
          <w:szCs w:val="22"/>
          <w:shd w:val="clear" w:color="auto" w:fill="FFFFFF"/>
        </w:rPr>
        <w:t>, J. and Rouse, J., 2013. Whooping cough: identification, assessment and management. </w:t>
      </w:r>
      <w:r w:rsidRPr="007073AF">
        <w:rPr>
          <w:rFonts w:ascii="Arial" w:hAnsi="Arial" w:cs="Arial"/>
          <w:i/>
          <w:iCs/>
          <w:color w:val="222222"/>
          <w:sz w:val="22"/>
          <w:szCs w:val="22"/>
          <w:shd w:val="clear" w:color="auto" w:fill="FFFFFF"/>
        </w:rPr>
        <w:t>Nursing Standard (through 2013)</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28</w:t>
      </w:r>
      <w:r w:rsidRPr="007073AF">
        <w:rPr>
          <w:rFonts w:ascii="Arial" w:hAnsi="Arial" w:cs="Arial"/>
          <w:color w:val="222222"/>
          <w:sz w:val="22"/>
          <w:szCs w:val="22"/>
          <w:shd w:val="clear" w:color="auto" w:fill="FFFFFF"/>
        </w:rPr>
        <w:t>(11), p.50.</w:t>
      </w:r>
    </w:p>
    <w:p w14:paraId="501FC3D0"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Campbell, H., Amirthalingam, G., Andrews, N., Fry, N.K., George, R.C., Harrison, T.G. and Miller, E., 2012. Accelerating control of pertussis in England and Wales. </w:t>
      </w:r>
      <w:r w:rsidRPr="007073AF">
        <w:rPr>
          <w:rFonts w:ascii="Arial" w:hAnsi="Arial" w:cs="Arial"/>
          <w:i/>
          <w:iCs/>
          <w:color w:val="222222"/>
          <w:sz w:val="22"/>
          <w:szCs w:val="22"/>
          <w:shd w:val="clear" w:color="auto" w:fill="FFFFFF"/>
        </w:rPr>
        <w:t>Emerging infectious diseases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18</w:t>
      </w:r>
      <w:r w:rsidRPr="007073AF">
        <w:rPr>
          <w:rFonts w:ascii="Arial" w:hAnsi="Arial" w:cs="Arial"/>
          <w:color w:val="222222"/>
          <w:sz w:val="22"/>
          <w:szCs w:val="22"/>
          <w:shd w:val="clear" w:color="auto" w:fill="FFFFFF"/>
        </w:rPr>
        <w:t>(1), p.38.</w:t>
      </w:r>
    </w:p>
    <w:p w14:paraId="6DA7EBD6"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Cherry, J.D., 2016. Pertussis in young infants throughout the world. </w:t>
      </w:r>
      <w:r w:rsidRPr="007073AF">
        <w:rPr>
          <w:rFonts w:ascii="Arial" w:hAnsi="Arial" w:cs="Arial"/>
          <w:i/>
          <w:iCs/>
          <w:color w:val="222222"/>
          <w:sz w:val="22"/>
          <w:szCs w:val="22"/>
          <w:shd w:val="clear" w:color="auto" w:fill="FFFFFF"/>
        </w:rPr>
        <w:t>Clinical Infectious Diseases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63</w:t>
      </w:r>
      <w:r w:rsidRPr="007073AF">
        <w:rPr>
          <w:rFonts w:ascii="Arial" w:hAnsi="Arial" w:cs="Arial"/>
          <w:color w:val="222222"/>
          <w:sz w:val="22"/>
          <w:szCs w:val="22"/>
          <w:shd w:val="clear" w:color="auto" w:fill="FFFFFF"/>
        </w:rPr>
        <w:t>(suppl_4), pp.S119-S122.</w:t>
      </w:r>
    </w:p>
    <w:p w14:paraId="5E0F5272"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Decker, M.D. and Edwards, K.M., 2021. Pertussis (whooping cough). </w:t>
      </w:r>
      <w:r w:rsidRPr="007073AF">
        <w:rPr>
          <w:rFonts w:ascii="Arial" w:hAnsi="Arial" w:cs="Arial"/>
          <w:i/>
          <w:iCs/>
          <w:color w:val="222222"/>
          <w:sz w:val="22"/>
          <w:szCs w:val="22"/>
          <w:shd w:val="clear" w:color="auto" w:fill="FFFFFF"/>
        </w:rPr>
        <w:t>The Journal of infectious diseases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224</w:t>
      </w:r>
      <w:r w:rsidRPr="007073AF">
        <w:rPr>
          <w:rFonts w:ascii="Arial" w:hAnsi="Arial" w:cs="Arial"/>
          <w:color w:val="222222"/>
          <w:sz w:val="22"/>
          <w:szCs w:val="22"/>
          <w:shd w:val="clear" w:color="auto" w:fill="FFFFFF"/>
        </w:rPr>
        <w:t>(Supplement_4), pp.S310-S320.</w:t>
      </w:r>
    </w:p>
    <w:p w14:paraId="0CDADA3A"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Ekwueme, D.U., Strebel, P.M., Hadler, S.C., Meltzer, M.I., Allen, J.W. and Livengood, J.R., 2000. Economic evaluation of use of diphtheria, tetanus, and acellular pertussis vaccine or diphtheria, tetanus, and whole-cell pertussis vaccine in the United States, 1997. </w:t>
      </w:r>
      <w:r w:rsidRPr="007073AF">
        <w:rPr>
          <w:rFonts w:ascii="Arial" w:hAnsi="Arial" w:cs="Arial"/>
          <w:i/>
          <w:iCs/>
          <w:color w:val="222222"/>
          <w:sz w:val="22"/>
          <w:szCs w:val="22"/>
          <w:shd w:val="clear" w:color="auto" w:fill="FFFFFF"/>
        </w:rPr>
        <w:t>Archives of pediatrics &amp; adolescent medicine</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154</w:t>
      </w:r>
      <w:r w:rsidRPr="007073AF">
        <w:rPr>
          <w:rFonts w:ascii="Arial" w:hAnsi="Arial" w:cs="Arial"/>
          <w:color w:val="222222"/>
          <w:sz w:val="22"/>
          <w:szCs w:val="22"/>
          <w:shd w:val="clear" w:color="auto" w:fill="FFFFFF"/>
        </w:rPr>
        <w:t>(8), pp.797-803.</w:t>
      </w:r>
    </w:p>
    <w:p w14:paraId="42F28B62" w14:textId="77777777" w:rsidR="007073AF" w:rsidRPr="007073AF" w:rsidRDefault="007073AF" w:rsidP="007073AF">
      <w:pPr>
        <w:spacing w:before="240" w:line="360" w:lineRule="auto"/>
        <w:jc w:val="both"/>
        <w:rPr>
          <w:rFonts w:ascii="Arial" w:hAnsi="Arial" w:cs="Arial"/>
          <w:b/>
          <w:bCs/>
          <w:sz w:val="22"/>
          <w:szCs w:val="22"/>
        </w:rPr>
      </w:pPr>
      <w:r w:rsidRPr="007073AF">
        <w:rPr>
          <w:rFonts w:ascii="Arial" w:hAnsi="Arial" w:cs="Arial"/>
          <w:color w:val="222222"/>
          <w:sz w:val="22"/>
          <w:szCs w:val="22"/>
          <w:shd w:val="clear" w:color="auto" w:fill="FFFFFF"/>
        </w:rPr>
        <w:t>Guiso, N., 2014. Pertussis vaccination and whooping cough: and now what?. </w:t>
      </w:r>
      <w:r w:rsidRPr="007073AF">
        <w:rPr>
          <w:rFonts w:ascii="Arial" w:hAnsi="Arial" w:cs="Arial"/>
          <w:i/>
          <w:iCs/>
          <w:color w:val="222222"/>
          <w:sz w:val="22"/>
          <w:szCs w:val="22"/>
          <w:shd w:val="clear" w:color="auto" w:fill="FFFFFF"/>
        </w:rPr>
        <w:t>Expert Review of Vaccines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13</w:t>
      </w:r>
      <w:r w:rsidRPr="007073AF">
        <w:rPr>
          <w:rFonts w:ascii="Arial" w:hAnsi="Arial" w:cs="Arial"/>
          <w:color w:val="222222"/>
          <w:sz w:val="22"/>
          <w:szCs w:val="22"/>
          <w:shd w:val="clear" w:color="auto" w:fill="FFFFFF"/>
        </w:rPr>
        <w:t>(10), pp.1163-1165.</w:t>
      </w:r>
    </w:p>
    <w:p w14:paraId="6DD9FDCC"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Kilgore, P.E., Salim, A.M., Zervos, M.J. and Schmitt, H.J., 2016. Pertussis: microbiology, disease, treatment, and prevention. </w:t>
      </w:r>
      <w:r w:rsidRPr="007073AF">
        <w:rPr>
          <w:rFonts w:ascii="Arial" w:hAnsi="Arial" w:cs="Arial"/>
          <w:i/>
          <w:iCs/>
          <w:color w:val="222222"/>
          <w:sz w:val="22"/>
          <w:szCs w:val="22"/>
          <w:shd w:val="clear" w:color="auto" w:fill="FFFFFF"/>
        </w:rPr>
        <w:t>Clinical microbiology reviews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29</w:t>
      </w:r>
      <w:r w:rsidRPr="007073AF">
        <w:rPr>
          <w:rFonts w:ascii="Arial" w:hAnsi="Arial" w:cs="Arial"/>
          <w:color w:val="222222"/>
          <w:sz w:val="22"/>
          <w:szCs w:val="22"/>
          <w:shd w:val="clear" w:color="auto" w:fill="FFFFFF"/>
        </w:rPr>
        <w:t>(3), pp.449-486.</w:t>
      </w:r>
    </w:p>
    <w:p w14:paraId="5EEA7B16" w14:textId="59F62539" w:rsidR="007073AF" w:rsidRPr="007073AF" w:rsidRDefault="007073AF" w:rsidP="007073AF">
      <w:pPr>
        <w:spacing w:before="240" w:line="360" w:lineRule="auto"/>
        <w:jc w:val="both"/>
        <w:rPr>
          <w:rFonts w:ascii="Arial" w:hAnsi="Arial" w:cs="Arial"/>
          <w:sz w:val="22"/>
          <w:szCs w:val="22"/>
        </w:rPr>
      </w:pPr>
      <w:r w:rsidRPr="007073AF">
        <w:rPr>
          <w:rFonts w:ascii="Arial" w:hAnsi="Arial" w:cs="Arial"/>
          <w:sz w:val="22"/>
          <w:szCs w:val="22"/>
        </w:rPr>
        <w:t xml:space="preserve">NHS (2023).  </w:t>
      </w:r>
      <w:r w:rsidRPr="007073AF">
        <w:rPr>
          <w:rFonts w:ascii="Arial" w:hAnsi="Arial" w:cs="Arial"/>
          <w:i/>
          <w:iCs/>
          <w:sz w:val="22"/>
          <w:szCs w:val="22"/>
        </w:rPr>
        <w:t>Whooping cough</w:t>
      </w:r>
      <w:r w:rsidRPr="007073AF">
        <w:rPr>
          <w:rFonts w:ascii="Arial" w:hAnsi="Arial" w:cs="Arial"/>
          <w:sz w:val="22"/>
          <w:szCs w:val="22"/>
        </w:rPr>
        <w:t xml:space="preserve">. [Online] Available at: </w:t>
      </w:r>
      <w:hyperlink r:id="rId7" w:history="1">
        <w:r w:rsidRPr="007073AF">
          <w:rPr>
            <w:rStyle w:val="Hyperlink"/>
            <w:rFonts w:ascii="Arial" w:hAnsi="Arial" w:cs="Arial"/>
            <w:sz w:val="22"/>
            <w:szCs w:val="22"/>
          </w:rPr>
          <w:t>https://www.nhs.uk/conditions/whooping-cough/</w:t>
        </w:r>
      </w:hyperlink>
      <w:r w:rsidRPr="007073AF">
        <w:rPr>
          <w:rFonts w:ascii="Arial" w:hAnsi="Arial" w:cs="Arial"/>
          <w:sz w:val="22"/>
          <w:szCs w:val="22"/>
        </w:rPr>
        <w:t xml:space="preserve"> (Accessed</w:t>
      </w:r>
      <w:r>
        <w:rPr>
          <w:rFonts w:ascii="Arial" w:hAnsi="Arial" w:cs="Arial"/>
          <w:sz w:val="22"/>
          <w:szCs w:val="22"/>
        </w:rPr>
        <w:t xml:space="preserve">: </w:t>
      </w:r>
      <w:r w:rsidRPr="007073AF">
        <w:rPr>
          <w:rFonts w:ascii="Arial" w:hAnsi="Arial" w:cs="Arial"/>
          <w:sz w:val="22"/>
          <w:szCs w:val="22"/>
        </w:rPr>
        <w:t>5 November 2025).</w:t>
      </w:r>
    </w:p>
    <w:p w14:paraId="6480DE1F" w14:textId="6833280F" w:rsidR="007073AF" w:rsidRPr="007073AF" w:rsidRDefault="007073AF" w:rsidP="007073AF">
      <w:pPr>
        <w:spacing w:before="240" w:line="360" w:lineRule="auto"/>
        <w:jc w:val="both"/>
        <w:rPr>
          <w:rFonts w:ascii="Arial" w:hAnsi="Arial" w:cs="Arial"/>
          <w:sz w:val="22"/>
          <w:szCs w:val="22"/>
        </w:rPr>
      </w:pPr>
      <w:proofErr w:type="spellStart"/>
      <w:r w:rsidRPr="007073AF">
        <w:rPr>
          <w:rFonts w:ascii="Arial" w:hAnsi="Arial" w:cs="Arial"/>
          <w:sz w:val="22"/>
          <w:szCs w:val="22"/>
        </w:rPr>
        <w:t>PressWay</w:t>
      </w:r>
      <w:proofErr w:type="spellEnd"/>
      <w:r w:rsidRPr="007073AF">
        <w:rPr>
          <w:rFonts w:ascii="Arial" w:hAnsi="Arial" w:cs="Arial"/>
          <w:sz w:val="22"/>
          <w:szCs w:val="22"/>
        </w:rPr>
        <w:t xml:space="preserve"> (223).</w:t>
      </w:r>
      <w:r w:rsidRPr="007073AF">
        <w:rPr>
          <w:sz w:val="22"/>
          <w:szCs w:val="22"/>
        </w:rPr>
        <w:t xml:space="preserve"> </w:t>
      </w:r>
      <w:r w:rsidRPr="00034859">
        <w:rPr>
          <w:rFonts w:ascii="Arial" w:hAnsi="Arial" w:cs="Arial"/>
          <w:i/>
          <w:iCs/>
          <w:sz w:val="22"/>
          <w:szCs w:val="22"/>
        </w:rPr>
        <w:t>Whooping cough vaccine - best time to get it explained.</w:t>
      </w:r>
      <w:r w:rsidRPr="007073AF">
        <w:rPr>
          <w:rFonts w:ascii="Arial" w:hAnsi="Arial" w:cs="Arial"/>
          <w:sz w:val="22"/>
          <w:szCs w:val="22"/>
        </w:rPr>
        <w:t xml:space="preserve">  </w:t>
      </w:r>
      <w:r w:rsidR="00034859" w:rsidRPr="007073AF">
        <w:rPr>
          <w:rFonts w:ascii="Arial" w:hAnsi="Arial" w:cs="Arial"/>
          <w:sz w:val="22"/>
          <w:szCs w:val="22"/>
        </w:rPr>
        <w:t xml:space="preserve">[Online] Available at: </w:t>
      </w:r>
      <w:hyperlink r:id="rId8" w:history="1">
        <w:r w:rsidRPr="007073AF">
          <w:rPr>
            <w:rStyle w:val="Hyperlink"/>
            <w:rFonts w:ascii="Arial" w:hAnsi="Arial" w:cs="Arial"/>
            <w:sz w:val="22"/>
            <w:szCs w:val="22"/>
          </w:rPr>
          <w:t>https://pressway.org.uk/news/169614-whooping_cough_vaccine_-_bect_time_to_get_it_explained</w:t>
        </w:r>
      </w:hyperlink>
      <w:r w:rsidRPr="007073AF">
        <w:rPr>
          <w:rFonts w:ascii="Arial" w:hAnsi="Arial" w:cs="Arial"/>
          <w:sz w:val="22"/>
          <w:szCs w:val="22"/>
        </w:rPr>
        <w:t xml:space="preserve"> </w:t>
      </w:r>
      <w:r>
        <w:rPr>
          <w:rFonts w:ascii="Arial" w:hAnsi="Arial" w:cs="Arial"/>
          <w:sz w:val="22"/>
          <w:szCs w:val="22"/>
        </w:rPr>
        <w:t>(</w:t>
      </w:r>
      <w:r w:rsidRPr="007073AF">
        <w:rPr>
          <w:rFonts w:ascii="Arial" w:hAnsi="Arial" w:cs="Arial"/>
          <w:sz w:val="22"/>
          <w:szCs w:val="22"/>
        </w:rPr>
        <w:t>Accessed</w:t>
      </w:r>
      <w:r>
        <w:rPr>
          <w:rFonts w:ascii="Arial" w:hAnsi="Arial" w:cs="Arial"/>
          <w:sz w:val="22"/>
          <w:szCs w:val="22"/>
        </w:rPr>
        <w:t xml:space="preserve">: </w:t>
      </w:r>
      <w:r w:rsidRPr="007073AF">
        <w:rPr>
          <w:rFonts w:ascii="Arial" w:hAnsi="Arial" w:cs="Arial"/>
          <w:sz w:val="22"/>
          <w:szCs w:val="22"/>
        </w:rPr>
        <w:t>5 November 2025</w:t>
      </w:r>
      <w:r>
        <w:rPr>
          <w:rFonts w:ascii="Arial" w:hAnsi="Arial" w:cs="Arial"/>
          <w:sz w:val="22"/>
          <w:szCs w:val="22"/>
        </w:rPr>
        <w:t>)</w:t>
      </w:r>
      <w:r w:rsidRPr="007073AF">
        <w:rPr>
          <w:rFonts w:ascii="Arial" w:hAnsi="Arial" w:cs="Arial"/>
          <w:sz w:val="22"/>
          <w:szCs w:val="22"/>
        </w:rPr>
        <w:t>.</w:t>
      </w:r>
    </w:p>
    <w:p w14:paraId="3ED63104"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lastRenderedPageBreak/>
        <w:t>Towers, A., 2024. Whooping cough–timely vaccination is key to prevention. </w:t>
      </w:r>
      <w:r w:rsidRPr="007073AF">
        <w:rPr>
          <w:rFonts w:ascii="Arial" w:hAnsi="Arial" w:cs="Arial"/>
          <w:i/>
          <w:iCs/>
          <w:color w:val="222222"/>
          <w:sz w:val="22"/>
          <w:szCs w:val="22"/>
          <w:shd w:val="clear" w:color="auto" w:fill="FFFFFF"/>
        </w:rPr>
        <w:t>International Journal of Health Promotion and Education</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62</w:t>
      </w:r>
      <w:r w:rsidRPr="007073AF">
        <w:rPr>
          <w:rFonts w:ascii="Arial" w:hAnsi="Arial" w:cs="Arial"/>
          <w:color w:val="222222"/>
          <w:sz w:val="22"/>
          <w:szCs w:val="22"/>
          <w:shd w:val="clear" w:color="auto" w:fill="FFFFFF"/>
        </w:rPr>
        <w:t>(5), pp.487-488.</w:t>
      </w:r>
    </w:p>
    <w:p w14:paraId="3A23338E" w14:textId="0D94BFA3" w:rsidR="007073AF" w:rsidRPr="007073AF" w:rsidRDefault="007073AF" w:rsidP="007073AF">
      <w:pPr>
        <w:spacing w:before="240" w:line="360" w:lineRule="auto"/>
        <w:jc w:val="both"/>
        <w:rPr>
          <w:rFonts w:ascii="Arial" w:hAnsi="Arial" w:cs="Arial"/>
          <w:sz w:val="22"/>
          <w:szCs w:val="22"/>
        </w:rPr>
      </w:pPr>
      <w:r w:rsidRPr="007073AF">
        <w:rPr>
          <w:rFonts w:ascii="Arial" w:hAnsi="Arial" w:cs="Arial"/>
          <w:sz w:val="22"/>
          <w:szCs w:val="22"/>
        </w:rPr>
        <w:t>UK Health Security Agency (2024).</w:t>
      </w:r>
      <w:r w:rsidRPr="007073AF">
        <w:rPr>
          <w:sz w:val="22"/>
          <w:szCs w:val="22"/>
        </w:rPr>
        <w:t xml:space="preserve"> </w:t>
      </w:r>
      <w:r w:rsidRPr="00034859">
        <w:rPr>
          <w:rFonts w:ascii="Arial" w:hAnsi="Arial" w:cs="Arial"/>
          <w:i/>
          <w:iCs/>
          <w:sz w:val="22"/>
          <w:szCs w:val="22"/>
        </w:rPr>
        <w:t>Confirmed cases of pertussis in England by month, 2024.</w:t>
      </w:r>
      <w:r w:rsidRPr="007073AF">
        <w:rPr>
          <w:rFonts w:ascii="Arial" w:hAnsi="Arial" w:cs="Arial"/>
          <w:sz w:val="22"/>
          <w:szCs w:val="22"/>
        </w:rPr>
        <w:t xml:space="preserve"> </w:t>
      </w:r>
      <w:r w:rsidR="00034859" w:rsidRPr="007073AF">
        <w:rPr>
          <w:rFonts w:ascii="Arial" w:hAnsi="Arial" w:cs="Arial"/>
          <w:sz w:val="22"/>
          <w:szCs w:val="22"/>
        </w:rPr>
        <w:t xml:space="preserve">[Online] Available at: </w:t>
      </w:r>
      <w:hyperlink r:id="rId9" w:anchor=":~:text=england%2Dby%2Dmonth-,Confirmed%20cases%20of%20pertussis%20in%20England%20by%20month%2C%20to%20end,to%20increase%20(Figure%201)" w:history="1">
        <w:r w:rsidRPr="007073AF">
          <w:rPr>
            <w:rStyle w:val="Hyperlink"/>
            <w:rFonts w:ascii="Arial" w:hAnsi="Arial" w:cs="Arial"/>
            <w:sz w:val="22"/>
            <w:szCs w:val="22"/>
          </w:rPr>
          <w:t>https://www.gov.uk/government/publications/pertussis-epidemiology-in-england-2024/confirmed-cases-of-pertussis-in-england-by-month#:~:text=england%2Dby%2Dmonth-,Confirmed%20cases%20of%20pertussis%20in%20England%20by%20month%2C%20to%20end,to%20increase%20(Figure%201)</w:t>
        </w:r>
      </w:hyperlink>
      <w:r>
        <w:rPr>
          <w:rFonts w:ascii="Arial" w:hAnsi="Arial" w:cs="Arial"/>
          <w:sz w:val="22"/>
          <w:szCs w:val="22"/>
        </w:rPr>
        <w:t xml:space="preserve"> (</w:t>
      </w:r>
      <w:r w:rsidRPr="007073AF">
        <w:rPr>
          <w:rFonts w:ascii="Arial" w:hAnsi="Arial" w:cs="Arial"/>
          <w:sz w:val="22"/>
          <w:szCs w:val="22"/>
        </w:rPr>
        <w:t>Accessed</w:t>
      </w:r>
      <w:r>
        <w:rPr>
          <w:rFonts w:ascii="Arial" w:hAnsi="Arial" w:cs="Arial"/>
          <w:sz w:val="22"/>
          <w:szCs w:val="22"/>
        </w:rPr>
        <w:t xml:space="preserve">: </w:t>
      </w:r>
      <w:r w:rsidRPr="007073AF">
        <w:rPr>
          <w:rFonts w:ascii="Arial" w:hAnsi="Arial" w:cs="Arial"/>
          <w:sz w:val="22"/>
          <w:szCs w:val="22"/>
        </w:rPr>
        <w:t>5 November 2025</w:t>
      </w:r>
      <w:r>
        <w:rPr>
          <w:rFonts w:ascii="Arial" w:hAnsi="Arial" w:cs="Arial"/>
          <w:sz w:val="22"/>
          <w:szCs w:val="22"/>
        </w:rPr>
        <w:t>)</w:t>
      </w:r>
      <w:r w:rsidRPr="007073AF">
        <w:rPr>
          <w:rFonts w:ascii="Arial" w:hAnsi="Arial" w:cs="Arial"/>
          <w:sz w:val="22"/>
          <w:szCs w:val="22"/>
        </w:rPr>
        <w:t>.</w:t>
      </w:r>
    </w:p>
    <w:p w14:paraId="737DA4E7" w14:textId="2E99A428" w:rsidR="007073AF" w:rsidRPr="007073AF" w:rsidRDefault="007073AF" w:rsidP="007073AF">
      <w:pPr>
        <w:spacing w:before="240" w:line="360" w:lineRule="auto"/>
        <w:jc w:val="both"/>
        <w:rPr>
          <w:rFonts w:ascii="Arial" w:hAnsi="Arial" w:cs="Arial"/>
          <w:sz w:val="22"/>
          <w:szCs w:val="22"/>
        </w:rPr>
      </w:pPr>
      <w:r w:rsidRPr="007073AF">
        <w:rPr>
          <w:rFonts w:ascii="Arial" w:hAnsi="Arial" w:cs="Arial"/>
          <w:sz w:val="22"/>
          <w:szCs w:val="22"/>
        </w:rPr>
        <w:t xml:space="preserve">UKHA (2024). Whooping cough cases continue to rise. </w:t>
      </w:r>
      <w:hyperlink r:id="rId10" w:history="1">
        <w:r w:rsidRPr="007073AF">
          <w:rPr>
            <w:rStyle w:val="Hyperlink"/>
            <w:rFonts w:ascii="Arial" w:hAnsi="Arial" w:cs="Arial"/>
            <w:sz w:val="22"/>
            <w:szCs w:val="22"/>
          </w:rPr>
          <w:t>https://www.gov.uk/government/news/whooping-cough-cases-continue-to-rise</w:t>
        </w:r>
      </w:hyperlink>
      <w:r w:rsidRPr="007073AF">
        <w:rPr>
          <w:rFonts w:ascii="Arial" w:hAnsi="Arial" w:cs="Arial"/>
          <w:sz w:val="22"/>
          <w:szCs w:val="22"/>
        </w:rPr>
        <w:t xml:space="preserve"> </w:t>
      </w:r>
      <w:r>
        <w:rPr>
          <w:rFonts w:ascii="Arial" w:hAnsi="Arial" w:cs="Arial"/>
          <w:sz w:val="22"/>
          <w:szCs w:val="22"/>
        </w:rPr>
        <w:t>(</w:t>
      </w:r>
      <w:r w:rsidRPr="007073AF">
        <w:rPr>
          <w:rFonts w:ascii="Arial" w:hAnsi="Arial" w:cs="Arial"/>
          <w:sz w:val="22"/>
          <w:szCs w:val="22"/>
        </w:rPr>
        <w:t>Accessed</w:t>
      </w:r>
      <w:r>
        <w:rPr>
          <w:rFonts w:ascii="Arial" w:hAnsi="Arial" w:cs="Arial"/>
          <w:sz w:val="22"/>
          <w:szCs w:val="22"/>
        </w:rPr>
        <w:t>:</w:t>
      </w:r>
      <w:r w:rsidRPr="007073AF">
        <w:rPr>
          <w:rFonts w:ascii="Arial" w:hAnsi="Arial" w:cs="Arial"/>
          <w:sz w:val="22"/>
          <w:szCs w:val="22"/>
        </w:rPr>
        <w:t xml:space="preserve"> 5 November 2025</w:t>
      </w:r>
      <w:r>
        <w:rPr>
          <w:rFonts w:ascii="Arial" w:hAnsi="Arial" w:cs="Arial"/>
          <w:sz w:val="22"/>
          <w:szCs w:val="22"/>
        </w:rPr>
        <w:t>)</w:t>
      </w:r>
      <w:r w:rsidRPr="007073AF">
        <w:rPr>
          <w:rFonts w:ascii="Arial" w:hAnsi="Arial" w:cs="Arial"/>
          <w:sz w:val="22"/>
          <w:szCs w:val="22"/>
        </w:rPr>
        <w:t>.</w:t>
      </w:r>
    </w:p>
    <w:p w14:paraId="362C1559" w14:textId="2514DF20" w:rsidR="007073AF" w:rsidRPr="007073AF" w:rsidRDefault="007073AF" w:rsidP="007073AF">
      <w:pPr>
        <w:spacing w:before="240" w:line="360" w:lineRule="auto"/>
        <w:jc w:val="both"/>
        <w:rPr>
          <w:rFonts w:ascii="Arial" w:hAnsi="Arial" w:cs="Arial"/>
          <w:sz w:val="22"/>
          <w:szCs w:val="22"/>
        </w:rPr>
      </w:pPr>
      <w:r w:rsidRPr="007073AF">
        <w:rPr>
          <w:rFonts w:ascii="Arial" w:hAnsi="Arial" w:cs="Arial"/>
          <w:sz w:val="22"/>
          <w:szCs w:val="22"/>
        </w:rPr>
        <w:t xml:space="preserve">United Nations Office for Disaster Risk Reduction (UNDRR, 2025). Pertussis (Human). </w:t>
      </w:r>
      <w:hyperlink r:id="rId11" w:history="1">
        <w:r w:rsidRPr="007073AF">
          <w:rPr>
            <w:rStyle w:val="Hyperlink"/>
            <w:rFonts w:ascii="Arial" w:hAnsi="Arial" w:cs="Arial"/>
            <w:sz w:val="22"/>
            <w:szCs w:val="22"/>
          </w:rPr>
          <w:t>https://www.undrr.org/understanding-disaster-risk/terminology/hips/bi0227</w:t>
        </w:r>
      </w:hyperlink>
      <w:r w:rsidRPr="007073AF">
        <w:rPr>
          <w:rFonts w:ascii="Arial" w:hAnsi="Arial" w:cs="Arial"/>
          <w:sz w:val="22"/>
          <w:szCs w:val="22"/>
        </w:rPr>
        <w:t xml:space="preserve"> </w:t>
      </w:r>
      <w:r>
        <w:rPr>
          <w:rFonts w:ascii="Arial" w:hAnsi="Arial" w:cs="Arial"/>
          <w:sz w:val="22"/>
          <w:szCs w:val="22"/>
        </w:rPr>
        <w:t>(</w:t>
      </w:r>
      <w:r w:rsidRPr="007073AF">
        <w:rPr>
          <w:rFonts w:ascii="Arial" w:hAnsi="Arial" w:cs="Arial"/>
          <w:sz w:val="22"/>
          <w:szCs w:val="22"/>
        </w:rPr>
        <w:t>Accessed</w:t>
      </w:r>
      <w:r>
        <w:rPr>
          <w:rFonts w:ascii="Arial" w:hAnsi="Arial" w:cs="Arial"/>
          <w:sz w:val="22"/>
          <w:szCs w:val="22"/>
        </w:rPr>
        <w:t xml:space="preserve">: </w:t>
      </w:r>
      <w:r w:rsidRPr="007073AF">
        <w:rPr>
          <w:rFonts w:ascii="Arial" w:hAnsi="Arial" w:cs="Arial"/>
          <w:sz w:val="22"/>
          <w:szCs w:val="22"/>
        </w:rPr>
        <w:t>5 November 2025</w:t>
      </w:r>
      <w:r>
        <w:rPr>
          <w:rFonts w:ascii="Arial" w:hAnsi="Arial" w:cs="Arial"/>
          <w:sz w:val="22"/>
          <w:szCs w:val="22"/>
        </w:rPr>
        <w:t>)</w:t>
      </w:r>
      <w:r w:rsidRPr="007073AF">
        <w:rPr>
          <w:rFonts w:ascii="Arial" w:hAnsi="Arial" w:cs="Arial"/>
          <w:sz w:val="22"/>
          <w:szCs w:val="22"/>
        </w:rPr>
        <w:t>.</w:t>
      </w:r>
    </w:p>
    <w:p w14:paraId="543BD2AB" w14:textId="77777777" w:rsidR="007073AF" w:rsidRPr="007073AF" w:rsidRDefault="007073AF" w:rsidP="007073AF">
      <w:pPr>
        <w:spacing w:before="240" w:line="360" w:lineRule="auto"/>
        <w:jc w:val="both"/>
        <w:rPr>
          <w:rFonts w:ascii="Arial" w:hAnsi="Arial" w:cs="Arial"/>
          <w:color w:val="222222"/>
          <w:sz w:val="22"/>
          <w:szCs w:val="22"/>
          <w:shd w:val="clear" w:color="auto" w:fill="FFFFFF"/>
        </w:rPr>
      </w:pPr>
      <w:r w:rsidRPr="007073AF">
        <w:rPr>
          <w:rFonts w:ascii="Arial" w:hAnsi="Arial" w:cs="Arial"/>
          <w:color w:val="222222"/>
          <w:sz w:val="22"/>
          <w:szCs w:val="22"/>
          <w:shd w:val="clear" w:color="auto" w:fill="FFFFFF"/>
        </w:rPr>
        <w:t xml:space="preserve">Winter, K., Zipprich, J., Harriman, K., Murray, E.L., </w:t>
      </w:r>
      <w:proofErr w:type="spellStart"/>
      <w:r w:rsidRPr="007073AF">
        <w:rPr>
          <w:rFonts w:ascii="Arial" w:hAnsi="Arial" w:cs="Arial"/>
          <w:color w:val="222222"/>
          <w:sz w:val="22"/>
          <w:szCs w:val="22"/>
          <w:shd w:val="clear" w:color="auto" w:fill="FFFFFF"/>
        </w:rPr>
        <w:t>Gornbein</w:t>
      </w:r>
      <w:proofErr w:type="spellEnd"/>
      <w:r w:rsidRPr="007073AF">
        <w:rPr>
          <w:rFonts w:ascii="Arial" w:hAnsi="Arial" w:cs="Arial"/>
          <w:color w:val="222222"/>
          <w:sz w:val="22"/>
          <w:szCs w:val="22"/>
          <w:shd w:val="clear" w:color="auto" w:fill="FFFFFF"/>
        </w:rPr>
        <w:t>, J., Hammer, S.J., Yeganeh, N., Adachi, K. and Cherry, J.D., 2015. Risk factors associated with infant deaths from pertussis: a case-control study. </w:t>
      </w:r>
      <w:r w:rsidRPr="007073AF">
        <w:rPr>
          <w:rFonts w:ascii="Arial" w:hAnsi="Arial" w:cs="Arial"/>
          <w:i/>
          <w:iCs/>
          <w:color w:val="222222"/>
          <w:sz w:val="22"/>
          <w:szCs w:val="22"/>
          <w:shd w:val="clear" w:color="auto" w:fill="FFFFFF"/>
        </w:rPr>
        <w:t>Clinical infectious diseases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61</w:t>
      </w:r>
      <w:r w:rsidRPr="007073AF">
        <w:rPr>
          <w:rFonts w:ascii="Arial" w:hAnsi="Arial" w:cs="Arial"/>
          <w:color w:val="222222"/>
          <w:sz w:val="22"/>
          <w:szCs w:val="22"/>
          <w:shd w:val="clear" w:color="auto" w:fill="FFFFFF"/>
        </w:rPr>
        <w:t>(7), pp.1099-1106.</w:t>
      </w:r>
    </w:p>
    <w:p w14:paraId="160DD413" w14:textId="77777777" w:rsidR="007073AF" w:rsidRPr="007073AF" w:rsidRDefault="007073AF" w:rsidP="007073AF">
      <w:pPr>
        <w:spacing w:before="240" w:line="360" w:lineRule="auto"/>
        <w:jc w:val="both"/>
        <w:rPr>
          <w:rFonts w:ascii="Arial" w:hAnsi="Arial" w:cs="Arial"/>
          <w:sz w:val="22"/>
          <w:szCs w:val="22"/>
        </w:rPr>
      </w:pPr>
      <w:r w:rsidRPr="007073AF">
        <w:rPr>
          <w:rFonts w:ascii="Arial" w:hAnsi="Arial" w:cs="Arial"/>
          <w:color w:val="222222"/>
          <w:sz w:val="22"/>
          <w:szCs w:val="22"/>
          <w:shd w:val="clear" w:color="auto" w:fill="FFFFFF"/>
        </w:rPr>
        <w:t>Witt, M.A., Katz, P.H. and Witt, D.J., 2012. Unexpectedly limited durability of immunity following acellular pertussis vaccination in preadolescents in a North American outbreak. </w:t>
      </w:r>
      <w:r w:rsidRPr="007073AF">
        <w:rPr>
          <w:rFonts w:ascii="Arial" w:hAnsi="Arial" w:cs="Arial"/>
          <w:i/>
          <w:iCs/>
          <w:color w:val="222222"/>
          <w:sz w:val="22"/>
          <w:szCs w:val="22"/>
          <w:shd w:val="clear" w:color="auto" w:fill="FFFFFF"/>
        </w:rPr>
        <w:t>Clinical Infectious Diseases</w:t>
      </w:r>
      <w:r w:rsidRPr="007073AF">
        <w:rPr>
          <w:rFonts w:ascii="Arial" w:hAnsi="Arial" w:cs="Arial"/>
          <w:color w:val="222222"/>
          <w:sz w:val="22"/>
          <w:szCs w:val="22"/>
          <w:shd w:val="clear" w:color="auto" w:fill="FFFFFF"/>
        </w:rPr>
        <w:t>, </w:t>
      </w:r>
      <w:r w:rsidRPr="007073AF">
        <w:rPr>
          <w:rFonts w:ascii="Arial" w:hAnsi="Arial" w:cs="Arial"/>
          <w:i/>
          <w:iCs/>
          <w:color w:val="222222"/>
          <w:sz w:val="22"/>
          <w:szCs w:val="22"/>
          <w:shd w:val="clear" w:color="auto" w:fill="FFFFFF"/>
        </w:rPr>
        <w:t>54</w:t>
      </w:r>
      <w:r w:rsidRPr="007073AF">
        <w:rPr>
          <w:rFonts w:ascii="Arial" w:hAnsi="Arial" w:cs="Arial"/>
          <w:color w:val="222222"/>
          <w:sz w:val="22"/>
          <w:szCs w:val="22"/>
          <w:shd w:val="clear" w:color="auto" w:fill="FFFFFF"/>
        </w:rPr>
        <w:t>(12), pp.1730-1735.</w:t>
      </w:r>
    </w:p>
    <w:p w14:paraId="2B8D8A3C" w14:textId="2CC096C8" w:rsidR="007073AF" w:rsidRPr="007073AF" w:rsidRDefault="007073AF" w:rsidP="007073AF">
      <w:pPr>
        <w:spacing w:before="240" w:line="360" w:lineRule="auto"/>
        <w:jc w:val="both"/>
        <w:rPr>
          <w:rFonts w:ascii="Arial" w:hAnsi="Arial" w:cs="Arial"/>
          <w:sz w:val="22"/>
          <w:szCs w:val="22"/>
        </w:rPr>
      </w:pPr>
      <w:r w:rsidRPr="007073AF">
        <w:rPr>
          <w:rFonts w:ascii="Arial" w:hAnsi="Arial" w:cs="Arial"/>
          <w:sz w:val="22"/>
          <w:szCs w:val="22"/>
        </w:rPr>
        <w:t xml:space="preserve">World Health </w:t>
      </w:r>
      <w:proofErr w:type="spellStart"/>
      <w:r w:rsidRPr="007073AF">
        <w:rPr>
          <w:rFonts w:ascii="Arial" w:hAnsi="Arial" w:cs="Arial"/>
          <w:sz w:val="22"/>
          <w:szCs w:val="22"/>
        </w:rPr>
        <w:t>Organsation</w:t>
      </w:r>
      <w:proofErr w:type="spellEnd"/>
      <w:r w:rsidRPr="007073AF">
        <w:rPr>
          <w:rFonts w:ascii="Arial" w:hAnsi="Arial" w:cs="Arial"/>
          <w:sz w:val="22"/>
          <w:szCs w:val="22"/>
        </w:rPr>
        <w:t xml:space="preserve"> (WHO, 2019). </w:t>
      </w:r>
      <w:r w:rsidRPr="0054721E">
        <w:rPr>
          <w:rFonts w:ascii="Arial" w:hAnsi="Arial" w:cs="Arial"/>
          <w:sz w:val="22"/>
          <w:szCs w:val="22"/>
          <w:lang w:val="en-GB"/>
        </w:rPr>
        <w:t xml:space="preserve">Pertussis. </w:t>
      </w:r>
      <w:hyperlink r:id="rId12" w:anchor="tab=tab_1" w:history="1">
        <w:r w:rsidRPr="007073AF">
          <w:rPr>
            <w:rStyle w:val="Hyperlink"/>
            <w:rFonts w:ascii="Arial" w:hAnsi="Arial" w:cs="Arial"/>
            <w:sz w:val="22"/>
            <w:szCs w:val="22"/>
          </w:rPr>
          <w:t>https://www.who.int/health-topics/pertussis#tab=tab_1</w:t>
        </w:r>
      </w:hyperlink>
      <w:r w:rsidRPr="007073AF">
        <w:rPr>
          <w:rFonts w:ascii="Arial" w:hAnsi="Arial" w:cs="Arial"/>
          <w:sz w:val="22"/>
          <w:szCs w:val="22"/>
        </w:rPr>
        <w:t xml:space="preserve"> </w:t>
      </w:r>
      <w:r>
        <w:rPr>
          <w:rFonts w:ascii="Arial" w:hAnsi="Arial" w:cs="Arial"/>
          <w:sz w:val="22"/>
          <w:szCs w:val="22"/>
        </w:rPr>
        <w:t>(</w:t>
      </w:r>
      <w:r w:rsidRPr="007073AF">
        <w:rPr>
          <w:rFonts w:ascii="Arial" w:hAnsi="Arial" w:cs="Arial"/>
          <w:sz w:val="22"/>
          <w:szCs w:val="22"/>
        </w:rPr>
        <w:t>Accessed</w:t>
      </w:r>
      <w:r>
        <w:rPr>
          <w:rFonts w:ascii="Arial" w:hAnsi="Arial" w:cs="Arial"/>
          <w:sz w:val="22"/>
          <w:szCs w:val="22"/>
        </w:rPr>
        <w:t>:</w:t>
      </w:r>
      <w:r w:rsidRPr="007073AF">
        <w:rPr>
          <w:rFonts w:ascii="Arial" w:hAnsi="Arial" w:cs="Arial"/>
          <w:sz w:val="22"/>
          <w:szCs w:val="22"/>
        </w:rPr>
        <w:t xml:space="preserve"> 5 November 2025</w:t>
      </w:r>
      <w:r>
        <w:rPr>
          <w:rFonts w:ascii="Arial" w:hAnsi="Arial" w:cs="Arial"/>
          <w:sz w:val="22"/>
          <w:szCs w:val="22"/>
        </w:rPr>
        <w:t>)</w:t>
      </w:r>
      <w:r w:rsidRPr="007073AF">
        <w:rPr>
          <w:rFonts w:ascii="Arial" w:hAnsi="Arial" w:cs="Arial"/>
          <w:sz w:val="22"/>
          <w:szCs w:val="22"/>
        </w:rPr>
        <w:t xml:space="preserve">. </w:t>
      </w:r>
    </w:p>
    <w:sectPr w:rsidR="007073AF" w:rsidRPr="007073AF">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058A5" w14:textId="77777777" w:rsidR="00D80A00" w:rsidRDefault="00D80A00" w:rsidP="00C6619C">
      <w:pPr>
        <w:spacing w:after="0" w:line="240" w:lineRule="auto"/>
      </w:pPr>
      <w:r>
        <w:separator/>
      </w:r>
    </w:p>
  </w:endnote>
  <w:endnote w:type="continuationSeparator" w:id="0">
    <w:p w14:paraId="597EEF26" w14:textId="77777777" w:rsidR="00D80A00" w:rsidRDefault="00D80A00" w:rsidP="00C66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3976147"/>
      <w:docPartObj>
        <w:docPartGallery w:val="Page Numbers (Bottom of Page)"/>
        <w:docPartUnique/>
      </w:docPartObj>
    </w:sdtPr>
    <w:sdtEndPr>
      <w:rPr>
        <w:noProof/>
      </w:rPr>
    </w:sdtEndPr>
    <w:sdtContent>
      <w:p w14:paraId="6984B499" w14:textId="1F0228C2" w:rsidR="00034859" w:rsidRDefault="000348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B495C" w14:textId="77777777" w:rsidR="00034859" w:rsidRDefault="00034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EF204" w14:textId="77777777" w:rsidR="00D80A00" w:rsidRDefault="00D80A00" w:rsidP="00C6619C">
      <w:pPr>
        <w:spacing w:after="0" w:line="240" w:lineRule="auto"/>
      </w:pPr>
      <w:r>
        <w:separator/>
      </w:r>
    </w:p>
  </w:footnote>
  <w:footnote w:type="continuationSeparator" w:id="0">
    <w:p w14:paraId="6E29C654" w14:textId="77777777" w:rsidR="00D80A00" w:rsidRDefault="00D80A00" w:rsidP="00C661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4pt;height:11.4pt;visibility:visible;mso-wrap-style:square" o:bullet="t">
        <v:imagedata r:id="rId1" o:title=""/>
      </v:shape>
    </w:pict>
  </w:numPicBullet>
  <w:abstractNum w:abstractNumId="0" w15:restartNumberingAfterBreak="0">
    <w:nsid w:val="0CD577D5"/>
    <w:multiLevelType w:val="hybridMultilevel"/>
    <w:tmpl w:val="55FAB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num w:numId="1" w16cid:durableId="500851917">
    <w:abstractNumId w:val="1"/>
  </w:num>
  <w:num w:numId="2" w16cid:durableId="1654144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3NjEyMDIxMDEzMDZS0lEKTi0uzszPAykwrAUAnhCawiwAAAA="/>
  </w:docVars>
  <w:rsids>
    <w:rsidRoot w:val="00C6619C"/>
    <w:rsid w:val="00034859"/>
    <w:rsid w:val="001B0A58"/>
    <w:rsid w:val="00220AE9"/>
    <w:rsid w:val="00247DC9"/>
    <w:rsid w:val="00312DE3"/>
    <w:rsid w:val="003A0971"/>
    <w:rsid w:val="004269BA"/>
    <w:rsid w:val="004A0277"/>
    <w:rsid w:val="004C4C2F"/>
    <w:rsid w:val="00522AE6"/>
    <w:rsid w:val="0054721E"/>
    <w:rsid w:val="005C3507"/>
    <w:rsid w:val="00672F48"/>
    <w:rsid w:val="007073AF"/>
    <w:rsid w:val="00753725"/>
    <w:rsid w:val="00862E8D"/>
    <w:rsid w:val="008B2BE3"/>
    <w:rsid w:val="008C0240"/>
    <w:rsid w:val="00A227B2"/>
    <w:rsid w:val="00A43A99"/>
    <w:rsid w:val="00AC0441"/>
    <w:rsid w:val="00C001B6"/>
    <w:rsid w:val="00C030DB"/>
    <w:rsid w:val="00C23227"/>
    <w:rsid w:val="00C60EA3"/>
    <w:rsid w:val="00C6619C"/>
    <w:rsid w:val="00CB6C70"/>
    <w:rsid w:val="00D80A00"/>
    <w:rsid w:val="00DB5BE3"/>
    <w:rsid w:val="00DF6CF6"/>
    <w:rsid w:val="00E45416"/>
    <w:rsid w:val="00E50A2B"/>
    <w:rsid w:val="00E54D0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4AE408"/>
  <w15:chartTrackingRefBased/>
  <w15:docId w15:val="{0339C969-D609-400C-9AEA-6F5D0702A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1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61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61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1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61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61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19C"/>
    <w:rPr>
      <w:rFonts w:eastAsiaTheme="majorEastAsia" w:cstheme="majorBidi"/>
      <w:color w:val="272727" w:themeColor="text1" w:themeTint="D8"/>
    </w:rPr>
  </w:style>
  <w:style w:type="paragraph" w:styleId="Title">
    <w:name w:val="Title"/>
    <w:basedOn w:val="Normal"/>
    <w:next w:val="Normal"/>
    <w:link w:val="TitleChar"/>
    <w:uiPriority w:val="10"/>
    <w:qFormat/>
    <w:rsid w:val="00C66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19C"/>
    <w:pPr>
      <w:spacing w:before="160"/>
      <w:jc w:val="center"/>
    </w:pPr>
    <w:rPr>
      <w:i/>
      <w:iCs/>
      <w:color w:val="404040" w:themeColor="text1" w:themeTint="BF"/>
    </w:rPr>
  </w:style>
  <w:style w:type="character" w:customStyle="1" w:styleId="QuoteChar">
    <w:name w:val="Quote Char"/>
    <w:basedOn w:val="DefaultParagraphFont"/>
    <w:link w:val="Quote"/>
    <w:uiPriority w:val="29"/>
    <w:rsid w:val="00C6619C"/>
    <w:rPr>
      <w:i/>
      <w:iCs/>
      <w:color w:val="404040" w:themeColor="text1" w:themeTint="BF"/>
    </w:rPr>
  </w:style>
  <w:style w:type="paragraph" w:styleId="ListParagraph">
    <w:name w:val="List Paragraph"/>
    <w:basedOn w:val="Normal"/>
    <w:uiPriority w:val="1"/>
    <w:qFormat/>
    <w:rsid w:val="00C6619C"/>
    <w:pPr>
      <w:ind w:left="720"/>
      <w:contextualSpacing/>
    </w:pPr>
  </w:style>
  <w:style w:type="character" w:styleId="IntenseEmphasis">
    <w:name w:val="Intense Emphasis"/>
    <w:basedOn w:val="DefaultParagraphFont"/>
    <w:uiPriority w:val="21"/>
    <w:qFormat/>
    <w:rsid w:val="00C6619C"/>
    <w:rPr>
      <w:i/>
      <w:iCs/>
      <w:color w:val="0F4761" w:themeColor="accent1" w:themeShade="BF"/>
    </w:rPr>
  </w:style>
  <w:style w:type="paragraph" w:styleId="IntenseQuote">
    <w:name w:val="Intense Quote"/>
    <w:basedOn w:val="Normal"/>
    <w:next w:val="Normal"/>
    <w:link w:val="IntenseQuoteChar"/>
    <w:uiPriority w:val="30"/>
    <w:qFormat/>
    <w:rsid w:val="00C66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19C"/>
    <w:rPr>
      <w:i/>
      <w:iCs/>
      <w:color w:val="0F4761" w:themeColor="accent1" w:themeShade="BF"/>
    </w:rPr>
  </w:style>
  <w:style w:type="character" w:styleId="IntenseReference">
    <w:name w:val="Intense Reference"/>
    <w:basedOn w:val="DefaultParagraphFont"/>
    <w:uiPriority w:val="32"/>
    <w:qFormat/>
    <w:rsid w:val="00C6619C"/>
    <w:rPr>
      <w:b/>
      <w:bCs/>
      <w:smallCaps/>
      <w:color w:val="0F4761" w:themeColor="accent1" w:themeShade="BF"/>
      <w:spacing w:val="5"/>
    </w:rPr>
  </w:style>
  <w:style w:type="paragraph" w:styleId="Header">
    <w:name w:val="header"/>
    <w:basedOn w:val="Normal"/>
    <w:link w:val="HeaderChar"/>
    <w:uiPriority w:val="99"/>
    <w:unhideWhenUsed/>
    <w:rsid w:val="00C661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619C"/>
  </w:style>
  <w:style w:type="paragraph" w:styleId="Footer">
    <w:name w:val="footer"/>
    <w:basedOn w:val="Normal"/>
    <w:link w:val="FooterChar"/>
    <w:uiPriority w:val="99"/>
    <w:unhideWhenUsed/>
    <w:rsid w:val="00C661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619C"/>
  </w:style>
  <w:style w:type="character" w:styleId="Hyperlink">
    <w:name w:val="Hyperlink"/>
    <w:basedOn w:val="DefaultParagraphFont"/>
    <w:uiPriority w:val="99"/>
    <w:unhideWhenUsed/>
    <w:rsid w:val="00C60EA3"/>
    <w:rPr>
      <w:color w:val="467886" w:themeColor="hyperlink"/>
      <w:u w:val="single"/>
    </w:rPr>
  </w:style>
  <w:style w:type="character" w:styleId="UnresolvedMention">
    <w:name w:val="Unresolved Mention"/>
    <w:basedOn w:val="DefaultParagraphFont"/>
    <w:uiPriority w:val="99"/>
    <w:semiHidden/>
    <w:unhideWhenUsed/>
    <w:rsid w:val="00C60EA3"/>
    <w:rPr>
      <w:color w:val="605E5C"/>
      <w:shd w:val="clear" w:color="auto" w:fill="E1DFDD"/>
    </w:rPr>
  </w:style>
  <w:style w:type="character" w:styleId="Emphasis">
    <w:name w:val="Emphasis"/>
    <w:basedOn w:val="DefaultParagraphFont"/>
    <w:uiPriority w:val="20"/>
    <w:qFormat/>
    <w:rsid w:val="00A43A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way.org.uk/news/169614-whooping_cough_vaccine_-_bect_time_to_get_it_explaine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hs.uk/conditions/whooping-cough/" TargetMode="External"/><Relationship Id="rId12" Type="http://schemas.openxmlformats.org/officeDocument/2006/relationships/hyperlink" Target="https://www.who.int/health-topics/pertus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drr.org/understanding-disaster-risk/terminology/hips/bi022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news/whooping-cough-cases-continue-to-rise" TargetMode="External"/><Relationship Id="rId4" Type="http://schemas.openxmlformats.org/officeDocument/2006/relationships/webSettings" Target="webSettings.xml"/><Relationship Id="rId9" Type="http://schemas.openxmlformats.org/officeDocument/2006/relationships/hyperlink" Target="https://www.gov.uk/government/publications/pertussis-epidemiology-in-england-2024/confirmed-cases-of-pertussis-in-england-by-month"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margaret Kwaw</cp:lastModifiedBy>
  <cp:revision>2</cp:revision>
  <dcterms:created xsi:type="dcterms:W3CDTF">2025-11-16T22:21:00Z</dcterms:created>
  <dcterms:modified xsi:type="dcterms:W3CDTF">2025-11-16T22:21:00Z</dcterms:modified>
</cp:coreProperties>
</file>