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C778FB8" w:rsidP="5C778FB8" w:rsidRDefault="5C778FB8" w14:paraId="099BA14E" w14:textId="1070380D">
      <w:pPr>
        <w:rPr>
          <w:rFonts w:ascii="Arial Nova" w:hAnsi="Arial Nova" w:eastAsia="Arial Nova" w:cs="Arial Nova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4DE8EFC2" wp14:paraId="5E5787A5" wp14:textId="3A426E28">
      <w:pPr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4DE8EFC2" w:rsidR="4C906740">
        <w:rPr>
          <w:rFonts w:ascii="Arial Nova" w:hAnsi="Arial Nova" w:eastAsia="Arial Nova" w:cs="Arial Nova" w:asciiTheme="minorAscii" w:hAnsiTheme="minorAscii" w:eastAsiaTheme="minorAscii" w:cstheme="minorAscii"/>
          <w:sz w:val="22"/>
          <w:szCs w:val="22"/>
        </w:rPr>
        <w:t xml:space="preserve">                         </w:t>
      </w:r>
      <w:r w:rsidRPr="4DE8EFC2" w:rsidR="4C906740">
        <w:rPr>
          <w:rFonts w:ascii="Arial Nova" w:hAnsi="Arial Nova" w:eastAsia="Arial Nova" w:cs="Arial Nova" w:asciiTheme="minorAscii" w:hAnsiTheme="minorAscii" w:eastAsiaTheme="minorAscii" w:cstheme="minorAscii"/>
          <w:sz w:val="22"/>
          <w:szCs w:val="22"/>
        </w:rPr>
        <w:t xml:space="preserve"> </w:t>
      </w:r>
      <w:r w:rsidRPr="4DE8EFC2" w:rsidR="4C906740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Introduction to Independent Research Skills</w:t>
      </w:r>
    </w:p>
    <w:p w:rsidR="4DE8EFC2" w:rsidP="4DE8EFC2" w:rsidRDefault="4DE8EFC2" w14:paraId="25D47401" w14:textId="6F801FFE">
      <w:pPr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CFE725D" w:rsidP="4DE8EFC2" w:rsidRDefault="2CFE725D" w14:paraId="5F8D2D7B" w14:textId="2D2A58A4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4DE8EFC2" w:rsidR="2CFE725D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 xml:space="preserve">Student Name </w:t>
      </w:r>
      <w:r w:rsidRPr="4DE8EFC2" w:rsidR="2CFE725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Lindsay Dyble</w:t>
      </w:r>
    </w:p>
    <w:p w:rsidR="2CFE725D" w:rsidP="4DE8EFC2" w:rsidRDefault="2CFE725D" w14:paraId="5A82CABA" w14:textId="5D9F0D2F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4DE8EFC2" w:rsidR="2CFE725D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 xml:space="preserve">Student </w:t>
      </w:r>
      <w:r w:rsidRPr="4DE8EFC2" w:rsidR="2CFE725D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Number 2405244</w:t>
      </w:r>
    </w:p>
    <w:p w:rsidR="2CFE725D" w:rsidP="4DE8EFC2" w:rsidRDefault="2CFE725D" w14:paraId="2DBBE679" w14:textId="01D4E5E1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4DE8EFC2" w:rsidR="2CFE725D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 xml:space="preserve">Module Number </w:t>
      </w:r>
      <w:r w:rsidRPr="4DE8EFC2" w:rsidR="2CFE725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BMHP5019</w:t>
      </w:r>
    </w:p>
    <w:p w:rsidR="2CFE725D" w:rsidP="4DE8EFC2" w:rsidRDefault="2CFE725D" w14:paraId="7C56DC6C" w14:textId="02127A4D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4DE8EFC2" w:rsidR="2CFE725D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Component</w:t>
      </w:r>
      <w:r w:rsidRPr="4DE8EFC2" w:rsidR="2CFE725D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 xml:space="preserve"> 2 </w:t>
      </w:r>
      <w:r w:rsidRPr="4DE8EFC2" w:rsidR="2CFE725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Written Assignment (Research Report)</w:t>
      </w:r>
    </w:p>
    <w:p w:rsidR="2CFE725D" w:rsidP="4DE8EFC2" w:rsidRDefault="2CFE725D" w14:paraId="0E048589" w14:textId="790BD48B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4DE8EFC2" w:rsidR="2CFE725D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 xml:space="preserve">Lecturer </w:t>
      </w:r>
      <w:r w:rsidRPr="4DE8EFC2" w:rsidR="2CFE725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Zakiyyah Ahmed</w:t>
      </w:r>
    </w:p>
    <w:p w:rsidR="2CFE725D" w:rsidP="4DE8EFC2" w:rsidRDefault="2CFE725D" w14:paraId="172D2C3E" w14:textId="36937564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4DE8EFC2" w:rsidR="2CFE725D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 xml:space="preserve">Date </w:t>
      </w:r>
      <w:r w:rsidRPr="4DE8EFC2" w:rsidR="2CFE725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Monday 20</w:t>
      </w:r>
      <w:r w:rsidRPr="4DE8EFC2" w:rsidR="2CFE725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  <w:vertAlign w:val="superscript"/>
        </w:rPr>
        <w:t>th</w:t>
      </w:r>
      <w:r w:rsidRPr="4DE8EFC2" w:rsidR="2CFE725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July 2026</w:t>
      </w:r>
    </w:p>
    <w:p w:rsidR="4DE8EFC2" w:rsidP="4DE8EFC2" w:rsidRDefault="4DE8EFC2" w14:paraId="47585604" w14:textId="3AA66E4E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02973021" w14:textId="4AD24268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03AE5DB4" w14:textId="6B858A44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01F5910E" w14:textId="3AD2B312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6D71043D" w14:textId="419A1AC9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6EBD892A" w14:textId="3E7F3A1A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697A18DD" w14:textId="235839E5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637C0547" w14:textId="2F3825F4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3671DEB3" w14:textId="31DDF70C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3E25312B" w14:textId="0C6C2051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7B2BD11F" w14:textId="1BDBF0C3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12D02CB1" w14:textId="6721C227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62606DCF" w14:textId="3685791A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4FD188F4" w14:textId="7AD7D08C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1E6D147C" w14:textId="3737CD0A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3FBA2D0F" w14:textId="6E68D357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69D97DCB" w14:textId="3AC4573E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5888AC27" w14:textId="3F6563DA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351375A6" w14:textId="07D73FE0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76E61A18" w14:textId="487BA231">
      <w:p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DE8EFC2" w:rsidP="4DE8EFC2" w:rsidRDefault="4DE8EFC2" w14:paraId="19726398" w14:textId="030A7DC9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CFE725D" w:rsidP="4DE8EFC2" w:rsidRDefault="2CFE725D" w14:paraId="75BD310C" w14:textId="0B134E4C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4DE8EFC2" w:rsidR="2CFE725D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The Effects of Poverty on the Development of Children Aged 5 –11 years in the</w:t>
      </w:r>
    </w:p>
    <w:p w:rsidR="2CFE725D" w:rsidP="4DE8EFC2" w:rsidRDefault="2CFE725D" w14:paraId="76FDB441" w14:textId="4385784F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4DE8EFC2" w:rsidR="2CFE725D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United King</w:t>
      </w:r>
      <w:r w:rsidRPr="4DE8EFC2" w:rsidR="067D37F1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dom.</w:t>
      </w:r>
    </w:p>
    <w:p w:rsidR="067D37F1" w:rsidP="4DE8EFC2" w:rsidRDefault="067D37F1" w14:paraId="19A3F0EE" w14:textId="0EFE7C94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4DE8EFC2" w:rsidR="067D37F1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Introduction</w:t>
      </w:r>
    </w:p>
    <w:p w:rsidR="067D37F1" w:rsidP="4DE8EFC2" w:rsidRDefault="067D37F1" w14:paraId="50E89750" w14:textId="0E36DC95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4DE8EFC2" w:rsidR="067D37F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This scoping review investigates the effects of poverty on the development of children aged between 5 and 11 years of age in the United Kingdom.</w:t>
      </w:r>
      <w:r w:rsidRPr="4DE8EFC2" w:rsidR="73AE950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Childhood poverty </w:t>
      </w:r>
      <w:r w:rsidRPr="4DE8EFC2" w:rsidR="73AE950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remains</w:t>
      </w:r>
      <w:r w:rsidRPr="4DE8EFC2" w:rsidR="73AE950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one of the most significant social and public health challenges within the UK</w:t>
      </w:r>
      <w:r w:rsidRPr="4DE8EFC2" w:rsidR="036DE48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. It has </w:t>
      </w:r>
      <w:r w:rsidRPr="4DE8EFC2" w:rsidR="6AC20FE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extensive consequences for children’s physical, cognitive, </w:t>
      </w:r>
      <w:r w:rsidRPr="4DE8EFC2" w:rsidR="6AC20FE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emotional</w:t>
      </w:r>
      <w:r w:rsidRPr="4DE8EFC2" w:rsidR="6AC20FE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</w:t>
      </w:r>
      <w:r w:rsidRPr="4DE8EFC2" w:rsidR="6E8A015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social development. Children who </w:t>
      </w:r>
      <w:r w:rsidRPr="4DE8EFC2" w:rsidR="3DB1D31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experience</w:t>
      </w:r>
      <w:r w:rsidRPr="4DE8EFC2" w:rsidR="6E8A015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poverty are more likely to </w:t>
      </w:r>
      <w:r w:rsidRPr="4DE8EFC2" w:rsidR="6FBB372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face barriers that limit their educational attainment, health </w:t>
      </w:r>
      <w:r w:rsidRPr="4DE8EFC2" w:rsidR="6FBB372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outcomes</w:t>
      </w:r>
      <w:r w:rsidRPr="4DE8EFC2" w:rsidR="6FBB372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overall life opportunities.</w:t>
      </w:r>
      <w:r w:rsidRPr="4DE8EFC2" w:rsidR="69AE3C6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As the early years of a child’s life are critical for growth and development</w:t>
      </w:r>
      <w:r w:rsidRPr="4DE8EFC2" w:rsidR="6FBB372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4DE8EFC2" w:rsidR="0A56F08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understanding the connection between poverty and child developme</w:t>
      </w:r>
      <w:r w:rsidRPr="4DE8EFC2" w:rsidR="3A53FBD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n</w:t>
      </w:r>
      <w:r w:rsidRPr="4DE8EFC2" w:rsidR="0A56F08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 is</w:t>
      </w:r>
      <w:r w:rsidRPr="4DE8EFC2" w:rsidR="1E220A8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essential for informing policy, professional </w:t>
      </w:r>
      <w:r w:rsidRPr="4DE8EFC2" w:rsidR="1E220A8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practice</w:t>
      </w:r>
      <w:r w:rsidRPr="4DE8EFC2" w:rsidR="1E220A8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future research.</w:t>
      </w:r>
    </w:p>
    <w:p w:rsidR="03B21049" w:rsidP="4DE8EFC2" w:rsidRDefault="03B21049" w14:paraId="0ABF9F7E" w14:textId="500648F4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4260BC7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The purpose of this scoping review is to explore the existing evidence relating to </w:t>
      </w:r>
      <w:r w:rsidRPr="5C778FB8" w:rsidR="3D79C9C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the impact of poverty on children aged 5 to 11 years, and how to </w:t>
      </w:r>
      <w:r w:rsidRPr="5C778FB8" w:rsidR="3D79C9C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identify</w:t>
      </w:r>
      <w:r w:rsidRPr="5C778FB8" w:rsidR="3D79C9C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key themes that </w:t>
      </w:r>
      <w:r w:rsidRPr="5C778FB8" w:rsidR="3D79C9C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emerge</w:t>
      </w:r>
      <w:r w:rsidRPr="5C778FB8" w:rsidR="3D79C9C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from the available lit</w:t>
      </w:r>
      <w:r w:rsidRPr="5C778FB8" w:rsidR="015B852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erature within the 10-year </w:t>
      </w:r>
      <w:r w:rsidRPr="5C778FB8" w:rsidR="015B852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time frame</w:t>
      </w:r>
      <w:r w:rsidRPr="5C778FB8" w:rsidR="015B852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. Unlike a systematic review, a scoping review </w:t>
      </w:r>
      <w:r w:rsidRPr="5C778FB8" w:rsidR="22FCFD6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provides an overview of the available evidence, allowing researchers to </w:t>
      </w:r>
      <w:r w:rsidRPr="5C778FB8" w:rsidR="22FCFD6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identify</w:t>
      </w:r>
      <w:r w:rsidRPr="5C778FB8" w:rsidR="22FCFD6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knowledge gaps</w:t>
      </w:r>
      <w:r w:rsidRPr="5C778FB8" w:rsidR="09AD975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, examine the range of research that has been conducted, and highlight the areas that require further investigation.</w:t>
      </w:r>
      <w:r w:rsidRPr="5C778FB8" w:rsidR="552E4F8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This approach is </w:t>
      </w:r>
      <w:r w:rsidRPr="5C778FB8" w:rsidR="42D43B7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particularly</w:t>
      </w:r>
      <w:r w:rsidRPr="5C778FB8" w:rsidR="552E4F8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5C778FB8" w:rsidR="552E4F8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appropriate for</w:t>
      </w:r>
      <w:r w:rsidRPr="5C778FB8" w:rsidR="0A22264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topic of childhood poverty because it covers a wide range of interconnected issues</w:t>
      </w:r>
      <w:r w:rsidRPr="5C778FB8" w:rsidR="37EAB86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including health </w:t>
      </w:r>
      <w:r w:rsidRPr="5C778FB8" w:rsidR="5053CC1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inequalities, educational disadvantages, family </w:t>
      </w:r>
      <w:r w:rsidRPr="5C778FB8" w:rsidR="42FAD97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wellbeing</w:t>
      </w:r>
      <w:r w:rsidRPr="5C778FB8" w:rsidR="5053CC1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housing </w:t>
      </w:r>
      <w:r w:rsidRPr="5C778FB8" w:rsidR="5053CC1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insecurity</w:t>
      </w:r>
      <w:r w:rsidRPr="5C778FB8" w:rsidR="5053CC1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access to support</w:t>
      </w:r>
      <w:r w:rsidRPr="5C778FB8" w:rsidR="517C60D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services.</w:t>
      </w:r>
    </w:p>
    <w:p w:rsidR="41F67537" w:rsidP="4DE8EFC2" w:rsidRDefault="41F67537" w14:paraId="177A8C54" w14:textId="4C308D1C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4DE8EFC2" w:rsidR="41F6753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Poverty is commonly defined as a lack of sufficient financial </w:t>
      </w:r>
      <w:r w:rsidRPr="4DE8EFC2" w:rsidR="346835B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resources</w:t>
      </w:r>
      <w:r w:rsidRPr="4DE8EFC2" w:rsidR="41F6753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to meet basic living needs, althou</w:t>
      </w:r>
      <w:r w:rsidRPr="4DE8EFC2" w:rsidR="686F4F7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gh it does extend beyond income alone</w:t>
      </w:r>
      <w:r w:rsidRPr="4DE8EFC2" w:rsidR="52DAB10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. Families living in poverty may experience </w:t>
      </w:r>
      <w:r w:rsidRPr="4DE8EFC2" w:rsidR="33AC174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food insecurity, </w:t>
      </w:r>
      <w:r w:rsidRPr="4DE8EFC2" w:rsidR="33AC174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poor quality</w:t>
      </w:r>
      <w:r w:rsidRPr="4DE8EFC2" w:rsidR="33AC174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housing, unemployment, and reduced opportunities for social pa</w:t>
      </w:r>
      <w:r w:rsidRPr="4DE8EFC2" w:rsidR="3442C53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rticipation. These </w:t>
      </w:r>
      <w:r w:rsidRPr="4DE8EFC2" w:rsidR="69C980E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factors</w:t>
      </w:r>
      <w:r w:rsidRPr="4DE8EFC2" w:rsidR="3442C53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can </w:t>
      </w:r>
      <w:r w:rsidRPr="4DE8EFC2" w:rsidR="2D49458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negatively</w:t>
      </w:r>
      <w:r w:rsidRPr="4DE8EFC2" w:rsidR="3442C53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4DE8EFC2" w:rsidR="3442C53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impact</w:t>
      </w:r>
      <w:r w:rsidRPr="4DE8EFC2" w:rsidR="3442C53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children’s development during their primary school years</w:t>
      </w:r>
      <w:r w:rsidRPr="4DE8EFC2" w:rsidR="0CC61D6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a period that is vital for </w:t>
      </w:r>
      <w:r w:rsidRPr="4DE8EFC2" w:rsidR="0CC61D6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acquiring</w:t>
      </w:r>
      <w:r w:rsidRPr="4DE8EFC2" w:rsidR="0CC61D6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academic skills, developing emotional </w:t>
      </w:r>
      <w:r w:rsidRPr="4DE8EFC2" w:rsidR="21B7FE6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resistance</w:t>
      </w:r>
      <w:r w:rsidRPr="4DE8EFC2" w:rsidR="21B7FE6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forming positive relationships with their peers and adults. Research has consistently </w:t>
      </w:r>
      <w:r w:rsidRPr="4DE8EFC2" w:rsidR="21B7FE6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demonstrated</w:t>
      </w:r>
      <w:r w:rsidRPr="4DE8EFC2" w:rsidR="21B7FE6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that children growing up in poverty</w:t>
      </w:r>
      <w:r w:rsidRPr="4DE8EFC2" w:rsidR="1208100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are more likely to experience poorer physical health, lower educational achievement, behavioural</w:t>
      </w:r>
      <w:r w:rsidRPr="4DE8EFC2" w:rsidR="27E3A9D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difficulties and reduced mental wellbeing compared with children from more affluent back</w:t>
      </w:r>
      <w:r w:rsidRPr="4DE8EFC2" w:rsidR="08A70E2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grounds </w:t>
      </w:r>
      <w:r w:rsidRPr="4DE8EFC2" w:rsidR="504FDA4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(Marmlot et al., 2020).</w:t>
      </w:r>
    </w:p>
    <w:p w:rsidR="50CF1465" w:rsidP="5C778FB8" w:rsidRDefault="50CF1465" w14:paraId="286526F0" w14:textId="64A51F89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794A935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This review will also examine current legislation and government policies that aim to safeguard children’s welfare</w:t>
      </w:r>
      <w:r w:rsidRPr="5C778FB8" w:rsidR="61F7987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reduce the impact of poverty on their development. Legislation such</w:t>
      </w:r>
      <w:r w:rsidRPr="5C778FB8" w:rsidR="63FCFE0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as the Children’s Act 1989 and the Children’s Act 2004</w:t>
      </w:r>
      <w:r w:rsidRPr="5C778FB8" w:rsidR="41DF165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places a legal duty on authorities and other agencies to safegu</w:t>
      </w:r>
      <w:r w:rsidRPr="5C778FB8" w:rsidR="66F59B7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ard and promote the welfare of children.</w:t>
      </w:r>
      <w:r w:rsidRPr="5C778FB8" w:rsidR="08628AD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These act</w:t>
      </w:r>
      <w:r w:rsidRPr="5C778FB8" w:rsidR="358A4EB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</w:t>
      </w:r>
      <w:r w:rsidRPr="5C778FB8" w:rsidR="08628AD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emphasise the importance of multi-agency working</w:t>
      </w:r>
      <w:r w:rsidRPr="5C778FB8" w:rsidR="20C76DD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to ensure that children</w:t>
      </w:r>
      <w:r w:rsidRPr="5C778FB8" w:rsidR="764D853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’</w:t>
      </w:r>
      <w:r w:rsidRPr="5C778FB8" w:rsidR="20C76DD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</w:t>
      </w:r>
      <w:r w:rsidRPr="5C778FB8" w:rsidR="20C76DD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needs are </w:t>
      </w:r>
      <w:r w:rsidRPr="5C778FB8" w:rsidR="20C76DD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identified</w:t>
      </w:r>
      <w:r w:rsidRPr="5C778FB8" w:rsidR="20C76DD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at early stage.</w:t>
      </w:r>
      <w:r w:rsidRPr="5C778FB8" w:rsidR="0B852A2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In addition to </w:t>
      </w:r>
      <w:r w:rsidRPr="5C778FB8" w:rsidR="48CA706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these acts</w:t>
      </w:r>
      <w:r w:rsidRPr="5C778FB8" w:rsidR="0B852A2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</w:t>
      </w:r>
      <w:r w:rsidRPr="5C778FB8" w:rsidR="60E9F5D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statutory</w:t>
      </w:r>
      <w:r w:rsidRPr="5C778FB8" w:rsidR="0B852A2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guidance such as working together to safeguard children (</w:t>
      </w:r>
      <w:r w:rsidRPr="5C778FB8" w:rsidR="0A91B66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Department for Education, 2025), provides a framework</w:t>
      </w:r>
      <w:r w:rsidRPr="5C778FB8" w:rsidR="0A91B66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5C778FB8" w:rsidR="0A91B66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where professionals can work </w:t>
      </w:r>
      <w:r w:rsidRPr="5C778FB8" w:rsidR="2F49383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collaboratively</w:t>
      </w:r>
      <w:r w:rsidRPr="5C778FB8" w:rsidR="0A91B66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in </w:t>
      </w:r>
      <w:r w:rsidRPr="5C778FB8" w:rsidR="3D29A59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multi-agency teams to protect the welfare of children and offer support to vulnerable families. </w:t>
      </w:r>
    </w:p>
    <w:p w:rsidR="50CF1465" w:rsidP="4DE8EFC2" w:rsidRDefault="50CF1465" w14:paraId="42BB192E" w14:textId="4BEAA911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3D29A59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Although these policies were c</w:t>
      </w:r>
      <w:r w:rsidRPr="5C778FB8" w:rsidR="3D29A59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</w:t>
      </w:r>
      <w:r w:rsidRPr="5C778FB8" w:rsidR="49D6333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</w:t>
      </w:r>
      <w:r w:rsidRPr="5C778FB8" w:rsidR="3D29A59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ated and are in</w:t>
      </w:r>
      <w:r w:rsidRPr="5C778FB8" w:rsidR="4133C68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tended </w:t>
      </w:r>
      <w:r w:rsidRPr="5C778FB8" w:rsidR="449D428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to support children evidence shows that socioeconomic inequalities</w:t>
      </w:r>
      <w:r w:rsidRPr="5C778FB8" w:rsidR="449D428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5C778FB8" w:rsidR="3332FC7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continue to have a substantial impact on children’s life chances.</w:t>
      </w:r>
      <w:r w:rsidRPr="5C778FB8" w:rsidR="13BA095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</w:p>
    <w:p w:rsidR="3E1D88AF" w:rsidP="5C778FB8" w:rsidRDefault="3E1D88AF" w14:paraId="6722D7FF" w14:textId="4257FFA3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3E1D88A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Understanding poverty is particularly important fo</w:t>
      </w:r>
      <w:r w:rsidRPr="5C778FB8" w:rsidR="23451A9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</w:t>
      </w:r>
      <w:r w:rsidRPr="5C778FB8" w:rsidR="3E1D88A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professionals working in health care, social </w:t>
      </w:r>
      <w:r w:rsidRPr="5C778FB8" w:rsidR="443688E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care</w:t>
      </w:r>
      <w:r w:rsidRPr="5C778FB8" w:rsidR="3E1D88A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or </w:t>
      </w:r>
      <w:r w:rsidRPr="5C778FB8" w:rsidR="1AFE09B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education because they are often the first professionals to </w:t>
      </w:r>
      <w:r w:rsidRPr="5C778FB8" w:rsidR="1AFE09B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identify</w:t>
      </w:r>
      <w:r w:rsidRPr="5C778FB8" w:rsidR="1AFE09B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children who are experiencing a disadvantage.</w:t>
      </w:r>
      <w:r w:rsidRPr="5C778FB8" w:rsidR="0CFDA18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</w:p>
    <w:p w:rsidR="0CFDA18D" w:rsidP="5C778FB8" w:rsidRDefault="0CFDA18D" w14:paraId="2A551C8D" w14:textId="3C7C9277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0CFDA18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By examining the available evidence this scoping review aims to </w:t>
      </w:r>
      <w:r w:rsidRPr="5C778FB8" w:rsidR="0CFDA18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identify</w:t>
      </w:r>
      <w:r w:rsidRPr="5C778FB8" w:rsidR="0CFDA18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ways in which poverty effects child development.</w:t>
      </w:r>
      <w:r w:rsidRPr="5C778FB8" w:rsidR="5F5D1DB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findings may help to inform future practice and to </w:t>
      </w:r>
      <w:r w:rsidRPr="5C778FB8" w:rsidR="5F5D1DB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identify</w:t>
      </w:r>
      <w:r w:rsidRPr="5C778FB8" w:rsidR="5F5D1DB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5C778FB8" w:rsidR="592BDC0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the areas </w:t>
      </w:r>
      <w:r w:rsidRPr="5C778FB8" w:rsidR="5F5D1DB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where further research i</w:t>
      </w:r>
      <w:r w:rsidRPr="5C778FB8" w:rsidR="5D4F009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s </w:t>
      </w:r>
      <w:r w:rsidRPr="5C778FB8" w:rsidR="5D4F009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required</w:t>
      </w:r>
      <w:r w:rsidRPr="5C778FB8" w:rsidR="7B94CDE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to help </w:t>
      </w:r>
      <w:r w:rsidRPr="5C778FB8" w:rsidR="7B94CDE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improve</w:t>
      </w:r>
      <w:r w:rsidRPr="5C778FB8" w:rsidR="7B94CDE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outcomes for children aged between 5 and 11 years of</w:t>
      </w:r>
      <w:r w:rsidRPr="5C778FB8" w:rsidR="7B94CDE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5C778FB8" w:rsidR="7B94CDE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age living in poverty in the United Kingdom.</w:t>
      </w:r>
    </w:p>
    <w:p w:rsidR="5819D867" w:rsidP="5C778FB8" w:rsidRDefault="5819D867" w14:paraId="6B813F4F" w14:textId="6BD81976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5C778FB8" w:rsidR="5819D867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Background</w:t>
      </w:r>
      <w:r w:rsidRPr="5C778FB8" w:rsidR="481BA14E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 xml:space="preserve"> and Rationale</w:t>
      </w:r>
    </w:p>
    <w:p w:rsidR="5819D867" w:rsidP="5C778FB8" w:rsidRDefault="5819D867" w14:paraId="2E099D31" w14:textId="080A418B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5819D86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Recent statistics show that approximately 4.5 million children</w:t>
      </w:r>
      <w:r w:rsidRPr="5C778FB8" w:rsidR="3AFE3C1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</w:t>
      </w:r>
      <w:r w:rsidRPr="5C778FB8" w:rsidR="0653887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representing</w:t>
      </w:r>
      <w:r w:rsidRPr="5C778FB8" w:rsidR="3AFE3C1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31% of children living in the UK were living in relative poverty</w:t>
      </w:r>
      <w:r w:rsidRPr="5C778FB8" w:rsidR="467EE56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after the housing costs in 2023/24</w:t>
      </w:r>
      <w:r w:rsidRPr="5C778FB8" w:rsidR="108DBC7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marking the highest level recorded in recent years </w:t>
      </w:r>
      <w:r w:rsidRPr="5C778FB8" w:rsidR="696E055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(CPAG,2025)</w:t>
      </w:r>
      <w:r w:rsidRPr="5C778FB8" w:rsidR="089C0DC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.</w:t>
      </w:r>
      <w:r w:rsidRPr="5C778FB8" w:rsidR="79C60EA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Since 2017 child poverty has increased </w:t>
      </w:r>
      <w:r w:rsidRPr="5C778FB8" w:rsidR="79C60EA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considerably with</w:t>
      </w:r>
      <w:r w:rsidRPr="5C778FB8" w:rsidR="79C60EA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figu</w:t>
      </w:r>
      <w:r w:rsidRPr="5C778FB8" w:rsidR="2CD210B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res doubling in 2022, highlighting persistent </w:t>
      </w:r>
      <w:r w:rsidRPr="5C778FB8" w:rsidR="5DC67F2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inequalities</w:t>
      </w:r>
      <w:r w:rsidRPr="5C778FB8" w:rsidR="2CD210B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for </w:t>
      </w:r>
      <w:r w:rsidRPr="5C778FB8" w:rsidR="0041B0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low-income</w:t>
      </w:r>
      <w:r w:rsidRPr="5C778FB8" w:rsidR="2CD210B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families</w:t>
      </w:r>
      <w:r w:rsidRPr="5C778FB8" w:rsidR="2189997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(Joseph Rowntree Foundation, 2025). Although pover</w:t>
      </w:r>
      <w:r w:rsidRPr="5C778FB8" w:rsidR="75E48A7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</w:t>
      </w:r>
      <w:r w:rsidRPr="5C778FB8" w:rsidR="2189997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y effects children acr</w:t>
      </w:r>
      <w:r w:rsidRPr="5C778FB8" w:rsidR="460E12A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oss the UK regional disparities are </w:t>
      </w:r>
      <w:r w:rsidRPr="5C778FB8" w:rsidR="460E12A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evident</w:t>
      </w:r>
      <w:r w:rsidRPr="5C778FB8" w:rsidR="460E12A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when comparing the statistics</w:t>
      </w:r>
      <w:r w:rsidRPr="5C778FB8" w:rsidR="3459077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. Higher rates of child poverty are reported in </w:t>
      </w:r>
      <w:r w:rsidRPr="5C778FB8" w:rsidR="49DD08A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England and Wales compared to the rate of poverty in Scotland</w:t>
      </w:r>
      <w:r w:rsidRPr="5C778FB8" w:rsidR="121A520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(Joseph Rowntree Foundation,2025).</w:t>
      </w:r>
      <w:r w:rsidRPr="5C778FB8" w:rsidR="22BA06C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Geographical inequalities </w:t>
      </w:r>
      <w:r w:rsidRPr="5C778FB8" w:rsidR="22BA06C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demonstrate</w:t>
      </w:r>
      <w:r w:rsidRPr="5C778FB8" w:rsidR="22BA06C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influence of local</w:t>
      </w:r>
      <w:r w:rsidRPr="5C778FB8" w:rsidR="6DFB57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economic conditions, employment </w:t>
      </w:r>
      <w:r w:rsidRPr="5C778FB8" w:rsidR="6DFB57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opportunities</w:t>
      </w:r>
      <w:r w:rsidRPr="5C778FB8" w:rsidR="6DFB57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policy approaches on the wellbei</w:t>
      </w:r>
      <w:r w:rsidRPr="5C778FB8" w:rsidR="0F2D3BC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ng of children.</w:t>
      </w:r>
    </w:p>
    <w:p w:rsidR="6684FA46" w:rsidP="5C778FB8" w:rsidRDefault="6684FA46" w14:paraId="019DA4C0" w14:textId="5C13EEED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6684FA4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Child poverty is driven by multiple socioeconomic factors rather than a single cause. </w:t>
      </w:r>
      <w:r w:rsidRPr="5C778FB8" w:rsidR="4A98B1A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Low paid work, </w:t>
      </w:r>
      <w:r w:rsidRPr="5C778FB8" w:rsidR="7F48ACA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insecure </w:t>
      </w:r>
      <w:r w:rsidRPr="5C778FB8" w:rsidR="7F48ACA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work</w:t>
      </w:r>
      <w:r w:rsidRPr="5C778FB8" w:rsidR="4A98B1A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childcare costs effect families where the parents are em</w:t>
      </w:r>
      <w:r w:rsidRPr="5C778FB8" w:rsidR="4131BD5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ployed.</w:t>
      </w:r>
      <w:r w:rsidRPr="5C778FB8" w:rsidR="7F66CC2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72% of children </w:t>
      </w:r>
      <w:r w:rsidRPr="5C778FB8" w:rsidR="7362355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experiencing</w:t>
      </w:r>
      <w:r w:rsidRPr="5C778FB8" w:rsidR="7F66CC2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poverty </w:t>
      </w:r>
      <w:r w:rsidRPr="5C778FB8" w:rsidR="4608C65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are living in households with working parents (CPAG, 2025).</w:t>
      </w:r>
      <w:r w:rsidRPr="5C778FB8" w:rsidR="3631149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5C778FB8" w:rsidR="7C9E801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Rising housing costs particularly energy bills and food prices </w:t>
      </w:r>
      <w:r w:rsidRPr="5C778FB8" w:rsidR="66E61E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have reduced household disposable incomes making it difficult for many families to meet basic living needs (Joseph Ro</w:t>
      </w:r>
      <w:r w:rsidRPr="5C778FB8" w:rsidR="6C92751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wntree Foundation, 2025).</w:t>
      </w:r>
      <w:r w:rsidRPr="5C778FB8" w:rsidR="4A7E759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5C778FB8" w:rsidR="4A7E759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Poor </w:t>
      </w:r>
      <w:r w:rsidRPr="5C778FB8" w:rsidR="40BB97D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quality</w:t>
      </w:r>
      <w:r w:rsidRPr="5C778FB8" w:rsidR="4A7E759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housing </w:t>
      </w:r>
      <w:r w:rsidRPr="5C778FB8" w:rsidR="77C060B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particularly</w:t>
      </w:r>
      <w:r w:rsidRPr="5C778FB8" w:rsidR="4A7E759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in </w:t>
      </w:r>
      <w:r w:rsidRPr="5C778FB8" w:rsidR="67C77ED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cold and damp homes, directly harm both physical and mental health</w:t>
      </w:r>
      <w:r w:rsidRPr="5C778FB8" w:rsidR="6F0C7E6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poor housing conditions continue to harm health in England and widen health ine</w:t>
      </w:r>
      <w:r w:rsidRPr="5C778FB8" w:rsidR="291328A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qualities (</w:t>
      </w:r>
      <w:r w:rsidRPr="5C778FB8" w:rsidR="480A3EC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Marmot 2020).</w:t>
      </w:r>
      <w:r w:rsidRPr="5C778FB8" w:rsidR="15DC75E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Single parent households are disproportionately </w:t>
      </w:r>
      <w:r w:rsidRPr="5C778FB8" w:rsidR="4233A1F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affected</w:t>
      </w:r>
      <w:r w:rsidRPr="5C778FB8" w:rsidR="15DC75E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because</w:t>
      </w:r>
      <w:r w:rsidRPr="5C778FB8" w:rsidR="0CF87D4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 single income limits financial resilience and adds to the parental worry and stress. </w:t>
      </w:r>
      <w:r w:rsidRPr="5C778FB8" w:rsidR="57CAB2C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In addition to the worries of </w:t>
      </w:r>
      <w:r w:rsidRPr="5C778FB8" w:rsidR="65E36F5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low-income</w:t>
      </w:r>
      <w:r w:rsidRPr="5C778FB8" w:rsidR="57CAB2C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working households there are also families who are </w:t>
      </w:r>
      <w:r w:rsidRPr="5C778FB8" w:rsidR="57CAB2C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impacted</w:t>
      </w:r>
      <w:r w:rsidRPr="5C778FB8" w:rsidR="57CAB2C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by unemployment or </w:t>
      </w:r>
      <w:r w:rsidRPr="5C778FB8" w:rsidR="2005F02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long-term</w:t>
      </w:r>
      <w:r w:rsidRPr="5C778FB8" w:rsidR="57CAB2C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</w:t>
      </w:r>
      <w:r w:rsidRPr="5C778FB8" w:rsidR="237A37E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llnesses</w:t>
      </w:r>
      <w:r w:rsidRPr="5C778FB8" w:rsidR="541D115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5C778FB8" w:rsidR="49CF850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which also contribute to the financial hardship that many families are facing. </w:t>
      </w:r>
      <w:r w:rsidRPr="5C778FB8" w:rsidR="49DDBBE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Welfare reforms including changes to universal credit and the </w:t>
      </w:r>
      <w:r w:rsidRPr="5C778FB8" w:rsidR="0A2CF90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previous</w:t>
      </w:r>
      <w:r w:rsidRPr="5C778FB8" w:rsidR="0A2CF90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two child benefit limit, have also been </w:t>
      </w:r>
      <w:r w:rsidRPr="5C778FB8" w:rsidR="6198DDC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identified</w:t>
      </w:r>
      <w:r w:rsidRPr="5C778FB8" w:rsidR="0A2CF90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as contributing </w:t>
      </w:r>
      <w:r w:rsidRPr="5C778FB8" w:rsidR="0B6F194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factors</w:t>
      </w:r>
      <w:r w:rsidRPr="5C778FB8" w:rsidR="0A2CF90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of child </w:t>
      </w:r>
      <w:r w:rsidRPr="5C778FB8" w:rsidR="11AF043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poverty</w:t>
      </w:r>
      <w:r w:rsidRPr="5C778FB8" w:rsidR="0A2CF90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5C778FB8" w:rsidR="17201B6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by reducing financial support for larger </w:t>
      </w:r>
      <w:r w:rsidRPr="5C778FB8" w:rsidR="79D0DEF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families</w:t>
      </w:r>
      <w:r w:rsidRPr="5C778FB8" w:rsidR="23F9240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. It is estimated that 2 million children live in households that will see an increase in income </w:t>
      </w:r>
      <w:bookmarkStart w:name="_Int_qBnxdKY4" w:id="1064499307"/>
      <w:r w:rsidRPr="5C778FB8" w:rsidR="4B8F6C6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as a result of</w:t>
      </w:r>
      <w:bookmarkEnd w:id="1064499307"/>
      <w:r w:rsidRPr="5C778FB8" w:rsidR="4B8F6C6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removal of the </w:t>
      </w:r>
      <w:r w:rsidRPr="5C778FB8" w:rsidR="627FE27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two-child</w:t>
      </w:r>
      <w:r w:rsidRPr="5C778FB8" w:rsidR="4B8F6C6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limit within universal credit </w:t>
      </w:r>
      <w:r w:rsidRPr="5C778FB8" w:rsidR="76ED0BF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(Department for Work and Pensions, 2025).</w:t>
      </w:r>
      <w:r w:rsidRPr="5C778FB8" w:rsidR="79D0DEF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5C778FB8" w:rsidR="79D0DEF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When</w:t>
      </w:r>
      <w:r w:rsidRPr="5C778FB8" w:rsidR="541D115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parents are struggling to financially support their family and they live </w:t>
      </w:r>
      <w:r w:rsidRPr="5C778FB8" w:rsidR="15C0311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in</w:t>
      </w:r>
      <w:r w:rsidRPr="5C778FB8" w:rsidR="541D115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5C778FB8" w:rsidR="541D115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poor quality</w:t>
      </w:r>
      <w:r w:rsidRPr="5C778FB8" w:rsidR="541D115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homes, their concerns</w:t>
      </w:r>
      <w:r w:rsidRPr="5C778FB8" w:rsidR="0E9760A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anxiety</w:t>
      </w:r>
      <w:r w:rsidRPr="5C778FB8" w:rsidR="541D115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about the impact of poverty are then </w:t>
      </w:r>
      <w:r w:rsidRPr="5C778FB8" w:rsidR="0B37584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passed</w:t>
      </w:r>
      <w:r w:rsidRPr="5C778FB8" w:rsidR="541D115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onto their childre</w:t>
      </w:r>
      <w:r w:rsidRPr="5C778FB8" w:rsidR="6D8B804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n.</w:t>
      </w:r>
      <w:r w:rsidRPr="5C778FB8" w:rsidR="43697F7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5C778FB8" w:rsidR="7861A79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Financial hardship may restrict access to educational resources or extracurricular activities</w:t>
      </w:r>
      <w:r w:rsidRPr="5C778FB8" w:rsidR="72C5B93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or have an impact on school absences. Poverty is also associated with behavioural difficulties</w:t>
      </w:r>
      <w:r w:rsidRPr="5C778FB8" w:rsidR="14AE377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often resulting from chronic stress and adverse childhood experiences </w:t>
      </w:r>
      <w:r w:rsidRPr="5C778FB8" w:rsidR="1406581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(Office for Health Improvement &amp; Disparities, 2022). </w:t>
      </w:r>
      <w:r w:rsidRPr="5C778FB8" w:rsidR="25250DB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Children living in deprived households have a greater risk of developing anxiety, depression</w:t>
      </w:r>
      <w:r w:rsidRPr="5C778FB8" w:rsidR="3C72B94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5C778FB8" w:rsidR="25250DB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or other mental health disorders du</w:t>
      </w:r>
      <w:r w:rsidRPr="5C778FB8" w:rsidR="4B9DC65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e to </w:t>
      </w:r>
      <w:r w:rsidRPr="5C778FB8" w:rsidR="502AF37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financial insecurities, parental </w:t>
      </w:r>
      <w:r w:rsidRPr="5C778FB8" w:rsidR="502AF37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stress</w:t>
      </w:r>
      <w:r w:rsidRPr="5C778FB8" w:rsidR="502AF37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the exposure to adverse </w:t>
      </w:r>
      <w:r w:rsidRPr="5C778FB8" w:rsidR="27F4230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living conditions (NICE, 2022).</w:t>
      </w:r>
      <w:r w:rsidRPr="5C778FB8" w:rsidR="657B535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</w:p>
    <w:p w:rsidR="657B5359" w:rsidP="5C778FB8" w:rsidRDefault="657B5359" w14:paraId="7A9FA803" w14:textId="2A27548A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657B535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Poor nutrition </w:t>
      </w:r>
      <w:r w:rsidRPr="5C778FB8" w:rsidR="657B535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represents</w:t>
      </w:r>
      <w:r w:rsidRPr="5C778FB8" w:rsidR="657B535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another significant consequence of child poverty</w:t>
      </w:r>
      <w:r w:rsidRPr="5C778FB8" w:rsidR="542BBCA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. Families experiencing financial hardship may struggle to afford healthy diets which can result in food insecurities.</w:t>
      </w:r>
      <w:r w:rsidRPr="5C778FB8" w:rsidR="3BE15DE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Health foods are </w:t>
      </w:r>
      <w:r w:rsidRPr="5C778FB8" w:rsidR="3BE15DE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nearly three</w:t>
      </w:r>
      <w:r w:rsidRPr="5C778FB8" w:rsidR="3BE15DE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times more expensive meaning that </w:t>
      </w:r>
      <w:r w:rsidRPr="5C778FB8" w:rsidR="53C8916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low-income</w:t>
      </w:r>
      <w:r w:rsidRPr="5C778FB8" w:rsidR="3BE15DE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families are likely to eat food which is cheap but </w:t>
      </w:r>
      <w:r w:rsidRPr="5C778FB8" w:rsidR="7CF612F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nutritionally poor</w:t>
      </w:r>
      <w:r w:rsidRPr="5C778FB8" w:rsidR="79E3CBC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. With rising hosing costs families may be faced with the choice of paying an energy bill or buying food</w:t>
      </w:r>
      <w:r w:rsidRPr="5C778FB8" w:rsidR="5EA48AE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which has an impact on physical health </w:t>
      </w:r>
      <w:r w:rsidRPr="5C778FB8" w:rsidR="3489119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(RCPCH, 2022). </w:t>
      </w:r>
    </w:p>
    <w:p w:rsidR="106BE604" w:rsidP="5C778FB8" w:rsidRDefault="106BE604" w14:paraId="1A621A8F" w14:textId="661D9E27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3C4D3C31" w:rsidR="5DC1EC9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The United Kingdom has produced several legislative and policy </w:t>
      </w:r>
      <w:r w:rsidRPr="3C4D3C31" w:rsidR="627C95A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frameworks</w:t>
      </w:r>
      <w:r w:rsidRPr="3C4D3C31" w:rsidR="5DC1EC9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that are designed to protect children’s </w:t>
      </w:r>
      <w:r w:rsidRPr="3C4D3C31" w:rsidR="709B22F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welfare and reduce inequalities. The Child Poverty Act </w:t>
      </w:r>
      <w:r w:rsidRPr="3C4D3C31" w:rsidR="6EC9C16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(</w:t>
      </w:r>
      <w:r w:rsidRPr="3C4D3C31" w:rsidR="709B22F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2010</w:t>
      </w:r>
      <w:r w:rsidRPr="3C4D3C31" w:rsidR="3DBDACF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)</w:t>
      </w:r>
      <w:r w:rsidRPr="3C4D3C31" w:rsidR="709B22F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3C4D3C31" w:rsidR="03DC072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established</w:t>
      </w:r>
      <w:r w:rsidRPr="3C4D3C31" w:rsidR="03DC072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statutory targets for reducing child poverty and required national an</w:t>
      </w:r>
      <w:r w:rsidRPr="3C4D3C31" w:rsidR="1890E9A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d local strategies to address socioeconomic disadvantages.</w:t>
      </w:r>
      <w:r w:rsidRPr="3C4D3C31" w:rsidR="077BBB8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Although some provisions have since been amended the act represented a significant commitment </w:t>
      </w:r>
      <w:r w:rsidRPr="3C4D3C31" w:rsidR="7A0CDD4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to tackling child poverty through coordinated government action</w:t>
      </w:r>
      <w:r w:rsidRPr="3C4D3C31" w:rsidR="7A0CDD4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. </w:t>
      </w:r>
      <w:r w:rsidRPr="3C4D3C31" w:rsidR="18AEC72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3C4D3C31" w:rsidR="18AEC72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The children Act</w:t>
      </w:r>
      <w:r w:rsidRPr="3C4D3C31" w:rsidR="746596F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(1989)</w:t>
      </w:r>
      <w:r w:rsidRPr="3C4D3C31" w:rsidR="024B732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3C4D3C31" w:rsidR="024B732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established</w:t>
      </w:r>
      <w:r w:rsidRPr="3C4D3C31" w:rsidR="024B732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principle that the child’s welfare should be the paramount </w:t>
      </w:r>
      <w:r w:rsidRPr="3C4D3C31" w:rsidR="51F525F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consideration in decisions affecting children and placed duties on local authorities</w:t>
      </w:r>
      <w:r w:rsidRPr="3C4D3C31" w:rsidR="30E641C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to safeguard and promote children's welfare. This legislation was </w:t>
      </w:r>
      <w:r w:rsidRPr="3C4D3C31" w:rsidR="00A63A2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strengthened</w:t>
      </w:r>
      <w:r w:rsidRPr="3C4D3C31" w:rsidR="30E641C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by The Ch</w:t>
      </w:r>
      <w:r w:rsidRPr="3C4D3C31" w:rsidR="5B13E53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ildren</w:t>
      </w:r>
      <w:r w:rsidRPr="3C4D3C31" w:rsidR="464F625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’</w:t>
      </w:r>
      <w:r w:rsidRPr="3C4D3C31" w:rsidR="5B13E53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</w:t>
      </w:r>
      <w:r w:rsidRPr="3C4D3C31" w:rsidR="5B13E53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Act (2004)</w:t>
      </w:r>
      <w:r w:rsidRPr="3C4D3C31" w:rsidR="660C585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which promoted integrated working between health, education and social care services </w:t>
      </w:r>
      <w:r w:rsidRPr="3C4D3C31" w:rsidR="4A6C431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following </w:t>
      </w:r>
      <w:bookmarkStart w:name="_Int_Uoh5vYYk" w:id="121807366"/>
      <w:r w:rsidRPr="3C4D3C31" w:rsidR="4A6C431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the every</w:t>
      </w:r>
      <w:bookmarkEnd w:id="121807366"/>
      <w:r w:rsidRPr="3C4D3C31" w:rsidR="4A6C431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child matters agenda.</w:t>
      </w:r>
      <w:r w:rsidRPr="3C4D3C31" w:rsidR="01084E6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Equality Act (2010) provides legal protection against discrimination and promot</w:t>
      </w:r>
      <w:r w:rsidRPr="3C4D3C31" w:rsidR="5662BB9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es equal access to education, </w:t>
      </w:r>
      <w:r w:rsidRPr="3C4D3C31" w:rsidR="5662BB9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healthcare</w:t>
      </w:r>
      <w:r w:rsidRPr="3C4D3C31" w:rsidR="5662BB9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public services for disadvantaged </w:t>
      </w:r>
      <w:r w:rsidRPr="3C4D3C31" w:rsidR="6AF73CA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children</w:t>
      </w:r>
      <w:r w:rsidRPr="3C4D3C31" w:rsidR="1607B15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.</w:t>
      </w:r>
      <w:r w:rsidRPr="3C4D3C31" w:rsidR="179A8F8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3C4D3C31" w:rsidR="607D454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Early intervention and multi-agency support can help to prevent escalating family difficulties. </w:t>
      </w:r>
    </w:p>
    <w:p w:rsidR="7CA9E249" w:rsidP="5C778FB8" w:rsidRDefault="7CA9E249" w14:paraId="52DA05CD" w14:textId="5182AEBC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7CA9E24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National guidance supports the professional working with children living in poverty and</w:t>
      </w:r>
      <w:r w:rsidRPr="5C778FB8" w:rsidR="564BBAE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Department for Education provides guidance on safeguarding,</w:t>
      </w:r>
      <w:r w:rsidRPr="5C778FB8" w:rsidR="1286017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educational inclusion</w:t>
      </w:r>
      <w:r w:rsidRPr="5C778FB8" w:rsidR="177A037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improving outcomes</w:t>
      </w:r>
      <w:r w:rsidRPr="5C778FB8" w:rsidR="1286017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for disadvantaged pupils</w:t>
      </w:r>
      <w:r w:rsidRPr="5C778FB8" w:rsidR="560B510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and the local authorities are under a general duty to </w:t>
      </w:r>
      <w:r w:rsidRPr="5C778FB8" w:rsidR="0E814C0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children if their health or development will be significantly impaired without the provision of services (</w:t>
      </w:r>
      <w:r w:rsidRPr="5C778FB8" w:rsidR="6AD107E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Department for Education, 2025).</w:t>
      </w:r>
      <w:r w:rsidRPr="5C778FB8" w:rsidR="6AE2A55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5C778FB8" w:rsidR="593A32B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The National Institute for Health and Care Excellence</w:t>
      </w:r>
      <w:r w:rsidRPr="5C778FB8" w:rsidR="6AE2A55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5C778FB8" w:rsidR="1EF2F66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(NICE, 2022) publishes evidence-based recommendations for addressing children</w:t>
      </w:r>
      <w:r w:rsidRPr="5C778FB8" w:rsidR="04597C2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’</w:t>
      </w:r>
      <w:r w:rsidRPr="5C778FB8" w:rsidR="1EF2F66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</w:t>
      </w:r>
      <w:r w:rsidRPr="5C778FB8" w:rsidR="1EF2F66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physical health, menta</w:t>
      </w:r>
      <w:r w:rsidRPr="5C778FB8" w:rsidR="5F47B0C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l </w:t>
      </w:r>
      <w:r w:rsidRPr="5C778FB8" w:rsidR="2C2B76E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wellbeing</w:t>
      </w:r>
      <w:r w:rsidRPr="5C778FB8" w:rsidR="5F47B0C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social care.</w:t>
      </w:r>
      <w:r w:rsidRPr="5C778FB8" w:rsidR="687F536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</w:p>
    <w:p w:rsidR="687F5367" w:rsidP="5C778FB8" w:rsidRDefault="687F5367" w14:paraId="58C5B261" w14:textId="2F5508C0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701C7CDE" w:rsidR="247A505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A range of </w:t>
      </w:r>
      <w:r w:rsidRPr="701C7CDE" w:rsidR="5C1F5CC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statutory</w:t>
      </w:r>
      <w:r w:rsidRPr="701C7CDE" w:rsidR="247A505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</w:t>
      </w:r>
      <w:r w:rsidRPr="701C7CDE" w:rsidR="4EB291E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community-based</w:t>
      </w:r>
      <w:r w:rsidRPr="701C7CDE" w:rsidR="247A505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services play </w:t>
      </w:r>
      <w:r w:rsidRPr="701C7CDE" w:rsidR="247A505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an important role</w:t>
      </w:r>
      <w:r w:rsidRPr="701C7CDE" w:rsidR="247A505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in mitigating the effects of child poverty</w:t>
      </w:r>
      <w:r w:rsidRPr="701C7CDE" w:rsidR="6B17124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.</w:t>
      </w:r>
      <w:r w:rsidRPr="701C7CDE" w:rsidR="3AEBB37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Schools provide not only education but free school meals, breakfast clubs and pastoral care</w:t>
      </w:r>
      <w:r w:rsidRPr="701C7CDE" w:rsidR="78A57FF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safeguarding support for vulnerable pupils. Health visitors and school </w:t>
      </w:r>
      <w:r w:rsidRPr="701C7CDE" w:rsidR="14F4989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nurses</w:t>
      </w:r>
      <w:r w:rsidRPr="701C7CDE" w:rsidR="78A57FF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701C7CDE" w:rsidR="78A57FF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monitor</w:t>
      </w:r>
      <w:r w:rsidRPr="701C7CDE" w:rsidR="78A57FF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children’ s growth and </w:t>
      </w:r>
      <w:r w:rsidRPr="701C7CDE" w:rsidR="78A57FF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identify</w:t>
      </w:r>
      <w:r w:rsidRPr="701C7CDE" w:rsidR="343389B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701C7CDE" w:rsidR="541651C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concerns requiring early intervention. Social Workers assess children at risk and coo</w:t>
      </w:r>
      <w:r w:rsidRPr="701C7CDE" w:rsidR="72BB990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rdinate support plans where safeguarding or welfare concerns are </w:t>
      </w:r>
      <w:r w:rsidRPr="701C7CDE" w:rsidR="72BB990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identified</w:t>
      </w:r>
      <w:r w:rsidRPr="701C7CDE" w:rsidR="72BB990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.</w:t>
      </w:r>
      <w:r w:rsidRPr="701C7CDE" w:rsidR="603770C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Family hubs have become central to early intervention </w:t>
      </w:r>
      <w:r w:rsidRPr="701C7CDE" w:rsidR="4E20448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providing parenting support, health </w:t>
      </w:r>
      <w:r w:rsidRPr="701C7CDE" w:rsidR="4E20448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advice</w:t>
      </w:r>
      <w:r w:rsidRPr="701C7CDE" w:rsidR="4E20448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family services within the community.</w:t>
      </w:r>
      <w:r w:rsidRPr="701C7CDE" w:rsidR="15CDB86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Together these services aim to reduce inequalities and </w:t>
      </w:r>
      <w:r w:rsidRPr="701C7CDE" w:rsidR="1DEE64D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improve</w:t>
      </w:r>
      <w:r w:rsidRPr="701C7CDE" w:rsidR="15CDB86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developmental outcomes for children, howe</w:t>
      </w:r>
      <w:r w:rsidRPr="701C7CDE" w:rsidR="27559CA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ver variations in funding can limit their effectiveness.</w:t>
      </w:r>
    </w:p>
    <w:p w:rsidR="27A1B62C" w:rsidP="5C778FB8" w:rsidRDefault="27A1B62C" w14:paraId="153EFA67" w14:textId="40E5EBC0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27A1B62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Child poverty </w:t>
      </w:r>
      <w:r w:rsidRPr="5C778FB8" w:rsidR="27A1B62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remains</w:t>
      </w:r>
      <w:r w:rsidRPr="5C778FB8" w:rsidR="27A1B62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 complex issue affecting millions of children across the United Kingdom.</w:t>
      </w:r>
    </w:p>
    <w:p w:rsidR="26EFB293" w:rsidP="5C778FB8" w:rsidRDefault="26EFB293" w14:paraId="7CEB3D74" w14:textId="30719A2F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5C778FB8" w:rsidR="26EFB293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Research Aims and Objectives</w:t>
      </w:r>
    </w:p>
    <w:p w:rsidR="26EFB293" w:rsidP="5C778FB8" w:rsidRDefault="26EFB293" w14:paraId="4FBF05B7" w14:textId="4B3A099A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3C4D3C31" w:rsidR="240F2BC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The aim of this research is to explore the effects of poverty on children in the U</w:t>
      </w:r>
      <w:r w:rsidRPr="3C4D3C31" w:rsidR="0CEA5D9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nited</w:t>
      </w:r>
      <w:r w:rsidRPr="3C4D3C31" w:rsidR="240F2BC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3C4D3C31" w:rsidR="240F2BC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Kingdom.</w:t>
      </w:r>
      <w:r w:rsidRPr="3C4D3C31" w:rsidR="44B69BF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To achieve this, aim the study will examine the social and emotional consequences of poverty </w:t>
      </w:r>
      <w:r w:rsidRPr="3C4D3C31" w:rsidR="28EE220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for</w:t>
      </w:r>
      <w:r w:rsidRPr="3C4D3C31" w:rsidR="44B69BF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children</w:t>
      </w:r>
      <w:r w:rsidRPr="3C4D3C31" w:rsidR="046BD08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recognising that financial hardship can negatively </w:t>
      </w:r>
      <w:r w:rsidRPr="3C4D3C31" w:rsidR="743F527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affect</w:t>
      </w:r>
      <w:r w:rsidRPr="3C4D3C31" w:rsidR="046BD08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3C4D3C31" w:rsidR="442768D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children's</w:t>
      </w:r>
      <w:r w:rsidRPr="3C4D3C31" w:rsidR="046BD08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mental health, </w:t>
      </w:r>
      <w:r w:rsidRPr="3C4D3C31" w:rsidR="046BD08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wellbeing</w:t>
      </w:r>
      <w:r w:rsidRPr="3C4D3C31" w:rsidR="046BD08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social relationships</w:t>
      </w:r>
      <w:r w:rsidRPr="3C4D3C31" w:rsidR="3325DBA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(Cooper and Stewart, 2020).</w:t>
      </w:r>
      <w:r w:rsidRPr="3C4D3C31" w:rsidR="78DA116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</w:t>
      </w:r>
      <w:r w:rsidRPr="3C4D3C31" w:rsidR="4599C46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study will investigate how poverty effects </w:t>
      </w:r>
      <w:r w:rsidRPr="3C4D3C31" w:rsidR="18BE764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children's</w:t>
      </w:r>
      <w:r w:rsidRPr="3C4D3C31" w:rsidR="4599C46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development and educational achievement</w:t>
      </w:r>
      <w:r w:rsidRPr="3C4D3C31" w:rsidR="3B02074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as </w:t>
      </w:r>
      <w:r w:rsidRPr="3C4D3C31" w:rsidR="330E76A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evidence</w:t>
      </w:r>
      <w:r w:rsidRPr="3C4D3C31" w:rsidR="3B02074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suggests that children from </w:t>
      </w:r>
      <w:r w:rsidRPr="3C4D3C31" w:rsidR="04AE1AA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low-income</w:t>
      </w:r>
      <w:r w:rsidRPr="3C4D3C31" w:rsidR="3B02074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households</w:t>
      </w:r>
      <w:r w:rsidRPr="3C4D3C31" w:rsidR="1E6F418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are more likely to experience lower academic attainment and reduced educational opportunities</w:t>
      </w:r>
      <w:r w:rsidRPr="3C4D3C31" w:rsidR="213E0A2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(Child Poverty Action Group, 2024).</w:t>
      </w:r>
    </w:p>
    <w:p w:rsidR="5C778FB8" w:rsidP="5C778FB8" w:rsidRDefault="5C778FB8" w14:paraId="1E0A29C8" w14:textId="20760BD1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8B3E8CB" w:rsidP="5C778FB8" w:rsidRDefault="28B3E8CB" w14:paraId="6E7C1243" w14:textId="1BA91BEC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5C778FB8" w:rsidR="28B3E8CB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Methodology</w:t>
      </w:r>
      <w:r w:rsidRPr="5C778FB8" w:rsidR="28B3E8CB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 xml:space="preserve"> </w:t>
      </w:r>
    </w:p>
    <w:p w:rsidR="10651E8A" w:rsidP="5C778FB8" w:rsidRDefault="10651E8A" w14:paraId="3DAAD239" w14:textId="609ABB86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701C7CDE" w:rsidR="2C1B660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This study will adopt a scoping review </w:t>
      </w:r>
      <w:r w:rsidRPr="701C7CDE" w:rsidR="46988D0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methodology</w:t>
      </w:r>
      <w:r w:rsidRPr="701C7CDE" w:rsidR="0886DEF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to examine the existing evidence on the effects of poverty on child development in the United Kingdom.</w:t>
      </w:r>
      <w:r w:rsidRPr="701C7CDE" w:rsidR="5B08745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It will include evidence from both qualitative and quantitative research.</w:t>
      </w:r>
      <w:r w:rsidRPr="701C7CDE" w:rsidR="075EECA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This approach provides an overview of current literature while highlighti</w:t>
      </w:r>
      <w:r w:rsidRPr="701C7CDE" w:rsidR="60325F7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ng areas where evidence is limited or further research is </w:t>
      </w:r>
      <w:r w:rsidRPr="701C7CDE" w:rsidR="60325F7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required</w:t>
      </w:r>
      <w:r w:rsidRPr="701C7CDE" w:rsidR="60325F7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.</w:t>
      </w:r>
    </w:p>
    <w:p w:rsidR="32921A26" w:rsidP="5C778FB8" w:rsidRDefault="32921A26" w14:paraId="3E18B923" w14:textId="24D089AC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32921A2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The review will be conducted </w:t>
      </w:r>
      <w:r w:rsidRPr="5C778FB8" w:rsidR="32921A2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in accordance with</w:t>
      </w:r>
      <w:r w:rsidRPr="5C778FB8" w:rsidR="32921A2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</w:t>
      </w:r>
      <w:r w:rsidRPr="5C778FB8" w:rsidR="0E78B4D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P</w:t>
      </w:r>
      <w:r w:rsidRPr="5C778FB8" w:rsidR="32921A2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referred </w:t>
      </w:r>
      <w:r w:rsidRPr="5C778FB8" w:rsidR="306AB5F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Reporting Items for Systematic Reviews and Meta Analysis Ext</w:t>
      </w:r>
      <w:r w:rsidRPr="5C778FB8" w:rsidR="158C8B6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ension for Scoping Reviews guidelines </w:t>
      </w:r>
      <w:r w:rsidRPr="5C778FB8" w:rsidR="77056B4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(PRISMA,2018).</w:t>
      </w:r>
    </w:p>
    <w:p w:rsidR="5C778FB8" w:rsidP="5C778FB8" w:rsidRDefault="5C778FB8" w14:paraId="3F54736A" w14:textId="635DE05D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720240E0" w:rsidP="5C778FB8" w:rsidRDefault="720240E0" w14:paraId="6B5EECB9" w14:textId="313EA3A2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5C778FB8" w:rsidR="720240E0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Research Question</w:t>
      </w:r>
    </w:p>
    <w:p w:rsidR="720240E0" w:rsidP="5C778FB8" w:rsidRDefault="720240E0" w14:paraId="3E097E2F" w14:textId="5E79D5E6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720240E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The Effects of Poverty on Children Aged 5 to 11 years in the United Kingdom.</w:t>
      </w:r>
    </w:p>
    <w:p w:rsidR="2B294AE3" w:rsidP="5C778FB8" w:rsidRDefault="2B294AE3" w14:paraId="0C4F1198" w14:textId="7D76C31F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5C778FB8" w:rsidR="2B294AE3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Search Strategy</w:t>
      </w:r>
    </w:p>
    <w:p w:rsidR="2B294AE3" w:rsidP="5C778FB8" w:rsidRDefault="2B294AE3" w14:paraId="49390384" w14:textId="32784092">
      <w:pPr>
        <w:pStyle w:val="Normal"/>
        <w:ind w:left="0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3C4D3C31" w:rsidR="4825F90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A systematic search of the literature will be undertaken using Goole Scholar to </w:t>
      </w:r>
      <w:r w:rsidRPr="3C4D3C31" w:rsidR="4825F90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identify</w:t>
      </w:r>
      <w:r w:rsidRPr="3C4D3C31" w:rsidR="4825F90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3C4D3C31" w:rsidR="2A677AF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relevant</w:t>
      </w:r>
      <w:r w:rsidRPr="3C4D3C31" w:rsidR="4825F90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peer reviewed journal</w:t>
      </w:r>
      <w:r w:rsidRPr="3C4D3C31" w:rsidR="2F83C32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articles, government publications, and reports from recognised organisations</w:t>
      </w:r>
      <w:r w:rsidRPr="3C4D3C31" w:rsidR="5B8A090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including the Joseph Rowntree Foundation, Child Poverty Action </w:t>
      </w:r>
      <w:r w:rsidRPr="3C4D3C31" w:rsidR="5B8A090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Groups</w:t>
      </w:r>
      <w:r w:rsidRPr="3C4D3C31" w:rsidR="5B8A090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the UK Government.</w:t>
      </w:r>
      <w:r w:rsidRPr="3C4D3C31" w:rsidR="4640632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Searches will be limited to studies that have been published between 2016 and 2026 to ensure the findings reflect current evidence and policy</w:t>
      </w:r>
      <w:r w:rsidRPr="3C4D3C31" w:rsidR="085F030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. Keywords will be used to refine the search. The search terms will include</w:t>
      </w:r>
    </w:p>
    <w:p w:rsidR="77B34DC2" w:rsidP="5C778FB8" w:rsidRDefault="77B34DC2" w14:paraId="74ADAF7C" w14:textId="54ADE8AB">
      <w:pPr>
        <w:pStyle w:val="ListParagraph"/>
        <w:numPr>
          <w:ilvl w:val="0"/>
          <w:numId w:val="5"/>
        </w:num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77B34DC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Child Poverty and Child Development and United Kingdom</w:t>
      </w:r>
    </w:p>
    <w:p w:rsidR="77B34DC2" w:rsidP="5C778FB8" w:rsidRDefault="77B34DC2" w14:paraId="0105F50A" w14:textId="3A29CEC8">
      <w:pPr>
        <w:pStyle w:val="ListParagraph"/>
        <w:numPr>
          <w:ilvl w:val="0"/>
          <w:numId w:val="5"/>
        </w:num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77B34DC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Poverty and Children and Education</w:t>
      </w:r>
    </w:p>
    <w:p w:rsidR="77B34DC2" w:rsidP="5C778FB8" w:rsidRDefault="77B34DC2" w14:paraId="1249B095" w14:textId="687BA38E">
      <w:pPr>
        <w:pStyle w:val="ListParagraph"/>
        <w:numPr>
          <w:ilvl w:val="0"/>
          <w:numId w:val="5"/>
        </w:num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77B34DC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Child Poverty and Health Outcomes and UK</w:t>
      </w:r>
    </w:p>
    <w:p w:rsidR="77B34DC2" w:rsidP="5C778FB8" w:rsidRDefault="77B34DC2" w14:paraId="13DF9CD5" w14:textId="26D08FD1">
      <w:pPr>
        <w:pStyle w:val="ListParagraph"/>
        <w:numPr>
          <w:ilvl w:val="0"/>
          <w:numId w:val="5"/>
        </w:num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77B34DC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Socioeconomic Disadvantage and Child Development</w:t>
      </w:r>
    </w:p>
    <w:p w:rsidR="77B34DC2" w:rsidP="5C778FB8" w:rsidRDefault="77B34DC2" w14:paraId="68A1B4FB" w14:textId="3346E45C">
      <w:pPr>
        <w:pStyle w:val="ListParagraph"/>
        <w:numPr>
          <w:ilvl w:val="0"/>
          <w:numId w:val="5"/>
        </w:numPr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77B34DC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Poverty and Children Aged 5 to 11</w:t>
      </w:r>
    </w:p>
    <w:p w:rsidR="5C778FB8" w:rsidP="5C778FB8" w:rsidRDefault="5C778FB8" w14:paraId="2615BC28" w14:textId="04317AB7">
      <w:pPr>
        <w:pStyle w:val="Normal"/>
        <w:ind w:left="0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5C778FB8" w:rsidP="5C778FB8" w:rsidRDefault="5C778FB8" w14:paraId="51EDE5D3" w14:textId="70C1F328">
      <w:pPr>
        <w:pStyle w:val="Normal"/>
        <w:ind w:left="0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5C778FB8" w:rsidP="5C778FB8" w:rsidRDefault="5C778FB8" w14:paraId="0A25105E" w14:textId="4C55247B">
      <w:pPr>
        <w:pStyle w:val="Normal"/>
        <w:ind w:left="0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3C4D3C31" w:rsidP="3C4D3C31" w:rsidRDefault="3C4D3C31" w14:paraId="15DD1BC7" w14:textId="1E7C4B83">
      <w:pPr>
        <w:pStyle w:val="Normal"/>
        <w:ind w:left="0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306ECA76" w:rsidP="5C778FB8" w:rsidRDefault="306ECA76" w14:paraId="0D437560" w14:textId="3FD7B77A">
      <w:pPr>
        <w:pStyle w:val="Normal"/>
        <w:ind w:left="0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5C778FB8" w:rsidR="306ECA76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Inclusion and Exclusion Criteria</w:t>
      </w:r>
    </w:p>
    <w:p w:rsidR="480A46D8" w:rsidP="5C778FB8" w:rsidRDefault="480A46D8" w14:paraId="1365DF10" w14:textId="1253B9F6">
      <w:pPr>
        <w:pStyle w:val="Normal"/>
        <w:ind w:left="0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5C778FB8" w:rsidR="480A46D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Studies will be selected according to predetermined inc</w:t>
      </w:r>
      <w:r w:rsidRPr="5C778FB8" w:rsidR="5DF92E1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lusion and exclusion criteria to ensure </w:t>
      </w:r>
      <w:r w:rsidRPr="5C778FB8" w:rsidR="5DF92E1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relevance</w:t>
      </w:r>
      <w:r w:rsidRPr="5C778FB8" w:rsidR="5DF92E1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to the research question.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5C778FB8" w:rsidTr="5C778FB8" w14:paraId="520DB57E">
        <w:trPr>
          <w:trHeight w:val="300"/>
        </w:trPr>
        <w:tc>
          <w:tcPr>
            <w:tcW w:w="4508" w:type="dxa"/>
            <w:tcMar/>
          </w:tcPr>
          <w:p w:rsidR="0A1D2AC3" w:rsidP="5C778FB8" w:rsidRDefault="0A1D2AC3" w14:paraId="08EC81EE" w14:textId="789BFB3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  <w:r w:rsidRPr="5C778FB8" w:rsidR="0A1D2AC3"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 xml:space="preserve">                        Inclusion</w:t>
            </w:r>
          </w:p>
        </w:tc>
        <w:tc>
          <w:tcPr>
            <w:tcW w:w="4508" w:type="dxa"/>
            <w:tcMar/>
          </w:tcPr>
          <w:p w:rsidR="0A1D2AC3" w:rsidP="5C778FB8" w:rsidRDefault="0A1D2AC3" w14:paraId="4347F5FD" w14:textId="60A4E37A">
            <w:pPr>
              <w:pStyle w:val="Normal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  <w:r w:rsidRPr="5C778FB8" w:rsidR="0A1D2AC3"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 xml:space="preserve">                      Exclusion</w:t>
            </w:r>
          </w:p>
        </w:tc>
      </w:tr>
      <w:tr w:rsidR="5C778FB8" w:rsidTr="5C778FB8" w14:paraId="19FBBAB1">
        <w:trPr>
          <w:trHeight w:val="300"/>
        </w:trPr>
        <w:tc>
          <w:tcPr>
            <w:tcW w:w="4508" w:type="dxa"/>
            <w:tcMar/>
          </w:tcPr>
          <w:p w:rsidR="0A1D2AC3" w:rsidP="5C778FB8" w:rsidRDefault="0A1D2AC3" w14:paraId="7E1F70C0" w14:textId="611B8815">
            <w:pPr>
              <w:pStyle w:val="ListParagraph"/>
              <w:numPr>
                <w:ilvl w:val="0"/>
                <w:numId w:val="6"/>
              </w:numPr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  <w:r w:rsidRPr="5C778FB8" w:rsidR="0A1D2AC3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Studies conducted within the United Kingdom.</w:t>
            </w:r>
          </w:p>
          <w:p w:rsidR="0A1D2AC3" w:rsidP="5C778FB8" w:rsidRDefault="0A1D2AC3" w14:paraId="0CB16E97" w14:textId="27A79D98">
            <w:pPr>
              <w:pStyle w:val="ListParagraph"/>
              <w:numPr>
                <w:ilvl w:val="0"/>
                <w:numId w:val="6"/>
              </w:numPr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  <w:r w:rsidRPr="5C778FB8" w:rsidR="0A1D2AC3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Children aged 5 to 11 years</w:t>
            </w:r>
          </w:p>
          <w:p w:rsidR="52EE951D" w:rsidP="5C778FB8" w:rsidRDefault="52EE951D" w14:paraId="12119AAD" w14:textId="3FBE24AF">
            <w:pPr>
              <w:pStyle w:val="ListParagraph"/>
              <w:numPr>
                <w:ilvl w:val="0"/>
                <w:numId w:val="6"/>
              </w:numPr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  <w:r w:rsidRPr="5C778FB8" w:rsidR="52EE951D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Studies examining the impact of socioeconomic disadvantage on child development.</w:t>
            </w:r>
          </w:p>
          <w:p w:rsidR="52EE951D" w:rsidP="5C778FB8" w:rsidRDefault="52EE951D" w14:paraId="74874012" w14:textId="22790FC0">
            <w:pPr>
              <w:pStyle w:val="ListParagraph"/>
              <w:numPr>
                <w:ilvl w:val="0"/>
                <w:numId w:val="6"/>
              </w:numPr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  <w:r w:rsidRPr="5C778FB8" w:rsidR="52EE951D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Peer reviewed journal articles, government reports, and publications from recognised </w:t>
            </w:r>
            <w:r w:rsidRPr="5C778FB8" w:rsidR="14579CD4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organisations</w:t>
            </w:r>
            <w:r w:rsidRPr="5C778FB8" w:rsidR="52EE951D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, such as the </w:t>
            </w:r>
            <w:r w:rsidRPr="5C778FB8" w:rsidR="76582C7E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Joseph Rowntree Foundation.</w:t>
            </w:r>
          </w:p>
          <w:p w:rsidR="213182F6" w:rsidP="5C778FB8" w:rsidRDefault="213182F6" w14:paraId="4B247D58" w14:textId="6D47E9EA">
            <w:pPr>
              <w:pStyle w:val="ListParagraph"/>
              <w:numPr>
                <w:ilvl w:val="0"/>
                <w:numId w:val="6"/>
              </w:numPr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  <w:r w:rsidRPr="5C778FB8" w:rsidR="213182F6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Qualitative</w:t>
            </w:r>
            <w:r w:rsidRPr="5C778FB8" w:rsidR="213182F6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, Quantitative and Mixed methods of research.</w:t>
            </w:r>
          </w:p>
          <w:p w:rsidR="5C778FB8" w:rsidP="5C778FB8" w:rsidRDefault="5C778FB8" w14:paraId="75C08425" w14:textId="735AD853">
            <w:pPr>
              <w:pStyle w:val="Normal"/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08" w:type="dxa"/>
            <w:tcMar/>
          </w:tcPr>
          <w:p w:rsidR="213182F6" w:rsidP="5C778FB8" w:rsidRDefault="213182F6" w14:paraId="26135800" w14:textId="7F5F609A">
            <w:pPr>
              <w:pStyle w:val="ListParagraph"/>
              <w:numPr>
                <w:ilvl w:val="0"/>
                <w:numId w:val="6"/>
              </w:numPr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  <w:r w:rsidRPr="5C778FB8" w:rsidR="213182F6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Studies conducted outside of the United Kingdom.</w:t>
            </w:r>
          </w:p>
          <w:p w:rsidR="213182F6" w:rsidP="5C778FB8" w:rsidRDefault="213182F6" w14:paraId="5D878F92" w14:textId="5D38B41C">
            <w:pPr>
              <w:pStyle w:val="ListParagraph"/>
              <w:numPr>
                <w:ilvl w:val="0"/>
                <w:numId w:val="6"/>
              </w:numPr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  <w:r w:rsidRPr="5C778FB8" w:rsidR="213182F6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Studies focusing on children outside of the 5 to 11 years age range.</w:t>
            </w:r>
          </w:p>
          <w:p w:rsidR="213182F6" w:rsidP="5C778FB8" w:rsidRDefault="213182F6" w14:paraId="4B19F0E6" w14:textId="555B8F89">
            <w:pPr>
              <w:pStyle w:val="ListParagraph"/>
              <w:numPr>
                <w:ilvl w:val="0"/>
                <w:numId w:val="6"/>
              </w:numPr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  <w:r w:rsidRPr="5C778FB8" w:rsidR="213182F6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Studies discussing child development without considering </w:t>
            </w:r>
            <w:r w:rsidRPr="5C778FB8" w:rsidR="213182F6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poverty or disadvantage.</w:t>
            </w:r>
          </w:p>
          <w:p w:rsidR="213182F6" w:rsidP="5C778FB8" w:rsidRDefault="213182F6" w14:paraId="137464FC" w14:textId="61662066">
            <w:pPr>
              <w:pStyle w:val="ListParagraph"/>
              <w:numPr>
                <w:ilvl w:val="0"/>
                <w:numId w:val="6"/>
              </w:numPr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  <w:r w:rsidRPr="5C778FB8" w:rsidR="213182F6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Literature published before 2016.</w:t>
            </w:r>
          </w:p>
          <w:p w:rsidR="213182F6" w:rsidP="5C778FB8" w:rsidRDefault="213182F6" w14:paraId="394EE419" w14:textId="0B8E62D4">
            <w:pPr>
              <w:pStyle w:val="ListParagraph"/>
              <w:numPr>
                <w:ilvl w:val="0"/>
                <w:numId w:val="6"/>
              </w:numPr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  <w:r w:rsidRPr="5C778FB8" w:rsidR="213182F6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Opinion articles or publications lacking research evidence.</w:t>
            </w:r>
          </w:p>
        </w:tc>
      </w:tr>
    </w:tbl>
    <w:p w:rsidR="21F87203" w:rsidP="3C4D3C31" w:rsidRDefault="21F87203" w14:paraId="12B3026E" w14:textId="422EB321">
      <w:pPr>
        <w:pStyle w:val="Normal"/>
        <w:ind w:left="0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3C4D3C31" w:rsidR="3E073BC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Following the literature search titles will be screened against the inclusion and exclusion </w:t>
      </w:r>
      <w:r w:rsidRPr="3C4D3C31" w:rsidR="3E073BC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criteria.</w:t>
      </w:r>
      <w:r w:rsidRPr="3C4D3C31" w:rsidR="15CFABF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Full text articles will be reviewed to </w:t>
      </w:r>
      <w:r w:rsidRPr="3C4D3C31" w:rsidR="15CFABF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determine</w:t>
      </w:r>
      <w:r w:rsidRPr="3C4D3C31" w:rsidR="15CFABF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their suitability. Studies that meet the criteria wi</w:t>
      </w:r>
      <w:r w:rsidRPr="3C4D3C31" w:rsidR="297EB77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ll be included those that do not will be excluded.</w:t>
      </w:r>
    </w:p>
    <w:p w:rsidR="5C778FB8" w:rsidP="3C4D3C31" w:rsidRDefault="5C778FB8" w14:paraId="55686FE3" w14:textId="50E01100">
      <w:pPr>
        <w:pStyle w:val="Normal"/>
        <w:ind w:left="0"/>
      </w:pPr>
      <w:r w:rsidRPr="3C4D3C31" w:rsidR="1CFBE616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Expected Outcome</w:t>
      </w:r>
    </w:p>
    <w:p w:rsidR="2281AF64" w:rsidP="3C4D3C31" w:rsidRDefault="2281AF64" w14:paraId="672655A0" w14:textId="205B83F5">
      <w:pPr>
        <w:pStyle w:val="Normal"/>
        <w:ind w:left="0"/>
      </w:pPr>
      <w:r w:rsidRPr="3C4D3C31" w:rsidR="2281AF6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This study will employ a scoping review </w:t>
      </w:r>
      <w:r w:rsidRPr="3C4D3C31" w:rsidR="2281AF6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methodology</w:t>
      </w:r>
      <w:r w:rsidRPr="3C4D3C31" w:rsidR="2281AF6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to </w:t>
      </w:r>
      <w:r w:rsidRPr="3C4D3C31" w:rsidR="2281AF6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identify</w:t>
      </w:r>
      <w:r w:rsidRPr="3C4D3C31" w:rsidR="2281AF6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existing ev</w:t>
      </w:r>
      <w:r w:rsidRPr="3C4D3C31" w:rsidR="57750F4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idence relating to child poverty and child development within the United Kingdom. The re</w:t>
      </w:r>
      <w:r w:rsidRPr="3C4D3C31" w:rsidR="15B4D3C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view will explore the social, emotional, </w:t>
      </w:r>
      <w:r w:rsidRPr="3C4D3C31" w:rsidR="15B4D3C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cognitive</w:t>
      </w:r>
      <w:r w:rsidRPr="3C4D3C31" w:rsidR="15B4D3C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behavioural im</w:t>
      </w:r>
      <w:r w:rsidRPr="3C4D3C31" w:rsidR="02CA50B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pacts of child poverty alongside the factors that influence child developmental outcomes.</w:t>
      </w:r>
      <w:r w:rsidRPr="3C4D3C31" w:rsidR="3A9811E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It will examine the support systems and interventions that have been implemented to reduce the advers</w:t>
      </w:r>
      <w:r w:rsidRPr="3C4D3C31" w:rsidR="23B93BA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 effects of poverty on children’s development.</w:t>
      </w:r>
      <w:r w:rsidRPr="3C4D3C31" w:rsidR="1972D9C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By bringing together </w:t>
      </w:r>
      <w:r w:rsidRPr="3C4D3C31" w:rsidR="1972D9C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evidence</w:t>
      </w:r>
      <w:r w:rsidRPr="3C4D3C31" w:rsidR="1972D9C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review aims to provide</w:t>
      </w:r>
      <w:r w:rsidRPr="3C4D3C31" w:rsidR="2033DE3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 understanding of how poverty effects child development in the United Kingdom.</w:t>
      </w:r>
    </w:p>
    <w:p w:rsidR="2AF8595C" w:rsidP="3C4D3C31" w:rsidRDefault="2AF8595C" w14:paraId="1F02F17C" w14:textId="2EFA59CE">
      <w:pPr>
        <w:pStyle w:val="Normal"/>
        <w:ind w:left="0"/>
      </w:pPr>
      <w:r w:rsidRPr="3C4D3C31" w:rsidR="2AF8595C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 xml:space="preserve"> </w:t>
      </w:r>
    </w:p>
    <w:p w:rsidR="2033DE3D" w:rsidP="3C4D3C31" w:rsidRDefault="2033DE3D" w14:paraId="306A5D05" w14:textId="5621368F">
      <w:pPr>
        <w:pStyle w:val="Normal"/>
        <w:ind w:left="0"/>
      </w:pPr>
      <w:r w:rsidRPr="3C4D3C31" w:rsidR="2033DE3D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Results</w:t>
      </w:r>
    </w:p>
    <w:p w:rsidR="0BBF59BA" w:rsidP="3C4D3C31" w:rsidRDefault="0BBF59BA" w14:paraId="6026A28E" w14:textId="617FA80F">
      <w:pPr>
        <w:pStyle w:val="Normal"/>
        <w:ind w:left="0"/>
      </w:pPr>
      <w:r w:rsidRPr="3C4D3C31" w:rsidR="0BBF59B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Evidence consistently </w:t>
      </w:r>
      <w:r w:rsidRPr="3C4D3C31" w:rsidR="0BBF59B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demonstrates</w:t>
      </w:r>
      <w:r w:rsidRPr="3C4D3C31" w:rsidR="0BBF59B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that poverty has profound consequences for the development of children. </w:t>
      </w:r>
      <w:r w:rsidRPr="3C4D3C31" w:rsidR="00365AD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In a comprehensive review from the Joseph Rowntree Foundation (Cooper and S</w:t>
      </w:r>
      <w:r w:rsidRPr="3C4D3C31" w:rsidR="5C25095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tewart, 2020) concluded that household income directly affects children’s dev</w:t>
      </w:r>
      <w:r w:rsidRPr="3C4D3C31" w:rsidR="113D58C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elopmental outcomes rather than simply reflecting other parental characteristics</w:t>
      </w:r>
      <w:r w:rsidRPr="3C4D3C31" w:rsidR="69AA439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. The review found </w:t>
      </w:r>
      <w:r w:rsidRPr="3C4D3C31" w:rsidR="69AA439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strong evidence</w:t>
      </w:r>
      <w:r w:rsidRPr="3C4D3C31" w:rsidR="69AA439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that increases in family income </w:t>
      </w:r>
      <w:r w:rsidRPr="3C4D3C31" w:rsidR="54C8C29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improved child</w:t>
      </w:r>
      <w:r w:rsidRPr="3C4D3C31" w:rsidR="54C8C29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ren’s cognitive development, educational </w:t>
      </w:r>
      <w:r w:rsidRPr="3C4D3C31" w:rsidR="54C8C29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attainment</w:t>
      </w:r>
      <w:r w:rsidRPr="3C4D3C31" w:rsidR="54C8C29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their wider </w:t>
      </w:r>
      <w:r w:rsidRPr="3C4D3C31" w:rsidR="756CEF8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wellbeing. While reductions in income are associated with poorer developmental outcomes. </w:t>
      </w:r>
      <w:r w:rsidRPr="3C4D3C31" w:rsidR="7685432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The review also </w:t>
      </w:r>
      <w:r w:rsidRPr="3C4D3C31" w:rsidR="7685432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identified</w:t>
      </w:r>
      <w:r w:rsidRPr="3C4D3C31" w:rsidR="7685432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indirect ways which poverty effects children including parental stress</w:t>
      </w:r>
      <w:r w:rsidRPr="3C4D3C31" w:rsidR="0BF9626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poor parental mental </w:t>
      </w:r>
      <w:r w:rsidRPr="3C4D3C31" w:rsidR="0BF9626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health</w:t>
      </w:r>
      <w:r w:rsidRPr="3C4D3C31" w:rsidR="0BF9626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the quality of a child’s home </w:t>
      </w:r>
      <w:r w:rsidRPr="3C4D3C31" w:rsidR="146BCF8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learning environment</w:t>
      </w:r>
      <w:r w:rsidRPr="3C4D3C31" w:rsidR="0BF9626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.</w:t>
      </w:r>
    </w:p>
    <w:p w:rsidR="2AF8595C" w:rsidP="3C4D3C31" w:rsidRDefault="2AF8595C" w14:paraId="2CD92156" w14:textId="1B63CB3C">
      <w:pPr>
        <w:pStyle w:val="Normal"/>
        <w:ind w:left="0"/>
      </w:pPr>
      <w:r w:rsidRPr="3C4D3C31" w:rsidR="2AF8595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These findings are supported by longitudinal researc</w:t>
      </w:r>
      <w:r w:rsidRPr="3C4D3C31" w:rsidR="30F1EB5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h examining the wider social determinants of child health. </w:t>
      </w:r>
      <w:r w:rsidRPr="3C4D3C31" w:rsidR="125A096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Marmot et al. (2020) argue that socioeconomic inequalities </w:t>
      </w:r>
      <w:r w:rsidRPr="3C4D3C31" w:rsidR="56046C1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experienced through childhood have c</w:t>
      </w:r>
      <w:r w:rsidRPr="3C4D3C31" w:rsidR="5B848D7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umulative effects across the life course</w:t>
      </w:r>
      <w:r w:rsidRPr="3C4D3C31" w:rsidR="1DEAFD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contributing to poorer educational achievement, reduced employment </w:t>
      </w:r>
      <w:r w:rsidRPr="3C4D3C31" w:rsidR="1DEAFD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opportunities</w:t>
      </w:r>
      <w:r w:rsidRPr="3C4D3C31" w:rsidR="1DEAFD0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poorer mental and physical health a</w:t>
      </w:r>
      <w:r w:rsidRPr="3C4D3C31" w:rsidR="5F3B9ED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s they enter adulthood. </w:t>
      </w:r>
      <w:r w:rsidRPr="3C4D3C31" w:rsidR="107FC46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Similarly</w:t>
      </w:r>
      <w:r w:rsidRPr="3C4D3C31" w:rsidR="5F3B9ED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, Wickham et al.</w:t>
      </w:r>
      <w:r w:rsidRPr="3C4D3C31" w:rsidR="2CCBD40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(2017) found that financial hardship was strongly associated with </w:t>
      </w:r>
      <w:r w:rsidRPr="3C4D3C31" w:rsidR="439CC8B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poorer emotional wellbeing and increased behavioural difficulties among children living in d</w:t>
      </w:r>
      <w:r w:rsidRPr="3C4D3C31" w:rsidR="7055038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isadvantaged communities within the </w:t>
      </w:r>
      <w:r w:rsidRPr="3C4D3C31" w:rsidR="7055038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United</w:t>
      </w:r>
      <w:r w:rsidRPr="3C4D3C31" w:rsidR="7055038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Kingdom.</w:t>
      </w:r>
    </w:p>
    <w:p w:rsidR="5F3733B2" w:rsidP="3C4D3C31" w:rsidRDefault="5F3733B2" w14:paraId="367DA812" w14:textId="318F32C4">
      <w:pPr>
        <w:pStyle w:val="Normal"/>
        <w:ind w:left="0"/>
      </w:pPr>
      <w:r w:rsidRPr="3C4D3C31" w:rsidR="5F3733B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The emotional and social consequences of child poverty represent a central theme within literature.</w:t>
      </w:r>
      <w:r w:rsidRPr="3C4D3C31" w:rsidR="71BFA82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In addition to affecting their development financial hardship can also limit c</w:t>
      </w:r>
      <w:r w:rsidRPr="3C4D3C31" w:rsidR="21B2DDD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hildren’s participation in school activities, extracurricular opportunities and peer relationships le</w:t>
      </w:r>
      <w:r w:rsidRPr="3C4D3C31" w:rsidR="646F1A5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ading to stigma and social isolation. </w:t>
      </w:r>
      <w:r w:rsidRPr="3C4D3C31" w:rsidR="5EBC894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These</w:t>
      </w:r>
      <w:r w:rsidRPr="3C4D3C31" w:rsidR="646F1A5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experiences may </w:t>
      </w:r>
      <w:r w:rsidRPr="3C4D3C31" w:rsidR="36166E4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negatively influence</w:t>
      </w:r>
      <w:r w:rsidRPr="3C4D3C31" w:rsidR="2958FD6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children’s social confidence and emotional resilience </w:t>
      </w:r>
      <w:r w:rsidRPr="3C4D3C31" w:rsidR="636357A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of which both will have an impact on a child’s individual development increasing the </w:t>
      </w:r>
      <w:r w:rsidRPr="3C4D3C31" w:rsidR="0639017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likelihood</w:t>
      </w:r>
      <w:r w:rsidRPr="3C4D3C31" w:rsidR="0639017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of poorer outcomes as they move from childhood into adolescence.</w:t>
      </w:r>
    </w:p>
    <w:p w:rsidR="4A7EDFE1" w:rsidP="3C4D3C31" w:rsidRDefault="4A7EDFE1" w14:paraId="0A32B558" w14:textId="5FB5E7DE">
      <w:pPr>
        <w:pStyle w:val="Normal"/>
        <w:ind w:left="0"/>
      </w:pPr>
      <w:r w:rsidRPr="3C4D3C31" w:rsidR="4A7EDFE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The literature also highlights the interaction between poverty and adverse childhood experiences </w:t>
      </w:r>
      <w:r w:rsidRPr="3C4D3C31" w:rsidR="724B864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Bywaters et al. (2016) found a strong association between family poverty and the rate of child abuse and neglect</w:t>
      </w:r>
      <w:r w:rsidRPr="3C4D3C31" w:rsidR="318277A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in the United Kingdom. Although poverty alone does not cause </w:t>
      </w:r>
      <w:r w:rsidRPr="3C4D3C31" w:rsidR="4BF3D32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maltreatment,</w:t>
      </w:r>
      <w:r w:rsidRPr="3C4D3C31" w:rsidR="2061AF1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economic disadvantage </w:t>
      </w:r>
      <w:r w:rsidRPr="3C4D3C31" w:rsidR="2061AF1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substantially increases</w:t>
      </w:r>
      <w:r w:rsidRPr="3C4D3C31" w:rsidR="2061AF1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family stress and </w:t>
      </w:r>
      <w:r w:rsidRPr="3C4D3C31" w:rsidR="364534A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exposure to multiple</w:t>
      </w:r>
      <w:r w:rsidRPr="3C4D3C31" w:rsidR="364534A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3C4D3C31" w:rsidR="364534A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risk factors such as </w:t>
      </w:r>
      <w:r w:rsidRPr="3C4D3C31" w:rsidR="3DF5049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unemployment, housing instability and parental mental health which together elevate safeguarding concerns </w:t>
      </w:r>
      <w:r w:rsidRPr="3C4D3C31" w:rsidR="1429C96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(Bywaters et al., 2016).</w:t>
      </w:r>
    </w:p>
    <w:p w:rsidR="3412EF89" w:rsidP="3C4D3C31" w:rsidRDefault="3412EF89" w14:paraId="102D4129" w14:textId="4608A860">
      <w:pPr>
        <w:pStyle w:val="Normal"/>
        <w:ind w:left="0"/>
      </w:pPr>
      <w:r w:rsidRPr="3C4D3C31" w:rsidR="3412EF8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Socioeconomic depravation has a significant impact on children’s early development</w:t>
      </w:r>
      <w:r w:rsidRPr="3C4D3C31" w:rsidR="4ECB10A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health outcomes. According to UNICEF UK, children living in England</w:t>
      </w:r>
      <w:r w:rsidRPr="3C4D3C31" w:rsidR="592490F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’</w:t>
      </w:r>
      <w:r w:rsidRPr="3C4D3C31" w:rsidR="4ECB10A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</w:t>
      </w:r>
      <w:r w:rsidRPr="3C4D3C31" w:rsidR="4ECB10A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most</w:t>
      </w:r>
      <w:r w:rsidRPr="3C4D3C31" w:rsidR="568B555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deprived areas are less likely to achieve a good level of development at the age of five, and they are mo</w:t>
      </w:r>
      <w:r w:rsidRPr="3C4D3C31" w:rsidR="403A483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 likely to experience obesity, untreated dental decay and increased a &amp; e attendance before starting school.</w:t>
      </w:r>
      <w:r w:rsidRPr="3C4D3C31" w:rsidR="473FBCB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report found that every local authority within the top 20% most deprived ar</w:t>
      </w:r>
      <w:r w:rsidRPr="3C4D3C31" w:rsidR="6126346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eas also ranked in the bottom 20% for multiple measures of child hea</w:t>
      </w:r>
      <w:r w:rsidRPr="3C4D3C31" w:rsidR="6ADC800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lth and development. This </w:t>
      </w:r>
      <w:r w:rsidRPr="3C4D3C31" w:rsidR="6ADC800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demonstrates</w:t>
      </w:r>
      <w:r w:rsidRPr="3C4D3C31" w:rsidR="6ADC800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strong relationship between </w:t>
      </w:r>
      <w:r w:rsidRPr="3C4D3C31" w:rsidR="009EB9C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poverty and poor early childhood outcome which affect a child’s development. These findings suggest that </w:t>
      </w:r>
      <w:r w:rsidRPr="3C4D3C31" w:rsidR="5A9EB95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deprivation affects children</w:t>
      </w:r>
      <w:r w:rsidRPr="3C4D3C31" w:rsidR="656CB77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’</w:t>
      </w:r>
      <w:r w:rsidRPr="3C4D3C31" w:rsidR="5A9EB95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</w:t>
      </w:r>
      <w:r w:rsidRPr="3C4D3C31" w:rsidR="5A9EB95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development, educational attainment, and health from the earliest of years</w:t>
      </w:r>
      <w:r w:rsidRPr="3C4D3C31" w:rsidR="38835EE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</w:t>
      </w:r>
      <w:r w:rsidRPr="3C4D3C31" w:rsidR="5336668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reinforcing</w:t>
      </w:r>
      <w:r w:rsidRPr="3C4D3C31" w:rsidR="38835EE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inequalities that exist throughout life (UNICEF</w:t>
      </w:r>
      <w:r w:rsidRPr="3C4D3C31" w:rsidR="5602074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UK</w:t>
      </w:r>
      <w:r w:rsidRPr="3C4D3C31" w:rsidR="38835EE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, 2025).</w:t>
      </w:r>
    </w:p>
    <w:p w:rsidR="22AA5596" w:rsidP="3C4D3C31" w:rsidRDefault="22AA5596" w14:paraId="28A8438E" w14:textId="513EFC47">
      <w:pPr>
        <w:pStyle w:val="Normal"/>
        <w:ind w:left="0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3C4D3C31" w:rsidR="22AA559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By the time 11-year-old children are transitioning into secondary school </w:t>
      </w:r>
      <w:r w:rsidRPr="3C4D3C31" w:rsidR="5DAB147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development and educational inequalities have often become more pronounced.</w:t>
      </w:r>
      <w:r w:rsidRPr="3C4D3C31" w:rsidR="08A7EC9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Children from disadvantaged backgrounds</w:t>
      </w:r>
      <w:r w:rsidRPr="3C4D3C31" w:rsidR="4D2A5E2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consistently achieve lower educational outcomes than their more affluent peers, limiting their future opportunitie</w:t>
      </w:r>
      <w:r w:rsidRPr="3C4D3C31" w:rsidR="5A84237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</w:t>
      </w:r>
      <w:r w:rsidRPr="3C4D3C31" w:rsidR="5F1B312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these inequalities can then continue into higher education, where young people from </w:t>
      </w:r>
      <w:r w:rsidRPr="3C4D3C31" w:rsidR="6ED9021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low-income</w:t>
      </w:r>
      <w:r w:rsidRPr="3C4D3C31" w:rsidR="5F1B312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families are significantly less likely to attend </w:t>
      </w:r>
      <w:r w:rsidRPr="3C4D3C31" w:rsidR="624CEF2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university. Those who do progress to higher education are </w:t>
      </w:r>
      <w:r w:rsidRPr="3C4D3C31" w:rsidR="1EDCCE5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at a greater risk of withdrawing from their studies due to financial pressures.</w:t>
      </w:r>
      <w:r w:rsidRPr="3C4D3C31" w:rsidR="66D27D7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This </w:t>
      </w:r>
      <w:r w:rsidRPr="3C4D3C31" w:rsidR="66D27D7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demonstrates</w:t>
      </w:r>
      <w:r w:rsidRPr="3C4D3C31" w:rsidR="66D27D7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how the effects of socioeconomic </w:t>
      </w:r>
      <w:r w:rsidRPr="3C4D3C31" w:rsidR="48F1435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disadvantage</w:t>
      </w:r>
      <w:r w:rsidRPr="3C4D3C31" w:rsidR="63CBF8A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extend beyond </w:t>
      </w:r>
      <w:r w:rsidRPr="3C4D3C31" w:rsidR="628C328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compulsory</w:t>
      </w:r>
      <w:r w:rsidRPr="3C4D3C31" w:rsidR="63CBF8A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education, creating barriers to development and edu</w:t>
      </w:r>
      <w:r w:rsidRPr="3C4D3C31" w:rsidR="4FFF2D5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cational attainment throughout a young </w:t>
      </w:r>
      <w:r w:rsidRPr="3C4D3C31" w:rsidR="78C4938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person's</w:t>
      </w:r>
      <w:r w:rsidRPr="3C4D3C31" w:rsidR="4FFF2D5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life</w:t>
      </w:r>
      <w:r w:rsidRPr="3C4D3C31" w:rsidR="161430E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(</w:t>
      </w:r>
      <w:r w:rsidRPr="3C4D3C31" w:rsidR="6B952A6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Save the Children, 2020).</w:t>
      </w:r>
    </w:p>
    <w:p w:rsidR="23A6104A" w:rsidP="3C4D3C31" w:rsidRDefault="23A6104A" w14:paraId="3CFEF185" w14:textId="5719D380">
      <w:pPr>
        <w:pStyle w:val="Normal"/>
        <w:ind w:left="0"/>
      </w:pPr>
      <w:r w:rsidRPr="701C7CDE" w:rsidR="67803FF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Despite the substantial evidence highlighting the negative impacts of poverty, </w:t>
      </w:r>
      <w:r w:rsidRPr="701C7CDE" w:rsidR="79F25FA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research</w:t>
      </w:r>
      <w:r w:rsidRPr="701C7CDE" w:rsidR="67803FF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also </w:t>
      </w:r>
      <w:r w:rsidRPr="701C7CDE" w:rsidR="7DBA2B8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identifies several protective factors which </w:t>
      </w:r>
      <w:r w:rsidRPr="701C7CDE" w:rsidR="5246B66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may reduce its effects on child development such as, </w:t>
      </w:r>
      <w:r w:rsidRPr="701C7CDE" w:rsidR="47B9AA8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high-quality</w:t>
      </w:r>
      <w:r w:rsidRPr="701C7CDE" w:rsidR="5246B66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Eary Years provision, supportive </w:t>
      </w:r>
      <w:r w:rsidRPr="701C7CDE" w:rsidR="3BB65B8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school environments, </w:t>
      </w:r>
      <w:r w:rsidRPr="701C7CDE" w:rsidR="575D9EE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and </w:t>
      </w:r>
      <w:r w:rsidRPr="701C7CDE" w:rsidR="3BB65B8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effective family support systems </w:t>
      </w:r>
      <w:r w:rsidRPr="701C7CDE" w:rsidR="4A80EBE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have all be shown to promote resilience among children experiencing financial hardship</w:t>
      </w:r>
      <w:r w:rsidRPr="701C7CDE" w:rsidR="0608D6E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(Marmot et al., 2020).</w:t>
      </w:r>
      <w:r w:rsidRPr="701C7CDE" w:rsidR="2F4A0BE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Joseph Rowntree Foundation emphasises that reducing child poverty </w:t>
      </w:r>
      <w:r w:rsidRPr="701C7CDE" w:rsidR="5B88994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requires coordinated policy interventions </w:t>
      </w:r>
      <w:r w:rsidRPr="701C7CDE" w:rsidR="69AABA4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addressing</w:t>
      </w:r>
      <w:r w:rsidRPr="701C7CDE" w:rsidR="5B88994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income security, affordable childcare, </w:t>
      </w:r>
      <w:r w:rsidRPr="701C7CDE" w:rsidR="312A6A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housin</w:t>
      </w:r>
      <w:r w:rsidRPr="701C7CDE" w:rsidR="312A6A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g</w:t>
      </w:r>
      <w:r w:rsidRPr="701C7CDE" w:rsidR="312A6A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employment rather than relying </w:t>
      </w:r>
      <w:r w:rsidRPr="701C7CDE" w:rsidR="1CF8564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so</w:t>
      </w:r>
      <w:r w:rsidRPr="701C7CDE" w:rsidR="1CF8564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le</w:t>
      </w:r>
      <w:r w:rsidRPr="701C7CDE" w:rsidR="1CE3E4A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</w:t>
      </w:r>
      <w:r w:rsidRPr="701C7CDE" w:rsidR="1CF8564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y on educational interventions (Joeseph Rowntree Foundation, 2025)</w:t>
      </w:r>
      <w:r w:rsidRPr="701C7CDE" w:rsidR="25FABC2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.</w:t>
      </w:r>
      <w:r w:rsidRPr="701C7CDE" w:rsidR="60D6A05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701C7CDE" w:rsidR="58B9E40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Health interventions to address the trauma of child poverty such as incorporating routine poverty screening into assessments</w:t>
      </w:r>
      <w:r w:rsidRPr="701C7CDE" w:rsidR="4CCA410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ensuring that socioeconomic factors are </w:t>
      </w:r>
      <w:r w:rsidRPr="701C7CDE" w:rsidR="2FDC03B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consistently</w:t>
      </w:r>
      <w:r w:rsidRPr="701C7CDE" w:rsidR="4CCA410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considered in treatment planning</w:t>
      </w:r>
      <w:r w:rsidRPr="701C7CDE" w:rsidR="1C375A4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(Skinner and Kenadey, 2024)</w:t>
      </w:r>
      <w:r w:rsidRPr="701C7CDE" w:rsidR="0BA2BEF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can help </w:t>
      </w:r>
      <w:r w:rsidRPr="701C7CDE" w:rsidR="0BA2BEF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identify</w:t>
      </w:r>
      <w:r w:rsidRPr="701C7CDE" w:rsidR="0BA2BEF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families at risk earlier and </w:t>
      </w:r>
      <w:r w:rsidRPr="701C7CDE" w:rsidR="0BA2BEF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facilitate</w:t>
      </w:r>
      <w:r w:rsidRPr="701C7CDE" w:rsidR="0BA2BEF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701C7CDE" w:rsidR="0BA2BEF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timely</w:t>
      </w:r>
      <w:r w:rsidRPr="701C7CDE" w:rsidR="0BA2BEF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referrals to </w:t>
      </w:r>
      <w:r w:rsidRPr="701C7CDE" w:rsidR="0BA2BEF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the appropriate</w:t>
      </w:r>
      <w:r w:rsidRPr="701C7CDE" w:rsidR="0BA2BEF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services.</w:t>
      </w:r>
    </w:p>
    <w:p w:rsidR="5C778FB8" w:rsidP="701C7CDE" w:rsidRDefault="5C778FB8" w14:paraId="6BFE932C" w14:textId="2ACBD90C">
      <w:pPr>
        <w:pStyle w:val="Normal"/>
        <w:ind w:left="0"/>
      </w:pPr>
      <w:r w:rsidRPr="701C7CDE" w:rsidR="495FC3D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The NSPCC explains that </w:t>
      </w:r>
      <w:r w:rsidRPr="701C7CDE" w:rsidR="495FC3D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identifying</w:t>
      </w:r>
      <w:r w:rsidRPr="701C7CDE" w:rsidR="495FC3D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responding to the needs of children</w:t>
      </w:r>
      <w:r w:rsidRPr="701C7CDE" w:rsidR="07B9906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families at an early stage can strengthen protective factors, reduce risks, and </w:t>
      </w:r>
      <w:r w:rsidRPr="701C7CDE" w:rsidR="47E50A1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improve children’s overall wellbeing.  Research cited by the </w:t>
      </w:r>
      <w:r w:rsidRPr="701C7CDE" w:rsidR="38192E8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NSPCC suggests that early </w:t>
      </w:r>
      <w:r w:rsidRPr="701C7CDE" w:rsidR="5184E03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intervention</w:t>
      </w:r>
      <w:r w:rsidRPr="701C7CDE" w:rsidR="38192E8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can protect children from harm</w:t>
      </w:r>
      <w:r w:rsidRPr="701C7CDE" w:rsidR="6ACD0D7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reduce the need for referrals to child protective services, </w:t>
      </w:r>
      <w:r w:rsidRPr="701C7CDE" w:rsidR="778A398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improve </w:t>
      </w:r>
      <w:r w:rsidRPr="701C7CDE" w:rsidR="1D6C14A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children's</w:t>
      </w:r>
      <w:r w:rsidRPr="701C7CDE" w:rsidR="778A398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701C7CDE" w:rsidR="11C1428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long-term</w:t>
      </w:r>
      <w:r w:rsidRPr="701C7CDE" w:rsidR="778A398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outcomes, enhance family life, and support children with </w:t>
      </w:r>
      <w:r w:rsidRPr="701C7CDE" w:rsidR="4203EDC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developing </w:t>
      </w:r>
      <w:r w:rsidRPr="701C7CDE" w:rsidR="778A398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the skills </w:t>
      </w:r>
      <w:r w:rsidRPr="701C7CDE" w:rsidR="07B48CC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and resilience </w:t>
      </w:r>
      <w:r w:rsidRPr="701C7CDE" w:rsidR="778A398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needed</w:t>
      </w:r>
      <w:r w:rsidRPr="701C7CDE" w:rsidR="3B84FC6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for adulthood (NSPCC, 2026). This </w:t>
      </w:r>
      <w:r w:rsidRPr="701C7CDE" w:rsidR="3B84FC6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demonstrates</w:t>
      </w:r>
      <w:r w:rsidRPr="701C7CDE" w:rsidR="3B84FC6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that poverty can </w:t>
      </w:r>
      <w:r w:rsidRPr="701C7CDE" w:rsidR="37838D5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adversely</w:t>
      </w:r>
      <w:r w:rsidRPr="701C7CDE" w:rsidR="3B84FC6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701C7CDE" w:rsidR="14EAB3A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affect</w:t>
      </w:r>
      <w:r w:rsidRPr="701C7CDE" w:rsidR="3B84FC6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701C7CDE" w:rsidR="4E33CD4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children's</w:t>
      </w:r>
      <w:r w:rsidRPr="701C7CDE" w:rsidR="3B84FC6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development</w:t>
      </w:r>
      <w:r w:rsidRPr="701C7CDE" w:rsidR="7D86CDF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</w:t>
      </w:r>
      <w:r w:rsidRPr="701C7CDE" w:rsidR="7D86CDF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timely</w:t>
      </w:r>
      <w:r w:rsidRPr="701C7CDE" w:rsidR="7D86CDF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</w:t>
      </w:r>
      <w:r w:rsidRPr="701C7CDE" w:rsidR="7D86CDF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appropriate support</w:t>
      </w:r>
      <w:r w:rsidRPr="701C7CDE" w:rsidR="7D86CDF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can help to minimise its </w:t>
      </w:r>
      <w:r w:rsidRPr="701C7CDE" w:rsidR="1385300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long-term</w:t>
      </w:r>
      <w:r w:rsidRPr="701C7CDE" w:rsidR="7D86CDF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impact.</w:t>
      </w:r>
    </w:p>
    <w:p w:rsidR="5C778FB8" w:rsidP="701C7CDE" w:rsidRDefault="5C778FB8" w14:paraId="158CDCBA" w14:textId="7BD50CEE">
      <w:pPr>
        <w:pStyle w:val="Normal"/>
        <w:ind w:left="0"/>
      </w:pPr>
      <w:r w:rsidRPr="701C7CDE" w:rsidR="2390658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Digital poverty for children has also become increasingly important following the COVID-19 pandemic</w:t>
      </w:r>
      <w:r w:rsidRPr="701C7CDE" w:rsidR="1A7F837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. Limited access to digital technology and reliable internet has widened educational inequalities</w:t>
      </w:r>
      <w:r w:rsidRPr="701C7CDE" w:rsidR="2220FA3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yet </w:t>
      </w:r>
      <w:r w:rsidRPr="701C7CDE" w:rsidR="2220FA3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relatively little</w:t>
      </w:r>
      <w:r w:rsidRPr="701C7CDE" w:rsidR="2220FA3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longitudinal research has examined</w:t>
      </w:r>
      <w:r w:rsidRPr="701C7CDE" w:rsidR="3B5F2C3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long-term developmental consequences of digital exclusion or evaluated </w:t>
      </w:r>
      <w:r w:rsidRPr="701C7CDE" w:rsidR="16A89FD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interventions designed to improve digital access for disadvantaged children</w:t>
      </w:r>
      <w:r w:rsidRPr="701C7CDE" w:rsidR="0453A03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(UNICEF, 2021).</w:t>
      </w:r>
    </w:p>
    <w:p w:rsidR="5C778FB8" w:rsidP="701C7CDE" w:rsidRDefault="5C778FB8" w14:paraId="7DCC3D60" w14:textId="57258CF5">
      <w:pPr>
        <w:pStyle w:val="Normal"/>
        <w:ind w:left="0"/>
      </w:pPr>
      <w:r w:rsidRPr="701C7CDE" w:rsidR="2DC2199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Another research gap is the limited inclusion of the children's own voices. Much</w:t>
      </w:r>
      <w:r w:rsidRPr="701C7CDE" w:rsidR="04CA453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of the available literature relies on the information provided by the parents, </w:t>
      </w:r>
      <w:r w:rsidRPr="701C7CDE" w:rsidR="04CA453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teachers</w:t>
      </w:r>
      <w:r w:rsidRPr="701C7CDE" w:rsidR="04CA453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or professionals rather than the </w:t>
      </w:r>
      <w:r w:rsidRPr="701C7CDE" w:rsidR="42CE582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children's</w:t>
      </w:r>
      <w:r w:rsidRPr="701C7CDE" w:rsidR="42CE582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701C7CDE" w:rsidR="04CA453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lived experiences</w:t>
      </w:r>
      <w:r w:rsidRPr="701C7CDE" w:rsidR="343D0C1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of poverty. Greter use of participatory research methods would provide a greater understanding of </w:t>
      </w:r>
      <w:r w:rsidRPr="701C7CDE" w:rsidR="21641B8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how poverty affects children's </w:t>
      </w:r>
      <w:r w:rsidRPr="701C7CDE" w:rsidR="5DE38CB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everyday</w:t>
      </w:r>
      <w:r w:rsidRPr="701C7CDE" w:rsidR="21641B8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lives and </w:t>
      </w:r>
      <w:r w:rsidRPr="701C7CDE" w:rsidR="6D9F640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what support they believe would be most </w:t>
      </w:r>
      <w:r w:rsidRPr="701C7CDE" w:rsidR="6D9F640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beneficial</w:t>
      </w:r>
      <w:r w:rsidRPr="701C7CDE" w:rsidR="6D9F640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(UNICEF, 2021).</w:t>
      </w:r>
    </w:p>
    <w:p w:rsidR="5C778FB8" w:rsidP="701C7CDE" w:rsidRDefault="5C778FB8" w14:paraId="381EEAAB" w14:textId="48137E5F">
      <w:pPr>
        <w:pStyle w:val="Normal"/>
        <w:ind w:left="0"/>
      </w:pPr>
      <w:r w:rsidRPr="701C7CDE" w:rsidR="295FE3C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There is also insufficient </w:t>
      </w:r>
      <w:r w:rsidRPr="701C7CDE" w:rsidR="79B1312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evidence</w:t>
      </w:r>
      <w:r w:rsidRPr="701C7CDE" w:rsidR="295FE3C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about the impact of poverty on children with multiple disadvantages including </w:t>
      </w:r>
      <w:r w:rsidRPr="701C7CDE" w:rsidR="1C60871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disability, ethnicity, adverse childhood </w:t>
      </w:r>
      <w:r w:rsidRPr="701C7CDE" w:rsidR="1C60871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experiences</w:t>
      </w:r>
      <w:r w:rsidRPr="701C7CDE" w:rsidR="1C60871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neighbourhood deprivation.</w:t>
      </w:r>
      <w:r w:rsidRPr="701C7CDE" w:rsidR="3A604BC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Reviews suggest that a child’s home, school, and neighbourhood environments colectively influence developmen</w:t>
      </w:r>
      <w:r w:rsidRPr="701C7CDE" w:rsidR="2CEC8B3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tal outcomes. However further research is needed to </w:t>
      </w:r>
      <w:r w:rsidRPr="701C7CDE" w:rsidR="1655FBE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identify</w:t>
      </w:r>
      <w:r w:rsidRPr="701C7CDE" w:rsidR="1655FBE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how these factors combine to shape childrens development across diverse populations (Hatch and Coley, 2025).</w:t>
      </w:r>
    </w:p>
    <w:p w:rsidR="5C778FB8" w:rsidP="701C7CDE" w:rsidRDefault="5C778FB8" w14:paraId="352B807D" w14:textId="4B62D5C2">
      <w:pPr>
        <w:pStyle w:val="Normal"/>
        <w:ind w:left="0"/>
      </w:pPr>
      <w:r w:rsidRPr="701C7CDE" w:rsidR="59C9351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Alongside the reseaarch gaps there </w:t>
      </w:r>
      <w:r w:rsidRPr="701C7CDE" w:rsidR="59C9351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remain</w:t>
      </w:r>
      <w:r w:rsidRPr="701C7CDE" w:rsidR="59C9351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gaps in availability to support services</w:t>
      </w:r>
      <w:r w:rsidRPr="701C7CDE" w:rsidR="6955767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. With many families, living in poverty experiencing difficulties in accessin</w:t>
      </w:r>
      <w:r w:rsidRPr="701C7CDE" w:rsidR="6358BD7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g </w:t>
      </w:r>
      <w:r w:rsidRPr="701C7CDE" w:rsidR="6358BD7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good quality</w:t>
      </w:r>
      <w:r w:rsidRPr="701C7CDE" w:rsidR="6358BD7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early years provision, affordable </w:t>
      </w:r>
      <w:r w:rsidRPr="701C7CDE" w:rsidR="6358BD7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childcare</w:t>
      </w:r>
      <w:r w:rsidRPr="701C7CDE" w:rsidR="6358BD7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developmental assessments for their children</w:t>
      </w:r>
      <w:r w:rsidRPr="701C7CDE" w:rsidR="08FF8FB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.</w:t>
      </w:r>
    </w:p>
    <w:p w:rsidR="5C778FB8" w:rsidP="701C7CDE" w:rsidRDefault="5C778FB8" w14:paraId="242F5864" w14:textId="1D277DF0">
      <w:pPr>
        <w:pStyle w:val="Normal"/>
        <w:ind w:left="0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5C778FB8" w:rsidP="701C7CDE" w:rsidRDefault="5C778FB8" w14:paraId="5D69A661" w14:textId="30DEE9C9">
      <w:pPr>
        <w:pStyle w:val="Normal"/>
        <w:ind w:left="0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5C778FB8" w:rsidP="701C7CDE" w:rsidRDefault="5C778FB8" w14:paraId="1E0371D5" w14:textId="74E809C7">
      <w:pPr>
        <w:pStyle w:val="Normal"/>
        <w:ind w:left="0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5C778FB8" w:rsidP="701C7CDE" w:rsidRDefault="5C778FB8" w14:paraId="484FE8B5" w14:textId="53012F1C">
      <w:pPr>
        <w:pStyle w:val="Normal"/>
        <w:ind w:left="0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5C778FB8" w:rsidP="701C7CDE" w:rsidRDefault="5C778FB8" w14:paraId="093B5811" w14:textId="040BC710">
      <w:pPr>
        <w:pStyle w:val="Normal"/>
        <w:ind w:left="0"/>
      </w:pPr>
      <w:r w:rsidRPr="701C7CDE" w:rsidR="78B9261F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Conclusion</w:t>
      </w:r>
    </w:p>
    <w:p w:rsidR="5C778FB8" w:rsidP="701C7CDE" w:rsidRDefault="5C778FB8" w14:paraId="24DD7B69" w14:textId="2DDF5F8A">
      <w:pPr>
        <w:pStyle w:val="Normal"/>
        <w:ind w:left="0"/>
      </w:pPr>
      <w:r w:rsidRPr="701C7CDE" w:rsidR="78B9261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This scoping review</w:t>
      </w:r>
      <w:r w:rsidRPr="701C7CDE" w:rsidR="70C2919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has explored the evidence surrounding the effects of poverty on </w:t>
      </w:r>
      <w:r w:rsidRPr="701C7CDE" w:rsidR="3E955F4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children</w:t>
      </w:r>
      <w:r w:rsidRPr="701C7CDE" w:rsidR="70C2919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aged between 5 and 11 years old in the United Kingdom</w:t>
      </w:r>
      <w:r w:rsidRPr="701C7CDE" w:rsidR="536ACD4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. The findings </w:t>
      </w:r>
      <w:r w:rsidRPr="701C7CDE" w:rsidR="536ACD4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demonstrate</w:t>
      </w:r>
      <w:r w:rsidRPr="701C7CDE" w:rsidR="536ACD4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that poverty has a significant and </w:t>
      </w:r>
      <w:r w:rsidRPr="701C7CDE" w:rsidR="16562DD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wide-ranging</w:t>
      </w:r>
      <w:r w:rsidRPr="701C7CDE" w:rsidR="536ACD4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impact o</w:t>
      </w:r>
      <w:r w:rsidRPr="701C7CDE" w:rsidR="09D92D4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ver </w:t>
      </w:r>
      <w:r w:rsidRPr="701C7CDE" w:rsidR="536ACD4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multiple </w:t>
      </w:r>
      <w:r w:rsidRPr="701C7CDE" w:rsidR="2C7AF6E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areas of child development</w:t>
      </w:r>
      <w:r w:rsidRPr="701C7CDE" w:rsidR="0A2C3C4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701C7CDE" w:rsidR="3700504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including physical health, cognitive development, educational attainment, emotional wellbeing, and </w:t>
      </w:r>
      <w:r w:rsidRPr="701C7CDE" w:rsidR="3AE16B7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social relationships. Rather than acting as a single risk factor poverty</w:t>
      </w:r>
      <w:r w:rsidRPr="701C7CDE" w:rsidR="19D3E6A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701C7CDE" w:rsidR="6FFF3A4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create a combination of interconnected disadvantages such as food insecurity,</w:t>
      </w:r>
      <w:r w:rsidRPr="701C7CDE" w:rsidR="5B48C5B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poor housing, financial instability, reduced </w:t>
      </w:r>
      <w:r w:rsidRPr="701C7CDE" w:rsidR="3543BE8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access</w:t>
      </w:r>
      <w:r w:rsidRPr="701C7CDE" w:rsidR="5B48C5B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to educational opportunities, </w:t>
      </w:r>
      <w:r w:rsidRPr="701C7CDE" w:rsidR="6E9FD79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and increased parental </w:t>
      </w:r>
      <w:r w:rsidRPr="701C7CDE" w:rsidR="46EFF6A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stress.</w:t>
      </w:r>
      <w:r w:rsidRPr="701C7CDE" w:rsidR="6E9FD79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All of which contribute </w:t>
      </w:r>
      <w:r w:rsidRPr="701C7CDE" w:rsidR="7577213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to poorer </w:t>
      </w:r>
      <w:r w:rsidRPr="701C7CDE" w:rsidR="7577213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developmental</w:t>
      </w:r>
      <w:r w:rsidRPr="701C7CDE" w:rsidR="7577213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outcomes.</w:t>
      </w:r>
    </w:p>
    <w:p w:rsidR="5C778FB8" w:rsidP="701C7CDE" w:rsidRDefault="5C778FB8" w14:paraId="5B5B6593" w14:textId="05AA2121">
      <w:pPr>
        <w:pStyle w:val="Normal"/>
        <w:ind w:left="0"/>
      </w:pPr>
      <w:r w:rsidRPr="701C7CDE" w:rsidR="7577213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The review </w:t>
      </w:r>
      <w:r w:rsidRPr="701C7CDE" w:rsidR="7577213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identified</w:t>
      </w:r>
      <w:r w:rsidRPr="701C7CDE" w:rsidR="7577213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consistent evidence that children experiencing poverty are more likely to </w:t>
      </w:r>
      <w:r w:rsidRPr="701C7CDE" w:rsidR="0931969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achieve</w:t>
      </w:r>
      <w:r w:rsidRPr="701C7CDE" w:rsidR="7577213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lower educational outcomes</w:t>
      </w:r>
      <w:r w:rsidRPr="701C7CDE" w:rsidR="76D874B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experience poorer physical and mental </w:t>
      </w:r>
      <w:r w:rsidRPr="701C7CDE" w:rsidR="76347B9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health, and</w:t>
      </w:r>
      <w:r w:rsidRPr="701C7CDE" w:rsidR="76D874B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face increased behavioural and emot</w:t>
      </w:r>
      <w:r w:rsidRPr="701C7CDE" w:rsidR="5F9664B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ional difficulties </w:t>
      </w:r>
      <w:r w:rsidRPr="701C7CDE" w:rsidR="3B3CAD2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compared with their more affluent peers. </w:t>
      </w:r>
      <w:r w:rsidRPr="701C7CDE" w:rsidR="0B9F14E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The literature also highlighted the importance of family wellbeing with parental stress, mental health, and </w:t>
      </w:r>
      <w:r w:rsidRPr="701C7CDE" w:rsidR="6CA514E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the quality of the home environment acting as key mechanisms through which financial hardship impacts </w:t>
      </w:r>
      <w:r w:rsidRPr="701C7CDE" w:rsidR="6CA514E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child development</w:t>
      </w:r>
      <w:r w:rsidRPr="701C7CDE" w:rsidR="1A3606B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.</w:t>
      </w:r>
      <w:r w:rsidRPr="701C7CDE" w:rsidR="70691E5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Poverty was found to increase children's vulnerability to wider safeguarding concerns</w:t>
      </w:r>
      <w:r w:rsidRPr="701C7CDE" w:rsidR="31030CA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including neglect and adverse childhood experiences.</w:t>
      </w:r>
    </w:p>
    <w:p w:rsidR="5C778FB8" w:rsidP="701C7CDE" w:rsidRDefault="5C778FB8" w14:paraId="2B8BC8F5" w14:textId="3A3553FC">
      <w:pPr>
        <w:pStyle w:val="Normal"/>
        <w:ind w:left="0"/>
      </w:pPr>
      <w:r w:rsidRPr="701C7CDE" w:rsidR="31030CA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Current United Kingdom legislation including </w:t>
      </w:r>
      <w:r w:rsidRPr="701C7CDE" w:rsidR="21E03BB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</w:t>
      </w:r>
      <w:r w:rsidRPr="701C7CDE" w:rsidR="31030CA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he Children Act 1989, The </w:t>
      </w:r>
      <w:r w:rsidRPr="701C7CDE" w:rsidR="7707911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Children</w:t>
      </w:r>
      <w:r w:rsidRPr="701C7CDE" w:rsidR="31030CA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Act 200</w:t>
      </w:r>
      <w:r w:rsidRPr="701C7CDE" w:rsidR="4082C11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4,</w:t>
      </w:r>
      <w:r w:rsidRPr="701C7CDE" w:rsidR="3BE2D67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</w:t>
      </w:r>
      <w:r w:rsidRPr="701C7CDE" w:rsidR="4082C11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Equality Act 2010</w:t>
      </w:r>
      <w:r w:rsidRPr="701C7CDE" w:rsidR="646420B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and Working Together to Safeguard Children provides an important </w:t>
      </w:r>
      <w:r w:rsidRPr="701C7CDE" w:rsidR="6AA061D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framework</w:t>
      </w:r>
      <w:r w:rsidRPr="701C7CDE" w:rsidR="646420B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for</w:t>
      </w:r>
      <w:r w:rsidRPr="701C7CDE" w:rsidR="5C7EF32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protecting </w:t>
      </w:r>
      <w:r w:rsidRPr="701C7CDE" w:rsidR="7625ED0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children's</w:t>
      </w:r>
      <w:r w:rsidRPr="701C7CDE" w:rsidR="5C7EF32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welfare</w:t>
      </w:r>
      <w:r w:rsidRPr="701C7CDE" w:rsidR="3E7CAE6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promoting multi agency working. </w:t>
      </w:r>
      <w:r w:rsidRPr="701C7CDE" w:rsidR="3DAFD6D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However,</w:t>
      </w:r>
      <w:r w:rsidRPr="701C7CDE" w:rsidR="3E7CAE6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evidence suggests that legislation alone </w:t>
      </w:r>
      <w:r w:rsidRPr="701C7CDE" w:rsidR="3B3043B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is insufficient to address the underlying socioeconomic </w:t>
      </w:r>
      <w:r w:rsidRPr="701C7CDE" w:rsidR="01AED25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inequalities that </w:t>
      </w:r>
      <w:r w:rsidRPr="701C7CDE" w:rsidR="5E6F18F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continue</w:t>
      </w:r>
      <w:r w:rsidRPr="701C7CDE" w:rsidR="01AED25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to affect millions of </w:t>
      </w:r>
      <w:r w:rsidRPr="701C7CDE" w:rsidR="3188F6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children</w:t>
      </w:r>
      <w:r w:rsidRPr="701C7CDE" w:rsidR="01AED25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in the U</w:t>
      </w:r>
      <w:r w:rsidRPr="701C7CDE" w:rsidR="086851B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nited Kingdom.</w:t>
      </w:r>
      <w:r w:rsidRPr="701C7CDE" w:rsidR="14AFFF4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While services such as schools, family hubs, </w:t>
      </w:r>
      <w:r w:rsidRPr="701C7CDE" w:rsidR="438994F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school </w:t>
      </w:r>
      <w:r w:rsidRPr="701C7CDE" w:rsidR="438994F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nurses</w:t>
      </w:r>
      <w:r w:rsidRPr="701C7CDE" w:rsidR="438994F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social service support play a valuable role in supporting vulnerable children</w:t>
      </w:r>
      <w:r w:rsidRPr="701C7CDE" w:rsidR="7880006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inequalities in funding, accessability, and service provision </w:t>
      </w:r>
      <w:r w:rsidRPr="701C7CDE" w:rsidR="36582C9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limit the </w:t>
      </w:r>
      <w:r w:rsidRPr="701C7CDE" w:rsidR="36582C9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overall</w:t>
      </w:r>
      <w:r w:rsidRPr="701C7CDE" w:rsidR="36582C9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effectiveness of the support provided by these services.</w:t>
      </w:r>
    </w:p>
    <w:p w:rsidR="5C778FB8" w:rsidP="701C7CDE" w:rsidRDefault="5C778FB8" w14:paraId="01517489" w14:textId="56F70EF5">
      <w:pPr>
        <w:pStyle w:val="Normal"/>
        <w:ind w:left="0"/>
      </w:pPr>
      <w:r w:rsidRPr="701C7CDE" w:rsidR="36582C9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This review also </w:t>
      </w:r>
      <w:r w:rsidRPr="701C7CDE" w:rsidR="36582C9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identified</w:t>
      </w:r>
      <w:r w:rsidRPr="701C7CDE" w:rsidR="36582C9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several important gaps within the current evidence base. Further </w:t>
      </w:r>
      <w:r w:rsidRPr="701C7CDE" w:rsidR="623F671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research</w:t>
      </w:r>
      <w:r w:rsidRPr="701C7CDE" w:rsidR="36582C9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is</w:t>
      </w:r>
      <w:r w:rsidRPr="701C7CDE" w:rsidR="27727C8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needed to examine the </w:t>
      </w:r>
      <w:r w:rsidRPr="701C7CDE" w:rsidR="6451CB0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long-term</w:t>
      </w:r>
      <w:r w:rsidRPr="701C7CDE" w:rsidR="27727C8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effects of digital poverty</w:t>
      </w:r>
      <w:r w:rsidRPr="701C7CDE" w:rsidR="567AE44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, the experiences of children from diverse </w:t>
      </w:r>
      <w:r w:rsidRPr="701C7CDE" w:rsidR="31258ED7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backgrounds</w:t>
      </w:r>
      <w:r w:rsidRPr="701C7CDE" w:rsidR="567AE44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, including those with disabilities and</w:t>
      </w:r>
      <w:r w:rsidRPr="701C7CDE" w:rsidR="37EF0AA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from minority ethnic communities</w:t>
      </w:r>
      <w:r w:rsidRPr="701C7CDE" w:rsidR="2BD03ED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, and the effectiveness of interventions designed to reduce the developmental impacts of poverty.</w:t>
      </w:r>
      <w:r w:rsidRPr="701C7CDE" w:rsidR="1457AE7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Greater inclusion of the children's own perspectives would provide a mor</w:t>
      </w:r>
      <w:r w:rsidRPr="701C7CDE" w:rsidR="6CEC244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e comprehensive understanding of their lived experiences, and </w:t>
      </w:r>
      <w:r w:rsidRPr="701C7CDE" w:rsidR="73AC715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this</w:t>
      </w:r>
      <w:r w:rsidRPr="701C7CDE" w:rsidR="6CEC244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would help to </w:t>
      </w:r>
      <w:r w:rsidRPr="701C7CDE" w:rsidR="6CEC244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inform</w:t>
      </w:r>
      <w:r w:rsidRPr="701C7CDE" w:rsidR="6CEC244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701C7CDE" w:rsidR="6CEC244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future </w:t>
      </w:r>
      <w:r w:rsidRPr="701C7CDE" w:rsidR="6913738D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polices</w:t>
      </w:r>
      <w:r w:rsidRPr="701C7CDE" w:rsidR="6CEC244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701C7CDE" w:rsidR="7A45260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and </w:t>
      </w:r>
      <w:r w:rsidRPr="701C7CDE" w:rsidR="3BC52AA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practice</w:t>
      </w:r>
      <w:r w:rsidRPr="701C7CDE" w:rsidR="7A45260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.</w:t>
      </w:r>
    </w:p>
    <w:p w:rsidR="1E026184" w:rsidP="701C7CDE" w:rsidRDefault="1E026184" w14:paraId="560EDD38" w14:textId="32855EB2">
      <w:pPr>
        <w:pStyle w:val="Normal"/>
        <w:ind w:left="0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  <w:r w:rsidRPr="701C7CDE" w:rsidR="1E02618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Overall, this scoping review </w:t>
      </w:r>
      <w:r w:rsidRPr="701C7CDE" w:rsidR="1E02618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demonstrates</w:t>
      </w:r>
      <w:r w:rsidRPr="701C7CDE" w:rsidR="1E02618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that child poverty for children aged between 5 and 11 years old </w:t>
      </w:r>
      <w:r w:rsidRPr="701C7CDE" w:rsidR="0DF8777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remains</w:t>
      </w:r>
      <w:r w:rsidRPr="701C7CDE" w:rsidR="0DF8777B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one of the most significant determinants of </w:t>
      </w:r>
      <w:r w:rsidRPr="701C7CDE" w:rsidR="5F6D18D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children's</w:t>
      </w:r>
      <w:r w:rsidRPr="701C7CDE" w:rsidR="3DC7FDF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health, </w:t>
      </w:r>
      <w:r w:rsidRPr="701C7CDE" w:rsidR="3DC7FDF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wellbeing</w:t>
      </w:r>
      <w:r w:rsidRPr="701C7CDE" w:rsidR="3DC7FDF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future life opportunities in the United Kingdom.</w:t>
      </w:r>
      <w:r w:rsidRPr="701C7CDE" w:rsidR="1026F01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Addressing its impact requires coordinated action across health, education, social </w:t>
      </w:r>
      <w:r w:rsidRPr="701C7CDE" w:rsidR="1026F01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care</w:t>
      </w:r>
      <w:r w:rsidRPr="701C7CDE" w:rsidR="1026F01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government polic</w:t>
      </w:r>
      <w:r w:rsidRPr="701C7CDE" w:rsidR="31B694C0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y, with a continued focus on early intervention, reducing socioeconomic inequaliti</w:t>
      </w:r>
      <w:r w:rsidRPr="701C7CDE" w:rsidR="04C18E3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es, and ensuring </w:t>
      </w:r>
      <w:r w:rsidRPr="701C7CDE" w:rsidR="04C18E3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equitable</w:t>
      </w:r>
      <w:r w:rsidRPr="701C7CDE" w:rsidR="04C18E3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access to support services. Reducing child poverty is not only essential </w:t>
      </w:r>
      <w:r w:rsidRPr="701C7CDE" w:rsidR="72D7B98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for improving individual developmental outcomes </w:t>
      </w:r>
      <w:r w:rsidRPr="701C7CDE" w:rsidR="4396BB6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but</w:t>
      </w:r>
      <w:r w:rsidRPr="701C7CDE" w:rsidR="72D7B98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is also a </w:t>
      </w:r>
      <w:r w:rsidRPr="701C7CDE" w:rsidR="6F138B98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critical</w:t>
      </w:r>
      <w:r w:rsidRPr="701C7CDE" w:rsidR="72D7B98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investment </w:t>
      </w:r>
      <w:r w:rsidRPr="701C7CDE" w:rsidR="25E63B4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in the </w:t>
      </w:r>
      <w:r w:rsidRPr="701C7CDE" w:rsidR="3ADD37C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long-term</w:t>
      </w:r>
      <w:r w:rsidRPr="701C7CDE" w:rsidR="25E63B4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health and wellbeing in society.</w:t>
      </w:r>
    </w:p>
    <w:p w:rsidR="5C778FB8" w:rsidP="5C778FB8" w:rsidRDefault="5C778FB8" w14:paraId="1E72CE5C" w14:textId="2F12BC16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5C778FB8" w:rsidP="76719D1B" w:rsidRDefault="5C778FB8" w14:paraId="3113FFEC" w14:textId="4D9A842B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76719D1B" w:rsidR="5CC59E02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References</w:t>
      </w:r>
    </w:p>
    <w:p w:rsidR="13F2639E" w:rsidP="76719D1B" w:rsidRDefault="13F2639E" w14:paraId="0808AD33" w14:textId="0BE8E138">
      <w:pPr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6719D1B" w:rsidR="18AF7AF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Bywaters, P., Bunting, L., Davidson, G., Hanratty, J., Mason, W., McCartan, C., &amp; </w:t>
      </w:r>
      <w:r w:rsidRPr="76719D1B" w:rsidR="18AF7AF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Steils</w:t>
      </w:r>
      <w:r w:rsidRPr="76719D1B" w:rsidR="18AF7AF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N. (2016, March 3). </w:t>
      </w:r>
      <w:r w:rsidRPr="76719D1B" w:rsidR="18AF7AF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The relationship between poverty, child </w:t>
      </w:r>
      <w:r w:rsidRPr="76719D1B" w:rsidR="18AF7AF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abuse</w:t>
      </w:r>
      <w:r w:rsidRPr="76719D1B" w:rsidR="18AF7AF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and neglect: an evidence review | Joseph Rowntree </w:t>
      </w:r>
      <w:r w:rsidRPr="76719D1B" w:rsidR="18AF7AF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Foundation</w:t>
      </w:r>
      <w:r w:rsidRPr="76719D1B" w:rsidR="18AF7AF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76719D1B" w:rsidR="25EF305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Available</w:t>
      </w:r>
      <w:r w:rsidRPr="76719D1B" w:rsidR="25EF305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6719D1B" w:rsidR="25EF305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at</w:t>
      </w:r>
      <w:r w:rsidRPr="76719D1B" w:rsidR="18AF7AF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6719D1B" w:rsidR="6959AA9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:</w:t>
      </w:r>
      <w:r w:rsidRPr="76719D1B" w:rsidR="6959AA9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hyperlink r:id="R9d5354586fd7469e">
        <w:r w:rsidRPr="76719D1B" w:rsidR="18AF7AF7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Www.Jrf.Org.Uk</w:t>
        </w:r>
      </w:hyperlink>
      <w:r w:rsidRPr="76719D1B" w:rsidR="18AF7AF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hyperlink r:id="Rfdd23529ecbe467d">
        <w:r w:rsidRPr="76719D1B" w:rsidR="18AF7AF7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The relationship between poverty, child abuse and neglect: an evidence review | Joseph Rowntree Foundation</w:t>
        </w:r>
      </w:hyperlink>
      <w:r w:rsidRPr="76719D1B" w:rsidR="18AF7AF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6719D1B" w:rsidR="62ABF5BF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</w:t>
      </w:r>
      <w:r w:rsidRPr="76719D1B" w:rsidR="18AF7AF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ccessed 12</w:t>
      </w:r>
      <w:r w:rsidRPr="76719D1B" w:rsidR="33D8B51F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76719D1B" w:rsidR="33D8B51F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July 2026</w:t>
      </w:r>
    </w:p>
    <w:p w:rsidR="13F2639E" w:rsidP="76719D1B" w:rsidRDefault="13F2639E" w14:paraId="5667E170" w14:textId="5FBAF909">
      <w:pPr>
        <w:pStyle w:val="Normal"/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CPAG. (2025, March 27). 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Child poverty statistics – new record high and further breakdowns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Cpag.Org.Uk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; CPAG.</w:t>
      </w:r>
      <w:r w:rsidRPr="76719D1B" w:rsidR="4A5FD2E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Available at: </w:t>
      </w:r>
      <w:hyperlink r:id="Rd17705a2488941e6">
        <w:r w:rsidRPr="76719D1B" w:rsidR="4A5FD2ED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2"/>
            <w:szCs w:val="22"/>
            <w:lang w:val="en-GB"/>
          </w:rPr>
          <w:t>Child poverty statistics – new record high and further breakdowns | CPAG</w:t>
        </w:r>
      </w:hyperlink>
      <w:r w:rsidRPr="76719D1B" w:rsidR="4A5FD2E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Accessed 5</w:t>
      </w:r>
      <w:r w:rsidRPr="76719D1B" w:rsidR="4A5FD2E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76719D1B" w:rsidR="4A5FD2E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July 2026</w:t>
      </w:r>
    </w:p>
    <w:p w:rsidR="66AA1E37" w:rsidP="76719D1B" w:rsidRDefault="66AA1E37" w14:paraId="75D77DEA" w14:textId="55873B12">
      <w:pPr>
        <w:pStyle w:val="Normal"/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u w:val="none"/>
          <w:lang w:val="en-GB"/>
        </w:rPr>
      </w:pPr>
      <w:r w:rsidRPr="76719D1B" w:rsidR="66AA1E3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Coley, R.L., McCoy, </w:t>
      </w:r>
      <w:r w:rsidRPr="76719D1B" w:rsidR="66AA1E3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D.C.</w:t>
      </w:r>
      <w:r w:rsidRPr="76719D1B" w:rsidR="66AA1E3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Hatch, S.F. (2025). How poverty shapes children’s home, </w:t>
      </w:r>
      <w:r w:rsidRPr="76719D1B" w:rsidR="66AA1E3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neighborhood</w:t>
      </w:r>
      <w:r w:rsidRPr="76719D1B" w:rsidR="66AA1E3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and school environments: An integrative conceptual framework and review. </w:t>
      </w:r>
      <w:r w:rsidRPr="76719D1B" w:rsidR="66AA1E3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American Psychologist</w:t>
      </w:r>
      <w:r w:rsidRPr="76719D1B" w:rsidR="66AA1E3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76719D1B" w:rsidR="2E91EE4F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Available at:</w:t>
      </w:r>
      <w:r w:rsidRPr="76719D1B" w:rsidR="66AA1E3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hyperlink r:id="R30c7e888ad664769">
        <w:r w:rsidRPr="76719D1B" w:rsidR="028F989D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2"/>
            <w:szCs w:val="22"/>
            <w:lang w:val="en-GB"/>
          </w:rPr>
          <w:t>How Poverty Shapes Children’s Home, Neighborhood, and School Environments: An Integrative Conceptual Framework and Review - PMC</w:t>
        </w:r>
      </w:hyperlink>
      <w:r w:rsidRPr="76719D1B" w:rsidR="028F989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u w:val="single"/>
          <w:lang w:val="en-GB"/>
        </w:rPr>
        <w:t xml:space="preserve"> </w:t>
      </w:r>
      <w:r w:rsidRPr="76719D1B" w:rsidR="028F989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u w:val="none"/>
          <w:lang w:val="en-GB"/>
        </w:rPr>
        <w:t>Accessed</w:t>
      </w:r>
      <w:r w:rsidRPr="76719D1B" w:rsidR="028F989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u w:val="none"/>
          <w:lang w:val="en-GB"/>
        </w:rPr>
        <w:t xml:space="preserve"> 18</w:t>
      </w:r>
      <w:r w:rsidRPr="76719D1B" w:rsidR="028F989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u w:val="none"/>
          <w:vertAlign w:val="superscript"/>
          <w:lang w:val="en-GB"/>
        </w:rPr>
        <w:t>th</w:t>
      </w:r>
      <w:r w:rsidRPr="76719D1B" w:rsidR="028F989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u w:val="none"/>
          <w:lang w:val="en-GB"/>
        </w:rPr>
        <w:t xml:space="preserve"> July 2026</w:t>
      </w:r>
    </w:p>
    <w:p w:rsidR="13F2639E" w:rsidP="76719D1B" w:rsidRDefault="13F2639E" w14:paraId="3BFF17B1" w14:textId="6D3D62EE">
      <w:pPr>
        <w:pStyle w:val="Normal"/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Cooper, K., &amp; Stewart, K. (2020). Does Household Income Affect Children’s Outcomes? a Systematic Review of the Evidence. 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Child Indicators Research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14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(14), 981–1005. </w:t>
      </w:r>
      <w:hyperlink r:id="Rc23854f5035c44b7">
        <w:r w:rsidRPr="76719D1B" w:rsidR="13F2639E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https://doi.org/10.1007/s12187-020-09782-0</w:t>
        </w:r>
      </w:hyperlink>
      <w:r w:rsidRPr="76719D1B" w:rsidR="10CF8A75">
        <w:rPr>
          <w:rFonts w:ascii="Arial Nova" w:hAnsi="Arial Nova" w:eastAsia="Arial Nova" w:cs="Arial Nova" w:asciiTheme="minorAscii" w:hAnsiTheme="minorAscii" w:eastAsiaTheme="minorAscii" w:cstheme="minorAscii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Accessed 18</w:t>
      </w:r>
      <w:r w:rsidRPr="76719D1B" w:rsidR="10CF8A75">
        <w:rPr>
          <w:rFonts w:ascii="Arial Nova" w:hAnsi="Arial Nova" w:eastAsia="Arial Nova" w:cs="Arial Nova" w:asciiTheme="minorAscii" w:hAnsiTheme="minorAscii" w:eastAsiaTheme="minorAscii" w:cstheme="minorAscii"/>
          <w:strike w:val="0"/>
          <w:dstrike w:val="0"/>
          <w:noProof w:val="0"/>
          <w:color w:val="auto"/>
          <w:sz w:val="22"/>
          <w:szCs w:val="22"/>
          <w:u w:val="none"/>
          <w:vertAlign w:val="superscript"/>
          <w:lang w:val="en-GB"/>
        </w:rPr>
        <w:t>th</w:t>
      </w:r>
      <w:r w:rsidRPr="76719D1B" w:rsidR="10CF8A75">
        <w:rPr>
          <w:rFonts w:ascii="Arial Nova" w:hAnsi="Arial Nova" w:eastAsia="Arial Nova" w:cs="Arial Nova" w:asciiTheme="minorAscii" w:hAnsiTheme="minorAscii" w:eastAsiaTheme="minorAscii" w:cstheme="minorAscii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July 2026</w:t>
      </w:r>
    </w:p>
    <w:p w:rsidR="13F2639E" w:rsidP="76719D1B" w:rsidRDefault="13F2639E" w14:paraId="538904BC" w14:textId="2D9C0885">
      <w:pPr>
        <w:pStyle w:val="Normal"/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Department for Education. (2025). 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Working Together to Safeguard Children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GOV.UK. </w:t>
      </w:r>
      <w:r w:rsidRPr="76719D1B" w:rsidR="6059866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Available at: </w:t>
      </w:r>
      <w:hyperlink r:id="R1c9115bd3db04584">
        <w:r w:rsidRPr="76719D1B" w:rsidR="6059866A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2"/>
            <w:szCs w:val="22"/>
            <w:lang w:val="en-GB"/>
          </w:rPr>
          <w:t>Working together to safeguard children - GOV.UK</w:t>
        </w:r>
      </w:hyperlink>
      <w:r w:rsidRPr="76719D1B" w:rsidR="6059866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Accessed 5</w:t>
      </w:r>
      <w:r w:rsidRPr="76719D1B" w:rsidR="6059866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76719D1B" w:rsidR="6059866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July 2026</w:t>
      </w:r>
    </w:p>
    <w:p w:rsidR="38F9CD01" w:rsidP="76719D1B" w:rsidRDefault="38F9CD01" w14:paraId="4CBDC492" w14:textId="2BB59981">
      <w:pPr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6719D1B" w:rsidR="38F9CD0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Department for Education. (2025). </w:t>
      </w:r>
      <w:r w:rsidRPr="76719D1B" w:rsidR="38F9CD01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Working Together to Safeguard Children</w:t>
      </w:r>
      <w:r w:rsidRPr="76719D1B" w:rsidR="38F9CD0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. GOV.UK.</w:t>
      </w:r>
      <w:r w:rsidRPr="76719D1B" w:rsidR="713BB92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Available at:</w:t>
      </w:r>
      <w:r w:rsidRPr="76719D1B" w:rsidR="38F9CD0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hyperlink r:id="Rbc71e643f254490d">
        <w:r w:rsidRPr="76719D1B" w:rsidR="38F9CD01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Working together to safeguard children - GOV.UK</w:t>
        </w:r>
      </w:hyperlink>
      <w:r w:rsidRPr="76719D1B" w:rsidR="38F9CD0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6719D1B" w:rsidR="485CA94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Accessed 7</w:t>
      </w:r>
      <w:r w:rsidRPr="76719D1B" w:rsidR="485CA94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76719D1B" w:rsidR="485CA94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July 2026</w:t>
      </w:r>
    </w:p>
    <w:p w:rsidR="13F2639E" w:rsidP="76719D1B" w:rsidRDefault="13F2639E" w14:paraId="27465905" w14:textId="7DB1F5D3">
      <w:pPr>
        <w:pStyle w:val="Normal"/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Department for Work and pensions for, (2025). 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Removing the two-child limit on Universal Credit: Impact on 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low income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poverty levels in the United Kingdom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GOV.UK. </w:t>
      </w:r>
      <w:r w:rsidRPr="76719D1B" w:rsidR="562756F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Available at: </w:t>
      </w:r>
      <w:hyperlink r:id="R8d25c4a62fba4ab2">
        <w:r w:rsidRPr="76719D1B" w:rsidR="13F2639E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Removing the two-child limit on Universal Credit: Impact on low income poverty levels in the United Kingdom - GOV.UK</w:t>
        </w:r>
      </w:hyperlink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6719D1B" w:rsidR="6C2838D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6719D1B" w:rsidR="6C2838D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Accessed</w:t>
      </w:r>
      <w:r w:rsidRPr="76719D1B" w:rsidR="6C2838D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7</w:t>
      </w:r>
      <w:r w:rsidRPr="76719D1B" w:rsidR="6C2838D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76719D1B" w:rsidR="6C2838D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July 2026</w:t>
      </w:r>
    </w:p>
    <w:p w:rsidR="29519FD2" w:rsidP="76719D1B" w:rsidRDefault="29519FD2" w14:paraId="3BF766FB" w14:textId="3FDAC5C1">
      <w:pPr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GOV.UK. (2010). </w:t>
      </w: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Equality Act 2010</w:t>
      </w: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Legislation.Gov.Uk</w:t>
      </w: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; </w:t>
      </w: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Gov.uk.</w:t>
      </w:r>
      <w:r w:rsidRPr="76719D1B" w:rsidR="5C658BE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Available</w:t>
      </w:r>
      <w:r w:rsidRPr="76719D1B" w:rsidR="5C658BE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at</w:t>
      </w:r>
      <w:r w:rsidRPr="76719D1B" w:rsidR="242B9E8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:</w:t>
      </w: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hyperlink r:id="R0d938485970b4f80">
        <w:r w:rsidRPr="76719D1B" w:rsidR="29519FD2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Equality Act 2010</w:t>
        </w:r>
      </w:hyperlink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6719D1B" w:rsidR="3705E6F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Accessed 7</w:t>
      </w:r>
      <w:r w:rsidRPr="76719D1B" w:rsidR="3705E6F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76719D1B" w:rsidR="3705E6F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July 2026</w:t>
      </w:r>
    </w:p>
    <w:p w:rsidR="29519FD2" w:rsidP="76719D1B" w:rsidRDefault="29519FD2" w14:paraId="24D493E3" w14:textId="5307C041">
      <w:pPr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GOV.UK. (1989). </w:t>
      </w: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Children Act 1989</w:t>
      </w: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Legislation.Gov.Uk</w:t>
      </w: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. GOV.UK. (1989</w:t>
      </w: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).</w:t>
      </w:r>
      <w:r w:rsidRPr="76719D1B" w:rsidR="26D12BDF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Available</w:t>
      </w:r>
      <w:r w:rsidRPr="76719D1B" w:rsidR="26D12BDF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at:</w:t>
      </w: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hyperlink r:id="R94b3eb604b4a47e9">
        <w:r w:rsidRPr="76719D1B" w:rsidR="29519FD2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Children Act 1989</w:t>
        </w:r>
      </w:hyperlink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6719D1B" w:rsidR="637F1B9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Accessed 7</w:t>
      </w:r>
      <w:r w:rsidRPr="76719D1B" w:rsidR="637F1B9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76719D1B" w:rsidR="637F1B9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July 2026</w:t>
      </w:r>
    </w:p>
    <w:p w:rsidR="29519FD2" w:rsidP="76719D1B" w:rsidRDefault="29519FD2" w14:paraId="031F1148" w14:textId="09B40982">
      <w:pPr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GOV.UK. (2004). </w:t>
      </w: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Children Act 2004</w:t>
      </w: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Legislation.Gov.Uk.</w:t>
      </w:r>
      <w:r w:rsidRPr="76719D1B" w:rsidR="2A915DB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6719D1B" w:rsidR="2F0151D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Available</w:t>
      </w:r>
      <w:r w:rsidRPr="76719D1B" w:rsidR="2F0151D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at:</w:t>
      </w:r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hyperlink r:id="R7a57aa32d4c34fde">
        <w:r w:rsidRPr="76719D1B" w:rsidR="29519FD2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Children Act 2004</w:t>
        </w:r>
      </w:hyperlink>
      <w:r w:rsidRPr="76719D1B" w:rsidR="29519FD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6719D1B" w:rsidR="0AC7908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Accessed 7</w:t>
      </w:r>
      <w:r w:rsidRPr="76719D1B" w:rsidR="0AC7908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76719D1B" w:rsidR="0AC7908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July 2026</w:t>
      </w:r>
    </w:p>
    <w:p w:rsidR="1BB2E313" w:rsidP="76719D1B" w:rsidRDefault="1BB2E313" w14:paraId="32A7685B" w14:textId="2B17E08E">
      <w:pPr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6719D1B" w:rsidR="1BB2E31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gov.uk. (2010). </w:t>
      </w:r>
      <w:r w:rsidRPr="76719D1B" w:rsidR="1BB2E313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Child Poverty Act 2010</w:t>
      </w:r>
      <w:r w:rsidRPr="76719D1B" w:rsidR="1BB2E31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76719D1B" w:rsidR="1BB2E31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Legislation.Gov.Uk</w:t>
      </w:r>
      <w:r w:rsidRPr="76719D1B" w:rsidR="1BB2E31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76719D1B" w:rsidR="76BB52E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Available at:</w:t>
      </w:r>
      <w:r w:rsidRPr="76719D1B" w:rsidR="1BB2E31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hyperlink r:id="Rd5f1bc41c01d4f6b">
        <w:r w:rsidRPr="76719D1B" w:rsidR="1BB2E313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Child Poverty Act 2010</w:t>
        </w:r>
      </w:hyperlink>
      <w:r w:rsidRPr="76719D1B" w:rsidR="1BB2E31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6719D1B" w:rsidR="03DD55B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Accessed 7</w:t>
      </w:r>
      <w:r w:rsidRPr="76719D1B" w:rsidR="03DD55B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76719D1B" w:rsidR="03DD55B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July 2026</w:t>
      </w:r>
    </w:p>
    <w:p w:rsidR="7F18EEE8" w:rsidP="76719D1B" w:rsidRDefault="7F18EEE8" w14:paraId="5889FC69" w14:textId="46270D79">
      <w:pPr>
        <w:pStyle w:val="Normal"/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6719D1B" w:rsidR="7F18EEE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Joseph Rowntree Foundation. (2025). </w:t>
      </w:r>
      <w:r w:rsidRPr="76719D1B" w:rsidR="7F18EEE8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UK Poverty 2025: The essential guide to understanding poverty in the UK</w:t>
      </w:r>
      <w:r w:rsidRPr="76719D1B" w:rsidR="7F18EEE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. Joseph Rowntree Foundation.</w:t>
      </w:r>
      <w:r w:rsidRPr="76719D1B" w:rsidR="73BD967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Available at:</w:t>
      </w:r>
      <w:r w:rsidRPr="76719D1B" w:rsidR="7F18EEE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hyperlink r:id="R2f323b9709fc405f">
        <w:r w:rsidRPr="76719D1B" w:rsidR="7F18EEE8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UK Poverty 2025: The essential guide to understanding poverty in the UK | Joseph Rowntree Foundation</w:t>
        </w:r>
      </w:hyperlink>
      <w:r w:rsidRPr="76719D1B" w:rsidR="7F18EEE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Accessed 12</w:t>
      </w:r>
      <w:r w:rsidRPr="76719D1B" w:rsidR="321CA44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76719D1B" w:rsidR="321CA44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July 2026</w:t>
      </w:r>
    </w:p>
    <w:p w:rsidR="76719D1B" w:rsidP="76719D1B" w:rsidRDefault="76719D1B" w14:paraId="40C302AF" w14:textId="1564154A">
      <w:pPr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76719D1B" w:rsidP="76719D1B" w:rsidRDefault="76719D1B" w14:paraId="6B4AF1B4" w14:textId="04B1BE7A">
      <w:pPr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21CA443" w:rsidP="76719D1B" w:rsidRDefault="321CA443" w14:paraId="712D15B1" w14:textId="1ADD645B">
      <w:pPr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76719D1B" w:rsidR="321CA443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References Continued</w:t>
      </w:r>
    </w:p>
    <w:p w:rsidR="13F2639E" w:rsidP="76719D1B" w:rsidRDefault="13F2639E" w14:paraId="225CDE30" w14:textId="6E864DBA">
      <w:pPr>
        <w:pStyle w:val="Normal"/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Marmot, M., Allen, J., Boyce, T., Goldblatt, P., &amp; Morrison, J. (2020, February 25). 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Health Equity in England: 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the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Marmot Review 10 Years on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. The Health Foundation.</w:t>
      </w:r>
      <w:r w:rsidRPr="76719D1B" w:rsidR="551376C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Available at:</w:t>
      </w:r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hyperlink r:id="R4c275aadea3b4b36">
        <w:r w:rsidRPr="76719D1B" w:rsidR="13F2639E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https://www.health.org.uk/reports-and-analysis/reports/health-equity-in-england-the-marmot-review-10-years-on-0</w:t>
        </w:r>
      </w:hyperlink>
      <w:r w:rsidRPr="76719D1B" w:rsidR="13F2639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6719D1B" w:rsidR="168B508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Accessed 4</w:t>
      </w:r>
      <w:r w:rsidRPr="76719D1B" w:rsidR="168B508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76719D1B" w:rsidR="168B508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July 2026</w:t>
      </w:r>
    </w:p>
    <w:p w:rsidR="7ADAADAC" w:rsidP="76719D1B" w:rsidRDefault="7ADAADAC" w14:paraId="01FB2BBF" w14:textId="4350727A">
      <w:pPr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Marmot, M. (2020). </w:t>
      </w: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HEALTH EQUITY IN ENGLAND: THE MARMOT REVIEW 10 YEARS ON EXECUTIVE SUMMARY</w:t>
      </w: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76719D1B" w:rsidR="643496B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Available at:</w:t>
      </w: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hyperlink r:id="R81cc6129ff944feb">
        <w:r w:rsidRPr="76719D1B" w:rsidR="7ADAADAC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https://www.health.org.uk/sites/default/files/2020-03/Health%20Equity%20in%20England_The%20Marmot%20Review%2010%20Years%20On_executive%20summary_web.pdf</w:t>
        </w:r>
      </w:hyperlink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6719D1B" w:rsidR="7A58A6B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Accessed 5</w:t>
      </w:r>
      <w:r w:rsidRPr="76719D1B" w:rsidR="7A58A6B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76719D1B" w:rsidR="7A58A6B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July 2026</w:t>
      </w:r>
    </w:p>
    <w:p w:rsidR="7ADAADAC" w:rsidP="76719D1B" w:rsidRDefault="7ADAADAC" w14:paraId="6360637F" w14:textId="0A647123">
      <w:pPr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National Institute for Health and Care Excellence. (2022). </w:t>
      </w: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Social, </w:t>
      </w: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emotional</w:t>
      </w: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and mental wellbeing in primary and secondary education NICE guideline</w:t>
      </w: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76719D1B" w:rsidR="15B35E7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Available at: </w:t>
      </w:r>
      <w:hyperlink r:id="R5d216d10ee0b4068">
        <w:r w:rsidRPr="76719D1B" w:rsidR="7ADAADAC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Social, emotional and mental wellbeing in primary and secondary education</w:t>
        </w:r>
      </w:hyperlink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6719D1B" w:rsidR="0D62AAD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Accessed 7</w:t>
      </w:r>
      <w:r w:rsidRPr="76719D1B" w:rsidR="0D62AAD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76719D1B" w:rsidR="0D62AAD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July 2026</w:t>
      </w:r>
    </w:p>
    <w:p w:rsidR="1E431968" w:rsidP="76719D1B" w:rsidRDefault="1E431968" w14:paraId="282E0A08" w14:textId="4550A956">
      <w:pPr>
        <w:pStyle w:val="Normal"/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strike w:val="0"/>
          <w:dstrike w:val="0"/>
          <w:noProof w:val="0"/>
          <w:color w:val="467886"/>
          <w:sz w:val="22"/>
          <w:szCs w:val="22"/>
          <w:u w:val="single"/>
          <w:lang w:val="en-GB"/>
        </w:rPr>
      </w:pPr>
      <w:r w:rsidRPr="76719D1B" w:rsidR="1E43196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NSPCC (2026). </w:t>
      </w:r>
      <w:r w:rsidRPr="76719D1B" w:rsidR="1E431968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Early Help and Early Intervention</w:t>
      </w:r>
      <w:r w:rsidRPr="76719D1B" w:rsidR="1E43196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NSPCC Learning. Available at: </w:t>
      </w:r>
      <w:hyperlink r:id="R2853e08fa25b4621">
        <w:r w:rsidRPr="76719D1B" w:rsidR="1E431968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Early help and early intervention | NSPCC Learning</w:t>
        </w:r>
      </w:hyperlink>
      <w:r w:rsidRPr="76719D1B" w:rsidR="31CFFCCE">
        <w:rPr>
          <w:rFonts w:ascii="Arial Nova" w:hAnsi="Arial Nova" w:eastAsia="Arial Nova" w:cs="Arial Nova" w:asciiTheme="minorAscii" w:hAnsiTheme="minorAscii" w:eastAsiaTheme="minorAscii" w:cstheme="minorAscii"/>
          <w:strike w:val="0"/>
          <w:dstrike w:val="0"/>
          <w:noProof w:val="0"/>
          <w:color w:val="467886"/>
          <w:sz w:val="22"/>
          <w:szCs w:val="22"/>
          <w:u w:val="single"/>
          <w:lang w:val="en-GB"/>
        </w:rPr>
        <w:t xml:space="preserve"> </w:t>
      </w:r>
      <w:r w:rsidRPr="76719D1B" w:rsidR="31CFFCCE">
        <w:rPr>
          <w:rFonts w:ascii="Arial Nova" w:hAnsi="Arial Nova" w:eastAsia="Arial Nova" w:cs="Arial Nova" w:asciiTheme="minorAscii" w:hAnsiTheme="minorAscii" w:eastAsiaTheme="minorAscii" w:cstheme="minorAscii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Accessed 18</w:t>
      </w:r>
      <w:r w:rsidRPr="76719D1B" w:rsidR="31CFFCCE">
        <w:rPr>
          <w:rFonts w:ascii="Arial Nova" w:hAnsi="Arial Nova" w:eastAsia="Arial Nova" w:cs="Arial Nova" w:asciiTheme="minorAscii" w:hAnsiTheme="minorAscii" w:eastAsiaTheme="minorAscii" w:cstheme="minorAscii"/>
          <w:strike w:val="0"/>
          <w:dstrike w:val="0"/>
          <w:noProof w:val="0"/>
          <w:color w:val="auto"/>
          <w:sz w:val="22"/>
          <w:szCs w:val="22"/>
          <w:u w:val="none"/>
          <w:vertAlign w:val="superscript"/>
          <w:lang w:val="en-GB"/>
        </w:rPr>
        <w:t>th</w:t>
      </w:r>
      <w:r w:rsidRPr="76719D1B" w:rsidR="31CFFCCE">
        <w:rPr>
          <w:rFonts w:ascii="Arial Nova" w:hAnsi="Arial Nova" w:eastAsia="Arial Nova" w:cs="Arial Nova" w:asciiTheme="minorAscii" w:hAnsiTheme="minorAscii" w:eastAsiaTheme="minorAscii" w:cstheme="minorAscii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July 2026</w:t>
      </w:r>
    </w:p>
    <w:p w:rsidR="7ADAADAC" w:rsidP="76719D1B" w:rsidRDefault="7ADAADAC" w14:paraId="77F09BAA" w14:textId="622FE808">
      <w:pPr>
        <w:pStyle w:val="Normal"/>
        <w:spacing w:before="0" w:beforeAutospacing="off" w:after="160" w:afterAutospacing="off" w:line="257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Office for Health Improvement &amp; Disparities. (2022, October 11). </w:t>
      </w: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Health disparities and health inequalities: Applying all our health</w:t>
      </w: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Gov.Uk</w:t>
      </w: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76719D1B" w:rsidR="3F6C656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Available at: </w:t>
      </w: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hyperlink r:id="R4943828b8af642c6">
        <w:r w:rsidRPr="76719D1B" w:rsidR="7ADAADAC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Health disparities and health inequalities: applying All Our Health - GOV.UK</w:t>
        </w:r>
      </w:hyperlink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6719D1B" w:rsidR="0BD81A7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Accessed 7</w:t>
      </w:r>
      <w:r w:rsidRPr="76719D1B" w:rsidR="0BD81A7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76719D1B" w:rsidR="0BD81A7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July 2026</w:t>
      </w:r>
    </w:p>
    <w:p w:rsidR="7ADAADAC" w:rsidP="76719D1B" w:rsidRDefault="7ADAADAC" w14:paraId="0A138FB5" w14:textId="0574834B">
      <w:pPr>
        <w:spacing w:before="0" w:beforeAutospacing="off" w:after="160" w:afterAutospacing="off" w:line="257" w:lineRule="auto"/>
      </w:pP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PRISMA. (2018). </w:t>
      </w: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PRISMA for Scoping Reviews (PRISMA-</w:t>
      </w: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ScR</w:t>
      </w: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)</w:t>
      </w: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PRISMA </w:t>
      </w:r>
      <w:r w:rsidRPr="76719D1B" w:rsidR="7ADAADA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Statement.</w:t>
      </w:r>
      <w:r w:rsidRPr="76719D1B" w:rsidR="7F27F0B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Available</w:t>
      </w:r>
      <w:r w:rsidRPr="76719D1B" w:rsidR="7F27F0B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76719D1B" w:rsidR="7F27F0B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at:</w:t>
      </w:r>
      <w:r w:rsidRPr="76719D1B" w:rsidR="7ADAAD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hyperlink r:id="R41e2719e28274b71">
        <w:r w:rsidRPr="76719D1B" w:rsidR="7ADAADAC">
          <w:rPr>
            <w:rStyle w:val="Hyperlink"/>
            <w:strike w:val="0"/>
            <w:dstrike w:val="0"/>
            <w:noProof w:val="0"/>
            <w:color w:val="467886"/>
            <w:u w:val="single"/>
            <w:lang w:val="en-GB"/>
          </w:rPr>
          <w:t>Scoping — PRISMA statement</w:t>
        </w:r>
      </w:hyperlink>
      <w:r w:rsidRPr="76719D1B" w:rsidR="7ADAAD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</w:t>
      </w:r>
      <w:r w:rsidRPr="76719D1B" w:rsidR="471308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7thJuly 2026</w:t>
      </w:r>
    </w:p>
    <w:p w:rsidR="11C30ED2" w:rsidP="76719D1B" w:rsidRDefault="11C30ED2" w14:paraId="10497FB6" w14:textId="659C9AB7">
      <w:pPr>
        <w:spacing w:before="0" w:beforeAutospacing="off" w:after="160" w:afterAutospacing="off" w:line="257" w:lineRule="auto"/>
      </w:pPr>
      <w:r w:rsidRPr="76719D1B" w:rsidR="11C30E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RCPCH. (2022). </w:t>
      </w:r>
      <w:r w:rsidRPr="76719D1B" w:rsidR="11C30ED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Child health inequalities driven by child poverty in the UK - position statement</w:t>
      </w:r>
      <w:r w:rsidRPr="76719D1B" w:rsidR="11C30E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76719D1B" w:rsidR="535671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Available at: </w:t>
      </w:r>
      <w:hyperlink r:id="Recfb4716557044b6">
        <w:r w:rsidRPr="76719D1B" w:rsidR="11C30ED2">
          <w:rPr>
            <w:rStyle w:val="Hyperlink"/>
            <w:strike w:val="0"/>
            <w:dstrike w:val="0"/>
            <w:noProof w:val="0"/>
            <w:color w:val="467886"/>
            <w:u w:val="single"/>
            <w:lang w:val="en-GB"/>
          </w:rPr>
          <w:t>Child health inequalities driven by child poverty in the UK - position statement | RCPCH</w:t>
        </w:r>
      </w:hyperlink>
      <w:r w:rsidRPr="76719D1B" w:rsidR="11C30E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6719D1B" w:rsidR="51C278C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 7</w:t>
      </w:r>
      <w:r w:rsidRPr="76719D1B" w:rsidR="51C278CB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76719D1B" w:rsidR="51C278C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July 2026</w:t>
      </w:r>
    </w:p>
    <w:p w:rsidR="11C30ED2" w:rsidP="76719D1B" w:rsidRDefault="11C30ED2" w14:paraId="145EB21D" w14:textId="55BD74F0">
      <w:pPr>
        <w:spacing w:before="0" w:beforeAutospacing="off" w:after="160" w:afterAutospacing="off" w:line="257" w:lineRule="auto"/>
      </w:pPr>
      <w:r w:rsidRPr="76719D1B" w:rsidR="11C30E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Skinner, G., &amp; Kennedy, E. (2024). The Cost of Poverty for Child development: the Adverse Impact on maltreatment, Education and Mental Health Outcomes Cannot Be Ignored. </w:t>
      </w:r>
      <w:r w:rsidRPr="76719D1B" w:rsidR="11C30ED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Clinical Child Psychology and Psychiatry</w:t>
      </w:r>
      <w:r w:rsidRPr="76719D1B" w:rsidR="11C30E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</w:t>
      </w:r>
      <w:r w:rsidRPr="76719D1B" w:rsidR="11C30ED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30</w:t>
      </w:r>
      <w:r w:rsidRPr="76719D1B" w:rsidR="11C30E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(2).</w:t>
      </w:r>
      <w:r w:rsidRPr="76719D1B" w:rsidR="0D1B216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Available at:</w:t>
      </w:r>
      <w:r w:rsidRPr="76719D1B" w:rsidR="11C30E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 </w:t>
      </w:r>
      <w:hyperlink r:id="Ra14de513c1094474">
        <w:r w:rsidRPr="76719D1B" w:rsidR="11C30ED2">
          <w:rPr>
            <w:rStyle w:val="Hyperlink"/>
            <w:strike w:val="0"/>
            <w:dstrike w:val="0"/>
            <w:noProof w:val="0"/>
            <w:color w:val="467886"/>
            <w:u w:val="single"/>
            <w:lang w:val="en-GB"/>
          </w:rPr>
          <w:t>The cost of poverty for child development: The adverse impact on maltreatment, education and mental health outcomes cannot be ignored - Guy CM Skinner, Eilis Kennedy, 2025</w:t>
        </w:r>
      </w:hyperlink>
      <w:r w:rsidRPr="76719D1B" w:rsidR="11C30E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6719D1B" w:rsidR="403A625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</w:t>
      </w:r>
      <w:r w:rsidRPr="76719D1B" w:rsidR="11C30E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12</w:t>
      </w:r>
      <w:r w:rsidRPr="76719D1B" w:rsidR="5EF03E16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76719D1B" w:rsidR="5EF03E1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July 2026</w:t>
      </w:r>
    </w:p>
    <w:p w:rsidR="7E54E052" w:rsidP="76719D1B" w:rsidRDefault="7E54E052" w14:paraId="21FEF71D" w14:textId="724DA86C">
      <w:pPr>
        <w:spacing w:before="0" w:beforeAutospacing="off" w:after="160" w:afterAutospacing="off" w:line="257" w:lineRule="auto"/>
      </w:pPr>
      <w:r w:rsidRPr="76719D1B" w:rsidR="7E54E0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Save the children (2020). </w:t>
      </w:r>
      <w:r w:rsidRPr="76719D1B" w:rsidR="7E54E05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Save the Children UK | Global Children’s Charity</w:t>
      </w:r>
      <w:r w:rsidRPr="76719D1B" w:rsidR="7E54E0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[online] Savethechildren.org.uk. Available at: </w:t>
      </w:r>
      <w:hyperlink r:id="Rb68cbaca00724d80">
        <w:r w:rsidRPr="76719D1B" w:rsidR="7E54E052">
          <w:rPr>
            <w:rStyle w:val="Hyperlink"/>
            <w:strike w:val="0"/>
            <w:dstrike w:val="0"/>
            <w:noProof w:val="0"/>
            <w:color w:val="467886"/>
            <w:u w:val="single"/>
            <w:lang w:val="en-GB"/>
          </w:rPr>
          <w:t>Save the Children UK | Children's Charity</w:t>
        </w:r>
      </w:hyperlink>
      <w:r w:rsidRPr="76719D1B" w:rsidR="7E54E0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6719D1B" w:rsidR="7B5F34C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 12</w:t>
      </w:r>
      <w:r w:rsidRPr="76719D1B" w:rsidR="7B5F34C7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76719D1B" w:rsidR="7B5F34C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July 2026</w:t>
      </w:r>
    </w:p>
    <w:p w:rsidR="13F2639E" w:rsidP="76719D1B" w:rsidRDefault="13F2639E" w14:paraId="56B4EE73" w14:textId="36393847">
      <w:pPr>
        <w:pStyle w:val="Normal"/>
        <w:spacing w:before="0" w:beforeAutospacing="off" w:after="160" w:afterAutospacing="off" w:line="257" w:lineRule="auto"/>
      </w:pPr>
      <w:r w:rsidRPr="76719D1B" w:rsidR="13F2639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UK Poverty 2025: The essential guide to understanding poverty in the UK</w:t>
      </w:r>
      <w:r w:rsidRPr="76719D1B" w:rsidR="13F2639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(2025, January 29). Joseph Rowntree Foundation.</w:t>
      </w:r>
      <w:r w:rsidRPr="76719D1B" w:rsidR="457E9BE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Available at:</w:t>
      </w:r>
      <w:r w:rsidRPr="76719D1B" w:rsidR="13F2639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hyperlink r:id="R3dc70812d9f04492">
        <w:r w:rsidRPr="76719D1B" w:rsidR="13F2639E">
          <w:rPr>
            <w:rStyle w:val="Hyperlink"/>
            <w:strike w:val="0"/>
            <w:dstrike w:val="0"/>
            <w:noProof w:val="0"/>
            <w:color w:val="467886"/>
            <w:u w:val="single"/>
            <w:lang w:val="en-GB"/>
          </w:rPr>
          <w:t>https://www.jrf.org.uk/uk-poverty-2025-the-essential-guide-to-understanding-poverty-in-the-uk#_-poverty-has-deepened</w:t>
        </w:r>
        <w:r w:rsidRPr="76719D1B" w:rsidR="43F4C2FB">
          <w:rPr>
            <w:rStyle w:val="Hyperlink"/>
            <w:strike w:val="0"/>
            <w:dstrike w:val="0"/>
            <w:noProof w:val="0"/>
            <w:color w:val="467886"/>
            <w:u w:val="single"/>
            <w:lang w:val="en-GB"/>
          </w:rPr>
          <w:t>.</w:t>
        </w:r>
      </w:hyperlink>
      <w:r w:rsidRPr="76719D1B" w:rsidR="43F4C2FB">
        <w:rPr>
          <w:strike w:val="0"/>
          <w:dstrike w:val="0"/>
          <w:noProof w:val="0"/>
          <w:color w:val="467886"/>
          <w:u w:val="none"/>
          <w:lang w:val="en-GB"/>
        </w:rPr>
        <w:t xml:space="preserve"> </w:t>
      </w:r>
      <w:r w:rsidRPr="76719D1B" w:rsidR="43F4C2FB">
        <w:rPr>
          <w:strike w:val="0"/>
          <w:dstrike w:val="0"/>
          <w:noProof w:val="0"/>
          <w:color w:val="auto"/>
          <w:u w:val="none"/>
          <w:lang w:val="en-GB"/>
        </w:rPr>
        <w:t>Accessed 12</w:t>
      </w:r>
      <w:r w:rsidRPr="76719D1B" w:rsidR="43F4C2FB">
        <w:rPr>
          <w:strike w:val="0"/>
          <w:dstrike w:val="0"/>
          <w:noProof w:val="0"/>
          <w:color w:val="auto"/>
          <w:u w:val="none"/>
          <w:vertAlign w:val="superscript"/>
          <w:lang w:val="en-GB"/>
        </w:rPr>
        <w:t>th</w:t>
      </w:r>
      <w:r w:rsidRPr="76719D1B" w:rsidR="43F4C2FB">
        <w:rPr>
          <w:strike w:val="0"/>
          <w:dstrike w:val="0"/>
          <w:noProof w:val="0"/>
          <w:color w:val="auto"/>
          <w:u w:val="none"/>
          <w:lang w:val="en-GB"/>
        </w:rPr>
        <w:t xml:space="preserve"> July 2026</w:t>
      </w:r>
    </w:p>
    <w:p w:rsidR="13F2639E" w:rsidP="76719D1B" w:rsidRDefault="13F2639E" w14:paraId="2BDF5717" w14:textId="74779CAF">
      <w:pPr>
        <w:spacing w:before="0" w:beforeAutospacing="off" w:after="160" w:afterAutospacing="off" w:line="257" w:lineRule="auto"/>
      </w:pPr>
      <w:r w:rsidRPr="76719D1B" w:rsidR="13F2639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UNICEF (2021). </w:t>
      </w:r>
      <w:r w:rsidRPr="76719D1B" w:rsidR="13F2639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Global Annual Results Report 2021: Every child has </w:t>
      </w:r>
      <w:r w:rsidRPr="76719D1B" w:rsidR="13F2639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an equitable</w:t>
      </w:r>
      <w:r w:rsidRPr="76719D1B" w:rsidR="13F2639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chance in life</w:t>
      </w:r>
      <w:r w:rsidRPr="76719D1B" w:rsidR="13F2639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[online] </w:t>
      </w:r>
      <w:hyperlink r:id="Rb217e00e763b4405">
        <w:r w:rsidRPr="76719D1B" w:rsidR="13F2639E">
          <w:rPr>
            <w:rStyle w:val="Hyperlink"/>
            <w:noProof w:val="0"/>
            <w:lang w:val="en-GB"/>
          </w:rPr>
          <w:t>www.unicef.org</w:t>
        </w:r>
      </w:hyperlink>
      <w:r w:rsidRPr="76719D1B" w:rsidR="13F2639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Available at: </w:t>
      </w:r>
      <w:hyperlink r:id="R785d41ea104941d6">
        <w:r w:rsidRPr="76719D1B" w:rsidR="13F2639E">
          <w:rPr>
            <w:rStyle w:val="Hyperlink"/>
            <w:strike w:val="0"/>
            <w:dstrike w:val="0"/>
            <w:noProof w:val="0"/>
            <w:color w:val="467886"/>
            <w:u w:val="single"/>
            <w:lang w:val="en-GB"/>
          </w:rPr>
          <w:t>https://www.unicef.org/reports/global-annual-results-2021-goal-area-5</w:t>
        </w:r>
      </w:hyperlink>
      <w:r w:rsidRPr="76719D1B" w:rsidR="13F2639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76719D1B" w:rsidR="7CE688A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 18</w:t>
      </w:r>
      <w:r w:rsidRPr="76719D1B" w:rsidR="7CE688A9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76719D1B" w:rsidR="7CE688A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July 2026</w:t>
      </w:r>
    </w:p>
    <w:p w:rsidR="76719D1B" w:rsidP="76719D1B" w:rsidRDefault="76719D1B" w14:paraId="16D4FB27" w14:textId="33C9D8FA">
      <w:pPr>
        <w:spacing w:before="0" w:beforeAutospacing="off" w:after="160" w:afterAutospacing="off" w:line="257" w:lineRule="auto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</w:pPr>
    </w:p>
    <w:p w:rsidR="2A69458C" w:rsidP="76719D1B" w:rsidRDefault="2A69458C" w14:paraId="4416D3DF" w14:textId="59C030DA">
      <w:pPr>
        <w:spacing w:before="0" w:beforeAutospacing="off" w:after="160" w:afterAutospacing="off" w:line="257" w:lineRule="auto"/>
      </w:pPr>
      <w:r w:rsidRPr="76719D1B" w:rsidR="2A69458C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 xml:space="preserve">References </w:t>
      </w:r>
      <w:r w:rsidRPr="76719D1B" w:rsidR="2A69458C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>Continued</w:t>
      </w:r>
    </w:p>
    <w:p w:rsidR="2A69458C" w:rsidP="76719D1B" w:rsidRDefault="2A69458C" w14:paraId="0240095B" w14:textId="0EDBFD14">
      <w:pPr>
        <w:spacing w:before="0" w:beforeAutospacing="off" w:after="160" w:afterAutospacing="off" w:line="257" w:lineRule="auto"/>
      </w:pPr>
      <w:r w:rsidRPr="76719D1B" w:rsidR="2A69458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UNICEF UK. (2025). </w:t>
      </w:r>
      <w:r w:rsidRPr="76719D1B" w:rsidR="2A69458C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NEW REPORT FROM UNICEF UK WARNS OF ALARMING IMPACT OF DEPRIVATION ON YOUNG CHILDREN IN ENGLAND</w:t>
      </w:r>
      <w:r w:rsidRPr="76719D1B" w:rsidR="2A69458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Available at: </w:t>
      </w:r>
      <w:hyperlink r:id="R9fc3a659f2bc44a1">
        <w:r w:rsidRPr="76719D1B" w:rsidR="2A69458C">
          <w:rPr>
            <w:rStyle w:val="Hyperlink"/>
            <w:strike w:val="0"/>
            <w:dstrike w:val="0"/>
            <w:noProof w:val="0"/>
            <w:color w:val="467886"/>
            <w:u w:val="single"/>
            <w:lang w:val="en-GB"/>
          </w:rPr>
          <w:t>https://www.unicef.org.uk/press-releases/new-report-from-unicef-uk-warns-of-alarming-impact-of-deprivation-on-young-children-in-england/</w:t>
        </w:r>
      </w:hyperlink>
      <w:r w:rsidRPr="76719D1B" w:rsidR="2A69458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Accessed 12/07/26</w:t>
      </w:r>
    </w:p>
    <w:p w:rsidR="2A69458C" w:rsidP="76719D1B" w:rsidRDefault="2A69458C" w14:paraId="15E7DC33" w14:textId="5D376E15">
      <w:pPr>
        <w:spacing w:before="0" w:beforeAutospacing="off" w:after="160" w:afterAutospacing="off" w:line="257" w:lineRule="auto"/>
      </w:pPr>
      <w:r w:rsidRPr="76719D1B" w:rsidR="2A69458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Wickham, S., Whitehead, M., Taylor-Robinson, D., &amp; Barr, B. (2017). The effect of a transition into poverty on child and maternal mental health: a longitudinal analysis of the UK Millennium Cohort Study. </w:t>
      </w:r>
      <w:r w:rsidRPr="76719D1B" w:rsidR="2A69458C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The Lancet Public Health</w:t>
      </w:r>
      <w:r w:rsidRPr="76719D1B" w:rsidR="2A69458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</w:t>
      </w:r>
      <w:r w:rsidRPr="76719D1B" w:rsidR="2A69458C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2</w:t>
      </w:r>
      <w:r w:rsidRPr="76719D1B" w:rsidR="2A69458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(3), e141–e148. </w:t>
      </w:r>
      <w:r w:rsidRPr="76719D1B" w:rsidR="61611A8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Available at: </w:t>
      </w:r>
      <w:hyperlink r:id="R00400b6a3e764f3e">
        <w:r w:rsidRPr="76719D1B" w:rsidR="2A69458C">
          <w:rPr>
            <w:rStyle w:val="Hyperlink"/>
            <w:strike w:val="0"/>
            <w:dstrike w:val="0"/>
            <w:noProof w:val="0"/>
            <w:color w:val="467886"/>
            <w:u w:val="single"/>
            <w:lang w:val="en-GB"/>
          </w:rPr>
          <w:t>The effect of a transition into poverty on child and maternal mental health: a longitudinal analysis of the UK Millennium Cohort Study - The Lancet Public Health</w:t>
        </w:r>
      </w:hyperlink>
      <w:r w:rsidRPr="76719D1B" w:rsidR="2A69458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12/07/26</w:t>
      </w:r>
    </w:p>
    <w:p w:rsidR="76719D1B" w:rsidP="76719D1B" w:rsidRDefault="76719D1B" w14:paraId="35E17A06" w14:textId="565B64AF">
      <w:pPr>
        <w:spacing w:before="0" w:beforeAutospacing="off" w:after="160" w:afterAutospacing="off" w:line="257" w:lineRule="auto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76719D1B" w:rsidP="76719D1B" w:rsidRDefault="76719D1B" w14:paraId="6A98A8F3" w14:textId="0D06E628">
      <w:pPr>
        <w:spacing w:before="0" w:beforeAutospacing="off" w:after="160" w:afterAutospacing="off" w:line="257" w:lineRule="auto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76719D1B" w:rsidP="76719D1B" w:rsidRDefault="76719D1B" w14:paraId="56F4FDDF" w14:textId="068DC399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5C778FB8" w:rsidP="5C778FB8" w:rsidRDefault="5C778FB8" w14:paraId="1DF0934D" w14:textId="07DBA5CF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5C778FB8" w:rsidP="5C778FB8" w:rsidRDefault="5C778FB8" w14:paraId="0EAF7102" w14:textId="1B910C05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Uoh5vYYk" int2:invalidationBookmarkName="" int2:hashCode="XJU4AesTdlNniy" int2:id="vWzF7IJv">
      <int2:state int2:type="gram" int2:value="Rejected"/>
    </int2:bookmark>
    <int2:bookmark int2:bookmarkName="_Int_qBnxdKY4" int2:invalidationBookmarkName="" int2:hashCode="VRd/LyDcPFdCnc" int2:id="Yq65f1OT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66f561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6ed4f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c0a09ab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880b0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030c6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f90796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478359"/>
    <w:rsid w:val="00148A8B"/>
    <w:rsid w:val="0017E343"/>
    <w:rsid w:val="00365AD7"/>
    <w:rsid w:val="0041B04A"/>
    <w:rsid w:val="00639FF2"/>
    <w:rsid w:val="007374B9"/>
    <w:rsid w:val="009EB9CB"/>
    <w:rsid w:val="00A63A28"/>
    <w:rsid w:val="00CA9844"/>
    <w:rsid w:val="00E5E92E"/>
    <w:rsid w:val="01084E66"/>
    <w:rsid w:val="0110AAC7"/>
    <w:rsid w:val="01271CF3"/>
    <w:rsid w:val="015B8521"/>
    <w:rsid w:val="015FC26A"/>
    <w:rsid w:val="0166ADDC"/>
    <w:rsid w:val="016A1766"/>
    <w:rsid w:val="01763082"/>
    <w:rsid w:val="0196EE46"/>
    <w:rsid w:val="01AED257"/>
    <w:rsid w:val="01C30AD1"/>
    <w:rsid w:val="01ED4302"/>
    <w:rsid w:val="01EDF213"/>
    <w:rsid w:val="021AB450"/>
    <w:rsid w:val="023FA238"/>
    <w:rsid w:val="0242DF69"/>
    <w:rsid w:val="024B732A"/>
    <w:rsid w:val="0256E1F2"/>
    <w:rsid w:val="027624F7"/>
    <w:rsid w:val="02766647"/>
    <w:rsid w:val="028A588F"/>
    <w:rsid w:val="028F989D"/>
    <w:rsid w:val="02A12504"/>
    <w:rsid w:val="02A30688"/>
    <w:rsid w:val="02BFD111"/>
    <w:rsid w:val="02CA50BA"/>
    <w:rsid w:val="02CF7951"/>
    <w:rsid w:val="02E3F24E"/>
    <w:rsid w:val="03037A0F"/>
    <w:rsid w:val="0336B03E"/>
    <w:rsid w:val="033B5C8C"/>
    <w:rsid w:val="036B7F72"/>
    <w:rsid w:val="036DE484"/>
    <w:rsid w:val="0370B17A"/>
    <w:rsid w:val="03761186"/>
    <w:rsid w:val="0387934F"/>
    <w:rsid w:val="03936AF5"/>
    <w:rsid w:val="03A62066"/>
    <w:rsid w:val="03B21049"/>
    <w:rsid w:val="03C30770"/>
    <w:rsid w:val="03CA48CF"/>
    <w:rsid w:val="03DC072C"/>
    <w:rsid w:val="03DD55BD"/>
    <w:rsid w:val="03E004C2"/>
    <w:rsid w:val="04223047"/>
    <w:rsid w:val="0453A035"/>
    <w:rsid w:val="04597C22"/>
    <w:rsid w:val="0465BF7D"/>
    <w:rsid w:val="046BD081"/>
    <w:rsid w:val="046FB19C"/>
    <w:rsid w:val="048565B7"/>
    <w:rsid w:val="0489CAFC"/>
    <w:rsid w:val="04AD0545"/>
    <w:rsid w:val="04AE1AA4"/>
    <w:rsid w:val="04C18E3E"/>
    <w:rsid w:val="04CA453A"/>
    <w:rsid w:val="04EEA68B"/>
    <w:rsid w:val="05162E29"/>
    <w:rsid w:val="05213E39"/>
    <w:rsid w:val="05290723"/>
    <w:rsid w:val="052F073B"/>
    <w:rsid w:val="053F51AD"/>
    <w:rsid w:val="055DCCF1"/>
    <w:rsid w:val="0595D665"/>
    <w:rsid w:val="05B54F1E"/>
    <w:rsid w:val="05DC33FA"/>
    <w:rsid w:val="05DE3D10"/>
    <w:rsid w:val="05EC035E"/>
    <w:rsid w:val="06004BE4"/>
    <w:rsid w:val="0608D6E7"/>
    <w:rsid w:val="06390172"/>
    <w:rsid w:val="0651794B"/>
    <w:rsid w:val="06538871"/>
    <w:rsid w:val="067D37F1"/>
    <w:rsid w:val="068221CA"/>
    <w:rsid w:val="0686DF7E"/>
    <w:rsid w:val="06B857AB"/>
    <w:rsid w:val="06BFBF15"/>
    <w:rsid w:val="06D5EA3C"/>
    <w:rsid w:val="07539A7A"/>
    <w:rsid w:val="075EECA0"/>
    <w:rsid w:val="077BBB8F"/>
    <w:rsid w:val="07867D06"/>
    <w:rsid w:val="07A7A6D4"/>
    <w:rsid w:val="07B1124F"/>
    <w:rsid w:val="07B1DBFB"/>
    <w:rsid w:val="07B48CC5"/>
    <w:rsid w:val="07B99060"/>
    <w:rsid w:val="07E47193"/>
    <w:rsid w:val="080AC9B3"/>
    <w:rsid w:val="0815E1A4"/>
    <w:rsid w:val="081B663D"/>
    <w:rsid w:val="08391AEA"/>
    <w:rsid w:val="085F0309"/>
    <w:rsid w:val="08628ADB"/>
    <w:rsid w:val="086851B1"/>
    <w:rsid w:val="086A89E9"/>
    <w:rsid w:val="0886DEF1"/>
    <w:rsid w:val="08894F0B"/>
    <w:rsid w:val="0893AC5D"/>
    <w:rsid w:val="089C0DCC"/>
    <w:rsid w:val="08A70E2E"/>
    <w:rsid w:val="08A7EC9E"/>
    <w:rsid w:val="08B43D03"/>
    <w:rsid w:val="08FF8FB9"/>
    <w:rsid w:val="09092592"/>
    <w:rsid w:val="090C9FE3"/>
    <w:rsid w:val="09319698"/>
    <w:rsid w:val="094DA287"/>
    <w:rsid w:val="09AD975D"/>
    <w:rsid w:val="09B88F44"/>
    <w:rsid w:val="09D92D43"/>
    <w:rsid w:val="0A01AA89"/>
    <w:rsid w:val="0A1D2AC3"/>
    <w:rsid w:val="0A222641"/>
    <w:rsid w:val="0A297F16"/>
    <w:rsid w:val="0A2C3C40"/>
    <w:rsid w:val="0A2CF90E"/>
    <w:rsid w:val="0A56F08F"/>
    <w:rsid w:val="0A6A5E20"/>
    <w:rsid w:val="0A889458"/>
    <w:rsid w:val="0A91B668"/>
    <w:rsid w:val="0A965FEE"/>
    <w:rsid w:val="0AB9DCB4"/>
    <w:rsid w:val="0AC46E3C"/>
    <w:rsid w:val="0AC79087"/>
    <w:rsid w:val="0AD3F75A"/>
    <w:rsid w:val="0AE9E17F"/>
    <w:rsid w:val="0AFB4FC4"/>
    <w:rsid w:val="0B12C917"/>
    <w:rsid w:val="0B37584F"/>
    <w:rsid w:val="0B40B3F9"/>
    <w:rsid w:val="0B6531F7"/>
    <w:rsid w:val="0B684891"/>
    <w:rsid w:val="0B6F1949"/>
    <w:rsid w:val="0B852A26"/>
    <w:rsid w:val="0B91376A"/>
    <w:rsid w:val="0B9F14EF"/>
    <w:rsid w:val="0BA2BEFA"/>
    <w:rsid w:val="0BBF59BA"/>
    <w:rsid w:val="0BC8B876"/>
    <w:rsid w:val="0BD81A71"/>
    <w:rsid w:val="0BEEF70E"/>
    <w:rsid w:val="0BF9626D"/>
    <w:rsid w:val="0C07FEE5"/>
    <w:rsid w:val="0C2A5281"/>
    <w:rsid w:val="0C442B61"/>
    <w:rsid w:val="0C565DB6"/>
    <w:rsid w:val="0C87B925"/>
    <w:rsid w:val="0CC61D64"/>
    <w:rsid w:val="0CEA5D95"/>
    <w:rsid w:val="0CF14DC8"/>
    <w:rsid w:val="0CF87D44"/>
    <w:rsid w:val="0CFDA18D"/>
    <w:rsid w:val="0D125F31"/>
    <w:rsid w:val="0D1B216F"/>
    <w:rsid w:val="0D5B8863"/>
    <w:rsid w:val="0D5C6989"/>
    <w:rsid w:val="0D62AAD1"/>
    <w:rsid w:val="0D62E4D8"/>
    <w:rsid w:val="0D759635"/>
    <w:rsid w:val="0D987492"/>
    <w:rsid w:val="0D9BB215"/>
    <w:rsid w:val="0D9FB63F"/>
    <w:rsid w:val="0DD60008"/>
    <w:rsid w:val="0DF2631B"/>
    <w:rsid w:val="0DF8777B"/>
    <w:rsid w:val="0E15A539"/>
    <w:rsid w:val="0E1AE6C6"/>
    <w:rsid w:val="0E290E32"/>
    <w:rsid w:val="0E4E1346"/>
    <w:rsid w:val="0E62DAC6"/>
    <w:rsid w:val="0E78B4D7"/>
    <w:rsid w:val="0E814C0F"/>
    <w:rsid w:val="0E9760A0"/>
    <w:rsid w:val="0E9B37AC"/>
    <w:rsid w:val="0EDCF0F9"/>
    <w:rsid w:val="0F0BB5D1"/>
    <w:rsid w:val="0F2D3BC2"/>
    <w:rsid w:val="0F36D2E1"/>
    <w:rsid w:val="0F453455"/>
    <w:rsid w:val="0F7BF2FD"/>
    <w:rsid w:val="0F87D8DA"/>
    <w:rsid w:val="0F9017ED"/>
    <w:rsid w:val="0FB30CFA"/>
    <w:rsid w:val="0FC982D6"/>
    <w:rsid w:val="0FD9B21F"/>
    <w:rsid w:val="1026F011"/>
    <w:rsid w:val="10595062"/>
    <w:rsid w:val="105C5983"/>
    <w:rsid w:val="10651E8A"/>
    <w:rsid w:val="106BE604"/>
    <w:rsid w:val="107FC463"/>
    <w:rsid w:val="108DBC7A"/>
    <w:rsid w:val="10959530"/>
    <w:rsid w:val="109D88C5"/>
    <w:rsid w:val="10B396E8"/>
    <w:rsid w:val="10C479F4"/>
    <w:rsid w:val="10CF8A75"/>
    <w:rsid w:val="10D5A8ED"/>
    <w:rsid w:val="10DE3E8B"/>
    <w:rsid w:val="10E7B484"/>
    <w:rsid w:val="10F9B61C"/>
    <w:rsid w:val="11004E42"/>
    <w:rsid w:val="110FFB50"/>
    <w:rsid w:val="113D58C9"/>
    <w:rsid w:val="119D444D"/>
    <w:rsid w:val="11AF0433"/>
    <w:rsid w:val="11B23DE0"/>
    <w:rsid w:val="11C1428F"/>
    <w:rsid w:val="11C30ED2"/>
    <w:rsid w:val="11C70AE0"/>
    <w:rsid w:val="11FD0E63"/>
    <w:rsid w:val="1208100D"/>
    <w:rsid w:val="12125F87"/>
    <w:rsid w:val="121A5202"/>
    <w:rsid w:val="121AC200"/>
    <w:rsid w:val="12381D46"/>
    <w:rsid w:val="123A2F5B"/>
    <w:rsid w:val="1242263D"/>
    <w:rsid w:val="124607E3"/>
    <w:rsid w:val="124D94E7"/>
    <w:rsid w:val="12564111"/>
    <w:rsid w:val="125A0962"/>
    <w:rsid w:val="1268A05D"/>
    <w:rsid w:val="127C0592"/>
    <w:rsid w:val="1286017E"/>
    <w:rsid w:val="12863F95"/>
    <w:rsid w:val="128AB806"/>
    <w:rsid w:val="12927921"/>
    <w:rsid w:val="12B44CA4"/>
    <w:rsid w:val="12B5DCEC"/>
    <w:rsid w:val="12C5998E"/>
    <w:rsid w:val="12CB01EC"/>
    <w:rsid w:val="1306F6AA"/>
    <w:rsid w:val="13324016"/>
    <w:rsid w:val="133959CB"/>
    <w:rsid w:val="13574AF0"/>
    <w:rsid w:val="1357C49E"/>
    <w:rsid w:val="137EFD20"/>
    <w:rsid w:val="13853001"/>
    <w:rsid w:val="13872C51"/>
    <w:rsid w:val="1389B50F"/>
    <w:rsid w:val="13B7C33B"/>
    <w:rsid w:val="13BA0950"/>
    <w:rsid w:val="13CCF6A7"/>
    <w:rsid w:val="13D4A9FE"/>
    <w:rsid w:val="13F2639E"/>
    <w:rsid w:val="14065815"/>
    <w:rsid w:val="1406E8A5"/>
    <w:rsid w:val="14081DAA"/>
    <w:rsid w:val="140E74DD"/>
    <w:rsid w:val="1418F589"/>
    <w:rsid w:val="1419B3BB"/>
    <w:rsid w:val="1429C962"/>
    <w:rsid w:val="142F88C5"/>
    <w:rsid w:val="14335AD3"/>
    <w:rsid w:val="14489291"/>
    <w:rsid w:val="14579CD4"/>
    <w:rsid w:val="1457AE71"/>
    <w:rsid w:val="1465227D"/>
    <w:rsid w:val="146BCF8B"/>
    <w:rsid w:val="1483F07A"/>
    <w:rsid w:val="148C5B54"/>
    <w:rsid w:val="14AE3774"/>
    <w:rsid w:val="14AFFF44"/>
    <w:rsid w:val="14D6861F"/>
    <w:rsid w:val="14D92766"/>
    <w:rsid w:val="14EAB3AD"/>
    <w:rsid w:val="14EB1E96"/>
    <w:rsid w:val="14F49894"/>
    <w:rsid w:val="151D2C25"/>
    <w:rsid w:val="15525263"/>
    <w:rsid w:val="158C8B68"/>
    <w:rsid w:val="15A6FA32"/>
    <w:rsid w:val="15B35E73"/>
    <w:rsid w:val="15B4D3CC"/>
    <w:rsid w:val="15BB9B9E"/>
    <w:rsid w:val="15C0311B"/>
    <w:rsid w:val="15CDB86D"/>
    <w:rsid w:val="15CFABF7"/>
    <w:rsid w:val="15DC75EE"/>
    <w:rsid w:val="15EED00D"/>
    <w:rsid w:val="1607190E"/>
    <w:rsid w:val="1607B159"/>
    <w:rsid w:val="160D85A3"/>
    <w:rsid w:val="161430EE"/>
    <w:rsid w:val="161D52DF"/>
    <w:rsid w:val="16310986"/>
    <w:rsid w:val="16527795"/>
    <w:rsid w:val="1655FBE6"/>
    <w:rsid w:val="16562DD2"/>
    <w:rsid w:val="165A88B2"/>
    <w:rsid w:val="168B5082"/>
    <w:rsid w:val="1696517B"/>
    <w:rsid w:val="16A89FD1"/>
    <w:rsid w:val="16B47DB7"/>
    <w:rsid w:val="16D71156"/>
    <w:rsid w:val="16D8BE57"/>
    <w:rsid w:val="16E7418C"/>
    <w:rsid w:val="16EAD648"/>
    <w:rsid w:val="170E139B"/>
    <w:rsid w:val="170FC916"/>
    <w:rsid w:val="1710D4D7"/>
    <w:rsid w:val="17201B62"/>
    <w:rsid w:val="175249A2"/>
    <w:rsid w:val="175B5E86"/>
    <w:rsid w:val="177A0371"/>
    <w:rsid w:val="1786DF1D"/>
    <w:rsid w:val="179A8F84"/>
    <w:rsid w:val="17C454D9"/>
    <w:rsid w:val="17F6A807"/>
    <w:rsid w:val="17FA595C"/>
    <w:rsid w:val="18052197"/>
    <w:rsid w:val="182FA3B1"/>
    <w:rsid w:val="1833A488"/>
    <w:rsid w:val="186218C0"/>
    <w:rsid w:val="18663147"/>
    <w:rsid w:val="1890E9A9"/>
    <w:rsid w:val="18A100DC"/>
    <w:rsid w:val="18A4F12C"/>
    <w:rsid w:val="18AEC723"/>
    <w:rsid w:val="18AF7AF7"/>
    <w:rsid w:val="18B53776"/>
    <w:rsid w:val="18BE7645"/>
    <w:rsid w:val="18C97598"/>
    <w:rsid w:val="18EBF495"/>
    <w:rsid w:val="1945403B"/>
    <w:rsid w:val="1972D9CE"/>
    <w:rsid w:val="19968F89"/>
    <w:rsid w:val="19BE97F4"/>
    <w:rsid w:val="19C72414"/>
    <w:rsid w:val="19D3E6A9"/>
    <w:rsid w:val="19D99C67"/>
    <w:rsid w:val="19E9C140"/>
    <w:rsid w:val="19FEEC8B"/>
    <w:rsid w:val="1A03C927"/>
    <w:rsid w:val="1A35D2F3"/>
    <w:rsid w:val="1A3606BD"/>
    <w:rsid w:val="1A4553DD"/>
    <w:rsid w:val="1A7F837C"/>
    <w:rsid w:val="1AD5627E"/>
    <w:rsid w:val="1ADCEB6A"/>
    <w:rsid w:val="1ADF743A"/>
    <w:rsid w:val="1AFE09B6"/>
    <w:rsid w:val="1B04039E"/>
    <w:rsid w:val="1B061EDF"/>
    <w:rsid w:val="1B7590EB"/>
    <w:rsid w:val="1B75BB8E"/>
    <w:rsid w:val="1B829FC5"/>
    <w:rsid w:val="1B9353B7"/>
    <w:rsid w:val="1BB2E313"/>
    <w:rsid w:val="1BF71729"/>
    <w:rsid w:val="1C0D817A"/>
    <w:rsid w:val="1C0DA248"/>
    <w:rsid w:val="1C1C6637"/>
    <w:rsid w:val="1C375A42"/>
    <w:rsid w:val="1C5BD922"/>
    <w:rsid w:val="1C60871E"/>
    <w:rsid w:val="1C638BBC"/>
    <w:rsid w:val="1C7297F9"/>
    <w:rsid w:val="1CC39A0E"/>
    <w:rsid w:val="1CC57558"/>
    <w:rsid w:val="1CE3E4A0"/>
    <w:rsid w:val="1CF0059E"/>
    <w:rsid w:val="1CF8564F"/>
    <w:rsid w:val="1CFBE616"/>
    <w:rsid w:val="1D3B8CC6"/>
    <w:rsid w:val="1D5B892F"/>
    <w:rsid w:val="1D6C14A2"/>
    <w:rsid w:val="1D7046FA"/>
    <w:rsid w:val="1D765BB6"/>
    <w:rsid w:val="1D8D87DF"/>
    <w:rsid w:val="1D93FC60"/>
    <w:rsid w:val="1D96327C"/>
    <w:rsid w:val="1D97EFB7"/>
    <w:rsid w:val="1D991841"/>
    <w:rsid w:val="1DA97BE7"/>
    <w:rsid w:val="1DC963A4"/>
    <w:rsid w:val="1DE348FE"/>
    <w:rsid w:val="1DEAFD00"/>
    <w:rsid w:val="1DEE64DD"/>
    <w:rsid w:val="1DF44B33"/>
    <w:rsid w:val="1E026184"/>
    <w:rsid w:val="1E19E8F3"/>
    <w:rsid w:val="1E220A88"/>
    <w:rsid w:val="1E302DC3"/>
    <w:rsid w:val="1E431968"/>
    <w:rsid w:val="1E4C7F60"/>
    <w:rsid w:val="1E5F19F2"/>
    <w:rsid w:val="1E6F418C"/>
    <w:rsid w:val="1EDCCE5C"/>
    <w:rsid w:val="1EF2F660"/>
    <w:rsid w:val="1EFFD3AB"/>
    <w:rsid w:val="1F3362BC"/>
    <w:rsid w:val="1F584112"/>
    <w:rsid w:val="1FF20815"/>
    <w:rsid w:val="2005F024"/>
    <w:rsid w:val="2007FEB4"/>
    <w:rsid w:val="2033DE3D"/>
    <w:rsid w:val="203EBB8C"/>
    <w:rsid w:val="2042D509"/>
    <w:rsid w:val="204D14B2"/>
    <w:rsid w:val="2061AF19"/>
    <w:rsid w:val="207AB335"/>
    <w:rsid w:val="20827383"/>
    <w:rsid w:val="20B4A19D"/>
    <w:rsid w:val="20C390F8"/>
    <w:rsid w:val="20C76DDA"/>
    <w:rsid w:val="20D78FF4"/>
    <w:rsid w:val="20E060C4"/>
    <w:rsid w:val="210FB5FB"/>
    <w:rsid w:val="213182F6"/>
    <w:rsid w:val="213E0A29"/>
    <w:rsid w:val="21641B80"/>
    <w:rsid w:val="2174FD52"/>
    <w:rsid w:val="2189997B"/>
    <w:rsid w:val="218B6DCA"/>
    <w:rsid w:val="21ABA09C"/>
    <w:rsid w:val="21B2DDD3"/>
    <w:rsid w:val="21B7FE61"/>
    <w:rsid w:val="21BF3957"/>
    <w:rsid w:val="21C09202"/>
    <w:rsid w:val="21E03BBF"/>
    <w:rsid w:val="21F87203"/>
    <w:rsid w:val="22083AE3"/>
    <w:rsid w:val="22153A3A"/>
    <w:rsid w:val="2220FA35"/>
    <w:rsid w:val="2221E1ED"/>
    <w:rsid w:val="225B59F1"/>
    <w:rsid w:val="2281AF64"/>
    <w:rsid w:val="22AA5596"/>
    <w:rsid w:val="22B720B2"/>
    <w:rsid w:val="22BA06CE"/>
    <w:rsid w:val="22DDC1F3"/>
    <w:rsid w:val="22FCFD6A"/>
    <w:rsid w:val="230E5000"/>
    <w:rsid w:val="2323B96C"/>
    <w:rsid w:val="2328060E"/>
    <w:rsid w:val="23451A9E"/>
    <w:rsid w:val="2349E82D"/>
    <w:rsid w:val="2356CB6A"/>
    <w:rsid w:val="236A848C"/>
    <w:rsid w:val="237A37E3"/>
    <w:rsid w:val="23906583"/>
    <w:rsid w:val="23A6104A"/>
    <w:rsid w:val="23B32731"/>
    <w:rsid w:val="23B93BAF"/>
    <w:rsid w:val="23D6DF0D"/>
    <w:rsid w:val="23F9240E"/>
    <w:rsid w:val="23FDAB9D"/>
    <w:rsid w:val="240F2BC2"/>
    <w:rsid w:val="241BE374"/>
    <w:rsid w:val="242B9E87"/>
    <w:rsid w:val="24594FDF"/>
    <w:rsid w:val="2462D56F"/>
    <w:rsid w:val="2470C2BC"/>
    <w:rsid w:val="247A505C"/>
    <w:rsid w:val="2489CD51"/>
    <w:rsid w:val="249A44F1"/>
    <w:rsid w:val="24A9BC76"/>
    <w:rsid w:val="24C92C15"/>
    <w:rsid w:val="24E70893"/>
    <w:rsid w:val="24F4E714"/>
    <w:rsid w:val="2511E630"/>
    <w:rsid w:val="25250DBE"/>
    <w:rsid w:val="254328B5"/>
    <w:rsid w:val="25444C11"/>
    <w:rsid w:val="25584883"/>
    <w:rsid w:val="256082F6"/>
    <w:rsid w:val="25624055"/>
    <w:rsid w:val="25761227"/>
    <w:rsid w:val="258FF858"/>
    <w:rsid w:val="2592DDF4"/>
    <w:rsid w:val="25C13161"/>
    <w:rsid w:val="25E63B41"/>
    <w:rsid w:val="25EF3056"/>
    <w:rsid w:val="25FABC28"/>
    <w:rsid w:val="261FCB85"/>
    <w:rsid w:val="263E6763"/>
    <w:rsid w:val="2655CD7B"/>
    <w:rsid w:val="268AE8A8"/>
    <w:rsid w:val="26A64104"/>
    <w:rsid w:val="26A8508E"/>
    <w:rsid w:val="26CAB11D"/>
    <w:rsid w:val="26D12BDF"/>
    <w:rsid w:val="26EFB293"/>
    <w:rsid w:val="27559CA1"/>
    <w:rsid w:val="27642C82"/>
    <w:rsid w:val="27698F67"/>
    <w:rsid w:val="27727C88"/>
    <w:rsid w:val="27946730"/>
    <w:rsid w:val="279B7F54"/>
    <w:rsid w:val="27A1B62C"/>
    <w:rsid w:val="27A8B825"/>
    <w:rsid w:val="27A95DC8"/>
    <w:rsid w:val="27AFF471"/>
    <w:rsid w:val="27BD2E20"/>
    <w:rsid w:val="27CDC56A"/>
    <w:rsid w:val="27DEAF19"/>
    <w:rsid w:val="27E3A9D9"/>
    <w:rsid w:val="27F06C79"/>
    <w:rsid w:val="27F4230E"/>
    <w:rsid w:val="2800BB6A"/>
    <w:rsid w:val="280ABA31"/>
    <w:rsid w:val="2825900A"/>
    <w:rsid w:val="2861617C"/>
    <w:rsid w:val="28706944"/>
    <w:rsid w:val="28B3E8CB"/>
    <w:rsid w:val="28B93FB0"/>
    <w:rsid w:val="28EE2202"/>
    <w:rsid w:val="2904939B"/>
    <w:rsid w:val="290EBACD"/>
    <w:rsid w:val="291328A3"/>
    <w:rsid w:val="29519FD2"/>
    <w:rsid w:val="2958FD67"/>
    <w:rsid w:val="295FE3C3"/>
    <w:rsid w:val="297D236B"/>
    <w:rsid w:val="297EB77A"/>
    <w:rsid w:val="297F577A"/>
    <w:rsid w:val="2995E874"/>
    <w:rsid w:val="29AC787E"/>
    <w:rsid w:val="29AD1342"/>
    <w:rsid w:val="29BD0142"/>
    <w:rsid w:val="29C3AE99"/>
    <w:rsid w:val="29D58B46"/>
    <w:rsid w:val="29ED70D1"/>
    <w:rsid w:val="29FC34DF"/>
    <w:rsid w:val="2A13B5C8"/>
    <w:rsid w:val="2A344278"/>
    <w:rsid w:val="2A3AE523"/>
    <w:rsid w:val="2A5F02C9"/>
    <w:rsid w:val="2A677AF3"/>
    <w:rsid w:val="2A69458C"/>
    <w:rsid w:val="2A710462"/>
    <w:rsid w:val="2A7740DE"/>
    <w:rsid w:val="2A7BBA74"/>
    <w:rsid w:val="2A915DBA"/>
    <w:rsid w:val="2AA1D831"/>
    <w:rsid w:val="2AA4CCDF"/>
    <w:rsid w:val="2AA72D29"/>
    <w:rsid w:val="2AABE341"/>
    <w:rsid w:val="2AB0AE3B"/>
    <w:rsid w:val="2ADC2C42"/>
    <w:rsid w:val="2AEE77DC"/>
    <w:rsid w:val="2AF8595C"/>
    <w:rsid w:val="2B294AE3"/>
    <w:rsid w:val="2B502A2A"/>
    <w:rsid w:val="2B5ED582"/>
    <w:rsid w:val="2B6CFBE8"/>
    <w:rsid w:val="2B740F0B"/>
    <w:rsid w:val="2B9E2231"/>
    <w:rsid w:val="2BA9EA80"/>
    <w:rsid w:val="2BB3FB32"/>
    <w:rsid w:val="2BD03ED9"/>
    <w:rsid w:val="2BE7DC55"/>
    <w:rsid w:val="2BFA9FD0"/>
    <w:rsid w:val="2C1B6609"/>
    <w:rsid w:val="2C1BDEE4"/>
    <w:rsid w:val="2C21126A"/>
    <w:rsid w:val="2C22613C"/>
    <w:rsid w:val="2C2B76E8"/>
    <w:rsid w:val="2C4E1266"/>
    <w:rsid w:val="2C62697A"/>
    <w:rsid w:val="2C77B745"/>
    <w:rsid w:val="2C7AF6E5"/>
    <w:rsid w:val="2CCBD405"/>
    <w:rsid w:val="2CD210BD"/>
    <w:rsid w:val="2CEC8B3E"/>
    <w:rsid w:val="2CF38B9A"/>
    <w:rsid w:val="2CFE725D"/>
    <w:rsid w:val="2D0EB05B"/>
    <w:rsid w:val="2D20058C"/>
    <w:rsid w:val="2D494585"/>
    <w:rsid w:val="2D652BBE"/>
    <w:rsid w:val="2D77C3EC"/>
    <w:rsid w:val="2D8EB6E8"/>
    <w:rsid w:val="2D8F7797"/>
    <w:rsid w:val="2DC2199F"/>
    <w:rsid w:val="2E05A504"/>
    <w:rsid w:val="2E12D632"/>
    <w:rsid w:val="2E1A58CE"/>
    <w:rsid w:val="2E342E2C"/>
    <w:rsid w:val="2E49DC77"/>
    <w:rsid w:val="2E50A47D"/>
    <w:rsid w:val="2E91EE4F"/>
    <w:rsid w:val="2EA88EBB"/>
    <w:rsid w:val="2EBA4B9B"/>
    <w:rsid w:val="2EC8C701"/>
    <w:rsid w:val="2F0151D0"/>
    <w:rsid w:val="2F0F361F"/>
    <w:rsid w:val="2F30068F"/>
    <w:rsid w:val="2F31D141"/>
    <w:rsid w:val="2F493838"/>
    <w:rsid w:val="2F4A0BEA"/>
    <w:rsid w:val="2F5B4042"/>
    <w:rsid w:val="2F5CD31C"/>
    <w:rsid w:val="2F83C324"/>
    <w:rsid w:val="2F947B9C"/>
    <w:rsid w:val="2FC7CDC5"/>
    <w:rsid w:val="2FDBBB32"/>
    <w:rsid w:val="2FDC03B5"/>
    <w:rsid w:val="2FDD5801"/>
    <w:rsid w:val="2FE6E56A"/>
    <w:rsid w:val="30041814"/>
    <w:rsid w:val="3008BF3C"/>
    <w:rsid w:val="301F1255"/>
    <w:rsid w:val="3034C038"/>
    <w:rsid w:val="3035F0C0"/>
    <w:rsid w:val="306AB5F8"/>
    <w:rsid w:val="306E337F"/>
    <w:rsid w:val="306ECA76"/>
    <w:rsid w:val="30700EFC"/>
    <w:rsid w:val="30B4CEAD"/>
    <w:rsid w:val="30B762D7"/>
    <w:rsid w:val="30C9CA98"/>
    <w:rsid w:val="30E641C0"/>
    <w:rsid w:val="30F1EB5E"/>
    <w:rsid w:val="310072B0"/>
    <w:rsid w:val="31030CA8"/>
    <w:rsid w:val="31166518"/>
    <w:rsid w:val="31258ED7"/>
    <w:rsid w:val="312A6A4A"/>
    <w:rsid w:val="313F4AFC"/>
    <w:rsid w:val="316E5FD2"/>
    <w:rsid w:val="317CBEAE"/>
    <w:rsid w:val="318277A8"/>
    <w:rsid w:val="3188F64A"/>
    <w:rsid w:val="319C5613"/>
    <w:rsid w:val="31B694C0"/>
    <w:rsid w:val="31CFFCCE"/>
    <w:rsid w:val="31E7E9CD"/>
    <w:rsid w:val="3217EF7E"/>
    <w:rsid w:val="321CA443"/>
    <w:rsid w:val="3220FAF6"/>
    <w:rsid w:val="323577E2"/>
    <w:rsid w:val="325F422B"/>
    <w:rsid w:val="3282997A"/>
    <w:rsid w:val="3282F706"/>
    <w:rsid w:val="3286D51F"/>
    <w:rsid w:val="3289D584"/>
    <w:rsid w:val="328C873D"/>
    <w:rsid w:val="32921A26"/>
    <w:rsid w:val="32A51AFE"/>
    <w:rsid w:val="32C0C7D3"/>
    <w:rsid w:val="32FE69E9"/>
    <w:rsid w:val="33009E54"/>
    <w:rsid w:val="330E76A0"/>
    <w:rsid w:val="3324FEA1"/>
    <w:rsid w:val="3325DBA1"/>
    <w:rsid w:val="3332FC75"/>
    <w:rsid w:val="33455D47"/>
    <w:rsid w:val="3353DEA5"/>
    <w:rsid w:val="3381E5F1"/>
    <w:rsid w:val="33AC1743"/>
    <w:rsid w:val="33B016C6"/>
    <w:rsid w:val="33BCEBF9"/>
    <w:rsid w:val="33D8B51F"/>
    <w:rsid w:val="33F6B18C"/>
    <w:rsid w:val="3412EF89"/>
    <w:rsid w:val="343389B7"/>
    <w:rsid w:val="343D0C14"/>
    <w:rsid w:val="3442C537"/>
    <w:rsid w:val="34590774"/>
    <w:rsid w:val="3465B3CC"/>
    <w:rsid w:val="346835BD"/>
    <w:rsid w:val="34891195"/>
    <w:rsid w:val="34AB02FC"/>
    <w:rsid w:val="34D24204"/>
    <w:rsid w:val="3543BE80"/>
    <w:rsid w:val="35538DCC"/>
    <w:rsid w:val="3586C51E"/>
    <w:rsid w:val="358A4EB5"/>
    <w:rsid w:val="35BCF30B"/>
    <w:rsid w:val="35C3115F"/>
    <w:rsid w:val="35C5185D"/>
    <w:rsid w:val="35EEEE08"/>
    <w:rsid w:val="36035647"/>
    <w:rsid w:val="36166E4C"/>
    <w:rsid w:val="3622A229"/>
    <w:rsid w:val="36311497"/>
    <w:rsid w:val="364534AE"/>
    <w:rsid w:val="3646DE06"/>
    <w:rsid w:val="3651599C"/>
    <w:rsid w:val="36582C91"/>
    <w:rsid w:val="36A11DC7"/>
    <w:rsid w:val="36A75F15"/>
    <w:rsid w:val="36E21FC3"/>
    <w:rsid w:val="36ECA246"/>
    <w:rsid w:val="37005045"/>
    <w:rsid w:val="3705E6F8"/>
    <w:rsid w:val="371AEE1E"/>
    <w:rsid w:val="3769ABFA"/>
    <w:rsid w:val="37838D52"/>
    <w:rsid w:val="37839B28"/>
    <w:rsid w:val="37960186"/>
    <w:rsid w:val="37A421B5"/>
    <w:rsid w:val="37D36AAB"/>
    <w:rsid w:val="37DC9638"/>
    <w:rsid w:val="37EAB868"/>
    <w:rsid w:val="37EE1315"/>
    <w:rsid w:val="37EF0AA2"/>
    <w:rsid w:val="37FC239E"/>
    <w:rsid w:val="380B679F"/>
    <w:rsid w:val="38192E8E"/>
    <w:rsid w:val="3849BC2E"/>
    <w:rsid w:val="384D092C"/>
    <w:rsid w:val="38835EEA"/>
    <w:rsid w:val="389378E5"/>
    <w:rsid w:val="38CF7C2F"/>
    <w:rsid w:val="38F9CD01"/>
    <w:rsid w:val="39048A5B"/>
    <w:rsid w:val="390B6F98"/>
    <w:rsid w:val="39107CCB"/>
    <w:rsid w:val="39880CE1"/>
    <w:rsid w:val="39B61953"/>
    <w:rsid w:val="39C557D1"/>
    <w:rsid w:val="39C76D1D"/>
    <w:rsid w:val="39D13510"/>
    <w:rsid w:val="39E89CD7"/>
    <w:rsid w:val="39F494B5"/>
    <w:rsid w:val="3A2B60D8"/>
    <w:rsid w:val="3A49BE02"/>
    <w:rsid w:val="3A53FBD4"/>
    <w:rsid w:val="3A604BC9"/>
    <w:rsid w:val="3A6F4E4A"/>
    <w:rsid w:val="3A7F61C8"/>
    <w:rsid w:val="3A807AD5"/>
    <w:rsid w:val="3A9811EF"/>
    <w:rsid w:val="3AC47FA1"/>
    <w:rsid w:val="3ADD37C3"/>
    <w:rsid w:val="3AE16B7B"/>
    <w:rsid w:val="3AEBB376"/>
    <w:rsid w:val="3AFE3C1B"/>
    <w:rsid w:val="3B02074E"/>
    <w:rsid w:val="3B3043BC"/>
    <w:rsid w:val="3B3CAD2C"/>
    <w:rsid w:val="3B5F2C30"/>
    <w:rsid w:val="3B84FC65"/>
    <w:rsid w:val="3BB65B80"/>
    <w:rsid w:val="3BC52AA4"/>
    <w:rsid w:val="3BE15DE9"/>
    <w:rsid w:val="3BE2D67A"/>
    <w:rsid w:val="3BE2D900"/>
    <w:rsid w:val="3BFEAAB8"/>
    <w:rsid w:val="3C010E6E"/>
    <w:rsid w:val="3C07A8FE"/>
    <w:rsid w:val="3C271A60"/>
    <w:rsid w:val="3C2B96E8"/>
    <w:rsid w:val="3C3E5D1C"/>
    <w:rsid w:val="3C4D3C31"/>
    <w:rsid w:val="3C72B94B"/>
    <w:rsid w:val="3C8815B7"/>
    <w:rsid w:val="3CF10436"/>
    <w:rsid w:val="3CF75351"/>
    <w:rsid w:val="3D150C9B"/>
    <w:rsid w:val="3D29A595"/>
    <w:rsid w:val="3D6286D4"/>
    <w:rsid w:val="3D79C9CF"/>
    <w:rsid w:val="3DA1CD54"/>
    <w:rsid w:val="3DAFD6D6"/>
    <w:rsid w:val="3DB115DD"/>
    <w:rsid w:val="3DB1D319"/>
    <w:rsid w:val="3DBDACFE"/>
    <w:rsid w:val="3DC7FDF2"/>
    <w:rsid w:val="3DC8F261"/>
    <w:rsid w:val="3DF50493"/>
    <w:rsid w:val="3E03C0C7"/>
    <w:rsid w:val="3E073BC5"/>
    <w:rsid w:val="3E1D88AF"/>
    <w:rsid w:val="3E77DC16"/>
    <w:rsid w:val="3E7CAE6E"/>
    <w:rsid w:val="3E94C500"/>
    <w:rsid w:val="3E955F49"/>
    <w:rsid w:val="3EB95535"/>
    <w:rsid w:val="3ED56891"/>
    <w:rsid w:val="3F1A3651"/>
    <w:rsid w:val="3F42B9F5"/>
    <w:rsid w:val="3F549E5C"/>
    <w:rsid w:val="3F6C6563"/>
    <w:rsid w:val="3F7D8DC2"/>
    <w:rsid w:val="3FB92A27"/>
    <w:rsid w:val="3FF814A8"/>
    <w:rsid w:val="40005E64"/>
    <w:rsid w:val="4002DB25"/>
    <w:rsid w:val="40283073"/>
    <w:rsid w:val="4028F248"/>
    <w:rsid w:val="403A4832"/>
    <w:rsid w:val="403A6250"/>
    <w:rsid w:val="40701852"/>
    <w:rsid w:val="4082C117"/>
    <w:rsid w:val="408A17C7"/>
    <w:rsid w:val="4096737D"/>
    <w:rsid w:val="40BB97D1"/>
    <w:rsid w:val="40CA806B"/>
    <w:rsid w:val="40CB273E"/>
    <w:rsid w:val="411458BB"/>
    <w:rsid w:val="411EFCEA"/>
    <w:rsid w:val="412F0F4E"/>
    <w:rsid w:val="4131BD5A"/>
    <w:rsid w:val="4133C68F"/>
    <w:rsid w:val="418866AF"/>
    <w:rsid w:val="418EED83"/>
    <w:rsid w:val="41DF1654"/>
    <w:rsid w:val="41F67537"/>
    <w:rsid w:val="4203EDC5"/>
    <w:rsid w:val="421E9010"/>
    <w:rsid w:val="4233A1F1"/>
    <w:rsid w:val="4260BC79"/>
    <w:rsid w:val="4267E76A"/>
    <w:rsid w:val="428C98CC"/>
    <w:rsid w:val="4296BDC7"/>
    <w:rsid w:val="42A3E198"/>
    <w:rsid w:val="42AE0151"/>
    <w:rsid w:val="42B1A9E4"/>
    <w:rsid w:val="42CE424A"/>
    <w:rsid w:val="42CE5825"/>
    <w:rsid w:val="42D43B7F"/>
    <w:rsid w:val="42DF2EE4"/>
    <w:rsid w:val="42E22CCC"/>
    <w:rsid w:val="42EA84D3"/>
    <w:rsid w:val="42F124AA"/>
    <w:rsid w:val="42FAD973"/>
    <w:rsid w:val="431672B4"/>
    <w:rsid w:val="435F682D"/>
    <w:rsid w:val="436502CA"/>
    <w:rsid w:val="43697F7C"/>
    <w:rsid w:val="437B7608"/>
    <w:rsid w:val="438994FA"/>
    <w:rsid w:val="438A7D04"/>
    <w:rsid w:val="4396BB63"/>
    <w:rsid w:val="439CC8B9"/>
    <w:rsid w:val="43A3FF83"/>
    <w:rsid w:val="43C849DE"/>
    <w:rsid w:val="43DA2A81"/>
    <w:rsid w:val="43F4C2FB"/>
    <w:rsid w:val="43FF21EC"/>
    <w:rsid w:val="4412C0FF"/>
    <w:rsid w:val="442768D7"/>
    <w:rsid w:val="4429F9AE"/>
    <w:rsid w:val="443688E3"/>
    <w:rsid w:val="4444CE58"/>
    <w:rsid w:val="44530ED6"/>
    <w:rsid w:val="4475B98B"/>
    <w:rsid w:val="447B2B37"/>
    <w:rsid w:val="448385D9"/>
    <w:rsid w:val="4489F518"/>
    <w:rsid w:val="449D4284"/>
    <w:rsid w:val="44B69BF3"/>
    <w:rsid w:val="44D5C83D"/>
    <w:rsid w:val="44DAE0F5"/>
    <w:rsid w:val="44DF0A51"/>
    <w:rsid w:val="44EE1E53"/>
    <w:rsid w:val="44F2427F"/>
    <w:rsid w:val="44F311C6"/>
    <w:rsid w:val="44F35E5C"/>
    <w:rsid w:val="4514648A"/>
    <w:rsid w:val="452206C3"/>
    <w:rsid w:val="452FFB93"/>
    <w:rsid w:val="4532294B"/>
    <w:rsid w:val="454A06C9"/>
    <w:rsid w:val="454A2412"/>
    <w:rsid w:val="457E9BE5"/>
    <w:rsid w:val="4599C46F"/>
    <w:rsid w:val="45A26D6F"/>
    <w:rsid w:val="45A9F9BD"/>
    <w:rsid w:val="45F5D276"/>
    <w:rsid w:val="4608C65F"/>
    <w:rsid w:val="460E12AB"/>
    <w:rsid w:val="461039C3"/>
    <w:rsid w:val="46160400"/>
    <w:rsid w:val="46213679"/>
    <w:rsid w:val="4628AB0C"/>
    <w:rsid w:val="4640632D"/>
    <w:rsid w:val="464F6252"/>
    <w:rsid w:val="465B893D"/>
    <w:rsid w:val="467EE56F"/>
    <w:rsid w:val="46988D0B"/>
    <w:rsid w:val="46A15BF6"/>
    <w:rsid w:val="46B7C3A1"/>
    <w:rsid w:val="46EFF6AB"/>
    <w:rsid w:val="471308D4"/>
    <w:rsid w:val="47137C06"/>
    <w:rsid w:val="47296FD4"/>
    <w:rsid w:val="473FBCBB"/>
    <w:rsid w:val="4776E102"/>
    <w:rsid w:val="47A09FA3"/>
    <w:rsid w:val="47B9AA8D"/>
    <w:rsid w:val="47C99BAA"/>
    <w:rsid w:val="47E50A19"/>
    <w:rsid w:val="480A3EC5"/>
    <w:rsid w:val="480A46D8"/>
    <w:rsid w:val="481BA14E"/>
    <w:rsid w:val="4825F90E"/>
    <w:rsid w:val="485CA94B"/>
    <w:rsid w:val="4883C711"/>
    <w:rsid w:val="488ADBC1"/>
    <w:rsid w:val="489AAF20"/>
    <w:rsid w:val="48C00947"/>
    <w:rsid w:val="48CA7067"/>
    <w:rsid w:val="48F1435E"/>
    <w:rsid w:val="491C18A1"/>
    <w:rsid w:val="491D7F57"/>
    <w:rsid w:val="492E0BA6"/>
    <w:rsid w:val="4955F68C"/>
    <w:rsid w:val="495FC3DE"/>
    <w:rsid w:val="49600076"/>
    <w:rsid w:val="4966965F"/>
    <w:rsid w:val="496B22BF"/>
    <w:rsid w:val="496B473B"/>
    <w:rsid w:val="496BCC6A"/>
    <w:rsid w:val="4978418B"/>
    <w:rsid w:val="498632F0"/>
    <w:rsid w:val="49A490CC"/>
    <w:rsid w:val="49A61C74"/>
    <w:rsid w:val="49CA09C2"/>
    <w:rsid w:val="49CBC4D5"/>
    <w:rsid w:val="49CF850C"/>
    <w:rsid w:val="49D5E962"/>
    <w:rsid w:val="49D63334"/>
    <w:rsid w:val="49DD08AF"/>
    <w:rsid w:val="49DDBBE5"/>
    <w:rsid w:val="4A0E63C1"/>
    <w:rsid w:val="4A25B4BC"/>
    <w:rsid w:val="4A2FD989"/>
    <w:rsid w:val="4A405811"/>
    <w:rsid w:val="4A42ED3A"/>
    <w:rsid w:val="4A5FD2ED"/>
    <w:rsid w:val="4A6C4312"/>
    <w:rsid w:val="4A7E759D"/>
    <w:rsid w:val="4A7EDFE1"/>
    <w:rsid w:val="4A80EBEA"/>
    <w:rsid w:val="4A855948"/>
    <w:rsid w:val="4A98B1A5"/>
    <w:rsid w:val="4AB8FF58"/>
    <w:rsid w:val="4AD9BA6B"/>
    <w:rsid w:val="4AE2DB81"/>
    <w:rsid w:val="4B039135"/>
    <w:rsid w:val="4B0B6F0E"/>
    <w:rsid w:val="4B0DA58C"/>
    <w:rsid w:val="4B144F51"/>
    <w:rsid w:val="4B40B7DE"/>
    <w:rsid w:val="4B7CC87C"/>
    <w:rsid w:val="4B819F43"/>
    <w:rsid w:val="4B8B0EB8"/>
    <w:rsid w:val="4B8F6C6A"/>
    <w:rsid w:val="4B9DC65F"/>
    <w:rsid w:val="4BA2C90D"/>
    <w:rsid w:val="4BC00753"/>
    <w:rsid w:val="4BE71482"/>
    <w:rsid w:val="4BF3D324"/>
    <w:rsid w:val="4C19408A"/>
    <w:rsid w:val="4C1EC447"/>
    <w:rsid w:val="4C4D6B65"/>
    <w:rsid w:val="4C60AF50"/>
    <w:rsid w:val="4C906740"/>
    <w:rsid w:val="4CC8E7C9"/>
    <w:rsid w:val="4CCA4101"/>
    <w:rsid w:val="4CED7591"/>
    <w:rsid w:val="4D2A5E2F"/>
    <w:rsid w:val="4D602C47"/>
    <w:rsid w:val="4D713A07"/>
    <w:rsid w:val="4D8331FA"/>
    <w:rsid w:val="4D895C14"/>
    <w:rsid w:val="4D9CA0FA"/>
    <w:rsid w:val="4D9E122E"/>
    <w:rsid w:val="4DA31180"/>
    <w:rsid w:val="4DE8EFC2"/>
    <w:rsid w:val="4DE9CFDB"/>
    <w:rsid w:val="4E013289"/>
    <w:rsid w:val="4E204484"/>
    <w:rsid w:val="4E33CD47"/>
    <w:rsid w:val="4E4BB1B4"/>
    <w:rsid w:val="4E582471"/>
    <w:rsid w:val="4E6EDB99"/>
    <w:rsid w:val="4E6F0886"/>
    <w:rsid w:val="4E7D2494"/>
    <w:rsid w:val="4E804151"/>
    <w:rsid w:val="4E9DFEE4"/>
    <w:rsid w:val="4E9EAE88"/>
    <w:rsid w:val="4EAE5E1C"/>
    <w:rsid w:val="4EB291E9"/>
    <w:rsid w:val="4EB6BEFD"/>
    <w:rsid w:val="4EB85D11"/>
    <w:rsid w:val="4ECB10A4"/>
    <w:rsid w:val="4EE752FB"/>
    <w:rsid w:val="4F1F9590"/>
    <w:rsid w:val="4F3380D4"/>
    <w:rsid w:val="4F4427D9"/>
    <w:rsid w:val="4F45278F"/>
    <w:rsid w:val="4F6F0BDB"/>
    <w:rsid w:val="4F8B4870"/>
    <w:rsid w:val="4F92370C"/>
    <w:rsid w:val="4F9658D5"/>
    <w:rsid w:val="4FFF2D5E"/>
    <w:rsid w:val="501D2FAC"/>
    <w:rsid w:val="502AF37B"/>
    <w:rsid w:val="504FDA40"/>
    <w:rsid w:val="5053CC14"/>
    <w:rsid w:val="50878F59"/>
    <w:rsid w:val="50C9540D"/>
    <w:rsid w:val="50CF1465"/>
    <w:rsid w:val="51167560"/>
    <w:rsid w:val="512251D1"/>
    <w:rsid w:val="5146BD8B"/>
    <w:rsid w:val="51562A47"/>
    <w:rsid w:val="517C60DB"/>
    <w:rsid w:val="5184E031"/>
    <w:rsid w:val="519C284C"/>
    <w:rsid w:val="51AF9347"/>
    <w:rsid w:val="51C278CB"/>
    <w:rsid w:val="51D68405"/>
    <w:rsid w:val="51EEC5D1"/>
    <w:rsid w:val="51F525F9"/>
    <w:rsid w:val="5245B8F1"/>
    <w:rsid w:val="5245D110"/>
    <w:rsid w:val="5246B669"/>
    <w:rsid w:val="525363E5"/>
    <w:rsid w:val="5264E628"/>
    <w:rsid w:val="5289D85B"/>
    <w:rsid w:val="5295ABE1"/>
    <w:rsid w:val="52D788EB"/>
    <w:rsid w:val="52DAB107"/>
    <w:rsid w:val="52EE951D"/>
    <w:rsid w:val="5311BD00"/>
    <w:rsid w:val="53142A8A"/>
    <w:rsid w:val="5320CF21"/>
    <w:rsid w:val="5336668E"/>
    <w:rsid w:val="535671AC"/>
    <w:rsid w:val="535D58C6"/>
    <w:rsid w:val="536ACD47"/>
    <w:rsid w:val="53AEF577"/>
    <w:rsid w:val="53C8916C"/>
    <w:rsid w:val="541651C3"/>
    <w:rsid w:val="541D115F"/>
    <w:rsid w:val="542BBCAE"/>
    <w:rsid w:val="546C7D69"/>
    <w:rsid w:val="5470018F"/>
    <w:rsid w:val="547808BD"/>
    <w:rsid w:val="5486C89D"/>
    <w:rsid w:val="54ACD007"/>
    <w:rsid w:val="54C8C291"/>
    <w:rsid w:val="551376CA"/>
    <w:rsid w:val="552E4F85"/>
    <w:rsid w:val="5597C0F1"/>
    <w:rsid w:val="55A99A14"/>
    <w:rsid w:val="55C4EBD5"/>
    <w:rsid w:val="55E8B441"/>
    <w:rsid w:val="55F7B71A"/>
    <w:rsid w:val="56020742"/>
    <w:rsid w:val="5603D668"/>
    <w:rsid w:val="56046C12"/>
    <w:rsid w:val="560665A7"/>
    <w:rsid w:val="560B5108"/>
    <w:rsid w:val="56101C1C"/>
    <w:rsid w:val="562756F3"/>
    <w:rsid w:val="5640CFAC"/>
    <w:rsid w:val="564BBAE1"/>
    <w:rsid w:val="5662BB94"/>
    <w:rsid w:val="567AE44E"/>
    <w:rsid w:val="567B014B"/>
    <w:rsid w:val="568B5550"/>
    <w:rsid w:val="568E69A3"/>
    <w:rsid w:val="56D1154C"/>
    <w:rsid w:val="56D791B1"/>
    <w:rsid w:val="574344A7"/>
    <w:rsid w:val="575D9EEC"/>
    <w:rsid w:val="576F1048"/>
    <w:rsid w:val="57734456"/>
    <w:rsid w:val="57750F45"/>
    <w:rsid w:val="5799E598"/>
    <w:rsid w:val="57A758C6"/>
    <w:rsid w:val="57CAB2C8"/>
    <w:rsid w:val="57DE0C03"/>
    <w:rsid w:val="58020FAA"/>
    <w:rsid w:val="5819D867"/>
    <w:rsid w:val="582FD719"/>
    <w:rsid w:val="58421DA8"/>
    <w:rsid w:val="586224FA"/>
    <w:rsid w:val="58A9A103"/>
    <w:rsid w:val="58B08018"/>
    <w:rsid w:val="58B9E40F"/>
    <w:rsid w:val="58BDF872"/>
    <w:rsid w:val="58D1B514"/>
    <w:rsid w:val="58EB8791"/>
    <w:rsid w:val="59028DB5"/>
    <w:rsid w:val="591AEFA2"/>
    <w:rsid w:val="592490F9"/>
    <w:rsid w:val="592BDC04"/>
    <w:rsid w:val="592E386B"/>
    <w:rsid w:val="5935BD39"/>
    <w:rsid w:val="593A32B0"/>
    <w:rsid w:val="598383C9"/>
    <w:rsid w:val="59A85E77"/>
    <w:rsid w:val="59C9351D"/>
    <w:rsid w:val="59D525EA"/>
    <w:rsid w:val="59D67898"/>
    <w:rsid w:val="5A0117F3"/>
    <w:rsid w:val="5A071990"/>
    <w:rsid w:val="5A203866"/>
    <w:rsid w:val="5A36E783"/>
    <w:rsid w:val="5A40D8A0"/>
    <w:rsid w:val="5A5F4200"/>
    <w:rsid w:val="5A647918"/>
    <w:rsid w:val="5A842377"/>
    <w:rsid w:val="5A9EB95E"/>
    <w:rsid w:val="5AB82702"/>
    <w:rsid w:val="5ADA6DA4"/>
    <w:rsid w:val="5B0195C8"/>
    <w:rsid w:val="5B08745D"/>
    <w:rsid w:val="5B13E532"/>
    <w:rsid w:val="5B189711"/>
    <w:rsid w:val="5B329BFC"/>
    <w:rsid w:val="5B48C5BB"/>
    <w:rsid w:val="5B848D7D"/>
    <w:rsid w:val="5B889940"/>
    <w:rsid w:val="5B8A0907"/>
    <w:rsid w:val="5BC93516"/>
    <w:rsid w:val="5BDD3F82"/>
    <w:rsid w:val="5BED5416"/>
    <w:rsid w:val="5C1F5CCC"/>
    <w:rsid w:val="5C250957"/>
    <w:rsid w:val="5C658BE0"/>
    <w:rsid w:val="5C67B3A2"/>
    <w:rsid w:val="5C70F506"/>
    <w:rsid w:val="5C778FB8"/>
    <w:rsid w:val="5C7EF326"/>
    <w:rsid w:val="5C871C92"/>
    <w:rsid w:val="5C8987BD"/>
    <w:rsid w:val="5CC59E02"/>
    <w:rsid w:val="5CD17577"/>
    <w:rsid w:val="5CE4E7C3"/>
    <w:rsid w:val="5CE69116"/>
    <w:rsid w:val="5D2D3921"/>
    <w:rsid w:val="5D4F0093"/>
    <w:rsid w:val="5D595605"/>
    <w:rsid w:val="5D6A400A"/>
    <w:rsid w:val="5D758095"/>
    <w:rsid w:val="5D942CBD"/>
    <w:rsid w:val="5DAB1475"/>
    <w:rsid w:val="5DC1EC98"/>
    <w:rsid w:val="5DC67F25"/>
    <w:rsid w:val="5DC842C9"/>
    <w:rsid w:val="5DCA55F6"/>
    <w:rsid w:val="5DD6C3C1"/>
    <w:rsid w:val="5DD9D13A"/>
    <w:rsid w:val="5DDD411D"/>
    <w:rsid w:val="5DE38CB4"/>
    <w:rsid w:val="5DF92E15"/>
    <w:rsid w:val="5E0CCF40"/>
    <w:rsid w:val="5E1FB95F"/>
    <w:rsid w:val="5E39CA45"/>
    <w:rsid w:val="5E6F18F5"/>
    <w:rsid w:val="5E7360F8"/>
    <w:rsid w:val="5E7BA6C6"/>
    <w:rsid w:val="5EA416B9"/>
    <w:rsid w:val="5EA48AEF"/>
    <w:rsid w:val="5EB5B443"/>
    <w:rsid w:val="5EBC8949"/>
    <w:rsid w:val="5ED911ED"/>
    <w:rsid w:val="5EDA89EC"/>
    <w:rsid w:val="5EE904DB"/>
    <w:rsid w:val="5EF03E16"/>
    <w:rsid w:val="5EFF4535"/>
    <w:rsid w:val="5F028D15"/>
    <w:rsid w:val="5F0C7E16"/>
    <w:rsid w:val="5F168D3B"/>
    <w:rsid w:val="5F1B312B"/>
    <w:rsid w:val="5F3733B2"/>
    <w:rsid w:val="5F3B9EDE"/>
    <w:rsid w:val="5F47B0CC"/>
    <w:rsid w:val="5F52EA38"/>
    <w:rsid w:val="5F5D1DB4"/>
    <w:rsid w:val="5F6D18D1"/>
    <w:rsid w:val="5F6EE569"/>
    <w:rsid w:val="5F7AB7D8"/>
    <w:rsid w:val="5F8D2443"/>
    <w:rsid w:val="5F9664B3"/>
    <w:rsid w:val="5F9BA92F"/>
    <w:rsid w:val="5FBBAE03"/>
    <w:rsid w:val="5FC82CC0"/>
    <w:rsid w:val="60325F76"/>
    <w:rsid w:val="603770C3"/>
    <w:rsid w:val="604588E4"/>
    <w:rsid w:val="6046B3FB"/>
    <w:rsid w:val="6059866A"/>
    <w:rsid w:val="606C69F2"/>
    <w:rsid w:val="607D454F"/>
    <w:rsid w:val="608C79DD"/>
    <w:rsid w:val="60D43C3A"/>
    <w:rsid w:val="60D6A050"/>
    <w:rsid w:val="60E036D3"/>
    <w:rsid w:val="60E9F5D6"/>
    <w:rsid w:val="60F6B325"/>
    <w:rsid w:val="60F900F2"/>
    <w:rsid w:val="6101158E"/>
    <w:rsid w:val="6110086D"/>
    <w:rsid w:val="611646DE"/>
    <w:rsid w:val="61263461"/>
    <w:rsid w:val="612B606B"/>
    <w:rsid w:val="612D176A"/>
    <w:rsid w:val="6146AA81"/>
    <w:rsid w:val="61501B83"/>
    <w:rsid w:val="61611A8E"/>
    <w:rsid w:val="618522C2"/>
    <w:rsid w:val="61953761"/>
    <w:rsid w:val="6197E6FA"/>
    <w:rsid w:val="6198DDC3"/>
    <w:rsid w:val="619A9ED1"/>
    <w:rsid w:val="61A6066D"/>
    <w:rsid w:val="61AC38F2"/>
    <w:rsid w:val="61AF99FD"/>
    <w:rsid w:val="61F79879"/>
    <w:rsid w:val="623F671B"/>
    <w:rsid w:val="624CEF2E"/>
    <w:rsid w:val="626A7CD4"/>
    <w:rsid w:val="627C95A5"/>
    <w:rsid w:val="627FE27F"/>
    <w:rsid w:val="628C3283"/>
    <w:rsid w:val="62A45BAD"/>
    <w:rsid w:val="62ABF5BF"/>
    <w:rsid w:val="62AF6FA5"/>
    <w:rsid w:val="62B38155"/>
    <w:rsid w:val="63326836"/>
    <w:rsid w:val="6356DF2B"/>
    <w:rsid w:val="6358BD75"/>
    <w:rsid w:val="636357AB"/>
    <w:rsid w:val="636B2171"/>
    <w:rsid w:val="636DF57B"/>
    <w:rsid w:val="63782592"/>
    <w:rsid w:val="637F1B9D"/>
    <w:rsid w:val="639394E5"/>
    <w:rsid w:val="63966813"/>
    <w:rsid w:val="63B1F348"/>
    <w:rsid w:val="63B547D3"/>
    <w:rsid w:val="63CBF8AA"/>
    <w:rsid w:val="63D91A37"/>
    <w:rsid w:val="63F2E8E4"/>
    <w:rsid w:val="63FCFE01"/>
    <w:rsid w:val="6432EC78"/>
    <w:rsid w:val="643496B6"/>
    <w:rsid w:val="6451CB05"/>
    <w:rsid w:val="645FA294"/>
    <w:rsid w:val="646420B6"/>
    <w:rsid w:val="646B786A"/>
    <w:rsid w:val="646F1A50"/>
    <w:rsid w:val="647D6E8D"/>
    <w:rsid w:val="647E1962"/>
    <w:rsid w:val="647FA105"/>
    <w:rsid w:val="6481BCDE"/>
    <w:rsid w:val="64AB840A"/>
    <w:rsid w:val="64BFC788"/>
    <w:rsid w:val="64C16C66"/>
    <w:rsid w:val="64C3CA9E"/>
    <w:rsid w:val="64EFCFF4"/>
    <w:rsid w:val="650F7DC7"/>
    <w:rsid w:val="65166E0B"/>
    <w:rsid w:val="652D8544"/>
    <w:rsid w:val="6538329A"/>
    <w:rsid w:val="653FEE62"/>
    <w:rsid w:val="6558200A"/>
    <w:rsid w:val="65657150"/>
    <w:rsid w:val="656CB77F"/>
    <w:rsid w:val="657B5359"/>
    <w:rsid w:val="65BAD6AC"/>
    <w:rsid w:val="65E36F5D"/>
    <w:rsid w:val="65EBC858"/>
    <w:rsid w:val="6607F33D"/>
    <w:rsid w:val="660C5854"/>
    <w:rsid w:val="661A62D5"/>
    <w:rsid w:val="661B8176"/>
    <w:rsid w:val="6624C5D9"/>
    <w:rsid w:val="6661B789"/>
    <w:rsid w:val="6667EADF"/>
    <w:rsid w:val="6684FA46"/>
    <w:rsid w:val="66AA1E37"/>
    <w:rsid w:val="66C1C11F"/>
    <w:rsid w:val="66D27D73"/>
    <w:rsid w:val="66E61EE8"/>
    <w:rsid w:val="66E9D76E"/>
    <w:rsid w:val="66F59B75"/>
    <w:rsid w:val="67014845"/>
    <w:rsid w:val="67145116"/>
    <w:rsid w:val="67223B8D"/>
    <w:rsid w:val="672F267D"/>
    <w:rsid w:val="6738B594"/>
    <w:rsid w:val="67803FF0"/>
    <w:rsid w:val="67939109"/>
    <w:rsid w:val="6796D430"/>
    <w:rsid w:val="679C0331"/>
    <w:rsid w:val="67C54E56"/>
    <w:rsid w:val="67C77ED9"/>
    <w:rsid w:val="67D3F232"/>
    <w:rsid w:val="67EB2A97"/>
    <w:rsid w:val="6831386A"/>
    <w:rsid w:val="6849C7A0"/>
    <w:rsid w:val="686F4F7A"/>
    <w:rsid w:val="687F5367"/>
    <w:rsid w:val="68938969"/>
    <w:rsid w:val="68EBAA03"/>
    <w:rsid w:val="68F00371"/>
    <w:rsid w:val="69051C34"/>
    <w:rsid w:val="6913738D"/>
    <w:rsid w:val="6914C117"/>
    <w:rsid w:val="6930E430"/>
    <w:rsid w:val="6955767D"/>
    <w:rsid w:val="6959AA91"/>
    <w:rsid w:val="696E055F"/>
    <w:rsid w:val="69768966"/>
    <w:rsid w:val="69AA439D"/>
    <w:rsid w:val="69AABA40"/>
    <w:rsid w:val="69AC206A"/>
    <w:rsid w:val="69AE3C66"/>
    <w:rsid w:val="69C980EE"/>
    <w:rsid w:val="69D83DFE"/>
    <w:rsid w:val="69FBEF58"/>
    <w:rsid w:val="6A18CF78"/>
    <w:rsid w:val="6A1B0ABE"/>
    <w:rsid w:val="6A285629"/>
    <w:rsid w:val="6A34EF94"/>
    <w:rsid w:val="6A39B234"/>
    <w:rsid w:val="6A544073"/>
    <w:rsid w:val="6A6A2B60"/>
    <w:rsid w:val="6AA061DA"/>
    <w:rsid w:val="6AC20FE0"/>
    <w:rsid w:val="6ACD0D70"/>
    <w:rsid w:val="6AD107E5"/>
    <w:rsid w:val="6ADC8003"/>
    <w:rsid w:val="6AE2A556"/>
    <w:rsid w:val="6AF02713"/>
    <w:rsid w:val="6AF43861"/>
    <w:rsid w:val="6AF73CAD"/>
    <w:rsid w:val="6B0EA765"/>
    <w:rsid w:val="6B171246"/>
    <w:rsid w:val="6B206C60"/>
    <w:rsid w:val="6B788A2E"/>
    <w:rsid w:val="6B86D83A"/>
    <w:rsid w:val="6B952A64"/>
    <w:rsid w:val="6B9C9EA4"/>
    <w:rsid w:val="6BF846A9"/>
    <w:rsid w:val="6BFCA154"/>
    <w:rsid w:val="6BFCAAA1"/>
    <w:rsid w:val="6C2838D4"/>
    <w:rsid w:val="6C478E35"/>
    <w:rsid w:val="6C542CA1"/>
    <w:rsid w:val="6C927519"/>
    <w:rsid w:val="6CA514EA"/>
    <w:rsid w:val="6CC1669A"/>
    <w:rsid w:val="6CC78A72"/>
    <w:rsid w:val="6CD4F379"/>
    <w:rsid w:val="6CEC2446"/>
    <w:rsid w:val="6D35D754"/>
    <w:rsid w:val="6D6AE761"/>
    <w:rsid w:val="6D8839CB"/>
    <w:rsid w:val="6D8B8049"/>
    <w:rsid w:val="6D9F640A"/>
    <w:rsid w:val="6DA755D7"/>
    <w:rsid w:val="6DB5E34A"/>
    <w:rsid w:val="6DDC8771"/>
    <w:rsid w:val="6DE711A1"/>
    <w:rsid w:val="6DFB574A"/>
    <w:rsid w:val="6E25EA89"/>
    <w:rsid w:val="6E3DC146"/>
    <w:rsid w:val="6E4B391E"/>
    <w:rsid w:val="6E657FBC"/>
    <w:rsid w:val="6E805E6C"/>
    <w:rsid w:val="6E8A015C"/>
    <w:rsid w:val="6E9FD793"/>
    <w:rsid w:val="6EA833C3"/>
    <w:rsid w:val="6EC9C16D"/>
    <w:rsid w:val="6ED90216"/>
    <w:rsid w:val="6F041861"/>
    <w:rsid w:val="6F0C7E67"/>
    <w:rsid w:val="6F138B98"/>
    <w:rsid w:val="6F2974A2"/>
    <w:rsid w:val="6F31C6BD"/>
    <w:rsid w:val="6F5F173F"/>
    <w:rsid w:val="6F609DE9"/>
    <w:rsid w:val="6F64E240"/>
    <w:rsid w:val="6FA6FB16"/>
    <w:rsid w:val="6FA82DD7"/>
    <w:rsid w:val="6FBB3729"/>
    <w:rsid w:val="6FD557FA"/>
    <w:rsid w:val="6FED9FD9"/>
    <w:rsid w:val="6FFF3A4F"/>
    <w:rsid w:val="701C7CDE"/>
    <w:rsid w:val="702256D5"/>
    <w:rsid w:val="7055038F"/>
    <w:rsid w:val="70691E50"/>
    <w:rsid w:val="706C3819"/>
    <w:rsid w:val="7092CEB1"/>
    <w:rsid w:val="709B22F6"/>
    <w:rsid w:val="70A4969B"/>
    <w:rsid w:val="70AF0CCB"/>
    <w:rsid w:val="70BAFF57"/>
    <w:rsid w:val="70C29191"/>
    <w:rsid w:val="70CC9E6A"/>
    <w:rsid w:val="70D81827"/>
    <w:rsid w:val="70F1C52B"/>
    <w:rsid w:val="70F7DF3A"/>
    <w:rsid w:val="7116B5E6"/>
    <w:rsid w:val="713BB929"/>
    <w:rsid w:val="714306C3"/>
    <w:rsid w:val="714F2A00"/>
    <w:rsid w:val="718A7AAB"/>
    <w:rsid w:val="718DFFB2"/>
    <w:rsid w:val="71A350A2"/>
    <w:rsid w:val="71B8A6BF"/>
    <w:rsid w:val="71BFA82D"/>
    <w:rsid w:val="71C12189"/>
    <w:rsid w:val="71C6E580"/>
    <w:rsid w:val="71C8687A"/>
    <w:rsid w:val="720240E0"/>
    <w:rsid w:val="720EABF9"/>
    <w:rsid w:val="7219561D"/>
    <w:rsid w:val="722F39CB"/>
    <w:rsid w:val="72376534"/>
    <w:rsid w:val="724B8647"/>
    <w:rsid w:val="7254F289"/>
    <w:rsid w:val="726CFB94"/>
    <w:rsid w:val="72789604"/>
    <w:rsid w:val="72B15950"/>
    <w:rsid w:val="72BB990A"/>
    <w:rsid w:val="72C5B93C"/>
    <w:rsid w:val="72D7B986"/>
    <w:rsid w:val="72DF8366"/>
    <w:rsid w:val="72F534EF"/>
    <w:rsid w:val="72F78243"/>
    <w:rsid w:val="735722C2"/>
    <w:rsid w:val="73623553"/>
    <w:rsid w:val="7365115A"/>
    <w:rsid w:val="736BC5E6"/>
    <w:rsid w:val="73AC7150"/>
    <w:rsid w:val="73AE950F"/>
    <w:rsid w:val="73BD9677"/>
    <w:rsid w:val="73CB5876"/>
    <w:rsid w:val="73CD157D"/>
    <w:rsid w:val="73F0BE4F"/>
    <w:rsid w:val="73FF4CE8"/>
    <w:rsid w:val="7439B9C7"/>
    <w:rsid w:val="743F527A"/>
    <w:rsid w:val="7444CDAB"/>
    <w:rsid w:val="746596FE"/>
    <w:rsid w:val="7468F174"/>
    <w:rsid w:val="746DE0FB"/>
    <w:rsid w:val="74906460"/>
    <w:rsid w:val="74B36215"/>
    <w:rsid w:val="75423C57"/>
    <w:rsid w:val="755F3C3C"/>
    <w:rsid w:val="756CEF85"/>
    <w:rsid w:val="75772132"/>
    <w:rsid w:val="757AA440"/>
    <w:rsid w:val="75E30221"/>
    <w:rsid w:val="75E48A78"/>
    <w:rsid w:val="75F1323B"/>
    <w:rsid w:val="75F9404B"/>
    <w:rsid w:val="760C48E6"/>
    <w:rsid w:val="7625ED0E"/>
    <w:rsid w:val="76347B9E"/>
    <w:rsid w:val="76478359"/>
    <w:rsid w:val="764D853E"/>
    <w:rsid w:val="76582C7E"/>
    <w:rsid w:val="76719D1B"/>
    <w:rsid w:val="76854321"/>
    <w:rsid w:val="768BD320"/>
    <w:rsid w:val="76B03582"/>
    <w:rsid w:val="76B0EDDA"/>
    <w:rsid w:val="76B90C6C"/>
    <w:rsid w:val="76BB52ED"/>
    <w:rsid w:val="76D874B0"/>
    <w:rsid w:val="76EC4826"/>
    <w:rsid w:val="76ED0BFE"/>
    <w:rsid w:val="77056B4B"/>
    <w:rsid w:val="77079115"/>
    <w:rsid w:val="770970E5"/>
    <w:rsid w:val="7717067C"/>
    <w:rsid w:val="77208514"/>
    <w:rsid w:val="7742F1FD"/>
    <w:rsid w:val="775B1A94"/>
    <w:rsid w:val="77621A7C"/>
    <w:rsid w:val="778A3986"/>
    <w:rsid w:val="77AF6693"/>
    <w:rsid w:val="77B34DC2"/>
    <w:rsid w:val="77BCCD7E"/>
    <w:rsid w:val="77C060B8"/>
    <w:rsid w:val="77D4495B"/>
    <w:rsid w:val="780431BD"/>
    <w:rsid w:val="7810C08D"/>
    <w:rsid w:val="781BF233"/>
    <w:rsid w:val="7820AE28"/>
    <w:rsid w:val="783C5D86"/>
    <w:rsid w:val="7861A79E"/>
    <w:rsid w:val="78800068"/>
    <w:rsid w:val="78923C56"/>
    <w:rsid w:val="789C92AE"/>
    <w:rsid w:val="78A57FFB"/>
    <w:rsid w:val="78B9261F"/>
    <w:rsid w:val="78C49383"/>
    <w:rsid w:val="78C523CA"/>
    <w:rsid w:val="78D9FBED"/>
    <w:rsid w:val="78DA116D"/>
    <w:rsid w:val="78E35B0D"/>
    <w:rsid w:val="78F340BB"/>
    <w:rsid w:val="78FBB688"/>
    <w:rsid w:val="790938F9"/>
    <w:rsid w:val="79362AA1"/>
    <w:rsid w:val="79403F08"/>
    <w:rsid w:val="794A9359"/>
    <w:rsid w:val="795F2673"/>
    <w:rsid w:val="79707545"/>
    <w:rsid w:val="7970E2A8"/>
    <w:rsid w:val="79A17DD9"/>
    <w:rsid w:val="79AE3E79"/>
    <w:rsid w:val="79B13127"/>
    <w:rsid w:val="79C60EAA"/>
    <w:rsid w:val="79CE21BC"/>
    <w:rsid w:val="79D0DEFA"/>
    <w:rsid w:val="79E3CBCD"/>
    <w:rsid w:val="79E405B7"/>
    <w:rsid w:val="79EE3A3D"/>
    <w:rsid w:val="79F25FAB"/>
    <w:rsid w:val="79FA180D"/>
    <w:rsid w:val="7A00E72A"/>
    <w:rsid w:val="7A0CDD4D"/>
    <w:rsid w:val="7A29C2E7"/>
    <w:rsid w:val="7A452604"/>
    <w:rsid w:val="7A4F7851"/>
    <w:rsid w:val="7A5028F4"/>
    <w:rsid w:val="7A58A6B2"/>
    <w:rsid w:val="7A88E8B3"/>
    <w:rsid w:val="7A8A14D7"/>
    <w:rsid w:val="7A9A8BC1"/>
    <w:rsid w:val="7AC1C457"/>
    <w:rsid w:val="7AC6F632"/>
    <w:rsid w:val="7AD4C09C"/>
    <w:rsid w:val="7ADAA768"/>
    <w:rsid w:val="7ADAADAC"/>
    <w:rsid w:val="7ADF6702"/>
    <w:rsid w:val="7B19E61F"/>
    <w:rsid w:val="7B4D442B"/>
    <w:rsid w:val="7B594DDB"/>
    <w:rsid w:val="7B5F34C7"/>
    <w:rsid w:val="7B772F7C"/>
    <w:rsid w:val="7B94CDEC"/>
    <w:rsid w:val="7BC964C9"/>
    <w:rsid w:val="7BF21808"/>
    <w:rsid w:val="7C161942"/>
    <w:rsid w:val="7C2DD924"/>
    <w:rsid w:val="7C40F4D8"/>
    <w:rsid w:val="7C4ED3F2"/>
    <w:rsid w:val="7C50A825"/>
    <w:rsid w:val="7C875E4C"/>
    <w:rsid w:val="7C9E8012"/>
    <w:rsid w:val="7CA9E249"/>
    <w:rsid w:val="7CC0B5FE"/>
    <w:rsid w:val="7CC668FA"/>
    <w:rsid w:val="7CE4EDDF"/>
    <w:rsid w:val="7CE688A9"/>
    <w:rsid w:val="7CF612FE"/>
    <w:rsid w:val="7D6ABBF6"/>
    <w:rsid w:val="7D8194E6"/>
    <w:rsid w:val="7D86CDF3"/>
    <w:rsid w:val="7D89F3DD"/>
    <w:rsid w:val="7D95E34B"/>
    <w:rsid w:val="7DA19880"/>
    <w:rsid w:val="7DB00C14"/>
    <w:rsid w:val="7DBA2B83"/>
    <w:rsid w:val="7E0DD2EF"/>
    <w:rsid w:val="7E0DE686"/>
    <w:rsid w:val="7E44DA9C"/>
    <w:rsid w:val="7E489075"/>
    <w:rsid w:val="7E4B4F26"/>
    <w:rsid w:val="7E54E052"/>
    <w:rsid w:val="7E609175"/>
    <w:rsid w:val="7E97DD51"/>
    <w:rsid w:val="7E9C6477"/>
    <w:rsid w:val="7E9DBE63"/>
    <w:rsid w:val="7EA73297"/>
    <w:rsid w:val="7EB42D1E"/>
    <w:rsid w:val="7EC7EA9F"/>
    <w:rsid w:val="7ED518ED"/>
    <w:rsid w:val="7F18EEE8"/>
    <w:rsid w:val="7F1BDCC5"/>
    <w:rsid w:val="7F1FC440"/>
    <w:rsid w:val="7F2591FB"/>
    <w:rsid w:val="7F27F0B5"/>
    <w:rsid w:val="7F48ACA7"/>
    <w:rsid w:val="7F5B3DC7"/>
    <w:rsid w:val="7F5F4A67"/>
    <w:rsid w:val="7F60E1E4"/>
    <w:rsid w:val="7F64CF90"/>
    <w:rsid w:val="7F66CC22"/>
    <w:rsid w:val="7F7BEDCE"/>
    <w:rsid w:val="7F82AE96"/>
    <w:rsid w:val="7FA084EC"/>
    <w:rsid w:val="7FA1092C"/>
    <w:rsid w:val="7FB242A8"/>
    <w:rsid w:val="7FCCA54C"/>
    <w:rsid w:val="7FDD78C6"/>
    <w:rsid w:val="7FDDC2C4"/>
    <w:rsid w:val="7FE2C6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0612D8"/>
  <w15:chartTrackingRefBased/>
  <w15:docId w15:val="{E7E48982-30CD-4C25-8655-FDA619BC3E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C778FB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C778FB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5074a2a2078498b" /><Relationship Type="http://schemas.openxmlformats.org/officeDocument/2006/relationships/numbering" Target="/word/numbering.xml" Id="Rb2e6ef12e9274440" /><Relationship Type="http://schemas.openxmlformats.org/officeDocument/2006/relationships/hyperlink" Target="http://www.jrf.org.uk/" TargetMode="External" Id="R9d5354586fd7469e" /><Relationship Type="http://schemas.openxmlformats.org/officeDocument/2006/relationships/hyperlink" Target="https://www.jrf.org.uk/child-poverty/the-relationship-between-poverty-child-abuse-and-neglect-an-evidence-review" TargetMode="External" Id="Rfdd23529ecbe467d" /><Relationship Type="http://schemas.openxmlformats.org/officeDocument/2006/relationships/hyperlink" Target="https://cpag.org.uk/news/child-poverty-statistics-new-record-high-and-further-breakdowns" TargetMode="External" Id="Rd17705a2488941e6" /><Relationship Type="http://schemas.openxmlformats.org/officeDocument/2006/relationships/hyperlink" Target="https://pmc.ncbi.nlm.nih.gov/articles/PMC12448094/?utm_" TargetMode="External" Id="R30c7e888ad664769" /><Relationship Type="http://schemas.openxmlformats.org/officeDocument/2006/relationships/hyperlink" Target="https://doi.org/10.1007/s12187-020-09782-0" TargetMode="External" Id="Rc23854f5035c44b7" /><Relationship Type="http://schemas.openxmlformats.org/officeDocument/2006/relationships/hyperlink" Target="https://www.gov.uk/government/publications/working-together-to-safeguard-children--2" TargetMode="External" Id="R1c9115bd3db04584" /><Relationship Type="http://schemas.openxmlformats.org/officeDocument/2006/relationships/hyperlink" Target="https://www.gov.uk/government/publications/working-together-to-safeguard-children--2" TargetMode="External" Id="Rbc71e643f254490d" /><Relationship Type="http://schemas.openxmlformats.org/officeDocument/2006/relationships/hyperlink" Target="https://www.gov.uk/government/publications/poverty-impacts-of-social-security-changes-at-budget-2025/removing-the-two-child-limit-on-universal-credit-impact-on-low-income-poverty-levels-in-the-united-kingdom" TargetMode="External" Id="R8d25c4a62fba4ab2" /><Relationship Type="http://schemas.openxmlformats.org/officeDocument/2006/relationships/hyperlink" Target="https://www.legislation.gov.uk/ukpga/2010/15/contents" TargetMode="External" Id="R0d938485970b4f80" /><Relationship Type="http://schemas.openxmlformats.org/officeDocument/2006/relationships/hyperlink" Target="https://www.legislation.gov.uk/ukpga/1989/41/contents" TargetMode="External" Id="R94b3eb604b4a47e9" /><Relationship Type="http://schemas.openxmlformats.org/officeDocument/2006/relationships/hyperlink" Target="https://www.legislation.gov.uk/ukpga/2004/31/contents" TargetMode="External" Id="R7a57aa32d4c34fde" /><Relationship Type="http://schemas.openxmlformats.org/officeDocument/2006/relationships/hyperlink" Target="https://www.legislation.gov.uk/ukpga/2010/9/contents" TargetMode="External" Id="Rd5f1bc41c01d4f6b" /><Relationship Type="http://schemas.openxmlformats.org/officeDocument/2006/relationships/hyperlink" Target="https://www.jrf.org.uk/uk-poverty-2025-the-essential-guide-to-understanding-poverty-in-the-uk" TargetMode="External" Id="R2f323b9709fc405f" /><Relationship Type="http://schemas.openxmlformats.org/officeDocument/2006/relationships/hyperlink" Target="https://www.health.org.uk/reports-and-analysis/reports/health-equity-in-england-the-marmot-review-10-years-on-0" TargetMode="External" Id="R4c275aadea3b4b36" /><Relationship Type="http://schemas.openxmlformats.org/officeDocument/2006/relationships/hyperlink" Target="https://www.health.org.uk/sites/default/files/2020-03/Health%20Equity%20in%20England_The%20Marmot%20Review%2010%20Years%20On_executive%20summary_web.pdf" TargetMode="External" Id="R81cc6129ff944feb" /><Relationship Type="http://schemas.openxmlformats.org/officeDocument/2006/relationships/hyperlink" Target="https://www.nice.org.uk/guidance/ng223/resources/social-emotional-and-mental-wellbeing-in-primary-and-secondary-education-pdf-66143833987525" TargetMode="External" Id="R5d216d10ee0b4068" /><Relationship Type="http://schemas.openxmlformats.org/officeDocument/2006/relationships/hyperlink" Target="https://learning.nspcc.org.uk/safeguarding-child-protection/early-help-and-early-intervention" TargetMode="External" Id="R2853e08fa25b4621" /><Relationship Type="http://schemas.openxmlformats.org/officeDocument/2006/relationships/hyperlink" Target="https://www.gov.uk/government/publications/health-disparities-and-health-inequalities-applying-all-our-health/health-disparities-and-health-inequalities-applying-all-our-health" TargetMode="External" Id="R4943828b8af642c6" /><Relationship Type="http://schemas.openxmlformats.org/officeDocument/2006/relationships/hyperlink" Target="https://www.prisma-statement.org/scoping" TargetMode="External" Id="R41e2719e28274b71" /><Relationship Type="http://schemas.openxmlformats.org/officeDocument/2006/relationships/hyperlink" Target="https://www.rcpch.ac.uk/resources/child-health-inequalities-position-statement#how-poverty-affects-child-health-outcomes" TargetMode="External" Id="Recfb4716557044b6" /><Relationship Type="http://schemas.openxmlformats.org/officeDocument/2006/relationships/hyperlink" Target="https://journals.sagepub.com/doi/10.1177/13591045241302121" TargetMode="External" Id="Ra14de513c1094474" /><Relationship Type="http://schemas.openxmlformats.org/officeDocument/2006/relationships/hyperlink" Target="https://www.savethechildren.org.uk/" TargetMode="External" Id="Rb68cbaca00724d80" /><Relationship Type="http://schemas.openxmlformats.org/officeDocument/2006/relationships/hyperlink" Target="https://www.jrf.org.uk/uk-poverty-2025-the-essential-guide-to-understanding-poverty-in-the-uk#_-poverty-has-deepened" TargetMode="External" Id="R3dc70812d9f04492" /><Relationship Type="http://schemas.openxmlformats.org/officeDocument/2006/relationships/hyperlink" Target="https://www.unicef.org" TargetMode="External" Id="Rb217e00e763b4405" /><Relationship Type="http://schemas.openxmlformats.org/officeDocument/2006/relationships/hyperlink" Target="https://www.unicef.org/reports/global-annual-results-2021-goal-area-5" TargetMode="External" Id="R785d41ea104941d6" /><Relationship Type="http://schemas.openxmlformats.org/officeDocument/2006/relationships/hyperlink" Target="https://www.unicef.org.uk/press-releases/new-report-from-unicef-uk-warns-of-alarming-impact-of-deprivation-on-young-children-in-england/" TargetMode="External" Id="R9fc3a659f2bc44a1" /><Relationship Type="http://schemas.openxmlformats.org/officeDocument/2006/relationships/hyperlink" Target="https://www.thelancet.com/journals/lanpub/article/PIIS2468-2667(17)30011-7/fulltext" TargetMode="External" Id="R00400b6a3e764f3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Lindsay Dyble (2405244)</dc:creator>
  <keywords/>
  <dc:description/>
  <lastModifiedBy>Lindsay Dyble (2405244)</lastModifiedBy>
  <revision>6</revision>
  <dcterms:created xsi:type="dcterms:W3CDTF">2026-07-04T11:55:52.6111081Z</dcterms:created>
  <dcterms:modified xsi:type="dcterms:W3CDTF">2026-07-18T13:42:57.6544170Z</dcterms:modified>
</coreProperties>
</file>