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svg" ContentType="image/svg+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508A" w:rsidRDefault="00A5508A" w:rsidP="00780D8E">
      <w:pPr>
        <w:pStyle w:val="Title"/>
        <w:jc w:val="both"/>
        <w:rPr>
          <w:rFonts w:ascii="Arial" w:hAnsi="Arial" w:cs="Arial"/>
          <w:sz w:val="28"/>
        </w:rPr>
      </w:pPr>
    </w:p>
    <w:p w:rsidR="006F7213" w:rsidRDefault="006F7213" w:rsidP="00780D8E">
      <w:pPr>
        <w:pStyle w:val="Title"/>
        <w:jc w:val="both"/>
        <w:rPr>
          <w:rFonts w:ascii="Arial" w:hAnsi="Arial" w:cs="Arial"/>
          <w:sz w:val="28"/>
        </w:rPr>
      </w:pPr>
    </w:p>
    <w:p w:rsidR="00EA303E" w:rsidRPr="00EA303E" w:rsidRDefault="00EA303E" w:rsidP="00EA303E"/>
    <w:p w:rsidR="00EB281C" w:rsidRDefault="000C42F2" w:rsidP="000C42F2">
      <w:pPr>
        <w:pStyle w:val="Title"/>
        <w:rPr>
          <w:rFonts w:ascii="Arial" w:hAnsi="Arial" w:cs="Arial"/>
          <w:sz w:val="28"/>
        </w:rPr>
      </w:pPr>
      <w:r w:rsidRPr="00EA303E">
        <w:rPr>
          <w:rFonts w:ascii="Arial" w:hAnsi="Arial" w:cs="Arial"/>
          <w:sz w:val="28"/>
        </w:rPr>
        <w:t>Essay including presentation</w:t>
      </w:r>
    </w:p>
    <w:p w:rsidR="00780D8E" w:rsidRDefault="00780D8E" w:rsidP="00780D8E">
      <w:pPr>
        <w:pStyle w:val="NoSpacing"/>
        <w:rPr>
          <w:sz w:val="36"/>
        </w:rPr>
      </w:pPr>
    </w:p>
    <w:p w:rsidR="00780D8E" w:rsidRDefault="00780D8E" w:rsidP="00780D8E">
      <w:pPr>
        <w:pStyle w:val="NoSpacing"/>
        <w:rPr>
          <w:sz w:val="36"/>
        </w:rPr>
      </w:pPr>
    </w:p>
    <w:p w:rsidR="00780D8E" w:rsidRDefault="00780D8E" w:rsidP="00780D8E">
      <w:pPr>
        <w:pStyle w:val="NoSpacing"/>
        <w:rPr>
          <w:sz w:val="36"/>
        </w:rPr>
      </w:pPr>
    </w:p>
    <w:p w:rsidR="00780D8E" w:rsidRPr="00780D8E" w:rsidRDefault="00780D8E" w:rsidP="00780D8E">
      <w:pPr>
        <w:pStyle w:val="NoSpacing"/>
        <w:rPr>
          <w:sz w:val="36"/>
        </w:rPr>
      </w:pPr>
      <w:r w:rsidRPr="00780D8E">
        <w:rPr>
          <w:sz w:val="36"/>
        </w:rPr>
        <w:t>Student name: Lakha singh gill</w:t>
      </w:r>
    </w:p>
    <w:p w:rsidR="00780D8E" w:rsidRPr="00780D8E" w:rsidRDefault="00780D8E" w:rsidP="00780D8E">
      <w:pPr>
        <w:pStyle w:val="NoSpacing"/>
        <w:rPr>
          <w:sz w:val="36"/>
        </w:rPr>
      </w:pPr>
    </w:p>
    <w:p w:rsidR="00780D8E" w:rsidRPr="00780D8E" w:rsidRDefault="00780D8E" w:rsidP="00780D8E">
      <w:pPr>
        <w:pStyle w:val="NoSpacing"/>
        <w:rPr>
          <w:sz w:val="36"/>
        </w:rPr>
      </w:pPr>
      <w:r w:rsidRPr="00780D8E">
        <w:rPr>
          <w:sz w:val="36"/>
        </w:rPr>
        <w:t xml:space="preserve">Student ID: 2227800 </w:t>
      </w:r>
    </w:p>
    <w:p w:rsidR="00780D8E" w:rsidRPr="00780D8E" w:rsidRDefault="00780D8E" w:rsidP="00780D8E">
      <w:pPr>
        <w:pStyle w:val="NoSpacing"/>
        <w:rPr>
          <w:sz w:val="36"/>
        </w:rPr>
      </w:pPr>
    </w:p>
    <w:p w:rsidR="00780D8E" w:rsidRPr="00780D8E" w:rsidRDefault="00780D8E" w:rsidP="00780D8E">
      <w:pPr>
        <w:pStyle w:val="NoSpacing"/>
        <w:rPr>
          <w:sz w:val="36"/>
        </w:rPr>
      </w:pPr>
      <w:r>
        <w:rPr>
          <w:sz w:val="36"/>
        </w:rPr>
        <w:t>Module name</w:t>
      </w:r>
      <w:r w:rsidRPr="00780D8E">
        <w:rPr>
          <w:sz w:val="36"/>
        </w:rPr>
        <w:t>: global business environment</w:t>
      </w:r>
    </w:p>
    <w:p w:rsidR="00780D8E" w:rsidRPr="00780D8E" w:rsidRDefault="00780D8E" w:rsidP="00780D8E">
      <w:pPr>
        <w:pStyle w:val="NoSpacing"/>
        <w:rPr>
          <w:sz w:val="36"/>
        </w:rPr>
      </w:pPr>
    </w:p>
    <w:p w:rsidR="00780D8E" w:rsidRPr="00780D8E" w:rsidRDefault="00780D8E" w:rsidP="00780D8E">
      <w:pPr>
        <w:pStyle w:val="NoSpacing"/>
        <w:rPr>
          <w:sz w:val="36"/>
        </w:rPr>
      </w:pPr>
      <w:r w:rsidRPr="00780D8E">
        <w:rPr>
          <w:sz w:val="36"/>
        </w:rPr>
        <w:t xml:space="preserve"> </w:t>
      </w:r>
      <w:r>
        <w:rPr>
          <w:sz w:val="36"/>
        </w:rPr>
        <w:t>M</w:t>
      </w:r>
      <w:r w:rsidRPr="00780D8E">
        <w:rPr>
          <w:sz w:val="36"/>
        </w:rPr>
        <w:t xml:space="preserve">odule code: </w:t>
      </w:r>
      <w:r>
        <w:rPr>
          <w:sz w:val="36"/>
        </w:rPr>
        <w:t>LCBB</w:t>
      </w:r>
      <w:r w:rsidRPr="00780D8E">
        <w:rPr>
          <w:sz w:val="36"/>
        </w:rPr>
        <w:t>4005</w:t>
      </w:r>
    </w:p>
    <w:p w:rsidR="00780D8E" w:rsidRPr="00780D8E" w:rsidRDefault="00780D8E" w:rsidP="00780D8E">
      <w:pPr>
        <w:pStyle w:val="NoSpacing"/>
        <w:rPr>
          <w:sz w:val="36"/>
        </w:rPr>
      </w:pPr>
    </w:p>
    <w:p w:rsidR="00780D8E" w:rsidRPr="00780D8E" w:rsidRDefault="00780D8E" w:rsidP="00780D8E">
      <w:pPr>
        <w:pStyle w:val="NoSpacing"/>
        <w:rPr>
          <w:sz w:val="36"/>
        </w:rPr>
      </w:pPr>
    </w:p>
    <w:p w:rsidR="00EA303E" w:rsidRDefault="00EA303E" w:rsidP="00EA303E"/>
    <w:p w:rsidR="00EA303E" w:rsidRDefault="00EA303E" w:rsidP="00EA303E"/>
    <w:p w:rsidR="00EA303E" w:rsidRDefault="001C1534">
      <w:pPr>
        <w:spacing w:before="0" w:line="259" w:lineRule="auto"/>
        <w:jc w:val="left"/>
        <w:rPr>
          <w:rFonts w:ascii="Arial" w:hAnsi="Arial" w:cs="Arial"/>
        </w:rPr>
      </w:pPr>
      <w:r w:rsidRPr="00C16E96">
        <w:rPr>
          <w:rFonts w:ascii="Arial" w:hAnsi="Arial" w:cs="Arial"/>
        </w:rPr>
        <w:br w:type="page"/>
      </w:r>
      <w:bookmarkStart w:id="0" w:name="_GoBack"/>
      <w:bookmarkEnd w:id="0"/>
    </w:p>
    <w:p w:rsidR="00EA303E" w:rsidRPr="00C16E96" w:rsidRDefault="00EA303E">
      <w:pPr>
        <w:spacing w:before="0" w:line="259" w:lineRule="auto"/>
        <w:jc w:val="left"/>
        <w:rPr>
          <w:rFonts w:ascii="Arial" w:hAnsi="Arial" w:cs="Arial"/>
        </w:rPr>
      </w:pPr>
    </w:p>
    <w:sdt>
      <w:sdtPr>
        <w:rPr>
          <w:rFonts w:ascii="Times New Roman" w:eastAsiaTheme="minorHAnsi" w:hAnsi="Times New Roman" w:cstheme="minorBidi"/>
          <w:color w:val="auto"/>
          <w:sz w:val="24"/>
          <w:szCs w:val="22"/>
          <w:lang w:eastAsia="en-US"/>
        </w:rPr>
        <w:id w:val="1352226265"/>
        <w:docPartObj>
          <w:docPartGallery w:val="Table of Contents"/>
          <w:docPartUnique/>
        </w:docPartObj>
      </w:sdtPr>
      <w:sdtEndPr>
        <w:rPr>
          <w:b/>
          <w:bCs/>
          <w:noProof/>
        </w:rPr>
      </w:sdtEndPr>
      <w:sdtContent>
        <w:p w:rsidR="00EA303E" w:rsidRDefault="00EA303E">
          <w:pPr>
            <w:pStyle w:val="TOCHeading"/>
          </w:pPr>
          <w:r>
            <w:t>Table of Contents</w:t>
          </w:r>
        </w:p>
        <w:p w:rsidR="00EA303E" w:rsidRDefault="005116AE">
          <w:pPr>
            <w:pStyle w:val="TOC1"/>
            <w:tabs>
              <w:tab w:val="right" w:leader="dot" w:pos="9350"/>
            </w:tabs>
            <w:rPr>
              <w:rFonts w:asciiTheme="minorHAnsi" w:eastAsiaTheme="minorEastAsia" w:hAnsiTheme="minorHAnsi"/>
              <w:noProof/>
              <w:sz w:val="22"/>
              <w:lang w:val="en-US"/>
            </w:rPr>
          </w:pPr>
          <w:r w:rsidRPr="005116AE">
            <w:fldChar w:fldCharType="begin"/>
          </w:r>
          <w:r w:rsidR="00EA303E">
            <w:instrText xml:space="preserve"> TOC \o "1-3" \h \z \u </w:instrText>
          </w:r>
          <w:r w:rsidRPr="005116AE">
            <w:fldChar w:fldCharType="separate"/>
          </w:r>
          <w:hyperlink w:anchor="_Toc134109025" w:history="1">
            <w:r w:rsidR="00EA303E" w:rsidRPr="00D111C0">
              <w:rPr>
                <w:rStyle w:val="Hyperlink"/>
                <w:noProof/>
              </w:rPr>
              <w:t>Introduction</w:t>
            </w:r>
            <w:r w:rsidR="00EA303E">
              <w:rPr>
                <w:noProof/>
                <w:webHidden/>
              </w:rPr>
              <w:tab/>
            </w:r>
            <w:r>
              <w:rPr>
                <w:noProof/>
                <w:webHidden/>
              </w:rPr>
              <w:fldChar w:fldCharType="begin"/>
            </w:r>
            <w:r w:rsidR="00EA303E">
              <w:rPr>
                <w:noProof/>
                <w:webHidden/>
              </w:rPr>
              <w:instrText xml:space="preserve"> PAGEREF _Toc134109025 \h </w:instrText>
            </w:r>
            <w:r>
              <w:rPr>
                <w:noProof/>
                <w:webHidden/>
              </w:rPr>
            </w:r>
            <w:r>
              <w:rPr>
                <w:noProof/>
                <w:webHidden/>
              </w:rPr>
              <w:fldChar w:fldCharType="separate"/>
            </w:r>
            <w:r w:rsidR="00EA303E">
              <w:rPr>
                <w:noProof/>
                <w:webHidden/>
              </w:rPr>
              <w:t>4</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26" w:history="1">
            <w:r w:rsidR="00EA303E" w:rsidRPr="00D111C0">
              <w:rPr>
                <w:rStyle w:val="Hyperlink"/>
                <w:noProof/>
              </w:rPr>
              <w:t>Introduction to International Business</w:t>
            </w:r>
            <w:r w:rsidR="00EA303E">
              <w:rPr>
                <w:noProof/>
                <w:webHidden/>
              </w:rPr>
              <w:tab/>
            </w:r>
            <w:r>
              <w:rPr>
                <w:noProof/>
                <w:webHidden/>
              </w:rPr>
              <w:fldChar w:fldCharType="begin"/>
            </w:r>
            <w:r w:rsidR="00EA303E">
              <w:rPr>
                <w:noProof/>
                <w:webHidden/>
              </w:rPr>
              <w:instrText xml:space="preserve"> PAGEREF _Toc134109026 \h </w:instrText>
            </w:r>
            <w:r>
              <w:rPr>
                <w:noProof/>
                <w:webHidden/>
              </w:rPr>
            </w:r>
            <w:r>
              <w:rPr>
                <w:noProof/>
                <w:webHidden/>
              </w:rPr>
              <w:fldChar w:fldCharType="separate"/>
            </w:r>
            <w:r w:rsidR="00EA303E">
              <w:rPr>
                <w:noProof/>
                <w:webHidden/>
              </w:rPr>
              <w:t>4</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27" w:history="1">
            <w:r w:rsidR="00EA303E" w:rsidRPr="00D111C0">
              <w:rPr>
                <w:rStyle w:val="Hyperlink"/>
                <w:noProof/>
              </w:rPr>
              <w:t>Business Environmental Analysis</w:t>
            </w:r>
            <w:r w:rsidR="00EA303E">
              <w:rPr>
                <w:noProof/>
                <w:webHidden/>
              </w:rPr>
              <w:tab/>
            </w:r>
            <w:r>
              <w:rPr>
                <w:noProof/>
                <w:webHidden/>
              </w:rPr>
              <w:fldChar w:fldCharType="begin"/>
            </w:r>
            <w:r w:rsidR="00EA303E">
              <w:rPr>
                <w:noProof/>
                <w:webHidden/>
              </w:rPr>
              <w:instrText xml:space="preserve"> PAGEREF _Toc134109027 \h </w:instrText>
            </w:r>
            <w:r>
              <w:rPr>
                <w:noProof/>
                <w:webHidden/>
              </w:rPr>
            </w:r>
            <w:r>
              <w:rPr>
                <w:noProof/>
                <w:webHidden/>
              </w:rPr>
              <w:fldChar w:fldCharType="separate"/>
            </w:r>
            <w:r w:rsidR="00EA303E">
              <w:rPr>
                <w:noProof/>
                <w:webHidden/>
              </w:rPr>
              <w:t>4</w:t>
            </w:r>
            <w:r>
              <w:rPr>
                <w:noProof/>
                <w:webHidden/>
              </w:rPr>
              <w:fldChar w:fldCharType="end"/>
            </w:r>
          </w:hyperlink>
        </w:p>
        <w:p w:rsidR="00EA303E" w:rsidRDefault="005116AE">
          <w:pPr>
            <w:pStyle w:val="TOC3"/>
            <w:tabs>
              <w:tab w:val="right" w:leader="dot" w:pos="9350"/>
            </w:tabs>
            <w:rPr>
              <w:rFonts w:asciiTheme="minorHAnsi" w:eastAsiaTheme="minorEastAsia" w:hAnsiTheme="minorHAnsi"/>
              <w:noProof/>
              <w:sz w:val="22"/>
              <w:lang w:val="en-US"/>
            </w:rPr>
          </w:pPr>
          <w:hyperlink w:anchor="_Toc134109028" w:history="1">
            <w:r w:rsidR="00EA303E" w:rsidRPr="00D111C0">
              <w:rPr>
                <w:rStyle w:val="Hyperlink"/>
                <w:noProof/>
              </w:rPr>
              <w:t>Social Factors</w:t>
            </w:r>
            <w:r w:rsidR="00EA303E">
              <w:rPr>
                <w:noProof/>
                <w:webHidden/>
              </w:rPr>
              <w:tab/>
            </w:r>
            <w:r>
              <w:rPr>
                <w:noProof/>
                <w:webHidden/>
              </w:rPr>
              <w:fldChar w:fldCharType="begin"/>
            </w:r>
            <w:r w:rsidR="00EA303E">
              <w:rPr>
                <w:noProof/>
                <w:webHidden/>
              </w:rPr>
              <w:instrText xml:space="preserve"> PAGEREF _Toc134109028 \h </w:instrText>
            </w:r>
            <w:r>
              <w:rPr>
                <w:noProof/>
                <w:webHidden/>
              </w:rPr>
            </w:r>
            <w:r>
              <w:rPr>
                <w:noProof/>
                <w:webHidden/>
              </w:rPr>
              <w:fldChar w:fldCharType="separate"/>
            </w:r>
            <w:r w:rsidR="00EA303E">
              <w:rPr>
                <w:noProof/>
                <w:webHidden/>
              </w:rPr>
              <w:t>5</w:t>
            </w:r>
            <w:r>
              <w:rPr>
                <w:noProof/>
                <w:webHidden/>
              </w:rPr>
              <w:fldChar w:fldCharType="end"/>
            </w:r>
          </w:hyperlink>
        </w:p>
        <w:p w:rsidR="00EA303E" w:rsidRDefault="005116AE">
          <w:pPr>
            <w:pStyle w:val="TOC3"/>
            <w:tabs>
              <w:tab w:val="right" w:leader="dot" w:pos="9350"/>
            </w:tabs>
            <w:rPr>
              <w:rFonts w:asciiTheme="minorHAnsi" w:eastAsiaTheme="minorEastAsia" w:hAnsiTheme="minorHAnsi"/>
              <w:noProof/>
              <w:sz w:val="22"/>
              <w:lang w:val="en-US"/>
            </w:rPr>
          </w:pPr>
          <w:hyperlink w:anchor="_Toc134109029" w:history="1">
            <w:r w:rsidR="00EA303E" w:rsidRPr="00D111C0">
              <w:rPr>
                <w:rStyle w:val="Hyperlink"/>
                <w:noProof/>
              </w:rPr>
              <w:t>Political Factors</w:t>
            </w:r>
            <w:r w:rsidR="00EA303E">
              <w:rPr>
                <w:noProof/>
                <w:webHidden/>
              </w:rPr>
              <w:tab/>
            </w:r>
            <w:r>
              <w:rPr>
                <w:noProof/>
                <w:webHidden/>
              </w:rPr>
              <w:fldChar w:fldCharType="begin"/>
            </w:r>
            <w:r w:rsidR="00EA303E">
              <w:rPr>
                <w:noProof/>
                <w:webHidden/>
              </w:rPr>
              <w:instrText xml:space="preserve"> PAGEREF _Toc134109029 \h </w:instrText>
            </w:r>
            <w:r>
              <w:rPr>
                <w:noProof/>
                <w:webHidden/>
              </w:rPr>
            </w:r>
            <w:r>
              <w:rPr>
                <w:noProof/>
                <w:webHidden/>
              </w:rPr>
              <w:fldChar w:fldCharType="separate"/>
            </w:r>
            <w:r w:rsidR="00EA303E">
              <w:rPr>
                <w:noProof/>
                <w:webHidden/>
              </w:rPr>
              <w:t>5</w:t>
            </w:r>
            <w:r>
              <w:rPr>
                <w:noProof/>
                <w:webHidden/>
              </w:rPr>
              <w:fldChar w:fldCharType="end"/>
            </w:r>
          </w:hyperlink>
        </w:p>
        <w:p w:rsidR="00EA303E" w:rsidRDefault="005116AE">
          <w:pPr>
            <w:pStyle w:val="TOC3"/>
            <w:tabs>
              <w:tab w:val="right" w:leader="dot" w:pos="9350"/>
            </w:tabs>
            <w:rPr>
              <w:rFonts w:asciiTheme="minorHAnsi" w:eastAsiaTheme="minorEastAsia" w:hAnsiTheme="minorHAnsi"/>
              <w:noProof/>
              <w:sz w:val="22"/>
              <w:lang w:val="en-US"/>
            </w:rPr>
          </w:pPr>
          <w:hyperlink w:anchor="_Toc134109030" w:history="1">
            <w:r w:rsidR="00EA303E" w:rsidRPr="00D111C0">
              <w:rPr>
                <w:rStyle w:val="Hyperlink"/>
                <w:noProof/>
              </w:rPr>
              <w:t>Legal Factors</w:t>
            </w:r>
            <w:r w:rsidR="00EA303E">
              <w:rPr>
                <w:noProof/>
                <w:webHidden/>
              </w:rPr>
              <w:tab/>
            </w:r>
            <w:r>
              <w:rPr>
                <w:noProof/>
                <w:webHidden/>
              </w:rPr>
              <w:fldChar w:fldCharType="begin"/>
            </w:r>
            <w:r w:rsidR="00EA303E">
              <w:rPr>
                <w:noProof/>
                <w:webHidden/>
              </w:rPr>
              <w:instrText xml:space="preserve"> PAGEREF _Toc134109030 \h </w:instrText>
            </w:r>
            <w:r>
              <w:rPr>
                <w:noProof/>
                <w:webHidden/>
              </w:rPr>
            </w:r>
            <w:r>
              <w:rPr>
                <w:noProof/>
                <w:webHidden/>
              </w:rPr>
              <w:fldChar w:fldCharType="separate"/>
            </w:r>
            <w:r w:rsidR="00EA303E">
              <w:rPr>
                <w:noProof/>
                <w:webHidden/>
              </w:rPr>
              <w:t>5</w:t>
            </w:r>
            <w:r>
              <w:rPr>
                <w:noProof/>
                <w:webHidden/>
              </w:rPr>
              <w:fldChar w:fldCharType="end"/>
            </w:r>
          </w:hyperlink>
        </w:p>
        <w:p w:rsidR="00EA303E" w:rsidRDefault="005116AE">
          <w:pPr>
            <w:pStyle w:val="TOC3"/>
            <w:tabs>
              <w:tab w:val="right" w:leader="dot" w:pos="9350"/>
            </w:tabs>
            <w:rPr>
              <w:rFonts w:asciiTheme="minorHAnsi" w:eastAsiaTheme="minorEastAsia" w:hAnsiTheme="minorHAnsi"/>
              <w:noProof/>
              <w:sz w:val="22"/>
              <w:lang w:val="en-US"/>
            </w:rPr>
          </w:pPr>
          <w:hyperlink w:anchor="_Toc134109031" w:history="1">
            <w:r w:rsidR="00EA303E" w:rsidRPr="00D111C0">
              <w:rPr>
                <w:rStyle w:val="Hyperlink"/>
                <w:noProof/>
              </w:rPr>
              <w:t>Economic Factors</w:t>
            </w:r>
            <w:r w:rsidR="00EA303E">
              <w:rPr>
                <w:noProof/>
                <w:webHidden/>
              </w:rPr>
              <w:tab/>
            </w:r>
            <w:r>
              <w:rPr>
                <w:noProof/>
                <w:webHidden/>
              </w:rPr>
              <w:fldChar w:fldCharType="begin"/>
            </w:r>
            <w:r w:rsidR="00EA303E">
              <w:rPr>
                <w:noProof/>
                <w:webHidden/>
              </w:rPr>
              <w:instrText xml:space="preserve"> PAGEREF _Toc134109031 \h </w:instrText>
            </w:r>
            <w:r>
              <w:rPr>
                <w:noProof/>
                <w:webHidden/>
              </w:rPr>
            </w:r>
            <w:r>
              <w:rPr>
                <w:noProof/>
                <w:webHidden/>
              </w:rPr>
              <w:fldChar w:fldCharType="separate"/>
            </w:r>
            <w:r w:rsidR="00EA303E">
              <w:rPr>
                <w:noProof/>
                <w:webHidden/>
              </w:rPr>
              <w:t>5</w:t>
            </w:r>
            <w:r>
              <w:rPr>
                <w:noProof/>
                <w:webHidden/>
              </w:rPr>
              <w:fldChar w:fldCharType="end"/>
            </w:r>
          </w:hyperlink>
        </w:p>
        <w:p w:rsidR="00EA303E" w:rsidRDefault="005116AE">
          <w:pPr>
            <w:pStyle w:val="TOC3"/>
            <w:tabs>
              <w:tab w:val="right" w:leader="dot" w:pos="9350"/>
            </w:tabs>
            <w:rPr>
              <w:rFonts w:asciiTheme="minorHAnsi" w:eastAsiaTheme="minorEastAsia" w:hAnsiTheme="minorHAnsi"/>
              <w:noProof/>
              <w:sz w:val="22"/>
              <w:lang w:val="en-US"/>
            </w:rPr>
          </w:pPr>
          <w:hyperlink w:anchor="_Toc134109032" w:history="1">
            <w:r w:rsidR="00EA303E" w:rsidRPr="00D111C0">
              <w:rPr>
                <w:rStyle w:val="Hyperlink"/>
                <w:noProof/>
              </w:rPr>
              <w:t>Technological Factors</w:t>
            </w:r>
            <w:r w:rsidR="00EA303E">
              <w:rPr>
                <w:noProof/>
                <w:webHidden/>
              </w:rPr>
              <w:tab/>
            </w:r>
            <w:r>
              <w:rPr>
                <w:noProof/>
                <w:webHidden/>
              </w:rPr>
              <w:fldChar w:fldCharType="begin"/>
            </w:r>
            <w:r w:rsidR="00EA303E">
              <w:rPr>
                <w:noProof/>
                <w:webHidden/>
              </w:rPr>
              <w:instrText xml:space="preserve"> PAGEREF _Toc134109032 \h </w:instrText>
            </w:r>
            <w:r>
              <w:rPr>
                <w:noProof/>
                <w:webHidden/>
              </w:rPr>
            </w:r>
            <w:r>
              <w:rPr>
                <w:noProof/>
                <w:webHidden/>
              </w:rPr>
              <w:fldChar w:fldCharType="separate"/>
            </w:r>
            <w:r w:rsidR="00EA303E">
              <w:rPr>
                <w:noProof/>
                <w:webHidden/>
              </w:rPr>
              <w:t>5</w:t>
            </w:r>
            <w:r>
              <w:rPr>
                <w:noProof/>
                <w:webHidden/>
              </w:rPr>
              <w:fldChar w:fldCharType="end"/>
            </w:r>
          </w:hyperlink>
        </w:p>
        <w:p w:rsidR="00EA303E" w:rsidRDefault="005116AE">
          <w:pPr>
            <w:pStyle w:val="TOC1"/>
            <w:tabs>
              <w:tab w:val="right" w:leader="dot" w:pos="9350"/>
            </w:tabs>
            <w:rPr>
              <w:rFonts w:asciiTheme="minorHAnsi" w:eastAsiaTheme="minorEastAsia" w:hAnsiTheme="minorHAnsi"/>
              <w:noProof/>
              <w:sz w:val="22"/>
              <w:lang w:val="en-US"/>
            </w:rPr>
          </w:pPr>
          <w:hyperlink w:anchor="_Toc134109033" w:history="1">
            <w:r w:rsidR="00EA303E" w:rsidRPr="00D111C0">
              <w:rPr>
                <w:rStyle w:val="Hyperlink"/>
                <w:noProof/>
              </w:rPr>
              <w:t>Organizational Strategy</w:t>
            </w:r>
            <w:r w:rsidR="00EA303E">
              <w:rPr>
                <w:noProof/>
                <w:webHidden/>
              </w:rPr>
              <w:tab/>
            </w:r>
            <w:r>
              <w:rPr>
                <w:noProof/>
                <w:webHidden/>
              </w:rPr>
              <w:fldChar w:fldCharType="begin"/>
            </w:r>
            <w:r w:rsidR="00EA303E">
              <w:rPr>
                <w:noProof/>
                <w:webHidden/>
              </w:rPr>
              <w:instrText xml:space="preserve"> PAGEREF _Toc134109033 \h </w:instrText>
            </w:r>
            <w:r>
              <w:rPr>
                <w:noProof/>
                <w:webHidden/>
              </w:rPr>
            </w:r>
            <w:r>
              <w:rPr>
                <w:noProof/>
                <w:webHidden/>
              </w:rPr>
              <w:fldChar w:fldCharType="separate"/>
            </w:r>
            <w:r w:rsidR="00EA303E">
              <w:rPr>
                <w:noProof/>
                <w:webHidden/>
              </w:rPr>
              <w:t>6</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34" w:history="1">
            <w:r w:rsidR="00EA303E" w:rsidRPr="00D111C0">
              <w:rPr>
                <w:rStyle w:val="Hyperlink"/>
                <w:noProof/>
              </w:rPr>
              <w:t>Selected Developing Country</w:t>
            </w:r>
            <w:r w:rsidR="00EA303E">
              <w:rPr>
                <w:noProof/>
                <w:webHidden/>
              </w:rPr>
              <w:tab/>
            </w:r>
            <w:r>
              <w:rPr>
                <w:noProof/>
                <w:webHidden/>
              </w:rPr>
              <w:fldChar w:fldCharType="begin"/>
            </w:r>
            <w:r w:rsidR="00EA303E">
              <w:rPr>
                <w:noProof/>
                <w:webHidden/>
              </w:rPr>
              <w:instrText xml:space="preserve"> PAGEREF _Toc134109034 \h </w:instrText>
            </w:r>
            <w:r>
              <w:rPr>
                <w:noProof/>
                <w:webHidden/>
              </w:rPr>
            </w:r>
            <w:r>
              <w:rPr>
                <w:noProof/>
                <w:webHidden/>
              </w:rPr>
              <w:fldChar w:fldCharType="separate"/>
            </w:r>
            <w:r w:rsidR="00EA303E">
              <w:rPr>
                <w:noProof/>
                <w:webHidden/>
              </w:rPr>
              <w:t>6</w:t>
            </w:r>
            <w:r>
              <w:rPr>
                <w:noProof/>
                <w:webHidden/>
              </w:rPr>
              <w:fldChar w:fldCharType="end"/>
            </w:r>
          </w:hyperlink>
        </w:p>
        <w:p w:rsidR="00EA303E" w:rsidRDefault="005116AE">
          <w:pPr>
            <w:pStyle w:val="TOC1"/>
            <w:tabs>
              <w:tab w:val="right" w:leader="dot" w:pos="9350"/>
            </w:tabs>
            <w:rPr>
              <w:rFonts w:asciiTheme="minorHAnsi" w:eastAsiaTheme="minorEastAsia" w:hAnsiTheme="minorHAnsi"/>
              <w:noProof/>
              <w:sz w:val="22"/>
              <w:lang w:val="en-US"/>
            </w:rPr>
          </w:pPr>
          <w:hyperlink w:anchor="_Toc134109035" w:history="1">
            <w:r w:rsidR="00EA303E" w:rsidRPr="00D111C0">
              <w:rPr>
                <w:rStyle w:val="Hyperlink"/>
                <w:noProof/>
              </w:rPr>
              <w:t>Application of Business Environment Theories in Malaysia</w:t>
            </w:r>
            <w:r w:rsidR="00EA303E">
              <w:rPr>
                <w:noProof/>
                <w:webHidden/>
              </w:rPr>
              <w:tab/>
            </w:r>
            <w:r>
              <w:rPr>
                <w:noProof/>
                <w:webHidden/>
              </w:rPr>
              <w:fldChar w:fldCharType="begin"/>
            </w:r>
            <w:r w:rsidR="00EA303E">
              <w:rPr>
                <w:noProof/>
                <w:webHidden/>
              </w:rPr>
              <w:instrText xml:space="preserve"> PAGEREF _Toc134109035 \h </w:instrText>
            </w:r>
            <w:r>
              <w:rPr>
                <w:noProof/>
                <w:webHidden/>
              </w:rPr>
            </w:r>
            <w:r>
              <w:rPr>
                <w:noProof/>
                <w:webHidden/>
              </w:rPr>
              <w:fldChar w:fldCharType="separate"/>
            </w:r>
            <w:r w:rsidR="00EA303E">
              <w:rPr>
                <w:noProof/>
                <w:webHidden/>
              </w:rPr>
              <w:t>7</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36" w:history="1">
            <w:r w:rsidR="00EA303E" w:rsidRPr="00D111C0">
              <w:rPr>
                <w:rStyle w:val="Hyperlink"/>
                <w:noProof/>
              </w:rPr>
              <w:t>PESTLE Analysis</w:t>
            </w:r>
            <w:r w:rsidR="00EA303E">
              <w:rPr>
                <w:noProof/>
                <w:webHidden/>
              </w:rPr>
              <w:tab/>
            </w:r>
            <w:r>
              <w:rPr>
                <w:noProof/>
                <w:webHidden/>
              </w:rPr>
              <w:fldChar w:fldCharType="begin"/>
            </w:r>
            <w:r w:rsidR="00EA303E">
              <w:rPr>
                <w:noProof/>
                <w:webHidden/>
              </w:rPr>
              <w:instrText xml:space="preserve"> PAGEREF _Toc134109036 \h </w:instrText>
            </w:r>
            <w:r>
              <w:rPr>
                <w:noProof/>
                <w:webHidden/>
              </w:rPr>
            </w:r>
            <w:r>
              <w:rPr>
                <w:noProof/>
                <w:webHidden/>
              </w:rPr>
              <w:fldChar w:fldCharType="separate"/>
            </w:r>
            <w:r w:rsidR="00EA303E">
              <w:rPr>
                <w:noProof/>
                <w:webHidden/>
              </w:rPr>
              <w:t>7</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37" w:history="1">
            <w:r w:rsidR="00EA303E" w:rsidRPr="00D111C0">
              <w:rPr>
                <w:rStyle w:val="Hyperlink"/>
                <w:noProof/>
              </w:rPr>
              <w:t>Porter's Diamond Model</w:t>
            </w:r>
            <w:r w:rsidR="00EA303E">
              <w:rPr>
                <w:noProof/>
                <w:webHidden/>
              </w:rPr>
              <w:tab/>
            </w:r>
            <w:r>
              <w:rPr>
                <w:noProof/>
                <w:webHidden/>
              </w:rPr>
              <w:fldChar w:fldCharType="begin"/>
            </w:r>
            <w:r w:rsidR="00EA303E">
              <w:rPr>
                <w:noProof/>
                <w:webHidden/>
              </w:rPr>
              <w:instrText xml:space="preserve"> PAGEREF _Toc134109037 \h </w:instrText>
            </w:r>
            <w:r>
              <w:rPr>
                <w:noProof/>
                <w:webHidden/>
              </w:rPr>
            </w:r>
            <w:r>
              <w:rPr>
                <w:noProof/>
                <w:webHidden/>
              </w:rPr>
              <w:fldChar w:fldCharType="separate"/>
            </w:r>
            <w:r w:rsidR="00EA303E">
              <w:rPr>
                <w:noProof/>
                <w:webHidden/>
              </w:rPr>
              <w:t>7</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38" w:history="1">
            <w:r w:rsidR="00EA303E" w:rsidRPr="00D111C0">
              <w:rPr>
                <w:rStyle w:val="Hyperlink"/>
                <w:noProof/>
              </w:rPr>
              <w:t>Hofstede's Cultural Dimensions</w:t>
            </w:r>
            <w:r w:rsidR="00EA303E">
              <w:rPr>
                <w:noProof/>
                <w:webHidden/>
              </w:rPr>
              <w:tab/>
            </w:r>
            <w:r>
              <w:rPr>
                <w:noProof/>
                <w:webHidden/>
              </w:rPr>
              <w:fldChar w:fldCharType="begin"/>
            </w:r>
            <w:r w:rsidR="00EA303E">
              <w:rPr>
                <w:noProof/>
                <w:webHidden/>
              </w:rPr>
              <w:instrText xml:space="preserve"> PAGEREF _Toc134109038 \h </w:instrText>
            </w:r>
            <w:r>
              <w:rPr>
                <w:noProof/>
                <w:webHidden/>
              </w:rPr>
            </w:r>
            <w:r>
              <w:rPr>
                <w:noProof/>
                <w:webHidden/>
              </w:rPr>
              <w:fldChar w:fldCharType="separate"/>
            </w:r>
            <w:r w:rsidR="00EA303E">
              <w:rPr>
                <w:noProof/>
                <w:webHidden/>
              </w:rPr>
              <w:t>8</w:t>
            </w:r>
            <w:r>
              <w:rPr>
                <w:noProof/>
                <w:webHidden/>
              </w:rPr>
              <w:fldChar w:fldCharType="end"/>
            </w:r>
          </w:hyperlink>
        </w:p>
        <w:p w:rsidR="00EA303E" w:rsidRDefault="005116AE">
          <w:pPr>
            <w:pStyle w:val="TOC1"/>
            <w:tabs>
              <w:tab w:val="right" w:leader="dot" w:pos="9350"/>
            </w:tabs>
            <w:rPr>
              <w:rFonts w:asciiTheme="minorHAnsi" w:eastAsiaTheme="minorEastAsia" w:hAnsiTheme="minorHAnsi"/>
              <w:noProof/>
              <w:sz w:val="22"/>
              <w:lang w:val="en-US"/>
            </w:rPr>
          </w:pPr>
          <w:hyperlink w:anchor="_Toc134109039" w:history="1">
            <w:r w:rsidR="00EA303E" w:rsidRPr="00D111C0">
              <w:rPr>
                <w:rStyle w:val="Hyperlink"/>
                <w:noProof/>
              </w:rPr>
              <w:t>Opportunities and Challenges in Doing Business in Malaysia</w:t>
            </w:r>
            <w:r w:rsidR="00EA303E">
              <w:rPr>
                <w:noProof/>
                <w:webHidden/>
              </w:rPr>
              <w:tab/>
            </w:r>
            <w:r>
              <w:rPr>
                <w:noProof/>
                <w:webHidden/>
              </w:rPr>
              <w:fldChar w:fldCharType="begin"/>
            </w:r>
            <w:r w:rsidR="00EA303E">
              <w:rPr>
                <w:noProof/>
                <w:webHidden/>
              </w:rPr>
              <w:instrText xml:space="preserve"> PAGEREF _Toc134109039 \h </w:instrText>
            </w:r>
            <w:r>
              <w:rPr>
                <w:noProof/>
                <w:webHidden/>
              </w:rPr>
            </w:r>
            <w:r>
              <w:rPr>
                <w:noProof/>
                <w:webHidden/>
              </w:rPr>
              <w:fldChar w:fldCharType="separate"/>
            </w:r>
            <w:r w:rsidR="00EA303E">
              <w:rPr>
                <w:noProof/>
                <w:webHidden/>
              </w:rPr>
              <w:t>9</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40" w:history="1">
            <w:r w:rsidR="00EA303E" w:rsidRPr="00D111C0">
              <w:rPr>
                <w:rStyle w:val="Hyperlink"/>
                <w:noProof/>
              </w:rPr>
              <w:t>Opportunities</w:t>
            </w:r>
            <w:r w:rsidR="00EA303E">
              <w:rPr>
                <w:noProof/>
                <w:webHidden/>
              </w:rPr>
              <w:tab/>
            </w:r>
            <w:r>
              <w:rPr>
                <w:noProof/>
                <w:webHidden/>
              </w:rPr>
              <w:fldChar w:fldCharType="begin"/>
            </w:r>
            <w:r w:rsidR="00EA303E">
              <w:rPr>
                <w:noProof/>
                <w:webHidden/>
              </w:rPr>
              <w:instrText xml:space="preserve"> PAGEREF _Toc134109040 \h </w:instrText>
            </w:r>
            <w:r>
              <w:rPr>
                <w:noProof/>
                <w:webHidden/>
              </w:rPr>
            </w:r>
            <w:r>
              <w:rPr>
                <w:noProof/>
                <w:webHidden/>
              </w:rPr>
              <w:fldChar w:fldCharType="separate"/>
            </w:r>
            <w:r w:rsidR="00EA303E">
              <w:rPr>
                <w:noProof/>
                <w:webHidden/>
              </w:rPr>
              <w:t>9</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41" w:history="1">
            <w:r w:rsidR="00EA303E" w:rsidRPr="00D111C0">
              <w:rPr>
                <w:rStyle w:val="Hyperlink"/>
                <w:noProof/>
              </w:rPr>
              <w:t>Challenges</w:t>
            </w:r>
            <w:r w:rsidR="00EA303E">
              <w:rPr>
                <w:noProof/>
                <w:webHidden/>
              </w:rPr>
              <w:tab/>
            </w:r>
            <w:r>
              <w:rPr>
                <w:noProof/>
                <w:webHidden/>
              </w:rPr>
              <w:fldChar w:fldCharType="begin"/>
            </w:r>
            <w:r w:rsidR="00EA303E">
              <w:rPr>
                <w:noProof/>
                <w:webHidden/>
              </w:rPr>
              <w:instrText xml:space="preserve"> PAGEREF _Toc134109041 \h </w:instrText>
            </w:r>
            <w:r>
              <w:rPr>
                <w:noProof/>
                <w:webHidden/>
              </w:rPr>
            </w:r>
            <w:r>
              <w:rPr>
                <w:noProof/>
                <w:webHidden/>
              </w:rPr>
              <w:fldChar w:fldCharType="separate"/>
            </w:r>
            <w:r w:rsidR="00EA303E">
              <w:rPr>
                <w:noProof/>
                <w:webHidden/>
              </w:rPr>
              <w:t>9</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42" w:history="1">
            <w:r w:rsidR="00EA303E" w:rsidRPr="00D111C0">
              <w:rPr>
                <w:rStyle w:val="Hyperlink"/>
                <w:noProof/>
              </w:rPr>
              <w:t>Managing Corporate Governance, Business Strategy, and Cultural Sensitivity</w:t>
            </w:r>
            <w:r w:rsidR="00EA303E">
              <w:rPr>
                <w:noProof/>
                <w:webHidden/>
              </w:rPr>
              <w:tab/>
            </w:r>
            <w:r>
              <w:rPr>
                <w:noProof/>
                <w:webHidden/>
              </w:rPr>
              <w:fldChar w:fldCharType="begin"/>
            </w:r>
            <w:r w:rsidR="00EA303E">
              <w:rPr>
                <w:noProof/>
                <w:webHidden/>
              </w:rPr>
              <w:instrText xml:space="preserve"> PAGEREF _Toc134109042 \h </w:instrText>
            </w:r>
            <w:r>
              <w:rPr>
                <w:noProof/>
                <w:webHidden/>
              </w:rPr>
            </w:r>
            <w:r>
              <w:rPr>
                <w:noProof/>
                <w:webHidden/>
              </w:rPr>
              <w:fldChar w:fldCharType="separate"/>
            </w:r>
            <w:r w:rsidR="00EA303E">
              <w:rPr>
                <w:noProof/>
                <w:webHidden/>
              </w:rPr>
              <w:t>10</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43" w:history="1">
            <w:r w:rsidR="00EA303E" w:rsidRPr="00D111C0">
              <w:rPr>
                <w:rStyle w:val="Hyperlink"/>
                <w:noProof/>
              </w:rPr>
              <w:t>Barriers to Foreign Businesses in Malaysia</w:t>
            </w:r>
            <w:r w:rsidR="00EA303E">
              <w:rPr>
                <w:noProof/>
                <w:webHidden/>
              </w:rPr>
              <w:tab/>
            </w:r>
            <w:r>
              <w:rPr>
                <w:noProof/>
                <w:webHidden/>
              </w:rPr>
              <w:fldChar w:fldCharType="begin"/>
            </w:r>
            <w:r w:rsidR="00EA303E">
              <w:rPr>
                <w:noProof/>
                <w:webHidden/>
              </w:rPr>
              <w:instrText xml:space="preserve"> PAGEREF _Toc134109043 \h </w:instrText>
            </w:r>
            <w:r>
              <w:rPr>
                <w:noProof/>
                <w:webHidden/>
              </w:rPr>
            </w:r>
            <w:r>
              <w:rPr>
                <w:noProof/>
                <w:webHidden/>
              </w:rPr>
              <w:fldChar w:fldCharType="separate"/>
            </w:r>
            <w:r w:rsidR="00EA303E">
              <w:rPr>
                <w:noProof/>
                <w:webHidden/>
              </w:rPr>
              <w:t>10</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44" w:history="1">
            <w:r w:rsidR="00EA303E" w:rsidRPr="00D111C0">
              <w:rPr>
                <w:rStyle w:val="Hyperlink"/>
                <w:noProof/>
              </w:rPr>
              <w:t>Legal and Regulatory Barriers</w:t>
            </w:r>
            <w:r w:rsidR="00EA303E">
              <w:rPr>
                <w:noProof/>
                <w:webHidden/>
              </w:rPr>
              <w:tab/>
            </w:r>
            <w:r>
              <w:rPr>
                <w:noProof/>
                <w:webHidden/>
              </w:rPr>
              <w:fldChar w:fldCharType="begin"/>
            </w:r>
            <w:r w:rsidR="00EA303E">
              <w:rPr>
                <w:noProof/>
                <w:webHidden/>
              </w:rPr>
              <w:instrText xml:space="preserve"> PAGEREF _Toc134109044 \h </w:instrText>
            </w:r>
            <w:r>
              <w:rPr>
                <w:noProof/>
                <w:webHidden/>
              </w:rPr>
            </w:r>
            <w:r>
              <w:rPr>
                <w:noProof/>
                <w:webHidden/>
              </w:rPr>
              <w:fldChar w:fldCharType="separate"/>
            </w:r>
            <w:r w:rsidR="00EA303E">
              <w:rPr>
                <w:noProof/>
                <w:webHidden/>
              </w:rPr>
              <w:t>10</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45" w:history="1">
            <w:r w:rsidR="00EA303E" w:rsidRPr="00D111C0">
              <w:rPr>
                <w:rStyle w:val="Hyperlink"/>
                <w:noProof/>
              </w:rPr>
              <w:t>Bureaucracy</w:t>
            </w:r>
            <w:r w:rsidR="00EA303E">
              <w:rPr>
                <w:noProof/>
                <w:webHidden/>
              </w:rPr>
              <w:tab/>
            </w:r>
            <w:r>
              <w:rPr>
                <w:noProof/>
                <w:webHidden/>
              </w:rPr>
              <w:fldChar w:fldCharType="begin"/>
            </w:r>
            <w:r w:rsidR="00EA303E">
              <w:rPr>
                <w:noProof/>
                <w:webHidden/>
              </w:rPr>
              <w:instrText xml:space="preserve"> PAGEREF _Toc134109045 \h </w:instrText>
            </w:r>
            <w:r>
              <w:rPr>
                <w:noProof/>
                <w:webHidden/>
              </w:rPr>
            </w:r>
            <w:r>
              <w:rPr>
                <w:noProof/>
                <w:webHidden/>
              </w:rPr>
              <w:fldChar w:fldCharType="separate"/>
            </w:r>
            <w:r w:rsidR="00EA303E">
              <w:rPr>
                <w:noProof/>
                <w:webHidden/>
              </w:rPr>
              <w:t>11</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46" w:history="1">
            <w:r w:rsidR="00EA303E" w:rsidRPr="00D111C0">
              <w:rPr>
                <w:rStyle w:val="Hyperlink"/>
                <w:noProof/>
              </w:rPr>
              <w:t>Language and Culture</w:t>
            </w:r>
            <w:r w:rsidR="00EA303E">
              <w:rPr>
                <w:noProof/>
                <w:webHidden/>
              </w:rPr>
              <w:tab/>
            </w:r>
            <w:r>
              <w:rPr>
                <w:noProof/>
                <w:webHidden/>
              </w:rPr>
              <w:fldChar w:fldCharType="begin"/>
            </w:r>
            <w:r w:rsidR="00EA303E">
              <w:rPr>
                <w:noProof/>
                <w:webHidden/>
              </w:rPr>
              <w:instrText xml:space="preserve"> PAGEREF _Toc134109046 \h </w:instrText>
            </w:r>
            <w:r>
              <w:rPr>
                <w:noProof/>
                <w:webHidden/>
              </w:rPr>
            </w:r>
            <w:r>
              <w:rPr>
                <w:noProof/>
                <w:webHidden/>
              </w:rPr>
              <w:fldChar w:fldCharType="separate"/>
            </w:r>
            <w:r w:rsidR="00EA303E">
              <w:rPr>
                <w:noProof/>
                <w:webHidden/>
              </w:rPr>
              <w:t>11</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47" w:history="1">
            <w:r w:rsidR="00EA303E" w:rsidRPr="00D111C0">
              <w:rPr>
                <w:rStyle w:val="Hyperlink"/>
                <w:noProof/>
              </w:rPr>
              <w:t>Protectionism</w:t>
            </w:r>
            <w:r w:rsidR="00EA303E">
              <w:rPr>
                <w:noProof/>
                <w:webHidden/>
              </w:rPr>
              <w:tab/>
            </w:r>
            <w:r>
              <w:rPr>
                <w:noProof/>
                <w:webHidden/>
              </w:rPr>
              <w:fldChar w:fldCharType="begin"/>
            </w:r>
            <w:r w:rsidR="00EA303E">
              <w:rPr>
                <w:noProof/>
                <w:webHidden/>
              </w:rPr>
              <w:instrText xml:space="preserve"> PAGEREF _Toc134109047 \h </w:instrText>
            </w:r>
            <w:r>
              <w:rPr>
                <w:noProof/>
                <w:webHidden/>
              </w:rPr>
            </w:r>
            <w:r>
              <w:rPr>
                <w:noProof/>
                <w:webHidden/>
              </w:rPr>
              <w:fldChar w:fldCharType="separate"/>
            </w:r>
            <w:r w:rsidR="00EA303E">
              <w:rPr>
                <w:noProof/>
                <w:webHidden/>
              </w:rPr>
              <w:t>11</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48" w:history="1">
            <w:r w:rsidR="00EA303E" w:rsidRPr="00D111C0">
              <w:rPr>
                <w:rStyle w:val="Hyperlink"/>
                <w:noProof/>
              </w:rPr>
              <w:t>Infrastructure</w:t>
            </w:r>
            <w:r w:rsidR="00EA303E">
              <w:rPr>
                <w:noProof/>
                <w:webHidden/>
              </w:rPr>
              <w:tab/>
            </w:r>
            <w:r>
              <w:rPr>
                <w:noProof/>
                <w:webHidden/>
              </w:rPr>
              <w:fldChar w:fldCharType="begin"/>
            </w:r>
            <w:r w:rsidR="00EA303E">
              <w:rPr>
                <w:noProof/>
                <w:webHidden/>
              </w:rPr>
              <w:instrText xml:space="preserve"> PAGEREF _Toc134109048 \h </w:instrText>
            </w:r>
            <w:r>
              <w:rPr>
                <w:noProof/>
                <w:webHidden/>
              </w:rPr>
            </w:r>
            <w:r>
              <w:rPr>
                <w:noProof/>
                <w:webHidden/>
              </w:rPr>
              <w:fldChar w:fldCharType="separate"/>
            </w:r>
            <w:r w:rsidR="00EA303E">
              <w:rPr>
                <w:noProof/>
                <w:webHidden/>
              </w:rPr>
              <w:t>11</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49" w:history="1">
            <w:r w:rsidR="00EA303E" w:rsidRPr="00D111C0">
              <w:rPr>
                <w:rStyle w:val="Hyperlink"/>
                <w:noProof/>
              </w:rPr>
              <w:t>Strategies for Companies</w:t>
            </w:r>
            <w:r w:rsidR="00EA303E">
              <w:rPr>
                <w:noProof/>
                <w:webHidden/>
              </w:rPr>
              <w:tab/>
            </w:r>
            <w:r>
              <w:rPr>
                <w:noProof/>
                <w:webHidden/>
              </w:rPr>
              <w:fldChar w:fldCharType="begin"/>
            </w:r>
            <w:r w:rsidR="00EA303E">
              <w:rPr>
                <w:noProof/>
                <w:webHidden/>
              </w:rPr>
              <w:instrText xml:space="preserve"> PAGEREF _Toc134109049 \h </w:instrText>
            </w:r>
            <w:r>
              <w:rPr>
                <w:noProof/>
                <w:webHidden/>
              </w:rPr>
            </w:r>
            <w:r>
              <w:rPr>
                <w:noProof/>
                <w:webHidden/>
              </w:rPr>
              <w:fldChar w:fldCharType="separate"/>
            </w:r>
            <w:r w:rsidR="00EA303E">
              <w:rPr>
                <w:noProof/>
                <w:webHidden/>
              </w:rPr>
              <w:t>12</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50" w:history="1">
            <w:r w:rsidR="00EA303E" w:rsidRPr="00D111C0">
              <w:rPr>
                <w:rStyle w:val="Hyperlink"/>
                <w:noProof/>
              </w:rPr>
              <w:t>Adaptation of Business Processes</w:t>
            </w:r>
            <w:r w:rsidR="00EA303E">
              <w:rPr>
                <w:noProof/>
                <w:webHidden/>
              </w:rPr>
              <w:tab/>
            </w:r>
            <w:r>
              <w:rPr>
                <w:noProof/>
                <w:webHidden/>
              </w:rPr>
              <w:fldChar w:fldCharType="begin"/>
            </w:r>
            <w:r w:rsidR="00EA303E">
              <w:rPr>
                <w:noProof/>
                <w:webHidden/>
              </w:rPr>
              <w:instrText xml:space="preserve"> PAGEREF _Toc134109050 \h </w:instrText>
            </w:r>
            <w:r>
              <w:rPr>
                <w:noProof/>
                <w:webHidden/>
              </w:rPr>
            </w:r>
            <w:r>
              <w:rPr>
                <w:noProof/>
                <w:webHidden/>
              </w:rPr>
              <w:fldChar w:fldCharType="separate"/>
            </w:r>
            <w:r w:rsidR="00EA303E">
              <w:rPr>
                <w:noProof/>
                <w:webHidden/>
              </w:rPr>
              <w:t>12</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51" w:history="1">
            <w:r w:rsidR="00EA303E" w:rsidRPr="00D111C0">
              <w:rPr>
                <w:rStyle w:val="Hyperlink"/>
                <w:noProof/>
              </w:rPr>
              <w:t>Partnership and Collaboration</w:t>
            </w:r>
            <w:r w:rsidR="00EA303E">
              <w:rPr>
                <w:noProof/>
                <w:webHidden/>
              </w:rPr>
              <w:tab/>
            </w:r>
            <w:r>
              <w:rPr>
                <w:noProof/>
                <w:webHidden/>
              </w:rPr>
              <w:fldChar w:fldCharType="begin"/>
            </w:r>
            <w:r w:rsidR="00EA303E">
              <w:rPr>
                <w:noProof/>
                <w:webHidden/>
              </w:rPr>
              <w:instrText xml:space="preserve"> PAGEREF _Toc134109051 \h </w:instrText>
            </w:r>
            <w:r>
              <w:rPr>
                <w:noProof/>
                <w:webHidden/>
              </w:rPr>
            </w:r>
            <w:r>
              <w:rPr>
                <w:noProof/>
                <w:webHidden/>
              </w:rPr>
              <w:fldChar w:fldCharType="separate"/>
            </w:r>
            <w:r w:rsidR="00EA303E">
              <w:rPr>
                <w:noProof/>
                <w:webHidden/>
              </w:rPr>
              <w:t>12</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52" w:history="1">
            <w:r w:rsidR="00EA303E" w:rsidRPr="00D111C0">
              <w:rPr>
                <w:rStyle w:val="Hyperlink"/>
                <w:noProof/>
              </w:rPr>
              <w:t>Emphasis on Corporate Social Responsibility (CSR)</w:t>
            </w:r>
            <w:r w:rsidR="00EA303E">
              <w:rPr>
                <w:noProof/>
                <w:webHidden/>
              </w:rPr>
              <w:tab/>
            </w:r>
            <w:r>
              <w:rPr>
                <w:noProof/>
                <w:webHidden/>
              </w:rPr>
              <w:fldChar w:fldCharType="begin"/>
            </w:r>
            <w:r w:rsidR="00EA303E">
              <w:rPr>
                <w:noProof/>
                <w:webHidden/>
              </w:rPr>
              <w:instrText xml:space="preserve"> PAGEREF _Toc134109052 \h </w:instrText>
            </w:r>
            <w:r>
              <w:rPr>
                <w:noProof/>
                <w:webHidden/>
              </w:rPr>
            </w:r>
            <w:r>
              <w:rPr>
                <w:noProof/>
                <w:webHidden/>
              </w:rPr>
              <w:fldChar w:fldCharType="separate"/>
            </w:r>
            <w:r w:rsidR="00EA303E">
              <w:rPr>
                <w:noProof/>
                <w:webHidden/>
              </w:rPr>
              <w:t>12</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53" w:history="1">
            <w:r w:rsidR="00EA303E" w:rsidRPr="00D111C0">
              <w:rPr>
                <w:rStyle w:val="Hyperlink"/>
                <w:noProof/>
              </w:rPr>
              <w:t>Cultural Sensitivity</w:t>
            </w:r>
            <w:r w:rsidR="00EA303E">
              <w:rPr>
                <w:noProof/>
                <w:webHidden/>
              </w:rPr>
              <w:tab/>
            </w:r>
            <w:r>
              <w:rPr>
                <w:noProof/>
                <w:webHidden/>
              </w:rPr>
              <w:fldChar w:fldCharType="begin"/>
            </w:r>
            <w:r w:rsidR="00EA303E">
              <w:rPr>
                <w:noProof/>
                <w:webHidden/>
              </w:rPr>
              <w:instrText xml:space="preserve"> PAGEREF _Toc134109053 \h </w:instrText>
            </w:r>
            <w:r>
              <w:rPr>
                <w:noProof/>
                <w:webHidden/>
              </w:rPr>
            </w:r>
            <w:r>
              <w:rPr>
                <w:noProof/>
                <w:webHidden/>
              </w:rPr>
              <w:fldChar w:fldCharType="separate"/>
            </w:r>
            <w:r w:rsidR="00EA303E">
              <w:rPr>
                <w:noProof/>
                <w:webHidden/>
              </w:rPr>
              <w:t>12</w:t>
            </w:r>
            <w:r>
              <w:rPr>
                <w:noProof/>
                <w:webHidden/>
              </w:rPr>
              <w:fldChar w:fldCharType="end"/>
            </w:r>
          </w:hyperlink>
        </w:p>
        <w:p w:rsidR="00EA303E" w:rsidRDefault="005116AE">
          <w:pPr>
            <w:pStyle w:val="TOC2"/>
            <w:tabs>
              <w:tab w:val="right" w:leader="dot" w:pos="9350"/>
            </w:tabs>
            <w:rPr>
              <w:rFonts w:asciiTheme="minorHAnsi" w:eastAsiaTheme="minorEastAsia" w:hAnsiTheme="minorHAnsi"/>
              <w:noProof/>
              <w:sz w:val="22"/>
              <w:lang w:val="en-US"/>
            </w:rPr>
          </w:pPr>
          <w:hyperlink w:anchor="_Toc134109054" w:history="1">
            <w:r w:rsidR="00EA303E" w:rsidRPr="00D111C0">
              <w:rPr>
                <w:rStyle w:val="Hyperlink"/>
                <w:noProof/>
              </w:rPr>
              <w:t>Effective Risk Management</w:t>
            </w:r>
            <w:r w:rsidR="00EA303E">
              <w:rPr>
                <w:noProof/>
                <w:webHidden/>
              </w:rPr>
              <w:tab/>
            </w:r>
            <w:r>
              <w:rPr>
                <w:noProof/>
                <w:webHidden/>
              </w:rPr>
              <w:fldChar w:fldCharType="begin"/>
            </w:r>
            <w:r w:rsidR="00EA303E">
              <w:rPr>
                <w:noProof/>
                <w:webHidden/>
              </w:rPr>
              <w:instrText xml:space="preserve"> PAGEREF _Toc134109054 \h </w:instrText>
            </w:r>
            <w:r>
              <w:rPr>
                <w:noProof/>
                <w:webHidden/>
              </w:rPr>
            </w:r>
            <w:r>
              <w:rPr>
                <w:noProof/>
                <w:webHidden/>
              </w:rPr>
              <w:fldChar w:fldCharType="separate"/>
            </w:r>
            <w:r w:rsidR="00EA303E">
              <w:rPr>
                <w:noProof/>
                <w:webHidden/>
              </w:rPr>
              <w:t>12</w:t>
            </w:r>
            <w:r>
              <w:rPr>
                <w:noProof/>
                <w:webHidden/>
              </w:rPr>
              <w:fldChar w:fldCharType="end"/>
            </w:r>
          </w:hyperlink>
        </w:p>
        <w:p w:rsidR="00EA303E" w:rsidRDefault="005116AE">
          <w:pPr>
            <w:pStyle w:val="TOC1"/>
            <w:tabs>
              <w:tab w:val="right" w:leader="dot" w:pos="9350"/>
            </w:tabs>
            <w:rPr>
              <w:rFonts w:asciiTheme="minorHAnsi" w:eastAsiaTheme="minorEastAsia" w:hAnsiTheme="minorHAnsi"/>
              <w:noProof/>
              <w:sz w:val="22"/>
              <w:lang w:val="en-US"/>
            </w:rPr>
          </w:pPr>
          <w:hyperlink w:anchor="_Toc134109055" w:history="1">
            <w:r w:rsidR="00EA303E" w:rsidRPr="00D111C0">
              <w:rPr>
                <w:rStyle w:val="Hyperlink"/>
                <w:noProof/>
              </w:rPr>
              <w:t>Conclusion</w:t>
            </w:r>
            <w:r w:rsidR="00EA303E">
              <w:rPr>
                <w:noProof/>
                <w:webHidden/>
              </w:rPr>
              <w:tab/>
            </w:r>
            <w:r>
              <w:rPr>
                <w:noProof/>
                <w:webHidden/>
              </w:rPr>
              <w:fldChar w:fldCharType="begin"/>
            </w:r>
            <w:r w:rsidR="00EA303E">
              <w:rPr>
                <w:noProof/>
                <w:webHidden/>
              </w:rPr>
              <w:instrText xml:space="preserve"> PAGEREF _Toc134109055 \h </w:instrText>
            </w:r>
            <w:r>
              <w:rPr>
                <w:noProof/>
                <w:webHidden/>
              </w:rPr>
            </w:r>
            <w:r>
              <w:rPr>
                <w:noProof/>
                <w:webHidden/>
              </w:rPr>
              <w:fldChar w:fldCharType="separate"/>
            </w:r>
            <w:r w:rsidR="00EA303E">
              <w:rPr>
                <w:noProof/>
                <w:webHidden/>
              </w:rPr>
              <w:t>13</w:t>
            </w:r>
            <w:r>
              <w:rPr>
                <w:noProof/>
                <w:webHidden/>
              </w:rPr>
              <w:fldChar w:fldCharType="end"/>
            </w:r>
          </w:hyperlink>
        </w:p>
        <w:p w:rsidR="00EA303E" w:rsidRDefault="005116AE">
          <w:pPr>
            <w:pStyle w:val="TOC1"/>
            <w:tabs>
              <w:tab w:val="right" w:leader="dot" w:pos="9350"/>
            </w:tabs>
            <w:rPr>
              <w:rFonts w:asciiTheme="minorHAnsi" w:eastAsiaTheme="minorEastAsia" w:hAnsiTheme="minorHAnsi"/>
              <w:noProof/>
              <w:sz w:val="22"/>
              <w:lang w:val="en-US"/>
            </w:rPr>
          </w:pPr>
          <w:hyperlink w:anchor="_Toc134109056" w:history="1">
            <w:r w:rsidR="00EA303E" w:rsidRPr="00D111C0">
              <w:rPr>
                <w:rStyle w:val="Hyperlink"/>
                <w:noProof/>
              </w:rPr>
              <w:t>References</w:t>
            </w:r>
            <w:r w:rsidR="00EA303E">
              <w:rPr>
                <w:noProof/>
                <w:webHidden/>
              </w:rPr>
              <w:tab/>
            </w:r>
            <w:r>
              <w:rPr>
                <w:noProof/>
                <w:webHidden/>
              </w:rPr>
              <w:fldChar w:fldCharType="begin"/>
            </w:r>
            <w:r w:rsidR="00EA303E">
              <w:rPr>
                <w:noProof/>
                <w:webHidden/>
              </w:rPr>
              <w:instrText xml:space="preserve"> PAGEREF _Toc134109056 \h </w:instrText>
            </w:r>
            <w:r>
              <w:rPr>
                <w:noProof/>
                <w:webHidden/>
              </w:rPr>
            </w:r>
            <w:r>
              <w:rPr>
                <w:noProof/>
                <w:webHidden/>
              </w:rPr>
              <w:fldChar w:fldCharType="separate"/>
            </w:r>
            <w:r w:rsidR="00EA303E">
              <w:rPr>
                <w:noProof/>
                <w:webHidden/>
              </w:rPr>
              <w:t>14</w:t>
            </w:r>
            <w:r>
              <w:rPr>
                <w:noProof/>
                <w:webHidden/>
              </w:rPr>
              <w:fldChar w:fldCharType="end"/>
            </w:r>
          </w:hyperlink>
        </w:p>
        <w:p w:rsidR="00EA303E" w:rsidRDefault="005116AE">
          <w:pPr>
            <w:pStyle w:val="TOC1"/>
            <w:tabs>
              <w:tab w:val="right" w:leader="dot" w:pos="9350"/>
            </w:tabs>
            <w:rPr>
              <w:rFonts w:asciiTheme="minorHAnsi" w:eastAsiaTheme="minorEastAsia" w:hAnsiTheme="minorHAnsi"/>
              <w:noProof/>
              <w:sz w:val="22"/>
              <w:lang w:val="en-US"/>
            </w:rPr>
          </w:pPr>
          <w:hyperlink w:anchor="_Toc134109057" w:history="1">
            <w:r w:rsidR="00EA303E" w:rsidRPr="00D111C0">
              <w:rPr>
                <w:rStyle w:val="Hyperlink"/>
                <w:noProof/>
              </w:rPr>
              <w:t>Appendix</w:t>
            </w:r>
            <w:r w:rsidR="00EA303E">
              <w:rPr>
                <w:noProof/>
                <w:webHidden/>
              </w:rPr>
              <w:tab/>
            </w:r>
            <w:r>
              <w:rPr>
                <w:noProof/>
                <w:webHidden/>
              </w:rPr>
              <w:fldChar w:fldCharType="begin"/>
            </w:r>
            <w:r w:rsidR="00EA303E">
              <w:rPr>
                <w:noProof/>
                <w:webHidden/>
              </w:rPr>
              <w:instrText xml:space="preserve"> PAGEREF _Toc134109057 \h </w:instrText>
            </w:r>
            <w:r>
              <w:rPr>
                <w:noProof/>
                <w:webHidden/>
              </w:rPr>
            </w:r>
            <w:r>
              <w:rPr>
                <w:noProof/>
                <w:webHidden/>
              </w:rPr>
              <w:fldChar w:fldCharType="separate"/>
            </w:r>
            <w:r w:rsidR="00EA303E">
              <w:rPr>
                <w:noProof/>
                <w:webHidden/>
              </w:rPr>
              <w:t>16</w:t>
            </w:r>
            <w:r>
              <w:rPr>
                <w:noProof/>
                <w:webHidden/>
              </w:rPr>
              <w:fldChar w:fldCharType="end"/>
            </w:r>
          </w:hyperlink>
        </w:p>
        <w:p w:rsidR="00EA303E" w:rsidRDefault="005116AE">
          <w:r>
            <w:rPr>
              <w:b/>
              <w:bCs/>
              <w:noProof/>
            </w:rPr>
            <w:fldChar w:fldCharType="end"/>
          </w:r>
        </w:p>
      </w:sdtContent>
    </w:sdt>
    <w:p w:rsidR="00F56C48" w:rsidRDefault="00F56C48">
      <w:pPr>
        <w:spacing w:before="0" w:line="259" w:lineRule="auto"/>
        <w:jc w:val="left"/>
        <w:rPr>
          <w:rFonts w:ascii="Arial" w:eastAsiaTheme="majorEastAsia" w:hAnsi="Arial" w:cs="Arial"/>
          <w:b/>
          <w:caps/>
          <w:color w:val="000000" w:themeColor="text1"/>
          <w:sz w:val="36"/>
          <w:szCs w:val="32"/>
        </w:rPr>
      </w:pPr>
      <w:r>
        <w:rPr>
          <w:rFonts w:ascii="Arial" w:hAnsi="Arial" w:cs="Arial"/>
        </w:rPr>
        <w:br w:type="page"/>
      </w:r>
    </w:p>
    <w:p w:rsidR="001C1534" w:rsidRPr="000B5D20" w:rsidRDefault="001C1534" w:rsidP="000B5D20">
      <w:pPr>
        <w:pStyle w:val="Heading1"/>
      </w:pPr>
      <w:bookmarkStart w:id="1" w:name="_Toc134109025"/>
      <w:r w:rsidRPr="000B5D20">
        <w:lastRenderedPageBreak/>
        <w:t>Introduction</w:t>
      </w:r>
      <w:bookmarkEnd w:id="1"/>
    </w:p>
    <w:p w:rsidR="00C66E3C" w:rsidRPr="00C16E96" w:rsidRDefault="00C66E3C" w:rsidP="000B5D20">
      <w:r w:rsidRPr="00C16E96">
        <w:t>Due to the effects of globalisation, business activity has dramatically increased across national borders. This has led many businesses to consider opening shops in developing nations where wages and operating costs are significantly lower</w:t>
      </w:r>
      <w:r w:rsidR="009F3129">
        <w:t xml:space="preserve"> (</w:t>
      </w:r>
      <w:r w:rsidR="009F3129" w:rsidRPr="00F404C8">
        <w:t>Eden</w:t>
      </w:r>
      <w:r w:rsidR="009F3129">
        <w:t xml:space="preserve"> et al., 2020)</w:t>
      </w:r>
      <w:r w:rsidRPr="00C16E96">
        <w:t>. This may seem like a financially savvy move, but important distinctions must be made between doing business in a developed country and in a developing country. This variation in business climates can potentially disrupt established business procedures and practices. Therefore, this report aims to draw attention to some of the issues that a business based in a developing country might face when relocating to a developing country and suggest ways to deal with those issues. To ensure the success of the company's operations in the developing country, the report will provide insights into the social, political, legal, economic, and technological factors that affect businesses in developing countries and provide recommendations on navigating these factors effectively.</w:t>
      </w:r>
    </w:p>
    <w:p w:rsidR="00312885" w:rsidRPr="00C16E96" w:rsidRDefault="00312885" w:rsidP="000B5D20">
      <w:pPr>
        <w:pStyle w:val="Heading2"/>
      </w:pPr>
      <w:bookmarkStart w:id="2" w:name="_Toc134109026"/>
      <w:r w:rsidRPr="00C16E96">
        <w:t>Introduction to International Business</w:t>
      </w:r>
      <w:bookmarkEnd w:id="2"/>
    </w:p>
    <w:p w:rsidR="00E10050" w:rsidRPr="00C16E96" w:rsidRDefault="00E10050" w:rsidP="000B5D20">
      <w:r w:rsidRPr="00C16E96">
        <w:t xml:space="preserve">The term "international business" is used to describe economic transactions that cross national boundaries. There has been a rise in international trade and investment as a result of the process of globalisation, which has altered the way </w:t>
      </w:r>
      <w:r w:rsidR="00C82CDD" w:rsidRPr="00C16E96">
        <w:t>business’s</w:t>
      </w:r>
      <w:r w:rsidRPr="00C16E96">
        <w:t xml:space="preserve"> function. Therefore, businesses are looking to increase their market share and competitive edge by expanding their operations internationally. However, cultural, political, and legal differences can all seriously disrupt a company's operations when it expands into a new country</w:t>
      </w:r>
      <w:r w:rsidR="004B6F1A">
        <w:t xml:space="preserve"> (</w:t>
      </w:r>
      <w:r w:rsidR="004B6F1A" w:rsidRPr="00F404C8">
        <w:t>Hair</w:t>
      </w:r>
      <w:r w:rsidR="004B6F1A">
        <w:t xml:space="preserve"> et al., 2019)</w:t>
      </w:r>
      <w:r w:rsidRPr="00C16E96">
        <w:t>. That is why it is crucial for businesses to analyse the foreign market thoroughly and come up with a solid plan of action if they want to thrive in the global economy.</w:t>
      </w:r>
    </w:p>
    <w:p w:rsidR="00312885" w:rsidRPr="000B5D20" w:rsidRDefault="00312885" w:rsidP="000B5D20">
      <w:pPr>
        <w:pStyle w:val="Heading2"/>
      </w:pPr>
      <w:bookmarkStart w:id="3" w:name="_Toc134109027"/>
      <w:r w:rsidRPr="000B5D20">
        <w:t>Business Environmental Analysis</w:t>
      </w:r>
      <w:bookmarkEnd w:id="3"/>
    </w:p>
    <w:p w:rsidR="00312885" w:rsidRPr="00C16E96" w:rsidRDefault="00312885" w:rsidP="000B5D20">
      <w:r w:rsidRPr="00C16E96">
        <w:t>Business environmental analysis refers to the process of examining various factors that affect a company's operations, including social, political, legal, economic, and technological factors. In the context of international business, a thorough understanding of the business environment in a foreign country is crucial for companies to make informed decisions. A comprehensive business environmental analysis helps companies to identify potential risks and opportunities in the foreign market and develop effective strategies to address them</w:t>
      </w:r>
      <w:r w:rsidR="00BB38BC">
        <w:t xml:space="preserve"> (</w:t>
      </w:r>
      <w:r w:rsidR="00BB38BC" w:rsidRPr="00F404C8">
        <w:t>Palepu</w:t>
      </w:r>
      <w:r w:rsidR="00BB38BC">
        <w:t xml:space="preserve"> et al., 2020)</w:t>
      </w:r>
      <w:r w:rsidRPr="00C16E96">
        <w:t>.</w:t>
      </w:r>
    </w:p>
    <w:p w:rsidR="00312885" w:rsidRPr="000B5D20" w:rsidRDefault="00312885" w:rsidP="000B5D20">
      <w:pPr>
        <w:pStyle w:val="Heading3"/>
      </w:pPr>
      <w:bookmarkStart w:id="4" w:name="_Toc134109028"/>
      <w:r w:rsidRPr="000B5D20">
        <w:lastRenderedPageBreak/>
        <w:t>Social Factors</w:t>
      </w:r>
      <w:bookmarkEnd w:id="4"/>
    </w:p>
    <w:p w:rsidR="00312885" w:rsidRPr="00C16E96" w:rsidRDefault="00312885" w:rsidP="000B5D20">
      <w:r w:rsidRPr="00C16E96">
        <w:t>Social factors, such as culture and values, can significantly affect a company's operations in a foreign country. Companies must understand the social norms, beliefs, and practices of the local population to effectively market their products and services and ensure that they do not violate any cultural taboos.</w:t>
      </w:r>
    </w:p>
    <w:p w:rsidR="00312885" w:rsidRPr="00C16E96" w:rsidRDefault="00312885" w:rsidP="000B5D20">
      <w:pPr>
        <w:pStyle w:val="Heading3"/>
      </w:pPr>
      <w:bookmarkStart w:id="5" w:name="_Toc134109029"/>
      <w:r w:rsidRPr="00C16E96">
        <w:t>Political Factors</w:t>
      </w:r>
      <w:bookmarkEnd w:id="5"/>
    </w:p>
    <w:p w:rsidR="00312885" w:rsidRPr="00C16E96" w:rsidRDefault="00312885" w:rsidP="000B5D20">
      <w:r w:rsidRPr="00C16E96">
        <w:t>Political factors, including government policies and regulations, can have a significant impact on a company's operations in a foreign country. Companies must be aware of the political climate in the foreign country and comply with all relevant laws and regulations to avoid legal repercussions</w:t>
      </w:r>
      <w:r w:rsidR="00F0223F">
        <w:t xml:space="preserve"> (</w:t>
      </w:r>
      <w:r w:rsidR="00F0223F" w:rsidRPr="00F404C8">
        <w:t>Wheelen</w:t>
      </w:r>
      <w:r w:rsidR="00F0223F">
        <w:t xml:space="preserve"> et al., 2017)</w:t>
      </w:r>
      <w:r w:rsidRPr="00C16E96">
        <w:t>.</w:t>
      </w:r>
    </w:p>
    <w:p w:rsidR="00312885" w:rsidRPr="000B5D20" w:rsidRDefault="00312885" w:rsidP="000B5D20">
      <w:pPr>
        <w:pStyle w:val="Heading3"/>
      </w:pPr>
      <w:bookmarkStart w:id="6" w:name="_Toc134109030"/>
      <w:r w:rsidRPr="000B5D20">
        <w:t>Legal Factors</w:t>
      </w:r>
      <w:bookmarkEnd w:id="6"/>
    </w:p>
    <w:p w:rsidR="00312885" w:rsidRPr="00C16E96" w:rsidRDefault="00312885" w:rsidP="000B5D20">
      <w:r w:rsidRPr="00C16E96">
        <w:t>Legal factors, including laws and regulations, can also affect a company's operations in a foreign country. Companies must ensure that they comply with all relevant laws and regulations to avoid legal liabilities.</w:t>
      </w:r>
    </w:p>
    <w:p w:rsidR="00312885" w:rsidRPr="000B5D20" w:rsidRDefault="00312885" w:rsidP="000B5D20">
      <w:pPr>
        <w:pStyle w:val="Heading3"/>
      </w:pPr>
      <w:bookmarkStart w:id="7" w:name="_Toc134109031"/>
      <w:r w:rsidRPr="000B5D20">
        <w:t>Economic Factors</w:t>
      </w:r>
      <w:bookmarkEnd w:id="7"/>
    </w:p>
    <w:p w:rsidR="00312885" w:rsidRPr="00C16E96" w:rsidRDefault="00312885" w:rsidP="000B5D20">
      <w:r w:rsidRPr="00C16E96">
        <w:t>Economic factors, including exchange rates, inflation rates, and economic stability, can significantly affect a company's operations in a foreign country. Companies must understand the economic climate in the foreign country to develop effective pricing strategies and manage their finances effectively.</w:t>
      </w:r>
    </w:p>
    <w:p w:rsidR="00312885" w:rsidRPr="000B5D20" w:rsidRDefault="00312885" w:rsidP="000B5D20">
      <w:pPr>
        <w:pStyle w:val="Heading3"/>
      </w:pPr>
      <w:bookmarkStart w:id="8" w:name="_Toc134109032"/>
      <w:r w:rsidRPr="000B5D20">
        <w:t>Technological Factors</w:t>
      </w:r>
      <w:bookmarkEnd w:id="8"/>
    </w:p>
    <w:p w:rsidR="00312885" w:rsidRPr="00C16E96" w:rsidRDefault="00312885" w:rsidP="000B5D20">
      <w:r w:rsidRPr="00C16E96">
        <w:t>Technological factors, including access to technology and digital infrastructure, can also affect a company's operations in a foreign country. Companies must ensure that they have access to the necessary technological infrastructure to market their products and services and manage their operations effectively</w:t>
      </w:r>
      <w:r w:rsidR="00F92D2E">
        <w:t xml:space="preserve"> (</w:t>
      </w:r>
      <w:r w:rsidR="00F92D2E" w:rsidRPr="00F404C8">
        <w:t>Eden</w:t>
      </w:r>
      <w:r w:rsidR="00F92D2E">
        <w:t xml:space="preserve"> et al., 2020)</w:t>
      </w:r>
      <w:r w:rsidRPr="00C16E96">
        <w:t>.</w:t>
      </w:r>
    </w:p>
    <w:p w:rsidR="00312885" w:rsidRPr="000B5D20" w:rsidRDefault="00312885" w:rsidP="000B5D20">
      <w:pPr>
        <w:pStyle w:val="Heading1"/>
      </w:pPr>
      <w:bookmarkStart w:id="9" w:name="_Toc134109033"/>
      <w:r w:rsidRPr="000B5D20">
        <w:lastRenderedPageBreak/>
        <w:t>Organizational Strategy</w:t>
      </w:r>
      <w:bookmarkEnd w:id="9"/>
    </w:p>
    <w:p w:rsidR="007B4DC4" w:rsidRPr="00C16E96" w:rsidRDefault="00312885" w:rsidP="000B5D20">
      <w:r w:rsidRPr="00C16E96">
        <w:t>Organizational strategy refers to the long-term plans and actions that a company takes to achieve its goals. In the context of international business, an effective organizational strategy is crucial for companies to succeed in the global business environment. Companies must develop a clear mission, vision, and values that align with the local culture and develop effective marketing and distribution strategies to market their products and services in the foreign market effectively</w:t>
      </w:r>
      <w:r w:rsidR="00B33E96">
        <w:t xml:space="preserve"> (</w:t>
      </w:r>
      <w:r w:rsidR="00B33E96" w:rsidRPr="00F404C8">
        <w:t>Hair</w:t>
      </w:r>
      <w:r w:rsidR="00B33E96">
        <w:t xml:space="preserve"> et al., 2019)</w:t>
      </w:r>
      <w:r w:rsidRPr="00C16E96">
        <w:t>.</w:t>
      </w:r>
    </w:p>
    <w:p w:rsidR="00C10C35" w:rsidRPr="00C16E96" w:rsidRDefault="00C10C35" w:rsidP="000B5D20">
      <w:pPr>
        <w:pStyle w:val="Heading2"/>
      </w:pPr>
      <w:bookmarkStart w:id="10" w:name="_Toc134109034"/>
      <w:r w:rsidRPr="00C16E96">
        <w:t>Selected Developing Country</w:t>
      </w:r>
      <w:bookmarkEnd w:id="10"/>
    </w:p>
    <w:p w:rsidR="001E30DF" w:rsidRPr="00C16E96" w:rsidRDefault="001E30DF" w:rsidP="000B5D20">
      <w:r w:rsidRPr="00C16E96">
        <w:t>The Southeast Asian nation of Malaysia is a developing nation that has made great strides in economic growth in recent years. Culture, history, and natural scenery all contribute to the country's reputation for uniqueness</w:t>
      </w:r>
      <w:r w:rsidR="00F27409">
        <w:t xml:space="preserve"> (</w:t>
      </w:r>
      <w:r w:rsidR="00F27409" w:rsidRPr="00F404C8">
        <w:t>Ngan</w:t>
      </w:r>
      <w:r w:rsidR="00F27409">
        <w:t xml:space="preserve"> et al., 2019)</w:t>
      </w:r>
      <w:r w:rsidRPr="00C16E96">
        <w:t>. There are more than 32 million people living in Malaysia, with the majority of them residing in Kuala Lumpur, the country's capital. With a GDP growth rate of 6.7% in 2018, Malaysia is widely regarded as one of the region's fastest-developing economies. With a GDP per capita of $11,180, the country is also considered upper-middle income. The export-oriented economy of Malaysia is a significant player in international supply chains, especially in the electronic and palm oil sectors.</w:t>
      </w:r>
    </w:p>
    <w:p w:rsidR="001E30DF" w:rsidRPr="00C16E96" w:rsidRDefault="001E30DF" w:rsidP="000B5D20">
      <w:r w:rsidRPr="00C16E96">
        <w:t>However, there are difficulties in doing business in Malaysia. Periodic instability in the country's political landscape has the potential to create policy uncertainties that have an impact on businesses. Also, foreign companies trying to set up shops in the country may find the legal and regulatory processes to be tedious and time-consuming</w:t>
      </w:r>
      <w:r w:rsidR="00544A59">
        <w:t xml:space="preserve"> (</w:t>
      </w:r>
      <w:r w:rsidR="00544A59" w:rsidRPr="00F404C8">
        <w:t>Alarussi</w:t>
      </w:r>
      <w:r w:rsidR="00544A59">
        <w:t>&amp;</w:t>
      </w:r>
      <w:r w:rsidR="00544A59" w:rsidRPr="00F404C8">
        <w:t xml:space="preserve"> Alhaderi, 2018</w:t>
      </w:r>
      <w:r w:rsidR="00544A59">
        <w:t>)</w:t>
      </w:r>
      <w:r w:rsidRPr="00C16E96">
        <w:t>. The 2021 Corruption Perceptions Index ranked Malaysia at #57, showing that corruption is still an issue there. Businesses looking to expand into Southeast Asia should strongly consider Malaysia because of its developing economy and promising future. Successful and long-lasting business operations in a foreign country require an intimate familiarity with the local regulatory and political landscape.</w:t>
      </w:r>
    </w:p>
    <w:p w:rsidR="002467CA" w:rsidRPr="000B5D20" w:rsidRDefault="002467CA" w:rsidP="000B5D20">
      <w:pPr>
        <w:pStyle w:val="Heading1"/>
        <w:rPr>
          <w:sz w:val="32"/>
        </w:rPr>
      </w:pPr>
      <w:bookmarkStart w:id="11" w:name="_Toc134109035"/>
      <w:r w:rsidRPr="000B5D20">
        <w:rPr>
          <w:sz w:val="32"/>
        </w:rPr>
        <w:lastRenderedPageBreak/>
        <w:t>Application of Business Environment Theories in Malaysia</w:t>
      </w:r>
      <w:bookmarkEnd w:id="11"/>
    </w:p>
    <w:p w:rsidR="002467CA" w:rsidRPr="00C16E96" w:rsidRDefault="002467CA" w:rsidP="000B5D20">
      <w:r w:rsidRPr="00C16E96">
        <w:t>Theories of business environment are essential tools that help businesses to analyse and understand the external factors that affect their operations in a particular country or region.</w:t>
      </w:r>
    </w:p>
    <w:p w:rsidR="002467CA" w:rsidRPr="000B5D20" w:rsidRDefault="002467CA" w:rsidP="000B5D20">
      <w:pPr>
        <w:pStyle w:val="Heading2"/>
      </w:pPr>
      <w:bookmarkStart w:id="12" w:name="_Toc134109036"/>
      <w:r w:rsidRPr="000B5D20">
        <w:t>PESTLE Analysis</w:t>
      </w:r>
      <w:bookmarkEnd w:id="12"/>
    </w:p>
    <w:p w:rsidR="002467CA" w:rsidRPr="00C16E96" w:rsidRDefault="002467CA" w:rsidP="000B5D20">
      <w:r w:rsidRPr="00C16E96">
        <w:t>PESTLE analysis is a valuable tool that helps businesses to identify the external factors that may impact their operations in a particular country or region. PESTLE stands for Political, Economic, Sociocultural, Technological, Legal, and Environmental factors. In the case of Malaysia, some of the key factors that businesses need to consider include:</w:t>
      </w:r>
    </w:p>
    <w:p w:rsidR="002467CA" w:rsidRPr="000B5D20" w:rsidRDefault="002467CA" w:rsidP="002467CA">
      <w:r w:rsidRPr="00C16E96">
        <w:rPr>
          <w:rFonts w:ascii="Arial" w:hAnsi="Arial" w:cs="Arial"/>
          <w:b/>
          <w:bCs/>
          <w:i/>
          <w:iCs/>
        </w:rPr>
        <w:t>Political -</w:t>
      </w:r>
      <w:r w:rsidRPr="000B5D20">
        <w:t>Malaysia has a stable political environment, but there have been concerns about corruption and political interference in the past</w:t>
      </w:r>
      <w:r w:rsidR="002B70BE" w:rsidRPr="000B5D20">
        <w:t xml:space="preserve"> (Bhatt &amp; Bhatt, 2017)</w:t>
      </w:r>
      <w:r w:rsidRPr="000B5D20">
        <w:t>.</w:t>
      </w:r>
    </w:p>
    <w:p w:rsidR="002467CA" w:rsidRPr="000B5D20" w:rsidRDefault="002467CA" w:rsidP="002467CA">
      <w:r w:rsidRPr="00C16E96">
        <w:rPr>
          <w:rFonts w:ascii="Arial" w:hAnsi="Arial" w:cs="Arial"/>
          <w:b/>
          <w:bCs/>
          <w:i/>
          <w:iCs/>
        </w:rPr>
        <w:t>Economic -</w:t>
      </w:r>
      <w:r w:rsidRPr="000B5D20">
        <w:t>Malaysia's economy is overgrowing, and the country has a large middle class. However, the country is heavily reliant on exports and vulnerable to fluctuations in global demand.</w:t>
      </w:r>
    </w:p>
    <w:p w:rsidR="002467CA" w:rsidRPr="000B5D20" w:rsidRDefault="002467CA" w:rsidP="002467CA">
      <w:r w:rsidRPr="00C16E96">
        <w:rPr>
          <w:rFonts w:ascii="Arial" w:hAnsi="Arial" w:cs="Arial"/>
          <w:b/>
          <w:bCs/>
          <w:i/>
          <w:iCs/>
        </w:rPr>
        <w:t>Sociocultural -</w:t>
      </w:r>
      <w:r w:rsidRPr="000B5D20">
        <w:t>Malaysia is a multicultural society with diverse religious and ethnic groups. Businesses must be aware of cultural differences when operating in the country.</w:t>
      </w:r>
    </w:p>
    <w:p w:rsidR="002467CA" w:rsidRPr="000B5D20" w:rsidRDefault="002467CA" w:rsidP="002467CA">
      <w:r w:rsidRPr="00C16E96">
        <w:rPr>
          <w:rFonts w:ascii="Arial" w:hAnsi="Arial" w:cs="Arial"/>
          <w:b/>
          <w:bCs/>
          <w:i/>
          <w:iCs/>
        </w:rPr>
        <w:t>Technological -</w:t>
      </w:r>
      <w:r w:rsidRPr="000B5D20">
        <w:t>Malaysia has invested heavily in technology infrastructure, making it an attractive location for businesses looking to leverage digital technologies.</w:t>
      </w:r>
    </w:p>
    <w:p w:rsidR="002467CA" w:rsidRPr="000B5D20" w:rsidRDefault="002467CA" w:rsidP="002467CA">
      <w:r w:rsidRPr="00C16E96">
        <w:rPr>
          <w:rFonts w:ascii="Arial" w:hAnsi="Arial" w:cs="Arial"/>
          <w:b/>
          <w:bCs/>
          <w:i/>
          <w:iCs/>
        </w:rPr>
        <w:t>Legal -</w:t>
      </w:r>
      <w:r w:rsidRPr="000B5D20">
        <w:t>Malaysia's legal system is complex and can be time-consuming for businesses. In addition, there are concerns about intellectual property protection and enforcement.</w:t>
      </w:r>
    </w:p>
    <w:p w:rsidR="002467CA" w:rsidRPr="000B5D20" w:rsidRDefault="002467CA" w:rsidP="002467CA">
      <w:r w:rsidRPr="00C16E96">
        <w:rPr>
          <w:rFonts w:ascii="Arial" w:hAnsi="Arial" w:cs="Arial"/>
          <w:b/>
          <w:bCs/>
          <w:i/>
          <w:iCs/>
        </w:rPr>
        <w:t>Environmental -</w:t>
      </w:r>
      <w:r w:rsidRPr="000B5D20">
        <w:t>Malaysia faces several environmental challenges, including deforestation, air pollution, and water scarcity</w:t>
      </w:r>
      <w:r w:rsidR="00CB2119" w:rsidRPr="000B5D20">
        <w:t xml:space="preserve"> (Harrison et al., 2018)</w:t>
      </w:r>
      <w:r w:rsidRPr="000B5D20">
        <w:t>.</w:t>
      </w:r>
    </w:p>
    <w:p w:rsidR="002467CA" w:rsidRPr="000B5D20" w:rsidRDefault="002467CA" w:rsidP="000B5D20">
      <w:pPr>
        <w:pStyle w:val="Heading2"/>
      </w:pPr>
      <w:bookmarkStart w:id="13" w:name="_Toc134109037"/>
      <w:r w:rsidRPr="000B5D20">
        <w:t>Porter's Diamond Model</w:t>
      </w:r>
      <w:bookmarkEnd w:id="13"/>
    </w:p>
    <w:p w:rsidR="002467CA" w:rsidRPr="00C16E96" w:rsidRDefault="002467CA" w:rsidP="000B5D20">
      <w:r w:rsidRPr="00C16E96">
        <w:t xml:space="preserve">Porter's Diamond Model is a framework that helps businesses to </w:t>
      </w:r>
      <w:r w:rsidR="009C64B9" w:rsidRPr="00C16E96">
        <w:t>analyse</w:t>
      </w:r>
      <w:r w:rsidRPr="00C16E96">
        <w:t xml:space="preserve"> the factors that contribute to a country's competitive advantage. The model includes four key factors: factor </w:t>
      </w:r>
      <w:r w:rsidRPr="00C16E96">
        <w:lastRenderedPageBreak/>
        <w:t>conditions, demand conditions, related and supporting industries, and firm strategy, structure, and rivalry. In the case of Malaysia, some of the critical factors include:</w:t>
      </w:r>
    </w:p>
    <w:p w:rsidR="002467CA" w:rsidRPr="000B5D20" w:rsidRDefault="002467CA" w:rsidP="002467CA">
      <w:r w:rsidRPr="00C16E96">
        <w:rPr>
          <w:rFonts w:ascii="Arial" w:hAnsi="Arial" w:cs="Arial"/>
          <w:b/>
          <w:bCs/>
          <w:i/>
          <w:iCs/>
        </w:rPr>
        <w:t>Factor conditions</w:t>
      </w:r>
      <w:r w:rsidR="009C64B9" w:rsidRPr="00C16E96">
        <w:rPr>
          <w:rFonts w:ascii="Arial" w:hAnsi="Arial" w:cs="Arial"/>
          <w:b/>
          <w:bCs/>
          <w:i/>
          <w:iCs/>
        </w:rPr>
        <w:t xml:space="preserve"> -</w:t>
      </w:r>
      <w:r w:rsidRPr="000B5D20">
        <w:t>Malaysia has a highly educated workforce and a favourable location for trade with other countries in the region.</w:t>
      </w:r>
    </w:p>
    <w:p w:rsidR="002467CA" w:rsidRPr="000B5D20" w:rsidRDefault="002467CA" w:rsidP="002467CA">
      <w:r w:rsidRPr="00C16E96">
        <w:rPr>
          <w:rFonts w:ascii="Arial" w:hAnsi="Arial" w:cs="Arial"/>
          <w:b/>
          <w:bCs/>
          <w:i/>
          <w:iCs/>
        </w:rPr>
        <w:t>Demand conditions</w:t>
      </w:r>
      <w:r w:rsidR="009C64B9" w:rsidRPr="00C16E96">
        <w:rPr>
          <w:rFonts w:ascii="Arial" w:hAnsi="Arial" w:cs="Arial"/>
          <w:b/>
          <w:bCs/>
          <w:i/>
          <w:iCs/>
        </w:rPr>
        <w:t xml:space="preserve"> -</w:t>
      </w:r>
      <w:r w:rsidRPr="000B5D20">
        <w:t>Malaysia has a growing middle class with increasing demand for high-quality products and services</w:t>
      </w:r>
      <w:r w:rsidR="00535C1F" w:rsidRPr="000B5D20">
        <w:t xml:space="preserve"> (Zailani et al., 2017)</w:t>
      </w:r>
      <w:r w:rsidRPr="000B5D20">
        <w:t>.</w:t>
      </w:r>
    </w:p>
    <w:p w:rsidR="002467CA" w:rsidRPr="000B5D20" w:rsidRDefault="002467CA" w:rsidP="002467CA">
      <w:r w:rsidRPr="00C16E96">
        <w:rPr>
          <w:rFonts w:ascii="Arial" w:hAnsi="Arial" w:cs="Arial"/>
          <w:b/>
          <w:bCs/>
          <w:i/>
          <w:iCs/>
        </w:rPr>
        <w:t>Related and supporting industries</w:t>
      </w:r>
      <w:r w:rsidR="009C64B9" w:rsidRPr="00C16E96">
        <w:rPr>
          <w:rFonts w:ascii="Arial" w:hAnsi="Arial" w:cs="Arial"/>
          <w:b/>
          <w:bCs/>
          <w:i/>
          <w:iCs/>
        </w:rPr>
        <w:t xml:space="preserve"> -</w:t>
      </w:r>
      <w:r w:rsidRPr="000B5D20">
        <w:t>Malaysia has a strong manufacturing sector, particularly in the electronics and palm oil industries, which supports related industries such as logistics and transportation.</w:t>
      </w:r>
    </w:p>
    <w:p w:rsidR="002467CA" w:rsidRPr="000B5D20" w:rsidRDefault="002467CA" w:rsidP="002467CA">
      <w:r w:rsidRPr="00C16E96">
        <w:rPr>
          <w:rFonts w:ascii="Arial" w:hAnsi="Arial" w:cs="Arial"/>
          <w:b/>
          <w:bCs/>
          <w:i/>
          <w:iCs/>
        </w:rPr>
        <w:t>Firm strategy, structure, and rivalry</w:t>
      </w:r>
      <w:r w:rsidR="009C64B9" w:rsidRPr="00C16E96">
        <w:rPr>
          <w:rFonts w:ascii="Arial" w:hAnsi="Arial" w:cs="Arial"/>
          <w:b/>
          <w:bCs/>
          <w:i/>
          <w:iCs/>
        </w:rPr>
        <w:t xml:space="preserve"> -</w:t>
      </w:r>
      <w:r w:rsidRPr="000B5D20">
        <w:t>Malaysia has a competitive business environment with a mix of domestic and international firms operating in the country.</w:t>
      </w:r>
    </w:p>
    <w:p w:rsidR="002467CA" w:rsidRPr="000B5D20" w:rsidRDefault="002467CA" w:rsidP="000B5D20">
      <w:pPr>
        <w:pStyle w:val="Heading2"/>
      </w:pPr>
      <w:bookmarkStart w:id="14" w:name="_Toc134109038"/>
      <w:r w:rsidRPr="000B5D20">
        <w:t>Hofstede's Cultural Dimensions</w:t>
      </w:r>
      <w:bookmarkEnd w:id="14"/>
    </w:p>
    <w:p w:rsidR="002467CA" w:rsidRPr="00C16E96" w:rsidRDefault="002467CA" w:rsidP="000B5D20">
      <w:r w:rsidRPr="00C16E96">
        <w:t>Hofstede's Cultural Dimensions theory helps businesses to understand the cultural differences that may impact their operations in a particular country. The theory identifies six critical dimensions of culture: power distance, individualism, masculinity, uncertainty avoidance, long-term orientation, and indulgence. In the case of Malaysia, some of the key cultural factors include:</w:t>
      </w:r>
    </w:p>
    <w:p w:rsidR="002467CA" w:rsidRPr="00C16E96" w:rsidRDefault="002467CA" w:rsidP="000B5D20">
      <w:r w:rsidRPr="00C16E96">
        <w:rPr>
          <w:b/>
          <w:bCs/>
          <w:i/>
          <w:iCs/>
        </w:rPr>
        <w:t>Power distance</w:t>
      </w:r>
      <w:r w:rsidR="00743113" w:rsidRPr="00C16E96">
        <w:rPr>
          <w:b/>
          <w:bCs/>
          <w:i/>
          <w:iCs/>
        </w:rPr>
        <w:t xml:space="preserve"> -</w:t>
      </w:r>
      <w:r w:rsidRPr="00C16E96">
        <w:t xml:space="preserve"> Malaysia has a relatively </w:t>
      </w:r>
      <w:r w:rsidR="00743113" w:rsidRPr="00C16E96">
        <w:t>high-power</w:t>
      </w:r>
      <w:r w:rsidRPr="00C16E96">
        <w:t xml:space="preserve"> distance, meaning that hierarchical relationships are essential in business and society</w:t>
      </w:r>
      <w:r w:rsidR="0081538D">
        <w:t xml:space="preserve"> (</w:t>
      </w:r>
      <w:r w:rsidR="0081538D" w:rsidRPr="00F404C8">
        <w:t>Verma</w:t>
      </w:r>
      <w:r w:rsidR="0081538D">
        <w:t xml:space="preserve"> et al., 2018)</w:t>
      </w:r>
      <w:r w:rsidRPr="00C16E96">
        <w:t>.</w:t>
      </w:r>
    </w:p>
    <w:p w:rsidR="002467CA" w:rsidRPr="00C16E96" w:rsidRDefault="002467CA" w:rsidP="000B5D20">
      <w:r w:rsidRPr="00C16E96">
        <w:rPr>
          <w:b/>
          <w:bCs/>
          <w:i/>
          <w:iCs/>
        </w:rPr>
        <w:t>Individualism</w:t>
      </w:r>
      <w:r w:rsidR="00743113" w:rsidRPr="00C16E96">
        <w:rPr>
          <w:b/>
          <w:bCs/>
          <w:i/>
          <w:iCs/>
        </w:rPr>
        <w:t xml:space="preserve"> -</w:t>
      </w:r>
      <w:r w:rsidRPr="00C16E96">
        <w:t xml:space="preserve"> Malaysia is a collectivist society where group relationships and obligations are prioritized over individual needs and desires.</w:t>
      </w:r>
    </w:p>
    <w:p w:rsidR="002467CA" w:rsidRPr="00C16E96" w:rsidRDefault="002467CA" w:rsidP="000B5D20">
      <w:r w:rsidRPr="00C16E96">
        <w:rPr>
          <w:b/>
          <w:bCs/>
          <w:i/>
          <w:iCs/>
        </w:rPr>
        <w:t>Masculinity</w:t>
      </w:r>
      <w:r w:rsidR="00743113" w:rsidRPr="00C16E96">
        <w:rPr>
          <w:b/>
          <w:bCs/>
          <w:i/>
          <w:iCs/>
        </w:rPr>
        <w:t xml:space="preserve"> -</w:t>
      </w:r>
      <w:r w:rsidRPr="00C16E96">
        <w:t xml:space="preserve"> Malaysia is a relatively masculine society, meaning that success and competition are highly valued.</w:t>
      </w:r>
    </w:p>
    <w:p w:rsidR="002467CA" w:rsidRPr="00C16E96" w:rsidRDefault="002467CA" w:rsidP="000B5D20">
      <w:r w:rsidRPr="00C16E96">
        <w:rPr>
          <w:b/>
          <w:bCs/>
          <w:i/>
          <w:iCs/>
        </w:rPr>
        <w:t>Uncertainty avoidance</w:t>
      </w:r>
      <w:r w:rsidR="00743113" w:rsidRPr="00C16E96">
        <w:rPr>
          <w:b/>
          <w:bCs/>
          <w:i/>
          <w:iCs/>
        </w:rPr>
        <w:t xml:space="preserve"> -</w:t>
      </w:r>
      <w:r w:rsidRPr="00C16E96">
        <w:t xml:space="preserve"> Malaysia has a moderate level of uncertainty avoidance, meaning that people tend to prefer clear rules and guidelines in business and society.</w:t>
      </w:r>
    </w:p>
    <w:p w:rsidR="002467CA" w:rsidRPr="00C16E96" w:rsidRDefault="002467CA" w:rsidP="000B5D20">
      <w:r w:rsidRPr="00C16E96">
        <w:rPr>
          <w:b/>
          <w:bCs/>
          <w:i/>
          <w:iCs/>
        </w:rPr>
        <w:t>Long-term orientation</w:t>
      </w:r>
      <w:r w:rsidR="00743113" w:rsidRPr="00C16E96">
        <w:rPr>
          <w:b/>
          <w:bCs/>
          <w:i/>
          <w:iCs/>
        </w:rPr>
        <w:t xml:space="preserve"> -</w:t>
      </w:r>
      <w:r w:rsidRPr="00C16E96">
        <w:t xml:space="preserve"> Malaysia has a long-term orientation, meaning that people tend to prioritize future rewards over short-term gains.</w:t>
      </w:r>
    </w:p>
    <w:p w:rsidR="00C64A20" w:rsidRPr="00C16E96" w:rsidRDefault="002467CA" w:rsidP="000B5D20">
      <w:r w:rsidRPr="00C16E96">
        <w:rPr>
          <w:b/>
          <w:bCs/>
          <w:i/>
          <w:iCs/>
        </w:rPr>
        <w:lastRenderedPageBreak/>
        <w:t>Indulgence</w:t>
      </w:r>
      <w:r w:rsidR="00743113" w:rsidRPr="00C16E96">
        <w:rPr>
          <w:b/>
          <w:bCs/>
          <w:i/>
          <w:iCs/>
        </w:rPr>
        <w:t xml:space="preserve"> -</w:t>
      </w:r>
      <w:r w:rsidRPr="00C16E96">
        <w:t xml:space="preserve"> Malaysia has a relatively low level of indulgence, meaning that people tend to have strict social norms and restrictions.</w:t>
      </w:r>
    </w:p>
    <w:p w:rsidR="00BD4FC8" w:rsidRPr="00C16E96" w:rsidRDefault="00BD4FC8" w:rsidP="000B5D20">
      <w:r w:rsidRPr="00C16E96">
        <w:t>By applying these theories of the business environment, businesses can gain a better understanding of the factors that will impact their operations in Malaysia and develop strategies to mitigate risks and take advantage of opportunities</w:t>
      </w:r>
      <w:r w:rsidR="00424F4D">
        <w:t xml:space="preserve"> (</w:t>
      </w:r>
      <w:r w:rsidR="00424F4D" w:rsidRPr="00F404C8">
        <w:t>Bhatt</w:t>
      </w:r>
      <w:r w:rsidR="00424F4D">
        <w:t>&amp;</w:t>
      </w:r>
      <w:r w:rsidR="00424F4D" w:rsidRPr="00F404C8">
        <w:t xml:space="preserve"> Bhatt, 2017</w:t>
      </w:r>
      <w:r w:rsidR="00424F4D">
        <w:t>)</w:t>
      </w:r>
      <w:r w:rsidRPr="00C16E96">
        <w:t>.</w:t>
      </w:r>
    </w:p>
    <w:p w:rsidR="00E63357" w:rsidRPr="000B5D20" w:rsidRDefault="00E63357" w:rsidP="000B5D20">
      <w:pPr>
        <w:pStyle w:val="Heading1"/>
        <w:rPr>
          <w:sz w:val="24"/>
        </w:rPr>
      </w:pPr>
      <w:bookmarkStart w:id="15" w:name="_Toc134109039"/>
      <w:r w:rsidRPr="000B5D20">
        <w:rPr>
          <w:sz w:val="24"/>
        </w:rPr>
        <w:t>Opportunities and Challenges in Doing Business in Malaysia</w:t>
      </w:r>
      <w:bookmarkEnd w:id="15"/>
    </w:p>
    <w:p w:rsidR="00E63357" w:rsidRPr="00C16E96" w:rsidRDefault="00E63357" w:rsidP="000B5D20">
      <w:r w:rsidRPr="00C16E96">
        <w:t>Malaysia is a diverse and rapidly developing country in Southeast Asia. With a population of over 32 million, the country has a thriving economy and is considered one of the most competitive nations in the region. However, like any other country, doing business in Malaysia presents its own set of challenges and opportunities.</w:t>
      </w:r>
    </w:p>
    <w:p w:rsidR="00E63357" w:rsidRPr="000B5D20" w:rsidRDefault="00E63357" w:rsidP="000B5D20">
      <w:pPr>
        <w:pStyle w:val="Heading2"/>
      </w:pPr>
      <w:bookmarkStart w:id="16" w:name="_Toc134109040"/>
      <w:r w:rsidRPr="000B5D20">
        <w:t>Opportunities</w:t>
      </w:r>
      <w:bookmarkEnd w:id="16"/>
    </w:p>
    <w:p w:rsidR="00E63357" w:rsidRPr="00C16E96" w:rsidRDefault="00E63357" w:rsidP="000B5D20">
      <w:r w:rsidRPr="00C16E96">
        <w:rPr>
          <w:b/>
          <w:bCs/>
          <w:i/>
          <w:iCs/>
        </w:rPr>
        <w:t>Strategic Location</w:t>
      </w:r>
      <w:r w:rsidR="00DF475B" w:rsidRPr="00C16E96">
        <w:rPr>
          <w:b/>
          <w:bCs/>
          <w:i/>
          <w:iCs/>
        </w:rPr>
        <w:t xml:space="preserve"> -</w:t>
      </w:r>
      <w:r w:rsidRPr="00C16E96">
        <w:t xml:space="preserve"> Malaysia is located at the centre of Southeast Asia, making it an ideal location for businesses to access the ASEAN market. The country's vital transportation infrastructure, including ports, airports, and highways, makes it easy to transport goods and services to other parts of the region</w:t>
      </w:r>
      <w:r w:rsidR="00A80D12">
        <w:t xml:space="preserve"> (</w:t>
      </w:r>
      <w:r w:rsidR="00A80D12" w:rsidRPr="00F404C8">
        <w:t>Haseeb</w:t>
      </w:r>
      <w:r w:rsidR="00A80D12">
        <w:t xml:space="preserve"> et al., 2019)</w:t>
      </w:r>
      <w:r w:rsidRPr="00C16E96">
        <w:t>.</w:t>
      </w:r>
    </w:p>
    <w:p w:rsidR="00E63357" w:rsidRPr="00C16E96" w:rsidRDefault="00E63357" w:rsidP="000B5D20">
      <w:r w:rsidRPr="00C16E96">
        <w:rPr>
          <w:b/>
          <w:bCs/>
          <w:i/>
          <w:iCs/>
        </w:rPr>
        <w:t>Growing Economy</w:t>
      </w:r>
      <w:r w:rsidR="00DF475B" w:rsidRPr="00C16E96">
        <w:rPr>
          <w:b/>
          <w:bCs/>
          <w:i/>
          <w:iCs/>
        </w:rPr>
        <w:t xml:space="preserve"> -</w:t>
      </w:r>
      <w:r w:rsidRPr="00C16E96">
        <w:t xml:space="preserve"> Malaysia's economy has grown significantly over the past few decades, making it an attractive destination for foreign investment. The country is diversifying its economy to focus on high-tech industries such as biotechnology, electronics, and green technology, providing ample opportunities for businesses in these sectors.</w:t>
      </w:r>
    </w:p>
    <w:p w:rsidR="00E63357" w:rsidRPr="00C16E96" w:rsidRDefault="00E63357" w:rsidP="000B5D20">
      <w:r w:rsidRPr="00C16E96">
        <w:rPr>
          <w:b/>
          <w:bCs/>
          <w:i/>
          <w:iCs/>
        </w:rPr>
        <w:t>Government Incentives</w:t>
      </w:r>
      <w:r w:rsidR="00DF475B" w:rsidRPr="00C16E96">
        <w:rPr>
          <w:b/>
          <w:bCs/>
          <w:i/>
          <w:iCs/>
        </w:rPr>
        <w:t xml:space="preserve"> -</w:t>
      </w:r>
      <w:r w:rsidRPr="00C16E96">
        <w:t xml:space="preserve"> The Malaysian government offers various incentives and tax breaks to encourage foreign investment. These include pioneer status, investment tax allowance, and research and development tax incentives, among others.</w:t>
      </w:r>
    </w:p>
    <w:p w:rsidR="00E63357" w:rsidRPr="000B5D20" w:rsidRDefault="00E63357" w:rsidP="000B5D20">
      <w:pPr>
        <w:pStyle w:val="Heading2"/>
      </w:pPr>
      <w:bookmarkStart w:id="17" w:name="_Toc134109041"/>
      <w:r w:rsidRPr="000B5D20">
        <w:t>Challenges</w:t>
      </w:r>
      <w:bookmarkEnd w:id="17"/>
    </w:p>
    <w:p w:rsidR="00E63357" w:rsidRPr="00C16E96" w:rsidRDefault="00E63357" w:rsidP="000B5D20">
      <w:r w:rsidRPr="00C16E96">
        <w:rPr>
          <w:b/>
          <w:bCs/>
          <w:i/>
          <w:iCs/>
        </w:rPr>
        <w:t>Bureaucracy</w:t>
      </w:r>
      <w:r w:rsidR="00DF475B" w:rsidRPr="00C16E96">
        <w:rPr>
          <w:b/>
          <w:bCs/>
          <w:i/>
          <w:iCs/>
        </w:rPr>
        <w:t xml:space="preserve"> -</w:t>
      </w:r>
      <w:r w:rsidRPr="00C16E96">
        <w:t xml:space="preserve"> Malaysia's bureaucratic procedures can be complex and time-consuming, which can cause delays in starting and running a business</w:t>
      </w:r>
      <w:r w:rsidR="000F5506">
        <w:t xml:space="preserve"> (</w:t>
      </w:r>
      <w:r w:rsidR="000F5506" w:rsidRPr="00F404C8">
        <w:t>Hasim</w:t>
      </w:r>
      <w:r w:rsidR="000F5506">
        <w:t xml:space="preserve"> et al., 2018)</w:t>
      </w:r>
      <w:r w:rsidRPr="00C16E96">
        <w:t>. Foreign companies must navigate a range of government regulations, including obtaining permits and licenses.</w:t>
      </w:r>
    </w:p>
    <w:p w:rsidR="00E63357" w:rsidRPr="00C16E96" w:rsidRDefault="00E63357" w:rsidP="000B5D20">
      <w:r w:rsidRPr="00C16E96">
        <w:rPr>
          <w:b/>
          <w:bCs/>
          <w:i/>
          <w:iCs/>
        </w:rPr>
        <w:lastRenderedPageBreak/>
        <w:t>Cultural Differences</w:t>
      </w:r>
      <w:r w:rsidR="00DF475B" w:rsidRPr="00C16E96">
        <w:rPr>
          <w:b/>
          <w:bCs/>
          <w:i/>
          <w:iCs/>
        </w:rPr>
        <w:t xml:space="preserve"> -</w:t>
      </w:r>
      <w:r w:rsidRPr="00C16E96">
        <w:t xml:space="preserve"> Malaysia is a diverse country with a mix of cultures, including Malay, Chinese, and Indian. Companies must be sensitive to cultural differences and adapt their business practices accordingly. For example, it is essential to respect local customs and traditions when conducting business in Malaysia.</w:t>
      </w:r>
    </w:p>
    <w:p w:rsidR="00E63357" w:rsidRPr="00C16E96" w:rsidRDefault="00E63357" w:rsidP="000B5D20">
      <w:r w:rsidRPr="00C16E96">
        <w:rPr>
          <w:b/>
          <w:bCs/>
          <w:i/>
          <w:iCs/>
        </w:rPr>
        <w:t>Corruption</w:t>
      </w:r>
      <w:r w:rsidR="00DF475B" w:rsidRPr="00C16E96">
        <w:rPr>
          <w:b/>
          <w:bCs/>
          <w:i/>
          <w:iCs/>
        </w:rPr>
        <w:t xml:space="preserve"> -</w:t>
      </w:r>
      <w:r w:rsidRPr="00C16E96">
        <w:t xml:space="preserve"> Corruption can be a significant issue when doing business in Malaysia, and foreign companies must be careful to comply with anti-corruption laws. The Malaysian government has made efforts to combat corruption, but it remains a concern for foreign investors</w:t>
      </w:r>
      <w:r w:rsidR="00833D47">
        <w:t xml:space="preserve"> (</w:t>
      </w:r>
      <w:r w:rsidR="00833D47" w:rsidRPr="00F404C8">
        <w:t>Matsumoto</w:t>
      </w:r>
      <w:r w:rsidR="00833D47">
        <w:t xml:space="preserve"> et al., 2021)</w:t>
      </w:r>
      <w:r w:rsidRPr="00C16E96">
        <w:t>.</w:t>
      </w:r>
    </w:p>
    <w:p w:rsidR="00DF475B" w:rsidRPr="00C16E96" w:rsidRDefault="00E63357" w:rsidP="000B5D20">
      <w:pPr>
        <w:pStyle w:val="Heading2"/>
      </w:pPr>
      <w:bookmarkStart w:id="18" w:name="_Toc134109042"/>
      <w:r w:rsidRPr="00C16E96">
        <w:t>Managing Corporate Governance, Business Strategy, and Cultural Sensitivity</w:t>
      </w:r>
      <w:bookmarkEnd w:id="18"/>
    </w:p>
    <w:p w:rsidR="00F10EA9" w:rsidRPr="00C16E96" w:rsidRDefault="00AF0526" w:rsidP="000B5D20">
      <w:r w:rsidRPr="00C16E96">
        <w:t>Corporate governance frameworks that promote honesty and responsibility are essential for companies to thrive in Malaysia. As part of this effort, suitable controls and procedures for combating corruption and fostering openness must be put in place. Before making any strategic moves, businesses should study the local market, its consumers, its competitors, and its cultural norms and preferences</w:t>
      </w:r>
      <w:r w:rsidR="001F42E7">
        <w:t>(</w:t>
      </w:r>
      <w:r w:rsidR="001F42E7" w:rsidRPr="00F404C8">
        <w:t>Al-Ashmori</w:t>
      </w:r>
      <w:r w:rsidR="001F42E7">
        <w:t xml:space="preserve"> et al., 2020)</w:t>
      </w:r>
      <w:r w:rsidRPr="00C16E96">
        <w:t>. This will allow them to tailor their offerings to the specific demands of the local market. Businesses need to work together and cooperate closely with local partners and stakeholders to ensure cultural sensitivity. Among these are using honest language and establishing bonds predicated on trust and respect. To ensure that their staff is familiar with local customs and traditions, businesses should also provide them with cultural awareness training. In order to succeed in the Malaysian market, McDonald's, for instance, modified its offerings to suit local palates better. To show respect for the local culture and religion, it also adopted Islamic principles like preparing halal food</w:t>
      </w:r>
      <w:r w:rsidR="00186B46">
        <w:t xml:space="preserve"> (</w:t>
      </w:r>
      <w:r w:rsidR="00186B46" w:rsidRPr="00F404C8">
        <w:t>Hasim</w:t>
      </w:r>
      <w:r w:rsidR="00186B46">
        <w:t xml:space="preserve"> et al., 2018)</w:t>
      </w:r>
      <w:r w:rsidRPr="00C16E96">
        <w:t>.</w:t>
      </w:r>
    </w:p>
    <w:p w:rsidR="005B4CA3" w:rsidRPr="00C16E96" w:rsidRDefault="005B4CA3" w:rsidP="000B5D20">
      <w:pPr>
        <w:pStyle w:val="Heading2"/>
      </w:pPr>
      <w:bookmarkStart w:id="19" w:name="_Toc134109043"/>
      <w:r w:rsidRPr="00C16E96">
        <w:t>Barriers to Foreign Businesses in Malaysia</w:t>
      </w:r>
      <w:bookmarkEnd w:id="19"/>
    </w:p>
    <w:p w:rsidR="005B4CA3" w:rsidRPr="00C16E96" w:rsidRDefault="005B4CA3" w:rsidP="000B5D20">
      <w:r w:rsidRPr="00C16E96">
        <w:t>Malaysia offers a favourable investment climate for foreign businesses, but there are still specific barriers that foreign businesses may encounter. These include:</w:t>
      </w:r>
    </w:p>
    <w:p w:rsidR="00BE2740" w:rsidRPr="000B5D20" w:rsidRDefault="005B4CA3" w:rsidP="000B5D20">
      <w:pPr>
        <w:pStyle w:val="Heading2"/>
      </w:pPr>
      <w:bookmarkStart w:id="20" w:name="_Toc134109044"/>
      <w:r w:rsidRPr="000B5D20">
        <w:lastRenderedPageBreak/>
        <w:t>Legal and Regulatory Barriers</w:t>
      </w:r>
      <w:bookmarkEnd w:id="20"/>
    </w:p>
    <w:p w:rsidR="005B4CA3" w:rsidRPr="00C16E96" w:rsidRDefault="005B4CA3" w:rsidP="000B5D20">
      <w:r w:rsidRPr="00C16E96">
        <w:t>Malaysia's legal and regulatory environment can be complex and unfamiliar to foreign businesses. Regulations related to licensing, permits, taxation, and labour laws may differ from those in the home country of the foreign business</w:t>
      </w:r>
      <w:r w:rsidR="00FD5397">
        <w:t xml:space="preserve"> (</w:t>
      </w:r>
      <w:r w:rsidR="00FD5397" w:rsidRPr="00F404C8">
        <w:t>Hanaysha</w:t>
      </w:r>
      <w:r w:rsidR="00FD5397">
        <w:t>&amp;</w:t>
      </w:r>
      <w:r w:rsidR="00FD5397" w:rsidRPr="00F404C8">
        <w:t xml:space="preserve"> Alzoubi, 2022</w:t>
      </w:r>
      <w:r w:rsidR="00FD5397">
        <w:t>)</w:t>
      </w:r>
      <w:r w:rsidRPr="00C16E96">
        <w:t>.</w:t>
      </w:r>
    </w:p>
    <w:p w:rsidR="00BE2740" w:rsidRPr="000B5D20" w:rsidRDefault="005B4CA3" w:rsidP="000B5D20">
      <w:pPr>
        <w:pStyle w:val="Heading2"/>
      </w:pPr>
      <w:bookmarkStart w:id="21" w:name="_Toc134109045"/>
      <w:r w:rsidRPr="000B5D20">
        <w:t>Bureaucracy</w:t>
      </w:r>
      <w:bookmarkEnd w:id="21"/>
    </w:p>
    <w:p w:rsidR="005B4CA3" w:rsidRPr="00C16E96" w:rsidRDefault="005B4CA3" w:rsidP="000B5D20">
      <w:r w:rsidRPr="00C16E96">
        <w:t>The bureaucracy in Malaysia can be slow and bureaucratic, with long processing times for permits and licenses. The country's business registration process can be prolonged and cumbersome, making it difficult for foreign businesses to set up and operate in Malaysia.</w:t>
      </w:r>
    </w:p>
    <w:p w:rsidR="00BE2740" w:rsidRPr="000B5D20" w:rsidRDefault="005B4CA3" w:rsidP="000B5D20">
      <w:pPr>
        <w:pStyle w:val="Heading2"/>
      </w:pPr>
      <w:bookmarkStart w:id="22" w:name="_Toc134109046"/>
      <w:r w:rsidRPr="000B5D20">
        <w:t>Language and Culture</w:t>
      </w:r>
      <w:bookmarkEnd w:id="22"/>
    </w:p>
    <w:p w:rsidR="005B4CA3" w:rsidRPr="00C16E96" w:rsidRDefault="005B4CA3" w:rsidP="000B5D20">
      <w:r w:rsidRPr="00C16E96">
        <w:t>While Malaysia has a diverse population and English is widely spoken, foreign businesses need to be aware of the cultural differences that may exist when doing business in Malaysia. This includes understanding local customs and business etiquette, which can impact business negotiations and relationships</w:t>
      </w:r>
      <w:r w:rsidR="006F3A89">
        <w:t xml:space="preserve"> (</w:t>
      </w:r>
      <w:r w:rsidR="006F3A89" w:rsidRPr="00F404C8">
        <w:t>Haseeb</w:t>
      </w:r>
      <w:r w:rsidR="006F3A89">
        <w:t xml:space="preserve"> et al., 2019)</w:t>
      </w:r>
      <w:r w:rsidRPr="00C16E96">
        <w:t>.</w:t>
      </w:r>
    </w:p>
    <w:p w:rsidR="00BE2740" w:rsidRPr="000B5D20" w:rsidRDefault="005B4CA3" w:rsidP="000B5D20">
      <w:pPr>
        <w:pStyle w:val="Heading2"/>
      </w:pPr>
      <w:bookmarkStart w:id="23" w:name="_Toc134109047"/>
      <w:r w:rsidRPr="000B5D20">
        <w:t>Protectionism</w:t>
      </w:r>
      <w:bookmarkEnd w:id="23"/>
    </w:p>
    <w:p w:rsidR="005B4CA3" w:rsidRPr="00C16E96" w:rsidRDefault="005B4CA3" w:rsidP="000B5D20">
      <w:r w:rsidRPr="00C16E96">
        <w:t>Malaysia has a history of economic protectionism, which has led to the imposition of trade barriers and restrictions on foreign investment in specific sectors. For example, foreign companies may face restrictions when investing in certain industries, such as the telecommunications and media sectors.</w:t>
      </w:r>
    </w:p>
    <w:p w:rsidR="00BE2740" w:rsidRPr="00C16E96" w:rsidRDefault="005B4CA3" w:rsidP="000B5D20">
      <w:pPr>
        <w:pStyle w:val="Heading2"/>
      </w:pPr>
      <w:bookmarkStart w:id="24" w:name="_Toc134109048"/>
      <w:r w:rsidRPr="00C16E96">
        <w:t>Infrastructure</w:t>
      </w:r>
      <w:bookmarkEnd w:id="24"/>
    </w:p>
    <w:p w:rsidR="005B4CA3" w:rsidRPr="00C16E96" w:rsidRDefault="005B4CA3" w:rsidP="000B5D20">
      <w:r w:rsidRPr="00C16E96">
        <w:t>While Malaysia has developed infrastructure in urban areas, there may be challenges for foreign businesses looking to operate in rural or remote areas. This may include limited access to transportation and communication infrastructure</w:t>
      </w:r>
      <w:r w:rsidR="004B3DA3">
        <w:t xml:space="preserve"> (</w:t>
      </w:r>
      <w:r w:rsidR="004B3DA3" w:rsidRPr="00F404C8">
        <w:t>Verma</w:t>
      </w:r>
      <w:r w:rsidR="004B3DA3">
        <w:t xml:space="preserve"> et al., 2018)</w:t>
      </w:r>
      <w:r w:rsidRPr="00C16E96">
        <w:t>.</w:t>
      </w:r>
    </w:p>
    <w:p w:rsidR="009F0309" w:rsidRPr="00C16E96" w:rsidRDefault="0002602C" w:rsidP="000B5D20">
      <w:r w:rsidRPr="00C16E96">
        <w:t>In 2012, Walmart encountered such obstacles when it tried to enter the Malaysian market. Despite the company's extensive market research and collaboration with local businesses, Walmart's efforts to break into the Malaysian market were thwarted by language barriers, a lack of a reliable supply chain, and restrictive government policies</w:t>
      </w:r>
      <w:r w:rsidR="0032604D">
        <w:t xml:space="preserve"> (</w:t>
      </w:r>
      <w:r w:rsidR="0032604D" w:rsidRPr="00F404C8">
        <w:t>Eden</w:t>
      </w:r>
      <w:r w:rsidR="0032604D">
        <w:t xml:space="preserve"> et al., 2020)</w:t>
      </w:r>
      <w:r w:rsidRPr="00C16E96">
        <w:t xml:space="preserve">. Similarly, regulatory restrictions on ride-sharing services presented difficulties for ride-hailing giant Uber </w:t>
      </w:r>
      <w:r w:rsidRPr="00C16E96">
        <w:lastRenderedPageBreak/>
        <w:t>in Malaysia in 2018. It was difficult for Uber to operate in Malaysia because the government there required ride-sharing companies to obtain licences and register their drivers. Ultimately, Uber divested its Southeast Asian operations to Grab, a domestic rival.</w:t>
      </w:r>
    </w:p>
    <w:p w:rsidR="006C20CE" w:rsidRPr="00C16E96" w:rsidRDefault="006C20CE" w:rsidP="000B5D20">
      <w:pPr>
        <w:pStyle w:val="Heading2"/>
      </w:pPr>
      <w:bookmarkStart w:id="25" w:name="_Toc134109049"/>
      <w:r w:rsidRPr="00C16E96">
        <w:t>Strategies for Companies</w:t>
      </w:r>
      <w:bookmarkEnd w:id="25"/>
    </w:p>
    <w:p w:rsidR="006C20CE" w:rsidRPr="00C16E96" w:rsidRDefault="006C20CE" w:rsidP="000B5D20">
      <w:r w:rsidRPr="00C16E96">
        <w:t>To ensure success in Malaysia, the company should consider implementing the following strategies:</w:t>
      </w:r>
    </w:p>
    <w:p w:rsidR="00903058" w:rsidRPr="000B5D20" w:rsidRDefault="006C20CE" w:rsidP="000B5D20">
      <w:pPr>
        <w:pStyle w:val="Heading2"/>
      </w:pPr>
      <w:bookmarkStart w:id="26" w:name="_Toc134109050"/>
      <w:r w:rsidRPr="000B5D20">
        <w:t>Adaptation of Business Processes</w:t>
      </w:r>
      <w:bookmarkEnd w:id="26"/>
    </w:p>
    <w:p w:rsidR="006C20CE" w:rsidRPr="00C16E96" w:rsidRDefault="006C20CE" w:rsidP="000B5D20">
      <w:r w:rsidRPr="00C16E96">
        <w:t>The company needs to adapt its business processes to fit the local market conditions in Malaysia. This includes adapting products to meet the needs of the local market, establishing relationships with local suppliers, and conforming to local regulations and laws</w:t>
      </w:r>
      <w:r w:rsidR="00C87682">
        <w:t xml:space="preserve"> (</w:t>
      </w:r>
      <w:r w:rsidR="00C87682" w:rsidRPr="00F404C8">
        <w:t>Palepu</w:t>
      </w:r>
      <w:r w:rsidR="00C87682">
        <w:t xml:space="preserve"> et al., 2020)</w:t>
      </w:r>
      <w:r w:rsidRPr="00C16E96">
        <w:t>.</w:t>
      </w:r>
    </w:p>
    <w:p w:rsidR="00903058" w:rsidRPr="000B5D20" w:rsidRDefault="006C20CE" w:rsidP="000B5D20">
      <w:pPr>
        <w:pStyle w:val="Heading2"/>
      </w:pPr>
      <w:bookmarkStart w:id="27" w:name="_Toc134109051"/>
      <w:r w:rsidRPr="000B5D20">
        <w:t>Partnership and Collaboration</w:t>
      </w:r>
      <w:bookmarkEnd w:id="27"/>
    </w:p>
    <w:p w:rsidR="006C20CE" w:rsidRPr="00C16E96" w:rsidRDefault="006C20CE" w:rsidP="000B5D20">
      <w:r w:rsidRPr="00C16E96">
        <w:t>The company should consider partnering with local businesses and establishing strong relationships with suppliers, customers, and other stakeholders. This can help in building a strong network, gaining local knowledge, and developing an understanding of local culture.</w:t>
      </w:r>
    </w:p>
    <w:p w:rsidR="00903058" w:rsidRPr="000B5D20" w:rsidRDefault="006C20CE" w:rsidP="000B5D20">
      <w:pPr>
        <w:pStyle w:val="Heading2"/>
      </w:pPr>
      <w:bookmarkStart w:id="28" w:name="_Toc134109052"/>
      <w:r w:rsidRPr="000B5D20">
        <w:t>Emphasis on Corporate Social Responsibility (CSR)</w:t>
      </w:r>
      <w:bookmarkEnd w:id="28"/>
    </w:p>
    <w:p w:rsidR="006C20CE" w:rsidRPr="00C16E96" w:rsidRDefault="006C20CE" w:rsidP="000B5D20">
      <w:r w:rsidRPr="00C16E96">
        <w:t>The company should place emphasis on CSR activities and make efforts to give back to the local community. This can help in building a positive image and reputation in the local market.</w:t>
      </w:r>
    </w:p>
    <w:p w:rsidR="00903058" w:rsidRPr="000B5D20" w:rsidRDefault="006C20CE" w:rsidP="000B5D20">
      <w:pPr>
        <w:pStyle w:val="Heading2"/>
      </w:pPr>
      <w:bookmarkStart w:id="29" w:name="_Toc134109053"/>
      <w:r w:rsidRPr="000B5D20">
        <w:t>Cultural Sensitivity</w:t>
      </w:r>
      <w:bookmarkEnd w:id="29"/>
    </w:p>
    <w:p w:rsidR="006C20CE" w:rsidRPr="00C16E96" w:rsidRDefault="006C20CE" w:rsidP="000B5D20">
      <w:r w:rsidRPr="00C16E96">
        <w:t>The company should make efforts to understand and respect the local culture in Malaysia. This includes learning the local language, customs, and norms</w:t>
      </w:r>
      <w:r w:rsidR="009B46B6">
        <w:t xml:space="preserve"> (</w:t>
      </w:r>
      <w:r w:rsidR="009B46B6" w:rsidRPr="00F404C8">
        <w:t>Al-Ashmori</w:t>
      </w:r>
      <w:r w:rsidR="009B46B6">
        <w:t xml:space="preserve"> et al., 2020)</w:t>
      </w:r>
      <w:r w:rsidRPr="00C16E96">
        <w:t>. It is essential to be culturally sensitive to avoid offending potential customers or stakeholders.</w:t>
      </w:r>
    </w:p>
    <w:p w:rsidR="00903058" w:rsidRPr="000B5D20" w:rsidRDefault="006C20CE" w:rsidP="000B5D20">
      <w:pPr>
        <w:pStyle w:val="Heading2"/>
      </w:pPr>
      <w:bookmarkStart w:id="30" w:name="_Toc134109054"/>
      <w:r w:rsidRPr="000B5D20">
        <w:t>Effective Risk Management</w:t>
      </w:r>
      <w:bookmarkEnd w:id="30"/>
    </w:p>
    <w:p w:rsidR="006C20CE" w:rsidRPr="00C16E96" w:rsidRDefault="006C20CE" w:rsidP="000B5D20">
      <w:r w:rsidRPr="00C16E96">
        <w:t>The company should conduct a thorough risk assessment to identify potential risks and develop effective risk management strategies. This can help in mitigating risks and ensuring business continuity in the face of unforeseen events.</w:t>
      </w:r>
    </w:p>
    <w:p w:rsidR="006C20CE" w:rsidRPr="00C16E96" w:rsidRDefault="006C20CE" w:rsidP="000B5D20">
      <w:r w:rsidRPr="00C16E96">
        <w:lastRenderedPageBreak/>
        <w:t>By implementing these strategies, the UK-based company can successfully navigate the business environment in Malaysia and capitalize on the opportunities present in the market.</w:t>
      </w:r>
    </w:p>
    <w:p w:rsidR="00660A71" w:rsidRPr="000B5D20" w:rsidRDefault="00660A71" w:rsidP="000B5D20">
      <w:pPr>
        <w:pStyle w:val="Heading1"/>
      </w:pPr>
      <w:bookmarkStart w:id="31" w:name="_Toc134109055"/>
      <w:r w:rsidRPr="000B5D20">
        <w:t>Conclusion</w:t>
      </w:r>
      <w:bookmarkEnd w:id="31"/>
    </w:p>
    <w:p w:rsidR="00660A71" w:rsidRPr="00C16E96" w:rsidRDefault="00EB6E8F" w:rsidP="00660A71">
      <w:pPr>
        <w:rPr>
          <w:rFonts w:ascii="Arial" w:hAnsi="Arial" w:cs="Arial"/>
        </w:rPr>
      </w:pPr>
      <w:r w:rsidRPr="000B5D20">
        <w:t>In conclusion, business in a developing country like Malaysia has advantages and disadvantages. Political stability, cultural diversity, and economic policies all shape the country's business climate. Companies must take into account all of these variables and craft strategies that are consistent with their aims. Foreign companies can overcome the difficulties of doing business in Malaysia by becoming familiar with the cultural norms and customs of the country. It is imperative to have good corporate governance practises, a solid business strategy, and cultural awareness to thrive in this competitive market. Foreign companies can successfully establish a foothold in Malaysia's burgeoning economy by implementing the abovementioned strategies and keeping abreast of the ever-evolving business environment</w:t>
      </w:r>
      <w:r w:rsidRPr="00C16E96">
        <w:rPr>
          <w:rFonts w:ascii="Arial" w:hAnsi="Arial" w:cs="Arial"/>
        </w:rPr>
        <w:t>.</w:t>
      </w:r>
    </w:p>
    <w:p w:rsidR="00E4129F" w:rsidRPr="00C16E96" w:rsidRDefault="00E4129F">
      <w:pPr>
        <w:spacing w:before="0" w:line="259" w:lineRule="auto"/>
        <w:jc w:val="left"/>
        <w:rPr>
          <w:rFonts w:ascii="Arial" w:hAnsi="Arial" w:cs="Arial"/>
        </w:rPr>
      </w:pPr>
      <w:r w:rsidRPr="00C16E96">
        <w:rPr>
          <w:rFonts w:ascii="Arial" w:hAnsi="Arial" w:cs="Arial"/>
        </w:rPr>
        <w:br w:type="page"/>
      </w:r>
    </w:p>
    <w:p w:rsidR="000B5D20" w:rsidRDefault="00E4129F" w:rsidP="000B5D20">
      <w:pPr>
        <w:pStyle w:val="Heading1"/>
      </w:pPr>
      <w:bookmarkStart w:id="32" w:name="_Toc134109056"/>
      <w:r w:rsidRPr="000B5D20">
        <w:lastRenderedPageBreak/>
        <w:t>References</w:t>
      </w:r>
      <w:bookmarkEnd w:id="32"/>
    </w:p>
    <w:p w:rsidR="000B5D20" w:rsidRPr="00F404C8" w:rsidRDefault="000B5D20" w:rsidP="000B5D20">
      <w:pPr>
        <w:ind w:left="720" w:hanging="720"/>
      </w:pPr>
      <w:r w:rsidRPr="00F404C8">
        <w:t xml:space="preserve">Alarussi, A.S. and Alhaderi, S.M., </w:t>
      </w:r>
      <w:r>
        <w:t>(</w:t>
      </w:r>
      <w:r w:rsidRPr="00F404C8">
        <w:t>2018</w:t>
      </w:r>
      <w:r>
        <w:t>)</w:t>
      </w:r>
      <w:r w:rsidRPr="00F404C8">
        <w:t>. Factors affecting profitability in Malaysia. </w:t>
      </w:r>
      <w:r w:rsidRPr="00F404C8">
        <w:rPr>
          <w:i/>
          <w:iCs/>
        </w:rPr>
        <w:t>Journal of Economic Studies</w:t>
      </w:r>
      <w:r w:rsidRPr="00F404C8">
        <w:t>.</w:t>
      </w:r>
    </w:p>
    <w:p w:rsidR="000B5D20" w:rsidRPr="00F404C8" w:rsidRDefault="000B5D20" w:rsidP="000B5D20">
      <w:pPr>
        <w:ind w:left="720" w:hanging="720"/>
      </w:pPr>
      <w:r w:rsidRPr="00F404C8">
        <w:t xml:space="preserve">Al-Ashmori, Y.Y., Othman, I., Rahmawati, Y., Amran, Y.M., Sabah, S.A., Rafindadi, A.D.U. and Mikić, M., </w:t>
      </w:r>
      <w:r>
        <w:t>(</w:t>
      </w:r>
      <w:r w:rsidRPr="00F404C8">
        <w:t>2020</w:t>
      </w:r>
      <w:r>
        <w:t>)</w:t>
      </w:r>
      <w:r w:rsidRPr="00F404C8">
        <w:t>. BIM benefits and its influence on the BIM implementation in Malaysia. </w:t>
      </w:r>
      <w:r w:rsidRPr="00F404C8">
        <w:rPr>
          <w:i/>
          <w:iCs/>
        </w:rPr>
        <w:t>Ain Shams Engineering Journal</w:t>
      </w:r>
      <w:r w:rsidRPr="00F404C8">
        <w:t>, </w:t>
      </w:r>
      <w:r w:rsidRPr="00F404C8">
        <w:rPr>
          <w:i/>
          <w:iCs/>
        </w:rPr>
        <w:t>11</w:t>
      </w:r>
      <w:r w:rsidRPr="00F404C8">
        <w:t>(4), pp.1013-1019.</w:t>
      </w:r>
    </w:p>
    <w:p w:rsidR="000B5D20" w:rsidRPr="00F404C8" w:rsidRDefault="000B5D20" w:rsidP="000B5D20">
      <w:pPr>
        <w:ind w:left="720" w:hanging="720"/>
      </w:pPr>
      <w:r w:rsidRPr="00F404C8">
        <w:t xml:space="preserve">Bhatt, P.R. and Bhatt, R.R., </w:t>
      </w:r>
      <w:r>
        <w:t>(</w:t>
      </w:r>
      <w:r w:rsidRPr="00F404C8">
        <w:t>2017</w:t>
      </w:r>
      <w:r>
        <w:t>)</w:t>
      </w:r>
      <w:r w:rsidRPr="00F404C8">
        <w:t>. Corporate governance and firm performance in Malaysia. </w:t>
      </w:r>
      <w:r w:rsidRPr="00F404C8">
        <w:rPr>
          <w:i/>
          <w:iCs/>
        </w:rPr>
        <w:t>Corporate Governance: The international journal of business in society</w:t>
      </w:r>
      <w:r w:rsidRPr="00F404C8">
        <w:t>.</w:t>
      </w:r>
    </w:p>
    <w:p w:rsidR="000B5D20" w:rsidRPr="00F404C8" w:rsidRDefault="000B5D20" w:rsidP="000B5D20">
      <w:pPr>
        <w:ind w:left="720" w:hanging="720"/>
      </w:pPr>
      <w:r w:rsidRPr="00F404C8">
        <w:t xml:space="preserve">Eden, L., Nielsen, B.B. and Verbeke, A., </w:t>
      </w:r>
      <w:r>
        <w:t>(</w:t>
      </w:r>
      <w:r w:rsidRPr="00F404C8">
        <w:t>2020</w:t>
      </w:r>
      <w:r>
        <w:t>)</w:t>
      </w:r>
      <w:r w:rsidRPr="00F404C8">
        <w:t>. Research methods in international business. Palgrave Macmillan.</w:t>
      </w:r>
    </w:p>
    <w:p w:rsidR="000B5D20" w:rsidRPr="00F404C8" w:rsidRDefault="000B5D20" w:rsidP="000B5D20">
      <w:pPr>
        <w:ind w:left="720" w:hanging="720"/>
      </w:pPr>
      <w:r w:rsidRPr="00F404C8">
        <w:t xml:space="preserve">Hair, J.F., Page, M. and Brunsveld, N., </w:t>
      </w:r>
      <w:r>
        <w:t>(</w:t>
      </w:r>
      <w:r w:rsidRPr="00F404C8">
        <w:t>2019</w:t>
      </w:r>
      <w:r>
        <w:t>)</w:t>
      </w:r>
      <w:r w:rsidRPr="00F404C8">
        <w:t>. </w:t>
      </w:r>
      <w:r w:rsidRPr="00F404C8">
        <w:rPr>
          <w:i/>
          <w:iCs/>
        </w:rPr>
        <w:t>Essentials of business research methods</w:t>
      </w:r>
      <w:r w:rsidRPr="00F404C8">
        <w:t>. Routledge.</w:t>
      </w:r>
    </w:p>
    <w:p w:rsidR="000B5D20" w:rsidRPr="00F404C8" w:rsidRDefault="000B5D20" w:rsidP="000B5D20">
      <w:pPr>
        <w:ind w:left="720" w:hanging="720"/>
      </w:pPr>
      <w:r w:rsidRPr="00F404C8">
        <w:t xml:space="preserve">Hanaysha, J.R. and Alzoubi, H.M., </w:t>
      </w:r>
      <w:r>
        <w:t>(</w:t>
      </w:r>
      <w:r w:rsidRPr="00F404C8">
        <w:t>2022</w:t>
      </w:r>
      <w:r>
        <w:t>)</w:t>
      </w:r>
      <w:r w:rsidRPr="00F404C8">
        <w:t>. The effect of digital supply chain on organizational performance: An empirical study in Malaysia manufacturing industry. </w:t>
      </w:r>
      <w:r w:rsidRPr="00F404C8">
        <w:rPr>
          <w:i/>
          <w:iCs/>
        </w:rPr>
        <w:t>Uncertain Supply Chain Management</w:t>
      </w:r>
      <w:r w:rsidRPr="00F404C8">
        <w:t>, </w:t>
      </w:r>
      <w:r w:rsidRPr="00F404C8">
        <w:rPr>
          <w:i/>
          <w:iCs/>
        </w:rPr>
        <w:t>10</w:t>
      </w:r>
      <w:r w:rsidRPr="00F404C8">
        <w:t>(2), pp.495-510.</w:t>
      </w:r>
    </w:p>
    <w:p w:rsidR="000B5D20" w:rsidRPr="00F404C8" w:rsidRDefault="000B5D20" w:rsidP="000B5D20">
      <w:pPr>
        <w:ind w:left="720" w:hanging="720"/>
      </w:pPr>
      <w:r w:rsidRPr="00F404C8">
        <w:t xml:space="preserve">Harrison, R., Scheela, W., Lai, P.C. and Vivekarajah, S., </w:t>
      </w:r>
      <w:r>
        <w:t>(</w:t>
      </w:r>
      <w:r w:rsidRPr="00F404C8">
        <w:t>2018</w:t>
      </w:r>
      <w:r>
        <w:t>)</w:t>
      </w:r>
      <w:r w:rsidRPr="00F404C8">
        <w:t>. Beyond institutional voids and the middle-income trap: The emerging business angel market in Malaysia. </w:t>
      </w:r>
      <w:r w:rsidRPr="00F404C8">
        <w:rPr>
          <w:i/>
          <w:iCs/>
        </w:rPr>
        <w:t>Asia Pacific Journal of Management</w:t>
      </w:r>
      <w:r w:rsidRPr="00F404C8">
        <w:t>, </w:t>
      </w:r>
      <w:r w:rsidRPr="00F404C8">
        <w:rPr>
          <w:i/>
          <w:iCs/>
        </w:rPr>
        <w:t>35</w:t>
      </w:r>
      <w:r w:rsidRPr="00F404C8">
        <w:t>, pp.965-991.</w:t>
      </w:r>
    </w:p>
    <w:p w:rsidR="000B5D20" w:rsidRPr="00F404C8" w:rsidRDefault="000B5D20" w:rsidP="000B5D20">
      <w:pPr>
        <w:ind w:left="720" w:hanging="720"/>
      </w:pPr>
      <w:r w:rsidRPr="00F404C8">
        <w:t xml:space="preserve">Haseeb, M., Hussain, H.I., Kot, S., Androniceanu, A. and Jermsittiparsert, K., </w:t>
      </w:r>
      <w:r>
        <w:t>(</w:t>
      </w:r>
      <w:r w:rsidRPr="00F404C8">
        <w:t>2019</w:t>
      </w:r>
      <w:r>
        <w:t>)</w:t>
      </w:r>
      <w:r w:rsidRPr="00F404C8">
        <w:t>. Role of social and technological challenges</w:t>
      </w:r>
      <w:r>
        <w:t>.</w:t>
      </w:r>
      <w:r w:rsidRPr="00F404C8">
        <w:t xml:space="preserve"> in achieving a sustainable competitive advantage and sustainable business performance. </w:t>
      </w:r>
      <w:r w:rsidRPr="00F404C8">
        <w:rPr>
          <w:i/>
          <w:iCs/>
        </w:rPr>
        <w:t>Sustainability</w:t>
      </w:r>
      <w:r w:rsidRPr="00F404C8">
        <w:t>, </w:t>
      </w:r>
      <w:r w:rsidRPr="00F404C8">
        <w:rPr>
          <w:i/>
          <w:iCs/>
        </w:rPr>
        <w:t>11</w:t>
      </w:r>
      <w:r w:rsidRPr="00F404C8">
        <w:t>(14), p.3811.</w:t>
      </w:r>
    </w:p>
    <w:p w:rsidR="000B5D20" w:rsidRPr="00F404C8" w:rsidRDefault="000B5D20" w:rsidP="000B5D20">
      <w:pPr>
        <w:ind w:left="720" w:hanging="720"/>
      </w:pPr>
      <w:r w:rsidRPr="00F404C8">
        <w:t xml:space="preserve">Hasim, M.A., Ishak, </w:t>
      </w:r>
      <w:r w:rsidR="00A5508A">
        <w:tab/>
      </w:r>
      <w:r w:rsidRPr="00F404C8">
        <w:t xml:space="preserve">M.F. and Shamsudin, M.F., </w:t>
      </w:r>
      <w:r>
        <w:t>(</w:t>
      </w:r>
      <w:r w:rsidRPr="00F404C8">
        <w:t>2018</w:t>
      </w:r>
      <w:r>
        <w:t>)</w:t>
      </w:r>
      <w:r w:rsidRPr="00F404C8">
        <w:t>. Exploring the barriers to internationalisation for Malaysian SMEs. </w:t>
      </w:r>
      <w:r w:rsidRPr="00F404C8">
        <w:rPr>
          <w:i/>
          <w:iCs/>
        </w:rPr>
        <w:t>International Journal of Engineering &amp; Technology</w:t>
      </w:r>
      <w:r w:rsidRPr="00F404C8">
        <w:t>, </w:t>
      </w:r>
      <w:r w:rsidRPr="00F404C8">
        <w:rPr>
          <w:i/>
          <w:iCs/>
        </w:rPr>
        <w:t>7</w:t>
      </w:r>
      <w:r w:rsidRPr="00F404C8">
        <w:t>(4.29), pp.103-105.</w:t>
      </w:r>
    </w:p>
    <w:p w:rsidR="000B5D20" w:rsidRPr="00F404C8" w:rsidRDefault="000B5D20" w:rsidP="000B5D20">
      <w:pPr>
        <w:ind w:left="720" w:hanging="720"/>
      </w:pPr>
      <w:r w:rsidRPr="00F404C8">
        <w:t xml:space="preserve">Matsumoto, M., Chinen, K., Jamaludin, K.R. and Yusoff, B.S.M., </w:t>
      </w:r>
      <w:r>
        <w:t>(</w:t>
      </w:r>
      <w:r w:rsidRPr="00F404C8">
        <w:t>2021</w:t>
      </w:r>
      <w:r>
        <w:t>)</w:t>
      </w:r>
      <w:r w:rsidRPr="00F404C8">
        <w:t xml:space="preserve">. Barriers for remanufacturing business in Southeast Asia: The role of governments in circular </w:t>
      </w:r>
      <w:r w:rsidRPr="00F404C8">
        <w:lastRenderedPageBreak/>
        <w:t>economy. </w:t>
      </w:r>
      <w:r w:rsidRPr="00F404C8">
        <w:rPr>
          <w:i/>
          <w:iCs/>
        </w:rPr>
        <w:t>EcoDesign and Sustainability I: Products, Services, and Business Models</w:t>
      </w:r>
      <w:r w:rsidRPr="00F404C8">
        <w:t>, pp.151-161.</w:t>
      </w:r>
    </w:p>
    <w:p w:rsidR="000B5D20" w:rsidRPr="00F404C8" w:rsidRDefault="000B5D20" w:rsidP="000B5D20">
      <w:pPr>
        <w:ind w:left="720" w:hanging="720"/>
      </w:pPr>
      <w:r w:rsidRPr="00F404C8">
        <w:t xml:space="preserve">Ngan, S.L., How, B.S., Teng, S.Y., Promentilla, M.A.B., Yatim, P., Er, A.C. and Lam, H.L., </w:t>
      </w:r>
      <w:r>
        <w:t>(</w:t>
      </w:r>
      <w:r w:rsidRPr="00F404C8">
        <w:t>2019</w:t>
      </w:r>
      <w:r>
        <w:t>)</w:t>
      </w:r>
      <w:r w:rsidRPr="00F404C8">
        <w:t>. Prioritization of sustainability indicators for promoting the circular economy: The case of developing countries. </w:t>
      </w:r>
      <w:r w:rsidRPr="00F404C8">
        <w:rPr>
          <w:i/>
          <w:iCs/>
        </w:rPr>
        <w:t>Renewable and Sustainable Energy Reviews</w:t>
      </w:r>
      <w:r w:rsidRPr="00F404C8">
        <w:t>, </w:t>
      </w:r>
      <w:r w:rsidRPr="00F404C8">
        <w:rPr>
          <w:i/>
          <w:iCs/>
        </w:rPr>
        <w:t>111</w:t>
      </w:r>
      <w:r w:rsidRPr="00F404C8">
        <w:t>, pp.314-331.</w:t>
      </w:r>
    </w:p>
    <w:p w:rsidR="000B5D20" w:rsidRPr="00F404C8" w:rsidRDefault="000B5D20" w:rsidP="000B5D20">
      <w:pPr>
        <w:ind w:left="720" w:hanging="720"/>
      </w:pPr>
      <w:r w:rsidRPr="00F404C8">
        <w:t xml:space="preserve">Palepu, K.G., Healy, P.M., Wright, S., Bradbury, M. and Coulton, J., </w:t>
      </w:r>
      <w:r>
        <w:t>(</w:t>
      </w:r>
      <w:r w:rsidRPr="00F404C8">
        <w:t>2020</w:t>
      </w:r>
      <w:r>
        <w:t>)</w:t>
      </w:r>
      <w:r w:rsidRPr="00F404C8">
        <w:t>. </w:t>
      </w:r>
      <w:r w:rsidRPr="00F404C8">
        <w:rPr>
          <w:i/>
          <w:iCs/>
        </w:rPr>
        <w:t>Business analysis and valuation: Using financial statements</w:t>
      </w:r>
      <w:r w:rsidRPr="00F404C8">
        <w:t>. Cengage AU.</w:t>
      </w:r>
    </w:p>
    <w:p w:rsidR="000B5D20" w:rsidRPr="00F404C8" w:rsidRDefault="000B5D20" w:rsidP="000B5D20">
      <w:pPr>
        <w:ind w:left="720" w:hanging="720"/>
      </w:pPr>
      <w:r w:rsidRPr="00F404C8">
        <w:t xml:space="preserve">Verma, P., Nankervis, A., Priyono, S., Mohd Salleh, N., Connell, J. and Burgess, J., </w:t>
      </w:r>
      <w:r>
        <w:t>(</w:t>
      </w:r>
      <w:r w:rsidRPr="00F404C8">
        <w:t>2018</w:t>
      </w:r>
      <w:r>
        <w:t>)</w:t>
      </w:r>
      <w:r w:rsidRPr="00F404C8">
        <w:t>. Graduate work-readiness challenges in the Asia-Pacific region and the role of HRM. </w:t>
      </w:r>
      <w:r w:rsidRPr="00F404C8">
        <w:rPr>
          <w:i/>
          <w:iCs/>
        </w:rPr>
        <w:t>Equality, Diversity and Inclusion: An International Journal</w:t>
      </w:r>
      <w:r w:rsidRPr="00F404C8">
        <w:t>, </w:t>
      </w:r>
      <w:r w:rsidRPr="00F404C8">
        <w:rPr>
          <w:i/>
          <w:iCs/>
        </w:rPr>
        <w:t>37</w:t>
      </w:r>
      <w:r w:rsidRPr="00F404C8">
        <w:t>(2), pp.121-137.</w:t>
      </w:r>
    </w:p>
    <w:p w:rsidR="000B5D20" w:rsidRPr="00F404C8" w:rsidRDefault="000B5D20" w:rsidP="000B5D20">
      <w:pPr>
        <w:ind w:left="720" w:hanging="720"/>
      </w:pPr>
      <w:r w:rsidRPr="00F404C8">
        <w:t xml:space="preserve">Wheelen, T.L., Hunger, J.D., Hoffman, A.N. and Bamford, C.E., </w:t>
      </w:r>
      <w:r>
        <w:t>(</w:t>
      </w:r>
      <w:r w:rsidRPr="00F404C8">
        <w:t>2017</w:t>
      </w:r>
      <w:r>
        <w:t>)</w:t>
      </w:r>
      <w:r w:rsidRPr="00F404C8">
        <w:t>. </w:t>
      </w:r>
      <w:r w:rsidRPr="00F404C8">
        <w:rPr>
          <w:i/>
          <w:iCs/>
        </w:rPr>
        <w:t>Strategic management and business policy</w:t>
      </w:r>
      <w:r w:rsidRPr="00F404C8">
        <w:t> (Vol. 55). Boston: pearson.</w:t>
      </w:r>
    </w:p>
    <w:p w:rsidR="000B5D20" w:rsidRDefault="000B5D20" w:rsidP="000B5D20">
      <w:pPr>
        <w:ind w:left="720" w:hanging="720"/>
      </w:pPr>
      <w:r w:rsidRPr="00F404C8">
        <w:t xml:space="preserve">Zailani, S., Iranmanesh, M., Aziz, A.A. and Kanapathy, K., </w:t>
      </w:r>
      <w:r>
        <w:t>(</w:t>
      </w:r>
      <w:r w:rsidRPr="00F404C8">
        <w:t>2017</w:t>
      </w:r>
      <w:r>
        <w:t>)</w:t>
      </w:r>
      <w:r w:rsidRPr="00F404C8">
        <w:t>. Halal logistics opportunities and challenges. </w:t>
      </w:r>
      <w:r w:rsidRPr="00F404C8">
        <w:rPr>
          <w:i/>
          <w:iCs/>
        </w:rPr>
        <w:t>Journal of Islamic Marketing</w:t>
      </w:r>
      <w:r w:rsidRPr="00F404C8">
        <w:t>, </w:t>
      </w:r>
      <w:r w:rsidRPr="00F404C8">
        <w:rPr>
          <w:i/>
          <w:iCs/>
        </w:rPr>
        <w:t>8</w:t>
      </w:r>
      <w:r w:rsidRPr="00F404C8">
        <w:t>(1), pp.127-139.</w:t>
      </w:r>
    </w:p>
    <w:p w:rsidR="003136C5" w:rsidRDefault="003136C5" w:rsidP="003136C5">
      <w:pPr>
        <w:pStyle w:val="Heading1"/>
      </w:pPr>
      <w:bookmarkStart w:id="33" w:name="_Toc134109057"/>
      <w:r>
        <w:lastRenderedPageBreak/>
        <w:t>Appendix</w:t>
      </w:r>
      <w:bookmarkEnd w:id="33"/>
    </w:p>
    <w:p w:rsidR="003136C5" w:rsidRDefault="008453E1" w:rsidP="008453E1">
      <w:pPr>
        <w:jc w:val="center"/>
      </w:pPr>
      <w:r>
        <w:rPr>
          <w:noProof/>
          <w:lang w:eastAsia="en-GB"/>
        </w:rPr>
        <w:drawing>
          <wp:inline distT="0" distB="0" distL="0" distR="0">
            <wp:extent cx="5943600" cy="3343275"/>
            <wp:effectExtent l="0" t="0" r="0" b="9525"/>
            <wp:docPr id="5594223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422321" name=""/>
                    <pic:cNvPicPr/>
                  </pic:nvPicPr>
                  <pic:blipFill>
                    <a:blip r:embed="rId8" cstate="print">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p14="http://schemas.microsoft.com/office/word/2010/wordprocessingDrawing" xmlns:mc="http://schemas.openxmlformats.org/markup-compatibility/2006" xmlns:cx1="http://schemas.microsoft.com/office/drawing/2015/9/8/chartex" xmlns:cx="http://schemas.microsoft.com/office/drawing/2014/chartex" xmlns:wpc="http://schemas.microsoft.com/office/word/2010/wordprocessingCanvas" r:embed="rId9"/>
                        </a:ext>
                      </a:extLst>
                    </a:blip>
                    <a:stretch>
                      <a:fillRect/>
                    </a:stretch>
                  </pic:blipFill>
                  <pic:spPr>
                    <a:xfrm>
                      <a:off x="0" y="0"/>
                      <a:ext cx="5943600" cy="3343275"/>
                    </a:xfrm>
                    <a:prstGeom prst="rect">
                      <a:avLst/>
                    </a:prstGeom>
                  </pic:spPr>
                </pic:pic>
              </a:graphicData>
            </a:graphic>
          </wp:inline>
        </w:drawing>
      </w:r>
    </w:p>
    <w:p w:rsidR="008453E1" w:rsidRDefault="003059A2" w:rsidP="008453E1">
      <w:pPr>
        <w:jc w:val="center"/>
      </w:pPr>
      <w:r>
        <w:rPr>
          <w:noProof/>
          <w:lang w:eastAsia="en-GB"/>
        </w:rPr>
        <w:drawing>
          <wp:inline distT="0" distB="0" distL="0" distR="0">
            <wp:extent cx="5943600" cy="3343275"/>
            <wp:effectExtent l="0" t="0" r="0" b="9525"/>
            <wp:docPr id="2844498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49892" name=""/>
                    <pic:cNvPicPr/>
                  </pic:nvPicPr>
                  <pic:blipFill>
                    <a:blip r:embed="rId10" cstate="print">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p14="http://schemas.microsoft.com/office/word/2010/wordprocessingDrawing" xmlns:mc="http://schemas.openxmlformats.org/markup-compatibility/2006" xmlns:cx1="http://schemas.microsoft.com/office/drawing/2015/9/8/chartex" xmlns:cx="http://schemas.microsoft.com/office/drawing/2014/chartex" xmlns:wpc="http://schemas.microsoft.com/office/word/2010/wordprocessingCanvas" r:embed="rId11"/>
                        </a:ext>
                      </a:extLst>
                    </a:blip>
                    <a:stretch>
                      <a:fillRect/>
                    </a:stretch>
                  </pic:blipFill>
                  <pic:spPr>
                    <a:xfrm>
                      <a:off x="0" y="0"/>
                      <a:ext cx="5943600" cy="3343275"/>
                    </a:xfrm>
                    <a:prstGeom prst="rect">
                      <a:avLst/>
                    </a:prstGeom>
                  </pic:spPr>
                </pic:pic>
              </a:graphicData>
            </a:graphic>
          </wp:inline>
        </w:drawing>
      </w:r>
    </w:p>
    <w:p w:rsidR="003059A2" w:rsidRDefault="00FF12DD" w:rsidP="008453E1">
      <w:pPr>
        <w:jc w:val="center"/>
      </w:pPr>
      <w:r>
        <w:rPr>
          <w:noProof/>
          <w:lang w:eastAsia="en-GB"/>
        </w:rPr>
        <w:lastRenderedPageBreak/>
        <w:drawing>
          <wp:inline distT="0" distB="0" distL="0" distR="0">
            <wp:extent cx="5943600" cy="3343275"/>
            <wp:effectExtent l="0" t="0" r="0" b="9525"/>
            <wp:docPr id="17160484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048446" name=""/>
                    <pic:cNvPicPr/>
                  </pic:nvPicPr>
                  <pic:blipFill>
                    <a:blip r:embed="rId12" cstate="print">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p14="http://schemas.microsoft.com/office/word/2010/wordprocessingDrawing" xmlns:mc="http://schemas.openxmlformats.org/markup-compatibility/2006" xmlns:cx1="http://schemas.microsoft.com/office/drawing/2015/9/8/chartex" xmlns:cx="http://schemas.microsoft.com/office/drawing/2014/chartex" xmlns:wpc="http://schemas.microsoft.com/office/word/2010/wordprocessingCanvas" r:embed="rId13"/>
                        </a:ext>
                      </a:extLst>
                    </a:blip>
                    <a:stretch>
                      <a:fillRect/>
                    </a:stretch>
                  </pic:blipFill>
                  <pic:spPr>
                    <a:xfrm>
                      <a:off x="0" y="0"/>
                      <a:ext cx="5943600" cy="3343275"/>
                    </a:xfrm>
                    <a:prstGeom prst="rect">
                      <a:avLst/>
                    </a:prstGeom>
                  </pic:spPr>
                </pic:pic>
              </a:graphicData>
            </a:graphic>
          </wp:inline>
        </w:drawing>
      </w:r>
    </w:p>
    <w:p w:rsidR="00FF12DD" w:rsidRDefault="00FF12DD" w:rsidP="008453E1">
      <w:pPr>
        <w:jc w:val="center"/>
      </w:pPr>
      <w:r>
        <w:rPr>
          <w:noProof/>
          <w:lang w:eastAsia="en-GB"/>
        </w:rPr>
        <w:drawing>
          <wp:inline distT="0" distB="0" distL="0" distR="0">
            <wp:extent cx="5943600" cy="3343275"/>
            <wp:effectExtent l="0" t="0" r="0" b="9525"/>
            <wp:docPr id="13078323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32337" name=""/>
                    <pic:cNvPicPr/>
                  </pic:nvPicPr>
                  <pic:blipFill>
                    <a:blip r:embed="rId14" cstate="print">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p14="http://schemas.microsoft.com/office/word/2010/wordprocessingDrawing" xmlns:mc="http://schemas.openxmlformats.org/markup-compatibility/2006" xmlns:cx1="http://schemas.microsoft.com/office/drawing/2015/9/8/chartex" xmlns:cx="http://schemas.microsoft.com/office/drawing/2014/chartex" xmlns:wpc="http://schemas.microsoft.com/office/word/2010/wordprocessingCanvas" r:embed="rId15"/>
                        </a:ext>
                      </a:extLst>
                    </a:blip>
                    <a:stretch>
                      <a:fillRect/>
                    </a:stretch>
                  </pic:blipFill>
                  <pic:spPr>
                    <a:xfrm>
                      <a:off x="0" y="0"/>
                      <a:ext cx="5943600" cy="3343275"/>
                    </a:xfrm>
                    <a:prstGeom prst="rect">
                      <a:avLst/>
                    </a:prstGeom>
                  </pic:spPr>
                </pic:pic>
              </a:graphicData>
            </a:graphic>
          </wp:inline>
        </w:drawing>
      </w:r>
    </w:p>
    <w:p w:rsidR="00FF12DD" w:rsidRDefault="00FF12DD" w:rsidP="008453E1">
      <w:pPr>
        <w:jc w:val="center"/>
      </w:pPr>
      <w:r>
        <w:rPr>
          <w:noProof/>
          <w:lang w:eastAsia="en-GB"/>
        </w:rPr>
        <w:lastRenderedPageBreak/>
        <w:drawing>
          <wp:inline distT="0" distB="0" distL="0" distR="0">
            <wp:extent cx="5943600" cy="3343275"/>
            <wp:effectExtent l="0" t="0" r="0" b="9525"/>
            <wp:docPr id="6565443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544378" name=""/>
                    <pic:cNvPicPr/>
                  </pic:nvPicPr>
                  <pic:blipFill>
                    <a:blip r:embed="rId16" cstate="print">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p14="http://schemas.microsoft.com/office/word/2010/wordprocessingDrawing" xmlns:mc="http://schemas.openxmlformats.org/markup-compatibility/2006" xmlns:cx1="http://schemas.microsoft.com/office/drawing/2015/9/8/chartex" xmlns:cx="http://schemas.microsoft.com/office/drawing/2014/chartex" xmlns:wpc="http://schemas.microsoft.com/office/word/2010/wordprocessingCanvas" r:embed="rId17"/>
                        </a:ext>
                      </a:extLst>
                    </a:blip>
                    <a:stretch>
                      <a:fillRect/>
                    </a:stretch>
                  </pic:blipFill>
                  <pic:spPr>
                    <a:xfrm>
                      <a:off x="0" y="0"/>
                      <a:ext cx="5943600" cy="3343275"/>
                    </a:xfrm>
                    <a:prstGeom prst="rect">
                      <a:avLst/>
                    </a:prstGeom>
                  </pic:spPr>
                </pic:pic>
              </a:graphicData>
            </a:graphic>
          </wp:inline>
        </w:drawing>
      </w:r>
    </w:p>
    <w:p w:rsidR="00FF12DD" w:rsidRDefault="00FF12DD" w:rsidP="008453E1">
      <w:pPr>
        <w:jc w:val="center"/>
      </w:pPr>
      <w:r>
        <w:rPr>
          <w:noProof/>
          <w:lang w:eastAsia="en-GB"/>
        </w:rPr>
        <w:drawing>
          <wp:inline distT="0" distB="0" distL="0" distR="0">
            <wp:extent cx="5943600" cy="3343275"/>
            <wp:effectExtent l="0" t="0" r="0" b="9525"/>
            <wp:docPr id="13009876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987631" name=""/>
                    <pic:cNvPicPr/>
                  </pic:nvPicPr>
                  <pic:blipFill>
                    <a:blip r:embed="rId18" cstate="print">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p14="http://schemas.microsoft.com/office/word/2010/wordprocessingDrawing" xmlns:mc="http://schemas.openxmlformats.org/markup-compatibility/2006" xmlns:cx1="http://schemas.microsoft.com/office/drawing/2015/9/8/chartex" xmlns:cx="http://schemas.microsoft.com/office/drawing/2014/chartex" xmlns:wpc="http://schemas.microsoft.com/office/word/2010/wordprocessingCanvas" r:embed="rId19"/>
                        </a:ext>
                      </a:extLst>
                    </a:blip>
                    <a:stretch>
                      <a:fillRect/>
                    </a:stretch>
                  </pic:blipFill>
                  <pic:spPr>
                    <a:xfrm>
                      <a:off x="0" y="0"/>
                      <a:ext cx="5943600" cy="3343275"/>
                    </a:xfrm>
                    <a:prstGeom prst="rect">
                      <a:avLst/>
                    </a:prstGeom>
                  </pic:spPr>
                </pic:pic>
              </a:graphicData>
            </a:graphic>
          </wp:inline>
        </w:drawing>
      </w:r>
    </w:p>
    <w:p w:rsidR="00FF12DD" w:rsidRDefault="00BF5E90" w:rsidP="008453E1">
      <w:pPr>
        <w:jc w:val="center"/>
      </w:pPr>
      <w:r>
        <w:rPr>
          <w:noProof/>
          <w:lang w:eastAsia="en-GB"/>
        </w:rPr>
        <w:lastRenderedPageBreak/>
        <w:drawing>
          <wp:inline distT="0" distB="0" distL="0" distR="0">
            <wp:extent cx="5943600" cy="3343275"/>
            <wp:effectExtent l="0" t="0" r="0" b="9525"/>
            <wp:docPr id="17945607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560738" name=""/>
                    <pic:cNvPicPr/>
                  </pic:nvPicPr>
                  <pic:blipFill>
                    <a:blip r:embed="rId20" cstate="print">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p14="http://schemas.microsoft.com/office/word/2010/wordprocessingDrawing" xmlns:mc="http://schemas.openxmlformats.org/markup-compatibility/2006" xmlns:cx1="http://schemas.microsoft.com/office/drawing/2015/9/8/chartex" xmlns:cx="http://schemas.microsoft.com/office/drawing/2014/chartex" xmlns:wpc="http://schemas.microsoft.com/office/word/2010/wordprocessingCanvas" r:embed="rId21"/>
                        </a:ext>
                      </a:extLst>
                    </a:blip>
                    <a:stretch>
                      <a:fillRect/>
                    </a:stretch>
                  </pic:blipFill>
                  <pic:spPr>
                    <a:xfrm>
                      <a:off x="0" y="0"/>
                      <a:ext cx="5943600" cy="3343275"/>
                    </a:xfrm>
                    <a:prstGeom prst="rect">
                      <a:avLst/>
                    </a:prstGeom>
                  </pic:spPr>
                </pic:pic>
              </a:graphicData>
            </a:graphic>
          </wp:inline>
        </w:drawing>
      </w:r>
    </w:p>
    <w:p w:rsidR="00BF5E90" w:rsidRDefault="00183BD3" w:rsidP="008453E1">
      <w:pPr>
        <w:jc w:val="center"/>
      </w:pPr>
      <w:r>
        <w:rPr>
          <w:noProof/>
          <w:lang w:eastAsia="en-GB"/>
        </w:rPr>
        <w:drawing>
          <wp:inline distT="0" distB="0" distL="0" distR="0">
            <wp:extent cx="5943600" cy="3343275"/>
            <wp:effectExtent l="0" t="0" r="0" b="9525"/>
            <wp:docPr id="19782925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292585" name=""/>
                    <pic:cNvPicPr/>
                  </pic:nvPicPr>
                  <pic:blipFill>
                    <a:blip r:embed="rId22" cstate="print">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p14="http://schemas.microsoft.com/office/word/2010/wordprocessingDrawing" xmlns:mc="http://schemas.openxmlformats.org/markup-compatibility/2006" xmlns:cx1="http://schemas.microsoft.com/office/drawing/2015/9/8/chartex" xmlns:cx="http://schemas.microsoft.com/office/drawing/2014/chartex" xmlns:wpc="http://schemas.microsoft.com/office/word/2010/wordprocessingCanvas" r:embed="rId23"/>
                        </a:ext>
                      </a:extLst>
                    </a:blip>
                    <a:stretch>
                      <a:fillRect/>
                    </a:stretch>
                  </pic:blipFill>
                  <pic:spPr>
                    <a:xfrm>
                      <a:off x="0" y="0"/>
                      <a:ext cx="5943600" cy="3343275"/>
                    </a:xfrm>
                    <a:prstGeom prst="rect">
                      <a:avLst/>
                    </a:prstGeom>
                  </pic:spPr>
                </pic:pic>
              </a:graphicData>
            </a:graphic>
          </wp:inline>
        </w:drawing>
      </w:r>
    </w:p>
    <w:p w:rsidR="00183BD3" w:rsidRDefault="00183BD3" w:rsidP="008453E1">
      <w:pPr>
        <w:jc w:val="center"/>
      </w:pPr>
      <w:r>
        <w:rPr>
          <w:noProof/>
          <w:lang w:eastAsia="en-GB"/>
        </w:rPr>
        <w:lastRenderedPageBreak/>
        <w:drawing>
          <wp:inline distT="0" distB="0" distL="0" distR="0">
            <wp:extent cx="5943600" cy="3343275"/>
            <wp:effectExtent l="0" t="0" r="0" b="9525"/>
            <wp:docPr id="19755839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583907" name=""/>
                    <pic:cNvPicPr/>
                  </pic:nvPicPr>
                  <pic:blipFill>
                    <a:blip r:embed="rId24" cstate="print">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p14="http://schemas.microsoft.com/office/word/2010/wordprocessingDrawing" xmlns:mc="http://schemas.openxmlformats.org/markup-compatibility/2006" xmlns:cx1="http://schemas.microsoft.com/office/drawing/2015/9/8/chartex" xmlns:cx="http://schemas.microsoft.com/office/drawing/2014/chartex" xmlns:wpc="http://schemas.microsoft.com/office/word/2010/wordprocessingCanvas" r:embed="rId25"/>
                        </a:ext>
                      </a:extLst>
                    </a:blip>
                    <a:stretch>
                      <a:fillRect/>
                    </a:stretch>
                  </pic:blipFill>
                  <pic:spPr>
                    <a:xfrm>
                      <a:off x="0" y="0"/>
                      <a:ext cx="5943600" cy="3343275"/>
                    </a:xfrm>
                    <a:prstGeom prst="rect">
                      <a:avLst/>
                    </a:prstGeom>
                  </pic:spPr>
                </pic:pic>
              </a:graphicData>
            </a:graphic>
          </wp:inline>
        </w:drawing>
      </w:r>
    </w:p>
    <w:p w:rsidR="00183BD3" w:rsidRDefault="00735C8C" w:rsidP="008453E1">
      <w:pPr>
        <w:jc w:val="center"/>
      </w:pPr>
      <w:r>
        <w:rPr>
          <w:noProof/>
          <w:lang w:eastAsia="en-GB"/>
        </w:rPr>
        <w:drawing>
          <wp:inline distT="0" distB="0" distL="0" distR="0">
            <wp:extent cx="5943600" cy="3343275"/>
            <wp:effectExtent l="0" t="0" r="0" b="9525"/>
            <wp:docPr id="3141913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191366" name=""/>
                    <pic:cNvPicPr/>
                  </pic:nvPicPr>
                  <pic:blipFill>
                    <a:blip r:embed="rId26" cstate="print">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p14="http://schemas.microsoft.com/office/word/2010/wordprocessingDrawing" xmlns:mc="http://schemas.openxmlformats.org/markup-compatibility/2006" xmlns:cx1="http://schemas.microsoft.com/office/drawing/2015/9/8/chartex" xmlns:cx="http://schemas.microsoft.com/office/drawing/2014/chartex" xmlns:wpc="http://schemas.microsoft.com/office/word/2010/wordprocessingCanvas" r:embed="rId27"/>
                        </a:ext>
                      </a:extLst>
                    </a:blip>
                    <a:stretch>
                      <a:fillRect/>
                    </a:stretch>
                  </pic:blipFill>
                  <pic:spPr>
                    <a:xfrm>
                      <a:off x="0" y="0"/>
                      <a:ext cx="5943600" cy="3343275"/>
                    </a:xfrm>
                    <a:prstGeom prst="rect">
                      <a:avLst/>
                    </a:prstGeom>
                  </pic:spPr>
                </pic:pic>
              </a:graphicData>
            </a:graphic>
          </wp:inline>
        </w:drawing>
      </w:r>
    </w:p>
    <w:p w:rsidR="00735C8C" w:rsidRDefault="00711CF8" w:rsidP="008453E1">
      <w:pPr>
        <w:jc w:val="center"/>
      </w:pPr>
      <w:r>
        <w:rPr>
          <w:noProof/>
          <w:lang w:eastAsia="en-GB"/>
        </w:rPr>
        <w:lastRenderedPageBreak/>
        <w:drawing>
          <wp:inline distT="0" distB="0" distL="0" distR="0">
            <wp:extent cx="5943600" cy="3343275"/>
            <wp:effectExtent l="0" t="0" r="0" b="9525"/>
            <wp:docPr id="21022602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260215" name=""/>
                    <pic:cNvPicPr/>
                  </pic:nvPicPr>
                  <pic:blipFill>
                    <a:blip r:embed="rId28" cstate="print">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p14="http://schemas.microsoft.com/office/word/2010/wordprocessingDrawing" xmlns:mc="http://schemas.openxmlformats.org/markup-compatibility/2006" xmlns:cx1="http://schemas.microsoft.com/office/drawing/2015/9/8/chartex" xmlns:cx="http://schemas.microsoft.com/office/drawing/2014/chartex" xmlns:wpc="http://schemas.microsoft.com/office/word/2010/wordprocessingCanvas" r:embed="rId29"/>
                        </a:ext>
                      </a:extLst>
                    </a:blip>
                    <a:stretch>
                      <a:fillRect/>
                    </a:stretch>
                  </pic:blipFill>
                  <pic:spPr>
                    <a:xfrm>
                      <a:off x="0" y="0"/>
                      <a:ext cx="5943600" cy="3343275"/>
                    </a:xfrm>
                    <a:prstGeom prst="rect">
                      <a:avLst/>
                    </a:prstGeom>
                  </pic:spPr>
                </pic:pic>
              </a:graphicData>
            </a:graphic>
          </wp:inline>
        </w:drawing>
      </w:r>
    </w:p>
    <w:p w:rsidR="00711CF8" w:rsidRPr="003136C5" w:rsidRDefault="00C15FBE" w:rsidP="008453E1">
      <w:pPr>
        <w:jc w:val="center"/>
      </w:pPr>
      <w:r>
        <w:rPr>
          <w:noProof/>
          <w:lang w:eastAsia="en-GB"/>
        </w:rPr>
        <w:drawing>
          <wp:inline distT="0" distB="0" distL="0" distR="0">
            <wp:extent cx="5943600" cy="3343275"/>
            <wp:effectExtent l="0" t="0" r="0" b="9525"/>
            <wp:docPr id="1840250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25093" name=""/>
                    <pic:cNvPicPr/>
                  </pic:nvPicPr>
                  <pic:blipFill>
                    <a:blip r:embed="rId30" cstate="print">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p14="http://schemas.microsoft.com/office/word/2010/wordprocessingDrawing" xmlns:mc="http://schemas.openxmlformats.org/markup-compatibility/2006" xmlns:cx1="http://schemas.microsoft.com/office/drawing/2015/9/8/chartex" xmlns:cx="http://schemas.microsoft.com/office/drawing/2014/chartex" xmlns:wpc="http://schemas.microsoft.com/office/word/2010/wordprocessingCanvas" r:embed="rId31"/>
                        </a:ext>
                      </a:extLst>
                    </a:blip>
                    <a:stretch>
                      <a:fillRect/>
                    </a:stretch>
                  </pic:blipFill>
                  <pic:spPr>
                    <a:xfrm>
                      <a:off x="0" y="0"/>
                      <a:ext cx="5943600" cy="3343275"/>
                    </a:xfrm>
                    <a:prstGeom prst="rect">
                      <a:avLst/>
                    </a:prstGeom>
                  </pic:spPr>
                </pic:pic>
              </a:graphicData>
            </a:graphic>
          </wp:inline>
        </w:drawing>
      </w:r>
    </w:p>
    <w:sectPr w:rsidR="00711CF8" w:rsidRPr="003136C5" w:rsidSect="009258B9">
      <w:footerReference w:type="default" r:id="rId3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F0A24" w:rsidRDefault="00FF0A24" w:rsidP="00F56C48">
      <w:pPr>
        <w:spacing w:before="0" w:after="0" w:line="240" w:lineRule="auto"/>
      </w:pPr>
      <w:r>
        <w:separator/>
      </w:r>
    </w:p>
  </w:endnote>
  <w:endnote w:type="continuationSeparator" w:id="1">
    <w:p w:rsidR="00FF0A24" w:rsidRDefault="00FF0A24" w:rsidP="00F56C48">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15379487"/>
      <w:docPartObj>
        <w:docPartGallery w:val="Page Numbers (Bottom of Page)"/>
        <w:docPartUnique/>
      </w:docPartObj>
    </w:sdtPr>
    <w:sdtEndPr>
      <w:rPr>
        <w:noProof/>
      </w:rPr>
    </w:sdtEndPr>
    <w:sdtContent>
      <w:p w:rsidR="009A6D1E" w:rsidRDefault="005116AE">
        <w:pPr>
          <w:pStyle w:val="Footer"/>
          <w:jc w:val="right"/>
        </w:pPr>
        <w:r>
          <w:fldChar w:fldCharType="begin"/>
        </w:r>
        <w:r w:rsidR="009A6D1E">
          <w:instrText xml:space="preserve"> PAGE   \* MERGEFORMAT </w:instrText>
        </w:r>
        <w:r>
          <w:fldChar w:fldCharType="separate"/>
        </w:r>
        <w:r w:rsidR="00780D8E">
          <w:rPr>
            <w:noProof/>
          </w:rPr>
          <w:t>1</w:t>
        </w:r>
        <w:r>
          <w:rPr>
            <w:noProof/>
          </w:rPr>
          <w:fldChar w:fldCharType="end"/>
        </w:r>
      </w:p>
    </w:sdtContent>
  </w:sdt>
  <w:p w:rsidR="00EA303E" w:rsidRDefault="00EA303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F0A24" w:rsidRDefault="00FF0A24" w:rsidP="00F56C48">
      <w:pPr>
        <w:spacing w:before="0" w:after="0" w:line="240" w:lineRule="auto"/>
      </w:pPr>
      <w:r>
        <w:separator/>
      </w:r>
    </w:p>
  </w:footnote>
  <w:footnote w:type="continuationSeparator" w:id="1">
    <w:p w:rsidR="00FF0A24" w:rsidRDefault="00FF0A24" w:rsidP="00F56C48">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F262B0"/>
    <w:multiLevelType w:val="hybridMultilevel"/>
    <w:tmpl w:val="9F9A72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1C1534"/>
    <w:rsid w:val="0002602C"/>
    <w:rsid w:val="000B5D20"/>
    <w:rsid w:val="000C0D9B"/>
    <w:rsid w:val="000C42F2"/>
    <w:rsid w:val="000F5506"/>
    <w:rsid w:val="00100204"/>
    <w:rsid w:val="00183BD3"/>
    <w:rsid w:val="00186B46"/>
    <w:rsid w:val="001C05E9"/>
    <w:rsid w:val="001C1534"/>
    <w:rsid w:val="001E30DF"/>
    <w:rsid w:val="001F42E7"/>
    <w:rsid w:val="002007A2"/>
    <w:rsid w:val="00235DBD"/>
    <w:rsid w:val="00246750"/>
    <w:rsid w:val="002467CA"/>
    <w:rsid w:val="00292879"/>
    <w:rsid w:val="002B70BE"/>
    <w:rsid w:val="002E08B7"/>
    <w:rsid w:val="002F1D6C"/>
    <w:rsid w:val="003059A2"/>
    <w:rsid w:val="00312885"/>
    <w:rsid w:val="003136C5"/>
    <w:rsid w:val="0032604D"/>
    <w:rsid w:val="003A6633"/>
    <w:rsid w:val="003B2CE4"/>
    <w:rsid w:val="00424F4D"/>
    <w:rsid w:val="00461363"/>
    <w:rsid w:val="00466BEB"/>
    <w:rsid w:val="00480925"/>
    <w:rsid w:val="004B3DA3"/>
    <w:rsid w:val="004B6F1A"/>
    <w:rsid w:val="005116AE"/>
    <w:rsid w:val="00535C1F"/>
    <w:rsid w:val="00544A59"/>
    <w:rsid w:val="005B4CA3"/>
    <w:rsid w:val="005C5827"/>
    <w:rsid w:val="005F51C5"/>
    <w:rsid w:val="0063700C"/>
    <w:rsid w:val="00660A71"/>
    <w:rsid w:val="006A4F68"/>
    <w:rsid w:val="006A6A0D"/>
    <w:rsid w:val="006B5996"/>
    <w:rsid w:val="006C0633"/>
    <w:rsid w:val="006C20CE"/>
    <w:rsid w:val="006E1102"/>
    <w:rsid w:val="006E25A2"/>
    <w:rsid w:val="006F3A89"/>
    <w:rsid w:val="006F7213"/>
    <w:rsid w:val="00711CF8"/>
    <w:rsid w:val="00735C8C"/>
    <w:rsid w:val="00743113"/>
    <w:rsid w:val="00780D8E"/>
    <w:rsid w:val="007946D5"/>
    <w:rsid w:val="007B4DC4"/>
    <w:rsid w:val="007F14CA"/>
    <w:rsid w:val="0081538D"/>
    <w:rsid w:val="00833D47"/>
    <w:rsid w:val="008453E1"/>
    <w:rsid w:val="008E3D7A"/>
    <w:rsid w:val="00903058"/>
    <w:rsid w:val="009258B9"/>
    <w:rsid w:val="009A5FE0"/>
    <w:rsid w:val="009A6D1E"/>
    <w:rsid w:val="009B46B6"/>
    <w:rsid w:val="009C64B9"/>
    <w:rsid w:val="009C728A"/>
    <w:rsid w:val="009F0309"/>
    <w:rsid w:val="009F13DA"/>
    <w:rsid w:val="009F3129"/>
    <w:rsid w:val="00A009D0"/>
    <w:rsid w:val="00A17C6B"/>
    <w:rsid w:val="00A2310E"/>
    <w:rsid w:val="00A37EB8"/>
    <w:rsid w:val="00A415AC"/>
    <w:rsid w:val="00A5508A"/>
    <w:rsid w:val="00A6754C"/>
    <w:rsid w:val="00A80D12"/>
    <w:rsid w:val="00AF0526"/>
    <w:rsid w:val="00AF785F"/>
    <w:rsid w:val="00B04211"/>
    <w:rsid w:val="00B11E0B"/>
    <w:rsid w:val="00B2503C"/>
    <w:rsid w:val="00B33E96"/>
    <w:rsid w:val="00B35151"/>
    <w:rsid w:val="00B543BD"/>
    <w:rsid w:val="00B6363C"/>
    <w:rsid w:val="00B90616"/>
    <w:rsid w:val="00BB1EFD"/>
    <w:rsid w:val="00BB38BC"/>
    <w:rsid w:val="00BD4FC8"/>
    <w:rsid w:val="00BE2740"/>
    <w:rsid w:val="00BF5E90"/>
    <w:rsid w:val="00C10C35"/>
    <w:rsid w:val="00C15FBE"/>
    <w:rsid w:val="00C16E96"/>
    <w:rsid w:val="00C64A20"/>
    <w:rsid w:val="00C66E3C"/>
    <w:rsid w:val="00C82CDD"/>
    <w:rsid w:val="00C8304C"/>
    <w:rsid w:val="00C87682"/>
    <w:rsid w:val="00CB2119"/>
    <w:rsid w:val="00CD7815"/>
    <w:rsid w:val="00CF3B04"/>
    <w:rsid w:val="00D03C94"/>
    <w:rsid w:val="00DF475B"/>
    <w:rsid w:val="00E10050"/>
    <w:rsid w:val="00E4129F"/>
    <w:rsid w:val="00E63357"/>
    <w:rsid w:val="00EA303E"/>
    <w:rsid w:val="00EB281C"/>
    <w:rsid w:val="00EB6E8F"/>
    <w:rsid w:val="00EE0A4B"/>
    <w:rsid w:val="00F01D12"/>
    <w:rsid w:val="00F0223F"/>
    <w:rsid w:val="00F10EA9"/>
    <w:rsid w:val="00F27409"/>
    <w:rsid w:val="00F404C8"/>
    <w:rsid w:val="00F56C48"/>
    <w:rsid w:val="00F92D2E"/>
    <w:rsid w:val="00FC479D"/>
    <w:rsid w:val="00FD5397"/>
    <w:rsid w:val="00FE5BAF"/>
    <w:rsid w:val="00FF0A24"/>
    <w:rsid w:val="00FF12D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5D20"/>
    <w:pPr>
      <w:spacing w:before="120" w:line="360" w:lineRule="auto"/>
      <w:jc w:val="both"/>
    </w:pPr>
    <w:rPr>
      <w:rFonts w:ascii="Times New Roman" w:hAnsi="Times New Roman"/>
      <w:kern w:val="0"/>
      <w:sz w:val="24"/>
    </w:rPr>
  </w:style>
  <w:style w:type="paragraph" w:styleId="Heading1">
    <w:name w:val="heading 1"/>
    <w:basedOn w:val="Normal"/>
    <w:next w:val="Normal"/>
    <w:link w:val="Heading1Char"/>
    <w:uiPriority w:val="9"/>
    <w:qFormat/>
    <w:rsid w:val="00BB1EFD"/>
    <w:pPr>
      <w:keepNext/>
      <w:keepLines/>
      <w:spacing w:before="240" w:after="0"/>
      <w:outlineLvl w:val="0"/>
    </w:pPr>
    <w:rPr>
      <w:rFonts w:eastAsiaTheme="majorEastAsia" w:cstheme="majorBidi"/>
      <w:b/>
      <w:caps/>
      <w:color w:val="000000" w:themeColor="text1"/>
      <w:sz w:val="36"/>
      <w:szCs w:val="32"/>
    </w:rPr>
  </w:style>
  <w:style w:type="paragraph" w:styleId="Heading2">
    <w:name w:val="heading 2"/>
    <w:basedOn w:val="Normal"/>
    <w:next w:val="Normal"/>
    <w:link w:val="Heading2Char"/>
    <w:uiPriority w:val="9"/>
    <w:unhideWhenUsed/>
    <w:qFormat/>
    <w:rsid w:val="00BB1EFD"/>
    <w:pPr>
      <w:keepNext/>
      <w:keepLines/>
      <w:spacing w:before="40" w:after="0"/>
      <w:outlineLvl w:val="1"/>
    </w:pPr>
    <w:rPr>
      <w:rFonts w:eastAsiaTheme="majorEastAsia" w:cstheme="majorBidi"/>
      <w:b/>
      <w:caps/>
      <w:color w:val="000000" w:themeColor="text1"/>
      <w:sz w:val="30"/>
      <w:szCs w:val="26"/>
    </w:rPr>
  </w:style>
  <w:style w:type="paragraph" w:styleId="Heading3">
    <w:name w:val="heading 3"/>
    <w:basedOn w:val="Normal"/>
    <w:next w:val="Normal"/>
    <w:link w:val="Heading3Char"/>
    <w:uiPriority w:val="9"/>
    <w:unhideWhenUsed/>
    <w:qFormat/>
    <w:rsid w:val="00246750"/>
    <w:pPr>
      <w:keepNext/>
      <w:keepLines/>
      <w:spacing w:before="40" w:after="0"/>
      <w:outlineLvl w:val="2"/>
    </w:pPr>
    <w:rPr>
      <w:rFonts w:eastAsiaTheme="majorEastAsia" w:cstheme="majorBidi"/>
      <w:b/>
      <w:caps/>
      <w:color w:val="000000" w:themeColor="text1"/>
      <w:sz w:val="26"/>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EFD"/>
    <w:rPr>
      <w:rFonts w:ascii="Times New Roman" w:eastAsiaTheme="majorEastAsia" w:hAnsi="Times New Roman" w:cstheme="majorBidi"/>
      <w:b/>
      <w:caps/>
      <w:color w:val="000000" w:themeColor="text1"/>
      <w:sz w:val="36"/>
      <w:szCs w:val="32"/>
    </w:rPr>
  </w:style>
  <w:style w:type="character" w:customStyle="1" w:styleId="Heading2Char">
    <w:name w:val="Heading 2 Char"/>
    <w:basedOn w:val="DefaultParagraphFont"/>
    <w:link w:val="Heading2"/>
    <w:uiPriority w:val="9"/>
    <w:rsid w:val="00BB1EFD"/>
    <w:rPr>
      <w:rFonts w:ascii="Times New Roman" w:eastAsiaTheme="majorEastAsia" w:hAnsi="Times New Roman" w:cstheme="majorBidi"/>
      <w:b/>
      <w:caps/>
      <w:color w:val="000000" w:themeColor="text1"/>
      <w:sz w:val="30"/>
      <w:szCs w:val="26"/>
    </w:rPr>
  </w:style>
  <w:style w:type="paragraph" w:styleId="Title">
    <w:name w:val="Title"/>
    <w:basedOn w:val="Normal"/>
    <w:next w:val="Normal"/>
    <w:link w:val="TitleChar"/>
    <w:uiPriority w:val="10"/>
    <w:qFormat/>
    <w:rsid w:val="00A009D0"/>
    <w:pPr>
      <w:spacing w:after="0" w:line="240" w:lineRule="auto"/>
      <w:contextualSpacing/>
      <w:jc w:val="center"/>
    </w:pPr>
    <w:rPr>
      <w:rFonts w:eastAsiaTheme="majorEastAsia" w:cstheme="majorBidi"/>
      <w:b/>
      <w:caps/>
      <w:color w:val="000000" w:themeColor="text1"/>
      <w:spacing w:val="-10"/>
      <w:kern w:val="28"/>
      <w:sz w:val="56"/>
      <w:szCs w:val="56"/>
    </w:rPr>
  </w:style>
  <w:style w:type="character" w:customStyle="1" w:styleId="TitleChar">
    <w:name w:val="Title Char"/>
    <w:basedOn w:val="DefaultParagraphFont"/>
    <w:link w:val="Title"/>
    <w:uiPriority w:val="10"/>
    <w:rsid w:val="00A009D0"/>
    <w:rPr>
      <w:rFonts w:ascii="Times New Roman" w:eastAsiaTheme="majorEastAsia" w:hAnsi="Times New Roman" w:cstheme="majorBidi"/>
      <w:b/>
      <w:caps/>
      <w:color w:val="000000" w:themeColor="text1"/>
      <w:spacing w:val="-10"/>
      <w:kern w:val="28"/>
      <w:sz w:val="56"/>
      <w:szCs w:val="56"/>
    </w:rPr>
  </w:style>
  <w:style w:type="character" w:customStyle="1" w:styleId="Heading3Char">
    <w:name w:val="Heading 3 Char"/>
    <w:basedOn w:val="DefaultParagraphFont"/>
    <w:link w:val="Heading3"/>
    <w:uiPriority w:val="9"/>
    <w:rsid w:val="00246750"/>
    <w:rPr>
      <w:rFonts w:ascii="Times New Roman" w:eastAsiaTheme="majorEastAsia" w:hAnsi="Times New Roman" w:cstheme="majorBidi"/>
      <w:b/>
      <w:caps/>
      <w:color w:val="000000" w:themeColor="text1"/>
      <w:sz w:val="26"/>
      <w:szCs w:val="24"/>
      <w:u w:val="single"/>
    </w:rPr>
  </w:style>
  <w:style w:type="paragraph" w:styleId="ListParagraph">
    <w:name w:val="List Paragraph"/>
    <w:basedOn w:val="Normal"/>
    <w:uiPriority w:val="34"/>
    <w:qFormat/>
    <w:rsid w:val="00F404C8"/>
    <w:pPr>
      <w:ind w:left="720"/>
      <w:contextualSpacing/>
    </w:pPr>
  </w:style>
  <w:style w:type="paragraph" w:styleId="TOCHeading">
    <w:name w:val="TOC Heading"/>
    <w:basedOn w:val="Heading1"/>
    <w:next w:val="Normal"/>
    <w:uiPriority w:val="39"/>
    <w:unhideWhenUsed/>
    <w:qFormat/>
    <w:rsid w:val="00F56C48"/>
    <w:pPr>
      <w:spacing w:line="259" w:lineRule="auto"/>
      <w:jc w:val="left"/>
      <w:outlineLvl w:val="9"/>
    </w:pPr>
    <w:rPr>
      <w:rFonts w:asciiTheme="majorHAnsi" w:hAnsiTheme="majorHAnsi"/>
      <w:b w:val="0"/>
      <w:caps w:val="0"/>
      <w:color w:val="2F5496" w:themeColor="accent1" w:themeShade="BF"/>
      <w:sz w:val="32"/>
      <w:lang w:eastAsia="en-GB"/>
    </w:rPr>
  </w:style>
  <w:style w:type="paragraph" w:styleId="TOC1">
    <w:name w:val="toc 1"/>
    <w:basedOn w:val="Normal"/>
    <w:next w:val="Normal"/>
    <w:autoRedefine/>
    <w:uiPriority w:val="39"/>
    <w:unhideWhenUsed/>
    <w:rsid w:val="00F56C48"/>
    <w:pPr>
      <w:spacing w:after="100"/>
    </w:pPr>
  </w:style>
  <w:style w:type="paragraph" w:styleId="TOC2">
    <w:name w:val="toc 2"/>
    <w:basedOn w:val="Normal"/>
    <w:next w:val="Normal"/>
    <w:autoRedefine/>
    <w:uiPriority w:val="39"/>
    <w:unhideWhenUsed/>
    <w:rsid w:val="00F56C48"/>
    <w:pPr>
      <w:spacing w:after="100"/>
      <w:ind w:left="220"/>
    </w:pPr>
  </w:style>
  <w:style w:type="paragraph" w:styleId="TOC3">
    <w:name w:val="toc 3"/>
    <w:basedOn w:val="Normal"/>
    <w:next w:val="Normal"/>
    <w:autoRedefine/>
    <w:uiPriority w:val="39"/>
    <w:unhideWhenUsed/>
    <w:rsid w:val="00F56C48"/>
    <w:pPr>
      <w:spacing w:after="100"/>
      <w:ind w:left="440"/>
    </w:pPr>
  </w:style>
  <w:style w:type="character" w:styleId="Hyperlink">
    <w:name w:val="Hyperlink"/>
    <w:basedOn w:val="DefaultParagraphFont"/>
    <w:uiPriority w:val="99"/>
    <w:unhideWhenUsed/>
    <w:rsid w:val="00F56C48"/>
    <w:rPr>
      <w:color w:val="0563C1" w:themeColor="hyperlink"/>
      <w:u w:val="single"/>
    </w:rPr>
  </w:style>
  <w:style w:type="paragraph" w:styleId="Header">
    <w:name w:val="header"/>
    <w:basedOn w:val="Normal"/>
    <w:link w:val="HeaderChar"/>
    <w:uiPriority w:val="99"/>
    <w:unhideWhenUsed/>
    <w:rsid w:val="00F56C4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56C48"/>
    <w:rPr>
      <w:rFonts w:ascii="Times New Roman" w:hAnsi="Times New Roman"/>
      <w:kern w:val="0"/>
    </w:rPr>
  </w:style>
  <w:style w:type="paragraph" w:styleId="Footer">
    <w:name w:val="footer"/>
    <w:basedOn w:val="Normal"/>
    <w:link w:val="FooterChar"/>
    <w:uiPriority w:val="99"/>
    <w:unhideWhenUsed/>
    <w:rsid w:val="00F56C4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56C48"/>
    <w:rPr>
      <w:rFonts w:ascii="Times New Roman" w:hAnsi="Times New Roman"/>
      <w:kern w:val="0"/>
    </w:rPr>
  </w:style>
  <w:style w:type="paragraph" w:styleId="NoSpacing">
    <w:name w:val="No Spacing"/>
    <w:uiPriority w:val="1"/>
    <w:qFormat/>
    <w:rsid w:val="000B5D20"/>
    <w:pPr>
      <w:spacing w:after="0" w:line="240" w:lineRule="auto"/>
      <w:jc w:val="both"/>
    </w:pPr>
    <w:rPr>
      <w:rFonts w:ascii="Times New Roman" w:hAnsi="Times New Roman"/>
      <w:kern w:val="0"/>
      <w:sz w:val="24"/>
    </w:rPr>
  </w:style>
</w:styles>
</file>

<file path=word/webSettings.xml><?xml version="1.0" encoding="utf-8"?>
<w:webSettings xmlns:r="http://schemas.openxmlformats.org/officeDocument/2006/relationships" xmlns:w="http://schemas.openxmlformats.org/wordprocessingml/2006/main">
  <w:divs>
    <w:div w:id="201022161">
      <w:bodyDiv w:val="1"/>
      <w:marLeft w:val="0"/>
      <w:marRight w:val="0"/>
      <w:marTop w:val="0"/>
      <w:marBottom w:val="0"/>
      <w:divBdr>
        <w:top w:val="none" w:sz="0" w:space="0" w:color="auto"/>
        <w:left w:val="none" w:sz="0" w:space="0" w:color="auto"/>
        <w:bottom w:val="none" w:sz="0" w:space="0" w:color="auto"/>
        <w:right w:val="none" w:sz="0" w:space="0" w:color="auto"/>
      </w:divBdr>
    </w:div>
    <w:div w:id="291903476">
      <w:bodyDiv w:val="1"/>
      <w:marLeft w:val="0"/>
      <w:marRight w:val="0"/>
      <w:marTop w:val="0"/>
      <w:marBottom w:val="0"/>
      <w:divBdr>
        <w:top w:val="none" w:sz="0" w:space="0" w:color="auto"/>
        <w:left w:val="none" w:sz="0" w:space="0" w:color="auto"/>
        <w:bottom w:val="none" w:sz="0" w:space="0" w:color="auto"/>
        <w:right w:val="none" w:sz="0" w:space="0" w:color="auto"/>
      </w:divBdr>
    </w:div>
    <w:div w:id="1273824434">
      <w:bodyDiv w:val="1"/>
      <w:marLeft w:val="0"/>
      <w:marRight w:val="0"/>
      <w:marTop w:val="0"/>
      <w:marBottom w:val="0"/>
      <w:divBdr>
        <w:top w:val="none" w:sz="0" w:space="0" w:color="auto"/>
        <w:left w:val="none" w:sz="0" w:space="0" w:color="auto"/>
        <w:bottom w:val="none" w:sz="0" w:space="0" w:color="auto"/>
        <w:right w:val="none" w:sz="0" w:space="0" w:color="auto"/>
      </w:divBdr>
    </w:div>
    <w:div w:id="1673603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6.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4.sv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9.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11.png"/><Relationship Id="rId10" Type="http://schemas.openxmlformats.org/officeDocument/2006/relationships/image" Target="media/image2.png"/><Relationship Id="rId19" Type="http://schemas.openxmlformats.org/officeDocument/2006/relationships/image" Target="media/image12.sv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20.svg"/><Relationship Id="rId30"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0A4C3A-9017-447A-86E1-912760638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3681</Words>
  <Characters>20985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24617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2023-05-09T19:22:00Z</dcterms:created>
  <dcterms:modified xsi:type="dcterms:W3CDTF">2023-05-09T19:22:00Z</dcterms:modified>
</cp:coreProperties>
</file>