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9AB3F" w14:textId="3E35D544" w:rsidR="00DA3F16" w:rsidRDefault="00DA3F16" w:rsidP="00DA3F16">
      <w:pPr>
        <w:pStyle w:val="NormalWeb"/>
        <w:jc w:val="center"/>
        <w:rPr>
          <w:rFonts w:ascii="Arial" w:hAnsi="Arial" w:cs="Arial"/>
          <w:b/>
          <w:bCs/>
          <w:sz w:val="48"/>
          <w:szCs w:val="48"/>
          <w:u w:val="single"/>
        </w:rPr>
      </w:pPr>
      <w:r w:rsidRPr="00DA3F16">
        <w:rPr>
          <w:rFonts w:ascii="Arial" w:hAnsi="Arial" w:cs="Arial"/>
          <w:b/>
          <w:bCs/>
          <w:sz w:val="48"/>
          <w:szCs w:val="48"/>
          <w:u w:val="single"/>
        </w:rPr>
        <w:t>How a school develops one aspect of its SDP: a report that critically reflects on the actions, impact and evidence base.</w:t>
      </w:r>
    </w:p>
    <w:tbl>
      <w:tblPr>
        <w:tblStyle w:val="TableGrid"/>
        <w:tblW w:w="0" w:type="auto"/>
        <w:tblLook w:val="04A0" w:firstRow="1" w:lastRow="0" w:firstColumn="1" w:lastColumn="0" w:noHBand="0" w:noVBand="1"/>
      </w:tblPr>
      <w:tblGrid>
        <w:gridCol w:w="3005"/>
        <w:gridCol w:w="3005"/>
      </w:tblGrid>
      <w:tr w:rsidR="00D13E2D" w14:paraId="3D727178" w14:textId="77777777" w:rsidTr="002B4CC1">
        <w:tc>
          <w:tcPr>
            <w:tcW w:w="3005" w:type="dxa"/>
          </w:tcPr>
          <w:p w14:paraId="424D84CE" w14:textId="77777777" w:rsidR="00D13E2D" w:rsidRPr="00D75686" w:rsidRDefault="00D13E2D" w:rsidP="002B4CC1">
            <w:pPr>
              <w:rPr>
                <w:rFonts w:ascii="Arial" w:hAnsi="Arial" w:cs="Arial"/>
                <w:color w:val="000000" w:themeColor="text1"/>
              </w:rPr>
            </w:pPr>
            <w:r w:rsidRPr="00D75686">
              <w:rPr>
                <w:rFonts w:ascii="Arial" w:hAnsi="Arial" w:cs="Arial"/>
                <w:color w:val="000000" w:themeColor="text1"/>
              </w:rPr>
              <w:t>Target</w:t>
            </w:r>
          </w:p>
        </w:tc>
        <w:tc>
          <w:tcPr>
            <w:tcW w:w="3005" w:type="dxa"/>
          </w:tcPr>
          <w:p w14:paraId="32ECB1EC" w14:textId="77777777" w:rsidR="00D13E2D" w:rsidRPr="00D75686" w:rsidRDefault="00D13E2D" w:rsidP="002B4CC1">
            <w:pPr>
              <w:rPr>
                <w:rFonts w:ascii="Arial" w:hAnsi="Arial" w:cs="Arial"/>
                <w:color w:val="000000" w:themeColor="text1"/>
              </w:rPr>
            </w:pPr>
            <w:r w:rsidRPr="00D75686">
              <w:rPr>
                <w:rFonts w:ascii="Arial" w:hAnsi="Arial" w:cs="Arial"/>
                <w:color w:val="000000" w:themeColor="text1"/>
              </w:rPr>
              <w:t>Example</w:t>
            </w:r>
          </w:p>
        </w:tc>
      </w:tr>
      <w:tr w:rsidR="00D13E2D" w14:paraId="67D3289D" w14:textId="77777777" w:rsidTr="002B4CC1">
        <w:tc>
          <w:tcPr>
            <w:tcW w:w="3005" w:type="dxa"/>
          </w:tcPr>
          <w:p w14:paraId="6A77CE0D" w14:textId="77777777" w:rsidR="00D13E2D" w:rsidRDefault="00D13E2D" w:rsidP="002B4CC1">
            <w:pPr>
              <w:rPr>
                <w:rFonts w:ascii="Arial" w:hAnsi="Arial" w:cs="Arial"/>
                <w:b/>
                <w:bCs/>
                <w:color w:val="000000" w:themeColor="text1"/>
                <w:sz w:val="40"/>
                <w:szCs w:val="40"/>
                <w:u w:val="single"/>
              </w:rPr>
            </w:pPr>
            <w:r>
              <w:rPr>
                <w:rFonts w:ascii="Roboto" w:hAnsi="Roboto"/>
                <w:color w:val="283041"/>
                <w:sz w:val="21"/>
                <w:szCs w:val="21"/>
                <w:shd w:val="clear" w:color="auto" w:fill="FFFFFF"/>
              </w:rPr>
              <w:t>1.Try to use literature to support your work in offering differing viewpoints and challenges to what you are proposing</w:t>
            </w:r>
          </w:p>
        </w:tc>
        <w:tc>
          <w:tcPr>
            <w:tcW w:w="3005" w:type="dxa"/>
          </w:tcPr>
          <w:p w14:paraId="6121C6C4" w14:textId="743D1B73" w:rsidR="00D13E2D" w:rsidRPr="00D75686" w:rsidRDefault="00D13E2D" w:rsidP="002B4CC1">
            <w:pPr>
              <w:rPr>
                <w:rFonts w:ascii="Arial" w:hAnsi="Arial" w:cs="Arial"/>
                <w:color w:val="000000" w:themeColor="text1"/>
              </w:rPr>
            </w:pPr>
            <w:r>
              <w:rPr>
                <w:rFonts w:ascii="Arial" w:hAnsi="Arial" w:cs="Arial"/>
                <w:color w:val="000000" w:themeColor="text1"/>
              </w:rPr>
              <w:t>Page 3 – oracy and poverty</w:t>
            </w:r>
          </w:p>
        </w:tc>
      </w:tr>
      <w:tr w:rsidR="00D13E2D" w14:paraId="4B212B13" w14:textId="77777777" w:rsidTr="002B4CC1">
        <w:tc>
          <w:tcPr>
            <w:tcW w:w="3005" w:type="dxa"/>
          </w:tcPr>
          <w:p w14:paraId="2AC9FFF4" w14:textId="77777777" w:rsidR="00D13E2D" w:rsidRDefault="00D13E2D" w:rsidP="002B4CC1">
            <w:pPr>
              <w:rPr>
                <w:rFonts w:ascii="Arial" w:hAnsi="Arial" w:cs="Arial"/>
                <w:b/>
                <w:bCs/>
                <w:color w:val="000000" w:themeColor="text1"/>
                <w:sz w:val="40"/>
                <w:szCs w:val="40"/>
                <w:u w:val="single"/>
              </w:rPr>
            </w:pPr>
            <w:r>
              <w:rPr>
                <w:rFonts w:ascii="Roboto" w:hAnsi="Roboto"/>
                <w:color w:val="283041"/>
                <w:sz w:val="21"/>
                <w:szCs w:val="21"/>
                <w:shd w:val="clear" w:color="auto" w:fill="FFFFFF"/>
              </w:rPr>
              <w:t xml:space="preserve">2. Please ensure that you proofread your work </w:t>
            </w:r>
            <w:proofErr w:type="gramStart"/>
            <w:r>
              <w:rPr>
                <w:rFonts w:ascii="Roboto" w:hAnsi="Roboto"/>
                <w:color w:val="283041"/>
                <w:sz w:val="21"/>
                <w:szCs w:val="21"/>
                <w:shd w:val="clear" w:color="auto" w:fill="FFFFFF"/>
              </w:rPr>
              <w:t>really carefully</w:t>
            </w:r>
            <w:proofErr w:type="gramEnd"/>
            <w:r>
              <w:rPr>
                <w:rStyle w:val="apple-converted-space"/>
                <w:rFonts w:ascii="Roboto" w:hAnsi="Roboto"/>
                <w:color w:val="283041"/>
                <w:sz w:val="21"/>
                <w:szCs w:val="21"/>
                <w:shd w:val="clear" w:color="auto" w:fill="FFFFFF"/>
              </w:rPr>
              <w:t> </w:t>
            </w:r>
          </w:p>
        </w:tc>
        <w:tc>
          <w:tcPr>
            <w:tcW w:w="3005" w:type="dxa"/>
          </w:tcPr>
          <w:p w14:paraId="226D0337" w14:textId="77777777" w:rsidR="00D13E2D" w:rsidRPr="00D75686" w:rsidRDefault="00D13E2D" w:rsidP="002B4CC1">
            <w:pPr>
              <w:rPr>
                <w:rFonts w:ascii="Arial" w:hAnsi="Arial" w:cs="Arial"/>
                <w:color w:val="000000" w:themeColor="text1"/>
              </w:rPr>
            </w:pPr>
            <w:r w:rsidRPr="00D75686">
              <w:rPr>
                <w:rFonts w:ascii="Arial" w:hAnsi="Arial" w:cs="Arial"/>
                <w:color w:val="000000" w:themeColor="text1"/>
              </w:rPr>
              <w:t>Throughout</w:t>
            </w:r>
          </w:p>
        </w:tc>
      </w:tr>
    </w:tbl>
    <w:p w14:paraId="527E466D" w14:textId="77777777" w:rsidR="00D13E2D" w:rsidRPr="00E42A5A" w:rsidRDefault="00D13E2D" w:rsidP="00D13E2D">
      <w:pPr>
        <w:rPr>
          <w:rFonts w:ascii="Arial" w:hAnsi="Arial" w:cs="Arial"/>
          <w:b/>
          <w:bCs/>
          <w:color w:val="000000" w:themeColor="text1"/>
          <w:sz w:val="40"/>
          <w:szCs w:val="40"/>
          <w:u w:val="single"/>
        </w:rPr>
      </w:pPr>
    </w:p>
    <w:p w14:paraId="2F3A63CC" w14:textId="77777777" w:rsidR="00DA3F16" w:rsidRDefault="00DA3F16" w:rsidP="006A7E3E">
      <w:pPr>
        <w:rPr>
          <w:rFonts w:ascii="Arial" w:hAnsi="Arial" w:cs="Arial"/>
        </w:rPr>
      </w:pPr>
    </w:p>
    <w:p w14:paraId="0F04CB6E" w14:textId="41BE15DF" w:rsidR="006A7E3E" w:rsidRPr="00561EAB" w:rsidRDefault="00DA3F16" w:rsidP="006A7E3E">
      <w:pPr>
        <w:rPr>
          <w:rFonts w:ascii="Arial" w:hAnsi="Arial" w:cs="Arial"/>
          <w:color w:val="000000" w:themeColor="text1"/>
          <w:shd w:val="clear" w:color="auto" w:fill="FFFFFF"/>
        </w:rPr>
      </w:pPr>
      <w:r w:rsidRPr="00561EAB">
        <w:rPr>
          <w:rFonts w:ascii="Arial" w:hAnsi="Arial" w:cs="Arial"/>
          <w:color w:val="000000" w:themeColor="text1"/>
          <w:shd w:val="clear" w:color="auto" w:fill="FFFFFF"/>
        </w:rPr>
        <w:t>This report aims to investigate the process by which a school establishes targets, devises strategies, and assesses the outcomes of its initiatives</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outlined in its development plan. Specifically, it will focus on one priority area selected from the plan and critically evaluate how this target was addressed and the impact measured using an evidence-based framework</w:t>
      </w:r>
      <w:r w:rsidRPr="00561EAB">
        <w:rPr>
          <w:rFonts w:ascii="Arial" w:hAnsi="Arial" w:cs="Arial"/>
          <w:color w:val="000000" w:themeColor="text1"/>
          <w:shd w:val="clear" w:color="auto" w:fill="FFFFFF"/>
        </w:rPr>
        <w:t xml:space="preserve"> with the chosen focus being to develop and improve pupils</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vocabulary and oracy skills. </w:t>
      </w:r>
      <w:r w:rsidRPr="00561EAB">
        <w:rPr>
          <w:rFonts w:ascii="Arial" w:hAnsi="Arial" w:cs="Arial"/>
          <w:color w:val="000000" w:themeColor="text1"/>
          <w:shd w:val="clear" w:color="auto" w:fill="FFFFFF"/>
        </w:rPr>
        <w:t>In adherence to BERA</w:t>
      </w:r>
      <w:r w:rsidR="00693810">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(2018)</w:t>
      </w:r>
      <w:r w:rsidRPr="00561EAB">
        <w:rPr>
          <w:rFonts w:ascii="Arial" w:hAnsi="Arial" w:cs="Arial"/>
          <w:color w:val="000000" w:themeColor="text1"/>
          <w:shd w:val="clear" w:color="auto" w:fill="FFFFFF"/>
        </w:rPr>
        <w:t xml:space="preserve"> guidelines, the identity of the school</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 xml:space="preserve">mentioned in this report will remain anonymous and will be consistently referred to as </w:t>
      </w:r>
      <w:r w:rsidRPr="00561EAB">
        <w:rPr>
          <w:rFonts w:ascii="Arial" w:hAnsi="Arial" w:cs="Arial"/>
          <w:color w:val="000000" w:themeColor="text1"/>
          <w:shd w:val="clear" w:color="auto" w:fill="FFFFFF"/>
        </w:rPr>
        <w:t>‘’</w:t>
      </w:r>
      <w:r w:rsidRPr="00561EAB">
        <w:rPr>
          <w:rFonts w:ascii="Arial" w:hAnsi="Arial" w:cs="Arial"/>
          <w:color w:val="000000" w:themeColor="text1"/>
          <w:shd w:val="clear" w:color="auto" w:fill="FFFFFF"/>
        </w:rPr>
        <w:t>School X</w:t>
      </w:r>
      <w:r w:rsidRPr="00561EAB">
        <w:rPr>
          <w:rFonts w:ascii="Arial" w:hAnsi="Arial" w:cs="Arial"/>
          <w:color w:val="000000" w:themeColor="text1"/>
          <w:shd w:val="clear" w:color="auto" w:fill="FFFFFF"/>
        </w:rPr>
        <w:t xml:space="preserve">’’. </w:t>
      </w:r>
    </w:p>
    <w:p w14:paraId="6F8E85EA" w14:textId="77777777" w:rsidR="00DA3F16" w:rsidRPr="00561EAB" w:rsidRDefault="00DA3F16" w:rsidP="006A7E3E">
      <w:pPr>
        <w:rPr>
          <w:rFonts w:ascii="Arial" w:hAnsi="Arial" w:cs="Arial"/>
          <w:color w:val="000000" w:themeColor="text1"/>
          <w:shd w:val="clear" w:color="auto" w:fill="FFFFFF"/>
        </w:rPr>
      </w:pPr>
    </w:p>
    <w:p w14:paraId="2836E2A5" w14:textId="395920CB" w:rsidR="00DA3F16" w:rsidRPr="00561EAB" w:rsidRDefault="00DA3F16" w:rsidP="006A7E3E">
      <w:pPr>
        <w:rPr>
          <w:rFonts w:ascii="Arial" w:hAnsi="Arial" w:cs="Arial"/>
          <w:color w:val="000000" w:themeColor="text1"/>
          <w:shd w:val="clear" w:color="auto" w:fill="FFFFFF"/>
        </w:rPr>
      </w:pPr>
      <w:r w:rsidRPr="00561EAB">
        <w:rPr>
          <w:rFonts w:ascii="Arial" w:hAnsi="Arial" w:cs="Arial"/>
          <w:color w:val="000000" w:themeColor="text1"/>
          <w:shd w:val="clear" w:color="auto" w:fill="FFFFFF"/>
        </w:rPr>
        <w:t>School X is an English medium community primary school located in an urban town in South Wales. Presently, the school accommodates 365 students, with 55.4% of them eligible for free school meals, a figure significantly surpassing the national average of 21.3%</w:t>
      </w:r>
      <w:r w:rsidRPr="00561EAB">
        <w:rPr>
          <w:rFonts w:ascii="Arial" w:hAnsi="Arial" w:cs="Arial"/>
          <w:color w:val="000000" w:themeColor="text1"/>
          <w:shd w:val="clear" w:color="auto" w:fill="FFFFFF"/>
        </w:rPr>
        <w:t xml:space="preserve"> (Estyn ,2022)</w:t>
      </w:r>
      <w:r w:rsidRPr="00561EAB">
        <w:rPr>
          <w:rFonts w:ascii="Arial" w:hAnsi="Arial" w:cs="Arial"/>
          <w:color w:val="000000" w:themeColor="text1"/>
          <w:shd w:val="clear" w:color="auto" w:fill="FFFFFF"/>
        </w:rPr>
        <w:t>. Moreover, the school has a notable additional learning needs rate of 64%, substantially higher than the national average of 20.6%</w:t>
      </w:r>
      <w:r w:rsidRPr="00561EAB">
        <w:rPr>
          <w:rFonts w:ascii="Arial" w:hAnsi="Arial" w:cs="Arial"/>
          <w:color w:val="000000" w:themeColor="text1"/>
          <w:shd w:val="clear" w:color="auto" w:fill="FFFFFF"/>
        </w:rPr>
        <w:t xml:space="preserve"> (Estyn,2022). </w:t>
      </w:r>
    </w:p>
    <w:p w14:paraId="442E3A7F" w14:textId="77777777" w:rsidR="00DA3F16" w:rsidRPr="00561EAB" w:rsidRDefault="00DA3F16" w:rsidP="00DA3F16">
      <w:pPr>
        <w:pStyle w:val="NormalWeb"/>
        <w:rPr>
          <w:rFonts w:ascii="Arial" w:hAnsi="Arial" w:cs="Arial"/>
          <w:color w:val="000000" w:themeColor="text1"/>
        </w:rPr>
      </w:pPr>
      <w:r w:rsidRPr="00561EAB">
        <w:rPr>
          <w:rFonts w:ascii="Arial" w:hAnsi="Arial" w:cs="Arial"/>
          <w:color w:val="000000" w:themeColor="text1"/>
          <w:shd w:val="clear" w:color="auto" w:fill="FFFFFF"/>
        </w:rPr>
        <w:t>A school development plan is a strategic document that outlines the goals, priorities, and actions that a school intends to undertake over a specific period</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It serves as a roadmap for improvement and guides the school's decision-making processes</w:t>
      </w:r>
      <w:r w:rsidRPr="00561EAB">
        <w:rPr>
          <w:rFonts w:ascii="Arial" w:hAnsi="Arial" w:cs="Arial"/>
          <w:color w:val="000000" w:themeColor="text1"/>
          <w:shd w:val="clear" w:color="auto" w:fill="FFFFFF"/>
        </w:rPr>
        <w:t>,</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t</w:t>
      </w:r>
      <w:r w:rsidRPr="00561EAB">
        <w:rPr>
          <w:rFonts w:ascii="Arial" w:hAnsi="Arial" w:cs="Arial"/>
          <w:color w:val="000000" w:themeColor="text1"/>
          <w:shd w:val="clear" w:color="auto" w:fill="FFFFFF"/>
        </w:rPr>
        <w:t>he overarching purpose of school improvement is to help schools give learners the best possible learning experiences and outcomes</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(Welsh Government, 2022)</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The development plan should outline specific actions that are measurable and aimed at supporting the ongoing development of learners. These actions should be clear, achievable, and aligned with the school's overarching goals and priorities</w:t>
      </w:r>
      <w:r w:rsidRPr="00561EAB">
        <w:rPr>
          <w:rFonts w:ascii="Arial" w:hAnsi="Arial" w:cs="Arial"/>
          <w:color w:val="000000" w:themeColor="text1"/>
          <w:shd w:val="clear" w:color="auto" w:fill="FFFFFF"/>
        </w:rPr>
        <w:t>,</w:t>
      </w:r>
      <w:r w:rsidRPr="00561EAB">
        <w:rPr>
          <w:rFonts w:ascii="Arial" w:hAnsi="Arial" w:cs="Arial"/>
          <w:color w:val="000000" w:themeColor="text1"/>
        </w:rPr>
        <w:t xml:space="preserve"> it</w:t>
      </w:r>
      <w:r w:rsidRPr="00561EAB">
        <w:rPr>
          <w:rFonts w:ascii="Arial" w:hAnsi="Arial" w:cs="Arial"/>
          <w:color w:val="000000" w:themeColor="text1"/>
        </w:rPr>
        <w:t xml:space="preserve"> sets out the actions a school will take to improve learner outcomes (Welsh Government, 2014)</w:t>
      </w:r>
      <w:r w:rsidRPr="00561EAB">
        <w:rPr>
          <w:rFonts w:ascii="Arial" w:hAnsi="Arial" w:cs="Arial"/>
          <w:color w:val="000000" w:themeColor="text1"/>
        </w:rPr>
        <w:t xml:space="preserve">. </w:t>
      </w:r>
    </w:p>
    <w:p w14:paraId="6D136179" w14:textId="4B488D14" w:rsidR="00DA3F16" w:rsidRPr="00561EAB" w:rsidRDefault="00DA3F16" w:rsidP="00DA3F16">
      <w:pPr>
        <w:pStyle w:val="NormalWeb"/>
        <w:rPr>
          <w:rFonts w:ascii="Arial" w:hAnsi="Arial" w:cs="Arial"/>
          <w:color w:val="000000" w:themeColor="text1"/>
        </w:rPr>
      </w:pPr>
      <w:r w:rsidRPr="00561EAB">
        <w:rPr>
          <w:rFonts w:ascii="Arial" w:hAnsi="Arial" w:cs="Arial"/>
          <w:color w:val="000000" w:themeColor="text1"/>
          <w:shd w:val="clear" w:color="auto" w:fill="FFFFFF"/>
        </w:rPr>
        <w:t xml:space="preserve">Schools should refer to the curriculum when designing their SDPs to ensure alignment with the broader goal of supporting learners in achieving the four purposes. By incorporating elements of the curriculum, such as key learning </w:t>
      </w:r>
      <w:r w:rsidRPr="00561EAB">
        <w:rPr>
          <w:rFonts w:ascii="Arial" w:hAnsi="Arial" w:cs="Arial"/>
          <w:color w:val="000000" w:themeColor="text1"/>
          <w:shd w:val="clear" w:color="auto" w:fill="FFFFFF"/>
        </w:rPr>
        <w:lastRenderedPageBreak/>
        <w:t>objectives and assessment criteria, into their development plans, schools can ensure that their initiatives are directly linked to the educational priorities outlined in the curriculum. This alignment helps to create a cohesive approach to school improvement, where the actions outlined in the SDP are tailored to meet the specific needs of learners while also contributing to the broader aims of education</w:t>
      </w:r>
      <w:r w:rsidRPr="00561EAB">
        <w:rPr>
          <w:rFonts w:ascii="Arial" w:hAnsi="Arial" w:cs="Arial"/>
          <w:color w:val="000000" w:themeColor="text1"/>
          <w:shd w:val="clear" w:color="auto" w:fill="FFFFFF"/>
        </w:rPr>
        <w:t>,</w:t>
      </w:r>
      <w:r w:rsidR="00352A76">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t</w:t>
      </w:r>
      <w:r w:rsidRPr="00561EAB">
        <w:rPr>
          <w:rFonts w:ascii="Arial" w:hAnsi="Arial" w:cs="Arial"/>
          <w:color w:val="000000" w:themeColor="text1"/>
          <w:shd w:val="clear" w:color="auto" w:fill="FFFFFF"/>
        </w:rPr>
        <w:t>o be successful</w:t>
      </w:r>
      <w:r w:rsidR="00E9605A"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it is crucial that all aspects of the school system are aligned with and support the Curriculum for Wales along with its underlying principles</w:t>
      </w:r>
      <w:r w:rsidRPr="00561EAB">
        <w:rPr>
          <w:rFonts w:ascii="Arial" w:hAnsi="Arial" w:cs="Arial"/>
          <w:color w:val="000000" w:themeColor="text1"/>
          <w:shd w:val="clear" w:color="auto" w:fill="FFFFFF"/>
        </w:rPr>
        <w:t>,</w:t>
      </w:r>
      <w:r w:rsidRPr="00561EAB">
        <w:rPr>
          <w:rFonts w:ascii="Arial" w:hAnsi="Arial" w:cs="Arial"/>
          <w:color w:val="000000" w:themeColor="text1"/>
        </w:rPr>
        <w:t xml:space="preserve"> </w:t>
      </w:r>
      <w:r w:rsidRPr="00561EAB">
        <w:rPr>
          <w:rFonts w:ascii="Arial" w:hAnsi="Arial" w:cs="Arial"/>
          <w:color w:val="000000" w:themeColor="text1"/>
        </w:rPr>
        <w:t>(Welsh Government, 2022).</w:t>
      </w:r>
    </w:p>
    <w:p w14:paraId="1D85BFF9" w14:textId="77777777" w:rsidR="00492825" w:rsidRPr="00561EAB" w:rsidRDefault="00492825" w:rsidP="00492825">
      <w:pPr>
        <w:pStyle w:val="NormalWeb"/>
        <w:rPr>
          <w:rFonts w:ascii="Arial" w:hAnsi="Arial" w:cs="Arial"/>
          <w:color w:val="000000" w:themeColor="text1"/>
        </w:rPr>
      </w:pPr>
      <w:r w:rsidRPr="00561EAB">
        <w:rPr>
          <w:rFonts w:ascii="Arial" w:hAnsi="Arial" w:cs="Arial"/>
          <w:color w:val="000000" w:themeColor="text1"/>
          <w:shd w:val="clear" w:color="auto" w:fill="FFFFFF"/>
        </w:rPr>
        <w:t>The first step to constructing a school development plan is to self-evaluate, which involves critically assessing various aspects of the school's performance, including academic achievement, teaching and learning practices, staff effectiveness, resource allocation, and overall effectiveness in meeting the needs of learners,</w:t>
      </w:r>
      <w:r w:rsidRPr="00561EAB">
        <w:rPr>
          <w:rFonts w:ascii="Arial" w:hAnsi="Arial" w:cs="Arial"/>
          <w:color w:val="000000" w:themeColor="text1"/>
        </w:rPr>
        <w:t xml:space="preserve"> if improvement in a school’s provision is to be initiated and sustained effectively, then it is crucial that the culture of self-evaluation is promoted (Dewy, 2021). </w:t>
      </w:r>
      <w:r w:rsidRPr="00561EAB">
        <w:rPr>
          <w:rFonts w:ascii="Arial" w:hAnsi="Arial" w:cs="Arial"/>
          <w:color w:val="000000" w:themeColor="text1"/>
          <w:shd w:val="clear" w:color="auto" w:fill="FFFFFF"/>
        </w:rPr>
        <w:t xml:space="preserve">Self-evaluation enables schools to identify priorities and set strategic goals based on evidence and feedback, laying the foundation for targeted interventions and improvement initiatives outlined in the school development plan, robust self-evaluation by schools is fundamental to the new arrangements </w:t>
      </w:r>
      <w:r w:rsidRPr="00561EAB">
        <w:rPr>
          <w:rFonts w:ascii="Arial" w:hAnsi="Arial" w:cs="Arial"/>
          <w:color w:val="000000" w:themeColor="text1"/>
        </w:rPr>
        <w:t xml:space="preserve">(Welsh Government, 2022). </w:t>
      </w:r>
    </w:p>
    <w:p w14:paraId="2F2266EF" w14:textId="3459D811" w:rsidR="00492825" w:rsidRPr="00561EAB" w:rsidRDefault="00492825" w:rsidP="00492825">
      <w:pPr>
        <w:pStyle w:val="NormalWeb"/>
        <w:rPr>
          <w:rFonts w:ascii="Arial" w:hAnsi="Arial" w:cs="Arial"/>
          <w:color w:val="000000" w:themeColor="text1"/>
        </w:rPr>
      </w:pPr>
      <w:r w:rsidRPr="00561EAB">
        <w:rPr>
          <w:rFonts w:ascii="Arial" w:hAnsi="Arial" w:cs="Arial"/>
          <w:color w:val="000000" w:themeColor="text1"/>
        </w:rPr>
        <w:br/>
      </w:r>
      <w:r w:rsidRPr="00561EAB">
        <w:rPr>
          <w:rFonts w:ascii="Arial" w:hAnsi="Arial" w:cs="Arial"/>
          <w:color w:val="000000" w:themeColor="text1"/>
          <w:shd w:val="clear" w:color="auto" w:fill="FFFFFF"/>
        </w:rPr>
        <w:t xml:space="preserve">According to Estyn (2020) best practice includes involving all staff members in the self-evaluation process to maximize collaboration, diversity of perspectives, and ownership of outcomes, the school self-evaluation, its development planning and staff development is a shared responsibility of staff who work collaboratively as a professional learning organisation (Estyn,2020). This approach fosters a shared understanding of strengths and areas for development across the school community, leading to more informed decision-making and collective responsibility for improvement efforts. By engaging all staff members in the self-evaluation process, schools can leverage the expertise and insights of individuals from various roles and departments, ensuring that the evaluation is comprehensive, reflective, and aligned with the school's vision and goals. Furthermore, when educators engage in decision-making processes, educational policies and practices could better reflect the actual conditions and needs within classrooms, this alignment can lead to improved student outcomes, as policies are more likely to be effective when informed by the expertise of those who work directly with students </w:t>
      </w:r>
      <w:r w:rsidRPr="00561EAB">
        <w:rPr>
          <w:rFonts w:ascii="Arial" w:hAnsi="Arial" w:cs="Arial"/>
          <w:color w:val="000000" w:themeColor="text1"/>
        </w:rPr>
        <w:t>(</w:t>
      </w:r>
      <w:proofErr w:type="spellStart"/>
      <w:r w:rsidRPr="00561EAB">
        <w:rPr>
          <w:rFonts w:ascii="Arial" w:hAnsi="Arial" w:cs="Arial"/>
          <w:color w:val="000000" w:themeColor="text1"/>
        </w:rPr>
        <w:t>Varatha</w:t>
      </w:r>
      <w:proofErr w:type="spellEnd"/>
      <w:r w:rsidRPr="00561EAB">
        <w:rPr>
          <w:rFonts w:ascii="Arial" w:hAnsi="Arial" w:cs="Arial"/>
          <w:color w:val="000000" w:themeColor="text1"/>
        </w:rPr>
        <w:t xml:space="preserve">, 2023). </w:t>
      </w:r>
    </w:p>
    <w:p w14:paraId="12D29959" w14:textId="6A563005" w:rsidR="00492825" w:rsidRPr="00561EAB" w:rsidRDefault="00E9605A" w:rsidP="00DA3F16">
      <w:pPr>
        <w:pStyle w:val="NormalWeb"/>
        <w:rPr>
          <w:rFonts w:ascii="Arial" w:hAnsi="Arial" w:cs="Arial"/>
          <w:color w:val="000000" w:themeColor="text1"/>
          <w:shd w:val="clear" w:color="auto" w:fill="FFFFFF"/>
        </w:rPr>
      </w:pPr>
      <w:r w:rsidRPr="00561EAB">
        <w:rPr>
          <w:rFonts w:ascii="Arial" w:hAnsi="Arial" w:cs="Arial"/>
          <w:color w:val="000000" w:themeColor="text1"/>
          <w:shd w:val="clear" w:color="auto" w:fill="FFFFFF"/>
        </w:rPr>
        <w:t>For School X's School Improvement Plan (S</w:t>
      </w:r>
      <w:r w:rsidRPr="00561EAB">
        <w:rPr>
          <w:rFonts w:ascii="Arial" w:hAnsi="Arial" w:cs="Arial"/>
          <w:color w:val="000000" w:themeColor="text1"/>
          <w:shd w:val="clear" w:color="auto" w:fill="FFFFFF"/>
        </w:rPr>
        <w:t>D</w:t>
      </w:r>
      <w:r w:rsidRPr="00561EAB">
        <w:rPr>
          <w:rFonts w:ascii="Arial" w:hAnsi="Arial" w:cs="Arial"/>
          <w:color w:val="000000" w:themeColor="text1"/>
          <w:shd w:val="clear" w:color="auto" w:fill="FFFFFF"/>
        </w:rPr>
        <w:t xml:space="preserve">P), the selected focus is to </w:t>
      </w:r>
      <w:r w:rsidRPr="00561EAB">
        <w:rPr>
          <w:rFonts w:ascii="Arial" w:hAnsi="Arial" w:cs="Arial"/>
          <w:color w:val="000000" w:themeColor="text1"/>
          <w:shd w:val="clear" w:color="auto" w:fill="FFFFFF"/>
        </w:rPr>
        <w:t>develop</w:t>
      </w:r>
      <w:r w:rsidRPr="00561EAB">
        <w:rPr>
          <w:rFonts w:ascii="Arial" w:hAnsi="Arial" w:cs="Arial"/>
          <w:color w:val="000000" w:themeColor="text1"/>
          <w:shd w:val="clear" w:color="auto" w:fill="FFFFFF"/>
        </w:rPr>
        <w:t xml:space="preserve"> and </w:t>
      </w:r>
      <w:r w:rsidRPr="00561EAB">
        <w:rPr>
          <w:rFonts w:ascii="Arial" w:hAnsi="Arial" w:cs="Arial"/>
          <w:color w:val="000000" w:themeColor="text1"/>
          <w:shd w:val="clear" w:color="auto" w:fill="FFFFFF"/>
        </w:rPr>
        <w:t xml:space="preserve">improve </w:t>
      </w:r>
      <w:r w:rsidRPr="00561EAB">
        <w:rPr>
          <w:rFonts w:ascii="Arial" w:hAnsi="Arial" w:cs="Arial"/>
          <w:color w:val="000000" w:themeColor="text1"/>
          <w:shd w:val="clear" w:color="auto" w:fill="FFFFFF"/>
        </w:rPr>
        <w:t xml:space="preserve">students' vocabulary and oral </w:t>
      </w:r>
      <w:r w:rsidRPr="00561EAB">
        <w:rPr>
          <w:rFonts w:ascii="Arial" w:hAnsi="Arial" w:cs="Arial"/>
          <w:color w:val="000000" w:themeColor="text1"/>
          <w:shd w:val="clear" w:color="auto" w:fill="FFFFFF"/>
        </w:rPr>
        <w:t>skills. T</w:t>
      </w:r>
      <w:r w:rsidRPr="00561EAB">
        <w:rPr>
          <w:rFonts w:ascii="Arial" w:hAnsi="Arial" w:cs="Arial"/>
          <w:color w:val="000000" w:themeColor="text1"/>
          <w:shd w:val="clear" w:color="auto" w:fill="FFFFFF"/>
        </w:rPr>
        <w:t xml:space="preserve">his focus </w:t>
      </w:r>
      <w:r w:rsidR="00492825" w:rsidRPr="00561EAB">
        <w:rPr>
          <w:rFonts w:ascii="Arial" w:hAnsi="Arial" w:cs="Arial"/>
          <w:color w:val="000000" w:themeColor="text1"/>
          <w:shd w:val="clear" w:color="auto" w:fill="FFFFFF"/>
        </w:rPr>
        <w:t>could be seen as</w:t>
      </w:r>
      <w:r w:rsidRPr="00561EAB">
        <w:rPr>
          <w:rFonts w:ascii="Arial" w:hAnsi="Arial" w:cs="Arial"/>
          <w:color w:val="000000" w:themeColor="text1"/>
          <w:shd w:val="clear" w:color="auto" w:fill="FFFFFF"/>
        </w:rPr>
        <w:t xml:space="preserve"> pivotal for nurturing well-rounded learners who can effectively communicate and engage with the world around them</w:t>
      </w:r>
      <w:r w:rsidR="00352A76">
        <w:rPr>
          <w:rFonts w:ascii="Arial" w:hAnsi="Arial" w:cs="Arial"/>
          <w:color w:val="000000" w:themeColor="text1"/>
          <w:shd w:val="clear" w:color="auto" w:fill="FFFFFF"/>
        </w:rPr>
        <w:t>. L</w:t>
      </w:r>
      <w:r w:rsidRPr="00561EAB">
        <w:rPr>
          <w:rFonts w:ascii="Arial" w:hAnsi="Arial" w:cs="Arial"/>
          <w:color w:val="000000" w:themeColor="text1"/>
          <w:shd w:val="clear" w:color="auto" w:fill="FFFFFF"/>
        </w:rPr>
        <w:t>anguages are seen as a key to social cohesion, which can promote better local, national and global understanding</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(Welsh Government, 2019)</w:t>
      </w:r>
      <w:r w:rsidRPr="00561EAB">
        <w:rPr>
          <w:rFonts w:ascii="Arial" w:hAnsi="Arial" w:cs="Arial"/>
          <w:color w:val="000000" w:themeColor="text1"/>
        </w:rPr>
        <w:t xml:space="preserve">. </w:t>
      </w:r>
    </w:p>
    <w:p w14:paraId="77B5C204" w14:textId="6355639F" w:rsidR="00492825" w:rsidRPr="00561EAB" w:rsidRDefault="00492825" w:rsidP="00492825">
      <w:pPr>
        <w:pStyle w:val="NormalWeb"/>
        <w:rPr>
          <w:rFonts w:ascii="Arial" w:hAnsi="Arial" w:cs="Arial"/>
          <w:color w:val="000000" w:themeColor="text1"/>
          <w:shd w:val="clear" w:color="auto" w:fill="FFFFFF"/>
        </w:rPr>
      </w:pPr>
      <w:r w:rsidRPr="00561EAB">
        <w:rPr>
          <w:rFonts w:ascii="Arial" w:hAnsi="Arial" w:cs="Arial"/>
          <w:color w:val="000000" w:themeColor="text1"/>
        </w:rPr>
        <w:t>There are numerous reasons as to why a school may choose to focus on voca</w:t>
      </w:r>
      <w:r w:rsidR="00352A76">
        <w:rPr>
          <w:rFonts w:ascii="Arial" w:hAnsi="Arial" w:cs="Arial"/>
          <w:color w:val="000000" w:themeColor="text1"/>
        </w:rPr>
        <w:t xml:space="preserve">bulary </w:t>
      </w:r>
      <w:r w:rsidRPr="00561EAB">
        <w:rPr>
          <w:rFonts w:ascii="Arial" w:hAnsi="Arial" w:cs="Arial"/>
          <w:color w:val="000000" w:themeColor="text1"/>
        </w:rPr>
        <w:t xml:space="preserve">and oracy </w:t>
      </w:r>
      <w:proofErr w:type="gramStart"/>
      <w:r w:rsidRPr="00561EAB">
        <w:rPr>
          <w:rFonts w:ascii="Arial" w:hAnsi="Arial" w:cs="Arial"/>
          <w:color w:val="000000" w:themeColor="text1"/>
        </w:rPr>
        <w:t>skills  within</w:t>
      </w:r>
      <w:proofErr w:type="gramEnd"/>
      <w:r w:rsidRPr="00561EAB">
        <w:rPr>
          <w:rFonts w:ascii="Arial" w:hAnsi="Arial" w:cs="Arial"/>
          <w:color w:val="000000" w:themeColor="text1"/>
        </w:rPr>
        <w:t xml:space="preserve"> their SDP </w:t>
      </w:r>
      <w:r w:rsidR="00352A76">
        <w:rPr>
          <w:rFonts w:ascii="Arial" w:hAnsi="Arial" w:cs="Arial"/>
          <w:color w:val="000000" w:themeColor="text1"/>
        </w:rPr>
        <w:t>,</w:t>
      </w:r>
      <w:r w:rsidRPr="00561EAB">
        <w:rPr>
          <w:rFonts w:ascii="Arial" w:hAnsi="Arial" w:cs="Arial"/>
          <w:color w:val="000000" w:themeColor="text1"/>
        </w:rPr>
        <w:t xml:space="preserve">however </w:t>
      </w:r>
      <w:r w:rsidRPr="00561EAB">
        <w:rPr>
          <w:rFonts w:ascii="Arial" w:hAnsi="Arial" w:cs="Arial"/>
          <w:color w:val="000000" w:themeColor="text1"/>
          <w:shd w:val="clear" w:color="auto" w:fill="FFFFFF"/>
        </w:rPr>
        <w:t>o</w:t>
      </w:r>
      <w:r w:rsidRPr="00561EAB">
        <w:rPr>
          <w:rFonts w:ascii="Arial" w:hAnsi="Arial" w:cs="Arial"/>
          <w:color w:val="000000" w:themeColor="text1"/>
          <w:shd w:val="clear" w:color="auto" w:fill="FFFFFF"/>
        </w:rPr>
        <w:t xml:space="preserve">ne factor that could have influenced this is </w:t>
      </w:r>
      <w:r w:rsidRPr="00561EAB">
        <w:rPr>
          <w:rFonts w:ascii="Arial" w:hAnsi="Arial" w:cs="Arial"/>
          <w:color w:val="000000" w:themeColor="text1"/>
          <w:shd w:val="clear" w:color="auto" w:fill="FFFFFF"/>
        </w:rPr>
        <w:t xml:space="preserve">School X’s </w:t>
      </w:r>
      <w:r w:rsidRPr="00561EAB">
        <w:rPr>
          <w:rFonts w:ascii="Arial" w:hAnsi="Arial" w:cs="Arial"/>
          <w:color w:val="000000" w:themeColor="text1"/>
          <w:shd w:val="clear" w:color="auto" w:fill="FFFFFF"/>
        </w:rPr>
        <w:t>locatio</w:t>
      </w:r>
      <w:r w:rsidR="00352A76">
        <w:rPr>
          <w:rFonts w:ascii="Arial" w:hAnsi="Arial" w:cs="Arial"/>
          <w:color w:val="000000" w:themeColor="text1"/>
          <w:shd w:val="clear" w:color="auto" w:fill="FFFFFF"/>
        </w:rPr>
        <w:t xml:space="preserve">n, </w:t>
      </w:r>
      <w:proofErr w:type="spellStart"/>
      <w:r w:rsidR="00352A76">
        <w:rPr>
          <w:rFonts w:ascii="Arial" w:hAnsi="Arial" w:cs="Arial"/>
          <w:color w:val="000000" w:themeColor="text1"/>
          <w:shd w:val="clear" w:color="auto" w:fill="FFFFFF"/>
        </w:rPr>
        <w:t>i.e</w:t>
      </w:r>
      <w:proofErr w:type="spellEnd"/>
      <w:r w:rsidR="00352A76">
        <w:rPr>
          <w:rFonts w:ascii="Arial" w:hAnsi="Arial" w:cs="Arial"/>
          <w:color w:val="000000" w:themeColor="text1"/>
          <w:shd w:val="clear" w:color="auto" w:fill="FFFFFF"/>
        </w:rPr>
        <w:t>: i</w:t>
      </w:r>
      <w:r w:rsidRPr="00561EAB">
        <w:rPr>
          <w:rFonts w:ascii="Arial" w:hAnsi="Arial" w:cs="Arial"/>
          <w:color w:val="000000" w:themeColor="text1"/>
          <w:shd w:val="clear" w:color="auto" w:fill="FFFFFF"/>
        </w:rPr>
        <w:t>n a disadvantaged area</w:t>
      </w:r>
      <w:r w:rsidRPr="00561EAB">
        <w:rPr>
          <w:rFonts w:ascii="Arial" w:hAnsi="Arial" w:cs="Arial"/>
          <w:color w:val="000000" w:themeColor="text1"/>
          <w:shd w:val="clear" w:color="auto" w:fill="FFFFFF"/>
        </w:rPr>
        <w:t xml:space="preserve">. </w:t>
      </w:r>
      <w:proofErr w:type="gramStart"/>
      <w:r w:rsidRPr="00561EAB">
        <w:rPr>
          <w:rFonts w:ascii="Arial" w:hAnsi="Arial" w:cs="Arial"/>
          <w:color w:val="000000" w:themeColor="text1"/>
          <w:shd w:val="clear" w:color="auto" w:fill="FFFFFF"/>
        </w:rPr>
        <w:t xml:space="preserve">A </w:t>
      </w:r>
      <w:r w:rsidRPr="00561EAB">
        <w:rPr>
          <w:rFonts w:ascii="Arial" w:hAnsi="Arial" w:cs="Arial"/>
          <w:color w:val="000000" w:themeColor="text1"/>
          <w:shd w:val="clear" w:color="auto" w:fill="FFFFFF"/>
        </w:rPr>
        <w:t xml:space="preserve"> recent</w:t>
      </w:r>
      <w:proofErr w:type="gramEnd"/>
      <w:r w:rsidRPr="00561EAB">
        <w:rPr>
          <w:rFonts w:ascii="Arial" w:hAnsi="Arial" w:cs="Arial"/>
          <w:color w:val="000000" w:themeColor="text1"/>
          <w:shd w:val="clear" w:color="auto" w:fill="FFFFFF"/>
        </w:rPr>
        <w:t xml:space="preserve"> study on local poverty statistics in School X’s community revealed that </w:t>
      </w:r>
      <w:r w:rsidRPr="00561EAB">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40% of the 300 individuals surveyed faced financial challenges </w:t>
      </w:r>
      <w:r w:rsidRPr="00561EAB">
        <w:rPr>
          <w:rFonts w:ascii="Arial" w:hAnsi="Arial" w:cs="Arial"/>
          <w:color w:val="000000" w:themeColor="text1"/>
        </w:rPr>
        <w:t>(</w:t>
      </w:r>
      <w:r w:rsidRPr="00561EAB">
        <w:rPr>
          <w:rFonts w:ascii="Arial" w:hAnsi="Arial" w:cs="Arial"/>
          <w:color w:val="000000" w:themeColor="text1"/>
          <w:highlight w:val="black"/>
        </w:rPr>
        <w:t>Swansea</w:t>
      </w:r>
      <w:r w:rsidRPr="00561EAB">
        <w:rPr>
          <w:rFonts w:ascii="Arial" w:hAnsi="Arial" w:cs="Arial"/>
          <w:color w:val="000000" w:themeColor="text1"/>
        </w:rPr>
        <w:t xml:space="preserve"> Council, 2023).</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 xml:space="preserve">This socioeconomic context </w:t>
      </w:r>
      <w:r w:rsidRPr="00561EAB">
        <w:rPr>
          <w:rFonts w:ascii="Arial" w:hAnsi="Arial" w:cs="Arial"/>
          <w:color w:val="000000" w:themeColor="text1"/>
          <w:shd w:val="clear" w:color="auto" w:fill="FFFFFF"/>
        </w:rPr>
        <w:t>may have</w:t>
      </w:r>
      <w:r w:rsidRPr="00561EAB">
        <w:rPr>
          <w:rFonts w:ascii="Arial" w:hAnsi="Arial" w:cs="Arial"/>
          <w:color w:val="000000" w:themeColor="text1"/>
          <w:shd w:val="clear" w:color="auto" w:fill="FFFFFF"/>
        </w:rPr>
        <w:t xml:space="preserve"> profound implications for the language development of children in </w:t>
      </w:r>
      <w:r w:rsidRPr="00561EAB">
        <w:rPr>
          <w:rFonts w:ascii="Arial" w:hAnsi="Arial" w:cs="Arial"/>
          <w:color w:val="000000" w:themeColor="text1"/>
          <w:shd w:val="clear" w:color="auto" w:fill="FFFFFF"/>
        </w:rPr>
        <w:lastRenderedPageBreak/>
        <w:t xml:space="preserve">the area. Lewis (2020) underscores this point, noting that disadvantaged children entering school often exhibit significantly lower levels of spoken language proficiency compared to their more advantaged </w:t>
      </w:r>
      <w:r w:rsidRPr="00561EAB">
        <w:rPr>
          <w:rFonts w:ascii="Arial" w:hAnsi="Arial" w:cs="Arial"/>
          <w:color w:val="000000" w:themeColor="text1"/>
          <w:shd w:val="clear" w:color="auto" w:fill="FFFFFF"/>
        </w:rPr>
        <w:t>peers</w:t>
      </w:r>
      <w:r w:rsidRPr="00561EAB">
        <w:rPr>
          <w:rFonts w:ascii="Arial" w:hAnsi="Arial" w:cs="Arial"/>
          <w:color w:val="000000" w:themeColor="text1"/>
          <w:shd w:val="clear" w:color="auto" w:fill="FFFFFF"/>
        </w:rPr>
        <w:t xml:space="preserve">. Building on this perspective, </w:t>
      </w:r>
      <w:r w:rsidRPr="00561EAB">
        <w:rPr>
          <w:rFonts w:ascii="Arial" w:hAnsi="Arial" w:cs="Arial"/>
          <w:color w:val="000000" w:themeColor="text1"/>
        </w:rPr>
        <w:t>Schofield</w:t>
      </w:r>
      <w:r w:rsidRPr="00561EAB">
        <w:rPr>
          <w:rFonts w:ascii="Arial" w:hAnsi="Arial" w:cs="Arial"/>
          <w:color w:val="000000" w:themeColor="text1"/>
        </w:rPr>
        <w:t xml:space="preserve"> (</w:t>
      </w:r>
      <w:r w:rsidRPr="00561EAB">
        <w:rPr>
          <w:rFonts w:ascii="Arial" w:hAnsi="Arial" w:cs="Arial"/>
          <w:color w:val="000000" w:themeColor="text1"/>
        </w:rPr>
        <w:t>2023)</w:t>
      </w:r>
      <w:r w:rsidRPr="00561EAB">
        <w:rPr>
          <w:rFonts w:ascii="Arial" w:hAnsi="Arial" w:cs="Arial"/>
          <w:color w:val="000000" w:themeColor="text1"/>
          <w:shd w:val="clear" w:color="auto" w:fill="FFFFFF"/>
        </w:rPr>
        <w:t xml:space="preserve"> further emphasi</w:t>
      </w:r>
      <w:r w:rsidRPr="00561EAB">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es the enduring impact of socioeconomic factors on language acquisition, suggesting that children from disadvantaged backgrounds may face additional barriers to developing vocabulary and oracy skills.</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 xml:space="preserve">Research </w:t>
      </w:r>
      <w:r w:rsidRPr="00561EAB">
        <w:rPr>
          <w:rFonts w:ascii="Arial" w:hAnsi="Arial" w:cs="Arial"/>
          <w:color w:val="000000" w:themeColor="text1"/>
          <w:shd w:val="clear" w:color="auto" w:fill="FFFFFF"/>
        </w:rPr>
        <w:t xml:space="preserve">further </w:t>
      </w:r>
      <w:r w:rsidRPr="00561EAB">
        <w:rPr>
          <w:rFonts w:ascii="Arial" w:hAnsi="Arial" w:cs="Arial"/>
          <w:color w:val="000000" w:themeColor="text1"/>
          <w:shd w:val="clear" w:color="auto" w:fill="FFFFFF"/>
        </w:rPr>
        <w:t xml:space="preserve">reinforces the critical </w:t>
      </w:r>
      <w:r w:rsidRPr="00561EAB">
        <w:rPr>
          <w:rFonts w:ascii="Arial" w:hAnsi="Arial" w:cs="Arial"/>
          <w:color w:val="000000" w:themeColor="text1"/>
          <w:shd w:val="clear" w:color="auto" w:fill="FFFFFF"/>
        </w:rPr>
        <w:t xml:space="preserve">and holistic </w:t>
      </w:r>
      <w:r w:rsidRPr="00561EAB">
        <w:rPr>
          <w:rFonts w:ascii="Arial" w:hAnsi="Arial" w:cs="Arial"/>
          <w:color w:val="000000" w:themeColor="text1"/>
          <w:shd w:val="clear" w:color="auto" w:fill="FFFFFF"/>
        </w:rPr>
        <w:t>role of vocabulary development</w:t>
      </w:r>
      <w:r w:rsidRPr="00561EAB">
        <w:rPr>
          <w:rFonts w:ascii="Arial" w:hAnsi="Arial" w:cs="Arial"/>
          <w:color w:val="000000" w:themeColor="text1"/>
          <w:shd w:val="clear" w:color="auto" w:fill="FFFFFF"/>
        </w:rPr>
        <w:t xml:space="preserve"> in relation to future educational </w:t>
      </w:r>
      <w:proofErr w:type="gramStart"/>
      <w:r w:rsidRPr="00561EAB">
        <w:rPr>
          <w:rFonts w:ascii="Arial" w:hAnsi="Arial" w:cs="Arial"/>
          <w:color w:val="000000" w:themeColor="text1"/>
          <w:shd w:val="clear" w:color="auto" w:fill="FFFFFF"/>
        </w:rPr>
        <w:t>performance</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 xml:space="preserve"> </w:t>
      </w:r>
      <w:r w:rsidR="00E9605A" w:rsidRPr="00561EAB">
        <w:rPr>
          <w:rFonts w:ascii="Arial" w:hAnsi="Arial" w:cs="Arial"/>
          <w:color w:val="000000" w:themeColor="text1"/>
        </w:rPr>
        <w:t>a</w:t>
      </w:r>
      <w:proofErr w:type="gramEnd"/>
      <w:r w:rsidR="00E9605A" w:rsidRPr="00561EAB">
        <w:rPr>
          <w:rFonts w:ascii="Arial" w:hAnsi="Arial" w:cs="Arial"/>
          <w:color w:val="000000" w:themeColor="text1"/>
        </w:rPr>
        <w:t xml:space="preserve"> child’s vocabulary is a predictor of academic attainment</w:t>
      </w:r>
      <w:r w:rsidRPr="00561EAB">
        <w:rPr>
          <w:rFonts w:ascii="Arial" w:hAnsi="Arial" w:cs="Arial"/>
          <w:color w:val="000000" w:themeColor="text1"/>
          <w:position w:val="8"/>
        </w:rPr>
        <w:t xml:space="preserve"> </w:t>
      </w:r>
      <w:r w:rsidR="00E9605A" w:rsidRPr="00561EAB">
        <w:rPr>
          <w:rFonts w:ascii="Arial" w:hAnsi="Arial" w:cs="Arial"/>
          <w:color w:val="000000" w:themeColor="text1"/>
          <w:position w:val="8"/>
        </w:rPr>
        <w:t xml:space="preserve"> </w:t>
      </w:r>
      <w:r w:rsidR="00E9605A" w:rsidRPr="00561EAB">
        <w:rPr>
          <w:rFonts w:ascii="Arial" w:hAnsi="Arial" w:cs="Arial"/>
          <w:color w:val="000000" w:themeColor="text1"/>
        </w:rPr>
        <w:t>and wellbeing in later life</w:t>
      </w:r>
      <w:r w:rsidRPr="00561EAB">
        <w:rPr>
          <w:rFonts w:ascii="Arial" w:hAnsi="Arial" w:cs="Arial"/>
          <w:color w:val="000000" w:themeColor="text1"/>
        </w:rPr>
        <w:t xml:space="preserve"> (</w:t>
      </w:r>
      <w:r w:rsidRPr="00561EAB">
        <w:rPr>
          <w:rFonts w:ascii="Arial" w:hAnsi="Arial" w:cs="Arial"/>
          <w:color w:val="000000" w:themeColor="text1"/>
        </w:rPr>
        <w:t>Education Endowment Foundation, 2021)</w:t>
      </w:r>
      <w:r w:rsidRPr="00561EAB">
        <w:rPr>
          <w:rFonts w:ascii="Arial" w:hAnsi="Arial" w:cs="Arial"/>
          <w:color w:val="000000" w:themeColor="text1"/>
        </w:rPr>
        <w:t xml:space="preserve">. Similarly, </w:t>
      </w:r>
      <w:r w:rsidRPr="00561EAB">
        <w:rPr>
          <w:rFonts w:ascii="Arial" w:hAnsi="Arial" w:cs="Arial"/>
          <w:color w:val="000000" w:themeColor="text1"/>
        </w:rPr>
        <w:t>Cambridge Assessment International Education</w:t>
      </w:r>
      <w:r w:rsidRPr="00561EAB">
        <w:rPr>
          <w:rFonts w:ascii="Arial" w:hAnsi="Arial" w:cs="Arial"/>
          <w:color w:val="000000" w:themeColor="text1"/>
        </w:rPr>
        <w:t xml:space="preserve"> (</w:t>
      </w:r>
      <w:r w:rsidRPr="00561EAB">
        <w:rPr>
          <w:rFonts w:ascii="Arial" w:hAnsi="Arial" w:cs="Arial"/>
          <w:color w:val="000000" w:themeColor="text1"/>
        </w:rPr>
        <w:t>2022)</w:t>
      </w:r>
      <w:r w:rsidRPr="00561EAB">
        <w:rPr>
          <w:rFonts w:ascii="Arial" w:hAnsi="Arial" w:cs="Arial"/>
          <w:color w:val="000000" w:themeColor="text1"/>
        </w:rPr>
        <w:t xml:space="preserve"> reiterate this point through stating that studies have highlighted how </w:t>
      </w:r>
      <w:r w:rsidRPr="00561EAB">
        <w:rPr>
          <w:rFonts w:ascii="Arial" w:hAnsi="Arial" w:cs="Arial"/>
          <w:color w:val="000000" w:themeColor="text1"/>
          <w:shd w:val="clear" w:color="auto" w:fill="FFFFFF"/>
        </w:rPr>
        <w:t>t</w:t>
      </w:r>
      <w:r w:rsidRPr="00561EAB">
        <w:rPr>
          <w:rFonts w:ascii="Arial" w:hAnsi="Arial" w:cs="Arial"/>
          <w:color w:val="000000" w:themeColor="text1"/>
          <w:shd w:val="clear" w:color="auto" w:fill="FFFFFF"/>
        </w:rPr>
        <w:t>he quality of children’s early language experience has been shown to be a powerful predictor of their future educational achievement across the curriculum</w:t>
      </w:r>
      <w:r w:rsidRPr="00561EAB">
        <w:rPr>
          <w:rFonts w:ascii="Arial" w:hAnsi="Arial" w:cs="Arial"/>
          <w:color w:val="000000" w:themeColor="text1"/>
          <w:shd w:val="clear" w:color="auto" w:fill="FFFFFF"/>
        </w:rPr>
        <w:t xml:space="preserve">. </w:t>
      </w:r>
    </w:p>
    <w:p w14:paraId="4DC7C134" w14:textId="4A2FF8AD" w:rsidR="00492825" w:rsidRPr="00561EAB" w:rsidRDefault="00492825" w:rsidP="00492825">
      <w:pPr>
        <w:pStyle w:val="NormalWeb"/>
        <w:rPr>
          <w:rFonts w:ascii="Arial" w:hAnsi="Arial" w:cs="Arial"/>
          <w:color w:val="000000" w:themeColor="text1"/>
        </w:rPr>
      </w:pPr>
      <w:r w:rsidRPr="00561EAB">
        <w:rPr>
          <w:rFonts w:ascii="Arial" w:hAnsi="Arial" w:cs="Arial"/>
          <w:color w:val="000000" w:themeColor="text1"/>
          <w:shd w:val="clear" w:color="auto" w:fill="FFFFFF"/>
        </w:rPr>
        <w:t xml:space="preserve">Competent vocabulary and literacy skills </w:t>
      </w:r>
      <w:r w:rsidRPr="00561EAB">
        <w:rPr>
          <w:rFonts w:ascii="Arial" w:hAnsi="Arial" w:cs="Arial"/>
          <w:color w:val="000000" w:themeColor="text1"/>
          <w:shd w:val="clear" w:color="auto" w:fill="FFFFFF"/>
        </w:rPr>
        <w:t xml:space="preserve">can </w:t>
      </w:r>
      <w:r w:rsidRPr="00561EAB">
        <w:rPr>
          <w:rFonts w:ascii="Arial" w:hAnsi="Arial" w:cs="Arial"/>
          <w:color w:val="000000" w:themeColor="text1"/>
          <w:shd w:val="clear" w:color="auto" w:fill="FFFFFF"/>
        </w:rPr>
        <w:t xml:space="preserve">offer advantages beyond academic achievement, nurturing the intellect </w:t>
      </w:r>
      <w:r w:rsidRPr="00561EAB">
        <w:rPr>
          <w:rFonts w:ascii="Arial" w:hAnsi="Arial" w:cs="Arial"/>
          <w:color w:val="000000" w:themeColor="text1"/>
          <w:shd w:val="clear" w:color="auto" w:fill="FFFFFF"/>
        </w:rPr>
        <w:t xml:space="preserve">and wellbeing </w:t>
      </w:r>
      <w:r w:rsidRPr="00561EAB">
        <w:rPr>
          <w:rFonts w:ascii="Arial" w:hAnsi="Arial" w:cs="Arial"/>
          <w:color w:val="000000" w:themeColor="text1"/>
          <w:shd w:val="clear" w:color="auto" w:fill="FFFFFF"/>
        </w:rPr>
        <w:t>of learners</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there is a strong connection between mental health challenges and oracy skills (Collins, 2022)</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Recent statistics underscore the significance of effective</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 xml:space="preserve">communication skills and the consequences of inadequate </w:t>
      </w:r>
      <w:r w:rsidRPr="00561EAB">
        <w:rPr>
          <w:rFonts w:ascii="Arial" w:hAnsi="Arial" w:cs="Arial"/>
          <w:color w:val="000000" w:themeColor="text1"/>
          <w:shd w:val="clear" w:color="auto" w:fill="FFFFFF"/>
        </w:rPr>
        <w:t>oracy</w:t>
      </w:r>
      <w:r w:rsidRPr="00561EAB">
        <w:rPr>
          <w:rFonts w:ascii="Arial" w:hAnsi="Arial" w:cs="Arial"/>
          <w:color w:val="000000" w:themeColor="text1"/>
          <w:shd w:val="clear" w:color="auto" w:fill="FFFFFF"/>
        </w:rPr>
        <w:t xml:space="preserve"> development</w:t>
      </w:r>
      <w:r w:rsidRPr="00561EAB">
        <w:rPr>
          <w:rFonts w:ascii="Arial" w:hAnsi="Arial" w:cs="Arial"/>
          <w:color w:val="000000" w:themeColor="text1"/>
          <w:shd w:val="clear" w:color="auto" w:fill="FFFFFF"/>
        </w:rPr>
        <w:t>,</w:t>
      </w:r>
      <w:r w:rsidRPr="00561EAB">
        <w:rPr>
          <w:rFonts w:ascii="Arial" w:hAnsi="Arial" w:cs="Arial"/>
          <w:color w:val="000000" w:themeColor="text1"/>
        </w:rPr>
        <w:t xml:space="preserve"> y</w:t>
      </w:r>
      <w:r w:rsidRPr="00561EAB">
        <w:rPr>
          <w:rFonts w:ascii="Arial" w:hAnsi="Arial" w:cs="Arial"/>
          <w:color w:val="000000" w:themeColor="text1"/>
        </w:rPr>
        <w:t>oung people with poor communication skills are one and a half times more likely to have mental health difficulties</w:t>
      </w:r>
      <w:r w:rsidRPr="00561EAB">
        <w:rPr>
          <w:rFonts w:ascii="Arial" w:hAnsi="Arial" w:cs="Arial"/>
          <w:color w:val="000000" w:themeColor="text1"/>
        </w:rPr>
        <w:t xml:space="preserve"> </w:t>
      </w:r>
      <w:r w:rsidRPr="00561EAB">
        <w:rPr>
          <w:rFonts w:ascii="Arial" w:hAnsi="Arial" w:cs="Arial"/>
          <w:color w:val="000000" w:themeColor="text1"/>
        </w:rPr>
        <w:t>(Collins, 2022).</w:t>
      </w:r>
      <w:r w:rsidRPr="00561EAB">
        <w:rPr>
          <w:rFonts w:ascii="Arial" w:hAnsi="Arial" w:cs="Arial"/>
          <w:color w:val="000000" w:themeColor="text1"/>
        </w:rPr>
        <w:t xml:space="preserve"> </w:t>
      </w:r>
    </w:p>
    <w:p w14:paraId="6AD1FEB8" w14:textId="1CE2C9AD" w:rsidR="00492825" w:rsidRPr="00561EAB" w:rsidRDefault="00492825" w:rsidP="00492825">
      <w:pPr>
        <w:pStyle w:val="NormalWeb"/>
        <w:rPr>
          <w:rFonts w:ascii="Arial" w:hAnsi="Arial" w:cs="Arial"/>
          <w:color w:val="000000" w:themeColor="text1"/>
          <w:shd w:val="clear" w:color="auto" w:fill="FFFFFF"/>
        </w:rPr>
      </w:pPr>
      <w:r w:rsidRPr="00561EAB">
        <w:rPr>
          <w:rFonts w:ascii="Arial" w:hAnsi="Arial" w:cs="Arial"/>
          <w:color w:val="000000" w:themeColor="text1"/>
          <w:shd w:val="clear" w:color="auto" w:fill="FFFFFF"/>
        </w:rPr>
        <w:t>Oracy skills enable individuals to navigate social interactions more effectively, form positive relationships, and advocate for themselves</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 xml:space="preserve">it fosters wellbeing and confidence through empowering students to build successful relationships and understand that their voice has value </w:t>
      </w:r>
      <w:r w:rsidRPr="00561EAB">
        <w:rPr>
          <w:rFonts w:ascii="Arial" w:hAnsi="Arial" w:cs="Arial"/>
          <w:color w:val="000000" w:themeColor="text1"/>
        </w:rPr>
        <w:t>(Education Endowment Foundation, 2021).</w:t>
      </w:r>
      <w:r w:rsidR="00592020" w:rsidRPr="00561EAB">
        <w:rPr>
          <w:rFonts w:ascii="Arial" w:hAnsi="Arial" w:cs="Arial"/>
          <w:color w:val="000000" w:themeColor="text1"/>
        </w:rPr>
        <w:t xml:space="preserve"> </w:t>
      </w:r>
      <w:r w:rsidRPr="00561EAB">
        <w:rPr>
          <w:rFonts w:ascii="Arial" w:hAnsi="Arial" w:cs="Arial"/>
          <w:color w:val="000000" w:themeColor="text1"/>
          <w:shd w:val="clear" w:color="auto" w:fill="FFFFFF"/>
        </w:rPr>
        <w:t>Moreover, honing oracy skills goes beyond mere communication; it involves active listening and the ability to recogni</w:t>
      </w:r>
      <w:r w:rsidRPr="00561EAB">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e and express emotional needs. According to Cambridge Assessment International Education (2022), the capacity to listen attentively to emotional cues and effectively express one's own emotional needs contributes to the formation of healthier and more respectful relationships. By mastering these skills, individuals can establish deeper connections with others, foster empathy and understanding, and create a supportive environment conducive to overall well-being and growth.</w:t>
      </w:r>
    </w:p>
    <w:p w14:paraId="0A533B99" w14:textId="5DDBBFA6" w:rsidR="00E9605A" w:rsidRPr="00561EAB" w:rsidRDefault="00592020" w:rsidP="00592020">
      <w:pPr>
        <w:pStyle w:val="NormalWeb"/>
        <w:shd w:val="clear" w:color="auto" w:fill="FFFFFF"/>
        <w:rPr>
          <w:rFonts w:ascii="Arial" w:hAnsi="Arial" w:cs="Arial"/>
          <w:color w:val="000000" w:themeColor="text1"/>
        </w:rPr>
      </w:pPr>
      <w:proofErr w:type="spellStart"/>
      <w:r w:rsidRPr="00561EAB">
        <w:rPr>
          <w:rFonts w:ascii="Arial" w:hAnsi="Arial" w:cs="Arial"/>
          <w:color w:val="000000" w:themeColor="text1"/>
          <w:shd w:val="clear" w:color="auto" w:fill="FFFFFF"/>
        </w:rPr>
        <w:t>Futh</w:t>
      </w:r>
      <w:r w:rsidR="00352A76">
        <w:rPr>
          <w:rFonts w:ascii="Arial" w:hAnsi="Arial" w:cs="Arial"/>
          <w:color w:val="000000" w:themeColor="text1"/>
          <w:shd w:val="clear" w:color="auto" w:fill="FFFFFF"/>
        </w:rPr>
        <w:t>ermore</w:t>
      </w:r>
      <w:proofErr w:type="spellEnd"/>
      <w:r w:rsidRPr="00561EAB">
        <w:rPr>
          <w:rFonts w:ascii="Arial" w:hAnsi="Arial" w:cs="Arial"/>
          <w:color w:val="000000" w:themeColor="text1"/>
          <w:shd w:val="clear" w:color="auto" w:fill="FFFFFF"/>
        </w:rPr>
        <w:t>, the</w:t>
      </w:r>
      <w:r w:rsidRPr="00561EAB">
        <w:rPr>
          <w:rFonts w:ascii="Arial" w:hAnsi="Arial" w:cs="Arial"/>
          <w:color w:val="000000" w:themeColor="text1"/>
          <w:shd w:val="clear" w:color="auto" w:fill="FFFFFF"/>
        </w:rPr>
        <w:t xml:space="preserve"> development of strong oracy skills can have a profound impact on school </w:t>
      </w:r>
      <w:proofErr w:type="gramStart"/>
      <w:r w:rsidRPr="00561EAB">
        <w:rPr>
          <w:rFonts w:ascii="Arial" w:hAnsi="Arial" w:cs="Arial"/>
          <w:color w:val="000000" w:themeColor="text1"/>
          <w:shd w:val="clear" w:color="auto" w:fill="FFFFFF"/>
        </w:rPr>
        <w:t>engagement</w:t>
      </w:r>
      <w:r w:rsidRPr="00561EAB">
        <w:rPr>
          <w:rFonts w:ascii="Arial" w:hAnsi="Arial" w:cs="Arial"/>
          <w:color w:val="000000" w:themeColor="text1"/>
          <w:shd w:val="clear" w:color="auto" w:fill="FFFFFF"/>
        </w:rPr>
        <w:t xml:space="preserve"> ,</w:t>
      </w:r>
      <w:proofErr w:type="gramEnd"/>
      <w:r w:rsidRPr="00561EAB">
        <w:rPr>
          <w:rFonts w:ascii="Arial" w:hAnsi="Arial" w:cs="Arial"/>
          <w:color w:val="000000" w:themeColor="text1"/>
        </w:rPr>
        <w:t xml:space="preserve"> t</w:t>
      </w:r>
      <w:r w:rsidRPr="00561EAB">
        <w:rPr>
          <w:rFonts w:ascii="Arial" w:hAnsi="Arial" w:cs="Arial"/>
          <w:color w:val="000000" w:themeColor="text1"/>
        </w:rPr>
        <w:t>eaching oracy builds students’ confidence to speak in lessons (Main, 2021)</w:t>
      </w:r>
      <w:r w:rsidRPr="00561EAB">
        <w:rPr>
          <w:rFonts w:ascii="Arial" w:hAnsi="Arial" w:cs="Arial"/>
          <w:color w:val="000000" w:themeColor="text1"/>
        </w:rPr>
        <w:t xml:space="preserve">. As a result, </w:t>
      </w:r>
      <w:r w:rsidRPr="00561EAB">
        <w:rPr>
          <w:rFonts w:ascii="Arial" w:hAnsi="Arial" w:cs="Arial"/>
          <w:color w:val="000000" w:themeColor="text1"/>
          <w:shd w:val="clear" w:color="auto" w:fill="FFFFFF"/>
        </w:rPr>
        <w:t>e</w:t>
      </w:r>
      <w:r w:rsidRPr="00561EAB">
        <w:rPr>
          <w:rFonts w:ascii="Arial" w:hAnsi="Arial" w:cs="Arial"/>
          <w:color w:val="000000" w:themeColor="text1"/>
          <w:shd w:val="clear" w:color="auto" w:fill="FFFFFF"/>
        </w:rPr>
        <w:t>ncouraging children to participate in collaborative dialogue not only enhances their communication skills but also fosters more positive perceptions of their learning environment. Through engaging in discussions with their</w:t>
      </w:r>
      <w:r w:rsidRPr="00561EAB">
        <w:rPr>
          <w:rFonts w:ascii="Arial" w:hAnsi="Arial" w:cs="Arial"/>
          <w:color w:val="000000" w:themeColor="text1"/>
          <w:shd w:val="clear" w:color="auto" w:fill="FFFFFF"/>
        </w:rPr>
        <w:t xml:space="preserve"> teachers and</w:t>
      </w:r>
      <w:r w:rsidRPr="00561EAB">
        <w:rPr>
          <w:rFonts w:ascii="Arial" w:hAnsi="Arial" w:cs="Arial"/>
          <w:color w:val="000000" w:themeColor="text1"/>
          <w:shd w:val="clear" w:color="auto" w:fill="FFFFFF"/>
        </w:rPr>
        <w:t xml:space="preserve"> peers, children learn to articulate their thoughts and ideas effectively</w:t>
      </w:r>
      <w:r w:rsidRPr="00561EAB">
        <w:rPr>
          <w:rFonts w:ascii="Arial" w:hAnsi="Arial" w:cs="Arial"/>
          <w:color w:val="000000" w:themeColor="text1"/>
          <w:shd w:val="clear" w:color="auto" w:fill="FFFFFF"/>
        </w:rPr>
        <w:t>,</w:t>
      </w:r>
      <w:r w:rsidRPr="00561EAB">
        <w:rPr>
          <w:rFonts w:ascii="Arial" w:hAnsi="Arial" w:cs="Arial"/>
          <w:color w:val="000000" w:themeColor="text1"/>
        </w:rPr>
        <w:t xml:space="preserve"> </w:t>
      </w:r>
      <w:r w:rsidR="00492825" w:rsidRPr="00561EAB">
        <w:rPr>
          <w:rFonts w:ascii="Arial" w:hAnsi="Arial" w:cs="Arial"/>
          <w:color w:val="000000" w:themeColor="text1"/>
          <w:shd w:val="clear" w:color="auto" w:fill="FFFFFF"/>
        </w:rPr>
        <w:t>children who are regularly and actively involved in whole-class discussions and conversations have more positive attitudes to schoo</w:t>
      </w:r>
      <w:r w:rsidR="00492825" w:rsidRPr="00561EAB">
        <w:rPr>
          <w:rFonts w:ascii="Arial" w:hAnsi="Arial" w:cs="Arial"/>
          <w:color w:val="000000" w:themeColor="text1"/>
          <w:shd w:val="clear" w:color="auto" w:fill="FFFFFF"/>
        </w:rPr>
        <w:t>l (</w:t>
      </w:r>
      <w:r w:rsidR="00492825" w:rsidRPr="00561EAB">
        <w:rPr>
          <w:rFonts w:ascii="Arial" w:hAnsi="Arial" w:cs="Arial"/>
          <w:color w:val="000000" w:themeColor="text1"/>
        </w:rPr>
        <w:t>Cambridge Assessment International Education</w:t>
      </w:r>
      <w:r w:rsidR="00492825" w:rsidRPr="00561EAB">
        <w:rPr>
          <w:rFonts w:ascii="Arial" w:hAnsi="Arial" w:cs="Arial"/>
          <w:color w:val="000000" w:themeColor="text1"/>
        </w:rPr>
        <w:t xml:space="preserve">,2022). </w:t>
      </w:r>
    </w:p>
    <w:p w14:paraId="4CFEC027" w14:textId="6C65189E" w:rsidR="00592020" w:rsidRPr="00561EAB" w:rsidRDefault="00592020" w:rsidP="00592020">
      <w:pPr>
        <w:pStyle w:val="NormalWeb"/>
        <w:rPr>
          <w:rFonts w:ascii="Arial" w:hAnsi="Arial" w:cs="Arial"/>
          <w:color w:val="000000" w:themeColor="text1"/>
        </w:rPr>
      </w:pPr>
      <w:r w:rsidRPr="00561EAB">
        <w:rPr>
          <w:rFonts w:ascii="Arial" w:hAnsi="Arial" w:cs="Arial"/>
          <w:color w:val="000000" w:themeColor="text1"/>
          <w:shd w:val="clear" w:color="auto" w:fill="FFFFFF"/>
        </w:rPr>
        <w:t xml:space="preserve">To effectively develop an action point within </w:t>
      </w:r>
      <w:r w:rsidRPr="00561EAB">
        <w:rPr>
          <w:rFonts w:ascii="Arial" w:hAnsi="Arial" w:cs="Arial"/>
          <w:color w:val="000000" w:themeColor="text1"/>
          <w:shd w:val="clear" w:color="auto" w:fill="FFFFFF"/>
        </w:rPr>
        <w:t>a</w:t>
      </w:r>
      <w:r w:rsidRPr="00561EAB">
        <w:rPr>
          <w:rFonts w:ascii="Arial" w:hAnsi="Arial" w:cs="Arial"/>
          <w:color w:val="000000" w:themeColor="text1"/>
          <w:shd w:val="clear" w:color="auto" w:fill="FFFFFF"/>
        </w:rPr>
        <w:t xml:space="preserve"> School Development Plan (SDP), it</w:t>
      </w:r>
      <w:r w:rsidR="00352A76">
        <w:rPr>
          <w:rFonts w:ascii="Arial" w:hAnsi="Arial" w:cs="Arial"/>
          <w:color w:val="000000" w:themeColor="text1"/>
          <w:shd w:val="clear" w:color="auto" w:fill="FFFFFF"/>
        </w:rPr>
        <w:t xml:space="preserve"> is </w:t>
      </w:r>
      <w:r w:rsidRPr="00561EAB">
        <w:rPr>
          <w:rFonts w:ascii="Arial" w:hAnsi="Arial" w:cs="Arial"/>
          <w:color w:val="000000" w:themeColor="text1"/>
          <w:shd w:val="clear" w:color="auto" w:fill="FFFFFF"/>
        </w:rPr>
        <w:t xml:space="preserve">crucial to understand the underlying processes and methodologies employed by the school. The SDP serves as a roadmap for school improvement, outlining specific actions, strategies, and targets to enhance educational outcomes and meet the </w:t>
      </w:r>
      <w:r w:rsidRPr="00561EAB">
        <w:rPr>
          <w:rFonts w:ascii="Arial" w:hAnsi="Arial" w:cs="Arial"/>
          <w:color w:val="000000" w:themeColor="text1"/>
          <w:shd w:val="clear" w:color="auto" w:fill="FFFFFF"/>
        </w:rPr>
        <w:lastRenderedPageBreak/>
        <w:t>diverse needs of students</w:t>
      </w:r>
      <w:r w:rsidR="00352A76">
        <w:rPr>
          <w:rFonts w:ascii="Arial" w:hAnsi="Arial" w:cs="Arial"/>
          <w:color w:val="000000" w:themeColor="text1"/>
          <w:shd w:val="clear" w:color="auto" w:fill="FFFFFF"/>
        </w:rPr>
        <w:t xml:space="preserve"> and</w:t>
      </w:r>
      <w:r w:rsidRPr="00561EAB">
        <w:rPr>
          <w:rFonts w:ascii="Arial" w:hAnsi="Arial" w:cs="Arial"/>
          <w:color w:val="000000" w:themeColor="text1"/>
        </w:rPr>
        <w:t xml:space="preserve"> t</w:t>
      </w:r>
      <w:r w:rsidRPr="00561EAB">
        <w:rPr>
          <w:rFonts w:ascii="Arial" w:hAnsi="Arial" w:cs="Arial"/>
          <w:color w:val="000000" w:themeColor="text1"/>
        </w:rPr>
        <w:t xml:space="preserve">he plan </w:t>
      </w:r>
      <w:r w:rsidRPr="00561EAB">
        <w:rPr>
          <w:rFonts w:ascii="Arial" w:hAnsi="Arial" w:cs="Arial"/>
          <w:color w:val="000000" w:themeColor="text1"/>
        </w:rPr>
        <w:t>should</w:t>
      </w:r>
      <w:r w:rsidRPr="00561EAB">
        <w:rPr>
          <w:rFonts w:ascii="Arial" w:hAnsi="Arial" w:cs="Arial"/>
          <w:color w:val="000000" w:themeColor="text1"/>
        </w:rPr>
        <w:t xml:space="preserve"> promote high standards of educational achievement (Welsh Government, 2016)</w:t>
      </w:r>
      <w:r w:rsidRPr="00561EAB">
        <w:rPr>
          <w:rFonts w:ascii="Arial" w:hAnsi="Arial" w:cs="Arial"/>
          <w:color w:val="000000" w:themeColor="text1"/>
        </w:rPr>
        <w:t xml:space="preserve">. </w:t>
      </w:r>
    </w:p>
    <w:p w14:paraId="3793EB2A" w14:textId="25B1A1BC" w:rsidR="00592020" w:rsidRPr="00561EAB" w:rsidRDefault="00592020" w:rsidP="00592020">
      <w:pPr>
        <w:pStyle w:val="NormalWeb"/>
        <w:rPr>
          <w:rFonts w:ascii="Arial" w:hAnsi="Arial" w:cs="Arial"/>
          <w:color w:val="000000" w:themeColor="text1"/>
          <w:shd w:val="clear" w:color="auto" w:fill="FFFFFF"/>
        </w:rPr>
      </w:pPr>
      <w:r w:rsidRPr="00561EAB">
        <w:rPr>
          <w:rFonts w:ascii="Arial" w:hAnsi="Arial" w:cs="Arial"/>
          <w:color w:val="000000" w:themeColor="text1"/>
          <w:shd w:val="clear" w:color="auto" w:fill="FFFFFF"/>
        </w:rPr>
        <w:t>Self-evaluation lies at the core of the SDP process, providing schools with insights into their strengths, weaknesses, and areas for improvement</w:t>
      </w:r>
      <w:r w:rsidRPr="00561EAB">
        <w:rPr>
          <w:rFonts w:ascii="Arial" w:hAnsi="Arial" w:cs="Arial"/>
          <w:color w:val="000000" w:themeColor="text1"/>
          <w:shd w:val="clear" w:color="auto" w:fill="FFFFFF"/>
        </w:rPr>
        <w:t>, s</w:t>
      </w:r>
      <w:r w:rsidRPr="00561EAB">
        <w:rPr>
          <w:rFonts w:ascii="Arial" w:hAnsi="Arial" w:cs="Arial"/>
          <w:color w:val="000000" w:themeColor="text1"/>
          <w:shd w:val="clear" w:color="auto" w:fill="FFFFFF"/>
        </w:rPr>
        <w:t>elf-evaluation is a process through which schools, individuals and various groups within a school reflect on their current practice, identify and celebrate their strengths and identify</w:t>
      </w:r>
      <w:r w:rsidR="00352A76">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and address</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areas for improvement</w:t>
      </w:r>
      <w:r w:rsidRPr="00561EAB">
        <w:rPr>
          <w:rFonts w:ascii="Arial" w:hAnsi="Arial" w:cs="Arial"/>
          <w:color w:val="000000" w:themeColor="text1"/>
        </w:rPr>
        <w:t xml:space="preserve"> </w:t>
      </w:r>
      <w:r w:rsidRPr="00561EAB">
        <w:rPr>
          <w:rFonts w:ascii="Arial" w:hAnsi="Arial" w:cs="Arial"/>
          <w:color w:val="000000" w:themeColor="text1"/>
        </w:rPr>
        <w:t>(Authority, 2022)</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School X's self-evaluation process for identifying the priority of improving pupils' vocabulary and oracy skills involved a combination of methods tailored to their specific context. This included classroom and playground observations conducted by the head teacher, who keenly observed interactions between peers to assess language usage.</w:t>
      </w:r>
      <w:r w:rsidRPr="00561EAB">
        <w:rPr>
          <w:rFonts w:ascii="Arial" w:hAnsi="Arial" w:cs="Arial"/>
          <w:color w:val="000000" w:themeColor="text1"/>
          <w:shd w:val="clear" w:color="auto" w:fill="FFFFFF"/>
        </w:rPr>
        <w:t xml:space="preserve"> Further, </w:t>
      </w:r>
      <w:r w:rsidRPr="00561EAB">
        <w:rPr>
          <w:rFonts w:ascii="Arial" w:hAnsi="Arial" w:cs="Arial"/>
          <w:color w:val="000000" w:themeColor="text1"/>
          <w:shd w:val="clear" w:color="auto" w:fill="FFFFFF"/>
        </w:rPr>
        <w:t xml:space="preserve">School X brought attention to the increasing worry within the school community regarding oracy skills, with educators from various year </w:t>
      </w:r>
      <w:r w:rsidRPr="00561EAB">
        <w:rPr>
          <w:rFonts w:ascii="Arial" w:hAnsi="Arial" w:cs="Arial"/>
          <w:color w:val="000000" w:themeColor="text1"/>
          <w:shd w:val="clear" w:color="auto" w:fill="FFFFFF"/>
        </w:rPr>
        <w:t xml:space="preserve">groups </w:t>
      </w:r>
      <w:r w:rsidRPr="00561EAB">
        <w:rPr>
          <w:rFonts w:ascii="Arial" w:hAnsi="Arial" w:cs="Arial"/>
          <w:color w:val="000000" w:themeColor="text1"/>
          <w:shd w:val="clear" w:color="auto" w:fill="FFFFFF"/>
        </w:rPr>
        <w:t>observing a diminishing trend in oracy proficiency</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as evidenced by a decline in higher results on oracy exams</w:t>
      </w:r>
      <w:r w:rsidR="00352A76">
        <w:rPr>
          <w:rFonts w:ascii="Arial" w:hAnsi="Arial" w:cs="Arial"/>
          <w:color w:val="000000" w:themeColor="text1"/>
          <w:shd w:val="clear" w:color="auto" w:fill="FFFFFF"/>
        </w:rPr>
        <w:t xml:space="preserve"> within the school</w:t>
      </w:r>
      <w:r w:rsidRPr="00561EAB">
        <w:rPr>
          <w:rFonts w:ascii="Arial" w:hAnsi="Arial" w:cs="Arial"/>
          <w:color w:val="000000" w:themeColor="text1"/>
          <w:shd w:val="clear" w:color="auto" w:fill="FFFFFF"/>
        </w:rPr>
        <w:t>. By utili</w:t>
      </w:r>
      <w:r w:rsidR="00561EAB" w:rsidRPr="00561EAB">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ing both qualitative and quantitative data, School X acquired the evidence necessary to substantiate their focus on oracy skills.</w:t>
      </w:r>
    </w:p>
    <w:p w14:paraId="5B74A981" w14:textId="01FFCE52" w:rsidR="00561EAB" w:rsidRPr="00561EAB" w:rsidRDefault="00561EAB" w:rsidP="00561EAB">
      <w:pPr>
        <w:pStyle w:val="NormalWeb"/>
        <w:shd w:val="clear" w:color="auto" w:fill="FFFFFF"/>
        <w:rPr>
          <w:rFonts w:ascii="Arial" w:hAnsi="Arial" w:cs="Arial"/>
          <w:color w:val="000000" w:themeColor="text1"/>
        </w:rPr>
      </w:pPr>
      <w:r w:rsidRPr="00561EAB">
        <w:rPr>
          <w:rFonts w:ascii="Arial" w:hAnsi="Arial" w:cs="Arial"/>
          <w:color w:val="000000" w:themeColor="text1"/>
          <w:shd w:val="clear" w:color="auto" w:fill="FFFFFF"/>
        </w:rPr>
        <w:t xml:space="preserve">The use </w:t>
      </w:r>
      <w:proofErr w:type="gramStart"/>
      <w:r w:rsidRPr="00561EAB">
        <w:rPr>
          <w:rFonts w:ascii="Arial" w:hAnsi="Arial" w:cs="Arial"/>
          <w:color w:val="000000" w:themeColor="text1"/>
          <w:shd w:val="clear" w:color="auto" w:fill="FFFFFF"/>
        </w:rPr>
        <w:t xml:space="preserve">of </w:t>
      </w:r>
      <w:r w:rsidRPr="00561EAB">
        <w:rPr>
          <w:rFonts w:ascii="Arial" w:hAnsi="Arial" w:cs="Arial"/>
          <w:color w:val="000000" w:themeColor="text1"/>
          <w:shd w:val="clear" w:color="auto" w:fill="FFFFFF"/>
        </w:rPr>
        <w:t xml:space="preserve"> observation</w:t>
      </w:r>
      <w:proofErr w:type="gramEnd"/>
      <w:r w:rsidRPr="00561EAB">
        <w:rPr>
          <w:rFonts w:ascii="Arial" w:hAnsi="Arial" w:cs="Arial"/>
          <w:color w:val="000000" w:themeColor="text1"/>
          <w:shd w:val="clear" w:color="auto" w:fill="FFFFFF"/>
        </w:rPr>
        <w:t xml:space="preserve"> as a method in self-evaluation can present limitations and potential biases</w:t>
      </w:r>
      <w:r w:rsidRPr="00561EAB">
        <w:rPr>
          <w:rFonts w:ascii="Arial" w:hAnsi="Arial" w:cs="Arial"/>
          <w:color w:val="000000" w:themeColor="text1"/>
          <w:shd w:val="clear" w:color="auto" w:fill="FFFFFF"/>
        </w:rPr>
        <w:t xml:space="preserve">, it can make you </w:t>
      </w:r>
      <w:r w:rsidRPr="00561EAB">
        <w:rPr>
          <w:rFonts w:ascii="Arial" w:hAnsi="Arial" w:cs="Arial"/>
          <w:color w:val="000000" w:themeColor="text1"/>
        </w:rPr>
        <w:t>s</w:t>
      </w:r>
      <w:r w:rsidRPr="00561EAB">
        <w:rPr>
          <w:rFonts w:ascii="Arial" w:hAnsi="Arial" w:cs="Arial"/>
          <w:color w:val="000000" w:themeColor="text1"/>
        </w:rPr>
        <w:t>usceptible to observer bias (</w:t>
      </w:r>
      <w:proofErr w:type="spellStart"/>
      <w:r w:rsidRPr="00561EAB">
        <w:rPr>
          <w:rFonts w:ascii="Arial" w:hAnsi="Arial" w:cs="Arial"/>
          <w:color w:val="000000" w:themeColor="text1"/>
        </w:rPr>
        <w:t>Centers</w:t>
      </w:r>
      <w:proofErr w:type="spellEnd"/>
      <w:r w:rsidRPr="00561EAB">
        <w:rPr>
          <w:rFonts w:ascii="Arial" w:hAnsi="Arial" w:cs="Arial"/>
          <w:color w:val="000000" w:themeColor="text1"/>
        </w:rPr>
        <w:t xml:space="preserve"> for Disease Control and Prevention, 2018)</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Observer bias refers to the tendency of an observer to interpret or analy</w:t>
      </w:r>
      <w:r w:rsidR="00352A76">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e information in a way that aligns with their preconceived notions, expectations, or beliefs</w:t>
      </w:r>
      <w:r w:rsidR="00352A76">
        <w:rPr>
          <w:rFonts w:ascii="Arial" w:hAnsi="Arial" w:cs="Arial"/>
          <w:color w:val="000000" w:themeColor="text1"/>
          <w:shd w:val="clear" w:color="auto" w:fill="FFFFFF"/>
        </w:rPr>
        <w:t>. A</w:t>
      </w:r>
      <w:r w:rsidRPr="00561EAB">
        <w:rPr>
          <w:rFonts w:ascii="Arial" w:hAnsi="Arial" w:cs="Arial"/>
          <w:color w:val="000000" w:themeColor="text1"/>
          <w:shd w:val="clear" w:color="auto" w:fill="FFFFFF"/>
        </w:rPr>
        <w:t xml:space="preserve"> researcher’s biases and prejudices can affect data collection and observer interpretation</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w:t>
      </w:r>
      <w:proofErr w:type="spellStart"/>
      <w:r w:rsidRPr="00561EAB">
        <w:rPr>
          <w:rFonts w:ascii="Arial" w:hAnsi="Arial" w:cs="Arial"/>
          <w:color w:val="000000" w:themeColor="text1"/>
        </w:rPr>
        <w:t>Simkus</w:t>
      </w:r>
      <w:proofErr w:type="spellEnd"/>
      <w:r w:rsidRPr="00561EAB">
        <w:rPr>
          <w:rFonts w:ascii="Arial" w:hAnsi="Arial" w:cs="Arial"/>
          <w:color w:val="000000" w:themeColor="text1"/>
        </w:rPr>
        <w:t>, 2023)</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 xml:space="preserve">In the context of </w:t>
      </w:r>
      <w:r w:rsidRPr="00561EAB">
        <w:rPr>
          <w:rFonts w:ascii="Arial" w:hAnsi="Arial" w:cs="Arial"/>
          <w:color w:val="000000" w:themeColor="text1"/>
          <w:shd w:val="clear" w:color="auto" w:fill="FFFFFF"/>
        </w:rPr>
        <w:t>School X’s</w:t>
      </w:r>
      <w:r w:rsidRPr="00561EAB">
        <w:rPr>
          <w:rFonts w:ascii="Arial" w:hAnsi="Arial" w:cs="Arial"/>
          <w:color w:val="000000" w:themeColor="text1"/>
          <w:shd w:val="clear" w:color="auto" w:fill="FFFFFF"/>
        </w:rPr>
        <w:t xml:space="preserve"> headteacher observing class interactions and playground interactions, observer bias could manifest if the headteacher has preconceived notions or expectations about what constitutes effective oracy skills. For example, if the headteacher believes that verbal participation is the primary indicator of strong oracy skills, they may disproportionately focus on students who are more vocal in class discussions, potentially overlooking other aspects of oracy such as active listening or nonverbal communication.</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However, as School X utilized oral examination results as a means of self-evaluation, the integrity of the process increased as it provided objective data points that complemented the subjective observations made by the headteacher</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 xml:space="preserve">a mixed-methods </w:t>
      </w:r>
      <w:r w:rsidRPr="00561EAB">
        <w:rPr>
          <w:rFonts w:ascii="Arial" w:hAnsi="Arial" w:cs="Arial"/>
          <w:color w:val="000000" w:themeColor="text1"/>
          <w:shd w:val="clear" w:color="auto" w:fill="FFFFFF"/>
        </w:rPr>
        <w:t xml:space="preserve">approach </w:t>
      </w:r>
      <w:r w:rsidRPr="00561EAB">
        <w:rPr>
          <w:rFonts w:ascii="Arial" w:hAnsi="Arial" w:cs="Arial"/>
          <w:color w:val="000000" w:themeColor="text1"/>
          <w:shd w:val="clear" w:color="auto" w:fill="FFFFFF"/>
        </w:rPr>
        <w:t>helps to understand the holistic picture</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w:t>
      </w:r>
      <w:proofErr w:type="spellStart"/>
      <w:r w:rsidRPr="00561EAB">
        <w:rPr>
          <w:rFonts w:ascii="Arial" w:hAnsi="Arial" w:cs="Arial"/>
          <w:color w:val="000000" w:themeColor="text1"/>
        </w:rPr>
        <w:t>Wasti</w:t>
      </w:r>
      <w:proofErr w:type="spellEnd"/>
      <w:r w:rsidRPr="00561EAB">
        <w:rPr>
          <w:rFonts w:ascii="Arial" w:hAnsi="Arial" w:cs="Arial"/>
          <w:color w:val="000000" w:themeColor="text1"/>
        </w:rPr>
        <w:t xml:space="preserve"> et al., 2022)</w:t>
      </w:r>
      <w:r w:rsidRPr="00561EAB">
        <w:rPr>
          <w:rFonts w:ascii="Arial" w:hAnsi="Arial" w:cs="Arial"/>
          <w:color w:val="000000" w:themeColor="text1"/>
        </w:rPr>
        <w:t>.</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Furthermore, by adopting a mixed methods approach, School X demonstrates its commitment to adhering to the curriculum's recommendations for robust evaluation</w:t>
      </w:r>
      <w:r w:rsidRPr="00561EAB">
        <w:rPr>
          <w:rFonts w:ascii="Arial" w:hAnsi="Arial" w:cs="Arial"/>
          <w:color w:val="000000" w:themeColor="text1"/>
        </w:rPr>
        <w:t xml:space="preserve">, </w:t>
      </w:r>
      <w:r w:rsidR="00352A76">
        <w:rPr>
          <w:rFonts w:ascii="Arial" w:hAnsi="Arial" w:cs="Arial"/>
          <w:color w:val="000000" w:themeColor="text1"/>
        </w:rPr>
        <w:t xml:space="preserve">as </w:t>
      </w:r>
      <w:r w:rsidRPr="00561EAB">
        <w:rPr>
          <w:rFonts w:ascii="Arial" w:hAnsi="Arial" w:cs="Arial"/>
          <w:color w:val="000000" w:themeColor="text1"/>
          <w:shd w:val="clear" w:color="auto" w:fill="FFFFFF"/>
        </w:rPr>
        <w:t xml:space="preserve">schools should </w:t>
      </w:r>
      <w:r w:rsidRPr="00561EAB">
        <w:rPr>
          <w:rFonts w:ascii="Arial" w:hAnsi="Arial" w:cs="Arial"/>
          <w:color w:val="000000" w:themeColor="text1"/>
          <w:shd w:val="clear" w:color="auto" w:fill="FFFFFF"/>
        </w:rPr>
        <w:t>use a balanced approach</w:t>
      </w:r>
      <w:r w:rsidR="00352A76">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that draws on a coherent and</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comprehensive set of qualitative and quantitative information</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to evaluate learners’ progress</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(Welsh Government, 2022)</w:t>
      </w:r>
      <w:r w:rsidRPr="00561EAB">
        <w:rPr>
          <w:rFonts w:ascii="Arial" w:hAnsi="Arial" w:cs="Arial"/>
          <w:color w:val="000000" w:themeColor="text1"/>
        </w:rPr>
        <w:t>.</w:t>
      </w:r>
    </w:p>
    <w:p w14:paraId="16F46481" w14:textId="4D9ADBCE" w:rsidR="00561EAB" w:rsidRPr="00561EAB" w:rsidRDefault="00561EAB" w:rsidP="00561EAB">
      <w:pPr>
        <w:pStyle w:val="NormalWeb"/>
        <w:shd w:val="clear" w:color="auto" w:fill="FFFFFF"/>
        <w:rPr>
          <w:rFonts w:ascii="Arial" w:hAnsi="Arial" w:cs="Arial"/>
          <w:color w:val="000000" w:themeColor="text1"/>
          <w:shd w:val="clear" w:color="auto" w:fill="FFFFFF"/>
        </w:rPr>
      </w:pPr>
      <w:r w:rsidRPr="00561EAB">
        <w:rPr>
          <w:rFonts w:ascii="Arial" w:hAnsi="Arial" w:cs="Arial"/>
          <w:color w:val="000000" w:themeColor="text1"/>
          <w:shd w:val="clear" w:color="auto" w:fill="FFFFFF"/>
        </w:rPr>
        <w:t>Data analysis plays a crucial role in informing decision-making within the School Development Plan (SDP) by providing insights into various aspects of the school's performance, identifying areas for improvement, and measuring progress towards set goals.</w:t>
      </w:r>
      <w:r w:rsidRPr="00561EAB">
        <w:rPr>
          <w:rFonts w:ascii="Arial" w:hAnsi="Arial" w:cs="Arial"/>
          <w:color w:val="000000" w:themeColor="text1"/>
          <w:shd w:val="clear" w:color="auto" w:fill="FFFFFF"/>
        </w:rPr>
        <w:t xml:space="preserve"> D</w:t>
      </w:r>
      <w:r w:rsidRPr="00561EAB">
        <w:rPr>
          <w:rFonts w:ascii="Arial" w:hAnsi="Arial" w:cs="Arial"/>
          <w:color w:val="000000" w:themeColor="text1"/>
          <w:shd w:val="clear" w:color="auto" w:fill="FFFFFF"/>
        </w:rPr>
        <w:t xml:space="preserve">ata-based decision-making </w:t>
      </w:r>
      <w:r w:rsidRPr="00561EAB">
        <w:rPr>
          <w:rFonts w:ascii="Arial" w:hAnsi="Arial" w:cs="Arial"/>
          <w:color w:val="000000" w:themeColor="text1"/>
          <w:shd w:val="clear" w:color="auto" w:fill="FFFFFF"/>
        </w:rPr>
        <w:t xml:space="preserve">can </w:t>
      </w:r>
      <w:r w:rsidRPr="00561EAB">
        <w:rPr>
          <w:rFonts w:ascii="Arial" w:hAnsi="Arial" w:cs="Arial"/>
          <w:color w:val="000000" w:themeColor="text1"/>
          <w:shd w:val="clear" w:color="auto" w:fill="FFFFFF"/>
        </w:rPr>
        <w:t>play a crucial role in informing strategic priorities and initiatives</w:t>
      </w:r>
      <w:r w:rsidRPr="00561EAB">
        <w:rPr>
          <w:rFonts w:ascii="Arial" w:hAnsi="Arial" w:cs="Arial"/>
          <w:color w:val="000000" w:themeColor="text1"/>
          <w:shd w:val="clear" w:color="auto" w:fill="FFFFFF"/>
        </w:rPr>
        <w:t>,</w:t>
      </w:r>
      <w:r w:rsidRPr="00561EAB">
        <w:rPr>
          <w:rFonts w:ascii="Arial" w:hAnsi="Arial" w:cs="Arial"/>
          <w:color w:val="000000" w:themeColor="text1"/>
        </w:rPr>
        <w:t xml:space="preserve"> </w:t>
      </w:r>
      <w:r w:rsidR="00352A76">
        <w:rPr>
          <w:rFonts w:ascii="Arial" w:hAnsi="Arial" w:cs="Arial"/>
          <w:color w:val="000000" w:themeColor="text1"/>
        </w:rPr>
        <w:t xml:space="preserve">and </w:t>
      </w:r>
      <w:r w:rsidRPr="00561EAB">
        <w:rPr>
          <w:rFonts w:ascii="Arial" w:hAnsi="Arial" w:cs="Arial"/>
          <w:color w:val="000000" w:themeColor="text1"/>
        </w:rPr>
        <w:t>data-based decision-making can contribute to increased student learning and achievement</w:t>
      </w:r>
      <w:r w:rsidRPr="00561EAB">
        <w:rPr>
          <w:rFonts w:ascii="Arial" w:hAnsi="Arial" w:cs="Arial"/>
          <w:color w:val="000000" w:themeColor="text1"/>
        </w:rPr>
        <w:t xml:space="preserve"> </w:t>
      </w:r>
      <w:r w:rsidRPr="00561EAB">
        <w:rPr>
          <w:rFonts w:ascii="Arial" w:hAnsi="Arial" w:cs="Arial"/>
          <w:color w:val="000000" w:themeColor="text1"/>
        </w:rPr>
        <w:t>(</w:t>
      </w:r>
      <w:proofErr w:type="spellStart"/>
      <w:r w:rsidRPr="00561EAB">
        <w:rPr>
          <w:rFonts w:ascii="Arial" w:hAnsi="Arial" w:cs="Arial"/>
          <w:color w:val="000000" w:themeColor="text1"/>
        </w:rPr>
        <w:t>Schildkamp</w:t>
      </w:r>
      <w:proofErr w:type="spellEnd"/>
      <w:r w:rsidRPr="00561EAB">
        <w:rPr>
          <w:rFonts w:ascii="Arial" w:hAnsi="Arial" w:cs="Arial"/>
          <w:color w:val="000000" w:themeColor="text1"/>
        </w:rPr>
        <w:t>, 2019)</w:t>
      </w:r>
      <w:r w:rsidRPr="00561EAB">
        <w:rPr>
          <w:rFonts w:ascii="Arial" w:hAnsi="Arial" w:cs="Arial"/>
          <w:color w:val="000000" w:themeColor="text1"/>
          <w:shd w:val="clear" w:color="auto" w:fill="FFFFFF"/>
        </w:rPr>
        <w:t>. By analy</w:t>
      </w:r>
      <w:r w:rsidRPr="00561EAB">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 xml:space="preserve">ing various forms of data, such as assessment results, attendance records, and </w:t>
      </w:r>
      <w:proofErr w:type="spellStart"/>
      <w:r w:rsidRPr="00561EAB">
        <w:rPr>
          <w:rFonts w:ascii="Arial" w:hAnsi="Arial" w:cs="Arial"/>
          <w:color w:val="000000" w:themeColor="text1"/>
          <w:shd w:val="clear" w:color="auto" w:fill="FFFFFF"/>
        </w:rPr>
        <w:t>behavior</w:t>
      </w:r>
      <w:proofErr w:type="spellEnd"/>
      <w:r w:rsidRPr="00561EAB">
        <w:rPr>
          <w:rFonts w:ascii="Arial" w:hAnsi="Arial" w:cs="Arial"/>
          <w:color w:val="000000" w:themeColor="text1"/>
          <w:shd w:val="clear" w:color="auto" w:fill="FFFFFF"/>
        </w:rPr>
        <w:t xml:space="preserve"> data, schools can identify areas of </w:t>
      </w:r>
      <w:proofErr w:type="gramStart"/>
      <w:r w:rsidRPr="00561EAB">
        <w:rPr>
          <w:rFonts w:ascii="Arial" w:hAnsi="Arial" w:cs="Arial"/>
          <w:color w:val="000000" w:themeColor="text1"/>
          <w:shd w:val="clear" w:color="auto" w:fill="FFFFFF"/>
        </w:rPr>
        <w:t>strength</w:t>
      </w:r>
      <w:r w:rsidR="00352A76">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and</w:t>
      </w:r>
      <w:proofErr w:type="gramEnd"/>
      <w:r w:rsidRPr="00561EAB">
        <w:rPr>
          <w:rFonts w:ascii="Arial" w:hAnsi="Arial" w:cs="Arial"/>
          <w:color w:val="000000" w:themeColor="text1"/>
          <w:shd w:val="clear" w:color="auto" w:fill="FFFFFF"/>
        </w:rPr>
        <w:t xml:space="preserve"> areas for improvement</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within their educational provision. This data-driven approach allows school leaders and educators to set realistic targets and goals</w:t>
      </w:r>
      <w:r w:rsidR="00352A76">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aligned with the needs of their students.</w:t>
      </w:r>
      <w:r w:rsidRPr="00561EAB">
        <w:rPr>
          <w:rFonts w:ascii="Arial" w:hAnsi="Arial" w:cs="Arial"/>
          <w:color w:val="000000" w:themeColor="text1"/>
          <w:shd w:val="clear" w:color="auto" w:fill="FFFFFF"/>
        </w:rPr>
        <w:t xml:space="preserve"> </w:t>
      </w:r>
    </w:p>
    <w:p w14:paraId="795A493B" w14:textId="471170DE" w:rsidR="00561EAB" w:rsidRPr="00561EAB" w:rsidRDefault="00561EAB" w:rsidP="00561EAB">
      <w:pPr>
        <w:pStyle w:val="NormalWeb"/>
        <w:shd w:val="clear" w:color="auto" w:fill="FFFFFF"/>
        <w:rPr>
          <w:rFonts w:ascii="Arial" w:hAnsi="Arial" w:cs="Arial"/>
          <w:color w:val="000000" w:themeColor="text1"/>
          <w:shd w:val="clear" w:color="auto" w:fill="FFFFFF"/>
        </w:rPr>
      </w:pPr>
      <w:r w:rsidRPr="00561EAB">
        <w:rPr>
          <w:rFonts w:ascii="Arial" w:hAnsi="Arial" w:cs="Arial"/>
          <w:color w:val="000000" w:themeColor="text1"/>
          <w:shd w:val="clear" w:color="auto" w:fill="FFFFFF"/>
        </w:rPr>
        <w:lastRenderedPageBreak/>
        <w:t xml:space="preserve">In examining specific goals within schools, </w:t>
      </w:r>
      <w:proofErr w:type="spellStart"/>
      <w:r w:rsidRPr="00561EAB">
        <w:rPr>
          <w:rFonts w:ascii="Arial" w:hAnsi="Arial" w:cs="Arial"/>
          <w:color w:val="000000" w:themeColor="text1"/>
        </w:rPr>
        <w:t>Schildkamp</w:t>
      </w:r>
      <w:proofErr w:type="spellEnd"/>
      <w:r w:rsidRPr="00561EAB">
        <w:rPr>
          <w:rFonts w:ascii="Arial" w:hAnsi="Arial" w:cs="Arial"/>
          <w:color w:val="000000" w:themeColor="text1"/>
        </w:rPr>
        <w:t xml:space="preserve"> (2019</w:t>
      </w:r>
      <w:proofErr w:type="gramStart"/>
      <w:r w:rsidRPr="00561EAB">
        <w:rPr>
          <w:rFonts w:ascii="Arial" w:hAnsi="Arial" w:cs="Arial"/>
          <w:color w:val="000000" w:themeColor="text1"/>
        </w:rPr>
        <w:t xml:space="preserve">) </w:t>
      </w:r>
      <w:r w:rsidRPr="00561EAB">
        <w:rPr>
          <w:rFonts w:ascii="Arial" w:hAnsi="Arial" w:cs="Arial"/>
          <w:color w:val="000000" w:themeColor="text1"/>
          <w:shd w:val="clear" w:color="auto" w:fill="FFFFFF"/>
        </w:rPr>
        <w:t xml:space="preserve"> categori</w:t>
      </w:r>
      <w:r w:rsidR="00352A76">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es</w:t>
      </w:r>
      <w:proofErr w:type="gramEnd"/>
      <w:r w:rsidRPr="00561EAB">
        <w:rPr>
          <w:rFonts w:ascii="Arial" w:hAnsi="Arial" w:cs="Arial"/>
          <w:color w:val="000000" w:themeColor="text1"/>
          <w:shd w:val="clear" w:color="auto" w:fill="FFFFFF"/>
        </w:rPr>
        <w:t xml:space="preserve"> them into three main blocks: accountability goals, school development goals, and instructional goals. While this framework provides a structured approach to </w:t>
      </w:r>
      <w:proofErr w:type="gramStart"/>
      <w:r w:rsidRPr="00561EAB">
        <w:rPr>
          <w:rFonts w:ascii="Arial" w:hAnsi="Arial" w:cs="Arial"/>
          <w:color w:val="000000" w:themeColor="text1"/>
          <w:shd w:val="clear" w:color="auto" w:fill="FFFFFF"/>
        </w:rPr>
        <w:t>goal-setting</w:t>
      </w:r>
      <w:proofErr w:type="gramEnd"/>
      <w:r w:rsidRPr="00561EAB">
        <w:rPr>
          <w:rFonts w:ascii="Arial" w:hAnsi="Arial" w:cs="Arial"/>
          <w:color w:val="000000" w:themeColor="text1"/>
          <w:shd w:val="clear" w:color="auto" w:fill="FFFFFF"/>
        </w:rPr>
        <w:t>, it</w:t>
      </w:r>
      <w:r w:rsidR="00352A76">
        <w:rPr>
          <w:rFonts w:ascii="Arial" w:hAnsi="Arial" w:cs="Arial"/>
          <w:color w:val="000000" w:themeColor="text1"/>
          <w:shd w:val="clear" w:color="auto" w:fill="FFFFFF"/>
        </w:rPr>
        <w:t xml:space="preserve"> is </w:t>
      </w:r>
      <w:r w:rsidRPr="00561EAB">
        <w:rPr>
          <w:rFonts w:ascii="Arial" w:hAnsi="Arial" w:cs="Arial"/>
          <w:color w:val="000000" w:themeColor="text1"/>
          <w:shd w:val="clear" w:color="auto" w:fill="FFFFFF"/>
        </w:rPr>
        <w:t xml:space="preserve">essential to critically assess the assertion made by </w:t>
      </w:r>
      <w:proofErr w:type="spellStart"/>
      <w:r w:rsidRPr="00561EAB">
        <w:rPr>
          <w:rFonts w:ascii="Arial" w:hAnsi="Arial" w:cs="Arial"/>
          <w:color w:val="000000" w:themeColor="text1"/>
        </w:rPr>
        <w:t>Shmoker</w:t>
      </w:r>
      <w:proofErr w:type="spellEnd"/>
      <w:r w:rsidRPr="00561EAB">
        <w:rPr>
          <w:rFonts w:ascii="Arial" w:hAnsi="Arial" w:cs="Arial"/>
          <w:color w:val="000000" w:themeColor="text1"/>
        </w:rPr>
        <w:t xml:space="preserve"> </w:t>
      </w:r>
      <w:r w:rsidRPr="00561EAB">
        <w:rPr>
          <w:rFonts w:ascii="Arial" w:hAnsi="Arial" w:cs="Arial"/>
          <w:color w:val="000000" w:themeColor="text1"/>
        </w:rPr>
        <w:t>(</w:t>
      </w:r>
      <w:r w:rsidRPr="00561EAB">
        <w:rPr>
          <w:rFonts w:ascii="Arial" w:hAnsi="Arial" w:cs="Arial"/>
          <w:color w:val="000000" w:themeColor="text1"/>
        </w:rPr>
        <w:t>2023)</w:t>
      </w:r>
      <w:r w:rsidR="00352A76">
        <w:rPr>
          <w:rFonts w:ascii="Arial" w:hAnsi="Arial" w:cs="Arial"/>
          <w:color w:val="000000" w:themeColor="text1"/>
        </w:rPr>
        <w:t xml:space="preserve">, </w:t>
      </w:r>
      <w:r w:rsidRPr="00561EAB">
        <w:rPr>
          <w:rFonts w:ascii="Arial" w:hAnsi="Arial" w:cs="Arial"/>
          <w:color w:val="000000" w:themeColor="text1"/>
          <w:shd w:val="clear" w:color="auto" w:fill="FFFFFF"/>
        </w:rPr>
        <w:t>that sophisticated data analysis and speciali</w:t>
      </w:r>
      <w:r w:rsidR="00352A76">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ed expertise are not always necessary for effective school improvement processes. While simplicity and accessibility are important considerations, they should not overshadow the complexities inherent in educational contexts. Moreover, simplistic approaches may overlook key factors influencing school performance and student outcomes. Therefore, while acknowledging the value of straightforward approaches, schools must also prioriti</w:t>
      </w:r>
      <w:r w:rsidRPr="00561EAB">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e rigorous data analysis and informed decision-making to drive meaningful improvements</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it is necessary for schools and partners to develop a more sophisticated, broad-based understanding of learner progress</w:t>
      </w:r>
      <w:r w:rsidRPr="00561EAB">
        <w:rPr>
          <w:rFonts w:ascii="Arial" w:hAnsi="Arial" w:cs="Arial"/>
          <w:color w:val="000000" w:themeColor="text1"/>
          <w:shd w:val="clear" w:color="auto" w:fill="FFFFFF"/>
        </w:rPr>
        <w:t xml:space="preserve"> (Welsh Government,2022).</w:t>
      </w:r>
    </w:p>
    <w:p w14:paraId="72FD1F6D" w14:textId="0E0076BE" w:rsidR="00561EAB" w:rsidRPr="00561EAB" w:rsidRDefault="00561EAB" w:rsidP="00561EAB">
      <w:pPr>
        <w:pStyle w:val="NormalWeb"/>
        <w:shd w:val="clear" w:color="auto" w:fill="FFFFFF"/>
        <w:rPr>
          <w:rFonts w:ascii="Arial" w:hAnsi="Arial" w:cs="Arial"/>
          <w:color w:val="000000" w:themeColor="text1"/>
        </w:rPr>
      </w:pPr>
      <w:r w:rsidRPr="00561EAB">
        <w:rPr>
          <w:rFonts w:ascii="Arial" w:hAnsi="Arial" w:cs="Arial"/>
          <w:color w:val="000000" w:themeColor="text1"/>
        </w:rPr>
        <w:br/>
      </w:r>
      <w:r w:rsidRPr="00561EAB">
        <w:rPr>
          <w:rFonts w:ascii="Arial" w:hAnsi="Arial" w:cs="Arial"/>
          <w:color w:val="000000" w:themeColor="text1"/>
          <w:shd w:val="clear" w:color="auto" w:fill="FFFFFF"/>
        </w:rPr>
        <w:t>Involving stakeholders in the School Development Plan (SDP) is crucial for ensuring the plan aligns with the needs and priorities of the entire school community</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 xml:space="preserve">The process should be </w:t>
      </w:r>
      <w:proofErr w:type="gramStart"/>
      <w:r w:rsidRPr="00561EAB">
        <w:rPr>
          <w:rFonts w:ascii="Arial" w:hAnsi="Arial" w:cs="Arial"/>
          <w:color w:val="000000" w:themeColor="text1"/>
          <w:shd w:val="clear" w:color="auto" w:fill="FFFFFF"/>
        </w:rPr>
        <w:t>jointly-constructed</w:t>
      </w:r>
      <w:proofErr w:type="gramEnd"/>
      <w:r w:rsidRPr="00561EAB">
        <w:rPr>
          <w:rFonts w:ascii="Arial" w:hAnsi="Arial" w:cs="Arial"/>
          <w:color w:val="000000" w:themeColor="text1"/>
          <w:shd w:val="clear" w:color="auto" w:fill="FFFFFF"/>
        </w:rPr>
        <w:t xml:space="preserve"> and collaborative</w:t>
      </w:r>
      <w:r w:rsidRPr="00561EAB">
        <w:rPr>
          <w:rFonts w:ascii="Arial" w:hAnsi="Arial" w:cs="Arial"/>
          <w:color w:val="000000" w:themeColor="text1"/>
          <w:shd w:val="clear" w:color="auto" w:fill="FFFFFF"/>
        </w:rPr>
        <w:t xml:space="preserve"> (Welsh Government,2022). </w:t>
      </w:r>
      <w:r w:rsidRPr="00561EAB">
        <w:rPr>
          <w:rFonts w:ascii="Arial" w:hAnsi="Arial" w:cs="Arial"/>
          <w:color w:val="000000" w:themeColor="text1"/>
          <w:shd w:val="clear" w:color="auto" w:fill="FFFFFF"/>
        </w:rPr>
        <w:t>School X fostered a collaborative approach by actively involving all stakeholders in the SDP process. For example, teachers, school leaders, students, parents, and members of the broader community were invited to participate in focus groups</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and workshops</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aimed at gathering input and feedback on the development of the plan</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By engaging stakeholders in these ways, School X ensured that the SDP was informed by a diverse range of perspectives and priorities</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or school development planning to be most effective, it should</w:t>
      </w:r>
      <w:r w:rsidRPr="00561EAB">
        <w:rPr>
          <w:rStyle w:val="apple-converted-space"/>
          <w:rFonts w:ascii="Arial" w:hAnsi="Arial" w:cs="Arial"/>
          <w:color w:val="000000" w:themeColor="text1"/>
          <w:shd w:val="clear" w:color="auto" w:fill="FFFFFF"/>
        </w:rPr>
        <w:t> </w:t>
      </w:r>
      <w:r w:rsidRPr="00561EAB">
        <w:rPr>
          <w:rStyle w:val="Emphasis"/>
          <w:rFonts w:ascii="Arial" w:hAnsi="Arial" w:cs="Arial"/>
          <w:i w:val="0"/>
          <w:iCs w:val="0"/>
          <w:color w:val="000000" w:themeColor="text1"/>
        </w:rPr>
        <w:t>involve</w:t>
      </w:r>
      <w:r w:rsidRPr="00561EAB">
        <w:rPr>
          <w:rStyle w:val="apple-converted-space"/>
          <w:rFonts w:ascii="Arial" w:hAnsi="Arial" w:cs="Arial"/>
          <w:color w:val="000000" w:themeColor="text1"/>
          <w:shd w:val="clear" w:color="auto" w:fill="FFFFFF"/>
        </w:rPr>
        <w:t> </w:t>
      </w:r>
      <w:r w:rsidRPr="00561EAB">
        <w:rPr>
          <w:rFonts w:ascii="Arial" w:hAnsi="Arial" w:cs="Arial"/>
          <w:color w:val="000000" w:themeColor="text1"/>
          <w:shd w:val="clear" w:color="auto" w:fill="FFFFFF"/>
        </w:rPr>
        <w:t>all school partners and</w:t>
      </w:r>
      <w:r w:rsidRPr="00561EAB">
        <w:rPr>
          <w:rStyle w:val="apple-converted-space"/>
          <w:rFonts w:ascii="Arial" w:hAnsi="Arial" w:cs="Arial"/>
          <w:color w:val="000000" w:themeColor="text1"/>
          <w:shd w:val="clear" w:color="auto" w:fill="FFFFFF"/>
        </w:rPr>
        <w:t> </w:t>
      </w:r>
      <w:r w:rsidRPr="00561EAB">
        <w:rPr>
          <w:rStyle w:val="Emphasis"/>
          <w:rFonts w:ascii="Arial" w:hAnsi="Arial" w:cs="Arial"/>
          <w:i w:val="0"/>
          <w:iCs w:val="0"/>
          <w:color w:val="000000" w:themeColor="text1"/>
        </w:rPr>
        <w:t>stakeholders</w:t>
      </w:r>
      <w:r w:rsidRPr="00561EAB">
        <w:rPr>
          <w:rStyle w:val="Emphasis"/>
          <w:rFonts w:ascii="Arial" w:hAnsi="Arial" w:cs="Arial"/>
          <w:i w:val="0"/>
          <w:iCs w:val="0"/>
          <w:color w:val="000000" w:themeColor="text1"/>
        </w:rPr>
        <w:t xml:space="preserve"> </w:t>
      </w:r>
      <w:r w:rsidRPr="00561EAB">
        <w:rPr>
          <w:rFonts w:ascii="Arial" w:hAnsi="Arial" w:cs="Arial"/>
          <w:color w:val="000000" w:themeColor="text1"/>
        </w:rPr>
        <w:t>(Welsh Government, 2014).</w:t>
      </w:r>
    </w:p>
    <w:p w14:paraId="5C826430" w14:textId="5540CA2B" w:rsidR="00561EAB" w:rsidRPr="00561EAB" w:rsidRDefault="00561EAB" w:rsidP="00561EAB">
      <w:pPr>
        <w:pStyle w:val="NormalWeb"/>
        <w:shd w:val="clear" w:color="auto" w:fill="FFFFFF"/>
        <w:rPr>
          <w:rFonts w:ascii="Arial" w:hAnsi="Arial" w:cs="Arial"/>
          <w:color w:val="000000" w:themeColor="text1"/>
          <w:shd w:val="clear" w:color="auto" w:fill="FFFFFF"/>
        </w:rPr>
      </w:pPr>
      <w:r w:rsidRPr="00561EAB">
        <w:rPr>
          <w:rFonts w:ascii="Arial" w:hAnsi="Arial" w:cs="Arial"/>
          <w:color w:val="000000" w:themeColor="text1"/>
          <w:shd w:val="clear" w:color="auto" w:fill="FFFFFF"/>
        </w:rPr>
        <w:t>Strategic planning in the SDP process involves setting clear objectives, identifying key actions to achieve those objectives, and allocating resources effectively.</w:t>
      </w:r>
      <w:r w:rsidRPr="00561EAB">
        <w:rPr>
          <w:rFonts w:ascii="Arial" w:hAnsi="Arial" w:cs="Arial"/>
          <w:color w:val="000000" w:themeColor="text1"/>
          <w:shd w:val="clear" w:color="auto" w:fill="FFFFFF"/>
        </w:rPr>
        <w:t xml:space="preserve"> According to </w:t>
      </w:r>
      <w:proofErr w:type="spellStart"/>
      <w:r w:rsidRPr="00561EAB">
        <w:rPr>
          <w:rFonts w:ascii="Arial" w:hAnsi="Arial" w:cs="Arial"/>
          <w:color w:val="000000" w:themeColor="text1"/>
        </w:rPr>
        <w:t>Chukwumah</w:t>
      </w:r>
      <w:proofErr w:type="spellEnd"/>
      <w:r w:rsidRPr="00561EAB">
        <w:rPr>
          <w:rFonts w:ascii="Arial" w:hAnsi="Arial" w:cs="Arial"/>
          <w:color w:val="000000" w:themeColor="text1"/>
        </w:rPr>
        <w:t xml:space="preserve"> (2015)</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trategic planning and management involve a series of typical stages characterized by similar activities conducted in a sequential manner</w:t>
      </w:r>
      <w:r w:rsidRPr="00561EAB">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In line with this perspective, School X embraced a structured approach to strategic planning within its School Development Plan (SDP). The process began with a comprehensive analysis of the school's strengths</w:t>
      </w:r>
      <w:r w:rsidRPr="00561EAB">
        <w:rPr>
          <w:rFonts w:ascii="Arial" w:hAnsi="Arial" w:cs="Arial"/>
          <w:color w:val="000000" w:themeColor="text1"/>
          <w:shd w:val="clear" w:color="auto" w:fill="FFFFFF"/>
        </w:rPr>
        <w:t xml:space="preserve"> and</w:t>
      </w:r>
      <w:r w:rsidRPr="00561EAB">
        <w:rPr>
          <w:rFonts w:ascii="Arial" w:hAnsi="Arial" w:cs="Arial"/>
          <w:color w:val="000000" w:themeColor="text1"/>
          <w:shd w:val="clear" w:color="auto" w:fill="FFFFFF"/>
        </w:rPr>
        <w:t xml:space="preserve"> </w:t>
      </w:r>
      <w:proofErr w:type="gramStart"/>
      <w:r w:rsidRPr="00561EAB">
        <w:rPr>
          <w:rFonts w:ascii="Arial" w:hAnsi="Arial" w:cs="Arial"/>
          <w:color w:val="000000" w:themeColor="text1"/>
          <w:shd w:val="clear" w:color="auto" w:fill="FFFFFF"/>
        </w:rPr>
        <w:t>weaknesses</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w:t>
      </w:r>
      <w:proofErr w:type="gramEnd"/>
      <w:r w:rsidRPr="00561EAB">
        <w:rPr>
          <w:rFonts w:ascii="Arial" w:hAnsi="Arial" w:cs="Arial"/>
          <w:color w:val="000000" w:themeColor="text1"/>
          <w:shd w:val="clear" w:color="auto" w:fill="FFFFFF"/>
        </w:rPr>
        <w:t xml:space="preserve"> providing a foundation for setting clear objectives. These objectives were then translated into actionable strategies, each supported by specific activities and </w:t>
      </w:r>
      <w:proofErr w:type="spellStart"/>
      <w:proofErr w:type="gramStart"/>
      <w:r w:rsidRPr="00561EAB">
        <w:rPr>
          <w:rFonts w:ascii="Arial" w:hAnsi="Arial" w:cs="Arial"/>
          <w:color w:val="000000" w:themeColor="text1"/>
          <w:shd w:val="clear" w:color="auto" w:fill="FFFFFF"/>
        </w:rPr>
        <w:t>timelines.The</w:t>
      </w:r>
      <w:proofErr w:type="spellEnd"/>
      <w:proofErr w:type="gramEnd"/>
      <w:r w:rsidRPr="00561EAB">
        <w:rPr>
          <w:rFonts w:ascii="Arial" w:hAnsi="Arial" w:cs="Arial"/>
          <w:color w:val="000000" w:themeColor="text1"/>
          <w:shd w:val="clear" w:color="auto" w:fill="FFFFFF"/>
        </w:rPr>
        <w:t xml:space="preserve"> structured approach to strategic planning adopted by School X not only facilitated the formulation of clear objectives and strategies but also laid the groundwork for effective measurement of impact</w:t>
      </w:r>
      <w:r w:rsidRPr="00561EAB">
        <w:rPr>
          <w:rFonts w:ascii="Arial" w:hAnsi="Arial" w:cs="Arial"/>
          <w:color w:val="000000" w:themeColor="text1"/>
          <w:shd w:val="clear" w:color="auto" w:fill="FFFFFF"/>
        </w:rPr>
        <w:t>, t</w:t>
      </w:r>
      <w:r w:rsidRPr="00561EAB">
        <w:rPr>
          <w:rFonts w:ascii="Arial" w:hAnsi="Arial" w:cs="Arial"/>
          <w:color w:val="000000" w:themeColor="text1"/>
          <w:shd w:val="clear" w:color="auto" w:fill="FFFFFF"/>
        </w:rPr>
        <w:t>o be able to evaluate impact, we need to know where we are starting from</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(Team, 2021)</w:t>
      </w:r>
      <w:r w:rsidRPr="00561EAB">
        <w:rPr>
          <w:rFonts w:ascii="Arial" w:hAnsi="Arial" w:cs="Arial"/>
          <w:color w:val="000000" w:themeColor="text1"/>
        </w:rPr>
        <w:t xml:space="preserve">. </w:t>
      </w:r>
      <w:r w:rsidRPr="00561EAB">
        <w:rPr>
          <w:rFonts w:ascii="Arial" w:hAnsi="Arial" w:cs="Arial"/>
          <w:color w:val="000000" w:themeColor="text1"/>
          <w:shd w:val="clear" w:color="auto" w:fill="FFFFFF"/>
        </w:rPr>
        <w:t>By establishing a baseline, School X was able to benchmark current performance levels and set realistic targets for improvement. This informed approach enabled the school to track progress over time</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and assess the effectiveness of its intervention</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in achieving desired outcomes</w:t>
      </w:r>
      <w:r w:rsidRPr="00561EAB">
        <w:rPr>
          <w:rFonts w:ascii="Arial" w:hAnsi="Arial" w:cs="Arial"/>
          <w:color w:val="000000" w:themeColor="text1"/>
          <w:shd w:val="clear" w:color="auto" w:fill="FFFFFF"/>
        </w:rPr>
        <w:t xml:space="preserve">. </w:t>
      </w:r>
    </w:p>
    <w:p w14:paraId="32C7CF23" w14:textId="022DEC14" w:rsidR="00561EAB" w:rsidRPr="00561EAB" w:rsidRDefault="00561EAB" w:rsidP="00561EAB">
      <w:pPr>
        <w:pStyle w:val="NormalWeb"/>
        <w:rPr>
          <w:rFonts w:ascii="Arial" w:hAnsi="Arial" w:cs="Arial"/>
          <w:color w:val="000000" w:themeColor="text1"/>
          <w:shd w:val="clear" w:color="auto" w:fill="FFFFFF"/>
        </w:rPr>
      </w:pPr>
      <w:r w:rsidRPr="00561EAB">
        <w:rPr>
          <w:rFonts w:ascii="Arial" w:hAnsi="Arial" w:cs="Arial"/>
          <w:color w:val="000000" w:themeColor="text1"/>
          <w:shd w:val="clear" w:color="auto" w:fill="FFFFFF"/>
        </w:rPr>
        <w:t xml:space="preserve">Reflecting on the initiatives implemented by School X, it is evident that the school has made commendable efforts to enhance pupil oracy </w:t>
      </w:r>
      <w:proofErr w:type="gramStart"/>
      <w:r w:rsidRPr="00561EAB">
        <w:rPr>
          <w:rFonts w:ascii="Arial" w:hAnsi="Arial" w:cs="Arial"/>
          <w:color w:val="000000" w:themeColor="text1"/>
          <w:shd w:val="clear" w:color="auto" w:fill="FFFFFF"/>
        </w:rPr>
        <w:t>skills</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and</w:t>
      </w:r>
      <w:proofErr w:type="gramEnd"/>
      <w:r w:rsidRPr="00561EAB">
        <w:rPr>
          <w:rFonts w:ascii="Arial" w:hAnsi="Arial" w:cs="Arial"/>
          <w:color w:val="000000" w:themeColor="text1"/>
          <w:shd w:val="clear" w:color="auto" w:fill="FFFFFF"/>
        </w:rPr>
        <w:t xml:space="preserve"> foster a culture of communication and collaboration. The introduction of a dedicated chat room during break times, equipped with sentence starters and conversation topics, demonstrates a proactive approach to promoting informal dialogue among students</w:t>
      </w:r>
      <w:r w:rsidRPr="00561EAB">
        <w:rPr>
          <w:rFonts w:ascii="Arial" w:hAnsi="Arial" w:cs="Arial"/>
          <w:color w:val="000000" w:themeColor="text1"/>
          <w:shd w:val="clear" w:color="auto" w:fill="FFFFFF"/>
        </w:rPr>
        <w:t>, e</w:t>
      </w:r>
      <w:r w:rsidRPr="00561EAB">
        <w:rPr>
          <w:rFonts w:ascii="Arial" w:hAnsi="Arial" w:cs="Arial"/>
          <w:color w:val="000000" w:themeColor="text1"/>
          <w:shd w:val="clear" w:color="auto" w:fill="FFFFFF"/>
        </w:rPr>
        <w:t xml:space="preserve">nabling </w:t>
      </w:r>
      <w:r w:rsidRPr="00561EAB">
        <w:rPr>
          <w:rFonts w:ascii="Arial" w:hAnsi="Arial" w:cs="Arial"/>
          <w:color w:val="000000" w:themeColor="text1"/>
          <w:shd w:val="clear" w:color="auto" w:fill="FFFFFF"/>
        </w:rPr>
        <w:lastRenderedPageBreak/>
        <w:t>children to understand the different types of discussion roles available to them broadens their repertoire of classroom talk</w:t>
      </w:r>
      <w:r w:rsidRPr="00561EAB">
        <w:rPr>
          <w:rFonts w:ascii="Arial" w:hAnsi="Arial" w:cs="Arial"/>
          <w:color w:val="000000" w:themeColor="text1"/>
          <w:shd w:val="clear" w:color="auto" w:fill="FFFFFF"/>
        </w:rPr>
        <w:t xml:space="preserve"> </w:t>
      </w:r>
      <w:r w:rsidRPr="00561EAB">
        <w:rPr>
          <w:rFonts w:ascii="Arial" w:hAnsi="Arial" w:cs="Arial"/>
          <w:color w:val="000000" w:themeColor="text1"/>
        </w:rPr>
        <w:t>(Main, 2021)</w:t>
      </w:r>
      <w:r w:rsidRPr="00561EAB">
        <w:rPr>
          <w:rFonts w:ascii="Arial" w:hAnsi="Arial" w:cs="Arial"/>
          <w:color w:val="000000" w:themeColor="text1"/>
          <w:shd w:val="clear" w:color="auto" w:fill="FFFFFF"/>
        </w:rPr>
        <w:t>. This initiative not only provides students with opportunities to engage in meaningful conversations but also encourages the development of speaking and listening skills in a relaxed environment. Additionally, the creation of a podcast and the implementation of an 8-week oracy programme</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facilitated by renowned writers</w:t>
      </w:r>
      <w:r w:rsidR="00352A76">
        <w:rPr>
          <w:rFonts w:ascii="Arial" w:hAnsi="Arial" w:cs="Arial"/>
          <w:color w:val="000000" w:themeColor="text1"/>
          <w:shd w:val="clear" w:color="auto" w:fill="FFFFFF"/>
        </w:rPr>
        <w:t>,</w:t>
      </w:r>
      <w:r w:rsidRPr="00561EAB">
        <w:rPr>
          <w:rFonts w:ascii="Arial" w:hAnsi="Arial" w:cs="Arial"/>
          <w:color w:val="000000" w:themeColor="text1"/>
          <w:shd w:val="clear" w:color="auto" w:fill="FFFFFF"/>
        </w:rPr>
        <w:t xml:space="preserve"> signify a commitment to providing diverse and enriching learning experiences</w:t>
      </w:r>
      <w:r w:rsidRPr="00561EAB">
        <w:rPr>
          <w:rFonts w:ascii="Arial" w:hAnsi="Arial" w:cs="Arial"/>
          <w:color w:val="000000" w:themeColor="text1"/>
          <w:shd w:val="clear" w:color="auto" w:fill="FFFFFF"/>
        </w:rPr>
        <w:t>,</w:t>
      </w:r>
      <w:r w:rsidRPr="00561EAB">
        <w:rPr>
          <w:rFonts w:ascii="Arial" w:hAnsi="Arial" w:cs="Arial"/>
          <w:color w:val="000000" w:themeColor="text1"/>
        </w:rPr>
        <w:t xml:space="preserve"> o</w:t>
      </w:r>
      <w:r w:rsidRPr="00561EAB">
        <w:rPr>
          <w:rFonts w:ascii="Arial" w:hAnsi="Arial" w:cs="Arial"/>
          <w:color w:val="000000" w:themeColor="text1"/>
        </w:rPr>
        <w:t xml:space="preserve">racy proficiency </w:t>
      </w:r>
      <w:proofErr w:type="gramStart"/>
      <w:r w:rsidRPr="00561EAB">
        <w:rPr>
          <w:rFonts w:ascii="Arial" w:hAnsi="Arial" w:cs="Arial"/>
          <w:color w:val="000000" w:themeColor="text1"/>
        </w:rPr>
        <w:t>opens up</w:t>
      </w:r>
      <w:proofErr w:type="gramEnd"/>
      <w:r w:rsidRPr="00561EAB">
        <w:rPr>
          <w:rFonts w:ascii="Arial" w:hAnsi="Arial" w:cs="Arial"/>
          <w:color w:val="000000" w:themeColor="text1"/>
        </w:rPr>
        <w:t xml:space="preserve"> new communication opportunities</w:t>
      </w:r>
      <w:r w:rsidRPr="00561EAB">
        <w:rPr>
          <w:rFonts w:ascii="Arial" w:hAnsi="Arial" w:cs="Arial"/>
          <w:color w:val="000000" w:themeColor="text1"/>
        </w:rPr>
        <w:t xml:space="preserve"> </w:t>
      </w:r>
      <w:r w:rsidRPr="00561EAB">
        <w:rPr>
          <w:rFonts w:ascii="Arial" w:hAnsi="Arial" w:cs="Arial"/>
          <w:color w:val="000000" w:themeColor="text1"/>
        </w:rPr>
        <w:t>(Doherty, 2024)</w:t>
      </w:r>
      <w:r w:rsidRPr="00561EAB">
        <w:rPr>
          <w:rFonts w:ascii="Arial" w:hAnsi="Arial" w:cs="Arial"/>
          <w:color w:val="000000" w:themeColor="text1"/>
          <w:shd w:val="clear" w:color="auto" w:fill="FFFFFF"/>
        </w:rPr>
        <w:t>. These initiatives not only expose students to different forms of communication but also inspire creativity and confidence in expressing ideas orally.</w:t>
      </w:r>
    </w:p>
    <w:p w14:paraId="1450D77D" w14:textId="77777777" w:rsidR="00561EAB" w:rsidRPr="00561EAB" w:rsidRDefault="00561EAB" w:rsidP="00561EAB">
      <w:pPr>
        <w:pStyle w:val="NormalWeb"/>
        <w:rPr>
          <w:rFonts w:ascii="Arial" w:hAnsi="Arial" w:cs="Arial"/>
          <w:color w:val="000000" w:themeColor="text1"/>
          <w:shd w:val="clear" w:color="auto" w:fill="FFFFFF"/>
        </w:rPr>
      </w:pPr>
      <w:r w:rsidRPr="00561EAB">
        <w:rPr>
          <w:rFonts w:ascii="Arial" w:hAnsi="Arial" w:cs="Arial"/>
          <w:color w:val="000000" w:themeColor="text1"/>
          <w:shd w:val="clear" w:color="auto" w:fill="FFFFFF"/>
        </w:rPr>
        <w:t xml:space="preserve">Moreover, the incorporation of workshops on talk for writing aligns with best practices in oracy </w:t>
      </w:r>
      <w:proofErr w:type="gramStart"/>
      <w:r w:rsidRPr="00561EAB">
        <w:rPr>
          <w:rFonts w:ascii="Arial" w:hAnsi="Arial" w:cs="Arial"/>
          <w:color w:val="000000" w:themeColor="text1"/>
          <w:shd w:val="clear" w:color="auto" w:fill="FFFFFF"/>
        </w:rPr>
        <w:t>development</w:t>
      </w:r>
      <w:r w:rsidRPr="00561EAB">
        <w:rPr>
          <w:rFonts w:ascii="Arial" w:hAnsi="Arial" w:cs="Arial"/>
          <w:color w:val="000000" w:themeColor="text1"/>
          <w:shd w:val="clear" w:color="auto" w:fill="FFFFFF"/>
        </w:rPr>
        <w:t>,</w:t>
      </w:r>
      <w:r w:rsidRPr="00561EAB">
        <w:rPr>
          <w:rStyle w:val="ListParagraph"/>
          <w:rFonts w:ascii="Arial" w:hAnsi="Arial" w:cs="Arial"/>
          <w:color w:val="000000" w:themeColor="text1"/>
          <w:shd w:val="clear" w:color="auto" w:fill="FFFFFF"/>
        </w:rPr>
        <w:t xml:space="preserve"> </w:t>
      </w:r>
      <w:r w:rsidRPr="00561EAB">
        <w:rPr>
          <w:rStyle w:val="apple-converted-space"/>
          <w:rFonts w:ascii="Arial" w:hAnsi="Arial" w:cs="Arial"/>
          <w:color w:val="000000" w:themeColor="text1"/>
          <w:shd w:val="clear" w:color="auto" w:fill="FFFFFF"/>
        </w:rPr>
        <w:t> </w:t>
      </w:r>
      <w:r w:rsidRPr="00561EAB">
        <w:rPr>
          <w:rFonts w:ascii="Arial" w:hAnsi="Arial" w:cs="Arial"/>
          <w:color w:val="000000" w:themeColor="text1"/>
          <w:shd w:val="clear" w:color="auto" w:fill="FFFFFF"/>
        </w:rPr>
        <w:t>It</w:t>
      </w:r>
      <w:proofErr w:type="gramEnd"/>
      <w:r w:rsidRPr="00561EAB">
        <w:rPr>
          <w:rFonts w:ascii="Arial" w:hAnsi="Arial" w:cs="Arial"/>
          <w:color w:val="000000" w:themeColor="text1"/>
          <w:shd w:val="clear" w:color="auto" w:fill="FFFFFF"/>
        </w:rPr>
        <w:t xml:space="preserve"> enables children to imitate the language they need for a particular topic orally, before reading</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analysing</w:t>
      </w:r>
      <w:r w:rsidRPr="00561EAB">
        <w:rPr>
          <w:rStyle w:val="apple-converted-space"/>
          <w:rFonts w:ascii="Arial" w:hAnsi="Arial" w:cs="Arial"/>
          <w:color w:val="000000" w:themeColor="text1"/>
          <w:shd w:val="clear" w:color="auto" w:fill="FFFFFF"/>
        </w:rPr>
        <w:t> </w:t>
      </w:r>
      <w:r w:rsidRPr="00561EAB">
        <w:rPr>
          <w:rStyle w:val="apple-converted-space"/>
          <w:rFonts w:ascii="Arial" w:hAnsi="Arial" w:cs="Arial"/>
          <w:color w:val="000000" w:themeColor="text1"/>
          <w:shd w:val="clear" w:color="auto" w:fill="FFFFFF"/>
        </w:rPr>
        <w:t xml:space="preserve">and writing </w:t>
      </w:r>
      <w:r w:rsidRPr="00561EAB">
        <w:rPr>
          <w:rFonts w:ascii="Arial" w:hAnsi="Arial" w:cs="Arial"/>
          <w:color w:val="000000" w:themeColor="text1"/>
        </w:rPr>
        <w:t>(Talk for writing , 2021)</w:t>
      </w:r>
      <w:r w:rsidRPr="00561EAB">
        <w:rPr>
          <w:rFonts w:ascii="Arial" w:hAnsi="Arial" w:cs="Arial"/>
          <w:color w:val="000000" w:themeColor="text1"/>
        </w:rPr>
        <w:t>.</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By integrating oracy activities into the curriculum, School X acknowledges the reciprocal relationship between speaking and writing skills, thereby enhancing overall literacy proficiency among students.</w:t>
      </w:r>
      <w:r w:rsidRPr="00561EAB">
        <w:rPr>
          <w:rFonts w:ascii="Arial" w:hAnsi="Arial" w:cs="Arial"/>
          <w:color w:val="000000" w:themeColor="text1"/>
          <w:shd w:val="clear" w:color="auto" w:fill="FFFFFF"/>
        </w:rPr>
        <w:t xml:space="preserve"> </w:t>
      </w:r>
    </w:p>
    <w:p w14:paraId="77C432F5" w14:textId="2174DFCE" w:rsidR="00561EAB" w:rsidRPr="00561EAB" w:rsidRDefault="00561EAB" w:rsidP="00561EAB">
      <w:pPr>
        <w:pStyle w:val="NormalWeb"/>
        <w:rPr>
          <w:rFonts w:ascii="Arial" w:hAnsi="Arial" w:cs="Arial"/>
          <w:color w:val="000000" w:themeColor="text1"/>
        </w:rPr>
      </w:pPr>
      <w:r w:rsidRPr="00561EAB">
        <w:rPr>
          <w:rFonts w:ascii="Arial" w:hAnsi="Arial" w:cs="Arial"/>
          <w:color w:val="000000" w:themeColor="text1"/>
          <w:shd w:val="clear" w:color="auto" w:fill="FFFFFF"/>
        </w:rPr>
        <w:t>However, while these initiatives demonstrate a proactive approach to oracy development, there are opportunities for refinement and enhancement</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For instance, School X could consider diversifying the topics and formats of the chat room sessions to cater to the varying interests and preferences of students. Additionally, incorporating peer-led discussions and structured feedback mechanisms could further enhance the effectiveness of the chat room as a platform for developing oracy skills</w:t>
      </w:r>
      <w:r w:rsidRPr="00561EAB">
        <w:rPr>
          <w:rFonts w:ascii="Arial" w:hAnsi="Arial" w:cs="Arial"/>
          <w:color w:val="000000" w:themeColor="text1"/>
          <w:shd w:val="clear" w:color="auto" w:fill="FFFFFF"/>
        </w:rPr>
        <w:t xml:space="preserve">, </w:t>
      </w:r>
      <w:r w:rsidR="00352A76">
        <w:rPr>
          <w:rFonts w:ascii="Arial" w:hAnsi="Arial" w:cs="Arial"/>
          <w:color w:val="000000" w:themeColor="text1"/>
          <w:shd w:val="clear" w:color="auto" w:fill="FFFFFF"/>
        </w:rPr>
        <w:t>l</w:t>
      </w:r>
      <w:r w:rsidRPr="00561EAB">
        <w:rPr>
          <w:rFonts w:ascii="Arial" w:hAnsi="Arial" w:cs="Arial"/>
          <w:color w:val="000000" w:themeColor="text1"/>
          <w:shd w:val="clear" w:color="auto" w:fill="FFFFFF"/>
        </w:rPr>
        <w:t>istening actively to other students’ ideas helps learners gain knowledge to build on their own ideas</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w:t>
      </w:r>
      <w:r w:rsidRPr="00561EAB">
        <w:rPr>
          <w:rFonts w:ascii="Arial" w:hAnsi="Arial" w:cs="Arial"/>
          <w:color w:val="000000" w:themeColor="text1"/>
        </w:rPr>
        <w:t>Cambridge Assessment International Education,2022).</w:t>
      </w:r>
    </w:p>
    <w:p w14:paraId="355BD670" w14:textId="55CAFDB0" w:rsidR="00561EAB" w:rsidRPr="00561EAB" w:rsidRDefault="00561EAB" w:rsidP="00561EAB">
      <w:pPr>
        <w:pStyle w:val="NormalWeb"/>
        <w:rPr>
          <w:rFonts w:ascii="Arial" w:hAnsi="Arial" w:cs="Arial"/>
          <w:color w:val="000000" w:themeColor="text1"/>
        </w:rPr>
      </w:pPr>
      <w:r w:rsidRPr="00561EAB">
        <w:rPr>
          <w:rFonts w:ascii="Arial" w:hAnsi="Arial" w:cs="Arial"/>
          <w:color w:val="000000" w:themeColor="text1"/>
        </w:rPr>
        <w:t xml:space="preserve">A further suggestion to enhance the priority of oracy is to provide learners with leadership </w:t>
      </w:r>
      <w:r w:rsidRPr="00352A76">
        <w:rPr>
          <w:rFonts w:ascii="Arial" w:hAnsi="Arial" w:cs="Arial"/>
          <w:color w:val="000000" w:themeColor="text1"/>
        </w:rPr>
        <w:t>opp</w:t>
      </w:r>
      <w:r w:rsidR="00352A76">
        <w:rPr>
          <w:rFonts w:ascii="Arial" w:hAnsi="Arial" w:cs="Arial"/>
          <w:color w:val="000000" w:themeColor="text1"/>
        </w:rPr>
        <w:t>ortunities</w:t>
      </w:r>
      <w:r w:rsidRPr="00352A76">
        <w:rPr>
          <w:rFonts w:ascii="Arial" w:hAnsi="Arial" w:cs="Arial"/>
          <w:color w:val="000000" w:themeColor="text1"/>
        </w:rPr>
        <w:t xml:space="preserve">. </w:t>
      </w:r>
      <w:r w:rsidRPr="00561EAB">
        <w:rPr>
          <w:rFonts w:ascii="Arial" w:hAnsi="Arial" w:cs="Arial"/>
          <w:color w:val="000000" w:themeColor="text1"/>
          <w:shd w:val="clear" w:color="auto" w:fill="FFFFFF"/>
        </w:rPr>
        <w:t>By involving students in the planning, organi</w:t>
      </w:r>
      <w:r w:rsidR="00352A76">
        <w:rPr>
          <w:rFonts w:ascii="Arial" w:hAnsi="Arial" w:cs="Arial"/>
          <w:color w:val="000000" w:themeColor="text1"/>
          <w:shd w:val="clear" w:color="auto" w:fill="FFFFFF"/>
        </w:rPr>
        <w:t>sa</w:t>
      </w:r>
      <w:r w:rsidRPr="00561EAB">
        <w:rPr>
          <w:rFonts w:ascii="Arial" w:hAnsi="Arial" w:cs="Arial"/>
          <w:color w:val="000000" w:themeColor="text1"/>
          <w:shd w:val="clear" w:color="auto" w:fill="FFFFFF"/>
        </w:rPr>
        <w:t>tion, and facilitation of oracy-related activities, schools provide them with opportunities to exercise autonomy, creativity, and decision-making skills.</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In practical terms, this could involve forming a student-led committee or council dedicated to promoting oracy within the school community</w:t>
      </w:r>
      <w:r w:rsidRPr="00561EAB">
        <w:rPr>
          <w:rFonts w:ascii="Arial" w:hAnsi="Arial" w:cs="Arial"/>
          <w:color w:val="000000" w:themeColor="text1"/>
          <w:shd w:val="clear" w:color="auto" w:fill="FFFFFF"/>
        </w:rPr>
        <w:t xml:space="preserve">, </w:t>
      </w:r>
      <w:r w:rsidR="00352A76">
        <w:rPr>
          <w:rFonts w:ascii="Arial" w:hAnsi="Arial" w:cs="Arial"/>
          <w:color w:val="000000" w:themeColor="text1"/>
          <w:shd w:val="clear" w:color="auto" w:fill="FFFFFF"/>
        </w:rPr>
        <w:t xml:space="preserve">and </w:t>
      </w:r>
      <w:r w:rsidRPr="00561EAB">
        <w:rPr>
          <w:rFonts w:ascii="Arial" w:hAnsi="Arial" w:cs="Arial"/>
          <w:color w:val="000000" w:themeColor="text1"/>
          <w:shd w:val="clear" w:color="auto" w:fill="FFFFFF"/>
        </w:rPr>
        <w:t>students are motivated and more likely to apply those skills when working independently</w:t>
      </w:r>
      <w:r w:rsidR="00352A76">
        <w:rPr>
          <w:rFonts w:ascii="Arial" w:hAnsi="Arial" w:cs="Arial"/>
          <w:color w:val="000000" w:themeColor="text1"/>
          <w:shd w:val="clear" w:color="auto" w:fill="FFFFFF"/>
        </w:rPr>
        <w:t xml:space="preserve"> </w:t>
      </w:r>
      <w:r w:rsidRPr="00561EAB">
        <w:rPr>
          <w:rFonts w:ascii="Arial" w:hAnsi="Arial" w:cs="Arial"/>
          <w:color w:val="000000" w:themeColor="text1"/>
        </w:rPr>
        <w:t>(James, 2016)</w:t>
      </w:r>
    </w:p>
    <w:p w14:paraId="4EDA8BC8" w14:textId="67733F19" w:rsidR="00561EAB" w:rsidRPr="00561EAB" w:rsidRDefault="00561EAB" w:rsidP="00561EAB">
      <w:pPr>
        <w:pStyle w:val="NormalWeb"/>
        <w:rPr>
          <w:rFonts w:ascii="Arial" w:hAnsi="Arial" w:cs="Arial"/>
          <w:color w:val="000000" w:themeColor="text1"/>
          <w:shd w:val="clear" w:color="auto" w:fill="FFFFFF"/>
        </w:rPr>
      </w:pPr>
      <w:r w:rsidRPr="00561EAB">
        <w:rPr>
          <w:rFonts w:ascii="Arial" w:hAnsi="Arial" w:cs="Arial"/>
          <w:color w:val="000000" w:themeColor="text1"/>
          <w:shd w:val="clear" w:color="auto" w:fill="FFFFFF"/>
        </w:rPr>
        <w:t>Within this</w:t>
      </w:r>
      <w:r w:rsidRPr="00561EAB">
        <w:rPr>
          <w:rFonts w:ascii="Arial" w:hAnsi="Arial" w:cs="Arial"/>
          <w:color w:val="000000" w:themeColor="text1"/>
          <w:shd w:val="clear" w:color="auto" w:fill="FFFFFF"/>
        </w:rPr>
        <w:t xml:space="preserve"> assignment, I </w:t>
      </w:r>
      <w:r>
        <w:rPr>
          <w:rFonts w:ascii="Arial" w:hAnsi="Arial" w:cs="Arial"/>
          <w:color w:val="000000" w:themeColor="text1"/>
          <w:shd w:val="clear" w:color="auto" w:fill="FFFFFF"/>
        </w:rPr>
        <w:t xml:space="preserve">have </w:t>
      </w:r>
      <w:r w:rsidRPr="00561EAB">
        <w:rPr>
          <w:rFonts w:ascii="Arial" w:hAnsi="Arial" w:cs="Arial"/>
          <w:color w:val="000000" w:themeColor="text1"/>
          <w:shd w:val="clear" w:color="auto" w:fill="FFFFFF"/>
        </w:rPr>
        <w:t xml:space="preserve">delved into various aspects of school development </w:t>
      </w:r>
      <w:proofErr w:type="gramStart"/>
      <w:r w:rsidRPr="00561EAB">
        <w:rPr>
          <w:rFonts w:ascii="Arial" w:hAnsi="Arial" w:cs="Arial"/>
          <w:color w:val="000000" w:themeColor="text1"/>
          <w:shd w:val="clear" w:color="auto" w:fill="FFFFFF"/>
        </w:rPr>
        <w:t>plans,  on</w:t>
      </w:r>
      <w:proofErr w:type="gramEnd"/>
      <w:r w:rsidRPr="00561EAB">
        <w:rPr>
          <w:rFonts w:ascii="Arial" w:hAnsi="Arial" w:cs="Arial"/>
          <w:color w:val="000000" w:themeColor="text1"/>
          <w:shd w:val="clear" w:color="auto" w:fill="FFFFFF"/>
        </w:rPr>
        <w:t xml:space="preserve"> their formulation, implementation, and evaluation processes. I applied this understanding to analy</w:t>
      </w:r>
      <w:r w:rsidRPr="00561EAB">
        <w:rPr>
          <w:rFonts w:ascii="Arial" w:hAnsi="Arial" w:cs="Arial"/>
          <w:color w:val="000000" w:themeColor="text1"/>
          <w:shd w:val="clear" w:color="auto" w:fill="FFFFFF"/>
        </w:rPr>
        <w:t>s</w:t>
      </w:r>
      <w:r w:rsidRPr="00561EAB">
        <w:rPr>
          <w:rFonts w:ascii="Arial" w:hAnsi="Arial" w:cs="Arial"/>
          <w:color w:val="000000" w:themeColor="text1"/>
          <w:shd w:val="clear" w:color="auto" w:fill="FFFFFF"/>
        </w:rPr>
        <w:t xml:space="preserve">e School X's SDP, </w:t>
      </w:r>
      <w:r w:rsidRPr="00561EAB">
        <w:rPr>
          <w:rFonts w:ascii="Arial" w:hAnsi="Arial" w:cs="Arial"/>
          <w:color w:val="000000" w:themeColor="text1"/>
          <w:shd w:val="clear" w:color="auto" w:fill="FFFFFF"/>
        </w:rPr>
        <w:t xml:space="preserve">through </w:t>
      </w:r>
      <w:r w:rsidRPr="00561EAB">
        <w:rPr>
          <w:rFonts w:ascii="Arial" w:hAnsi="Arial" w:cs="Arial"/>
          <w:color w:val="000000" w:themeColor="text1"/>
          <w:shd w:val="clear" w:color="auto" w:fill="FFFFFF"/>
        </w:rPr>
        <w:t>critically evaluating their approach to addressing their identified priority.</w:t>
      </w:r>
      <w:r w:rsidRPr="00561EAB">
        <w:rPr>
          <w:rFonts w:ascii="Arial" w:hAnsi="Arial" w:cs="Arial"/>
          <w:color w:val="000000" w:themeColor="text1"/>
          <w:shd w:val="clear" w:color="auto" w:fill="FFFFFF"/>
        </w:rPr>
        <w:t xml:space="preserve"> </w:t>
      </w:r>
      <w:r w:rsidRPr="00561EAB">
        <w:rPr>
          <w:rFonts w:ascii="Arial" w:hAnsi="Arial" w:cs="Arial"/>
          <w:color w:val="000000" w:themeColor="text1"/>
          <w:shd w:val="clear" w:color="auto" w:fill="FFFFFF"/>
        </w:rPr>
        <w:t>This experience has deepened my understanding of effective educational practices and the critical role of collaborative decision-making in achieving positive outcomes for students.</w:t>
      </w:r>
      <w:r w:rsidRPr="00561EAB">
        <w:rPr>
          <w:rFonts w:ascii="Arial" w:hAnsi="Arial" w:cs="Arial"/>
          <w:color w:val="000000" w:themeColor="text1"/>
          <w:shd w:val="clear" w:color="auto" w:fill="FFFFFF"/>
        </w:rPr>
        <w:t xml:space="preserve"> Furthermore, i</w:t>
      </w:r>
      <w:r w:rsidRPr="00561EAB">
        <w:rPr>
          <w:rFonts w:ascii="Arial" w:hAnsi="Arial" w:cs="Arial"/>
          <w:color w:val="000000" w:themeColor="text1"/>
          <w:shd w:val="clear" w:color="auto" w:fill="FFFFFF"/>
        </w:rPr>
        <w:t>n the future, I plan to acknowledge the pivotal role of an SDP in driving school improvement. During interviews or engagements with schools, I intend to inquire about their SDP to gain insight into their strategic planning processes and priorities.</w:t>
      </w:r>
    </w:p>
    <w:p w14:paraId="49E73CAA" w14:textId="77777777" w:rsidR="00561EAB" w:rsidRDefault="00561EAB" w:rsidP="00561EAB">
      <w:pPr>
        <w:pStyle w:val="NormalWeb"/>
        <w:shd w:val="clear" w:color="auto" w:fill="FFFFFF"/>
        <w:rPr>
          <w:rFonts w:ascii="Segoe UI" w:hAnsi="Segoe UI" w:cs="Segoe UI"/>
          <w:color w:val="0D0D0D"/>
          <w:shd w:val="clear" w:color="auto" w:fill="FFFFFF"/>
        </w:rPr>
      </w:pPr>
    </w:p>
    <w:p w14:paraId="02930A9A" w14:textId="77777777" w:rsidR="00561EAB" w:rsidRPr="00693810" w:rsidRDefault="00561EAB" w:rsidP="00561EAB">
      <w:pPr>
        <w:pStyle w:val="NormalWeb"/>
        <w:shd w:val="clear" w:color="auto" w:fill="FFFFFF"/>
        <w:rPr>
          <w:rFonts w:ascii="Arial" w:hAnsi="Arial" w:cs="Arial"/>
          <w:color w:val="000000"/>
        </w:rPr>
      </w:pPr>
    </w:p>
    <w:p w14:paraId="6F346135" w14:textId="77777777" w:rsidR="00693810" w:rsidRPr="00693810" w:rsidRDefault="00693810" w:rsidP="00693810">
      <w:pPr>
        <w:spacing w:after="240" w:line="540" w:lineRule="atLeast"/>
        <w:outlineLvl w:val="0"/>
        <w:rPr>
          <w:rFonts w:ascii="Arial" w:eastAsia="Times New Roman" w:hAnsi="Arial" w:cs="Arial"/>
          <w:color w:val="000000"/>
          <w:kern w:val="36"/>
          <w:u w:val="single"/>
          <w:lang w:eastAsia="en-GB"/>
          <w14:ligatures w14:val="none"/>
        </w:rPr>
      </w:pPr>
      <w:r w:rsidRPr="00693810">
        <w:rPr>
          <w:rFonts w:ascii="Arial" w:eastAsia="Times New Roman" w:hAnsi="Arial" w:cs="Arial"/>
          <w:color w:val="000000"/>
          <w:kern w:val="36"/>
          <w:u w:val="single"/>
          <w:lang w:eastAsia="en-GB"/>
          <w14:ligatures w14:val="none"/>
        </w:rPr>
        <w:lastRenderedPageBreak/>
        <w:t>Reference list</w:t>
      </w:r>
    </w:p>
    <w:p w14:paraId="478220D2"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Authority, E. (2022). </w:t>
      </w:r>
      <w:r w:rsidRPr="00693810">
        <w:rPr>
          <w:rFonts w:ascii="Arial" w:eastAsia="Times New Roman" w:hAnsi="Arial" w:cs="Arial"/>
          <w:i/>
          <w:iCs/>
          <w:color w:val="000000"/>
          <w:kern w:val="0"/>
          <w:lang w:eastAsia="en-GB"/>
          <w14:ligatures w14:val="none"/>
        </w:rPr>
        <w:t>School Improvement and Self Evaluation for School Governors</w:t>
      </w:r>
      <w:r w:rsidRPr="00693810">
        <w:rPr>
          <w:rFonts w:ascii="Arial" w:eastAsia="Times New Roman" w:hAnsi="Arial" w:cs="Arial"/>
          <w:color w:val="000000"/>
          <w:kern w:val="0"/>
          <w:lang w:eastAsia="en-GB"/>
          <w14:ligatures w14:val="none"/>
        </w:rPr>
        <w:t>. [online] Education Authority Northern Ireland. Available at: https://www.eani.org.uk/school-governance/school-improvement-and-self-evaluation-for-school-governors [Accessed 2 May 2024].</w:t>
      </w:r>
    </w:p>
    <w:p w14:paraId="6631E7C9"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BERA (2018). </w:t>
      </w:r>
      <w:r w:rsidRPr="00693810">
        <w:rPr>
          <w:rFonts w:ascii="Arial" w:eastAsia="Times New Roman" w:hAnsi="Arial" w:cs="Arial"/>
          <w:i/>
          <w:iCs/>
          <w:color w:val="000000"/>
          <w:kern w:val="0"/>
          <w:lang w:eastAsia="en-GB"/>
          <w14:ligatures w14:val="none"/>
        </w:rPr>
        <w:t>Ethical Guidelines for Educational Research, Fourth Edition (2018)</w:t>
      </w:r>
      <w:r w:rsidRPr="00693810">
        <w:rPr>
          <w:rFonts w:ascii="Arial" w:eastAsia="Times New Roman" w:hAnsi="Arial" w:cs="Arial"/>
          <w:color w:val="000000"/>
          <w:kern w:val="0"/>
          <w:lang w:eastAsia="en-GB"/>
          <w14:ligatures w14:val="none"/>
        </w:rPr>
        <w:t>. [online] Bera.ac.uk. Available at: https://www.bera.ac.uk/publication/ethical-guidelines-for-educational-research-2018 [Accessed 1 May 2024].</w:t>
      </w:r>
    </w:p>
    <w:p w14:paraId="2395FF82"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Cambridge Assessment International Education (2022). </w:t>
      </w:r>
      <w:r w:rsidRPr="00693810">
        <w:rPr>
          <w:rFonts w:ascii="Arial" w:eastAsia="Times New Roman" w:hAnsi="Arial" w:cs="Arial"/>
          <w:i/>
          <w:iCs/>
          <w:color w:val="000000"/>
          <w:kern w:val="0"/>
          <w:lang w:eastAsia="en-GB"/>
          <w14:ligatures w14:val="none"/>
        </w:rPr>
        <w:t>Getting Started with Oracy</w:t>
      </w:r>
      <w:r w:rsidRPr="00693810">
        <w:rPr>
          <w:rFonts w:ascii="Arial" w:eastAsia="Times New Roman" w:hAnsi="Arial" w:cs="Arial"/>
          <w:color w:val="000000"/>
          <w:kern w:val="0"/>
          <w:lang w:eastAsia="en-GB"/>
          <w14:ligatures w14:val="none"/>
        </w:rPr>
        <w:t>. [online] www.cambridge-community.org.uk. Available at: https://www.cambridge-community.org.uk/professional-development/gswor/ [Accessed 2 May 2024].</w:t>
      </w:r>
    </w:p>
    <w:p w14:paraId="4C77F0DF"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spellStart"/>
      <w:r w:rsidRPr="00693810">
        <w:rPr>
          <w:rFonts w:ascii="Arial" w:eastAsia="Times New Roman" w:hAnsi="Arial" w:cs="Arial"/>
          <w:color w:val="000000"/>
          <w:kern w:val="0"/>
          <w:lang w:eastAsia="en-GB"/>
          <w14:ligatures w14:val="none"/>
        </w:rPr>
        <w:t>Centers</w:t>
      </w:r>
      <w:proofErr w:type="spellEnd"/>
      <w:r w:rsidRPr="00693810">
        <w:rPr>
          <w:rFonts w:ascii="Arial" w:eastAsia="Times New Roman" w:hAnsi="Arial" w:cs="Arial"/>
          <w:color w:val="000000"/>
          <w:kern w:val="0"/>
          <w:lang w:eastAsia="en-GB"/>
          <w14:ligatures w14:val="none"/>
        </w:rPr>
        <w:t xml:space="preserve"> for Disease Control and Prevention (2018). </w:t>
      </w:r>
      <w:r w:rsidRPr="00693810">
        <w:rPr>
          <w:rFonts w:ascii="Arial" w:eastAsia="Times New Roman" w:hAnsi="Arial" w:cs="Arial"/>
          <w:i/>
          <w:iCs/>
          <w:color w:val="000000"/>
          <w:kern w:val="0"/>
          <w:lang w:eastAsia="en-GB"/>
          <w14:ligatures w14:val="none"/>
        </w:rPr>
        <w:t>Data Collection Methods for Program evaluation: Observation</w:t>
      </w:r>
      <w:r w:rsidRPr="00693810">
        <w:rPr>
          <w:rFonts w:ascii="Arial" w:eastAsia="Times New Roman" w:hAnsi="Arial" w:cs="Arial"/>
          <w:color w:val="000000"/>
          <w:kern w:val="0"/>
          <w:lang w:eastAsia="en-GB"/>
          <w14:ligatures w14:val="none"/>
        </w:rPr>
        <w:t>. [online] Available at: https://www.cdc.gov/healthyyouth/evaluation/pdf/brief16.pdf [Accessed 3 May 2024].</w:t>
      </w:r>
    </w:p>
    <w:p w14:paraId="30608244"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spellStart"/>
      <w:r w:rsidRPr="00693810">
        <w:rPr>
          <w:rFonts w:ascii="Arial" w:eastAsia="Times New Roman" w:hAnsi="Arial" w:cs="Arial"/>
          <w:color w:val="000000"/>
          <w:kern w:val="0"/>
          <w:lang w:eastAsia="en-GB"/>
          <w14:ligatures w14:val="none"/>
        </w:rPr>
        <w:t>Chukwumah</w:t>
      </w:r>
      <w:proofErr w:type="spellEnd"/>
      <w:r w:rsidRPr="00693810">
        <w:rPr>
          <w:rFonts w:ascii="Arial" w:eastAsia="Times New Roman" w:hAnsi="Arial" w:cs="Arial"/>
          <w:color w:val="000000"/>
          <w:kern w:val="0"/>
          <w:lang w:eastAsia="en-GB"/>
          <w14:ligatures w14:val="none"/>
        </w:rPr>
        <w:t>, F.O. (2015). Developing Quality Strategic Plan in Secondary Schools for Successful School Improvement. </w:t>
      </w:r>
      <w:r w:rsidRPr="00693810">
        <w:rPr>
          <w:rFonts w:ascii="Arial" w:eastAsia="Times New Roman" w:hAnsi="Arial" w:cs="Arial"/>
          <w:i/>
          <w:iCs/>
          <w:color w:val="000000"/>
          <w:kern w:val="0"/>
          <w:lang w:eastAsia="en-GB"/>
          <w14:ligatures w14:val="none"/>
        </w:rPr>
        <w:t>Journal of Education and Practice</w:t>
      </w:r>
      <w:r w:rsidRPr="00693810">
        <w:rPr>
          <w:rFonts w:ascii="Arial" w:eastAsia="Times New Roman" w:hAnsi="Arial" w:cs="Arial"/>
          <w:color w:val="000000"/>
          <w:kern w:val="0"/>
          <w:lang w:eastAsia="en-GB"/>
          <w14:ligatures w14:val="none"/>
        </w:rPr>
        <w:t>, [online] 6(21), pp.136–144. Available at: https://eric.ed.gov/?id=EJ1079087 [Accessed 3 May 2024].</w:t>
      </w:r>
    </w:p>
    <w:p w14:paraId="017229B9"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Collins, W. (2022). </w:t>
      </w:r>
      <w:r w:rsidRPr="00693810">
        <w:rPr>
          <w:rFonts w:ascii="Arial" w:eastAsia="Times New Roman" w:hAnsi="Arial" w:cs="Arial"/>
          <w:i/>
          <w:iCs/>
          <w:color w:val="000000"/>
          <w:kern w:val="0"/>
          <w:lang w:eastAsia="en-GB"/>
          <w14:ligatures w14:val="none"/>
        </w:rPr>
        <w:t>The Impact of Oracy in Our Schools Will Collins</w:t>
      </w:r>
      <w:r w:rsidRPr="00693810">
        <w:rPr>
          <w:rFonts w:ascii="Arial" w:eastAsia="Times New Roman" w:hAnsi="Arial" w:cs="Arial"/>
          <w:color w:val="000000"/>
          <w:kern w:val="0"/>
          <w:lang w:eastAsia="en-GB"/>
          <w14:ligatures w14:val="none"/>
        </w:rPr>
        <w:t>. [online] Available at: https://hwb.gov.wales/api/storage/ff7cbe56-0057-4038-a293-e35226c0b608/Workshop%203%20-%20Voice%2021%20-%20Oracy%20and%20Disadvantage%20(English).pdf?preview=true [Accessed 2 May 2024].</w:t>
      </w:r>
    </w:p>
    <w:p w14:paraId="13B74878"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Dewy (2021). </w:t>
      </w:r>
      <w:r w:rsidRPr="00693810">
        <w:rPr>
          <w:rFonts w:ascii="Arial" w:eastAsia="Times New Roman" w:hAnsi="Arial" w:cs="Arial"/>
          <w:i/>
          <w:iCs/>
          <w:color w:val="000000"/>
          <w:kern w:val="0"/>
          <w:lang w:eastAsia="en-GB"/>
          <w14:ligatures w14:val="none"/>
        </w:rPr>
        <w:t xml:space="preserve">Together Towards Together Towards Improvement </w:t>
      </w:r>
      <w:proofErr w:type="spellStart"/>
      <w:r w:rsidRPr="00693810">
        <w:rPr>
          <w:rFonts w:ascii="Arial" w:eastAsia="Times New Roman" w:hAnsi="Arial" w:cs="Arial"/>
          <w:i/>
          <w:iCs/>
          <w:color w:val="000000"/>
          <w:kern w:val="0"/>
          <w:lang w:eastAsia="en-GB"/>
          <w14:ligatures w14:val="none"/>
        </w:rPr>
        <w:t>Improvement</w:t>
      </w:r>
      <w:proofErr w:type="spellEnd"/>
      <w:r w:rsidRPr="00693810">
        <w:rPr>
          <w:rFonts w:ascii="Arial" w:eastAsia="Times New Roman" w:hAnsi="Arial" w:cs="Arial"/>
          <w:i/>
          <w:iCs/>
          <w:color w:val="000000"/>
          <w:kern w:val="0"/>
          <w:lang w:eastAsia="en-GB"/>
          <w14:ligatures w14:val="none"/>
        </w:rPr>
        <w:t xml:space="preserve"> a Process for Self a Process for </w:t>
      </w:r>
      <w:proofErr w:type="spellStart"/>
      <w:r w:rsidRPr="00693810">
        <w:rPr>
          <w:rFonts w:ascii="Arial" w:eastAsia="Times New Roman" w:hAnsi="Arial" w:cs="Arial"/>
          <w:i/>
          <w:iCs/>
          <w:color w:val="000000"/>
          <w:kern w:val="0"/>
          <w:lang w:eastAsia="en-GB"/>
          <w14:ligatures w14:val="none"/>
        </w:rPr>
        <w:t>Self--Evaluation</w:t>
      </w:r>
      <w:proofErr w:type="spellEnd"/>
      <w:r w:rsidRPr="00693810">
        <w:rPr>
          <w:rFonts w:ascii="Arial" w:eastAsia="Times New Roman" w:hAnsi="Arial" w:cs="Arial"/>
          <w:i/>
          <w:iCs/>
          <w:color w:val="000000"/>
          <w:kern w:val="0"/>
          <w:lang w:eastAsia="en-GB"/>
          <w14:ligatures w14:val="none"/>
        </w:rPr>
        <w:t xml:space="preserve"> </w:t>
      </w:r>
      <w:proofErr w:type="spellStart"/>
      <w:r w:rsidRPr="00693810">
        <w:rPr>
          <w:rFonts w:ascii="Arial" w:eastAsia="Times New Roman" w:hAnsi="Arial" w:cs="Arial"/>
          <w:i/>
          <w:iCs/>
          <w:color w:val="000000"/>
          <w:kern w:val="0"/>
          <w:lang w:eastAsia="en-GB"/>
          <w14:ligatures w14:val="none"/>
        </w:rPr>
        <w:t>Evaluation</w:t>
      </w:r>
      <w:proofErr w:type="spellEnd"/>
      <w:r w:rsidRPr="00693810">
        <w:rPr>
          <w:rFonts w:ascii="Arial" w:eastAsia="Times New Roman" w:hAnsi="Arial" w:cs="Arial"/>
          <w:i/>
          <w:iCs/>
          <w:color w:val="000000"/>
          <w:kern w:val="0"/>
          <w:lang w:eastAsia="en-GB"/>
          <w14:ligatures w14:val="none"/>
        </w:rPr>
        <w:t xml:space="preserve"> Department of Education</w:t>
      </w:r>
      <w:r w:rsidRPr="00693810">
        <w:rPr>
          <w:rFonts w:ascii="Arial" w:eastAsia="Times New Roman" w:hAnsi="Arial" w:cs="Arial"/>
          <w:color w:val="000000"/>
          <w:kern w:val="0"/>
          <w:lang w:eastAsia="en-GB"/>
          <w14:ligatures w14:val="none"/>
        </w:rPr>
        <w:t>. [online] Available at: https://niopa.qub.ac.uk/bitstream/NIOPA/8612/1/together-towards-improvement-primary.pdf [Accessed 1 May 2024].</w:t>
      </w:r>
    </w:p>
    <w:p w14:paraId="7963E827"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Doherty, J. (2024). </w:t>
      </w:r>
      <w:r w:rsidRPr="00693810">
        <w:rPr>
          <w:rFonts w:ascii="Arial" w:eastAsia="Times New Roman" w:hAnsi="Arial" w:cs="Arial"/>
          <w:i/>
          <w:iCs/>
          <w:color w:val="000000"/>
          <w:kern w:val="0"/>
          <w:lang w:eastAsia="en-GB"/>
          <w14:ligatures w14:val="none"/>
        </w:rPr>
        <w:t>A Report Commissioned by the English-Speaking Union EVIDENCE BASE FOR POSITIONING OR ACY AT THE HEART OF THE SCHOOL CURRICULUM WHY ORACY MATTERS 1 a Report Commissioned by the English-Speaking Union EVIDENCE BASE FOR POSITIONING OR ACY AT THE HEART OF THE SCHOOL CURRICULUM WHY ORACY MATTERS CONTENTS</w:t>
      </w:r>
      <w:r w:rsidRPr="00693810">
        <w:rPr>
          <w:rFonts w:ascii="Arial" w:eastAsia="Times New Roman" w:hAnsi="Arial" w:cs="Arial"/>
          <w:color w:val="000000"/>
          <w:kern w:val="0"/>
          <w:lang w:eastAsia="en-GB"/>
          <w14:ligatures w14:val="none"/>
        </w:rPr>
        <w:t xml:space="preserve">. [online] </w:t>
      </w:r>
      <w:r w:rsidRPr="00693810">
        <w:rPr>
          <w:rFonts w:ascii="Arial" w:eastAsia="Times New Roman" w:hAnsi="Arial" w:cs="Arial"/>
          <w:color w:val="000000"/>
          <w:kern w:val="0"/>
          <w:lang w:eastAsia="en-GB"/>
          <w14:ligatures w14:val="none"/>
        </w:rPr>
        <w:lastRenderedPageBreak/>
        <w:t>Available at: https://www.esu.org/wp-content/uploads/2023/11/Why-Oracy-Matters_FINAL.pdf.</w:t>
      </w:r>
    </w:p>
    <w:p w14:paraId="08CE0D3B"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Education Endowment Foundation (2021). </w:t>
      </w:r>
      <w:r w:rsidRPr="00693810">
        <w:rPr>
          <w:rFonts w:ascii="Arial" w:eastAsia="Times New Roman" w:hAnsi="Arial" w:cs="Arial"/>
          <w:i/>
          <w:iCs/>
          <w:color w:val="000000"/>
          <w:kern w:val="0"/>
          <w:lang w:eastAsia="en-GB"/>
          <w14:ligatures w14:val="none"/>
        </w:rPr>
        <w:t>Oral Language Interventions</w:t>
      </w:r>
      <w:r w:rsidRPr="00693810">
        <w:rPr>
          <w:rFonts w:ascii="Arial" w:eastAsia="Times New Roman" w:hAnsi="Arial" w:cs="Arial"/>
          <w:color w:val="000000"/>
          <w:kern w:val="0"/>
          <w:lang w:eastAsia="en-GB"/>
          <w14:ligatures w14:val="none"/>
        </w:rPr>
        <w:t>. [online] EEF. Available at: https://educationendowmentfoundation.org.uk/education-evidence/teaching-learning-toolkit/oral-language-interventions [Accessed 2 May 2024].</w:t>
      </w:r>
    </w:p>
    <w:p w14:paraId="63DE3F43"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Estyn (2020). </w:t>
      </w:r>
      <w:r w:rsidRPr="00693810">
        <w:rPr>
          <w:rFonts w:ascii="Arial" w:eastAsia="Times New Roman" w:hAnsi="Arial" w:cs="Arial"/>
          <w:i/>
          <w:iCs/>
          <w:color w:val="000000"/>
          <w:kern w:val="0"/>
          <w:lang w:eastAsia="en-GB"/>
          <w14:ligatures w14:val="none"/>
        </w:rPr>
        <w:t>Including All Staff in the self-evaluation Process | Estyn</w:t>
      </w:r>
      <w:r w:rsidRPr="00693810">
        <w:rPr>
          <w:rFonts w:ascii="Arial" w:eastAsia="Times New Roman" w:hAnsi="Arial" w:cs="Arial"/>
          <w:color w:val="000000"/>
          <w:kern w:val="0"/>
          <w:lang w:eastAsia="en-GB"/>
          <w14:ligatures w14:val="none"/>
        </w:rPr>
        <w:t xml:space="preserve">. [online] </w:t>
      </w:r>
      <w:proofErr w:type="spellStart"/>
      <w:r w:rsidRPr="00693810">
        <w:rPr>
          <w:rFonts w:ascii="Arial" w:eastAsia="Times New Roman" w:hAnsi="Arial" w:cs="Arial"/>
          <w:color w:val="000000"/>
          <w:kern w:val="0"/>
          <w:lang w:eastAsia="en-GB"/>
          <w14:ligatures w14:val="none"/>
        </w:rPr>
        <w:t>Gov.wales</w:t>
      </w:r>
      <w:proofErr w:type="spellEnd"/>
      <w:r w:rsidRPr="00693810">
        <w:rPr>
          <w:rFonts w:ascii="Arial" w:eastAsia="Times New Roman" w:hAnsi="Arial" w:cs="Arial"/>
          <w:color w:val="000000"/>
          <w:kern w:val="0"/>
          <w:lang w:eastAsia="en-GB"/>
          <w14:ligatures w14:val="none"/>
        </w:rPr>
        <w:t>. Available at: https://www.estyn.gov.wales/effective-practice/including-all-staff-self-evaluation-process#:~:text=Each%20SDP%20team%20work%20collaboratively [Accessed 1 May 2024].</w:t>
      </w:r>
    </w:p>
    <w:p w14:paraId="602DDB55"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Estyn (2022). </w:t>
      </w:r>
      <w:r w:rsidRPr="00693810">
        <w:rPr>
          <w:rFonts w:ascii="Arial" w:eastAsia="Times New Roman" w:hAnsi="Arial" w:cs="Arial"/>
          <w:i/>
          <w:iCs/>
          <w:color w:val="000000"/>
          <w:kern w:val="0"/>
          <w:lang w:eastAsia="en-GB"/>
          <w14:ligatures w14:val="none"/>
        </w:rPr>
        <w:t xml:space="preserve">A Report on Clwyd Community Primary School </w:t>
      </w:r>
      <w:proofErr w:type="spellStart"/>
      <w:r w:rsidRPr="00693810">
        <w:rPr>
          <w:rFonts w:ascii="Arial" w:eastAsia="Times New Roman" w:hAnsi="Arial" w:cs="Arial"/>
          <w:i/>
          <w:iCs/>
          <w:color w:val="000000"/>
          <w:kern w:val="0"/>
          <w:lang w:eastAsia="en-GB"/>
          <w14:ligatures w14:val="none"/>
        </w:rPr>
        <w:t>Eppynt</w:t>
      </w:r>
      <w:proofErr w:type="spellEnd"/>
      <w:r w:rsidRPr="00693810">
        <w:rPr>
          <w:rFonts w:ascii="Arial" w:eastAsia="Times New Roman" w:hAnsi="Arial" w:cs="Arial"/>
          <w:i/>
          <w:iCs/>
          <w:color w:val="000000"/>
          <w:kern w:val="0"/>
          <w:lang w:eastAsia="en-GB"/>
          <w14:ligatures w14:val="none"/>
        </w:rPr>
        <w:t xml:space="preserve"> Road </w:t>
      </w:r>
      <w:proofErr w:type="spellStart"/>
      <w:r w:rsidRPr="00693810">
        <w:rPr>
          <w:rFonts w:ascii="Arial" w:eastAsia="Times New Roman" w:hAnsi="Arial" w:cs="Arial"/>
          <w:i/>
          <w:iCs/>
          <w:color w:val="000000"/>
          <w:kern w:val="0"/>
          <w:lang w:eastAsia="en-GB"/>
          <w14:ligatures w14:val="none"/>
        </w:rPr>
        <w:t>Penlan</w:t>
      </w:r>
      <w:proofErr w:type="spellEnd"/>
      <w:r w:rsidRPr="00693810">
        <w:rPr>
          <w:rFonts w:ascii="Arial" w:eastAsia="Times New Roman" w:hAnsi="Arial" w:cs="Arial"/>
          <w:i/>
          <w:iCs/>
          <w:color w:val="000000"/>
          <w:kern w:val="0"/>
          <w:lang w:eastAsia="en-GB"/>
          <w14:ligatures w14:val="none"/>
        </w:rPr>
        <w:t xml:space="preserve"> Swansea SA5 7AZ Date of inspection: February 2022 by Estyn, Her Majesty’s Inspectorate for Education and Training in Wales</w:t>
      </w:r>
      <w:r w:rsidRPr="00693810">
        <w:rPr>
          <w:rFonts w:ascii="Arial" w:eastAsia="Times New Roman" w:hAnsi="Arial" w:cs="Arial"/>
          <w:color w:val="000000"/>
          <w:kern w:val="0"/>
          <w:lang w:eastAsia="en-GB"/>
          <w14:ligatures w14:val="none"/>
        </w:rPr>
        <w:t>. [online] Available at: https://www.estyn.gov.wales/system/files/2022-04/Inspection%20report%20Clwyd%20Community%20Primary%20School%202022_0.pdf [Accessed 1 May 2024].</w:t>
      </w:r>
    </w:p>
    <w:p w14:paraId="5A443E98"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James, H. (2016). </w:t>
      </w:r>
      <w:r w:rsidRPr="00693810">
        <w:rPr>
          <w:rFonts w:ascii="Arial" w:eastAsia="Times New Roman" w:hAnsi="Arial" w:cs="Arial"/>
          <w:i/>
          <w:iCs/>
          <w:color w:val="000000"/>
          <w:kern w:val="0"/>
          <w:lang w:eastAsia="en-GB"/>
          <w14:ligatures w14:val="none"/>
        </w:rPr>
        <w:t>Including Students in the Learning Process</w:t>
      </w:r>
      <w:r w:rsidRPr="00693810">
        <w:rPr>
          <w:rFonts w:ascii="Arial" w:eastAsia="Times New Roman" w:hAnsi="Arial" w:cs="Arial"/>
          <w:color w:val="000000"/>
          <w:kern w:val="0"/>
          <w:lang w:eastAsia="en-GB"/>
          <w14:ligatures w14:val="none"/>
        </w:rPr>
        <w:t>. [online] Landmark Outreach. Available at: https://www.landmarkoutreach.org/strategies/include-students-in-the-learning-process/ [Accessed 3 May 2024].</w:t>
      </w:r>
    </w:p>
    <w:p w14:paraId="07222A95"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gramStart"/>
      <w:r w:rsidRPr="00693810">
        <w:rPr>
          <w:rFonts w:ascii="Arial" w:eastAsia="Times New Roman" w:hAnsi="Arial" w:cs="Arial"/>
          <w:color w:val="000000"/>
          <w:kern w:val="0"/>
          <w:lang w:eastAsia="en-GB"/>
          <w14:ligatures w14:val="none"/>
        </w:rPr>
        <w:t>Lewis ,</w:t>
      </w:r>
      <w:proofErr w:type="gramEnd"/>
      <w:r w:rsidRPr="00693810">
        <w:rPr>
          <w:rFonts w:ascii="Arial" w:eastAsia="Times New Roman" w:hAnsi="Arial" w:cs="Arial"/>
          <w:color w:val="000000"/>
          <w:kern w:val="0"/>
          <w:lang w:eastAsia="en-GB"/>
          <w14:ligatures w14:val="none"/>
        </w:rPr>
        <w:t xml:space="preserve"> M. (2020). </w:t>
      </w:r>
      <w:r w:rsidRPr="00693810">
        <w:rPr>
          <w:rFonts w:ascii="Arial" w:eastAsia="Times New Roman" w:hAnsi="Arial" w:cs="Arial"/>
          <w:i/>
          <w:iCs/>
          <w:color w:val="000000"/>
          <w:kern w:val="0"/>
          <w:lang w:eastAsia="en-GB"/>
          <w14:ligatures w14:val="none"/>
        </w:rPr>
        <w:t>Why Oracy Matters – Voice 21</w:t>
      </w:r>
      <w:r w:rsidRPr="00693810">
        <w:rPr>
          <w:rFonts w:ascii="Arial" w:eastAsia="Times New Roman" w:hAnsi="Arial" w:cs="Arial"/>
          <w:color w:val="000000"/>
          <w:kern w:val="0"/>
          <w:lang w:eastAsia="en-GB"/>
          <w14:ligatures w14:val="none"/>
        </w:rPr>
        <w:t>. [online] voice21.org. Available at: https://voice21.org/why-oracy-matters/ [Accessed 2 May 2024].</w:t>
      </w:r>
    </w:p>
    <w:p w14:paraId="44C8560B"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Main, P. (2021). </w:t>
      </w:r>
      <w:r w:rsidRPr="00693810">
        <w:rPr>
          <w:rFonts w:ascii="Arial" w:eastAsia="Times New Roman" w:hAnsi="Arial" w:cs="Arial"/>
          <w:i/>
          <w:iCs/>
          <w:color w:val="000000"/>
          <w:kern w:val="0"/>
          <w:lang w:eastAsia="en-GB"/>
          <w14:ligatures w14:val="none"/>
        </w:rPr>
        <w:t>Oracy in the classroom: a teacher’s Guide</w:t>
      </w:r>
      <w:r w:rsidRPr="00693810">
        <w:rPr>
          <w:rFonts w:ascii="Arial" w:eastAsia="Times New Roman" w:hAnsi="Arial" w:cs="Arial"/>
          <w:color w:val="000000"/>
          <w:kern w:val="0"/>
          <w:lang w:eastAsia="en-GB"/>
          <w14:ligatures w14:val="none"/>
        </w:rPr>
        <w:t>. [online] www.structural-learning.com. Available at: https://www.structural-learning.com/post/the-importance-of-oracy-in-language-development [Accessed 2 May 2024].</w:t>
      </w:r>
    </w:p>
    <w:p w14:paraId="5499BB83"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spellStart"/>
      <w:r w:rsidRPr="00693810">
        <w:rPr>
          <w:rFonts w:ascii="Arial" w:eastAsia="Times New Roman" w:hAnsi="Arial" w:cs="Arial"/>
          <w:color w:val="000000"/>
          <w:kern w:val="0"/>
          <w:lang w:eastAsia="en-GB"/>
          <w14:ligatures w14:val="none"/>
        </w:rPr>
        <w:t>Schildkamp</w:t>
      </w:r>
      <w:proofErr w:type="spellEnd"/>
      <w:r w:rsidRPr="00693810">
        <w:rPr>
          <w:rFonts w:ascii="Arial" w:eastAsia="Times New Roman" w:hAnsi="Arial" w:cs="Arial"/>
          <w:color w:val="000000"/>
          <w:kern w:val="0"/>
          <w:lang w:eastAsia="en-GB"/>
          <w14:ligatures w14:val="none"/>
        </w:rPr>
        <w:t>, K. (2019). Data-based decision-making for School improvement: Research Insights and Gaps. </w:t>
      </w:r>
      <w:r w:rsidRPr="00693810">
        <w:rPr>
          <w:rFonts w:ascii="Arial" w:eastAsia="Times New Roman" w:hAnsi="Arial" w:cs="Arial"/>
          <w:i/>
          <w:iCs/>
          <w:color w:val="000000"/>
          <w:kern w:val="0"/>
          <w:lang w:eastAsia="en-GB"/>
          <w14:ligatures w14:val="none"/>
        </w:rPr>
        <w:t>Educational Research</w:t>
      </w:r>
      <w:r w:rsidRPr="00693810">
        <w:rPr>
          <w:rFonts w:ascii="Arial" w:eastAsia="Times New Roman" w:hAnsi="Arial" w:cs="Arial"/>
          <w:color w:val="000000"/>
          <w:kern w:val="0"/>
          <w:lang w:eastAsia="en-GB"/>
          <w14:ligatures w14:val="none"/>
        </w:rPr>
        <w:t xml:space="preserve">, [online] 61(3), pp.257–273. </w:t>
      </w:r>
      <w:proofErr w:type="spellStart"/>
      <w:proofErr w:type="gramStart"/>
      <w:r w:rsidRPr="00693810">
        <w:rPr>
          <w:rFonts w:ascii="Arial" w:eastAsia="Times New Roman" w:hAnsi="Arial" w:cs="Arial"/>
          <w:color w:val="000000"/>
          <w:kern w:val="0"/>
          <w:lang w:eastAsia="en-GB"/>
          <w14:ligatures w14:val="none"/>
        </w:rPr>
        <w:t>doi:https</w:t>
      </w:r>
      <w:proofErr w:type="spellEnd"/>
      <w:r w:rsidRPr="00693810">
        <w:rPr>
          <w:rFonts w:ascii="Arial" w:eastAsia="Times New Roman" w:hAnsi="Arial" w:cs="Arial"/>
          <w:color w:val="000000"/>
          <w:kern w:val="0"/>
          <w:lang w:eastAsia="en-GB"/>
          <w14:ligatures w14:val="none"/>
        </w:rPr>
        <w:t>://doi.org/10.1080/00131881.2019.1625716</w:t>
      </w:r>
      <w:proofErr w:type="gramEnd"/>
      <w:r w:rsidRPr="00693810">
        <w:rPr>
          <w:rFonts w:ascii="Arial" w:eastAsia="Times New Roman" w:hAnsi="Arial" w:cs="Arial"/>
          <w:color w:val="000000"/>
          <w:kern w:val="0"/>
          <w:lang w:eastAsia="en-GB"/>
          <w14:ligatures w14:val="none"/>
        </w:rPr>
        <w:t>.</w:t>
      </w:r>
    </w:p>
    <w:p w14:paraId="28BB706D"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Schofield, A. (2023). </w:t>
      </w:r>
      <w:r w:rsidRPr="00693810">
        <w:rPr>
          <w:rFonts w:ascii="Arial" w:eastAsia="Times New Roman" w:hAnsi="Arial" w:cs="Arial"/>
          <w:i/>
          <w:iCs/>
          <w:color w:val="000000"/>
          <w:kern w:val="0"/>
          <w:lang w:eastAsia="en-GB"/>
          <w14:ligatures w14:val="none"/>
        </w:rPr>
        <w:t>Let’s Talk about disadvantage: the Fundamental Importance of Oracy in Closing the Gap</w:t>
      </w:r>
      <w:r w:rsidRPr="00693810">
        <w:rPr>
          <w:rFonts w:ascii="Arial" w:eastAsia="Times New Roman" w:hAnsi="Arial" w:cs="Arial"/>
          <w:color w:val="000000"/>
          <w:kern w:val="0"/>
          <w:lang w:eastAsia="en-GB"/>
          <w14:ligatures w14:val="none"/>
        </w:rPr>
        <w:t>. [online] My College. Available at: https://my.chartered.college/impact_article/lets-talk-about-disadvantage-the-fundamental-importance-of-oracy-in-closing-the-gap/ [Accessed 2 May 2024].</w:t>
      </w:r>
    </w:p>
    <w:p w14:paraId="39D4C54A"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spellStart"/>
      <w:r w:rsidRPr="00693810">
        <w:rPr>
          <w:rFonts w:ascii="Arial" w:eastAsia="Times New Roman" w:hAnsi="Arial" w:cs="Arial"/>
          <w:color w:val="000000"/>
          <w:kern w:val="0"/>
          <w:lang w:eastAsia="en-GB"/>
          <w14:ligatures w14:val="none"/>
        </w:rPr>
        <w:lastRenderedPageBreak/>
        <w:t>Shmoker</w:t>
      </w:r>
      <w:proofErr w:type="spellEnd"/>
      <w:r w:rsidRPr="00693810">
        <w:rPr>
          <w:rFonts w:ascii="Arial" w:eastAsia="Times New Roman" w:hAnsi="Arial" w:cs="Arial"/>
          <w:color w:val="000000"/>
          <w:kern w:val="0"/>
          <w:lang w:eastAsia="en-GB"/>
          <w14:ligatures w14:val="none"/>
        </w:rPr>
        <w:t>, M. (2023). </w:t>
      </w:r>
      <w:r w:rsidRPr="00693810">
        <w:rPr>
          <w:rFonts w:ascii="Arial" w:eastAsia="Times New Roman" w:hAnsi="Arial" w:cs="Arial"/>
          <w:i/>
          <w:iCs/>
          <w:color w:val="000000"/>
          <w:kern w:val="0"/>
          <w:lang w:eastAsia="en-GB"/>
          <w14:ligatures w14:val="none"/>
        </w:rPr>
        <w:t>First Things First: Demystifying Data Analysis</w:t>
      </w:r>
      <w:r w:rsidRPr="00693810">
        <w:rPr>
          <w:rFonts w:ascii="Arial" w:eastAsia="Times New Roman" w:hAnsi="Arial" w:cs="Arial"/>
          <w:color w:val="000000"/>
          <w:kern w:val="0"/>
          <w:lang w:eastAsia="en-GB"/>
          <w14:ligatures w14:val="none"/>
        </w:rPr>
        <w:t>. [online] mikeschmoker.com. Available at: http://mikeschmoker.com/data-analysis.html#:~:text=The%20most%20important%20school%20improvement [Accessed 3 May 2024].</w:t>
      </w:r>
    </w:p>
    <w:p w14:paraId="32A16A7F"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spellStart"/>
      <w:r w:rsidRPr="00693810">
        <w:rPr>
          <w:rFonts w:ascii="Arial" w:eastAsia="Times New Roman" w:hAnsi="Arial" w:cs="Arial"/>
          <w:color w:val="000000"/>
          <w:kern w:val="0"/>
          <w:lang w:eastAsia="en-GB"/>
          <w14:ligatures w14:val="none"/>
        </w:rPr>
        <w:t>Simkus</w:t>
      </w:r>
      <w:proofErr w:type="spellEnd"/>
      <w:r w:rsidRPr="00693810">
        <w:rPr>
          <w:rFonts w:ascii="Arial" w:eastAsia="Times New Roman" w:hAnsi="Arial" w:cs="Arial"/>
          <w:color w:val="000000"/>
          <w:kern w:val="0"/>
          <w:lang w:eastAsia="en-GB"/>
          <w14:ligatures w14:val="none"/>
        </w:rPr>
        <w:t>, J. (2023). </w:t>
      </w:r>
      <w:r w:rsidRPr="00693810">
        <w:rPr>
          <w:rFonts w:ascii="Arial" w:eastAsia="Times New Roman" w:hAnsi="Arial" w:cs="Arial"/>
          <w:i/>
          <w:iCs/>
          <w:color w:val="000000"/>
          <w:kern w:val="0"/>
          <w:lang w:eastAsia="en-GB"/>
          <w14:ligatures w14:val="none"/>
        </w:rPr>
        <w:t>Observer Bias: Definition, Examples &amp; Prevention</w:t>
      </w:r>
      <w:r w:rsidRPr="00693810">
        <w:rPr>
          <w:rFonts w:ascii="Arial" w:eastAsia="Times New Roman" w:hAnsi="Arial" w:cs="Arial"/>
          <w:color w:val="000000"/>
          <w:kern w:val="0"/>
          <w:lang w:eastAsia="en-GB"/>
          <w14:ligatures w14:val="none"/>
        </w:rPr>
        <w:t xml:space="preserve">. [online] </w:t>
      </w:r>
      <w:proofErr w:type="spellStart"/>
      <w:r w:rsidRPr="00693810">
        <w:rPr>
          <w:rFonts w:ascii="Arial" w:eastAsia="Times New Roman" w:hAnsi="Arial" w:cs="Arial"/>
          <w:color w:val="000000"/>
          <w:kern w:val="0"/>
          <w:lang w:eastAsia="en-GB"/>
          <w14:ligatures w14:val="none"/>
        </w:rPr>
        <w:t>SimplyPsychology</w:t>
      </w:r>
      <w:proofErr w:type="spellEnd"/>
      <w:r w:rsidRPr="00693810">
        <w:rPr>
          <w:rFonts w:ascii="Arial" w:eastAsia="Times New Roman" w:hAnsi="Arial" w:cs="Arial"/>
          <w:color w:val="000000"/>
          <w:kern w:val="0"/>
          <w:lang w:eastAsia="en-GB"/>
          <w14:ligatures w14:val="none"/>
        </w:rPr>
        <w:t>. Available at: https://www.simplypsychology.org/observer-bias-definition-examples-prevention.html [Accessed 3 May 2024].</w:t>
      </w:r>
    </w:p>
    <w:p w14:paraId="757F4FF8"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Swansea Council (2023). </w:t>
      </w:r>
      <w:r w:rsidRPr="00693810">
        <w:rPr>
          <w:rFonts w:ascii="Arial" w:eastAsia="Times New Roman" w:hAnsi="Arial" w:cs="Arial"/>
          <w:i/>
          <w:iCs/>
          <w:color w:val="000000"/>
          <w:kern w:val="0"/>
          <w:lang w:eastAsia="en-GB"/>
          <w14:ligatures w14:val="none"/>
        </w:rPr>
        <w:t>Fuel and Energy Costs Top Poverty Worries for Residents</w:t>
      </w:r>
      <w:r w:rsidRPr="00693810">
        <w:rPr>
          <w:rFonts w:ascii="Arial" w:eastAsia="Times New Roman" w:hAnsi="Arial" w:cs="Arial"/>
          <w:color w:val="000000"/>
          <w:kern w:val="0"/>
          <w:lang w:eastAsia="en-GB"/>
          <w14:ligatures w14:val="none"/>
        </w:rPr>
        <w:t>. [online] Swansea. Available at: https://www.swansea.gov.uk/article/24954/Fuel-and-energy-costs-top-poverty-worries-for-residents [Accessed 2 May 2024].</w:t>
      </w:r>
    </w:p>
    <w:p w14:paraId="302BC206"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Talk for writing (2021). </w:t>
      </w:r>
      <w:r w:rsidRPr="00693810">
        <w:rPr>
          <w:rFonts w:ascii="Arial" w:eastAsia="Times New Roman" w:hAnsi="Arial" w:cs="Arial"/>
          <w:i/>
          <w:iCs/>
          <w:color w:val="000000"/>
          <w:kern w:val="0"/>
          <w:lang w:eastAsia="en-GB"/>
          <w14:ligatures w14:val="none"/>
        </w:rPr>
        <w:t>How Effective is Talk for Writing? Does Talk for Writing Work? - Talk for Writing % %</w:t>
      </w:r>
      <w:r w:rsidRPr="00693810">
        <w:rPr>
          <w:rFonts w:ascii="Arial" w:eastAsia="Times New Roman" w:hAnsi="Arial" w:cs="Arial"/>
          <w:color w:val="000000"/>
          <w:kern w:val="0"/>
          <w:lang w:eastAsia="en-GB"/>
          <w14:ligatures w14:val="none"/>
        </w:rPr>
        <w:t>. [online] Talk for Writing. Available at: https://www.talk4writing.com/about/does-talk-for-writing-work/ [Accessed 3 May 2024].</w:t>
      </w:r>
    </w:p>
    <w:p w14:paraId="19BF2D6F"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Team, C.A.I.E., Teaching and Learning (2021). </w:t>
      </w:r>
      <w:r w:rsidRPr="00693810">
        <w:rPr>
          <w:rFonts w:ascii="Arial" w:eastAsia="Times New Roman" w:hAnsi="Arial" w:cs="Arial"/>
          <w:i/>
          <w:iCs/>
          <w:color w:val="000000"/>
          <w:kern w:val="0"/>
          <w:lang w:eastAsia="en-GB"/>
          <w14:ligatures w14:val="none"/>
        </w:rPr>
        <w:t>Getting Started with Evaluating Impact</w:t>
      </w:r>
      <w:r w:rsidRPr="00693810">
        <w:rPr>
          <w:rFonts w:ascii="Arial" w:eastAsia="Times New Roman" w:hAnsi="Arial" w:cs="Arial"/>
          <w:color w:val="000000"/>
          <w:kern w:val="0"/>
          <w:lang w:eastAsia="en-GB"/>
          <w14:ligatures w14:val="none"/>
        </w:rPr>
        <w:t>. [online] cambridge-community.org.uk. Available at: https://www.cambridge-community.org.uk/professional-development/gswei/index.html [Accessed 3 May 2024].</w:t>
      </w:r>
    </w:p>
    <w:p w14:paraId="563EB937"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spellStart"/>
      <w:r w:rsidRPr="00693810">
        <w:rPr>
          <w:rFonts w:ascii="Arial" w:eastAsia="Times New Roman" w:hAnsi="Arial" w:cs="Arial"/>
          <w:color w:val="000000"/>
          <w:kern w:val="0"/>
          <w:lang w:eastAsia="en-GB"/>
          <w14:ligatures w14:val="none"/>
        </w:rPr>
        <w:t>Varatha</w:t>
      </w:r>
      <w:proofErr w:type="spellEnd"/>
      <w:r w:rsidRPr="00693810">
        <w:rPr>
          <w:rFonts w:ascii="Arial" w:eastAsia="Times New Roman" w:hAnsi="Arial" w:cs="Arial"/>
          <w:color w:val="000000"/>
          <w:kern w:val="0"/>
          <w:lang w:eastAsia="en-GB"/>
          <w14:ligatures w14:val="none"/>
        </w:rPr>
        <w:t xml:space="preserve"> (2023). </w:t>
      </w:r>
      <w:r w:rsidRPr="00693810">
        <w:rPr>
          <w:rFonts w:ascii="Arial" w:eastAsia="Times New Roman" w:hAnsi="Arial" w:cs="Arial"/>
          <w:i/>
          <w:iCs/>
          <w:color w:val="000000"/>
          <w:kern w:val="0"/>
          <w:lang w:eastAsia="en-GB"/>
          <w14:ligatures w14:val="none"/>
        </w:rPr>
        <w:t>Student Success: Teachers in Decision Dynamics</w:t>
      </w:r>
      <w:r w:rsidRPr="00693810">
        <w:rPr>
          <w:rFonts w:ascii="Arial" w:eastAsia="Times New Roman" w:hAnsi="Arial" w:cs="Arial"/>
          <w:color w:val="000000"/>
          <w:kern w:val="0"/>
          <w:lang w:eastAsia="en-GB"/>
          <w14:ligatures w14:val="none"/>
        </w:rPr>
        <w:t xml:space="preserve">. [online] </w:t>
      </w:r>
      <w:proofErr w:type="spellStart"/>
      <w:r w:rsidRPr="00693810">
        <w:rPr>
          <w:rFonts w:ascii="Arial" w:eastAsia="Times New Roman" w:hAnsi="Arial" w:cs="Arial"/>
          <w:color w:val="000000"/>
          <w:kern w:val="0"/>
          <w:lang w:eastAsia="en-GB"/>
          <w14:ligatures w14:val="none"/>
        </w:rPr>
        <w:t>Varthana</w:t>
      </w:r>
      <w:proofErr w:type="spellEnd"/>
      <w:r w:rsidRPr="00693810">
        <w:rPr>
          <w:rFonts w:ascii="Arial" w:eastAsia="Times New Roman" w:hAnsi="Arial" w:cs="Arial"/>
          <w:color w:val="000000"/>
          <w:kern w:val="0"/>
          <w:lang w:eastAsia="en-GB"/>
          <w14:ligatures w14:val="none"/>
        </w:rPr>
        <w:t>. Available at: https://varthana.com/school/why-should-you-invite-teachers-at-the-decision-making-table/#:~:text=This%20alignment%20can%20lead%20to [Accessed 2 May 2024].</w:t>
      </w:r>
    </w:p>
    <w:p w14:paraId="3F544E2B"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proofErr w:type="spellStart"/>
      <w:r w:rsidRPr="00693810">
        <w:rPr>
          <w:rFonts w:ascii="Arial" w:eastAsia="Times New Roman" w:hAnsi="Arial" w:cs="Arial"/>
          <w:color w:val="000000"/>
          <w:kern w:val="0"/>
          <w:lang w:eastAsia="en-GB"/>
          <w14:ligatures w14:val="none"/>
        </w:rPr>
        <w:t>Wasti</w:t>
      </w:r>
      <w:proofErr w:type="spellEnd"/>
      <w:r w:rsidRPr="00693810">
        <w:rPr>
          <w:rFonts w:ascii="Arial" w:eastAsia="Times New Roman" w:hAnsi="Arial" w:cs="Arial"/>
          <w:color w:val="000000"/>
          <w:kern w:val="0"/>
          <w:lang w:eastAsia="en-GB"/>
          <w14:ligatures w14:val="none"/>
        </w:rPr>
        <w:t xml:space="preserve">, S.P., </w:t>
      </w:r>
      <w:proofErr w:type="spellStart"/>
      <w:r w:rsidRPr="00693810">
        <w:rPr>
          <w:rFonts w:ascii="Arial" w:eastAsia="Times New Roman" w:hAnsi="Arial" w:cs="Arial"/>
          <w:color w:val="000000"/>
          <w:kern w:val="0"/>
          <w:lang w:eastAsia="en-GB"/>
          <w14:ligatures w14:val="none"/>
        </w:rPr>
        <w:t>Simkhada</w:t>
      </w:r>
      <w:proofErr w:type="spellEnd"/>
      <w:r w:rsidRPr="00693810">
        <w:rPr>
          <w:rFonts w:ascii="Arial" w:eastAsia="Times New Roman" w:hAnsi="Arial" w:cs="Arial"/>
          <w:color w:val="000000"/>
          <w:kern w:val="0"/>
          <w:lang w:eastAsia="en-GB"/>
          <w14:ligatures w14:val="none"/>
        </w:rPr>
        <w:t xml:space="preserve">, P., </w:t>
      </w:r>
      <w:proofErr w:type="spellStart"/>
      <w:r w:rsidRPr="00693810">
        <w:rPr>
          <w:rFonts w:ascii="Arial" w:eastAsia="Times New Roman" w:hAnsi="Arial" w:cs="Arial"/>
          <w:color w:val="000000"/>
          <w:kern w:val="0"/>
          <w:lang w:eastAsia="en-GB"/>
          <w14:ligatures w14:val="none"/>
        </w:rPr>
        <w:t>Teijlingen</w:t>
      </w:r>
      <w:proofErr w:type="spellEnd"/>
      <w:r w:rsidRPr="00693810">
        <w:rPr>
          <w:rFonts w:ascii="Arial" w:eastAsia="Times New Roman" w:hAnsi="Arial" w:cs="Arial"/>
          <w:color w:val="000000"/>
          <w:kern w:val="0"/>
          <w:lang w:eastAsia="en-GB"/>
          <w14:ligatures w14:val="none"/>
        </w:rPr>
        <w:t xml:space="preserve">, E. </w:t>
      </w:r>
      <w:proofErr w:type="gramStart"/>
      <w:r w:rsidRPr="00693810">
        <w:rPr>
          <w:rFonts w:ascii="Arial" w:eastAsia="Times New Roman" w:hAnsi="Arial" w:cs="Arial"/>
          <w:color w:val="000000"/>
          <w:kern w:val="0"/>
          <w:lang w:eastAsia="en-GB"/>
          <w14:ligatures w14:val="none"/>
        </w:rPr>
        <w:t>van ,</w:t>
      </w:r>
      <w:proofErr w:type="gramEnd"/>
      <w:r w:rsidRPr="00693810">
        <w:rPr>
          <w:rFonts w:ascii="Arial" w:eastAsia="Times New Roman" w:hAnsi="Arial" w:cs="Arial"/>
          <w:color w:val="000000"/>
          <w:kern w:val="0"/>
          <w:lang w:eastAsia="en-GB"/>
          <w14:ligatures w14:val="none"/>
        </w:rPr>
        <w:t xml:space="preserve"> </w:t>
      </w:r>
      <w:proofErr w:type="spellStart"/>
      <w:r w:rsidRPr="00693810">
        <w:rPr>
          <w:rFonts w:ascii="Arial" w:eastAsia="Times New Roman" w:hAnsi="Arial" w:cs="Arial"/>
          <w:color w:val="000000"/>
          <w:kern w:val="0"/>
          <w:lang w:eastAsia="en-GB"/>
          <w14:ligatures w14:val="none"/>
        </w:rPr>
        <w:t>Sathian</w:t>
      </w:r>
      <w:proofErr w:type="spellEnd"/>
      <w:r w:rsidRPr="00693810">
        <w:rPr>
          <w:rFonts w:ascii="Arial" w:eastAsia="Times New Roman" w:hAnsi="Arial" w:cs="Arial"/>
          <w:color w:val="000000"/>
          <w:kern w:val="0"/>
          <w:lang w:eastAsia="en-GB"/>
          <w14:ligatures w14:val="none"/>
        </w:rPr>
        <w:t>, B. and Banerjee, I. (2022). The Growing Importance of mixed-methods Research in Health. </w:t>
      </w:r>
      <w:r w:rsidRPr="00693810">
        <w:rPr>
          <w:rFonts w:ascii="Arial" w:eastAsia="Times New Roman" w:hAnsi="Arial" w:cs="Arial"/>
          <w:i/>
          <w:iCs/>
          <w:color w:val="000000"/>
          <w:kern w:val="0"/>
          <w:lang w:eastAsia="en-GB"/>
          <w14:ligatures w14:val="none"/>
        </w:rPr>
        <w:t>Nepal Journal of Epidemiology</w:t>
      </w:r>
      <w:r w:rsidRPr="00693810">
        <w:rPr>
          <w:rFonts w:ascii="Arial" w:eastAsia="Times New Roman" w:hAnsi="Arial" w:cs="Arial"/>
          <w:color w:val="000000"/>
          <w:kern w:val="0"/>
          <w:lang w:eastAsia="en-GB"/>
          <w14:ligatures w14:val="none"/>
        </w:rPr>
        <w:t>, [online] 12(1), pp.1175–1178. Available at: https://www.ncbi.nlm.nih.gov/pmc/articles/PMC9057171/ [Accessed 3 May 2024].</w:t>
      </w:r>
    </w:p>
    <w:p w14:paraId="2047A3A3"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Welsh Government (2014). </w:t>
      </w:r>
      <w:r w:rsidRPr="00693810">
        <w:rPr>
          <w:rFonts w:ascii="Arial" w:eastAsia="Times New Roman" w:hAnsi="Arial" w:cs="Arial"/>
          <w:i/>
          <w:iCs/>
          <w:color w:val="000000"/>
          <w:kern w:val="0"/>
          <w:lang w:eastAsia="en-GB"/>
          <w14:ligatures w14:val="none"/>
        </w:rPr>
        <w:t>School Development Plans Guidance</w:t>
      </w:r>
      <w:r w:rsidRPr="00693810">
        <w:rPr>
          <w:rFonts w:ascii="Arial" w:eastAsia="Times New Roman" w:hAnsi="Arial" w:cs="Arial"/>
          <w:color w:val="000000"/>
          <w:kern w:val="0"/>
          <w:lang w:eastAsia="en-GB"/>
          <w14:ligatures w14:val="none"/>
        </w:rPr>
        <w:t>. [online] Available at: https://www.gov.wales/sites/default/files/publications/2018-03/school-development-plans.pdf [Accessed 1 May 2024].</w:t>
      </w:r>
    </w:p>
    <w:p w14:paraId="775D59C9"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Welsh Government (2016). </w:t>
      </w:r>
      <w:r w:rsidRPr="00693810">
        <w:rPr>
          <w:rFonts w:ascii="Arial" w:eastAsia="Times New Roman" w:hAnsi="Arial" w:cs="Arial"/>
          <w:i/>
          <w:iCs/>
          <w:color w:val="000000"/>
          <w:kern w:val="0"/>
          <w:lang w:eastAsia="en-GB"/>
          <w14:ligatures w14:val="none"/>
        </w:rPr>
        <w:t>School Development Plans 28. School Development Plans</w:t>
      </w:r>
      <w:r w:rsidRPr="00693810">
        <w:rPr>
          <w:rFonts w:ascii="Arial" w:eastAsia="Times New Roman" w:hAnsi="Arial" w:cs="Arial"/>
          <w:color w:val="000000"/>
          <w:kern w:val="0"/>
          <w:lang w:eastAsia="en-GB"/>
          <w14:ligatures w14:val="none"/>
        </w:rPr>
        <w:t>. [online] Available at: https://www.gov.wales/sites/default/files/publications/2018-03/28-school-development-plans.pdf [Accessed 2 May 2024].</w:t>
      </w:r>
    </w:p>
    <w:p w14:paraId="534A6F5A"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lastRenderedPageBreak/>
        <w:t>Welsh Government (2019). </w:t>
      </w:r>
      <w:r w:rsidRPr="00693810">
        <w:rPr>
          <w:rFonts w:ascii="Arial" w:eastAsia="Times New Roman" w:hAnsi="Arial" w:cs="Arial"/>
          <w:i/>
          <w:iCs/>
          <w:color w:val="000000"/>
          <w:kern w:val="0"/>
          <w:lang w:eastAsia="en-GB"/>
          <w14:ligatures w14:val="none"/>
        </w:rPr>
        <w:t>Languages, Literacy and Communication: Introduction - Hwb</w:t>
      </w:r>
      <w:r w:rsidRPr="00693810">
        <w:rPr>
          <w:rFonts w:ascii="Arial" w:eastAsia="Times New Roman" w:hAnsi="Arial" w:cs="Arial"/>
          <w:color w:val="000000"/>
          <w:kern w:val="0"/>
          <w:lang w:eastAsia="en-GB"/>
          <w14:ligatures w14:val="none"/>
        </w:rPr>
        <w:t xml:space="preserve">. [online] </w:t>
      </w:r>
      <w:proofErr w:type="spellStart"/>
      <w:proofErr w:type="gramStart"/>
      <w:r w:rsidRPr="00693810">
        <w:rPr>
          <w:rFonts w:ascii="Arial" w:eastAsia="Times New Roman" w:hAnsi="Arial" w:cs="Arial"/>
          <w:color w:val="000000"/>
          <w:kern w:val="0"/>
          <w:lang w:eastAsia="en-GB"/>
          <w14:ligatures w14:val="none"/>
        </w:rPr>
        <w:t>hwb.gov.wales</w:t>
      </w:r>
      <w:proofErr w:type="spellEnd"/>
      <w:proofErr w:type="gramEnd"/>
      <w:r w:rsidRPr="00693810">
        <w:rPr>
          <w:rFonts w:ascii="Arial" w:eastAsia="Times New Roman" w:hAnsi="Arial" w:cs="Arial"/>
          <w:color w:val="000000"/>
          <w:kern w:val="0"/>
          <w:lang w:eastAsia="en-GB"/>
          <w14:ligatures w14:val="none"/>
        </w:rPr>
        <w:t>. Available at: https://hwb.gov.wales/curriculum-for-wales/languages-literacy-and-communication/ [Accessed 2 May 2024].</w:t>
      </w:r>
    </w:p>
    <w:p w14:paraId="699EA8C8" w14:textId="77777777" w:rsidR="00693810" w:rsidRPr="00693810" w:rsidRDefault="00693810" w:rsidP="00693810">
      <w:pPr>
        <w:spacing w:after="240" w:line="360" w:lineRule="atLeast"/>
        <w:rPr>
          <w:rFonts w:ascii="Arial" w:eastAsia="Times New Roman" w:hAnsi="Arial" w:cs="Arial"/>
          <w:color w:val="000000"/>
          <w:kern w:val="0"/>
          <w:lang w:eastAsia="en-GB"/>
          <w14:ligatures w14:val="none"/>
        </w:rPr>
      </w:pPr>
      <w:r w:rsidRPr="00693810">
        <w:rPr>
          <w:rFonts w:ascii="Arial" w:eastAsia="Times New Roman" w:hAnsi="Arial" w:cs="Arial"/>
          <w:color w:val="000000"/>
          <w:kern w:val="0"/>
          <w:lang w:eastAsia="en-GB"/>
          <w14:ligatures w14:val="none"/>
        </w:rPr>
        <w:t>Welsh Government (2022). </w:t>
      </w:r>
      <w:r w:rsidRPr="00693810">
        <w:rPr>
          <w:rFonts w:ascii="Arial" w:eastAsia="Times New Roman" w:hAnsi="Arial" w:cs="Arial"/>
          <w:i/>
          <w:iCs/>
          <w:color w:val="000000"/>
          <w:kern w:val="0"/>
          <w:lang w:eastAsia="en-GB"/>
          <w14:ligatures w14:val="none"/>
        </w:rPr>
        <w:t>School Improvement guidance: Framework for evaluation, Improvement and Accountability - Hwb</w:t>
      </w:r>
      <w:r w:rsidRPr="00693810">
        <w:rPr>
          <w:rFonts w:ascii="Arial" w:eastAsia="Times New Roman" w:hAnsi="Arial" w:cs="Arial"/>
          <w:color w:val="000000"/>
          <w:kern w:val="0"/>
          <w:lang w:eastAsia="en-GB"/>
          <w14:ligatures w14:val="none"/>
        </w:rPr>
        <w:t xml:space="preserve">. [online] </w:t>
      </w:r>
      <w:proofErr w:type="spellStart"/>
      <w:proofErr w:type="gramStart"/>
      <w:r w:rsidRPr="00693810">
        <w:rPr>
          <w:rFonts w:ascii="Arial" w:eastAsia="Times New Roman" w:hAnsi="Arial" w:cs="Arial"/>
          <w:color w:val="000000"/>
          <w:kern w:val="0"/>
          <w:lang w:eastAsia="en-GB"/>
          <w14:ligatures w14:val="none"/>
        </w:rPr>
        <w:t>hwb.gov.wales</w:t>
      </w:r>
      <w:proofErr w:type="spellEnd"/>
      <w:proofErr w:type="gramEnd"/>
      <w:r w:rsidRPr="00693810">
        <w:rPr>
          <w:rFonts w:ascii="Arial" w:eastAsia="Times New Roman" w:hAnsi="Arial" w:cs="Arial"/>
          <w:color w:val="000000"/>
          <w:kern w:val="0"/>
          <w:lang w:eastAsia="en-GB"/>
          <w14:ligatures w14:val="none"/>
        </w:rPr>
        <w:t>. Available at: https://hwb.gov.wales/evaluation-improvement-and-accountability/school-improvement-guidance-framework-for-evaluation-improvement-and-accountability/ [Accessed 1 May 2024].</w:t>
      </w:r>
    </w:p>
    <w:p w14:paraId="4FE5BB01" w14:textId="77777777" w:rsidR="00561EAB" w:rsidRDefault="00561EAB" w:rsidP="00561EAB">
      <w:pPr>
        <w:pStyle w:val="NormalWeb"/>
        <w:shd w:val="clear" w:color="auto" w:fill="FFFFFF"/>
        <w:rPr>
          <w:color w:val="000000"/>
        </w:rPr>
      </w:pPr>
    </w:p>
    <w:p w14:paraId="78E648B2" w14:textId="755E2A04" w:rsidR="00561EAB" w:rsidRDefault="00561EAB" w:rsidP="00592020">
      <w:pPr>
        <w:pStyle w:val="NormalWeb"/>
        <w:shd w:val="clear" w:color="auto" w:fill="FFFFFF"/>
        <w:rPr>
          <w:rFonts w:ascii="Arial" w:hAnsi="Arial" w:cs="Arial"/>
          <w:color w:val="000000" w:themeColor="text1"/>
        </w:rPr>
      </w:pPr>
    </w:p>
    <w:p w14:paraId="2845D56F" w14:textId="77777777" w:rsidR="00592020" w:rsidRPr="00592020" w:rsidRDefault="00592020" w:rsidP="00592020">
      <w:pPr>
        <w:pStyle w:val="NormalWeb"/>
        <w:shd w:val="clear" w:color="auto" w:fill="FFFFFF"/>
        <w:rPr>
          <w:rFonts w:ascii="Arial" w:hAnsi="Arial" w:cs="Arial"/>
          <w:color w:val="000000" w:themeColor="text1"/>
        </w:rPr>
      </w:pPr>
    </w:p>
    <w:p w14:paraId="239E9A96" w14:textId="77777777" w:rsidR="00492825" w:rsidRDefault="00492825" w:rsidP="00E9605A">
      <w:pPr>
        <w:pStyle w:val="NormalWeb"/>
        <w:shd w:val="clear" w:color="auto" w:fill="FFFFFF"/>
        <w:rPr>
          <w:rFonts w:ascii="HelveticaNeue" w:hAnsi="HelveticaNeue"/>
          <w:sz w:val="22"/>
          <w:szCs w:val="22"/>
        </w:rPr>
      </w:pPr>
    </w:p>
    <w:p w14:paraId="29CB461F" w14:textId="77777777" w:rsidR="00492825" w:rsidRDefault="00492825" w:rsidP="00E9605A">
      <w:pPr>
        <w:pStyle w:val="NormalWeb"/>
        <w:shd w:val="clear" w:color="auto" w:fill="FFFFFF"/>
        <w:rPr>
          <w:rFonts w:ascii="HelveticaNeue" w:hAnsi="HelveticaNeue"/>
          <w:sz w:val="22"/>
          <w:szCs w:val="22"/>
        </w:rPr>
      </w:pPr>
    </w:p>
    <w:p w14:paraId="68D02610" w14:textId="7BA673D2" w:rsidR="00E9605A" w:rsidRDefault="00E9605A" w:rsidP="00E9605A">
      <w:pPr>
        <w:pStyle w:val="NormalWeb"/>
        <w:shd w:val="clear" w:color="auto" w:fill="FFFFFF"/>
      </w:pPr>
    </w:p>
    <w:p w14:paraId="333ADDD2" w14:textId="77777777" w:rsidR="00E9605A" w:rsidRDefault="00E9605A" w:rsidP="00DA3F16">
      <w:pPr>
        <w:pStyle w:val="NormalWeb"/>
        <w:rPr>
          <w:rFonts w:ascii="Helvetica Neue" w:hAnsi="Helvetica Neue"/>
          <w:color w:val="374760"/>
          <w:shd w:val="clear" w:color="auto" w:fill="FFFFFF"/>
        </w:rPr>
      </w:pPr>
    </w:p>
    <w:p w14:paraId="09D10659" w14:textId="2ACF3EC9" w:rsidR="00E9605A" w:rsidRPr="00E9605A" w:rsidRDefault="00E9605A" w:rsidP="00DA3F16">
      <w:pPr>
        <w:pStyle w:val="NormalWeb"/>
        <w:rPr>
          <w:rFonts w:ascii="Arial" w:hAnsi="Arial" w:cs="Arial"/>
          <w:color w:val="000000" w:themeColor="text1"/>
          <w:shd w:val="clear" w:color="auto" w:fill="FFFFFF"/>
        </w:rPr>
      </w:pPr>
    </w:p>
    <w:p w14:paraId="42C43FE2" w14:textId="77777777" w:rsidR="00DA3F16" w:rsidRDefault="00DA3F16" w:rsidP="00DA3F16">
      <w:pPr>
        <w:pStyle w:val="NormalWeb"/>
        <w:rPr>
          <w:rFonts w:ascii="Arial" w:hAnsi="Arial" w:cs="Arial"/>
          <w:color w:val="000000" w:themeColor="text1"/>
          <w:shd w:val="clear" w:color="auto" w:fill="FFFFFF"/>
        </w:rPr>
      </w:pPr>
    </w:p>
    <w:p w14:paraId="3BD1AB5E" w14:textId="77777777" w:rsidR="00DA3F16" w:rsidRPr="00DA3F16" w:rsidRDefault="00DA3F16" w:rsidP="00DA3F16">
      <w:pPr>
        <w:pStyle w:val="NormalWeb"/>
        <w:rPr>
          <w:rFonts w:ascii="Arial" w:hAnsi="Arial" w:cs="Arial"/>
          <w:color w:val="000000" w:themeColor="text1"/>
          <w:shd w:val="clear" w:color="auto" w:fill="FFFFFF"/>
        </w:rPr>
      </w:pPr>
    </w:p>
    <w:p w14:paraId="369638F5" w14:textId="25F1FDC7" w:rsidR="00DA3F16" w:rsidRDefault="00DA3F16" w:rsidP="006A7E3E">
      <w:pPr>
        <w:rPr>
          <w:rFonts w:ascii="Arial" w:hAnsi="Arial" w:cs="Arial"/>
          <w:color w:val="000000" w:themeColor="text1"/>
          <w:shd w:val="clear" w:color="auto" w:fill="FFFFFF"/>
        </w:rPr>
      </w:pPr>
    </w:p>
    <w:p w14:paraId="29E0BF77" w14:textId="77777777" w:rsidR="00DA3F16" w:rsidRPr="00DA3F16" w:rsidRDefault="00DA3F16" w:rsidP="006A7E3E">
      <w:pPr>
        <w:rPr>
          <w:rFonts w:ascii="Arial" w:hAnsi="Arial" w:cs="Arial"/>
          <w:color w:val="000000" w:themeColor="text1"/>
        </w:rPr>
      </w:pPr>
    </w:p>
    <w:sectPr w:rsidR="00DA3F16" w:rsidRPr="00DA3F16">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DDED8" w14:textId="77777777" w:rsidR="00C06051" w:rsidRDefault="00C06051" w:rsidP="00693810">
      <w:r>
        <w:separator/>
      </w:r>
    </w:p>
  </w:endnote>
  <w:endnote w:type="continuationSeparator" w:id="0">
    <w:p w14:paraId="317901B3" w14:textId="77777777" w:rsidR="00C06051" w:rsidRDefault="00C06051" w:rsidP="00693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HelveticaNeue">
    <w:altName w:val="Arial"/>
    <w:panose1 w:val="020005030000000200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5576791"/>
      <w:docPartObj>
        <w:docPartGallery w:val="Page Numbers (Bottom of Page)"/>
        <w:docPartUnique/>
      </w:docPartObj>
    </w:sdtPr>
    <w:sdtContent>
      <w:p w14:paraId="7C806923" w14:textId="087C213B" w:rsidR="00693810" w:rsidRDefault="00693810" w:rsidP="001A7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E54477" w14:textId="77777777" w:rsidR="00693810" w:rsidRDefault="00693810" w:rsidP="006938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593958"/>
      <w:docPartObj>
        <w:docPartGallery w:val="Page Numbers (Bottom of Page)"/>
        <w:docPartUnique/>
      </w:docPartObj>
    </w:sdtPr>
    <w:sdtContent>
      <w:p w14:paraId="2266D590" w14:textId="341A725E" w:rsidR="00693810" w:rsidRDefault="00693810" w:rsidP="001A7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66F8E2" w14:textId="77777777" w:rsidR="00693810" w:rsidRDefault="00693810" w:rsidP="006938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E1FCC" w14:textId="77777777" w:rsidR="00C06051" w:rsidRDefault="00C06051" w:rsidP="00693810">
      <w:r>
        <w:separator/>
      </w:r>
    </w:p>
  </w:footnote>
  <w:footnote w:type="continuationSeparator" w:id="0">
    <w:p w14:paraId="53979E9B" w14:textId="77777777" w:rsidR="00C06051" w:rsidRDefault="00C06051" w:rsidP="006938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4888E" w14:textId="7518F0B5" w:rsidR="00693810" w:rsidRDefault="00693810">
    <w:pPr>
      <w:pStyle w:val="Header"/>
    </w:pPr>
    <w:r>
      <w:t>ECAD6009</w:t>
    </w:r>
    <w:r>
      <w:ptab w:relativeTo="margin" w:alignment="center" w:leader="none"/>
    </w:r>
    <w:r>
      <w:ptab w:relativeTo="margin" w:alignment="right" w:leader="none"/>
    </w:r>
    <w:r>
      <w:t>2100855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4E39C3"/>
    <w:multiLevelType w:val="hybridMultilevel"/>
    <w:tmpl w:val="AD763856"/>
    <w:lvl w:ilvl="0" w:tplc="E16ED19A">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649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E3E"/>
    <w:rsid w:val="0001749D"/>
    <w:rsid w:val="001D0410"/>
    <w:rsid w:val="00352A76"/>
    <w:rsid w:val="00492825"/>
    <w:rsid w:val="00561EAB"/>
    <w:rsid w:val="00592020"/>
    <w:rsid w:val="00693810"/>
    <w:rsid w:val="006A7E3E"/>
    <w:rsid w:val="007503B4"/>
    <w:rsid w:val="008711B2"/>
    <w:rsid w:val="00AD7AF6"/>
    <w:rsid w:val="00AF56E7"/>
    <w:rsid w:val="00C06051"/>
    <w:rsid w:val="00D13E2D"/>
    <w:rsid w:val="00DA3F16"/>
    <w:rsid w:val="00E96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EE1E7"/>
  <w15:chartTrackingRefBased/>
  <w15:docId w15:val="{8AD824E9-5AFE-C64C-86B9-8BCFE60A8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93810"/>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7E3E"/>
    <w:pPr>
      <w:ind w:left="720"/>
      <w:contextualSpacing/>
    </w:pPr>
  </w:style>
  <w:style w:type="table" w:styleId="TableGrid">
    <w:name w:val="Table Grid"/>
    <w:basedOn w:val="TableNormal"/>
    <w:uiPriority w:val="39"/>
    <w:rsid w:val="006A7E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A3F1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A3F16"/>
  </w:style>
  <w:style w:type="character" w:styleId="Emphasis">
    <w:name w:val="Emphasis"/>
    <w:basedOn w:val="DefaultParagraphFont"/>
    <w:uiPriority w:val="20"/>
    <w:qFormat/>
    <w:rsid w:val="00561EAB"/>
    <w:rPr>
      <w:i/>
      <w:iCs/>
    </w:rPr>
  </w:style>
  <w:style w:type="paragraph" w:styleId="Footer">
    <w:name w:val="footer"/>
    <w:basedOn w:val="Normal"/>
    <w:link w:val="FooterChar"/>
    <w:uiPriority w:val="99"/>
    <w:unhideWhenUsed/>
    <w:rsid w:val="00693810"/>
    <w:pPr>
      <w:tabs>
        <w:tab w:val="center" w:pos="4513"/>
        <w:tab w:val="right" w:pos="9026"/>
      </w:tabs>
    </w:pPr>
  </w:style>
  <w:style w:type="character" w:customStyle="1" w:styleId="FooterChar">
    <w:name w:val="Footer Char"/>
    <w:basedOn w:val="DefaultParagraphFont"/>
    <w:link w:val="Footer"/>
    <w:uiPriority w:val="99"/>
    <w:rsid w:val="00693810"/>
  </w:style>
  <w:style w:type="character" w:styleId="PageNumber">
    <w:name w:val="page number"/>
    <w:basedOn w:val="DefaultParagraphFont"/>
    <w:uiPriority w:val="99"/>
    <w:semiHidden/>
    <w:unhideWhenUsed/>
    <w:rsid w:val="00693810"/>
  </w:style>
  <w:style w:type="paragraph" w:styleId="Header">
    <w:name w:val="header"/>
    <w:basedOn w:val="Normal"/>
    <w:link w:val="HeaderChar"/>
    <w:uiPriority w:val="99"/>
    <w:unhideWhenUsed/>
    <w:rsid w:val="00693810"/>
    <w:pPr>
      <w:tabs>
        <w:tab w:val="center" w:pos="4513"/>
        <w:tab w:val="right" w:pos="9026"/>
      </w:tabs>
    </w:pPr>
  </w:style>
  <w:style w:type="character" w:customStyle="1" w:styleId="HeaderChar">
    <w:name w:val="Header Char"/>
    <w:basedOn w:val="DefaultParagraphFont"/>
    <w:link w:val="Header"/>
    <w:uiPriority w:val="99"/>
    <w:rsid w:val="00693810"/>
  </w:style>
  <w:style w:type="character" w:customStyle="1" w:styleId="Heading1Char">
    <w:name w:val="Heading 1 Char"/>
    <w:basedOn w:val="DefaultParagraphFont"/>
    <w:link w:val="Heading1"/>
    <w:uiPriority w:val="9"/>
    <w:rsid w:val="00693810"/>
    <w:rPr>
      <w:rFonts w:ascii="Times New Roman" w:eastAsia="Times New Roman" w:hAnsi="Times New Roman" w:cs="Times New Roman"/>
      <w:b/>
      <w:bCs/>
      <w:kern w:val="36"/>
      <w:sz w:val="48"/>
      <w:szCs w:val="48"/>
      <w:lang w:eastAsia="en-GB"/>
      <w14:ligatures w14:val="none"/>
    </w:rPr>
  </w:style>
  <w:style w:type="character" w:styleId="CommentReference">
    <w:name w:val="annotation reference"/>
    <w:basedOn w:val="DefaultParagraphFont"/>
    <w:uiPriority w:val="99"/>
    <w:semiHidden/>
    <w:unhideWhenUsed/>
    <w:rsid w:val="00352A76"/>
    <w:rPr>
      <w:sz w:val="16"/>
      <w:szCs w:val="16"/>
    </w:rPr>
  </w:style>
  <w:style w:type="paragraph" w:styleId="CommentText">
    <w:name w:val="annotation text"/>
    <w:basedOn w:val="Normal"/>
    <w:link w:val="CommentTextChar"/>
    <w:uiPriority w:val="99"/>
    <w:semiHidden/>
    <w:unhideWhenUsed/>
    <w:rsid w:val="00352A76"/>
    <w:rPr>
      <w:sz w:val="20"/>
      <w:szCs w:val="20"/>
    </w:rPr>
  </w:style>
  <w:style w:type="character" w:customStyle="1" w:styleId="CommentTextChar">
    <w:name w:val="Comment Text Char"/>
    <w:basedOn w:val="DefaultParagraphFont"/>
    <w:link w:val="CommentText"/>
    <w:uiPriority w:val="99"/>
    <w:semiHidden/>
    <w:rsid w:val="00352A76"/>
    <w:rPr>
      <w:sz w:val="20"/>
      <w:szCs w:val="20"/>
    </w:rPr>
  </w:style>
  <w:style w:type="paragraph" w:styleId="CommentSubject">
    <w:name w:val="annotation subject"/>
    <w:basedOn w:val="CommentText"/>
    <w:next w:val="CommentText"/>
    <w:link w:val="CommentSubjectChar"/>
    <w:uiPriority w:val="99"/>
    <w:semiHidden/>
    <w:unhideWhenUsed/>
    <w:rsid w:val="00352A76"/>
    <w:rPr>
      <w:b/>
      <w:bCs/>
    </w:rPr>
  </w:style>
  <w:style w:type="character" w:customStyle="1" w:styleId="CommentSubjectChar">
    <w:name w:val="Comment Subject Char"/>
    <w:basedOn w:val="CommentTextChar"/>
    <w:link w:val="CommentSubject"/>
    <w:uiPriority w:val="99"/>
    <w:semiHidden/>
    <w:rsid w:val="00352A76"/>
    <w:rPr>
      <w:b/>
      <w:bCs/>
      <w:sz w:val="20"/>
      <w:szCs w:val="20"/>
    </w:rPr>
  </w:style>
  <w:style w:type="paragraph" w:styleId="Revision">
    <w:name w:val="Revision"/>
    <w:hidden/>
    <w:uiPriority w:val="99"/>
    <w:semiHidden/>
    <w:rsid w:val="00352A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53521">
      <w:bodyDiv w:val="1"/>
      <w:marLeft w:val="0"/>
      <w:marRight w:val="0"/>
      <w:marTop w:val="0"/>
      <w:marBottom w:val="0"/>
      <w:divBdr>
        <w:top w:val="none" w:sz="0" w:space="0" w:color="auto"/>
        <w:left w:val="none" w:sz="0" w:space="0" w:color="auto"/>
        <w:bottom w:val="none" w:sz="0" w:space="0" w:color="auto"/>
        <w:right w:val="none" w:sz="0" w:space="0" w:color="auto"/>
      </w:divBdr>
      <w:divsChild>
        <w:div w:id="1693067594">
          <w:marLeft w:val="0"/>
          <w:marRight w:val="0"/>
          <w:marTop w:val="0"/>
          <w:marBottom w:val="0"/>
          <w:divBdr>
            <w:top w:val="none" w:sz="0" w:space="0" w:color="auto"/>
            <w:left w:val="none" w:sz="0" w:space="0" w:color="auto"/>
            <w:bottom w:val="none" w:sz="0" w:space="0" w:color="auto"/>
            <w:right w:val="none" w:sz="0" w:space="0" w:color="auto"/>
          </w:divBdr>
          <w:divsChild>
            <w:div w:id="1388917429">
              <w:marLeft w:val="0"/>
              <w:marRight w:val="0"/>
              <w:marTop w:val="0"/>
              <w:marBottom w:val="0"/>
              <w:divBdr>
                <w:top w:val="none" w:sz="0" w:space="0" w:color="auto"/>
                <w:left w:val="none" w:sz="0" w:space="0" w:color="auto"/>
                <w:bottom w:val="none" w:sz="0" w:space="0" w:color="auto"/>
                <w:right w:val="none" w:sz="0" w:space="0" w:color="auto"/>
              </w:divBdr>
              <w:divsChild>
                <w:div w:id="116663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618967">
      <w:bodyDiv w:val="1"/>
      <w:marLeft w:val="0"/>
      <w:marRight w:val="0"/>
      <w:marTop w:val="0"/>
      <w:marBottom w:val="0"/>
      <w:divBdr>
        <w:top w:val="none" w:sz="0" w:space="0" w:color="auto"/>
        <w:left w:val="none" w:sz="0" w:space="0" w:color="auto"/>
        <w:bottom w:val="none" w:sz="0" w:space="0" w:color="auto"/>
        <w:right w:val="none" w:sz="0" w:space="0" w:color="auto"/>
      </w:divBdr>
      <w:divsChild>
        <w:div w:id="98112160">
          <w:marLeft w:val="0"/>
          <w:marRight w:val="0"/>
          <w:marTop w:val="0"/>
          <w:marBottom w:val="0"/>
          <w:divBdr>
            <w:top w:val="none" w:sz="0" w:space="0" w:color="auto"/>
            <w:left w:val="none" w:sz="0" w:space="0" w:color="auto"/>
            <w:bottom w:val="none" w:sz="0" w:space="0" w:color="auto"/>
            <w:right w:val="none" w:sz="0" w:space="0" w:color="auto"/>
          </w:divBdr>
          <w:divsChild>
            <w:div w:id="1045717950">
              <w:marLeft w:val="0"/>
              <w:marRight w:val="0"/>
              <w:marTop w:val="0"/>
              <w:marBottom w:val="0"/>
              <w:divBdr>
                <w:top w:val="none" w:sz="0" w:space="0" w:color="auto"/>
                <w:left w:val="none" w:sz="0" w:space="0" w:color="auto"/>
                <w:bottom w:val="none" w:sz="0" w:space="0" w:color="auto"/>
                <w:right w:val="none" w:sz="0" w:space="0" w:color="auto"/>
              </w:divBdr>
              <w:divsChild>
                <w:div w:id="256645994">
                  <w:marLeft w:val="0"/>
                  <w:marRight w:val="0"/>
                  <w:marTop w:val="0"/>
                  <w:marBottom w:val="0"/>
                  <w:divBdr>
                    <w:top w:val="none" w:sz="0" w:space="0" w:color="auto"/>
                    <w:left w:val="none" w:sz="0" w:space="0" w:color="auto"/>
                    <w:bottom w:val="none" w:sz="0" w:space="0" w:color="auto"/>
                    <w:right w:val="none" w:sz="0" w:space="0" w:color="auto"/>
                  </w:divBdr>
                  <w:divsChild>
                    <w:div w:id="2182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201623">
      <w:bodyDiv w:val="1"/>
      <w:marLeft w:val="0"/>
      <w:marRight w:val="0"/>
      <w:marTop w:val="0"/>
      <w:marBottom w:val="0"/>
      <w:divBdr>
        <w:top w:val="none" w:sz="0" w:space="0" w:color="auto"/>
        <w:left w:val="none" w:sz="0" w:space="0" w:color="auto"/>
        <w:bottom w:val="none" w:sz="0" w:space="0" w:color="auto"/>
        <w:right w:val="none" w:sz="0" w:space="0" w:color="auto"/>
      </w:divBdr>
      <w:divsChild>
        <w:div w:id="563415671">
          <w:marLeft w:val="0"/>
          <w:marRight w:val="0"/>
          <w:marTop w:val="0"/>
          <w:marBottom w:val="0"/>
          <w:divBdr>
            <w:top w:val="none" w:sz="0" w:space="0" w:color="auto"/>
            <w:left w:val="none" w:sz="0" w:space="0" w:color="auto"/>
            <w:bottom w:val="none" w:sz="0" w:space="0" w:color="auto"/>
            <w:right w:val="none" w:sz="0" w:space="0" w:color="auto"/>
          </w:divBdr>
          <w:divsChild>
            <w:div w:id="1807316441">
              <w:marLeft w:val="0"/>
              <w:marRight w:val="0"/>
              <w:marTop w:val="0"/>
              <w:marBottom w:val="0"/>
              <w:divBdr>
                <w:top w:val="none" w:sz="0" w:space="0" w:color="auto"/>
                <w:left w:val="none" w:sz="0" w:space="0" w:color="auto"/>
                <w:bottom w:val="none" w:sz="0" w:space="0" w:color="auto"/>
                <w:right w:val="none" w:sz="0" w:space="0" w:color="auto"/>
              </w:divBdr>
              <w:divsChild>
                <w:div w:id="120221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994717">
      <w:bodyDiv w:val="1"/>
      <w:marLeft w:val="0"/>
      <w:marRight w:val="0"/>
      <w:marTop w:val="0"/>
      <w:marBottom w:val="0"/>
      <w:divBdr>
        <w:top w:val="none" w:sz="0" w:space="0" w:color="auto"/>
        <w:left w:val="none" w:sz="0" w:space="0" w:color="auto"/>
        <w:bottom w:val="none" w:sz="0" w:space="0" w:color="auto"/>
        <w:right w:val="none" w:sz="0" w:space="0" w:color="auto"/>
      </w:divBdr>
      <w:divsChild>
        <w:div w:id="288896484">
          <w:marLeft w:val="0"/>
          <w:marRight w:val="0"/>
          <w:marTop w:val="0"/>
          <w:marBottom w:val="0"/>
          <w:divBdr>
            <w:top w:val="none" w:sz="0" w:space="0" w:color="auto"/>
            <w:left w:val="none" w:sz="0" w:space="0" w:color="auto"/>
            <w:bottom w:val="none" w:sz="0" w:space="0" w:color="auto"/>
            <w:right w:val="none" w:sz="0" w:space="0" w:color="auto"/>
          </w:divBdr>
          <w:divsChild>
            <w:div w:id="900360270">
              <w:marLeft w:val="0"/>
              <w:marRight w:val="0"/>
              <w:marTop w:val="0"/>
              <w:marBottom w:val="0"/>
              <w:divBdr>
                <w:top w:val="none" w:sz="0" w:space="0" w:color="auto"/>
                <w:left w:val="none" w:sz="0" w:space="0" w:color="auto"/>
                <w:bottom w:val="none" w:sz="0" w:space="0" w:color="auto"/>
                <w:right w:val="none" w:sz="0" w:space="0" w:color="auto"/>
              </w:divBdr>
              <w:divsChild>
                <w:div w:id="175801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621801">
      <w:bodyDiv w:val="1"/>
      <w:marLeft w:val="0"/>
      <w:marRight w:val="0"/>
      <w:marTop w:val="0"/>
      <w:marBottom w:val="0"/>
      <w:divBdr>
        <w:top w:val="none" w:sz="0" w:space="0" w:color="auto"/>
        <w:left w:val="none" w:sz="0" w:space="0" w:color="auto"/>
        <w:bottom w:val="none" w:sz="0" w:space="0" w:color="auto"/>
        <w:right w:val="none" w:sz="0" w:space="0" w:color="auto"/>
      </w:divBdr>
      <w:divsChild>
        <w:div w:id="466897926">
          <w:marLeft w:val="0"/>
          <w:marRight w:val="0"/>
          <w:marTop w:val="0"/>
          <w:marBottom w:val="0"/>
          <w:divBdr>
            <w:top w:val="none" w:sz="0" w:space="0" w:color="auto"/>
            <w:left w:val="none" w:sz="0" w:space="0" w:color="auto"/>
            <w:bottom w:val="none" w:sz="0" w:space="0" w:color="auto"/>
            <w:right w:val="none" w:sz="0" w:space="0" w:color="auto"/>
          </w:divBdr>
          <w:divsChild>
            <w:div w:id="1664430181">
              <w:marLeft w:val="0"/>
              <w:marRight w:val="0"/>
              <w:marTop w:val="0"/>
              <w:marBottom w:val="0"/>
              <w:divBdr>
                <w:top w:val="none" w:sz="0" w:space="0" w:color="auto"/>
                <w:left w:val="none" w:sz="0" w:space="0" w:color="auto"/>
                <w:bottom w:val="none" w:sz="0" w:space="0" w:color="auto"/>
                <w:right w:val="none" w:sz="0" w:space="0" w:color="auto"/>
              </w:divBdr>
              <w:divsChild>
                <w:div w:id="59690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713648">
      <w:bodyDiv w:val="1"/>
      <w:marLeft w:val="0"/>
      <w:marRight w:val="0"/>
      <w:marTop w:val="0"/>
      <w:marBottom w:val="0"/>
      <w:divBdr>
        <w:top w:val="none" w:sz="0" w:space="0" w:color="auto"/>
        <w:left w:val="none" w:sz="0" w:space="0" w:color="auto"/>
        <w:bottom w:val="none" w:sz="0" w:space="0" w:color="auto"/>
        <w:right w:val="none" w:sz="0" w:space="0" w:color="auto"/>
      </w:divBdr>
      <w:divsChild>
        <w:div w:id="1289820633">
          <w:marLeft w:val="0"/>
          <w:marRight w:val="0"/>
          <w:marTop w:val="0"/>
          <w:marBottom w:val="0"/>
          <w:divBdr>
            <w:top w:val="none" w:sz="0" w:space="0" w:color="auto"/>
            <w:left w:val="none" w:sz="0" w:space="0" w:color="auto"/>
            <w:bottom w:val="none" w:sz="0" w:space="0" w:color="auto"/>
            <w:right w:val="none" w:sz="0" w:space="0" w:color="auto"/>
          </w:divBdr>
        </w:div>
      </w:divsChild>
    </w:div>
    <w:div w:id="781997939">
      <w:bodyDiv w:val="1"/>
      <w:marLeft w:val="0"/>
      <w:marRight w:val="0"/>
      <w:marTop w:val="0"/>
      <w:marBottom w:val="0"/>
      <w:divBdr>
        <w:top w:val="none" w:sz="0" w:space="0" w:color="auto"/>
        <w:left w:val="none" w:sz="0" w:space="0" w:color="auto"/>
        <w:bottom w:val="none" w:sz="0" w:space="0" w:color="auto"/>
        <w:right w:val="none" w:sz="0" w:space="0" w:color="auto"/>
      </w:divBdr>
      <w:divsChild>
        <w:div w:id="2100442937">
          <w:marLeft w:val="0"/>
          <w:marRight w:val="0"/>
          <w:marTop w:val="0"/>
          <w:marBottom w:val="0"/>
          <w:divBdr>
            <w:top w:val="none" w:sz="0" w:space="0" w:color="auto"/>
            <w:left w:val="none" w:sz="0" w:space="0" w:color="auto"/>
            <w:bottom w:val="none" w:sz="0" w:space="0" w:color="auto"/>
            <w:right w:val="none" w:sz="0" w:space="0" w:color="auto"/>
          </w:divBdr>
          <w:divsChild>
            <w:div w:id="572278705">
              <w:marLeft w:val="0"/>
              <w:marRight w:val="0"/>
              <w:marTop w:val="0"/>
              <w:marBottom w:val="0"/>
              <w:divBdr>
                <w:top w:val="none" w:sz="0" w:space="0" w:color="auto"/>
                <w:left w:val="none" w:sz="0" w:space="0" w:color="auto"/>
                <w:bottom w:val="none" w:sz="0" w:space="0" w:color="auto"/>
                <w:right w:val="none" w:sz="0" w:space="0" w:color="auto"/>
              </w:divBdr>
              <w:divsChild>
                <w:div w:id="121393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918890">
      <w:bodyDiv w:val="1"/>
      <w:marLeft w:val="0"/>
      <w:marRight w:val="0"/>
      <w:marTop w:val="0"/>
      <w:marBottom w:val="0"/>
      <w:divBdr>
        <w:top w:val="none" w:sz="0" w:space="0" w:color="auto"/>
        <w:left w:val="none" w:sz="0" w:space="0" w:color="auto"/>
        <w:bottom w:val="none" w:sz="0" w:space="0" w:color="auto"/>
        <w:right w:val="none" w:sz="0" w:space="0" w:color="auto"/>
      </w:divBdr>
      <w:divsChild>
        <w:div w:id="454831258">
          <w:marLeft w:val="0"/>
          <w:marRight w:val="0"/>
          <w:marTop w:val="0"/>
          <w:marBottom w:val="0"/>
          <w:divBdr>
            <w:top w:val="none" w:sz="0" w:space="0" w:color="auto"/>
            <w:left w:val="none" w:sz="0" w:space="0" w:color="auto"/>
            <w:bottom w:val="none" w:sz="0" w:space="0" w:color="auto"/>
            <w:right w:val="none" w:sz="0" w:space="0" w:color="auto"/>
          </w:divBdr>
          <w:divsChild>
            <w:div w:id="61177529">
              <w:marLeft w:val="0"/>
              <w:marRight w:val="0"/>
              <w:marTop w:val="0"/>
              <w:marBottom w:val="0"/>
              <w:divBdr>
                <w:top w:val="none" w:sz="0" w:space="0" w:color="auto"/>
                <w:left w:val="none" w:sz="0" w:space="0" w:color="auto"/>
                <w:bottom w:val="none" w:sz="0" w:space="0" w:color="auto"/>
                <w:right w:val="none" w:sz="0" w:space="0" w:color="auto"/>
              </w:divBdr>
              <w:divsChild>
                <w:div w:id="257061923">
                  <w:marLeft w:val="0"/>
                  <w:marRight w:val="0"/>
                  <w:marTop w:val="0"/>
                  <w:marBottom w:val="0"/>
                  <w:divBdr>
                    <w:top w:val="none" w:sz="0" w:space="0" w:color="auto"/>
                    <w:left w:val="none" w:sz="0" w:space="0" w:color="auto"/>
                    <w:bottom w:val="none" w:sz="0" w:space="0" w:color="auto"/>
                    <w:right w:val="none" w:sz="0" w:space="0" w:color="auto"/>
                  </w:divBdr>
                  <w:divsChild>
                    <w:div w:id="42515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291020">
      <w:bodyDiv w:val="1"/>
      <w:marLeft w:val="0"/>
      <w:marRight w:val="0"/>
      <w:marTop w:val="0"/>
      <w:marBottom w:val="0"/>
      <w:divBdr>
        <w:top w:val="none" w:sz="0" w:space="0" w:color="auto"/>
        <w:left w:val="none" w:sz="0" w:space="0" w:color="auto"/>
        <w:bottom w:val="none" w:sz="0" w:space="0" w:color="auto"/>
        <w:right w:val="none" w:sz="0" w:space="0" w:color="auto"/>
      </w:divBdr>
    </w:div>
    <w:div w:id="949703919">
      <w:bodyDiv w:val="1"/>
      <w:marLeft w:val="0"/>
      <w:marRight w:val="0"/>
      <w:marTop w:val="0"/>
      <w:marBottom w:val="0"/>
      <w:divBdr>
        <w:top w:val="none" w:sz="0" w:space="0" w:color="auto"/>
        <w:left w:val="none" w:sz="0" w:space="0" w:color="auto"/>
        <w:bottom w:val="none" w:sz="0" w:space="0" w:color="auto"/>
        <w:right w:val="none" w:sz="0" w:space="0" w:color="auto"/>
      </w:divBdr>
    </w:div>
    <w:div w:id="968703348">
      <w:bodyDiv w:val="1"/>
      <w:marLeft w:val="0"/>
      <w:marRight w:val="0"/>
      <w:marTop w:val="0"/>
      <w:marBottom w:val="0"/>
      <w:divBdr>
        <w:top w:val="none" w:sz="0" w:space="0" w:color="auto"/>
        <w:left w:val="none" w:sz="0" w:space="0" w:color="auto"/>
        <w:bottom w:val="none" w:sz="0" w:space="0" w:color="auto"/>
        <w:right w:val="none" w:sz="0" w:space="0" w:color="auto"/>
      </w:divBdr>
      <w:divsChild>
        <w:div w:id="651102283">
          <w:marLeft w:val="0"/>
          <w:marRight w:val="0"/>
          <w:marTop w:val="0"/>
          <w:marBottom w:val="0"/>
          <w:divBdr>
            <w:top w:val="none" w:sz="0" w:space="0" w:color="auto"/>
            <w:left w:val="none" w:sz="0" w:space="0" w:color="auto"/>
            <w:bottom w:val="none" w:sz="0" w:space="0" w:color="auto"/>
            <w:right w:val="none" w:sz="0" w:space="0" w:color="auto"/>
          </w:divBdr>
          <w:divsChild>
            <w:div w:id="2013752078">
              <w:marLeft w:val="0"/>
              <w:marRight w:val="0"/>
              <w:marTop w:val="0"/>
              <w:marBottom w:val="0"/>
              <w:divBdr>
                <w:top w:val="none" w:sz="0" w:space="0" w:color="auto"/>
                <w:left w:val="none" w:sz="0" w:space="0" w:color="auto"/>
                <w:bottom w:val="none" w:sz="0" w:space="0" w:color="auto"/>
                <w:right w:val="none" w:sz="0" w:space="0" w:color="auto"/>
              </w:divBdr>
              <w:divsChild>
                <w:div w:id="107089447">
                  <w:marLeft w:val="0"/>
                  <w:marRight w:val="0"/>
                  <w:marTop w:val="0"/>
                  <w:marBottom w:val="0"/>
                  <w:divBdr>
                    <w:top w:val="none" w:sz="0" w:space="0" w:color="auto"/>
                    <w:left w:val="none" w:sz="0" w:space="0" w:color="auto"/>
                    <w:bottom w:val="none" w:sz="0" w:space="0" w:color="auto"/>
                    <w:right w:val="none" w:sz="0" w:space="0" w:color="auto"/>
                  </w:divBdr>
                  <w:divsChild>
                    <w:div w:id="165086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160007">
      <w:bodyDiv w:val="1"/>
      <w:marLeft w:val="0"/>
      <w:marRight w:val="0"/>
      <w:marTop w:val="0"/>
      <w:marBottom w:val="0"/>
      <w:divBdr>
        <w:top w:val="none" w:sz="0" w:space="0" w:color="auto"/>
        <w:left w:val="none" w:sz="0" w:space="0" w:color="auto"/>
        <w:bottom w:val="none" w:sz="0" w:space="0" w:color="auto"/>
        <w:right w:val="none" w:sz="0" w:space="0" w:color="auto"/>
      </w:divBdr>
      <w:divsChild>
        <w:div w:id="1525095858">
          <w:marLeft w:val="0"/>
          <w:marRight w:val="0"/>
          <w:marTop w:val="0"/>
          <w:marBottom w:val="0"/>
          <w:divBdr>
            <w:top w:val="none" w:sz="0" w:space="0" w:color="auto"/>
            <w:left w:val="none" w:sz="0" w:space="0" w:color="auto"/>
            <w:bottom w:val="none" w:sz="0" w:space="0" w:color="auto"/>
            <w:right w:val="none" w:sz="0" w:space="0" w:color="auto"/>
          </w:divBdr>
          <w:divsChild>
            <w:div w:id="1340431272">
              <w:marLeft w:val="0"/>
              <w:marRight w:val="0"/>
              <w:marTop w:val="0"/>
              <w:marBottom w:val="0"/>
              <w:divBdr>
                <w:top w:val="none" w:sz="0" w:space="0" w:color="auto"/>
                <w:left w:val="none" w:sz="0" w:space="0" w:color="auto"/>
                <w:bottom w:val="none" w:sz="0" w:space="0" w:color="auto"/>
                <w:right w:val="none" w:sz="0" w:space="0" w:color="auto"/>
              </w:divBdr>
              <w:divsChild>
                <w:div w:id="188489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981047">
      <w:bodyDiv w:val="1"/>
      <w:marLeft w:val="0"/>
      <w:marRight w:val="0"/>
      <w:marTop w:val="0"/>
      <w:marBottom w:val="0"/>
      <w:divBdr>
        <w:top w:val="none" w:sz="0" w:space="0" w:color="auto"/>
        <w:left w:val="none" w:sz="0" w:space="0" w:color="auto"/>
        <w:bottom w:val="none" w:sz="0" w:space="0" w:color="auto"/>
        <w:right w:val="none" w:sz="0" w:space="0" w:color="auto"/>
      </w:divBdr>
      <w:divsChild>
        <w:div w:id="426729264">
          <w:marLeft w:val="0"/>
          <w:marRight w:val="0"/>
          <w:marTop w:val="0"/>
          <w:marBottom w:val="0"/>
          <w:divBdr>
            <w:top w:val="none" w:sz="0" w:space="0" w:color="auto"/>
            <w:left w:val="none" w:sz="0" w:space="0" w:color="auto"/>
            <w:bottom w:val="none" w:sz="0" w:space="0" w:color="auto"/>
            <w:right w:val="none" w:sz="0" w:space="0" w:color="auto"/>
          </w:divBdr>
          <w:divsChild>
            <w:div w:id="2126003528">
              <w:marLeft w:val="0"/>
              <w:marRight w:val="0"/>
              <w:marTop w:val="0"/>
              <w:marBottom w:val="0"/>
              <w:divBdr>
                <w:top w:val="none" w:sz="0" w:space="0" w:color="auto"/>
                <w:left w:val="none" w:sz="0" w:space="0" w:color="auto"/>
                <w:bottom w:val="none" w:sz="0" w:space="0" w:color="auto"/>
                <w:right w:val="none" w:sz="0" w:space="0" w:color="auto"/>
              </w:divBdr>
              <w:divsChild>
                <w:div w:id="69311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57455">
      <w:bodyDiv w:val="1"/>
      <w:marLeft w:val="0"/>
      <w:marRight w:val="0"/>
      <w:marTop w:val="0"/>
      <w:marBottom w:val="0"/>
      <w:divBdr>
        <w:top w:val="none" w:sz="0" w:space="0" w:color="auto"/>
        <w:left w:val="none" w:sz="0" w:space="0" w:color="auto"/>
        <w:bottom w:val="none" w:sz="0" w:space="0" w:color="auto"/>
        <w:right w:val="none" w:sz="0" w:space="0" w:color="auto"/>
      </w:divBdr>
      <w:divsChild>
        <w:div w:id="1708027441">
          <w:marLeft w:val="0"/>
          <w:marRight w:val="0"/>
          <w:marTop w:val="0"/>
          <w:marBottom w:val="0"/>
          <w:divBdr>
            <w:top w:val="none" w:sz="0" w:space="0" w:color="auto"/>
            <w:left w:val="none" w:sz="0" w:space="0" w:color="auto"/>
            <w:bottom w:val="none" w:sz="0" w:space="0" w:color="auto"/>
            <w:right w:val="none" w:sz="0" w:space="0" w:color="auto"/>
          </w:divBdr>
          <w:divsChild>
            <w:div w:id="421266538">
              <w:marLeft w:val="0"/>
              <w:marRight w:val="0"/>
              <w:marTop w:val="0"/>
              <w:marBottom w:val="0"/>
              <w:divBdr>
                <w:top w:val="none" w:sz="0" w:space="0" w:color="auto"/>
                <w:left w:val="none" w:sz="0" w:space="0" w:color="auto"/>
                <w:bottom w:val="none" w:sz="0" w:space="0" w:color="auto"/>
                <w:right w:val="none" w:sz="0" w:space="0" w:color="auto"/>
              </w:divBdr>
              <w:divsChild>
                <w:div w:id="1115056326">
                  <w:marLeft w:val="0"/>
                  <w:marRight w:val="0"/>
                  <w:marTop w:val="0"/>
                  <w:marBottom w:val="0"/>
                  <w:divBdr>
                    <w:top w:val="none" w:sz="0" w:space="0" w:color="auto"/>
                    <w:left w:val="none" w:sz="0" w:space="0" w:color="auto"/>
                    <w:bottom w:val="none" w:sz="0" w:space="0" w:color="auto"/>
                    <w:right w:val="none" w:sz="0" w:space="0" w:color="auto"/>
                  </w:divBdr>
                  <w:divsChild>
                    <w:div w:id="15947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849566">
      <w:bodyDiv w:val="1"/>
      <w:marLeft w:val="0"/>
      <w:marRight w:val="0"/>
      <w:marTop w:val="0"/>
      <w:marBottom w:val="0"/>
      <w:divBdr>
        <w:top w:val="none" w:sz="0" w:space="0" w:color="auto"/>
        <w:left w:val="none" w:sz="0" w:space="0" w:color="auto"/>
        <w:bottom w:val="none" w:sz="0" w:space="0" w:color="auto"/>
        <w:right w:val="none" w:sz="0" w:space="0" w:color="auto"/>
      </w:divBdr>
      <w:divsChild>
        <w:div w:id="1346201593">
          <w:marLeft w:val="0"/>
          <w:marRight w:val="0"/>
          <w:marTop w:val="0"/>
          <w:marBottom w:val="0"/>
          <w:divBdr>
            <w:top w:val="none" w:sz="0" w:space="0" w:color="auto"/>
            <w:left w:val="none" w:sz="0" w:space="0" w:color="auto"/>
            <w:bottom w:val="none" w:sz="0" w:space="0" w:color="auto"/>
            <w:right w:val="none" w:sz="0" w:space="0" w:color="auto"/>
          </w:divBdr>
          <w:divsChild>
            <w:div w:id="560867383">
              <w:marLeft w:val="0"/>
              <w:marRight w:val="0"/>
              <w:marTop w:val="0"/>
              <w:marBottom w:val="0"/>
              <w:divBdr>
                <w:top w:val="none" w:sz="0" w:space="0" w:color="auto"/>
                <w:left w:val="none" w:sz="0" w:space="0" w:color="auto"/>
                <w:bottom w:val="none" w:sz="0" w:space="0" w:color="auto"/>
                <w:right w:val="none" w:sz="0" w:space="0" w:color="auto"/>
              </w:divBdr>
              <w:divsChild>
                <w:div w:id="1424306180">
                  <w:marLeft w:val="0"/>
                  <w:marRight w:val="0"/>
                  <w:marTop w:val="0"/>
                  <w:marBottom w:val="0"/>
                  <w:divBdr>
                    <w:top w:val="none" w:sz="0" w:space="0" w:color="auto"/>
                    <w:left w:val="none" w:sz="0" w:space="0" w:color="auto"/>
                    <w:bottom w:val="none" w:sz="0" w:space="0" w:color="auto"/>
                    <w:right w:val="none" w:sz="0" w:space="0" w:color="auto"/>
                  </w:divBdr>
                  <w:divsChild>
                    <w:div w:id="91501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A940A-7620-FA46-8AF3-F0ED23EFC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10</Pages>
  <Words>3894</Words>
  <Characters>22860</Characters>
  <Application>Microsoft Office Word</Application>
  <DocSecurity>0</DocSecurity>
  <Lines>1428</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Quick Hughes (2100855)</dc:creator>
  <cp:keywords/>
  <dc:description/>
  <cp:lastModifiedBy>Gwen Quick Hughes (2100855)</cp:lastModifiedBy>
  <cp:revision>11</cp:revision>
  <dcterms:created xsi:type="dcterms:W3CDTF">2024-05-02T08:54:00Z</dcterms:created>
  <dcterms:modified xsi:type="dcterms:W3CDTF">2024-05-07T19:26:00Z</dcterms:modified>
</cp:coreProperties>
</file>