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2CF4D2" w14:textId="77777777" w:rsidR="000A0CF8" w:rsidRDefault="000A0CF8" w:rsidP="000A0CF8">
      <w:pPr>
        <w:spacing w:line="240" w:lineRule="auto"/>
        <w:jc w:val="center"/>
        <w:rPr>
          <w:rFonts w:ascii="Arial" w:hAnsi="Arial" w:cs="Arial"/>
          <w:b/>
          <w:color w:val="000000" w:themeColor="text1"/>
          <w:sz w:val="32"/>
          <w:szCs w:val="32"/>
          <w:lang w:val="en-GB"/>
        </w:rPr>
      </w:pPr>
    </w:p>
    <w:p w14:paraId="7CC77D55" w14:textId="14F29880" w:rsidR="000A0CF8" w:rsidRPr="00A51146" w:rsidRDefault="00BD10F8" w:rsidP="000A0CF8">
      <w:pPr>
        <w:spacing w:line="240" w:lineRule="auto"/>
        <w:jc w:val="center"/>
        <w:rPr>
          <w:rFonts w:ascii="Arial" w:hAnsi="Arial" w:cs="Arial"/>
          <w:b/>
          <w:color w:val="000000" w:themeColor="text1"/>
          <w:sz w:val="32"/>
          <w:szCs w:val="32"/>
          <w:lang w:val="en-GB"/>
        </w:rPr>
      </w:pPr>
      <w:r>
        <w:rPr>
          <w:rFonts w:ascii="Arial" w:hAnsi="Arial" w:cs="Arial"/>
          <w:b/>
          <w:color w:val="000000" w:themeColor="text1"/>
          <w:sz w:val="32"/>
          <w:szCs w:val="32"/>
          <w:lang w:val="en-GB"/>
        </w:rPr>
        <w:t xml:space="preserve">Impact </w:t>
      </w:r>
      <w:r w:rsidR="000A0CF8" w:rsidRPr="00A51146">
        <w:rPr>
          <w:rFonts w:ascii="Arial" w:hAnsi="Arial" w:cs="Arial"/>
          <w:b/>
          <w:color w:val="000000" w:themeColor="text1"/>
          <w:sz w:val="32"/>
          <w:szCs w:val="32"/>
          <w:lang w:val="en-GB"/>
        </w:rPr>
        <w:t xml:space="preserve">of </w:t>
      </w:r>
      <w:r w:rsidR="000A0CF8">
        <w:rPr>
          <w:rFonts w:ascii="Arial" w:hAnsi="Arial" w:cs="Arial"/>
          <w:b/>
          <w:color w:val="000000" w:themeColor="text1"/>
          <w:sz w:val="32"/>
          <w:szCs w:val="32"/>
          <w:lang w:val="en-GB"/>
        </w:rPr>
        <w:t>E</w:t>
      </w:r>
      <w:r w:rsidR="000A0CF8" w:rsidRPr="00A51146">
        <w:rPr>
          <w:rFonts w:ascii="Arial" w:hAnsi="Arial" w:cs="Arial"/>
          <w:b/>
          <w:color w:val="000000" w:themeColor="text1"/>
          <w:sz w:val="32"/>
          <w:szCs w:val="32"/>
          <w:lang w:val="en-GB"/>
        </w:rPr>
        <w:t xml:space="preserve">motional </w:t>
      </w:r>
      <w:r w:rsidR="000A0CF8">
        <w:rPr>
          <w:rFonts w:ascii="Arial" w:hAnsi="Arial" w:cs="Arial"/>
          <w:b/>
          <w:color w:val="000000" w:themeColor="text1"/>
          <w:sz w:val="32"/>
          <w:szCs w:val="32"/>
          <w:lang w:val="en-GB"/>
        </w:rPr>
        <w:t>I</w:t>
      </w:r>
      <w:r w:rsidR="000A0CF8" w:rsidRPr="00A51146">
        <w:rPr>
          <w:rFonts w:ascii="Arial" w:hAnsi="Arial" w:cs="Arial"/>
          <w:b/>
          <w:color w:val="000000" w:themeColor="text1"/>
          <w:sz w:val="32"/>
          <w:szCs w:val="32"/>
          <w:lang w:val="en-GB"/>
        </w:rPr>
        <w:t xml:space="preserve">ntelligence on </w:t>
      </w:r>
      <w:r w:rsidR="000A0CF8">
        <w:rPr>
          <w:rFonts w:ascii="Arial" w:hAnsi="Arial" w:cs="Arial"/>
          <w:b/>
          <w:color w:val="000000" w:themeColor="text1"/>
          <w:sz w:val="32"/>
          <w:szCs w:val="32"/>
          <w:lang w:val="en-GB"/>
        </w:rPr>
        <w:t>J</w:t>
      </w:r>
      <w:r w:rsidR="000A0CF8" w:rsidRPr="00A51146">
        <w:rPr>
          <w:rFonts w:ascii="Arial" w:hAnsi="Arial" w:cs="Arial"/>
          <w:b/>
          <w:color w:val="000000" w:themeColor="text1"/>
          <w:sz w:val="32"/>
          <w:szCs w:val="32"/>
          <w:lang w:val="en-GB"/>
        </w:rPr>
        <w:t xml:space="preserve">ob </w:t>
      </w:r>
      <w:r w:rsidR="000A0CF8">
        <w:rPr>
          <w:rFonts w:ascii="Arial" w:hAnsi="Arial" w:cs="Arial"/>
          <w:b/>
          <w:color w:val="000000" w:themeColor="text1"/>
          <w:sz w:val="32"/>
          <w:szCs w:val="32"/>
          <w:lang w:val="en-GB"/>
        </w:rPr>
        <w:t>P</w:t>
      </w:r>
      <w:r w:rsidR="000A0CF8" w:rsidRPr="00A51146">
        <w:rPr>
          <w:rFonts w:ascii="Arial" w:hAnsi="Arial" w:cs="Arial"/>
          <w:b/>
          <w:color w:val="000000" w:themeColor="text1"/>
          <w:sz w:val="32"/>
          <w:szCs w:val="32"/>
          <w:lang w:val="en-GB"/>
        </w:rPr>
        <w:t xml:space="preserve">erformance </w:t>
      </w:r>
      <w:r>
        <w:rPr>
          <w:rFonts w:ascii="Arial" w:hAnsi="Arial" w:cs="Arial"/>
          <w:b/>
          <w:color w:val="000000" w:themeColor="text1"/>
          <w:sz w:val="32"/>
          <w:szCs w:val="32"/>
          <w:lang w:val="en-GB"/>
        </w:rPr>
        <w:t>and</w:t>
      </w:r>
      <w:r w:rsidR="000A0CF8" w:rsidRPr="00A51146">
        <w:rPr>
          <w:rFonts w:ascii="Arial" w:hAnsi="Arial" w:cs="Arial"/>
          <w:b/>
          <w:color w:val="000000" w:themeColor="text1"/>
          <w:sz w:val="32"/>
          <w:szCs w:val="32"/>
          <w:lang w:val="en-GB"/>
        </w:rPr>
        <w:t xml:space="preserve"> </w:t>
      </w:r>
      <w:r w:rsidR="000A0CF8">
        <w:rPr>
          <w:rFonts w:ascii="Arial" w:hAnsi="Arial" w:cs="Arial"/>
          <w:b/>
          <w:color w:val="000000" w:themeColor="text1"/>
          <w:sz w:val="32"/>
          <w:szCs w:val="32"/>
          <w:lang w:val="en-GB"/>
        </w:rPr>
        <w:t>O</w:t>
      </w:r>
      <w:r w:rsidR="000A0CF8" w:rsidRPr="00A51146">
        <w:rPr>
          <w:rFonts w:ascii="Arial" w:hAnsi="Arial" w:cs="Arial"/>
          <w:b/>
          <w:color w:val="000000" w:themeColor="text1"/>
          <w:sz w:val="32"/>
          <w:szCs w:val="32"/>
          <w:lang w:val="en-GB"/>
        </w:rPr>
        <w:t xml:space="preserve">rganizational </w:t>
      </w:r>
      <w:r w:rsidR="000A0CF8">
        <w:rPr>
          <w:rFonts w:ascii="Arial" w:hAnsi="Arial" w:cs="Arial"/>
          <w:b/>
          <w:color w:val="000000" w:themeColor="text1"/>
          <w:sz w:val="32"/>
          <w:szCs w:val="32"/>
          <w:lang w:val="en-GB"/>
        </w:rPr>
        <w:t>C</w:t>
      </w:r>
      <w:r w:rsidR="000A0CF8" w:rsidRPr="00A51146">
        <w:rPr>
          <w:rFonts w:ascii="Arial" w:hAnsi="Arial" w:cs="Arial"/>
          <w:b/>
          <w:color w:val="000000" w:themeColor="text1"/>
          <w:sz w:val="32"/>
          <w:szCs w:val="32"/>
          <w:lang w:val="en-GB"/>
        </w:rPr>
        <w:t xml:space="preserve">ommitment </w:t>
      </w:r>
      <w:r>
        <w:rPr>
          <w:rFonts w:ascii="Arial" w:hAnsi="Arial" w:cs="Arial"/>
          <w:b/>
          <w:color w:val="000000" w:themeColor="text1"/>
          <w:sz w:val="32"/>
          <w:szCs w:val="32"/>
          <w:lang w:val="en-GB"/>
        </w:rPr>
        <w:t>A</w:t>
      </w:r>
      <w:r w:rsidR="000A0CF8" w:rsidRPr="00A51146">
        <w:rPr>
          <w:rFonts w:ascii="Arial" w:hAnsi="Arial" w:cs="Arial"/>
          <w:b/>
          <w:color w:val="000000" w:themeColor="text1"/>
          <w:sz w:val="32"/>
          <w:szCs w:val="32"/>
          <w:lang w:val="en-GB"/>
        </w:rPr>
        <w:t>mong</w:t>
      </w:r>
      <w:r w:rsidR="000A0CF8">
        <w:rPr>
          <w:rFonts w:ascii="Arial" w:hAnsi="Arial" w:cs="Arial"/>
          <w:b/>
          <w:color w:val="000000" w:themeColor="text1"/>
          <w:sz w:val="32"/>
          <w:szCs w:val="32"/>
          <w:lang w:val="en-GB"/>
        </w:rPr>
        <w:t>st</w:t>
      </w:r>
      <w:r w:rsidR="000A0CF8" w:rsidRPr="00A51146">
        <w:rPr>
          <w:rFonts w:ascii="Arial" w:hAnsi="Arial" w:cs="Arial"/>
          <w:b/>
          <w:color w:val="000000" w:themeColor="text1"/>
          <w:sz w:val="32"/>
          <w:szCs w:val="32"/>
          <w:lang w:val="en-GB"/>
        </w:rPr>
        <w:t xml:space="preserve"> Teachers </w:t>
      </w:r>
      <w:r w:rsidR="000A0CF8">
        <w:rPr>
          <w:rFonts w:ascii="Arial" w:hAnsi="Arial" w:cs="Arial"/>
          <w:b/>
          <w:color w:val="000000" w:themeColor="text1"/>
          <w:sz w:val="32"/>
          <w:szCs w:val="32"/>
          <w:lang w:val="en-GB"/>
        </w:rPr>
        <w:t>in</w:t>
      </w:r>
      <w:r w:rsidR="000A0CF8" w:rsidRPr="00A51146">
        <w:rPr>
          <w:rFonts w:ascii="Arial" w:hAnsi="Arial" w:cs="Arial"/>
          <w:b/>
          <w:color w:val="000000" w:themeColor="text1"/>
          <w:sz w:val="32"/>
          <w:szCs w:val="32"/>
          <w:lang w:val="en-GB"/>
        </w:rPr>
        <w:t xml:space="preserve"> </w:t>
      </w:r>
      <w:r w:rsidR="000A0CF8">
        <w:rPr>
          <w:rFonts w:ascii="Arial" w:hAnsi="Arial" w:cs="Arial"/>
          <w:b/>
          <w:color w:val="000000" w:themeColor="text1"/>
          <w:sz w:val="32"/>
          <w:szCs w:val="32"/>
          <w:lang w:val="en-GB"/>
        </w:rPr>
        <w:t>Hong Kong</w:t>
      </w:r>
    </w:p>
    <w:p w14:paraId="0C202257" w14:textId="77777777" w:rsidR="000A0CF8" w:rsidRPr="000A0CF8" w:rsidRDefault="000A0CF8" w:rsidP="000A0CF8">
      <w:pPr>
        <w:spacing w:line="360" w:lineRule="auto"/>
        <w:jc w:val="center"/>
        <w:rPr>
          <w:rFonts w:ascii="Arial" w:hAnsi="Arial" w:cs="Arial"/>
          <w:sz w:val="24"/>
          <w:szCs w:val="24"/>
          <w:lang w:val="en-GB"/>
        </w:rPr>
      </w:pPr>
    </w:p>
    <w:p w14:paraId="47D20BD8" w14:textId="77777777" w:rsidR="000A0CF8" w:rsidRPr="000A0CF8" w:rsidRDefault="000A0CF8" w:rsidP="000A0CF8">
      <w:pPr>
        <w:spacing w:line="360" w:lineRule="auto"/>
        <w:jc w:val="center"/>
        <w:rPr>
          <w:rFonts w:ascii="Arial" w:hAnsi="Arial" w:cs="Arial"/>
          <w:sz w:val="24"/>
          <w:szCs w:val="24"/>
        </w:rPr>
      </w:pPr>
    </w:p>
    <w:p w14:paraId="601D25B3" w14:textId="77777777" w:rsidR="000A0CF8" w:rsidRPr="000A0CF8" w:rsidRDefault="000A0CF8" w:rsidP="000A0CF8">
      <w:pPr>
        <w:spacing w:line="360" w:lineRule="auto"/>
        <w:jc w:val="center"/>
        <w:rPr>
          <w:rFonts w:ascii="Arial" w:hAnsi="Arial" w:cs="Arial"/>
          <w:sz w:val="24"/>
          <w:szCs w:val="24"/>
        </w:rPr>
      </w:pPr>
      <w:r w:rsidRPr="000A0CF8">
        <w:rPr>
          <w:rFonts w:ascii="Arial" w:hAnsi="Arial" w:cs="Arial"/>
          <w:sz w:val="24"/>
          <w:szCs w:val="24"/>
        </w:rPr>
        <w:t>By</w:t>
      </w:r>
    </w:p>
    <w:p w14:paraId="593C21C3" w14:textId="77777777" w:rsidR="000A0CF8" w:rsidRPr="000A0CF8" w:rsidRDefault="000A0CF8" w:rsidP="000A0CF8">
      <w:pPr>
        <w:spacing w:line="360" w:lineRule="auto"/>
        <w:jc w:val="center"/>
        <w:rPr>
          <w:rFonts w:ascii="Arial" w:hAnsi="Arial" w:cs="Arial"/>
          <w:sz w:val="24"/>
          <w:szCs w:val="24"/>
        </w:rPr>
      </w:pPr>
    </w:p>
    <w:p w14:paraId="72E81898" w14:textId="77777777" w:rsidR="000A0CF8" w:rsidRPr="000A0CF8" w:rsidRDefault="000A0CF8" w:rsidP="000A0CF8">
      <w:pPr>
        <w:spacing w:line="360" w:lineRule="auto"/>
        <w:jc w:val="center"/>
        <w:rPr>
          <w:rFonts w:ascii="Arial" w:hAnsi="Arial" w:cs="Arial"/>
          <w:sz w:val="24"/>
          <w:szCs w:val="24"/>
        </w:rPr>
      </w:pPr>
    </w:p>
    <w:p w14:paraId="4D04687E" w14:textId="77777777" w:rsidR="000A0CF8" w:rsidRPr="000A0CF8" w:rsidRDefault="000A0CF8" w:rsidP="000A0CF8">
      <w:pPr>
        <w:spacing w:line="360" w:lineRule="auto"/>
        <w:jc w:val="center"/>
        <w:rPr>
          <w:rFonts w:ascii="Arial" w:hAnsi="Arial" w:cs="Arial"/>
          <w:sz w:val="24"/>
          <w:szCs w:val="24"/>
        </w:rPr>
      </w:pPr>
      <w:r w:rsidRPr="000A0CF8">
        <w:rPr>
          <w:rFonts w:ascii="Arial" w:hAnsi="Arial" w:cs="Arial"/>
          <w:sz w:val="24"/>
          <w:szCs w:val="24"/>
        </w:rPr>
        <w:t>Peter J. Chum</w:t>
      </w:r>
    </w:p>
    <w:p w14:paraId="3D298B8E" w14:textId="77777777" w:rsidR="000A0CF8" w:rsidRPr="000A0CF8" w:rsidRDefault="000A0CF8" w:rsidP="000A0CF8">
      <w:pPr>
        <w:spacing w:line="360" w:lineRule="auto"/>
        <w:rPr>
          <w:rFonts w:ascii="Arial" w:hAnsi="Arial" w:cs="Arial"/>
          <w:sz w:val="24"/>
          <w:szCs w:val="24"/>
        </w:rPr>
      </w:pPr>
    </w:p>
    <w:p w14:paraId="7DDBA1FF" w14:textId="77777777" w:rsidR="000A0CF8" w:rsidRPr="000A0CF8" w:rsidRDefault="000A0CF8" w:rsidP="000A0CF8">
      <w:pPr>
        <w:spacing w:line="360" w:lineRule="auto"/>
        <w:jc w:val="center"/>
        <w:rPr>
          <w:rFonts w:ascii="Arial" w:hAnsi="Arial" w:cs="Arial"/>
          <w:sz w:val="24"/>
          <w:szCs w:val="24"/>
        </w:rPr>
      </w:pPr>
      <w:r w:rsidRPr="000A0CF8">
        <w:rPr>
          <w:rFonts w:ascii="Arial" w:hAnsi="Arial" w:cs="Arial"/>
          <w:sz w:val="24"/>
          <w:szCs w:val="24"/>
        </w:rPr>
        <w:t>UWTSD Student# 1916075</w:t>
      </w:r>
    </w:p>
    <w:p w14:paraId="6DE2A48D" w14:textId="77777777" w:rsidR="000A0CF8" w:rsidRPr="000A0CF8" w:rsidRDefault="000A0CF8" w:rsidP="000A0CF8">
      <w:pPr>
        <w:spacing w:line="360" w:lineRule="auto"/>
        <w:jc w:val="center"/>
        <w:rPr>
          <w:rFonts w:ascii="Arial" w:hAnsi="Arial" w:cs="Arial"/>
          <w:sz w:val="24"/>
          <w:szCs w:val="24"/>
        </w:rPr>
      </w:pPr>
    </w:p>
    <w:p w14:paraId="2ACFAB3D" w14:textId="77777777" w:rsidR="000A0CF8" w:rsidRPr="000A0CF8" w:rsidRDefault="000A0CF8" w:rsidP="000A0CF8">
      <w:pPr>
        <w:spacing w:line="360" w:lineRule="auto"/>
        <w:jc w:val="center"/>
        <w:rPr>
          <w:rFonts w:ascii="Arial" w:hAnsi="Arial" w:cs="Arial"/>
          <w:sz w:val="24"/>
          <w:szCs w:val="24"/>
        </w:rPr>
      </w:pPr>
    </w:p>
    <w:p w14:paraId="7BE8F9EE" w14:textId="77777777" w:rsidR="000A0CF8" w:rsidRPr="000A0CF8" w:rsidRDefault="000A0CF8" w:rsidP="000A0CF8">
      <w:pPr>
        <w:spacing w:line="360" w:lineRule="auto"/>
        <w:jc w:val="center"/>
        <w:rPr>
          <w:rFonts w:ascii="Arial" w:hAnsi="Arial" w:cs="Arial"/>
          <w:sz w:val="24"/>
          <w:szCs w:val="24"/>
        </w:rPr>
      </w:pPr>
    </w:p>
    <w:p w14:paraId="33C91733" w14:textId="77777777" w:rsidR="000A0CF8" w:rsidRPr="000A0CF8" w:rsidRDefault="000A0CF8" w:rsidP="000A0CF8">
      <w:pPr>
        <w:spacing w:line="360" w:lineRule="auto"/>
        <w:jc w:val="center"/>
        <w:rPr>
          <w:rFonts w:ascii="Arial" w:hAnsi="Arial" w:cs="Arial"/>
          <w:sz w:val="24"/>
          <w:szCs w:val="24"/>
        </w:rPr>
      </w:pPr>
    </w:p>
    <w:p w14:paraId="448BBD32" w14:textId="77777777" w:rsidR="000A0CF8" w:rsidRPr="000A0CF8" w:rsidRDefault="000A0CF8" w:rsidP="000A0CF8">
      <w:pPr>
        <w:spacing w:line="360" w:lineRule="auto"/>
        <w:jc w:val="center"/>
        <w:rPr>
          <w:rFonts w:ascii="Arial" w:hAnsi="Arial" w:cs="Arial"/>
          <w:sz w:val="24"/>
          <w:szCs w:val="24"/>
        </w:rPr>
      </w:pPr>
      <w:r w:rsidRPr="000A0CF8">
        <w:rPr>
          <w:rFonts w:ascii="Arial" w:hAnsi="Arial" w:cs="Arial"/>
          <w:sz w:val="24"/>
          <w:szCs w:val="24"/>
        </w:rPr>
        <w:t>For</w:t>
      </w:r>
    </w:p>
    <w:p w14:paraId="3FE5ED72" w14:textId="77777777" w:rsidR="000A0CF8" w:rsidRPr="000A0CF8" w:rsidRDefault="000A0CF8" w:rsidP="000A0CF8">
      <w:pPr>
        <w:spacing w:line="360" w:lineRule="auto"/>
        <w:jc w:val="center"/>
        <w:rPr>
          <w:rFonts w:ascii="Arial" w:hAnsi="Arial" w:cs="Arial"/>
          <w:sz w:val="24"/>
          <w:szCs w:val="24"/>
        </w:rPr>
      </w:pPr>
    </w:p>
    <w:p w14:paraId="72D316C9" w14:textId="77777777" w:rsidR="000A0CF8" w:rsidRPr="000A0CF8" w:rsidRDefault="000A0CF8" w:rsidP="000A0CF8">
      <w:pPr>
        <w:spacing w:line="360" w:lineRule="auto"/>
        <w:jc w:val="center"/>
        <w:rPr>
          <w:rFonts w:ascii="Arial" w:hAnsi="Arial" w:cs="Arial"/>
          <w:sz w:val="24"/>
          <w:szCs w:val="24"/>
          <w:lang w:eastAsia="zh-TW"/>
        </w:rPr>
      </w:pPr>
      <w:r w:rsidRPr="000A0CF8">
        <w:rPr>
          <w:rFonts w:ascii="Arial" w:hAnsi="Arial" w:cs="Arial"/>
          <w:sz w:val="24"/>
          <w:szCs w:val="24"/>
        </w:rPr>
        <w:t>Dr Andrew CHAN</w:t>
      </w:r>
    </w:p>
    <w:p w14:paraId="271E1E33" w14:textId="77777777" w:rsidR="000A0CF8" w:rsidRPr="000A0CF8" w:rsidRDefault="000A0CF8" w:rsidP="000A0CF8">
      <w:pPr>
        <w:spacing w:line="360" w:lineRule="auto"/>
        <w:jc w:val="center"/>
        <w:rPr>
          <w:rFonts w:ascii="Arial" w:hAnsi="Arial" w:cs="Arial"/>
          <w:sz w:val="24"/>
          <w:szCs w:val="24"/>
        </w:rPr>
      </w:pPr>
    </w:p>
    <w:p w14:paraId="497943B3" w14:textId="77777777" w:rsidR="000A0CF8" w:rsidRPr="000A0CF8" w:rsidRDefault="000A0CF8" w:rsidP="000A0CF8">
      <w:pPr>
        <w:spacing w:line="360" w:lineRule="auto"/>
        <w:jc w:val="center"/>
        <w:rPr>
          <w:rFonts w:ascii="Arial" w:hAnsi="Arial" w:cs="Arial"/>
          <w:sz w:val="24"/>
          <w:szCs w:val="24"/>
        </w:rPr>
      </w:pPr>
      <w:r w:rsidRPr="000A0CF8">
        <w:rPr>
          <w:rFonts w:ascii="Arial" w:hAnsi="Arial" w:cs="Arial"/>
          <w:sz w:val="24"/>
          <w:szCs w:val="24"/>
        </w:rPr>
        <w:t>HKBM7004 Quantitative Research Methods</w:t>
      </w:r>
    </w:p>
    <w:p w14:paraId="4C26F435" w14:textId="77777777" w:rsidR="000A0CF8" w:rsidRPr="000A0CF8" w:rsidRDefault="000A0CF8" w:rsidP="000A0CF8">
      <w:pPr>
        <w:spacing w:line="360" w:lineRule="auto"/>
        <w:jc w:val="center"/>
        <w:rPr>
          <w:rFonts w:ascii="Arial" w:hAnsi="Arial" w:cs="Arial"/>
          <w:sz w:val="24"/>
          <w:szCs w:val="24"/>
        </w:rPr>
      </w:pPr>
    </w:p>
    <w:p w14:paraId="0D73685A" w14:textId="77777777" w:rsidR="000A0CF8" w:rsidRPr="000A0CF8" w:rsidRDefault="000A0CF8" w:rsidP="000A0CF8">
      <w:pPr>
        <w:spacing w:line="360" w:lineRule="auto"/>
        <w:jc w:val="center"/>
        <w:rPr>
          <w:rFonts w:ascii="Arial" w:hAnsi="Arial" w:cs="Arial"/>
          <w:sz w:val="24"/>
          <w:szCs w:val="24"/>
        </w:rPr>
      </w:pPr>
      <w:r w:rsidRPr="000A0CF8">
        <w:rPr>
          <w:rFonts w:ascii="Arial" w:hAnsi="Arial" w:cs="Arial"/>
          <w:sz w:val="24"/>
          <w:szCs w:val="24"/>
        </w:rPr>
        <w:t>28 December 2020</w:t>
      </w:r>
    </w:p>
    <w:p w14:paraId="3338B3BF" w14:textId="75E19DBD" w:rsidR="000A0CF8" w:rsidRPr="000A0CF8" w:rsidRDefault="000A0CF8" w:rsidP="000A0CF8">
      <w:pPr>
        <w:spacing w:line="360" w:lineRule="auto"/>
        <w:rPr>
          <w:rFonts w:ascii="Arial" w:hAnsi="Arial" w:cs="Arial"/>
          <w:sz w:val="24"/>
          <w:szCs w:val="24"/>
          <w:lang w:eastAsia="zh-TW"/>
        </w:rPr>
      </w:pPr>
    </w:p>
    <w:p w14:paraId="1F12B9C7" w14:textId="385DCA71" w:rsidR="002F455E" w:rsidRPr="002F455E" w:rsidRDefault="002F455E" w:rsidP="002F455E">
      <w:pPr>
        <w:pStyle w:val="TOC1"/>
      </w:pPr>
      <w:r w:rsidRPr="002F455E">
        <w:lastRenderedPageBreak/>
        <w:t>Table of Content</w:t>
      </w:r>
    </w:p>
    <w:p w14:paraId="08412DA4" w14:textId="77777777" w:rsidR="002F455E" w:rsidRDefault="002F455E" w:rsidP="002F455E">
      <w:pPr>
        <w:pStyle w:val="TOC1"/>
      </w:pPr>
    </w:p>
    <w:p w14:paraId="19C3C790" w14:textId="1CB6DCE5" w:rsidR="00342332" w:rsidRDefault="002F455E">
      <w:pPr>
        <w:pStyle w:val="TOC1"/>
        <w:rPr>
          <w:rFonts w:asciiTheme="minorHAnsi" w:eastAsiaTheme="minorEastAsia" w:hAnsiTheme="minorHAnsi" w:cstheme="minorBidi"/>
          <w:b w:val="0"/>
          <w:bCs w:val="0"/>
          <w:noProof/>
          <w:lang w:val="en-HK"/>
        </w:rPr>
      </w:pPr>
      <w:r>
        <w:fldChar w:fldCharType="begin"/>
      </w:r>
      <w:r>
        <w:instrText xml:space="preserve"> TOC \o "1-3" \h \z \u </w:instrText>
      </w:r>
      <w:r>
        <w:fldChar w:fldCharType="separate"/>
      </w:r>
      <w:hyperlink w:anchor="_Toc59993251" w:history="1">
        <w:r w:rsidR="00342332" w:rsidRPr="00CD0DE0">
          <w:rPr>
            <w:rStyle w:val="Hyperlink"/>
            <w:noProof/>
          </w:rPr>
          <w:t>INTRODUCTION</w:t>
        </w:r>
        <w:r w:rsidR="00342332">
          <w:rPr>
            <w:noProof/>
            <w:webHidden/>
          </w:rPr>
          <w:tab/>
        </w:r>
        <w:r w:rsidR="00342332">
          <w:rPr>
            <w:noProof/>
            <w:webHidden/>
          </w:rPr>
          <w:fldChar w:fldCharType="begin"/>
        </w:r>
        <w:r w:rsidR="00342332">
          <w:rPr>
            <w:noProof/>
            <w:webHidden/>
          </w:rPr>
          <w:instrText xml:space="preserve"> PAGEREF _Toc59993251 \h </w:instrText>
        </w:r>
        <w:r w:rsidR="00342332">
          <w:rPr>
            <w:noProof/>
            <w:webHidden/>
          </w:rPr>
        </w:r>
        <w:r w:rsidR="00342332">
          <w:rPr>
            <w:noProof/>
            <w:webHidden/>
          </w:rPr>
          <w:fldChar w:fldCharType="separate"/>
        </w:r>
        <w:r w:rsidR="00342332">
          <w:rPr>
            <w:noProof/>
            <w:webHidden/>
          </w:rPr>
          <w:t>4</w:t>
        </w:r>
        <w:r w:rsidR="00342332">
          <w:rPr>
            <w:noProof/>
            <w:webHidden/>
          </w:rPr>
          <w:fldChar w:fldCharType="end"/>
        </w:r>
      </w:hyperlink>
    </w:p>
    <w:p w14:paraId="06CBACCB" w14:textId="27A90C96" w:rsidR="00342332" w:rsidRDefault="00342332">
      <w:pPr>
        <w:pStyle w:val="TOC2"/>
        <w:tabs>
          <w:tab w:val="right" w:leader="dot" w:pos="9010"/>
        </w:tabs>
        <w:rPr>
          <w:rFonts w:eastAsiaTheme="minorEastAsia"/>
          <w:noProof/>
          <w:sz w:val="24"/>
          <w:szCs w:val="24"/>
          <w:lang w:val="en-HK" w:eastAsia="zh-TW"/>
        </w:rPr>
      </w:pPr>
      <w:hyperlink w:anchor="_Toc59993252" w:history="1">
        <w:r w:rsidRPr="00CD0DE0">
          <w:rPr>
            <w:rStyle w:val="Hyperlink"/>
            <w:noProof/>
            <w:lang w:val="en-GB" w:eastAsia="zh-TW"/>
          </w:rPr>
          <w:t>1.1 Background of the study</w:t>
        </w:r>
        <w:r>
          <w:rPr>
            <w:noProof/>
            <w:webHidden/>
          </w:rPr>
          <w:tab/>
        </w:r>
        <w:r>
          <w:rPr>
            <w:noProof/>
            <w:webHidden/>
          </w:rPr>
          <w:fldChar w:fldCharType="begin"/>
        </w:r>
        <w:r>
          <w:rPr>
            <w:noProof/>
            <w:webHidden/>
          </w:rPr>
          <w:instrText xml:space="preserve"> PAGEREF _Toc59993252 \h </w:instrText>
        </w:r>
        <w:r>
          <w:rPr>
            <w:noProof/>
            <w:webHidden/>
          </w:rPr>
        </w:r>
        <w:r>
          <w:rPr>
            <w:noProof/>
            <w:webHidden/>
          </w:rPr>
          <w:fldChar w:fldCharType="separate"/>
        </w:r>
        <w:r>
          <w:rPr>
            <w:noProof/>
            <w:webHidden/>
          </w:rPr>
          <w:t>4</w:t>
        </w:r>
        <w:r>
          <w:rPr>
            <w:noProof/>
            <w:webHidden/>
          </w:rPr>
          <w:fldChar w:fldCharType="end"/>
        </w:r>
      </w:hyperlink>
    </w:p>
    <w:p w14:paraId="4EB0942E" w14:textId="175FE832" w:rsidR="00342332" w:rsidRDefault="00342332">
      <w:pPr>
        <w:pStyle w:val="TOC2"/>
        <w:tabs>
          <w:tab w:val="right" w:leader="dot" w:pos="9010"/>
        </w:tabs>
        <w:rPr>
          <w:rFonts w:eastAsiaTheme="minorEastAsia"/>
          <w:noProof/>
          <w:sz w:val="24"/>
          <w:szCs w:val="24"/>
          <w:lang w:val="en-HK" w:eastAsia="zh-TW"/>
        </w:rPr>
      </w:pPr>
      <w:hyperlink w:anchor="_Toc59993253" w:history="1">
        <w:r w:rsidRPr="00CD0DE0">
          <w:rPr>
            <w:rStyle w:val="Hyperlink"/>
            <w:noProof/>
            <w:lang w:val="en-GB" w:eastAsia="zh-TW"/>
          </w:rPr>
          <w:t>1.2. Problem Statement</w:t>
        </w:r>
        <w:r>
          <w:rPr>
            <w:noProof/>
            <w:webHidden/>
          </w:rPr>
          <w:tab/>
        </w:r>
        <w:r>
          <w:rPr>
            <w:noProof/>
            <w:webHidden/>
          </w:rPr>
          <w:fldChar w:fldCharType="begin"/>
        </w:r>
        <w:r>
          <w:rPr>
            <w:noProof/>
            <w:webHidden/>
          </w:rPr>
          <w:instrText xml:space="preserve"> PAGEREF _Toc59993253 \h </w:instrText>
        </w:r>
        <w:r>
          <w:rPr>
            <w:noProof/>
            <w:webHidden/>
          </w:rPr>
        </w:r>
        <w:r>
          <w:rPr>
            <w:noProof/>
            <w:webHidden/>
          </w:rPr>
          <w:fldChar w:fldCharType="separate"/>
        </w:r>
        <w:r>
          <w:rPr>
            <w:noProof/>
            <w:webHidden/>
          </w:rPr>
          <w:t>6</w:t>
        </w:r>
        <w:r>
          <w:rPr>
            <w:noProof/>
            <w:webHidden/>
          </w:rPr>
          <w:fldChar w:fldCharType="end"/>
        </w:r>
      </w:hyperlink>
    </w:p>
    <w:p w14:paraId="67317789" w14:textId="34A933F8" w:rsidR="00342332" w:rsidRDefault="00342332">
      <w:pPr>
        <w:pStyle w:val="TOC2"/>
        <w:tabs>
          <w:tab w:val="right" w:leader="dot" w:pos="9010"/>
        </w:tabs>
        <w:rPr>
          <w:rFonts w:eastAsiaTheme="minorEastAsia"/>
          <w:noProof/>
          <w:sz w:val="24"/>
          <w:szCs w:val="24"/>
          <w:lang w:val="en-HK" w:eastAsia="zh-TW"/>
        </w:rPr>
      </w:pPr>
      <w:hyperlink w:anchor="_Toc59993254" w:history="1">
        <w:r w:rsidRPr="00CD0DE0">
          <w:rPr>
            <w:rStyle w:val="Hyperlink"/>
            <w:noProof/>
            <w:lang w:val="en-GB" w:eastAsia="zh-TW"/>
          </w:rPr>
          <w:t>1.3. Research Objective</w:t>
        </w:r>
        <w:r>
          <w:rPr>
            <w:noProof/>
            <w:webHidden/>
          </w:rPr>
          <w:tab/>
        </w:r>
        <w:r>
          <w:rPr>
            <w:noProof/>
            <w:webHidden/>
          </w:rPr>
          <w:fldChar w:fldCharType="begin"/>
        </w:r>
        <w:r>
          <w:rPr>
            <w:noProof/>
            <w:webHidden/>
          </w:rPr>
          <w:instrText xml:space="preserve"> PAGEREF _Toc59993254 \h </w:instrText>
        </w:r>
        <w:r>
          <w:rPr>
            <w:noProof/>
            <w:webHidden/>
          </w:rPr>
        </w:r>
        <w:r>
          <w:rPr>
            <w:noProof/>
            <w:webHidden/>
          </w:rPr>
          <w:fldChar w:fldCharType="separate"/>
        </w:r>
        <w:r>
          <w:rPr>
            <w:noProof/>
            <w:webHidden/>
          </w:rPr>
          <w:t>7</w:t>
        </w:r>
        <w:r>
          <w:rPr>
            <w:noProof/>
            <w:webHidden/>
          </w:rPr>
          <w:fldChar w:fldCharType="end"/>
        </w:r>
      </w:hyperlink>
    </w:p>
    <w:p w14:paraId="6FC39FE7" w14:textId="3A6777D3" w:rsidR="00342332" w:rsidRDefault="00342332">
      <w:pPr>
        <w:pStyle w:val="TOC2"/>
        <w:tabs>
          <w:tab w:val="right" w:leader="dot" w:pos="9010"/>
        </w:tabs>
        <w:rPr>
          <w:rFonts w:eastAsiaTheme="minorEastAsia"/>
          <w:noProof/>
          <w:sz w:val="24"/>
          <w:szCs w:val="24"/>
          <w:lang w:val="en-HK" w:eastAsia="zh-TW"/>
        </w:rPr>
      </w:pPr>
      <w:hyperlink w:anchor="_Toc59993255" w:history="1">
        <w:r w:rsidRPr="00CD0DE0">
          <w:rPr>
            <w:rStyle w:val="Hyperlink"/>
            <w:noProof/>
            <w:lang w:val="en-GB" w:eastAsia="zh-TW"/>
          </w:rPr>
          <w:t>1.4. Research Question</w:t>
        </w:r>
        <w:r>
          <w:rPr>
            <w:noProof/>
            <w:webHidden/>
          </w:rPr>
          <w:tab/>
        </w:r>
        <w:r>
          <w:rPr>
            <w:noProof/>
            <w:webHidden/>
          </w:rPr>
          <w:fldChar w:fldCharType="begin"/>
        </w:r>
        <w:r>
          <w:rPr>
            <w:noProof/>
            <w:webHidden/>
          </w:rPr>
          <w:instrText xml:space="preserve"> PAGEREF _Toc59993255 \h </w:instrText>
        </w:r>
        <w:r>
          <w:rPr>
            <w:noProof/>
            <w:webHidden/>
          </w:rPr>
        </w:r>
        <w:r>
          <w:rPr>
            <w:noProof/>
            <w:webHidden/>
          </w:rPr>
          <w:fldChar w:fldCharType="separate"/>
        </w:r>
        <w:r>
          <w:rPr>
            <w:noProof/>
            <w:webHidden/>
          </w:rPr>
          <w:t>7</w:t>
        </w:r>
        <w:r>
          <w:rPr>
            <w:noProof/>
            <w:webHidden/>
          </w:rPr>
          <w:fldChar w:fldCharType="end"/>
        </w:r>
      </w:hyperlink>
    </w:p>
    <w:p w14:paraId="3EDA58A7" w14:textId="18155E24" w:rsidR="00342332" w:rsidRDefault="00342332">
      <w:pPr>
        <w:pStyle w:val="TOC2"/>
        <w:tabs>
          <w:tab w:val="right" w:leader="dot" w:pos="9010"/>
        </w:tabs>
        <w:rPr>
          <w:rFonts w:eastAsiaTheme="minorEastAsia"/>
          <w:noProof/>
          <w:sz w:val="24"/>
          <w:szCs w:val="24"/>
          <w:lang w:val="en-HK" w:eastAsia="zh-TW"/>
        </w:rPr>
      </w:pPr>
      <w:hyperlink w:anchor="_Toc59993256" w:history="1">
        <w:r w:rsidRPr="00CD0DE0">
          <w:rPr>
            <w:rStyle w:val="Hyperlink"/>
            <w:noProof/>
            <w:lang w:val="en-GB" w:eastAsia="zh-TW"/>
          </w:rPr>
          <w:t>1.5. Significance of the study</w:t>
        </w:r>
        <w:r>
          <w:rPr>
            <w:noProof/>
            <w:webHidden/>
          </w:rPr>
          <w:tab/>
        </w:r>
        <w:r>
          <w:rPr>
            <w:noProof/>
            <w:webHidden/>
          </w:rPr>
          <w:fldChar w:fldCharType="begin"/>
        </w:r>
        <w:r>
          <w:rPr>
            <w:noProof/>
            <w:webHidden/>
          </w:rPr>
          <w:instrText xml:space="preserve"> PAGEREF _Toc59993256 \h </w:instrText>
        </w:r>
        <w:r>
          <w:rPr>
            <w:noProof/>
            <w:webHidden/>
          </w:rPr>
        </w:r>
        <w:r>
          <w:rPr>
            <w:noProof/>
            <w:webHidden/>
          </w:rPr>
          <w:fldChar w:fldCharType="separate"/>
        </w:r>
        <w:r>
          <w:rPr>
            <w:noProof/>
            <w:webHidden/>
          </w:rPr>
          <w:t>7</w:t>
        </w:r>
        <w:r>
          <w:rPr>
            <w:noProof/>
            <w:webHidden/>
          </w:rPr>
          <w:fldChar w:fldCharType="end"/>
        </w:r>
      </w:hyperlink>
    </w:p>
    <w:p w14:paraId="5987E2B2" w14:textId="751AB518" w:rsidR="00342332" w:rsidRDefault="00342332">
      <w:pPr>
        <w:pStyle w:val="TOC2"/>
        <w:tabs>
          <w:tab w:val="right" w:leader="dot" w:pos="9010"/>
        </w:tabs>
        <w:rPr>
          <w:rFonts w:eastAsiaTheme="minorEastAsia"/>
          <w:noProof/>
          <w:sz w:val="24"/>
          <w:szCs w:val="24"/>
          <w:lang w:val="en-HK" w:eastAsia="zh-TW"/>
        </w:rPr>
      </w:pPr>
      <w:hyperlink w:anchor="_Toc59993257" w:history="1">
        <w:r w:rsidRPr="00CD0DE0">
          <w:rPr>
            <w:rStyle w:val="Hyperlink"/>
            <w:noProof/>
            <w:lang w:val="en-GB" w:eastAsia="zh-TW"/>
          </w:rPr>
          <w:t>1.6. Limitations and Delimitations</w:t>
        </w:r>
        <w:r>
          <w:rPr>
            <w:noProof/>
            <w:webHidden/>
          </w:rPr>
          <w:tab/>
        </w:r>
        <w:r>
          <w:rPr>
            <w:noProof/>
            <w:webHidden/>
          </w:rPr>
          <w:fldChar w:fldCharType="begin"/>
        </w:r>
        <w:r>
          <w:rPr>
            <w:noProof/>
            <w:webHidden/>
          </w:rPr>
          <w:instrText xml:space="preserve"> PAGEREF _Toc59993257 \h </w:instrText>
        </w:r>
        <w:r>
          <w:rPr>
            <w:noProof/>
            <w:webHidden/>
          </w:rPr>
        </w:r>
        <w:r>
          <w:rPr>
            <w:noProof/>
            <w:webHidden/>
          </w:rPr>
          <w:fldChar w:fldCharType="separate"/>
        </w:r>
        <w:r>
          <w:rPr>
            <w:noProof/>
            <w:webHidden/>
          </w:rPr>
          <w:t>8</w:t>
        </w:r>
        <w:r>
          <w:rPr>
            <w:noProof/>
            <w:webHidden/>
          </w:rPr>
          <w:fldChar w:fldCharType="end"/>
        </w:r>
      </w:hyperlink>
    </w:p>
    <w:p w14:paraId="4D10B34F" w14:textId="1B32868E" w:rsidR="00342332" w:rsidRDefault="00342332">
      <w:pPr>
        <w:pStyle w:val="TOC2"/>
        <w:tabs>
          <w:tab w:val="right" w:leader="dot" w:pos="9010"/>
        </w:tabs>
        <w:rPr>
          <w:rFonts w:eastAsiaTheme="minorEastAsia"/>
          <w:noProof/>
          <w:sz w:val="24"/>
          <w:szCs w:val="24"/>
          <w:lang w:val="en-HK" w:eastAsia="zh-TW"/>
        </w:rPr>
      </w:pPr>
      <w:hyperlink w:anchor="_Toc59993258" w:history="1">
        <w:r w:rsidRPr="00CD0DE0">
          <w:rPr>
            <w:rStyle w:val="Hyperlink"/>
            <w:noProof/>
            <w:lang w:val="en-GB" w:eastAsia="zh-TW"/>
          </w:rPr>
          <w:t>1.7. Organization of the study</w:t>
        </w:r>
        <w:r>
          <w:rPr>
            <w:noProof/>
            <w:webHidden/>
          </w:rPr>
          <w:tab/>
        </w:r>
        <w:r>
          <w:rPr>
            <w:noProof/>
            <w:webHidden/>
          </w:rPr>
          <w:fldChar w:fldCharType="begin"/>
        </w:r>
        <w:r>
          <w:rPr>
            <w:noProof/>
            <w:webHidden/>
          </w:rPr>
          <w:instrText xml:space="preserve"> PAGEREF _Toc59993258 \h </w:instrText>
        </w:r>
        <w:r>
          <w:rPr>
            <w:noProof/>
            <w:webHidden/>
          </w:rPr>
        </w:r>
        <w:r>
          <w:rPr>
            <w:noProof/>
            <w:webHidden/>
          </w:rPr>
          <w:fldChar w:fldCharType="separate"/>
        </w:r>
        <w:r>
          <w:rPr>
            <w:noProof/>
            <w:webHidden/>
          </w:rPr>
          <w:t>8</w:t>
        </w:r>
        <w:r>
          <w:rPr>
            <w:noProof/>
            <w:webHidden/>
          </w:rPr>
          <w:fldChar w:fldCharType="end"/>
        </w:r>
      </w:hyperlink>
    </w:p>
    <w:p w14:paraId="14BBC614" w14:textId="229EC3DC" w:rsidR="00342332" w:rsidRDefault="00342332">
      <w:pPr>
        <w:pStyle w:val="TOC1"/>
        <w:rPr>
          <w:rFonts w:asciiTheme="minorHAnsi" w:eastAsiaTheme="minorEastAsia" w:hAnsiTheme="minorHAnsi" w:cstheme="minorBidi"/>
          <w:b w:val="0"/>
          <w:bCs w:val="0"/>
          <w:noProof/>
          <w:lang w:val="en-HK"/>
        </w:rPr>
      </w:pPr>
      <w:hyperlink w:anchor="_Toc59993259" w:history="1">
        <w:r w:rsidRPr="00CD0DE0">
          <w:rPr>
            <w:rStyle w:val="Hyperlink"/>
            <w:noProof/>
            <w:lang w:val="en-GB"/>
          </w:rPr>
          <w:t>Literature Review</w:t>
        </w:r>
        <w:r>
          <w:rPr>
            <w:noProof/>
            <w:webHidden/>
          </w:rPr>
          <w:tab/>
        </w:r>
        <w:r>
          <w:rPr>
            <w:noProof/>
            <w:webHidden/>
          </w:rPr>
          <w:fldChar w:fldCharType="begin"/>
        </w:r>
        <w:r>
          <w:rPr>
            <w:noProof/>
            <w:webHidden/>
          </w:rPr>
          <w:instrText xml:space="preserve"> PAGEREF _Toc59993259 \h </w:instrText>
        </w:r>
        <w:r>
          <w:rPr>
            <w:noProof/>
            <w:webHidden/>
          </w:rPr>
        </w:r>
        <w:r>
          <w:rPr>
            <w:noProof/>
            <w:webHidden/>
          </w:rPr>
          <w:fldChar w:fldCharType="separate"/>
        </w:r>
        <w:r>
          <w:rPr>
            <w:noProof/>
            <w:webHidden/>
          </w:rPr>
          <w:t>10</w:t>
        </w:r>
        <w:r>
          <w:rPr>
            <w:noProof/>
            <w:webHidden/>
          </w:rPr>
          <w:fldChar w:fldCharType="end"/>
        </w:r>
      </w:hyperlink>
    </w:p>
    <w:p w14:paraId="02AAA1B8" w14:textId="245A0D3A" w:rsidR="00342332" w:rsidRDefault="00342332">
      <w:pPr>
        <w:pStyle w:val="TOC2"/>
        <w:tabs>
          <w:tab w:val="right" w:leader="dot" w:pos="9010"/>
        </w:tabs>
        <w:rPr>
          <w:rFonts w:eastAsiaTheme="minorEastAsia"/>
          <w:noProof/>
          <w:sz w:val="24"/>
          <w:szCs w:val="24"/>
          <w:lang w:val="en-HK" w:eastAsia="zh-TW"/>
        </w:rPr>
      </w:pPr>
      <w:hyperlink w:anchor="_Toc59993260" w:history="1">
        <w:r w:rsidRPr="00CD0DE0">
          <w:rPr>
            <w:rStyle w:val="Hyperlink"/>
            <w:noProof/>
            <w:lang w:val="en-GB" w:eastAsia="zh-TW"/>
          </w:rPr>
          <w:t>2.1. Theoretical background</w:t>
        </w:r>
        <w:r>
          <w:rPr>
            <w:noProof/>
            <w:webHidden/>
          </w:rPr>
          <w:tab/>
        </w:r>
        <w:r>
          <w:rPr>
            <w:noProof/>
            <w:webHidden/>
          </w:rPr>
          <w:fldChar w:fldCharType="begin"/>
        </w:r>
        <w:r>
          <w:rPr>
            <w:noProof/>
            <w:webHidden/>
          </w:rPr>
          <w:instrText xml:space="preserve"> PAGEREF _Toc59993260 \h </w:instrText>
        </w:r>
        <w:r>
          <w:rPr>
            <w:noProof/>
            <w:webHidden/>
          </w:rPr>
        </w:r>
        <w:r>
          <w:rPr>
            <w:noProof/>
            <w:webHidden/>
          </w:rPr>
          <w:fldChar w:fldCharType="separate"/>
        </w:r>
        <w:r>
          <w:rPr>
            <w:noProof/>
            <w:webHidden/>
          </w:rPr>
          <w:t>10</w:t>
        </w:r>
        <w:r>
          <w:rPr>
            <w:noProof/>
            <w:webHidden/>
          </w:rPr>
          <w:fldChar w:fldCharType="end"/>
        </w:r>
      </w:hyperlink>
    </w:p>
    <w:p w14:paraId="670AC903" w14:textId="5C67A35A" w:rsidR="00342332" w:rsidRDefault="00342332">
      <w:pPr>
        <w:pStyle w:val="TOC2"/>
        <w:tabs>
          <w:tab w:val="right" w:leader="dot" w:pos="9010"/>
        </w:tabs>
        <w:rPr>
          <w:rFonts w:eastAsiaTheme="minorEastAsia"/>
          <w:noProof/>
          <w:sz w:val="24"/>
          <w:szCs w:val="24"/>
          <w:lang w:val="en-HK" w:eastAsia="zh-TW"/>
        </w:rPr>
      </w:pPr>
      <w:hyperlink w:anchor="_Toc59993261" w:history="1">
        <w:r w:rsidRPr="00CD0DE0">
          <w:rPr>
            <w:rStyle w:val="Hyperlink"/>
            <w:noProof/>
            <w:lang w:val="en-GB" w:eastAsia="zh-TW"/>
          </w:rPr>
          <w:t>2.2.1 Self-emotional appraisal (SEA)</w:t>
        </w:r>
        <w:r>
          <w:rPr>
            <w:noProof/>
            <w:webHidden/>
          </w:rPr>
          <w:tab/>
        </w:r>
        <w:r>
          <w:rPr>
            <w:noProof/>
            <w:webHidden/>
          </w:rPr>
          <w:fldChar w:fldCharType="begin"/>
        </w:r>
        <w:r>
          <w:rPr>
            <w:noProof/>
            <w:webHidden/>
          </w:rPr>
          <w:instrText xml:space="preserve"> PAGEREF _Toc59993261 \h </w:instrText>
        </w:r>
        <w:r>
          <w:rPr>
            <w:noProof/>
            <w:webHidden/>
          </w:rPr>
        </w:r>
        <w:r>
          <w:rPr>
            <w:noProof/>
            <w:webHidden/>
          </w:rPr>
          <w:fldChar w:fldCharType="separate"/>
        </w:r>
        <w:r>
          <w:rPr>
            <w:noProof/>
            <w:webHidden/>
          </w:rPr>
          <w:t>10</w:t>
        </w:r>
        <w:r>
          <w:rPr>
            <w:noProof/>
            <w:webHidden/>
          </w:rPr>
          <w:fldChar w:fldCharType="end"/>
        </w:r>
      </w:hyperlink>
    </w:p>
    <w:p w14:paraId="23CE68A3" w14:textId="0BF2BE03" w:rsidR="00342332" w:rsidRDefault="00342332">
      <w:pPr>
        <w:pStyle w:val="TOC2"/>
        <w:tabs>
          <w:tab w:val="right" w:leader="dot" w:pos="9010"/>
        </w:tabs>
        <w:rPr>
          <w:rFonts w:eastAsiaTheme="minorEastAsia"/>
          <w:noProof/>
          <w:sz w:val="24"/>
          <w:szCs w:val="24"/>
          <w:lang w:val="en-HK" w:eastAsia="zh-TW"/>
        </w:rPr>
      </w:pPr>
      <w:hyperlink w:anchor="_Toc59993262" w:history="1">
        <w:r w:rsidRPr="00CD0DE0">
          <w:rPr>
            <w:rStyle w:val="Hyperlink"/>
            <w:noProof/>
            <w:lang w:val="en-GB" w:eastAsia="zh-TW"/>
          </w:rPr>
          <w:t>2.2.2 Other Emotional appraisal (OEA)</w:t>
        </w:r>
        <w:r>
          <w:rPr>
            <w:noProof/>
            <w:webHidden/>
          </w:rPr>
          <w:tab/>
        </w:r>
        <w:r>
          <w:rPr>
            <w:noProof/>
            <w:webHidden/>
          </w:rPr>
          <w:fldChar w:fldCharType="begin"/>
        </w:r>
        <w:r>
          <w:rPr>
            <w:noProof/>
            <w:webHidden/>
          </w:rPr>
          <w:instrText xml:space="preserve"> PAGEREF _Toc59993262 \h </w:instrText>
        </w:r>
        <w:r>
          <w:rPr>
            <w:noProof/>
            <w:webHidden/>
          </w:rPr>
        </w:r>
        <w:r>
          <w:rPr>
            <w:noProof/>
            <w:webHidden/>
          </w:rPr>
          <w:fldChar w:fldCharType="separate"/>
        </w:r>
        <w:r>
          <w:rPr>
            <w:noProof/>
            <w:webHidden/>
          </w:rPr>
          <w:t>11</w:t>
        </w:r>
        <w:r>
          <w:rPr>
            <w:noProof/>
            <w:webHidden/>
          </w:rPr>
          <w:fldChar w:fldCharType="end"/>
        </w:r>
      </w:hyperlink>
    </w:p>
    <w:p w14:paraId="4090F8F3" w14:textId="3C818750" w:rsidR="00342332" w:rsidRDefault="00342332">
      <w:pPr>
        <w:pStyle w:val="TOC2"/>
        <w:tabs>
          <w:tab w:val="right" w:leader="dot" w:pos="9010"/>
        </w:tabs>
        <w:rPr>
          <w:rFonts w:eastAsiaTheme="minorEastAsia"/>
          <w:noProof/>
          <w:sz w:val="24"/>
          <w:szCs w:val="24"/>
          <w:lang w:val="en-HK" w:eastAsia="zh-TW"/>
        </w:rPr>
      </w:pPr>
      <w:hyperlink w:anchor="_Toc59993263" w:history="1">
        <w:r w:rsidRPr="00CD0DE0">
          <w:rPr>
            <w:rStyle w:val="Hyperlink"/>
            <w:noProof/>
            <w:lang w:val="en-GB" w:eastAsia="zh-TW"/>
          </w:rPr>
          <w:t>2.2.3 Regulation of Emotions (ROE)</w:t>
        </w:r>
        <w:r>
          <w:rPr>
            <w:noProof/>
            <w:webHidden/>
          </w:rPr>
          <w:tab/>
        </w:r>
        <w:r>
          <w:rPr>
            <w:noProof/>
            <w:webHidden/>
          </w:rPr>
          <w:fldChar w:fldCharType="begin"/>
        </w:r>
        <w:r>
          <w:rPr>
            <w:noProof/>
            <w:webHidden/>
          </w:rPr>
          <w:instrText xml:space="preserve"> PAGEREF _Toc59993263 \h </w:instrText>
        </w:r>
        <w:r>
          <w:rPr>
            <w:noProof/>
            <w:webHidden/>
          </w:rPr>
        </w:r>
        <w:r>
          <w:rPr>
            <w:noProof/>
            <w:webHidden/>
          </w:rPr>
          <w:fldChar w:fldCharType="separate"/>
        </w:r>
        <w:r>
          <w:rPr>
            <w:noProof/>
            <w:webHidden/>
          </w:rPr>
          <w:t>11</w:t>
        </w:r>
        <w:r>
          <w:rPr>
            <w:noProof/>
            <w:webHidden/>
          </w:rPr>
          <w:fldChar w:fldCharType="end"/>
        </w:r>
      </w:hyperlink>
    </w:p>
    <w:p w14:paraId="14AB63E9" w14:textId="7F1AA3CB" w:rsidR="00342332" w:rsidRDefault="00342332">
      <w:pPr>
        <w:pStyle w:val="TOC2"/>
        <w:tabs>
          <w:tab w:val="right" w:leader="dot" w:pos="9010"/>
        </w:tabs>
        <w:rPr>
          <w:rFonts w:eastAsiaTheme="minorEastAsia"/>
          <w:noProof/>
          <w:sz w:val="24"/>
          <w:szCs w:val="24"/>
          <w:lang w:val="en-HK" w:eastAsia="zh-TW"/>
        </w:rPr>
      </w:pPr>
      <w:hyperlink w:anchor="_Toc59993264" w:history="1">
        <w:r w:rsidRPr="00CD0DE0">
          <w:rPr>
            <w:rStyle w:val="Hyperlink"/>
            <w:noProof/>
            <w:lang w:val="en-GB" w:eastAsia="zh-TW"/>
          </w:rPr>
          <w:t>2.2.4 Use of emotions (UOE)</w:t>
        </w:r>
        <w:r>
          <w:rPr>
            <w:noProof/>
            <w:webHidden/>
          </w:rPr>
          <w:tab/>
        </w:r>
        <w:r>
          <w:rPr>
            <w:noProof/>
            <w:webHidden/>
          </w:rPr>
          <w:fldChar w:fldCharType="begin"/>
        </w:r>
        <w:r>
          <w:rPr>
            <w:noProof/>
            <w:webHidden/>
          </w:rPr>
          <w:instrText xml:space="preserve"> PAGEREF _Toc59993264 \h </w:instrText>
        </w:r>
        <w:r>
          <w:rPr>
            <w:noProof/>
            <w:webHidden/>
          </w:rPr>
        </w:r>
        <w:r>
          <w:rPr>
            <w:noProof/>
            <w:webHidden/>
          </w:rPr>
          <w:fldChar w:fldCharType="separate"/>
        </w:r>
        <w:r>
          <w:rPr>
            <w:noProof/>
            <w:webHidden/>
          </w:rPr>
          <w:t>12</w:t>
        </w:r>
        <w:r>
          <w:rPr>
            <w:noProof/>
            <w:webHidden/>
          </w:rPr>
          <w:fldChar w:fldCharType="end"/>
        </w:r>
      </w:hyperlink>
    </w:p>
    <w:p w14:paraId="0E24AF20" w14:textId="7D486AF9" w:rsidR="00342332" w:rsidRDefault="00342332">
      <w:pPr>
        <w:pStyle w:val="TOC2"/>
        <w:tabs>
          <w:tab w:val="right" w:leader="dot" w:pos="9010"/>
        </w:tabs>
        <w:rPr>
          <w:rFonts w:eastAsiaTheme="minorEastAsia"/>
          <w:noProof/>
          <w:sz w:val="24"/>
          <w:szCs w:val="24"/>
          <w:lang w:val="en-HK" w:eastAsia="zh-TW"/>
        </w:rPr>
      </w:pPr>
      <w:hyperlink w:anchor="_Toc59993265" w:history="1">
        <w:r w:rsidRPr="00CD0DE0">
          <w:rPr>
            <w:rStyle w:val="Hyperlink"/>
            <w:noProof/>
            <w:lang w:val="en-GB" w:eastAsia="zh-TW"/>
          </w:rPr>
          <w:t>2.2.5 Stress</w:t>
        </w:r>
        <w:r>
          <w:rPr>
            <w:noProof/>
            <w:webHidden/>
          </w:rPr>
          <w:tab/>
        </w:r>
        <w:r>
          <w:rPr>
            <w:noProof/>
            <w:webHidden/>
          </w:rPr>
          <w:fldChar w:fldCharType="begin"/>
        </w:r>
        <w:r>
          <w:rPr>
            <w:noProof/>
            <w:webHidden/>
          </w:rPr>
          <w:instrText xml:space="preserve"> PAGEREF _Toc59993265 \h </w:instrText>
        </w:r>
        <w:r>
          <w:rPr>
            <w:noProof/>
            <w:webHidden/>
          </w:rPr>
        </w:r>
        <w:r>
          <w:rPr>
            <w:noProof/>
            <w:webHidden/>
          </w:rPr>
          <w:fldChar w:fldCharType="separate"/>
        </w:r>
        <w:r>
          <w:rPr>
            <w:noProof/>
            <w:webHidden/>
          </w:rPr>
          <w:t>13</w:t>
        </w:r>
        <w:r>
          <w:rPr>
            <w:noProof/>
            <w:webHidden/>
          </w:rPr>
          <w:fldChar w:fldCharType="end"/>
        </w:r>
      </w:hyperlink>
    </w:p>
    <w:p w14:paraId="305F0B0F" w14:textId="5BF4EB63" w:rsidR="00342332" w:rsidRDefault="00342332">
      <w:pPr>
        <w:pStyle w:val="TOC2"/>
        <w:tabs>
          <w:tab w:val="right" w:leader="dot" w:pos="9010"/>
        </w:tabs>
        <w:rPr>
          <w:rFonts w:eastAsiaTheme="minorEastAsia"/>
          <w:noProof/>
          <w:sz w:val="24"/>
          <w:szCs w:val="24"/>
          <w:lang w:val="en-HK" w:eastAsia="zh-TW"/>
        </w:rPr>
      </w:pPr>
      <w:hyperlink w:anchor="_Toc59993266" w:history="1">
        <w:r w:rsidRPr="00CD0DE0">
          <w:rPr>
            <w:rStyle w:val="Hyperlink"/>
            <w:noProof/>
            <w:lang w:val="en-GB" w:eastAsia="zh-TW"/>
          </w:rPr>
          <w:t>2.2.6 Organizational Commitment (OC)</w:t>
        </w:r>
        <w:r>
          <w:rPr>
            <w:noProof/>
            <w:webHidden/>
          </w:rPr>
          <w:tab/>
        </w:r>
        <w:r>
          <w:rPr>
            <w:noProof/>
            <w:webHidden/>
          </w:rPr>
          <w:fldChar w:fldCharType="begin"/>
        </w:r>
        <w:r>
          <w:rPr>
            <w:noProof/>
            <w:webHidden/>
          </w:rPr>
          <w:instrText xml:space="preserve"> PAGEREF _Toc59993266 \h </w:instrText>
        </w:r>
        <w:r>
          <w:rPr>
            <w:noProof/>
            <w:webHidden/>
          </w:rPr>
        </w:r>
        <w:r>
          <w:rPr>
            <w:noProof/>
            <w:webHidden/>
          </w:rPr>
          <w:fldChar w:fldCharType="separate"/>
        </w:r>
        <w:r>
          <w:rPr>
            <w:noProof/>
            <w:webHidden/>
          </w:rPr>
          <w:t>13</w:t>
        </w:r>
        <w:r>
          <w:rPr>
            <w:noProof/>
            <w:webHidden/>
          </w:rPr>
          <w:fldChar w:fldCharType="end"/>
        </w:r>
      </w:hyperlink>
    </w:p>
    <w:p w14:paraId="49380D46" w14:textId="6CF3C47E" w:rsidR="00342332" w:rsidRDefault="00342332">
      <w:pPr>
        <w:pStyle w:val="TOC2"/>
        <w:tabs>
          <w:tab w:val="right" w:leader="dot" w:pos="9010"/>
        </w:tabs>
        <w:rPr>
          <w:rFonts w:eastAsiaTheme="minorEastAsia"/>
          <w:noProof/>
          <w:sz w:val="24"/>
          <w:szCs w:val="24"/>
          <w:lang w:val="en-HK" w:eastAsia="zh-TW"/>
        </w:rPr>
      </w:pPr>
      <w:hyperlink w:anchor="_Toc59993267" w:history="1">
        <w:r w:rsidRPr="00CD0DE0">
          <w:rPr>
            <w:rStyle w:val="Hyperlink"/>
            <w:noProof/>
            <w:lang w:val="en-GB" w:eastAsia="zh-TW"/>
          </w:rPr>
          <w:t>2.2.7 Job performance</w:t>
        </w:r>
        <w:r>
          <w:rPr>
            <w:noProof/>
            <w:webHidden/>
          </w:rPr>
          <w:tab/>
        </w:r>
        <w:r>
          <w:rPr>
            <w:noProof/>
            <w:webHidden/>
          </w:rPr>
          <w:fldChar w:fldCharType="begin"/>
        </w:r>
        <w:r>
          <w:rPr>
            <w:noProof/>
            <w:webHidden/>
          </w:rPr>
          <w:instrText xml:space="preserve"> PAGEREF _Toc59993267 \h </w:instrText>
        </w:r>
        <w:r>
          <w:rPr>
            <w:noProof/>
            <w:webHidden/>
          </w:rPr>
        </w:r>
        <w:r>
          <w:rPr>
            <w:noProof/>
            <w:webHidden/>
          </w:rPr>
          <w:fldChar w:fldCharType="separate"/>
        </w:r>
        <w:r>
          <w:rPr>
            <w:noProof/>
            <w:webHidden/>
          </w:rPr>
          <w:t>14</w:t>
        </w:r>
        <w:r>
          <w:rPr>
            <w:noProof/>
            <w:webHidden/>
          </w:rPr>
          <w:fldChar w:fldCharType="end"/>
        </w:r>
      </w:hyperlink>
    </w:p>
    <w:p w14:paraId="06621392" w14:textId="6EC1DAF3" w:rsidR="00342332" w:rsidRDefault="00342332">
      <w:pPr>
        <w:pStyle w:val="TOC2"/>
        <w:tabs>
          <w:tab w:val="right" w:leader="dot" w:pos="9010"/>
        </w:tabs>
        <w:rPr>
          <w:rFonts w:eastAsiaTheme="minorEastAsia"/>
          <w:noProof/>
          <w:sz w:val="24"/>
          <w:szCs w:val="24"/>
          <w:lang w:val="en-HK" w:eastAsia="zh-TW"/>
        </w:rPr>
      </w:pPr>
      <w:hyperlink w:anchor="_Toc59993268" w:history="1">
        <w:r w:rsidRPr="00CD0DE0">
          <w:rPr>
            <w:rStyle w:val="Hyperlink"/>
            <w:noProof/>
            <w:lang w:val="en-GB" w:eastAsia="zh-TW"/>
          </w:rPr>
          <w:t>2.8 Conceptual Model</w:t>
        </w:r>
        <w:r>
          <w:rPr>
            <w:noProof/>
            <w:webHidden/>
          </w:rPr>
          <w:tab/>
        </w:r>
        <w:r>
          <w:rPr>
            <w:noProof/>
            <w:webHidden/>
          </w:rPr>
          <w:fldChar w:fldCharType="begin"/>
        </w:r>
        <w:r>
          <w:rPr>
            <w:noProof/>
            <w:webHidden/>
          </w:rPr>
          <w:instrText xml:space="preserve"> PAGEREF _Toc59993268 \h </w:instrText>
        </w:r>
        <w:r>
          <w:rPr>
            <w:noProof/>
            <w:webHidden/>
          </w:rPr>
        </w:r>
        <w:r>
          <w:rPr>
            <w:noProof/>
            <w:webHidden/>
          </w:rPr>
          <w:fldChar w:fldCharType="separate"/>
        </w:r>
        <w:r>
          <w:rPr>
            <w:noProof/>
            <w:webHidden/>
          </w:rPr>
          <w:t>15</w:t>
        </w:r>
        <w:r>
          <w:rPr>
            <w:noProof/>
            <w:webHidden/>
          </w:rPr>
          <w:fldChar w:fldCharType="end"/>
        </w:r>
      </w:hyperlink>
    </w:p>
    <w:p w14:paraId="7B95730B" w14:textId="0906AE43" w:rsidR="00342332" w:rsidRDefault="00342332">
      <w:pPr>
        <w:pStyle w:val="TOC3"/>
        <w:tabs>
          <w:tab w:val="right" w:leader="dot" w:pos="9010"/>
        </w:tabs>
        <w:rPr>
          <w:rFonts w:eastAsiaTheme="minorEastAsia"/>
          <w:noProof/>
          <w:sz w:val="24"/>
          <w:szCs w:val="24"/>
          <w:lang w:val="en-HK" w:eastAsia="zh-TW"/>
        </w:rPr>
      </w:pPr>
      <w:hyperlink w:anchor="_Toc59993269" w:history="1">
        <w:r w:rsidRPr="00CD0DE0">
          <w:rPr>
            <w:rStyle w:val="Hyperlink"/>
            <w:noProof/>
            <w:lang w:val="en-GB" w:eastAsia="zh-TW"/>
          </w:rPr>
          <w:t>Figure 1: Conceptual research framework</w:t>
        </w:r>
        <w:r>
          <w:rPr>
            <w:noProof/>
            <w:webHidden/>
          </w:rPr>
          <w:tab/>
        </w:r>
        <w:r>
          <w:rPr>
            <w:noProof/>
            <w:webHidden/>
          </w:rPr>
          <w:fldChar w:fldCharType="begin"/>
        </w:r>
        <w:r>
          <w:rPr>
            <w:noProof/>
            <w:webHidden/>
          </w:rPr>
          <w:instrText xml:space="preserve"> PAGEREF _Toc59993269 \h </w:instrText>
        </w:r>
        <w:r>
          <w:rPr>
            <w:noProof/>
            <w:webHidden/>
          </w:rPr>
        </w:r>
        <w:r>
          <w:rPr>
            <w:noProof/>
            <w:webHidden/>
          </w:rPr>
          <w:fldChar w:fldCharType="separate"/>
        </w:r>
        <w:r>
          <w:rPr>
            <w:noProof/>
            <w:webHidden/>
          </w:rPr>
          <w:t>15</w:t>
        </w:r>
        <w:r>
          <w:rPr>
            <w:noProof/>
            <w:webHidden/>
          </w:rPr>
          <w:fldChar w:fldCharType="end"/>
        </w:r>
      </w:hyperlink>
    </w:p>
    <w:p w14:paraId="2F6B773D" w14:textId="2B6D70DD" w:rsidR="00342332" w:rsidRDefault="00342332">
      <w:pPr>
        <w:pStyle w:val="TOC2"/>
        <w:tabs>
          <w:tab w:val="right" w:leader="dot" w:pos="9010"/>
        </w:tabs>
        <w:rPr>
          <w:rFonts w:eastAsiaTheme="minorEastAsia"/>
          <w:noProof/>
          <w:sz w:val="24"/>
          <w:szCs w:val="24"/>
          <w:lang w:val="en-HK" w:eastAsia="zh-TW"/>
        </w:rPr>
      </w:pPr>
      <w:hyperlink w:anchor="_Toc59993270" w:history="1">
        <w:r w:rsidRPr="00CD0DE0">
          <w:rPr>
            <w:rStyle w:val="Hyperlink"/>
            <w:noProof/>
            <w:lang w:val="en-GB" w:eastAsia="zh-TW"/>
          </w:rPr>
          <w:t>2.9 Emotional intelligence &amp; organizational commitment</w:t>
        </w:r>
        <w:r>
          <w:rPr>
            <w:noProof/>
            <w:webHidden/>
          </w:rPr>
          <w:tab/>
        </w:r>
        <w:r>
          <w:rPr>
            <w:noProof/>
            <w:webHidden/>
          </w:rPr>
          <w:fldChar w:fldCharType="begin"/>
        </w:r>
        <w:r>
          <w:rPr>
            <w:noProof/>
            <w:webHidden/>
          </w:rPr>
          <w:instrText xml:space="preserve"> PAGEREF _Toc59993270 \h </w:instrText>
        </w:r>
        <w:r>
          <w:rPr>
            <w:noProof/>
            <w:webHidden/>
          </w:rPr>
        </w:r>
        <w:r>
          <w:rPr>
            <w:noProof/>
            <w:webHidden/>
          </w:rPr>
          <w:fldChar w:fldCharType="separate"/>
        </w:r>
        <w:r>
          <w:rPr>
            <w:noProof/>
            <w:webHidden/>
          </w:rPr>
          <w:t>16</w:t>
        </w:r>
        <w:r>
          <w:rPr>
            <w:noProof/>
            <w:webHidden/>
          </w:rPr>
          <w:fldChar w:fldCharType="end"/>
        </w:r>
      </w:hyperlink>
    </w:p>
    <w:p w14:paraId="48CA3DF2" w14:textId="3FF59F08" w:rsidR="00342332" w:rsidRDefault="00342332">
      <w:pPr>
        <w:pStyle w:val="TOC2"/>
        <w:tabs>
          <w:tab w:val="right" w:leader="dot" w:pos="9010"/>
        </w:tabs>
        <w:rPr>
          <w:rFonts w:eastAsiaTheme="minorEastAsia"/>
          <w:noProof/>
          <w:sz w:val="24"/>
          <w:szCs w:val="24"/>
          <w:lang w:val="en-HK" w:eastAsia="zh-TW"/>
        </w:rPr>
      </w:pPr>
      <w:hyperlink w:anchor="_Toc59993271" w:history="1">
        <w:r w:rsidRPr="00CD0DE0">
          <w:rPr>
            <w:rStyle w:val="Hyperlink"/>
            <w:noProof/>
            <w:lang w:val="en-GB" w:eastAsia="zh-TW"/>
          </w:rPr>
          <w:t>2.10 Hypothesis development</w:t>
        </w:r>
        <w:r>
          <w:rPr>
            <w:noProof/>
            <w:webHidden/>
          </w:rPr>
          <w:tab/>
        </w:r>
        <w:r>
          <w:rPr>
            <w:noProof/>
            <w:webHidden/>
          </w:rPr>
          <w:fldChar w:fldCharType="begin"/>
        </w:r>
        <w:r>
          <w:rPr>
            <w:noProof/>
            <w:webHidden/>
          </w:rPr>
          <w:instrText xml:space="preserve"> PAGEREF _Toc59993271 \h </w:instrText>
        </w:r>
        <w:r>
          <w:rPr>
            <w:noProof/>
            <w:webHidden/>
          </w:rPr>
        </w:r>
        <w:r>
          <w:rPr>
            <w:noProof/>
            <w:webHidden/>
          </w:rPr>
          <w:fldChar w:fldCharType="separate"/>
        </w:r>
        <w:r>
          <w:rPr>
            <w:noProof/>
            <w:webHidden/>
          </w:rPr>
          <w:t>19</w:t>
        </w:r>
        <w:r>
          <w:rPr>
            <w:noProof/>
            <w:webHidden/>
          </w:rPr>
          <w:fldChar w:fldCharType="end"/>
        </w:r>
      </w:hyperlink>
    </w:p>
    <w:p w14:paraId="11B73E24" w14:textId="36622BE0" w:rsidR="00342332" w:rsidRDefault="00342332">
      <w:pPr>
        <w:pStyle w:val="TOC1"/>
        <w:rPr>
          <w:rFonts w:asciiTheme="minorHAnsi" w:eastAsiaTheme="minorEastAsia" w:hAnsiTheme="minorHAnsi" w:cstheme="minorBidi"/>
          <w:b w:val="0"/>
          <w:bCs w:val="0"/>
          <w:noProof/>
          <w:lang w:val="en-HK"/>
        </w:rPr>
      </w:pPr>
      <w:hyperlink w:anchor="_Toc59993272" w:history="1">
        <w:r w:rsidRPr="00CD0DE0">
          <w:rPr>
            <w:rStyle w:val="Hyperlink"/>
            <w:noProof/>
            <w:lang w:val="en-GB"/>
          </w:rPr>
          <w:t>Research methodology</w:t>
        </w:r>
        <w:r>
          <w:rPr>
            <w:noProof/>
            <w:webHidden/>
          </w:rPr>
          <w:tab/>
        </w:r>
        <w:r>
          <w:rPr>
            <w:noProof/>
            <w:webHidden/>
          </w:rPr>
          <w:fldChar w:fldCharType="begin"/>
        </w:r>
        <w:r>
          <w:rPr>
            <w:noProof/>
            <w:webHidden/>
          </w:rPr>
          <w:instrText xml:space="preserve"> PAGEREF _Toc59993272 \h </w:instrText>
        </w:r>
        <w:r>
          <w:rPr>
            <w:noProof/>
            <w:webHidden/>
          </w:rPr>
        </w:r>
        <w:r>
          <w:rPr>
            <w:noProof/>
            <w:webHidden/>
          </w:rPr>
          <w:fldChar w:fldCharType="separate"/>
        </w:r>
        <w:r>
          <w:rPr>
            <w:noProof/>
            <w:webHidden/>
          </w:rPr>
          <w:t>21</w:t>
        </w:r>
        <w:r>
          <w:rPr>
            <w:noProof/>
            <w:webHidden/>
          </w:rPr>
          <w:fldChar w:fldCharType="end"/>
        </w:r>
      </w:hyperlink>
    </w:p>
    <w:p w14:paraId="3DD79AA8" w14:textId="20141840" w:rsidR="00342332" w:rsidRDefault="00342332">
      <w:pPr>
        <w:pStyle w:val="TOC2"/>
        <w:tabs>
          <w:tab w:val="right" w:leader="dot" w:pos="9010"/>
        </w:tabs>
        <w:rPr>
          <w:rFonts w:eastAsiaTheme="minorEastAsia"/>
          <w:noProof/>
          <w:sz w:val="24"/>
          <w:szCs w:val="24"/>
          <w:lang w:val="en-HK" w:eastAsia="zh-TW"/>
        </w:rPr>
      </w:pPr>
      <w:hyperlink w:anchor="_Toc59993273" w:history="1">
        <w:r w:rsidRPr="00CD0DE0">
          <w:rPr>
            <w:rStyle w:val="Hyperlink"/>
            <w:noProof/>
            <w:lang w:val="en-GB" w:eastAsia="zh-TW"/>
          </w:rPr>
          <w:t>3.1 Methodology</w:t>
        </w:r>
        <w:r>
          <w:rPr>
            <w:noProof/>
            <w:webHidden/>
          </w:rPr>
          <w:tab/>
        </w:r>
        <w:r>
          <w:rPr>
            <w:noProof/>
            <w:webHidden/>
          </w:rPr>
          <w:fldChar w:fldCharType="begin"/>
        </w:r>
        <w:r>
          <w:rPr>
            <w:noProof/>
            <w:webHidden/>
          </w:rPr>
          <w:instrText xml:space="preserve"> PAGEREF _Toc59993273 \h </w:instrText>
        </w:r>
        <w:r>
          <w:rPr>
            <w:noProof/>
            <w:webHidden/>
          </w:rPr>
        </w:r>
        <w:r>
          <w:rPr>
            <w:noProof/>
            <w:webHidden/>
          </w:rPr>
          <w:fldChar w:fldCharType="separate"/>
        </w:r>
        <w:r>
          <w:rPr>
            <w:noProof/>
            <w:webHidden/>
          </w:rPr>
          <w:t>21</w:t>
        </w:r>
        <w:r>
          <w:rPr>
            <w:noProof/>
            <w:webHidden/>
          </w:rPr>
          <w:fldChar w:fldCharType="end"/>
        </w:r>
      </w:hyperlink>
    </w:p>
    <w:p w14:paraId="135505FC" w14:textId="316E4C35" w:rsidR="00342332" w:rsidRDefault="00342332">
      <w:pPr>
        <w:pStyle w:val="TOC2"/>
        <w:tabs>
          <w:tab w:val="right" w:leader="dot" w:pos="9010"/>
        </w:tabs>
        <w:rPr>
          <w:rFonts w:eastAsiaTheme="minorEastAsia"/>
          <w:noProof/>
          <w:sz w:val="24"/>
          <w:szCs w:val="24"/>
          <w:lang w:val="en-HK" w:eastAsia="zh-TW"/>
        </w:rPr>
      </w:pPr>
      <w:hyperlink w:anchor="_Toc59993274" w:history="1">
        <w:r w:rsidRPr="00CD0DE0">
          <w:rPr>
            <w:rStyle w:val="Hyperlink"/>
            <w:noProof/>
            <w:lang w:val="en-GB" w:eastAsia="zh-TW"/>
          </w:rPr>
          <w:t>3.2 Research approach</w:t>
        </w:r>
        <w:r>
          <w:rPr>
            <w:noProof/>
            <w:webHidden/>
          </w:rPr>
          <w:tab/>
        </w:r>
        <w:r>
          <w:rPr>
            <w:noProof/>
            <w:webHidden/>
          </w:rPr>
          <w:fldChar w:fldCharType="begin"/>
        </w:r>
        <w:r>
          <w:rPr>
            <w:noProof/>
            <w:webHidden/>
          </w:rPr>
          <w:instrText xml:space="preserve"> PAGEREF _Toc59993274 \h </w:instrText>
        </w:r>
        <w:r>
          <w:rPr>
            <w:noProof/>
            <w:webHidden/>
          </w:rPr>
        </w:r>
        <w:r>
          <w:rPr>
            <w:noProof/>
            <w:webHidden/>
          </w:rPr>
          <w:fldChar w:fldCharType="separate"/>
        </w:r>
        <w:r>
          <w:rPr>
            <w:noProof/>
            <w:webHidden/>
          </w:rPr>
          <w:t>22</w:t>
        </w:r>
        <w:r>
          <w:rPr>
            <w:noProof/>
            <w:webHidden/>
          </w:rPr>
          <w:fldChar w:fldCharType="end"/>
        </w:r>
      </w:hyperlink>
    </w:p>
    <w:p w14:paraId="3FD35E0D" w14:textId="74E6C9E5" w:rsidR="00342332" w:rsidRDefault="00342332">
      <w:pPr>
        <w:pStyle w:val="TOC2"/>
        <w:tabs>
          <w:tab w:val="right" w:leader="dot" w:pos="9010"/>
        </w:tabs>
        <w:rPr>
          <w:rFonts w:eastAsiaTheme="minorEastAsia"/>
          <w:noProof/>
          <w:sz w:val="24"/>
          <w:szCs w:val="24"/>
          <w:lang w:val="en-HK" w:eastAsia="zh-TW"/>
        </w:rPr>
      </w:pPr>
      <w:hyperlink w:anchor="_Toc59993275" w:history="1">
        <w:r w:rsidRPr="00CD0DE0">
          <w:rPr>
            <w:rStyle w:val="Hyperlink"/>
            <w:noProof/>
            <w:lang w:val="en-GB" w:eastAsia="zh-TW"/>
          </w:rPr>
          <w:t>3.3 Sampling Design</w:t>
        </w:r>
        <w:r>
          <w:rPr>
            <w:noProof/>
            <w:webHidden/>
          </w:rPr>
          <w:tab/>
        </w:r>
        <w:r>
          <w:rPr>
            <w:noProof/>
            <w:webHidden/>
          </w:rPr>
          <w:fldChar w:fldCharType="begin"/>
        </w:r>
        <w:r>
          <w:rPr>
            <w:noProof/>
            <w:webHidden/>
          </w:rPr>
          <w:instrText xml:space="preserve"> PAGEREF _Toc59993275 \h </w:instrText>
        </w:r>
        <w:r>
          <w:rPr>
            <w:noProof/>
            <w:webHidden/>
          </w:rPr>
        </w:r>
        <w:r>
          <w:rPr>
            <w:noProof/>
            <w:webHidden/>
          </w:rPr>
          <w:fldChar w:fldCharType="separate"/>
        </w:r>
        <w:r>
          <w:rPr>
            <w:noProof/>
            <w:webHidden/>
          </w:rPr>
          <w:t>22</w:t>
        </w:r>
        <w:r>
          <w:rPr>
            <w:noProof/>
            <w:webHidden/>
          </w:rPr>
          <w:fldChar w:fldCharType="end"/>
        </w:r>
      </w:hyperlink>
    </w:p>
    <w:p w14:paraId="2ACBF9D5" w14:textId="21A0CCD3" w:rsidR="00342332" w:rsidRDefault="00342332">
      <w:pPr>
        <w:pStyle w:val="TOC2"/>
        <w:tabs>
          <w:tab w:val="right" w:leader="dot" w:pos="9010"/>
        </w:tabs>
        <w:rPr>
          <w:rFonts w:eastAsiaTheme="minorEastAsia"/>
          <w:noProof/>
          <w:sz w:val="24"/>
          <w:szCs w:val="24"/>
          <w:lang w:val="en-HK" w:eastAsia="zh-TW"/>
        </w:rPr>
      </w:pPr>
      <w:hyperlink w:anchor="_Toc59993276" w:history="1">
        <w:r w:rsidRPr="00CD0DE0">
          <w:rPr>
            <w:rStyle w:val="Hyperlink"/>
            <w:noProof/>
            <w:lang w:val="en-GB" w:eastAsia="zh-TW"/>
          </w:rPr>
          <w:t>3.4 Instrument of Data Collection</w:t>
        </w:r>
        <w:r>
          <w:rPr>
            <w:noProof/>
            <w:webHidden/>
          </w:rPr>
          <w:tab/>
        </w:r>
        <w:r>
          <w:rPr>
            <w:noProof/>
            <w:webHidden/>
          </w:rPr>
          <w:fldChar w:fldCharType="begin"/>
        </w:r>
        <w:r>
          <w:rPr>
            <w:noProof/>
            <w:webHidden/>
          </w:rPr>
          <w:instrText xml:space="preserve"> PAGEREF _Toc59993276 \h </w:instrText>
        </w:r>
        <w:r>
          <w:rPr>
            <w:noProof/>
            <w:webHidden/>
          </w:rPr>
        </w:r>
        <w:r>
          <w:rPr>
            <w:noProof/>
            <w:webHidden/>
          </w:rPr>
          <w:fldChar w:fldCharType="separate"/>
        </w:r>
        <w:r>
          <w:rPr>
            <w:noProof/>
            <w:webHidden/>
          </w:rPr>
          <w:t>22</w:t>
        </w:r>
        <w:r>
          <w:rPr>
            <w:noProof/>
            <w:webHidden/>
          </w:rPr>
          <w:fldChar w:fldCharType="end"/>
        </w:r>
      </w:hyperlink>
    </w:p>
    <w:p w14:paraId="6E3C2370" w14:textId="60AF5419" w:rsidR="00342332" w:rsidRDefault="00342332">
      <w:pPr>
        <w:pStyle w:val="TOC2"/>
        <w:tabs>
          <w:tab w:val="right" w:leader="dot" w:pos="9010"/>
        </w:tabs>
        <w:rPr>
          <w:rFonts w:eastAsiaTheme="minorEastAsia"/>
          <w:noProof/>
          <w:sz w:val="24"/>
          <w:szCs w:val="24"/>
          <w:lang w:val="en-HK" w:eastAsia="zh-TW"/>
        </w:rPr>
      </w:pPr>
      <w:hyperlink w:anchor="_Toc59993277" w:history="1">
        <w:r w:rsidRPr="00CD0DE0">
          <w:rPr>
            <w:rStyle w:val="Hyperlink"/>
            <w:noProof/>
            <w:lang w:val="en-GB" w:eastAsia="zh-TW"/>
          </w:rPr>
          <w:t>3.5 Procedure of Data Collection</w:t>
        </w:r>
        <w:r>
          <w:rPr>
            <w:noProof/>
            <w:webHidden/>
          </w:rPr>
          <w:tab/>
        </w:r>
        <w:r>
          <w:rPr>
            <w:noProof/>
            <w:webHidden/>
          </w:rPr>
          <w:fldChar w:fldCharType="begin"/>
        </w:r>
        <w:r>
          <w:rPr>
            <w:noProof/>
            <w:webHidden/>
          </w:rPr>
          <w:instrText xml:space="preserve"> PAGEREF _Toc59993277 \h </w:instrText>
        </w:r>
        <w:r>
          <w:rPr>
            <w:noProof/>
            <w:webHidden/>
          </w:rPr>
        </w:r>
        <w:r>
          <w:rPr>
            <w:noProof/>
            <w:webHidden/>
          </w:rPr>
          <w:fldChar w:fldCharType="separate"/>
        </w:r>
        <w:r>
          <w:rPr>
            <w:noProof/>
            <w:webHidden/>
          </w:rPr>
          <w:t>22</w:t>
        </w:r>
        <w:r>
          <w:rPr>
            <w:noProof/>
            <w:webHidden/>
          </w:rPr>
          <w:fldChar w:fldCharType="end"/>
        </w:r>
      </w:hyperlink>
    </w:p>
    <w:p w14:paraId="14286F55" w14:textId="6F93A2F6" w:rsidR="00342332" w:rsidRDefault="00342332">
      <w:pPr>
        <w:pStyle w:val="TOC2"/>
        <w:tabs>
          <w:tab w:val="right" w:leader="dot" w:pos="9010"/>
        </w:tabs>
        <w:rPr>
          <w:rFonts w:eastAsiaTheme="minorEastAsia"/>
          <w:noProof/>
          <w:sz w:val="24"/>
          <w:szCs w:val="24"/>
          <w:lang w:val="en-HK" w:eastAsia="zh-TW"/>
        </w:rPr>
      </w:pPr>
      <w:hyperlink w:anchor="_Toc59993278" w:history="1">
        <w:r w:rsidRPr="00CD0DE0">
          <w:rPr>
            <w:rStyle w:val="Hyperlink"/>
            <w:noProof/>
            <w:lang w:val="en-GB" w:eastAsia="zh-TW"/>
          </w:rPr>
          <w:t>3.6 Research purpose</w:t>
        </w:r>
        <w:r>
          <w:rPr>
            <w:noProof/>
            <w:webHidden/>
          </w:rPr>
          <w:tab/>
        </w:r>
        <w:r>
          <w:rPr>
            <w:noProof/>
            <w:webHidden/>
          </w:rPr>
          <w:fldChar w:fldCharType="begin"/>
        </w:r>
        <w:r>
          <w:rPr>
            <w:noProof/>
            <w:webHidden/>
          </w:rPr>
          <w:instrText xml:space="preserve"> PAGEREF _Toc59993278 \h </w:instrText>
        </w:r>
        <w:r>
          <w:rPr>
            <w:noProof/>
            <w:webHidden/>
          </w:rPr>
        </w:r>
        <w:r>
          <w:rPr>
            <w:noProof/>
            <w:webHidden/>
          </w:rPr>
          <w:fldChar w:fldCharType="separate"/>
        </w:r>
        <w:r>
          <w:rPr>
            <w:noProof/>
            <w:webHidden/>
          </w:rPr>
          <w:t>23</w:t>
        </w:r>
        <w:r>
          <w:rPr>
            <w:noProof/>
            <w:webHidden/>
          </w:rPr>
          <w:fldChar w:fldCharType="end"/>
        </w:r>
      </w:hyperlink>
    </w:p>
    <w:p w14:paraId="6E43DC3A" w14:textId="58C362AE" w:rsidR="00342332" w:rsidRDefault="00342332">
      <w:pPr>
        <w:pStyle w:val="TOC2"/>
        <w:tabs>
          <w:tab w:val="right" w:leader="dot" w:pos="9010"/>
        </w:tabs>
        <w:rPr>
          <w:rFonts w:eastAsiaTheme="minorEastAsia"/>
          <w:noProof/>
          <w:sz w:val="24"/>
          <w:szCs w:val="24"/>
          <w:lang w:val="en-HK" w:eastAsia="zh-TW"/>
        </w:rPr>
      </w:pPr>
      <w:hyperlink w:anchor="_Toc59993279" w:history="1">
        <w:r w:rsidRPr="00CD0DE0">
          <w:rPr>
            <w:rStyle w:val="Hyperlink"/>
            <w:noProof/>
            <w:lang w:val="en-GB" w:eastAsia="zh-TW"/>
          </w:rPr>
          <w:t>3.7 Research design</w:t>
        </w:r>
        <w:r>
          <w:rPr>
            <w:noProof/>
            <w:webHidden/>
          </w:rPr>
          <w:tab/>
        </w:r>
        <w:r>
          <w:rPr>
            <w:noProof/>
            <w:webHidden/>
          </w:rPr>
          <w:fldChar w:fldCharType="begin"/>
        </w:r>
        <w:r>
          <w:rPr>
            <w:noProof/>
            <w:webHidden/>
          </w:rPr>
          <w:instrText xml:space="preserve"> PAGEREF _Toc59993279 \h </w:instrText>
        </w:r>
        <w:r>
          <w:rPr>
            <w:noProof/>
            <w:webHidden/>
          </w:rPr>
        </w:r>
        <w:r>
          <w:rPr>
            <w:noProof/>
            <w:webHidden/>
          </w:rPr>
          <w:fldChar w:fldCharType="separate"/>
        </w:r>
        <w:r>
          <w:rPr>
            <w:noProof/>
            <w:webHidden/>
          </w:rPr>
          <w:t>23</w:t>
        </w:r>
        <w:r>
          <w:rPr>
            <w:noProof/>
            <w:webHidden/>
          </w:rPr>
          <w:fldChar w:fldCharType="end"/>
        </w:r>
      </w:hyperlink>
    </w:p>
    <w:p w14:paraId="3C64A0CB" w14:textId="51DA4496" w:rsidR="00342332" w:rsidRDefault="00342332">
      <w:pPr>
        <w:pStyle w:val="TOC2"/>
        <w:tabs>
          <w:tab w:val="right" w:leader="dot" w:pos="9010"/>
        </w:tabs>
        <w:rPr>
          <w:rFonts w:eastAsiaTheme="minorEastAsia"/>
          <w:noProof/>
          <w:sz w:val="24"/>
          <w:szCs w:val="24"/>
          <w:lang w:val="en-HK" w:eastAsia="zh-TW"/>
        </w:rPr>
      </w:pPr>
      <w:hyperlink w:anchor="_Toc59993280" w:history="1">
        <w:r w:rsidRPr="00CD0DE0">
          <w:rPr>
            <w:rStyle w:val="Hyperlink"/>
            <w:noProof/>
            <w:lang w:val="en-GB" w:eastAsia="zh-TW"/>
          </w:rPr>
          <w:t>3.8 Sampling technique</w:t>
        </w:r>
        <w:r>
          <w:rPr>
            <w:noProof/>
            <w:webHidden/>
          </w:rPr>
          <w:tab/>
        </w:r>
        <w:r>
          <w:rPr>
            <w:noProof/>
            <w:webHidden/>
          </w:rPr>
          <w:fldChar w:fldCharType="begin"/>
        </w:r>
        <w:r>
          <w:rPr>
            <w:noProof/>
            <w:webHidden/>
          </w:rPr>
          <w:instrText xml:space="preserve"> PAGEREF _Toc59993280 \h </w:instrText>
        </w:r>
        <w:r>
          <w:rPr>
            <w:noProof/>
            <w:webHidden/>
          </w:rPr>
        </w:r>
        <w:r>
          <w:rPr>
            <w:noProof/>
            <w:webHidden/>
          </w:rPr>
          <w:fldChar w:fldCharType="separate"/>
        </w:r>
        <w:r>
          <w:rPr>
            <w:noProof/>
            <w:webHidden/>
          </w:rPr>
          <w:t>23</w:t>
        </w:r>
        <w:r>
          <w:rPr>
            <w:noProof/>
            <w:webHidden/>
          </w:rPr>
          <w:fldChar w:fldCharType="end"/>
        </w:r>
      </w:hyperlink>
    </w:p>
    <w:p w14:paraId="7B79722B" w14:textId="5C75B9F8" w:rsidR="00342332" w:rsidRDefault="00342332">
      <w:pPr>
        <w:pStyle w:val="TOC2"/>
        <w:tabs>
          <w:tab w:val="right" w:leader="dot" w:pos="9010"/>
        </w:tabs>
        <w:rPr>
          <w:rFonts w:eastAsiaTheme="minorEastAsia"/>
          <w:noProof/>
          <w:sz w:val="24"/>
          <w:szCs w:val="24"/>
          <w:lang w:val="en-HK" w:eastAsia="zh-TW"/>
        </w:rPr>
      </w:pPr>
      <w:hyperlink w:anchor="_Toc59993281" w:history="1">
        <w:r w:rsidRPr="00CD0DE0">
          <w:rPr>
            <w:rStyle w:val="Hyperlink"/>
            <w:noProof/>
            <w:lang w:val="en-GB" w:eastAsia="zh-TW"/>
          </w:rPr>
          <w:t>3.9 Instrument of Data Collection</w:t>
        </w:r>
        <w:r>
          <w:rPr>
            <w:noProof/>
            <w:webHidden/>
          </w:rPr>
          <w:tab/>
        </w:r>
        <w:r>
          <w:rPr>
            <w:noProof/>
            <w:webHidden/>
          </w:rPr>
          <w:fldChar w:fldCharType="begin"/>
        </w:r>
        <w:r>
          <w:rPr>
            <w:noProof/>
            <w:webHidden/>
          </w:rPr>
          <w:instrText xml:space="preserve"> PAGEREF _Toc59993281 \h </w:instrText>
        </w:r>
        <w:r>
          <w:rPr>
            <w:noProof/>
            <w:webHidden/>
          </w:rPr>
        </w:r>
        <w:r>
          <w:rPr>
            <w:noProof/>
            <w:webHidden/>
          </w:rPr>
          <w:fldChar w:fldCharType="separate"/>
        </w:r>
        <w:r>
          <w:rPr>
            <w:noProof/>
            <w:webHidden/>
          </w:rPr>
          <w:t>23</w:t>
        </w:r>
        <w:r>
          <w:rPr>
            <w:noProof/>
            <w:webHidden/>
          </w:rPr>
          <w:fldChar w:fldCharType="end"/>
        </w:r>
      </w:hyperlink>
    </w:p>
    <w:p w14:paraId="7D1DE76F" w14:textId="733E0A12" w:rsidR="00342332" w:rsidRDefault="00342332">
      <w:pPr>
        <w:pStyle w:val="TOC2"/>
        <w:tabs>
          <w:tab w:val="right" w:leader="dot" w:pos="9010"/>
        </w:tabs>
        <w:rPr>
          <w:rFonts w:eastAsiaTheme="minorEastAsia"/>
          <w:noProof/>
          <w:sz w:val="24"/>
          <w:szCs w:val="24"/>
          <w:lang w:val="en-HK" w:eastAsia="zh-TW"/>
        </w:rPr>
      </w:pPr>
      <w:hyperlink w:anchor="_Toc59993282" w:history="1">
        <w:r w:rsidRPr="00CD0DE0">
          <w:rPr>
            <w:rStyle w:val="Hyperlink"/>
            <w:noProof/>
            <w:lang w:val="en-GB" w:eastAsia="zh-TW"/>
          </w:rPr>
          <w:t>3.10 Target audience/sample size</w:t>
        </w:r>
        <w:r>
          <w:rPr>
            <w:noProof/>
            <w:webHidden/>
          </w:rPr>
          <w:tab/>
        </w:r>
        <w:r>
          <w:rPr>
            <w:noProof/>
            <w:webHidden/>
          </w:rPr>
          <w:fldChar w:fldCharType="begin"/>
        </w:r>
        <w:r>
          <w:rPr>
            <w:noProof/>
            <w:webHidden/>
          </w:rPr>
          <w:instrText xml:space="preserve"> PAGEREF _Toc59993282 \h </w:instrText>
        </w:r>
        <w:r>
          <w:rPr>
            <w:noProof/>
            <w:webHidden/>
          </w:rPr>
        </w:r>
        <w:r>
          <w:rPr>
            <w:noProof/>
            <w:webHidden/>
          </w:rPr>
          <w:fldChar w:fldCharType="separate"/>
        </w:r>
        <w:r>
          <w:rPr>
            <w:noProof/>
            <w:webHidden/>
          </w:rPr>
          <w:t>24</w:t>
        </w:r>
        <w:r>
          <w:rPr>
            <w:noProof/>
            <w:webHidden/>
          </w:rPr>
          <w:fldChar w:fldCharType="end"/>
        </w:r>
      </w:hyperlink>
    </w:p>
    <w:p w14:paraId="7F448B6D" w14:textId="7F9DDA04" w:rsidR="00342332" w:rsidRDefault="00342332">
      <w:pPr>
        <w:pStyle w:val="TOC2"/>
        <w:tabs>
          <w:tab w:val="right" w:leader="dot" w:pos="9010"/>
        </w:tabs>
        <w:rPr>
          <w:rFonts w:eastAsiaTheme="minorEastAsia"/>
          <w:noProof/>
          <w:sz w:val="24"/>
          <w:szCs w:val="24"/>
          <w:lang w:val="en-HK" w:eastAsia="zh-TW"/>
        </w:rPr>
      </w:pPr>
      <w:hyperlink w:anchor="_Toc59993283" w:history="1">
        <w:r w:rsidRPr="00CD0DE0">
          <w:rPr>
            <w:rStyle w:val="Hyperlink"/>
            <w:noProof/>
            <w:lang w:val="en-GB" w:eastAsia="zh-TW"/>
          </w:rPr>
          <w:t>3.11 Statistical techniques</w:t>
        </w:r>
        <w:r>
          <w:rPr>
            <w:noProof/>
            <w:webHidden/>
          </w:rPr>
          <w:tab/>
        </w:r>
        <w:r>
          <w:rPr>
            <w:noProof/>
            <w:webHidden/>
          </w:rPr>
          <w:fldChar w:fldCharType="begin"/>
        </w:r>
        <w:r>
          <w:rPr>
            <w:noProof/>
            <w:webHidden/>
          </w:rPr>
          <w:instrText xml:space="preserve"> PAGEREF _Toc59993283 \h </w:instrText>
        </w:r>
        <w:r>
          <w:rPr>
            <w:noProof/>
            <w:webHidden/>
          </w:rPr>
        </w:r>
        <w:r>
          <w:rPr>
            <w:noProof/>
            <w:webHidden/>
          </w:rPr>
          <w:fldChar w:fldCharType="separate"/>
        </w:r>
        <w:r>
          <w:rPr>
            <w:noProof/>
            <w:webHidden/>
          </w:rPr>
          <w:t>25</w:t>
        </w:r>
        <w:r>
          <w:rPr>
            <w:noProof/>
            <w:webHidden/>
          </w:rPr>
          <w:fldChar w:fldCharType="end"/>
        </w:r>
      </w:hyperlink>
    </w:p>
    <w:p w14:paraId="03A5C96A" w14:textId="56895F88" w:rsidR="00342332" w:rsidRDefault="00342332">
      <w:pPr>
        <w:pStyle w:val="TOC2"/>
        <w:tabs>
          <w:tab w:val="right" w:leader="dot" w:pos="9010"/>
        </w:tabs>
        <w:rPr>
          <w:rFonts w:eastAsiaTheme="minorEastAsia"/>
          <w:noProof/>
          <w:sz w:val="24"/>
          <w:szCs w:val="24"/>
          <w:lang w:val="en-HK" w:eastAsia="zh-TW"/>
        </w:rPr>
      </w:pPr>
      <w:hyperlink w:anchor="_Toc59993284" w:history="1">
        <w:r w:rsidRPr="00CD0DE0">
          <w:rPr>
            <w:rStyle w:val="Hyperlink"/>
            <w:noProof/>
            <w:lang w:val="en-GB" w:eastAsia="zh-TW"/>
          </w:rPr>
          <w:t>3.12 Reliability Analysis</w:t>
        </w:r>
        <w:r>
          <w:rPr>
            <w:noProof/>
            <w:webHidden/>
          </w:rPr>
          <w:tab/>
        </w:r>
        <w:r>
          <w:rPr>
            <w:noProof/>
            <w:webHidden/>
          </w:rPr>
          <w:fldChar w:fldCharType="begin"/>
        </w:r>
        <w:r>
          <w:rPr>
            <w:noProof/>
            <w:webHidden/>
          </w:rPr>
          <w:instrText xml:space="preserve"> PAGEREF _Toc59993284 \h </w:instrText>
        </w:r>
        <w:r>
          <w:rPr>
            <w:noProof/>
            <w:webHidden/>
          </w:rPr>
        </w:r>
        <w:r>
          <w:rPr>
            <w:noProof/>
            <w:webHidden/>
          </w:rPr>
          <w:fldChar w:fldCharType="separate"/>
        </w:r>
        <w:r>
          <w:rPr>
            <w:noProof/>
            <w:webHidden/>
          </w:rPr>
          <w:t>25</w:t>
        </w:r>
        <w:r>
          <w:rPr>
            <w:noProof/>
            <w:webHidden/>
          </w:rPr>
          <w:fldChar w:fldCharType="end"/>
        </w:r>
      </w:hyperlink>
    </w:p>
    <w:p w14:paraId="0A2CA1E1" w14:textId="27363707" w:rsidR="00342332" w:rsidRDefault="00342332">
      <w:pPr>
        <w:pStyle w:val="TOC2"/>
        <w:tabs>
          <w:tab w:val="right" w:leader="dot" w:pos="9010"/>
        </w:tabs>
        <w:rPr>
          <w:rFonts w:eastAsiaTheme="minorEastAsia"/>
          <w:noProof/>
          <w:sz w:val="24"/>
          <w:szCs w:val="24"/>
          <w:lang w:val="en-HK" w:eastAsia="zh-TW"/>
        </w:rPr>
      </w:pPr>
      <w:hyperlink w:anchor="_Toc59993285" w:history="1">
        <w:r w:rsidRPr="00CD0DE0">
          <w:rPr>
            <w:rStyle w:val="Hyperlink"/>
            <w:noProof/>
            <w:lang w:val="en-GB" w:eastAsia="zh-TW"/>
          </w:rPr>
          <w:t>3.13 Ethical consideration</w:t>
        </w:r>
        <w:r>
          <w:rPr>
            <w:noProof/>
            <w:webHidden/>
          </w:rPr>
          <w:tab/>
        </w:r>
        <w:r>
          <w:rPr>
            <w:noProof/>
            <w:webHidden/>
          </w:rPr>
          <w:fldChar w:fldCharType="begin"/>
        </w:r>
        <w:r>
          <w:rPr>
            <w:noProof/>
            <w:webHidden/>
          </w:rPr>
          <w:instrText xml:space="preserve"> PAGEREF _Toc59993285 \h </w:instrText>
        </w:r>
        <w:r>
          <w:rPr>
            <w:noProof/>
            <w:webHidden/>
          </w:rPr>
        </w:r>
        <w:r>
          <w:rPr>
            <w:noProof/>
            <w:webHidden/>
          </w:rPr>
          <w:fldChar w:fldCharType="separate"/>
        </w:r>
        <w:r>
          <w:rPr>
            <w:noProof/>
            <w:webHidden/>
          </w:rPr>
          <w:t>25</w:t>
        </w:r>
        <w:r>
          <w:rPr>
            <w:noProof/>
            <w:webHidden/>
          </w:rPr>
          <w:fldChar w:fldCharType="end"/>
        </w:r>
      </w:hyperlink>
    </w:p>
    <w:p w14:paraId="6D4AFB51" w14:textId="5798085C" w:rsidR="00342332" w:rsidRDefault="00342332">
      <w:pPr>
        <w:pStyle w:val="TOC1"/>
        <w:rPr>
          <w:rFonts w:asciiTheme="minorHAnsi" w:eastAsiaTheme="minorEastAsia" w:hAnsiTheme="minorHAnsi" w:cstheme="minorBidi"/>
          <w:b w:val="0"/>
          <w:bCs w:val="0"/>
          <w:noProof/>
          <w:lang w:val="en-HK"/>
        </w:rPr>
      </w:pPr>
      <w:hyperlink w:anchor="_Toc59993286" w:history="1">
        <w:r w:rsidRPr="00CD0DE0">
          <w:rPr>
            <w:rStyle w:val="Hyperlink"/>
            <w:noProof/>
            <w:lang w:val="en-GB"/>
          </w:rPr>
          <w:t>Data analysis and results</w:t>
        </w:r>
        <w:r>
          <w:rPr>
            <w:noProof/>
            <w:webHidden/>
          </w:rPr>
          <w:tab/>
        </w:r>
        <w:r>
          <w:rPr>
            <w:noProof/>
            <w:webHidden/>
          </w:rPr>
          <w:fldChar w:fldCharType="begin"/>
        </w:r>
        <w:r>
          <w:rPr>
            <w:noProof/>
            <w:webHidden/>
          </w:rPr>
          <w:instrText xml:space="preserve"> PAGEREF _Toc59993286 \h </w:instrText>
        </w:r>
        <w:r>
          <w:rPr>
            <w:noProof/>
            <w:webHidden/>
          </w:rPr>
        </w:r>
        <w:r>
          <w:rPr>
            <w:noProof/>
            <w:webHidden/>
          </w:rPr>
          <w:fldChar w:fldCharType="separate"/>
        </w:r>
        <w:r>
          <w:rPr>
            <w:noProof/>
            <w:webHidden/>
          </w:rPr>
          <w:t>27</w:t>
        </w:r>
        <w:r>
          <w:rPr>
            <w:noProof/>
            <w:webHidden/>
          </w:rPr>
          <w:fldChar w:fldCharType="end"/>
        </w:r>
      </w:hyperlink>
    </w:p>
    <w:p w14:paraId="709856AC" w14:textId="6658C2B2" w:rsidR="00342332" w:rsidRDefault="00342332">
      <w:pPr>
        <w:pStyle w:val="TOC2"/>
        <w:tabs>
          <w:tab w:val="right" w:leader="dot" w:pos="9010"/>
        </w:tabs>
        <w:rPr>
          <w:rFonts w:eastAsiaTheme="minorEastAsia"/>
          <w:noProof/>
          <w:sz w:val="24"/>
          <w:szCs w:val="24"/>
          <w:lang w:val="en-HK" w:eastAsia="zh-TW"/>
        </w:rPr>
      </w:pPr>
      <w:hyperlink w:anchor="_Toc59993287" w:history="1">
        <w:r w:rsidRPr="00CD0DE0">
          <w:rPr>
            <w:rStyle w:val="Hyperlink"/>
            <w:noProof/>
            <w:lang w:eastAsia="zh-TW"/>
          </w:rPr>
          <w:t>4.1  Data analysis</w:t>
        </w:r>
        <w:r>
          <w:rPr>
            <w:noProof/>
            <w:webHidden/>
          </w:rPr>
          <w:tab/>
        </w:r>
        <w:r>
          <w:rPr>
            <w:noProof/>
            <w:webHidden/>
          </w:rPr>
          <w:fldChar w:fldCharType="begin"/>
        </w:r>
        <w:r>
          <w:rPr>
            <w:noProof/>
            <w:webHidden/>
          </w:rPr>
          <w:instrText xml:space="preserve"> PAGEREF _Toc59993287 \h </w:instrText>
        </w:r>
        <w:r>
          <w:rPr>
            <w:noProof/>
            <w:webHidden/>
          </w:rPr>
        </w:r>
        <w:r>
          <w:rPr>
            <w:noProof/>
            <w:webHidden/>
          </w:rPr>
          <w:fldChar w:fldCharType="separate"/>
        </w:r>
        <w:r>
          <w:rPr>
            <w:noProof/>
            <w:webHidden/>
          </w:rPr>
          <w:t>27</w:t>
        </w:r>
        <w:r>
          <w:rPr>
            <w:noProof/>
            <w:webHidden/>
          </w:rPr>
          <w:fldChar w:fldCharType="end"/>
        </w:r>
      </w:hyperlink>
    </w:p>
    <w:p w14:paraId="1F41F541" w14:textId="7BDEF1C4" w:rsidR="00342332" w:rsidRDefault="00342332">
      <w:pPr>
        <w:pStyle w:val="TOC2"/>
        <w:tabs>
          <w:tab w:val="right" w:leader="dot" w:pos="9010"/>
        </w:tabs>
        <w:rPr>
          <w:rFonts w:eastAsiaTheme="minorEastAsia"/>
          <w:noProof/>
          <w:sz w:val="24"/>
          <w:szCs w:val="24"/>
          <w:lang w:val="en-HK" w:eastAsia="zh-TW"/>
        </w:rPr>
      </w:pPr>
      <w:hyperlink w:anchor="_Toc59993288" w:history="1">
        <w:r w:rsidRPr="00CD0DE0">
          <w:rPr>
            <w:rStyle w:val="Hyperlink"/>
            <w:noProof/>
            <w:lang w:eastAsia="zh-TW"/>
          </w:rPr>
          <w:t>4.1.1. Descriptive analysis</w:t>
        </w:r>
        <w:r>
          <w:rPr>
            <w:noProof/>
            <w:webHidden/>
          </w:rPr>
          <w:tab/>
        </w:r>
        <w:r>
          <w:rPr>
            <w:noProof/>
            <w:webHidden/>
          </w:rPr>
          <w:fldChar w:fldCharType="begin"/>
        </w:r>
        <w:r>
          <w:rPr>
            <w:noProof/>
            <w:webHidden/>
          </w:rPr>
          <w:instrText xml:space="preserve"> PAGEREF _Toc59993288 \h </w:instrText>
        </w:r>
        <w:r>
          <w:rPr>
            <w:noProof/>
            <w:webHidden/>
          </w:rPr>
        </w:r>
        <w:r>
          <w:rPr>
            <w:noProof/>
            <w:webHidden/>
          </w:rPr>
          <w:fldChar w:fldCharType="separate"/>
        </w:r>
        <w:r>
          <w:rPr>
            <w:noProof/>
            <w:webHidden/>
          </w:rPr>
          <w:t>27</w:t>
        </w:r>
        <w:r>
          <w:rPr>
            <w:noProof/>
            <w:webHidden/>
          </w:rPr>
          <w:fldChar w:fldCharType="end"/>
        </w:r>
      </w:hyperlink>
    </w:p>
    <w:p w14:paraId="406A8053" w14:textId="6D8498AA" w:rsidR="00342332" w:rsidRDefault="00342332">
      <w:pPr>
        <w:pStyle w:val="TOC2"/>
        <w:tabs>
          <w:tab w:val="right" w:leader="dot" w:pos="9010"/>
        </w:tabs>
        <w:rPr>
          <w:rFonts w:eastAsiaTheme="minorEastAsia"/>
          <w:noProof/>
          <w:sz w:val="24"/>
          <w:szCs w:val="24"/>
          <w:lang w:val="en-HK" w:eastAsia="zh-TW"/>
        </w:rPr>
      </w:pPr>
      <w:hyperlink w:anchor="_Toc59993289" w:history="1">
        <w:r w:rsidRPr="00CD0DE0">
          <w:rPr>
            <w:rStyle w:val="Hyperlink"/>
            <w:noProof/>
          </w:rPr>
          <w:t>4.1.1  Reliability analysis</w:t>
        </w:r>
        <w:r>
          <w:rPr>
            <w:noProof/>
            <w:webHidden/>
          </w:rPr>
          <w:tab/>
        </w:r>
        <w:r>
          <w:rPr>
            <w:noProof/>
            <w:webHidden/>
          </w:rPr>
          <w:fldChar w:fldCharType="begin"/>
        </w:r>
        <w:r>
          <w:rPr>
            <w:noProof/>
            <w:webHidden/>
          </w:rPr>
          <w:instrText xml:space="preserve"> PAGEREF _Toc59993289 \h </w:instrText>
        </w:r>
        <w:r>
          <w:rPr>
            <w:noProof/>
            <w:webHidden/>
          </w:rPr>
        </w:r>
        <w:r>
          <w:rPr>
            <w:noProof/>
            <w:webHidden/>
          </w:rPr>
          <w:fldChar w:fldCharType="separate"/>
        </w:r>
        <w:r>
          <w:rPr>
            <w:noProof/>
            <w:webHidden/>
          </w:rPr>
          <w:t>28</w:t>
        </w:r>
        <w:r>
          <w:rPr>
            <w:noProof/>
            <w:webHidden/>
          </w:rPr>
          <w:fldChar w:fldCharType="end"/>
        </w:r>
      </w:hyperlink>
    </w:p>
    <w:p w14:paraId="50C9D574" w14:textId="728CD4B4" w:rsidR="00342332" w:rsidRDefault="00342332">
      <w:pPr>
        <w:pStyle w:val="TOC3"/>
        <w:tabs>
          <w:tab w:val="right" w:leader="dot" w:pos="9010"/>
        </w:tabs>
        <w:rPr>
          <w:rFonts w:eastAsiaTheme="minorEastAsia"/>
          <w:noProof/>
          <w:sz w:val="24"/>
          <w:szCs w:val="24"/>
          <w:lang w:val="en-HK" w:eastAsia="zh-TW"/>
        </w:rPr>
      </w:pPr>
      <w:hyperlink w:anchor="_Toc59993290" w:history="1">
        <w:r w:rsidRPr="00CD0DE0">
          <w:rPr>
            <w:rStyle w:val="Hyperlink"/>
            <w:rFonts w:ascii="Arial" w:hAnsi="Arial" w:cs="Arial"/>
            <w:noProof/>
          </w:rPr>
          <w:t>Table 2: Reliability</w:t>
        </w:r>
        <w:r>
          <w:rPr>
            <w:noProof/>
            <w:webHidden/>
          </w:rPr>
          <w:tab/>
        </w:r>
        <w:r>
          <w:rPr>
            <w:noProof/>
            <w:webHidden/>
          </w:rPr>
          <w:fldChar w:fldCharType="begin"/>
        </w:r>
        <w:r>
          <w:rPr>
            <w:noProof/>
            <w:webHidden/>
          </w:rPr>
          <w:instrText xml:space="preserve"> PAGEREF _Toc59993290 \h </w:instrText>
        </w:r>
        <w:r>
          <w:rPr>
            <w:noProof/>
            <w:webHidden/>
          </w:rPr>
        </w:r>
        <w:r>
          <w:rPr>
            <w:noProof/>
            <w:webHidden/>
          </w:rPr>
          <w:fldChar w:fldCharType="separate"/>
        </w:r>
        <w:r>
          <w:rPr>
            <w:noProof/>
            <w:webHidden/>
          </w:rPr>
          <w:t>28</w:t>
        </w:r>
        <w:r>
          <w:rPr>
            <w:noProof/>
            <w:webHidden/>
          </w:rPr>
          <w:fldChar w:fldCharType="end"/>
        </w:r>
      </w:hyperlink>
    </w:p>
    <w:p w14:paraId="6A0EB328" w14:textId="78A7D0B9" w:rsidR="00342332" w:rsidRDefault="00342332">
      <w:pPr>
        <w:pStyle w:val="TOC2"/>
        <w:tabs>
          <w:tab w:val="right" w:leader="dot" w:pos="9010"/>
        </w:tabs>
        <w:rPr>
          <w:rFonts w:eastAsiaTheme="minorEastAsia"/>
          <w:noProof/>
          <w:sz w:val="24"/>
          <w:szCs w:val="24"/>
          <w:lang w:val="en-HK" w:eastAsia="zh-TW"/>
        </w:rPr>
      </w:pPr>
      <w:hyperlink w:anchor="_Toc59993291" w:history="1">
        <w:r w:rsidRPr="00CD0DE0">
          <w:rPr>
            <w:rStyle w:val="Hyperlink"/>
            <w:noProof/>
            <w:lang w:eastAsia="zh-TW"/>
          </w:rPr>
          <w:t>4.1.2  Regression analysis</w:t>
        </w:r>
        <w:r>
          <w:rPr>
            <w:noProof/>
            <w:webHidden/>
          </w:rPr>
          <w:tab/>
        </w:r>
        <w:r>
          <w:rPr>
            <w:noProof/>
            <w:webHidden/>
          </w:rPr>
          <w:fldChar w:fldCharType="begin"/>
        </w:r>
        <w:r>
          <w:rPr>
            <w:noProof/>
            <w:webHidden/>
          </w:rPr>
          <w:instrText xml:space="preserve"> PAGEREF _Toc59993291 \h </w:instrText>
        </w:r>
        <w:r>
          <w:rPr>
            <w:noProof/>
            <w:webHidden/>
          </w:rPr>
        </w:r>
        <w:r>
          <w:rPr>
            <w:noProof/>
            <w:webHidden/>
          </w:rPr>
          <w:fldChar w:fldCharType="separate"/>
        </w:r>
        <w:r>
          <w:rPr>
            <w:noProof/>
            <w:webHidden/>
          </w:rPr>
          <w:t>29</w:t>
        </w:r>
        <w:r>
          <w:rPr>
            <w:noProof/>
            <w:webHidden/>
          </w:rPr>
          <w:fldChar w:fldCharType="end"/>
        </w:r>
      </w:hyperlink>
    </w:p>
    <w:p w14:paraId="50FBF493" w14:textId="5570AA4D" w:rsidR="00342332" w:rsidRDefault="00342332">
      <w:pPr>
        <w:pStyle w:val="TOC1"/>
        <w:rPr>
          <w:rFonts w:asciiTheme="minorHAnsi" w:eastAsiaTheme="minorEastAsia" w:hAnsiTheme="minorHAnsi" w:cstheme="minorBidi"/>
          <w:b w:val="0"/>
          <w:bCs w:val="0"/>
          <w:noProof/>
          <w:lang w:val="en-HK"/>
        </w:rPr>
      </w:pPr>
      <w:hyperlink w:anchor="_Toc59993292" w:history="1">
        <w:r w:rsidRPr="00CD0DE0">
          <w:rPr>
            <w:rStyle w:val="Hyperlink"/>
            <w:noProof/>
            <w:lang w:val="en-GB"/>
          </w:rPr>
          <w:t>Conclusion</w:t>
        </w:r>
        <w:r>
          <w:rPr>
            <w:noProof/>
            <w:webHidden/>
          </w:rPr>
          <w:tab/>
        </w:r>
        <w:r>
          <w:rPr>
            <w:noProof/>
            <w:webHidden/>
          </w:rPr>
          <w:fldChar w:fldCharType="begin"/>
        </w:r>
        <w:r>
          <w:rPr>
            <w:noProof/>
            <w:webHidden/>
          </w:rPr>
          <w:instrText xml:space="preserve"> PAGEREF _Toc59993292 \h </w:instrText>
        </w:r>
        <w:r>
          <w:rPr>
            <w:noProof/>
            <w:webHidden/>
          </w:rPr>
        </w:r>
        <w:r>
          <w:rPr>
            <w:noProof/>
            <w:webHidden/>
          </w:rPr>
          <w:fldChar w:fldCharType="separate"/>
        </w:r>
        <w:r>
          <w:rPr>
            <w:noProof/>
            <w:webHidden/>
          </w:rPr>
          <w:t>33</w:t>
        </w:r>
        <w:r>
          <w:rPr>
            <w:noProof/>
            <w:webHidden/>
          </w:rPr>
          <w:fldChar w:fldCharType="end"/>
        </w:r>
      </w:hyperlink>
    </w:p>
    <w:p w14:paraId="6CE28C95" w14:textId="2B948405" w:rsidR="00342332" w:rsidRDefault="00342332">
      <w:pPr>
        <w:pStyle w:val="TOC2"/>
        <w:tabs>
          <w:tab w:val="right" w:leader="dot" w:pos="9010"/>
        </w:tabs>
        <w:rPr>
          <w:rFonts w:eastAsiaTheme="minorEastAsia"/>
          <w:noProof/>
          <w:sz w:val="24"/>
          <w:szCs w:val="24"/>
          <w:lang w:val="en-HK" w:eastAsia="zh-TW"/>
        </w:rPr>
      </w:pPr>
      <w:hyperlink w:anchor="_Toc59993293" w:history="1">
        <w:r w:rsidRPr="00CD0DE0">
          <w:rPr>
            <w:rStyle w:val="Hyperlink"/>
            <w:noProof/>
            <w:lang w:val="en-GB" w:eastAsia="zh-TW"/>
          </w:rPr>
          <w:t>5.1  Managerial implications / Policy Makers/ Recommendations</w:t>
        </w:r>
        <w:r>
          <w:rPr>
            <w:noProof/>
            <w:webHidden/>
          </w:rPr>
          <w:tab/>
        </w:r>
        <w:r>
          <w:rPr>
            <w:noProof/>
            <w:webHidden/>
          </w:rPr>
          <w:fldChar w:fldCharType="begin"/>
        </w:r>
        <w:r>
          <w:rPr>
            <w:noProof/>
            <w:webHidden/>
          </w:rPr>
          <w:instrText xml:space="preserve"> PAGEREF _Toc59993293 \h </w:instrText>
        </w:r>
        <w:r>
          <w:rPr>
            <w:noProof/>
            <w:webHidden/>
          </w:rPr>
        </w:r>
        <w:r>
          <w:rPr>
            <w:noProof/>
            <w:webHidden/>
          </w:rPr>
          <w:fldChar w:fldCharType="separate"/>
        </w:r>
        <w:r>
          <w:rPr>
            <w:noProof/>
            <w:webHidden/>
          </w:rPr>
          <w:t>33</w:t>
        </w:r>
        <w:r>
          <w:rPr>
            <w:noProof/>
            <w:webHidden/>
          </w:rPr>
          <w:fldChar w:fldCharType="end"/>
        </w:r>
      </w:hyperlink>
    </w:p>
    <w:p w14:paraId="4A382085" w14:textId="49FF38AE" w:rsidR="00342332" w:rsidRDefault="00342332">
      <w:pPr>
        <w:pStyle w:val="TOC2"/>
        <w:tabs>
          <w:tab w:val="right" w:leader="dot" w:pos="9010"/>
        </w:tabs>
        <w:rPr>
          <w:rFonts w:eastAsiaTheme="minorEastAsia"/>
          <w:noProof/>
          <w:sz w:val="24"/>
          <w:szCs w:val="24"/>
          <w:lang w:val="en-HK" w:eastAsia="zh-TW"/>
        </w:rPr>
      </w:pPr>
      <w:hyperlink w:anchor="_Toc59993294" w:history="1">
        <w:r w:rsidRPr="00CD0DE0">
          <w:rPr>
            <w:rStyle w:val="Hyperlink"/>
            <w:noProof/>
            <w:lang w:val="en-GB" w:eastAsia="zh-TW"/>
          </w:rPr>
          <w:t>5.2  Future Recommendations</w:t>
        </w:r>
        <w:r>
          <w:rPr>
            <w:noProof/>
            <w:webHidden/>
          </w:rPr>
          <w:tab/>
        </w:r>
        <w:r>
          <w:rPr>
            <w:noProof/>
            <w:webHidden/>
          </w:rPr>
          <w:fldChar w:fldCharType="begin"/>
        </w:r>
        <w:r>
          <w:rPr>
            <w:noProof/>
            <w:webHidden/>
          </w:rPr>
          <w:instrText xml:space="preserve"> PAGEREF _Toc59993294 \h </w:instrText>
        </w:r>
        <w:r>
          <w:rPr>
            <w:noProof/>
            <w:webHidden/>
          </w:rPr>
        </w:r>
        <w:r>
          <w:rPr>
            <w:noProof/>
            <w:webHidden/>
          </w:rPr>
          <w:fldChar w:fldCharType="separate"/>
        </w:r>
        <w:r>
          <w:rPr>
            <w:noProof/>
            <w:webHidden/>
          </w:rPr>
          <w:t>34</w:t>
        </w:r>
        <w:r>
          <w:rPr>
            <w:noProof/>
            <w:webHidden/>
          </w:rPr>
          <w:fldChar w:fldCharType="end"/>
        </w:r>
      </w:hyperlink>
    </w:p>
    <w:p w14:paraId="664479D6" w14:textId="0F4F3C0D" w:rsidR="00342332" w:rsidRDefault="00342332">
      <w:pPr>
        <w:pStyle w:val="TOC2"/>
        <w:tabs>
          <w:tab w:val="right" w:leader="dot" w:pos="9010"/>
        </w:tabs>
        <w:rPr>
          <w:rFonts w:eastAsiaTheme="minorEastAsia"/>
          <w:noProof/>
          <w:sz w:val="24"/>
          <w:szCs w:val="24"/>
          <w:lang w:val="en-HK" w:eastAsia="zh-TW"/>
        </w:rPr>
      </w:pPr>
      <w:hyperlink w:anchor="_Toc59993295" w:history="1">
        <w:r w:rsidRPr="00CD0DE0">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_Toc59993295 \h </w:instrText>
        </w:r>
        <w:r>
          <w:rPr>
            <w:noProof/>
            <w:webHidden/>
          </w:rPr>
        </w:r>
        <w:r>
          <w:rPr>
            <w:noProof/>
            <w:webHidden/>
          </w:rPr>
          <w:fldChar w:fldCharType="separate"/>
        </w:r>
        <w:r>
          <w:rPr>
            <w:noProof/>
            <w:webHidden/>
          </w:rPr>
          <w:t>35</w:t>
        </w:r>
        <w:r>
          <w:rPr>
            <w:noProof/>
            <w:webHidden/>
          </w:rPr>
          <w:fldChar w:fldCharType="end"/>
        </w:r>
      </w:hyperlink>
    </w:p>
    <w:p w14:paraId="675203FF" w14:textId="6C02F9AE" w:rsidR="002F455E" w:rsidRDefault="002F455E" w:rsidP="00A6226E">
      <w:pPr>
        <w:pStyle w:val="Heading1"/>
        <w:jc w:val="center"/>
        <w:rPr>
          <w:rFonts w:ascii="Arial" w:hAnsi="Arial" w:cs="Arial"/>
          <w:b/>
          <w:bCs/>
          <w:color w:val="auto"/>
          <w:lang w:eastAsia="zh-TW"/>
        </w:rPr>
      </w:pPr>
      <w:r>
        <w:rPr>
          <w:rFonts w:ascii="Arial" w:hAnsi="Arial" w:cs="Arial"/>
          <w:b/>
          <w:bCs/>
          <w:color w:val="auto"/>
          <w:lang w:eastAsia="zh-TW"/>
        </w:rPr>
        <w:fldChar w:fldCharType="end"/>
      </w:r>
    </w:p>
    <w:p w14:paraId="7C2E07E4" w14:textId="77777777" w:rsidR="002F455E" w:rsidRDefault="002F455E" w:rsidP="00A6226E">
      <w:pPr>
        <w:pStyle w:val="Heading1"/>
        <w:jc w:val="center"/>
        <w:rPr>
          <w:rFonts w:ascii="Arial" w:hAnsi="Arial" w:cs="Arial"/>
          <w:b/>
          <w:bCs/>
          <w:color w:val="auto"/>
          <w:lang w:eastAsia="zh-TW"/>
        </w:rPr>
      </w:pPr>
    </w:p>
    <w:p w14:paraId="2ED5CEC2" w14:textId="77777777" w:rsidR="002F455E" w:rsidRDefault="002F455E" w:rsidP="00A6226E">
      <w:pPr>
        <w:pStyle w:val="Heading1"/>
        <w:jc w:val="center"/>
        <w:rPr>
          <w:rFonts w:ascii="Arial" w:hAnsi="Arial" w:cs="Arial"/>
          <w:b/>
          <w:bCs/>
          <w:color w:val="auto"/>
          <w:lang w:eastAsia="zh-TW"/>
        </w:rPr>
      </w:pPr>
    </w:p>
    <w:p w14:paraId="4E7D9AF0" w14:textId="1A414236" w:rsidR="002F455E" w:rsidRDefault="002F455E" w:rsidP="00A6226E">
      <w:pPr>
        <w:pStyle w:val="Heading1"/>
        <w:jc w:val="center"/>
        <w:rPr>
          <w:rFonts w:ascii="Arial" w:hAnsi="Arial" w:cs="Arial"/>
          <w:b/>
          <w:bCs/>
          <w:color w:val="auto"/>
          <w:lang w:eastAsia="zh-TW"/>
        </w:rPr>
      </w:pPr>
    </w:p>
    <w:p w14:paraId="5495BFB2" w14:textId="0FE804B5" w:rsidR="002F455E" w:rsidRDefault="002F455E" w:rsidP="002F455E">
      <w:pPr>
        <w:rPr>
          <w:lang w:eastAsia="zh-TW"/>
        </w:rPr>
      </w:pPr>
    </w:p>
    <w:p w14:paraId="53093C97" w14:textId="24664679" w:rsidR="002F455E" w:rsidRDefault="002F455E" w:rsidP="002F455E">
      <w:pPr>
        <w:rPr>
          <w:lang w:eastAsia="zh-TW"/>
        </w:rPr>
      </w:pPr>
    </w:p>
    <w:p w14:paraId="02AA4CBA" w14:textId="5A4E3AF5" w:rsidR="002F455E" w:rsidRDefault="002F455E" w:rsidP="002F455E">
      <w:pPr>
        <w:rPr>
          <w:lang w:eastAsia="zh-TW"/>
        </w:rPr>
      </w:pPr>
    </w:p>
    <w:p w14:paraId="0638BC79" w14:textId="49A334EA" w:rsidR="002F455E" w:rsidRDefault="002F455E" w:rsidP="002F455E">
      <w:pPr>
        <w:rPr>
          <w:lang w:eastAsia="zh-TW"/>
        </w:rPr>
      </w:pPr>
    </w:p>
    <w:p w14:paraId="1531CF60" w14:textId="32ED4B9A" w:rsidR="002F455E" w:rsidRDefault="002F455E" w:rsidP="002F455E">
      <w:pPr>
        <w:rPr>
          <w:lang w:eastAsia="zh-TW"/>
        </w:rPr>
      </w:pPr>
    </w:p>
    <w:p w14:paraId="547A0F7D" w14:textId="69B0FF41" w:rsidR="002F455E" w:rsidRDefault="002F455E" w:rsidP="002F455E">
      <w:pPr>
        <w:rPr>
          <w:lang w:eastAsia="zh-TW"/>
        </w:rPr>
      </w:pPr>
    </w:p>
    <w:p w14:paraId="463D6071" w14:textId="3BA9A43F" w:rsidR="002F455E" w:rsidRDefault="002F455E" w:rsidP="002F455E">
      <w:pPr>
        <w:rPr>
          <w:lang w:eastAsia="zh-TW"/>
        </w:rPr>
      </w:pPr>
    </w:p>
    <w:p w14:paraId="760ECC84" w14:textId="30C8D6AB" w:rsidR="002F455E" w:rsidRDefault="002F455E" w:rsidP="002F455E">
      <w:pPr>
        <w:rPr>
          <w:lang w:eastAsia="zh-TW"/>
        </w:rPr>
      </w:pPr>
    </w:p>
    <w:p w14:paraId="23E03B8F" w14:textId="6C59A3D4" w:rsidR="002F455E" w:rsidRDefault="002F455E" w:rsidP="002F455E">
      <w:pPr>
        <w:rPr>
          <w:lang w:eastAsia="zh-TW"/>
        </w:rPr>
      </w:pPr>
    </w:p>
    <w:p w14:paraId="7E9AF8A1" w14:textId="3DAF6126" w:rsidR="002F455E" w:rsidRDefault="002F455E" w:rsidP="00A6226E">
      <w:pPr>
        <w:pStyle w:val="Heading1"/>
        <w:jc w:val="center"/>
        <w:rPr>
          <w:rFonts w:ascii="Arial" w:hAnsi="Arial" w:cs="Arial"/>
          <w:b/>
          <w:bCs/>
          <w:color w:val="auto"/>
          <w:lang w:eastAsia="zh-TW"/>
        </w:rPr>
      </w:pPr>
    </w:p>
    <w:p w14:paraId="0C2EB6E4" w14:textId="772AF243" w:rsidR="002F455E" w:rsidRDefault="002F455E" w:rsidP="002F455E">
      <w:pPr>
        <w:rPr>
          <w:lang w:eastAsia="zh-TW"/>
        </w:rPr>
      </w:pPr>
    </w:p>
    <w:p w14:paraId="459CDF56" w14:textId="77777777" w:rsidR="002F455E" w:rsidRPr="002F455E" w:rsidRDefault="002F455E" w:rsidP="002F455E">
      <w:pPr>
        <w:rPr>
          <w:lang w:eastAsia="zh-TW"/>
        </w:rPr>
      </w:pPr>
    </w:p>
    <w:p w14:paraId="2B2A80B4" w14:textId="43ADD396" w:rsidR="000A0CF8" w:rsidRPr="00A6226E" w:rsidRDefault="000A0CF8" w:rsidP="00A6226E">
      <w:pPr>
        <w:pStyle w:val="Heading1"/>
        <w:jc w:val="center"/>
        <w:rPr>
          <w:rFonts w:ascii="Arial" w:hAnsi="Arial" w:cs="Arial"/>
          <w:b/>
          <w:bCs/>
          <w:color w:val="auto"/>
          <w:lang w:eastAsia="zh-TW"/>
        </w:rPr>
      </w:pPr>
      <w:bookmarkStart w:id="0" w:name="_Toc59993251"/>
      <w:r w:rsidRPr="00A6226E">
        <w:rPr>
          <w:rFonts w:ascii="Arial" w:hAnsi="Arial" w:cs="Arial"/>
          <w:b/>
          <w:bCs/>
          <w:color w:val="auto"/>
          <w:lang w:eastAsia="zh-TW"/>
        </w:rPr>
        <w:lastRenderedPageBreak/>
        <w:t>INTRODUCTION</w:t>
      </w:r>
      <w:bookmarkEnd w:id="0"/>
    </w:p>
    <w:p w14:paraId="565A825F" w14:textId="77777777" w:rsidR="00A6226E" w:rsidRDefault="00A6226E" w:rsidP="000A0CF8">
      <w:pPr>
        <w:spacing w:line="360" w:lineRule="auto"/>
        <w:rPr>
          <w:rFonts w:ascii="Arial" w:hAnsi="Arial" w:cs="Arial"/>
          <w:sz w:val="24"/>
          <w:szCs w:val="24"/>
          <w:lang w:val="en-GB" w:eastAsia="zh-TW"/>
        </w:rPr>
      </w:pPr>
    </w:p>
    <w:p w14:paraId="18985435" w14:textId="77DC37ED" w:rsidR="000A0CF8" w:rsidRPr="00A6226E" w:rsidRDefault="000A0CF8" w:rsidP="00A6226E">
      <w:pPr>
        <w:pStyle w:val="Heading2"/>
        <w:rPr>
          <w:color w:val="auto"/>
          <w:lang w:val="en-GB" w:eastAsia="zh-TW"/>
        </w:rPr>
      </w:pPr>
      <w:bookmarkStart w:id="1" w:name="_Toc59993252"/>
      <w:r w:rsidRPr="00A6226E">
        <w:rPr>
          <w:color w:val="auto"/>
          <w:lang w:val="en-GB" w:eastAsia="zh-TW"/>
        </w:rPr>
        <w:t>1.1 Background of the study</w:t>
      </w:r>
      <w:bookmarkEnd w:id="1"/>
    </w:p>
    <w:p w14:paraId="0595A1F4"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26E32E6D" w14:textId="2F2A51EC"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When the emotional skills are lacking in an individual, the person will lack the level of self-awareness required to function adequately within their role in society. If a person is not able to recognize negative feelings, then no matter the level of intelligence they hold, their projections will be limited. One of the most thought-provoking ideas that has come out of recent debates on management concerns, regards the risk that limited emotional intelligence has on the performance of organization members. (Mayer, Salovey &amp; Caruso, 2016). According to this research, it may also be deemed that several organization associates with higher emotional intelligence (EI) might carry out their role more effectively.</w:t>
      </w:r>
    </w:p>
    <w:p w14:paraId="3472B22E"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7478D5C6" w14:textId="1A1D38F0"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EI is a measure of aptitude that comprises the abilities to recognize sentiments in the self and others and build emotions to help performance on a communicative basis. (Fiori &amp;</w:t>
      </w:r>
      <w:r w:rsidR="00A6226E">
        <w:rPr>
          <w:rFonts w:ascii="Arial" w:hAnsi="Arial" w:cs="Arial"/>
          <w:sz w:val="24"/>
          <w:szCs w:val="24"/>
          <w:lang w:val="en-GB" w:eastAsia="zh-TW"/>
        </w:rPr>
        <w:t xml:space="preserve"> </w:t>
      </w:r>
      <w:proofErr w:type="spellStart"/>
      <w:r w:rsidRPr="000A0CF8">
        <w:rPr>
          <w:rFonts w:ascii="Arial" w:hAnsi="Arial" w:cs="Arial"/>
          <w:sz w:val="24"/>
          <w:szCs w:val="24"/>
          <w:lang w:val="en-GB" w:eastAsia="zh-TW"/>
        </w:rPr>
        <w:t>Maillefer</w:t>
      </w:r>
      <w:proofErr w:type="spellEnd"/>
      <w:r w:rsidRPr="000A0CF8">
        <w:rPr>
          <w:rFonts w:ascii="Arial" w:hAnsi="Arial" w:cs="Arial"/>
          <w:sz w:val="24"/>
          <w:szCs w:val="24"/>
          <w:lang w:val="en-GB" w:eastAsia="zh-TW"/>
        </w:rPr>
        <w:t>, 2017). The theory of emotional intelligence, stating that it has significant force on professional preparation, has been evidenced in workplace procedures. Several businesses have incorporated EI into their worker’s progress programs with the intention of improving productivity alongside this. There are several trade schools which have additional training on such expressive capabilities as a component of their programmes. The request of EI can imitate the thought that achievement is not simply resolute by ability, such as spoken and quantitative aptitude, but also by abilities to read and appropriately respond to sentiments via social and non-verbal cues. </w:t>
      </w:r>
    </w:p>
    <w:p w14:paraId="47DFD11E"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5AAE0663" w14:textId="5872D199"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xml:space="preserve">Regardless of the attention received in business strategy, there is a scarcity of researches on how EI has been associated with job performance. As a consequence, truth of whether EI is concurrent to occupation performance might reason such association, is in doubt. (Martins, </w:t>
      </w:r>
      <w:proofErr w:type="spellStart"/>
      <w:r w:rsidRPr="000A0CF8">
        <w:rPr>
          <w:rFonts w:ascii="Arial" w:hAnsi="Arial" w:cs="Arial"/>
          <w:sz w:val="24"/>
          <w:szCs w:val="24"/>
          <w:lang w:val="en-GB" w:eastAsia="zh-TW"/>
        </w:rPr>
        <w:t>Ramalho</w:t>
      </w:r>
      <w:proofErr w:type="spellEnd"/>
      <w:r w:rsidRPr="000A0CF8">
        <w:rPr>
          <w:rFonts w:ascii="Arial" w:hAnsi="Arial" w:cs="Arial"/>
          <w:sz w:val="24"/>
          <w:szCs w:val="24"/>
          <w:lang w:val="en-GB" w:eastAsia="zh-TW"/>
        </w:rPr>
        <w:t xml:space="preserve"> &amp;Morin 2016). This doubt has added in part to disparage the technical rank of EI in the organizational study. </w:t>
      </w:r>
      <w:r w:rsidRPr="000A0CF8">
        <w:rPr>
          <w:rFonts w:ascii="Arial" w:hAnsi="Arial" w:cs="Arial"/>
          <w:sz w:val="24"/>
          <w:szCs w:val="24"/>
          <w:lang w:val="en-GB" w:eastAsia="zh-TW"/>
        </w:rPr>
        <w:lastRenderedPageBreak/>
        <w:t xml:space="preserve">The appraisal and expressing of the emotions in an individual’s self, assessing the ability dimension of comprehending as well as portraying deep emotions, are subject to question. It is the ability in individuals to appraise and identify the emotions of people surrounding them that makes IE critical and in need of further study. (Campbell, McCloy, </w:t>
      </w:r>
      <w:proofErr w:type="spellStart"/>
      <w:r w:rsidRPr="000A0CF8">
        <w:rPr>
          <w:rFonts w:ascii="Arial" w:hAnsi="Arial" w:cs="Arial"/>
          <w:sz w:val="24"/>
          <w:szCs w:val="24"/>
          <w:lang w:val="en-GB" w:eastAsia="zh-TW"/>
        </w:rPr>
        <w:t>Oppler</w:t>
      </w:r>
      <w:proofErr w:type="spellEnd"/>
      <w:r w:rsidRPr="000A0CF8">
        <w:rPr>
          <w:rFonts w:ascii="Arial" w:hAnsi="Arial" w:cs="Arial"/>
          <w:sz w:val="24"/>
          <w:szCs w:val="24"/>
          <w:lang w:val="en-GB" w:eastAsia="zh-TW"/>
        </w:rPr>
        <w:t xml:space="preserve"> &amp; Sager, 2016) Being capable of evaluating others’ capacity for regulating their emotions aids them and as such prevails upon them faster recovery after psychological trauma. The use of emotional recognition  to provide levels of performance signifies an individual’s capacity towards ensuring facilitation of productive actions and personal performance.  (Campbell, McCloy, </w:t>
      </w:r>
      <w:proofErr w:type="spellStart"/>
      <w:r w:rsidRPr="000A0CF8">
        <w:rPr>
          <w:rFonts w:ascii="Arial" w:hAnsi="Arial" w:cs="Arial"/>
          <w:sz w:val="24"/>
          <w:szCs w:val="24"/>
          <w:lang w:val="en-GB" w:eastAsia="zh-TW"/>
        </w:rPr>
        <w:t>Oppler</w:t>
      </w:r>
      <w:proofErr w:type="spellEnd"/>
      <w:r w:rsidRPr="000A0CF8">
        <w:rPr>
          <w:rFonts w:ascii="Arial" w:hAnsi="Arial" w:cs="Arial"/>
          <w:sz w:val="24"/>
          <w:szCs w:val="24"/>
          <w:lang w:val="en-GB" w:eastAsia="zh-TW"/>
        </w:rPr>
        <w:t xml:space="preserve"> &amp; Sager, 2016). Stress is said to be feeling psychologically strained as a result of work demand and/or stressor. (Lambert and Nancy, 2018). Those of the employees that had less of an ability regarding EI faced a lot of stress comparative to those with higher levels of EI as those with lower scores lacked self-awareness. This was particularly evident in challenging situations where they were unable to manage their emotion, leading to harming their job satisfaction levels.  (Panagiotis </w:t>
      </w:r>
      <w:proofErr w:type="spellStart"/>
      <w:r w:rsidRPr="000A0CF8">
        <w:rPr>
          <w:rFonts w:ascii="Arial" w:hAnsi="Arial" w:cs="Arial"/>
          <w:sz w:val="24"/>
          <w:szCs w:val="24"/>
          <w:lang w:val="en-GB" w:eastAsia="zh-TW"/>
        </w:rPr>
        <w:t>Trivellas</w:t>
      </w:r>
      <w:proofErr w:type="spellEnd"/>
      <w:r w:rsidRPr="000A0CF8">
        <w:rPr>
          <w:rFonts w:ascii="Arial" w:hAnsi="Arial" w:cs="Arial"/>
          <w:sz w:val="24"/>
          <w:szCs w:val="24"/>
          <w:lang w:val="en-GB" w:eastAsia="zh-TW"/>
        </w:rPr>
        <w:t xml:space="preserve">, Vassilis </w:t>
      </w:r>
      <w:proofErr w:type="spellStart"/>
      <w:r w:rsidRPr="000A0CF8">
        <w:rPr>
          <w:rFonts w:ascii="Arial" w:hAnsi="Arial" w:cs="Arial"/>
          <w:sz w:val="24"/>
          <w:szCs w:val="24"/>
          <w:lang w:val="en-GB" w:eastAsia="zh-TW"/>
        </w:rPr>
        <w:t>Gerogiannis</w:t>
      </w:r>
      <w:proofErr w:type="spellEnd"/>
      <w:r w:rsidRPr="000A0CF8">
        <w:rPr>
          <w:rFonts w:ascii="Arial" w:hAnsi="Arial" w:cs="Arial"/>
          <w:sz w:val="24"/>
          <w:szCs w:val="24"/>
          <w:lang w:val="en-GB" w:eastAsia="zh-TW"/>
        </w:rPr>
        <w:t xml:space="preserve"> and Sofia </w:t>
      </w:r>
      <w:proofErr w:type="spellStart"/>
      <w:r w:rsidRPr="000A0CF8">
        <w:rPr>
          <w:rFonts w:ascii="Arial" w:hAnsi="Arial" w:cs="Arial"/>
          <w:sz w:val="24"/>
          <w:szCs w:val="24"/>
          <w:lang w:val="en-GB" w:eastAsia="zh-TW"/>
        </w:rPr>
        <w:t>Svarna</w:t>
      </w:r>
      <w:proofErr w:type="spellEnd"/>
      <w:r w:rsidRPr="000A0CF8">
        <w:rPr>
          <w:rFonts w:ascii="Arial" w:hAnsi="Arial" w:cs="Arial"/>
          <w:sz w:val="24"/>
          <w:szCs w:val="24"/>
          <w:lang w:val="en-GB" w:eastAsia="zh-TW"/>
        </w:rPr>
        <w:t>, 2015)</w:t>
      </w:r>
    </w:p>
    <w:p w14:paraId="20995DCC"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6137EEBC" w14:textId="7066535F"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For the employees, adhering to strong expression of emotions towards commitment for the organization, exhibited better performance than those less affective in communication commitment. (</w:t>
      </w:r>
      <w:proofErr w:type="spellStart"/>
      <w:r w:rsidRPr="000A0CF8">
        <w:rPr>
          <w:rFonts w:ascii="Arial" w:hAnsi="Arial" w:cs="Arial"/>
          <w:sz w:val="24"/>
          <w:szCs w:val="24"/>
          <w:lang w:val="en-GB" w:eastAsia="zh-TW"/>
        </w:rPr>
        <w:t>Aghdasi</w:t>
      </w:r>
      <w:proofErr w:type="spellEnd"/>
      <w:r w:rsidRPr="000A0CF8">
        <w:rPr>
          <w:rFonts w:ascii="Arial" w:hAnsi="Arial" w:cs="Arial"/>
          <w:sz w:val="24"/>
          <w:szCs w:val="24"/>
          <w:lang w:val="en-GB" w:eastAsia="zh-TW"/>
        </w:rPr>
        <w:t xml:space="preserve">, </w:t>
      </w:r>
      <w:proofErr w:type="spellStart"/>
      <w:r w:rsidRPr="000A0CF8">
        <w:rPr>
          <w:rFonts w:ascii="Arial" w:hAnsi="Arial" w:cs="Arial"/>
          <w:sz w:val="24"/>
          <w:szCs w:val="24"/>
          <w:lang w:val="en-GB" w:eastAsia="zh-TW"/>
        </w:rPr>
        <w:t>Kiamanesh</w:t>
      </w:r>
      <w:proofErr w:type="spellEnd"/>
      <w:r w:rsidRPr="000A0CF8">
        <w:rPr>
          <w:rFonts w:ascii="Arial" w:hAnsi="Arial" w:cs="Arial"/>
          <w:sz w:val="24"/>
          <w:szCs w:val="24"/>
          <w:lang w:val="en-GB" w:eastAsia="zh-TW"/>
        </w:rPr>
        <w:t xml:space="preserve"> &amp; Ebrahim, 2015). Hence, recruited individuals have to have strong capability of judging and understanding emotions in themselves and others, and are fully aware of their actions, repercussions, and beliefs, as well as intra/interpersonal skills. Therefore, through identifying and manipulating the emotions in any given situation, it was observed that self-efficacy mediates the relationship between organizational commitment and informal learning, furthermore indicating favourable links among the other two areas as well. (Yoon, Han, Sung &amp; Cho, 2018). Job performance is explained as the behaviour of a firm’s employees collectively. (</w:t>
      </w:r>
      <w:proofErr w:type="spellStart"/>
      <w:r w:rsidRPr="000A0CF8">
        <w:rPr>
          <w:rFonts w:ascii="Arial" w:hAnsi="Arial" w:cs="Arial"/>
          <w:sz w:val="24"/>
          <w:szCs w:val="24"/>
          <w:lang w:val="en-GB" w:eastAsia="zh-TW"/>
        </w:rPr>
        <w:t>Jankingthong</w:t>
      </w:r>
      <w:proofErr w:type="spellEnd"/>
      <w:r w:rsidRPr="000A0CF8">
        <w:rPr>
          <w:rFonts w:ascii="Arial" w:hAnsi="Arial" w:cs="Arial"/>
          <w:sz w:val="24"/>
          <w:szCs w:val="24"/>
          <w:lang w:val="en-GB" w:eastAsia="zh-TW"/>
        </w:rPr>
        <w:t xml:space="preserve"> and </w:t>
      </w:r>
      <w:proofErr w:type="spellStart"/>
      <w:r w:rsidRPr="000A0CF8">
        <w:rPr>
          <w:rFonts w:ascii="Arial" w:hAnsi="Arial" w:cs="Arial"/>
          <w:sz w:val="24"/>
          <w:szCs w:val="24"/>
          <w:lang w:val="en-GB" w:eastAsia="zh-TW"/>
        </w:rPr>
        <w:t>Rurkkum</w:t>
      </w:r>
      <w:proofErr w:type="spellEnd"/>
      <w:r w:rsidRPr="000A0CF8">
        <w:rPr>
          <w:rFonts w:ascii="Arial" w:hAnsi="Arial" w:cs="Arial"/>
          <w:sz w:val="24"/>
          <w:szCs w:val="24"/>
          <w:lang w:val="en-GB" w:eastAsia="zh-TW"/>
        </w:rPr>
        <w:t>, 2012). It has been found job performance to be related positively with loyalty to the supervisor (Becker, Billings, Eveleth &amp; Gilbert, 2017), forming a strong association with their employees then the firm itself. </w:t>
      </w:r>
    </w:p>
    <w:p w14:paraId="1DB04533"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39CE9C48" w14:textId="36B01F5F"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lastRenderedPageBreak/>
        <w:t xml:space="preserve">Emotional intelligence is a basic factor in deciding achievement throughout everyday life and forming connections among people and work. The present examination </w:t>
      </w:r>
      <w:proofErr w:type="spellStart"/>
      <w:r w:rsidRPr="000A0CF8">
        <w:rPr>
          <w:rFonts w:ascii="Arial" w:hAnsi="Arial" w:cs="Arial"/>
          <w:sz w:val="24"/>
          <w:szCs w:val="24"/>
          <w:lang w:val="en-GB" w:eastAsia="zh-TW"/>
        </w:rPr>
        <w:t>hypothezised</w:t>
      </w:r>
      <w:proofErr w:type="spellEnd"/>
      <w:r w:rsidRPr="000A0CF8">
        <w:rPr>
          <w:rFonts w:ascii="Arial" w:hAnsi="Arial" w:cs="Arial"/>
          <w:sz w:val="24"/>
          <w:szCs w:val="24"/>
          <w:lang w:val="en-GB" w:eastAsia="zh-TW"/>
        </w:rPr>
        <w:t xml:space="preserve"> that the significant impact of passionate insight on occupation fulfilment and the hierarchical responsibility of instructors was highly impactful. This scale involved things adjusted from the past investigation by Wong and Law (Campbell, McCloy, </w:t>
      </w:r>
      <w:proofErr w:type="spellStart"/>
      <w:r w:rsidRPr="000A0CF8">
        <w:rPr>
          <w:rFonts w:ascii="Arial" w:hAnsi="Arial" w:cs="Arial"/>
          <w:sz w:val="24"/>
          <w:szCs w:val="24"/>
          <w:lang w:val="en-GB" w:eastAsia="zh-TW"/>
        </w:rPr>
        <w:t>Oppler</w:t>
      </w:r>
      <w:proofErr w:type="spellEnd"/>
      <w:r w:rsidRPr="000A0CF8">
        <w:rPr>
          <w:rFonts w:ascii="Arial" w:hAnsi="Arial" w:cs="Arial"/>
          <w:sz w:val="24"/>
          <w:szCs w:val="24"/>
          <w:lang w:val="en-GB" w:eastAsia="zh-TW"/>
        </w:rPr>
        <w:t xml:space="preserve"> &amp; Sager, 2016). One of the most challenging thoughts to come out of recent negotiations of administration concern the option that a new shape of aptitude about emotions is connected to the performance of firm associates. </w:t>
      </w:r>
    </w:p>
    <w:p w14:paraId="636AE1F3"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464E44E8" w14:textId="0E5B6629"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According to this thought, several association members may carry out their role more efficiently since they have elevated EI. Emotional intelligence is a set of aptitudes that comprises the ability to observe emotions in the self and others utilize these emotions to help performance, appreciate emotions and information, and control sentiments in the self and others. (Springer, 2017). </w:t>
      </w:r>
    </w:p>
    <w:p w14:paraId="227E28EB"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43B64E73" w14:textId="166B03D1"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xml:space="preserve">The idea of emotional intelligence has had a strangely significant impact on professional practice. Several industry schools have incorporated the training of emotional proficiency in their programme. (Panagiotis </w:t>
      </w:r>
      <w:proofErr w:type="spellStart"/>
      <w:r w:rsidRPr="000A0CF8">
        <w:rPr>
          <w:rFonts w:ascii="Arial" w:hAnsi="Arial" w:cs="Arial"/>
          <w:sz w:val="24"/>
          <w:szCs w:val="24"/>
          <w:lang w:val="en-GB" w:eastAsia="zh-TW"/>
        </w:rPr>
        <w:t>Trivellas</w:t>
      </w:r>
      <w:proofErr w:type="spellEnd"/>
      <w:r w:rsidRPr="000A0CF8">
        <w:rPr>
          <w:rFonts w:ascii="Arial" w:hAnsi="Arial" w:cs="Arial"/>
          <w:sz w:val="24"/>
          <w:szCs w:val="24"/>
          <w:lang w:val="en-GB" w:eastAsia="zh-TW"/>
        </w:rPr>
        <w:t xml:space="preserve">, Vassilis </w:t>
      </w:r>
      <w:proofErr w:type="spellStart"/>
      <w:r w:rsidRPr="000A0CF8">
        <w:rPr>
          <w:rFonts w:ascii="Arial" w:hAnsi="Arial" w:cs="Arial"/>
          <w:sz w:val="24"/>
          <w:szCs w:val="24"/>
          <w:lang w:val="en-GB" w:eastAsia="zh-TW"/>
        </w:rPr>
        <w:t>Gerogiannis</w:t>
      </w:r>
      <w:proofErr w:type="spellEnd"/>
      <w:r w:rsidRPr="000A0CF8">
        <w:rPr>
          <w:rFonts w:ascii="Arial" w:hAnsi="Arial" w:cs="Arial"/>
          <w:sz w:val="24"/>
          <w:szCs w:val="24"/>
          <w:lang w:val="en-GB" w:eastAsia="zh-TW"/>
        </w:rPr>
        <w:t xml:space="preserve"> and Sofia </w:t>
      </w:r>
      <w:proofErr w:type="spellStart"/>
      <w:r w:rsidRPr="000A0CF8">
        <w:rPr>
          <w:rFonts w:ascii="Arial" w:hAnsi="Arial" w:cs="Arial"/>
          <w:sz w:val="24"/>
          <w:szCs w:val="24"/>
          <w:lang w:val="en-GB" w:eastAsia="zh-TW"/>
        </w:rPr>
        <w:t>Svarna</w:t>
      </w:r>
      <w:proofErr w:type="spellEnd"/>
      <w:r w:rsidRPr="000A0CF8">
        <w:rPr>
          <w:rFonts w:ascii="Arial" w:hAnsi="Arial" w:cs="Arial"/>
          <w:sz w:val="24"/>
          <w:szCs w:val="24"/>
          <w:lang w:val="en-GB" w:eastAsia="zh-TW"/>
        </w:rPr>
        <w:t>, 2015). Regardless of the admired interest, there is a scarcity of studies on how EI is associated with the worker’s job performance. As a consequence, awareness of whether emotional intelligence is associated with the worker’s job performance and of the method that might lie beneath such a relation is restricted. (John, Mayer, Peter Salovey &amp; David, Caruso, 2016).</w:t>
      </w:r>
    </w:p>
    <w:p w14:paraId="43EC6745" w14:textId="77777777" w:rsidR="000A0CF8" w:rsidRPr="000A0CF8" w:rsidRDefault="000A0CF8" w:rsidP="000A0CF8">
      <w:pPr>
        <w:spacing w:line="360" w:lineRule="auto"/>
        <w:rPr>
          <w:rFonts w:ascii="Arial" w:hAnsi="Arial" w:cs="Arial"/>
          <w:sz w:val="24"/>
          <w:szCs w:val="24"/>
          <w:lang w:val="en-GB" w:eastAsia="zh-TW"/>
        </w:rPr>
      </w:pPr>
    </w:p>
    <w:p w14:paraId="5F42A592" w14:textId="77777777" w:rsidR="000A0CF8" w:rsidRPr="00A6226E" w:rsidRDefault="000A0CF8" w:rsidP="00A6226E">
      <w:pPr>
        <w:pStyle w:val="Heading2"/>
        <w:rPr>
          <w:color w:val="auto"/>
          <w:lang w:val="en-GB" w:eastAsia="zh-TW"/>
        </w:rPr>
      </w:pPr>
      <w:bookmarkStart w:id="2" w:name="_Toc59993253"/>
      <w:r w:rsidRPr="00A6226E">
        <w:rPr>
          <w:color w:val="auto"/>
          <w:lang w:val="en-GB" w:eastAsia="zh-TW"/>
        </w:rPr>
        <w:t>1.2. Problem Statement</w:t>
      </w:r>
      <w:bookmarkEnd w:id="2"/>
    </w:p>
    <w:p w14:paraId="2998F87D"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1AD6B446" w14:textId="5CF4777E"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xml:space="preserve">Emotional intelligence can be defined as the separation of community intelligence that engages the aptitude to monitor one’s and others’ opinions and emotions. A marker of this is the ability to distinguish amongst these queues and to employ this </w:t>
      </w:r>
      <w:r w:rsidRPr="000A0CF8">
        <w:rPr>
          <w:rFonts w:ascii="Arial" w:hAnsi="Arial" w:cs="Arial"/>
          <w:sz w:val="24"/>
          <w:szCs w:val="24"/>
          <w:lang w:val="en-GB" w:eastAsia="zh-TW"/>
        </w:rPr>
        <w:lastRenderedPageBreak/>
        <w:t xml:space="preserve">detail in directing one’s thinking and therefore their approach to performance, which is maybe the most extensively admired methodical explanation of EI at the current point in research.  (Thomas, Becker, Robert, Billings, Daniel, Eveleth ad Nicole, </w:t>
      </w:r>
      <w:proofErr w:type="spellStart"/>
      <w:r w:rsidRPr="000A0CF8">
        <w:rPr>
          <w:rFonts w:ascii="Arial" w:hAnsi="Arial" w:cs="Arial"/>
          <w:sz w:val="24"/>
          <w:szCs w:val="24"/>
          <w:lang w:val="en-GB" w:eastAsia="zh-TW"/>
        </w:rPr>
        <w:t>Gibert</w:t>
      </w:r>
      <w:proofErr w:type="spellEnd"/>
      <w:r w:rsidRPr="000A0CF8">
        <w:rPr>
          <w:rFonts w:ascii="Arial" w:hAnsi="Arial" w:cs="Arial"/>
          <w:sz w:val="24"/>
          <w:szCs w:val="24"/>
          <w:lang w:val="en-GB" w:eastAsia="zh-TW"/>
        </w:rPr>
        <w:t xml:space="preserve"> 2017). The previous research conducted focused primarily on pharmacists and other employees, leaving a large gap for teachers and teacher's aids. Therefore, in this piece, teachers are targeted specifically, in order to identify how emotional intelligence effects their job commitment and performance. Consequently, it will be assessed whether these skills which an educator needs to possess. Additionally, a preceding study carries out on Emotional intelligence has to turned out to be more and more popular within manufacturing and managerial psychology as an emotional determinant of work-related accomplishment. They also recommended that EI, being measured a significant formative factor, has an effect on individual and organizational accomplishment. (Thomas, Becker, Robert, Billings, Daniel, Eveleth ad Nicole, </w:t>
      </w:r>
      <w:proofErr w:type="spellStart"/>
      <w:r w:rsidRPr="000A0CF8">
        <w:rPr>
          <w:rFonts w:ascii="Arial" w:hAnsi="Arial" w:cs="Arial"/>
          <w:sz w:val="24"/>
          <w:szCs w:val="24"/>
          <w:lang w:val="en-GB" w:eastAsia="zh-TW"/>
        </w:rPr>
        <w:t>Gibert</w:t>
      </w:r>
      <w:proofErr w:type="spellEnd"/>
      <w:r w:rsidRPr="000A0CF8">
        <w:rPr>
          <w:rFonts w:ascii="Arial" w:hAnsi="Arial" w:cs="Arial"/>
          <w:sz w:val="24"/>
          <w:szCs w:val="24"/>
          <w:lang w:val="en-GB" w:eastAsia="zh-TW"/>
        </w:rPr>
        <w:t xml:space="preserve"> 2017). Once again, these findings are likely transferable to the teaching market.</w:t>
      </w:r>
    </w:p>
    <w:p w14:paraId="42036E69" w14:textId="77777777" w:rsidR="000A0CF8" w:rsidRDefault="000A0CF8" w:rsidP="000A0CF8">
      <w:pPr>
        <w:spacing w:line="360" w:lineRule="auto"/>
        <w:rPr>
          <w:rFonts w:ascii="Arial" w:hAnsi="Arial" w:cs="Arial"/>
          <w:sz w:val="24"/>
          <w:szCs w:val="24"/>
          <w:lang w:val="en-GB" w:eastAsia="zh-TW"/>
        </w:rPr>
      </w:pPr>
    </w:p>
    <w:p w14:paraId="39CE99ED" w14:textId="6C819379" w:rsidR="000A0CF8" w:rsidRPr="00A6226E" w:rsidRDefault="000A0CF8" w:rsidP="00A6226E">
      <w:pPr>
        <w:pStyle w:val="Heading2"/>
        <w:rPr>
          <w:color w:val="auto"/>
          <w:lang w:val="en-GB" w:eastAsia="zh-TW"/>
        </w:rPr>
      </w:pPr>
      <w:bookmarkStart w:id="3" w:name="_Toc59993254"/>
      <w:r w:rsidRPr="00A6226E">
        <w:rPr>
          <w:color w:val="auto"/>
          <w:lang w:val="en-GB" w:eastAsia="zh-TW"/>
        </w:rPr>
        <w:t>1.3. Research Objective</w:t>
      </w:r>
      <w:bookmarkEnd w:id="3"/>
    </w:p>
    <w:p w14:paraId="214997D8"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45F3F14A" w14:textId="18AF89E3"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The research objective is to determine the impact of emotional intelligence (EI) factors on teacher’s job performance (JP).</w:t>
      </w:r>
    </w:p>
    <w:p w14:paraId="3A7C75B5" w14:textId="77777777" w:rsidR="000A0CF8" w:rsidRPr="000A0CF8" w:rsidRDefault="000A0CF8" w:rsidP="000A0CF8">
      <w:pPr>
        <w:spacing w:line="360" w:lineRule="auto"/>
        <w:rPr>
          <w:rFonts w:ascii="Arial" w:hAnsi="Arial" w:cs="Arial"/>
          <w:sz w:val="24"/>
          <w:szCs w:val="24"/>
          <w:lang w:val="en-GB" w:eastAsia="zh-TW"/>
        </w:rPr>
      </w:pPr>
    </w:p>
    <w:p w14:paraId="53BC61B7" w14:textId="77777777" w:rsidR="000A0CF8" w:rsidRPr="00A6226E" w:rsidRDefault="000A0CF8" w:rsidP="00A6226E">
      <w:pPr>
        <w:pStyle w:val="Heading2"/>
        <w:rPr>
          <w:color w:val="auto"/>
          <w:lang w:val="en-GB" w:eastAsia="zh-TW"/>
        </w:rPr>
      </w:pPr>
      <w:bookmarkStart w:id="4" w:name="_Toc59993255"/>
      <w:r w:rsidRPr="00A6226E">
        <w:rPr>
          <w:color w:val="auto"/>
          <w:lang w:val="en-GB" w:eastAsia="zh-TW"/>
        </w:rPr>
        <w:t>1.4. Research Question</w:t>
      </w:r>
      <w:bookmarkEnd w:id="4"/>
    </w:p>
    <w:p w14:paraId="4B5311D8" w14:textId="77777777" w:rsidR="000A0CF8" w:rsidRDefault="000A0CF8" w:rsidP="000A0CF8">
      <w:pPr>
        <w:spacing w:line="360" w:lineRule="auto"/>
        <w:rPr>
          <w:rFonts w:ascii="Arial" w:hAnsi="Arial" w:cs="Arial"/>
          <w:sz w:val="24"/>
          <w:szCs w:val="24"/>
          <w:lang w:val="en-GB" w:eastAsia="zh-TW"/>
        </w:rPr>
      </w:pPr>
    </w:p>
    <w:p w14:paraId="7CFD95D3" w14:textId="1F52ECCC"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What is the impact of emotional intelligence (EI) factors on teacher’s job performance (JP)?</w:t>
      </w:r>
    </w:p>
    <w:p w14:paraId="17014B93" w14:textId="77777777" w:rsidR="000A0CF8" w:rsidRDefault="000A0CF8" w:rsidP="000A0CF8">
      <w:pPr>
        <w:spacing w:line="360" w:lineRule="auto"/>
        <w:rPr>
          <w:rFonts w:ascii="Arial" w:hAnsi="Arial" w:cs="Arial"/>
          <w:sz w:val="24"/>
          <w:szCs w:val="24"/>
          <w:lang w:val="en-GB" w:eastAsia="zh-TW"/>
        </w:rPr>
      </w:pPr>
    </w:p>
    <w:p w14:paraId="2769B285" w14:textId="30D2833B" w:rsidR="000A0CF8" w:rsidRPr="00A6226E" w:rsidRDefault="000A0CF8" w:rsidP="00A6226E">
      <w:pPr>
        <w:pStyle w:val="Heading2"/>
        <w:rPr>
          <w:color w:val="auto"/>
          <w:lang w:val="en-GB" w:eastAsia="zh-TW"/>
        </w:rPr>
      </w:pPr>
      <w:bookmarkStart w:id="5" w:name="_Toc59993256"/>
      <w:r w:rsidRPr="00A6226E">
        <w:rPr>
          <w:color w:val="auto"/>
          <w:lang w:val="en-GB" w:eastAsia="zh-TW"/>
        </w:rPr>
        <w:t>1.5. Significance of the study</w:t>
      </w:r>
      <w:bookmarkEnd w:id="5"/>
    </w:p>
    <w:p w14:paraId="16862D07"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1CF25D54" w14:textId="27BCF16A"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xml:space="preserve">The purpose of this study is to conceptualize the framework that integrates self-emotional appraisal (SEA), other emotional appraisal (OEA), regulations of emotions </w:t>
      </w:r>
      <w:r w:rsidRPr="000A0CF8">
        <w:rPr>
          <w:rFonts w:ascii="Arial" w:hAnsi="Arial" w:cs="Arial"/>
          <w:sz w:val="24"/>
          <w:szCs w:val="24"/>
          <w:lang w:val="en-GB" w:eastAsia="zh-TW"/>
        </w:rPr>
        <w:lastRenderedPageBreak/>
        <w:t>(ROE), use of emotions (UOE), organizational commitment (OC) and stress on job performance (JP). The study will be beneficial for management of educational organizations by identifying the most effective variable. This will be achieved by considering the dimensions of emotional intelligence in this competitive environment and for people who would be willing to research furthermore into the subject of numerous dimensions of EI and their effects on organizational commitment and job performance. It will also be beneficial to the institute in creation of effective and efficient policies which will have a positive impact on teachers regarding their job performance abilities, the organizational commitment necessary through cultivating their need for self-efficacy, use of emotions in their job-related excellence.</w:t>
      </w:r>
    </w:p>
    <w:p w14:paraId="4BD97E15" w14:textId="77777777" w:rsidR="000A0CF8" w:rsidRDefault="000A0CF8" w:rsidP="000A0CF8">
      <w:pPr>
        <w:spacing w:line="360" w:lineRule="auto"/>
        <w:rPr>
          <w:rFonts w:ascii="Arial" w:hAnsi="Arial" w:cs="Arial"/>
          <w:sz w:val="24"/>
          <w:szCs w:val="24"/>
          <w:lang w:val="en-GB" w:eastAsia="zh-TW"/>
        </w:rPr>
      </w:pPr>
    </w:p>
    <w:p w14:paraId="18F31E29" w14:textId="347A1DE4" w:rsidR="000A0CF8" w:rsidRPr="00A6226E" w:rsidRDefault="000A0CF8" w:rsidP="00A6226E">
      <w:pPr>
        <w:pStyle w:val="Heading2"/>
        <w:rPr>
          <w:color w:val="auto"/>
          <w:lang w:val="en-GB" w:eastAsia="zh-TW"/>
        </w:rPr>
      </w:pPr>
      <w:bookmarkStart w:id="6" w:name="_Toc59993257"/>
      <w:r w:rsidRPr="00A6226E">
        <w:rPr>
          <w:color w:val="auto"/>
          <w:lang w:val="en-GB" w:eastAsia="zh-TW"/>
        </w:rPr>
        <w:t>1.6. Limitations and Delimitations</w:t>
      </w:r>
      <w:bookmarkEnd w:id="6"/>
    </w:p>
    <w:p w14:paraId="7B3138FF"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41D8B8AD" w14:textId="25BA67EA"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This study is limited to the effects of emotional intelligence EI concerning self-emotional appraisal, other emotional appraisal, regulations of emotions and use of emotions and organizational commitment to job performance of different institution's teachers. This piece restricted the study within the region of Hong Kong only as to achieve a highly focused approach. The sample size of this study is 20 which restricted it to generalize results. The focus was on teachers.</w:t>
      </w:r>
    </w:p>
    <w:p w14:paraId="6DF3E96B" w14:textId="77777777" w:rsidR="000A0CF8" w:rsidRDefault="000A0CF8" w:rsidP="000A0CF8">
      <w:pPr>
        <w:spacing w:line="360" w:lineRule="auto"/>
        <w:rPr>
          <w:rFonts w:ascii="Arial" w:hAnsi="Arial" w:cs="Arial"/>
          <w:sz w:val="24"/>
          <w:szCs w:val="24"/>
          <w:lang w:val="en-GB" w:eastAsia="zh-TW"/>
        </w:rPr>
      </w:pPr>
    </w:p>
    <w:p w14:paraId="32319E03" w14:textId="2A64894C" w:rsidR="000A0CF8" w:rsidRPr="00A6226E" w:rsidRDefault="000A0CF8" w:rsidP="00A6226E">
      <w:pPr>
        <w:pStyle w:val="Heading2"/>
        <w:rPr>
          <w:color w:val="auto"/>
          <w:lang w:val="en-GB" w:eastAsia="zh-TW"/>
        </w:rPr>
      </w:pPr>
      <w:bookmarkStart w:id="7" w:name="_Toc59993258"/>
      <w:r w:rsidRPr="00A6226E">
        <w:rPr>
          <w:color w:val="auto"/>
          <w:lang w:val="en-GB" w:eastAsia="zh-TW"/>
        </w:rPr>
        <w:t>1.7. Organization of the study</w:t>
      </w:r>
      <w:bookmarkEnd w:id="7"/>
    </w:p>
    <w:p w14:paraId="032838B0"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3487B8C6" w14:textId="414EB2A5"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xml:space="preserve">This report consists of five segments. Section 1 outlines a brief introduction pertaining to the research to be taken. Section 2 is a LITERATURE REVIEW, which includes a descriptive analysis of researches done on similar topics. Section 3 is about the METHODOLOGY in which the purpose of research, approach, design, sampling, and statistical techniques used are discussed. Section 4 is DATA ANALYSIS which deals with the results through which this piece will draw conclusion and evaluate findings in a detailed discussion. Section 5 is the CONCLUSION which is about the implication which has been gathered through the findings along with the </w:t>
      </w:r>
      <w:r w:rsidRPr="000A0CF8">
        <w:rPr>
          <w:rFonts w:ascii="Arial" w:hAnsi="Arial" w:cs="Arial"/>
          <w:sz w:val="24"/>
          <w:szCs w:val="24"/>
          <w:lang w:val="en-GB" w:eastAsia="zh-TW"/>
        </w:rPr>
        <w:lastRenderedPageBreak/>
        <w:t xml:space="preserve">recommendations this piece sets forth for future research. Section 6 is the bibliography of past research, journals, books, and other sources cited in the report. </w:t>
      </w:r>
    </w:p>
    <w:p w14:paraId="55C85C0B" w14:textId="77777777" w:rsidR="000A0CF8" w:rsidRPr="000A0CF8" w:rsidRDefault="000A0CF8" w:rsidP="000A0CF8">
      <w:pPr>
        <w:spacing w:line="360" w:lineRule="auto"/>
        <w:rPr>
          <w:rFonts w:ascii="Arial" w:hAnsi="Arial" w:cs="Arial"/>
          <w:sz w:val="24"/>
          <w:szCs w:val="24"/>
          <w:lang w:val="en-GB" w:eastAsia="zh-TW"/>
        </w:rPr>
      </w:pPr>
    </w:p>
    <w:p w14:paraId="071AFABE" w14:textId="77777777" w:rsidR="000A0CF8" w:rsidRDefault="000A0CF8" w:rsidP="000A0CF8">
      <w:pPr>
        <w:spacing w:line="360" w:lineRule="auto"/>
        <w:jc w:val="center"/>
        <w:rPr>
          <w:rFonts w:ascii="Arial" w:hAnsi="Arial" w:cs="Arial"/>
          <w:sz w:val="24"/>
          <w:szCs w:val="24"/>
          <w:lang w:val="en-GB" w:eastAsia="zh-TW"/>
        </w:rPr>
      </w:pPr>
    </w:p>
    <w:p w14:paraId="1B6E59E3" w14:textId="77777777" w:rsidR="000A0CF8" w:rsidRDefault="000A0CF8" w:rsidP="000A0CF8">
      <w:pPr>
        <w:spacing w:line="360" w:lineRule="auto"/>
        <w:jc w:val="center"/>
        <w:rPr>
          <w:rFonts w:ascii="Arial" w:hAnsi="Arial" w:cs="Arial"/>
          <w:sz w:val="24"/>
          <w:szCs w:val="24"/>
          <w:lang w:val="en-GB" w:eastAsia="zh-TW"/>
        </w:rPr>
      </w:pPr>
    </w:p>
    <w:p w14:paraId="572CF75D" w14:textId="77777777" w:rsidR="000A0CF8" w:rsidRDefault="000A0CF8" w:rsidP="000A0CF8">
      <w:pPr>
        <w:spacing w:line="360" w:lineRule="auto"/>
        <w:jc w:val="center"/>
        <w:rPr>
          <w:rFonts w:ascii="Arial" w:hAnsi="Arial" w:cs="Arial"/>
          <w:sz w:val="24"/>
          <w:szCs w:val="24"/>
          <w:lang w:val="en-GB" w:eastAsia="zh-TW"/>
        </w:rPr>
      </w:pPr>
    </w:p>
    <w:p w14:paraId="5AE0457C" w14:textId="77777777" w:rsidR="000A0CF8" w:rsidRDefault="000A0CF8" w:rsidP="000A0CF8">
      <w:pPr>
        <w:spacing w:line="360" w:lineRule="auto"/>
        <w:jc w:val="center"/>
        <w:rPr>
          <w:rFonts w:ascii="Arial" w:hAnsi="Arial" w:cs="Arial"/>
          <w:sz w:val="24"/>
          <w:szCs w:val="24"/>
          <w:lang w:val="en-GB" w:eastAsia="zh-TW"/>
        </w:rPr>
      </w:pPr>
    </w:p>
    <w:p w14:paraId="0C16C98C" w14:textId="77777777" w:rsidR="000A0CF8" w:rsidRDefault="000A0CF8" w:rsidP="000A0CF8">
      <w:pPr>
        <w:spacing w:line="360" w:lineRule="auto"/>
        <w:jc w:val="center"/>
        <w:rPr>
          <w:rFonts w:ascii="Arial" w:hAnsi="Arial" w:cs="Arial"/>
          <w:sz w:val="24"/>
          <w:szCs w:val="24"/>
          <w:lang w:val="en-GB" w:eastAsia="zh-TW"/>
        </w:rPr>
      </w:pPr>
    </w:p>
    <w:p w14:paraId="40135DA7" w14:textId="77777777" w:rsidR="000A0CF8" w:rsidRDefault="000A0CF8" w:rsidP="000A0CF8">
      <w:pPr>
        <w:spacing w:line="360" w:lineRule="auto"/>
        <w:jc w:val="center"/>
        <w:rPr>
          <w:rFonts w:ascii="Arial" w:hAnsi="Arial" w:cs="Arial"/>
          <w:sz w:val="24"/>
          <w:szCs w:val="24"/>
          <w:lang w:val="en-GB" w:eastAsia="zh-TW"/>
        </w:rPr>
      </w:pPr>
    </w:p>
    <w:p w14:paraId="14253BBB" w14:textId="77777777" w:rsidR="000A0CF8" w:rsidRDefault="000A0CF8" w:rsidP="000A0CF8">
      <w:pPr>
        <w:spacing w:line="360" w:lineRule="auto"/>
        <w:jc w:val="center"/>
        <w:rPr>
          <w:rFonts w:ascii="Arial" w:hAnsi="Arial" w:cs="Arial"/>
          <w:sz w:val="24"/>
          <w:szCs w:val="24"/>
          <w:lang w:val="en-GB" w:eastAsia="zh-TW"/>
        </w:rPr>
      </w:pPr>
    </w:p>
    <w:p w14:paraId="58084BBA" w14:textId="77777777" w:rsidR="000A0CF8" w:rsidRDefault="000A0CF8" w:rsidP="000A0CF8">
      <w:pPr>
        <w:spacing w:line="360" w:lineRule="auto"/>
        <w:jc w:val="center"/>
        <w:rPr>
          <w:rFonts w:ascii="Arial" w:hAnsi="Arial" w:cs="Arial"/>
          <w:sz w:val="24"/>
          <w:szCs w:val="24"/>
          <w:lang w:val="en-GB" w:eastAsia="zh-TW"/>
        </w:rPr>
      </w:pPr>
    </w:p>
    <w:p w14:paraId="3AC07D78" w14:textId="77777777" w:rsidR="000A0CF8" w:rsidRDefault="000A0CF8" w:rsidP="000A0CF8">
      <w:pPr>
        <w:spacing w:line="360" w:lineRule="auto"/>
        <w:jc w:val="center"/>
        <w:rPr>
          <w:rFonts w:ascii="Arial" w:hAnsi="Arial" w:cs="Arial"/>
          <w:sz w:val="24"/>
          <w:szCs w:val="24"/>
          <w:lang w:val="en-GB" w:eastAsia="zh-TW"/>
        </w:rPr>
      </w:pPr>
    </w:p>
    <w:p w14:paraId="0651DCEB" w14:textId="77777777" w:rsidR="000A0CF8" w:rsidRDefault="000A0CF8" w:rsidP="000A0CF8">
      <w:pPr>
        <w:spacing w:line="360" w:lineRule="auto"/>
        <w:jc w:val="center"/>
        <w:rPr>
          <w:rFonts w:ascii="Arial" w:hAnsi="Arial" w:cs="Arial"/>
          <w:sz w:val="24"/>
          <w:szCs w:val="24"/>
          <w:lang w:val="en-GB" w:eastAsia="zh-TW"/>
        </w:rPr>
      </w:pPr>
    </w:p>
    <w:p w14:paraId="21F79506" w14:textId="77777777" w:rsidR="000A0CF8" w:rsidRDefault="000A0CF8" w:rsidP="000A0CF8">
      <w:pPr>
        <w:spacing w:line="360" w:lineRule="auto"/>
        <w:jc w:val="center"/>
        <w:rPr>
          <w:rFonts w:ascii="Arial" w:hAnsi="Arial" w:cs="Arial"/>
          <w:sz w:val="24"/>
          <w:szCs w:val="24"/>
          <w:lang w:val="en-GB" w:eastAsia="zh-TW"/>
        </w:rPr>
      </w:pPr>
    </w:p>
    <w:p w14:paraId="1598B508" w14:textId="77777777" w:rsidR="000A0CF8" w:rsidRDefault="000A0CF8" w:rsidP="000A0CF8">
      <w:pPr>
        <w:spacing w:line="360" w:lineRule="auto"/>
        <w:jc w:val="center"/>
        <w:rPr>
          <w:rFonts w:ascii="Arial" w:hAnsi="Arial" w:cs="Arial"/>
          <w:sz w:val="24"/>
          <w:szCs w:val="24"/>
          <w:lang w:val="en-GB" w:eastAsia="zh-TW"/>
        </w:rPr>
      </w:pPr>
    </w:p>
    <w:p w14:paraId="3CD32C46" w14:textId="77777777" w:rsidR="000A0CF8" w:rsidRDefault="000A0CF8" w:rsidP="000A0CF8">
      <w:pPr>
        <w:spacing w:line="360" w:lineRule="auto"/>
        <w:jc w:val="center"/>
        <w:rPr>
          <w:rFonts w:ascii="Arial" w:hAnsi="Arial" w:cs="Arial"/>
          <w:sz w:val="24"/>
          <w:szCs w:val="24"/>
          <w:lang w:val="en-GB" w:eastAsia="zh-TW"/>
        </w:rPr>
      </w:pPr>
    </w:p>
    <w:p w14:paraId="66B41083" w14:textId="77777777" w:rsidR="000A0CF8" w:rsidRDefault="000A0CF8" w:rsidP="000A0CF8">
      <w:pPr>
        <w:spacing w:line="360" w:lineRule="auto"/>
        <w:jc w:val="center"/>
        <w:rPr>
          <w:rFonts w:ascii="Arial" w:hAnsi="Arial" w:cs="Arial"/>
          <w:sz w:val="24"/>
          <w:szCs w:val="24"/>
          <w:lang w:val="en-GB" w:eastAsia="zh-TW"/>
        </w:rPr>
      </w:pPr>
    </w:p>
    <w:p w14:paraId="4EFFE2BB" w14:textId="77777777" w:rsidR="000A0CF8" w:rsidRDefault="000A0CF8" w:rsidP="000A0CF8">
      <w:pPr>
        <w:spacing w:line="360" w:lineRule="auto"/>
        <w:jc w:val="center"/>
        <w:rPr>
          <w:rFonts w:ascii="Arial" w:hAnsi="Arial" w:cs="Arial"/>
          <w:sz w:val="24"/>
          <w:szCs w:val="24"/>
          <w:lang w:val="en-GB" w:eastAsia="zh-TW"/>
        </w:rPr>
      </w:pPr>
    </w:p>
    <w:p w14:paraId="19EE2673" w14:textId="77777777" w:rsidR="000A0CF8" w:rsidRDefault="000A0CF8" w:rsidP="000A0CF8">
      <w:pPr>
        <w:spacing w:line="360" w:lineRule="auto"/>
        <w:jc w:val="center"/>
        <w:rPr>
          <w:rFonts w:ascii="Arial" w:hAnsi="Arial" w:cs="Arial"/>
          <w:sz w:val="24"/>
          <w:szCs w:val="24"/>
          <w:lang w:val="en-GB" w:eastAsia="zh-TW"/>
        </w:rPr>
      </w:pPr>
    </w:p>
    <w:p w14:paraId="6DD93F86" w14:textId="77777777" w:rsidR="000A0CF8" w:rsidRDefault="000A0CF8" w:rsidP="000A0CF8">
      <w:pPr>
        <w:spacing w:line="360" w:lineRule="auto"/>
        <w:jc w:val="center"/>
        <w:rPr>
          <w:rFonts w:ascii="Arial" w:hAnsi="Arial" w:cs="Arial"/>
          <w:sz w:val="24"/>
          <w:szCs w:val="24"/>
          <w:lang w:val="en-GB" w:eastAsia="zh-TW"/>
        </w:rPr>
      </w:pPr>
    </w:p>
    <w:p w14:paraId="03462A98" w14:textId="77777777" w:rsidR="000A0CF8" w:rsidRDefault="000A0CF8" w:rsidP="000A0CF8">
      <w:pPr>
        <w:spacing w:line="360" w:lineRule="auto"/>
        <w:jc w:val="center"/>
        <w:rPr>
          <w:rFonts w:ascii="Arial" w:hAnsi="Arial" w:cs="Arial"/>
          <w:sz w:val="24"/>
          <w:szCs w:val="24"/>
          <w:lang w:val="en-GB" w:eastAsia="zh-TW"/>
        </w:rPr>
      </w:pPr>
    </w:p>
    <w:p w14:paraId="6FFDAD4F" w14:textId="77777777" w:rsidR="000A0CF8" w:rsidRDefault="000A0CF8" w:rsidP="000A0CF8">
      <w:pPr>
        <w:spacing w:line="360" w:lineRule="auto"/>
        <w:jc w:val="center"/>
        <w:rPr>
          <w:rFonts w:ascii="Arial" w:hAnsi="Arial" w:cs="Arial"/>
          <w:sz w:val="24"/>
          <w:szCs w:val="24"/>
          <w:lang w:val="en-GB" w:eastAsia="zh-TW"/>
        </w:rPr>
      </w:pPr>
    </w:p>
    <w:p w14:paraId="631C223E" w14:textId="77777777" w:rsidR="00A6226E" w:rsidRDefault="00A6226E" w:rsidP="000A0CF8">
      <w:pPr>
        <w:spacing w:line="360" w:lineRule="auto"/>
        <w:jc w:val="center"/>
        <w:rPr>
          <w:rFonts w:ascii="Arial" w:hAnsi="Arial" w:cs="Arial"/>
          <w:sz w:val="24"/>
          <w:szCs w:val="24"/>
          <w:lang w:val="en-GB" w:eastAsia="zh-TW"/>
        </w:rPr>
      </w:pPr>
    </w:p>
    <w:p w14:paraId="02800338" w14:textId="2855153A" w:rsidR="000A0CF8" w:rsidRPr="00A6226E" w:rsidRDefault="000A0CF8" w:rsidP="00A6226E">
      <w:pPr>
        <w:pStyle w:val="Heading1"/>
        <w:jc w:val="center"/>
        <w:rPr>
          <w:rFonts w:ascii="Arial" w:hAnsi="Arial" w:cs="Arial"/>
          <w:color w:val="auto"/>
          <w:lang w:val="en-GB" w:eastAsia="zh-TW"/>
        </w:rPr>
      </w:pPr>
      <w:bookmarkStart w:id="8" w:name="_Toc59993259"/>
      <w:r w:rsidRPr="00A6226E">
        <w:rPr>
          <w:rFonts w:ascii="Arial" w:hAnsi="Arial" w:cs="Arial"/>
          <w:color w:val="auto"/>
          <w:lang w:val="en-GB" w:eastAsia="zh-TW"/>
        </w:rPr>
        <w:lastRenderedPageBreak/>
        <w:t>Literature Review</w:t>
      </w:r>
      <w:bookmarkEnd w:id="8"/>
    </w:p>
    <w:p w14:paraId="04081A11" w14:textId="77777777" w:rsidR="000A0CF8" w:rsidRPr="000A0CF8" w:rsidRDefault="000A0CF8" w:rsidP="000A0CF8">
      <w:pPr>
        <w:spacing w:line="360" w:lineRule="auto"/>
        <w:rPr>
          <w:rFonts w:ascii="Arial" w:hAnsi="Arial" w:cs="Arial"/>
          <w:sz w:val="24"/>
          <w:szCs w:val="24"/>
          <w:lang w:val="en-GB" w:eastAsia="zh-TW"/>
        </w:rPr>
      </w:pPr>
    </w:p>
    <w:p w14:paraId="45DCC3C9" w14:textId="77777777" w:rsidR="000A0CF8" w:rsidRPr="006076F4" w:rsidRDefault="000A0CF8" w:rsidP="00A6226E">
      <w:pPr>
        <w:pStyle w:val="Heading2"/>
        <w:rPr>
          <w:color w:val="auto"/>
          <w:lang w:val="en-GB" w:eastAsia="zh-TW"/>
        </w:rPr>
      </w:pPr>
      <w:bookmarkStart w:id="9" w:name="_Toc59993260"/>
      <w:r w:rsidRPr="006076F4">
        <w:rPr>
          <w:color w:val="auto"/>
          <w:lang w:val="en-GB" w:eastAsia="zh-TW"/>
        </w:rPr>
        <w:t>2.1. Theoretical background</w:t>
      </w:r>
      <w:bookmarkEnd w:id="9"/>
    </w:p>
    <w:p w14:paraId="3B8D9658"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414FDD09" w14:textId="39137C1F"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Goleman proposed that EI was important for life accomplishment. Following it there were many theories which presented contradictory views, and following this, different actions. (</w:t>
      </w:r>
      <w:proofErr w:type="spellStart"/>
      <w:r w:rsidRPr="000A0CF8">
        <w:rPr>
          <w:rFonts w:ascii="Arial" w:hAnsi="Arial" w:cs="Arial"/>
          <w:sz w:val="24"/>
          <w:szCs w:val="24"/>
          <w:lang w:val="en-GB" w:eastAsia="zh-TW"/>
        </w:rPr>
        <w:t>Herscovitch</w:t>
      </w:r>
      <w:proofErr w:type="spellEnd"/>
      <w:r w:rsidRPr="000A0CF8">
        <w:rPr>
          <w:rFonts w:ascii="Arial" w:hAnsi="Arial" w:cs="Arial"/>
          <w:sz w:val="24"/>
          <w:szCs w:val="24"/>
          <w:lang w:val="en-GB" w:eastAsia="zh-TW"/>
        </w:rPr>
        <w:t>, 2015). The study of EI has evolved through the realms of cognition and affects, studying how emotions affect thinking. Emotions were initially thought to be harmful; however, over time, it has been noted that emotions can also adapt to thoughts (Mayer, 2000) and that they can complement each other, reflecting other areas. EI includes the capability to develop multifaceted fronts concerning one's own emotions as well as those of others and the ability to use this information as a guide for thinking and behaviour, both negatively and positively. (</w:t>
      </w:r>
      <w:proofErr w:type="spellStart"/>
      <w:r w:rsidRPr="000A0CF8">
        <w:rPr>
          <w:rFonts w:ascii="Arial" w:hAnsi="Arial" w:cs="Arial"/>
          <w:sz w:val="24"/>
          <w:szCs w:val="24"/>
          <w:lang w:val="en-GB" w:eastAsia="zh-TW"/>
        </w:rPr>
        <w:t>Gershkovich</w:t>
      </w:r>
      <w:proofErr w:type="spellEnd"/>
      <w:r w:rsidRPr="000A0CF8">
        <w:rPr>
          <w:rFonts w:ascii="Arial" w:hAnsi="Arial" w:cs="Arial"/>
          <w:sz w:val="24"/>
          <w:szCs w:val="24"/>
          <w:lang w:val="en-GB" w:eastAsia="zh-TW"/>
        </w:rPr>
        <w:t>, 2015)</w:t>
      </w:r>
    </w:p>
    <w:p w14:paraId="02C37A30" w14:textId="77777777" w:rsidR="000A0CF8" w:rsidRDefault="000A0CF8" w:rsidP="000A0CF8">
      <w:pPr>
        <w:spacing w:line="360" w:lineRule="auto"/>
        <w:rPr>
          <w:rFonts w:ascii="Arial" w:hAnsi="Arial" w:cs="Arial"/>
          <w:sz w:val="24"/>
          <w:szCs w:val="24"/>
          <w:lang w:val="en-GB" w:eastAsia="zh-TW"/>
        </w:rPr>
      </w:pPr>
    </w:p>
    <w:p w14:paraId="2FDF89D2" w14:textId="41CD79B9" w:rsidR="000A0CF8" w:rsidRPr="00A6226E" w:rsidRDefault="000A0CF8" w:rsidP="00A6226E">
      <w:pPr>
        <w:pStyle w:val="Heading2"/>
        <w:rPr>
          <w:color w:val="auto"/>
          <w:lang w:val="en-GB" w:eastAsia="zh-TW"/>
        </w:rPr>
      </w:pPr>
      <w:bookmarkStart w:id="10" w:name="_Toc59993261"/>
      <w:r w:rsidRPr="00A6226E">
        <w:rPr>
          <w:color w:val="auto"/>
          <w:lang w:val="en-GB" w:eastAsia="zh-TW"/>
        </w:rPr>
        <w:t>2.2.1 Self-emotional appraisal (SEA)</w:t>
      </w:r>
      <w:bookmarkEnd w:id="10"/>
    </w:p>
    <w:p w14:paraId="68DCB486"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2DB7182E" w14:textId="20333DF5"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The appraisal and expression of the emotions in an individual, assessing the ability dimension of understanding, as well as portraying deep emotions are components of self-emotional appraisal.  (</w:t>
      </w:r>
      <w:proofErr w:type="spellStart"/>
      <w:r w:rsidRPr="000A0CF8">
        <w:rPr>
          <w:rFonts w:ascii="Arial" w:hAnsi="Arial" w:cs="Arial"/>
          <w:sz w:val="24"/>
          <w:szCs w:val="24"/>
          <w:lang w:val="en-GB" w:eastAsia="zh-TW"/>
        </w:rPr>
        <w:t>Trivellas</w:t>
      </w:r>
      <w:proofErr w:type="spellEnd"/>
      <w:r w:rsidRPr="000A0CF8">
        <w:rPr>
          <w:rFonts w:ascii="Arial" w:hAnsi="Arial" w:cs="Arial"/>
          <w:sz w:val="24"/>
          <w:szCs w:val="24"/>
          <w:lang w:val="en-GB" w:eastAsia="zh-TW"/>
        </w:rPr>
        <w:t xml:space="preserve">, </w:t>
      </w:r>
      <w:proofErr w:type="spellStart"/>
      <w:r w:rsidRPr="000A0CF8">
        <w:rPr>
          <w:rFonts w:ascii="Arial" w:hAnsi="Arial" w:cs="Arial"/>
          <w:sz w:val="24"/>
          <w:szCs w:val="24"/>
          <w:lang w:val="en-GB" w:eastAsia="zh-TW"/>
        </w:rPr>
        <w:t>Gerogiannis</w:t>
      </w:r>
      <w:proofErr w:type="spellEnd"/>
      <w:r w:rsidRPr="000A0CF8">
        <w:rPr>
          <w:rFonts w:ascii="Arial" w:hAnsi="Arial" w:cs="Arial"/>
          <w:sz w:val="24"/>
          <w:szCs w:val="24"/>
          <w:lang w:val="en-GB" w:eastAsia="zh-TW"/>
        </w:rPr>
        <w:t xml:space="preserve"> &amp; </w:t>
      </w:r>
      <w:proofErr w:type="spellStart"/>
      <w:r w:rsidRPr="000A0CF8">
        <w:rPr>
          <w:rFonts w:ascii="Arial" w:hAnsi="Arial" w:cs="Arial"/>
          <w:sz w:val="24"/>
          <w:szCs w:val="24"/>
          <w:lang w:val="en-GB" w:eastAsia="zh-TW"/>
        </w:rPr>
        <w:t>Svarna</w:t>
      </w:r>
      <w:proofErr w:type="spellEnd"/>
      <w:r w:rsidRPr="000A0CF8">
        <w:rPr>
          <w:rFonts w:ascii="Arial" w:hAnsi="Arial" w:cs="Arial"/>
          <w:sz w:val="24"/>
          <w:szCs w:val="24"/>
          <w:lang w:val="en-GB" w:eastAsia="zh-TW"/>
        </w:rPr>
        <w:t>, 2013). Personal or self-emotional intelligence refers to the knowledge and ability to access a person’s range of emotions, as well as the emotional expanse to distinguish the emotions and being able to label and manage them in assisting one's behaviour. (Law, Wong, Huang &amp; Li, 2008). Relating to the individual’s capacity to express and perceive emotions in its true form, naturally, Davies finds this to be a significant, additional quality.  (Davies et al., 1998). Individuals who tend to feel positive emotions react positively to situations that have positive effects. </w:t>
      </w:r>
    </w:p>
    <w:p w14:paraId="6E6A0986"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64275CD9" w14:textId="76066553"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xml:space="preserve">On the other hand, people who have experienced predominantly unenthusiastic emotions in the past have unconstructive self-esteem and as such are more likely to </w:t>
      </w:r>
      <w:r w:rsidRPr="000A0CF8">
        <w:rPr>
          <w:rFonts w:ascii="Arial" w:hAnsi="Arial" w:cs="Arial"/>
          <w:sz w:val="24"/>
          <w:szCs w:val="24"/>
          <w:lang w:val="en-GB" w:eastAsia="zh-TW"/>
        </w:rPr>
        <w:lastRenderedPageBreak/>
        <w:t xml:space="preserve">react less positively to such conditions. (Judge &amp; Bono, 2001). Understanding and maintaining one’s emotional foundation leads to intrapersonal happiness and </w:t>
      </w:r>
      <w:proofErr w:type="spellStart"/>
      <w:r w:rsidRPr="000A0CF8">
        <w:rPr>
          <w:rFonts w:ascii="Arial" w:hAnsi="Arial" w:cs="Arial"/>
          <w:sz w:val="24"/>
          <w:szCs w:val="24"/>
          <w:lang w:val="en-GB" w:eastAsia="zh-TW"/>
        </w:rPr>
        <w:t>possitive</w:t>
      </w:r>
      <w:proofErr w:type="spellEnd"/>
      <w:r w:rsidRPr="000A0CF8">
        <w:rPr>
          <w:rFonts w:ascii="Arial" w:hAnsi="Arial" w:cs="Arial"/>
          <w:sz w:val="24"/>
          <w:szCs w:val="24"/>
          <w:lang w:val="en-GB" w:eastAsia="zh-TW"/>
        </w:rPr>
        <w:t xml:space="preserve">, community connections. (Panagiotis </w:t>
      </w:r>
      <w:proofErr w:type="spellStart"/>
      <w:r w:rsidRPr="000A0CF8">
        <w:rPr>
          <w:rFonts w:ascii="Arial" w:hAnsi="Arial" w:cs="Arial"/>
          <w:sz w:val="24"/>
          <w:szCs w:val="24"/>
          <w:lang w:val="en-GB" w:eastAsia="zh-TW"/>
        </w:rPr>
        <w:t>Trivellas</w:t>
      </w:r>
      <w:proofErr w:type="spellEnd"/>
      <w:r w:rsidRPr="000A0CF8">
        <w:rPr>
          <w:rFonts w:ascii="Arial" w:hAnsi="Arial" w:cs="Arial"/>
          <w:sz w:val="24"/>
          <w:szCs w:val="24"/>
          <w:lang w:val="en-GB" w:eastAsia="zh-TW"/>
        </w:rPr>
        <w:t xml:space="preserve">, Vassilis </w:t>
      </w:r>
      <w:proofErr w:type="spellStart"/>
      <w:r w:rsidRPr="000A0CF8">
        <w:rPr>
          <w:rFonts w:ascii="Arial" w:hAnsi="Arial" w:cs="Arial"/>
          <w:sz w:val="24"/>
          <w:szCs w:val="24"/>
          <w:lang w:val="en-GB" w:eastAsia="zh-TW"/>
        </w:rPr>
        <w:t>Gerogiannis</w:t>
      </w:r>
      <w:proofErr w:type="spellEnd"/>
      <w:r w:rsidRPr="000A0CF8">
        <w:rPr>
          <w:rFonts w:ascii="Arial" w:hAnsi="Arial" w:cs="Arial"/>
          <w:sz w:val="24"/>
          <w:szCs w:val="24"/>
          <w:lang w:val="en-GB" w:eastAsia="zh-TW"/>
        </w:rPr>
        <w:t xml:space="preserve"> and Sofia </w:t>
      </w:r>
      <w:proofErr w:type="spellStart"/>
      <w:r w:rsidRPr="000A0CF8">
        <w:rPr>
          <w:rFonts w:ascii="Arial" w:hAnsi="Arial" w:cs="Arial"/>
          <w:sz w:val="24"/>
          <w:szCs w:val="24"/>
          <w:lang w:val="en-GB" w:eastAsia="zh-TW"/>
        </w:rPr>
        <w:t>Svarna</w:t>
      </w:r>
      <w:proofErr w:type="spellEnd"/>
      <w:r w:rsidRPr="000A0CF8">
        <w:rPr>
          <w:rFonts w:ascii="Arial" w:hAnsi="Arial" w:cs="Arial"/>
          <w:sz w:val="24"/>
          <w:szCs w:val="24"/>
          <w:lang w:val="en-GB" w:eastAsia="zh-TW"/>
        </w:rPr>
        <w:t xml:space="preserve"> (2015).</w:t>
      </w:r>
    </w:p>
    <w:p w14:paraId="5521DD41" w14:textId="77777777"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H1: self-emotional appraisal has a positively significant relationship with teacher’s job performance.</w:t>
      </w:r>
    </w:p>
    <w:p w14:paraId="1039430B" w14:textId="77777777" w:rsidR="000A0CF8" w:rsidRDefault="000A0CF8" w:rsidP="000A0CF8">
      <w:pPr>
        <w:spacing w:line="360" w:lineRule="auto"/>
        <w:rPr>
          <w:rFonts w:ascii="Arial" w:hAnsi="Arial" w:cs="Arial"/>
          <w:sz w:val="24"/>
          <w:szCs w:val="24"/>
          <w:lang w:val="en-GB" w:eastAsia="zh-TW"/>
        </w:rPr>
      </w:pPr>
    </w:p>
    <w:p w14:paraId="0F31DA16" w14:textId="74FC5AEE" w:rsidR="000A0CF8" w:rsidRPr="00A6226E" w:rsidRDefault="000A0CF8" w:rsidP="00A6226E">
      <w:pPr>
        <w:pStyle w:val="Heading2"/>
        <w:rPr>
          <w:color w:val="auto"/>
          <w:lang w:val="en-GB" w:eastAsia="zh-TW"/>
        </w:rPr>
      </w:pPr>
      <w:bookmarkStart w:id="11" w:name="_Toc59993262"/>
      <w:r w:rsidRPr="00A6226E">
        <w:rPr>
          <w:color w:val="auto"/>
          <w:lang w:val="en-GB" w:eastAsia="zh-TW"/>
        </w:rPr>
        <w:t>2.2.2 Other Emotional appraisal (OEA)</w:t>
      </w:r>
      <w:bookmarkEnd w:id="11"/>
    </w:p>
    <w:p w14:paraId="0F0F399E"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06883ECF" w14:textId="7FCDA3BB"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xml:space="preserve">Other emotional appraisals consist of the ability in individuals to appraise and identify the emotions of people around them. Employees ranking highly in this category have a keen sensitivity towards other people’s emotions and have increased skills in perceiving responses before the event.  (Martins, </w:t>
      </w:r>
      <w:proofErr w:type="spellStart"/>
      <w:r w:rsidRPr="000A0CF8">
        <w:rPr>
          <w:rFonts w:ascii="Arial" w:hAnsi="Arial" w:cs="Arial"/>
          <w:sz w:val="24"/>
          <w:szCs w:val="24"/>
          <w:lang w:val="en-GB" w:eastAsia="zh-TW"/>
        </w:rPr>
        <w:t>Ramalho</w:t>
      </w:r>
      <w:proofErr w:type="spellEnd"/>
      <w:r w:rsidRPr="000A0CF8">
        <w:rPr>
          <w:rFonts w:ascii="Arial" w:hAnsi="Arial" w:cs="Arial"/>
          <w:sz w:val="24"/>
          <w:szCs w:val="24"/>
          <w:lang w:val="en-GB" w:eastAsia="zh-TW"/>
        </w:rPr>
        <w:t xml:space="preserve"> &amp; Morin, 2016). This ability is deemed important through research and perception of responses in others; this enables employees to solidify themselves in a positive place and enforce a more directive and relevant showcasing of attitudes as well as behaviours. (Law et al., 2008). The capability of judging and anticipating others emotion towards a certain situation is a crucial factor of intrapersonal emotional intelligence. (Wong &amp; Law, 2004). Employees that showcase authentic feelings encourage and elicit more constructive responses than those who exhibit false sentiments, (</w:t>
      </w:r>
      <w:proofErr w:type="spellStart"/>
      <w:r w:rsidRPr="000A0CF8">
        <w:rPr>
          <w:rFonts w:ascii="Arial" w:hAnsi="Arial" w:cs="Arial"/>
          <w:sz w:val="24"/>
          <w:szCs w:val="24"/>
          <w:lang w:val="en-GB" w:eastAsia="zh-TW"/>
        </w:rPr>
        <w:t>Grandey</w:t>
      </w:r>
      <w:proofErr w:type="spellEnd"/>
      <w:r w:rsidRPr="000A0CF8">
        <w:rPr>
          <w:rFonts w:ascii="Arial" w:hAnsi="Arial" w:cs="Arial"/>
          <w:sz w:val="24"/>
          <w:szCs w:val="24"/>
          <w:lang w:val="en-GB" w:eastAsia="zh-TW"/>
        </w:rPr>
        <w:t xml:space="preserve"> et al., 2005). Employees who possess high emotional intelligence but low cognitive intelligence perhaps acquire strong social relationships with others, which make them equally successful to the alternative.  (Martins, </w:t>
      </w:r>
      <w:proofErr w:type="spellStart"/>
      <w:r w:rsidRPr="000A0CF8">
        <w:rPr>
          <w:rFonts w:ascii="Arial" w:hAnsi="Arial" w:cs="Arial"/>
          <w:sz w:val="24"/>
          <w:szCs w:val="24"/>
          <w:lang w:val="en-GB" w:eastAsia="zh-TW"/>
        </w:rPr>
        <w:t>Ramalho</w:t>
      </w:r>
      <w:proofErr w:type="spellEnd"/>
      <w:r w:rsidRPr="000A0CF8">
        <w:rPr>
          <w:rFonts w:ascii="Arial" w:hAnsi="Arial" w:cs="Arial"/>
          <w:sz w:val="24"/>
          <w:szCs w:val="24"/>
          <w:lang w:val="en-GB" w:eastAsia="zh-TW"/>
        </w:rPr>
        <w:t xml:space="preserve"> &amp; Morin, 2016).</w:t>
      </w:r>
    </w:p>
    <w:p w14:paraId="33DE433F" w14:textId="77777777"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H2: Other-emotional appraisal has a positively significant relationship with teacher’s job performance.</w:t>
      </w:r>
    </w:p>
    <w:p w14:paraId="70C69CA1" w14:textId="77777777" w:rsidR="000A0CF8" w:rsidRPr="000A0CF8" w:rsidRDefault="000A0CF8" w:rsidP="000A0CF8">
      <w:pPr>
        <w:spacing w:line="360" w:lineRule="auto"/>
        <w:rPr>
          <w:rFonts w:ascii="Arial" w:hAnsi="Arial" w:cs="Arial"/>
          <w:sz w:val="24"/>
          <w:szCs w:val="24"/>
          <w:lang w:val="en-GB" w:eastAsia="zh-TW"/>
        </w:rPr>
      </w:pPr>
    </w:p>
    <w:p w14:paraId="0E73B70A" w14:textId="39D1249E" w:rsidR="000A0CF8" w:rsidRPr="00A6226E" w:rsidRDefault="000A0CF8" w:rsidP="00A6226E">
      <w:pPr>
        <w:pStyle w:val="Heading2"/>
        <w:rPr>
          <w:color w:val="auto"/>
          <w:lang w:val="en-GB" w:eastAsia="zh-TW"/>
        </w:rPr>
      </w:pPr>
      <w:bookmarkStart w:id="12" w:name="_Toc59993263"/>
      <w:r w:rsidRPr="00A6226E">
        <w:rPr>
          <w:color w:val="auto"/>
          <w:lang w:val="en-GB" w:eastAsia="zh-TW"/>
        </w:rPr>
        <w:t>2.2.3 Regulation of Emotions (ROE)</w:t>
      </w:r>
      <w:bookmarkEnd w:id="12"/>
    </w:p>
    <w:p w14:paraId="761DF37D"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0841B980" w14:textId="56221F77"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xml:space="preserve">According to Duffy, Bott, Allan, Torrey &amp; </w:t>
      </w:r>
      <w:proofErr w:type="spellStart"/>
      <w:r w:rsidRPr="000A0CF8">
        <w:rPr>
          <w:rFonts w:ascii="Arial" w:hAnsi="Arial" w:cs="Arial"/>
          <w:sz w:val="24"/>
          <w:szCs w:val="24"/>
          <w:lang w:val="en-GB" w:eastAsia="zh-TW"/>
        </w:rPr>
        <w:t>Dik</w:t>
      </w:r>
      <w:proofErr w:type="spellEnd"/>
      <w:r w:rsidRPr="000A0CF8">
        <w:rPr>
          <w:rFonts w:ascii="Arial" w:hAnsi="Arial" w:cs="Arial"/>
          <w:sz w:val="24"/>
          <w:szCs w:val="24"/>
          <w:lang w:val="en-GB" w:eastAsia="zh-TW"/>
        </w:rPr>
        <w:t xml:space="preserve"> (2016), the directive of sentiments is defined as “the procedure by which persons persuade which feelings they have”. </w:t>
      </w:r>
      <w:r w:rsidRPr="000A0CF8">
        <w:rPr>
          <w:rFonts w:ascii="Arial" w:hAnsi="Arial" w:cs="Arial"/>
          <w:sz w:val="24"/>
          <w:szCs w:val="24"/>
          <w:lang w:val="en-GB" w:eastAsia="zh-TW"/>
        </w:rPr>
        <w:lastRenderedPageBreak/>
        <w:t xml:space="preserve">Aligning the capability to regulate and the emotional states of the self and others, as well as being core elements of emotional intelligence. The greater the employees possess ROE the more they are in control of their emotional states; being able to observe, identify, and control them, allowing them to be able to discard negative emotions which affect their performance. This is evident regardless of whether the cause is an internal or external factor affecting it. (Brackett et al., 2010). The regulation of emotions entails efforts made consciously and unconsciously, leading to enhancement, maintenance and quenching of emotions respectively. These encompass employees’ potential growth such as, but not limited to, rising to challenges and availing opportunities. (Duffy, Bott, Allan, Torrey &amp; </w:t>
      </w:r>
      <w:proofErr w:type="spellStart"/>
      <w:r w:rsidRPr="000A0CF8">
        <w:rPr>
          <w:rFonts w:ascii="Arial" w:hAnsi="Arial" w:cs="Arial"/>
          <w:sz w:val="24"/>
          <w:szCs w:val="24"/>
          <w:lang w:val="en-GB" w:eastAsia="zh-TW"/>
        </w:rPr>
        <w:t>Dik</w:t>
      </w:r>
      <w:proofErr w:type="spellEnd"/>
      <w:r w:rsidRPr="000A0CF8">
        <w:rPr>
          <w:rFonts w:ascii="Arial" w:hAnsi="Arial" w:cs="Arial"/>
          <w:sz w:val="24"/>
          <w:szCs w:val="24"/>
          <w:lang w:val="en-GB" w:eastAsia="zh-TW"/>
        </w:rPr>
        <w:t>, 2016). In the literature found on emotions, no vast agreeableness exists on the meaning of emotion; however, this term is associated with cognitive appraisal of the situation, which is a fact which correlates throughout the studies. Individuals can often command their arousal and cognition, defining emotion by regulating it. Employees too, regulate emotions to express appropriate emotions at their workplaces.</w:t>
      </w:r>
    </w:p>
    <w:p w14:paraId="5C76262F" w14:textId="77777777"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H3: Regulation of emotions has a positive, significant relationship with teacher’s job performance.</w:t>
      </w:r>
    </w:p>
    <w:p w14:paraId="53B6C301" w14:textId="77777777" w:rsidR="000A0CF8" w:rsidRDefault="000A0CF8" w:rsidP="000A0CF8">
      <w:pPr>
        <w:spacing w:line="360" w:lineRule="auto"/>
        <w:rPr>
          <w:rFonts w:ascii="Arial" w:hAnsi="Arial" w:cs="Arial"/>
          <w:sz w:val="24"/>
          <w:szCs w:val="24"/>
          <w:lang w:val="en-GB" w:eastAsia="zh-TW"/>
        </w:rPr>
      </w:pPr>
    </w:p>
    <w:p w14:paraId="3BA3CC3D" w14:textId="76130BC0" w:rsidR="000A0CF8" w:rsidRPr="00A6226E" w:rsidRDefault="000A0CF8" w:rsidP="00A6226E">
      <w:pPr>
        <w:pStyle w:val="Heading2"/>
        <w:rPr>
          <w:color w:val="auto"/>
          <w:lang w:val="en-GB" w:eastAsia="zh-TW"/>
        </w:rPr>
      </w:pPr>
      <w:bookmarkStart w:id="13" w:name="_Toc59993264"/>
      <w:r w:rsidRPr="00A6226E">
        <w:rPr>
          <w:color w:val="auto"/>
          <w:lang w:val="en-GB" w:eastAsia="zh-TW"/>
        </w:rPr>
        <w:t>2.2.4 Use of emotions (UOE)</w:t>
      </w:r>
      <w:bookmarkEnd w:id="13"/>
    </w:p>
    <w:p w14:paraId="02A5732B"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15DF20F8" w14:textId="2563D9C0"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The use of emotions to provide levels of performance signifies an individual’s capacity towards ensuring to facilitate productive actions and personal performance, is noted. Life satisfaction was argued to be the cornerstone in individuals with higher EI, since they can positively direct their and other’s energy towards yielding productive and competent results. This could be in the form of achievement of goals and tasks. (</w:t>
      </w:r>
      <w:proofErr w:type="spellStart"/>
      <w:r w:rsidRPr="000A0CF8">
        <w:rPr>
          <w:rFonts w:ascii="Arial" w:hAnsi="Arial" w:cs="Arial"/>
          <w:sz w:val="24"/>
          <w:szCs w:val="24"/>
          <w:lang w:val="en-GB" w:eastAsia="zh-TW"/>
        </w:rPr>
        <w:t>Ahma</w:t>
      </w:r>
      <w:proofErr w:type="spellEnd"/>
      <w:r w:rsidRPr="000A0CF8">
        <w:rPr>
          <w:rFonts w:ascii="Arial" w:hAnsi="Arial" w:cs="Arial"/>
          <w:sz w:val="24"/>
          <w:szCs w:val="24"/>
          <w:lang w:val="en-GB" w:eastAsia="zh-TW"/>
        </w:rPr>
        <w:t xml:space="preserve"> &amp; </w:t>
      </w:r>
      <w:proofErr w:type="spellStart"/>
      <w:r w:rsidRPr="000A0CF8">
        <w:rPr>
          <w:rFonts w:ascii="Arial" w:hAnsi="Arial" w:cs="Arial"/>
          <w:sz w:val="24"/>
          <w:szCs w:val="24"/>
          <w:lang w:val="en-GB" w:eastAsia="zh-TW"/>
        </w:rPr>
        <w:t>Oranye</w:t>
      </w:r>
      <w:proofErr w:type="spellEnd"/>
      <w:r w:rsidRPr="000A0CF8">
        <w:rPr>
          <w:rFonts w:ascii="Arial" w:hAnsi="Arial" w:cs="Arial"/>
          <w:sz w:val="24"/>
          <w:szCs w:val="24"/>
          <w:lang w:val="en-GB" w:eastAsia="zh-TW"/>
        </w:rPr>
        <w:t xml:space="preserve">. 2015). A manager with the understanding that anger can cause its employees to underestimate risk levels was seen to encourage them to suppress their anger before making any financial decisions, as a result ensuring better task accomplishments; similarly, individual who realize that positive motivation yield positive emotional states which can also maximize their ability to perform proficiently. Realizing the effect of extended arousal and suppressing this has </w:t>
      </w:r>
      <w:r w:rsidRPr="000A0CF8">
        <w:rPr>
          <w:rFonts w:ascii="Arial" w:hAnsi="Arial" w:cs="Arial"/>
          <w:sz w:val="24"/>
          <w:szCs w:val="24"/>
          <w:lang w:val="en-GB" w:eastAsia="zh-TW"/>
        </w:rPr>
        <w:lastRenderedPageBreak/>
        <w:t>provided a mechanism through which emotional labour results in burnout and stress. (</w:t>
      </w:r>
      <w:proofErr w:type="spellStart"/>
      <w:r w:rsidRPr="000A0CF8">
        <w:rPr>
          <w:rFonts w:ascii="Arial" w:hAnsi="Arial" w:cs="Arial"/>
          <w:sz w:val="24"/>
          <w:szCs w:val="24"/>
          <w:lang w:val="en-GB" w:eastAsia="zh-TW"/>
        </w:rPr>
        <w:t>Ahma</w:t>
      </w:r>
      <w:proofErr w:type="spellEnd"/>
      <w:r w:rsidRPr="000A0CF8">
        <w:rPr>
          <w:rFonts w:ascii="Arial" w:hAnsi="Arial" w:cs="Arial"/>
          <w:sz w:val="24"/>
          <w:szCs w:val="24"/>
          <w:lang w:val="en-GB" w:eastAsia="zh-TW"/>
        </w:rPr>
        <w:t xml:space="preserve"> &amp; </w:t>
      </w:r>
      <w:proofErr w:type="spellStart"/>
      <w:r w:rsidRPr="000A0CF8">
        <w:rPr>
          <w:rFonts w:ascii="Arial" w:hAnsi="Arial" w:cs="Arial"/>
          <w:sz w:val="24"/>
          <w:szCs w:val="24"/>
          <w:lang w:val="en-GB" w:eastAsia="zh-TW"/>
        </w:rPr>
        <w:t>Oranye</w:t>
      </w:r>
      <w:proofErr w:type="spellEnd"/>
      <w:r w:rsidRPr="000A0CF8">
        <w:rPr>
          <w:rFonts w:ascii="Arial" w:hAnsi="Arial" w:cs="Arial"/>
          <w:sz w:val="24"/>
          <w:szCs w:val="24"/>
          <w:lang w:val="en-GB" w:eastAsia="zh-TW"/>
        </w:rPr>
        <w:t>. 2015).</w:t>
      </w:r>
    </w:p>
    <w:p w14:paraId="2C0097A5" w14:textId="77777777"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H4: Use of emotions has a positively significant relationship with teacher’s job performance.</w:t>
      </w:r>
    </w:p>
    <w:p w14:paraId="513FB683" w14:textId="77777777" w:rsidR="000A0CF8" w:rsidRDefault="000A0CF8" w:rsidP="000A0CF8">
      <w:pPr>
        <w:spacing w:line="360" w:lineRule="auto"/>
        <w:rPr>
          <w:rFonts w:ascii="Arial" w:hAnsi="Arial" w:cs="Arial"/>
          <w:sz w:val="24"/>
          <w:szCs w:val="24"/>
          <w:lang w:val="en-GB" w:eastAsia="zh-TW"/>
        </w:rPr>
      </w:pPr>
    </w:p>
    <w:p w14:paraId="2DC66EB5" w14:textId="203FF8FD" w:rsidR="000A0CF8" w:rsidRPr="00A6226E" w:rsidRDefault="000A0CF8" w:rsidP="00A6226E">
      <w:pPr>
        <w:pStyle w:val="Heading2"/>
        <w:rPr>
          <w:color w:val="auto"/>
          <w:lang w:val="en-GB" w:eastAsia="zh-TW"/>
        </w:rPr>
      </w:pPr>
      <w:bookmarkStart w:id="14" w:name="_Toc59993265"/>
      <w:r w:rsidRPr="00A6226E">
        <w:rPr>
          <w:color w:val="auto"/>
          <w:lang w:val="en-GB" w:eastAsia="zh-TW"/>
        </w:rPr>
        <w:t>2.2.5 Stress</w:t>
      </w:r>
      <w:bookmarkEnd w:id="14"/>
    </w:p>
    <w:p w14:paraId="6733BB42"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3091E075" w14:textId="14499DB4"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Stress is deemed as being psychologically strained as a result of work demand and/or stressor. (Lambert &amp; Nancy, 2018). Employees that are sensitive towards emotional intelligence, had to face less stress within their workplace, something this study argues would be mimicked in the hierarchy between teacher and students. Those employees which had less ability in terms of EI faced considerable stress comparatively, as they lacked self-awareness. Furthermore, in challenging situations they were unable to manage their emotion, harming their job satisfaction levels. Results supported that nurses with high emotional clarity and the ability to repair emotions had lower levels of stress. Similarly, those nurses that exhibited higher levels of emotional attention exhibited greater levels of stress.  (</w:t>
      </w:r>
      <w:proofErr w:type="spellStart"/>
      <w:r w:rsidRPr="000A0CF8">
        <w:rPr>
          <w:rFonts w:ascii="Arial" w:hAnsi="Arial" w:cs="Arial"/>
          <w:sz w:val="24"/>
          <w:szCs w:val="24"/>
          <w:lang w:val="en-GB" w:eastAsia="zh-TW"/>
        </w:rPr>
        <w:t>Landa</w:t>
      </w:r>
      <w:proofErr w:type="spellEnd"/>
      <w:r w:rsidRPr="000A0CF8">
        <w:rPr>
          <w:rFonts w:ascii="Arial" w:hAnsi="Arial" w:cs="Arial"/>
          <w:sz w:val="24"/>
          <w:szCs w:val="24"/>
          <w:lang w:val="en-GB" w:eastAsia="zh-TW"/>
        </w:rPr>
        <w:t xml:space="preserve"> et al., 2010). EI enhances organizational performance, playing an important role in the organization’s productivity and effectiveness. Stress in the workplace causes employees to be irritated, frustrated and impatient. Moreover, it reduces individual productivity levels. (Antón, 2016)</w:t>
      </w:r>
    </w:p>
    <w:p w14:paraId="675CC603" w14:textId="77777777"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H6: Stress has a positively significant relationship with teacher’s job performance.</w:t>
      </w:r>
    </w:p>
    <w:p w14:paraId="1523064F" w14:textId="77777777" w:rsidR="000A0CF8" w:rsidRDefault="000A0CF8" w:rsidP="000A0CF8">
      <w:pPr>
        <w:spacing w:line="360" w:lineRule="auto"/>
        <w:rPr>
          <w:rFonts w:ascii="Arial" w:hAnsi="Arial" w:cs="Arial"/>
          <w:sz w:val="24"/>
          <w:szCs w:val="24"/>
          <w:lang w:val="en-GB" w:eastAsia="zh-TW"/>
        </w:rPr>
      </w:pPr>
    </w:p>
    <w:p w14:paraId="6D25554D" w14:textId="46A3CE02" w:rsidR="000A0CF8" w:rsidRPr="00A6226E" w:rsidRDefault="000A0CF8" w:rsidP="00A6226E">
      <w:pPr>
        <w:pStyle w:val="Heading2"/>
        <w:rPr>
          <w:color w:val="auto"/>
          <w:lang w:val="en-GB" w:eastAsia="zh-TW"/>
        </w:rPr>
      </w:pPr>
      <w:bookmarkStart w:id="15" w:name="_Toc59993266"/>
      <w:r w:rsidRPr="00A6226E">
        <w:rPr>
          <w:color w:val="auto"/>
          <w:lang w:val="en-GB" w:eastAsia="zh-TW"/>
        </w:rPr>
        <w:t>2.2.6 Organizational Commitment (OC)</w:t>
      </w:r>
      <w:bookmarkEnd w:id="15"/>
    </w:p>
    <w:p w14:paraId="07B4AD83"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4C46609C" w14:textId="7BB5C788"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The feeling of alienation arises in individuals who have low organizational commitment, along with a poor acceptance of organizational values. (Lambert &amp; Nancy, 2018). For the employees, adhering to strong expression of positive emotions towards commitment for the organization, they exhibit better performance than those expressing no, or weak,  affective commitment. (</w:t>
      </w:r>
      <w:proofErr w:type="spellStart"/>
      <w:r w:rsidRPr="000A0CF8">
        <w:rPr>
          <w:rFonts w:ascii="Arial" w:hAnsi="Arial" w:cs="Arial"/>
          <w:sz w:val="24"/>
          <w:szCs w:val="24"/>
          <w:lang w:val="en-GB" w:eastAsia="zh-TW"/>
        </w:rPr>
        <w:t>Aghdasi</w:t>
      </w:r>
      <w:proofErr w:type="spellEnd"/>
      <w:r w:rsidRPr="000A0CF8">
        <w:rPr>
          <w:rFonts w:ascii="Arial" w:hAnsi="Arial" w:cs="Arial"/>
          <w:sz w:val="24"/>
          <w:szCs w:val="24"/>
          <w:lang w:val="en-GB" w:eastAsia="zh-TW"/>
        </w:rPr>
        <w:t xml:space="preserve">, </w:t>
      </w:r>
      <w:proofErr w:type="spellStart"/>
      <w:r w:rsidRPr="000A0CF8">
        <w:rPr>
          <w:rFonts w:ascii="Arial" w:hAnsi="Arial" w:cs="Arial"/>
          <w:sz w:val="24"/>
          <w:szCs w:val="24"/>
          <w:lang w:val="en-GB" w:eastAsia="zh-TW"/>
        </w:rPr>
        <w:t>Kiamanesh</w:t>
      </w:r>
      <w:proofErr w:type="spellEnd"/>
      <w:r w:rsidRPr="000A0CF8">
        <w:rPr>
          <w:rFonts w:ascii="Arial" w:hAnsi="Arial" w:cs="Arial"/>
          <w:sz w:val="24"/>
          <w:szCs w:val="24"/>
          <w:lang w:val="en-GB" w:eastAsia="zh-TW"/>
        </w:rPr>
        <w:t xml:space="preserve"> &amp; </w:t>
      </w:r>
      <w:r w:rsidRPr="000A0CF8">
        <w:rPr>
          <w:rFonts w:ascii="Arial" w:hAnsi="Arial" w:cs="Arial"/>
          <w:sz w:val="24"/>
          <w:szCs w:val="24"/>
          <w:lang w:val="en-GB" w:eastAsia="zh-TW"/>
        </w:rPr>
        <w:lastRenderedPageBreak/>
        <w:t>Ebrahim, 2011). Hence, the recruited individuals have to be capable of judging and understanding emotions in themselves and others in order to portray, and then gather, a positive approach and attitude towards their work. Therefore, identifying and manipulating emotions in any given situation can be highly favourable.  It has been observed that self-efficacy mediates the relationship between organizational commitment and informal learning, further indicating favourable links between EI and performance. (Yoon et al., 2018). A study showed powerful link among components of emotional intelligence and organizational commitment, revealing emotional use in EI connects strongly with organizational commitment despite weak links between controlling emotions and deciphering emotions in regards to organizational commitment. (Nikolaou &amp;</w:t>
      </w:r>
      <w:proofErr w:type="spellStart"/>
      <w:r w:rsidRPr="000A0CF8">
        <w:rPr>
          <w:rFonts w:ascii="Arial" w:hAnsi="Arial" w:cs="Arial"/>
          <w:sz w:val="24"/>
          <w:szCs w:val="24"/>
          <w:lang w:val="en-GB" w:eastAsia="zh-TW"/>
        </w:rPr>
        <w:t>Tsaousis</w:t>
      </w:r>
      <w:proofErr w:type="spellEnd"/>
      <w:r w:rsidRPr="000A0CF8">
        <w:rPr>
          <w:rFonts w:ascii="Arial" w:hAnsi="Arial" w:cs="Arial"/>
          <w:sz w:val="24"/>
          <w:szCs w:val="24"/>
          <w:lang w:val="en-GB" w:eastAsia="zh-TW"/>
        </w:rPr>
        <w:t>, 2002).</w:t>
      </w:r>
    </w:p>
    <w:p w14:paraId="42F52168" w14:textId="77777777"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H5: Organizational commitments have a positively significant relationship with teacher’s job performance.</w:t>
      </w:r>
    </w:p>
    <w:p w14:paraId="45D315EB" w14:textId="77777777" w:rsidR="000A0CF8" w:rsidRDefault="000A0CF8" w:rsidP="000A0CF8">
      <w:pPr>
        <w:spacing w:line="360" w:lineRule="auto"/>
        <w:rPr>
          <w:rFonts w:ascii="Arial" w:hAnsi="Arial" w:cs="Arial"/>
          <w:sz w:val="24"/>
          <w:szCs w:val="24"/>
          <w:lang w:val="en-GB" w:eastAsia="zh-TW"/>
        </w:rPr>
      </w:pPr>
    </w:p>
    <w:p w14:paraId="510F595D" w14:textId="39712CDE" w:rsidR="000A0CF8" w:rsidRPr="00A6226E" w:rsidRDefault="000A0CF8" w:rsidP="00A6226E">
      <w:pPr>
        <w:pStyle w:val="Heading2"/>
        <w:rPr>
          <w:color w:val="auto"/>
          <w:lang w:val="en-GB" w:eastAsia="zh-TW"/>
        </w:rPr>
      </w:pPr>
      <w:bookmarkStart w:id="16" w:name="_Toc59993267"/>
      <w:r w:rsidRPr="00A6226E">
        <w:rPr>
          <w:color w:val="auto"/>
          <w:lang w:val="en-GB" w:eastAsia="zh-TW"/>
        </w:rPr>
        <w:t>2.2.7 Job performance</w:t>
      </w:r>
      <w:bookmarkEnd w:id="16"/>
    </w:p>
    <w:p w14:paraId="709E66AF"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54E422AB" w14:textId="4DFCA6F8"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Job performance is explained as the behaviour of a firm’s employees collectively in terms of goal meeting. (</w:t>
      </w:r>
      <w:proofErr w:type="spellStart"/>
      <w:r w:rsidRPr="000A0CF8">
        <w:rPr>
          <w:rFonts w:ascii="Arial" w:hAnsi="Arial" w:cs="Arial"/>
          <w:sz w:val="24"/>
          <w:szCs w:val="24"/>
          <w:lang w:val="en-GB" w:eastAsia="zh-TW"/>
        </w:rPr>
        <w:t>Jankingthong</w:t>
      </w:r>
      <w:proofErr w:type="spellEnd"/>
      <w:r w:rsidRPr="000A0CF8">
        <w:rPr>
          <w:rFonts w:ascii="Arial" w:hAnsi="Arial" w:cs="Arial"/>
          <w:sz w:val="24"/>
          <w:szCs w:val="24"/>
          <w:lang w:val="en-GB" w:eastAsia="zh-TW"/>
        </w:rPr>
        <w:t xml:space="preserve"> &amp; </w:t>
      </w:r>
      <w:proofErr w:type="spellStart"/>
      <w:r w:rsidRPr="000A0CF8">
        <w:rPr>
          <w:rFonts w:ascii="Arial" w:hAnsi="Arial" w:cs="Arial"/>
          <w:sz w:val="24"/>
          <w:szCs w:val="24"/>
          <w:lang w:val="en-GB" w:eastAsia="zh-TW"/>
        </w:rPr>
        <w:t>Rurkkum</w:t>
      </w:r>
      <w:proofErr w:type="spellEnd"/>
      <w:r w:rsidRPr="000A0CF8">
        <w:rPr>
          <w:rFonts w:ascii="Arial" w:hAnsi="Arial" w:cs="Arial"/>
          <w:sz w:val="24"/>
          <w:szCs w:val="24"/>
          <w:lang w:val="en-GB" w:eastAsia="zh-TW"/>
        </w:rPr>
        <w:t>, 2012). Becker et al., 2017, found job performance to be related positively with loyalty to the supervisor, forming a strong association with their employees than the firm itself. (Becker et al., 2017). Emotional intelligence is strong when linked with life satisfaction in individuals, it can only be of any use to an organization if has any tendency of association with organizational outcomes, being employee behaviours, job performance, satisfaction and so forth. (</w:t>
      </w:r>
      <w:proofErr w:type="spellStart"/>
      <w:r w:rsidRPr="000A0CF8">
        <w:rPr>
          <w:rFonts w:ascii="Arial" w:hAnsi="Arial" w:cs="Arial"/>
          <w:sz w:val="24"/>
          <w:szCs w:val="24"/>
          <w:lang w:val="en-GB" w:eastAsia="zh-TW"/>
        </w:rPr>
        <w:t>Aghdasi</w:t>
      </w:r>
      <w:proofErr w:type="spellEnd"/>
      <w:r w:rsidRPr="000A0CF8">
        <w:rPr>
          <w:rFonts w:ascii="Arial" w:hAnsi="Arial" w:cs="Arial"/>
          <w:sz w:val="24"/>
          <w:szCs w:val="24"/>
          <w:lang w:val="en-GB" w:eastAsia="zh-TW"/>
        </w:rPr>
        <w:t xml:space="preserve">, </w:t>
      </w:r>
      <w:proofErr w:type="spellStart"/>
      <w:r w:rsidRPr="000A0CF8">
        <w:rPr>
          <w:rFonts w:ascii="Arial" w:hAnsi="Arial" w:cs="Arial"/>
          <w:sz w:val="24"/>
          <w:szCs w:val="24"/>
          <w:lang w:val="en-GB" w:eastAsia="zh-TW"/>
        </w:rPr>
        <w:t>Samaneh</w:t>
      </w:r>
      <w:proofErr w:type="spellEnd"/>
      <w:r w:rsidRPr="000A0CF8">
        <w:rPr>
          <w:rFonts w:ascii="Arial" w:hAnsi="Arial" w:cs="Arial"/>
          <w:sz w:val="24"/>
          <w:szCs w:val="24"/>
          <w:lang w:val="en-GB" w:eastAsia="zh-TW"/>
        </w:rPr>
        <w:t xml:space="preserve">, </w:t>
      </w:r>
      <w:proofErr w:type="spellStart"/>
      <w:r w:rsidRPr="000A0CF8">
        <w:rPr>
          <w:rFonts w:ascii="Arial" w:hAnsi="Arial" w:cs="Arial"/>
          <w:sz w:val="24"/>
          <w:szCs w:val="24"/>
          <w:lang w:val="en-GB" w:eastAsia="zh-TW"/>
        </w:rPr>
        <w:t>Kiamanesh</w:t>
      </w:r>
      <w:proofErr w:type="spellEnd"/>
      <w:r w:rsidRPr="000A0CF8">
        <w:rPr>
          <w:rFonts w:ascii="Arial" w:hAnsi="Arial" w:cs="Arial"/>
          <w:sz w:val="24"/>
          <w:szCs w:val="24"/>
          <w:lang w:val="en-GB" w:eastAsia="zh-TW"/>
        </w:rPr>
        <w:t xml:space="preserve">, Ali Reza &amp; </w:t>
      </w:r>
      <w:proofErr w:type="spellStart"/>
      <w:r w:rsidRPr="000A0CF8">
        <w:rPr>
          <w:rFonts w:ascii="Arial" w:hAnsi="Arial" w:cs="Arial"/>
          <w:sz w:val="24"/>
          <w:szCs w:val="24"/>
          <w:lang w:val="en-GB" w:eastAsia="zh-TW"/>
        </w:rPr>
        <w:t>Naveh</w:t>
      </w:r>
      <w:proofErr w:type="spellEnd"/>
      <w:r w:rsidRPr="000A0CF8">
        <w:rPr>
          <w:rFonts w:ascii="Arial" w:hAnsi="Arial" w:cs="Arial"/>
          <w:sz w:val="24"/>
          <w:szCs w:val="24"/>
          <w:lang w:val="en-GB" w:eastAsia="zh-TW"/>
        </w:rPr>
        <w:t xml:space="preserve"> </w:t>
      </w:r>
      <w:proofErr w:type="spellStart"/>
      <w:r w:rsidRPr="000A0CF8">
        <w:rPr>
          <w:rFonts w:ascii="Arial" w:hAnsi="Arial" w:cs="Arial"/>
          <w:sz w:val="24"/>
          <w:szCs w:val="24"/>
          <w:lang w:val="en-GB" w:eastAsia="zh-TW"/>
        </w:rPr>
        <w:t>Abdolrahim</w:t>
      </w:r>
      <w:proofErr w:type="spellEnd"/>
      <w:r w:rsidRPr="000A0CF8">
        <w:rPr>
          <w:rFonts w:ascii="Arial" w:hAnsi="Arial" w:cs="Arial"/>
          <w:sz w:val="24"/>
          <w:szCs w:val="24"/>
          <w:lang w:val="en-GB" w:eastAsia="zh-TW"/>
        </w:rPr>
        <w:t>. 2011). </w:t>
      </w:r>
    </w:p>
    <w:p w14:paraId="4321E851"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4F12EAD0" w14:textId="07D64BAD"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Studies by Chan and Schmitt relates cognitive intelligence positively with dimensions of job performance, in the majority of occasions. (Chan &amp; Schmitt, 2002). To consider the organization as the whole, where job commitment serves as the individual’s psychological bond towards the organization. (</w:t>
      </w:r>
      <w:proofErr w:type="spellStart"/>
      <w:r w:rsidRPr="000A0CF8">
        <w:rPr>
          <w:rFonts w:ascii="Arial" w:hAnsi="Arial" w:cs="Arial"/>
          <w:sz w:val="24"/>
          <w:szCs w:val="24"/>
          <w:lang w:val="en-GB" w:eastAsia="zh-TW"/>
        </w:rPr>
        <w:t>Joo</w:t>
      </w:r>
      <w:proofErr w:type="spellEnd"/>
      <w:r w:rsidRPr="000A0CF8">
        <w:rPr>
          <w:rFonts w:ascii="Arial" w:hAnsi="Arial" w:cs="Arial"/>
          <w:sz w:val="24"/>
          <w:szCs w:val="24"/>
          <w:lang w:val="en-GB" w:eastAsia="zh-TW"/>
        </w:rPr>
        <w:t xml:space="preserve"> and Shim, 2010).</w:t>
      </w:r>
    </w:p>
    <w:p w14:paraId="7C3BCEEB"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23C70E99" w14:textId="06DA354F"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lastRenderedPageBreak/>
        <w:t>Contrary to this, Chung-Yan (2010) remarks that the distinctiveness of a job plays a great role in inspiring the course of gross individual requirements for doing any occupation. Empirically, lots of research has revealed experiential proof of a connection between individual distinctiveness. These include markers such as EI, practical character, self-efficacy, and firm assurance. (Khalid et al., 2017). The amount of organizational promise was found to be powerful on job performance. (</w:t>
      </w:r>
      <w:proofErr w:type="spellStart"/>
      <w:r w:rsidRPr="000A0CF8">
        <w:rPr>
          <w:rFonts w:ascii="Arial" w:hAnsi="Arial" w:cs="Arial"/>
          <w:sz w:val="24"/>
          <w:szCs w:val="24"/>
          <w:lang w:val="en-GB" w:eastAsia="zh-TW"/>
        </w:rPr>
        <w:t>Aghdasi</w:t>
      </w:r>
      <w:proofErr w:type="spellEnd"/>
      <w:r w:rsidRPr="000A0CF8">
        <w:rPr>
          <w:rFonts w:ascii="Arial" w:hAnsi="Arial" w:cs="Arial"/>
          <w:sz w:val="24"/>
          <w:szCs w:val="24"/>
          <w:lang w:val="en-GB" w:eastAsia="zh-TW"/>
        </w:rPr>
        <w:t xml:space="preserve">, </w:t>
      </w:r>
      <w:proofErr w:type="spellStart"/>
      <w:r w:rsidRPr="000A0CF8">
        <w:rPr>
          <w:rFonts w:ascii="Arial" w:hAnsi="Arial" w:cs="Arial"/>
          <w:sz w:val="24"/>
          <w:szCs w:val="24"/>
          <w:lang w:val="en-GB" w:eastAsia="zh-TW"/>
        </w:rPr>
        <w:t>Samaneh</w:t>
      </w:r>
      <w:proofErr w:type="spellEnd"/>
      <w:r w:rsidRPr="000A0CF8">
        <w:rPr>
          <w:rFonts w:ascii="Arial" w:hAnsi="Arial" w:cs="Arial"/>
          <w:sz w:val="24"/>
          <w:szCs w:val="24"/>
          <w:lang w:val="en-GB" w:eastAsia="zh-TW"/>
        </w:rPr>
        <w:t xml:space="preserve">, </w:t>
      </w:r>
      <w:proofErr w:type="spellStart"/>
      <w:r w:rsidRPr="000A0CF8">
        <w:rPr>
          <w:rFonts w:ascii="Arial" w:hAnsi="Arial" w:cs="Arial"/>
          <w:sz w:val="24"/>
          <w:szCs w:val="24"/>
          <w:lang w:val="en-GB" w:eastAsia="zh-TW"/>
        </w:rPr>
        <w:t>Kiamanesh</w:t>
      </w:r>
      <w:proofErr w:type="spellEnd"/>
      <w:r w:rsidRPr="000A0CF8">
        <w:rPr>
          <w:rFonts w:ascii="Arial" w:hAnsi="Arial" w:cs="Arial"/>
          <w:sz w:val="24"/>
          <w:szCs w:val="24"/>
          <w:lang w:val="en-GB" w:eastAsia="zh-TW"/>
        </w:rPr>
        <w:t xml:space="preserve">, Ali Reza &amp; </w:t>
      </w:r>
      <w:proofErr w:type="spellStart"/>
      <w:r w:rsidRPr="000A0CF8">
        <w:rPr>
          <w:rFonts w:ascii="Arial" w:hAnsi="Arial" w:cs="Arial"/>
          <w:sz w:val="24"/>
          <w:szCs w:val="24"/>
          <w:lang w:val="en-GB" w:eastAsia="zh-TW"/>
        </w:rPr>
        <w:t>Naveh</w:t>
      </w:r>
      <w:proofErr w:type="spellEnd"/>
      <w:r w:rsidRPr="000A0CF8">
        <w:rPr>
          <w:rFonts w:ascii="Arial" w:hAnsi="Arial" w:cs="Arial"/>
          <w:sz w:val="24"/>
          <w:szCs w:val="24"/>
          <w:lang w:val="en-GB" w:eastAsia="zh-TW"/>
        </w:rPr>
        <w:t xml:space="preserve"> </w:t>
      </w:r>
      <w:proofErr w:type="spellStart"/>
      <w:r w:rsidRPr="000A0CF8">
        <w:rPr>
          <w:rFonts w:ascii="Arial" w:hAnsi="Arial" w:cs="Arial"/>
          <w:sz w:val="24"/>
          <w:szCs w:val="24"/>
          <w:lang w:val="en-GB" w:eastAsia="zh-TW"/>
        </w:rPr>
        <w:t>Abdolrahim</w:t>
      </w:r>
      <w:proofErr w:type="spellEnd"/>
      <w:r w:rsidRPr="000A0CF8">
        <w:rPr>
          <w:rFonts w:ascii="Arial" w:hAnsi="Arial" w:cs="Arial"/>
          <w:sz w:val="24"/>
          <w:szCs w:val="24"/>
          <w:lang w:val="en-GB" w:eastAsia="zh-TW"/>
        </w:rPr>
        <w:t>. 2011).</w:t>
      </w:r>
    </w:p>
    <w:p w14:paraId="2687BFAD" w14:textId="77777777" w:rsidR="000A0CF8" w:rsidRPr="000A0CF8" w:rsidRDefault="000A0CF8" w:rsidP="000A0CF8">
      <w:pPr>
        <w:spacing w:line="360" w:lineRule="auto"/>
        <w:rPr>
          <w:rFonts w:ascii="Arial" w:hAnsi="Arial" w:cs="Arial"/>
          <w:sz w:val="24"/>
          <w:szCs w:val="24"/>
          <w:lang w:val="en-GB" w:eastAsia="zh-TW"/>
        </w:rPr>
      </w:pPr>
    </w:p>
    <w:p w14:paraId="40D11D40" w14:textId="2232012C" w:rsidR="000A0CF8" w:rsidRPr="00A6226E" w:rsidRDefault="000A0CF8" w:rsidP="00A6226E">
      <w:pPr>
        <w:pStyle w:val="Heading2"/>
        <w:rPr>
          <w:color w:val="auto"/>
          <w:lang w:val="en-GB" w:eastAsia="zh-TW"/>
        </w:rPr>
      </w:pPr>
      <w:bookmarkStart w:id="17" w:name="_Toc59993268"/>
      <w:r w:rsidRPr="00A6226E">
        <w:rPr>
          <w:color w:val="auto"/>
          <w:lang w:val="en-GB" w:eastAsia="zh-TW"/>
        </w:rPr>
        <w:t>2.8 Conceptual Model</w:t>
      </w:r>
      <w:bookmarkEnd w:id="17"/>
      <w:r w:rsidRPr="00A6226E">
        <w:rPr>
          <w:color w:val="auto"/>
          <w:lang w:val="en-GB" w:eastAsia="zh-TW"/>
        </w:rPr>
        <w:t> </w:t>
      </w:r>
    </w:p>
    <w:p w14:paraId="6AFDBB22" w14:textId="5AF27BF5" w:rsidR="00A6226E" w:rsidRPr="000A0CF8" w:rsidRDefault="00A6226E" w:rsidP="000A0CF8">
      <w:pPr>
        <w:spacing w:line="360" w:lineRule="auto"/>
        <w:rPr>
          <w:rFonts w:ascii="Arial" w:hAnsi="Arial" w:cs="Arial"/>
          <w:sz w:val="24"/>
          <w:szCs w:val="24"/>
          <w:lang w:val="en-GB" w:eastAsia="zh-TW"/>
        </w:rPr>
      </w:pPr>
    </w:p>
    <w:p w14:paraId="3597D111" w14:textId="7363C4C8" w:rsidR="000A0CF8" w:rsidRDefault="00A6226E"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mc:AlternateContent>
          <mc:Choice Requires="wps">
            <w:drawing>
              <wp:anchor distT="0" distB="0" distL="114300" distR="114300" simplePos="0" relativeHeight="251659264" behindDoc="0" locked="0" layoutInCell="1" allowOverlap="1" wp14:anchorId="793932BD" wp14:editId="29309B57">
                <wp:simplePos x="0" y="0"/>
                <wp:positionH relativeFrom="column">
                  <wp:posOffset>56515</wp:posOffset>
                </wp:positionH>
                <wp:positionV relativeFrom="paragraph">
                  <wp:posOffset>45509</wp:posOffset>
                </wp:positionV>
                <wp:extent cx="1457325" cy="561975"/>
                <wp:effectExtent l="0" t="0" r="9525" b="9525"/>
                <wp:wrapNone/>
                <wp:docPr id="3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7325" cy="561975"/>
                        </a:xfrm>
                        <a:prstGeom prst="flowChartProcess">
                          <a:avLst/>
                        </a:prstGeom>
                        <a:solidFill>
                          <a:srgbClr val="FFFFFF"/>
                        </a:solidFill>
                        <a:ln w="6350">
                          <a:solidFill>
                            <a:srgbClr val="000000"/>
                          </a:solidFill>
                          <a:miter lim="800000"/>
                          <a:headEnd/>
                          <a:tailEnd/>
                        </a:ln>
                      </wps:spPr>
                      <wps:txbx>
                        <w:txbxContent>
                          <w:p w14:paraId="493284C3" w14:textId="77777777" w:rsidR="00BD10F8" w:rsidRDefault="00BD10F8" w:rsidP="000A0CF8">
                            <w:pPr>
                              <w:jc w:val="center"/>
                              <w:rPr>
                                <w:b/>
                                <w:sz w:val="28"/>
                              </w:rPr>
                            </w:pPr>
                            <w:r>
                              <w:rPr>
                                <w:b/>
                                <w:sz w:val="28"/>
                              </w:rPr>
                              <w:t>Self-emotional appraisal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3932BD" id="_x0000_t109" coordsize="21600,21600" o:spt="109" path="m,l,21600r21600,l21600,xe">
                <v:stroke joinstyle="miter"/>
                <v:path gradientshapeok="t" o:connecttype="rect"/>
              </v:shapetype>
              <v:shape id="Text Box 5" o:spid="_x0000_s1026" type="#_x0000_t109" style="position:absolute;margin-left:4.45pt;margin-top:3.6pt;width:114.75pt;height:4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" strokeweight=".5pt">
                <v:path arrowok="t"/>
                <v:textbox>
                  <w:txbxContent>
                    <w:p w14:paraId="493284C3" w14:textId="77777777" w:rsidR="00BD10F8" w:rsidRDefault="00BD10F8" w:rsidP="000A0CF8">
                      <w:pPr>
                        <w:jc w:val="center"/>
                        <w:rPr>
                          <w:b/>
                          <w:sz w:val="28"/>
                        </w:rPr>
                      </w:pPr>
                      <w:r>
                        <w:rPr>
                          <w:b/>
                          <w:sz w:val="28"/>
                        </w:rPr>
                        <w:t>Self-emotional appraisal</w:t>
                      </w:r>
                    </w:p>
                  </w:txbxContent>
                </v:textbox>
              </v:shape>
            </w:pict>
          </mc:Fallback>
        </mc:AlternateContent>
      </w:r>
      <w:r w:rsidR="000A0CF8" w:rsidRPr="000A0CF8">
        <w:rPr>
          <w:rFonts w:ascii="Arial" w:hAnsi="Arial" w:cs="Arial"/>
          <w:sz w:val="24"/>
          <w:szCs w:val="24"/>
          <w:lang w:val="en-GB" w:eastAsia="zh-TW"/>
        </w:rPr>
        <mc:AlternateContent>
          <mc:Choice Requires="wps">
            <w:drawing>
              <wp:anchor distT="0" distB="0" distL="114300" distR="114300" simplePos="0" relativeHeight="251666432" behindDoc="0" locked="0" layoutInCell="1" allowOverlap="1" wp14:anchorId="5772CC4D" wp14:editId="1C73B45D">
                <wp:simplePos x="0" y="0"/>
                <wp:positionH relativeFrom="column">
                  <wp:posOffset>4249208</wp:posOffset>
                </wp:positionH>
                <wp:positionV relativeFrom="paragraph">
                  <wp:posOffset>1900978</wp:posOffset>
                </wp:positionV>
                <wp:extent cx="1581150" cy="352425"/>
                <wp:effectExtent l="0" t="0" r="0" b="9525"/>
                <wp:wrapNone/>
                <wp:docPr id="25"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581150" cy="352425"/>
                        </a:xfrm>
                        <a:prstGeom prst="rect">
                          <a:avLst/>
                        </a:prstGeom>
                        <a:solidFill>
                          <a:srgbClr val="FFFFFF"/>
                        </a:solidFill>
                        <a:ln w="6350">
                          <a:solidFill>
                            <a:srgbClr val="000000"/>
                          </a:solidFill>
                          <a:miter lim="800000"/>
                        </a:ln>
                      </wps:spPr>
                      <wps:txbx>
                        <w:txbxContent>
                          <w:p w14:paraId="55AB71F1" w14:textId="77777777" w:rsidR="00BD10F8" w:rsidRDefault="00BD10F8" w:rsidP="000A0CF8">
                            <w:pPr>
                              <w:jc w:val="center"/>
                              <w:rPr>
                                <w:b/>
                                <w:sz w:val="28"/>
                              </w:rPr>
                            </w:pPr>
                            <w:r>
                              <w:rPr>
                                <w:b/>
                                <w:sz w:val="28"/>
                              </w:rPr>
                              <w:t>Job performance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72CC4D" id="_x0000_t202" coordsize="21600,21600" o:spt="202" path="m,l,21600r21600,l21600,xe">
                <v:stroke joinstyle="miter"/>
                <v:path gradientshapeok="t" o:connecttype="rect"/>
              </v:shapetype>
              <v:shape id="Text Box 13" o:spid="_x0000_s1027" type="#_x0000_t202" style="position:absolute;margin-left:334.6pt;margin-top:149.7pt;width:124.5pt;height:27.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" strokeweight=".5pt">
                <v:path arrowok="t"/>
                <v:textbox>
                  <w:txbxContent>
                    <w:p w14:paraId="55AB71F1" w14:textId="77777777" w:rsidR="00BD10F8" w:rsidRDefault="00BD10F8" w:rsidP="000A0CF8">
                      <w:pPr>
                        <w:jc w:val="center"/>
                        <w:rPr>
                          <w:b/>
                          <w:sz w:val="28"/>
                        </w:rPr>
                      </w:pPr>
                      <w:r>
                        <w:rPr>
                          <w:b/>
                          <w:sz w:val="28"/>
                        </w:rPr>
                        <w:t>Job performance</w:t>
                      </w:r>
                    </w:p>
                  </w:txbxContent>
                </v:textbox>
              </v:shape>
            </w:pict>
          </mc:Fallback>
        </mc:AlternateContent>
      </w:r>
      <w:r w:rsidR="000A0CF8" w:rsidRPr="000A0CF8">
        <w:rPr>
          <w:rFonts w:ascii="Arial" w:hAnsi="Arial" w:cs="Arial"/>
          <w:sz w:val="24"/>
          <w:szCs w:val="24"/>
          <w:lang w:val="en-GB" w:eastAsia="zh-TW"/>
        </w:rPr>
        <mc:AlternateContent>
          <mc:Choice Requires="wps">
            <w:drawing>
              <wp:anchor distT="0" distB="0" distL="114300" distR="114300" simplePos="0" relativeHeight="251665408" behindDoc="0" locked="0" layoutInCell="1" allowOverlap="1" wp14:anchorId="0CB2BC94" wp14:editId="40EA5793">
                <wp:simplePos x="0" y="0"/>
                <wp:positionH relativeFrom="column">
                  <wp:posOffset>1540933</wp:posOffset>
                </wp:positionH>
                <wp:positionV relativeFrom="paragraph">
                  <wp:posOffset>163407</wp:posOffset>
                </wp:positionV>
                <wp:extent cx="701675" cy="1634066"/>
                <wp:effectExtent l="0" t="0" r="60325" b="29845"/>
                <wp:wrapNone/>
                <wp:docPr id="33"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701675" cy="1634066"/>
                        </a:xfrm>
                        <a:prstGeom prst="straightConnector1">
                          <a:avLst/>
                        </a:prstGeom>
                        <a:noFill/>
                        <a:ln w="9525">
                          <a:solidFill>
                            <a:srgbClr val="000000"/>
                          </a:solidFill>
                          <a:round/>
                          <a:tailEnd type="triangle" w="med" len="med"/>
                        </a:ln>
                      </wps:spPr>
                      <wps:bodyPr/>
                    </wps:wsp>
                  </a:graphicData>
                </a:graphic>
                <wp14:sizeRelH relativeFrom="page">
                  <wp14:pctWidth>0</wp14:pctWidth>
                </wp14:sizeRelH>
                <wp14:sizeRelV relativeFrom="page">
                  <wp14:pctHeight>0</wp14:pctHeight>
                </wp14:sizeRelV>
              </wp:anchor>
            </w:drawing>
          </mc:Choice>
          <mc:Fallback>
            <w:pict>
              <v:shapetype w14:anchorId="1B181F17" id="_x0000_t32" coordsize="21600,21600" o:spt="32" o:oned="t" path="m,l21600,21600e" filled="f">
                <v:path arrowok="t" fillok="f" o:connecttype="none"/>
                <o:lock v:ext="edit" shapetype="t"/>
              </v:shapetype>
              <v:shape id="Straight Arrow Connector 14" o:spid="_x0000_s1026" type="#_x0000_t32" style="position:absolute;margin-left:121.35pt;margin-top:12.85pt;width:55.25pt;height:128.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">
                <v:stroke endarrow="block"/>
                <o:lock v:ext="edit" shapetype="f"/>
              </v:shape>
            </w:pict>
          </mc:Fallback>
        </mc:AlternateContent>
      </w:r>
      <w:r w:rsidR="000A0CF8" w:rsidRPr="000A0CF8">
        <w:rPr>
          <w:rFonts w:ascii="Arial" w:hAnsi="Arial" w:cs="Arial"/>
          <w:sz w:val="24"/>
          <w:szCs w:val="24"/>
          <w:lang w:val="en-GB" w:eastAsia="zh-TW"/>
        </w:rPr>
        <mc:AlternateContent>
          <mc:Choice Requires="wps">
            <w:drawing>
              <wp:anchor distT="0" distB="0" distL="114300" distR="114300" simplePos="0" relativeHeight="251667456" behindDoc="0" locked="0" layoutInCell="1" allowOverlap="1" wp14:anchorId="2E614CC8" wp14:editId="74364887">
                <wp:simplePos x="0" y="0"/>
                <wp:positionH relativeFrom="column">
                  <wp:posOffset>1557868</wp:posOffset>
                </wp:positionH>
                <wp:positionV relativeFrom="paragraph">
                  <wp:posOffset>1247139</wp:posOffset>
                </wp:positionV>
                <wp:extent cx="592666" cy="651933"/>
                <wp:effectExtent l="0" t="0" r="42545" b="34290"/>
                <wp:wrapNone/>
                <wp:docPr id="31"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92666" cy="651933"/>
                        </a:xfrm>
                        <a:prstGeom prst="straightConnector1">
                          <a:avLst/>
                        </a:prstGeom>
                        <a:noFill/>
                        <a:ln w="9525">
                          <a:solidFill>
                            <a:srgbClr val="000000"/>
                          </a:solidFill>
                          <a:round/>
                          <a:tailEnd type="triangle" w="med" len="med"/>
                        </a:ln>
                      </wps:spPr>
                      <wps:bodyPr/>
                    </wps:wsp>
                  </a:graphicData>
                </a:graphic>
                <wp14:sizeRelH relativeFrom="page">
                  <wp14:pctWidth>0</wp14:pctWidth>
                </wp14:sizeRelH>
                <wp14:sizeRelV relativeFrom="page">
                  <wp14:pctHeight>0</wp14:pctHeight>
                </wp14:sizeRelV>
              </wp:anchor>
            </w:drawing>
          </mc:Choice>
          <mc:Fallback>
            <w:pict>
              <v:shape w14:anchorId="735BEC08" id="Straight Arrow Connector 15" o:spid="_x0000_s1026" type="#_x0000_t32" style="position:absolute;margin-left:122.65pt;margin-top:98.2pt;width:46.65pt;height:51.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">
                <v:stroke endarrow="block"/>
                <o:lock v:ext="edit" shapetype="f"/>
              </v:shape>
            </w:pict>
          </mc:Fallback>
        </mc:AlternateContent>
      </w:r>
      <w:r w:rsidR="000A0CF8" w:rsidRPr="000A0CF8">
        <w:rPr>
          <w:rFonts w:ascii="Arial" w:hAnsi="Arial" w:cs="Arial"/>
          <w:sz w:val="24"/>
          <w:szCs w:val="24"/>
          <w:lang w:val="en-GB" w:eastAsia="zh-TW"/>
        </w:rPr>
        <mc:AlternateContent>
          <mc:Choice Requires="wps">
            <w:drawing>
              <wp:anchor distT="0" distB="0" distL="114300" distR="114300" simplePos="0" relativeHeight="251660288" behindDoc="0" locked="0" layoutInCell="1" allowOverlap="1" wp14:anchorId="52A78B2A" wp14:editId="7CE55299">
                <wp:simplePos x="0" y="0"/>
                <wp:positionH relativeFrom="column">
                  <wp:posOffset>67310</wp:posOffset>
                </wp:positionH>
                <wp:positionV relativeFrom="paragraph">
                  <wp:posOffset>1836843</wp:posOffset>
                </wp:positionV>
                <wp:extent cx="1447800" cy="581025"/>
                <wp:effectExtent l="0" t="0" r="0" b="9525"/>
                <wp:wrapNone/>
                <wp:docPr id="2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47800" cy="581025"/>
                        </a:xfrm>
                        <a:prstGeom prst="rect">
                          <a:avLst/>
                        </a:prstGeom>
                        <a:solidFill>
                          <a:srgbClr val="FFFFFF"/>
                        </a:solidFill>
                        <a:ln w="6350">
                          <a:solidFill>
                            <a:srgbClr val="000000"/>
                          </a:solidFill>
                          <a:miter lim="800000"/>
                        </a:ln>
                      </wps:spPr>
                      <wps:txbx>
                        <w:txbxContent>
                          <w:p w14:paraId="7A557A91" w14:textId="77777777" w:rsidR="00BD10F8" w:rsidRDefault="00BD10F8" w:rsidP="000A0CF8">
                            <w:pPr>
                              <w:jc w:val="center"/>
                              <w:rPr>
                                <w:b/>
                                <w:sz w:val="28"/>
                              </w:rPr>
                            </w:pPr>
                            <w:r>
                              <w:rPr>
                                <w:b/>
                                <w:sz w:val="28"/>
                              </w:rPr>
                              <w:t>Regulation of emotions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A78B2A" id="Text Box 7" o:spid="_x0000_s1028" type="#_x0000_t202" style="position:absolute;margin-left:5.3pt;margin-top:144.65pt;width:114pt;height:45.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" strokeweight=".5pt">
                <v:path arrowok="t"/>
                <v:textbox>
                  <w:txbxContent>
                    <w:p w14:paraId="7A557A91" w14:textId="77777777" w:rsidR="00BD10F8" w:rsidRDefault="00BD10F8" w:rsidP="000A0CF8">
                      <w:pPr>
                        <w:jc w:val="center"/>
                        <w:rPr>
                          <w:b/>
                          <w:sz w:val="28"/>
                        </w:rPr>
                      </w:pPr>
                      <w:r>
                        <w:rPr>
                          <w:b/>
                          <w:sz w:val="28"/>
                        </w:rPr>
                        <w:t>Regulation of emotions</w:t>
                      </w:r>
                    </w:p>
                  </w:txbxContent>
                </v:textbox>
              </v:shape>
            </w:pict>
          </mc:Fallback>
        </mc:AlternateContent>
      </w:r>
      <w:r w:rsidR="000A0CF8" w:rsidRPr="000A0CF8">
        <w:rPr>
          <w:rFonts w:ascii="Arial" w:hAnsi="Arial" w:cs="Arial"/>
          <w:sz w:val="24"/>
          <w:szCs w:val="24"/>
          <w:lang w:val="en-GB" w:eastAsia="zh-TW"/>
        </w:rPr>
        <mc:AlternateContent>
          <mc:Choice Requires="wps">
            <w:drawing>
              <wp:anchor distT="0" distB="0" distL="114300" distR="114300" simplePos="0" relativeHeight="251662336" behindDoc="0" locked="0" layoutInCell="1" allowOverlap="1" wp14:anchorId="2D79D096" wp14:editId="29D8048F">
                <wp:simplePos x="0" y="0"/>
                <wp:positionH relativeFrom="column">
                  <wp:posOffset>67310</wp:posOffset>
                </wp:positionH>
                <wp:positionV relativeFrom="paragraph">
                  <wp:posOffset>894080</wp:posOffset>
                </wp:positionV>
                <wp:extent cx="1447800" cy="619125"/>
                <wp:effectExtent l="0" t="0" r="0" b="9525"/>
                <wp:wrapNone/>
                <wp:docPr id="3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47800" cy="619125"/>
                        </a:xfrm>
                        <a:prstGeom prst="flowChartProcess">
                          <a:avLst/>
                        </a:prstGeom>
                        <a:solidFill>
                          <a:srgbClr val="FFFFFF"/>
                        </a:solidFill>
                        <a:ln w="6350">
                          <a:solidFill>
                            <a:srgbClr val="000000"/>
                          </a:solidFill>
                          <a:miter lim="800000"/>
                          <a:headEnd/>
                          <a:tailEnd/>
                        </a:ln>
                      </wps:spPr>
                      <wps:txbx>
                        <w:txbxContent>
                          <w:p w14:paraId="27D97865" w14:textId="77777777" w:rsidR="00BD10F8" w:rsidRDefault="00BD10F8" w:rsidP="000A0CF8">
                            <w:pPr>
                              <w:jc w:val="center"/>
                              <w:rPr>
                                <w:b/>
                                <w:sz w:val="28"/>
                              </w:rPr>
                            </w:pPr>
                            <w:r>
                              <w:rPr>
                                <w:b/>
                                <w:sz w:val="28"/>
                              </w:rPr>
                              <w:t>Other-emotional appraisal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79D096" id="Text Box 6" o:spid="_x0000_s1029" type="#_x0000_t109" style="position:absolute;margin-left:5.3pt;margin-top:70.4pt;width:114pt;height:48.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" strokeweight=".5pt">
                <v:path arrowok="t"/>
                <v:textbox>
                  <w:txbxContent>
                    <w:p w14:paraId="27D97865" w14:textId="77777777" w:rsidR="00BD10F8" w:rsidRDefault="00BD10F8" w:rsidP="000A0CF8">
                      <w:pPr>
                        <w:jc w:val="center"/>
                        <w:rPr>
                          <w:b/>
                          <w:sz w:val="28"/>
                        </w:rPr>
                      </w:pPr>
                      <w:r>
                        <w:rPr>
                          <w:b/>
                          <w:sz w:val="28"/>
                        </w:rPr>
                        <w:t>Other-emotional appraisal</w:t>
                      </w:r>
                    </w:p>
                  </w:txbxContent>
                </v:textbox>
              </v:shape>
            </w:pict>
          </mc:Fallback>
        </mc:AlternateContent>
      </w:r>
      <w:r w:rsidR="000A0CF8" w:rsidRPr="000A0CF8">
        <w:rPr>
          <w:rFonts w:ascii="Arial" w:hAnsi="Arial" w:cs="Arial"/>
          <w:sz w:val="24"/>
          <w:szCs w:val="24"/>
          <w:lang w:val="en-GB" w:eastAsia="zh-TW"/>
        </w:rPr>
        <mc:AlternateContent>
          <mc:Choice Requires="wps">
            <w:drawing>
              <wp:anchor distT="0" distB="0" distL="114300" distR="114300" simplePos="0" relativeHeight="251661312" behindDoc="0" locked="0" layoutInCell="1" allowOverlap="1" wp14:anchorId="16493243" wp14:editId="6CF1779B">
                <wp:simplePos x="0" y="0"/>
                <wp:positionH relativeFrom="column">
                  <wp:posOffset>2238375</wp:posOffset>
                </wp:positionH>
                <wp:positionV relativeFrom="paragraph">
                  <wp:posOffset>1800437</wp:posOffset>
                </wp:positionV>
                <wp:extent cx="1428750" cy="619125"/>
                <wp:effectExtent l="0" t="0" r="0" b="9525"/>
                <wp:wrapNone/>
                <wp:docPr id="3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28750" cy="619125"/>
                        </a:xfrm>
                        <a:prstGeom prst="rect">
                          <a:avLst/>
                        </a:prstGeom>
                        <a:solidFill>
                          <a:srgbClr val="FFFFFF"/>
                        </a:solidFill>
                        <a:ln w="6350">
                          <a:solidFill>
                            <a:srgbClr val="000000"/>
                          </a:solidFill>
                          <a:miter lim="800000"/>
                        </a:ln>
                      </wps:spPr>
                      <wps:txbx>
                        <w:txbxContent>
                          <w:p w14:paraId="4B663331" w14:textId="77777777" w:rsidR="00BD10F8" w:rsidRDefault="00BD10F8" w:rsidP="000A0CF8">
                            <w:pPr>
                              <w:jc w:val="center"/>
                              <w:rPr>
                                <w:b/>
                                <w:sz w:val="28"/>
                              </w:rPr>
                            </w:pPr>
                            <w:r>
                              <w:rPr>
                                <w:b/>
                                <w:sz w:val="28"/>
                              </w:rPr>
                              <w:t>Organizational commitment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493243" id="Text Box 11" o:spid="_x0000_s1030" type="#_x0000_t202" style="position:absolute;margin-left:176.25pt;margin-top:141.75pt;width:112.5pt;height:48.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" strokeweight=".5pt">
                <v:path arrowok="t"/>
                <v:textbox>
                  <w:txbxContent>
                    <w:p w14:paraId="4B663331" w14:textId="77777777" w:rsidR="00BD10F8" w:rsidRDefault="00BD10F8" w:rsidP="000A0CF8">
                      <w:pPr>
                        <w:jc w:val="center"/>
                        <w:rPr>
                          <w:b/>
                          <w:sz w:val="28"/>
                        </w:rPr>
                      </w:pPr>
                      <w:r>
                        <w:rPr>
                          <w:b/>
                          <w:sz w:val="28"/>
                        </w:rPr>
                        <w:t>Organizational commitment</w:t>
                      </w:r>
                    </w:p>
                  </w:txbxContent>
                </v:textbox>
              </v:shape>
            </w:pict>
          </mc:Fallback>
        </mc:AlternateContent>
      </w:r>
      <w:r w:rsidR="000A0CF8" w:rsidRPr="000A0CF8">
        <w:rPr>
          <w:rFonts w:ascii="Arial" w:hAnsi="Arial" w:cs="Arial"/>
          <w:sz w:val="24"/>
          <w:szCs w:val="24"/>
          <w:lang w:val="en-GB" w:eastAsia="zh-TW"/>
        </w:rPr>
        <w:br/>
      </w:r>
      <w:r w:rsidR="000A0CF8" w:rsidRPr="000A0CF8">
        <w:rPr>
          <w:rFonts w:ascii="Arial" w:hAnsi="Arial" w:cs="Arial"/>
          <w:sz w:val="24"/>
          <w:szCs w:val="24"/>
          <w:lang w:val="en-GB" w:eastAsia="zh-TW"/>
        </w:rPr>
        <w:br/>
      </w:r>
      <w:r w:rsidR="000A0CF8" w:rsidRPr="000A0CF8">
        <w:rPr>
          <w:rFonts w:ascii="Arial" w:hAnsi="Arial" w:cs="Arial"/>
          <w:sz w:val="24"/>
          <w:szCs w:val="24"/>
          <w:lang w:val="en-GB" w:eastAsia="zh-TW"/>
        </w:rPr>
        <w:br/>
      </w:r>
      <w:r w:rsidR="000A0CF8" w:rsidRPr="000A0CF8">
        <w:rPr>
          <w:rFonts w:ascii="Arial" w:hAnsi="Arial" w:cs="Arial"/>
          <w:sz w:val="24"/>
          <w:szCs w:val="24"/>
          <w:lang w:val="en-GB" w:eastAsia="zh-TW"/>
        </w:rPr>
        <w:br/>
      </w:r>
      <w:r w:rsidR="000A0CF8" w:rsidRPr="000A0CF8">
        <w:rPr>
          <w:rFonts w:ascii="Arial" w:hAnsi="Arial" w:cs="Arial"/>
          <w:sz w:val="24"/>
          <w:szCs w:val="24"/>
          <w:lang w:val="en-GB" w:eastAsia="zh-TW"/>
        </w:rPr>
        <w:br/>
      </w:r>
      <w:r w:rsidR="000A0CF8" w:rsidRPr="000A0CF8">
        <w:rPr>
          <w:rFonts w:ascii="Arial" w:hAnsi="Arial" w:cs="Arial"/>
          <w:sz w:val="24"/>
          <w:szCs w:val="24"/>
          <w:lang w:val="en-GB" w:eastAsia="zh-TW"/>
        </w:rPr>
        <w:br/>
      </w:r>
    </w:p>
    <w:p w14:paraId="4FDF626B" w14:textId="0FD6E4CD"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mc:AlternateContent>
          <mc:Choice Requires="wps">
            <w:drawing>
              <wp:anchor distT="0" distB="0" distL="114300" distR="114300" simplePos="0" relativeHeight="251668480" behindDoc="0" locked="0" layoutInCell="1" allowOverlap="1" wp14:anchorId="44F3D6FF" wp14:editId="51B73EBE">
                <wp:simplePos x="0" y="0"/>
                <wp:positionH relativeFrom="column">
                  <wp:posOffset>1551940</wp:posOffset>
                </wp:positionH>
                <wp:positionV relativeFrom="paragraph">
                  <wp:posOffset>142734</wp:posOffset>
                </wp:positionV>
                <wp:extent cx="701040" cy="9881"/>
                <wp:effectExtent l="0" t="63500" r="0" b="66675"/>
                <wp:wrapNone/>
                <wp:docPr id="27"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701040" cy="9881"/>
                        </a:xfrm>
                        <a:prstGeom prst="straightConnector1">
                          <a:avLst/>
                        </a:prstGeom>
                        <a:noFill/>
                        <a:ln w="9525">
                          <a:solidFill>
                            <a:srgbClr val="000000"/>
                          </a:solidFill>
                          <a:round/>
                          <a:tailEnd type="triangle" w="med" len="med"/>
                        </a:ln>
                      </wps:spPr>
                      <wps:bodyPr/>
                    </wps:wsp>
                  </a:graphicData>
                </a:graphic>
                <wp14:sizeRelH relativeFrom="page">
                  <wp14:pctWidth>0</wp14:pctWidth>
                </wp14:sizeRelH>
                <wp14:sizeRelV relativeFrom="page">
                  <wp14:pctHeight>0</wp14:pctHeight>
                </wp14:sizeRelV>
              </wp:anchor>
            </w:drawing>
          </mc:Choice>
          <mc:Fallback>
            <w:pict>
              <v:shape w14:anchorId="0C35C10E" id="Straight Arrow Connector 16" o:spid="_x0000_s1026" type="#_x0000_t32" style="position:absolute;margin-left:122.2pt;margin-top:11.25pt;width:55.2pt;height:.8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">
                <v:stroke endarrow="block"/>
                <o:lock v:ext="edit" shapetype="f"/>
              </v:shape>
            </w:pict>
          </mc:Fallback>
        </mc:AlternateContent>
      </w:r>
      <w:r w:rsidRPr="000A0CF8">
        <w:rPr>
          <w:rFonts w:ascii="Arial" w:hAnsi="Arial" w:cs="Arial"/>
          <w:sz w:val="24"/>
          <w:szCs w:val="24"/>
          <w:lang w:val="en-GB" w:eastAsia="zh-TW"/>
        </w:rPr>
        <mc:AlternateContent>
          <mc:Choice Requires="wps">
            <w:drawing>
              <wp:anchor distT="4294967294" distB="4294967294" distL="114300" distR="114300" simplePos="0" relativeHeight="251671552" behindDoc="0" locked="0" layoutInCell="1" allowOverlap="1" wp14:anchorId="39ABC320" wp14:editId="42144E7C">
                <wp:simplePos x="0" y="0"/>
                <wp:positionH relativeFrom="column">
                  <wp:posOffset>3681095</wp:posOffset>
                </wp:positionH>
                <wp:positionV relativeFrom="paragraph">
                  <wp:posOffset>107570</wp:posOffset>
                </wp:positionV>
                <wp:extent cx="541866" cy="5105"/>
                <wp:effectExtent l="0" t="63500" r="0" b="71120"/>
                <wp:wrapNone/>
                <wp:docPr id="2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541866" cy="5105"/>
                        </a:xfrm>
                        <a:prstGeom prst="straightConnector1">
                          <a:avLst/>
                        </a:prstGeom>
                        <a:noFill/>
                        <a:ln w="9525">
                          <a:solidFill>
                            <a:srgbClr val="000000"/>
                          </a:solidFill>
                          <a:round/>
                          <a:tailEnd type="triangle" w="med" len="med"/>
                        </a:ln>
                      </wps:spPr>
                      <wps:bodyPr/>
                    </wps:wsp>
                  </a:graphicData>
                </a:graphic>
                <wp14:sizeRelH relativeFrom="page">
                  <wp14:pctWidth>0</wp14:pctWidth>
                </wp14:sizeRelH>
                <wp14:sizeRelV relativeFrom="page">
                  <wp14:pctHeight>0</wp14:pctHeight>
                </wp14:sizeRelV>
              </wp:anchor>
            </w:drawing>
          </mc:Choice>
          <mc:Fallback>
            <w:pict>
              <v:shape w14:anchorId="30E61439" id="Straight Arrow Connector 19" o:spid="_x0000_s1026" type="#_x0000_t32" style="position:absolute;margin-left:289.85pt;margin-top:8.45pt;width:42.65pt;height:.4pt;flip:y;z-index:251671552;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">
                <v:stroke endarrow="block"/>
                <o:lock v:ext="edit" shapetype="f"/>
              </v:shape>
            </w:pict>
          </mc:Fallback>
        </mc:AlternateContent>
      </w:r>
      <w:r w:rsidRPr="000A0CF8">
        <w:rPr>
          <w:rFonts w:ascii="Arial" w:hAnsi="Arial" w:cs="Arial"/>
          <w:sz w:val="24"/>
          <w:szCs w:val="24"/>
          <w:lang w:val="en-GB" w:eastAsia="zh-TW"/>
        </w:rPr>
        <mc:AlternateContent>
          <mc:Choice Requires="wps">
            <w:drawing>
              <wp:anchor distT="0" distB="0" distL="114300" distR="114300" simplePos="0" relativeHeight="251669504" behindDoc="0" locked="0" layoutInCell="1" allowOverlap="1" wp14:anchorId="60D3AEA4" wp14:editId="5B49D157">
                <wp:simplePos x="0" y="0"/>
                <wp:positionH relativeFrom="column">
                  <wp:posOffset>1557655</wp:posOffset>
                </wp:positionH>
                <wp:positionV relativeFrom="paragraph">
                  <wp:posOffset>369570</wp:posOffset>
                </wp:positionV>
                <wp:extent cx="603250" cy="562610"/>
                <wp:effectExtent l="0" t="25400" r="31750" b="21590"/>
                <wp:wrapNone/>
                <wp:docPr id="26"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603250" cy="562610"/>
                        </a:xfrm>
                        <a:prstGeom prst="straightConnector1">
                          <a:avLst/>
                        </a:prstGeom>
                        <a:noFill/>
                        <a:ln w="9525">
                          <a:solidFill>
                            <a:srgbClr val="000000"/>
                          </a:solidFill>
                          <a:round/>
                          <a:tailEnd type="triangle" w="med" len="med"/>
                        </a:ln>
                      </wps:spPr>
                      <wps:bodyPr/>
                    </wps:wsp>
                  </a:graphicData>
                </a:graphic>
                <wp14:sizeRelH relativeFrom="page">
                  <wp14:pctWidth>0</wp14:pctWidth>
                </wp14:sizeRelH>
                <wp14:sizeRelV relativeFrom="page">
                  <wp14:pctHeight>0</wp14:pctHeight>
                </wp14:sizeRelV>
              </wp:anchor>
            </w:drawing>
          </mc:Choice>
          <mc:Fallback>
            <w:pict>
              <v:shape w14:anchorId="6B770C39" id="Straight Arrow Connector 17" o:spid="_x0000_s1026" type="#_x0000_t32" style="position:absolute;margin-left:122.65pt;margin-top:29.1pt;width:47.5pt;height:44.3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">
                <v:stroke endarrow="block"/>
                <o:lock v:ext="edit" shapetype="f"/>
              </v:shape>
            </w:pict>
          </mc:Fallback>
        </mc:AlternateContent>
      </w:r>
    </w:p>
    <w:p w14:paraId="00F28122" w14:textId="59B511E2"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mc:AlternateContent>
          <mc:Choice Requires="wps">
            <w:drawing>
              <wp:anchor distT="0" distB="0" distL="114300" distR="114300" simplePos="0" relativeHeight="251663360" behindDoc="0" locked="0" layoutInCell="1" allowOverlap="1" wp14:anchorId="07F619FE" wp14:editId="53947193">
                <wp:simplePos x="0" y="0"/>
                <wp:positionH relativeFrom="column">
                  <wp:posOffset>67310</wp:posOffset>
                </wp:positionH>
                <wp:positionV relativeFrom="paragraph">
                  <wp:posOffset>295910</wp:posOffset>
                </wp:positionV>
                <wp:extent cx="1457325" cy="626533"/>
                <wp:effectExtent l="0" t="0" r="15875" b="8890"/>
                <wp:wrapNone/>
                <wp:docPr id="2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57325" cy="626533"/>
                        </a:xfrm>
                        <a:prstGeom prst="rect">
                          <a:avLst/>
                        </a:prstGeom>
                        <a:solidFill>
                          <a:srgbClr val="FFFFFF"/>
                        </a:solidFill>
                        <a:ln w="6350">
                          <a:solidFill>
                            <a:srgbClr val="000000"/>
                          </a:solidFill>
                          <a:miter lim="800000"/>
                        </a:ln>
                      </wps:spPr>
                      <wps:txbx>
                        <w:txbxContent>
                          <w:p w14:paraId="77704097" w14:textId="77777777" w:rsidR="00BD10F8" w:rsidRDefault="00BD10F8" w:rsidP="000A0CF8">
                            <w:pPr>
                              <w:jc w:val="center"/>
                              <w:rPr>
                                <w:b/>
                                <w:sz w:val="28"/>
                              </w:rPr>
                            </w:pPr>
                            <w:r>
                              <w:rPr>
                                <w:b/>
                                <w:sz w:val="28"/>
                              </w:rPr>
                              <w:t>Use of emotions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F619FE" id="Text Box 8" o:spid="_x0000_s1031" type="#_x0000_t202" style="position:absolute;margin-left:5.3pt;margin-top:23.3pt;width:114.75pt;height:49.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" strokeweight=".5pt">
                <v:path arrowok="t"/>
                <v:textbox>
                  <w:txbxContent>
                    <w:p w14:paraId="77704097" w14:textId="77777777" w:rsidR="00BD10F8" w:rsidRDefault="00BD10F8" w:rsidP="000A0CF8">
                      <w:pPr>
                        <w:jc w:val="center"/>
                        <w:rPr>
                          <w:b/>
                          <w:sz w:val="28"/>
                        </w:rPr>
                      </w:pPr>
                      <w:r>
                        <w:rPr>
                          <w:b/>
                          <w:sz w:val="28"/>
                        </w:rPr>
                        <w:t>Use of emotions</w:t>
                      </w:r>
                    </w:p>
                  </w:txbxContent>
                </v:textbox>
              </v:shape>
            </w:pict>
          </mc:Fallback>
        </mc:AlternateContent>
      </w:r>
      <w:r w:rsidRPr="000A0CF8">
        <w:rPr>
          <w:rFonts w:ascii="Arial" w:hAnsi="Arial" w:cs="Arial"/>
          <w:sz w:val="24"/>
          <w:szCs w:val="24"/>
          <w:lang w:val="en-GB" w:eastAsia="zh-TW"/>
        </w:rPr>
        <mc:AlternateContent>
          <mc:Choice Requires="wps">
            <w:drawing>
              <wp:anchor distT="0" distB="0" distL="114300" distR="114300" simplePos="0" relativeHeight="251670528" behindDoc="0" locked="0" layoutInCell="1" allowOverlap="1" wp14:anchorId="281F53EE" wp14:editId="7BBBCE51">
                <wp:simplePos x="0" y="0"/>
                <wp:positionH relativeFrom="column">
                  <wp:posOffset>1549401</wp:posOffset>
                </wp:positionH>
                <wp:positionV relativeFrom="paragraph">
                  <wp:posOffset>64347</wp:posOffset>
                </wp:positionV>
                <wp:extent cx="693208" cy="1461558"/>
                <wp:effectExtent l="0" t="25400" r="31115" b="12065"/>
                <wp:wrapNone/>
                <wp:docPr id="2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693208" cy="1461558"/>
                        </a:xfrm>
                        <a:prstGeom prst="straightConnector1">
                          <a:avLst/>
                        </a:prstGeom>
                        <a:noFill/>
                        <a:ln w="9525">
                          <a:solidFill>
                            <a:srgbClr val="000000"/>
                          </a:solidFill>
                          <a:round/>
                          <a:tailEnd type="triangle" w="med" len="med"/>
                        </a:ln>
                      </wps:spPr>
                      <wps:bodyPr/>
                    </wps:wsp>
                  </a:graphicData>
                </a:graphic>
                <wp14:sizeRelH relativeFrom="page">
                  <wp14:pctWidth>0</wp14:pctWidth>
                </wp14:sizeRelH>
                <wp14:sizeRelV relativeFrom="page">
                  <wp14:pctHeight>0</wp14:pctHeight>
                </wp14:sizeRelV>
              </wp:anchor>
            </w:drawing>
          </mc:Choice>
          <mc:Fallback>
            <w:pict>
              <v:shape w14:anchorId="40DFED8F" id="Straight Arrow Connector 18" o:spid="_x0000_s1026" type="#_x0000_t32" style="position:absolute;margin-left:122pt;margin-top:5.05pt;width:54.6pt;height:115.1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">
                <v:stroke endarrow="block"/>
                <o:lock v:ext="edit" shapetype="f"/>
              </v:shape>
            </w:pict>
          </mc:Fallback>
        </mc:AlternateContent>
      </w:r>
    </w:p>
    <w:p w14:paraId="1C8ED180" w14:textId="022378F4" w:rsidR="000A0CF8" w:rsidRDefault="000A0CF8" w:rsidP="000A0CF8">
      <w:pPr>
        <w:spacing w:line="360" w:lineRule="auto"/>
        <w:rPr>
          <w:rFonts w:ascii="Arial" w:hAnsi="Arial" w:cs="Arial"/>
          <w:sz w:val="24"/>
          <w:szCs w:val="24"/>
          <w:lang w:val="en-GB" w:eastAsia="zh-TW"/>
        </w:rPr>
      </w:pPr>
    </w:p>
    <w:p w14:paraId="7E84C881" w14:textId="3EA4F054" w:rsidR="000A0CF8" w:rsidRDefault="000A0CF8" w:rsidP="000A0CF8">
      <w:pPr>
        <w:spacing w:line="360" w:lineRule="auto"/>
        <w:rPr>
          <w:rFonts w:ascii="Arial" w:hAnsi="Arial" w:cs="Arial"/>
          <w:sz w:val="24"/>
          <w:szCs w:val="24"/>
          <w:lang w:val="en-GB" w:eastAsia="zh-TW"/>
        </w:rPr>
      </w:pPr>
    </w:p>
    <w:p w14:paraId="56C2D907" w14:textId="40C095F2"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mc:AlternateContent>
          <mc:Choice Requires="wps">
            <w:drawing>
              <wp:anchor distT="0" distB="0" distL="114300" distR="114300" simplePos="0" relativeHeight="251664384" behindDoc="0" locked="0" layoutInCell="1" allowOverlap="1" wp14:anchorId="1B4E159B" wp14:editId="083AF6EF">
                <wp:simplePos x="0" y="0"/>
                <wp:positionH relativeFrom="column">
                  <wp:posOffset>67310</wp:posOffset>
                </wp:positionH>
                <wp:positionV relativeFrom="paragraph">
                  <wp:posOffset>130810</wp:posOffset>
                </wp:positionV>
                <wp:extent cx="1476375" cy="409575"/>
                <wp:effectExtent l="0" t="0" r="9525" b="9525"/>
                <wp:wrapNone/>
                <wp:docPr id="2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76375" cy="409575"/>
                        </a:xfrm>
                        <a:prstGeom prst="rect">
                          <a:avLst/>
                        </a:prstGeom>
                        <a:solidFill>
                          <a:srgbClr val="FFFFFF"/>
                        </a:solidFill>
                        <a:ln w="6350">
                          <a:solidFill>
                            <a:srgbClr val="000000"/>
                          </a:solidFill>
                          <a:miter lim="800000"/>
                        </a:ln>
                      </wps:spPr>
                      <wps:txbx>
                        <w:txbxContent>
                          <w:p w14:paraId="243DD12C" w14:textId="77777777" w:rsidR="00BD10F8" w:rsidRDefault="00BD10F8" w:rsidP="000A0CF8">
                            <w:pPr>
                              <w:jc w:val="center"/>
                              <w:rPr>
                                <w:b/>
                                <w:sz w:val="28"/>
                              </w:rPr>
                            </w:pPr>
                            <w:r>
                              <w:rPr>
                                <w:b/>
                                <w:sz w:val="28"/>
                              </w:rPr>
                              <w:t>Stress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4E159B" id="Text Box 10" o:spid="_x0000_s1032" type="#_x0000_t202" style="position:absolute;margin-left:5.3pt;margin-top:10.3pt;width:116.25pt;height:32.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" strokeweight=".5pt">
                <v:path arrowok="t"/>
                <v:textbox>
                  <w:txbxContent>
                    <w:p w14:paraId="243DD12C" w14:textId="77777777" w:rsidR="00BD10F8" w:rsidRDefault="00BD10F8" w:rsidP="000A0CF8">
                      <w:pPr>
                        <w:jc w:val="center"/>
                        <w:rPr>
                          <w:b/>
                          <w:sz w:val="28"/>
                        </w:rPr>
                      </w:pPr>
                      <w:r>
                        <w:rPr>
                          <w:b/>
                          <w:sz w:val="28"/>
                        </w:rPr>
                        <w:t>Stress</w:t>
                      </w:r>
                    </w:p>
                  </w:txbxContent>
                </v:textbox>
              </v:shape>
            </w:pict>
          </mc:Fallback>
        </mc:AlternateContent>
      </w:r>
    </w:p>
    <w:p w14:paraId="20B88AC1" w14:textId="77777777" w:rsidR="00BD10F8" w:rsidRDefault="00BD10F8" w:rsidP="000A0CF8">
      <w:pPr>
        <w:spacing w:line="360" w:lineRule="auto"/>
        <w:rPr>
          <w:rFonts w:ascii="Arial" w:hAnsi="Arial" w:cs="Arial"/>
          <w:sz w:val="24"/>
          <w:szCs w:val="24"/>
          <w:lang w:val="en-GB" w:eastAsia="zh-TW"/>
        </w:rPr>
      </w:pPr>
      <w:r>
        <w:rPr>
          <w:rFonts w:ascii="Arial" w:hAnsi="Arial" w:cs="Arial"/>
          <w:sz w:val="24"/>
          <w:szCs w:val="24"/>
          <w:lang w:val="en-GB" w:eastAsia="zh-TW"/>
        </w:rPr>
        <w:t xml:space="preserve">                                                                </w:t>
      </w:r>
    </w:p>
    <w:p w14:paraId="2E7C8E36" w14:textId="5AD461CB" w:rsidR="000A0CF8" w:rsidRPr="00A6226E" w:rsidRDefault="000A0CF8" w:rsidP="00A6226E">
      <w:pPr>
        <w:pStyle w:val="Heading3"/>
        <w:rPr>
          <w:color w:val="auto"/>
          <w:lang w:val="en-GB" w:eastAsia="zh-TW"/>
        </w:rPr>
      </w:pPr>
      <w:bookmarkStart w:id="18" w:name="_Toc59993269"/>
      <w:r w:rsidRPr="00A6226E">
        <w:rPr>
          <w:color w:val="auto"/>
          <w:lang w:val="en-GB" w:eastAsia="zh-TW"/>
        </w:rPr>
        <w:t>Figure 1: Conceptual research framework</w:t>
      </w:r>
      <w:bookmarkEnd w:id="18"/>
    </w:p>
    <w:p w14:paraId="59377FFE"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7B688A60" w14:textId="51698C48"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xml:space="preserve">Chan, David, Schmitt &amp; Neal, (2015) believed that self-awareness had a positive impact on the commitment for any business organization. Chan, David Schmitt &amp; Neal, (2015) found that self-motivation had a powerful relationship with commitment </w:t>
      </w:r>
      <w:r w:rsidRPr="000A0CF8">
        <w:rPr>
          <w:rFonts w:ascii="Arial" w:hAnsi="Arial" w:cs="Arial"/>
          <w:sz w:val="24"/>
          <w:szCs w:val="24"/>
          <w:lang w:val="en-GB" w:eastAsia="zh-TW"/>
        </w:rPr>
        <w:lastRenderedPageBreak/>
        <w:t xml:space="preserve">strength. Furthermore, </w:t>
      </w:r>
      <w:proofErr w:type="spellStart"/>
      <w:r w:rsidRPr="000A0CF8">
        <w:rPr>
          <w:rFonts w:ascii="Arial" w:hAnsi="Arial" w:cs="Arial"/>
          <w:sz w:val="24"/>
          <w:szCs w:val="24"/>
          <w:lang w:val="en-GB" w:eastAsia="zh-TW"/>
        </w:rPr>
        <w:t>Aghdasi</w:t>
      </w:r>
      <w:proofErr w:type="spellEnd"/>
      <w:r w:rsidRPr="000A0CF8">
        <w:rPr>
          <w:rFonts w:ascii="Arial" w:hAnsi="Arial" w:cs="Arial"/>
          <w:sz w:val="24"/>
          <w:szCs w:val="24"/>
          <w:lang w:val="en-GB" w:eastAsia="zh-TW"/>
        </w:rPr>
        <w:t xml:space="preserve">, </w:t>
      </w:r>
      <w:proofErr w:type="spellStart"/>
      <w:r w:rsidRPr="000A0CF8">
        <w:rPr>
          <w:rFonts w:ascii="Arial" w:hAnsi="Arial" w:cs="Arial"/>
          <w:sz w:val="24"/>
          <w:szCs w:val="24"/>
          <w:lang w:val="en-GB" w:eastAsia="zh-TW"/>
        </w:rPr>
        <w:t>Kiamanesh</w:t>
      </w:r>
      <w:proofErr w:type="spellEnd"/>
      <w:r w:rsidRPr="000A0CF8">
        <w:rPr>
          <w:rFonts w:ascii="Arial" w:hAnsi="Arial" w:cs="Arial"/>
          <w:sz w:val="24"/>
          <w:szCs w:val="24"/>
          <w:lang w:val="en-GB" w:eastAsia="zh-TW"/>
        </w:rPr>
        <w:t xml:space="preserve"> &amp; Ebrahim, found that the connection between EI and commitment with the organization. (</w:t>
      </w:r>
      <w:proofErr w:type="spellStart"/>
      <w:r w:rsidRPr="000A0CF8">
        <w:rPr>
          <w:rFonts w:ascii="Arial" w:hAnsi="Arial" w:cs="Arial"/>
          <w:sz w:val="24"/>
          <w:szCs w:val="24"/>
          <w:lang w:val="en-GB" w:eastAsia="zh-TW"/>
        </w:rPr>
        <w:t>Aghdasi</w:t>
      </w:r>
      <w:proofErr w:type="spellEnd"/>
      <w:r w:rsidRPr="000A0CF8">
        <w:rPr>
          <w:rFonts w:ascii="Arial" w:hAnsi="Arial" w:cs="Arial"/>
          <w:sz w:val="24"/>
          <w:szCs w:val="24"/>
          <w:lang w:val="en-GB" w:eastAsia="zh-TW"/>
        </w:rPr>
        <w:t xml:space="preserve">, </w:t>
      </w:r>
      <w:proofErr w:type="spellStart"/>
      <w:r w:rsidRPr="000A0CF8">
        <w:rPr>
          <w:rFonts w:ascii="Arial" w:hAnsi="Arial" w:cs="Arial"/>
          <w:sz w:val="24"/>
          <w:szCs w:val="24"/>
          <w:lang w:val="en-GB" w:eastAsia="zh-TW"/>
        </w:rPr>
        <w:t>Kiamanesh</w:t>
      </w:r>
      <w:proofErr w:type="spellEnd"/>
      <w:r w:rsidRPr="000A0CF8">
        <w:rPr>
          <w:rFonts w:ascii="Arial" w:hAnsi="Arial" w:cs="Arial"/>
          <w:sz w:val="24"/>
          <w:szCs w:val="24"/>
          <w:lang w:val="en-GB" w:eastAsia="zh-TW"/>
        </w:rPr>
        <w:t xml:space="preserve"> &amp; Ebrahim, 2015). They concluded that workforces with greater levels of EI were appreciated and more appreciative within their place in the business, treated with less anguish and this was resultant in the improved opinion of faithfulness and promise to their organizations. </w:t>
      </w:r>
      <w:proofErr w:type="spellStart"/>
      <w:r w:rsidRPr="000A0CF8">
        <w:rPr>
          <w:rFonts w:ascii="Arial" w:hAnsi="Arial" w:cs="Arial"/>
          <w:sz w:val="24"/>
          <w:szCs w:val="24"/>
          <w:lang w:val="en-GB" w:eastAsia="zh-TW"/>
        </w:rPr>
        <w:t>Aghdasi</w:t>
      </w:r>
      <w:proofErr w:type="spellEnd"/>
      <w:r w:rsidRPr="000A0CF8">
        <w:rPr>
          <w:rFonts w:ascii="Arial" w:hAnsi="Arial" w:cs="Arial"/>
          <w:sz w:val="24"/>
          <w:szCs w:val="24"/>
          <w:lang w:val="en-GB" w:eastAsia="zh-TW"/>
        </w:rPr>
        <w:t xml:space="preserve"> et al. (2015) further found that the optimistic relationship between community skill and organizational promise of workers was imperative to positive development. </w:t>
      </w:r>
      <w:proofErr w:type="spellStart"/>
      <w:r w:rsidRPr="000A0CF8">
        <w:rPr>
          <w:rFonts w:ascii="Arial" w:hAnsi="Arial" w:cs="Arial"/>
          <w:sz w:val="24"/>
          <w:szCs w:val="24"/>
          <w:lang w:val="en-GB" w:eastAsia="zh-TW"/>
        </w:rPr>
        <w:t>Cherniss</w:t>
      </w:r>
      <w:proofErr w:type="spellEnd"/>
      <w:r w:rsidRPr="000A0CF8">
        <w:rPr>
          <w:rFonts w:ascii="Arial" w:hAnsi="Arial" w:cs="Arial"/>
          <w:sz w:val="24"/>
          <w:szCs w:val="24"/>
          <w:lang w:val="en-GB" w:eastAsia="zh-TW"/>
        </w:rPr>
        <w:t xml:space="preserve"> further stressed that self-motivation can have a major role in contributing to firm success by enhancing commitment, improving self-esteem, and improving the wellbeing of people. (</w:t>
      </w:r>
      <w:proofErr w:type="spellStart"/>
      <w:r w:rsidRPr="000A0CF8">
        <w:rPr>
          <w:rFonts w:ascii="Arial" w:hAnsi="Arial" w:cs="Arial"/>
          <w:sz w:val="24"/>
          <w:szCs w:val="24"/>
          <w:lang w:val="en-GB" w:eastAsia="zh-TW"/>
        </w:rPr>
        <w:t>Cherniss</w:t>
      </w:r>
      <w:proofErr w:type="spellEnd"/>
      <w:r w:rsidRPr="000A0CF8">
        <w:rPr>
          <w:rFonts w:ascii="Arial" w:hAnsi="Arial" w:cs="Arial"/>
          <w:sz w:val="24"/>
          <w:szCs w:val="24"/>
          <w:lang w:val="en-GB" w:eastAsia="zh-TW"/>
        </w:rPr>
        <w:t>, 2001)</w:t>
      </w:r>
    </w:p>
    <w:p w14:paraId="56284F16" w14:textId="77777777" w:rsidR="000A0CF8" w:rsidRDefault="000A0CF8" w:rsidP="000A0CF8">
      <w:pPr>
        <w:spacing w:line="360" w:lineRule="auto"/>
        <w:rPr>
          <w:rFonts w:ascii="Arial" w:hAnsi="Arial" w:cs="Arial"/>
          <w:sz w:val="24"/>
          <w:szCs w:val="24"/>
          <w:lang w:val="en-GB" w:eastAsia="zh-TW"/>
        </w:rPr>
      </w:pPr>
    </w:p>
    <w:p w14:paraId="74918021" w14:textId="41362B4F" w:rsidR="000A0CF8" w:rsidRPr="00A6226E" w:rsidRDefault="000A0CF8" w:rsidP="00A6226E">
      <w:pPr>
        <w:pStyle w:val="Heading2"/>
        <w:rPr>
          <w:color w:val="auto"/>
          <w:lang w:val="en-GB" w:eastAsia="zh-TW"/>
        </w:rPr>
      </w:pPr>
      <w:bookmarkStart w:id="19" w:name="_Toc59993270"/>
      <w:r w:rsidRPr="00A6226E">
        <w:rPr>
          <w:color w:val="auto"/>
          <w:lang w:val="en-GB" w:eastAsia="zh-TW"/>
        </w:rPr>
        <w:t>2.9 Emotional intelligence &amp; organizational commitment</w:t>
      </w:r>
      <w:bookmarkEnd w:id="19"/>
    </w:p>
    <w:p w14:paraId="328366E2"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0CED6A8D" w14:textId="636EF394"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In a 2016 research study by Bar-On the impacts of interpersonal ability guidance on the (EI) and firm commitment of the workforce in Pakistan background were examined. The theory was supported and it was found that the representative constructive influence of guidance in the interpersonal ability of emotional intelligence had a large impact on the loyalty of the workforce within the business. (Bar-On, 2016).</w:t>
      </w:r>
    </w:p>
    <w:p w14:paraId="2DB8B826"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0B1D60BE" w14:textId="760EB813"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Bar-</w:t>
      </w:r>
      <w:proofErr w:type="spellStart"/>
      <w:r w:rsidRPr="000A0CF8">
        <w:rPr>
          <w:rFonts w:ascii="Arial" w:hAnsi="Arial" w:cs="Arial"/>
          <w:sz w:val="24"/>
          <w:szCs w:val="24"/>
          <w:lang w:val="en-GB" w:eastAsia="zh-TW"/>
        </w:rPr>
        <w:t>On's</w:t>
      </w:r>
      <w:proofErr w:type="spellEnd"/>
      <w:r w:rsidRPr="000A0CF8">
        <w:rPr>
          <w:rFonts w:ascii="Arial" w:hAnsi="Arial" w:cs="Arial"/>
          <w:sz w:val="24"/>
          <w:szCs w:val="24"/>
          <w:lang w:val="en-GB" w:eastAsia="zh-TW"/>
        </w:rPr>
        <w:t xml:space="preserve"> study outlined an association of emotional intelligence to the firm pledge of engineering workers in Pakistan. The outcome established that emotional aptitude significantly foreshadows managerial commitment of the workforce. The conclusion suggested that administrators and academics have to look into the issues of EI while developing programmes for employee’s development in order to create improvement of the organizational loyalty of employees.</w:t>
      </w:r>
    </w:p>
    <w:p w14:paraId="3E9B4BAB"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01151160" w14:textId="227D5E67"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xml:space="preserve">Chan, David, Schmitt &amp; Neal undertook research to conclude the firm commitment of superior economics managers working by the local UK administration. (Chan, David, Schmitt &amp; Neal, 2015). It was stated that those who got higher marks in the EI were </w:t>
      </w:r>
      <w:r w:rsidRPr="000A0CF8">
        <w:rPr>
          <w:rFonts w:ascii="Arial" w:hAnsi="Arial" w:cs="Arial"/>
          <w:sz w:val="24"/>
          <w:szCs w:val="24"/>
          <w:lang w:val="en-GB" w:eastAsia="zh-TW"/>
        </w:rPr>
        <w:lastRenderedPageBreak/>
        <w:t xml:space="preserve">more dedicated to their jobs in the firms. </w:t>
      </w:r>
      <w:proofErr w:type="spellStart"/>
      <w:r w:rsidRPr="000A0CF8">
        <w:rPr>
          <w:rFonts w:ascii="Arial" w:hAnsi="Arial" w:cs="Arial"/>
          <w:sz w:val="24"/>
          <w:szCs w:val="24"/>
          <w:lang w:val="en-GB" w:eastAsia="zh-TW"/>
        </w:rPr>
        <w:t>Carmeli</w:t>
      </w:r>
      <w:proofErr w:type="spellEnd"/>
      <w:r w:rsidRPr="000A0CF8">
        <w:rPr>
          <w:rFonts w:ascii="Arial" w:hAnsi="Arial" w:cs="Arial"/>
          <w:sz w:val="24"/>
          <w:szCs w:val="24"/>
          <w:lang w:val="en-GB" w:eastAsia="zh-TW"/>
        </w:rPr>
        <w:t xml:space="preserve"> discussed the most important grounds for finance manager connection to the firms was because of the aptitude. Managers could place themselves in constructive moving states, which resultantly added to their aptitude of promise to their firm, thus creating a positive cycle. </w:t>
      </w:r>
    </w:p>
    <w:p w14:paraId="6E9A27A0"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204833C5" w14:textId="66B2A613"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The research also established a constructive affiliation between EI and organizational assurance, which reinforced preceding studies. Once again, Chan, David &amp; Schmitt, Neal, (2015) found that accounted individuals who kept high marks in EI were more dedicated to well representing their business. On the other hand, this important relationship might only be established when explored when the job contentment was brought in into the model. </w:t>
      </w:r>
    </w:p>
    <w:p w14:paraId="33CE1562"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0CF6C046" w14:textId="2AEF2794"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xml:space="preserve">Chan, David, Schmitt &amp; Neal, (2015) called for additional work to be completed on the association between emotional intelligence and alignment within the firm and business commitment. Their work suggested that their study fills a significant gap in the management research niche. Having established a helpful connection between EI and firm commitment, there is expanded capacity for additional assessment of the effect on managerial promise and perseverance in the occupational setting. The capacity for meaning within a team is necessary for role success, and therefore requires research which can narrate correlations between intelligence to successful teamwork would offer obliging data. A personal barrier to cooperation may appear to mitigate such, alongside significant aspects of victorious clinical exercise performance. </w:t>
      </w:r>
      <w:proofErr w:type="spellStart"/>
      <w:r w:rsidRPr="000A0CF8">
        <w:rPr>
          <w:rFonts w:ascii="Arial" w:hAnsi="Arial" w:cs="Arial"/>
          <w:sz w:val="24"/>
          <w:szCs w:val="24"/>
          <w:lang w:val="en-GB" w:eastAsia="zh-TW"/>
        </w:rPr>
        <w:t>Côté</w:t>
      </w:r>
      <w:proofErr w:type="spellEnd"/>
      <w:r w:rsidRPr="000A0CF8">
        <w:rPr>
          <w:rFonts w:ascii="Arial" w:hAnsi="Arial" w:cs="Arial"/>
          <w:sz w:val="24"/>
          <w:szCs w:val="24"/>
          <w:lang w:val="en-GB" w:eastAsia="zh-TW"/>
        </w:rPr>
        <w:t xml:space="preserve"> &amp; Miners, discovered the relations of self-efficacy and EI to occupational approaches. (</w:t>
      </w:r>
      <w:proofErr w:type="spellStart"/>
      <w:r w:rsidRPr="000A0CF8">
        <w:rPr>
          <w:rFonts w:ascii="Arial" w:hAnsi="Arial" w:cs="Arial"/>
          <w:sz w:val="24"/>
          <w:szCs w:val="24"/>
          <w:lang w:val="en-GB" w:eastAsia="zh-TW"/>
        </w:rPr>
        <w:t>Côté</w:t>
      </w:r>
      <w:proofErr w:type="spellEnd"/>
      <w:r w:rsidRPr="000A0CF8">
        <w:rPr>
          <w:rFonts w:ascii="Arial" w:hAnsi="Arial" w:cs="Arial"/>
          <w:sz w:val="24"/>
          <w:szCs w:val="24"/>
          <w:lang w:val="en-GB" w:eastAsia="zh-TW"/>
        </w:rPr>
        <w:t xml:space="preserve"> &amp; Miners, 2016). These occupational behaviours included a firm commitment of client support individual in various telecom firms in Pakistan. Findings of the study coincide with the premise that emotionally intellectual client support workers acquire a higher level of business devotion and assurance. </w:t>
      </w:r>
      <w:proofErr w:type="spellStart"/>
      <w:r w:rsidRPr="000A0CF8">
        <w:rPr>
          <w:rFonts w:ascii="Arial" w:hAnsi="Arial" w:cs="Arial"/>
          <w:sz w:val="24"/>
          <w:szCs w:val="24"/>
          <w:lang w:val="en-GB" w:eastAsia="zh-TW"/>
        </w:rPr>
        <w:t>Côté</w:t>
      </w:r>
      <w:proofErr w:type="spellEnd"/>
      <w:r w:rsidRPr="000A0CF8">
        <w:rPr>
          <w:rFonts w:ascii="Arial" w:hAnsi="Arial" w:cs="Arial"/>
          <w:sz w:val="24"/>
          <w:szCs w:val="24"/>
          <w:lang w:val="en-GB" w:eastAsia="zh-TW"/>
        </w:rPr>
        <w:t xml:space="preserve"> &amp; Miners, further observed the relationship of job contentment with business promise. While EI was applied as a reasonable variable. It was established that EI had important authority on firm devotion. When the communication conditions were added to the regression equations, one could see an important augment in the discrepancy of organizational promise, thus providing additional evidence on the </w:t>
      </w:r>
      <w:r w:rsidRPr="000A0CF8">
        <w:rPr>
          <w:rFonts w:ascii="Arial" w:hAnsi="Arial" w:cs="Arial"/>
          <w:sz w:val="24"/>
          <w:szCs w:val="24"/>
          <w:lang w:val="en-GB" w:eastAsia="zh-TW"/>
        </w:rPr>
        <w:lastRenderedPageBreak/>
        <w:t xml:space="preserve">subject of the reasonable role of EI in the association of occupation contentment to commitment towards firm. From investigate evidence, </w:t>
      </w:r>
      <w:proofErr w:type="spellStart"/>
      <w:r w:rsidRPr="000A0CF8">
        <w:rPr>
          <w:rFonts w:ascii="Arial" w:hAnsi="Arial" w:cs="Arial"/>
          <w:sz w:val="24"/>
          <w:szCs w:val="24"/>
          <w:lang w:val="en-GB" w:eastAsia="zh-TW"/>
        </w:rPr>
        <w:t>Adeyemu</w:t>
      </w:r>
      <w:proofErr w:type="spellEnd"/>
      <w:r w:rsidRPr="000A0CF8">
        <w:rPr>
          <w:rFonts w:ascii="Arial" w:hAnsi="Arial" w:cs="Arial"/>
          <w:sz w:val="24"/>
          <w:szCs w:val="24"/>
          <w:lang w:val="en-GB" w:eastAsia="zh-TW"/>
        </w:rPr>
        <w:t xml:space="preserve"> finished that EI skills and competencies are helpful, becoming precious tools in thoughtful, supporting, preserving and improving great levels of vocational contentment and organizational assurance. </w:t>
      </w:r>
      <w:proofErr w:type="spellStart"/>
      <w:r w:rsidRPr="000A0CF8">
        <w:rPr>
          <w:rFonts w:ascii="Arial" w:hAnsi="Arial" w:cs="Arial"/>
          <w:sz w:val="24"/>
          <w:szCs w:val="24"/>
          <w:lang w:val="en-GB" w:eastAsia="zh-TW"/>
        </w:rPr>
        <w:t>Côté</w:t>
      </w:r>
      <w:proofErr w:type="spellEnd"/>
      <w:r w:rsidRPr="000A0CF8">
        <w:rPr>
          <w:rFonts w:ascii="Arial" w:hAnsi="Arial" w:cs="Arial"/>
          <w:sz w:val="24"/>
          <w:szCs w:val="24"/>
          <w:lang w:val="en-GB" w:eastAsia="zh-TW"/>
        </w:rPr>
        <w:t xml:space="preserve"> &amp; Miners research strengthened the association among EI, management, work contentment and commitment of a most important aspect of client support individuals in Pakistan. This was done with the supposition that client support people organizers in class. The outcomes of the many research papers in this area have established that even though cognitive aptitude and specialized capability were to be taken into account in the compilation of the teachers, EI potential should also be incorporated in the various principles for teachers to make sufficient levels of presentation. </w:t>
      </w:r>
      <w:proofErr w:type="spellStart"/>
      <w:r w:rsidRPr="000A0CF8">
        <w:rPr>
          <w:rFonts w:ascii="Arial" w:hAnsi="Arial" w:cs="Arial"/>
          <w:sz w:val="24"/>
          <w:szCs w:val="24"/>
          <w:lang w:val="en-GB" w:eastAsia="zh-TW"/>
        </w:rPr>
        <w:t>Côté</w:t>
      </w:r>
      <w:proofErr w:type="spellEnd"/>
      <w:r w:rsidRPr="000A0CF8">
        <w:rPr>
          <w:rFonts w:ascii="Arial" w:hAnsi="Arial" w:cs="Arial"/>
          <w:sz w:val="24"/>
          <w:szCs w:val="24"/>
          <w:lang w:val="en-GB" w:eastAsia="zh-TW"/>
        </w:rPr>
        <w:t xml:space="preserve"> &amp; Miners also discovered the association of EI to organizational promise in a UK background. The outcomes of their research demonstrated that those people who scored advanced on the facet of actuality Awareness of EI, thus showing an international correlation of the data.</w:t>
      </w:r>
    </w:p>
    <w:p w14:paraId="07766638"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713AE2C7" w14:textId="0417286C"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By discovering the association of all the three aspects of firm promise and major features of EI, it can be suggested that sympathetic feelings in workers with an organizational background might be a significant forecaster of organizational dedication. Understandably, the amount of studies judged a connection between EI and discovered that the three components of firm promise are narrow, and at the same time as the assessment of such relationships of the amount of EI, abilities are limited to this exact research, other investigate studies answers suggest a constructive association. The present study, consequently, was designed to discover the relative implication of aspects of emotional intelligence in the prediction of organizational commitment in an educational firm situation. (</w:t>
      </w:r>
      <w:proofErr w:type="spellStart"/>
      <w:r w:rsidRPr="000A0CF8">
        <w:rPr>
          <w:rFonts w:ascii="Arial" w:hAnsi="Arial" w:cs="Arial"/>
          <w:sz w:val="24"/>
          <w:szCs w:val="24"/>
          <w:lang w:val="en-GB" w:eastAsia="zh-TW"/>
        </w:rPr>
        <w:t>Côté</w:t>
      </w:r>
      <w:proofErr w:type="spellEnd"/>
      <w:r w:rsidRPr="000A0CF8">
        <w:rPr>
          <w:rFonts w:ascii="Arial" w:hAnsi="Arial" w:cs="Arial"/>
          <w:sz w:val="24"/>
          <w:szCs w:val="24"/>
          <w:lang w:val="en-GB" w:eastAsia="zh-TW"/>
        </w:rPr>
        <w:t xml:space="preserve"> &amp; Miners, 2016).</w:t>
      </w:r>
    </w:p>
    <w:p w14:paraId="71DFE254"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7B1AEE54" w14:textId="643C218C"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xml:space="preserve">According to </w:t>
      </w:r>
      <w:proofErr w:type="spellStart"/>
      <w:r w:rsidRPr="000A0CF8">
        <w:rPr>
          <w:rFonts w:ascii="Arial" w:hAnsi="Arial" w:cs="Arial"/>
          <w:sz w:val="24"/>
          <w:szCs w:val="24"/>
          <w:lang w:val="en-GB" w:eastAsia="zh-TW"/>
        </w:rPr>
        <w:t>Zampetakis</w:t>
      </w:r>
      <w:proofErr w:type="spellEnd"/>
      <w:r w:rsidRPr="000A0CF8">
        <w:rPr>
          <w:rFonts w:ascii="Arial" w:hAnsi="Arial" w:cs="Arial"/>
          <w:sz w:val="24"/>
          <w:szCs w:val="24"/>
          <w:lang w:val="en-GB" w:eastAsia="zh-TW"/>
        </w:rPr>
        <w:t xml:space="preserve">, </w:t>
      </w:r>
      <w:proofErr w:type="spellStart"/>
      <w:r w:rsidRPr="000A0CF8">
        <w:rPr>
          <w:rFonts w:ascii="Arial" w:hAnsi="Arial" w:cs="Arial"/>
          <w:sz w:val="24"/>
          <w:szCs w:val="24"/>
          <w:lang w:val="en-GB" w:eastAsia="zh-TW"/>
        </w:rPr>
        <w:t>Beldekos</w:t>
      </w:r>
      <w:proofErr w:type="spellEnd"/>
      <w:r w:rsidRPr="000A0CF8">
        <w:rPr>
          <w:rFonts w:ascii="Arial" w:hAnsi="Arial" w:cs="Arial"/>
          <w:sz w:val="24"/>
          <w:szCs w:val="24"/>
          <w:lang w:val="en-GB" w:eastAsia="zh-TW"/>
        </w:rPr>
        <w:t xml:space="preserve"> &amp; </w:t>
      </w:r>
      <w:proofErr w:type="spellStart"/>
      <w:r w:rsidRPr="000A0CF8">
        <w:rPr>
          <w:rFonts w:ascii="Arial" w:hAnsi="Arial" w:cs="Arial"/>
          <w:sz w:val="24"/>
          <w:szCs w:val="24"/>
          <w:lang w:val="en-GB" w:eastAsia="zh-TW"/>
        </w:rPr>
        <w:t>Moustakis</w:t>
      </w:r>
      <w:proofErr w:type="spellEnd"/>
      <w:r w:rsidRPr="000A0CF8">
        <w:rPr>
          <w:rFonts w:ascii="Arial" w:hAnsi="Arial" w:cs="Arial"/>
          <w:sz w:val="24"/>
          <w:szCs w:val="24"/>
          <w:lang w:val="en-GB" w:eastAsia="zh-TW"/>
        </w:rPr>
        <w:t>, EI assumes a generous job in upgrading positive enthusiastic responsibility. What is more, work execution of the people were discussed. (</w:t>
      </w:r>
      <w:proofErr w:type="spellStart"/>
      <w:r w:rsidRPr="000A0CF8">
        <w:rPr>
          <w:rFonts w:ascii="Arial" w:hAnsi="Arial" w:cs="Arial"/>
          <w:sz w:val="24"/>
          <w:szCs w:val="24"/>
          <w:lang w:val="en-GB" w:eastAsia="zh-TW"/>
        </w:rPr>
        <w:t>Zampetakis</w:t>
      </w:r>
      <w:proofErr w:type="spellEnd"/>
      <w:r w:rsidRPr="000A0CF8">
        <w:rPr>
          <w:rFonts w:ascii="Arial" w:hAnsi="Arial" w:cs="Arial"/>
          <w:sz w:val="24"/>
          <w:szCs w:val="24"/>
          <w:lang w:val="en-GB" w:eastAsia="zh-TW"/>
        </w:rPr>
        <w:t xml:space="preserve">, </w:t>
      </w:r>
      <w:proofErr w:type="spellStart"/>
      <w:r w:rsidRPr="000A0CF8">
        <w:rPr>
          <w:rFonts w:ascii="Arial" w:hAnsi="Arial" w:cs="Arial"/>
          <w:sz w:val="24"/>
          <w:szCs w:val="24"/>
          <w:lang w:val="en-GB" w:eastAsia="zh-TW"/>
        </w:rPr>
        <w:t>Beldekos</w:t>
      </w:r>
      <w:proofErr w:type="spellEnd"/>
      <w:r w:rsidRPr="000A0CF8">
        <w:rPr>
          <w:rFonts w:ascii="Arial" w:hAnsi="Arial" w:cs="Arial"/>
          <w:sz w:val="24"/>
          <w:szCs w:val="24"/>
          <w:lang w:val="en-GB" w:eastAsia="zh-TW"/>
        </w:rPr>
        <w:t xml:space="preserve"> &amp; </w:t>
      </w:r>
      <w:proofErr w:type="spellStart"/>
      <w:r w:rsidRPr="000A0CF8">
        <w:rPr>
          <w:rFonts w:ascii="Arial" w:hAnsi="Arial" w:cs="Arial"/>
          <w:sz w:val="24"/>
          <w:szCs w:val="24"/>
          <w:lang w:val="en-GB" w:eastAsia="zh-TW"/>
        </w:rPr>
        <w:t>Moustakis</w:t>
      </w:r>
      <w:proofErr w:type="spellEnd"/>
      <w:r w:rsidRPr="000A0CF8">
        <w:rPr>
          <w:rFonts w:ascii="Arial" w:hAnsi="Arial" w:cs="Arial"/>
          <w:sz w:val="24"/>
          <w:szCs w:val="24"/>
          <w:lang w:val="en-GB" w:eastAsia="zh-TW"/>
        </w:rPr>
        <w:t xml:space="preserve">, 2016). Discontinuously, teachers are engaged with a circumstance where positive and, later, negative feelings impact their yield and effectiveness. Thus, the representatives’ observation </w:t>
      </w:r>
      <w:r w:rsidRPr="000A0CF8">
        <w:rPr>
          <w:rFonts w:ascii="Arial" w:hAnsi="Arial" w:cs="Arial"/>
          <w:sz w:val="24"/>
          <w:szCs w:val="24"/>
          <w:lang w:val="en-GB" w:eastAsia="zh-TW"/>
        </w:rPr>
        <w:lastRenderedPageBreak/>
        <w:t xml:space="preserve">and assessment of their feelings have the potential to acquire a positive variety of their inevitable execution. In a similar vein, mindfulness with the feelings of directors, associates and subordinates and fitness to manage them will help to define and create a dynamic workplace. On the contrary Springer, (2017) stated that the reactions gave a beneficial comprehension of where consideration might be engaged though unmanaged feelings which could impede the powerful data handling. Emotional intelligence is an important factor for teachers to enhance and excel within their organizational commitment and job performance. (Thomas, Becker, Robert, Billings, Daniel Eveleth ad Nicole L. </w:t>
      </w:r>
      <w:proofErr w:type="spellStart"/>
      <w:r w:rsidRPr="000A0CF8">
        <w:rPr>
          <w:rFonts w:ascii="Arial" w:hAnsi="Arial" w:cs="Arial"/>
          <w:sz w:val="24"/>
          <w:szCs w:val="24"/>
          <w:lang w:val="en-GB" w:eastAsia="zh-TW"/>
        </w:rPr>
        <w:t>Gibert</w:t>
      </w:r>
      <w:proofErr w:type="spellEnd"/>
      <w:r w:rsidRPr="000A0CF8">
        <w:rPr>
          <w:rFonts w:ascii="Arial" w:hAnsi="Arial" w:cs="Arial"/>
          <w:sz w:val="24"/>
          <w:szCs w:val="24"/>
          <w:lang w:val="en-GB" w:eastAsia="zh-TW"/>
        </w:rPr>
        <w:t xml:space="preserve">, 2017). Therefore, school managers should assure the validation and competency that relate to their employees EI. Additionally, they should provide training to spread awareness regarding the implementation of EI in the workplace so it’s assets may be clearly seen. (Thomas, Becker, Robert, Billings, Daniel Eveleth ad Nicole L. </w:t>
      </w:r>
      <w:proofErr w:type="spellStart"/>
      <w:r w:rsidRPr="000A0CF8">
        <w:rPr>
          <w:rFonts w:ascii="Arial" w:hAnsi="Arial" w:cs="Arial"/>
          <w:sz w:val="24"/>
          <w:szCs w:val="24"/>
          <w:lang w:val="en-GB" w:eastAsia="zh-TW"/>
        </w:rPr>
        <w:t>Gibert</w:t>
      </w:r>
      <w:proofErr w:type="spellEnd"/>
      <w:r w:rsidRPr="000A0CF8">
        <w:rPr>
          <w:rFonts w:ascii="Arial" w:hAnsi="Arial" w:cs="Arial"/>
          <w:sz w:val="24"/>
          <w:szCs w:val="24"/>
          <w:lang w:val="en-GB" w:eastAsia="zh-TW"/>
        </w:rPr>
        <w:t>, 2017). If an organization centres more around IQ than emotional intelligence, negatives appear. Employee are frequently co-founded because they have to depend on others, having been instructed that knowledge is based on achievement. Researchers has recommended companies, particularly technical companies, that emotional intelligence can predict job performance and they can also add more relevant variables to examine the impact of several variables in the parameters of future research.</w:t>
      </w:r>
    </w:p>
    <w:p w14:paraId="10FE2D26" w14:textId="77777777" w:rsidR="000A0CF8" w:rsidRDefault="000A0CF8" w:rsidP="000A0CF8">
      <w:pPr>
        <w:spacing w:line="360" w:lineRule="auto"/>
        <w:rPr>
          <w:rFonts w:ascii="Arial" w:hAnsi="Arial" w:cs="Arial"/>
          <w:sz w:val="24"/>
          <w:szCs w:val="24"/>
          <w:lang w:val="en-GB" w:eastAsia="zh-TW"/>
        </w:rPr>
      </w:pPr>
    </w:p>
    <w:p w14:paraId="533602AD" w14:textId="34FAB4FD" w:rsidR="000A0CF8" w:rsidRPr="00A6226E" w:rsidRDefault="000A0CF8" w:rsidP="00A6226E">
      <w:pPr>
        <w:pStyle w:val="Heading2"/>
        <w:rPr>
          <w:color w:val="auto"/>
          <w:lang w:val="en-GB" w:eastAsia="zh-TW"/>
        </w:rPr>
      </w:pPr>
      <w:bookmarkStart w:id="20" w:name="_Toc59993271"/>
      <w:r w:rsidRPr="00A6226E">
        <w:rPr>
          <w:color w:val="auto"/>
          <w:lang w:val="en-GB" w:eastAsia="zh-TW"/>
        </w:rPr>
        <w:t>2.10 Hypothesis development</w:t>
      </w:r>
      <w:bookmarkEnd w:id="20"/>
    </w:p>
    <w:p w14:paraId="3CC84AC1"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5A1191EB" w14:textId="0216B91D"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Previous research intended to scrutinize the association between EI and job performance amongst teachers. Consequently, the subsequent null hypotheses were experienced to attain the research results:</w:t>
      </w:r>
    </w:p>
    <w:p w14:paraId="6F17D3DD" w14:textId="77777777"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H</w:t>
      </w:r>
      <w:r w:rsidRPr="000A0CF8">
        <w:rPr>
          <w:rFonts w:ascii="Arial" w:hAnsi="Arial" w:cs="Arial"/>
          <w:sz w:val="24"/>
          <w:szCs w:val="24"/>
          <w:vertAlign w:val="subscript"/>
          <w:lang w:val="en-GB" w:eastAsia="zh-TW"/>
        </w:rPr>
        <w:t>01</w:t>
      </w:r>
      <w:r w:rsidRPr="000A0CF8">
        <w:rPr>
          <w:rFonts w:ascii="Arial" w:hAnsi="Arial" w:cs="Arial"/>
          <w:sz w:val="24"/>
          <w:szCs w:val="24"/>
          <w:lang w:val="en-GB" w:eastAsia="zh-TW"/>
        </w:rPr>
        <w:t>: Self-emotional appraisal has a negative significant relationship with teacher’s job performance.</w:t>
      </w:r>
    </w:p>
    <w:p w14:paraId="0027A9EB" w14:textId="77777777"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H1: Self-emotional appraisal has a positive significant relationship with teacher’s job performance.</w:t>
      </w:r>
    </w:p>
    <w:p w14:paraId="0CAE4DC1" w14:textId="77777777"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H</w:t>
      </w:r>
      <w:r w:rsidRPr="000A0CF8">
        <w:rPr>
          <w:rFonts w:ascii="Arial" w:hAnsi="Arial" w:cs="Arial"/>
          <w:sz w:val="24"/>
          <w:szCs w:val="24"/>
          <w:vertAlign w:val="subscript"/>
          <w:lang w:val="en-GB" w:eastAsia="zh-TW"/>
        </w:rPr>
        <w:t>02</w:t>
      </w:r>
      <w:r w:rsidRPr="000A0CF8">
        <w:rPr>
          <w:rFonts w:ascii="Arial" w:hAnsi="Arial" w:cs="Arial"/>
          <w:sz w:val="24"/>
          <w:szCs w:val="24"/>
          <w:lang w:val="en-GB" w:eastAsia="zh-TW"/>
        </w:rPr>
        <w:t>: Other-emotional appraisal has a negative significant relationship with a teacher’s job performance.</w:t>
      </w:r>
    </w:p>
    <w:p w14:paraId="15E98D21" w14:textId="77777777"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lastRenderedPageBreak/>
        <w:t>H2: Other-emotional appraisal has a positive significant relationship with a teacher’s job performance.</w:t>
      </w:r>
    </w:p>
    <w:p w14:paraId="3BD7ECB1" w14:textId="77777777"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H</w:t>
      </w:r>
      <w:r w:rsidRPr="000A0CF8">
        <w:rPr>
          <w:rFonts w:ascii="Arial" w:hAnsi="Arial" w:cs="Arial"/>
          <w:sz w:val="24"/>
          <w:szCs w:val="24"/>
          <w:vertAlign w:val="subscript"/>
          <w:lang w:val="en-GB" w:eastAsia="zh-TW"/>
        </w:rPr>
        <w:t>03</w:t>
      </w:r>
      <w:r w:rsidRPr="000A0CF8">
        <w:rPr>
          <w:rFonts w:ascii="Arial" w:hAnsi="Arial" w:cs="Arial"/>
          <w:sz w:val="24"/>
          <w:szCs w:val="24"/>
          <w:lang w:val="en-GB" w:eastAsia="zh-TW"/>
        </w:rPr>
        <w:t>: Regulation of emotions has a negative significant relationship with teacher’s job performance.</w:t>
      </w:r>
    </w:p>
    <w:p w14:paraId="65A0185B" w14:textId="77777777"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H3: Regulation of emotions has a positive significant relationship with teacher’s job performance.</w:t>
      </w:r>
    </w:p>
    <w:p w14:paraId="49D33951" w14:textId="77777777"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H</w:t>
      </w:r>
      <w:r w:rsidRPr="000A0CF8">
        <w:rPr>
          <w:rFonts w:ascii="Arial" w:hAnsi="Arial" w:cs="Arial"/>
          <w:sz w:val="24"/>
          <w:szCs w:val="24"/>
          <w:vertAlign w:val="subscript"/>
          <w:lang w:val="en-GB" w:eastAsia="zh-TW"/>
        </w:rPr>
        <w:t>04:</w:t>
      </w:r>
      <w:r w:rsidRPr="000A0CF8">
        <w:rPr>
          <w:rFonts w:ascii="Arial" w:hAnsi="Arial" w:cs="Arial"/>
          <w:sz w:val="24"/>
          <w:szCs w:val="24"/>
          <w:lang w:val="en-GB" w:eastAsia="zh-TW"/>
        </w:rPr>
        <w:t xml:space="preserve"> Use of emotions has a positive significant relationship with teacher’s job performance.</w:t>
      </w:r>
    </w:p>
    <w:p w14:paraId="474AC599" w14:textId="77777777"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H4: Use of emotions has a positive significant relationship with teacher’s job performance.</w:t>
      </w:r>
    </w:p>
    <w:p w14:paraId="1A8B4B03" w14:textId="77777777"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H</w:t>
      </w:r>
      <w:r w:rsidRPr="000A0CF8">
        <w:rPr>
          <w:rFonts w:ascii="Arial" w:hAnsi="Arial" w:cs="Arial"/>
          <w:sz w:val="24"/>
          <w:szCs w:val="24"/>
          <w:vertAlign w:val="subscript"/>
          <w:lang w:val="en-GB" w:eastAsia="zh-TW"/>
        </w:rPr>
        <w:t>05</w:t>
      </w:r>
      <w:r w:rsidRPr="000A0CF8">
        <w:rPr>
          <w:rFonts w:ascii="Arial" w:hAnsi="Arial" w:cs="Arial"/>
          <w:sz w:val="24"/>
          <w:szCs w:val="24"/>
          <w:lang w:val="en-GB" w:eastAsia="zh-TW"/>
        </w:rPr>
        <w:t>: Organizational commitments have a negative significant relationship with teacher’s job performance.</w:t>
      </w:r>
    </w:p>
    <w:p w14:paraId="6CC9700E" w14:textId="77777777"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H5: Organizational commitments have a positive significant relationship with teacher’s job performance.</w:t>
      </w:r>
    </w:p>
    <w:p w14:paraId="06DCAB3F" w14:textId="77777777"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H</w:t>
      </w:r>
      <w:r w:rsidRPr="000A0CF8">
        <w:rPr>
          <w:rFonts w:ascii="Arial" w:hAnsi="Arial" w:cs="Arial"/>
          <w:sz w:val="24"/>
          <w:szCs w:val="24"/>
          <w:vertAlign w:val="subscript"/>
          <w:lang w:val="en-GB" w:eastAsia="zh-TW"/>
        </w:rPr>
        <w:t>06</w:t>
      </w:r>
      <w:r w:rsidRPr="000A0CF8">
        <w:rPr>
          <w:rFonts w:ascii="Arial" w:hAnsi="Arial" w:cs="Arial"/>
          <w:sz w:val="24"/>
          <w:szCs w:val="24"/>
          <w:lang w:val="en-GB" w:eastAsia="zh-TW"/>
        </w:rPr>
        <w:t>: Stress has a negative significant relationship with teacher’s job performance.</w:t>
      </w:r>
    </w:p>
    <w:p w14:paraId="5AA24190" w14:textId="77777777"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H6: Stress has a positive significant relationship with teacher’s job performance.</w:t>
      </w:r>
    </w:p>
    <w:p w14:paraId="770DAC04" w14:textId="77777777" w:rsidR="000A0CF8" w:rsidRDefault="000A0CF8" w:rsidP="000A0CF8">
      <w:pPr>
        <w:spacing w:line="360" w:lineRule="auto"/>
        <w:rPr>
          <w:rFonts w:ascii="Arial" w:hAnsi="Arial" w:cs="Arial"/>
          <w:sz w:val="24"/>
          <w:szCs w:val="24"/>
          <w:lang w:val="en-GB" w:eastAsia="zh-TW"/>
        </w:rPr>
      </w:pPr>
    </w:p>
    <w:p w14:paraId="630DB632" w14:textId="77777777" w:rsidR="000A0CF8" w:rsidRDefault="000A0CF8" w:rsidP="000A0CF8">
      <w:pPr>
        <w:spacing w:line="360" w:lineRule="auto"/>
        <w:rPr>
          <w:rFonts w:ascii="Arial" w:hAnsi="Arial" w:cs="Arial"/>
          <w:sz w:val="24"/>
          <w:szCs w:val="24"/>
          <w:lang w:val="en-GB" w:eastAsia="zh-TW"/>
        </w:rPr>
      </w:pPr>
    </w:p>
    <w:p w14:paraId="265DADA1" w14:textId="77777777" w:rsidR="000A0CF8" w:rsidRDefault="000A0CF8" w:rsidP="000A0CF8">
      <w:pPr>
        <w:spacing w:line="360" w:lineRule="auto"/>
        <w:rPr>
          <w:rFonts w:ascii="Arial" w:hAnsi="Arial" w:cs="Arial"/>
          <w:sz w:val="24"/>
          <w:szCs w:val="24"/>
          <w:lang w:val="en-GB" w:eastAsia="zh-TW"/>
        </w:rPr>
      </w:pPr>
    </w:p>
    <w:p w14:paraId="4FF2AECD" w14:textId="77777777" w:rsidR="000A0CF8" w:rsidRDefault="000A0CF8" w:rsidP="000A0CF8">
      <w:pPr>
        <w:spacing w:line="360" w:lineRule="auto"/>
        <w:rPr>
          <w:rFonts w:ascii="Arial" w:hAnsi="Arial" w:cs="Arial"/>
          <w:sz w:val="24"/>
          <w:szCs w:val="24"/>
          <w:lang w:val="en-GB" w:eastAsia="zh-TW"/>
        </w:rPr>
      </w:pPr>
    </w:p>
    <w:p w14:paraId="54754A31" w14:textId="77777777" w:rsidR="00A6226E" w:rsidRDefault="00A6226E" w:rsidP="000A0CF8">
      <w:pPr>
        <w:spacing w:line="360" w:lineRule="auto"/>
        <w:jc w:val="center"/>
        <w:rPr>
          <w:rFonts w:ascii="Arial" w:hAnsi="Arial" w:cs="Arial"/>
          <w:sz w:val="24"/>
          <w:szCs w:val="24"/>
          <w:lang w:val="en-GB" w:eastAsia="zh-TW"/>
        </w:rPr>
      </w:pPr>
    </w:p>
    <w:p w14:paraId="10B65284" w14:textId="77777777" w:rsidR="00A6226E" w:rsidRDefault="00A6226E" w:rsidP="000A0CF8">
      <w:pPr>
        <w:spacing w:line="360" w:lineRule="auto"/>
        <w:jc w:val="center"/>
        <w:rPr>
          <w:rFonts w:ascii="Arial" w:hAnsi="Arial" w:cs="Arial"/>
          <w:sz w:val="24"/>
          <w:szCs w:val="24"/>
          <w:lang w:val="en-GB" w:eastAsia="zh-TW"/>
        </w:rPr>
      </w:pPr>
    </w:p>
    <w:p w14:paraId="33601628" w14:textId="77777777" w:rsidR="00A6226E" w:rsidRDefault="00A6226E" w:rsidP="000A0CF8">
      <w:pPr>
        <w:spacing w:line="360" w:lineRule="auto"/>
        <w:jc w:val="center"/>
        <w:rPr>
          <w:rFonts w:ascii="Arial" w:hAnsi="Arial" w:cs="Arial"/>
          <w:sz w:val="24"/>
          <w:szCs w:val="24"/>
          <w:lang w:val="en-GB" w:eastAsia="zh-TW"/>
        </w:rPr>
      </w:pPr>
    </w:p>
    <w:p w14:paraId="6A0C9636" w14:textId="77777777" w:rsidR="00A6226E" w:rsidRDefault="00A6226E" w:rsidP="000A0CF8">
      <w:pPr>
        <w:spacing w:line="360" w:lineRule="auto"/>
        <w:jc w:val="center"/>
        <w:rPr>
          <w:rFonts w:ascii="Arial" w:hAnsi="Arial" w:cs="Arial"/>
          <w:sz w:val="24"/>
          <w:szCs w:val="24"/>
          <w:lang w:val="en-GB" w:eastAsia="zh-TW"/>
        </w:rPr>
      </w:pPr>
    </w:p>
    <w:p w14:paraId="0B4CD18F" w14:textId="77777777" w:rsidR="00A6226E" w:rsidRDefault="00A6226E" w:rsidP="000A0CF8">
      <w:pPr>
        <w:spacing w:line="360" w:lineRule="auto"/>
        <w:jc w:val="center"/>
        <w:rPr>
          <w:rFonts w:ascii="Arial" w:hAnsi="Arial" w:cs="Arial"/>
          <w:sz w:val="24"/>
          <w:szCs w:val="24"/>
          <w:lang w:val="en-GB" w:eastAsia="zh-TW"/>
        </w:rPr>
      </w:pPr>
    </w:p>
    <w:p w14:paraId="1DBA1B90" w14:textId="7FEB91FF" w:rsidR="000A0CF8" w:rsidRPr="00A6226E" w:rsidRDefault="000A0CF8" w:rsidP="00A6226E">
      <w:pPr>
        <w:pStyle w:val="Heading1"/>
        <w:jc w:val="center"/>
        <w:rPr>
          <w:rFonts w:ascii="Arial" w:hAnsi="Arial" w:cs="Arial"/>
          <w:color w:val="auto"/>
          <w:lang w:val="en-GB" w:eastAsia="zh-TW"/>
        </w:rPr>
      </w:pPr>
      <w:bookmarkStart w:id="21" w:name="_Toc59993272"/>
      <w:r w:rsidRPr="00A6226E">
        <w:rPr>
          <w:rFonts w:ascii="Arial" w:hAnsi="Arial" w:cs="Arial"/>
          <w:color w:val="auto"/>
          <w:lang w:val="en-GB" w:eastAsia="zh-TW"/>
        </w:rPr>
        <w:lastRenderedPageBreak/>
        <w:t>Research methodology</w:t>
      </w:r>
      <w:bookmarkEnd w:id="21"/>
    </w:p>
    <w:p w14:paraId="57FDB15D"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07C02C85" w14:textId="628D0B77"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This chapter gives an overview of the research methodology which has been used in the study. The research design is explained, along with the research procedures adopted in the research. Sampling methods, research instruments, and statistical methods shall be discussed in the chapter. An inductive approach has been used in the thesis and for the research design simply representative of the selected participants have been used.</w:t>
      </w:r>
    </w:p>
    <w:p w14:paraId="31B0CCB9"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7278AF8C" w14:textId="2C28BB93"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Data has been collected using a questionnaire with participants being teachers of different educational institutions. Instrumental in the research was the questionnaire. Data Collection has been done using this questionnaire and with conscious and careful regard to the reliability and/validity of the research. This chapter makes clear the methods used to collect the data and produce the findings of the research.</w:t>
      </w:r>
    </w:p>
    <w:p w14:paraId="38BA62B1" w14:textId="77777777" w:rsidR="000A0CF8" w:rsidRDefault="000A0CF8" w:rsidP="000A0CF8">
      <w:pPr>
        <w:spacing w:line="360" w:lineRule="auto"/>
        <w:rPr>
          <w:rFonts w:ascii="Arial" w:hAnsi="Arial" w:cs="Arial"/>
          <w:sz w:val="24"/>
          <w:szCs w:val="24"/>
          <w:lang w:val="en-GB" w:eastAsia="zh-TW"/>
        </w:rPr>
      </w:pPr>
    </w:p>
    <w:p w14:paraId="1AF387C5" w14:textId="26407A55" w:rsidR="000A0CF8" w:rsidRPr="00A6226E" w:rsidRDefault="000A0CF8" w:rsidP="00A6226E">
      <w:pPr>
        <w:pStyle w:val="Heading2"/>
        <w:rPr>
          <w:color w:val="auto"/>
          <w:lang w:val="en-GB" w:eastAsia="zh-TW"/>
        </w:rPr>
      </w:pPr>
      <w:bookmarkStart w:id="22" w:name="_Toc59993273"/>
      <w:r w:rsidRPr="00A6226E">
        <w:rPr>
          <w:color w:val="auto"/>
          <w:lang w:val="en-GB" w:eastAsia="zh-TW"/>
        </w:rPr>
        <w:t>3.</w:t>
      </w:r>
      <w:r w:rsidR="00BD10F8" w:rsidRPr="00A6226E">
        <w:rPr>
          <w:color w:val="auto"/>
          <w:lang w:val="en-GB" w:eastAsia="zh-TW"/>
        </w:rPr>
        <w:t>1</w:t>
      </w:r>
      <w:r w:rsidRPr="00A6226E">
        <w:rPr>
          <w:color w:val="auto"/>
          <w:lang w:val="en-GB" w:eastAsia="zh-TW"/>
        </w:rPr>
        <w:t xml:space="preserve"> Methodology</w:t>
      </w:r>
      <w:bookmarkEnd w:id="22"/>
    </w:p>
    <w:p w14:paraId="14AFB8FA"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0BAC586D" w14:textId="61690348"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xml:space="preserve">The methodology explains the wide philosophical foundation to the selected research methods, which comprise of whether the researcher is making use of using qualitative or quantitative research methods, or a blend of both in a mixed-method approach and why. Qualitative methodology is richer in personal perspective and is usually measured as being grounded in a one-sided and interpretive standpoint. While this is commonly the case, it is not for always so. Qualitative methods can support an in-depth understanding of the circumstances investigated and, due to time restraints; usually deals with a small sample of study respondents. This research is based on quantitative research methods, the quantitative methods are founded on data that can be objectively deliberated with figures. The data is </w:t>
      </w:r>
      <w:proofErr w:type="spellStart"/>
      <w:r w:rsidRPr="000A0CF8">
        <w:rPr>
          <w:rFonts w:ascii="Arial" w:hAnsi="Arial" w:cs="Arial"/>
          <w:sz w:val="24"/>
          <w:szCs w:val="24"/>
          <w:lang w:val="en-GB" w:eastAsia="zh-TW"/>
        </w:rPr>
        <w:t>analyzed</w:t>
      </w:r>
      <w:proofErr w:type="spellEnd"/>
      <w:r w:rsidRPr="000A0CF8">
        <w:rPr>
          <w:rFonts w:ascii="Arial" w:hAnsi="Arial" w:cs="Arial"/>
          <w:sz w:val="24"/>
          <w:szCs w:val="24"/>
          <w:lang w:val="en-GB" w:eastAsia="zh-TW"/>
        </w:rPr>
        <w:t xml:space="preserve"> in the course of statistical contrast and statistical investigation. (Silverman, 2015)</w:t>
      </w:r>
    </w:p>
    <w:p w14:paraId="2EB0770B" w14:textId="77777777" w:rsidR="000A0CF8" w:rsidRDefault="000A0CF8" w:rsidP="000A0CF8">
      <w:pPr>
        <w:spacing w:line="360" w:lineRule="auto"/>
        <w:rPr>
          <w:rFonts w:ascii="Arial" w:hAnsi="Arial" w:cs="Arial"/>
          <w:sz w:val="24"/>
          <w:szCs w:val="24"/>
          <w:lang w:val="en-GB" w:eastAsia="zh-TW"/>
        </w:rPr>
      </w:pPr>
    </w:p>
    <w:p w14:paraId="54579AC5" w14:textId="64141E6F" w:rsidR="000A0CF8" w:rsidRPr="00A6226E" w:rsidRDefault="000A0CF8" w:rsidP="00A6226E">
      <w:pPr>
        <w:pStyle w:val="Heading2"/>
        <w:rPr>
          <w:color w:val="auto"/>
          <w:lang w:val="en-GB" w:eastAsia="zh-TW"/>
        </w:rPr>
      </w:pPr>
      <w:bookmarkStart w:id="23" w:name="_Toc59993274"/>
      <w:r w:rsidRPr="00A6226E">
        <w:rPr>
          <w:color w:val="auto"/>
          <w:lang w:val="en-GB" w:eastAsia="zh-TW"/>
        </w:rPr>
        <w:lastRenderedPageBreak/>
        <w:t>3.</w:t>
      </w:r>
      <w:r w:rsidR="00BD10F8" w:rsidRPr="00A6226E">
        <w:rPr>
          <w:color w:val="auto"/>
          <w:lang w:val="en-GB" w:eastAsia="zh-TW"/>
        </w:rPr>
        <w:t>2</w:t>
      </w:r>
      <w:r w:rsidRPr="00A6226E">
        <w:rPr>
          <w:color w:val="auto"/>
          <w:lang w:val="en-GB" w:eastAsia="zh-TW"/>
        </w:rPr>
        <w:t xml:space="preserve"> Research approach</w:t>
      </w:r>
      <w:bookmarkEnd w:id="23"/>
    </w:p>
    <w:p w14:paraId="4C71DAEB"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3FD95F0B" w14:textId="42D3A51B"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This research is based on a quantitative approach using data collection through a questionnaire to study the relationship to get the empirical results provided. A quantitative approach is used as a tool of deductive logic where the collected data determines whether the empirical evidence exists to validate the hypothesis set out above. In this approach, numeric information is represented in the form of variables such as self-emotional appraisal, another emotional appraisal, regulation of emotions, use of emotions, Stress, organizational commitment, and job performance.</w:t>
      </w:r>
    </w:p>
    <w:p w14:paraId="583636FA" w14:textId="77777777" w:rsidR="000A0CF8" w:rsidRDefault="000A0CF8" w:rsidP="000A0CF8">
      <w:pPr>
        <w:spacing w:line="360" w:lineRule="auto"/>
        <w:rPr>
          <w:rFonts w:ascii="Arial" w:hAnsi="Arial" w:cs="Arial"/>
          <w:sz w:val="24"/>
          <w:szCs w:val="24"/>
          <w:lang w:val="en-GB" w:eastAsia="zh-TW"/>
        </w:rPr>
      </w:pPr>
    </w:p>
    <w:p w14:paraId="111FFCEB" w14:textId="27BD98EE" w:rsidR="000A0CF8" w:rsidRPr="00A6226E" w:rsidRDefault="000A0CF8" w:rsidP="00A6226E">
      <w:pPr>
        <w:pStyle w:val="Heading2"/>
        <w:rPr>
          <w:color w:val="auto"/>
          <w:lang w:val="en-GB" w:eastAsia="zh-TW"/>
        </w:rPr>
      </w:pPr>
      <w:bookmarkStart w:id="24" w:name="_Toc59993275"/>
      <w:r w:rsidRPr="00A6226E">
        <w:rPr>
          <w:color w:val="auto"/>
          <w:lang w:val="en-GB" w:eastAsia="zh-TW"/>
        </w:rPr>
        <w:t>3.</w:t>
      </w:r>
      <w:r w:rsidR="00BD10F8" w:rsidRPr="00A6226E">
        <w:rPr>
          <w:color w:val="auto"/>
          <w:lang w:val="en-GB" w:eastAsia="zh-TW"/>
        </w:rPr>
        <w:t>3</w:t>
      </w:r>
      <w:r w:rsidRPr="00A6226E">
        <w:rPr>
          <w:color w:val="auto"/>
          <w:lang w:val="en-GB" w:eastAsia="zh-TW"/>
        </w:rPr>
        <w:t xml:space="preserve"> Sampling Design</w:t>
      </w:r>
      <w:bookmarkEnd w:id="24"/>
    </w:p>
    <w:p w14:paraId="08314A42"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133687A2" w14:textId="32E7F867"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The data has been collected from teachers of different educational institutions. The questionnaire was distributed via Google doc to the teachers belonging to different educational institutions of Hong Kong and they filled their responses there.</w:t>
      </w:r>
    </w:p>
    <w:p w14:paraId="5534A742" w14:textId="77777777" w:rsidR="000A0CF8" w:rsidRDefault="000A0CF8" w:rsidP="000A0CF8">
      <w:pPr>
        <w:spacing w:line="360" w:lineRule="auto"/>
        <w:rPr>
          <w:rFonts w:ascii="Arial" w:hAnsi="Arial" w:cs="Arial"/>
          <w:sz w:val="24"/>
          <w:szCs w:val="24"/>
          <w:lang w:val="en-GB" w:eastAsia="zh-TW"/>
        </w:rPr>
      </w:pPr>
    </w:p>
    <w:p w14:paraId="2DFE1789" w14:textId="3F0C6534" w:rsidR="000A0CF8" w:rsidRPr="00A6226E" w:rsidRDefault="000A0CF8" w:rsidP="00A6226E">
      <w:pPr>
        <w:pStyle w:val="Heading2"/>
        <w:rPr>
          <w:color w:val="auto"/>
          <w:lang w:val="en-GB" w:eastAsia="zh-TW"/>
        </w:rPr>
      </w:pPr>
      <w:bookmarkStart w:id="25" w:name="_Toc59993276"/>
      <w:r w:rsidRPr="00A6226E">
        <w:rPr>
          <w:color w:val="auto"/>
          <w:lang w:val="en-GB" w:eastAsia="zh-TW"/>
        </w:rPr>
        <w:t>3.</w:t>
      </w:r>
      <w:r w:rsidR="00BD10F8" w:rsidRPr="00A6226E">
        <w:rPr>
          <w:color w:val="auto"/>
          <w:lang w:val="en-GB" w:eastAsia="zh-TW"/>
        </w:rPr>
        <w:t>4</w:t>
      </w:r>
      <w:r w:rsidRPr="00A6226E">
        <w:rPr>
          <w:color w:val="auto"/>
          <w:lang w:val="en-GB" w:eastAsia="zh-TW"/>
        </w:rPr>
        <w:t xml:space="preserve"> Instrument of Data Collection</w:t>
      </w:r>
      <w:bookmarkEnd w:id="25"/>
    </w:p>
    <w:p w14:paraId="3523FD4D"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07D9B9C4" w14:textId="600183A3"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The instruments of data collection are the tools which can be employed in the study data collection. Data collection instruments are significant in the data collection and exploration process. On the whole, the researcher must guarantee that the instrument select is suitable and dependable. The validity and reliability of this development are very much reliant on the questionnaire’s ability to remain void of leading questions. This is the motive the researcher of this paper has tried to implement when distributing a wide-ranging research questionnaire. </w:t>
      </w:r>
    </w:p>
    <w:p w14:paraId="13BCF862" w14:textId="77777777" w:rsidR="00BD10F8" w:rsidRDefault="00BD10F8" w:rsidP="000A0CF8">
      <w:pPr>
        <w:spacing w:line="360" w:lineRule="auto"/>
        <w:rPr>
          <w:rFonts w:ascii="Arial" w:hAnsi="Arial" w:cs="Arial"/>
          <w:sz w:val="24"/>
          <w:szCs w:val="24"/>
          <w:lang w:val="en-GB" w:eastAsia="zh-TW"/>
        </w:rPr>
      </w:pPr>
    </w:p>
    <w:p w14:paraId="46B84342" w14:textId="30ED1EA2" w:rsidR="000A0CF8" w:rsidRPr="00A6226E" w:rsidRDefault="000A0CF8" w:rsidP="00A6226E">
      <w:pPr>
        <w:pStyle w:val="Heading2"/>
        <w:rPr>
          <w:color w:val="auto"/>
          <w:lang w:val="en-GB" w:eastAsia="zh-TW"/>
        </w:rPr>
      </w:pPr>
      <w:bookmarkStart w:id="26" w:name="_Toc59993277"/>
      <w:r w:rsidRPr="00A6226E">
        <w:rPr>
          <w:color w:val="auto"/>
          <w:lang w:val="en-GB" w:eastAsia="zh-TW"/>
        </w:rPr>
        <w:t>3.</w:t>
      </w:r>
      <w:r w:rsidR="00BD10F8" w:rsidRPr="00A6226E">
        <w:rPr>
          <w:color w:val="auto"/>
          <w:lang w:val="en-GB" w:eastAsia="zh-TW"/>
        </w:rPr>
        <w:t>5</w:t>
      </w:r>
      <w:r w:rsidRPr="00A6226E">
        <w:rPr>
          <w:color w:val="auto"/>
          <w:lang w:val="en-GB" w:eastAsia="zh-TW"/>
        </w:rPr>
        <w:t xml:space="preserve"> Procedure of Data Collection</w:t>
      </w:r>
      <w:bookmarkEnd w:id="26"/>
    </w:p>
    <w:p w14:paraId="55B30AFF"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25F91784" w14:textId="7234266D"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lastRenderedPageBreak/>
        <w:t>This study has made every effort to avoid any sort of biased in the data collection. For this reason no questionnaires had the names of the respondents, retaining anonymity. The contributors to the research belong to the senior level teachers of different levels,  mainly they are middle and top level employees. (Silverman, 2015)</w:t>
      </w:r>
    </w:p>
    <w:p w14:paraId="02D21807" w14:textId="77777777" w:rsidR="000A0CF8" w:rsidRDefault="000A0CF8" w:rsidP="000A0CF8">
      <w:pPr>
        <w:spacing w:line="360" w:lineRule="auto"/>
        <w:rPr>
          <w:rFonts w:ascii="Arial" w:hAnsi="Arial" w:cs="Arial"/>
          <w:sz w:val="24"/>
          <w:szCs w:val="24"/>
          <w:lang w:val="en-GB" w:eastAsia="zh-TW"/>
        </w:rPr>
      </w:pPr>
    </w:p>
    <w:p w14:paraId="6007E2F1" w14:textId="6AA46CD2" w:rsidR="000A0CF8" w:rsidRPr="00A6226E" w:rsidRDefault="000A0CF8" w:rsidP="00A6226E">
      <w:pPr>
        <w:pStyle w:val="Heading2"/>
        <w:rPr>
          <w:color w:val="auto"/>
          <w:lang w:val="en-GB" w:eastAsia="zh-TW"/>
        </w:rPr>
      </w:pPr>
      <w:bookmarkStart w:id="27" w:name="_Toc59993278"/>
      <w:r w:rsidRPr="00A6226E">
        <w:rPr>
          <w:color w:val="auto"/>
          <w:lang w:val="en-GB" w:eastAsia="zh-TW"/>
        </w:rPr>
        <w:t>3.</w:t>
      </w:r>
      <w:r w:rsidR="00BD10F8" w:rsidRPr="00A6226E">
        <w:rPr>
          <w:color w:val="auto"/>
          <w:lang w:val="en-GB" w:eastAsia="zh-TW"/>
        </w:rPr>
        <w:t>6</w:t>
      </w:r>
      <w:r w:rsidRPr="00A6226E">
        <w:rPr>
          <w:color w:val="auto"/>
          <w:lang w:val="en-GB" w:eastAsia="zh-TW"/>
        </w:rPr>
        <w:t xml:space="preserve"> Research purpose</w:t>
      </w:r>
      <w:bookmarkEnd w:id="27"/>
    </w:p>
    <w:p w14:paraId="31258CED"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299A1609" w14:textId="50F0637D"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In this study, an explanatory research approach has been used. The factors have been considered in the previous studies for the purpose to understand the effects of emotional intelligence (EI) on job performance concerning the main elements affecting it. </w:t>
      </w:r>
    </w:p>
    <w:p w14:paraId="6C871C6F" w14:textId="77777777" w:rsidR="000A0CF8" w:rsidRDefault="000A0CF8" w:rsidP="000A0CF8">
      <w:pPr>
        <w:spacing w:line="360" w:lineRule="auto"/>
        <w:rPr>
          <w:rFonts w:ascii="Arial" w:hAnsi="Arial" w:cs="Arial"/>
          <w:sz w:val="24"/>
          <w:szCs w:val="24"/>
          <w:lang w:val="en-GB" w:eastAsia="zh-TW"/>
        </w:rPr>
      </w:pPr>
    </w:p>
    <w:p w14:paraId="174C32FC" w14:textId="4695DB53" w:rsidR="000A0CF8" w:rsidRPr="00A6226E" w:rsidRDefault="000A0CF8" w:rsidP="00A6226E">
      <w:pPr>
        <w:pStyle w:val="Heading2"/>
        <w:rPr>
          <w:color w:val="auto"/>
          <w:lang w:val="en-GB" w:eastAsia="zh-TW"/>
        </w:rPr>
      </w:pPr>
      <w:bookmarkStart w:id="28" w:name="_Toc59993279"/>
      <w:r w:rsidRPr="00A6226E">
        <w:rPr>
          <w:color w:val="auto"/>
          <w:lang w:val="en-GB" w:eastAsia="zh-TW"/>
        </w:rPr>
        <w:t>3.</w:t>
      </w:r>
      <w:r w:rsidR="00BD10F8" w:rsidRPr="00A6226E">
        <w:rPr>
          <w:color w:val="auto"/>
          <w:lang w:val="en-GB" w:eastAsia="zh-TW"/>
        </w:rPr>
        <w:t>7</w:t>
      </w:r>
      <w:r w:rsidRPr="00A6226E">
        <w:rPr>
          <w:color w:val="auto"/>
          <w:lang w:val="en-GB" w:eastAsia="zh-TW"/>
        </w:rPr>
        <w:t xml:space="preserve"> Research design</w:t>
      </w:r>
      <w:bookmarkEnd w:id="28"/>
    </w:p>
    <w:p w14:paraId="33954F85" w14:textId="77777777" w:rsidR="000A0CF8" w:rsidRDefault="000A0CF8" w:rsidP="000A0CF8">
      <w:pPr>
        <w:spacing w:line="360" w:lineRule="auto"/>
        <w:rPr>
          <w:rFonts w:ascii="Arial" w:hAnsi="Arial" w:cs="Arial"/>
          <w:sz w:val="24"/>
          <w:szCs w:val="24"/>
          <w:lang w:val="en-GB" w:eastAsia="zh-TW"/>
        </w:rPr>
      </w:pPr>
    </w:p>
    <w:p w14:paraId="614CAD9C" w14:textId="165AC71D"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This study was designed in the manner of empirical data and referred as correlation. This will be declared helpful for study. It enables identification of the relationship between the variables, either positive or negative.</w:t>
      </w:r>
    </w:p>
    <w:p w14:paraId="7E0EB829" w14:textId="77777777" w:rsidR="000A0CF8" w:rsidRDefault="000A0CF8" w:rsidP="000A0CF8">
      <w:pPr>
        <w:spacing w:line="360" w:lineRule="auto"/>
        <w:rPr>
          <w:rFonts w:ascii="Arial" w:hAnsi="Arial" w:cs="Arial"/>
          <w:sz w:val="24"/>
          <w:szCs w:val="24"/>
          <w:lang w:val="en-GB" w:eastAsia="zh-TW"/>
        </w:rPr>
      </w:pPr>
    </w:p>
    <w:p w14:paraId="55AD1F20" w14:textId="28C6CBFB" w:rsidR="000A0CF8" w:rsidRPr="00A6226E" w:rsidRDefault="000A0CF8" w:rsidP="00A6226E">
      <w:pPr>
        <w:pStyle w:val="Heading2"/>
        <w:rPr>
          <w:color w:val="auto"/>
          <w:lang w:val="en-GB" w:eastAsia="zh-TW"/>
        </w:rPr>
      </w:pPr>
      <w:bookmarkStart w:id="29" w:name="_Toc59993280"/>
      <w:r w:rsidRPr="00A6226E">
        <w:rPr>
          <w:color w:val="auto"/>
          <w:lang w:val="en-GB" w:eastAsia="zh-TW"/>
        </w:rPr>
        <w:t>3.</w:t>
      </w:r>
      <w:r w:rsidR="00BD10F8" w:rsidRPr="00A6226E">
        <w:rPr>
          <w:color w:val="auto"/>
          <w:lang w:val="en-GB" w:eastAsia="zh-TW"/>
        </w:rPr>
        <w:t>8</w:t>
      </w:r>
      <w:r w:rsidRPr="00A6226E">
        <w:rPr>
          <w:color w:val="auto"/>
          <w:lang w:val="en-GB" w:eastAsia="zh-TW"/>
        </w:rPr>
        <w:t xml:space="preserve"> Sampling technique</w:t>
      </w:r>
      <w:bookmarkEnd w:id="29"/>
    </w:p>
    <w:p w14:paraId="664E8353" w14:textId="77777777" w:rsidR="000A0CF8" w:rsidRDefault="000A0CF8" w:rsidP="000A0CF8">
      <w:pPr>
        <w:spacing w:line="360" w:lineRule="auto"/>
        <w:rPr>
          <w:rFonts w:ascii="Arial" w:hAnsi="Arial" w:cs="Arial"/>
          <w:sz w:val="24"/>
          <w:szCs w:val="24"/>
          <w:lang w:val="en-GB" w:eastAsia="zh-TW"/>
        </w:rPr>
      </w:pPr>
    </w:p>
    <w:p w14:paraId="6D8FE637" w14:textId="15BBF263"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In this study convenience sampling was used to collect the data from the respondents. Convenience sampling is a type of non-probability sampling in which data is collected according to convenience accessibility and proximity. To collect data, questionnaires were distributed to teachers via Google docs.</w:t>
      </w:r>
    </w:p>
    <w:p w14:paraId="0F00E8BC" w14:textId="77777777" w:rsidR="00BD10F8" w:rsidRDefault="00BD10F8" w:rsidP="000A0CF8">
      <w:pPr>
        <w:spacing w:line="360" w:lineRule="auto"/>
        <w:rPr>
          <w:rFonts w:ascii="Arial" w:hAnsi="Arial" w:cs="Arial"/>
          <w:sz w:val="24"/>
          <w:szCs w:val="24"/>
          <w:lang w:val="en-GB" w:eastAsia="zh-TW"/>
        </w:rPr>
      </w:pPr>
    </w:p>
    <w:p w14:paraId="447FB2C8" w14:textId="62AFD811" w:rsidR="000A0CF8" w:rsidRPr="00A6226E" w:rsidRDefault="000A0CF8" w:rsidP="00A6226E">
      <w:pPr>
        <w:pStyle w:val="Heading2"/>
        <w:rPr>
          <w:color w:val="auto"/>
          <w:lang w:val="en-GB" w:eastAsia="zh-TW"/>
        </w:rPr>
      </w:pPr>
      <w:bookmarkStart w:id="30" w:name="_Toc59993281"/>
      <w:r w:rsidRPr="00A6226E">
        <w:rPr>
          <w:color w:val="auto"/>
          <w:lang w:val="en-GB" w:eastAsia="zh-TW"/>
        </w:rPr>
        <w:t>3.</w:t>
      </w:r>
      <w:r w:rsidR="00BD10F8" w:rsidRPr="00A6226E">
        <w:rPr>
          <w:color w:val="auto"/>
          <w:lang w:val="en-GB" w:eastAsia="zh-TW"/>
        </w:rPr>
        <w:t>9</w:t>
      </w:r>
      <w:r w:rsidRPr="00A6226E">
        <w:rPr>
          <w:color w:val="auto"/>
          <w:lang w:val="en-GB" w:eastAsia="zh-TW"/>
        </w:rPr>
        <w:t xml:space="preserve"> Instrument of Data Collection</w:t>
      </w:r>
      <w:bookmarkEnd w:id="30"/>
    </w:p>
    <w:p w14:paraId="72A83F0C" w14:textId="77777777" w:rsidR="000A0CF8" w:rsidRDefault="000A0CF8" w:rsidP="000A0CF8">
      <w:pPr>
        <w:spacing w:line="360" w:lineRule="auto"/>
        <w:rPr>
          <w:rFonts w:ascii="Arial" w:hAnsi="Arial" w:cs="Arial"/>
          <w:sz w:val="24"/>
          <w:szCs w:val="24"/>
          <w:lang w:val="en-GB" w:eastAsia="zh-TW"/>
        </w:rPr>
      </w:pPr>
    </w:p>
    <w:p w14:paraId="71FA8496" w14:textId="4D3B2FDE"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lastRenderedPageBreak/>
        <w:t>The instruments of data collection are the tools which can be used in the research data collection. Data collection instruments are always very important in the data collection and the research questionnaire is believed to be one of the most reliable of all data collection instruments, particularly in the anonymous form as was done here. This study ensured that the instrument chosen is valid and reliable. The validity and reliability of this project are greatly dependent on the questionnaire. As such, all attempts have been made to design a comprehensive research questionnaire. </w:t>
      </w:r>
    </w:p>
    <w:p w14:paraId="5D788F4D" w14:textId="77777777" w:rsidR="000A0CF8" w:rsidRDefault="000A0CF8" w:rsidP="000A0CF8">
      <w:pPr>
        <w:spacing w:line="360" w:lineRule="auto"/>
        <w:rPr>
          <w:rFonts w:ascii="Arial" w:hAnsi="Arial" w:cs="Arial"/>
          <w:sz w:val="24"/>
          <w:szCs w:val="24"/>
          <w:lang w:val="en-GB" w:eastAsia="zh-TW"/>
        </w:rPr>
      </w:pPr>
    </w:p>
    <w:p w14:paraId="32BD57D8" w14:textId="15CF2C41" w:rsidR="000A0CF8" w:rsidRPr="00A6226E" w:rsidRDefault="000A0CF8" w:rsidP="00A6226E">
      <w:pPr>
        <w:pStyle w:val="Heading2"/>
        <w:rPr>
          <w:color w:val="auto"/>
          <w:lang w:val="en-GB" w:eastAsia="zh-TW"/>
        </w:rPr>
      </w:pPr>
      <w:bookmarkStart w:id="31" w:name="_Toc59993282"/>
      <w:r w:rsidRPr="00A6226E">
        <w:rPr>
          <w:color w:val="auto"/>
          <w:lang w:val="en-GB" w:eastAsia="zh-TW"/>
        </w:rPr>
        <w:t>3.</w:t>
      </w:r>
      <w:r w:rsidR="00BD10F8" w:rsidRPr="00A6226E">
        <w:rPr>
          <w:color w:val="auto"/>
          <w:lang w:val="en-GB" w:eastAsia="zh-TW"/>
        </w:rPr>
        <w:t>10</w:t>
      </w:r>
      <w:r w:rsidRPr="00A6226E">
        <w:rPr>
          <w:color w:val="auto"/>
          <w:lang w:val="en-GB" w:eastAsia="zh-TW"/>
        </w:rPr>
        <w:t xml:space="preserve"> Target audience/sample size</w:t>
      </w:r>
      <w:bookmarkEnd w:id="31"/>
    </w:p>
    <w:p w14:paraId="2BACB06E" w14:textId="77777777" w:rsidR="000A0CF8" w:rsidRDefault="000A0CF8" w:rsidP="000A0CF8">
      <w:pPr>
        <w:spacing w:line="360" w:lineRule="auto"/>
        <w:rPr>
          <w:rFonts w:ascii="Arial" w:hAnsi="Arial" w:cs="Arial"/>
          <w:sz w:val="24"/>
          <w:szCs w:val="24"/>
          <w:lang w:val="en-GB" w:eastAsia="zh-TW"/>
        </w:rPr>
      </w:pPr>
    </w:p>
    <w:p w14:paraId="24DFBBEF" w14:textId="751E6F9C"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The target audience of the research were teachers from various educational institutions of Hong Kong and the sample size of the study was 20 respondents. The current study shows the importance and understanding the effects of emotional intelligence (EI) on a teacher’s job performance, concerning the main elements affecting it.</w:t>
      </w:r>
    </w:p>
    <w:p w14:paraId="64B600A6"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363977B9" w14:textId="1AF93013"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xml:space="preserve">To study the relationship between the variables by </w:t>
      </w:r>
      <w:proofErr w:type="spellStart"/>
      <w:r w:rsidRPr="000A0CF8">
        <w:rPr>
          <w:rFonts w:ascii="Arial" w:hAnsi="Arial" w:cs="Arial"/>
          <w:sz w:val="24"/>
          <w:szCs w:val="24"/>
          <w:lang w:val="en-GB" w:eastAsia="zh-TW"/>
        </w:rPr>
        <w:t>analyzing</w:t>
      </w:r>
      <w:proofErr w:type="spellEnd"/>
      <w:r w:rsidRPr="000A0CF8">
        <w:rPr>
          <w:rFonts w:ascii="Arial" w:hAnsi="Arial" w:cs="Arial"/>
          <w:sz w:val="24"/>
          <w:szCs w:val="24"/>
          <w:lang w:val="en-GB" w:eastAsia="zh-TW"/>
        </w:rPr>
        <w:t xml:space="preserve"> the perception of the respondents, the questionnaire comprises closed questions which use a 5 point Likert scale. The ranges are as follows: 1- Strongly Disagree, 2- Disagree, 3- Neither agree nor disagree, 4- Agree, 5- Strongly Agree. The reason for choosing the Likert scale method was in attempt to find the accurate answers of individuals without prompting bias. The questionnaire is divided into two parts. The questions of self-emotional appraisal, regulations of emotions and use of emotions as well as the organizational commitment of job performance are adapted from the first part </w:t>
      </w:r>
      <w:proofErr w:type="spellStart"/>
      <w:r w:rsidRPr="000A0CF8">
        <w:rPr>
          <w:rFonts w:ascii="Arial" w:hAnsi="Arial" w:cs="Arial"/>
          <w:sz w:val="24"/>
          <w:szCs w:val="24"/>
          <w:lang w:val="en-GB" w:eastAsia="zh-TW"/>
        </w:rPr>
        <w:t>ehich</w:t>
      </w:r>
      <w:proofErr w:type="spellEnd"/>
      <w:r w:rsidRPr="000A0CF8">
        <w:rPr>
          <w:rFonts w:ascii="Arial" w:hAnsi="Arial" w:cs="Arial"/>
          <w:sz w:val="24"/>
          <w:szCs w:val="24"/>
          <w:lang w:val="en-GB" w:eastAsia="zh-TW"/>
        </w:rPr>
        <w:t xml:space="preserve"> used nominal scales to collect demographic information, including gender, age, and experience. The second part measured the items self-emotional appraisal, other emotional appraisal, regulations of emotions and use of emotions and organizational commitment on job performance. The scale </w:t>
      </w:r>
      <w:proofErr w:type="spellStart"/>
      <w:r w:rsidRPr="000A0CF8">
        <w:rPr>
          <w:rFonts w:ascii="Arial" w:hAnsi="Arial" w:cs="Arial"/>
          <w:sz w:val="24"/>
          <w:szCs w:val="24"/>
          <w:lang w:val="en-GB" w:eastAsia="zh-TW"/>
        </w:rPr>
        <w:t>basid</w:t>
      </w:r>
      <w:proofErr w:type="spellEnd"/>
      <w:r w:rsidRPr="000A0CF8">
        <w:rPr>
          <w:rFonts w:ascii="Arial" w:hAnsi="Arial" w:cs="Arial"/>
          <w:sz w:val="24"/>
          <w:szCs w:val="24"/>
          <w:lang w:val="en-GB" w:eastAsia="zh-TW"/>
        </w:rPr>
        <w:t xml:space="preserve"> is based upon that developed by Goris, Vaughan &amp; Petit which was used for job performance. (Goris, Vaught &amp; Pettit, 2003). The scale was developed by Meyer was used for SEA, OEA, ROE and UOE elements. </w:t>
      </w:r>
    </w:p>
    <w:p w14:paraId="0317E5CE" w14:textId="77777777" w:rsidR="000A0CF8" w:rsidRDefault="000A0CF8" w:rsidP="000A0CF8">
      <w:pPr>
        <w:spacing w:line="360" w:lineRule="auto"/>
        <w:rPr>
          <w:rFonts w:ascii="Arial" w:hAnsi="Arial" w:cs="Arial"/>
          <w:sz w:val="24"/>
          <w:szCs w:val="24"/>
          <w:lang w:val="en-GB" w:eastAsia="zh-TW"/>
        </w:rPr>
      </w:pPr>
    </w:p>
    <w:p w14:paraId="55B2BB03" w14:textId="29CE3BB4" w:rsidR="000A0CF8" w:rsidRPr="00A6226E" w:rsidRDefault="000A0CF8" w:rsidP="00A6226E">
      <w:pPr>
        <w:pStyle w:val="Heading2"/>
        <w:rPr>
          <w:color w:val="auto"/>
          <w:lang w:val="en-GB" w:eastAsia="zh-TW"/>
        </w:rPr>
      </w:pPr>
      <w:bookmarkStart w:id="32" w:name="_Toc59993283"/>
      <w:r w:rsidRPr="00A6226E">
        <w:rPr>
          <w:color w:val="auto"/>
          <w:lang w:val="en-GB" w:eastAsia="zh-TW"/>
        </w:rPr>
        <w:t>3.</w:t>
      </w:r>
      <w:r w:rsidR="00BD10F8" w:rsidRPr="00A6226E">
        <w:rPr>
          <w:color w:val="auto"/>
          <w:lang w:val="en-GB" w:eastAsia="zh-TW"/>
        </w:rPr>
        <w:t>11</w:t>
      </w:r>
      <w:r w:rsidRPr="00A6226E">
        <w:rPr>
          <w:color w:val="auto"/>
          <w:lang w:val="en-GB" w:eastAsia="zh-TW"/>
        </w:rPr>
        <w:t xml:space="preserve"> Statistical techniques</w:t>
      </w:r>
      <w:bookmarkEnd w:id="32"/>
    </w:p>
    <w:p w14:paraId="5FE254EC"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44BD54E1" w14:textId="46D7CD0D"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Statistical Package for the Social Sciences (SPSS) software was used in this study. The examination has been applied to the information and comprises reliability examination, factor analysis and the regression analysis. The (SPSS) is a software package employed in the numerical investigation of statistics.</w:t>
      </w:r>
    </w:p>
    <w:p w14:paraId="341DBED2" w14:textId="77777777" w:rsidR="000A0CF8" w:rsidRDefault="000A0CF8" w:rsidP="000A0CF8">
      <w:pPr>
        <w:spacing w:line="360" w:lineRule="auto"/>
        <w:rPr>
          <w:rFonts w:ascii="Arial" w:hAnsi="Arial" w:cs="Arial"/>
          <w:sz w:val="24"/>
          <w:szCs w:val="24"/>
          <w:lang w:val="en-GB" w:eastAsia="zh-TW"/>
        </w:rPr>
      </w:pPr>
    </w:p>
    <w:p w14:paraId="2E6E2012" w14:textId="7AA86B1F" w:rsidR="000A0CF8" w:rsidRPr="00A6226E" w:rsidRDefault="000A0CF8" w:rsidP="00A6226E">
      <w:pPr>
        <w:pStyle w:val="Heading2"/>
        <w:rPr>
          <w:color w:val="auto"/>
          <w:lang w:val="en-GB" w:eastAsia="zh-TW"/>
        </w:rPr>
      </w:pPr>
      <w:bookmarkStart w:id="33" w:name="_Toc59993284"/>
      <w:r w:rsidRPr="00A6226E">
        <w:rPr>
          <w:color w:val="auto"/>
          <w:lang w:val="en-GB" w:eastAsia="zh-TW"/>
        </w:rPr>
        <w:t>3.1</w:t>
      </w:r>
      <w:r w:rsidR="00BD10F8" w:rsidRPr="00A6226E">
        <w:rPr>
          <w:color w:val="auto"/>
          <w:lang w:val="en-GB" w:eastAsia="zh-TW"/>
        </w:rPr>
        <w:t>2</w:t>
      </w:r>
      <w:r w:rsidRPr="00A6226E">
        <w:rPr>
          <w:color w:val="auto"/>
          <w:lang w:val="en-GB" w:eastAsia="zh-TW"/>
        </w:rPr>
        <w:t xml:space="preserve"> Reliability Analysis</w:t>
      </w:r>
      <w:bookmarkEnd w:id="33"/>
    </w:p>
    <w:p w14:paraId="2F5CAE28"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51D10E55" w14:textId="742E4D69"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Reliability analysis</w:t>
      </w:r>
      <w:r w:rsidRPr="000A0CF8">
        <w:rPr>
          <w:rFonts w:ascii="Arial" w:hAnsi="Arial" w:cs="Arial"/>
          <w:b/>
          <w:bCs/>
          <w:sz w:val="24"/>
          <w:szCs w:val="24"/>
          <w:lang w:val="en-GB" w:eastAsia="zh-TW"/>
        </w:rPr>
        <w:t> </w:t>
      </w:r>
      <w:r w:rsidRPr="000A0CF8">
        <w:rPr>
          <w:rFonts w:ascii="Arial" w:hAnsi="Arial" w:cs="Arial"/>
          <w:sz w:val="24"/>
          <w:szCs w:val="24"/>
          <w:lang w:val="en-GB" w:eastAsia="zh-TW"/>
        </w:rPr>
        <w:t>refers to the information that a range must constantly be a sign of the build it is calculation. There are positive times and state of affairs where it can be helpful. Research validity means assessment of whether the findings are relating to what they come out to be on the subject matter of. (Silverman, 2015)</w:t>
      </w:r>
    </w:p>
    <w:p w14:paraId="2783CF1F"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5C1FAAC5" w14:textId="1191F57F"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xml:space="preserve">Factor analysis is a method which is employed to decrease a great number of variables by separating them into smaller quantity statistics of factors for better comparison. </w:t>
      </w:r>
    </w:p>
    <w:p w14:paraId="4E96B823" w14:textId="77777777" w:rsidR="000A0CF8" w:rsidRDefault="000A0CF8" w:rsidP="000A0CF8">
      <w:pPr>
        <w:spacing w:line="360" w:lineRule="auto"/>
        <w:rPr>
          <w:rFonts w:ascii="Arial" w:hAnsi="Arial" w:cs="Arial"/>
          <w:sz w:val="24"/>
          <w:szCs w:val="24"/>
          <w:lang w:val="en-GB" w:eastAsia="zh-TW"/>
        </w:rPr>
      </w:pPr>
    </w:p>
    <w:p w14:paraId="45E723E1" w14:textId="06ADA4C4"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Regression analysis is a quantitative research method which is utilized whilst the research deals with modelling and examines several variables where the association includes a dependent variable and one, or more added, independent variables.</w:t>
      </w:r>
    </w:p>
    <w:p w14:paraId="63144204" w14:textId="77777777" w:rsidR="000A0CF8" w:rsidRDefault="000A0CF8" w:rsidP="000A0CF8">
      <w:pPr>
        <w:spacing w:line="360" w:lineRule="auto"/>
        <w:rPr>
          <w:rFonts w:ascii="Arial" w:hAnsi="Arial" w:cs="Arial"/>
          <w:sz w:val="24"/>
          <w:szCs w:val="24"/>
          <w:lang w:val="en-GB" w:eastAsia="zh-TW"/>
        </w:rPr>
      </w:pPr>
    </w:p>
    <w:p w14:paraId="4F58402F" w14:textId="073B3242" w:rsidR="000A0CF8" w:rsidRPr="00A6226E" w:rsidRDefault="000A0CF8" w:rsidP="00A6226E">
      <w:pPr>
        <w:pStyle w:val="Heading2"/>
        <w:rPr>
          <w:color w:val="auto"/>
          <w:lang w:val="en-GB" w:eastAsia="zh-TW"/>
        </w:rPr>
      </w:pPr>
      <w:bookmarkStart w:id="34" w:name="_Toc59993285"/>
      <w:r w:rsidRPr="00A6226E">
        <w:rPr>
          <w:color w:val="auto"/>
          <w:lang w:val="en-GB" w:eastAsia="zh-TW"/>
        </w:rPr>
        <w:t>3.1</w:t>
      </w:r>
      <w:r w:rsidR="00BD10F8" w:rsidRPr="00A6226E">
        <w:rPr>
          <w:color w:val="auto"/>
          <w:lang w:val="en-GB" w:eastAsia="zh-TW"/>
        </w:rPr>
        <w:t>3</w:t>
      </w:r>
      <w:r w:rsidRPr="00A6226E">
        <w:rPr>
          <w:color w:val="auto"/>
          <w:lang w:val="en-GB" w:eastAsia="zh-TW"/>
        </w:rPr>
        <w:t xml:space="preserve"> Ethical consideration</w:t>
      </w:r>
      <w:bookmarkEnd w:id="34"/>
    </w:p>
    <w:p w14:paraId="6B8669BA" w14:textId="77777777" w:rsid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w:t>
      </w:r>
    </w:p>
    <w:p w14:paraId="07A335ED" w14:textId="1B356C3F" w:rsidR="000A0CF8" w:rsidRPr="000A0CF8" w:rsidRDefault="000A0CF8" w:rsidP="000A0CF8">
      <w:pPr>
        <w:spacing w:line="360" w:lineRule="auto"/>
        <w:rPr>
          <w:rFonts w:ascii="Arial" w:hAnsi="Arial" w:cs="Arial"/>
          <w:sz w:val="24"/>
          <w:szCs w:val="24"/>
          <w:lang w:val="en-GB" w:eastAsia="zh-TW"/>
        </w:rPr>
      </w:pPr>
      <w:r w:rsidRPr="000A0CF8">
        <w:rPr>
          <w:rFonts w:ascii="Arial" w:hAnsi="Arial" w:cs="Arial"/>
          <w:sz w:val="24"/>
          <w:szCs w:val="24"/>
          <w:lang w:val="en-GB" w:eastAsia="zh-TW"/>
        </w:rPr>
        <w:t xml:space="preserve">The necessary information was composed from the respondents through the questionnaire for the research. It is completely for the sake of satisfying the study objective and it must not be used to damage the self-esteem of study participants. </w:t>
      </w:r>
      <w:r w:rsidRPr="000A0CF8">
        <w:rPr>
          <w:rFonts w:ascii="Arial" w:hAnsi="Arial" w:cs="Arial"/>
          <w:sz w:val="24"/>
          <w:szCs w:val="24"/>
          <w:lang w:val="en-GB" w:eastAsia="zh-TW"/>
        </w:rPr>
        <w:lastRenderedPageBreak/>
        <w:t>Also, any types of individual information will not be spread anywhere as. Furthermore,  it will always stay put private and not be released. (Silverman, 2015)</w:t>
      </w:r>
    </w:p>
    <w:p w14:paraId="16A74C65" w14:textId="77777777" w:rsidR="000A0CF8" w:rsidRPr="000A0CF8" w:rsidRDefault="000A0CF8" w:rsidP="000A0CF8">
      <w:pPr>
        <w:spacing w:line="360" w:lineRule="auto"/>
        <w:rPr>
          <w:rFonts w:ascii="Arial" w:hAnsi="Arial" w:cs="Arial"/>
          <w:sz w:val="24"/>
          <w:szCs w:val="24"/>
          <w:lang w:eastAsia="zh-TW"/>
        </w:rPr>
      </w:pPr>
    </w:p>
    <w:p w14:paraId="6889EADE" w14:textId="7C9802BA" w:rsidR="000A0CF8" w:rsidRDefault="000A0CF8">
      <w:pPr>
        <w:spacing w:line="360" w:lineRule="auto"/>
        <w:rPr>
          <w:rFonts w:ascii="Arial" w:hAnsi="Arial" w:cs="Arial"/>
          <w:sz w:val="24"/>
          <w:szCs w:val="24"/>
          <w:lang w:eastAsia="zh-TW"/>
        </w:rPr>
      </w:pPr>
    </w:p>
    <w:p w14:paraId="6EAD9161" w14:textId="13AF212A" w:rsidR="00BD10F8" w:rsidRDefault="00BD10F8">
      <w:pPr>
        <w:spacing w:line="360" w:lineRule="auto"/>
        <w:rPr>
          <w:rFonts w:ascii="Arial" w:hAnsi="Arial" w:cs="Arial"/>
          <w:sz w:val="24"/>
          <w:szCs w:val="24"/>
          <w:lang w:eastAsia="zh-TW"/>
        </w:rPr>
      </w:pPr>
    </w:p>
    <w:p w14:paraId="40980387" w14:textId="22CC1F85" w:rsidR="00BD10F8" w:rsidRDefault="00BD10F8">
      <w:pPr>
        <w:spacing w:line="360" w:lineRule="auto"/>
        <w:rPr>
          <w:rFonts w:ascii="Arial" w:hAnsi="Arial" w:cs="Arial"/>
          <w:sz w:val="24"/>
          <w:szCs w:val="24"/>
          <w:lang w:eastAsia="zh-TW"/>
        </w:rPr>
      </w:pPr>
    </w:p>
    <w:p w14:paraId="0BE2041E" w14:textId="78C49B5B" w:rsidR="00BD10F8" w:rsidRDefault="00BD10F8">
      <w:pPr>
        <w:spacing w:line="360" w:lineRule="auto"/>
        <w:rPr>
          <w:rFonts w:ascii="Arial" w:hAnsi="Arial" w:cs="Arial"/>
          <w:sz w:val="24"/>
          <w:szCs w:val="24"/>
          <w:lang w:eastAsia="zh-TW"/>
        </w:rPr>
      </w:pPr>
    </w:p>
    <w:p w14:paraId="2988F58F" w14:textId="06414066" w:rsidR="00BD10F8" w:rsidRDefault="00BD10F8">
      <w:pPr>
        <w:spacing w:line="360" w:lineRule="auto"/>
        <w:rPr>
          <w:rFonts w:ascii="Arial" w:hAnsi="Arial" w:cs="Arial"/>
          <w:sz w:val="24"/>
          <w:szCs w:val="24"/>
          <w:lang w:eastAsia="zh-TW"/>
        </w:rPr>
      </w:pPr>
    </w:p>
    <w:p w14:paraId="10504D8B" w14:textId="73BB81B8" w:rsidR="00BD10F8" w:rsidRDefault="00BD10F8">
      <w:pPr>
        <w:spacing w:line="360" w:lineRule="auto"/>
        <w:rPr>
          <w:rFonts w:ascii="Arial" w:hAnsi="Arial" w:cs="Arial"/>
          <w:sz w:val="24"/>
          <w:szCs w:val="24"/>
          <w:lang w:eastAsia="zh-TW"/>
        </w:rPr>
      </w:pPr>
    </w:p>
    <w:p w14:paraId="7B6C60D5" w14:textId="07CBC84A" w:rsidR="00BD10F8" w:rsidRDefault="00BD10F8">
      <w:pPr>
        <w:spacing w:line="360" w:lineRule="auto"/>
        <w:rPr>
          <w:rFonts w:ascii="Arial" w:hAnsi="Arial" w:cs="Arial"/>
          <w:sz w:val="24"/>
          <w:szCs w:val="24"/>
          <w:lang w:eastAsia="zh-TW"/>
        </w:rPr>
      </w:pPr>
    </w:p>
    <w:p w14:paraId="2FCF6A91" w14:textId="4338128B" w:rsidR="00BD10F8" w:rsidRDefault="00BD10F8">
      <w:pPr>
        <w:spacing w:line="360" w:lineRule="auto"/>
        <w:rPr>
          <w:rFonts w:ascii="Arial" w:hAnsi="Arial" w:cs="Arial"/>
          <w:sz w:val="24"/>
          <w:szCs w:val="24"/>
          <w:lang w:eastAsia="zh-TW"/>
        </w:rPr>
      </w:pPr>
    </w:p>
    <w:p w14:paraId="592C3E7A" w14:textId="1165C250" w:rsidR="00BD10F8" w:rsidRDefault="00BD10F8">
      <w:pPr>
        <w:spacing w:line="360" w:lineRule="auto"/>
        <w:rPr>
          <w:rFonts w:ascii="Arial" w:hAnsi="Arial" w:cs="Arial"/>
          <w:sz w:val="24"/>
          <w:szCs w:val="24"/>
          <w:lang w:eastAsia="zh-TW"/>
        </w:rPr>
      </w:pPr>
    </w:p>
    <w:p w14:paraId="07DC316F" w14:textId="256135E9" w:rsidR="00BD10F8" w:rsidRDefault="00BD10F8">
      <w:pPr>
        <w:spacing w:line="360" w:lineRule="auto"/>
        <w:rPr>
          <w:rFonts w:ascii="Arial" w:hAnsi="Arial" w:cs="Arial"/>
          <w:sz w:val="24"/>
          <w:szCs w:val="24"/>
          <w:lang w:eastAsia="zh-TW"/>
        </w:rPr>
      </w:pPr>
    </w:p>
    <w:p w14:paraId="1D5DE32B" w14:textId="35E0B2F3" w:rsidR="00BD10F8" w:rsidRDefault="00BD10F8">
      <w:pPr>
        <w:spacing w:line="360" w:lineRule="auto"/>
        <w:rPr>
          <w:rFonts w:ascii="Arial" w:hAnsi="Arial" w:cs="Arial"/>
          <w:sz w:val="24"/>
          <w:szCs w:val="24"/>
          <w:lang w:eastAsia="zh-TW"/>
        </w:rPr>
      </w:pPr>
    </w:p>
    <w:p w14:paraId="083DF550" w14:textId="4BF8BA28" w:rsidR="00BD10F8" w:rsidRDefault="00BD10F8">
      <w:pPr>
        <w:spacing w:line="360" w:lineRule="auto"/>
        <w:rPr>
          <w:rFonts w:ascii="Arial" w:hAnsi="Arial" w:cs="Arial"/>
          <w:sz w:val="24"/>
          <w:szCs w:val="24"/>
          <w:lang w:eastAsia="zh-TW"/>
        </w:rPr>
      </w:pPr>
    </w:p>
    <w:p w14:paraId="200A5DEF" w14:textId="48C265A7" w:rsidR="00BD10F8" w:rsidRDefault="00BD10F8">
      <w:pPr>
        <w:spacing w:line="360" w:lineRule="auto"/>
        <w:rPr>
          <w:rFonts w:ascii="Arial" w:hAnsi="Arial" w:cs="Arial"/>
          <w:sz w:val="24"/>
          <w:szCs w:val="24"/>
          <w:lang w:eastAsia="zh-TW"/>
        </w:rPr>
      </w:pPr>
    </w:p>
    <w:p w14:paraId="64C28A9D" w14:textId="164C85CD" w:rsidR="00BD10F8" w:rsidRDefault="00BD10F8">
      <w:pPr>
        <w:spacing w:line="360" w:lineRule="auto"/>
        <w:rPr>
          <w:rFonts w:ascii="Arial" w:hAnsi="Arial" w:cs="Arial"/>
          <w:sz w:val="24"/>
          <w:szCs w:val="24"/>
          <w:lang w:eastAsia="zh-TW"/>
        </w:rPr>
      </w:pPr>
    </w:p>
    <w:p w14:paraId="10B5B802" w14:textId="2660D07D" w:rsidR="00BD10F8" w:rsidRDefault="00BD10F8">
      <w:pPr>
        <w:spacing w:line="360" w:lineRule="auto"/>
        <w:rPr>
          <w:rFonts w:ascii="Arial" w:hAnsi="Arial" w:cs="Arial"/>
          <w:sz w:val="24"/>
          <w:szCs w:val="24"/>
          <w:lang w:eastAsia="zh-TW"/>
        </w:rPr>
      </w:pPr>
    </w:p>
    <w:p w14:paraId="0EB81E3C" w14:textId="77777777" w:rsidR="00A6226E" w:rsidRDefault="00A6226E" w:rsidP="00F91A4F">
      <w:pPr>
        <w:spacing w:line="360" w:lineRule="auto"/>
        <w:jc w:val="center"/>
        <w:rPr>
          <w:rFonts w:ascii="Arial" w:hAnsi="Arial" w:cs="Arial"/>
          <w:b/>
          <w:sz w:val="24"/>
          <w:szCs w:val="24"/>
          <w:lang w:val="en-GB" w:eastAsia="zh-TW"/>
        </w:rPr>
      </w:pPr>
    </w:p>
    <w:p w14:paraId="0A24DC66" w14:textId="77777777" w:rsidR="00A6226E" w:rsidRDefault="00A6226E" w:rsidP="00F91A4F">
      <w:pPr>
        <w:spacing w:line="360" w:lineRule="auto"/>
        <w:jc w:val="center"/>
        <w:rPr>
          <w:rFonts w:ascii="Arial" w:hAnsi="Arial" w:cs="Arial"/>
          <w:b/>
          <w:sz w:val="24"/>
          <w:szCs w:val="24"/>
          <w:lang w:val="en-GB" w:eastAsia="zh-TW"/>
        </w:rPr>
      </w:pPr>
    </w:p>
    <w:p w14:paraId="6AC61575" w14:textId="77777777" w:rsidR="00A6226E" w:rsidRDefault="00A6226E" w:rsidP="00F91A4F">
      <w:pPr>
        <w:spacing w:line="360" w:lineRule="auto"/>
        <w:jc w:val="center"/>
        <w:rPr>
          <w:rFonts w:ascii="Arial" w:hAnsi="Arial" w:cs="Arial"/>
          <w:b/>
          <w:sz w:val="24"/>
          <w:szCs w:val="24"/>
          <w:lang w:val="en-GB" w:eastAsia="zh-TW"/>
        </w:rPr>
      </w:pPr>
    </w:p>
    <w:p w14:paraId="3AE71CF8" w14:textId="77777777" w:rsidR="00A6226E" w:rsidRDefault="00A6226E" w:rsidP="00F91A4F">
      <w:pPr>
        <w:spacing w:line="360" w:lineRule="auto"/>
        <w:jc w:val="center"/>
        <w:rPr>
          <w:rFonts w:ascii="Arial" w:hAnsi="Arial" w:cs="Arial"/>
          <w:b/>
          <w:sz w:val="24"/>
          <w:szCs w:val="24"/>
          <w:lang w:val="en-GB" w:eastAsia="zh-TW"/>
        </w:rPr>
      </w:pPr>
    </w:p>
    <w:p w14:paraId="294B33E4" w14:textId="77777777" w:rsidR="00A6226E" w:rsidRDefault="00A6226E" w:rsidP="00F91A4F">
      <w:pPr>
        <w:spacing w:line="360" w:lineRule="auto"/>
        <w:jc w:val="center"/>
        <w:rPr>
          <w:rFonts w:ascii="Arial" w:hAnsi="Arial" w:cs="Arial"/>
          <w:b/>
          <w:sz w:val="24"/>
          <w:szCs w:val="24"/>
          <w:lang w:val="en-GB" w:eastAsia="zh-TW"/>
        </w:rPr>
      </w:pPr>
    </w:p>
    <w:p w14:paraId="6BF416F6" w14:textId="4F4F1E53" w:rsidR="00BD10F8" w:rsidRPr="00A6226E" w:rsidRDefault="00BD10F8" w:rsidP="00A6226E">
      <w:pPr>
        <w:pStyle w:val="Heading1"/>
        <w:jc w:val="center"/>
        <w:rPr>
          <w:rFonts w:ascii="Arial" w:hAnsi="Arial" w:cs="Arial"/>
          <w:color w:val="auto"/>
          <w:lang w:val="en-GB" w:eastAsia="zh-TW"/>
        </w:rPr>
      </w:pPr>
      <w:bookmarkStart w:id="35" w:name="_Toc59993286"/>
      <w:r w:rsidRPr="00A6226E">
        <w:rPr>
          <w:rFonts w:ascii="Arial" w:hAnsi="Arial" w:cs="Arial"/>
          <w:color w:val="auto"/>
          <w:lang w:val="en-GB" w:eastAsia="zh-TW"/>
        </w:rPr>
        <w:lastRenderedPageBreak/>
        <w:t>Data analysis and results</w:t>
      </w:r>
      <w:bookmarkEnd w:id="35"/>
    </w:p>
    <w:p w14:paraId="4230D5F6" w14:textId="209F824A" w:rsidR="00BD10F8" w:rsidRPr="00A6226E" w:rsidRDefault="00A6226E" w:rsidP="00A6226E">
      <w:pPr>
        <w:pStyle w:val="Heading2"/>
        <w:rPr>
          <w:color w:val="auto"/>
          <w:lang w:eastAsia="zh-TW"/>
        </w:rPr>
      </w:pPr>
      <w:bookmarkStart w:id="36" w:name="_Toc59993287"/>
      <w:r>
        <w:rPr>
          <w:color w:val="auto"/>
          <w:lang w:eastAsia="zh-TW"/>
        </w:rPr>
        <w:t xml:space="preserve">4.1  </w:t>
      </w:r>
      <w:r w:rsidR="00BD10F8" w:rsidRPr="00A6226E">
        <w:rPr>
          <w:color w:val="auto"/>
          <w:lang w:eastAsia="zh-TW"/>
        </w:rPr>
        <w:t>Data analysis</w:t>
      </w:r>
      <w:bookmarkEnd w:id="36"/>
    </w:p>
    <w:p w14:paraId="668D156F" w14:textId="374B4E54"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For analyzing the research model PLS-SEM partial least squares method to structural equation model</w:t>
      </w:r>
      <w:r>
        <w:rPr>
          <w:rFonts w:ascii="Arial" w:hAnsi="Arial" w:cs="Arial"/>
          <w:sz w:val="24"/>
          <w:szCs w:val="24"/>
          <w:lang w:eastAsia="zh-TW"/>
        </w:rPr>
        <w:t>l</w:t>
      </w:r>
      <w:r w:rsidRPr="00BD10F8">
        <w:rPr>
          <w:rFonts w:ascii="Arial" w:hAnsi="Arial" w:cs="Arial"/>
          <w:sz w:val="24"/>
          <w:szCs w:val="24"/>
          <w:lang w:eastAsia="zh-TW"/>
        </w:rPr>
        <w:t>ing was chosen. Data was examined by using the smart PLS 3.1.6 (</w:t>
      </w:r>
      <w:proofErr w:type="spellStart"/>
      <w:r w:rsidRPr="00BD10F8">
        <w:rPr>
          <w:rFonts w:ascii="Arial" w:hAnsi="Arial" w:cs="Arial"/>
          <w:sz w:val="24"/>
          <w:szCs w:val="24"/>
          <w:lang w:eastAsia="zh-TW"/>
        </w:rPr>
        <w:t>Ringle</w:t>
      </w:r>
      <w:proofErr w:type="spellEnd"/>
      <w:r w:rsidRPr="00BD10F8">
        <w:rPr>
          <w:rFonts w:ascii="Arial" w:hAnsi="Arial" w:cs="Arial"/>
          <w:sz w:val="24"/>
          <w:szCs w:val="24"/>
          <w:lang w:eastAsia="zh-TW"/>
        </w:rPr>
        <w:t>, Wende, &amp; Becker, 2015).</w:t>
      </w:r>
    </w:p>
    <w:p w14:paraId="4D7C1FB6" w14:textId="1CFEDA81" w:rsidR="00BD10F8" w:rsidRDefault="00A6226E" w:rsidP="00A6226E">
      <w:pPr>
        <w:pStyle w:val="Heading2"/>
        <w:rPr>
          <w:color w:val="auto"/>
          <w:lang w:eastAsia="zh-TW"/>
        </w:rPr>
      </w:pPr>
      <w:bookmarkStart w:id="37" w:name="4.1.1_Descriptive_analysis"/>
      <w:bookmarkStart w:id="38" w:name="_bookmark34"/>
      <w:bookmarkStart w:id="39" w:name="_Toc59993288"/>
      <w:bookmarkEnd w:id="37"/>
      <w:bookmarkEnd w:id="38"/>
      <w:r>
        <w:rPr>
          <w:color w:val="auto"/>
          <w:lang w:eastAsia="zh-TW"/>
        </w:rPr>
        <w:t xml:space="preserve">4.1.1. </w:t>
      </w:r>
      <w:r w:rsidR="00BD10F8" w:rsidRPr="00A6226E">
        <w:rPr>
          <w:color w:val="auto"/>
          <w:lang w:eastAsia="zh-TW"/>
        </w:rPr>
        <w:t>Descriptive analysis</w:t>
      </w:r>
      <w:bookmarkEnd w:id="39"/>
    </w:p>
    <w:p w14:paraId="7811437A" w14:textId="77777777" w:rsidR="00A6226E" w:rsidRPr="00A6226E" w:rsidRDefault="00A6226E" w:rsidP="00A6226E">
      <w:pPr>
        <w:rPr>
          <w:lang w:eastAsia="zh-TW"/>
        </w:rPr>
      </w:pPr>
    </w:p>
    <w:tbl>
      <w:tblPr>
        <w:tblpPr w:leftFromText="180" w:rightFromText="180" w:vertAnchor="text" w:horzAnchor="margin" w:tblpXSpec="center" w:tblpY="1"/>
        <w:tblW w:w="0" w:type="auto"/>
        <w:tblLayout w:type="fixed"/>
        <w:tblCellMar>
          <w:left w:w="0" w:type="dxa"/>
          <w:right w:w="0" w:type="dxa"/>
        </w:tblCellMar>
        <w:tblLook w:val="01E0" w:firstRow="1" w:lastRow="1" w:firstColumn="1" w:lastColumn="1" w:noHBand="0" w:noVBand="0"/>
      </w:tblPr>
      <w:tblGrid>
        <w:gridCol w:w="2259"/>
        <w:gridCol w:w="1713"/>
        <w:gridCol w:w="1951"/>
      </w:tblGrid>
      <w:tr w:rsidR="00BD10F8" w:rsidRPr="00BD10F8" w14:paraId="5C8FE039" w14:textId="77777777" w:rsidTr="00BD10F8">
        <w:trPr>
          <w:trHeight w:val="271"/>
        </w:trPr>
        <w:tc>
          <w:tcPr>
            <w:tcW w:w="5923" w:type="dxa"/>
            <w:gridSpan w:val="3"/>
            <w:tcBorders>
              <w:top w:val="single" w:sz="4" w:space="0" w:color="000000"/>
              <w:left w:val="nil"/>
              <w:bottom w:val="single" w:sz="4" w:space="0" w:color="000000"/>
              <w:right w:val="nil"/>
            </w:tcBorders>
            <w:hideMark/>
          </w:tcPr>
          <w:p w14:paraId="6EDE2DCC" w14:textId="77777777" w:rsidR="00BD10F8" w:rsidRPr="00BD10F8" w:rsidRDefault="00BD10F8" w:rsidP="00BD10F8">
            <w:pPr>
              <w:spacing w:line="360" w:lineRule="auto"/>
              <w:rPr>
                <w:rFonts w:ascii="Arial" w:hAnsi="Arial" w:cs="Arial"/>
                <w:b/>
                <w:sz w:val="24"/>
                <w:szCs w:val="24"/>
                <w:lang w:eastAsia="zh-TW"/>
              </w:rPr>
            </w:pPr>
            <w:r w:rsidRPr="00BD10F8">
              <w:rPr>
                <w:rFonts w:ascii="Arial" w:hAnsi="Arial" w:cs="Arial"/>
                <w:b/>
                <w:sz w:val="24"/>
                <w:szCs w:val="24"/>
                <w:lang w:eastAsia="zh-TW"/>
              </w:rPr>
              <w:t>Table 1: Respondent’s profile (N=sample size)</w:t>
            </w:r>
          </w:p>
        </w:tc>
      </w:tr>
      <w:tr w:rsidR="00BD10F8" w:rsidRPr="00BD10F8" w14:paraId="59D0689A" w14:textId="77777777" w:rsidTr="00BD10F8">
        <w:trPr>
          <w:trHeight w:val="247"/>
        </w:trPr>
        <w:tc>
          <w:tcPr>
            <w:tcW w:w="2259" w:type="dxa"/>
            <w:tcBorders>
              <w:top w:val="single" w:sz="4" w:space="0" w:color="000000"/>
              <w:left w:val="nil"/>
              <w:bottom w:val="nil"/>
              <w:right w:val="nil"/>
            </w:tcBorders>
            <w:hideMark/>
          </w:tcPr>
          <w:p w14:paraId="1699C0F4" w14:textId="77777777" w:rsidR="00BD10F8" w:rsidRPr="00BD10F8" w:rsidRDefault="00BD10F8" w:rsidP="00BD10F8">
            <w:pPr>
              <w:spacing w:line="360" w:lineRule="auto"/>
              <w:rPr>
                <w:rFonts w:ascii="Arial" w:hAnsi="Arial" w:cs="Arial"/>
                <w:b/>
                <w:sz w:val="24"/>
                <w:szCs w:val="24"/>
                <w:lang w:eastAsia="zh-TW"/>
              </w:rPr>
            </w:pPr>
            <w:r w:rsidRPr="00BD10F8">
              <w:rPr>
                <w:rFonts w:ascii="Arial" w:hAnsi="Arial" w:cs="Arial"/>
                <w:b/>
                <w:sz w:val="24"/>
                <w:szCs w:val="24"/>
                <w:lang w:eastAsia="zh-TW"/>
              </w:rPr>
              <w:t>Demographic items</w:t>
            </w:r>
          </w:p>
        </w:tc>
        <w:tc>
          <w:tcPr>
            <w:tcW w:w="1713" w:type="dxa"/>
            <w:tcBorders>
              <w:top w:val="single" w:sz="4" w:space="0" w:color="000000"/>
              <w:left w:val="nil"/>
              <w:bottom w:val="nil"/>
              <w:right w:val="nil"/>
            </w:tcBorders>
            <w:hideMark/>
          </w:tcPr>
          <w:p w14:paraId="238C06BE"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Frequency</w:t>
            </w:r>
          </w:p>
        </w:tc>
        <w:tc>
          <w:tcPr>
            <w:tcW w:w="1951" w:type="dxa"/>
            <w:tcBorders>
              <w:top w:val="single" w:sz="4" w:space="0" w:color="000000"/>
              <w:left w:val="nil"/>
              <w:bottom w:val="nil"/>
              <w:right w:val="nil"/>
            </w:tcBorders>
            <w:hideMark/>
          </w:tcPr>
          <w:p w14:paraId="4DEB600B"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Percentile</w:t>
            </w:r>
          </w:p>
        </w:tc>
      </w:tr>
      <w:tr w:rsidR="00BD10F8" w:rsidRPr="00BD10F8" w14:paraId="47441495" w14:textId="77777777" w:rsidTr="00BD10F8">
        <w:trPr>
          <w:trHeight w:val="264"/>
        </w:trPr>
        <w:tc>
          <w:tcPr>
            <w:tcW w:w="2259" w:type="dxa"/>
            <w:hideMark/>
          </w:tcPr>
          <w:p w14:paraId="2B49B749" w14:textId="77777777" w:rsidR="00BD10F8" w:rsidRPr="00BD10F8" w:rsidRDefault="00BD10F8" w:rsidP="00BD10F8">
            <w:pPr>
              <w:spacing w:line="360" w:lineRule="auto"/>
              <w:rPr>
                <w:rFonts w:ascii="Arial" w:hAnsi="Arial" w:cs="Arial"/>
                <w:b/>
                <w:sz w:val="24"/>
                <w:szCs w:val="24"/>
                <w:lang w:eastAsia="zh-TW"/>
              </w:rPr>
            </w:pPr>
            <w:r w:rsidRPr="00BD10F8">
              <w:rPr>
                <w:rFonts w:ascii="Arial" w:hAnsi="Arial" w:cs="Arial"/>
                <w:b/>
                <w:sz w:val="24"/>
                <w:szCs w:val="24"/>
                <w:lang w:eastAsia="zh-TW"/>
              </w:rPr>
              <w:t>Gender</w:t>
            </w:r>
          </w:p>
        </w:tc>
        <w:tc>
          <w:tcPr>
            <w:tcW w:w="1713" w:type="dxa"/>
          </w:tcPr>
          <w:p w14:paraId="46092F1B" w14:textId="77777777" w:rsidR="00BD10F8" w:rsidRPr="00BD10F8" w:rsidRDefault="00BD10F8" w:rsidP="00BD10F8">
            <w:pPr>
              <w:spacing w:line="360" w:lineRule="auto"/>
              <w:rPr>
                <w:rFonts w:ascii="Arial" w:hAnsi="Arial" w:cs="Arial"/>
                <w:sz w:val="24"/>
                <w:szCs w:val="24"/>
                <w:lang w:eastAsia="zh-TW"/>
              </w:rPr>
            </w:pPr>
          </w:p>
        </w:tc>
        <w:tc>
          <w:tcPr>
            <w:tcW w:w="1951" w:type="dxa"/>
          </w:tcPr>
          <w:p w14:paraId="6960F280" w14:textId="77777777" w:rsidR="00BD10F8" w:rsidRPr="00BD10F8" w:rsidRDefault="00BD10F8" w:rsidP="00BD10F8">
            <w:pPr>
              <w:spacing w:line="360" w:lineRule="auto"/>
              <w:rPr>
                <w:rFonts w:ascii="Arial" w:hAnsi="Arial" w:cs="Arial"/>
                <w:sz w:val="24"/>
                <w:szCs w:val="24"/>
                <w:lang w:eastAsia="zh-TW"/>
              </w:rPr>
            </w:pPr>
          </w:p>
        </w:tc>
      </w:tr>
      <w:tr w:rsidR="00BD10F8" w:rsidRPr="00BD10F8" w14:paraId="18CEA05C" w14:textId="77777777" w:rsidTr="00BD10F8">
        <w:trPr>
          <w:trHeight w:val="258"/>
        </w:trPr>
        <w:tc>
          <w:tcPr>
            <w:tcW w:w="2259" w:type="dxa"/>
            <w:hideMark/>
          </w:tcPr>
          <w:p w14:paraId="19D66A2E" w14:textId="77777777" w:rsidR="00BD10F8" w:rsidRPr="00BD10F8" w:rsidRDefault="00BD10F8" w:rsidP="00BD10F8">
            <w:pPr>
              <w:spacing w:line="360" w:lineRule="auto"/>
              <w:rPr>
                <w:rFonts w:ascii="Arial" w:hAnsi="Arial" w:cs="Arial"/>
                <w:b/>
                <w:sz w:val="24"/>
                <w:szCs w:val="24"/>
                <w:lang w:eastAsia="zh-TW"/>
              </w:rPr>
            </w:pPr>
            <w:r w:rsidRPr="00BD10F8">
              <w:rPr>
                <w:rFonts w:ascii="Arial" w:hAnsi="Arial" w:cs="Arial"/>
                <w:b/>
                <w:sz w:val="24"/>
                <w:szCs w:val="24"/>
                <w:lang w:eastAsia="zh-TW"/>
              </w:rPr>
              <w:t>Male</w:t>
            </w:r>
          </w:p>
        </w:tc>
        <w:tc>
          <w:tcPr>
            <w:tcW w:w="1713" w:type="dxa"/>
            <w:hideMark/>
          </w:tcPr>
          <w:p w14:paraId="51B41637"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11</w:t>
            </w:r>
          </w:p>
        </w:tc>
        <w:tc>
          <w:tcPr>
            <w:tcW w:w="1951" w:type="dxa"/>
            <w:hideMark/>
          </w:tcPr>
          <w:p w14:paraId="04C51BF8"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55%</w:t>
            </w:r>
          </w:p>
        </w:tc>
      </w:tr>
      <w:tr w:rsidR="00BD10F8" w:rsidRPr="00BD10F8" w14:paraId="5B54CEBF" w14:textId="77777777" w:rsidTr="00BD10F8">
        <w:trPr>
          <w:trHeight w:val="258"/>
        </w:trPr>
        <w:tc>
          <w:tcPr>
            <w:tcW w:w="2259" w:type="dxa"/>
            <w:hideMark/>
          </w:tcPr>
          <w:p w14:paraId="49EAA3CA" w14:textId="77777777" w:rsidR="00BD10F8" w:rsidRPr="00BD10F8" w:rsidRDefault="00BD10F8" w:rsidP="00BD10F8">
            <w:pPr>
              <w:spacing w:line="360" w:lineRule="auto"/>
              <w:rPr>
                <w:rFonts w:ascii="Arial" w:hAnsi="Arial" w:cs="Arial"/>
                <w:b/>
                <w:sz w:val="24"/>
                <w:szCs w:val="24"/>
                <w:lang w:eastAsia="zh-TW"/>
              </w:rPr>
            </w:pPr>
            <w:r w:rsidRPr="00BD10F8">
              <w:rPr>
                <w:rFonts w:ascii="Arial" w:hAnsi="Arial" w:cs="Arial"/>
                <w:b/>
                <w:sz w:val="24"/>
                <w:szCs w:val="24"/>
                <w:lang w:eastAsia="zh-TW"/>
              </w:rPr>
              <w:t>Female</w:t>
            </w:r>
          </w:p>
        </w:tc>
        <w:tc>
          <w:tcPr>
            <w:tcW w:w="1713" w:type="dxa"/>
            <w:hideMark/>
          </w:tcPr>
          <w:p w14:paraId="499A6954"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9</w:t>
            </w:r>
          </w:p>
        </w:tc>
        <w:tc>
          <w:tcPr>
            <w:tcW w:w="1951" w:type="dxa"/>
            <w:hideMark/>
          </w:tcPr>
          <w:p w14:paraId="43C79967"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45%</w:t>
            </w:r>
          </w:p>
        </w:tc>
      </w:tr>
      <w:tr w:rsidR="00BD10F8" w:rsidRPr="00BD10F8" w14:paraId="133C2B34" w14:textId="77777777" w:rsidTr="00BD10F8">
        <w:trPr>
          <w:trHeight w:val="258"/>
        </w:trPr>
        <w:tc>
          <w:tcPr>
            <w:tcW w:w="2259" w:type="dxa"/>
            <w:hideMark/>
          </w:tcPr>
          <w:p w14:paraId="5F8C566B" w14:textId="77777777" w:rsidR="00BD10F8" w:rsidRPr="00BD10F8" w:rsidRDefault="00BD10F8" w:rsidP="00BD10F8">
            <w:pPr>
              <w:spacing w:line="360" w:lineRule="auto"/>
              <w:rPr>
                <w:rFonts w:ascii="Arial" w:hAnsi="Arial" w:cs="Arial"/>
                <w:b/>
                <w:sz w:val="24"/>
                <w:szCs w:val="24"/>
                <w:lang w:eastAsia="zh-TW"/>
              </w:rPr>
            </w:pPr>
            <w:r w:rsidRPr="00BD10F8">
              <w:rPr>
                <w:rFonts w:ascii="Arial" w:hAnsi="Arial" w:cs="Arial"/>
                <w:b/>
                <w:sz w:val="24"/>
                <w:szCs w:val="24"/>
                <w:lang w:eastAsia="zh-TW"/>
              </w:rPr>
              <w:t>Education level</w:t>
            </w:r>
          </w:p>
        </w:tc>
        <w:tc>
          <w:tcPr>
            <w:tcW w:w="1713" w:type="dxa"/>
          </w:tcPr>
          <w:p w14:paraId="25DC2954" w14:textId="77777777" w:rsidR="00BD10F8" w:rsidRPr="00BD10F8" w:rsidRDefault="00BD10F8" w:rsidP="00BD10F8">
            <w:pPr>
              <w:spacing w:line="360" w:lineRule="auto"/>
              <w:rPr>
                <w:rFonts w:ascii="Arial" w:hAnsi="Arial" w:cs="Arial"/>
                <w:sz w:val="24"/>
                <w:szCs w:val="24"/>
                <w:lang w:eastAsia="zh-TW"/>
              </w:rPr>
            </w:pPr>
          </w:p>
        </w:tc>
        <w:tc>
          <w:tcPr>
            <w:tcW w:w="1951" w:type="dxa"/>
          </w:tcPr>
          <w:p w14:paraId="0A2A48EC" w14:textId="77777777" w:rsidR="00BD10F8" w:rsidRPr="00BD10F8" w:rsidRDefault="00BD10F8" w:rsidP="00BD10F8">
            <w:pPr>
              <w:spacing w:line="360" w:lineRule="auto"/>
              <w:rPr>
                <w:rFonts w:ascii="Arial" w:hAnsi="Arial" w:cs="Arial"/>
                <w:sz w:val="24"/>
                <w:szCs w:val="24"/>
                <w:lang w:eastAsia="zh-TW"/>
              </w:rPr>
            </w:pPr>
          </w:p>
        </w:tc>
      </w:tr>
      <w:tr w:rsidR="00BD10F8" w:rsidRPr="00BD10F8" w14:paraId="09C66BC9" w14:textId="77777777" w:rsidTr="00BD10F8">
        <w:trPr>
          <w:trHeight w:val="258"/>
        </w:trPr>
        <w:tc>
          <w:tcPr>
            <w:tcW w:w="2259" w:type="dxa"/>
            <w:hideMark/>
          </w:tcPr>
          <w:p w14:paraId="0652167A" w14:textId="77777777" w:rsidR="00BD10F8" w:rsidRPr="00BD10F8" w:rsidRDefault="00BD10F8" w:rsidP="00BD10F8">
            <w:pPr>
              <w:spacing w:line="360" w:lineRule="auto"/>
              <w:rPr>
                <w:rFonts w:ascii="Arial" w:hAnsi="Arial" w:cs="Arial"/>
                <w:b/>
                <w:sz w:val="24"/>
                <w:szCs w:val="24"/>
                <w:lang w:eastAsia="zh-TW"/>
              </w:rPr>
            </w:pPr>
            <w:r w:rsidRPr="00BD10F8">
              <w:rPr>
                <w:rFonts w:ascii="Arial" w:hAnsi="Arial" w:cs="Arial"/>
                <w:b/>
                <w:sz w:val="24"/>
                <w:szCs w:val="24"/>
                <w:lang w:eastAsia="zh-TW"/>
              </w:rPr>
              <w:t>Under Graduate</w:t>
            </w:r>
          </w:p>
        </w:tc>
        <w:tc>
          <w:tcPr>
            <w:tcW w:w="1713" w:type="dxa"/>
            <w:hideMark/>
          </w:tcPr>
          <w:p w14:paraId="1634FCB9"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10</w:t>
            </w:r>
          </w:p>
        </w:tc>
        <w:tc>
          <w:tcPr>
            <w:tcW w:w="1951" w:type="dxa"/>
            <w:hideMark/>
          </w:tcPr>
          <w:p w14:paraId="09CFF3BE"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50%</w:t>
            </w:r>
          </w:p>
        </w:tc>
      </w:tr>
      <w:tr w:rsidR="00BD10F8" w:rsidRPr="00BD10F8" w14:paraId="791A7330" w14:textId="77777777" w:rsidTr="00BD10F8">
        <w:trPr>
          <w:trHeight w:val="258"/>
        </w:trPr>
        <w:tc>
          <w:tcPr>
            <w:tcW w:w="2259" w:type="dxa"/>
            <w:hideMark/>
          </w:tcPr>
          <w:p w14:paraId="1C21B47F" w14:textId="77777777" w:rsidR="00BD10F8" w:rsidRPr="00BD10F8" w:rsidRDefault="00BD10F8" w:rsidP="00BD10F8">
            <w:pPr>
              <w:spacing w:line="360" w:lineRule="auto"/>
              <w:rPr>
                <w:rFonts w:ascii="Arial" w:hAnsi="Arial" w:cs="Arial"/>
                <w:b/>
                <w:sz w:val="24"/>
                <w:szCs w:val="24"/>
                <w:lang w:eastAsia="zh-TW"/>
              </w:rPr>
            </w:pPr>
            <w:r w:rsidRPr="00BD10F8">
              <w:rPr>
                <w:rFonts w:ascii="Arial" w:hAnsi="Arial" w:cs="Arial"/>
                <w:b/>
                <w:sz w:val="24"/>
                <w:szCs w:val="24"/>
                <w:lang w:eastAsia="zh-TW"/>
              </w:rPr>
              <w:t>Graduate</w:t>
            </w:r>
          </w:p>
        </w:tc>
        <w:tc>
          <w:tcPr>
            <w:tcW w:w="1713" w:type="dxa"/>
            <w:hideMark/>
          </w:tcPr>
          <w:p w14:paraId="541621A2"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6</w:t>
            </w:r>
          </w:p>
        </w:tc>
        <w:tc>
          <w:tcPr>
            <w:tcW w:w="1951" w:type="dxa"/>
            <w:hideMark/>
          </w:tcPr>
          <w:p w14:paraId="70153836"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30%</w:t>
            </w:r>
          </w:p>
        </w:tc>
      </w:tr>
      <w:tr w:rsidR="00BD10F8" w:rsidRPr="00BD10F8" w14:paraId="4DB35CA3" w14:textId="77777777" w:rsidTr="00BD10F8">
        <w:trPr>
          <w:trHeight w:val="258"/>
        </w:trPr>
        <w:tc>
          <w:tcPr>
            <w:tcW w:w="2259" w:type="dxa"/>
            <w:hideMark/>
          </w:tcPr>
          <w:p w14:paraId="06C1F725" w14:textId="77777777" w:rsidR="00BD10F8" w:rsidRPr="00BD10F8" w:rsidRDefault="00BD10F8" w:rsidP="00BD10F8">
            <w:pPr>
              <w:spacing w:line="360" w:lineRule="auto"/>
              <w:rPr>
                <w:rFonts w:ascii="Arial" w:hAnsi="Arial" w:cs="Arial"/>
                <w:b/>
                <w:sz w:val="24"/>
                <w:szCs w:val="24"/>
                <w:lang w:eastAsia="zh-TW"/>
              </w:rPr>
            </w:pPr>
            <w:r w:rsidRPr="00BD10F8">
              <w:rPr>
                <w:rFonts w:ascii="Arial" w:hAnsi="Arial" w:cs="Arial"/>
                <w:b/>
                <w:sz w:val="24"/>
                <w:szCs w:val="24"/>
                <w:lang w:eastAsia="zh-TW"/>
              </w:rPr>
              <w:t>Post Graduate</w:t>
            </w:r>
          </w:p>
        </w:tc>
        <w:tc>
          <w:tcPr>
            <w:tcW w:w="1713" w:type="dxa"/>
            <w:hideMark/>
          </w:tcPr>
          <w:p w14:paraId="5A32FFE9"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2</w:t>
            </w:r>
          </w:p>
        </w:tc>
        <w:tc>
          <w:tcPr>
            <w:tcW w:w="1951" w:type="dxa"/>
            <w:hideMark/>
          </w:tcPr>
          <w:p w14:paraId="719073B2"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10%</w:t>
            </w:r>
          </w:p>
        </w:tc>
      </w:tr>
      <w:tr w:rsidR="00BD10F8" w:rsidRPr="00BD10F8" w14:paraId="7ABBBCC0" w14:textId="77777777" w:rsidTr="00BD10F8">
        <w:trPr>
          <w:trHeight w:val="258"/>
        </w:trPr>
        <w:tc>
          <w:tcPr>
            <w:tcW w:w="2259" w:type="dxa"/>
            <w:hideMark/>
          </w:tcPr>
          <w:p w14:paraId="74F5C57C" w14:textId="77777777" w:rsidR="00BD10F8" w:rsidRPr="00BD10F8" w:rsidRDefault="00BD10F8" w:rsidP="00BD10F8">
            <w:pPr>
              <w:spacing w:line="360" w:lineRule="auto"/>
              <w:rPr>
                <w:rFonts w:ascii="Arial" w:hAnsi="Arial" w:cs="Arial"/>
                <w:b/>
                <w:sz w:val="24"/>
                <w:szCs w:val="24"/>
                <w:lang w:eastAsia="zh-TW"/>
              </w:rPr>
            </w:pPr>
            <w:r w:rsidRPr="00BD10F8">
              <w:rPr>
                <w:rFonts w:ascii="Arial" w:hAnsi="Arial" w:cs="Arial"/>
                <w:b/>
                <w:sz w:val="24"/>
                <w:szCs w:val="24"/>
                <w:lang w:eastAsia="zh-TW"/>
              </w:rPr>
              <w:t>Other</w:t>
            </w:r>
          </w:p>
        </w:tc>
        <w:tc>
          <w:tcPr>
            <w:tcW w:w="1713" w:type="dxa"/>
            <w:hideMark/>
          </w:tcPr>
          <w:p w14:paraId="13A611F2"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2</w:t>
            </w:r>
          </w:p>
        </w:tc>
        <w:tc>
          <w:tcPr>
            <w:tcW w:w="1951" w:type="dxa"/>
            <w:hideMark/>
          </w:tcPr>
          <w:p w14:paraId="650B39F8"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10%</w:t>
            </w:r>
          </w:p>
        </w:tc>
      </w:tr>
      <w:tr w:rsidR="00BD10F8" w:rsidRPr="00BD10F8" w14:paraId="18AFC488" w14:textId="77777777" w:rsidTr="00BD10F8">
        <w:trPr>
          <w:trHeight w:val="258"/>
        </w:trPr>
        <w:tc>
          <w:tcPr>
            <w:tcW w:w="2259" w:type="dxa"/>
            <w:hideMark/>
          </w:tcPr>
          <w:p w14:paraId="0F4513E7" w14:textId="77777777" w:rsidR="00BD10F8" w:rsidRPr="00BD10F8" w:rsidRDefault="00BD10F8" w:rsidP="00BD10F8">
            <w:pPr>
              <w:spacing w:line="360" w:lineRule="auto"/>
              <w:rPr>
                <w:rFonts w:ascii="Arial" w:hAnsi="Arial" w:cs="Arial"/>
                <w:b/>
                <w:sz w:val="24"/>
                <w:szCs w:val="24"/>
                <w:lang w:eastAsia="zh-TW"/>
              </w:rPr>
            </w:pPr>
            <w:r w:rsidRPr="00BD10F8">
              <w:rPr>
                <w:rFonts w:ascii="Arial" w:hAnsi="Arial" w:cs="Arial"/>
                <w:b/>
                <w:sz w:val="24"/>
                <w:szCs w:val="24"/>
                <w:lang w:eastAsia="zh-TW"/>
              </w:rPr>
              <w:t>Age</w:t>
            </w:r>
          </w:p>
        </w:tc>
        <w:tc>
          <w:tcPr>
            <w:tcW w:w="1713" w:type="dxa"/>
          </w:tcPr>
          <w:p w14:paraId="68194C06" w14:textId="77777777" w:rsidR="00BD10F8" w:rsidRPr="00BD10F8" w:rsidRDefault="00BD10F8" w:rsidP="00BD10F8">
            <w:pPr>
              <w:spacing w:line="360" w:lineRule="auto"/>
              <w:rPr>
                <w:rFonts w:ascii="Arial" w:hAnsi="Arial" w:cs="Arial"/>
                <w:sz w:val="24"/>
                <w:szCs w:val="24"/>
                <w:lang w:eastAsia="zh-TW"/>
              </w:rPr>
            </w:pPr>
          </w:p>
        </w:tc>
        <w:tc>
          <w:tcPr>
            <w:tcW w:w="1951" w:type="dxa"/>
          </w:tcPr>
          <w:p w14:paraId="2D866A7B" w14:textId="77777777" w:rsidR="00BD10F8" w:rsidRPr="00BD10F8" w:rsidRDefault="00BD10F8" w:rsidP="00BD10F8">
            <w:pPr>
              <w:spacing w:line="360" w:lineRule="auto"/>
              <w:rPr>
                <w:rFonts w:ascii="Arial" w:hAnsi="Arial" w:cs="Arial"/>
                <w:sz w:val="24"/>
                <w:szCs w:val="24"/>
                <w:lang w:eastAsia="zh-TW"/>
              </w:rPr>
            </w:pPr>
          </w:p>
        </w:tc>
      </w:tr>
      <w:tr w:rsidR="00BD10F8" w:rsidRPr="00BD10F8" w14:paraId="13D14294" w14:textId="77777777" w:rsidTr="00BD10F8">
        <w:trPr>
          <w:trHeight w:val="258"/>
        </w:trPr>
        <w:tc>
          <w:tcPr>
            <w:tcW w:w="2259" w:type="dxa"/>
            <w:hideMark/>
          </w:tcPr>
          <w:p w14:paraId="2A1352B3" w14:textId="77777777" w:rsidR="00BD10F8" w:rsidRPr="00BD10F8" w:rsidRDefault="00BD10F8" w:rsidP="00BD10F8">
            <w:pPr>
              <w:spacing w:line="360" w:lineRule="auto"/>
              <w:rPr>
                <w:rFonts w:ascii="Arial" w:hAnsi="Arial" w:cs="Arial"/>
                <w:b/>
                <w:sz w:val="24"/>
                <w:szCs w:val="24"/>
                <w:lang w:eastAsia="zh-TW"/>
              </w:rPr>
            </w:pPr>
            <w:r w:rsidRPr="00BD10F8">
              <w:rPr>
                <w:rFonts w:ascii="Arial" w:hAnsi="Arial" w:cs="Arial"/>
                <w:b/>
                <w:sz w:val="24"/>
                <w:szCs w:val="24"/>
                <w:lang w:eastAsia="zh-TW"/>
              </w:rPr>
              <w:t>Less than 22 years</w:t>
            </w:r>
          </w:p>
        </w:tc>
        <w:tc>
          <w:tcPr>
            <w:tcW w:w="1713" w:type="dxa"/>
            <w:hideMark/>
          </w:tcPr>
          <w:p w14:paraId="425866D5"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6</w:t>
            </w:r>
          </w:p>
        </w:tc>
        <w:tc>
          <w:tcPr>
            <w:tcW w:w="1951" w:type="dxa"/>
            <w:hideMark/>
          </w:tcPr>
          <w:p w14:paraId="546DCFFF"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30%</w:t>
            </w:r>
          </w:p>
        </w:tc>
      </w:tr>
      <w:tr w:rsidR="00BD10F8" w:rsidRPr="00BD10F8" w14:paraId="4D0862DF" w14:textId="77777777" w:rsidTr="00BD10F8">
        <w:trPr>
          <w:trHeight w:val="258"/>
        </w:trPr>
        <w:tc>
          <w:tcPr>
            <w:tcW w:w="2259" w:type="dxa"/>
            <w:hideMark/>
          </w:tcPr>
          <w:p w14:paraId="5DF3F28B" w14:textId="77777777" w:rsidR="00BD10F8" w:rsidRPr="00BD10F8" w:rsidRDefault="00BD10F8" w:rsidP="00BD10F8">
            <w:pPr>
              <w:spacing w:line="360" w:lineRule="auto"/>
              <w:rPr>
                <w:rFonts w:ascii="Arial" w:hAnsi="Arial" w:cs="Arial"/>
                <w:b/>
                <w:sz w:val="24"/>
                <w:szCs w:val="24"/>
                <w:lang w:eastAsia="zh-TW"/>
              </w:rPr>
            </w:pPr>
            <w:r w:rsidRPr="00BD10F8">
              <w:rPr>
                <w:rFonts w:ascii="Arial" w:hAnsi="Arial" w:cs="Arial"/>
                <w:b/>
                <w:sz w:val="24"/>
                <w:szCs w:val="24"/>
                <w:lang w:eastAsia="zh-TW"/>
              </w:rPr>
              <w:t>23-26 years</w:t>
            </w:r>
          </w:p>
        </w:tc>
        <w:tc>
          <w:tcPr>
            <w:tcW w:w="1713" w:type="dxa"/>
            <w:hideMark/>
          </w:tcPr>
          <w:p w14:paraId="72ACA2F9"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10</w:t>
            </w:r>
          </w:p>
        </w:tc>
        <w:tc>
          <w:tcPr>
            <w:tcW w:w="1951" w:type="dxa"/>
            <w:hideMark/>
          </w:tcPr>
          <w:p w14:paraId="63F51A8C"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50%</w:t>
            </w:r>
          </w:p>
        </w:tc>
      </w:tr>
      <w:tr w:rsidR="00BD10F8" w:rsidRPr="00BD10F8" w14:paraId="0CA45E95" w14:textId="77777777" w:rsidTr="00BD10F8">
        <w:trPr>
          <w:trHeight w:val="258"/>
        </w:trPr>
        <w:tc>
          <w:tcPr>
            <w:tcW w:w="2259" w:type="dxa"/>
            <w:hideMark/>
          </w:tcPr>
          <w:p w14:paraId="55C5E212" w14:textId="77777777" w:rsidR="00BD10F8" w:rsidRPr="00BD10F8" w:rsidRDefault="00BD10F8" w:rsidP="00BD10F8">
            <w:pPr>
              <w:spacing w:line="360" w:lineRule="auto"/>
              <w:rPr>
                <w:rFonts w:ascii="Arial" w:hAnsi="Arial" w:cs="Arial"/>
                <w:b/>
                <w:sz w:val="24"/>
                <w:szCs w:val="24"/>
                <w:lang w:eastAsia="zh-TW"/>
              </w:rPr>
            </w:pPr>
            <w:r w:rsidRPr="00BD10F8">
              <w:rPr>
                <w:rFonts w:ascii="Arial" w:hAnsi="Arial" w:cs="Arial"/>
                <w:b/>
                <w:sz w:val="24"/>
                <w:szCs w:val="24"/>
                <w:lang w:eastAsia="zh-TW"/>
              </w:rPr>
              <w:t>27-30 years</w:t>
            </w:r>
          </w:p>
        </w:tc>
        <w:tc>
          <w:tcPr>
            <w:tcW w:w="1713" w:type="dxa"/>
            <w:hideMark/>
          </w:tcPr>
          <w:p w14:paraId="237EBD4F"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2</w:t>
            </w:r>
          </w:p>
        </w:tc>
        <w:tc>
          <w:tcPr>
            <w:tcW w:w="1951" w:type="dxa"/>
            <w:hideMark/>
          </w:tcPr>
          <w:p w14:paraId="50314156"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10%</w:t>
            </w:r>
          </w:p>
        </w:tc>
      </w:tr>
      <w:tr w:rsidR="00BD10F8" w:rsidRPr="00BD10F8" w14:paraId="08AAFD69" w14:textId="77777777" w:rsidTr="00BD10F8">
        <w:trPr>
          <w:trHeight w:val="287"/>
        </w:trPr>
        <w:tc>
          <w:tcPr>
            <w:tcW w:w="2259" w:type="dxa"/>
            <w:tcBorders>
              <w:top w:val="nil"/>
              <w:left w:val="nil"/>
              <w:bottom w:val="single" w:sz="4" w:space="0" w:color="000000"/>
              <w:right w:val="nil"/>
            </w:tcBorders>
            <w:hideMark/>
          </w:tcPr>
          <w:p w14:paraId="18CD218B" w14:textId="77777777" w:rsidR="00BD10F8" w:rsidRPr="00BD10F8" w:rsidRDefault="00BD10F8" w:rsidP="00BD10F8">
            <w:pPr>
              <w:spacing w:line="360" w:lineRule="auto"/>
              <w:rPr>
                <w:rFonts w:ascii="Arial" w:hAnsi="Arial" w:cs="Arial"/>
                <w:b/>
                <w:sz w:val="24"/>
                <w:szCs w:val="24"/>
                <w:lang w:eastAsia="zh-TW"/>
              </w:rPr>
            </w:pPr>
            <w:r w:rsidRPr="00BD10F8">
              <w:rPr>
                <w:rFonts w:ascii="Arial" w:hAnsi="Arial" w:cs="Arial"/>
                <w:b/>
                <w:sz w:val="24"/>
                <w:szCs w:val="24"/>
                <w:lang w:eastAsia="zh-TW"/>
              </w:rPr>
              <w:t>31-35 years</w:t>
            </w:r>
          </w:p>
          <w:p w14:paraId="108C99CE" w14:textId="77777777" w:rsidR="00BD10F8" w:rsidRPr="00BD10F8" w:rsidRDefault="00BD10F8" w:rsidP="00BD10F8">
            <w:pPr>
              <w:spacing w:line="360" w:lineRule="auto"/>
              <w:rPr>
                <w:rFonts w:ascii="Arial" w:hAnsi="Arial" w:cs="Arial"/>
                <w:b/>
                <w:sz w:val="24"/>
                <w:szCs w:val="24"/>
                <w:lang w:eastAsia="zh-TW"/>
              </w:rPr>
            </w:pPr>
            <w:r w:rsidRPr="00BD10F8">
              <w:rPr>
                <w:rFonts w:ascii="Arial" w:hAnsi="Arial" w:cs="Arial"/>
                <w:b/>
                <w:sz w:val="24"/>
                <w:szCs w:val="24"/>
                <w:lang w:eastAsia="zh-TW"/>
              </w:rPr>
              <w:t>Above 35</w:t>
            </w:r>
          </w:p>
        </w:tc>
        <w:tc>
          <w:tcPr>
            <w:tcW w:w="1713" w:type="dxa"/>
            <w:tcBorders>
              <w:top w:val="nil"/>
              <w:left w:val="nil"/>
              <w:bottom w:val="single" w:sz="4" w:space="0" w:color="000000"/>
              <w:right w:val="nil"/>
            </w:tcBorders>
            <w:hideMark/>
          </w:tcPr>
          <w:p w14:paraId="7CF5322C"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1</w:t>
            </w:r>
          </w:p>
          <w:p w14:paraId="6592C6FB"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1</w:t>
            </w:r>
          </w:p>
        </w:tc>
        <w:tc>
          <w:tcPr>
            <w:tcW w:w="1951" w:type="dxa"/>
            <w:tcBorders>
              <w:top w:val="nil"/>
              <w:left w:val="nil"/>
              <w:bottom w:val="single" w:sz="4" w:space="0" w:color="000000"/>
              <w:right w:val="nil"/>
            </w:tcBorders>
            <w:hideMark/>
          </w:tcPr>
          <w:p w14:paraId="4AE874E8"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5.0%</w:t>
            </w:r>
          </w:p>
          <w:p w14:paraId="52D9CD6F"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5.0%</w:t>
            </w:r>
          </w:p>
        </w:tc>
      </w:tr>
    </w:tbl>
    <w:p w14:paraId="2DD96189" w14:textId="77777777" w:rsidR="00BD10F8" w:rsidRPr="00BD10F8" w:rsidRDefault="00BD10F8" w:rsidP="00BD10F8">
      <w:pPr>
        <w:spacing w:line="360" w:lineRule="auto"/>
        <w:rPr>
          <w:rFonts w:ascii="Arial" w:hAnsi="Arial" w:cs="Arial"/>
          <w:b/>
          <w:sz w:val="24"/>
          <w:szCs w:val="24"/>
          <w:lang w:eastAsia="zh-TW"/>
        </w:rPr>
      </w:pPr>
    </w:p>
    <w:p w14:paraId="78C31970" w14:textId="77777777" w:rsidR="00BD10F8" w:rsidRPr="00BD10F8" w:rsidRDefault="00BD10F8" w:rsidP="00BD10F8">
      <w:pPr>
        <w:spacing w:line="360" w:lineRule="auto"/>
        <w:rPr>
          <w:rFonts w:ascii="Arial" w:hAnsi="Arial" w:cs="Arial"/>
          <w:sz w:val="24"/>
          <w:szCs w:val="24"/>
          <w:lang w:eastAsia="zh-TW"/>
        </w:rPr>
      </w:pPr>
    </w:p>
    <w:p w14:paraId="6FB3C469" w14:textId="77777777" w:rsidR="00BD10F8" w:rsidRPr="00BD10F8" w:rsidRDefault="00BD10F8" w:rsidP="00BD10F8">
      <w:pPr>
        <w:spacing w:line="360" w:lineRule="auto"/>
        <w:rPr>
          <w:rFonts w:ascii="Arial" w:hAnsi="Arial" w:cs="Arial"/>
          <w:sz w:val="24"/>
          <w:szCs w:val="24"/>
          <w:lang w:eastAsia="zh-TW"/>
        </w:rPr>
      </w:pPr>
    </w:p>
    <w:p w14:paraId="41CC552D" w14:textId="77777777" w:rsidR="00BD10F8" w:rsidRDefault="00BD10F8" w:rsidP="00BD10F8">
      <w:pPr>
        <w:spacing w:line="360" w:lineRule="auto"/>
        <w:rPr>
          <w:rFonts w:ascii="Arial" w:hAnsi="Arial" w:cs="Arial"/>
          <w:sz w:val="24"/>
          <w:szCs w:val="24"/>
          <w:lang w:eastAsia="zh-TW"/>
        </w:rPr>
      </w:pPr>
    </w:p>
    <w:p w14:paraId="4682342C" w14:textId="77777777" w:rsidR="00BD10F8" w:rsidRDefault="00BD10F8" w:rsidP="00BD10F8">
      <w:pPr>
        <w:spacing w:line="360" w:lineRule="auto"/>
        <w:rPr>
          <w:rFonts w:ascii="Arial" w:hAnsi="Arial" w:cs="Arial"/>
          <w:sz w:val="24"/>
          <w:szCs w:val="24"/>
          <w:lang w:eastAsia="zh-TW"/>
        </w:rPr>
      </w:pPr>
    </w:p>
    <w:p w14:paraId="1E591D8A" w14:textId="77777777" w:rsidR="00BD10F8" w:rsidRDefault="00BD10F8" w:rsidP="00BD10F8">
      <w:pPr>
        <w:spacing w:line="360" w:lineRule="auto"/>
        <w:rPr>
          <w:rFonts w:ascii="Arial" w:hAnsi="Arial" w:cs="Arial"/>
          <w:sz w:val="24"/>
          <w:szCs w:val="24"/>
          <w:lang w:eastAsia="zh-TW"/>
        </w:rPr>
      </w:pPr>
    </w:p>
    <w:p w14:paraId="2F38AFBF" w14:textId="77777777" w:rsidR="00BD10F8" w:rsidRDefault="00BD10F8" w:rsidP="00BD10F8">
      <w:pPr>
        <w:spacing w:line="360" w:lineRule="auto"/>
        <w:rPr>
          <w:rFonts w:ascii="Arial" w:hAnsi="Arial" w:cs="Arial"/>
          <w:sz w:val="24"/>
          <w:szCs w:val="24"/>
          <w:lang w:eastAsia="zh-TW"/>
        </w:rPr>
      </w:pPr>
    </w:p>
    <w:p w14:paraId="1C725A08" w14:textId="77777777" w:rsidR="00BD10F8" w:rsidRDefault="00BD10F8" w:rsidP="00BD10F8">
      <w:pPr>
        <w:spacing w:line="360" w:lineRule="auto"/>
        <w:rPr>
          <w:rFonts w:ascii="Arial" w:hAnsi="Arial" w:cs="Arial"/>
          <w:sz w:val="24"/>
          <w:szCs w:val="24"/>
          <w:lang w:eastAsia="zh-TW"/>
        </w:rPr>
      </w:pPr>
    </w:p>
    <w:p w14:paraId="6B49ADF2" w14:textId="77777777" w:rsidR="00BD10F8" w:rsidRDefault="00BD10F8" w:rsidP="00BD10F8">
      <w:pPr>
        <w:spacing w:line="360" w:lineRule="auto"/>
        <w:rPr>
          <w:rFonts w:ascii="Arial" w:hAnsi="Arial" w:cs="Arial"/>
          <w:sz w:val="24"/>
          <w:szCs w:val="24"/>
          <w:lang w:eastAsia="zh-TW"/>
        </w:rPr>
      </w:pPr>
    </w:p>
    <w:p w14:paraId="00A3B972" w14:textId="77777777" w:rsidR="00BD10F8" w:rsidRDefault="00BD10F8" w:rsidP="00BD10F8">
      <w:pPr>
        <w:spacing w:line="360" w:lineRule="auto"/>
        <w:rPr>
          <w:rFonts w:ascii="Arial" w:hAnsi="Arial" w:cs="Arial"/>
          <w:sz w:val="24"/>
          <w:szCs w:val="24"/>
          <w:lang w:eastAsia="zh-TW"/>
        </w:rPr>
      </w:pPr>
    </w:p>
    <w:p w14:paraId="47228D64" w14:textId="77777777" w:rsidR="00BD10F8" w:rsidRDefault="00BD10F8" w:rsidP="00BD10F8">
      <w:pPr>
        <w:spacing w:line="360" w:lineRule="auto"/>
        <w:rPr>
          <w:rFonts w:ascii="Arial" w:hAnsi="Arial" w:cs="Arial"/>
          <w:sz w:val="24"/>
          <w:szCs w:val="24"/>
          <w:lang w:eastAsia="zh-TW"/>
        </w:rPr>
      </w:pPr>
    </w:p>
    <w:p w14:paraId="244370CC" w14:textId="77777777" w:rsidR="00BD10F8" w:rsidRDefault="00BD10F8" w:rsidP="00BD10F8">
      <w:pPr>
        <w:spacing w:line="360" w:lineRule="auto"/>
        <w:rPr>
          <w:rFonts w:ascii="Arial" w:hAnsi="Arial" w:cs="Arial"/>
          <w:sz w:val="24"/>
          <w:szCs w:val="24"/>
          <w:lang w:eastAsia="zh-TW"/>
        </w:rPr>
      </w:pPr>
    </w:p>
    <w:p w14:paraId="3C7C61F8" w14:textId="77777777" w:rsidR="00BD10F8" w:rsidRDefault="00BD10F8" w:rsidP="00BD10F8">
      <w:pPr>
        <w:spacing w:line="360" w:lineRule="auto"/>
        <w:rPr>
          <w:rFonts w:ascii="Arial" w:hAnsi="Arial" w:cs="Arial"/>
          <w:sz w:val="24"/>
          <w:szCs w:val="24"/>
          <w:lang w:eastAsia="zh-TW"/>
        </w:rPr>
      </w:pPr>
    </w:p>
    <w:p w14:paraId="19B3DB42" w14:textId="77777777" w:rsidR="00BD10F8" w:rsidRDefault="00BD10F8" w:rsidP="00BD10F8">
      <w:pPr>
        <w:spacing w:line="360" w:lineRule="auto"/>
        <w:rPr>
          <w:rFonts w:ascii="Arial" w:hAnsi="Arial" w:cs="Arial"/>
          <w:sz w:val="24"/>
          <w:szCs w:val="24"/>
          <w:lang w:eastAsia="zh-TW"/>
        </w:rPr>
      </w:pPr>
    </w:p>
    <w:p w14:paraId="287AC3A0" w14:textId="77777777" w:rsidR="00BD10F8" w:rsidRDefault="00BD10F8" w:rsidP="00BD10F8">
      <w:pPr>
        <w:spacing w:line="360" w:lineRule="auto"/>
        <w:rPr>
          <w:rFonts w:ascii="Arial" w:hAnsi="Arial" w:cs="Arial"/>
          <w:sz w:val="24"/>
          <w:szCs w:val="24"/>
          <w:lang w:eastAsia="zh-TW"/>
        </w:rPr>
      </w:pPr>
    </w:p>
    <w:p w14:paraId="53533907" w14:textId="77777777" w:rsidR="00BD10F8" w:rsidRDefault="00BD10F8" w:rsidP="00BD10F8">
      <w:pPr>
        <w:spacing w:line="360" w:lineRule="auto"/>
        <w:rPr>
          <w:rFonts w:ascii="Arial" w:hAnsi="Arial" w:cs="Arial"/>
          <w:sz w:val="24"/>
          <w:szCs w:val="24"/>
          <w:lang w:eastAsia="zh-TW"/>
        </w:rPr>
      </w:pPr>
    </w:p>
    <w:p w14:paraId="3DBD1F52" w14:textId="77777777" w:rsidR="00F91A4F" w:rsidRDefault="00F91A4F" w:rsidP="00BD10F8">
      <w:pPr>
        <w:spacing w:line="360" w:lineRule="auto"/>
        <w:jc w:val="center"/>
        <w:rPr>
          <w:rFonts w:ascii="Arial" w:hAnsi="Arial" w:cs="Arial"/>
          <w:b/>
          <w:sz w:val="24"/>
          <w:szCs w:val="24"/>
          <w:lang w:val="en-GB" w:eastAsia="zh-TW"/>
        </w:rPr>
      </w:pPr>
    </w:p>
    <w:p w14:paraId="36DF3CA4" w14:textId="7BDFEBB1" w:rsidR="00EC21E6" w:rsidRPr="00EC21E6" w:rsidRDefault="00EC21E6" w:rsidP="00EC21E6">
      <w:pPr>
        <w:spacing w:line="360" w:lineRule="auto"/>
        <w:rPr>
          <w:rFonts w:ascii="Arial" w:hAnsi="Arial" w:cs="Arial"/>
          <w:sz w:val="24"/>
          <w:szCs w:val="24"/>
          <w:lang w:val="en-GB" w:eastAsia="zh-TW"/>
        </w:rPr>
      </w:pPr>
      <w:r w:rsidRPr="00EC21E6">
        <w:rPr>
          <w:rFonts w:ascii="Arial" w:hAnsi="Arial" w:cs="Arial"/>
          <w:sz w:val="24"/>
          <w:szCs w:val="24"/>
          <w:lang w:val="en-GB" w:eastAsia="zh-TW"/>
        </w:rPr>
        <w:lastRenderedPageBreak/>
        <w:t xml:space="preserve">According to </w:t>
      </w:r>
      <w:r>
        <w:rPr>
          <w:rFonts w:ascii="Arial" w:hAnsi="Arial" w:cs="Arial"/>
          <w:sz w:val="24"/>
          <w:szCs w:val="24"/>
          <w:lang w:val="en-GB" w:eastAsia="zh-TW"/>
        </w:rPr>
        <w:t>T</w:t>
      </w:r>
      <w:r w:rsidRPr="00EC21E6">
        <w:rPr>
          <w:rFonts w:ascii="Arial" w:hAnsi="Arial" w:cs="Arial"/>
          <w:sz w:val="24"/>
          <w:szCs w:val="24"/>
          <w:lang w:val="en-GB" w:eastAsia="zh-TW"/>
        </w:rPr>
        <w:t>able 1, With respect to gender most of the respondents among our sample size were male, making up 55%, whereas 45% respondents were female. The educational profile of respondents shows that 50% were undergraduates, while 30% consisted of graduates, and 10% were post graduates, with others constituting 10%. In terms of age, a higher percentage of respondents, which was 50%, lies in the category of 23 to 26 years of age, whereas 6% respondents were in the category of less than 22 years, while among the respondents 2% belongs to the age bracket of 27 to 30 years and 1% lie in age bracket 31 to 35 years and above 35 years respectively. </w:t>
      </w:r>
    </w:p>
    <w:p w14:paraId="039BCBD3" w14:textId="77777777" w:rsidR="00BD10F8" w:rsidRPr="00EC21E6" w:rsidRDefault="00BD10F8" w:rsidP="00BD10F8">
      <w:pPr>
        <w:spacing w:line="360" w:lineRule="auto"/>
        <w:rPr>
          <w:rFonts w:ascii="Arial" w:hAnsi="Arial" w:cs="Arial"/>
          <w:sz w:val="24"/>
          <w:szCs w:val="24"/>
          <w:lang w:val="en-GB" w:eastAsia="zh-TW"/>
        </w:rPr>
      </w:pPr>
    </w:p>
    <w:p w14:paraId="5B4CEA65" w14:textId="26D351B9" w:rsidR="00BD10F8" w:rsidRDefault="00032FFE" w:rsidP="00032FFE">
      <w:pPr>
        <w:pStyle w:val="Heading2"/>
        <w:rPr>
          <w:color w:val="auto"/>
        </w:rPr>
      </w:pPr>
      <w:bookmarkStart w:id="40" w:name="_Toc59993289"/>
      <w:r w:rsidRPr="00032FFE">
        <w:rPr>
          <w:color w:val="auto"/>
        </w:rPr>
        <w:t xml:space="preserve">4.1.1  </w:t>
      </w:r>
      <w:r w:rsidR="00BD10F8" w:rsidRPr="00032FFE">
        <w:rPr>
          <w:color w:val="auto"/>
        </w:rPr>
        <w:t>Reliability analysis</w:t>
      </w:r>
      <w:bookmarkEnd w:id="40"/>
    </w:p>
    <w:p w14:paraId="13F2FC61" w14:textId="77777777" w:rsidR="00032FFE" w:rsidRPr="00032FFE" w:rsidRDefault="00032FFE" w:rsidP="00032FFE"/>
    <w:p w14:paraId="30C90C8B"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Reliability measures the length to which the instrument used to collect the data is reliable. The higher the value of Cronbach alpha the higher the reliability of the instrument.</w:t>
      </w:r>
    </w:p>
    <w:tbl>
      <w:tblPr>
        <w:tblW w:w="8566" w:type="dxa"/>
        <w:tblLayout w:type="fixed"/>
        <w:tblCellMar>
          <w:left w:w="0" w:type="dxa"/>
          <w:right w:w="0" w:type="dxa"/>
        </w:tblCellMar>
        <w:tblLook w:val="01E0" w:firstRow="1" w:lastRow="1" w:firstColumn="1" w:lastColumn="1" w:noHBand="0" w:noVBand="0"/>
      </w:tblPr>
      <w:tblGrid>
        <w:gridCol w:w="3105"/>
        <w:gridCol w:w="3410"/>
        <w:gridCol w:w="2051"/>
      </w:tblGrid>
      <w:tr w:rsidR="00BD10F8" w:rsidRPr="00BD10F8" w14:paraId="7F5225BA" w14:textId="77777777" w:rsidTr="00F91A4F">
        <w:trPr>
          <w:trHeight w:val="350"/>
        </w:trPr>
        <w:tc>
          <w:tcPr>
            <w:tcW w:w="3105" w:type="dxa"/>
            <w:tcBorders>
              <w:top w:val="single" w:sz="4" w:space="0" w:color="000000"/>
              <w:bottom w:val="single" w:sz="4" w:space="0" w:color="000000"/>
            </w:tcBorders>
          </w:tcPr>
          <w:p w14:paraId="68EDA1EB" w14:textId="77777777" w:rsidR="00342332" w:rsidRPr="00342332" w:rsidRDefault="00BD10F8" w:rsidP="00BD10F8">
            <w:pPr>
              <w:spacing w:line="360" w:lineRule="auto"/>
              <w:rPr>
                <w:rFonts w:ascii="Arial" w:hAnsi="Arial" w:cs="Arial"/>
                <w:b/>
                <w:sz w:val="24"/>
                <w:szCs w:val="24"/>
                <w:lang w:eastAsia="zh-TW"/>
              </w:rPr>
            </w:pPr>
            <w:bookmarkStart w:id="41" w:name="_Toc59993290"/>
            <w:r w:rsidRPr="00342332">
              <w:rPr>
                <w:rStyle w:val="Heading3Char"/>
                <w:rFonts w:ascii="Arial" w:hAnsi="Arial" w:cs="Arial"/>
                <w:color w:val="auto"/>
              </w:rPr>
              <w:t>Table 2: Reliability</w:t>
            </w:r>
            <w:bookmarkEnd w:id="41"/>
            <w:r w:rsidRPr="00342332">
              <w:rPr>
                <w:rFonts w:ascii="Arial" w:hAnsi="Arial" w:cs="Arial"/>
                <w:b/>
                <w:sz w:val="24"/>
                <w:szCs w:val="24"/>
                <w:lang w:eastAsia="zh-TW"/>
              </w:rPr>
              <w:t xml:space="preserve"> </w:t>
            </w:r>
          </w:p>
          <w:p w14:paraId="2BF300E5" w14:textId="78121647" w:rsidR="00BD10F8" w:rsidRPr="00BD10F8" w:rsidRDefault="00BD10F8" w:rsidP="00BD10F8">
            <w:pPr>
              <w:spacing w:line="360" w:lineRule="auto"/>
              <w:rPr>
                <w:rFonts w:ascii="Arial" w:hAnsi="Arial" w:cs="Arial"/>
                <w:b/>
                <w:sz w:val="24"/>
                <w:szCs w:val="24"/>
                <w:lang w:eastAsia="zh-TW"/>
              </w:rPr>
            </w:pPr>
            <w:r w:rsidRPr="00BD10F8">
              <w:rPr>
                <w:rFonts w:ascii="Arial" w:hAnsi="Arial" w:cs="Arial"/>
                <w:b/>
                <w:sz w:val="24"/>
                <w:szCs w:val="24"/>
                <w:lang w:eastAsia="zh-TW"/>
              </w:rPr>
              <w:t>Statistics</w:t>
            </w:r>
          </w:p>
        </w:tc>
        <w:tc>
          <w:tcPr>
            <w:tcW w:w="3410" w:type="dxa"/>
            <w:tcBorders>
              <w:top w:val="single" w:sz="4" w:space="0" w:color="000000"/>
              <w:bottom w:val="single" w:sz="4" w:space="0" w:color="000000"/>
            </w:tcBorders>
          </w:tcPr>
          <w:p w14:paraId="24762736" w14:textId="77777777" w:rsidR="00BD10F8" w:rsidRPr="00BD10F8" w:rsidRDefault="00BD10F8" w:rsidP="00BD10F8">
            <w:pPr>
              <w:spacing w:line="360" w:lineRule="auto"/>
              <w:rPr>
                <w:rFonts w:ascii="Arial" w:hAnsi="Arial" w:cs="Arial"/>
                <w:sz w:val="24"/>
                <w:szCs w:val="24"/>
                <w:lang w:eastAsia="zh-TW"/>
              </w:rPr>
            </w:pPr>
          </w:p>
        </w:tc>
        <w:tc>
          <w:tcPr>
            <w:tcW w:w="2051" w:type="dxa"/>
            <w:tcBorders>
              <w:top w:val="single" w:sz="4" w:space="0" w:color="000000"/>
              <w:bottom w:val="single" w:sz="4" w:space="0" w:color="000000"/>
            </w:tcBorders>
          </w:tcPr>
          <w:p w14:paraId="63CB0A2C" w14:textId="77777777" w:rsidR="00BD10F8" w:rsidRPr="00BD10F8" w:rsidRDefault="00BD10F8" w:rsidP="00BD10F8">
            <w:pPr>
              <w:spacing w:line="360" w:lineRule="auto"/>
              <w:rPr>
                <w:rFonts w:ascii="Arial" w:hAnsi="Arial" w:cs="Arial"/>
                <w:sz w:val="24"/>
                <w:szCs w:val="24"/>
                <w:lang w:eastAsia="zh-TW"/>
              </w:rPr>
            </w:pPr>
          </w:p>
        </w:tc>
      </w:tr>
      <w:tr w:rsidR="00BD10F8" w:rsidRPr="00BD10F8" w14:paraId="629FDE0A" w14:textId="77777777" w:rsidTr="00F91A4F">
        <w:trPr>
          <w:trHeight w:val="319"/>
        </w:trPr>
        <w:tc>
          <w:tcPr>
            <w:tcW w:w="3105" w:type="dxa"/>
            <w:tcBorders>
              <w:top w:val="single" w:sz="4" w:space="0" w:color="000000"/>
            </w:tcBorders>
          </w:tcPr>
          <w:p w14:paraId="0D7E586B" w14:textId="77777777" w:rsidR="00BD10F8" w:rsidRPr="00BD10F8" w:rsidRDefault="00BD10F8" w:rsidP="00BD10F8">
            <w:pPr>
              <w:spacing w:line="360" w:lineRule="auto"/>
              <w:rPr>
                <w:rFonts w:ascii="Arial" w:hAnsi="Arial" w:cs="Arial"/>
                <w:b/>
                <w:sz w:val="24"/>
                <w:szCs w:val="24"/>
                <w:lang w:eastAsia="zh-TW"/>
              </w:rPr>
            </w:pPr>
            <w:r w:rsidRPr="00BD10F8">
              <w:rPr>
                <w:rFonts w:ascii="Arial" w:hAnsi="Arial" w:cs="Arial"/>
                <w:b/>
                <w:sz w:val="24"/>
                <w:szCs w:val="24"/>
                <w:lang w:eastAsia="zh-TW"/>
              </w:rPr>
              <w:t>Construct</w:t>
            </w:r>
          </w:p>
        </w:tc>
        <w:tc>
          <w:tcPr>
            <w:tcW w:w="3410" w:type="dxa"/>
            <w:tcBorders>
              <w:top w:val="single" w:sz="4" w:space="0" w:color="000000"/>
            </w:tcBorders>
          </w:tcPr>
          <w:p w14:paraId="4312C07C" w14:textId="77777777" w:rsidR="00BD10F8" w:rsidRPr="00BD10F8" w:rsidRDefault="00BD10F8" w:rsidP="00BD10F8">
            <w:pPr>
              <w:spacing w:line="360" w:lineRule="auto"/>
              <w:rPr>
                <w:rFonts w:ascii="Arial" w:hAnsi="Arial" w:cs="Arial"/>
                <w:b/>
                <w:sz w:val="24"/>
                <w:szCs w:val="24"/>
                <w:lang w:eastAsia="zh-TW"/>
              </w:rPr>
            </w:pPr>
            <w:r w:rsidRPr="00BD10F8">
              <w:rPr>
                <w:rFonts w:ascii="Arial" w:hAnsi="Arial" w:cs="Arial"/>
                <w:b/>
                <w:sz w:val="24"/>
                <w:szCs w:val="24"/>
                <w:lang w:eastAsia="zh-TW"/>
              </w:rPr>
              <w:t>Cronbach's α</w:t>
            </w:r>
          </w:p>
        </w:tc>
        <w:tc>
          <w:tcPr>
            <w:tcW w:w="2051" w:type="dxa"/>
            <w:tcBorders>
              <w:top w:val="single" w:sz="4" w:space="0" w:color="000000"/>
            </w:tcBorders>
          </w:tcPr>
          <w:p w14:paraId="416F370E" w14:textId="77777777" w:rsidR="00BD10F8" w:rsidRPr="00BD10F8" w:rsidRDefault="00BD10F8" w:rsidP="00BD10F8">
            <w:pPr>
              <w:spacing w:line="360" w:lineRule="auto"/>
              <w:rPr>
                <w:rFonts w:ascii="Arial" w:hAnsi="Arial" w:cs="Arial"/>
                <w:b/>
                <w:sz w:val="24"/>
                <w:szCs w:val="24"/>
                <w:lang w:eastAsia="zh-TW"/>
              </w:rPr>
            </w:pPr>
            <w:r w:rsidRPr="00BD10F8">
              <w:rPr>
                <w:rFonts w:ascii="Arial" w:hAnsi="Arial" w:cs="Arial"/>
                <w:b/>
                <w:sz w:val="24"/>
                <w:szCs w:val="24"/>
                <w:lang w:eastAsia="zh-TW"/>
              </w:rPr>
              <w:t>Items</w:t>
            </w:r>
          </w:p>
        </w:tc>
      </w:tr>
      <w:tr w:rsidR="00BD10F8" w:rsidRPr="00BD10F8" w14:paraId="6C8D8DF5" w14:textId="77777777" w:rsidTr="00F91A4F">
        <w:trPr>
          <w:trHeight w:val="350"/>
        </w:trPr>
        <w:tc>
          <w:tcPr>
            <w:tcW w:w="3105" w:type="dxa"/>
          </w:tcPr>
          <w:p w14:paraId="2A160A30" w14:textId="77777777" w:rsidR="00BD10F8" w:rsidRPr="00BD10F8" w:rsidRDefault="00BD10F8" w:rsidP="00BD10F8">
            <w:pPr>
              <w:spacing w:line="360" w:lineRule="auto"/>
              <w:rPr>
                <w:rFonts w:ascii="Arial" w:hAnsi="Arial" w:cs="Arial"/>
                <w:b/>
                <w:sz w:val="24"/>
                <w:szCs w:val="24"/>
                <w:lang w:eastAsia="zh-TW"/>
              </w:rPr>
            </w:pPr>
            <w:r w:rsidRPr="00BD10F8">
              <w:rPr>
                <w:rFonts w:ascii="Arial" w:hAnsi="Arial" w:cs="Arial"/>
                <w:b/>
                <w:sz w:val="24"/>
                <w:szCs w:val="24"/>
                <w:lang w:eastAsia="zh-TW"/>
              </w:rPr>
              <w:t>JP</w:t>
            </w:r>
          </w:p>
        </w:tc>
        <w:tc>
          <w:tcPr>
            <w:tcW w:w="3410" w:type="dxa"/>
          </w:tcPr>
          <w:p w14:paraId="2A91A423"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0.918</w:t>
            </w:r>
          </w:p>
        </w:tc>
        <w:tc>
          <w:tcPr>
            <w:tcW w:w="2051" w:type="dxa"/>
          </w:tcPr>
          <w:p w14:paraId="30529E3E"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5</w:t>
            </w:r>
          </w:p>
        </w:tc>
      </w:tr>
      <w:tr w:rsidR="00BD10F8" w:rsidRPr="00BD10F8" w14:paraId="7F62E51D" w14:textId="77777777" w:rsidTr="00F91A4F">
        <w:trPr>
          <w:trHeight w:val="350"/>
        </w:trPr>
        <w:tc>
          <w:tcPr>
            <w:tcW w:w="3105" w:type="dxa"/>
          </w:tcPr>
          <w:p w14:paraId="0D8BDD41" w14:textId="77777777" w:rsidR="00BD10F8" w:rsidRPr="00BD10F8" w:rsidRDefault="00BD10F8" w:rsidP="00BD10F8">
            <w:pPr>
              <w:spacing w:line="360" w:lineRule="auto"/>
              <w:rPr>
                <w:rFonts w:ascii="Arial" w:hAnsi="Arial" w:cs="Arial"/>
                <w:b/>
                <w:sz w:val="24"/>
                <w:szCs w:val="24"/>
                <w:lang w:eastAsia="zh-TW"/>
              </w:rPr>
            </w:pPr>
            <w:r w:rsidRPr="00BD10F8">
              <w:rPr>
                <w:rFonts w:ascii="Arial" w:hAnsi="Arial" w:cs="Arial"/>
                <w:b/>
                <w:sz w:val="24"/>
                <w:szCs w:val="24"/>
                <w:lang w:eastAsia="zh-TW"/>
              </w:rPr>
              <w:t>SE</w:t>
            </w:r>
          </w:p>
        </w:tc>
        <w:tc>
          <w:tcPr>
            <w:tcW w:w="3410" w:type="dxa"/>
          </w:tcPr>
          <w:p w14:paraId="49B3B3CB"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0.905</w:t>
            </w:r>
          </w:p>
        </w:tc>
        <w:tc>
          <w:tcPr>
            <w:tcW w:w="2051" w:type="dxa"/>
          </w:tcPr>
          <w:p w14:paraId="0E0560E5"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4</w:t>
            </w:r>
          </w:p>
        </w:tc>
      </w:tr>
      <w:tr w:rsidR="00BD10F8" w:rsidRPr="00BD10F8" w14:paraId="04B6D785" w14:textId="77777777" w:rsidTr="00F91A4F">
        <w:trPr>
          <w:trHeight w:val="350"/>
        </w:trPr>
        <w:tc>
          <w:tcPr>
            <w:tcW w:w="3105" w:type="dxa"/>
          </w:tcPr>
          <w:p w14:paraId="0FFC8505" w14:textId="77777777" w:rsidR="00BD10F8" w:rsidRPr="00BD10F8" w:rsidRDefault="00BD10F8" w:rsidP="00BD10F8">
            <w:pPr>
              <w:spacing w:line="360" w:lineRule="auto"/>
              <w:rPr>
                <w:rFonts w:ascii="Arial" w:hAnsi="Arial" w:cs="Arial"/>
                <w:b/>
                <w:sz w:val="24"/>
                <w:szCs w:val="24"/>
                <w:lang w:eastAsia="zh-TW"/>
              </w:rPr>
            </w:pPr>
            <w:r w:rsidRPr="00BD10F8">
              <w:rPr>
                <w:rFonts w:ascii="Arial" w:hAnsi="Arial" w:cs="Arial"/>
                <w:b/>
                <w:sz w:val="24"/>
                <w:szCs w:val="24"/>
                <w:lang w:eastAsia="zh-TW"/>
              </w:rPr>
              <w:t>EA</w:t>
            </w:r>
          </w:p>
        </w:tc>
        <w:tc>
          <w:tcPr>
            <w:tcW w:w="3410" w:type="dxa"/>
          </w:tcPr>
          <w:p w14:paraId="6587D17A"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0.881</w:t>
            </w:r>
          </w:p>
        </w:tc>
        <w:tc>
          <w:tcPr>
            <w:tcW w:w="2051" w:type="dxa"/>
          </w:tcPr>
          <w:p w14:paraId="267C2C29"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4</w:t>
            </w:r>
          </w:p>
        </w:tc>
      </w:tr>
      <w:tr w:rsidR="00BD10F8" w:rsidRPr="00BD10F8" w14:paraId="42D01EA0" w14:textId="77777777" w:rsidTr="00F91A4F">
        <w:trPr>
          <w:trHeight w:val="350"/>
        </w:trPr>
        <w:tc>
          <w:tcPr>
            <w:tcW w:w="3105" w:type="dxa"/>
          </w:tcPr>
          <w:p w14:paraId="7576CCC0" w14:textId="77777777" w:rsidR="00BD10F8" w:rsidRPr="00BD10F8" w:rsidRDefault="00BD10F8" w:rsidP="00BD10F8">
            <w:pPr>
              <w:spacing w:line="360" w:lineRule="auto"/>
              <w:rPr>
                <w:rFonts w:ascii="Arial" w:hAnsi="Arial" w:cs="Arial"/>
                <w:b/>
                <w:sz w:val="24"/>
                <w:szCs w:val="24"/>
                <w:lang w:eastAsia="zh-TW"/>
              </w:rPr>
            </w:pPr>
            <w:r w:rsidRPr="00BD10F8">
              <w:rPr>
                <w:rFonts w:ascii="Arial" w:hAnsi="Arial" w:cs="Arial"/>
                <w:b/>
                <w:sz w:val="24"/>
                <w:szCs w:val="24"/>
                <w:lang w:eastAsia="zh-TW"/>
              </w:rPr>
              <w:t>RE</w:t>
            </w:r>
          </w:p>
        </w:tc>
        <w:tc>
          <w:tcPr>
            <w:tcW w:w="3410" w:type="dxa"/>
          </w:tcPr>
          <w:p w14:paraId="6999CDDF"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0.793</w:t>
            </w:r>
          </w:p>
        </w:tc>
        <w:tc>
          <w:tcPr>
            <w:tcW w:w="2051" w:type="dxa"/>
          </w:tcPr>
          <w:p w14:paraId="4C7BC20C"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4</w:t>
            </w:r>
          </w:p>
        </w:tc>
      </w:tr>
      <w:tr w:rsidR="00BD10F8" w:rsidRPr="00BD10F8" w14:paraId="45E172A9" w14:textId="77777777" w:rsidTr="00F91A4F">
        <w:trPr>
          <w:trHeight w:val="350"/>
        </w:trPr>
        <w:tc>
          <w:tcPr>
            <w:tcW w:w="3105" w:type="dxa"/>
          </w:tcPr>
          <w:p w14:paraId="4533B8EA" w14:textId="77777777" w:rsidR="00BD10F8" w:rsidRPr="00BD10F8" w:rsidRDefault="00BD10F8" w:rsidP="00BD10F8">
            <w:pPr>
              <w:spacing w:line="360" w:lineRule="auto"/>
              <w:rPr>
                <w:rFonts w:ascii="Arial" w:hAnsi="Arial" w:cs="Arial"/>
                <w:b/>
                <w:sz w:val="24"/>
                <w:szCs w:val="24"/>
                <w:lang w:eastAsia="zh-TW"/>
              </w:rPr>
            </w:pPr>
            <w:r w:rsidRPr="00BD10F8">
              <w:rPr>
                <w:rFonts w:ascii="Arial" w:hAnsi="Arial" w:cs="Arial"/>
                <w:b/>
                <w:sz w:val="24"/>
                <w:szCs w:val="24"/>
                <w:lang w:eastAsia="zh-TW"/>
              </w:rPr>
              <w:t>E</w:t>
            </w:r>
          </w:p>
        </w:tc>
        <w:tc>
          <w:tcPr>
            <w:tcW w:w="3410" w:type="dxa"/>
          </w:tcPr>
          <w:p w14:paraId="6C49CC36"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0.894</w:t>
            </w:r>
          </w:p>
        </w:tc>
        <w:tc>
          <w:tcPr>
            <w:tcW w:w="2051" w:type="dxa"/>
          </w:tcPr>
          <w:p w14:paraId="662C2056"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4</w:t>
            </w:r>
          </w:p>
        </w:tc>
      </w:tr>
      <w:tr w:rsidR="00BD10F8" w:rsidRPr="00BD10F8" w14:paraId="73D9E9FB" w14:textId="77777777" w:rsidTr="00F91A4F">
        <w:trPr>
          <w:trHeight w:val="350"/>
        </w:trPr>
        <w:tc>
          <w:tcPr>
            <w:tcW w:w="3105" w:type="dxa"/>
          </w:tcPr>
          <w:p w14:paraId="74F89B0D" w14:textId="77777777" w:rsidR="00BD10F8" w:rsidRPr="00BD10F8" w:rsidRDefault="00BD10F8" w:rsidP="00BD10F8">
            <w:pPr>
              <w:spacing w:line="360" w:lineRule="auto"/>
              <w:rPr>
                <w:rFonts w:ascii="Arial" w:hAnsi="Arial" w:cs="Arial"/>
                <w:b/>
                <w:sz w:val="24"/>
                <w:szCs w:val="24"/>
                <w:lang w:eastAsia="zh-TW"/>
              </w:rPr>
            </w:pPr>
            <w:r w:rsidRPr="00BD10F8">
              <w:rPr>
                <w:rFonts w:ascii="Arial" w:hAnsi="Arial" w:cs="Arial"/>
                <w:b/>
                <w:sz w:val="24"/>
                <w:szCs w:val="24"/>
                <w:lang w:eastAsia="zh-TW"/>
              </w:rPr>
              <w:t>AJC</w:t>
            </w:r>
          </w:p>
        </w:tc>
        <w:tc>
          <w:tcPr>
            <w:tcW w:w="3410" w:type="dxa"/>
          </w:tcPr>
          <w:p w14:paraId="006143E1"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0.880</w:t>
            </w:r>
          </w:p>
        </w:tc>
        <w:tc>
          <w:tcPr>
            <w:tcW w:w="2051" w:type="dxa"/>
          </w:tcPr>
          <w:p w14:paraId="2E75AF7C"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6</w:t>
            </w:r>
          </w:p>
        </w:tc>
      </w:tr>
      <w:tr w:rsidR="00BD10F8" w:rsidRPr="00BD10F8" w14:paraId="7D55481E" w14:textId="77777777" w:rsidTr="00F91A4F">
        <w:trPr>
          <w:trHeight w:val="415"/>
        </w:trPr>
        <w:tc>
          <w:tcPr>
            <w:tcW w:w="3105" w:type="dxa"/>
            <w:tcBorders>
              <w:bottom w:val="single" w:sz="4" w:space="0" w:color="000000"/>
            </w:tcBorders>
          </w:tcPr>
          <w:p w14:paraId="09F24AC8" w14:textId="77777777" w:rsidR="00BD10F8" w:rsidRPr="00BD10F8" w:rsidRDefault="00BD10F8" w:rsidP="00BD10F8">
            <w:pPr>
              <w:spacing w:line="360" w:lineRule="auto"/>
              <w:rPr>
                <w:rFonts w:ascii="Arial" w:hAnsi="Arial" w:cs="Arial"/>
                <w:b/>
                <w:sz w:val="24"/>
                <w:szCs w:val="24"/>
                <w:lang w:eastAsia="zh-TW"/>
              </w:rPr>
            </w:pPr>
            <w:r w:rsidRPr="00BD10F8">
              <w:rPr>
                <w:rFonts w:ascii="Arial" w:hAnsi="Arial" w:cs="Arial"/>
                <w:b/>
                <w:sz w:val="24"/>
                <w:szCs w:val="24"/>
                <w:lang w:eastAsia="zh-TW"/>
              </w:rPr>
              <w:t>JS</w:t>
            </w:r>
          </w:p>
          <w:p w14:paraId="2F2B933A" w14:textId="77777777" w:rsidR="00BD10F8" w:rsidRPr="00BD10F8" w:rsidRDefault="00BD10F8" w:rsidP="00BD10F8">
            <w:pPr>
              <w:spacing w:line="360" w:lineRule="auto"/>
              <w:rPr>
                <w:rFonts w:ascii="Arial" w:hAnsi="Arial" w:cs="Arial"/>
                <w:b/>
                <w:sz w:val="24"/>
                <w:szCs w:val="24"/>
                <w:lang w:eastAsia="zh-TW"/>
              </w:rPr>
            </w:pPr>
            <w:r w:rsidRPr="00BD10F8">
              <w:rPr>
                <w:rFonts w:ascii="Arial" w:hAnsi="Arial" w:cs="Arial"/>
                <w:b/>
                <w:sz w:val="24"/>
                <w:szCs w:val="24"/>
                <w:lang w:eastAsia="zh-TW"/>
              </w:rPr>
              <w:t>Total</w:t>
            </w:r>
          </w:p>
        </w:tc>
        <w:tc>
          <w:tcPr>
            <w:tcW w:w="3410" w:type="dxa"/>
            <w:tcBorders>
              <w:bottom w:val="single" w:sz="4" w:space="0" w:color="000000"/>
            </w:tcBorders>
          </w:tcPr>
          <w:p w14:paraId="35BBF73B"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0.825</w:t>
            </w:r>
          </w:p>
          <w:p w14:paraId="07086023"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 xml:space="preserve">   0.952</w:t>
            </w:r>
          </w:p>
        </w:tc>
        <w:tc>
          <w:tcPr>
            <w:tcW w:w="2051" w:type="dxa"/>
            <w:tcBorders>
              <w:bottom w:val="single" w:sz="4" w:space="0" w:color="000000"/>
            </w:tcBorders>
          </w:tcPr>
          <w:p w14:paraId="675CE00D"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5</w:t>
            </w:r>
          </w:p>
          <w:p w14:paraId="710C3B8B"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32</w:t>
            </w:r>
          </w:p>
        </w:tc>
      </w:tr>
    </w:tbl>
    <w:p w14:paraId="4BBC9438" w14:textId="77777777" w:rsidR="00BD10F8" w:rsidRPr="00BD10F8" w:rsidRDefault="00BD10F8" w:rsidP="00BD10F8">
      <w:pPr>
        <w:spacing w:line="360" w:lineRule="auto"/>
        <w:rPr>
          <w:rFonts w:ascii="Arial" w:hAnsi="Arial" w:cs="Arial"/>
          <w:i/>
          <w:sz w:val="16"/>
          <w:szCs w:val="16"/>
          <w:lang w:eastAsia="zh-TW"/>
        </w:rPr>
      </w:pPr>
      <w:r w:rsidRPr="00BD10F8">
        <w:rPr>
          <w:rFonts w:ascii="Arial" w:hAnsi="Arial" w:cs="Arial"/>
          <w:i/>
          <w:sz w:val="16"/>
          <w:szCs w:val="16"/>
          <w:lang w:eastAsia="zh-TW"/>
        </w:rPr>
        <w:lastRenderedPageBreak/>
        <w:t>Note: AJC= affective job  commitment, JP= job performance, JS= job stress, EA= other emotional appraisal, RE= regulation of emotions, SE= self-emotion appraisal, E= use of emotions</w:t>
      </w:r>
    </w:p>
    <w:p w14:paraId="1C8F02C9" w14:textId="77777777" w:rsidR="00BD10F8" w:rsidRPr="00BD10F8" w:rsidRDefault="00BD10F8" w:rsidP="00BD10F8">
      <w:pPr>
        <w:spacing w:line="360" w:lineRule="auto"/>
        <w:rPr>
          <w:rFonts w:ascii="Arial" w:hAnsi="Arial" w:cs="Arial"/>
          <w:sz w:val="24"/>
          <w:szCs w:val="24"/>
          <w:lang w:eastAsia="zh-TW"/>
        </w:rPr>
      </w:pPr>
    </w:p>
    <w:p w14:paraId="35459873" w14:textId="67A14058" w:rsidR="00EC21E6" w:rsidRPr="00EC21E6" w:rsidRDefault="00EC21E6" w:rsidP="00EC21E6">
      <w:pPr>
        <w:spacing w:line="360" w:lineRule="auto"/>
        <w:rPr>
          <w:rFonts w:ascii="Arial" w:hAnsi="Arial" w:cs="Arial"/>
          <w:sz w:val="24"/>
          <w:szCs w:val="24"/>
          <w:lang w:val="en-GB" w:eastAsia="zh-TW"/>
        </w:rPr>
      </w:pPr>
      <w:r w:rsidRPr="00EC21E6">
        <w:rPr>
          <w:rFonts w:ascii="Arial" w:hAnsi="Arial" w:cs="Arial"/>
          <w:sz w:val="24"/>
          <w:szCs w:val="24"/>
          <w:lang w:val="en-GB" w:eastAsia="zh-TW"/>
        </w:rPr>
        <w:t xml:space="preserve">According to </w:t>
      </w:r>
      <w:proofErr w:type="spellStart"/>
      <w:r w:rsidRPr="00EC21E6">
        <w:rPr>
          <w:rFonts w:ascii="Arial" w:hAnsi="Arial" w:cs="Arial"/>
          <w:sz w:val="24"/>
          <w:szCs w:val="24"/>
          <w:lang w:val="en-GB" w:eastAsia="zh-TW"/>
        </w:rPr>
        <w:t>Tabachnick</w:t>
      </w:r>
      <w:proofErr w:type="spellEnd"/>
      <w:r w:rsidRPr="00EC21E6">
        <w:rPr>
          <w:rFonts w:ascii="Arial" w:hAnsi="Arial" w:cs="Arial"/>
          <w:sz w:val="24"/>
          <w:szCs w:val="24"/>
          <w:lang w:val="en-GB" w:eastAsia="zh-TW"/>
        </w:rPr>
        <w:t xml:space="preserve"> and </w:t>
      </w:r>
      <w:proofErr w:type="spellStart"/>
      <w:r w:rsidRPr="00EC21E6">
        <w:rPr>
          <w:rFonts w:ascii="Arial" w:hAnsi="Arial" w:cs="Arial"/>
          <w:sz w:val="24"/>
          <w:szCs w:val="24"/>
          <w:lang w:val="en-GB" w:eastAsia="zh-TW"/>
        </w:rPr>
        <w:t>Fiddell</w:t>
      </w:r>
      <w:proofErr w:type="spellEnd"/>
      <w:r w:rsidRPr="00EC21E6">
        <w:rPr>
          <w:rFonts w:ascii="Arial" w:hAnsi="Arial" w:cs="Arial"/>
          <w:sz w:val="24"/>
          <w:szCs w:val="24"/>
          <w:lang w:val="en-GB" w:eastAsia="zh-TW"/>
        </w:rPr>
        <w:t>, the Cronbach’s Alpha should be more than 0.55. (</w:t>
      </w:r>
      <w:proofErr w:type="spellStart"/>
      <w:r w:rsidRPr="00EC21E6">
        <w:rPr>
          <w:rFonts w:ascii="Arial" w:hAnsi="Arial" w:cs="Arial"/>
          <w:sz w:val="24"/>
          <w:szCs w:val="24"/>
          <w:lang w:val="en-GB" w:eastAsia="zh-TW"/>
        </w:rPr>
        <w:t>Tabachnick</w:t>
      </w:r>
      <w:proofErr w:type="spellEnd"/>
      <w:r w:rsidRPr="00EC21E6">
        <w:rPr>
          <w:rFonts w:ascii="Arial" w:hAnsi="Arial" w:cs="Arial"/>
          <w:sz w:val="24"/>
          <w:szCs w:val="24"/>
          <w:lang w:val="en-GB" w:eastAsia="zh-TW"/>
        </w:rPr>
        <w:t xml:space="preserve"> &amp; </w:t>
      </w:r>
      <w:proofErr w:type="spellStart"/>
      <w:r w:rsidRPr="00EC21E6">
        <w:rPr>
          <w:rFonts w:ascii="Arial" w:hAnsi="Arial" w:cs="Arial"/>
          <w:sz w:val="24"/>
          <w:szCs w:val="24"/>
          <w:lang w:val="en-GB" w:eastAsia="zh-TW"/>
        </w:rPr>
        <w:t>Fiddell</w:t>
      </w:r>
      <w:proofErr w:type="spellEnd"/>
      <w:r w:rsidRPr="00EC21E6">
        <w:rPr>
          <w:rFonts w:ascii="Arial" w:hAnsi="Arial" w:cs="Arial"/>
          <w:sz w:val="24"/>
          <w:szCs w:val="24"/>
          <w:lang w:val="en-GB" w:eastAsia="zh-TW"/>
        </w:rPr>
        <w:t xml:space="preserve">, 2007). The </w:t>
      </w:r>
      <w:proofErr w:type="spellStart"/>
      <w:r w:rsidRPr="00EC21E6">
        <w:rPr>
          <w:rFonts w:ascii="Arial" w:hAnsi="Arial" w:cs="Arial"/>
          <w:sz w:val="24"/>
          <w:szCs w:val="24"/>
          <w:lang w:val="en-GB" w:eastAsia="zh-TW"/>
        </w:rPr>
        <w:t>Cornbach</w:t>
      </w:r>
      <w:proofErr w:type="spellEnd"/>
      <w:r w:rsidRPr="00EC21E6">
        <w:rPr>
          <w:rFonts w:ascii="Arial" w:hAnsi="Arial" w:cs="Arial"/>
          <w:sz w:val="24"/>
          <w:szCs w:val="24"/>
          <w:lang w:val="en-GB" w:eastAsia="zh-TW"/>
        </w:rPr>
        <w:t xml:space="preserve"> alpha value of all items are more than 0.55. Thus showing that the relationship between the items and variable are reliable to run factor analysis. Table 2 shows the reliability analysis of all variables. The first variable was job performance (JP) which has 5 items and the value of alpha of these items is 0.918. The second variable was </w:t>
      </w:r>
      <w:r w:rsidR="00032FFE" w:rsidRPr="00EC21E6">
        <w:rPr>
          <w:rFonts w:ascii="Arial" w:hAnsi="Arial" w:cs="Arial"/>
          <w:sz w:val="24"/>
          <w:szCs w:val="24"/>
          <w:lang w:val="en-GB" w:eastAsia="zh-TW"/>
        </w:rPr>
        <w:t>self-emotion</w:t>
      </w:r>
      <w:r w:rsidRPr="00EC21E6">
        <w:rPr>
          <w:rFonts w:ascii="Arial" w:hAnsi="Arial" w:cs="Arial"/>
          <w:sz w:val="24"/>
          <w:szCs w:val="24"/>
          <w:lang w:val="en-GB" w:eastAsia="zh-TW"/>
        </w:rPr>
        <w:t xml:space="preserve"> appraisal (SE) which has 4 items and the value of alpha of these items is 0.905. The third variable other emotional appraisal (EA) has 4 items and the value of alpha of these items is 0.881. The fourth variable which is other regulations of emotions (RE) has 4 items and the value of alpha of these items is 0.793. The fifth variable use of emotions (E) has 4 items and the value of alpha of these items is 0.894. The sixth variable affective job commitment (AJC) has 6 items and the value of alpha of these items is 0.880. The seventh variable is job stress (JS) has 5 items and the value of alpha of these items is 0.825.</w:t>
      </w:r>
    </w:p>
    <w:p w14:paraId="54FE45E7" w14:textId="77777777" w:rsidR="00BD10F8" w:rsidRPr="00EC21E6" w:rsidRDefault="00BD10F8" w:rsidP="00BD10F8">
      <w:pPr>
        <w:spacing w:line="360" w:lineRule="auto"/>
        <w:rPr>
          <w:rFonts w:ascii="Arial" w:hAnsi="Arial" w:cs="Arial"/>
          <w:sz w:val="24"/>
          <w:szCs w:val="24"/>
          <w:lang w:val="en-GB" w:eastAsia="zh-TW"/>
        </w:rPr>
      </w:pPr>
    </w:p>
    <w:p w14:paraId="39CC8024" w14:textId="0FB0CF8A" w:rsidR="00BD10F8" w:rsidRPr="00032FFE" w:rsidRDefault="00032FFE" w:rsidP="00032FFE">
      <w:pPr>
        <w:pStyle w:val="Heading2"/>
        <w:rPr>
          <w:color w:val="auto"/>
          <w:lang w:eastAsia="zh-TW"/>
        </w:rPr>
      </w:pPr>
      <w:bookmarkStart w:id="42" w:name="_Toc59993291"/>
      <w:r w:rsidRPr="00032FFE">
        <w:rPr>
          <w:color w:val="auto"/>
          <w:lang w:eastAsia="zh-TW"/>
        </w:rPr>
        <w:t xml:space="preserve">4.1.2  </w:t>
      </w:r>
      <w:r w:rsidR="00BD10F8" w:rsidRPr="00032FFE">
        <w:rPr>
          <w:color w:val="auto"/>
          <w:lang w:eastAsia="zh-TW"/>
        </w:rPr>
        <w:t>Regression analysis</w:t>
      </w:r>
      <w:bookmarkEnd w:id="42"/>
    </w:p>
    <w:p w14:paraId="4A5B0363" w14:textId="77777777" w:rsidR="00BD10F8" w:rsidRPr="00BD10F8" w:rsidRDefault="00BD10F8" w:rsidP="00BD10F8">
      <w:pPr>
        <w:spacing w:line="360" w:lineRule="auto"/>
        <w:rPr>
          <w:rFonts w:ascii="Arial" w:hAnsi="Arial" w:cs="Arial"/>
          <w:sz w:val="24"/>
          <w:szCs w:val="24"/>
          <w:lang w:eastAsia="zh-TW"/>
        </w:rPr>
      </w:pPr>
    </w:p>
    <w:tbl>
      <w:tblPr>
        <w:tblW w:w="731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95"/>
        <w:gridCol w:w="1024"/>
        <w:gridCol w:w="1086"/>
        <w:gridCol w:w="1469"/>
        <w:gridCol w:w="1469"/>
        <w:gridCol w:w="1469"/>
      </w:tblGrid>
      <w:tr w:rsidR="00BD10F8" w:rsidRPr="00BD10F8" w14:paraId="62B38E05" w14:textId="77777777" w:rsidTr="00F91A4F">
        <w:trPr>
          <w:cantSplit/>
        </w:trPr>
        <w:tc>
          <w:tcPr>
            <w:tcW w:w="7312" w:type="dxa"/>
            <w:gridSpan w:val="6"/>
            <w:tcBorders>
              <w:top w:val="nil"/>
              <w:left w:val="nil"/>
              <w:bottom w:val="nil"/>
              <w:right w:val="nil"/>
            </w:tcBorders>
            <w:shd w:val="clear" w:color="auto" w:fill="FFFFFF"/>
            <w:vAlign w:val="center"/>
          </w:tcPr>
          <w:p w14:paraId="209DD9A7"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b/>
                <w:bCs/>
                <w:sz w:val="24"/>
                <w:szCs w:val="24"/>
                <w:lang w:eastAsia="zh-TW"/>
              </w:rPr>
              <w:t xml:space="preserve">Model </w:t>
            </w:r>
            <w:proofErr w:type="spellStart"/>
            <w:r w:rsidRPr="00BD10F8">
              <w:rPr>
                <w:rFonts w:ascii="Arial" w:hAnsi="Arial" w:cs="Arial"/>
                <w:b/>
                <w:bCs/>
                <w:sz w:val="24"/>
                <w:szCs w:val="24"/>
                <w:lang w:eastAsia="zh-TW"/>
              </w:rPr>
              <w:t>Summary</w:t>
            </w:r>
            <w:r w:rsidRPr="00BD10F8">
              <w:rPr>
                <w:rFonts w:ascii="Arial" w:hAnsi="Arial" w:cs="Arial"/>
                <w:b/>
                <w:bCs/>
                <w:sz w:val="24"/>
                <w:szCs w:val="24"/>
                <w:vertAlign w:val="superscript"/>
                <w:lang w:eastAsia="zh-TW"/>
              </w:rPr>
              <w:t>b</w:t>
            </w:r>
            <w:proofErr w:type="spellEnd"/>
          </w:p>
        </w:tc>
      </w:tr>
      <w:tr w:rsidR="00BD10F8" w:rsidRPr="00BD10F8" w14:paraId="78B884CB" w14:textId="77777777" w:rsidTr="00F91A4F">
        <w:trPr>
          <w:cantSplit/>
        </w:trPr>
        <w:tc>
          <w:tcPr>
            <w:tcW w:w="795"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1D5C320E"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Model</w:t>
            </w:r>
          </w:p>
        </w:tc>
        <w:tc>
          <w:tcPr>
            <w:tcW w:w="1024" w:type="dxa"/>
            <w:tcBorders>
              <w:top w:val="single" w:sz="16" w:space="0" w:color="000000"/>
              <w:left w:val="single" w:sz="16" w:space="0" w:color="000000"/>
              <w:bottom w:val="single" w:sz="16" w:space="0" w:color="000000"/>
            </w:tcBorders>
            <w:shd w:val="clear" w:color="auto" w:fill="FFFFFF"/>
            <w:vAlign w:val="bottom"/>
          </w:tcPr>
          <w:p w14:paraId="74F90D90"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R</w:t>
            </w:r>
          </w:p>
        </w:tc>
        <w:tc>
          <w:tcPr>
            <w:tcW w:w="1086" w:type="dxa"/>
            <w:tcBorders>
              <w:top w:val="single" w:sz="16" w:space="0" w:color="000000"/>
              <w:bottom w:val="single" w:sz="16" w:space="0" w:color="000000"/>
            </w:tcBorders>
            <w:shd w:val="clear" w:color="auto" w:fill="FFFFFF"/>
            <w:vAlign w:val="bottom"/>
          </w:tcPr>
          <w:p w14:paraId="118A3C49"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R Square</w:t>
            </w:r>
          </w:p>
        </w:tc>
        <w:tc>
          <w:tcPr>
            <w:tcW w:w="1469" w:type="dxa"/>
            <w:tcBorders>
              <w:top w:val="single" w:sz="16" w:space="0" w:color="000000"/>
              <w:bottom w:val="single" w:sz="16" w:space="0" w:color="000000"/>
            </w:tcBorders>
            <w:shd w:val="clear" w:color="auto" w:fill="FFFFFF"/>
            <w:vAlign w:val="bottom"/>
          </w:tcPr>
          <w:p w14:paraId="7F377071"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Adjusted R Square</w:t>
            </w:r>
          </w:p>
        </w:tc>
        <w:tc>
          <w:tcPr>
            <w:tcW w:w="1469" w:type="dxa"/>
            <w:tcBorders>
              <w:top w:val="single" w:sz="16" w:space="0" w:color="000000"/>
              <w:bottom w:val="single" w:sz="16" w:space="0" w:color="000000"/>
            </w:tcBorders>
            <w:shd w:val="clear" w:color="auto" w:fill="FFFFFF"/>
            <w:vAlign w:val="bottom"/>
          </w:tcPr>
          <w:p w14:paraId="0CE19A89"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Std. Error of the Estimate</w:t>
            </w:r>
          </w:p>
        </w:tc>
        <w:tc>
          <w:tcPr>
            <w:tcW w:w="1469" w:type="dxa"/>
            <w:tcBorders>
              <w:top w:val="single" w:sz="16" w:space="0" w:color="000000"/>
              <w:bottom w:val="single" w:sz="16" w:space="0" w:color="000000"/>
              <w:right w:val="single" w:sz="16" w:space="0" w:color="000000"/>
            </w:tcBorders>
            <w:shd w:val="clear" w:color="auto" w:fill="FFFFFF"/>
            <w:vAlign w:val="bottom"/>
          </w:tcPr>
          <w:p w14:paraId="45F23A6F"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Durbin-Watson</w:t>
            </w:r>
          </w:p>
        </w:tc>
      </w:tr>
      <w:tr w:rsidR="00BD10F8" w:rsidRPr="00BD10F8" w14:paraId="25B7601D" w14:textId="77777777" w:rsidTr="00F91A4F">
        <w:trPr>
          <w:cantSplit/>
        </w:trPr>
        <w:tc>
          <w:tcPr>
            <w:tcW w:w="795" w:type="dxa"/>
            <w:tcBorders>
              <w:top w:val="single" w:sz="16" w:space="0" w:color="000000"/>
              <w:left w:val="single" w:sz="16" w:space="0" w:color="000000"/>
              <w:bottom w:val="single" w:sz="16" w:space="0" w:color="000000"/>
              <w:right w:val="single" w:sz="16" w:space="0" w:color="000000"/>
            </w:tcBorders>
            <w:shd w:val="clear" w:color="auto" w:fill="FFFFFF"/>
          </w:tcPr>
          <w:p w14:paraId="59CB6318"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1</w:t>
            </w:r>
          </w:p>
        </w:tc>
        <w:tc>
          <w:tcPr>
            <w:tcW w:w="1024" w:type="dxa"/>
            <w:tcBorders>
              <w:top w:val="single" w:sz="16" w:space="0" w:color="000000"/>
              <w:left w:val="single" w:sz="16" w:space="0" w:color="000000"/>
              <w:bottom w:val="single" w:sz="16" w:space="0" w:color="000000"/>
            </w:tcBorders>
            <w:shd w:val="clear" w:color="auto" w:fill="FFFFFF"/>
            <w:vAlign w:val="center"/>
          </w:tcPr>
          <w:p w14:paraId="6AA57997"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.995</w:t>
            </w:r>
            <w:r w:rsidRPr="00BD10F8">
              <w:rPr>
                <w:rFonts w:ascii="Arial" w:hAnsi="Arial" w:cs="Arial"/>
                <w:sz w:val="24"/>
                <w:szCs w:val="24"/>
                <w:vertAlign w:val="superscript"/>
                <w:lang w:eastAsia="zh-TW"/>
              </w:rPr>
              <w:t>a</w:t>
            </w:r>
          </w:p>
        </w:tc>
        <w:tc>
          <w:tcPr>
            <w:tcW w:w="1086" w:type="dxa"/>
            <w:tcBorders>
              <w:top w:val="single" w:sz="16" w:space="0" w:color="000000"/>
              <w:bottom w:val="single" w:sz="16" w:space="0" w:color="000000"/>
            </w:tcBorders>
            <w:shd w:val="clear" w:color="auto" w:fill="FFFFFF"/>
            <w:vAlign w:val="center"/>
          </w:tcPr>
          <w:p w14:paraId="693688F1"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.989</w:t>
            </w:r>
          </w:p>
        </w:tc>
        <w:tc>
          <w:tcPr>
            <w:tcW w:w="1469" w:type="dxa"/>
            <w:tcBorders>
              <w:top w:val="single" w:sz="16" w:space="0" w:color="000000"/>
              <w:bottom w:val="single" w:sz="16" w:space="0" w:color="000000"/>
            </w:tcBorders>
            <w:shd w:val="clear" w:color="auto" w:fill="FFFFFF"/>
            <w:vAlign w:val="center"/>
          </w:tcPr>
          <w:p w14:paraId="6C3085C0"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.984</w:t>
            </w:r>
          </w:p>
        </w:tc>
        <w:tc>
          <w:tcPr>
            <w:tcW w:w="1469" w:type="dxa"/>
            <w:tcBorders>
              <w:top w:val="single" w:sz="16" w:space="0" w:color="000000"/>
              <w:bottom w:val="single" w:sz="16" w:space="0" w:color="000000"/>
            </w:tcBorders>
            <w:shd w:val="clear" w:color="auto" w:fill="FFFFFF"/>
            <w:vAlign w:val="center"/>
          </w:tcPr>
          <w:p w14:paraId="1C880ECA"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.11729</w:t>
            </w:r>
          </w:p>
        </w:tc>
        <w:tc>
          <w:tcPr>
            <w:tcW w:w="1469" w:type="dxa"/>
            <w:tcBorders>
              <w:top w:val="single" w:sz="16" w:space="0" w:color="000000"/>
              <w:bottom w:val="single" w:sz="16" w:space="0" w:color="000000"/>
              <w:right w:val="single" w:sz="16" w:space="0" w:color="000000"/>
            </w:tcBorders>
            <w:shd w:val="clear" w:color="auto" w:fill="FFFFFF"/>
            <w:vAlign w:val="center"/>
          </w:tcPr>
          <w:p w14:paraId="2AAC0E8F"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1.466</w:t>
            </w:r>
          </w:p>
        </w:tc>
      </w:tr>
      <w:tr w:rsidR="00BD10F8" w:rsidRPr="00BD10F8" w14:paraId="19482517" w14:textId="77777777" w:rsidTr="00F91A4F">
        <w:trPr>
          <w:cantSplit/>
        </w:trPr>
        <w:tc>
          <w:tcPr>
            <w:tcW w:w="7312" w:type="dxa"/>
            <w:gridSpan w:val="6"/>
            <w:tcBorders>
              <w:top w:val="nil"/>
              <w:left w:val="nil"/>
              <w:bottom w:val="nil"/>
              <w:right w:val="nil"/>
            </w:tcBorders>
            <w:shd w:val="clear" w:color="auto" w:fill="FFFFFF"/>
          </w:tcPr>
          <w:p w14:paraId="06EEFC0D" w14:textId="77777777" w:rsidR="00BD10F8" w:rsidRPr="00F91A4F" w:rsidRDefault="00BD10F8" w:rsidP="00BD10F8">
            <w:pPr>
              <w:spacing w:line="360" w:lineRule="auto"/>
              <w:rPr>
                <w:rFonts w:ascii="Arial" w:hAnsi="Arial" w:cs="Arial"/>
                <w:sz w:val="16"/>
                <w:szCs w:val="16"/>
                <w:lang w:eastAsia="zh-TW"/>
              </w:rPr>
            </w:pPr>
            <w:r w:rsidRPr="00F91A4F">
              <w:rPr>
                <w:rFonts w:ascii="Arial" w:hAnsi="Arial" w:cs="Arial"/>
                <w:sz w:val="16"/>
                <w:szCs w:val="16"/>
                <w:lang w:eastAsia="zh-TW"/>
              </w:rPr>
              <w:t xml:space="preserve">a. Predictors: (Constant), </w:t>
            </w:r>
            <w:proofErr w:type="spellStart"/>
            <w:r w:rsidRPr="00F91A4F">
              <w:rPr>
                <w:rFonts w:ascii="Arial" w:hAnsi="Arial" w:cs="Arial"/>
                <w:sz w:val="16"/>
                <w:szCs w:val="16"/>
                <w:lang w:eastAsia="zh-TW"/>
              </w:rPr>
              <w:t>Job_Stress</w:t>
            </w:r>
            <w:proofErr w:type="spellEnd"/>
            <w:r w:rsidRPr="00F91A4F">
              <w:rPr>
                <w:rFonts w:ascii="Arial" w:hAnsi="Arial" w:cs="Arial"/>
                <w:sz w:val="16"/>
                <w:szCs w:val="16"/>
                <w:lang w:eastAsia="zh-TW"/>
              </w:rPr>
              <w:t xml:space="preserve">, </w:t>
            </w:r>
            <w:proofErr w:type="spellStart"/>
            <w:r w:rsidRPr="00F91A4F">
              <w:rPr>
                <w:rFonts w:ascii="Arial" w:hAnsi="Arial" w:cs="Arial"/>
                <w:sz w:val="16"/>
                <w:szCs w:val="16"/>
                <w:lang w:eastAsia="zh-TW"/>
              </w:rPr>
              <w:t>Affective_Job_Commitment</w:t>
            </w:r>
            <w:proofErr w:type="spellEnd"/>
            <w:r w:rsidRPr="00F91A4F">
              <w:rPr>
                <w:rFonts w:ascii="Arial" w:hAnsi="Arial" w:cs="Arial"/>
                <w:sz w:val="16"/>
                <w:szCs w:val="16"/>
                <w:lang w:eastAsia="zh-TW"/>
              </w:rPr>
              <w:t xml:space="preserve">, </w:t>
            </w:r>
            <w:proofErr w:type="spellStart"/>
            <w:r w:rsidRPr="00F91A4F">
              <w:rPr>
                <w:rFonts w:ascii="Arial" w:hAnsi="Arial" w:cs="Arial"/>
                <w:sz w:val="16"/>
                <w:szCs w:val="16"/>
                <w:lang w:eastAsia="zh-TW"/>
              </w:rPr>
              <w:t>Regulations_of_Emotions</w:t>
            </w:r>
            <w:proofErr w:type="spellEnd"/>
            <w:r w:rsidRPr="00F91A4F">
              <w:rPr>
                <w:rFonts w:ascii="Arial" w:hAnsi="Arial" w:cs="Arial"/>
                <w:sz w:val="16"/>
                <w:szCs w:val="16"/>
                <w:lang w:eastAsia="zh-TW"/>
              </w:rPr>
              <w:t xml:space="preserve">, </w:t>
            </w:r>
            <w:proofErr w:type="spellStart"/>
            <w:r w:rsidRPr="00F91A4F">
              <w:rPr>
                <w:rFonts w:ascii="Arial" w:hAnsi="Arial" w:cs="Arial"/>
                <w:sz w:val="16"/>
                <w:szCs w:val="16"/>
                <w:lang w:eastAsia="zh-TW"/>
              </w:rPr>
              <w:t>Other_Emotional_Appraisal</w:t>
            </w:r>
            <w:proofErr w:type="spellEnd"/>
            <w:r w:rsidRPr="00F91A4F">
              <w:rPr>
                <w:rFonts w:ascii="Arial" w:hAnsi="Arial" w:cs="Arial"/>
                <w:sz w:val="16"/>
                <w:szCs w:val="16"/>
                <w:lang w:eastAsia="zh-TW"/>
              </w:rPr>
              <w:t xml:space="preserve">, </w:t>
            </w:r>
            <w:proofErr w:type="spellStart"/>
            <w:r w:rsidRPr="00F91A4F">
              <w:rPr>
                <w:rFonts w:ascii="Arial" w:hAnsi="Arial" w:cs="Arial"/>
                <w:sz w:val="16"/>
                <w:szCs w:val="16"/>
                <w:lang w:eastAsia="zh-TW"/>
              </w:rPr>
              <w:t>Self_Emotional_Appraisal</w:t>
            </w:r>
            <w:proofErr w:type="spellEnd"/>
            <w:r w:rsidRPr="00F91A4F">
              <w:rPr>
                <w:rFonts w:ascii="Arial" w:hAnsi="Arial" w:cs="Arial"/>
                <w:sz w:val="16"/>
                <w:szCs w:val="16"/>
                <w:lang w:eastAsia="zh-TW"/>
              </w:rPr>
              <w:t xml:space="preserve">, </w:t>
            </w:r>
            <w:proofErr w:type="spellStart"/>
            <w:r w:rsidRPr="00F91A4F">
              <w:rPr>
                <w:rFonts w:ascii="Arial" w:hAnsi="Arial" w:cs="Arial"/>
                <w:sz w:val="16"/>
                <w:szCs w:val="16"/>
                <w:lang w:eastAsia="zh-TW"/>
              </w:rPr>
              <w:t>Use_of_Emotions</w:t>
            </w:r>
            <w:proofErr w:type="spellEnd"/>
          </w:p>
        </w:tc>
      </w:tr>
      <w:tr w:rsidR="00BD10F8" w:rsidRPr="00BD10F8" w14:paraId="0D7E3B0E" w14:textId="77777777" w:rsidTr="00F91A4F">
        <w:trPr>
          <w:cantSplit/>
        </w:trPr>
        <w:tc>
          <w:tcPr>
            <w:tcW w:w="7312" w:type="dxa"/>
            <w:gridSpan w:val="6"/>
            <w:tcBorders>
              <w:top w:val="nil"/>
              <w:left w:val="nil"/>
              <w:bottom w:val="nil"/>
              <w:right w:val="nil"/>
            </w:tcBorders>
            <w:shd w:val="clear" w:color="auto" w:fill="FFFFFF"/>
          </w:tcPr>
          <w:p w14:paraId="7FC396D4" w14:textId="77777777" w:rsidR="00BD10F8" w:rsidRPr="00F91A4F" w:rsidRDefault="00BD10F8" w:rsidP="00BD10F8">
            <w:pPr>
              <w:spacing w:line="360" w:lineRule="auto"/>
              <w:rPr>
                <w:rFonts w:ascii="Arial" w:hAnsi="Arial" w:cs="Arial"/>
                <w:sz w:val="16"/>
                <w:szCs w:val="16"/>
                <w:lang w:eastAsia="zh-TW"/>
              </w:rPr>
            </w:pPr>
            <w:r w:rsidRPr="00F91A4F">
              <w:rPr>
                <w:rFonts w:ascii="Arial" w:hAnsi="Arial" w:cs="Arial"/>
                <w:sz w:val="16"/>
                <w:szCs w:val="16"/>
                <w:lang w:eastAsia="zh-TW"/>
              </w:rPr>
              <w:t xml:space="preserve">b. Dependent Variable: </w:t>
            </w:r>
            <w:proofErr w:type="spellStart"/>
            <w:r w:rsidRPr="00F91A4F">
              <w:rPr>
                <w:rFonts w:ascii="Arial" w:hAnsi="Arial" w:cs="Arial"/>
                <w:sz w:val="16"/>
                <w:szCs w:val="16"/>
                <w:lang w:eastAsia="zh-TW"/>
              </w:rPr>
              <w:t>Job_Performance</w:t>
            </w:r>
            <w:proofErr w:type="spellEnd"/>
          </w:p>
        </w:tc>
      </w:tr>
    </w:tbl>
    <w:p w14:paraId="3EAC3B43" w14:textId="77777777" w:rsidR="00BD10F8" w:rsidRPr="00BD10F8" w:rsidRDefault="00BD10F8" w:rsidP="00BD10F8">
      <w:pPr>
        <w:spacing w:line="360" w:lineRule="auto"/>
        <w:rPr>
          <w:rFonts w:ascii="Arial" w:hAnsi="Arial" w:cs="Arial"/>
          <w:sz w:val="24"/>
          <w:szCs w:val="24"/>
          <w:lang w:eastAsia="zh-TW"/>
        </w:rPr>
      </w:pPr>
    </w:p>
    <w:p w14:paraId="706A5580" w14:textId="77777777" w:rsidR="00BD10F8" w:rsidRPr="00BD10F8" w:rsidRDefault="00BD10F8" w:rsidP="00BD10F8">
      <w:pPr>
        <w:spacing w:line="360" w:lineRule="auto"/>
        <w:rPr>
          <w:rFonts w:ascii="Arial" w:hAnsi="Arial" w:cs="Arial"/>
          <w:sz w:val="24"/>
          <w:szCs w:val="24"/>
          <w:lang w:eastAsia="zh-TW"/>
        </w:rPr>
      </w:pPr>
    </w:p>
    <w:p w14:paraId="781ECAB7" w14:textId="390D56CA" w:rsidR="00F91A4F" w:rsidRDefault="00BD10F8" w:rsidP="00BD10F8">
      <w:pPr>
        <w:spacing w:line="360" w:lineRule="auto"/>
        <w:rPr>
          <w:rFonts w:ascii="Arial" w:hAnsi="Arial" w:cs="Arial"/>
          <w:b/>
          <w:sz w:val="24"/>
          <w:szCs w:val="24"/>
          <w:lang w:eastAsia="zh-TW"/>
        </w:rPr>
      </w:pPr>
      <w:r w:rsidRPr="00BD10F8">
        <w:rPr>
          <w:rFonts w:ascii="Arial" w:hAnsi="Arial" w:cs="Arial"/>
          <w:b/>
          <w:sz w:val="24"/>
          <w:szCs w:val="24"/>
          <w:lang w:eastAsia="zh-TW"/>
        </w:rPr>
        <w:lastRenderedPageBreak/>
        <w:t xml:space="preserve">            </w:t>
      </w:r>
    </w:p>
    <w:p w14:paraId="2D087420" w14:textId="77777777" w:rsidR="00032FFE" w:rsidRDefault="00032FFE" w:rsidP="00BD10F8">
      <w:pPr>
        <w:spacing w:line="360" w:lineRule="auto"/>
        <w:rPr>
          <w:rFonts w:ascii="Arial" w:hAnsi="Arial" w:cs="Arial"/>
          <w:b/>
          <w:sz w:val="24"/>
          <w:szCs w:val="24"/>
          <w:lang w:eastAsia="zh-TW"/>
        </w:rPr>
      </w:pPr>
    </w:p>
    <w:p w14:paraId="3A5EF960" w14:textId="4FC754AE" w:rsidR="00BD10F8" w:rsidRPr="00BD10F8" w:rsidRDefault="00BD10F8" w:rsidP="00BD10F8">
      <w:pPr>
        <w:spacing w:line="360" w:lineRule="auto"/>
        <w:rPr>
          <w:rFonts w:ascii="Arial" w:hAnsi="Arial" w:cs="Arial"/>
          <w:b/>
          <w:sz w:val="24"/>
          <w:szCs w:val="24"/>
          <w:lang w:eastAsia="zh-TW"/>
        </w:rPr>
      </w:pPr>
      <w:r w:rsidRPr="00BD10F8">
        <w:rPr>
          <w:rFonts w:ascii="Arial" w:hAnsi="Arial" w:cs="Arial"/>
          <w:b/>
          <w:sz w:val="24"/>
          <w:szCs w:val="24"/>
          <w:lang w:eastAsia="zh-TW"/>
        </w:rPr>
        <w:t xml:space="preserve">Interpretation: </w:t>
      </w:r>
    </w:p>
    <w:p w14:paraId="6891A4AD"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R=99.5% showing the relationship between independent and dependent variables.</w:t>
      </w:r>
    </w:p>
    <w:p w14:paraId="366761A8"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R square which is 98.9% tell us the independent variables has 98.9% impact on the dependent variable which is Job performance</w:t>
      </w:r>
    </w:p>
    <w:p w14:paraId="371A3795"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b/>
          <w:sz w:val="24"/>
          <w:szCs w:val="24"/>
          <w:lang w:eastAsia="zh-TW"/>
        </w:rPr>
        <w:t>Durbin-Watson:</w:t>
      </w:r>
      <w:r w:rsidRPr="00BD10F8">
        <w:rPr>
          <w:rFonts w:ascii="Arial" w:hAnsi="Arial" w:cs="Arial"/>
          <w:sz w:val="24"/>
          <w:szCs w:val="24"/>
          <w:lang w:eastAsia="zh-TW"/>
        </w:rPr>
        <w:t xml:space="preserve"> It shows the autocorrelation, the value is 1.466 which is less than 2 , which indicates that there is a positive autocorrelation </w:t>
      </w:r>
    </w:p>
    <w:tbl>
      <w:tblPr>
        <w:tblpPr w:leftFromText="180" w:rightFromText="180" w:vertAnchor="text" w:horzAnchor="margin" w:tblpY="505"/>
        <w:tblW w:w="79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1284"/>
        <w:gridCol w:w="1469"/>
        <w:gridCol w:w="1025"/>
        <w:gridCol w:w="1408"/>
        <w:gridCol w:w="1025"/>
        <w:gridCol w:w="1025"/>
      </w:tblGrid>
      <w:tr w:rsidR="00F91A4F" w:rsidRPr="00BD10F8" w14:paraId="07559D94" w14:textId="77777777" w:rsidTr="00F91A4F">
        <w:trPr>
          <w:cantSplit/>
        </w:trPr>
        <w:tc>
          <w:tcPr>
            <w:tcW w:w="7969" w:type="dxa"/>
            <w:gridSpan w:val="7"/>
            <w:tcBorders>
              <w:top w:val="nil"/>
              <w:left w:val="nil"/>
              <w:bottom w:val="nil"/>
              <w:right w:val="nil"/>
            </w:tcBorders>
            <w:shd w:val="clear" w:color="auto" w:fill="FFFFFF"/>
            <w:vAlign w:val="center"/>
          </w:tcPr>
          <w:p w14:paraId="069E70AF" w14:textId="77777777" w:rsidR="00F91A4F" w:rsidRPr="00BD10F8" w:rsidRDefault="00F91A4F" w:rsidP="00F91A4F">
            <w:pPr>
              <w:spacing w:line="360" w:lineRule="auto"/>
              <w:rPr>
                <w:rFonts w:ascii="Arial" w:hAnsi="Arial" w:cs="Arial"/>
                <w:sz w:val="24"/>
                <w:szCs w:val="24"/>
                <w:lang w:eastAsia="zh-TW"/>
              </w:rPr>
            </w:pPr>
            <w:proofErr w:type="spellStart"/>
            <w:r w:rsidRPr="00BD10F8">
              <w:rPr>
                <w:rFonts w:ascii="Arial" w:hAnsi="Arial" w:cs="Arial"/>
                <w:b/>
                <w:bCs/>
                <w:sz w:val="24"/>
                <w:szCs w:val="24"/>
                <w:lang w:eastAsia="zh-TW"/>
              </w:rPr>
              <w:t>ANOVA</w:t>
            </w:r>
            <w:r w:rsidRPr="00BD10F8">
              <w:rPr>
                <w:rFonts w:ascii="Arial" w:hAnsi="Arial" w:cs="Arial"/>
                <w:b/>
                <w:bCs/>
                <w:sz w:val="24"/>
                <w:szCs w:val="24"/>
                <w:vertAlign w:val="superscript"/>
                <w:lang w:eastAsia="zh-TW"/>
              </w:rPr>
              <w:t>a</w:t>
            </w:r>
            <w:proofErr w:type="spellEnd"/>
          </w:p>
        </w:tc>
      </w:tr>
      <w:tr w:rsidR="00F91A4F" w:rsidRPr="00BD10F8" w14:paraId="0BCD453C" w14:textId="77777777" w:rsidTr="00F91A4F">
        <w:trPr>
          <w:cantSplit/>
        </w:trPr>
        <w:tc>
          <w:tcPr>
            <w:tcW w:w="2017" w:type="dxa"/>
            <w:gridSpan w:val="2"/>
            <w:tcBorders>
              <w:top w:val="single" w:sz="16" w:space="0" w:color="000000"/>
              <w:left w:val="single" w:sz="16" w:space="0" w:color="000000"/>
              <w:bottom w:val="single" w:sz="16" w:space="0" w:color="000000"/>
              <w:right w:val="nil"/>
            </w:tcBorders>
            <w:shd w:val="clear" w:color="auto" w:fill="FFFFFF"/>
            <w:vAlign w:val="bottom"/>
          </w:tcPr>
          <w:p w14:paraId="7A8AEC7C" w14:textId="77777777" w:rsidR="00F91A4F" w:rsidRPr="00BD10F8" w:rsidRDefault="00F91A4F" w:rsidP="00F91A4F">
            <w:pPr>
              <w:spacing w:line="360" w:lineRule="auto"/>
              <w:rPr>
                <w:rFonts w:ascii="Arial" w:hAnsi="Arial" w:cs="Arial"/>
                <w:sz w:val="24"/>
                <w:szCs w:val="24"/>
                <w:lang w:eastAsia="zh-TW"/>
              </w:rPr>
            </w:pPr>
            <w:r w:rsidRPr="00BD10F8">
              <w:rPr>
                <w:rFonts w:ascii="Arial" w:hAnsi="Arial" w:cs="Arial"/>
                <w:sz w:val="24"/>
                <w:szCs w:val="24"/>
                <w:lang w:eastAsia="zh-TW"/>
              </w:rPr>
              <w:t>Model</w:t>
            </w:r>
          </w:p>
        </w:tc>
        <w:tc>
          <w:tcPr>
            <w:tcW w:w="1469" w:type="dxa"/>
            <w:tcBorders>
              <w:top w:val="single" w:sz="16" w:space="0" w:color="000000"/>
              <w:left w:val="single" w:sz="16" w:space="0" w:color="000000"/>
              <w:bottom w:val="single" w:sz="16" w:space="0" w:color="000000"/>
            </w:tcBorders>
            <w:shd w:val="clear" w:color="auto" w:fill="FFFFFF"/>
            <w:vAlign w:val="bottom"/>
          </w:tcPr>
          <w:p w14:paraId="3E9F5A51" w14:textId="77777777" w:rsidR="00F91A4F" w:rsidRPr="00BD10F8" w:rsidRDefault="00F91A4F" w:rsidP="00F91A4F">
            <w:pPr>
              <w:spacing w:line="360" w:lineRule="auto"/>
              <w:rPr>
                <w:rFonts w:ascii="Arial" w:hAnsi="Arial" w:cs="Arial"/>
                <w:sz w:val="24"/>
                <w:szCs w:val="24"/>
                <w:lang w:eastAsia="zh-TW"/>
              </w:rPr>
            </w:pPr>
            <w:r w:rsidRPr="00BD10F8">
              <w:rPr>
                <w:rFonts w:ascii="Arial" w:hAnsi="Arial" w:cs="Arial"/>
                <w:sz w:val="24"/>
                <w:szCs w:val="24"/>
                <w:lang w:eastAsia="zh-TW"/>
              </w:rPr>
              <w:t>Sum of Squares</w:t>
            </w:r>
          </w:p>
        </w:tc>
        <w:tc>
          <w:tcPr>
            <w:tcW w:w="1025" w:type="dxa"/>
            <w:tcBorders>
              <w:top w:val="single" w:sz="16" w:space="0" w:color="000000"/>
              <w:bottom w:val="single" w:sz="16" w:space="0" w:color="000000"/>
            </w:tcBorders>
            <w:shd w:val="clear" w:color="auto" w:fill="FFFFFF"/>
            <w:vAlign w:val="bottom"/>
          </w:tcPr>
          <w:p w14:paraId="0258A647" w14:textId="77777777" w:rsidR="00F91A4F" w:rsidRPr="00BD10F8" w:rsidRDefault="00F91A4F" w:rsidP="00F91A4F">
            <w:pPr>
              <w:spacing w:line="360" w:lineRule="auto"/>
              <w:rPr>
                <w:rFonts w:ascii="Arial" w:hAnsi="Arial" w:cs="Arial"/>
                <w:sz w:val="24"/>
                <w:szCs w:val="24"/>
                <w:lang w:eastAsia="zh-TW"/>
              </w:rPr>
            </w:pPr>
            <w:r w:rsidRPr="00BD10F8">
              <w:rPr>
                <w:rFonts w:ascii="Arial" w:hAnsi="Arial" w:cs="Arial"/>
                <w:sz w:val="24"/>
                <w:szCs w:val="24"/>
                <w:lang w:eastAsia="zh-TW"/>
              </w:rPr>
              <w:t>df</w:t>
            </w:r>
          </w:p>
        </w:tc>
        <w:tc>
          <w:tcPr>
            <w:tcW w:w="1408" w:type="dxa"/>
            <w:tcBorders>
              <w:top w:val="single" w:sz="16" w:space="0" w:color="000000"/>
              <w:bottom w:val="single" w:sz="16" w:space="0" w:color="000000"/>
            </w:tcBorders>
            <w:shd w:val="clear" w:color="auto" w:fill="FFFFFF"/>
            <w:vAlign w:val="bottom"/>
          </w:tcPr>
          <w:p w14:paraId="1DEFA4E5" w14:textId="77777777" w:rsidR="00F91A4F" w:rsidRPr="00BD10F8" w:rsidRDefault="00F91A4F" w:rsidP="00F91A4F">
            <w:pPr>
              <w:spacing w:line="360" w:lineRule="auto"/>
              <w:rPr>
                <w:rFonts w:ascii="Arial" w:hAnsi="Arial" w:cs="Arial"/>
                <w:sz w:val="24"/>
                <w:szCs w:val="24"/>
                <w:lang w:eastAsia="zh-TW"/>
              </w:rPr>
            </w:pPr>
            <w:r w:rsidRPr="00BD10F8">
              <w:rPr>
                <w:rFonts w:ascii="Arial" w:hAnsi="Arial" w:cs="Arial"/>
                <w:sz w:val="24"/>
                <w:szCs w:val="24"/>
                <w:lang w:eastAsia="zh-TW"/>
              </w:rPr>
              <w:t>Mean Square</w:t>
            </w:r>
          </w:p>
        </w:tc>
        <w:tc>
          <w:tcPr>
            <w:tcW w:w="1025" w:type="dxa"/>
            <w:tcBorders>
              <w:top w:val="single" w:sz="16" w:space="0" w:color="000000"/>
              <w:bottom w:val="single" w:sz="16" w:space="0" w:color="000000"/>
            </w:tcBorders>
            <w:shd w:val="clear" w:color="auto" w:fill="FFFFFF"/>
            <w:vAlign w:val="bottom"/>
          </w:tcPr>
          <w:p w14:paraId="0D95BA64" w14:textId="77777777" w:rsidR="00F91A4F" w:rsidRPr="00BD10F8" w:rsidRDefault="00F91A4F" w:rsidP="00F91A4F">
            <w:pPr>
              <w:spacing w:line="360" w:lineRule="auto"/>
              <w:rPr>
                <w:rFonts w:ascii="Arial" w:hAnsi="Arial" w:cs="Arial"/>
                <w:sz w:val="24"/>
                <w:szCs w:val="24"/>
                <w:lang w:eastAsia="zh-TW"/>
              </w:rPr>
            </w:pPr>
            <w:r w:rsidRPr="00BD10F8">
              <w:rPr>
                <w:rFonts w:ascii="Arial" w:hAnsi="Arial" w:cs="Arial"/>
                <w:sz w:val="24"/>
                <w:szCs w:val="24"/>
                <w:lang w:eastAsia="zh-TW"/>
              </w:rPr>
              <w:t>F</w:t>
            </w:r>
          </w:p>
        </w:tc>
        <w:tc>
          <w:tcPr>
            <w:tcW w:w="1025" w:type="dxa"/>
            <w:tcBorders>
              <w:top w:val="single" w:sz="16" w:space="0" w:color="000000"/>
              <w:bottom w:val="single" w:sz="16" w:space="0" w:color="000000"/>
              <w:right w:val="single" w:sz="16" w:space="0" w:color="000000"/>
            </w:tcBorders>
            <w:shd w:val="clear" w:color="auto" w:fill="FFFFFF"/>
            <w:vAlign w:val="bottom"/>
          </w:tcPr>
          <w:p w14:paraId="441C4699" w14:textId="77777777" w:rsidR="00F91A4F" w:rsidRPr="00BD10F8" w:rsidRDefault="00F91A4F" w:rsidP="00F91A4F">
            <w:pPr>
              <w:spacing w:line="360" w:lineRule="auto"/>
              <w:rPr>
                <w:rFonts w:ascii="Arial" w:hAnsi="Arial" w:cs="Arial"/>
                <w:sz w:val="24"/>
                <w:szCs w:val="24"/>
                <w:lang w:eastAsia="zh-TW"/>
              </w:rPr>
            </w:pPr>
            <w:r w:rsidRPr="00BD10F8">
              <w:rPr>
                <w:rFonts w:ascii="Arial" w:hAnsi="Arial" w:cs="Arial"/>
                <w:sz w:val="24"/>
                <w:szCs w:val="24"/>
                <w:lang w:eastAsia="zh-TW"/>
              </w:rPr>
              <w:t>Sig.</w:t>
            </w:r>
          </w:p>
        </w:tc>
      </w:tr>
      <w:tr w:rsidR="00F91A4F" w:rsidRPr="00BD10F8" w14:paraId="40EABC0F" w14:textId="77777777" w:rsidTr="00F91A4F">
        <w:trPr>
          <w:cantSplit/>
        </w:trPr>
        <w:tc>
          <w:tcPr>
            <w:tcW w:w="733" w:type="dxa"/>
            <w:vMerge w:val="restart"/>
            <w:tcBorders>
              <w:top w:val="single" w:sz="16" w:space="0" w:color="000000"/>
              <w:left w:val="single" w:sz="16" w:space="0" w:color="000000"/>
              <w:bottom w:val="single" w:sz="16" w:space="0" w:color="000000"/>
              <w:right w:val="nil"/>
            </w:tcBorders>
            <w:shd w:val="clear" w:color="auto" w:fill="FFFFFF"/>
          </w:tcPr>
          <w:p w14:paraId="5CE5C69E" w14:textId="77777777" w:rsidR="00F91A4F" w:rsidRPr="00BD10F8" w:rsidRDefault="00F91A4F" w:rsidP="00F91A4F">
            <w:pPr>
              <w:spacing w:line="360" w:lineRule="auto"/>
              <w:rPr>
                <w:rFonts w:ascii="Arial" w:hAnsi="Arial" w:cs="Arial"/>
                <w:sz w:val="24"/>
                <w:szCs w:val="24"/>
                <w:lang w:eastAsia="zh-TW"/>
              </w:rPr>
            </w:pPr>
            <w:r w:rsidRPr="00BD10F8">
              <w:rPr>
                <w:rFonts w:ascii="Arial" w:hAnsi="Arial" w:cs="Arial"/>
                <w:sz w:val="24"/>
                <w:szCs w:val="24"/>
                <w:lang w:eastAsia="zh-TW"/>
              </w:rPr>
              <w:t>1</w:t>
            </w:r>
          </w:p>
        </w:tc>
        <w:tc>
          <w:tcPr>
            <w:tcW w:w="1284" w:type="dxa"/>
            <w:tcBorders>
              <w:top w:val="single" w:sz="16" w:space="0" w:color="000000"/>
              <w:left w:val="nil"/>
              <w:bottom w:val="nil"/>
              <w:right w:val="single" w:sz="16" w:space="0" w:color="000000"/>
            </w:tcBorders>
            <w:shd w:val="clear" w:color="auto" w:fill="FFFFFF"/>
          </w:tcPr>
          <w:p w14:paraId="76018199" w14:textId="77777777" w:rsidR="00F91A4F" w:rsidRPr="00BD10F8" w:rsidRDefault="00F91A4F" w:rsidP="00F91A4F">
            <w:pPr>
              <w:spacing w:line="360" w:lineRule="auto"/>
              <w:rPr>
                <w:rFonts w:ascii="Arial" w:hAnsi="Arial" w:cs="Arial"/>
                <w:sz w:val="24"/>
                <w:szCs w:val="24"/>
                <w:lang w:eastAsia="zh-TW"/>
              </w:rPr>
            </w:pPr>
            <w:r w:rsidRPr="00BD10F8">
              <w:rPr>
                <w:rFonts w:ascii="Arial" w:hAnsi="Arial" w:cs="Arial"/>
                <w:sz w:val="24"/>
                <w:szCs w:val="24"/>
                <w:lang w:eastAsia="zh-TW"/>
              </w:rPr>
              <w:t>Regression</w:t>
            </w:r>
          </w:p>
        </w:tc>
        <w:tc>
          <w:tcPr>
            <w:tcW w:w="1469" w:type="dxa"/>
            <w:tcBorders>
              <w:top w:val="single" w:sz="16" w:space="0" w:color="000000"/>
              <w:left w:val="single" w:sz="16" w:space="0" w:color="000000"/>
              <w:bottom w:val="nil"/>
            </w:tcBorders>
            <w:shd w:val="clear" w:color="auto" w:fill="FFFFFF"/>
            <w:vAlign w:val="center"/>
          </w:tcPr>
          <w:p w14:paraId="32D5C17F" w14:textId="77777777" w:rsidR="00F91A4F" w:rsidRPr="00BD10F8" w:rsidRDefault="00F91A4F" w:rsidP="00F91A4F">
            <w:pPr>
              <w:spacing w:line="360" w:lineRule="auto"/>
              <w:rPr>
                <w:rFonts w:ascii="Arial" w:hAnsi="Arial" w:cs="Arial"/>
                <w:sz w:val="24"/>
                <w:szCs w:val="24"/>
                <w:lang w:eastAsia="zh-TW"/>
              </w:rPr>
            </w:pPr>
            <w:r w:rsidRPr="00BD10F8">
              <w:rPr>
                <w:rFonts w:ascii="Arial" w:hAnsi="Arial" w:cs="Arial"/>
                <w:sz w:val="24"/>
                <w:szCs w:val="24"/>
                <w:lang w:eastAsia="zh-TW"/>
              </w:rPr>
              <w:t>16.533</w:t>
            </w:r>
          </w:p>
        </w:tc>
        <w:tc>
          <w:tcPr>
            <w:tcW w:w="1025" w:type="dxa"/>
            <w:tcBorders>
              <w:top w:val="single" w:sz="16" w:space="0" w:color="000000"/>
              <w:bottom w:val="nil"/>
            </w:tcBorders>
            <w:shd w:val="clear" w:color="auto" w:fill="FFFFFF"/>
            <w:vAlign w:val="center"/>
          </w:tcPr>
          <w:p w14:paraId="4D6CE2CD" w14:textId="77777777" w:rsidR="00F91A4F" w:rsidRPr="00BD10F8" w:rsidRDefault="00F91A4F" w:rsidP="00F91A4F">
            <w:pPr>
              <w:spacing w:line="360" w:lineRule="auto"/>
              <w:rPr>
                <w:rFonts w:ascii="Arial" w:hAnsi="Arial" w:cs="Arial"/>
                <w:sz w:val="24"/>
                <w:szCs w:val="24"/>
                <w:lang w:eastAsia="zh-TW"/>
              </w:rPr>
            </w:pPr>
            <w:r w:rsidRPr="00BD10F8">
              <w:rPr>
                <w:rFonts w:ascii="Arial" w:hAnsi="Arial" w:cs="Arial"/>
                <w:sz w:val="24"/>
                <w:szCs w:val="24"/>
                <w:lang w:eastAsia="zh-TW"/>
              </w:rPr>
              <w:t>6</w:t>
            </w:r>
          </w:p>
        </w:tc>
        <w:tc>
          <w:tcPr>
            <w:tcW w:w="1408" w:type="dxa"/>
            <w:tcBorders>
              <w:top w:val="single" w:sz="16" w:space="0" w:color="000000"/>
              <w:bottom w:val="nil"/>
            </w:tcBorders>
            <w:shd w:val="clear" w:color="auto" w:fill="FFFFFF"/>
            <w:vAlign w:val="center"/>
          </w:tcPr>
          <w:p w14:paraId="6545BF1E" w14:textId="77777777" w:rsidR="00F91A4F" w:rsidRPr="00BD10F8" w:rsidRDefault="00F91A4F" w:rsidP="00F91A4F">
            <w:pPr>
              <w:spacing w:line="360" w:lineRule="auto"/>
              <w:rPr>
                <w:rFonts w:ascii="Arial" w:hAnsi="Arial" w:cs="Arial"/>
                <w:sz w:val="24"/>
                <w:szCs w:val="24"/>
                <w:lang w:eastAsia="zh-TW"/>
              </w:rPr>
            </w:pPr>
            <w:r w:rsidRPr="00BD10F8">
              <w:rPr>
                <w:rFonts w:ascii="Arial" w:hAnsi="Arial" w:cs="Arial"/>
                <w:sz w:val="24"/>
                <w:szCs w:val="24"/>
                <w:lang w:eastAsia="zh-TW"/>
              </w:rPr>
              <w:t>2.756</w:t>
            </w:r>
          </w:p>
        </w:tc>
        <w:tc>
          <w:tcPr>
            <w:tcW w:w="1025" w:type="dxa"/>
            <w:tcBorders>
              <w:top w:val="single" w:sz="16" w:space="0" w:color="000000"/>
              <w:bottom w:val="nil"/>
            </w:tcBorders>
            <w:shd w:val="clear" w:color="auto" w:fill="FFFFFF"/>
            <w:vAlign w:val="center"/>
          </w:tcPr>
          <w:p w14:paraId="3FC1CA46" w14:textId="77777777" w:rsidR="00F91A4F" w:rsidRPr="00BD10F8" w:rsidRDefault="00F91A4F" w:rsidP="00F91A4F">
            <w:pPr>
              <w:spacing w:line="360" w:lineRule="auto"/>
              <w:rPr>
                <w:rFonts w:ascii="Arial" w:hAnsi="Arial" w:cs="Arial"/>
                <w:sz w:val="24"/>
                <w:szCs w:val="24"/>
                <w:lang w:eastAsia="zh-TW"/>
              </w:rPr>
            </w:pPr>
            <w:r w:rsidRPr="00BD10F8">
              <w:rPr>
                <w:rFonts w:ascii="Arial" w:hAnsi="Arial" w:cs="Arial"/>
                <w:sz w:val="24"/>
                <w:szCs w:val="24"/>
                <w:lang w:eastAsia="zh-TW"/>
              </w:rPr>
              <w:t>200.300</w:t>
            </w:r>
          </w:p>
        </w:tc>
        <w:tc>
          <w:tcPr>
            <w:tcW w:w="1025" w:type="dxa"/>
            <w:tcBorders>
              <w:top w:val="single" w:sz="16" w:space="0" w:color="000000"/>
              <w:bottom w:val="nil"/>
              <w:right w:val="single" w:sz="16" w:space="0" w:color="000000"/>
            </w:tcBorders>
            <w:shd w:val="clear" w:color="auto" w:fill="FFFFFF"/>
            <w:vAlign w:val="center"/>
          </w:tcPr>
          <w:p w14:paraId="0879BA3F" w14:textId="77777777" w:rsidR="00F91A4F" w:rsidRPr="00BD10F8" w:rsidRDefault="00F91A4F" w:rsidP="00F91A4F">
            <w:pPr>
              <w:spacing w:line="360" w:lineRule="auto"/>
              <w:rPr>
                <w:rFonts w:ascii="Arial" w:hAnsi="Arial" w:cs="Arial"/>
                <w:sz w:val="24"/>
                <w:szCs w:val="24"/>
                <w:lang w:eastAsia="zh-TW"/>
              </w:rPr>
            </w:pPr>
            <w:r w:rsidRPr="00BD10F8">
              <w:rPr>
                <w:rFonts w:ascii="Arial" w:hAnsi="Arial" w:cs="Arial"/>
                <w:sz w:val="24"/>
                <w:szCs w:val="24"/>
                <w:lang w:eastAsia="zh-TW"/>
              </w:rPr>
              <w:t>.000</w:t>
            </w:r>
            <w:r w:rsidRPr="00BD10F8">
              <w:rPr>
                <w:rFonts w:ascii="Arial" w:hAnsi="Arial" w:cs="Arial"/>
                <w:sz w:val="24"/>
                <w:szCs w:val="24"/>
                <w:vertAlign w:val="superscript"/>
                <w:lang w:eastAsia="zh-TW"/>
              </w:rPr>
              <w:t>b</w:t>
            </w:r>
          </w:p>
        </w:tc>
      </w:tr>
      <w:tr w:rsidR="00F91A4F" w:rsidRPr="00BD10F8" w14:paraId="306F258D" w14:textId="77777777" w:rsidTr="00F91A4F">
        <w:trPr>
          <w:cantSplit/>
        </w:trPr>
        <w:tc>
          <w:tcPr>
            <w:tcW w:w="733" w:type="dxa"/>
            <w:vMerge/>
            <w:tcBorders>
              <w:top w:val="single" w:sz="16" w:space="0" w:color="000000"/>
              <w:left w:val="single" w:sz="16" w:space="0" w:color="000000"/>
              <w:bottom w:val="single" w:sz="16" w:space="0" w:color="000000"/>
              <w:right w:val="nil"/>
            </w:tcBorders>
            <w:shd w:val="clear" w:color="auto" w:fill="FFFFFF"/>
          </w:tcPr>
          <w:p w14:paraId="083D55A2" w14:textId="77777777" w:rsidR="00F91A4F" w:rsidRPr="00BD10F8" w:rsidRDefault="00F91A4F" w:rsidP="00F91A4F">
            <w:pPr>
              <w:spacing w:line="360" w:lineRule="auto"/>
              <w:rPr>
                <w:rFonts w:ascii="Arial" w:hAnsi="Arial" w:cs="Arial"/>
                <w:sz w:val="24"/>
                <w:szCs w:val="24"/>
                <w:lang w:eastAsia="zh-TW"/>
              </w:rPr>
            </w:pPr>
          </w:p>
        </w:tc>
        <w:tc>
          <w:tcPr>
            <w:tcW w:w="1284" w:type="dxa"/>
            <w:tcBorders>
              <w:top w:val="nil"/>
              <w:left w:val="nil"/>
              <w:bottom w:val="nil"/>
              <w:right w:val="single" w:sz="16" w:space="0" w:color="000000"/>
            </w:tcBorders>
            <w:shd w:val="clear" w:color="auto" w:fill="FFFFFF"/>
          </w:tcPr>
          <w:p w14:paraId="340AD496" w14:textId="77777777" w:rsidR="00F91A4F" w:rsidRPr="00BD10F8" w:rsidRDefault="00F91A4F" w:rsidP="00F91A4F">
            <w:pPr>
              <w:spacing w:line="360" w:lineRule="auto"/>
              <w:rPr>
                <w:rFonts w:ascii="Arial" w:hAnsi="Arial" w:cs="Arial"/>
                <w:sz w:val="24"/>
                <w:szCs w:val="24"/>
                <w:lang w:eastAsia="zh-TW"/>
              </w:rPr>
            </w:pPr>
            <w:r w:rsidRPr="00BD10F8">
              <w:rPr>
                <w:rFonts w:ascii="Arial" w:hAnsi="Arial" w:cs="Arial"/>
                <w:sz w:val="24"/>
                <w:szCs w:val="24"/>
                <w:lang w:eastAsia="zh-TW"/>
              </w:rPr>
              <w:t>Residual</w:t>
            </w:r>
          </w:p>
        </w:tc>
        <w:tc>
          <w:tcPr>
            <w:tcW w:w="1469" w:type="dxa"/>
            <w:tcBorders>
              <w:top w:val="nil"/>
              <w:left w:val="single" w:sz="16" w:space="0" w:color="000000"/>
              <w:bottom w:val="nil"/>
            </w:tcBorders>
            <w:shd w:val="clear" w:color="auto" w:fill="FFFFFF"/>
            <w:vAlign w:val="center"/>
          </w:tcPr>
          <w:p w14:paraId="1E8A42D4" w14:textId="77777777" w:rsidR="00F91A4F" w:rsidRPr="00BD10F8" w:rsidRDefault="00F91A4F" w:rsidP="00F91A4F">
            <w:pPr>
              <w:spacing w:line="360" w:lineRule="auto"/>
              <w:rPr>
                <w:rFonts w:ascii="Arial" w:hAnsi="Arial" w:cs="Arial"/>
                <w:sz w:val="24"/>
                <w:szCs w:val="24"/>
                <w:lang w:eastAsia="zh-TW"/>
              </w:rPr>
            </w:pPr>
            <w:r w:rsidRPr="00BD10F8">
              <w:rPr>
                <w:rFonts w:ascii="Arial" w:hAnsi="Arial" w:cs="Arial"/>
                <w:sz w:val="24"/>
                <w:szCs w:val="24"/>
                <w:lang w:eastAsia="zh-TW"/>
              </w:rPr>
              <w:t>.179</w:t>
            </w:r>
          </w:p>
        </w:tc>
        <w:tc>
          <w:tcPr>
            <w:tcW w:w="1025" w:type="dxa"/>
            <w:tcBorders>
              <w:top w:val="nil"/>
              <w:bottom w:val="nil"/>
            </w:tcBorders>
            <w:shd w:val="clear" w:color="auto" w:fill="FFFFFF"/>
            <w:vAlign w:val="center"/>
          </w:tcPr>
          <w:p w14:paraId="39328BAB" w14:textId="77777777" w:rsidR="00F91A4F" w:rsidRPr="00BD10F8" w:rsidRDefault="00F91A4F" w:rsidP="00F91A4F">
            <w:pPr>
              <w:spacing w:line="360" w:lineRule="auto"/>
              <w:rPr>
                <w:rFonts w:ascii="Arial" w:hAnsi="Arial" w:cs="Arial"/>
                <w:sz w:val="24"/>
                <w:szCs w:val="24"/>
                <w:lang w:eastAsia="zh-TW"/>
              </w:rPr>
            </w:pPr>
            <w:r w:rsidRPr="00BD10F8">
              <w:rPr>
                <w:rFonts w:ascii="Arial" w:hAnsi="Arial" w:cs="Arial"/>
                <w:sz w:val="24"/>
                <w:szCs w:val="24"/>
                <w:lang w:eastAsia="zh-TW"/>
              </w:rPr>
              <w:t>13</w:t>
            </w:r>
          </w:p>
        </w:tc>
        <w:tc>
          <w:tcPr>
            <w:tcW w:w="1408" w:type="dxa"/>
            <w:tcBorders>
              <w:top w:val="nil"/>
              <w:bottom w:val="nil"/>
            </w:tcBorders>
            <w:shd w:val="clear" w:color="auto" w:fill="FFFFFF"/>
            <w:vAlign w:val="center"/>
          </w:tcPr>
          <w:p w14:paraId="6324F1FD" w14:textId="77777777" w:rsidR="00F91A4F" w:rsidRPr="00BD10F8" w:rsidRDefault="00F91A4F" w:rsidP="00F91A4F">
            <w:pPr>
              <w:spacing w:line="360" w:lineRule="auto"/>
              <w:rPr>
                <w:rFonts w:ascii="Arial" w:hAnsi="Arial" w:cs="Arial"/>
                <w:sz w:val="24"/>
                <w:szCs w:val="24"/>
                <w:lang w:eastAsia="zh-TW"/>
              </w:rPr>
            </w:pPr>
            <w:r w:rsidRPr="00BD10F8">
              <w:rPr>
                <w:rFonts w:ascii="Arial" w:hAnsi="Arial" w:cs="Arial"/>
                <w:sz w:val="24"/>
                <w:szCs w:val="24"/>
                <w:lang w:eastAsia="zh-TW"/>
              </w:rPr>
              <w:t>.014</w:t>
            </w:r>
          </w:p>
        </w:tc>
        <w:tc>
          <w:tcPr>
            <w:tcW w:w="1025" w:type="dxa"/>
            <w:tcBorders>
              <w:top w:val="nil"/>
              <w:bottom w:val="nil"/>
            </w:tcBorders>
            <w:shd w:val="clear" w:color="auto" w:fill="FFFFFF"/>
            <w:vAlign w:val="center"/>
          </w:tcPr>
          <w:p w14:paraId="1B647312" w14:textId="77777777" w:rsidR="00F91A4F" w:rsidRPr="00BD10F8" w:rsidRDefault="00F91A4F" w:rsidP="00F91A4F">
            <w:pPr>
              <w:spacing w:line="360" w:lineRule="auto"/>
              <w:rPr>
                <w:rFonts w:ascii="Arial" w:hAnsi="Arial" w:cs="Arial"/>
                <w:sz w:val="24"/>
                <w:szCs w:val="24"/>
                <w:lang w:eastAsia="zh-TW"/>
              </w:rPr>
            </w:pPr>
          </w:p>
        </w:tc>
        <w:tc>
          <w:tcPr>
            <w:tcW w:w="1025" w:type="dxa"/>
            <w:tcBorders>
              <w:top w:val="nil"/>
              <w:bottom w:val="nil"/>
              <w:right w:val="single" w:sz="16" w:space="0" w:color="000000"/>
            </w:tcBorders>
            <w:shd w:val="clear" w:color="auto" w:fill="FFFFFF"/>
            <w:vAlign w:val="center"/>
          </w:tcPr>
          <w:p w14:paraId="779F2C30" w14:textId="77777777" w:rsidR="00F91A4F" w:rsidRPr="00BD10F8" w:rsidRDefault="00F91A4F" w:rsidP="00F91A4F">
            <w:pPr>
              <w:spacing w:line="360" w:lineRule="auto"/>
              <w:rPr>
                <w:rFonts w:ascii="Arial" w:hAnsi="Arial" w:cs="Arial"/>
                <w:sz w:val="24"/>
                <w:szCs w:val="24"/>
                <w:lang w:eastAsia="zh-TW"/>
              </w:rPr>
            </w:pPr>
          </w:p>
        </w:tc>
      </w:tr>
      <w:tr w:rsidR="00F91A4F" w:rsidRPr="00BD10F8" w14:paraId="70615323" w14:textId="77777777" w:rsidTr="00F91A4F">
        <w:trPr>
          <w:cantSplit/>
        </w:trPr>
        <w:tc>
          <w:tcPr>
            <w:tcW w:w="733" w:type="dxa"/>
            <w:vMerge/>
            <w:tcBorders>
              <w:top w:val="single" w:sz="16" w:space="0" w:color="000000"/>
              <w:left w:val="single" w:sz="16" w:space="0" w:color="000000"/>
              <w:bottom w:val="single" w:sz="16" w:space="0" w:color="000000"/>
              <w:right w:val="nil"/>
            </w:tcBorders>
            <w:shd w:val="clear" w:color="auto" w:fill="FFFFFF"/>
          </w:tcPr>
          <w:p w14:paraId="33004C4B" w14:textId="77777777" w:rsidR="00F91A4F" w:rsidRPr="00BD10F8" w:rsidRDefault="00F91A4F" w:rsidP="00F91A4F">
            <w:pPr>
              <w:spacing w:line="360" w:lineRule="auto"/>
              <w:rPr>
                <w:rFonts w:ascii="Arial" w:hAnsi="Arial" w:cs="Arial"/>
                <w:sz w:val="24"/>
                <w:szCs w:val="24"/>
                <w:lang w:eastAsia="zh-TW"/>
              </w:rPr>
            </w:pPr>
          </w:p>
        </w:tc>
        <w:tc>
          <w:tcPr>
            <w:tcW w:w="1284" w:type="dxa"/>
            <w:tcBorders>
              <w:top w:val="nil"/>
              <w:left w:val="nil"/>
              <w:bottom w:val="single" w:sz="16" w:space="0" w:color="000000"/>
              <w:right w:val="single" w:sz="16" w:space="0" w:color="000000"/>
            </w:tcBorders>
            <w:shd w:val="clear" w:color="auto" w:fill="FFFFFF"/>
          </w:tcPr>
          <w:p w14:paraId="2D7BAA52" w14:textId="77777777" w:rsidR="00F91A4F" w:rsidRPr="00BD10F8" w:rsidRDefault="00F91A4F" w:rsidP="00F91A4F">
            <w:pPr>
              <w:spacing w:line="360" w:lineRule="auto"/>
              <w:rPr>
                <w:rFonts w:ascii="Arial" w:hAnsi="Arial" w:cs="Arial"/>
                <w:sz w:val="24"/>
                <w:szCs w:val="24"/>
                <w:lang w:eastAsia="zh-TW"/>
              </w:rPr>
            </w:pPr>
            <w:r w:rsidRPr="00BD10F8">
              <w:rPr>
                <w:rFonts w:ascii="Arial" w:hAnsi="Arial" w:cs="Arial"/>
                <w:sz w:val="24"/>
                <w:szCs w:val="24"/>
                <w:lang w:eastAsia="zh-TW"/>
              </w:rPr>
              <w:t>Total</w:t>
            </w:r>
          </w:p>
        </w:tc>
        <w:tc>
          <w:tcPr>
            <w:tcW w:w="1469" w:type="dxa"/>
            <w:tcBorders>
              <w:top w:val="nil"/>
              <w:left w:val="single" w:sz="16" w:space="0" w:color="000000"/>
              <w:bottom w:val="single" w:sz="16" w:space="0" w:color="000000"/>
            </w:tcBorders>
            <w:shd w:val="clear" w:color="auto" w:fill="FFFFFF"/>
            <w:vAlign w:val="center"/>
          </w:tcPr>
          <w:p w14:paraId="7C41D3CB" w14:textId="77777777" w:rsidR="00F91A4F" w:rsidRPr="00BD10F8" w:rsidRDefault="00F91A4F" w:rsidP="00F91A4F">
            <w:pPr>
              <w:spacing w:line="360" w:lineRule="auto"/>
              <w:rPr>
                <w:rFonts w:ascii="Arial" w:hAnsi="Arial" w:cs="Arial"/>
                <w:sz w:val="24"/>
                <w:szCs w:val="24"/>
                <w:lang w:eastAsia="zh-TW"/>
              </w:rPr>
            </w:pPr>
            <w:r w:rsidRPr="00BD10F8">
              <w:rPr>
                <w:rFonts w:ascii="Arial" w:hAnsi="Arial" w:cs="Arial"/>
                <w:sz w:val="24"/>
                <w:szCs w:val="24"/>
                <w:lang w:eastAsia="zh-TW"/>
              </w:rPr>
              <w:t>16.712</w:t>
            </w:r>
          </w:p>
        </w:tc>
        <w:tc>
          <w:tcPr>
            <w:tcW w:w="1025" w:type="dxa"/>
            <w:tcBorders>
              <w:top w:val="nil"/>
              <w:bottom w:val="single" w:sz="16" w:space="0" w:color="000000"/>
            </w:tcBorders>
            <w:shd w:val="clear" w:color="auto" w:fill="FFFFFF"/>
            <w:vAlign w:val="center"/>
          </w:tcPr>
          <w:p w14:paraId="046701F2" w14:textId="77777777" w:rsidR="00F91A4F" w:rsidRPr="00BD10F8" w:rsidRDefault="00F91A4F" w:rsidP="00F91A4F">
            <w:pPr>
              <w:spacing w:line="360" w:lineRule="auto"/>
              <w:rPr>
                <w:rFonts w:ascii="Arial" w:hAnsi="Arial" w:cs="Arial"/>
                <w:sz w:val="24"/>
                <w:szCs w:val="24"/>
                <w:lang w:eastAsia="zh-TW"/>
              </w:rPr>
            </w:pPr>
            <w:r w:rsidRPr="00BD10F8">
              <w:rPr>
                <w:rFonts w:ascii="Arial" w:hAnsi="Arial" w:cs="Arial"/>
                <w:sz w:val="24"/>
                <w:szCs w:val="24"/>
                <w:lang w:eastAsia="zh-TW"/>
              </w:rPr>
              <w:t>19</w:t>
            </w:r>
          </w:p>
        </w:tc>
        <w:tc>
          <w:tcPr>
            <w:tcW w:w="1408" w:type="dxa"/>
            <w:tcBorders>
              <w:top w:val="nil"/>
              <w:bottom w:val="single" w:sz="16" w:space="0" w:color="000000"/>
            </w:tcBorders>
            <w:shd w:val="clear" w:color="auto" w:fill="FFFFFF"/>
            <w:vAlign w:val="center"/>
          </w:tcPr>
          <w:p w14:paraId="7EC2434D" w14:textId="77777777" w:rsidR="00F91A4F" w:rsidRPr="00BD10F8" w:rsidRDefault="00F91A4F" w:rsidP="00F91A4F">
            <w:pPr>
              <w:spacing w:line="360" w:lineRule="auto"/>
              <w:rPr>
                <w:rFonts w:ascii="Arial" w:hAnsi="Arial" w:cs="Arial"/>
                <w:sz w:val="24"/>
                <w:szCs w:val="24"/>
                <w:lang w:eastAsia="zh-TW"/>
              </w:rPr>
            </w:pPr>
          </w:p>
        </w:tc>
        <w:tc>
          <w:tcPr>
            <w:tcW w:w="1025" w:type="dxa"/>
            <w:tcBorders>
              <w:top w:val="nil"/>
              <w:bottom w:val="single" w:sz="16" w:space="0" w:color="000000"/>
            </w:tcBorders>
            <w:shd w:val="clear" w:color="auto" w:fill="FFFFFF"/>
            <w:vAlign w:val="center"/>
          </w:tcPr>
          <w:p w14:paraId="7D9CEF7C" w14:textId="77777777" w:rsidR="00F91A4F" w:rsidRPr="00BD10F8" w:rsidRDefault="00F91A4F" w:rsidP="00F91A4F">
            <w:pPr>
              <w:spacing w:line="360" w:lineRule="auto"/>
              <w:rPr>
                <w:rFonts w:ascii="Arial" w:hAnsi="Arial" w:cs="Arial"/>
                <w:sz w:val="24"/>
                <w:szCs w:val="24"/>
                <w:lang w:eastAsia="zh-TW"/>
              </w:rPr>
            </w:pPr>
          </w:p>
        </w:tc>
        <w:tc>
          <w:tcPr>
            <w:tcW w:w="1025" w:type="dxa"/>
            <w:tcBorders>
              <w:top w:val="nil"/>
              <w:bottom w:val="single" w:sz="16" w:space="0" w:color="000000"/>
              <w:right w:val="single" w:sz="16" w:space="0" w:color="000000"/>
            </w:tcBorders>
            <w:shd w:val="clear" w:color="auto" w:fill="FFFFFF"/>
            <w:vAlign w:val="center"/>
          </w:tcPr>
          <w:p w14:paraId="089C5479" w14:textId="77777777" w:rsidR="00F91A4F" w:rsidRPr="00BD10F8" w:rsidRDefault="00F91A4F" w:rsidP="00F91A4F">
            <w:pPr>
              <w:spacing w:line="360" w:lineRule="auto"/>
              <w:rPr>
                <w:rFonts w:ascii="Arial" w:hAnsi="Arial" w:cs="Arial"/>
                <w:sz w:val="24"/>
                <w:szCs w:val="24"/>
                <w:lang w:eastAsia="zh-TW"/>
              </w:rPr>
            </w:pPr>
          </w:p>
        </w:tc>
      </w:tr>
      <w:tr w:rsidR="00F91A4F" w:rsidRPr="00BD10F8" w14:paraId="2700F95D" w14:textId="77777777" w:rsidTr="00F91A4F">
        <w:trPr>
          <w:cantSplit/>
        </w:trPr>
        <w:tc>
          <w:tcPr>
            <w:tcW w:w="7969" w:type="dxa"/>
            <w:gridSpan w:val="7"/>
            <w:tcBorders>
              <w:top w:val="nil"/>
              <w:left w:val="nil"/>
              <w:bottom w:val="nil"/>
              <w:right w:val="nil"/>
            </w:tcBorders>
            <w:shd w:val="clear" w:color="auto" w:fill="FFFFFF"/>
          </w:tcPr>
          <w:p w14:paraId="60BF53DC" w14:textId="77777777" w:rsidR="00F91A4F" w:rsidRPr="00F91A4F" w:rsidRDefault="00F91A4F" w:rsidP="00F91A4F">
            <w:pPr>
              <w:spacing w:line="360" w:lineRule="auto"/>
              <w:rPr>
                <w:rFonts w:ascii="Arial" w:hAnsi="Arial" w:cs="Arial"/>
                <w:sz w:val="16"/>
                <w:szCs w:val="16"/>
                <w:lang w:eastAsia="zh-TW"/>
              </w:rPr>
            </w:pPr>
            <w:r w:rsidRPr="00F91A4F">
              <w:rPr>
                <w:rFonts w:ascii="Arial" w:hAnsi="Arial" w:cs="Arial"/>
                <w:sz w:val="16"/>
                <w:szCs w:val="16"/>
                <w:lang w:eastAsia="zh-TW"/>
              </w:rPr>
              <w:t xml:space="preserve">a. Dependent Variable: </w:t>
            </w:r>
            <w:proofErr w:type="spellStart"/>
            <w:r w:rsidRPr="00F91A4F">
              <w:rPr>
                <w:rFonts w:ascii="Arial" w:hAnsi="Arial" w:cs="Arial"/>
                <w:sz w:val="16"/>
                <w:szCs w:val="16"/>
                <w:lang w:eastAsia="zh-TW"/>
              </w:rPr>
              <w:t>Job_Performance</w:t>
            </w:r>
            <w:proofErr w:type="spellEnd"/>
          </w:p>
        </w:tc>
      </w:tr>
      <w:tr w:rsidR="00F91A4F" w:rsidRPr="00BD10F8" w14:paraId="07F0241C" w14:textId="77777777" w:rsidTr="00F91A4F">
        <w:trPr>
          <w:cantSplit/>
        </w:trPr>
        <w:tc>
          <w:tcPr>
            <w:tcW w:w="7969" w:type="dxa"/>
            <w:gridSpan w:val="7"/>
            <w:tcBorders>
              <w:top w:val="nil"/>
              <w:left w:val="nil"/>
              <w:bottom w:val="nil"/>
              <w:right w:val="nil"/>
            </w:tcBorders>
            <w:shd w:val="clear" w:color="auto" w:fill="FFFFFF"/>
          </w:tcPr>
          <w:p w14:paraId="6B6B217A" w14:textId="77777777" w:rsidR="00F91A4F" w:rsidRPr="00F91A4F" w:rsidRDefault="00F91A4F" w:rsidP="00F91A4F">
            <w:pPr>
              <w:spacing w:line="360" w:lineRule="auto"/>
              <w:rPr>
                <w:rFonts w:ascii="Arial" w:hAnsi="Arial" w:cs="Arial"/>
                <w:sz w:val="16"/>
                <w:szCs w:val="16"/>
                <w:lang w:eastAsia="zh-TW"/>
              </w:rPr>
            </w:pPr>
            <w:r w:rsidRPr="00F91A4F">
              <w:rPr>
                <w:rFonts w:ascii="Arial" w:hAnsi="Arial" w:cs="Arial"/>
                <w:sz w:val="16"/>
                <w:szCs w:val="16"/>
                <w:lang w:eastAsia="zh-TW"/>
              </w:rPr>
              <w:t xml:space="preserve">b. Predictors: (Constant), </w:t>
            </w:r>
            <w:proofErr w:type="spellStart"/>
            <w:r w:rsidRPr="00F91A4F">
              <w:rPr>
                <w:rFonts w:ascii="Arial" w:hAnsi="Arial" w:cs="Arial"/>
                <w:sz w:val="16"/>
                <w:szCs w:val="16"/>
                <w:lang w:eastAsia="zh-TW"/>
              </w:rPr>
              <w:t>Job_Stress</w:t>
            </w:r>
            <w:proofErr w:type="spellEnd"/>
            <w:r w:rsidRPr="00F91A4F">
              <w:rPr>
                <w:rFonts w:ascii="Arial" w:hAnsi="Arial" w:cs="Arial"/>
                <w:sz w:val="16"/>
                <w:szCs w:val="16"/>
                <w:lang w:eastAsia="zh-TW"/>
              </w:rPr>
              <w:t xml:space="preserve">, </w:t>
            </w:r>
            <w:proofErr w:type="spellStart"/>
            <w:r w:rsidRPr="00F91A4F">
              <w:rPr>
                <w:rFonts w:ascii="Arial" w:hAnsi="Arial" w:cs="Arial"/>
                <w:sz w:val="16"/>
                <w:szCs w:val="16"/>
                <w:lang w:eastAsia="zh-TW"/>
              </w:rPr>
              <w:t>Affective_Job_Commitment</w:t>
            </w:r>
            <w:proofErr w:type="spellEnd"/>
            <w:r w:rsidRPr="00F91A4F">
              <w:rPr>
                <w:rFonts w:ascii="Arial" w:hAnsi="Arial" w:cs="Arial"/>
                <w:sz w:val="16"/>
                <w:szCs w:val="16"/>
                <w:lang w:eastAsia="zh-TW"/>
              </w:rPr>
              <w:t xml:space="preserve">, </w:t>
            </w:r>
            <w:proofErr w:type="spellStart"/>
            <w:r w:rsidRPr="00F91A4F">
              <w:rPr>
                <w:rFonts w:ascii="Arial" w:hAnsi="Arial" w:cs="Arial"/>
                <w:sz w:val="16"/>
                <w:szCs w:val="16"/>
                <w:lang w:eastAsia="zh-TW"/>
              </w:rPr>
              <w:t>Regulations_of_Emotions</w:t>
            </w:r>
            <w:proofErr w:type="spellEnd"/>
            <w:r w:rsidRPr="00F91A4F">
              <w:rPr>
                <w:rFonts w:ascii="Arial" w:hAnsi="Arial" w:cs="Arial"/>
                <w:sz w:val="16"/>
                <w:szCs w:val="16"/>
                <w:lang w:eastAsia="zh-TW"/>
              </w:rPr>
              <w:t xml:space="preserve">, </w:t>
            </w:r>
            <w:proofErr w:type="spellStart"/>
            <w:r w:rsidRPr="00F91A4F">
              <w:rPr>
                <w:rFonts w:ascii="Arial" w:hAnsi="Arial" w:cs="Arial"/>
                <w:sz w:val="16"/>
                <w:szCs w:val="16"/>
                <w:lang w:eastAsia="zh-TW"/>
              </w:rPr>
              <w:t>Other_Emotional_Appraisal</w:t>
            </w:r>
            <w:proofErr w:type="spellEnd"/>
            <w:r w:rsidRPr="00F91A4F">
              <w:rPr>
                <w:rFonts w:ascii="Arial" w:hAnsi="Arial" w:cs="Arial"/>
                <w:sz w:val="16"/>
                <w:szCs w:val="16"/>
                <w:lang w:eastAsia="zh-TW"/>
              </w:rPr>
              <w:t xml:space="preserve">, </w:t>
            </w:r>
            <w:proofErr w:type="spellStart"/>
            <w:r w:rsidRPr="00F91A4F">
              <w:rPr>
                <w:rFonts w:ascii="Arial" w:hAnsi="Arial" w:cs="Arial"/>
                <w:sz w:val="16"/>
                <w:szCs w:val="16"/>
                <w:lang w:eastAsia="zh-TW"/>
              </w:rPr>
              <w:t>Self_Emotional_Appraisal</w:t>
            </w:r>
            <w:proofErr w:type="spellEnd"/>
            <w:r w:rsidRPr="00F91A4F">
              <w:rPr>
                <w:rFonts w:ascii="Arial" w:hAnsi="Arial" w:cs="Arial"/>
                <w:sz w:val="16"/>
                <w:szCs w:val="16"/>
                <w:lang w:eastAsia="zh-TW"/>
              </w:rPr>
              <w:t xml:space="preserve">, </w:t>
            </w:r>
            <w:proofErr w:type="spellStart"/>
            <w:r w:rsidRPr="00F91A4F">
              <w:rPr>
                <w:rFonts w:ascii="Arial" w:hAnsi="Arial" w:cs="Arial"/>
                <w:sz w:val="16"/>
                <w:szCs w:val="16"/>
                <w:lang w:eastAsia="zh-TW"/>
              </w:rPr>
              <w:t>Use_of_Emotions</w:t>
            </w:r>
            <w:proofErr w:type="spellEnd"/>
          </w:p>
        </w:tc>
      </w:tr>
    </w:tbl>
    <w:p w14:paraId="03D328E6" w14:textId="77777777" w:rsidR="00BD10F8" w:rsidRPr="00BD10F8" w:rsidRDefault="00BD10F8" w:rsidP="00BD10F8">
      <w:pPr>
        <w:spacing w:line="360" w:lineRule="auto"/>
        <w:rPr>
          <w:rFonts w:ascii="Arial" w:hAnsi="Arial" w:cs="Arial"/>
          <w:sz w:val="24"/>
          <w:szCs w:val="24"/>
          <w:lang w:eastAsia="zh-TW"/>
        </w:rPr>
      </w:pPr>
    </w:p>
    <w:p w14:paraId="56D4A3E5" w14:textId="77777777" w:rsidR="00BD10F8" w:rsidRPr="00BD10F8" w:rsidRDefault="00BD10F8" w:rsidP="00BD10F8">
      <w:pPr>
        <w:spacing w:line="360" w:lineRule="auto"/>
        <w:rPr>
          <w:rFonts w:ascii="Arial" w:hAnsi="Arial" w:cs="Arial"/>
          <w:sz w:val="24"/>
          <w:szCs w:val="24"/>
          <w:lang w:eastAsia="zh-TW"/>
        </w:rPr>
      </w:pPr>
    </w:p>
    <w:p w14:paraId="407BC9C0" w14:textId="77777777" w:rsidR="00BD10F8" w:rsidRPr="00BD10F8" w:rsidRDefault="00BD10F8" w:rsidP="00BD10F8">
      <w:pPr>
        <w:spacing w:line="360" w:lineRule="auto"/>
        <w:rPr>
          <w:rFonts w:ascii="Arial" w:hAnsi="Arial" w:cs="Arial"/>
          <w:sz w:val="24"/>
          <w:szCs w:val="24"/>
          <w:lang w:eastAsia="zh-TW"/>
        </w:rPr>
      </w:pPr>
    </w:p>
    <w:p w14:paraId="1B3231ED" w14:textId="77777777" w:rsidR="00EC21E6" w:rsidRDefault="00BD10F8" w:rsidP="00BD10F8">
      <w:pPr>
        <w:spacing w:line="360" w:lineRule="auto"/>
        <w:rPr>
          <w:rFonts w:ascii="Arial" w:hAnsi="Arial" w:cs="Arial"/>
          <w:b/>
          <w:sz w:val="24"/>
          <w:szCs w:val="24"/>
          <w:lang w:eastAsia="zh-TW"/>
        </w:rPr>
      </w:pPr>
      <w:r w:rsidRPr="00BD10F8">
        <w:rPr>
          <w:rFonts w:ascii="Arial" w:hAnsi="Arial" w:cs="Arial"/>
          <w:b/>
          <w:sz w:val="24"/>
          <w:szCs w:val="24"/>
          <w:lang w:eastAsia="zh-TW"/>
        </w:rPr>
        <w:t xml:space="preserve">             </w:t>
      </w:r>
    </w:p>
    <w:p w14:paraId="1DF88F76" w14:textId="77777777" w:rsidR="00EC21E6" w:rsidRDefault="00EC21E6" w:rsidP="00BD10F8">
      <w:pPr>
        <w:spacing w:line="360" w:lineRule="auto"/>
        <w:rPr>
          <w:rFonts w:ascii="Arial" w:hAnsi="Arial" w:cs="Arial"/>
          <w:b/>
          <w:sz w:val="24"/>
          <w:szCs w:val="24"/>
          <w:lang w:eastAsia="zh-TW"/>
        </w:rPr>
      </w:pPr>
    </w:p>
    <w:p w14:paraId="34A9C8C7" w14:textId="77777777" w:rsidR="00EC21E6" w:rsidRDefault="00EC21E6" w:rsidP="00BD10F8">
      <w:pPr>
        <w:spacing w:line="360" w:lineRule="auto"/>
        <w:rPr>
          <w:rFonts w:ascii="Arial" w:hAnsi="Arial" w:cs="Arial"/>
          <w:b/>
          <w:sz w:val="24"/>
          <w:szCs w:val="24"/>
          <w:lang w:eastAsia="zh-TW"/>
        </w:rPr>
      </w:pPr>
    </w:p>
    <w:p w14:paraId="67F7AA82" w14:textId="63A46454" w:rsidR="00BD10F8" w:rsidRPr="00BD10F8" w:rsidRDefault="00BD10F8" w:rsidP="00BD10F8">
      <w:pPr>
        <w:spacing w:line="360" w:lineRule="auto"/>
        <w:rPr>
          <w:rFonts w:ascii="Arial" w:hAnsi="Arial" w:cs="Arial"/>
          <w:b/>
          <w:sz w:val="24"/>
          <w:szCs w:val="24"/>
          <w:lang w:eastAsia="zh-TW"/>
        </w:rPr>
      </w:pPr>
      <w:r w:rsidRPr="00BD10F8">
        <w:rPr>
          <w:rFonts w:ascii="Arial" w:hAnsi="Arial" w:cs="Arial"/>
          <w:b/>
          <w:sz w:val="24"/>
          <w:szCs w:val="24"/>
          <w:lang w:eastAsia="zh-TW"/>
        </w:rPr>
        <w:t>Interpretation:</w:t>
      </w:r>
    </w:p>
    <w:p w14:paraId="23551C50"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Sig value 0.000 which is less than 0.05 HO=all the means are equal which is rejected now, so H1: all the means aren’t equal. Our model is significant.</w:t>
      </w:r>
    </w:p>
    <w:p w14:paraId="132BEFCC"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F Test value which is greater than 4, its mean our model is good fit.</w:t>
      </w:r>
    </w:p>
    <w:p w14:paraId="179B2A92" w14:textId="77777777" w:rsidR="00BD10F8" w:rsidRPr="00BD10F8" w:rsidRDefault="00BD10F8" w:rsidP="00BD10F8">
      <w:pPr>
        <w:spacing w:line="360" w:lineRule="auto"/>
        <w:rPr>
          <w:rFonts w:ascii="Arial" w:hAnsi="Arial" w:cs="Arial"/>
          <w:sz w:val="24"/>
          <w:szCs w:val="24"/>
          <w:lang w:eastAsia="zh-TW"/>
        </w:rPr>
      </w:pPr>
    </w:p>
    <w:p w14:paraId="36BCE520" w14:textId="77777777" w:rsidR="00BD10F8" w:rsidRPr="00BD10F8" w:rsidRDefault="00BD10F8" w:rsidP="00BD10F8">
      <w:pPr>
        <w:spacing w:line="360" w:lineRule="auto"/>
        <w:rPr>
          <w:rFonts w:ascii="Arial" w:hAnsi="Arial" w:cs="Arial"/>
          <w:sz w:val="24"/>
          <w:szCs w:val="24"/>
          <w:lang w:eastAsia="zh-TW"/>
        </w:rPr>
      </w:pPr>
    </w:p>
    <w:p w14:paraId="07AEDE69" w14:textId="77777777" w:rsidR="00BD10F8" w:rsidRPr="00BD10F8" w:rsidRDefault="00BD10F8" w:rsidP="00BD10F8">
      <w:pPr>
        <w:spacing w:line="360" w:lineRule="auto"/>
        <w:rPr>
          <w:rFonts w:ascii="Arial" w:hAnsi="Arial" w:cs="Arial"/>
          <w:sz w:val="24"/>
          <w:szCs w:val="24"/>
          <w:lang w:eastAsia="zh-TW"/>
        </w:rPr>
      </w:pPr>
    </w:p>
    <w:p w14:paraId="5A971731" w14:textId="77777777" w:rsidR="00BD10F8" w:rsidRPr="00BD10F8" w:rsidRDefault="00BD10F8" w:rsidP="00BD10F8">
      <w:pPr>
        <w:spacing w:line="360" w:lineRule="auto"/>
        <w:rPr>
          <w:rFonts w:ascii="Arial" w:hAnsi="Arial" w:cs="Arial"/>
          <w:sz w:val="24"/>
          <w:szCs w:val="24"/>
          <w:lang w:eastAsia="zh-TW"/>
        </w:rPr>
      </w:pPr>
    </w:p>
    <w:p w14:paraId="7161A3B7" w14:textId="77777777" w:rsidR="00BD10F8" w:rsidRPr="00BD10F8" w:rsidRDefault="00BD10F8" w:rsidP="00BD10F8">
      <w:pPr>
        <w:spacing w:line="360" w:lineRule="auto"/>
        <w:rPr>
          <w:rFonts w:ascii="Arial" w:hAnsi="Arial" w:cs="Arial"/>
          <w:sz w:val="24"/>
          <w:szCs w:val="24"/>
          <w:lang w:eastAsia="zh-TW"/>
        </w:rPr>
      </w:pPr>
    </w:p>
    <w:p w14:paraId="49D2996B" w14:textId="77777777" w:rsidR="00BD10F8" w:rsidRPr="00BD10F8" w:rsidRDefault="00BD10F8" w:rsidP="00BD10F8">
      <w:pPr>
        <w:spacing w:line="360" w:lineRule="auto"/>
        <w:rPr>
          <w:rFonts w:ascii="Arial" w:hAnsi="Arial" w:cs="Arial"/>
          <w:sz w:val="24"/>
          <w:szCs w:val="24"/>
          <w:lang w:eastAsia="zh-TW"/>
        </w:rPr>
      </w:pPr>
    </w:p>
    <w:tbl>
      <w:tblPr>
        <w:tblW w:w="1162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93"/>
        <w:gridCol w:w="2589"/>
        <w:gridCol w:w="1408"/>
        <w:gridCol w:w="1408"/>
        <w:gridCol w:w="1553"/>
        <w:gridCol w:w="1083"/>
        <w:gridCol w:w="1083"/>
        <w:gridCol w:w="1196"/>
        <w:gridCol w:w="810"/>
      </w:tblGrid>
      <w:tr w:rsidR="00F91A4F" w:rsidRPr="00E656C1" w14:paraId="1427697C" w14:textId="77777777" w:rsidTr="00F91A4F">
        <w:trPr>
          <w:cantSplit/>
          <w:jc w:val="center"/>
        </w:trPr>
        <w:tc>
          <w:tcPr>
            <w:tcW w:w="11623" w:type="dxa"/>
            <w:gridSpan w:val="9"/>
            <w:tcBorders>
              <w:top w:val="nil"/>
              <w:left w:val="nil"/>
              <w:bottom w:val="nil"/>
              <w:right w:val="nil"/>
            </w:tcBorders>
            <w:shd w:val="clear" w:color="auto" w:fill="FFFFFF"/>
            <w:vAlign w:val="center"/>
          </w:tcPr>
          <w:p w14:paraId="205FBECC" w14:textId="21FFFC05" w:rsidR="00F91A4F" w:rsidRPr="00F91A4F" w:rsidRDefault="00F91A4F" w:rsidP="00F91A4F">
            <w:pPr>
              <w:spacing w:line="360" w:lineRule="auto"/>
              <w:jc w:val="center"/>
              <w:rPr>
                <w:rFonts w:ascii="Arial" w:hAnsi="Arial" w:cs="Arial"/>
                <w:b/>
                <w:bCs/>
                <w:color w:val="000000"/>
                <w:sz w:val="18"/>
                <w:szCs w:val="18"/>
              </w:rPr>
            </w:pPr>
            <w:proofErr w:type="spellStart"/>
            <w:r w:rsidRPr="00E656C1">
              <w:rPr>
                <w:rFonts w:ascii="Arial" w:hAnsi="Arial" w:cs="Arial"/>
                <w:b/>
                <w:bCs/>
                <w:color w:val="000000"/>
                <w:sz w:val="18"/>
                <w:szCs w:val="18"/>
              </w:rPr>
              <w:t>Coefficients</w:t>
            </w:r>
            <w:r w:rsidRPr="00E656C1">
              <w:rPr>
                <w:rFonts w:ascii="Arial" w:hAnsi="Arial" w:cs="Arial"/>
                <w:b/>
                <w:bCs/>
                <w:color w:val="000000"/>
                <w:sz w:val="18"/>
                <w:szCs w:val="18"/>
                <w:vertAlign w:val="superscript"/>
              </w:rPr>
              <w:t>a</w:t>
            </w:r>
            <w:proofErr w:type="spellEnd"/>
          </w:p>
        </w:tc>
      </w:tr>
      <w:tr w:rsidR="00F91A4F" w:rsidRPr="00E656C1" w14:paraId="6FEB2F07" w14:textId="77777777" w:rsidTr="00F91A4F">
        <w:trPr>
          <w:cantSplit/>
          <w:jc w:val="center"/>
        </w:trPr>
        <w:tc>
          <w:tcPr>
            <w:tcW w:w="3082" w:type="dxa"/>
            <w:gridSpan w:val="2"/>
            <w:vMerge w:val="restart"/>
            <w:tcBorders>
              <w:top w:val="single" w:sz="16" w:space="0" w:color="000000"/>
              <w:left w:val="single" w:sz="16" w:space="0" w:color="000000"/>
              <w:bottom w:val="nil"/>
              <w:right w:val="nil"/>
            </w:tcBorders>
            <w:shd w:val="clear" w:color="auto" w:fill="FFFFFF"/>
            <w:vAlign w:val="bottom"/>
          </w:tcPr>
          <w:p w14:paraId="47067790" w14:textId="77777777" w:rsidR="00F91A4F" w:rsidRPr="00E656C1" w:rsidRDefault="00F91A4F" w:rsidP="00031838">
            <w:pPr>
              <w:autoSpaceDE w:val="0"/>
              <w:autoSpaceDN w:val="0"/>
              <w:adjustRightInd w:val="0"/>
              <w:spacing w:after="0" w:line="320" w:lineRule="atLeast"/>
              <w:ind w:left="60" w:right="60"/>
              <w:rPr>
                <w:rFonts w:ascii="Arial" w:hAnsi="Arial" w:cs="Arial"/>
                <w:color w:val="000000"/>
                <w:sz w:val="18"/>
                <w:szCs w:val="18"/>
              </w:rPr>
            </w:pPr>
            <w:r w:rsidRPr="00E656C1">
              <w:rPr>
                <w:rFonts w:ascii="Arial" w:hAnsi="Arial" w:cs="Arial"/>
                <w:color w:val="000000"/>
                <w:sz w:val="18"/>
                <w:szCs w:val="18"/>
              </w:rPr>
              <w:t>Model</w:t>
            </w:r>
          </w:p>
        </w:tc>
        <w:tc>
          <w:tcPr>
            <w:tcW w:w="2816" w:type="dxa"/>
            <w:gridSpan w:val="2"/>
            <w:tcBorders>
              <w:top w:val="single" w:sz="16" w:space="0" w:color="000000"/>
              <w:left w:val="single" w:sz="16" w:space="0" w:color="000000"/>
            </w:tcBorders>
            <w:shd w:val="clear" w:color="auto" w:fill="FFFFFF"/>
            <w:vAlign w:val="bottom"/>
          </w:tcPr>
          <w:p w14:paraId="5E25AE05" w14:textId="77777777" w:rsidR="00F91A4F" w:rsidRPr="00E656C1" w:rsidRDefault="00F91A4F" w:rsidP="00031838">
            <w:pPr>
              <w:autoSpaceDE w:val="0"/>
              <w:autoSpaceDN w:val="0"/>
              <w:adjustRightInd w:val="0"/>
              <w:spacing w:after="0" w:line="320" w:lineRule="atLeast"/>
              <w:ind w:left="60" w:right="60"/>
              <w:jc w:val="center"/>
              <w:rPr>
                <w:rFonts w:ascii="Arial" w:hAnsi="Arial" w:cs="Arial"/>
                <w:color w:val="000000"/>
                <w:sz w:val="18"/>
                <w:szCs w:val="18"/>
              </w:rPr>
            </w:pPr>
            <w:r w:rsidRPr="00E656C1">
              <w:rPr>
                <w:rFonts w:ascii="Arial" w:hAnsi="Arial" w:cs="Arial"/>
                <w:color w:val="000000"/>
                <w:sz w:val="18"/>
                <w:szCs w:val="18"/>
              </w:rPr>
              <w:t>Unstandardized Coefficients</w:t>
            </w:r>
          </w:p>
        </w:tc>
        <w:tc>
          <w:tcPr>
            <w:tcW w:w="1553" w:type="dxa"/>
            <w:tcBorders>
              <w:top w:val="single" w:sz="16" w:space="0" w:color="000000"/>
            </w:tcBorders>
            <w:shd w:val="clear" w:color="auto" w:fill="FFFFFF"/>
            <w:vAlign w:val="bottom"/>
          </w:tcPr>
          <w:p w14:paraId="6691E66E" w14:textId="77777777" w:rsidR="00F91A4F" w:rsidRPr="00E656C1" w:rsidRDefault="00F91A4F" w:rsidP="00031838">
            <w:pPr>
              <w:autoSpaceDE w:val="0"/>
              <w:autoSpaceDN w:val="0"/>
              <w:adjustRightInd w:val="0"/>
              <w:spacing w:after="0" w:line="320" w:lineRule="atLeast"/>
              <w:ind w:left="60" w:right="60"/>
              <w:jc w:val="center"/>
              <w:rPr>
                <w:rFonts w:ascii="Arial" w:hAnsi="Arial" w:cs="Arial"/>
                <w:color w:val="000000"/>
                <w:sz w:val="18"/>
                <w:szCs w:val="18"/>
              </w:rPr>
            </w:pPr>
            <w:r w:rsidRPr="00E656C1">
              <w:rPr>
                <w:rFonts w:ascii="Arial" w:hAnsi="Arial" w:cs="Arial"/>
                <w:color w:val="000000"/>
                <w:sz w:val="18"/>
                <w:szCs w:val="18"/>
              </w:rPr>
              <w:t>Standardized Coefficients</w:t>
            </w:r>
          </w:p>
        </w:tc>
        <w:tc>
          <w:tcPr>
            <w:tcW w:w="1083" w:type="dxa"/>
            <w:vMerge w:val="restart"/>
            <w:tcBorders>
              <w:top w:val="single" w:sz="16" w:space="0" w:color="000000"/>
            </w:tcBorders>
            <w:shd w:val="clear" w:color="auto" w:fill="FFFFFF"/>
            <w:vAlign w:val="bottom"/>
          </w:tcPr>
          <w:p w14:paraId="06420A64" w14:textId="77777777" w:rsidR="00F91A4F" w:rsidRPr="00E656C1" w:rsidRDefault="00F91A4F" w:rsidP="00031838">
            <w:pPr>
              <w:autoSpaceDE w:val="0"/>
              <w:autoSpaceDN w:val="0"/>
              <w:adjustRightInd w:val="0"/>
              <w:spacing w:after="0" w:line="320" w:lineRule="atLeast"/>
              <w:ind w:left="60" w:right="60"/>
              <w:jc w:val="center"/>
              <w:rPr>
                <w:rFonts w:ascii="Arial" w:hAnsi="Arial" w:cs="Arial"/>
                <w:color w:val="000000"/>
                <w:sz w:val="18"/>
                <w:szCs w:val="18"/>
              </w:rPr>
            </w:pPr>
            <w:r w:rsidRPr="00E656C1">
              <w:rPr>
                <w:rFonts w:ascii="Arial" w:hAnsi="Arial" w:cs="Arial"/>
                <w:color w:val="000000"/>
                <w:sz w:val="18"/>
                <w:szCs w:val="18"/>
              </w:rPr>
              <w:t>t</w:t>
            </w:r>
          </w:p>
        </w:tc>
        <w:tc>
          <w:tcPr>
            <w:tcW w:w="1083" w:type="dxa"/>
            <w:vMerge w:val="restart"/>
            <w:tcBorders>
              <w:top w:val="single" w:sz="16" w:space="0" w:color="000000"/>
            </w:tcBorders>
            <w:shd w:val="clear" w:color="auto" w:fill="FFFFFF"/>
            <w:vAlign w:val="bottom"/>
          </w:tcPr>
          <w:p w14:paraId="2E955E8B" w14:textId="77777777" w:rsidR="00F91A4F" w:rsidRPr="00E656C1" w:rsidRDefault="00F91A4F" w:rsidP="00031838">
            <w:pPr>
              <w:autoSpaceDE w:val="0"/>
              <w:autoSpaceDN w:val="0"/>
              <w:adjustRightInd w:val="0"/>
              <w:spacing w:after="0" w:line="320" w:lineRule="atLeast"/>
              <w:ind w:left="60" w:right="60"/>
              <w:jc w:val="center"/>
              <w:rPr>
                <w:rFonts w:ascii="Arial" w:hAnsi="Arial" w:cs="Arial"/>
                <w:color w:val="000000"/>
                <w:sz w:val="18"/>
                <w:szCs w:val="18"/>
              </w:rPr>
            </w:pPr>
            <w:r w:rsidRPr="00E656C1">
              <w:rPr>
                <w:rFonts w:ascii="Arial" w:hAnsi="Arial" w:cs="Arial"/>
                <w:color w:val="000000"/>
                <w:sz w:val="18"/>
                <w:szCs w:val="18"/>
              </w:rPr>
              <w:t>Sig.</w:t>
            </w:r>
          </w:p>
        </w:tc>
        <w:tc>
          <w:tcPr>
            <w:tcW w:w="2006" w:type="dxa"/>
            <w:gridSpan w:val="2"/>
            <w:tcBorders>
              <w:top w:val="single" w:sz="16" w:space="0" w:color="000000"/>
              <w:right w:val="single" w:sz="16" w:space="0" w:color="000000"/>
            </w:tcBorders>
            <w:shd w:val="clear" w:color="auto" w:fill="FFFFFF"/>
            <w:vAlign w:val="bottom"/>
          </w:tcPr>
          <w:p w14:paraId="3358C786" w14:textId="77777777" w:rsidR="00F91A4F" w:rsidRPr="00E656C1" w:rsidRDefault="00F91A4F" w:rsidP="00031838">
            <w:pPr>
              <w:autoSpaceDE w:val="0"/>
              <w:autoSpaceDN w:val="0"/>
              <w:adjustRightInd w:val="0"/>
              <w:spacing w:after="0" w:line="320" w:lineRule="atLeast"/>
              <w:ind w:left="60" w:right="60"/>
              <w:jc w:val="center"/>
              <w:rPr>
                <w:rFonts w:ascii="Arial" w:hAnsi="Arial" w:cs="Arial"/>
                <w:color w:val="000000"/>
                <w:sz w:val="18"/>
                <w:szCs w:val="18"/>
              </w:rPr>
            </w:pPr>
            <w:r w:rsidRPr="00E656C1">
              <w:rPr>
                <w:rFonts w:ascii="Arial" w:hAnsi="Arial" w:cs="Arial"/>
                <w:color w:val="000000"/>
                <w:sz w:val="18"/>
                <w:szCs w:val="18"/>
              </w:rPr>
              <w:t>Collinearity Statistics</w:t>
            </w:r>
          </w:p>
        </w:tc>
      </w:tr>
      <w:tr w:rsidR="00F91A4F" w:rsidRPr="00E656C1" w14:paraId="3182E9E8" w14:textId="77777777" w:rsidTr="00F91A4F">
        <w:trPr>
          <w:cantSplit/>
          <w:jc w:val="center"/>
        </w:trPr>
        <w:tc>
          <w:tcPr>
            <w:tcW w:w="3082" w:type="dxa"/>
            <w:gridSpan w:val="2"/>
            <w:vMerge/>
            <w:tcBorders>
              <w:top w:val="single" w:sz="16" w:space="0" w:color="000000"/>
              <w:left w:val="single" w:sz="16" w:space="0" w:color="000000"/>
              <w:bottom w:val="nil"/>
              <w:right w:val="nil"/>
            </w:tcBorders>
            <w:shd w:val="clear" w:color="auto" w:fill="FFFFFF"/>
            <w:vAlign w:val="bottom"/>
          </w:tcPr>
          <w:p w14:paraId="2C780718" w14:textId="77777777" w:rsidR="00F91A4F" w:rsidRPr="00E656C1" w:rsidRDefault="00F91A4F" w:rsidP="00031838">
            <w:pPr>
              <w:autoSpaceDE w:val="0"/>
              <w:autoSpaceDN w:val="0"/>
              <w:adjustRightInd w:val="0"/>
              <w:spacing w:after="0" w:line="240" w:lineRule="auto"/>
              <w:rPr>
                <w:rFonts w:ascii="Arial" w:hAnsi="Arial" w:cs="Arial"/>
                <w:color w:val="000000"/>
                <w:sz w:val="18"/>
                <w:szCs w:val="18"/>
              </w:rPr>
            </w:pPr>
          </w:p>
        </w:tc>
        <w:tc>
          <w:tcPr>
            <w:tcW w:w="1408" w:type="dxa"/>
            <w:tcBorders>
              <w:left w:val="single" w:sz="16" w:space="0" w:color="000000"/>
              <w:bottom w:val="single" w:sz="16" w:space="0" w:color="000000"/>
            </w:tcBorders>
            <w:shd w:val="clear" w:color="auto" w:fill="FFFFFF"/>
            <w:vAlign w:val="bottom"/>
          </w:tcPr>
          <w:p w14:paraId="13B4FEC2" w14:textId="77777777" w:rsidR="00F91A4F" w:rsidRPr="00E656C1" w:rsidRDefault="00F91A4F" w:rsidP="00031838">
            <w:pPr>
              <w:autoSpaceDE w:val="0"/>
              <w:autoSpaceDN w:val="0"/>
              <w:adjustRightInd w:val="0"/>
              <w:spacing w:after="0" w:line="320" w:lineRule="atLeast"/>
              <w:ind w:left="60" w:right="60"/>
              <w:jc w:val="center"/>
              <w:rPr>
                <w:rFonts w:ascii="Arial" w:hAnsi="Arial" w:cs="Arial"/>
                <w:color w:val="000000"/>
                <w:sz w:val="18"/>
                <w:szCs w:val="18"/>
              </w:rPr>
            </w:pPr>
            <w:r w:rsidRPr="00E656C1">
              <w:rPr>
                <w:rFonts w:ascii="Arial" w:hAnsi="Arial" w:cs="Arial"/>
                <w:color w:val="000000"/>
                <w:sz w:val="18"/>
                <w:szCs w:val="18"/>
              </w:rPr>
              <w:t>B</w:t>
            </w:r>
          </w:p>
        </w:tc>
        <w:tc>
          <w:tcPr>
            <w:tcW w:w="1408" w:type="dxa"/>
            <w:tcBorders>
              <w:bottom w:val="single" w:sz="16" w:space="0" w:color="000000"/>
            </w:tcBorders>
            <w:shd w:val="clear" w:color="auto" w:fill="FFFFFF"/>
            <w:vAlign w:val="bottom"/>
          </w:tcPr>
          <w:p w14:paraId="219E268E" w14:textId="77777777" w:rsidR="00F91A4F" w:rsidRPr="00E656C1" w:rsidRDefault="00F91A4F" w:rsidP="00031838">
            <w:pPr>
              <w:autoSpaceDE w:val="0"/>
              <w:autoSpaceDN w:val="0"/>
              <w:adjustRightInd w:val="0"/>
              <w:spacing w:after="0" w:line="320" w:lineRule="atLeast"/>
              <w:ind w:left="60" w:right="60"/>
              <w:jc w:val="center"/>
              <w:rPr>
                <w:rFonts w:ascii="Arial" w:hAnsi="Arial" w:cs="Arial"/>
                <w:color w:val="000000"/>
                <w:sz w:val="18"/>
                <w:szCs w:val="18"/>
              </w:rPr>
            </w:pPr>
            <w:r w:rsidRPr="00E656C1">
              <w:rPr>
                <w:rFonts w:ascii="Arial" w:hAnsi="Arial" w:cs="Arial"/>
                <w:color w:val="000000"/>
                <w:sz w:val="18"/>
                <w:szCs w:val="18"/>
              </w:rPr>
              <w:t>Std. Error</w:t>
            </w:r>
          </w:p>
        </w:tc>
        <w:tc>
          <w:tcPr>
            <w:tcW w:w="1553" w:type="dxa"/>
            <w:tcBorders>
              <w:bottom w:val="single" w:sz="16" w:space="0" w:color="000000"/>
            </w:tcBorders>
            <w:shd w:val="clear" w:color="auto" w:fill="FFFFFF"/>
            <w:vAlign w:val="bottom"/>
          </w:tcPr>
          <w:p w14:paraId="4B39D367" w14:textId="77777777" w:rsidR="00F91A4F" w:rsidRPr="00E656C1" w:rsidRDefault="00F91A4F" w:rsidP="00031838">
            <w:pPr>
              <w:autoSpaceDE w:val="0"/>
              <w:autoSpaceDN w:val="0"/>
              <w:adjustRightInd w:val="0"/>
              <w:spacing w:after="0" w:line="320" w:lineRule="atLeast"/>
              <w:ind w:left="60" w:right="60"/>
              <w:jc w:val="center"/>
              <w:rPr>
                <w:rFonts w:ascii="Arial" w:hAnsi="Arial" w:cs="Arial"/>
                <w:color w:val="000000"/>
                <w:sz w:val="18"/>
                <w:szCs w:val="18"/>
              </w:rPr>
            </w:pPr>
            <w:r w:rsidRPr="00E656C1">
              <w:rPr>
                <w:rFonts w:ascii="Arial" w:hAnsi="Arial" w:cs="Arial"/>
                <w:color w:val="000000"/>
                <w:sz w:val="18"/>
                <w:szCs w:val="18"/>
              </w:rPr>
              <w:t>Beta</w:t>
            </w:r>
          </w:p>
        </w:tc>
        <w:tc>
          <w:tcPr>
            <w:tcW w:w="1083" w:type="dxa"/>
            <w:vMerge/>
            <w:tcBorders>
              <w:top w:val="single" w:sz="16" w:space="0" w:color="000000"/>
            </w:tcBorders>
            <w:shd w:val="clear" w:color="auto" w:fill="FFFFFF"/>
            <w:vAlign w:val="bottom"/>
          </w:tcPr>
          <w:p w14:paraId="046FEAA4" w14:textId="77777777" w:rsidR="00F91A4F" w:rsidRPr="00E656C1" w:rsidRDefault="00F91A4F" w:rsidP="00031838">
            <w:pPr>
              <w:autoSpaceDE w:val="0"/>
              <w:autoSpaceDN w:val="0"/>
              <w:adjustRightInd w:val="0"/>
              <w:spacing w:after="0" w:line="240" w:lineRule="auto"/>
              <w:rPr>
                <w:rFonts w:ascii="Arial" w:hAnsi="Arial" w:cs="Arial"/>
                <w:color w:val="000000"/>
                <w:sz w:val="18"/>
                <w:szCs w:val="18"/>
              </w:rPr>
            </w:pPr>
          </w:p>
        </w:tc>
        <w:tc>
          <w:tcPr>
            <w:tcW w:w="1083" w:type="dxa"/>
            <w:vMerge/>
            <w:tcBorders>
              <w:top w:val="single" w:sz="16" w:space="0" w:color="000000"/>
            </w:tcBorders>
            <w:shd w:val="clear" w:color="auto" w:fill="FFFFFF"/>
            <w:vAlign w:val="bottom"/>
          </w:tcPr>
          <w:p w14:paraId="54894F59" w14:textId="77777777" w:rsidR="00F91A4F" w:rsidRPr="00E656C1" w:rsidRDefault="00F91A4F" w:rsidP="00031838">
            <w:pPr>
              <w:autoSpaceDE w:val="0"/>
              <w:autoSpaceDN w:val="0"/>
              <w:adjustRightInd w:val="0"/>
              <w:spacing w:after="0" w:line="240" w:lineRule="auto"/>
              <w:rPr>
                <w:rFonts w:ascii="Arial" w:hAnsi="Arial" w:cs="Arial"/>
                <w:color w:val="000000"/>
                <w:sz w:val="18"/>
                <w:szCs w:val="18"/>
              </w:rPr>
            </w:pPr>
          </w:p>
        </w:tc>
        <w:tc>
          <w:tcPr>
            <w:tcW w:w="1196" w:type="dxa"/>
            <w:tcBorders>
              <w:bottom w:val="single" w:sz="16" w:space="0" w:color="000000"/>
            </w:tcBorders>
            <w:shd w:val="clear" w:color="auto" w:fill="FFFFFF"/>
            <w:vAlign w:val="bottom"/>
          </w:tcPr>
          <w:p w14:paraId="32B5E4E5" w14:textId="77777777" w:rsidR="00F91A4F" w:rsidRPr="00E656C1" w:rsidRDefault="00F91A4F" w:rsidP="00031838">
            <w:pPr>
              <w:autoSpaceDE w:val="0"/>
              <w:autoSpaceDN w:val="0"/>
              <w:adjustRightInd w:val="0"/>
              <w:spacing w:after="0" w:line="320" w:lineRule="atLeast"/>
              <w:ind w:left="60" w:right="60"/>
              <w:jc w:val="center"/>
              <w:rPr>
                <w:rFonts w:ascii="Arial" w:hAnsi="Arial" w:cs="Arial"/>
                <w:color w:val="000000"/>
                <w:sz w:val="18"/>
                <w:szCs w:val="18"/>
              </w:rPr>
            </w:pPr>
            <w:r w:rsidRPr="00E656C1">
              <w:rPr>
                <w:rFonts w:ascii="Arial" w:hAnsi="Arial" w:cs="Arial"/>
                <w:color w:val="000000"/>
                <w:sz w:val="18"/>
                <w:szCs w:val="18"/>
              </w:rPr>
              <w:t>Tolerance</w:t>
            </w:r>
          </w:p>
        </w:tc>
        <w:tc>
          <w:tcPr>
            <w:tcW w:w="810" w:type="dxa"/>
            <w:tcBorders>
              <w:bottom w:val="single" w:sz="16" w:space="0" w:color="000000"/>
              <w:right w:val="single" w:sz="16" w:space="0" w:color="000000"/>
            </w:tcBorders>
            <w:shd w:val="clear" w:color="auto" w:fill="FFFFFF"/>
            <w:vAlign w:val="bottom"/>
          </w:tcPr>
          <w:p w14:paraId="071AFDAF" w14:textId="77777777" w:rsidR="00F91A4F" w:rsidRPr="00E656C1" w:rsidRDefault="00F91A4F" w:rsidP="00031838">
            <w:pPr>
              <w:autoSpaceDE w:val="0"/>
              <w:autoSpaceDN w:val="0"/>
              <w:adjustRightInd w:val="0"/>
              <w:spacing w:after="0" w:line="320" w:lineRule="atLeast"/>
              <w:ind w:left="60" w:right="60"/>
              <w:jc w:val="center"/>
              <w:rPr>
                <w:rFonts w:ascii="Arial" w:hAnsi="Arial" w:cs="Arial"/>
                <w:color w:val="000000"/>
                <w:sz w:val="18"/>
                <w:szCs w:val="18"/>
              </w:rPr>
            </w:pPr>
            <w:r w:rsidRPr="00E656C1">
              <w:rPr>
                <w:rFonts w:ascii="Arial" w:hAnsi="Arial" w:cs="Arial"/>
                <w:color w:val="000000"/>
                <w:sz w:val="18"/>
                <w:szCs w:val="18"/>
              </w:rPr>
              <w:t>VIF</w:t>
            </w:r>
          </w:p>
        </w:tc>
      </w:tr>
      <w:tr w:rsidR="00F91A4F" w:rsidRPr="00E656C1" w14:paraId="535A8FCC" w14:textId="77777777" w:rsidTr="00F91A4F">
        <w:trPr>
          <w:cantSplit/>
          <w:jc w:val="center"/>
        </w:trPr>
        <w:tc>
          <w:tcPr>
            <w:tcW w:w="493" w:type="dxa"/>
            <w:vMerge w:val="restart"/>
            <w:tcBorders>
              <w:top w:val="single" w:sz="16" w:space="0" w:color="000000"/>
              <w:left w:val="single" w:sz="16" w:space="0" w:color="000000"/>
              <w:bottom w:val="single" w:sz="16" w:space="0" w:color="000000"/>
              <w:right w:val="nil"/>
            </w:tcBorders>
            <w:shd w:val="clear" w:color="auto" w:fill="FFFFFF"/>
          </w:tcPr>
          <w:p w14:paraId="06544021" w14:textId="77777777" w:rsidR="00F91A4F" w:rsidRPr="00E656C1" w:rsidRDefault="00F91A4F" w:rsidP="00031838">
            <w:pPr>
              <w:autoSpaceDE w:val="0"/>
              <w:autoSpaceDN w:val="0"/>
              <w:adjustRightInd w:val="0"/>
              <w:spacing w:after="0" w:line="320" w:lineRule="atLeast"/>
              <w:ind w:left="60" w:right="60"/>
              <w:rPr>
                <w:rFonts w:ascii="Arial" w:hAnsi="Arial" w:cs="Arial"/>
                <w:color w:val="000000"/>
                <w:sz w:val="18"/>
                <w:szCs w:val="18"/>
              </w:rPr>
            </w:pPr>
            <w:r w:rsidRPr="00E656C1">
              <w:rPr>
                <w:rFonts w:ascii="Arial" w:hAnsi="Arial" w:cs="Arial"/>
                <w:color w:val="000000"/>
                <w:sz w:val="18"/>
                <w:szCs w:val="18"/>
              </w:rPr>
              <w:t>1</w:t>
            </w:r>
          </w:p>
        </w:tc>
        <w:tc>
          <w:tcPr>
            <w:tcW w:w="2589" w:type="dxa"/>
            <w:tcBorders>
              <w:top w:val="single" w:sz="16" w:space="0" w:color="000000"/>
              <w:left w:val="nil"/>
              <w:bottom w:val="nil"/>
              <w:right w:val="single" w:sz="16" w:space="0" w:color="000000"/>
            </w:tcBorders>
            <w:shd w:val="clear" w:color="auto" w:fill="FFFFFF"/>
          </w:tcPr>
          <w:p w14:paraId="692CD31B" w14:textId="77777777" w:rsidR="00F91A4F" w:rsidRPr="00E656C1" w:rsidRDefault="00F91A4F" w:rsidP="00031838">
            <w:pPr>
              <w:autoSpaceDE w:val="0"/>
              <w:autoSpaceDN w:val="0"/>
              <w:adjustRightInd w:val="0"/>
              <w:spacing w:after="0" w:line="320" w:lineRule="atLeast"/>
              <w:ind w:left="60" w:right="60"/>
              <w:rPr>
                <w:rFonts w:ascii="Arial" w:hAnsi="Arial" w:cs="Arial"/>
                <w:color w:val="000000"/>
                <w:sz w:val="18"/>
                <w:szCs w:val="18"/>
              </w:rPr>
            </w:pPr>
            <w:r w:rsidRPr="00E656C1">
              <w:rPr>
                <w:rFonts w:ascii="Arial" w:hAnsi="Arial" w:cs="Arial"/>
                <w:color w:val="000000"/>
                <w:sz w:val="18"/>
                <w:szCs w:val="18"/>
              </w:rPr>
              <w:t>(Constant)</w:t>
            </w:r>
          </w:p>
        </w:tc>
        <w:tc>
          <w:tcPr>
            <w:tcW w:w="1408" w:type="dxa"/>
            <w:tcBorders>
              <w:top w:val="single" w:sz="16" w:space="0" w:color="000000"/>
              <w:left w:val="single" w:sz="16" w:space="0" w:color="000000"/>
              <w:bottom w:val="nil"/>
            </w:tcBorders>
            <w:shd w:val="clear" w:color="auto" w:fill="FFFFFF"/>
            <w:vAlign w:val="center"/>
          </w:tcPr>
          <w:p w14:paraId="77AB9796"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-.489</w:t>
            </w:r>
          </w:p>
        </w:tc>
        <w:tc>
          <w:tcPr>
            <w:tcW w:w="1408" w:type="dxa"/>
            <w:tcBorders>
              <w:top w:val="single" w:sz="16" w:space="0" w:color="000000"/>
              <w:bottom w:val="nil"/>
            </w:tcBorders>
            <w:shd w:val="clear" w:color="auto" w:fill="FFFFFF"/>
            <w:vAlign w:val="center"/>
          </w:tcPr>
          <w:p w14:paraId="0CE33B19"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.174</w:t>
            </w:r>
          </w:p>
        </w:tc>
        <w:tc>
          <w:tcPr>
            <w:tcW w:w="1553" w:type="dxa"/>
            <w:tcBorders>
              <w:top w:val="single" w:sz="16" w:space="0" w:color="000000"/>
              <w:bottom w:val="nil"/>
            </w:tcBorders>
            <w:shd w:val="clear" w:color="auto" w:fill="FFFFFF"/>
            <w:vAlign w:val="center"/>
          </w:tcPr>
          <w:p w14:paraId="045EED40" w14:textId="77777777" w:rsidR="00F91A4F" w:rsidRPr="00E656C1" w:rsidRDefault="00F91A4F" w:rsidP="00031838">
            <w:pPr>
              <w:autoSpaceDE w:val="0"/>
              <w:autoSpaceDN w:val="0"/>
              <w:adjustRightInd w:val="0"/>
              <w:spacing w:after="0" w:line="240" w:lineRule="auto"/>
              <w:rPr>
                <w:rFonts w:ascii="Times New Roman" w:hAnsi="Times New Roman" w:cs="Times New Roman"/>
                <w:sz w:val="24"/>
                <w:szCs w:val="24"/>
              </w:rPr>
            </w:pPr>
          </w:p>
        </w:tc>
        <w:tc>
          <w:tcPr>
            <w:tcW w:w="1083" w:type="dxa"/>
            <w:tcBorders>
              <w:top w:val="single" w:sz="16" w:space="0" w:color="000000"/>
              <w:bottom w:val="nil"/>
            </w:tcBorders>
            <w:shd w:val="clear" w:color="auto" w:fill="FFFFFF"/>
            <w:vAlign w:val="center"/>
          </w:tcPr>
          <w:p w14:paraId="48C06872"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-2.802</w:t>
            </w:r>
          </w:p>
        </w:tc>
        <w:tc>
          <w:tcPr>
            <w:tcW w:w="1083" w:type="dxa"/>
            <w:tcBorders>
              <w:top w:val="single" w:sz="16" w:space="0" w:color="000000"/>
              <w:bottom w:val="nil"/>
            </w:tcBorders>
            <w:shd w:val="clear" w:color="auto" w:fill="FFFFFF"/>
            <w:vAlign w:val="center"/>
          </w:tcPr>
          <w:p w14:paraId="1873C019"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.015</w:t>
            </w:r>
          </w:p>
        </w:tc>
        <w:tc>
          <w:tcPr>
            <w:tcW w:w="1196" w:type="dxa"/>
            <w:tcBorders>
              <w:top w:val="single" w:sz="16" w:space="0" w:color="000000"/>
              <w:bottom w:val="nil"/>
            </w:tcBorders>
            <w:shd w:val="clear" w:color="auto" w:fill="FFFFFF"/>
            <w:vAlign w:val="center"/>
          </w:tcPr>
          <w:p w14:paraId="2B9D3B07" w14:textId="77777777" w:rsidR="00F91A4F" w:rsidRPr="00E656C1" w:rsidRDefault="00F91A4F" w:rsidP="00031838">
            <w:pPr>
              <w:autoSpaceDE w:val="0"/>
              <w:autoSpaceDN w:val="0"/>
              <w:adjustRightInd w:val="0"/>
              <w:spacing w:after="0" w:line="240" w:lineRule="auto"/>
              <w:rPr>
                <w:rFonts w:ascii="Times New Roman" w:hAnsi="Times New Roman" w:cs="Times New Roman"/>
                <w:sz w:val="24"/>
                <w:szCs w:val="24"/>
              </w:rPr>
            </w:pPr>
          </w:p>
        </w:tc>
        <w:tc>
          <w:tcPr>
            <w:tcW w:w="810" w:type="dxa"/>
            <w:tcBorders>
              <w:top w:val="single" w:sz="16" w:space="0" w:color="000000"/>
              <w:bottom w:val="nil"/>
              <w:right w:val="single" w:sz="16" w:space="0" w:color="000000"/>
            </w:tcBorders>
            <w:shd w:val="clear" w:color="auto" w:fill="FFFFFF"/>
            <w:vAlign w:val="center"/>
          </w:tcPr>
          <w:p w14:paraId="49EE3B02" w14:textId="77777777" w:rsidR="00F91A4F" w:rsidRPr="00E656C1" w:rsidRDefault="00F91A4F" w:rsidP="00031838">
            <w:pPr>
              <w:autoSpaceDE w:val="0"/>
              <w:autoSpaceDN w:val="0"/>
              <w:adjustRightInd w:val="0"/>
              <w:spacing w:after="0" w:line="240" w:lineRule="auto"/>
              <w:rPr>
                <w:rFonts w:ascii="Times New Roman" w:hAnsi="Times New Roman" w:cs="Times New Roman"/>
                <w:sz w:val="24"/>
                <w:szCs w:val="24"/>
              </w:rPr>
            </w:pPr>
          </w:p>
        </w:tc>
      </w:tr>
      <w:tr w:rsidR="00F91A4F" w:rsidRPr="00E656C1" w14:paraId="336980D7" w14:textId="77777777" w:rsidTr="00F91A4F">
        <w:trPr>
          <w:cantSplit/>
          <w:jc w:val="center"/>
        </w:trPr>
        <w:tc>
          <w:tcPr>
            <w:tcW w:w="493" w:type="dxa"/>
            <w:vMerge/>
            <w:tcBorders>
              <w:top w:val="single" w:sz="16" w:space="0" w:color="000000"/>
              <w:left w:val="single" w:sz="16" w:space="0" w:color="000000"/>
              <w:bottom w:val="single" w:sz="16" w:space="0" w:color="000000"/>
              <w:right w:val="nil"/>
            </w:tcBorders>
            <w:shd w:val="clear" w:color="auto" w:fill="FFFFFF"/>
          </w:tcPr>
          <w:p w14:paraId="544B574E" w14:textId="77777777" w:rsidR="00F91A4F" w:rsidRPr="00E656C1" w:rsidRDefault="00F91A4F" w:rsidP="00031838">
            <w:pPr>
              <w:autoSpaceDE w:val="0"/>
              <w:autoSpaceDN w:val="0"/>
              <w:adjustRightInd w:val="0"/>
              <w:spacing w:after="0" w:line="240" w:lineRule="auto"/>
              <w:rPr>
                <w:rFonts w:ascii="Times New Roman" w:hAnsi="Times New Roman" w:cs="Times New Roman"/>
                <w:sz w:val="24"/>
                <w:szCs w:val="24"/>
              </w:rPr>
            </w:pPr>
          </w:p>
        </w:tc>
        <w:tc>
          <w:tcPr>
            <w:tcW w:w="2589" w:type="dxa"/>
            <w:tcBorders>
              <w:top w:val="nil"/>
              <w:left w:val="nil"/>
              <w:bottom w:val="nil"/>
              <w:right w:val="single" w:sz="16" w:space="0" w:color="000000"/>
            </w:tcBorders>
            <w:shd w:val="clear" w:color="auto" w:fill="FFFFFF"/>
          </w:tcPr>
          <w:p w14:paraId="69612F23" w14:textId="77777777" w:rsidR="00F91A4F" w:rsidRPr="00E656C1" w:rsidRDefault="00F91A4F" w:rsidP="00031838">
            <w:pPr>
              <w:autoSpaceDE w:val="0"/>
              <w:autoSpaceDN w:val="0"/>
              <w:adjustRightInd w:val="0"/>
              <w:spacing w:after="0" w:line="320" w:lineRule="atLeast"/>
              <w:ind w:left="60" w:right="60"/>
              <w:rPr>
                <w:rFonts w:ascii="Arial" w:hAnsi="Arial" w:cs="Arial"/>
                <w:color w:val="000000"/>
                <w:sz w:val="18"/>
                <w:szCs w:val="18"/>
              </w:rPr>
            </w:pPr>
            <w:proofErr w:type="spellStart"/>
            <w:r w:rsidRPr="00E656C1">
              <w:rPr>
                <w:rFonts w:ascii="Arial" w:hAnsi="Arial" w:cs="Arial"/>
                <w:color w:val="000000"/>
                <w:sz w:val="18"/>
                <w:szCs w:val="18"/>
              </w:rPr>
              <w:t>Self_Emotional_Appraisal</w:t>
            </w:r>
            <w:proofErr w:type="spellEnd"/>
          </w:p>
        </w:tc>
        <w:tc>
          <w:tcPr>
            <w:tcW w:w="1408" w:type="dxa"/>
            <w:tcBorders>
              <w:top w:val="nil"/>
              <w:left w:val="single" w:sz="16" w:space="0" w:color="000000"/>
              <w:bottom w:val="nil"/>
            </w:tcBorders>
            <w:shd w:val="clear" w:color="auto" w:fill="FFFFFF"/>
            <w:vAlign w:val="center"/>
          </w:tcPr>
          <w:p w14:paraId="505A4FD2"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-.380</w:t>
            </w:r>
          </w:p>
        </w:tc>
        <w:tc>
          <w:tcPr>
            <w:tcW w:w="1408" w:type="dxa"/>
            <w:tcBorders>
              <w:top w:val="nil"/>
              <w:bottom w:val="nil"/>
            </w:tcBorders>
            <w:shd w:val="clear" w:color="auto" w:fill="FFFFFF"/>
            <w:vAlign w:val="center"/>
          </w:tcPr>
          <w:p w14:paraId="33B4F9AA"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.072</w:t>
            </w:r>
          </w:p>
        </w:tc>
        <w:tc>
          <w:tcPr>
            <w:tcW w:w="1553" w:type="dxa"/>
            <w:tcBorders>
              <w:top w:val="nil"/>
              <w:bottom w:val="nil"/>
            </w:tcBorders>
            <w:shd w:val="clear" w:color="auto" w:fill="FFFFFF"/>
            <w:vAlign w:val="center"/>
          </w:tcPr>
          <w:p w14:paraId="40DAC872"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-.325</w:t>
            </w:r>
          </w:p>
        </w:tc>
        <w:tc>
          <w:tcPr>
            <w:tcW w:w="1083" w:type="dxa"/>
            <w:tcBorders>
              <w:top w:val="nil"/>
              <w:bottom w:val="nil"/>
            </w:tcBorders>
            <w:shd w:val="clear" w:color="auto" w:fill="FFFFFF"/>
            <w:vAlign w:val="center"/>
          </w:tcPr>
          <w:p w14:paraId="2448A784"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-5.253</w:t>
            </w:r>
          </w:p>
        </w:tc>
        <w:tc>
          <w:tcPr>
            <w:tcW w:w="1083" w:type="dxa"/>
            <w:tcBorders>
              <w:top w:val="nil"/>
              <w:bottom w:val="nil"/>
            </w:tcBorders>
            <w:shd w:val="clear" w:color="auto" w:fill="FFFFFF"/>
            <w:vAlign w:val="center"/>
          </w:tcPr>
          <w:p w14:paraId="124F2E39"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.000</w:t>
            </w:r>
          </w:p>
        </w:tc>
        <w:tc>
          <w:tcPr>
            <w:tcW w:w="1196" w:type="dxa"/>
            <w:tcBorders>
              <w:top w:val="nil"/>
              <w:bottom w:val="nil"/>
            </w:tcBorders>
            <w:shd w:val="clear" w:color="auto" w:fill="FFFFFF"/>
            <w:vAlign w:val="center"/>
          </w:tcPr>
          <w:p w14:paraId="02AD0E30"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.216</w:t>
            </w:r>
          </w:p>
        </w:tc>
        <w:tc>
          <w:tcPr>
            <w:tcW w:w="810" w:type="dxa"/>
            <w:tcBorders>
              <w:top w:val="nil"/>
              <w:bottom w:val="nil"/>
              <w:right w:val="single" w:sz="16" w:space="0" w:color="000000"/>
            </w:tcBorders>
            <w:shd w:val="clear" w:color="auto" w:fill="FFFFFF"/>
            <w:vAlign w:val="center"/>
          </w:tcPr>
          <w:p w14:paraId="4405F3DF"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4.638</w:t>
            </w:r>
          </w:p>
        </w:tc>
      </w:tr>
      <w:tr w:rsidR="00F91A4F" w:rsidRPr="00E656C1" w14:paraId="398DD19D" w14:textId="77777777" w:rsidTr="00F91A4F">
        <w:trPr>
          <w:cantSplit/>
          <w:jc w:val="center"/>
        </w:trPr>
        <w:tc>
          <w:tcPr>
            <w:tcW w:w="493" w:type="dxa"/>
            <w:vMerge/>
            <w:tcBorders>
              <w:top w:val="single" w:sz="16" w:space="0" w:color="000000"/>
              <w:left w:val="single" w:sz="16" w:space="0" w:color="000000"/>
              <w:bottom w:val="single" w:sz="16" w:space="0" w:color="000000"/>
              <w:right w:val="nil"/>
            </w:tcBorders>
            <w:shd w:val="clear" w:color="auto" w:fill="FFFFFF"/>
          </w:tcPr>
          <w:p w14:paraId="718085E1" w14:textId="77777777" w:rsidR="00F91A4F" w:rsidRPr="00E656C1" w:rsidRDefault="00F91A4F" w:rsidP="00031838">
            <w:pPr>
              <w:autoSpaceDE w:val="0"/>
              <w:autoSpaceDN w:val="0"/>
              <w:adjustRightInd w:val="0"/>
              <w:spacing w:after="0" w:line="240" w:lineRule="auto"/>
              <w:rPr>
                <w:rFonts w:ascii="Arial" w:hAnsi="Arial" w:cs="Arial"/>
                <w:color w:val="000000"/>
                <w:sz w:val="18"/>
                <w:szCs w:val="18"/>
              </w:rPr>
            </w:pPr>
          </w:p>
        </w:tc>
        <w:tc>
          <w:tcPr>
            <w:tcW w:w="2589" w:type="dxa"/>
            <w:tcBorders>
              <w:top w:val="nil"/>
              <w:left w:val="nil"/>
              <w:bottom w:val="nil"/>
              <w:right w:val="single" w:sz="16" w:space="0" w:color="000000"/>
            </w:tcBorders>
            <w:shd w:val="clear" w:color="auto" w:fill="FFFFFF"/>
          </w:tcPr>
          <w:p w14:paraId="6A9CF768" w14:textId="77777777" w:rsidR="00F91A4F" w:rsidRPr="00E656C1" w:rsidRDefault="00F91A4F" w:rsidP="00031838">
            <w:pPr>
              <w:autoSpaceDE w:val="0"/>
              <w:autoSpaceDN w:val="0"/>
              <w:adjustRightInd w:val="0"/>
              <w:spacing w:after="0" w:line="320" w:lineRule="atLeast"/>
              <w:ind w:left="60" w:right="60"/>
              <w:rPr>
                <w:rFonts w:ascii="Arial" w:hAnsi="Arial" w:cs="Arial"/>
                <w:color w:val="000000"/>
                <w:sz w:val="18"/>
                <w:szCs w:val="18"/>
              </w:rPr>
            </w:pPr>
            <w:proofErr w:type="spellStart"/>
            <w:r w:rsidRPr="00E656C1">
              <w:rPr>
                <w:rFonts w:ascii="Arial" w:hAnsi="Arial" w:cs="Arial"/>
                <w:color w:val="000000"/>
                <w:sz w:val="18"/>
                <w:szCs w:val="18"/>
              </w:rPr>
              <w:t>Other_Emotional_Appraisal</w:t>
            </w:r>
            <w:proofErr w:type="spellEnd"/>
          </w:p>
        </w:tc>
        <w:tc>
          <w:tcPr>
            <w:tcW w:w="1408" w:type="dxa"/>
            <w:tcBorders>
              <w:top w:val="nil"/>
              <w:left w:val="single" w:sz="16" w:space="0" w:color="000000"/>
              <w:bottom w:val="nil"/>
            </w:tcBorders>
            <w:shd w:val="clear" w:color="auto" w:fill="FFFFFF"/>
            <w:vAlign w:val="center"/>
          </w:tcPr>
          <w:p w14:paraId="22CC3590"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.024</w:t>
            </w:r>
          </w:p>
        </w:tc>
        <w:tc>
          <w:tcPr>
            <w:tcW w:w="1408" w:type="dxa"/>
            <w:tcBorders>
              <w:top w:val="nil"/>
              <w:bottom w:val="nil"/>
            </w:tcBorders>
            <w:shd w:val="clear" w:color="auto" w:fill="FFFFFF"/>
            <w:vAlign w:val="center"/>
          </w:tcPr>
          <w:p w14:paraId="0F2F948E"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.098</w:t>
            </w:r>
          </w:p>
        </w:tc>
        <w:tc>
          <w:tcPr>
            <w:tcW w:w="1553" w:type="dxa"/>
            <w:tcBorders>
              <w:top w:val="nil"/>
              <w:bottom w:val="nil"/>
            </w:tcBorders>
            <w:shd w:val="clear" w:color="auto" w:fill="FFFFFF"/>
            <w:vAlign w:val="center"/>
          </w:tcPr>
          <w:p w14:paraId="2F62CAC0"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.020</w:t>
            </w:r>
          </w:p>
        </w:tc>
        <w:tc>
          <w:tcPr>
            <w:tcW w:w="1083" w:type="dxa"/>
            <w:tcBorders>
              <w:top w:val="nil"/>
              <w:bottom w:val="nil"/>
            </w:tcBorders>
            <w:shd w:val="clear" w:color="auto" w:fill="FFFFFF"/>
            <w:vAlign w:val="center"/>
          </w:tcPr>
          <w:p w14:paraId="7C09064E"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.247</w:t>
            </w:r>
          </w:p>
        </w:tc>
        <w:tc>
          <w:tcPr>
            <w:tcW w:w="1083" w:type="dxa"/>
            <w:tcBorders>
              <w:top w:val="nil"/>
              <w:bottom w:val="nil"/>
            </w:tcBorders>
            <w:shd w:val="clear" w:color="auto" w:fill="FFFFFF"/>
            <w:vAlign w:val="center"/>
          </w:tcPr>
          <w:p w14:paraId="0143E762"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.809</w:t>
            </w:r>
          </w:p>
        </w:tc>
        <w:tc>
          <w:tcPr>
            <w:tcW w:w="1196" w:type="dxa"/>
            <w:tcBorders>
              <w:top w:val="nil"/>
              <w:bottom w:val="nil"/>
            </w:tcBorders>
            <w:shd w:val="clear" w:color="auto" w:fill="FFFFFF"/>
            <w:vAlign w:val="center"/>
          </w:tcPr>
          <w:p w14:paraId="2510569F"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.123</w:t>
            </w:r>
          </w:p>
        </w:tc>
        <w:tc>
          <w:tcPr>
            <w:tcW w:w="810" w:type="dxa"/>
            <w:tcBorders>
              <w:top w:val="nil"/>
              <w:bottom w:val="nil"/>
              <w:right w:val="single" w:sz="16" w:space="0" w:color="000000"/>
            </w:tcBorders>
            <w:shd w:val="clear" w:color="auto" w:fill="FFFFFF"/>
            <w:vAlign w:val="center"/>
          </w:tcPr>
          <w:p w14:paraId="7ED7D831"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8.117</w:t>
            </w:r>
          </w:p>
        </w:tc>
      </w:tr>
      <w:tr w:rsidR="00F91A4F" w:rsidRPr="00E656C1" w14:paraId="0C703AAC" w14:textId="77777777" w:rsidTr="00F91A4F">
        <w:trPr>
          <w:cantSplit/>
          <w:jc w:val="center"/>
        </w:trPr>
        <w:tc>
          <w:tcPr>
            <w:tcW w:w="493" w:type="dxa"/>
            <w:vMerge/>
            <w:tcBorders>
              <w:top w:val="single" w:sz="16" w:space="0" w:color="000000"/>
              <w:left w:val="single" w:sz="16" w:space="0" w:color="000000"/>
              <w:bottom w:val="single" w:sz="16" w:space="0" w:color="000000"/>
              <w:right w:val="nil"/>
            </w:tcBorders>
            <w:shd w:val="clear" w:color="auto" w:fill="FFFFFF"/>
          </w:tcPr>
          <w:p w14:paraId="10AF555F" w14:textId="77777777" w:rsidR="00F91A4F" w:rsidRPr="00E656C1" w:rsidRDefault="00F91A4F" w:rsidP="00031838">
            <w:pPr>
              <w:autoSpaceDE w:val="0"/>
              <w:autoSpaceDN w:val="0"/>
              <w:adjustRightInd w:val="0"/>
              <w:spacing w:after="0" w:line="240" w:lineRule="auto"/>
              <w:rPr>
                <w:rFonts w:ascii="Arial" w:hAnsi="Arial" w:cs="Arial"/>
                <w:color w:val="000000"/>
                <w:sz w:val="18"/>
                <w:szCs w:val="18"/>
              </w:rPr>
            </w:pPr>
          </w:p>
        </w:tc>
        <w:tc>
          <w:tcPr>
            <w:tcW w:w="2589" w:type="dxa"/>
            <w:tcBorders>
              <w:top w:val="nil"/>
              <w:left w:val="nil"/>
              <w:bottom w:val="nil"/>
              <w:right w:val="single" w:sz="16" w:space="0" w:color="000000"/>
            </w:tcBorders>
            <w:shd w:val="clear" w:color="auto" w:fill="FFFFFF"/>
          </w:tcPr>
          <w:p w14:paraId="316ACF1E" w14:textId="77777777" w:rsidR="00F91A4F" w:rsidRPr="00E656C1" w:rsidRDefault="00F91A4F" w:rsidP="00031838">
            <w:pPr>
              <w:autoSpaceDE w:val="0"/>
              <w:autoSpaceDN w:val="0"/>
              <w:adjustRightInd w:val="0"/>
              <w:spacing w:after="0" w:line="320" w:lineRule="atLeast"/>
              <w:ind w:left="60" w:right="60"/>
              <w:rPr>
                <w:rFonts w:ascii="Arial" w:hAnsi="Arial" w:cs="Arial"/>
                <w:color w:val="000000"/>
                <w:sz w:val="18"/>
                <w:szCs w:val="18"/>
              </w:rPr>
            </w:pPr>
            <w:proofErr w:type="spellStart"/>
            <w:r w:rsidRPr="00E656C1">
              <w:rPr>
                <w:rFonts w:ascii="Arial" w:hAnsi="Arial" w:cs="Arial"/>
                <w:color w:val="000000"/>
                <w:sz w:val="18"/>
                <w:szCs w:val="18"/>
              </w:rPr>
              <w:t>Regulations_of_Emotions</w:t>
            </w:r>
            <w:proofErr w:type="spellEnd"/>
          </w:p>
        </w:tc>
        <w:tc>
          <w:tcPr>
            <w:tcW w:w="1408" w:type="dxa"/>
            <w:tcBorders>
              <w:top w:val="nil"/>
              <w:left w:val="single" w:sz="16" w:space="0" w:color="000000"/>
              <w:bottom w:val="nil"/>
            </w:tcBorders>
            <w:shd w:val="clear" w:color="auto" w:fill="FFFFFF"/>
            <w:vAlign w:val="center"/>
          </w:tcPr>
          <w:p w14:paraId="69986ED0"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-.027</w:t>
            </w:r>
          </w:p>
        </w:tc>
        <w:tc>
          <w:tcPr>
            <w:tcW w:w="1408" w:type="dxa"/>
            <w:tcBorders>
              <w:top w:val="nil"/>
              <w:bottom w:val="nil"/>
            </w:tcBorders>
            <w:shd w:val="clear" w:color="auto" w:fill="FFFFFF"/>
            <w:vAlign w:val="center"/>
          </w:tcPr>
          <w:p w14:paraId="17E01541"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.051</w:t>
            </w:r>
          </w:p>
        </w:tc>
        <w:tc>
          <w:tcPr>
            <w:tcW w:w="1553" w:type="dxa"/>
            <w:tcBorders>
              <w:top w:val="nil"/>
              <w:bottom w:val="nil"/>
            </w:tcBorders>
            <w:shd w:val="clear" w:color="auto" w:fill="FFFFFF"/>
            <w:vAlign w:val="center"/>
          </w:tcPr>
          <w:p w14:paraId="0A9C237A"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-.022</w:t>
            </w:r>
          </w:p>
        </w:tc>
        <w:tc>
          <w:tcPr>
            <w:tcW w:w="1083" w:type="dxa"/>
            <w:tcBorders>
              <w:top w:val="nil"/>
              <w:bottom w:val="nil"/>
            </w:tcBorders>
            <w:shd w:val="clear" w:color="auto" w:fill="FFFFFF"/>
            <w:vAlign w:val="center"/>
          </w:tcPr>
          <w:p w14:paraId="2309B007"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-.527</w:t>
            </w:r>
          </w:p>
        </w:tc>
        <w:tc>
          <w:tcPr>
            <w:tcW w:w="1083" w:type="dxa"/>
            <w:tcBorders>
              <w:top w:val="nil"/>
              <w:bottom w:val="nil"/>
            </w:tcBorders>
            <w:shd w:val="clear" w:color="auto" w:fill="FFFFFF"/>
            <w:vAlign w:val="center"/>
          </w:tcPr>
          <w:p w14:paraId="45B2B291"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.607</w:t>
            </w:r>
          </w:p>
        </w:tc>
        <w:tc>
          <w:tcPr>
            <w:tcW w:w="1196" w:type="dxa"/>
            <w:tcBorders>
              <w:top w:val="nil"/>
              <w:bottom w:val="nil"/>
            </w:tcBorders>
            <w:shd w:val="clear" w:color="auto" w:fill="FFFFFF"/>
            <w:vAlign w:val="center"/>
          </w:tcPr>
          <w:p w14:paraId="73793D17"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.452</w:t>
            </w:r>
          </w:p>
        </w:tc>
        <w:tc>
          <w:tcPr>
            <w:tcW w:w="810" w:type="dxa"/>
            <w:tcBorders>
              <w:top w:val="nil"/>
              <w:bottom w:val="nil"/>
              <w:right w:val="single" w:sz="16" w:space="0" w:color="000000"/>
            </w:tcBorders>
            <w:shd w:val="clear" w:color="auto" w:fill="FFFFFF"/>
            <w:vAlign w:val="center"/>
          </w:tcPr>
          <w:p w14:paraId="0D298216"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2.212</w:t>
            </w:r>
          </w:p>
        </w:tc>
      </w:tr>
      <w:tr w:rsidR="00F91A4F" w:rsidRPr="00E656C1" w14:paraId="20139823" w14:textId="77777777" w:rsidTr="00F91A4F">
        <w:trPr>
          <w:cantSplit/>
          <w:jc w:val="center"/>
        </w:trPr>
        <w:tc>
          <w:tcPr>
            <w:tcW w:w="493" w:type="dxa"/>
            <w:vMerge/>
            <w:tcBorders>
              <w:top w:val="single" w:sz="16" w:space="0" w:color="000000"/>
              <w:left w:val="single" w:sz="16" w:space="0" w:color="000000"/>
              <w:bottom w:val="single" w:sz="16" w:space="0" w:color="000000"/>
              <w:right w:val="nil"/>
            </w:tcBorders>
            <w:shd w:val="clear" w:color="auto" w:fill="FFFFFF"/>
          </w:tcPr>
          <w:p w14:paraId="48878032" w14:textId="77777777" w:rsidR="00F91A4F" w:rsidRPr="00E656C1" w:rsidRDefault="00F91A4F" w:rsidP="00031838">
            <w:pPr>
              <w:autoSpaceDE w:val="0"/>
              <w:autoSpaceDN w:val="0"/>
              <w:adjustRightInd w:val="0"/>
              <w:spacing w:after="0" w:line="240" w:lineRule="auto"/>
              <w:rPr>
                <w:rFonts w:ascii="Arial" w:hAnsi="Arial" w:cs="Arial"/>
                <w:color w:val="000000"/>
                <w:sz w:val="18"/>
                <w:szCs w:val="18"/>
              </w:rPr>
            </w:pPr>
          </w:p>
        </w:tc>
        <w:tc>
          <w:tcPr>
            <w:tcW w:w="2589" w:type="dxa"/>
            <w:tcBorders>
              <w:top w:val="nil"/>
              <w:left w:val="nil"/>
              <w:bottom w:val="nil"/>
              <w:right w:val="single" w:sz="16" w:space="0" w:color="000000"/>
            </w:tcBorders>
            <w:shd w:val="clear" w:color="auto" w:fill="FFFFFF"/>
          </w:tcPr>
          <w:p w14:paraId="114DE259" w14:textId="77777777" w:rsidR="00F91A4F" w:rsidRPr="00E656C1" w:rsidRDefault="00F91A4F" w:rsidP="00031838">
            <w:pPr>
              <w:autoSpaceDE w:val="0"/>
              <w:autoSpaceDN w:val="0"/>
              <w:adjustRightInd w:val="0"/>
              <w:spacing w:after="0" w:line="320" w:lineRule="atLeast"/>
              <w:ind w:left="60" w:right="60"/>
              <w:rPr>
                <w:rFonts w:ascii="Arial" w:hAnsi="Arial" w:cs="Arial"/>
                <w:color w:val="000000"/>
                <w:sz w:val="18"/>
                <w:szCs w:val="18"/>
              </w:rPr>
            </w:pPr>
            <w:proofErr w:type="spellStart"/>
            <w:r w:rsidRPr="00E656C1">
              <w:rPr>
                <w:rFonts w:ascii="Arial" w:hAnsi="Arial" w:cs="Arial"/>
                <w:color w:val="000000"/>
                <w:sz w:val="18"/>
                <w:szCs w:val="18"/>
              </w:rPr>
              <w:t>Use_of_Emotions</w:t>
            </w:r>
            <w:proofErr w:type="spellEnd"/>
          </w:p>
        </w:tc>
        <w:tc>
          <w:tcPr>
            <w:tcW w:w="1408" w:type="dxa"/>
            <w:tcBorders>
              <w:top w:val="nil"/>
              <w:left w:val="single" w:sz="16" w:space="0" w:color="000000"/>
              <w:bottom w:val="nil"/>
            </w:tcBorders>
            <w:shd w:val="clear" w:color="auto" w:fill="FFFFFF"/>
            <w:vAlign w:val="center"/>
          </w:tcPr>
          <w:p w14:paraId="73F11E2F"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-.110</w:t>
            </w:r>
          </w:p>
        </w:tc>
        <w:tc>
          <w:tcPr>
            <w:tcW w:w="1408" w:type="dxa"/>
            <w:tcBorders>
              <w:top w:val="nil"/>
              <w:bottom w:val="nil"/>
            </w:tcBorders>
            <w:shd w:val="clear" w:color="auto" w:fill="FFFFFF"/>
            <w:vAlign w:val="center"/>
          </w:tcPr>
          <w:p w14:paraId="041FF793"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.131</w:t>
            </w:r>
          </w:p>
        </w:tc>
        <w:tc>
          <w:tcPr>
            <w:tcW w:w="1553" w:type="dxa"/>
            <w:tcBorders>
              <w:top w:val="nil"/>
              <w:bottom w:val="nil"/>
            </w:tcBorders>
            <w:shd w:val="clear" w:color="auto" w:fill="FFFFFF"/>
            <w:vAlign w:val="center"/>
          </w:tcPr>
          <w:p w14:paraId="596977AD"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-.097</w:t>
            </w:r>
          </w:p>
        </w:tc>
        <w:tc>
          <w:tcPr>
            <w:tcW w:w="1083" w:type="dxa"/>
            <w:tcBorders>
              <w:top w:val="nil"/>
              <w:bottom w:val="nil"/>
            </w:tcBorders>
            <w:shd w:val="clear" w:color="auto" w:fill="FFFFFF"/>
            <w:vAlign w:val="center"/>
          </w:tcPr>
          <w:p w14:paraId="3E21074F"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-.836</w:t>
            </w:r>
          </w:p>
        </w:tc>
        <w:tc>
          <w:tcPr>
            <w:tcW w:w="1083" w:type="dxa"/>
            <w:tcBorders>
              <w:top w:val="nil"/>
              <w:bottom w:val="nil"/>
            </w:tcBorders>
            <w:shd w:val="clear" w:color="auto" w:fill="FFFFFF"/>
            <w:vAlign w:val="center"/>
          </w:tcPr>
          <w:p w14:paraId="142224EA"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.418</w:t>
            </w:r>
          </w:p>
        </w:tc>
        <w:tc>
          <w:tcPr>
            <w:tcW w:w="1196" w:type="dxa"/>
            <w:tcBorders>
              <w:top w:val="nil"/>
              <w:bottom w:val="nil"/>
            </w:tcBorders>
            <w:shd w:val="clear" w:color="auto" w:fill="FFFFFF"/>
            <w:vAlign w:val="center"/>
          </w:tcPr>
          <w:p w14:paraId="7CEED5DC"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.061</w:t>
            </w:r>
          </w:p>
        </w:tc>
        <w:tc>
          <w:tcPr>
            <w:tcW w:w="810" w:type="dxa"/>
            <w:tcBorders>
              <w:top w:val="nil"/>
              <w:bottom w:val="nil"/>
              <w:right w:val="single" w:sz="16" w:space="0" w:color="000000"/>
            </w:tcBorders>
            <w:shd w:val="clear" w:color="auto" w:fill="FFFFFF"/>
            <w:vAlign w:val="center"/>
          </w:tcPr>
          <w:p w14:paraId="718F433E"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16.333</w:t>
            </w:r>
          </w:p>
        </w:tc>
      </w:tr>
      <w:tr w:rsidR="00F91A4F" w:rsidRPr="00E656C1" w14:paraId="37C0A176" w14:textId="77777777" w:rsidTr="00F91A4F">
        <w:trPr>
          <w:cantSplit/>
          <w:jc w:val="center"/>
        </w:trPr>
        <w:tc>
          <w:tcPr>
            <w:tcW w:w="493" w:type="dxa"/>
            <w:vMerge/>
            <w:tcBorders>
              <w:top w:val="single" w:sz="16" w:space="0" w:color="000000"/>
              <w:left w:val="single" w:sz="16" w:space="0" w:color="000000"/>
              <w:bottom w:val="single" w:sz="16" w:space="0" w:color="000000"/>
              <w:right w:val="nil"/>
            </w:tcBorders>
            <w:shd w:val="clear" w:color="auto" w:fill="FFFFFF"/>
          </w:tcPr>
          <w:p w14:paraId="2AC03EDF" w14:textId="77777777" w:rsidR="00F91A4F" w:rsidRPr="00E656C1" w:rsidRDefault="00F91A4F" w:rsidP="00031838">
            <w:pPr>
              <w:autoSpaceDE w:val="0"/>
              <w:autoSpaceDN w:val="0"/>
              <w:adjustRightInd w:val="0"/>
              <w:spacing w:after="0" w:line="240" w:lineRule="auto"/>
              <w:rPr>
                <w:rFonts w:ascii="Arial" w:hAnsi="Arial" w:cs="Arial"/>
                <w:color w:val="000000"/>
                <w:sz w:val="18"/>
                <w:szCs w:val="18"/>
              </w:rPr>
            </w:pPr>
          </w:p>
        </w:tc>
        <w:tc>
          <w:tcPr>
            <w:tcW w:w="2589" w:type="dxa"/>
            <w:tcBorders>
              <w:top w:val="nil"/>
              <w:left w:val="nil"/>
              <w:bottom w:val="nil"/>
              <w:right w:val="single" w:sz="16" w:space="0" w:color="000000"/>
            </w:tcBorders>
            <w:shd w:val="clear" w:color="auto" w:fill="FFFFFF"/>
          </w:tcPr>
          <w:p w14:paraId="2C38C7C8" w14:textId="77777777" w:rsidR="00F91A4F" w:rsidRPr="00E656C1" w:rsidRDefault="00F91A4F" w:rsidP="00031838">
            <w:pPr>
              <w:autoSpaceDE w:val="0"/>
              <w:autoSpaceDN w:val="0"/>
              <w:adjustRightInd w:val="0"/>
              <w:spacing w:after="0" w:line="320" w:lineRule="atLeast"/>
              <w:ind w:left="60" w:right="60"/>
              <w:rPr>
                <w:rFonts w:ascii="Arial" w:hAnsi="Arial" w:cs="Arial"/>
                <w:color w:val="000000"/>
                <w:sz w:val="18"/>
                <w:szCs w:val="18"/>
              </w:rPr>
            </w:pPr>
            <w:proofErr w:type="spellStart"/>
            <w:r w:rsidRPr="00E656C1">
              <w:rPr>
                <w:rFonts w:ascii="Arial" w:hAnsi="Arial" w:cs="Arial"/>
                <w:color w:val="000000"/>
                <w:sz w:val="18"/>
                <w:szCs w:val="18"/>
              </w:rPr>
              <w:t>Affective_Job_Commitment</w:t>
            </w:r>
            <w:proofErr w:type="spellEnd"/>
          </w:p>
        </w:tc>
        <w:tc>
          <w:tcPr>
            <w:tcW w:w="1408" w:type="dxa"/>
            <w:tcBorders>
              <w:top w:val="nil"/>
              <w:left w:val="single" w:sz="16" w:space="0" w:color="000000"/>
              <w:bottom w:val="nil"/>
            </w:tcBorders>
            <w:shd w:val="clear" w:color="auto" w:fill="FFFFFF"/>
            <w:vAlign w:val="center"/>
          </w:tcPr>
          <w:p w14:paraId="1955042C"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1.551</w:t>
            </w:r>
          </w:p>
        </w:tc>
        <w:tc>
          <w:tcPr>
            <w:tcW w:w="1408" w:type="dxa"/>
            <w:tcBorders>
              <w:top w:val="nil"/>
              <w:bottom w:val="nil"/>
            </w:tcBorders>
            <w:shd w:val="clear" w:color="auto" w:fill="FFFFFF"/>
            <w:vAlign w:val="center"/>
          </w:tcPr>
          <w:p w14:paraId="6D8DCE85"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.094</w:t>
            </w:r>
          </w:p>
        </w:tc>
        <w:tc>
          <w:tcPr>
            <w:tcW w:w="1553" w:type="dxa"/>
            <w:tcBorders>
              <w:top w:val="nil"/>
              <w:bottom w:val="nil"/>
            </w:tcBorders>
            <w:shd w:val="clear" w:color="auto" w:fill="FFFFFF"/>
            <w:vAlign w:val="center"/>
          </w:tcPr>
          <w:p w14:paraId="7438A98B"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1.313</w:t>
            </w:r>
          </w:p>
        </w:tc>
        <w:tc>
          <w:tcPr>
            <w:tcW w:w="1083" w:type="dxa"/>
            <w:tcBorders>
              <w:top w:val="nil"/>
              <w:bottom w:val="nil"/>
            </w:tcBorders>
            <w:shd w:val="clear" w:color="auto" w:fill="FFFFFF"/>
            <w:vAlign w:val="center"/>
          </w:tcPr>
          <w:p w14:paraId="3CCD229F"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16.461</w:t>
            </w:r>
          </w:p>
        </w:tc>
        <w:tc>
          <w:tcPr>
            <w:tcW w:w="1083" w:type="dxa"/>
            <w:tcBorders>
              <w:top w:val="nil"/>
              <w:bottom w:val="nil"/>
            </w:tcBorders>
            <w:shd w:val="clear" w:color="auto" w:fill="FFFFFF"/>
            <w:vAlign w:val="center"/>
          </w:tcPr>
          <w:p w14:paraId="24B6019C"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.000</w:t>
            </w:r>
          </w:p>
        </w:tc>
        <w:tc>
          <w:tcPr>
            <w:tcW w:w="1196" w:type="dxa"/>
            <w:tcBorders>
              <w:top w:val="nil"/>
              <w:bottom w:val="nil"/>
            </w:tcBorders>
            <w:shd w:val="clear" w:color="auto" w:fill="FFFFFF"/>
            <w:vAlign w:val="center"/>
          </w:tcPr>
          <w:p w14:paraId="75687AF6"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.129</w:t>
            </w:r>
          </w:p>
        </w:tc>
        <w:tc>
          <w:tcPr>
            <w:tcW w:w="810" w:type="dxa"/>
            <w:tcBorders>
              <w:top w:val="nil"/>
              <w:bottom w:val="nil"/>
              <w:right w:val="single" w:sz="16" w:space="0" w:color="000000"/>
            </w:tcBorders>
            <w:shd w:val="clear" w:color="auto" w:fill="FFFFFF"/>
            <w:vAlign w:val="center"/>
          </w:tcPr>
          <w:p w14:paraId="44421F89"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7.733</w:t>
            </w:r>
          </w:p>
        </w:tc>
      </w:tr>
      <w:tr w:rsidR="00F91A4F" w:rsidRPr="00E656C1" w14:paraId="3429F590" w14:textId="77777777" w:rsidTr="00F91A4F">
        <w:trPr>
          <w:cantSplit/>
          <w:jc w:val="center"/>
        </w:trPr>
        <w:tc>
          <w:tcPr>
            <w:tcW w:w="493" w:type="dxa"/>
            <w:vMerge/>
            <w:tcBorders>
              <w:top w:val="single" w:sz="16" w:space="0" w:color="000000"/>
              <w:left w:val="single" w:sz="16" w:space="0" w:color="000000"/>
              <w:bottom w:val="single" w:sz="16" w:space="0" w:color="000000"/>
              <w:right w:val="nil"/>
            </w:tcBorders>
            <w:shd w:val="clear" w:color="auto" w:fill="FFFFFF"/>
          </w:tcPr>
          <w:p w14:paraId="73FF0BC6" w14:textId="77777777" w:rsidR="00F91A4F" w:rsidRPr="00E656C1" w:rsidRDefault="00F91A4F" w:rsidP="00031838">
            <w:pPr>
              <w:autoSpaceDE w:val="0"/>
              <w:autoSpaceDN w:val="0"/>
              <w:adjustRightInd w:val="0"/>
              <w:spacing w:after="0" w:line="240" w:lineRule="auto"/>
              <w:rPr>
                <w:rFonts w:ascii="Arial" w:hAnsi="Arial" w:cs="Arial"/>
                <w:color w:val="000000"/>
                <w:sz w:val="18"/>
                <w:szCs w:val="18"/>
              </w:rPr>
            </w:pPr>
          </w:p>
        </w:tc>
        <w:tc>
          <w:tcPr>
            <w:tcW w:w="2589" w:type="dxa"/>
            <w:tcBorders>
              <w:top w:val="nil"/>
              <w:left w:val="nil"/>
              <w:bottom w:val="single" w:sz="16" w:space="0" w:color="000000"/>
              <w:right w:val="single" w:sz="16" w:space="0" w:color="000000"/>
            </w:tcBorders>
            <w:shd w:val="clear" w:color="auto" w:fill="FFFFFF"/>
          </w:tcPr>
          <w:p w14:paraId="1A7397F4" w14:textId="77777777" w:rsidR="00F91A4F" w:rsidRPr="00E656C1" w:rsidRDefault="00F91A4F" w:rsidP="00031838">
            <w:pPr>
              <w:autoSpaceDE w:val="0"/>
              <w:autoSpaceDN w:val="0"/>
              <w:adjustRightInd w:val="0"/>
              <w:spacing w:after="0" w:line="320" w:lineRule="atLeast"/>
              <w:ind w:left="60" w:right="60"/>
              <w:rPr>
                <w:rFonts w:ascii="Arial" w:hAnsi="Arial" w:cs="Arial"/>
                <w:color w:val="000000"/>
                <w:sz w:val="18"/>
                <w:szCs w:val="18"/>
              </w:rPr>
            </w:pPr>
            <w:proofErr w:type="spellStart"/>
            <w:r w:rsidRPr="00E656C1">
              <w:rPr>
                <w:rFonts w:ascii="Arial" w:hAnsi="Arial" w:cs="Arial"/>
                <w:color w:val="000000"/>
                <w:sz w:val="18"/>
                <w:szCs w:val="18"/>
              </w:rPr>
              <w:t>Job_Stress</w:t>
            </w:r>
            <w:proofErr w:type="spellEnd"/>
          </w:p>
        </w:tc>
        <w:tc>
          <w:tcPr>
            <w:tcW w:w="1408" w:type="dxa"/>
            <w:tcBorders>
              <w:top w:val="nil"/>
              <w:left w:val="single" w:sz="16" w:space="0" w:color="000000"/>
              <w:bottom w:val="single" w:sz="16" w:space="0" w:color="000000"/>
            </w:tcBorders>
            <w:shd w:val="clear" w:color="auto" w:fill="FFFFFF"/>
            <w:vAlign w:val="center"/>
          </w:tcPr>
          <w:p w14:paraId="5F992A34"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.079</w:t>
            </w:r>
          </w:p>
        </w:tc>
        <w:tc>
          <w:tcPr>
            <w:tcW w:w="1408" w:type="dxa"/>
            <w:tcBorders>
              <w:top w:val="nil"/>
              <w:bottom w:val="single" w:sz="16" w:space="0" w:color="000000"/>
            </w:tcBorders>
            <w:shd w:val="clear" w:color="auto" w:fill="FFFFFF"/>
            <w:vAlign w:val="center"/>
          </w:tcPr>
          <w:p w14:paraId="11F5006F"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.043</w:t>
            </w:r>
          </w:p>
        </w:tc>
        <w:tc>
          <w:tcPr>
            <w:tcW w:w="1553" w:type="dxa"/>
            <w:tcBorders>
              <w:top w:val="nil"/>
              <w:bottom w:val="single" w:sz="16" w:space="0" w:color="000000"/>
            </w:tcBorders>
            <w:shd w:val="clear" w:color="auto" w:fill="FFFFFF"/>
            <w:vAlign w:val="center"/>
          </w:tcPr>
          <w:p w14:paraId="7F1E593E"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.076</w:t>
            </w:r>
          </w:p>
        </w:tc>
        <w:tc>
          <w:tcPr>
            <w:tcW w:w="1083" w:type="dxa"/>
            <w:tcBorders>
              <w:top w:val="nil"/>
              <w:bottom w:val="single" w:sz="16" w:space="0" w:color="000000"/>
            </w:tcBorders>
            <w:shd w:val="clear" w:color="auto" w:fill="FFFFFF"/>
            <w:vAlign w:val="center"/>
          </w:tcPr>
          <w:p w14:paraId="4A52A532"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1.841</w:t>
            </w:r>
          </w:p>
        </w:tc>
        <w:tc>
          <w:tcPr>
            <w:tcW w:w="1083" w:type="dxa"/>
            <w:tcBorders>
              <w:top w:val="nil"/>
              <w:bottom w:val="single" w:sz="16" w:space="0" w:color="000000"/>
            </w:tcBorders>
            <w:shd w:val="clear" w:color="auto" w:fill="FFFFFF"/>
            <w:vAlign w:val="center"/>
          </w:tcPr>
          <w:p w14:paraId="5F984ACD"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.089</w:t>
            </w:r>
          </w:p>
        </w:tc>
        <w:tc>
          <w:tcPr>
            <w:tcW w:w="1196" w:type="dxa"/>
            <w:tcBorders>
              <w:top w:val="nil"/>
              <w:bottom w:val="single" w:sz="16" w:space="0" w:color="000000"/>
            </w:tcBorders>
            <w:shd w:val="clear" w:color="auto" w:fill="FFFFFF"/>
            <w:vAlign w:val="center"/>
          </w:tcPr>
          <w:p w14:paraId="707A79EE"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.487</w:t>
            </w:r>
          </w:p>
        </w:tc>
        <w:tc>
          <w:tcPr>
            <w:tcW w:w="810" w:type="dxa"/>
            <w:tcBorders>
              <w:top w:val="nil"/>
              <w:bottom w:val="single" w:sz="16" w:space="0" w:color="000000"/>
              <w:right w:val="single" w:sz="16" w:space="0" w:color="000000"/>
            </w:tcBorders>
            <w:shd w:val="clear" w:color="auto" w:fill="FFFFFF"/>
            <w:vAlign w:val="center"/>
          </w:tcPr>
          <w:p w14:paraId="25A48909" w14:textId="77777777" w:rsidR="00F91A4F" w:rsidRPr="00E656C1" w:rsidRDefault="00F91A4F" w:rsidP="00031838">
            <w:pPr>
              <w:autoSpaceDE w:val="0"/>
              <w:autoSpaceDN w:val="0"/>
              <w:adjustRightInd w:val="0"/>
              <w:spacing w:after="0" w:line="320" w:lineRule="atLeast"/>
              <w:ind w:left="60" w:right="60"/>
              <w:jc w:val="right"/>
              <w:rPr>
                <w:rFonts w:ascii="Arial" w:hAnsi="Arial" w:cs="Arial"/>
                <w:color w:val="000000"/>
                <w:sz w:val="18"/>
                <w:szCs w:val="18"/>
              </w:rPr>
            </w:pPr>
            <w:r w:rsidRPr="00E656C1">
              <w:rPr>
                <w:rFonts w:ascii="Arial" w:hAnsi="Arial" w:cs="Arial"/>
                <w:color w:val="000000"/>
                <w:sz w:val="18"/>
                <w:szCs w:val="18"/>
              </w:rPr>
              <w:t>2.051</w:t>
            </w:r>
          </w:p>
        </w:tc>
      </w:tr>
      <w:tr w:rsidR="00F91A4F" w:rsidRPr="00E656C1" w14:paraId="4A7EF693" w14:textId="77777777" w:rsidTr="00F91A4F">
        <w:trPr>
          <w:cantSplit/>
          <w:jc w:val="center"/>
        </w:trPr>
        <w:tc>
          <w:tcPr>
            <w:tcW w:w="11623" w:type="dxa"/>
            <w:gridSpan w:val="9"/>
            <w:tcBorders>
              <w:top w:val="nil"/>
              <w:left w:val="nil"/>
              <w:bottom w:val="nil"/>
              <w:right w:val="nil"/>
            </w:tcBorders>
            <w:shd w:val="clear" w:color="auto" w:fill="FFFFFF"/>
          </w:tcPr>
          <w:p w14:paraId="48BE603E" w14:textId="77777777" w:rsidR="00F91A4F" w:rsidRPr="00E656C1" w:rsidRDefault="00F91A4F" w:rsidP="00031838">
            <w:pPr>
              <w:autoSpaceDE w:val="0"/>
              <w:autoSpaceDN w:val="0"/>
              <w:adjustRightInd w:val="0"/>
              <w:spacing w:after="0" w:line="320" w:lineRule="atLeast"/>
              <w:ind w:left="60" w:right="60"/>
              <w:rPr>
                <w:rFonts w:ascii="Arial" w:hAnsi="Arial" w:cs="Arial"/>
                <w:color w:val="000000"/>
                <w:sz w:val="18"/>
                <w:szCs w:val="18"/>
              </w:rPr>
            </w:pPr>
            <w:r w:rsidRPr="00E656C1">
              <w:rPr>
                <w:rFonts w:ascii="Arial" w:hAnsi="Arial" w:cs="Arial"/>
                <w:color w:val="000000"/>
                <w:sz w:val="18"/>
                <w:szCs w:val="18"/>
              </w:rPr>
              <w:t xml:space="preserve">a. Dependent Variable: </w:t>
            </w:r>
            <w:proofErr w:type="spellStart"/>
            <w:r w:rsidRPr="00E656C1">
              <w:rPr>
                <w:rFonts w:ascii="Arial" w:hAnsi="Arial" w:cs="Arial"/>
                <w:color w:val="000000"/>
                <w:sz w:val="18"/>
                <w:szCs w:val="18"/>
              </w:rPr>
              <w:t>Job_Performance</w:t>
            </w:r>
            <w:proofErr w:type="spellEnd"/>
          </w:p>
        </w:tc>
      </w:tr>
    </w:tbl>
    <w:p w14:paraId="71E6C917" w14:textId="77777777" w:rsidR="00BD10F8" w:rsidRPr="00BD10F8" w:rsidRDefault="00BD10F8" w:rsidP="00BD10F8">
      <w:pPr>
        <w:spacing w:line="360" w:lineRule="auto"/>
        <w:rPr>
          <w:rFonts w:ascii="Arial" w:hAnsi="Arial" w:cs="Arial"/>
          <w:sz w:val="24"/>
          <w:szCs w:val="24"/>
          <w:lang w:eastAsia="zh-TW"/>
        </w:rPr>
      </w:pPr>
    </w:p>
    <w:p w14:paraId="3DBD73A9" w14:textId="77777777" w:rsidR="00BD10F8" w:rsidRPr="00BD10F8" w:rsidRDefault="00BD10F8" w:rsidP="00BD10F8">
      <w:pPr>
        <w:spacing w:line="360" w:lineRule="auto"/>
        <w:rPr>
          <w:rFonts w:ascii="Arial" w:hAnsi="Arial" w:cs="Arial"/>
          <w:b/>
          <w:sz w:val="24"/>
          <w:szCs w:val="24"/>
          <w:lang w:eastAsia="zh-TW"/>
        </w:rPr>
      </w:pPr>
      <w:r w:rsidRPr="00BD10F8">
        <w:rPr>
          <w:rFonts w:ascii="Arial" w:hAnsi="Arial" w:cs="Arial"/>
          <w:b/>
          <w:sz w:val="24"/>
          <w:szCs w:val="24"/>
          <w:lang w:eastAsia="zh-TW"/>
        </w:rPr>
        <w:t>Interpretation:</w:t>
      </w:r>
    </w:p>
    <w:p w14:paraId="280B016C" w14:textId="77777777" w:rsidR="00BD10F8" w:rsidRPr="00BD10F8" w:rsidRDefault="00BD10F8" w:rsidP="00BD10F8">
      <w:pPr>
        <w:spacing w:line="360" w:lineRule="auto"/>
        <w:rPr>
          <w:rFonts w:ascii="Arial" w:hAnsi="Arial" w:cs="Arial"/>
          <w:sz w:val="24"/>
          <w:szCs w:val="24"/>
          <w:lang w:eastAsia="zh-TW"/>
        </w:rPr>
      </w:pPr>
      <w:r w:rsidRPr="00BD10F8">
        <w:rPr>
          <w:rFonts w:ascii="Arial" w:hAnsi="Arial" w:cs="Arial"/>
          <w:sz w:val="24"/>
          <w:szCs w:val="24"/>
          <w:lang w:eastAsia="zh-TW"/>
        </w:rPr>
        <w:t xml:space="preserve">B: </w:t>
      </w:r>
      <w:proofErr w:type="spellStart"/>
      <w:r w:rsidRPr="00BD10F8">
        <w:rPr>
          <w:rFonts w:ascii="Arial" w:hAnsi="Arial" w:cs="Arial"/>
          <w:sz w:val="24"/>
          <w:szCs w:val="24"/>
          <w:lang w:eastAsia="zh-TW"/>
        </w:rPr>
        <w:t>Self_Emotional_Appraisal</w:t>
      </w:r>
      <w:proofErr w:type="spellEnd"/>
      <w:r w:rsidRPr="00BD10F8">
        <w:rPr>
          <w:rFonts w:ascii="Arial" w:hAnsi="Arial" w:cs="Arial"/>
          <w:sz w:val="24"/>
          <w:szCs w:val="24"/>
          <w:lang w:eastAsia="zh-TW"/>
        </w:rPr>
        <w:t xml:space="preserve"> beta is -0.380 its mean that there is -38.0% variation in the dependent variable (job performance) due to Independent variable (</w:t>
      </w:r>
      <w:proofErr w:type="spellStart"/>
      <w:r w:rsidRPr="00BD10F8">
        <w:rPr>
          <w:rFonts w:ascii="Arial" w:hAnsi="Arial" w:cs="Arial"/>
          <w:sz w:val="24"/>
          <w:szCs w:val="24"/>
          <w:lang w:eastAsia="zh-TW"/>
        </w:rPr>
        <w:t>Self_Emotional_Appraisal</w:t>
      </w:r>
      <w:proofErr w:type="spellEnd"/>
      <w:r w:rsidRPr="00BD10F8">
        <w:rPr>
          <w:rFonts w:ascii="Arial" w:hAnsi="Arial" w:cs="Arial"/>
          <w:sz w:val="24"/>
          <w:szCs w:val="24"/>
          <w:lang w:eastAsia="zh-TW"/>
        </w:rPr>
        <w:t xml:space="preserve">).if we increase </w:t>
      </w:r>
      <w:proofErr w:type="spellStart"/>
      <w:r w:rsidRPr="00BD10F8">
        <w:rPr>
          <w:rFonts w:ascii="Arial" w:hAnsi="Arial" w:cs="Arial"/>
          <w:sz w:val="24"/>
          <w:szCs w:val="24"/>
          <w:lang w:eastAsia="zh-TW"/>
        </w:rPr>
        <w:t>Self_Emotional_Appraisal</w:t>
      </w:r>
      <w:proofErr w:type="spellEnd"/>
      <w:r w:rsidRPr="00BD10F8">
        <w:rPr>
          <w:rFonts w:ascii="Arial" w:hAnsi="Arial" w:cs="Arial"/>
          <w:sz w:val="24"/>
          <w:szCs w:val="24"/>
          <w:lang w:eastAsia="zh-TW"/>
        </w:rPr>
        <w:t xml:space="preserve"> value by one unit the job performance will decrease by 0.380 </w:t>
      </w:r>
    </w:p>
    <w:p w14:paraId="49425CB5" w14:textId="77777777" w:rsidR="00BD10F8" w:rsidRPr="00BD10F8" w:rsidRDefault="00BD10F8" w:rsidP="00BD10F8">
      <w:pPr>
        <w:spacing w:line="360" w:lineRule="auto"/>
        <w:rPr>
          <w:rFonts w:ascii="Arial" w:hAnsi="Arial" w:cs="Arial"/>
          <w:sz w:val="24"/>
          <w:szCs w:val="24"/>
          <w:lang w:eastAsia="zh-TW"/>
        </w:rPr>
      </w:pPr>
      <w:proofErr w:type="spellStart"/>
      <w:r w:rsidRPr="00BD10F8">
        <w:rPr>
          <w:rFonts w:ascii="Arial" w:hAnsi="Arial" w:cs="Arial"/>
          <w:sz w:val="24"/>
          <w:szCs w:val="24"/>
          <w:lang w:eastAsia="zh-TW"/>
        </w:rPr>
        <w:t>Other_Emotional_Appraisal</w:t>
      </w:r>
      <w:proofErr w:type="spellEnd"/>
      <w:r w:rsidRPr="00BD10F8">
        <w:rPr>
          <w:rFonts w:ascii="Arial" w:hAnsi="Arial" w:cs="Arial"/>
          <w:sz w:val="24"/>
          <w:szCs w:val="24"/>
          <w:lang w:eastAsia="zh-TW"/>
        </w:rPr>
        <w:t xml:space="preserve"> beta is 0.24 its mean that there is 24.0% variation in the dependent variable due to independent variable, if we increase </w:t>
      </w:r>
      <w:proofErr w:type="spellStart"/>
      <w:r w:rsidRPr="00BD10F8">
        <w:rPr>
          <w:rFonts w:ascii="Arial" w:hAnsi="Arial" w:cs="Arial"/>
          <w:sz w:val="24"/>
          <w:szCs w:val="24"/>
          <w:lang w:eastAsia="zh-TW"/>
        </w:rPr>
        <w:t>Other_Emotional_Appraisal</w:t>
      </w:r>
      <w:proofErr w:type="spellEnd"/>
      <w:r w:rsidRPr="00BD10F8">
        <w:rPr>
          <w:rFonts w:ascii="Arial" w:hAnsi="Arial" w:cs="Arial"/>
          <w:sz w:val="24"/>
          <w:szCs w:val="24"/>
          <w:lang w:eastAsia="zh-TW"/>
        </w:rPr>
        <w:t xml:space="preserve"> by one unit the job performance will increase by 0.24</w:t>
      </w:r>
    </w:p>
    <w:p w14:paraId="11EB68BE" w14:textId="77777777" w:rsidR="00BD10F8" w:rsidRPr="00BD10F8" w:rsidRDefault="00BD10F8" w:rsidP="00BD10F8">
      <w:pPr>
        <w:spacing w:line="360" w:lineRule="auto"/>
        <w:rPr>
          <w:rFonts w:ascii="Arial" w:hAnsi="Arial" w:cs="Arial"/>
          <w:sz w:val="24"/>
          <w:szCs w:val="24"/>
          <w:lang w:eastAsia="zh-TW"/>
        </w:rPr>
      </w:pPr>
      <w:proofErr w:type="spellStart"/>
      <w:r w:rsidRPr="00BD10F8">
        <w:rPr>
          <w:rFonts w:ascii="Arial" w:hAnsi="Arial" w:cs="Arial"/>
          <w:sz w:val="24"/>
          <w:szCs w:val="24"/>
          <w:lang w:eastAsia="zh-TW"/>
        </w:rPr>
        <w:t>Regulations_of_Emotions</w:t>
      </w:r>
      <w:proofErr w:type="spellEnd"/>
      <w:r w:rsidRPr="00BD10F8">
        <w:rPr>
          <w:rFonts w:ascii="Arial" w:hAnsi="Arial" w:cs="Arial"/>
          <w:sz w:val="24"/>
          <w:szCs w:val="24"/>
          <w:lang w:eastAsia="zh-TW"/>
        </w:rPr>
        <w:t xml:space="preserve"> beta is -.027 its mean that there is -27.0 % variation in the dependent variable due to independent variable, if we increase </w:t>
      </w:r>
      <w:proofErr w:type="spellStart"/>
      <w:r w:rsidRPr="00BD10F8">
        <w:rPr>
          <w:rFonts w:ascii="Arial" w:hAnsi="Arial" w:cs="Arial"/>
          <w:sz w:val="24"/>
          <w:szCs w:val="24"/>
          <w:lang w:eastAsia="zh-TW"/>
        </w:rPr>
        <w:t>Regulations_of_Emotions</w:t>
      </w:r>
      <w:proofErr w:type="spellEnd"/>
      <w:r w:rsidRPr="00BD10F8">
        <w:rPr>
          <w:rFonts w:ascii="Arial" w:hAnsi="Arial" w:cs="Arial"/>
          <w:sz w:val="24"/>
          <w:szCs w:val="24"/>
          <w:lang w:eastAsia="zh-TW"/>
        </w:rPr>
        <w:t xml:space="preserve"> by one unit the job performance will decrease by -.027</w:t>
      </w:r>
    </w:p>
    <w:p w14:paraId="0F1E0476" w14:textId="77777777" w:rsidR="00BD10F8" w:rsidRPr="00BD10F8" w:rsidRDefault="00BD10F8" w:rsidP="00BD10F8">
      <w:pPr>
        <w:spacing w:line="360" w:lineRule="auto"/>
        <w:rPr>
          <w:rFonts w:ascii="Arial" w:hAnsi="Arial" w:cs="Arial"/>
          <w:sz w:val="24"/>
          <w:szCs w:val="24"/>
          <w:lang w:eastAsia="zh-TW"/>
        </w:rPr>
      </w:pPr>
      <w:proofErr w:type="spellStart"/>
      <w:r w:rsidRPr="00BD10F8">
        <w:rPr>
          <w:rFonts w:ascii="Arial" w:hAnsi="Arial" w:cs="Arial"/>
          <w:sz w:val="24"/>
          <w:szCs w:val="24"/>
          <w:lang w:eastAsia="zh-TW"/>
        </w:rPr>
        <w:t>Use_of_Emotions</w:t>
      </w:r>
      <w:proofErr w:type="spellEnd"/>
      <w:r w:rsidRPr="00BD10F8">
        <w:rPr>
          <w:rFonts w:ascii="Arial" w:hAnsi="Arial" w:cs="Arial"/>
          <w:sz w:val="24"/>
          <w:szCs w:val="24"/>
          <w:lang w:eastAsia="zh-TW"/>
        </w:rPr>
        <w:t xml:space="preserve"> beta is -.110 its mean that there is 11.0% variation in the dependent variable due to independent variable, if we increase </w:t>
      </w:r>
      <w:proofErr w:type="spellStart"/>
      <w:r w:rsidRPr="00BD10F8">
        <w:rPr>
          <w:rFonts w:ascii="Arial" w:hAnsi="Arial" w:cs="Arial"/>
          <w:sz w:val="24"/>
          <w:szCs w:val="24"/>
          <w:lang w:eastAsia="zh-TW"/>
        </w:rPr>
        <w:t>Use_of_Emotions</w:t>
      </w:r>
      <w:proofErr w:type="spellEnd"/>
      <w:r w:rsidRPr="00BD10F8">
        <w:rPr>
          <w:rFonts w:ascii="Arial" w:hAnsi="Arial" w:cs="Arial"/>
          <w:sz w:val="24"/>
          <w:szCs w:val="24"/>
          <w:lang w:eastAsia="zh-TW"/>
        </w:rPr>
        <w:t xml:space="preserve"> by one unit the job performance will decrease by -.110</w:t>
      </w:r>
    </w:p>
    <w:p w14:paraId="0D9DE8A1" w14:textId="77777777" w:rsidR="00BD10F8" w:rsidRPr="00BD10F8" w:rsidRDefault="00BD10F8" w:rsidP="00BD10F8">
      <w:pPr>
        <w:spacing w:line="360" w:lineRule="auto"/>
        <w:rPr>
          <w:rFonts w:ascii="Arial" w:hAnsi="Arial" w:cs="Arial"/>
          <w:sz w:val="24"/>
          <w:szCs w:val="24"/>
          <w:lang w:eastAsia="zh-TW"/>
        </w:rPr>
      </w:pPr>
      <w:proofErr w:type="spellStart"/>
      <w:r w:rsidRPr="00BD10F8">
        <w:rPr>
          <w:rFonts w:ascii="Arial" w:hAnsi="Arial" w:cs="Arial"/>
          <w:sz w:val="24"/>
          <w:szCs w:val="24"/>
          <w:lang w:eastAsia="zh-TW"/>
        </w:rPr>
        <w:lastRenderedPageBreak/>
        <w:t>Affective_Job_Commitment</w:t>
      </w:r>
      <w:proofErr w:type="spellEnd"/>
      <w:r w:rsidRPr="00BD10F8">
        <w:rPr>
          <w:rFonts w:ascii="Arial" w:hAnsi="Arial" w:cs="Arial"/>
          <w:sz w:val="24"/>
          <w:szCs w:val="24"/>
          <w:lang w:eastAsia="zh-TW"/>
        </w:rPr>
        <w:t xml:space="preserve"> beta is 1.551 its mean that there is 155.1% variation in the dependent variable due to independent variable, if we increase </w:t>
      </w:r>
      <w:proofErr w:type="spellStart"/>
      <w:r w:rsidRPr="00BD10F8">
        <w:rPr>
          <w:rFonts w:ascii="Arial" w:hAnsi="Arial" w:cs="Arial"/>
          <w:sz w:val="24"/>
          <w:szCs w:val="24"/>
          <w:lang w:eastAsia="zh-TW"/>
        </w:rPr>
        <w:t>Affective_Job_Commitment</w:t>
      </w:r>
      <w:proofErr w:type="spellEnd"/>
      <w:r w:rsidRPr="00BD10F8">
        <w:rPr>
          <w:rFonts w:ascii="Arial" w:hAnsi="Arial" w:cs="Arial"/>
          <w:sz w:val="24"/>
          <w:szCs w:val="24"/>
          <w:lang w:eastAsia="zh-TW"/>
        </w:rPr>
        <w:t xml:space="preserve"> by one unit the job performance will increase by 155.1%.</w:t>
      </w:r>
    </w:p>
    <w:p w14:paraId="7DF22015" w14:textId="77777777" w:rsidR="00BD10F8" w:rsidRPr="00BD10F8" w:rsidRDefault="00BD10F8" w:rsidP="00BD10F8">
      <w:pPr>
        <w:spacing w:line="360" w:lineRule="auto"/>
        <w:rPr>
          <w:rFonts w:ascii="Arial" w:hAnsi="Arial" w:cs="Arial"/>
          <w:sz w:val="24"/>
          <w:szCs w:val="24"/>
          <w:lang w:eastAsia="zh-TW"/>
        </w:rPr>
      </w:pPr>
      <w:proofErr w:type="spellStart"/>
      <w:r w:rsidRPr="00BD10F8">
        <w:rPr>
          <w:rFonts w:ascii="Arial" w:hAnsi="Arial" w:cs="Arial"/>
          <w:sz w:val="24"/>
          <w:szCs w:val="24"/>
          <w:lang w:eastAsia="zh-TW"/>
        </w:rPr>
        <w:t>Job_Stress</w:t>
      </w:r>
      <w:proofErr w:type="spellEnd"/>
      <w:r w:rsidRPr="00BD10F8">
        <w:rPr>
          <w:rFonts w:ascii="Arial" w:hAnsi="Arial" w:cs="Arial"/>
          <w:sz w:val="24"/>
          <w:szCs w:val="24"/>
          <w:lang w:eastAsia="zh-TW"/>
        </w:rPr>
        <w:t xml:space="preserve"> beta is 0.079 its mean that there is 07.9% variation in the dependent variable due to independent variable, if we increase </w:t>
      </w:r>
      <w:proofErr w:type="spellStart"/>
      <w:r w:rsidRPr="00BD10F8">
        <w:rPr>
          <w:rFonts w:ascii="Arial" w:hAnsi="Arial" w:cs="Arial"/>
          <w:sz w:val="24"/>
          <w:szCs w:val="24"/>
          <w:lang w:eastAsia="zh-TW"/>
        </w:rPr>
        <w:t>Job_Stress</w:t>
      </w:r>
      <w:proofErr w:type="spellEnd"/>
      <w:r w:rsidRPr="00BD10F8">
        <w:rPr>
          <w:rFonts w:ascii="Arial" w:hAnsi="Arial" w:cs="Arial"/>
          <w:sz w:val="24"/>
          <w:szCs w:val="24"/>
          <w:lang w:eastAsia="zh-TW"/>
        </w:rPr>
        <w:t xml:space="preserve"> by one unit the job performance will increase by 07.9%.</w:t>
      </w:r>
    </w:p>
    <w:p w14:paraId="4CC5BD4A" w14:textId="70884119" w:rsidR="00BD10F8" w:rsidRDefault="00BD10F8" w:rsidP="00BD10F8">
      <w:pPr>
        <w:spacing w:line="360" w:lineRule="auto"/>
        <w:rPr>
          <w:rFonts w:ascii="Arial" w:hAnsi="Arial" w:cs="Arial"/>
          <w:sz w:val="24"/>
          <w:szCs w:val="24"/>
          <w:lang w:eastAsia="zh-TW"/>
        </w:rPr>
      </w:pPr>
      <w:r w:rsidRPr="00BD10F8">
        <w:rPr>
          <w:rFonts w:ascii="Arial" w:hAnsi="Arial" w:cs="Arial"/>
          <w:b/>
          <w:sz w:val="24"/>
          <w:szCs w:val="24"/>
          <w:lang w:eastAsia="zh-TW"/>
        </w:rPr>
        <w:t>Multi-Collinearity:</w:t>
      </w:r>
      <w:r w:rsidRPr="00BD10F8">
        <w:rPr>
          <w:rFonts w:ascii="Arial" w:hAnsi="Arial" w:cs="Arial"/>
          <w:sz w:val="24"/>
          <w:szCs w:val="24"/>
          <w:lang w:eastAsia="zh-TW"/>
        </w:rPr>
        <w:t xml:space="preserve"> The VIF’S value is less than 10 which mean the multicollinearity does not exist among the variables except the variable use of emotions.</w:t>
      </w:r>
    </w:p>
    <w:p w14:paraId="36364EE0" w14:textId="5C7CA557" w:rsidR="00EC21E6" w:rsidRDefault="00EC21E6" w:rsidP="00BD10F8">
      <w:pPr>
        <w:spacing w:line="360" w:lineRule="auto"/>
        <w:rPr>
          <w:rFonts w:ascii="Arial" w:hAnsi="Arial" w:cs="Arial"/>
          <w:sz w:val="24"/>
          <w:szCs w:val="24"/>
          <w:lang w:eastAsia="zh-TW"/>
        </w:rPr>
      </w:pPr>
    </w:p>
    <w:p w14:paraId="34DFDCC3" w14:textId="0B24FCBC" w:rsidR="00EC21E6" w:rsidRDefault="00EC21E6" w:rsidP="00BD10F8">
      <w:pPr>
        <w:spacing w:line="360" w:lineRule="auto"/>
        <w:rPr>
          <w:rFonts w:ascii="Arial" w:hAnsi="Arial" w:cs="Arial"/>
          <w:sz w:val="24"/>
          <w:szCs w:val="24"/>
          <w:lang w:eastAsia="zh-TW"/>
        </w:rPr>
      </w:pPr>
    </w:p>
    <w:p w14:paraId="25006E3F" w14:textId="1C923856" w:rsidR="00EC21E6" w:rsidRDefault="00EC21E6" w:rsidP="00BD10F8">
      <w:pPr>
        <w:spacing w:line="360" w:lineRule="auto"/>
        <w:rPr>
          <w:rFonts w:ascii="Arial" w:hAnsi="Arial" w:cs="Arial"/>
          <w:sz w:val="24"/>
          <w:szCs w:val="24"/>
          <w:lang w:eastAsia="zh-TW"/>
        </w:rPr>
      </w:pPr>
    </w:p>
    <w:p w14:paraId="3087FFBA" w14:textId="6C6A5D28" w:rsidR="00EC21E6" w:rsidRDefault="00EC21E6" w:rsidP="00BD10F8">
      <w:pPr>
        <w:spacing w:line="360" w:lineRule="auto"/>
        <w:rPr>
          <w:rFonts w:ascii="Arial" w:hAnsi="Arial" w:cs="Arial"/>
          <w:sz w:val="24"/>
          <w:szCs w:val="24"/>
          <w:lang w:eastAsia="zh-TW"/>
        </w:rPr>
      </w:pPr>
    </w:p>
    <w:p w14:paraId="4784B886" w14:textId="49A7C339" w:rsidR="00EC21E6" w:rsidRDefault="00EC21E6" w:rsidP="00BD10F8">
      <w:pPr>
        <w:spacing w:line="360" w:lineRule="auto"/>
        <w:rPr>
          <w:rFonts w:ascii="Arial" w:hAnsi="Arial" w:cs="Arial"/>
          <w:sz w:val="24"/>
          <w:szCs w:val="24"/>
          <w:lang w:eastAsia="zh-TW"/>
        </w:rPr>
      </w:pPr>
    </w:p>
    <w:p w14:paraId="43F933AE" w14:textId="4A40691C" w:rsidR="00EC21E6" w:rsidRDefault="00EC21E6" w:rsidP="00BD10F8">
      <w:pPr>
        <w:spacing w:line="360" w:lineRule="auto"/>
        <w:rPr>
          <w:rFonts w:ascii="Arial" w:hAnsi="Arial" w:cs="Arial"/>
          <w:sz w:val="24"/>
          <w:szCs w:val="24"/>
          <w:lang w:eastAsia="zh-TW"/>
        </w:rPr>
      </w:pPr>
    </w:p>
    <w:p w14:paraId="240D3B47" w14:textId="2AA7E00C" w:rsidR="00EC21E6" w:rsidRDefault="00EC21E6" w:rsidP="00BD10F8">
      <w:pPr>
        <w:spacing w:line="360" w:lineRule="auto"/>
        <w:rPr>
          <w:rFonts w:ascii="Arial" w:hAnsi="Arial" w:cs="Arial"/>
          <w:sz w:val="24"/>
          <w:szCs w:val="24"/>
          <w:lang w:eastAsia="zh-TW"/>
        </w:rPr>
      </w:pPr>
    </w:p>
    <w:p w14:paraId="054AEA41" w14:textId="26097471" w:rsidR="00EC21E6" w:rsidRDefault="00EC21E6" w:rsidP="00BD10F8">
      <w:pPr>
        <w:spacing w:line="360" w:lineRule="auto"/>
        <w:rPr>
          <w:rFonts w:ascii="Arial" w:hAnsi="Arial" w:cs="Arial"/>
          <w:sz w:val="24"/>
          <w:szCs w:val="24"/>
          <w:lang w:eastAsia="zh-TW"/>
        </w:rPr>
      </w:pPr>
    </w:p>
    <w:p w14:paraId="53C4C8B3" w14:textId="3F5456F7" w:rsidR="00EC21E6" w:rsidRDefault="00EC21E6" w:rsidP="00BD10F8">
      <w:pPr>
        <w:spacing w:line="360" w:lineRule="auto"/>
        <w:rPr>
          <w:rFonts w:ascii="Arial" w:hAnsi="Arial" w:cs="Arial"/>
          <w:sz w:val="24"/>
          <w:szCs w:val="24"/>
          <w:lang w:eastAsia="zh-TW"/>
        </w:rPr>
      </w:pPr>
    </w:p>
    <w:p w14:paraId="219916B4" w14:textId="0908AA1F" w:rsidR="00EC21E6" w:rsidRDefault="00EC21E6" w:rsidP="00BD10F8">
      <w:pPr>
        <w:spacing w:line="360" w:lineRule="auto"/>
        <w:rPr>
          <w:rFonts w:ascii="Arial" w:hAnsi="Arial" w:cs="Arial"/>
          <w:sz w:val="24"/>
          <w:szCs w:val="24"/>
          <w:lang w:eastAsia="zh-TW"/>
        </w:rPr>
      </w:pPr>
    </w:p>
    <w:p w14:paraId="2C73199D" w14:textId="56AA7845" w:rsidR="00EC21E6" w:rsidRDefault="00EC21E6" w:rsidP="00BD10F8">
      <w:pPr>
        <w:spacing w:line="360" w:lineRule="auto"/>
        <w:rPr>
          <w:rFonts w:ascii="Arial" w:hAnsi="Arial" w:cs="Arial"/>
          <w:sz w:val="24"/>
          <w:szCs w:val="24"/>
          <w:lang w:eastAsia="zh-TW"/>
        </w:rPr>
      </w:pPr>
    </w:p>
    <w:p w14:paraId="64D4DFE8" w14:textId="559EB640" w:rsidR="00EC21E6" w:rsidRDefault="00EC21E6" w:rsidP="00BD10F8">
      <w:pPr>
        <w:spacing w:line="360" w:lineRule="auto"/>
        <w:rPr>
          <w:rFonts w:ascii="Arial" w:hAnsi="Arial" w:cs="Arial"/>
          <w:sz w:val="24"/>
          <w:szCs w:val="24"/>
          <w:lang w:eastAsia="zh-TW"/>
        </w:rPr>
      </w:pPr>
    </w:p>
    <w:p w14:paraId="44C28F77" w14:textId="77069661" w:rsidR="00EC21E6" w:rsidRDefault="00EC21E6" w:rsidP="00BD10F8">
      <w:pPr>
        <w:spacing w:line="360" w:lineRule="auto"/>
        <w:rPr>
          <w:rFonts w:ascii="Arial" w:hAnsi="Arial" w:cs="Arial"/>
          <w:sz w:val="24"/>
          <w:szCs w:val="24"/>
          <w:lang w:eastAsia="zh-TW"/>
        </w:rPr>
      </w:pPr>
    </w:p>
    <w:p w14:paraId="52C3F263" w14:textId="42369037" w:rsidR="00EC21E6" w:rsidRDefault="00EC21E6" w:rsidP="00BD10F8">
      <w:pPr>
        <w:spacing w:line="360" w:lineRule="auto"/>
        <w:rPr>
          <w:rFonts w:ascii="Arial" w:hAnsi="Arial" w:cs="Arial"/>
          <w:sz w:val="24"/>
          <w:szCs w:val="24"/>
          <w:lang w:eastAsia="zh-TW"/>
        </w:rPr>
      </w:pPr>
    </w:p>
    <w:p w14:paraId="42475610" w14:textId="45BD739C" w:rsidR="00EC21E6" w:rsidRDefault="00EC21E6" w:rsidP="00BD10F8">
      <w:pPr>
        <w:spacing w:line="360" w:lineRule="auto"/>
        <w:rPr>
          <w:rFonts w:ascii="Arial" w:hAnsi="Arial" w:cs="Arial"/>
          <w:sz w:val="24"/>
          <w:szCs w:val="24"/>
          <w:lang w:eastAsia="zh-TW"/>
        </w:rPr>
      </w:pPr>
    </w:p>
    <w:p w14:paraId="100912AC" w14:textId="471E12A5" w:rsidR="00EC21E6" w:rsidRDefault="00EC21E6" w:rsidP="00BD10F8">
      <w:pPr>
        <w:spacing w:line="360" w:lineRule="auto"/>
        <w:rPr>
          <w:rFonts w:ascii="Arial" w:hAnsi="Arial" w:cs="Arial"/>
          <w:sz w:val="24"/>
          <w:szCs w:val="24"/>
          <w:lang w:eastAsia="zh-TW"/>
        </w:rPr>
      </w:pPr>
    </w:p>
    <w:p w14:paraId="67BE2CB0" w14:textId="05C55999" w:rsidR="00EC21E6" w:rsidRDefault="00EC21E6" w:rsidP="00BD10F8">
      <w:pPr>
        <w:spacing w:line="360" w:lineRule="auto"/>
        <w:rPr>
          <w:rFonts w:ascii="Arial" w:hAnsi="Arial" w:cs="Arial"/>
          <w:sz w:val="24"/>
          <w:szCs w:val="24"/>
          <w:lang w:eastAsia="zh-TW"/>
        </w:rPr>
      </w:pPr>
    </w:p>
    <w:p w14:paraId="7F0AE725" w14:textId="605268DB" w:rsidR="00EC21E6" w:rsidRDefault="00EC21E6" w:rsidP="00BD10F8">
      <w:pPr>
        <w:spacing w:line="360" w:lineRule="auto"/>
        <w:rPr>
          <w:rFonts w:ascii="Arial" w:hAnsi="Arial" w:cs="Arial"/>
          <w:sz w:val="24"/>
          <w:szCs w:val="24"/>
          <w:lang w:eastAsia="zh-TW"/>
        </w:rPr>
      </w:pPr>
    </w:p>
    <w:p w14:paraId="548D817C" w14:textId="53AD496A" w:rsidR="00EC21E6" w:rsidRDefault="00EC21E6" w:rsidP="00BD10F8">
      <w:pPr>
        <w:spacing w:line="360" w:lineRule="auto"/>
        <w:rPr>
          <w:rFonts w:ascii="Arial" w:hAnsi="Arial" w:cs="Arial"/>
          <w:sz w:val="24"/>
          <w:szCs w:val="24"/>
          <w:lang w:eastAsia="zh-TW"/>
        </w:rPr>
      </w:pPr>
    </w:p>
    <w:p w14:paraId="2C5E8A4C" w14:textId="77777777" w:rsidR="00EC21E6" w:rsidRPr="00032FFE" w:rsidRDefault="00EC21E6" w:rsidP="00032FFE">
      <w:pPr>
        <w:pStyle w:val="Heading1"/>
        <w:jc w:val="center"/>
        <w:rPr>
          <w:rFonts w:ascii="Arial" w:hAnsi="Arial" w:cs="Arial"/>
          <w:color w:val="auto"/>
          <w:lang w:val="en-GB" w:eastAsia="zh-TW"/>
        </w:rPr>
      </w:pPr>
      <w:bookmarkStart w:id="43" w:name="_Toc59993292"/>
      <w:r w:rsidRPr="00032FFE">
        <w:rPr>
          <w:rFonts w:ascii="Arial" w:hAnsi="Arial" w:cs="Arial"/>
          <w:color w:val="auto"/>
          <w:lang w:val="en-GB" w:eastAsia="zh-TW"/>
        </w:rPr>
        <w:t>Conclusion</w:t>
      </w:r>
      <w:bookmarkEnd w:id="43"/>
    </w:p>
    <w:p w14:paraId="41EC619F" w14:textId="77777777" w:rsidR="00EC21E6" w:rsidRPr="00EC21E6" w:rsidRDefault="00EC21E6" w:rsidP="00EC21E6">
      <w:pPr>
        <w:spacing w:line="360" w:lineRule="auto"/>
        <w:rPr>
          <w:rFonts w:ascii="Arial" w:hAnsi="Arial" w:cs="Arial"/>
          <w:sz w:val="24"/>
          <w:szCs w:val="24"/>
          <w:lang w:val="en-GB" w:eastAsia="zh-TW"/>
        </w:rPr>
      </w:pPr>
    </w:p>
    <w:p w14:paraId="2469ECB3" w14:textId="0E34F50A" w:rsidR="00EC21E6" w:rsidRPr="00EC21E6" w:rsidRDefault="00EC21E6" w:rsidP="00EC21E6">
      <w:pPr>
        <w:spacing w:line="360" w:lineRule="auto"/>
        <w:rPr>
          <w:rFonts w:ascii="Arial" w:hAnsi="Arial" w:cs="Arial"/>
          <w:sz w:val="24"/>
          <w:szCs w:val="24"/>
          <w:lang w:val="en-GB" w:eastAsia="zh-TW"/>
        </w:rPr>
      </w:pPr>
      <w:r w:rsidRPr="00EC21E6">
        <w:rPr>
          <w:rFonts w:ascii="Arial" w:hAnsi="Arial" w:cs="Arial"/>
          <w:sz w:val="24"/>
          <w:szCs w:val="24"/>
          <w:lang w:val="en-GB" w:eastAsia="zh-TW"/>
        </w:rPr>
        <w:t>Emotional intelligence assumes a significant amount in upgrading positive enthusiastic responsibility. Further to this, work execution of the people matches such. Discontinuously, teachers are engaged with a circumstance where positive and, later, negative feelings impact their yield and effectiveness. Thus, the representatives’ observation and assessment of their feelings have a significant potential to acquire a positive variety in their inevitable execution. In a similar vein, mindfulness with the feelings of directors, associates and subordinates as well as fitness to manage them will help in the creation of a dynamic workplace. Enthusiastic reactions give a beneficial comprehension of where consideration may be directed and engaged, although unmanaged feelings can impede the powerful data handling. The purpose behind this research was to inspect the dimension of emotional intelligence and their impact on organizational commitment and job performance in Hong Kong. A total of 20 questionnaires were found usable from teachers in Honk Kong, with Structural Equation Modelling (PLS-SEM) was used to evaluate the relations. Moreover, the result shows that the relationship between IV and DV is positive and significant. </w:t>
      </w:r>
    </w:p>
    <w:p w14:paraId="0EAA6400" w14:textId="77777777" w:rsidR="00EC21E6" w:rsidRPr="00EC21E6" w:rsidRDefault="00EC21E6" w:rsidP="00EC21E6">
      <w:pPr>
        <w:spacing w:line="360" w:lineRule="auto"/>
        <w:rPr>
          <w:rFonts w:ascii="Arial" w:hAnsi="Arial" w:cs="Arial"/>
          <w:sz w:val="24"/>
          <w:szCs w:val="24"/>
          <w:lang w:val="en-GB" w:eastAsia="zh-TW"/>
        </w:rPr>
      </w:pPr>
    </w:p>
    <w:p w14:paraId="39CB06BA" w14:textId="145F57FF" w:rsidR="00EC21E6" w:rsidRPr="00032FFE" w:rsidRDefault="00032FFE" w:rsidP="00032FFE">
      <w:pPr>
        <w:pStyle w:val="Heading2"/>
        <w:rPr>
          <w:color w:val="auto"/>
          <w:lang w:val="en-GB" w:eastAsia="zh-TW"/>
        </w:rPr>
      </w:pPr>
      <w:bookmarkStart w:id="44" w:name="_Toc59993293"/>
      <w:r w:rsidRPr="00032FFE">
        <w:rPr>
          <w:color w:val="auto"/>
          <w:lang w:val="en-GB" w:eastAsia="zh-TW"/>
        </w:rPr>
        <w:t xml:space="preserve">5.1  </w:t>
      </w:r>
      <w:r w:rsidR="00EC21E6" w:rsidRPr="00032FFE">
        <w:rPr>
          <w:color w:val="auto"/>
          <w:lang w:val="en-GB" w:eastAsia="zh-TW"/>
        </w:rPr>
        <w:t>Managerial implications / Policy Makers/ Recommendations</w:t>
      </w:r>
      <w:bookmarkEnd w:id="44"/>
    </w:p>
    <w:p w14:paraId="3CCDE649" w14:textId="77777777" w:rsidR="00EC21E6" w:rsidRPr="00EC21E6" w:rsidRDefault="00EC21E6" w:rsidP="00EC21E6">
      <w:pPr>
        <w:spacing w:line="360" w:lineRule="auto"/>
        <w:rPr>
          <w:rFonts w:ascii="Arial" w:hAnsi="Arial" w:cs="Arial"/>
          <w:sz w:val="24"/>
          <w:szCs w:val="24"/>
          <w:lang w:val="en-GB" w:eastAsia="zh-TW"/>
        </w:rPr>
      </w:pPr>
    </w:p>
    <w:p w14:paraId="42085AC2" w14:textId="77777777" w:rsidR="00EC21E6" w:rsidRPr="00EC21E6" w:rsidRDefault="00EC21E6" w:rsidP="00EC21E6">
      <w:pPr>
        <w:spacing w:line="360" w:lineRule="auto"/>
        <w:rPr>
          <w:rFonts w:ascii="Arial" w:hAnsi="Arial" w:cs="Arial"/>
          <w:sz w:val="24"/>
          <w:szCs w:val="24"/>
          <w:lang w:val="en-GB" w:eastAsia="zh-TW"/>
        </w:rPr>
      </w:pPr>
      <w:r w:rsidRPr="00EC21E6">
        <w:rPr>
          <w:rFonts w:ascii="Arial" w:hAnsi="Arial" w:cs="Arial"/>
          <w:sz w:val="24"/>
          <w:szCs w:val="24"/>
          <w:lang w:val="en-GB" w:eastAsia="zh-TW"/>
        </w:rPr>
        <w:t xml:space="preserve">We would recommend the managers that they should forward and implement this work as the result shows has a positive and significant relationship which would be beneficial to both employees and businesses. Emotional intelligence is an important factor for teachers to enhance and excel in their organizational commitment and job performance. Therefore, school managers should assure the validation related to their employees’ EI. Also, it would be productive to provide training in order to spread </w:t>
      </w:r>
      <w:r w:rsidRPr="00EC21E6">
        <w:rPr>
          <w:rFonts w:ascii="Arial" w:hAnsi="Arial" w:cs="Arial"/>
          <w:sz w:val="24"/>
          <w:szCs w:val="24"/>
          <w:lang w:val="en-GB" w:eastAsia="zh-TW"/>
        </w:rPr>
        <w:lastRenderedPageBreak/>
        <w:t>awareness regarding the implementation of EI in the workplace. Once a good idea of EI/EQ level has been established, individuals can build upon two components of emotional intelligence: personal competence and social competence. Personal competence can be built through greater self-awareness and self-management, while social competence can be built up through improved social awareness and relationship management.</w:t>
      </w:r>
    </w:p>
    <w:p w14:paraId="1A37F542" w14:textId="77777777" w:rsidR="00EC21E6" w:rsidRDefault="00EC21E6" w:rsidP="00EC21E6">
      <w:pPr>
        <w:spacing w:line="360" w:lineRule="auto"/>
        <w:rPr>
          <w:rFonts w:ascii="Arial" w:hAnsi="Arial" w:cs="Arial"/>
          <w:sz w:val="24"/>
          <w:szCs w:val="24"/>
          <w:lang w:val="en-GB" w:eastAsia="zh-TW"/>
        </w:rPr>
      </w:pPr>
    </w:p>
    <w:p w14:paraId="558E8EF4" w14:textId="13B7C389" w:rsidR="00EC21E6" w:rsidRPr="00032FFE" w:rsidRDefault="00032FFE" w:rsidP="00032FFE">
      <w:pPr>
        <w:pStyle w:val="Heading2"/>
        <w:rPr>
          <w:color w:val="auto"/>
          <w:lang w:val="en-GB" w:eastAsia="zh-TW"/>
        </w:rPr>
      </w:pPr>
      <w:bookmarkStart w:id="45" w:name="_Toc59993294"/>
      <w:r w:rsidRPr="00032FFE">
        <w:rPr>
          <w:color w:val="auto"/>
          <w:lang w:val="en-GB" w:eastAsia="zh-TW"/>
        </w:rPr>
        <w:t xml:space="preserve">5.2  </w:t>
      </w:r>
      <w:r w:rsidR="00EC21E6" w:rsidRPr="00032FFE">
        <w:rPr>
          <w:color w:val="auto"/>
          <w:lang w:val="en-GB" w:eastAsia="zh-TW"/>
        </w:rPr>
        <w:t>Future Recommendations</w:t>
      </w:r>
      <w:bookmarkEnd w:id="45"/>
    </w:p>
    <w:p w14:paraId="590F159C" w14:textId="77777777" w:rsidR="00EC21E6" w:rsidRPr="00EC21E6" w:rsidRDefault="00EC21E6" w:rsidP="000C06D1">
      <w:pPr>
        <w:spacing w:line="360" w:lineRule="auto"/>
        <w:rPr>
          <w:rFonts w:ascii="Arial" w:hAnsi="Arial" w:cs="Arial"/>
          <w:sz w:val="24"/>
          <w:szCs w:val="24"/>
          <w:lang w:val="en-GB" w:eastAsia="zh-TW"/>
        </w:rPr>
      </w:pPr>
    </w:p>
    <w:p w14:paraId="32BCDBE3" w14:textId="77777777" w:rsidR="00EC21E6" w:rsidRPr="00EC21E6" w:rsidRDefault="00EC21E6" w:rsidP="000C06D1">
      <w:pPr>
        <w:spacing w:line="360" w:lineRule="auto"/>
        <w:rPr>
          <w:rFonts w:ascii="Arial" w:hAnsi="Arial" w:cs="Arial"/>
          <w:sz w:val="24"/>
          <w:szCs w:val="24"/>
          <w:lang w:val="en-GB" w:eastAsia="zh-TW"/>
        </w:rPr>
      </w:pPr>
      <w:r w:rsidRPr="00EC21E6">
        <w:rPr>
          <w:rFonts w:ascii="Arial" w:hAnsi="Arial" w:cs="Arial"/>
          <w:sz w:val="24"/>
          <w:szCs w:val="24"/>
          <w:lang w:val="en-GB" w:eastAsia="zh-TW"/>
        </w:rPr>
        <w:t xml:space="preserve">In the future, research projects can investigate the impact of different social networking sites within this framework. In addition, they have potential to add more, relevant variables in order to examine the impact of several variables. Researchers can do research on managers or employees. As organizations </w:t>
      </w:r>
      <w:proofErr w:type="spellStart"/>
      <w:r w:rsidRPr="00EC21E6">
        <w:rPr>
          <w:rFonts w:ascii="Arial" w:hAnsi="Arial" w:cs="Arial"/>
          <w:sz w:val="24"/>
          <w:szCs w:val="24"/>
          <w:lang w:val="en-GB" w:eastAsia="zh-TW"/>
        </w:rPr>
        <w:t>center</w:t>
      </w:r>
      <w:proofErr w:type="spellEnd"/>
      <w:r w:rsidRPr="00EC21E6">
        <w:rPr>
          <w:rFonts w:ascii="Arial" w:hAnsi="Arial" w:cs="Arial"/>
          <w:sz w:val="24"/>
          <w:szCs w:val="24"/>
          <w:lang w:val="en-GB" w:eastAsia="zh-TW"/>
        </w:rPr>
        <w:t xml:space="preserve"> more around IQ than emotional intelligence, employers and employees are frequently co-founded in light of the fact that they have to depend on instructed knowledge which is based on achievement. Researchers can recommend companies, especially in the area of technical companies, that emotional intelligence can predict job performance and they can also add more relevant variables in order to examine the impact of several variables in their future researches.</w:t>
      </w:r>
    </w:p>
    <w:p w14:paraId="39E63968" w14:textId="71C72D04" w:rsidR="00EC21E6" w:rsidRDefault="00EC21E6" w:rsidP="000C06D1">
      <w:pPr>
        <w:spacing w:line="360" w:lineRule="auto"/>
        <w:rPr>
          <w:rFonts w:ascii="Arial" w:hAnsi="Arial" w:cs="Arial"/>
          <w:sz w:val="24"/>
          <w:szCs w:val="24"/>
          <w:lang w:val="en-GB" w:eastAsia="zh-TW"/>
        </w:rPr>
      </w:pPr>
    </w:p>
    <w:p w14:paraId="0116DC8E" w14:textId="6517EEDA" w:rsidR="00EC21E6" w:rsidRDefault="00EC21E6" w:rsidP="000C06D1">
      <w:pPr>
        <w:spacing w:line="360" w:lineRule="auto"/>
        <w:rPr>
          <w:rFonts w:ascii="Arial" w:hAnsi="Arial" w:cs="Arial"/>
          <w:sz w:val="24"/>
          <w:szCs w:val="24"/>
          <w:lang w:val="en-GB" w:eastAsia="zh-TW"/>
        </w:rPr>
      </w:pPr>
    </w:p>
    <w:p w14:paraId="62331509" w14:textId="5CBAD887" w:rsidR="00EC21E6" w:rsidRDefault="00EC21E6" w:rsidP="00BD10F8">
      <w:pPr>
        <w:spacing w:line="360" w:lineRule="auto"/>
        <w:rPr>
          <w:rFonts w:ascii="Arial" w:hAnsi="Arial" w:cs="Arial"/>
          <w:sz w:val="24"/>
          <w:szCs w:val="24"/>
          <w:lang w:val="en-GB" w:eastAsia="zh-TW"/>
        </w:rPr>
      </w:pPr>
    </w:p>
    <w:p w14:paraId="0711A038" w14:textId="4A3C2A68" w:rsidR="00EC21E6" w:rsidRDefault="00EC21E6" w:rsidP="00BD10F8">
      <w:pPr>
        <w:spacing w:line="360" w:lineRule="auto"/>
        <w:rPr>
          <w:rFonts w:ascii="Arial" w:hAnsi="Arial" w:cs="Arial"/>
          <w:sz w:val="24"/>
          <w:szCs w:val="24"/>
          <w:lang w:val="en-GB" w:eastAsia="zh-TW"/>
        </w:rPr>
      </w:pPr>
    </w:p>
    <w:p w14:paraId="0133BC1D" w14:textId="38C46054" w:rsidR="00EC21E6" w:rsidRDefault="00EC21E6" w:rsidP="00BD10F8">
      <w:pPr>
        <w:spacing w:line="360" w:lineRule="auto"/>
        <w:rPr>
          <w:rFonts w:ascii="Arial" w:hAnsi="Arial" w:cs="Arial"/>
          <w:sz w:val="24"/>
          <w:szCs w:val="24"/>
          <w:lang w:val="en-GB" w:eastAsia="zh-TW"/>
        </w:rPr>
      </w:pPr>
    </w:p>
    <w:p w14:paraId="60B04E68" w14:textId="66BCD38E" w:rsidR="00EC21E6" w:rsidRDefault="00EC21E6" w:rsidP="00BD10F8">
      <w:pPr>
        <w:spacing w:line="360" w:lineRule="auto"/>
        <w:rPr>
          <w:rFonts w:ascii="Arial" w:hAnsi="Arial" w:cs="Arial"/>
          <w:sz w:val="24"/>
          <w:szCs w:val="24"/>
          <w:lang w:val="en-GB" w:eastAsia="zh-TW"/>
        </w:rPr>
      </w:pPr>
    </w:p>
    <w:p w14:paraId="750CDE60" w14:textId="09BC0961" w:rsidR="00EC21E6" w:rsidRDefault="00EC21E6" w:rsidP="00BD10F8">
      <w:pPr>
        <w:spacing w:line="360" w:lineRule="auto"/>
        <w:rPr>
          <w:rFonts w:ascii="Arial" w:hAnsi="Arial" w:cs="Arial"/>
          <w:sz w:val="24"/>
          <w:szCs w:val="24"/>
          <w:lang w:val="en-GB" w:eastAsia="zh-TW"/>
        </w:rPr>
      </w:pPr>
    </w:p>
    <w:p w14:paraId="0DC09580" w14:textId="3033F903" w:rsidR="00EC21E6" w:rsidRDefault="00EC21E6" w:rsidP="00BD10F8">
      <w:pPr>
        <w:spacing w:line="360" w:lineRule="auto"/>
        <w:rPr>
          <w:rFonts w:ascii="Arial" w:hAnsi="Arial" w:cs="Arial"/>
          <w:sz w:val="24"/>
          <w:szCs w:val="24"/>
          <w:lang w:val="en-GB" w:eastAsia="zh-TW"/>
        </w:rPr>
      </w:pPr>
    </w:p>
    <w:p w14:paraId="54E4B3B1" w14:textId="64CE71B4" w:rsidR="00EC21E6" w:rsidRDefault="00EC21E6" w:rsidP="00BD10F8">
      <w:pPr>
        <w:spacing w:line="360" w:lineRule="auto"/>
        <w:rPr>
          <w:rFonts w:ascii="Arial" w:hAnsi="Arial" w:cs="Arial"/>
          <w:sz w:val="24"/>
          <w:szCs w:val="24"/>
          <w:lang w:val="en-GB" w:eastAsia="zh-TW"/>
        </w:rPr>
      </w:pPr>
    </w:p>
    <w:p w14:paraId="5EECEF83" w14:textId="42AD6EB9" w:rsidR="00EC21E6" w:rsidRDefault="00EC21E6" w:rsidP="00BD10F8">
      <w:pPr>
        <w:spacing w:line="360" w:lineRule="auto"/>
        <w:rPr>
          <w:rFonts w:ascii="Arial" w:hAnsi="Arial" w:cs="Arial"/>
          <w:sz w:val="24"/>
          <w:szCs w:val="24"/>
          <w:lang w:val="en-GB" w:eastAsia="zh-TW"/>
        </w:rPr>
      </w:pPr>
    </w:p>
    <w:p w14:paraId="127D8BE5" w14:textId="756C9E1D" w:rsidR="00EC21E6" w:rsidRDefault="00EC21E6" w:rsidP="00BD10F8">
      <w:pPr>
        <w:spacing w:line="360" w:lineRule="auto"/>
        <w:rPr>
          <w:rFonts w:ascii="Arial" w:hAnsi="Arial" w:cs="Arial"/>
          <w:sz w:val="24"/>
          <w:szCs w:val="24"/>
          <w:lang w:val="en-GB" w:eastAsia="zh-TW"/>
        </w:rPr>
      </w:pPr>
    </w:p>
    <w:p w14:paraId="4EC494C7" w14:textId="77777777" w:rsidR="00A76B7F" w:rsidRPr="00A76B7F" w:rsidRDefault="00A76B7F" w:rsidP="00A76B7F">
      <w:pPr>
        <w:pStyle w:val="Heading2"/>
        <w:jc w:val="center"/>
        <w:rPr>
          <w:rFonts w:ascii="Arial" w:hAnsi="Arial" w:cs="Arial"/>
          <w:color w:val="auto"/>
          <w:sz w:val="24"/>
          <w:szCs w:val="24"/>
          <w:lang w:val="en-GB"/>
        </w:rPr>
      </w:pPr>
      <w:bookmarkStart w:id="46" w:name="_Toc59993295"/>
      <w:r w:rsidRPr="00A76B7F">
        <w:rPr>
          <w:rFonts w:ascii="Arial" w:hAnsi="Arial" w:cs="Arial"/>
          <w:color w:val="auto"/>
          <w:sz w:val="24"/>
          <w:szCs w:val="24"/>
        </w:rPr>
        <w:t>Bibliography</w:t>
      </w:r>
      <w:bookmarkEnd w:id="46"/>
    </w:p>
    <w:p w14:paraId="668C70BB" w14:textId="77777777" w:rsidR="00A76B7F" w:rsidRPr="00A76B7F" w:rsidRDefault="00A76B7F" w:rsidP="00A76B7F">
      <w:pPr>
        <w:spacing w:line="480" w:lineRule="auto"/>
        <w:jc w:val="both"/>
        <w:rPr>
          <w:rFonts w:ascii="Arial" w:hAnsi="Arial" w:cs="Arial"/>
          <w:color w:val="000000" w:themeColor="text1"/>
          <w:sz w:val="24"/>
          <w:szCs w:val="24"/>
          <w:shd w:val="clear" w:color="auto" w:fill="FFFFFF"/>
          <w:lang w:val="en-GB"/>
        </w:rPr>
      </w:pPr>
    </w:p>
    <w:p w14:paraId="4E7300B2" w14:textId="751E8E56" w:rsidR="00A76B7F" w:rsidRPr="00A76B7F" w:rsidRDefault="00A76B7F" w:rsidP="00A76B7F">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Ahmad, N; </w:t>
      </w:r>
      <w:proofErr w:type="spellStart"/>
      <w:r w:rsidRPr="00A76B7F">
        <w:rPr>
          <w:rFonts w:ascii="Arial" w:hAnsi="Arial" w:cs="Arial"/>
          <w:color w:val="000000" w:themeColor="text1"/>
          <w:sz w:val="24"/>
          <w:szCs w:val="24"/>
          <w:shd w:val="clear" w:color="auto" w:fill="FFFFFF"/>
          <w:lang w:val="en-GB"/>
        </w:rPr>
        <w:t>Oranye</w:t>
      </w:r>
      <w:proofErr w:type="spellEnd"/>
      <w:r w:rsidRPr="00A76B7F">
        <w:rPr>
          <w:rFonts w:ascii="Arial" w:hAnsi="Arial" w:cs="Arial"/>
          <w:color w:val="000000" w:themeColor="text1"/>
          <w:sz w:val="24"/>
          <w:szCs w:val="24"/>
          <w:shd w:val="clear" w:color="auto" w:fill="FFFFFF"/>
          <w:lang w:val="en-GB"/>
        </w:rPr>
        <w:t>, N. O. (2015). "Empowerment, job satisfaction and organizational commitment: A comparative analysis of nurses working in Malaysia and England".</w:t>
      </w:r>
      <w:r w:rsidRPr="00A76B7F">
        <w:rPr>
          <w:rFonts w:ascii="Arial" w:hAnsi="Arial" w:cs="Arial"/>
          <w:i/>
          <w:color w:val="000000" w:themeColor="text1"/>
          <w:sz w:val="24"/>
          <w:szCs w:val="24"/>
          <w:shd w:val="clear" w:color="auto" w:fill="FFFFFF"/>
          <w:lang w:val="en-GB"/>
        </w:rPr>
        <w:t xml:space="preserve"> Journal of Nursing Management. 18 (5): 582–91. </w:t>
      </w:r>
      <w:r w:rsidRPr="00A76B7F">
        <w:rPr>
          <w:rFonts w:ascii="Arial" w:hAnsi="Arial" w:cs="Arial"/>
          <w:color w:val="000000" w:themeColor="text1"/>
          <w:sz w:val="24"/>
          <w:szCs w:val="24"/>
          <w:shd w:val="clear" w:color="auto" w:fill="FFFFFF"/>
          <w:lang w:val="en-GB"/>
        </w:rPr>
        <w:t xml:space="preserve">DOI:10.1111/j.1365-2834.2010.01093.x. PMID 20636507. </w:t>
      </w:r>
    </w:p>
    <w:p w14:paraId="54604368" w14:textId="3047727A" w:rsidR="00A76B7F" w:rsidRPr="00A76B7F" w:rsidRDefault="00A76B7F" w:rsidP="00A76B7F">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Antón, C (2016). "The impact of role stress on workers' behaviour through job satisfaction and organizational commitment". </w:t>
      </w:r>
      <w:r w:rsidRPr="00A76B7F">
        <w:rPr>
          <w:rFonts w:ascii="Arial" w:hAnsi="Arial" w:cs="Arial"/>
          <w:i/>
          <w:color w:val="000000" w:themeColor="text1"/>
          <w:sz w:val="24"/>
          <w:szCs w:val="24"/>
          <w:shd w:val="clear" w:color="auto" w:fill="FFFFFF"/>
          <w:lang w:val="en-GB"/>
        </w:rPr>
        <w:t>International Journal of Psychology. 44</w:t>
      </w:r>
      <w:r w:rsidRPr="00A76B7F">
        <w:rPr>
          <w:rFonts w:ascii="Arial" w:hAnsi="Arial" w:cs="Arial"/>
          <w:color w:val="000000" w:themeColor="text1"/>
          <w:sz w:val="24"/>
          <w:szCs w:val="24"/>
          <w:shd w:val="clear" w:color="auto" w:fill="FFFFFF"/>
          <w:lang w:val="en-GB"/>
        </w:rPr>
        <w:t xml:space="preserve"> (3): 187–94. DOI:10.1080/00207590701700511. PMID 22029494.</w:t>
      </w:r>
    </w:p>
    <w:p w14:paraId="7CF59CCC" w14:textId="3FFF8843" w:rsidR="00A76B7F" w:rsidRPr="00A76B7F" w:rsidRDefault="00A76B7F" w:rsidP="00A76B7F">
      <w:pPr>
        <w:spacing w:line="480" w:lineRule="auto"/>
        <w:ind w:left="567" w:hanging="567"/>
        <w:jc w:val="both"/>
        <w:rPr>
          <w:rFonts w:ascii="Arial" w:hAnsi="Arial" w:cs="Arial"/>
          <w:color w:val="000000" w:themeColor="text1"/>
          <w:sz w:val="24"/>
          <w:szCs w:val="24"/>
          <w:shd w:val="clear" w:color="auto" w:fill="FFFFFF"/>
          <w:lang w:val="en-GB"/>
        </w:rPr>
      </w:pPr>
      <w:proofErr w:type="spellStart"/>
      <w:r w:rsidRPr="00A76B7F">
        <w:rPr>
          <w:rFonts w:ascii="Arial" w:hAnsi="Arial" w:cs="Arial"/>
          <w:color w:val="000000" w:themeColor="text1"/>
          <w:sz w:val="24"/>
          <w:szCs w:val="24"/>
          <w:shd w:val="clear" w:color="auto" w:fill="FFFFFF"/>
          <w:lang w:val="en-GB"/>
        </w:rPr>
        <w:t>Aghdasi</w:t>
      </w:r>
      <w:proofErr w:type="spellEnd"/>
      <w:r w:rsidRPr="00A76B7F">
        <w:rPr>
          <w:rFonts w:ascii="Arial" w:hAnsi="Arial" w:cs="Arial"/>
          <w:color w:val="000000" w:themeColor="text1"/>
          <w:sz w:val="24"/>
          <w:szCs w:val="24"/>
          <w:shd w:val="clear" w:color="auto" w:fill="FFFFFF"/>
          <w:lang w:val="en-GB"/>
        </w:rPr>
        <w:t xml:space="preserve">, S., </w:t>
      </w:r>
      <w:proofErr w:type="spellStart"/>
      <w:r w:rsidRPr="00A76B7F">
        <w:rPr>
          <w:rFonts w:ascii="Arial" w:hAnsi="Arial" w:cs="Arial"/>
          <w:color w:val="000000" w:themeColor="text1"/>
          <w:sz w:val="24"/>
          <w:szCs w:val="24"/>
          <w:shd w:val="clear" w:color="auto" w:fill="FFFFFF"/>
          <w:lang w:val="en-GB"/>
        </w:rPr>
        <w:t>Kiamanesh</w:t>
      </w:r>
      <w:proofErr w:type="spellEnd"/>
      <w:r w:rsidRPr="00A76B7F">
        <w:rPr>
          <w:rFonts w:ascii="Arial" w:hAnsi="Arial" w:cs="Arial"/>
          <w:color w:val="000000" w:themeColor="text1"/>
          <w:sz w:val="24"/>
          <w:szCs w:val="24"/>
          <w:shd w:val="clear" w:color="auto" w:fill="FFFFFF"/>
          <w:lang w:val="en-GB"/>
        </w:rPr>
        <w:t xml:space="preserve">, R.A. and Ebrahim, N.A. (2015) Emotional Intelligence and Testing the Mediatory Role Occupational Stress and Job Satisfaction. </w:t>
      </w:r>
      <w:r w:rsidRPr="00A76B7F">
        <w:rPr>
          <w:rFonts w:ascii="Arial" w:hAnsi="Arial" w:cs="Arial"/>
          <w:i/>
          <w:color w:val="000000" w:themeColor="text1"/>
          <w:sz w:val="24"/>
          <w:szCs w:val="24"/>
          <w:shd w:val="clear" w:color="auto" w:fill="FFFFFF"/>
          <w:lang w:val="en-GB"/>
        </w:rPr>
        <w:t xml:space="preserve">Social and Behavioural Sciences, Organisational Commitment Vol. 29, </w:t>
      </w:r>
      <w:r w:rsidRPr="00A76B7F">
        <w:rPr>
          <w:rFonts w:ascii="Arial" w:hAnsi="Arial" w:cs="Arial"/>
          <w:color w:val="000000" w:themeColor="text1"/>
          <w:sz w:val="24"/>
          <w:szCs w:val="24"/>
          <w:shd w:val="clear" w:color="auto" w:fill="FFFFFF"/>
          <w:lang w:val="en-GB"/>
        </w:rPr>
        <w:t>pp: 1965-1976.</w:t>
      </w:r>
    </w:p>
    <w:p w14:paraId="47B32831" w14:textId="7C2ACBD0" w:rsidR="00A76B7F" w:rsidRPr="00A76B7F" w:rsidRDefault="00A76B7F" w:rsidP="00A76B7F">
      <w:pPr>
        <w:spacing w:line="480" w:lineRule="auto"/>
        <w:ind w:left="567" w:hanging="567"/>
        <w:jc w:val="both"/>
        <w:rPr>
          <w:rFonts w:ascii="Arial" w:hAnsi="Arial" w:cs="Arial"/>
          <w:color w:val="000000" w:themeColor="text1"/>
          <w:sz w:val="24"/>
          <w:szCs w:val="24"/>
          <w:shd w:val="clear" w:color="auto" w:fill="FFFFFF"/>
          <w:lang w:val="en-GB"/>
        </w:rPr>
      </w:pPr>
      <w:proofErr w:type="spellStart"/>
      <w:r w:rsidRPr="00A76B7F">
        <w:rPr>
          <w:rFonts w:ascii="Arial" w:hAnsi="Arial" w:cs="Arial"/>
          <w:color w:val="000000" w:themeColor="text1"/>
          <w:sz w:val="24"/>
          <w:szCs w:val="24"/>
          <w:shd w:val="clear" w:color="auto" w:fill="FFFFFF"/>
          <w:lang w:val="en-GB"/>
        </w:rPr>
        <w:t>Aghdasi</w:t>
      </w:r>
      <w:proofErr w:type="spellEnd"/>
      <w:r w:rsidRPr="00A76B7F">
        <w:rPr>
          <w:rFonts w:ascii="Arial" w:hAnsi="Arial" w:cs="Arial"/>
          <w:color w:val="000000" w:themeColor="text1"/>
          <w:sz w:val="24"/>
          <w:szCs w:val="24"/>
          <w:shd w:val="clear" w:color="auto" w:fill="FFFFFF"/>
          <w:lang w:val="en-GB"/>
        </w:rPr>
        <w:t xml:space="preserve">, S., </w:t>
      </w:r>
      <w:proofErr w:type="spellStart"/>
      <w:r w:rsidRPr="00A76B7F">
        <w:rPr>
          <w:rFonts w:ascii="Arial" w:hAnsi="Arial" w:cs="Arial"/>
          <w:color w:val="000000" w:themeColor="text1"/>
          <w:sz w:val="24"/>
          <w:szCs w:val="24"/>
          <w:shd w:val="clear" w:color="auto" w:fill="FFFFFF"/>
          <w:lang w:val="en-GB"/>
        </w:rPr>
        <w:t>Kiamanesh</w:t>
      </w:r>
      <w:proofErr w:type="spellEnd"/>
      <w:r w:rsidRPr="00A76B7F">
        <w:rPr>
          <w:rFonts w:ascii="Arial" w:hAnsi="Arial" w:cs="Arial"/>
          <w:color w:val="000000" w:themeColor="text1"/>
          <w:sz w:val="24"/>
          <w:szCs w:val="24"/>
          <w:shd w:val="clear" w:color="auto" w:fill="FFFFFF"/>
          <w:lang w:val="en-GB"/>
        </w:rPr>
        <w:t xml:space="preserve">, R.A. and Ebrahim, N.A.. (2011). Emotional Intelligence and Organizational Commitment: Testing the Mediatory Role of Occupational Stress and Job Satisfaction. </w:t>
      </w:r>
      <w:r w:rsidRPr="00A76B7F">
        <w:rPr>
          <w:rFonts w:ascii="Arial" w:hAnsi="Arial" w:cs="Arial"/>
          <w:i/>
          <w:color w:val="000000" w:themeColor="text1"/>
          <w:sz w:val="24"/>
          <w:szCs w:val="24"/>
          <w:shd w:val="clear" w:color="auto" w:fill="FFFFFF"/>
          <w:lang w:val="en-GB"/>
        </w:rPr>
        <w:t>Procedia - Social and Behavioural Sciences</w:t>
      </w:r>
      <w:r w:rsidRPr="00A76B7F">
        <w:rPr>
          <w:rFonts w:ascii="Arial" w:hAnsi="Arial" w:cs="Arial"/>
          <w:color w:val="000000" w:themeColor="text1"/>
          <w:sz w:val="24"/>
          <w:szCs w:val="24"/>
          <w:shd w:val="clear" w:color="auto" w:fill="FFFFFF"/>
          <w:lang w:val="en-GB"/>
        </w:rPr>
        <w:t>. 29. 1965-1976. 10.1016/j.sbspro.2011.11.447.</w:t>
      </w:r>
    </w:p>
    <w:p w14:paraId="567B36B3" w14:textId="393D5BC0" w:rsidR="00A76B7F" w:rsidRPr="00A76B7F" w:rsidRDefault="00A76B7F" w:rsidP="00A76B7F">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Bar-On, R (2016). "The Bar-On model of emotional-social intelligence (ESI)". </w:t>
      </w:r>
      <w:proofErr w:type="spellStart"/>
      <w:r w:rsidRPr="00A76B7F">
        <w:rPr>
          <w:rFonts w:ascii="Arial" w:hAnsi="Arial" w:cs="Arial"/>
          <w:i/>
          <w:color w:val="000000" w:themeColor="text1"/>
          <w:sz w:val="24"/>
          <w:szCs w:val="24"/>
          <w:shd w:val="clear" w:color="auto" w:fill="FFFFFF"/>
          <w:lang w:val="en-GB"/>
        </w:rPr>
        <w:t>Psicothema</w:t>
      </w:r>
      <w:proofErr w:type="spellEnd"/>
      <w:r w:rsidRPr="00A76B7F">
        <w:rPr>
          <w:rFonts w:ascii="Arial" w:hAnsi="Arial" w:cs="Arial"/>
          <w:color w:val="000000" w:themeColor="text1"/>
          <w:sz w:val="24"/>
          <w:szCs w:val="24"/>
          <w:shd w:val="clear" w:color="auto" w:fill="FFFFFF"/>
          <w:lang w:val="en-GB"/>
        </w:rPr>
        <w:t xml:space="preserve">. 18: 13–25. PMID 17295953. </w:t>
      </w:r>
    </w:p>
    <w:p w14:paraId="074D0F33" w14:textId="793F01E5" w:rsidR="00A76B7F" w:rsidRPr="00A76B7F" w:rsidRDefault="00A76B7F" w:rsidP="00A76B7F">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Brackett, Marc &amp; </w:t>
      </w:r>
      <w:proofErr w:type="spellStart"/>
      <w:r w:rsidRPr="00A76B7F">
        <w:rPr>
          <w:rFonts w:ascii="Arial" w:hAnsi="Arial" w:cs="Arial"/>
          <w:color w:val="000000" w:themeColor="text1"/>
          <w:sz w:val="24"/>
          <w:szCs w:val="24"/>
          <w:shd w:val="clear" w:color="auto" w:fill="FFFFFF"/>
          <w:lang w:val="en-GB"/>
        </w:rPr>
        <w:t>Palomera</w:t>
      </w:r>
      <w:proofErr w:type="spellEnd"/>
      <w:r w:rsidRPr="00A76B7F">
        <w:rPr>
          <w:rFonts w:ascii="Arial" w:hAnsi="Arial" w:cs="Arial"/>
          <w:color w:val="000000" w:themeColor="text1"/>
          <w:sz w:val="24"/>
          <w:szCs w:val="24"/>
          <w:shd w:val="clear" w:color="auto" w:fill="FFFFFF"/>
          <w:lang w:val="en-GB"/>
        </w:rPr>
        <w:t xml:space="preserve">, Raquel &amp; </w:t>
      </w:r>
      <w:proofErr w:type="spellStart"/>
      <w:r w:rsidRPr="00A76B7F">
        <w:rPr>
          <w:rFonts w:ascii="Arial" w:hAnsi="Arial" w:cs="Arial"/>
          <w:color w:val="000000" w:themeColor="text1"/>
          <w:sz w:val="24"/>
          <w:szCs w:val="24"/>
          <w:shd w:val="clear" w:color="auto" w:fill="FFFFFF"/>
          <w:lang w:val="en-GB"/>
        </w:rPr>
        <w:t>Mojsa-Kaja</w:t>
      </w:r>
      <w:proofErr w:type="spellEnd"/>
      <w:r w:rsidRPr="00A76B7F">
        <w:rPr>
          <w:rFonts w:ascii="Arial" w:hAnsi="Arial" w:cs="Arial"/>
          <w:color w:val="000000" w:themeColor="text1"/>
          <w:sz w:val="24"/>
          <w:szCs w:val="24"/>
          <w:shd w:val="clear" w:color="auto" w:fill="FFFFFF"/>
          <w:lang w:val="en-GB"/>
        </w:rPr>
        <w:t xml:space="preserve">, Justyna &amp; Reyes, Chin &amp; Salovey, Peter. (2010). Emotion-Regulation ability, burnout, and job satisfaction among </w:t>
      </w:r>
      <w:r w:rsidRPr="00A76B7F">
        <w:rPr>
          <w:rFonts w:ascii="Arial" w:hAnsi="Arial" w:cs="Arial"/>
          <w:color w:val="000000" w:themeColor="text1"/>
          <w:sz w:val="24"/>
          <w:szCs w:val="24"/>
          <w:shd w:val="clear" w:color="auto" w:fill="FFFFFF"/>
          <w:lang w:val="en-GB"/>
        </w:rPr>
        <w:lastRenderedPageBreak/>
        <w:t>British secondary</w:t>
      </w:r>
      <w:r w:rsidRPr="00A76B7F">
        <w:rPr>
          <w:rFonts w:ascii="Cambria Math" w:hAnsi="Cambria Math" w:cs="Cambria Math"/>
          <w:color w:val="000000" w:themeColor="text1"/>
          <w:sz w:val="24"/>
          <w:szCs w:val="24"/>
          <w:shd w:val="clear" w:color="auto" w:fill="FFFFFF"/>
          <w:lang w:val="en-GB"/>
        </w:rPr>
        <w:t>‐</w:t>
      </w:r>
      <w:r w:rsidRPr="00A76B7F">
        <w:rPr>
          <w:rFonts w:ascii="Arial" w:hAnsi="Arial" w:cs="Arial"/>
          <w:color w:val="000000" w:themeColor="text1"/>
          <w:sz w:val="24"/>
          <w:szCs w:val="24"/>
          <w:shd w:val="clear" w:color="auto" w:fill="FFFFFF"/>
          <w:lang w:val="en-GB"/>
        </w:rPr>
        <w:t>school teachers.</w:t>
      </w:r>
      <w:r>
        <w:rPr>
          <w:rFonts w:ascii="Arial" w:hAnsi="Arial" w:cs="Arial"/>
          <w:color w:val="000000" w:themeColor="text1"/>
          <w:sz w:val="24"/>
          <w:szCs w:val="24"/>
          <w:shd w:val="clear" w:color="auto" w:fill="FFFFFF"/>
          <w:lang w:val="en-GB"/>
        </w:rPr>
        <w:t xml:space="preserve"> </w:t>
      </w:r>
      <w:r w:rsidRPr="00A76B7F">
        <w:rPr>
          <w:rFonts w:ascii="Arial" w:hAnsi="Arial" w:cs="Arial"/>
          <w:i/>
          <w:color w:val="000000" w:themeColor="text1"/>
          <w:sz w:val="24"/>
          <w:szCs w:val="24"/>
          <w:shd w:val="clear" w:color="auto" w:fill="FFFFFF"/>
          <w:lang w:val="en-GB"/>
        </w:rPr>
        <w:t>Psychology in the Schools</w:t>
      </w:r>
      <w:r w:rsidRPr="00A76B7F">
        <w:rPr>
          <w:rFonts w:ascii="Arial" w:hAnsi="Arial" w:cs="Arial"/>
          <w:color w:val="000000" w:themeColor="text1"/>
          <w:sz w:val="24"/>
          <w:szCs w:val="24"/>
          <w:shd w:val="clear" w:color="auto" w:fill="FFFFFF"/>
          <w:lang w:val="en-GB"/>
        </w:rPr>
        <w:t xml:space="preserve">. 47. 406 - 417. 10.1002/pits.20478. </w:t>
      </w:r>
    </w:p>
    <w:p w14:paraId="4617C26A" w14:textId="0138A242" w:rsidR="00A76B7F" w:rsidRPr="00A76B7F" w:rsidRDefault="00A76B7F" w:rsidP="00A76B7F">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Campbell, J. P., McCloy, R. A., </w:t>
      </w:r>
      <w:proofErr w:type="spellStart"/>
      <w:r w:rsidRPr="00A76B7F">
        <w:rPr>
          <w:rFonts w:ascii="Arial" w:hAnsi="Arial" w:cs="Arial"/>
          <w:color w:val="000000" w:themeColor="text1"/>
          <w:sz w:val="24"/>
          <w:szCs w:val="24"/>
          <w:shd w:val="clear" w:color="auto" w:fill="FFFFFF"/>
          <w:lang w:val="en-GB"/>
        </w:rPr>
        <w:t>Oppler</w:t>
      </w:r>
      <w:proofErr w:type="spellEnd"/>
      <w:r w:rsidRPr="00A76B7F">
        <w:rPr>
          <w:rFonts w:ascii="Arial" w:hAnsi="Arial" w:cs="Arial"/>
          <w:color w:val="000000" w:themeColor="text1"/>
          <w:sz w:val="24"/>
          <w:szCs w:val="24"/>
          <w:shd w:val="clear" w:color="auto" w:fill="FFFFFF"/>
          <w:lang w:val="en-GB"/>
        </w:rPr>
        <w:t xml:space="preserve">, S. H., &amp; Sager, C. E. (2016). A theory of performance: In N. Schmitt &amp; W. C. Borman (Eds.), </w:t>
      </w:r>
      <w:r w:rsidRPr="00A76B7F">
        <w:rPr>
          <w:rFonts w:ascii="Arial" w:hAnsi="Arial" w:cs="Arial"/>
          <w:i/>
          <w:color w:val="000000" w:themeColor="text1"/>
          <w:sz w:val="24"/>
          <w:szCs w:val="24"/>
          <w:shd w:val="clear" w:color="auto" w:fill="FFFFFF"/>
          <w:lang w:val="en-GB"/>
        </w:rPr>
        <w:t>Personnel Selection in Organizations</w:t>
      </w:r>
      <w:r w:rsidRPr="00A76B7F">
        <w:rPr>
          <w:rFonts w:ascii="Arial" w:hAnsi="Arial" w:cs="Arial"/>
          <w:color w:val="000000" w:themeColor="text1"/>
          <w:sz w:val="24"/>
          <w:szCs w:val="24"/>
          <w:shd w:val="clear" w:color="auto" w:fill="FFFFFF"/>
          <w:lang w:val="en-GB"/>
        </w:rPr>
        <w:t xml:space="preserve"> (pp. 35-70). San Francisco: Jossey-Bass. </w:t>
      </w:r>
    </w:p>
    <w:p w14:paraId="0BDD68C8" w14:textId="74B57F63" w:rsidR="00A76B7F" w:rsidRPr="00A76B7F" w:rsidRDefault="00A76B7F" w:rsidP="00A76B7F">
      <w:pPr>
        <w:spacing w:line="480" w:lineRule="auto"/>
        <w:ind w:left="567" w:hanging="567"/>
        <w:jc w:val="both"/>
        <w:rPr>
          <w:rFonts w:ascii="Arial" w:hAnsi="Arial" w:cs="Arial"/>
          <w:color w:val="000000" w:themeColor="text1"/>
          <w:sz w:val="24"/>
          <w:szCs w:val="24"/>
          <w:shd w:val="clear" w:color="auto" w:fill="FFFFFF"/>
          <w:lang w:val="en-GB"/>
        </w:rPr>
      </w:pPr>
      <w:proofErr w:type="spellStart"/>
      <w:r w:rsidRPr="00A76B7F">
        <w:rPr>
          <w:rFonts w:ascii="Arial" w:hAnsi="Arial" w:cs="Arial"/>
          <w:color w:val="000000" w:themeColor="text1"/>
          <w:sz w:val="24"/>
          <w:szCs w:val="24"/>
          <w:shd w:val="clear" w:color="auto" w:fill="FFFFFF"/>
          <w:lang w:val="en-GB"/>
        </w:rPr>
        <w:t>Cavazotte</w:t>
      </w:r>
      <w:proofErr w:type="spellEnd"/>
      <w:r w:rsidRPr="00A76B7F">
        <w:rPr>
          <w:rFonts w:ascii="Arial" w:hAnsi="Arial" w:cs="Arial"/>
          <w:color w:val="000000" w:themeColor="text1"/>
          <w:sz w:val="24"/>
          <w:szCs w:val="24"/>
          <w:shd w:val="clear" w:color="auto" w:fill="FFFFFF"/>
          <w:lang w:val="en-GB"/>
        </w:rPr>
        <w:t xml:space="preserve">, Flavia; Moreno, </w:t>
      </w:r>
      <w:proofErr w:type="spellStart"/>
      <w:r w:rsidRPr="00A76B7F">
        <w:rPr>
          <w:rFonts w:ascii="Arial" w:hAnsi="Arial" w:cs="Arial"/>
          <w:color w:val="000000" w:themeColor="text1"/>
          <w:sz w:val="24"/>
          <w:szCs w:val="24"/>
          <w:shd w:val="clear" w:color="auto" w:fill="FFFFFF"/>
          <w:lang w:val="en-GB"/>
        </w:rPr>
        <w:t>Valter</w:t>
      </w:r>
      <w:proofErr w:type="spellEnd"/>
      <w:r w:rsidRPr="00A76B7F">
        <w:rPr>
          <w:rFonts w:ascii="Arial" w:hAnsi="Arial" w:cs="Arial"/>
          <w:color w:val="000000" w:themeColor="text1"/>
          <w:sz w:val="24"/>
          <w:szCs w:val="24"/>
          <w:shd w:val="clear" w:color="auto" w:fill="FFFFFF"/>
          <w:lang w:val="en-GB"/>
        </w:rPr>
        <w:t xml:space="preserve">; Hickmann, Mateus (2017). "Effects of leader intelligence, personality and emotional intelligence on transformational leadership and managerial performance". </w:t>
      </w:r>
      <w:r w:rsidRPr="00A76B7F">
        <w:rPr>
          <w:rFonts w:ascii="Arial" w:hAnsi="Arial" w:cs="Arial"/>
          <w:i/>
          <w:color w:val="000000" w:themeColor="text1"/>
          <w:sz w:val="24"/>
          <w:szCs w:val="24"/>
          <w:shd w:val="clear" w:color="auto" w:fill="FFFFFF"/>
          <w:lang w:val="en-GB"/>
        </w:rPr>
        <w:t xml:space="preserve">The </w:t>
      </w:r>
      <w:r w:rsidRPr="00A76B7F">
        <w:rPr>
          <w:rFonts w:ascii="Arial" w:hAnsi="Arial" w:cs="Arial"/>
          <w:i/>
          <w:color w:val="000000" w:themeColor="text1"/>
          <w:sz w:val="24"/>
          <w:szCs w:val="24"/>
          <w:shd w:val="clear" w:color="auto" w:fill="FFFFFF"/>
          <w:lang w:val="en-GB"/>
        </w:rPr>
        <w:tab/>
        <w:t>Leadership Quarterly. 23 (3):</w:t>
      </w:r>
      <w:r w:rsidRPr="00A76B7F">
        <w:rPr>
          <w:rFonts w:ascii="Arial" w:hAnsi="Arial" w:cs="Arial"/>
          <w:color w:val="000000" w:themeColor="text1"/>
          <w:sz w:val="24"/>
          <w:szCs w:val="24"/>
          <w:shd w:val="clear" w:color="auto" w:fill="FFFFFF"/>
          <w:lang w:val="en-GB"/>
        </w:rPr>
        <w:t xml:space="preserve"> 443–455. DOI:10.1016/j.leaqua.2011.10.003.</w:t>
      </w:r>
    </w:p>
    <w:p w14:paraId="2C0FA12A" w14:textId="75C24027" w:rsidR="00A76B7F" w:rsidRPr="00A76B7F" w:rsidRDefault="00A76B7F" w:rsidP="00A76B7F">
      <w:pPr>
        <w:spacing w:line="480" w:lineRule="auto"/>
        <w:ind w:left="567" w:hanging="567"/>
        <w:jc w:val="both"/>
        <w:rPr>
          <w:rFonts w:ascii="Arial" w:hAnsi="Arial" w:cs="Arial"/>
          <w:color w:val="000000" w:themeColor="text1"/>
          <w:sz w:val="24"/>
          <w:szCs w:val="24"/>
          <w:shd w:val="clear" w:color="auto" w:fill="FFFFFF"/>
          <w:lang w:val="en-GB"/>
        </w:rPr>
      </w:pPr>
      <w:proofErr w:type="spellStart"/>
      <w:r w:rsidRPr="00A76B7F">
        <w:rPr>
          <w:rFonts w:ascii="Arial" w:hAnsi="Arial" w:cs="Arial"/>
          <w:color w:val="000000" w:themeColor="text1"/>
          <w:sz w:val="24"/>
          <w:szCs w:val="24"/>
          <w:shd w:val="clear" w:color="auto" w:fill="FFFFFF"/>
          <w:lang w:val="en-GB"/>
        </w:rPr>
        <w:t>Coetsee</w:t>
      </w:r>
      <w:proofErr w:type="spellEnd"/>
      <w:r w:rsidRPr="00A76B7F">
        <w:rPr>
          <w:rFonts w:ascii="Arial" w:hAnsi="Arial" w:cs="Arial"/>
          <w:color w:val="000000" w:themeColor="text1"/>
          <w:sz w:val="24"/>
          <w:szCs w:val="24"/>
          <w:shd w:val="clear" w:color="auto" w:fill="FFFFFF"/>
          <w:lang w:val="en-GB"/>
        </w:rPr>
        <w:t xml:space="preserve">, Leon (2017). "From Resistance to Commitment". </w:t>
      </w:r>
      <w:r w:rsidRPr="00A76B7F">
        <w:rPr>
          <w:rFonts w:ascii="Arial" w:hAnsi="Arial" w:cs="Arial"/>
          <w:i/>
          <w:color w:val="000000" w:themeColor="text1"/>
          <w:sz w:val="24"/>
          <w:szCs w:val="24"/>
          <w:shd w:val="clear" w:color="auto" w:fill="FFFFFF"/>
          <w:lang w:val="en-GB"/>
        </w:rPr>
        <w:t>Public Administration Quarterly. 23</w:t>
      </w:r>
      <w:r w:rsidRPr="00A76B7F">
        <w:rPr>
          <w:rFonts w:ascii="Arial" w:hAnsi="Arial" w:cs="Arial"/>
          <w:color w:val="000000" w:themeColor="text1"/>
          <w:sz w:val="24"/>
          <w:szCs w:val="24"/>
          <w:shd w:val="clear" w:color="auto" w:fill="FFFFFF"/>
          <w:lang w:val="en-GB"/>
        </w:rPr>
        <w:t xml:space="preserve"> (2): 204–222. JSTOR 40861780.</w:t>
      </w:r>
    </w:p>
    <w:p w14:paraId="08FEB242" w14:textId="3DFD52FB" w:rsidR="00A76B7F" w:rsidRPr="00A76B7F" w:rsidRDefault="00A76B7F" w:rsidP="00A76B7F">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Chan, David &amp; Schmitt, Neal. (2015). Situational Judgment and Job Performance. Human</w:t>
      </w:r>
      <w:r>
        <w:rPr>
          <w:rFonts w:ascii="Arial" w:hAnsi="Arial" w:cs="Arial"/>
          <w:color w:val="000000" w:themeColor="text1"/>
          <w:sz w:val="24"/>
          <w:szCs w:val="24"/>
          <w:shd w:val="clear" w:color="auto" w:fill="FFFFFF"/>
          <w:lang w:val="en-GB"/>
        </w:rPr>
        <w:t xml:space="preserve"> </w:t>
      </w:r>
      <w:r w:rsidRPr="00A76B7F">
        <w:rPr>
          <w:rFonts w:ascii="Arial" w:hAnsi="Arial" w:cs="Arial"/>
          <w:color w:val="000000" w:themeColor="text1"/>
          <w:sz w:val="24"/>
          <w:szCs w:val="24"/>
          <w:shd w:val="clear" w:color="auto" w:fill="FFFFFF"/>
          <w:lang w:val="en-GB"/>
        </w:rPr>
        <w:t xml:space="preserve">Performance – </w:t>
      </w:r>
      <w:r w:rsidRPr="00A76B7F">
        <w:rPr>
          <w:rFonts w:ascii="Arial" w:hAnsi="Arial" w:cs="Arial"/>
          <w:i/>
          <w:color w:val="000000" w:themeColor="text1"/>
          <w:sz w:val="24"/>
          <w:szCs w:val="24"/>
          <w:shd w:val="clear" w:color="auto" w:fill="FFFFFF"/>
          <w:lang w:val="en-GB"/>
        </w:rPr>
        <w:t>HUM PERFORM. 15. 233-254</w:t>
      </w:r>
      <w:r w:rsidRPr="00A76B7F">
        <w:rPr>
          <w:rFonts w:ascii="Arial" w:hAnsi="Arial" w:cs="Arial"/>
          <w:color w:val="000000" w:themeColor="text1"/>
          <w:sz w:val="24"/>
          <w:szCs w:val="24"/>
          <w:shd w:val="clear" w:color="auto" w:fill="FFFFFF"/>
          <w:lang w:val="en-GB"/>
        </w:rPr>
        <w:t>. 10.1207/S15327043HUP1503_01.</w:t>
      </w:r>
    </w:p>
    <w:p w14:paraId="3562C254" w14:textId="62CDE4A0" w:rsidR="00A76B7F" w:rsidRDefault="00A76B7F" w:rsidP="00A76B7F">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Chung-Yan, Greg. (2010). the Nonlinear Effects of Job Complexity and Autonomy on Job Satisfaction, Turnover, And Psychological Well-Being. </w:t>
      </w:r>
      <w:r w:rsidRPr="00A76B7F">
        <w:rPr>
          <w:rFonts w:ascii="Arial" w:hAnsi="Arial" w:cs="Arial"/>
          <w:i/>
          <w:color w:val="000000" w:themeColor="text1"/>
          <w:sz w:val="24"/>
          <w:szCs w:val="24"/>
          <w:shd w:val="clear" w:color="auto" w:fill="FFFFFF"/>
          <w:lang w:val="en-GB"/>
        </w:rPr>
        <w:t xml:space="preserve">Journal of occupational health psychology. </w:t>
      </w:r>
      <w:r w:rsidRPr="00A76B7F">
        <w:rPr>
          <w:rFonts w:ascii="Arial" w:hAnsi="Arial" w:cs="Arial"/>
          <w:color w:val="000000" w:themeColor="text1"/>
          <w:sz w:val="24"/>
          <w:szCs w:val="24"/>
          <w:shd w:val="clear" w:color="auto" w:fill="FFFFFF"/>
          <w:lang w:val="en-GB"/>
        </w:rPr>
        <w:t>15. 237-51. 10.1037/a0019823.</w:t>
      </w:r>
    </w:p>
    <w:p w14:paraId="0FC8CC75" w14:textId="6A9A1FDE" w:rsidR="000C06D1" w:rsidRPr="00A76B7F" w:rsidRDefault="000C06D1" w:rsidP="000C06D1">
      <w:pPr>
        <w:spacing w:line="480" w:lineRule="auto"/>
        <w:ind w:left="567" w:hanging="567"/>
        <w:jc w:val="both"/>
        <w:rPr>
          <w:rFonts w:ascii="Arial" w:hAnsi="Arial" w:cs="Arial"/>
          <w:color w:val="000000" w:themeColor="text1"/>
          <w:sz w:val="24"/>
          <w:szCs w:val="24"/>
          <w:shd w:val="clear" w:color="auto" w:fill="FFFFFF"/>
          <w:lang w:val="en-GB"/>
        </w:rPr>
      </w:pPr>
      <w:proofErr w:type="spellStart"/>
      <w:r w:rsidRPr="00A76B7F">
        <w:rPr>
          <w:rFonts w:ascii="Arial" w:hAnsi="Arial" w:cs="Arial"/>
          <w:color w:val="000000" w:themeColor="text1"/>
          <w:sz w:val="24"/>
          <w:szCs w:val="24"/>
          <w:shd w:val="clear" w:color="auto" w:fill="FFFFFF"/>
          <w:lang w:val="en-GB"/>
        </w:rPr>
        <w:t>Ciarrochi</w:t>
      </w:r>
      <w:proofErr w:type="spellEnd"/>
      <w:r w:rsidRPr="00A76B7F">
        <w:rPr>
          <w:rFonts w:ascii="Arial" w:hAnsi="Arial" w:cs="Arial"/>
          <w:color w:val="000000" w:themeColor="text1"/>
          <w:sz w:val="24"/>
          <w:szCs w:val="24"/>
          <w:shd w:val="clear" w:color="auto" w:fill="FFFFFF"/>
          <w:lang w:val="en-GB"/>
        </w:rPr>
        <w:t>, Joseph &amp; Chan, Amy &amp;</w:t>
      </w:r>
      <w:r>
        <w:rPr>
          <w:rFonts w:ascii="Arial" w:hAnsi="Arial" w:cs="Arial"/>
          <w:color w:val="000000" w:themeColor="text1"/>
          <w:sz w:val="24"/>
          <w:szCs w:val="24"/>
          <w:shd w:val="clear" w:color="auto" w:fill="FFFFFF"/>
          <w:lang w:val="en-GB"/>
        </w:rPr>
        <w:t xml:space="preserve"> </w:t>
      </w:r>
      <w:proofErr w:type="spellStart"/>
      <w:r w:rsidRPr="00A76B7F">
        <w:rPr>
          <w:rFonts w:ascii="Arial" w:hAnsi="Arial" w:cs="Arial"/>
          <w:color w:val="000000" w:themeColor="text1"/>
          <w:sz w:val="24"/>
          <w:szCs w:val="24"/>
          <w:shd w:val="clear" w:color="auto" w:fill="FFFFFF"/>
          <w:lang w:val="en-GB"/>
        </w:rPr>
        <w:t>Caputi</w:t>
      </w:r>
      <w:proofErr w:type="spellEnd"/>
      <w:r w:rsidRPr="00A76B7F">
        <w:rPr>
          <w:rFonts w:ascii="Arial" w:hAnsi="Arial" w:cs="Arial"/>
          <w:color w:val="000000" w:themeColor="text1"/>
          <w:sz w:val="24"/>
          <w:szCs w:val="24"/>
          <w:shd w:val="clear" w:color="auto" w:fill="FFFFFF"/>
          <w:lang w:val="en-GB"/>
        </w:rPr>
        <w:t xml:space="preserve">, Peter. (2000). A </w:t>
      </w:r>
      <w:r w:rsidRPr="00A76B7F">
        <w:rPr>
          <w:rFonts w:ascii="Arial" w:hAnsi="Arial" w:cs="Arial"/>
          <w:i/>
          <w:color w:val="000000" w:themeColor="text1"/>
          <w:sz w:val="24"/>
          <w:szCs w:val="24"/>
          <w:shd w:val="clear" w:color="auto" w:fill="FFFFFF"/>
          <w:lang w:val="en-GB"/>
        </w:rPr>
        <w:t>Critical Evaluation of the Emotional Intelligence Construct</w:t>
      </w:r>
      <w:r w:rsidRPr="00A76B7F">
        <w:rPr>
          <w:rFonts w:ascii="Arial" w:hAnsi="Arial" w:cs="Arial"/>
          <w:color w:val="000000" w:themeColor="text1"/>
          <w:sz w:val="24"/>
          <w:szCs w:val="24"/>
          <w:shd w:val="clear" w:color="auto" w:fill="FFFFFF"/>
          <w:lang w:val="en-GB"/>
        </w:rPr>
        <w:t xml:space="preserve"> </w:t>
      </w:r>
      <w:hyperlink r:id="rId7" w:history="1">
        <w:r w:rsidRPr="00A76B7F">
          <w:rPr>
            <w:rStyle w:val="Hyperlink"/>
            <w:rFonts w:ascii="Arial" w:hAnsi="Arial" w:cs="Arial"/>
            <w:color w:val="000000" w:themeColor="text1"/>
            <w:sz w:val="24"/>
            <w:szCs w:val="24"/>
            <w:shd w:val="clear" w:color="auto" w:fill="FFFFFF"/>
            <w:lang w:val="en-GB"/>
          </w:rPr>
          <w:t>https://doi.org/10.1016/j.ijnurstu.2008.02.004</w:t>
        </w:r>
      </w:hyperlink>
    </w:p>
    <w:p w14:paraId="28C5E8B5" w14:textId="77777777" w:rsidR="00A76B7F" w:rsidRPr="00A76B7F" w:rsidRDefault="00A76B7F" w:rsidP="00A76B7F">
      <w:pPr>
        <w:spacing w:line="480" w:lineRule="auto"/>
        <w:ind w:left="567" w:hanging="567"/>
        <w:jc w:val="both"/>
        <w:rPr>
          <w:rFonts w:ascii="Arial" w:hAnsi="Arial" w:cs="Arial"/>
          <w:color w:val="000000" w:themeColor="text1"/>
          <w:sz w:val="24"/>
          <w:szCs w:val="24"/>
          <w:shd w:val="clear" w:color="auto" w:fill="FFFFFF"/>
          <w:lang w:val="en-GB"/>
        </w:rPr>
      </w:pPr>
      <w:proofErr w:type="spellStart"/>
      <w:r w:rsidRPr="00A76B7F">
        <w:rPr>
          <w:rFonts w:ascii="Arial" w:hAnsi="Arial" w:cs="Arial"/>
          <w:color w:val="000000" w:themeColor="text1"/>
          <w:sz w:val="24"/>
          <w:szCs w:val="24"/>
          <w:shd w:val="clear" w:color="auto" w:fill="FFFFFF"/>
          <w:lang w:val="en-GB"/>
        </w:rPr>
        <w:t>Côté</w:t>
      </w:r>
      <w:proofErr w:type="spellEnd"/>
      <w:r w:rsidRPr="00A76B7F">
        <w:rPr>
          <w:rFonts w:ascii="Arial" w:hAnsi="Arial" w:cs="Arial"/>
          <w:color w:val="000000" w:themeColor="text1"/>
          <w:sz w:val="24"/>
          <w:szCs w:val="24"/>
          <w:shd w:val="clear" w:color="auto" w:fill="FFFFFF"/>
          <w:lang w:val="en-GB"/>
        </w:rPr>
        <w:t xml:space="preserve">, S., &amp; Miners, C., (2016). Emotional Intelligence, Cognitive Intelligence, and Job </w:t>
      </w:r>
    </w:p>
    <w:p w14:paraId="4B7D3993" w14:textId="77777777" w:rsidR="00A76B7F" w:rsidRPr="00A76B7F" w:rsidRDefault="00A76B7F" w:rsidP="00A76B7F">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Performance. </w:t>
      </w:r>
      <w:r w:rsidRPr="00A76B7F">
        <w:rPr>
          <w:rFonts w:ascii="Arial" w:hAnsi="Arial" w:cs="Arial"/>
          <w:i/>
          <w:color w:val="000000" w:themeColor="text1"/>
          <w:sz w:val="24"/>
          <w:szCs w:val="24"/>
          <w:shd w:val="clear" w:color="auto" w:fill="FFFFFF"/>
          <w:lang w:val="en-GB"/>
        </w:rPr>
        <w:t>Administrative Science Quarterly</w:t>
      </w:r>
      <w:r w:rsidRPr="00A76B7F">
        <w:rPr>
          <w:rFonts w:ascii="Arial" w:hAnsi="Arial" w:cs="Arial"/>
          <w:color w:val="000000" w:themeColor="text1"/>
          <w:sz w:val="24"/>
          <w:szCs w:val="24"/>
          <w:shd w:val="clear" w:color="auto" w:fill="FFFFFF"/>
          <w:lang w:val="en-GB"/>
        </w:rPr>
        <w:t>, 51(1), 1-28.</w:t>
      </w:r>
    </w:p>
    <w:p w14:paraId="659402EA" w14:textId="59AA52C8" w:rsidR="00A76B7F" w:rsidRPr="00A76B7F" w:rsidRDefault="00A76B7F" w:rsidP="00A76B7F">
      <w:pPr>
        <w:spacing w:line="480" w:lineRule="auto"/>
        <w:ind w:left="567" w:hanging="567"/>
        <w:jc w:val="both"/>
        <w:rPr>
          <w:rFonts w:ascii="Arial" w:hAnsi="Arial" w:cs="Arial"/>
          <w:color w:val="000000" w:themeColor="text1"/>
          <w:sz w:val="24"/>
          <w:szCs w:val="24"/>
          <w:shd w:val="clear" w:color="auto" w:fill="FFFFFF"/>
          <w:lang w:val="en-GB"/>
        </w:rPr>
      </w:pPr>
      <w:proofErr w:type="spellStart"/>
      <w:r w:rsidRPr="00A76B7F">
        <w:rPr>
          <w:rFonts w:ascii="Arial" w:hAnsi="Arial" w:cs="Arial"/>
          <w:color w:val="000000" w:themeColor="text1"/>
          <w:sz w:val="24"/>
          <w:szCs w:val="24"/>
          <w:shd w:val="clear" w:color="auto" w:fill="FFFFFF"/>
          <w:lang w:val="en-GB"/>
        </w:rPr>
        <w:lastRenderedPageBreak/>
        <w:t>Côté</w:t>
      </w:r>
      <w:proofErr w:type="spellEnd"/>
      <w:r w:rsidRPr="00A76B7F">
        <w:rPr>
          <w:rFonts w:ascii="Arial" w:hAnsi="Arial" w:cs="Arial"/>
          <w:color w:val="000000" w:themeColor="text1"/>
          <w:sz w:val="24"/>
          <w:szCs w:val="24"/>
          <w:shd w:val="clear" w:color="auto" w:fill="FFFFFF"/>
          <w:lang w:val="en-GB"/>
        </w:rPr>
        <w:t xml:space="preserve">, Stéphane&amp; M. Morgan, Laura. (2002). A longitudinal analysis of the association between Emotion regulation, Job satisfaction, and intentions to quit. </w:t>
      </w:r>
      <w:r w:rsidRPr="00A76B7F">
        <w:rPr>
          <w:rFonts w:ascii="Arial" w:hAnsi="Arial" w:cs="Arial"/>
          <w:i/>
          <w:color w:val="000000" w:themeColor="text1"/>
          <w:sz w:val="24"/>
          <w:szCs w:val="24"/>
          <w:shd w:val="clear" w:color="auto" w:fill="FFFFFF"/>
          <w:lang w:val="en-GB"/>
        </w:rPr>
        <w:t xml:space="preserve">Journal of Organizational Behaviour. 23. 947+. </w:t>
      </w:r>
      <w:r w:rsidRPr="00A76B7F">
        <w:rPr>
          <w:rFonts w:ascii="Arial" w:hAnsi="Arial" w:cs="Arial"/>
          <w:color w:val="000000" w:themeColor="text1"/>
          <w:sz w:val="24"/>
          <w:szCs w:val="24"/>
          <w:shd w:val="clear" w:color="auto" w:fill="FFFFFF"/>
          <w:lang w:val="en-GB"/>
        </w:rPr>
        <w:t xml:space="preserve">10.1002/job.174. </w:t>
      </w:r>
    </w:p>
    <w:p w14:paraId="20C0FF50" w14:textId="35C56DB4" w:rsidR="00A76B7F" w:rsidRPr="00A76B7F" w:rsidRDefault="00A76B7F" w:rsidP="00A76B7F">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Darwish A. Yousef, (2002) "Job satisfaction as a mediator of the relationship between rol</w:t>
      </w:r>
      <w:r>
        <w:rPr>
          <w:rFonts w:ascii="Arial" w:hAnsi="Arial" w:cs="Arial"/>
          <w:color w:val="000000" w:themeColor="text1"/>
          <w:sz w:val="24"/>
          <w:szCs w:val="24"/>
          <w:shd w:val="clear" w:color="auto" w:fill="FFFFFF"/>
          <w:lang w:val="en-GB"/>
        </w:rPr>
        <w:t xml:space="preserve">e </w:t>
      </w:r>
      <w:r w:rsidRPr="00A76B7F">
        <w:rPr>
          <w:rFonts w:ascii="Arial" w:hAnsi="Arial" w:cs="Arial"/>
          <w:color w:val="000000" w:themeColor="text1"/>
          <w:sz w:val="24"/>
          <w:szCs w:val="24"/>
          <w:shd w:val="clear" w:color="auto" w:fill="FFFFFF"/>
          <w:lang w:val="en-GB"/>
        </w:rPr>
        <w:t xml:space="preserve">Stressors and Organizational commitment: A study from an Arabic cultural perspective", </w:t>
      </w:r>
      <w:r w:rsidRPr="00A76B7F">
        <w:rPr>
          <w:rFonts w:ascii="Arial" w:hAnsi="Arial" w:cs="Arial"/>
          <w:i/>
          <w:color w:val="000000" w:themeColor="text1"/>
          <w:sz w:val="24"/>
          <w:szCs w:val="24"/>
          <w:shd w:val="clear" w:color="auto" w:fill="FFFFFF"/>
          <w:lang w:val="en-GB"/>
        </w:rPr>
        <w:t>Journal of Managerial Psychology, Vol. 17</w:t>
      </w:r>
      <w:r w:rsidRPr="00A76B7F">
        <w:rPr>
          <w:rFonts w:ascii="Arial" w:hAnsi="Arial" w:cs="Arial"/>
          <w:color w:val="000000" w:themeColor="text1"/>
          <w:sz w:val="24"/>
          <w:szCs w:val="24"/>
          <w:shd w:val="clear" w:color="auto" w:fill="FFFFFF"/>
          <w:lang w:val="en-GB"/>
        </w:rPr>
        <w:t xml:space="preserve"> Issue: 4, pp.250-266, </w:t>
      </w:r>
      <w:hyperlink r:id="rId8" w:history="1">
        <w:r w:rsidRPr="00A76B7F">
          <w:rPr>
            <w:rStyle w:val="Hyperlink"/>
            <w:rFonts w:ascii="Arial" w:hAnsi="Arial" w:cs="Arial"/>
            <w:color w:val="000000" w:themeColor="text1"/>
            <w:sz w:val="24"/>
            <w:szCs w:val="24"/>
            <w:shd w:val="clear" w:color="auto" w:fill="FFFFFF"/>
            <w:lang w:val="en-GB"/>
          </w:rPr>
          <w:t>https://doi.org/10.1108/02683940210428074</w:t>
        </w:r>
      </w:hyperlink>
      <w:r w:rsidRPr="00A76B7F">
        <w:rPr>
          <w:rFonts w:ascii="Arial" w:hAnsi="Arial" w:cs="Arial"/>
          <w:color w:val="000000" w:themeColor="text1"/>
          <w:sz w:val="24"/>
          <w:szCs w:val="24"/>
          <w:shd w:val="clear" w:color="auto" w:fill="FFFFFF"/>
          <w:lang w:val="en-GB"/>
        </w:rPr>
        <w:t>.</w:t>
      </w:r>
    </w:p>
    <w:p w14:paraId="12A59F91" w14:textId="65F5444D" w:rsidR="00A76B7F" w:rsidRPr="00A76B7F" w:rsidRDefault="00A76B7F" w:rsidP="00A76B7F">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Davies, Michaela &amp;Stankov, Lazar &amp; Roberts, Richard. (1998). Emotional Intelligence: In The search of an elusive Construct. </w:t>
      </w:r>
      <w:r w:rsidRPr="00A76B7F">
        <w:rPr>
          <w:rFonts w:ascii="Arial" w:hAnsi="Arial" w:cs="Arial"/>
          <w:i/>
          <w:color w:val="000000" w:themeColor="text1"/>
          <w:sz w:val="24"/>
          <w:szCs w:val="24"/>
          <w:shd w:val="clear" w:color="auto" w:fill="FFFFFF"/>
          <w:lang w:val="en-GB"/>
        </w:rPr>
        <w:t>Journal of personality and social psychology</w:t>
      </w:r>
      <w:r w:rsidRPr="00A76B7F">
        <w:rPr>
          <w:rFonts w:ascii="Arial" w:hAnsi="Arial" w:cs="Arial"/>
          <w:color w:val="000000" w:themeColor="text1"/>
          <w:sz w:val="24"/>
          <w:szCs w:val="24"/>
          <w:shd w:val="clear" w:color="auto" w:fill="FFFFFF"/>
          <w:lang w:val="en-GB"/>
        </w:rPr>
        <w:t>. 75. 989-1015. 10.1037//0022-3514.75.4.989.</w:t>
      </w:r>
    </w:p>
    <w:p w14:paraId="1E2D38A7" w14:textId="0D4A2BAC" w:rsidR="00A76B7F" w:rsidRPr="00A76B7F" w:rsidRDefault="00A76B7F" w:rsidP="00A76B7F">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Dressler, Gary (2015). "How to Earn Your Employees' Commitment" (PDF). Academy of Management </w:t>
      </w:r>
      <w:r w:rsidRPr="00A76B7F">
        <w:rPr>
          <w:rFonts w:ascii="Arial" w:hAnsi="Arial" w:cs="Arial"/>
          <w:color w:val="000000" w:themeColor="text1"/>
          <w:sz w:val="24"/>
          <w:szCs w:val="24"/>
          <w:shd w:val="clear" w:color="auto" w:fill="FFFFFF"/>
          <w:lang w:val="en-GB"/>
        </w:rPr>
        <w:tab/>
        <w:t>Executive. 13 (2): 58–67</w:t>
      </w:r>
      <w:r w:rsidRPr="00A76B7F">
        <w:rPr>
          <w:rFonts w:ascii="Arial" w:hAnsi="Arial" w:cs="Arial"/>
          <w:i/>
          <w:color w:val="000000" w:themeColor="text1"/>
          <w:sz w:val="24"/>
          <w:szCs w:val="24"/>
          <w:shd w:val="clear" w:color="auto" w:fill="FFFFFF"/>
          <w:lang w:val="en-GB"/>
        </w:rPr>
        <w:t xml:space="preserve">. JSTOR 4165540. </w:t>
      </w:r>
      <w:r w:rsidRPr="00A76B7F">
        <w:rPr>
          <w:rFonts w:ascii="Arial" w:hAnsi="Arial" w:cs="Arial"/>
          <w:color w:val="000000" w:themeColor="text1"/>
          <w:sz w:val="24"/>
          <w:szCs w:val="24"/>
          <w:shd w:val="clear" w:color="auto" w:fill="FFFFFF"/>
          <w:lang w:val="en-GB"/>
        </w:rPr>
        <w:t>Retrieved 2014-04-15.</w:t>
      </w:r>
    </w:p>
    <w:p w14:paraId="70104685" w14:textId="717A15F6" w:rsidR="00A76B7F" w:rsidRPr="00A76B7F" w:rsidRDefault="00A76B7F" w:rsidP="00A76B7F">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Dirk </w:t>
      </w:r>
      <w:proofErr w:type="spellStart"/>
      <w:r w:rsidRPr="00A76B7F">
        <w:rPr>
          <w:rFonts w:ascii="Arial" w:hAnsi="Arial" w:cs="Arial"/>
          <w:color w:val="000000" w:themeColor="text1"/>
          <w:sz w:val="24"/>
          <w:szCs w:val="24"/>
          <w:shd w:val="clear" w:color="auto" w:fill="FFFFFF"/>
          <w:lang w:val="en-GB"/>
        </w:rPr>
        <w:t>Lindebaum</w:t>
      </w:r>
      <w:proofErr w:type="spellEnd"/>
      <w:r w:rsidRPr="00A76B7F">
        <w:rPr>
          <w:rFonts w:ascii="Arial" w:hAnsi="Arial" w:cs="Arial"/>
          <w:color w:val="000000" w:themeColor="text1"/>
          <w:sz w:val="24"/>
          <w:szCs w:val="24"/>
          <w:shd w:val="clear" w:color="auto" w:fill="FFFFFF"/>
          <w:lang w:val="en-GB"/>
        </w:rPr>
        <w:t xml:space="preserve"> (2015). A Qualitative Study of Emotional Intelligence and It's </w:t>
      </w:r>
      <w:proofErr w:type="spellStart"/>
      <w:r w:rsidRPr="00A76B7F">
        <w:rPr>
          <w:rFonts w:ascii="Arial" w:hAnsi="Arial" w:cs="Arial"/>
          <w:color w:val="000000" w:themeColor="text1"/>
          <w:sz w:val="24"/>
          <w:szCs w:val="24"/>
          <w:shd w:val="clear" w:color="auto" w:fill="FFFFFF"/>
          <w:lang w:val="en-GB"/>
        </w:rPr>
        <w:t>UnderlyingProcesses</w:t>
      </w:r>
      <w:proofErr w:type="spellEnd"/>
      <w:r w:rsidRPr="00A76B7F">
        <w:rPr>
          <w:rFonts w:ascii="Arial" w:hAnsi="Arial" w:cs="Arial"/>
          <w:color w:val="000000" w:themeColor="text1"/>
          <w:sz w:val="24"/>
          <w:szCs w:val="24"/>
          <w:shd w:val="clear" w:color="auto" w:fill="FFFFFF"/>
          <w:lang w:val="en-GB"/>
        </w:rPr>
        <w:t xml:space="preserve"> and Outcomes In </w:t>
      </w:r>
      <w:r w:rsidRPr="00A76B7F">
        <w:rPr>
          <w:rFonts w:ascii="Arial" w:hAnsi="Arial" w:cs="Arial"/>
          <w:i/>
          <w:color w:val="000000" w:themeColor="text1"/>
          <w:sz w:val="24"/>
          <w:szCs w:val="24"/>
          <w:shd w:val="clear" w:color="auto" w:fill="FFFFFF"/>
          <w:lang w:val="en-GB"/>
        </w:rPr>
        <w:t>Management Studies. Vol. 11, pp: 109-137</w:t>
      </w:r>
      <w:r w:rsidRPr="00A76B7F">
        <w:rPr>
          <w:rFonts w:ascii="Arial" w:hAnsi="Arial" w:cs="Arial"/>
          <w:color w:val="000000" w:themeColor="text1"/>
          <w:sz w:val="24"/>
          <w:szCs w:val="24"/>
          <w:shd w:val="clear" w:color="auto" w:fill="FFFFFF"/>
          <w:lang w:val="en-GB"/>
        </w:rPr>
        <w:t>, DOI: 10.1108/S1746-979120150000011006</w:t>
      </w:r>
    </w:p>
    <w:p w14:paraId="1367717F" w14:textId="73A96C36" w:rsidR="00A76B7F" w:rsidRPr="00A76B7F" w:rsidRDefault="00A76B7F" w:rsidP="00A76B7F">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Duffy, R. D.; Bott, E. M.; Allan, B. A.; Torrey, C. L.; </w:t>
      </w:r>
      <w:proofErr w:type="spellStart"/>
      <w:r w:rsidRPr="00A76B7F">
        <w:rPr>
          <w:rFonts w:ascii="Arial" w:hAnsi="Arial" w:cs="Arial"/>
          <w:color w:val="000000" w:themeColor="text1"/>
          <w:sz w:val="24"/>
          <w:szCs w:val="24"/>
          <w:shd w:val="clear" w:color="auto" w:fill="FFFFFF"/>
          <w:lang w:val="en-GB"/>
        </w:rPr>
        <w:t>Dik</w:t>
      </w:r>
      <w:proofErr w:type="spellEnd"/>
      <w:r w:rsidRPr="00A76B7F">
        <w:rPr>
          <w:rFonts w:ascii="Arial" w:hAnsi="Arial" w:cs="Arial"/>
          <w:color w:val="000000" w:themeColor="text1"/>
          <w:sz w:val="24"/>
          <w:szCs w:val="24"/>
          <w:shd w:val="clear" w:color="auto" w:fill="FFFFFF"/>
          <w:lang w:val="en-GB"/>
        </w:rPr>
        <w:t xml:space="preserve">, B. J. (2016). "Perceiving a calling, living a </w:t>
      </w:r>
      <w:r w:rsidRPr="00A76B7F">
        <w:rPr>
          <w:rFonts w:ascii="Arial" w:hAnsi="Arial" w:cs="Arial"/>
          <w:color w:val="000000" w:themeColor="text1"/>
          <w:sz w:val="24"/>
          <w:szCs w:val="24"/>
          <w:shd w:val="clear" w:color="auto" w:fill="FFFFFF"/>
          <w:lang w:val="en-GB"/>
        </w:rPr>
        <w:tab/>
        <w:t xml:space="preserve">calling, and job satisfaction: Testing a moderated, multiple mediator models". </w:t>
      </w:r>
      <w:r w:rsidRPr="00A76B7F">
        <w:rPr>
          <w:rFonts w:ascii="Arial" w:hAnsi="Arial" w:cs="Arial"/>
          <w:i/>
          <w:color w:val="000000" w:themeColor="text1"/>
          <w:sz w:val="24"/>
          <w:szCs w:val="24"/>
          <w:shd w:val="clear" w:color="auto" w:fill="FFFFFF"/>
          <w:lang w:val="en-GB"/>
        </w:rPr>
        <w:t xml:space="preserve">Journal of </w:t>
      </w:r>
      <w:r w:rsidRPr="00A76B7F">
        <w:rPr>
          <w:rFonts w:ascii="Arial" w:hAnsi="Arial" w:cs="Arial"/>
          <w:i/>
          <w:color w:val="000000" w:themeColor="text1"/>
          <w:sz w:val="24"/>
          <w:szCs w:val="24"/>
          <w:shd w:val="clear" w:color="auto" w:fill="FFFFFF"/>
          <w:lang w:val="en-GB"/>
        </w:rPr>
        <w:tab/>
      </w:r>
      <w:proofErr w:type="spellStart"/>
      <w:r w:rsidRPr="00A76B7F">
        <w:rPr>
          <w:rFonts w:ascii="Arial" w:hAnsi="Arial" w:cs="Arial"/>
          <w:i/>
          <w:color w:val="000000" w:themeColor="text1"/>
          <w:sz w:val="24"/>
          <w:szCs w:val="24"/>
          <w:shd w:val="clear" w:color="auto" w:fill="FFFFFF"/>
          <w:lang w:val="en-GB"/>
        </w:rPr>
        <w:t>Counseling</w:t>
      </w:r>
      <w:proofErr w:type="spellEnd"/>
      <w:r w:rsidRPr="00A76B7F">
        <w:rPr>
          <w:rFonts w:ascii="Arial" w:hAnsi="Arial" w:cs="Arial"/>
          <w:i/>
          <w:color w:val="000000" w:themeColor="text1"/>
          <w:sz w:val="24"/>
          <w:szCs w:val="24"/>
          <w:shd w:val="clear" w:color="auto" w:fill="FFFFFF"/>
          <w:lang w:val="en-GB"/>
        </w:rPr>
        <w:t xml:space="preserve"> Psychology. 5</w:t>
      </w:r>
      <w:r w:rsidRPr="00A76B7F">
        <w:rPr>
          <w:rFonts w:ascii="Arial" w:hAnsi="Arial" w:cs="Arial"/>
          <w:color w:val="000000" w:themeColor="text1"/>
          <w:sz w:val="24"/>
          <w:szCs w:val="24"/>
          <w:shd w:val="clear" w:color="auto" w:fill="FFFFFF"/>
          <w:lang w:val="en-GB"/>
        </w:rPr>
        <w:t xml:space="preserve">9 (1): 50–9. DOI:10.1037/a0026129. PMID 22059426. </w:t>
      </w:r>
    </w:p>
    <w:p w14:paraId="0279E2C4" w14:textId="77777777" w:rsidR="00A76B7F" w:rsidRPr="00A76B7F" w:rsidRDefault="00A76B7F" w:rsidP="00A76B7F">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Dong-</w:t>
      </w:r>
      <w:proofErr w:type="spellStart"/>
      <w:r w:rsidRPr="00A76B7F">
        <w:rPr>
          <w:rFonts w:ascii="Arial" w:hAnsi="Arial" w:cs="Arial"/>
          <w:color w:val="000000" w:themeColor="text1"/>
          <w:sz w:val="24"/>
          <w:szCs w:val="24"/>
          <w:shd w:val="clear" w:color="auto" w:fill="FFFFFF"/>
          <w:lang w:val="en-GB"/>
        </w:rPr>
        <w:t>Yeol</w:t>
      </w:r>
      <w:proofErr w:type="spellEnd"/>
      <w:r w:rsidRPr="00A76B7F">
        <w:rPr>
          <w:rFonts w:ascii="Arial" w:hAnsi="Arial" w:cs="Arial"/>
          <w:color w:val="000000" w:themeColor="text1"/>
          <w:sz w:val="24"/>
          <w:szCs w:val="24"/>
          <w:shd w:val="clear" w:color="auto" w:fill="FFFFFF"/>
          <w:lang w:val="en-GB"/>
        </w:rPr>
        <w:t xml:space="preserve"> Yoon, Seung-</w:t>
      </w:r>
      <w:proofErr w:type="spellStart"/>
      <w:r w:rsidRPr="00A76B7F">
        <w:rPr>
          <w:rFonts w:ascii="Arial" w:hAnsi="Arial" w:cs="Arial"/>
          <w:color w:val="000000" w:themeColor="text1"/>
          <w:sz w:val="24"/>
          <w:szCs w:val="24"/>
          <w:shd w:val="clear" w:color="auto" w:fill="FFFFFF"/>
          <w:lang w:val="en-GB"/>
        </w:rPr>
        <w:t>hyun</w:t>
      </w:r>
      <w:proofErr w:type="spellEnd"/>
      <w:r w:rsidRPr="00A76B7F">
        <w:rPr>
          <w:rFonts w:ascii="Arial" w:hAnsi="Arial" w:cs="Arial"/>
          <w:color w:val="000000" w:themeColor="text1"/>
          <w:sz w:val="24"/>
          <w:szCs w:val="24"/>
          <w:shd w:val="clear" w:color="auto" w:fill="FFFFFF"/>
          <w:lang w:val="en-GB"/>
        </w:rPr>
        <w:t xml:space="preserve"> Han, </w:t>
      </w:r>
      <w:proofErr w:type="spellStart"/>
      <w:r w:rsidRPr="00A76B7F">
        <w:rPr>
          <w:rFonts w:ascii="Arial" w:hAnsi="Arial" w:cs="Arial"/>
          <w:color w:val="000000" w:themeColor="text1"/>
          <w:sz w:val="24"/>
          <w:szCs w:val="24"/>
          <w:shd w:val="clear" w:color="auto" w:fill="FFFFFF"/>
          <w:lang w:val="en-GB"/>
        </w:rPr>
        <w:t>Moonju</w:t>
      </w:r>
      <w:proofErr w:type="spellEnd"/>
      <w:r w:rsidRPr="00A76B7F">
        <w:rPr>
          <w:rFonts w:ascii="Arial" w:hAnsi="Arial" w:cs="Arial"/>
          <w:color w:val="000000" w:themeColor="text1"/>
          <w:sz w:val="24"/>
          <w:szCs w:val="24"/>
          <w:shd w:val="clear" w:color="auto" w:fill="FFFFFF"/>
          <w:lang w:val="en-GB"/>
        </w:rPr>
        <w:t xml:space="preserve"> Sung, Jun Cho, (2018) "Informal learning, </w:t>
      </w:r>
    </w:p>
    <w:p w14:paraId="18FD3393" w14:textId="720E5500" w:rsidR="00A76B7F" w:rsidRPr="00A76B7F" w:rsidRDefault="00A76B7F" w:rsidP="00A76B7F">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lastRenderedPageBreak/>
        <w:t>Organizational commitment And self-efficacy: A study of a structural equation mode</w:t>
      </w:r>
      <w:r w:rsidR="002F1D1B">
        <w:rPr>
          <w:rFonts w:ascii="Arial" w:hAnsi="Arial" w:cs="Arial"/>
          <w:color w:val="000000" w:themeColor="text1"/>
          <w:sz w:val="24"/>
          <w:szCs w:val="24"/>
          <w:shd w:val="clear" w:color="auto" w:fill="FFFFFF"/>
          <w:lang w:val="en-GB"/>
        </w:rPr>
        <w:t xml:space="preserve">l </w:t>
      </w:r>
      <w:r w:rsidRPr="00A76B7F">
        <w:rPr>
          <w:rFonts w:ascii="Arial" w:hAnsi="Arial" w:cs="Arial"/>
          <w:color w:val="000000" w:themeColor="text1"/>
          <w:sz w:val="24"/>
          <w:szCs w:val="24"/>
          <w:shd w:val="clear" w:color="auto" w:fill="FFFFFF"/>
          <w:lang w:val="en-GB"/>
        </w:rPr>
        <w:t xml:space="preserve">exploring mediation", </w:t>
      </w:r>
      <w:r w:rsidRPr="00A76B7F">
        <w:rPr>
          <w:rFonts w:ascii="Arial" w:hAnsi="Arial" w:cs="Arial"/>
          <w:i/>
          <w:color w:val="000000" w:themeColor="text1"/>
          <w:sz w:val="24"/>
          <w:szCs w:val="24"/>
          <w:shd w:val="clear" w:color="auto" w:fill="FFFFFF"/>
          <w:lang w:val="en-GB"/>
        </w:rPr>
        <w:t>Journal of Workplace Learning, Vol. 30 Issue</w:t>
      </w:r>
      <w:r w:rsidRPr="00A76B7F">
        <w:rPr>
          <w:rFonts w:ascii="Arial" w:hAnsi="Arial" w:cs="Arial"/>
          <w:color w:val="000000" w:themeColor="text1"/>
          <w:sz w:val="24"/>
          <w:szCs w:val="24"/>
          <w:shd w:val="clear" w:color="auto" w:fill="FFFFFF"/>
          <w:lang w:val="en-GB"/>
        </w:rPr>
        <w:t xml:space="preserve">: 8, pp.640-657, </w:t>
      </w:r>
      <w:hyperlink r:id="rId9" w:history="1">
        <w:r w:rsidRPr="00A76B7F">
          <w:rPr>
            <w:rStyle w:val="Hyperlink"/>
            <w:rFonts w:ascii="Arial" w:hAnsi="Arial" w:cs="Arial"/>
            <w:color w:val="000000" w:themeColor="text1"/>
            <w:sz w:val="24"/>
            <w:szCs w:val="24"/>
            <w:shd w:val="clear" w:color="auto" w:fill="FFFFFF"/>
            <w:lang w:val="en-GB"/>
          </w:rPr>
          <w:t>https://doi.org/10.1108/JWL-02-2018-0034</w:t>
        </w:r>
      </w:hyperlink>
      <w:r w:rsidRPr="00A76B7F">
        <w:rPr>
          <w:rFonts w:ascii="Arial" w:hAnsi="Arial" w:cs="Arial"/>
          <w:color w:val="000000" w:themeColor="text1"/>
          <w:sz w:val="24"/>
          <w:szCs w:val="24"/>
          <w:shd w:val="clear" w:color="auto" w:fill="FFFFFF"/>
          <w:lang w:val="en-GB"/>
        </w:rPr>
        <w:t>.</w:t>
      </w:r>
    </w:p>
    <w:p w14:paraId="3BB93C70" w14:textId="07EB201D" w:rsidR="00A76B7F" w:rsidRPr="00A76B7F" w:rsidRDefault="00A76B7F" w:rsidP="00A76B7F">
      <w:pPr>
        <w:spacing w:line="480" w:lineRule="auto"/>
        <w:ind w:left="567" w:hanging="567"/>
        <w:jc w:val="both"/>
        <w:rPr>
          <w:rFonts w:ascii="Arial" w:hAnsi="Arial" w:cs="Arial"/>
          <w:i/>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Edwin A. Locke and Landy (2005). “Why Emotional Intelligence is an Invalid Concept. </w:t>
      </w:r>
      <w:r w:rsidRPr="00A76B7F">
        <w:rPr>
          <w:rFonts w:ascii="Arial" w:hAnsi="Arial" w:cs="Arial"/>
          <w:i/>
          <w:color w:val="000000" w:themeColor="text1"/>
          <w:sz w:val="24"/>
          <w:szCs w:val="24"/>
          <w:shd w:val="clear" w:color="auto" w:fill="FFFFFF"/>
          <w:lang w:val="en-GB"/>
        </w:rPr>
        <w:t xml:space="preserve">Journal Of Organizational Behaviour”. </w:t>
      </w:r>
      <w:r w:rsidRPr="00A76B7F">
        <w:rPr>
          <w:rFonts w:ascii="Arial" w:hAnsi="Arial" w:cs="Arial"/>
          <w:color w:val="000000" w:themeColor="text1"/>
          <w:sz w:val="24"/>
          <w:szCs w:val="24"/>
          <w:shd w:val="clear" w:color="auto" w:fill="FFFFFF"/>
          <w:lang w:val="en-GB"/>
        </w:rPr>
        <w:t xml:space="preserve">26. 425 - 431. 10.1002/job.318. </w:t>
      </w:r>
    </w:p>
    <w:p w14:paraId="40FE2D22" w14:textId="623BB66D" w:rsidR="00A76B7F" w:rsidRPr="00A76B7F" w:rsidRDefault="00A76B7F" w:rsidP="00A76B7F">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Elizabeth &amp;Boyatzis, Richard &amp; Taylor, Scott. (2002). Competency development through an Integrated MBA Program, a longitudinal examination. Academy of Management Learning and Education Journal, 1 (1), 150-162. </w:t>
      </w:r>
      <w:r w:rsidRPr="00A76B7F">
        <w:rPr>
          <w:rFonts w:ascii="Arial" w:hAnsi="Arial" w:cs="Arial"/>
          <w:i/>
          <w:color w:val="000000" w:themeColor="text1"/>
          <w:sz w:val="24"/>
          <w:szCs w:val="24"/>
          <w:shd w:val="clear" w:color="auto" w:fill="FFFFFF"/>
          <w:lang w:val="en-GB"/>
        </w:rPr>
        <w:t>Academy of Management Learning and Education</w:t>
      </w:r>
      <w:r w:rsidRPr="00A76B7F">
        <w:rPr>
          <w:rFonts w:ascii="Arial" w:hAnsi="Arial" w:cs="Arial"/>
          <w:color w:val="000000" w:themeColor="text1"/>
          <w:sz w:val="24"/>
          <w:szCs w:val="24"/>
          <w:shd w:val="clear" w:color="auto" w:fill="FFFFFF"/>
          <w:lang w:val="en-GB"/>
        </w:rPr>
        <w:t xml:space="preserve">, The. 1. 150-162. </w:t>
      </w:r>
    </w:p>
    <w:p w14:paraId="5D9719BA" w14:textId="2ADFCD33" w:rsidR="00A76B7F" w:rsidRPr="00A76B7F" w:rsidRDefault="00A76B7F" w:rsidP="00A76B7F">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Elizabeth J. </w:t>
      </w:r>
      <w:proofErr w:type="spellStart"/>
      <w:r w:rsidRPr="00A76B7F">
        <w:rPr>
          <w:rFonts w:ascii="Arial" w:hAnsi="Arial" w:cs="Arial"/>
          <w:color w:val="000000" w:themeColor="text1"/>
          <w:sz w:val="24"/>
          <w:szCs w:val="24"/>
          <w:shd w:val="clear" w:color="auto" w:fill="FFFFFF"/>
          <w:lang w:val="en-GB"/>
        </w:rPr>
        <w:t>Rozell</w:t>
      </w:r>
      <w:proofErr w:type="spellEnd"/>
      <w:r w:rsidRPr="00A76B7F">
        <w:rPr>
          <w:rFonts w:ascii="Arial" w:hAnsi="Arial" w:cs="Arial"/>
          <w:color w:val="000000" w:themeColor="text1"/>
          <w:sz w:val="24"/>
          <w:szCs w:val="24"/>
          <w:shd w:val="clear" w:color="auto" w:fill="FFFFFF"/>
          <w:lang w:val="en-GB"/>
        </w:rPr>
        <w:t xml:space="preserve">, Charles E. </w:t>
      </w:r>
      <w:proofErr w:type="spellStart"/>
      <w:r w:rsidRPr="00A76B7F">
        <w:rPr>
          <w:rFonts w:ascii="Arial" w:hAnsi="Arial" w:cs="Arial"/>
          <w:color w:val="000000" w:themeColor="text1"/>
          <w:sz w:val="24"/>
          <w:szCs w:val="24"/>
          <w:shd w:val="clear" w:color="auto" w:fill="FFFFFF"/>
          <w:lang w:val="en-GB"/>
        </w:rPr>
        <w:t>Pettijohn</w:t>
      </w:r>
      <w:proofErr w:type="spellEnd"/>
      <w:r w:rsidRPr="00A76B7F">
        <w:rPr>
          <w:rFonts w:ascii="Arial" w:hAnsi="Arial" w:cs="Arial"/>
          <w:color w:val="000000" w:themeColor="text1"/>
          <w:sz w:val="24"/>
          <w:szCs w:val="24"/>
          <w:shd w:val="clear" w:color="auto" w:fill="FFFFFF"/>
          <w:lang w:val="en-GB"/>
        </w:rPr>
        <w:t xml:space="preserve">, R. Stephen Parker, (2002) "An empirical evaluation of </w:t>
      </w:r>
      <w:r>
        <w:rPr>
          <w:rFonts w:ascii="Arial" w:hAnsi="Arial" w:cs="Arial"/>
          <w:color w:val="000000" w:themeColor="text1"/>
          <w:sz w:val="24"/>
          <w:szCs w:val="24"/>
          <w:shd w:val="clear" w:color="auto" w:fill="FFFFFF"/>
          <w:lang w:val="en-GB"/>
        </w:rPr>
        <w:t>e</w:t>
      </w:r>
      <w:r w:rsidRPr="00A76B7F">
        <w:rPr>
          <w:rFonts w:ascii="Arial" w:hAnsi="Arial" w:cs="Arial"/>
          <w:color w:val="000000" w:themeColor="text1"/>
          <w:sz w:val="24"/>
          <w:szCs w:val="24"/>
          <w:shd w:val="clear" w:color="auto" w:fill="FFFFFF"/>
          <w:lang w:val="en-GB"/>
        </w:rPr>
        <w:t xml:space="preserve">motional Intelligence: The impact on management development", </w:t>
      </w:r>
      <w:r w:rsidRPr="00A76B7F">
        <w:rPr>
          <w:rFonts w:ascii="Arial" w:hAnsi="Arial" w:cs="Arial"/>
          <w:i/>
          <w:color w:val="000000" w:themeColor="text1"/>
          <w:sz w:val="24"/>
          <w:szCs w:val="24"/>
          <w:shd w:val="clear" w:color="auto" w:fill="FFFFFF"/>
          <w:lang w:val="en-GB"/>
        </w:rPr>
        <w:t>Journal of Management Development, Vol. 21 Issue: 4, pp.272-289</w:t>
      </w:r>
      <w:r w:rsidRPr="00A76B7F">
        <w:rPr>
          <w:rFonts w:ascii="Arial" w:hAnsi="Arial" w:cs="Arial"/>
          <w:color w:val="000000" w:themeColor="text1"/>
          <w:sz w:val="24"/>
          <w:szCs w:val="24"/>
          <w:shd w:val="clear" w:color="auto" w:fill="FFFFFF"/>
          <w:lang w:val="en-GB"/>
        </w:rPr>
        <w:t xml:space="preserve">, </w:t>
      </w:r>
      <w:hyperlink r:id="rId10" w:history="1">
        <w:r w:rsidRPr="00A76B7F">
          <w:rPr>
            <w:rStyle w:val="Hyperlink"/>
            <w:rFonts w:ascii="Arial" w:hAnsi="Arial" w:cs="Arial"/>
            <w:color w:val="000000" w:themeColor="text1"/>
            <w:sz w:val="24"/>
            <w:szCs w:val="24"/>
            <w:shd w:val="clear" w:color="auto" w:fill="FFFFFF"/>
            <w:lang w:val="en-GB"/>
          </w:rPr>
          <w:t>https://doi.org/10.1108/02621710210430272</w:t>
        </w:r>
      </w:hyperlink>
      <w:r w:rsidRPr="00A76B7F">
        <w:rPr>
          <w:rFonts w:ascii="Arial" w:hAnsi="Arial" w:cs="Arial"/>
          <w:color w:val="000000" w:themeColor="text1"/>
          <w:sz w:val="24"/>
          <w:szCs w:val="24"/>
          <w:shd w:val="clear" w:color="auto" w:fill="FFFFFF"/>
          <w:lang w:val="en-GB"/>
        </w:rPr>
        <w:t>.</w:t>
      </w:r>
    </w:p>
    <w:p w14:paraId="38B9B2AC" w14:textId="1D857FC2" w:rsidR="00A76B7F" w:rsidRPr="00A76B7F" w:rsidRDefault="00A76B7F" w:rsidP="00A76B7F">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Elizabeth Stubbs </w:t>
      </w:r>
      <w:proofErr w:type="spellStart"/>
      <w:r w:rsidRPr="00A76B7F">
        <w:rPr>
          <w:rFonts w:ascii="Arial" w:hAnsi="Arial" w:cs="Arial"/>
          <w:color w:val="000000" w:themeColor="text1"/>
          <w:sz w:val="24"/>
          <w:szCs w:val="24"/>
          <w:shd w:val="clear" w:color="auto" w:fill="FFFFFF"/>
          <w:lang w:val="en-GB"/>
        </w:rPr>
        <w:t>Koman</w:t>
      </w:r>
      <w:proofErr w:type="spellEnd"/>
      <w:r w:rsidRPr="00A76B7F">
        <w:rPr>
          <w:rFonts w:ascii="Arial" w:hAnsi="Arial" w:cs="Arial"/>
          <w:color w:val="000000" w:themeColor="text1"/>
          <w:sz w:val="24"/>
          <w:szCs w:val="24"/>
          <w:shd w:val="clear" w:color="auto" w:fill="FFFFFF"/>
          <w:lang w:val="en-GB"/>
        </w:rPr>
        <w:t>, Richard E. Boyatzis and Scott N. Taylor. (2002). Boyatzis,</w:t>
      </w:r>
      <w:r w:rsidR="002F1D1B">
        <w:rPr>
          <w:rFonts w:ascii="Arial" w:hAnsi="Arial" w:cs="Arial"/>
          <w:color w:val="000000" w:themeColor="text1"/>
          <w:sz w:val="24"/>
          <w:szCs w:val="24"/>
          <w:shd w:val="clear" w:color="auto" w:fill="FFFFFF"/>
          <w:lang w:val="en-GB"/>
        </w:rPr>
        <w:t xml:space="preserve"> </w:t>
      </w:r>
      <w:proofErr w:type="spellStart"/>
      <w:r w:rsidRPr="00A76B7F">
        <w:rPr>
          <w:rFonts w:ascii="Arial" w:hAnsi="Arial" w:cs="Arial"/>
          <w:color w:val="000000" w:themeColor="text1"/>
          <w:sz w:val="24"/>
          <w:szCs w:val="24"/>
          <w:shd w:val="clear" w:color="auto" w:fill="FFFFFF"/>
          <w:lang w:val="en-GB"/>
        </w:rPr>
        <w:t>R.E.,Stubbs</w:t>
      </w:r>
      <w:proofErr w:type="spellEnd"/>
      <w:r w:rsidRPr="00A76B7F">
        <w:rPr>
          <w:rFonts w:ascii="Arial" w:hAnsi="Arial" w:cs="Arial"/>
          <w:color w:val="000000" w:themeColor="text1"/>
          <w:sz w:val="24"/>
          <w:szCs w:val="24"/>
          <w:shd w:val="clear" w:color="auto" w:fill="FFFFFF"/>
          <w:lang w:val="en-GB"/>
        </w:rPr>
        <w:t xml:space="preserve">, E.; &amp; Taylor, (2002) Competency development through an integrated MBA program, a longitudinal examination. Academy of Management Learning and Education Journal, 1 (1), 150-162. </w:t>
      </w:r>
      <w:r w:rsidRPr="00A76B7F">
        <w:rPr>
          <w:rFonts w:ascii="Arial" w:hAnsi="Arial" w:cs="Arial"/>
          <w:i/>
          <w:color w:val="000000" w:themeColor="text1"/>
          <w:sz w:val="24"/>
          <w:szCs w:val="24"/>
          <w:shd w:val="clear" w:color="auto" w:fill="FFFFFF"/>
          <w:lang w:val="en-GB"/>
        </w:rPr>
        <w:t>Academy of Management Learning and Education</w:t>
      </w:r>
      <w:r w:rsidRPr="00A76B7F">
        <w:rPr>
          <w:rFonts w:ascii="Arial" w:hAnsi="Arial" w:cs="Arial"/>
          <w:color w:val="000000" w:themeColor="text1"/>
          <w:sz w:val="24"/>
          <w:szCs w:val="24"/>
          <w:shd w:val="clear" w:color="auto" w:fill="FFFFFF"/>
          <w:lang w:val="en-GB"/>
        </w:rPr>
        <w:t xml:space="preserve">, The. 1. 150-162. </w:t>
      </w:r>
    </w:p>
    <w:p w14:paraId="250F58B4" w14:textId="0D4D8C0E" w:rsidR="00A76B7F" w:rsidRPr="00A76B7F" w:rsidRDefault="00A76B7F" w:rsidP="002F1D1B">
      <w:pPr>
        <w:spacing w:line="480" w:lineRule="auto"/>
        <w:ind w:left="567" w:hanging="567"/>
        <w:jc w:val="both"/>
        <w:rPr>
          <w:rFonts w:ascii="Arial" w:hAnsi="Arial" w:cs="Arial"/>
          <w:color w:val="000000" w:themeColor="text1"/>
          <w:sz w:val="24"/>
          <w:szCs w:val="24"/>
          <w:shd w:val="clear" w:color="auto" w:fill="FFFFFF"/>
          <w:lang w:val="en-GB"/>
        </w:rPr>
      </w:pPr>
      <w:proofErr w:type="spellStart"/>
      <w:r w:rsidRPr="00A76B7F">
        <w:rPr>
          <w:rFonts w:ascii="Arial" w:hAnsi="Arial" w:cs="Arial"/>
          <w:color w:val="000000" w:themeColor="text1"/>
          <w:sz w:val="24"/>
          <w:szCs w:val="24"/>
          <w:shd w:val="clear" w:color="auto" w:fill="FFFFFF"/>
          <w:lang w:val="en-GB"/>
        </w:rPr>
        <w:t>Erez</w:t>
      </w:r>
      <w:proofErr w:type="spellEnd"/>
      <w:r w:rsidRPr="00A76B7F">
        <w:rPr>
          <w:rFonts w:ascii="Arial" w:hAnsi="Arial" w:cs="Arial"/>
          <w:color w:val="000000" w:themeColor="text1"/>
          <w:sz w:val="24"/>
          <w:szCs w:val="24"/>
          <w:shd w:val="clear" w:color="auto" w:fill="FFFFFF"/>
          <w:lang w:val="en-GB"/>
        </w:rPr>
        <w:t xml:space="preserve">, Amir and M </w:t>
      </w:r>
      <w:proofErr w:type="spellStart"/>
      <w:r w:rsidRPr="00A76B7F">
        <w:rPr>
          <w:rFonts w:ascii="Arial" w:hAnsi="Arial" w:cs="Arial"/>
          <w:color w:val="000000" w:themeColor="text1"/>
          <w:sz w:val="24"/>
          <w:szCs w:val="24"/>
          <w:shd w:val="clear" w:color="auto" w:fill="FFFFFF"/>
          <w:lang w:val="en-GB"/>
        </w:rPr>
        <w:t>Isen</w:t>
      </w:r>
      <w:proofErr w:type="spellEnd"/>
      <w:r w:rsidRPr="00A76B7F">
        <w:rPr>
          <w:rFonts w:ascii="Arial" w:hAnsi="Arial" w:cs="Arial"/>
          <w:color w:val="000000" w:themeColor="text1"/>
          <w:sz w:val="24"/>
          <w:szCs w:val="24"/>
          <w:shd w:val="clear" w:color="auto" w:fill="FFFFFF"/>
          <w:lang w:val="en-GB"/>
        </w:rPr>
        <w:t>, Alice. (2003). The influence of positive effect on the components of</w:t>
      </w:r>
      <w:r w:rsidR="002F1D1B">
        <w:rPr>
          <w:rFonts w:ascii="Arial" w:hAnsi="Arial" w:cs="Arial"/>
          <w:color w:val="000000" w:themeColor="text1"/>
          <w:sz w:val="24"/>
          <w:szCs w:val="24"/>
          <w:shd w:val="clear" w:color="auto" w:fill="FFFFFF"/>
          <w:lang w:val="en-GB"/>
        </w:rPr>
        <w:t xml:space="preserve"> e</w:t>
      </w:r>
      <w:r w:rsidRPr="00A76B7F">
        <w:rPr>
          <w:rFonts w:ascii="Arial" w:hAnsi="Arial" w:cs="Arial"/>
          <w:color w:val="000000" w:themeColor="text1"/>
          <w:sz w:val="24"/>
          <w:szCs w:val="24"/>
          <w:shd w:val="clear" w:color="auto" w:fill="FFFFFF"/>
          <w:lang w:val="en-GB"/>
        </w:rPr>
        <w:t xml:space="preserve">xpectancy </w:t>
      </w:r>
      <w:proofErr w:type="spellStart"/>
      <w:r w:rsidRPr="00A76B7F">
        <w:rPr>
          <w:rFonts w:ascii="Arial" w:hAnsi="Arial" w:cs="Arial"/>
          <w:color w:val="000000" w:themeColor="text1"/>
          <w:sz w:val="24"/>
          <w:szCs w:val="24"/>
          <w:shd w:val="clear" w:color="auto" w:fill="FFFFFF"/>
          <w:lang w:val="en-GB"/>
        </w:rPr>
        <w:t>motivation.</w:t>
      </w:r>
      <w:r w:rsidRPr="00A76B7F">
        <w:rPr>
          <w:rFonts w:ascii="Arial" w:hAnsi="Arial" w:cs="Arial"/>
          <w:i/>
          <w:color w:val="000000" w:themeColor="text1"/>
          <w:sz w:val="24"/>
          <w:szCs w:val="24"/>
          <w:shd w:val="clear" w:color="auto" w:fill="FFFFFF"/>
          <w:lang w:val="en-GB"/>
        </w:rPr>
        <w:t>The</w:t>
      </w:r>
      <w:proofErr w:type="spellEnd"/>
      <w:r w:rsidRPr="00A76B7F">
        <w:rPr>
          <w:rFonts w:ascii="Arial" w:hAnsi="Arial" w:cs="Arial"/>
          <w:i/>
          <w:color w:val="000000" w:themeColor="text1"/>
          <w:sz w:val="24"/>
          <w:szCs w:val="24"/>
          <w:shd w:val="clear" w:color="auto" w:fill="FFFFFF"/>
          <w:lang w:val="en-GB"/>
        </w:rPr>
        <w:t xml:space="preserve"> Journal of applied psychology</w:t>
      </w:r>
      <w:r w:rsidRPr="00A76B7F">
        <w:rPr>
          <w:rFonts w:ascii="Arial" w:hAnsi="Arial" w:cs="Arial"/>
          <w:color w:val="000000" w:themeColor="text1"/>
          <w:sz w:val="24"/>
          <w:szCs w:val="24"/>
          <w:shd w:val="clear" w:color="auto" w:fill="FFFFFF"/>
          <w:lang w:val="en-GB"/>
        </w:rPr>
        <w:t xml:space="preserve">. 87. 1055-67. 10.1037//0021-9010.87.6.1055. </w:t>
      </w:r>
    </w:p>
    <w:p w14:paraId="757378A8" w14:textId="66CFDC17" w:rsidR="00A76B7F" w:rsidRPr="00A76B7F" w:rsidRDefault="00A76B7F" w:rsidP="002F1D1B">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lastRenderedPageBreak/>
        <w:t xml:space="preserve">Eric G. Lambert and Nancy L. Hogan (2018). “Exploring How Workplace Factors are Associated with Role Strain Among Jail staff: </w:t>
      </w:r>
      <w:r w:rsidRPr="00A76B7F">
        <w:rPr>
          <w:rFonts w:ascii="Arial" w:hAnsi="Arial" w:cs="Arial"/>
          <w:i/>
          <w:color w:val="000000" w:themeColor="text1"/>
          <w:sz w:val="24"/>
          <w:szCs w:val="24"/>
          <w:shd w:val="clear" w:color="auto" w:fill="FFFFFF"/>
          <w:lang w:val="en-GB"/>
        </w:rPr>
        <w:t>A</w:t>
      </w:r>
      <w:r w:rsidRPr="00A76B7F">
        <w:rPr>
          <w:rFonts w:ascii="Arial" w:hAnsi="Arial" w:cs="Arial"/>
          <w:color w:val="000000" w:themeColor="text1"/>
          <w:sz w:val="24"/>
          <w:szCs w:val="24"/>
          <w:shd w:val="clear" w:color="auto" w:fill="FFFFFF"/>
          <w:lang w:val="en-GB"/>
        </w:rPr>
        <w:t xml:space="preserve"> </w:t>
      </w:r>
      <w:r w:rsidRPr="00A76B7F">
        <w:rPr>
          <w:rFonts w:ascii="Arial" w:hAnsi="Arial" w:cs="Arial"/>
          <w:i/>
          <w:color w:val="000000" w:themeColor="text1"/>
          <w:sz w:val="24"/>
          <w:szCs w:val="24"/>
          <w:shd w:val="clear" w:color="auto" w:fill="FFFFFF"/>
          <w:lang w:val="en-GB"/>
        </w:rPr>
        <w:t xml:space="preserve">Replication ad Expansion Study.” Vol.45 Issue: </w:t>
      </w:r>
      <w:r w:rsidRPr="00A76B7F">
        <w:rPr>
          <w:rFonts w:ascii="Arial" w:hAnsi="Arial" w:cs="Arial"/>
          <w:color w:val="000000" w:themeColor="text1"/>
          <w:sz w:val="24"/>
          <w:szCs w:val="24"/>
          <w:shd w:val="clear" w:color="auto" w:fill="FFFFFF"/>
          <w:lang w:val="en-GB"/>
        </w:rPr>
        <w:t xml:space="preserve">1008-1027, </w:t>
      </w:r>
      <w:hyperlink r:id="rId11" w:history="1">
        <w:r w:rsidRPr="00A76B7F">
          <w:rPr>
            <w:rStyle w:val="Hyperlink"/>
            <w:rFonts w:ascii="Arial" w:hAnsi="Arial" w:cs="Arial"/>
            <w:color w:val="000000" w:themeColor="text1"/>
            <w:sz w:val="24"/>
            <w:szCs w:val="24"/>
            <w:shd w:val="clear" w:color="auto" w:fill="FFFFFF"/>
            <w:lang w:val="en-GB"/>
          </w:rPr>
          <w:t>https://doi.org/10.1177%2F0093854818780480</w:t>
        </w:r>
      </w:hyperlink>
    </w:p>
    <w:p w14:paraId="206231E0" w14:textId="4F3B51E5" w:rsidR="00A76B7F" w:rsidRPr="00A76B7F" w:rsidRDefault="00A76B7F" w:rsidP="002F1D1B">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Gerald Matthews, Moshe </w:t>
      </w:r>
      <w:proofErr w:type="spellStart"/>
      <w:r w:rsidRPr="00A76B7F">
        <w:rPr>
          <w:rFonts w:ascii="Arial" w:hAnsi="Arial" w:cs="Arial"/>
          <w:color w:val="000000" w:themeColor="text1"/>
          <w:sz w:val="24"/>
          <w:szCs w:val="24"/>
          <w:shd w:val="clear" w:color="auto" w:fill="FFFFFF"/>
          <w:lang w:val="en-GB"/>
        </w:rPr>
        <w:t>Zeidner</w:t>
      </w:r>
      <w:proofErr w:type="spellEnd"/>
      <w:r w:rsidRPr="00A76B7F">
        <w:rPr>
          <w:rFonts w:ascii="Arial" w:hAnsi="Arial" w:cs="Arial"/>
          <w:color w:val="000000" w:themeColor="text1"/>
          <w:sz w:val="24"/>
          <w:szCs w:val="24"/>
          <w:shd w:val="clear" w:color="auto" w:fill="FFFFFF"/>
          <w:lang w:val="en-GB"/>
        </w:rPr>
        <w:t xml:space="preserve">, Richard D. Roberts (2011). Emotional Intelligence: A Promise Unfulfilled?” </w:t>
      </w:r>
      <w:r w:rsidRPr="00A76B7F">
        <w:rPr>
          <w:rFonts w:ascii="Arial" w:hAnsi="Arial" w:cs="Arial"/>
          <w:i/>
          <w:color w:val="000000" w:themeColor="text1"/>
          <w:sz w:val="24"/>
          <w:szCs w:val="24"/>
          <w:shd w:val="clear" w:color="auto" w:fill="FFFFFF"/>
          <w:lang w:val="en-GB"/>
        </w:rPr>
        <w:t>Japanese Psychological Journal, Vol. 54,</w:t>
      </w:r>
      <w:r w:rsidRPr="00A76B7F">
        <w:rPr>
          <w:rFonts w:ascii="Arial" w:hAnsi="Arial" w:cs="Arial"/>
          <w:color w:val="000000" w:themeColor="text1"/>
          <w:sz w:val="24"/>
          <w:szCs w:val="24"/>
          <w:shd w:val="clear" w:color="auto" w:fill="FFFFFF"/>
          <w:lang w:val="en-GB"/>
        </w:rPr>
        <w:t xml:space="preserve"> Issue: 2, </w:t>
      </w:r>
      <w:hyperlink r:id="rId12" w:history="1">
        <w:r w:rsidRPr="00A76B7F">
          <w:rPr>
            <w:rStyle w:val="Hyperlink"/>
            <w:rFonts w:ascii="Arial" w:hAnsi="Arial" w:cs="Arial"/>
            <w:color w:val="000000" w:themeColor="text1"/>
            <w:sz w:val="24"/>
            <w:szCs w:val="24"/>
            <w:shd w:val="clear" w:color="auto" w:fill="FFFFFF"/>
            <w:lang w:val="en-GB"/>
          </w:rPr>
          <w:t>https://doi.org/10.1111/j.1468-5884.2011.00502.x</w:t>
        </w:r>
      </w:hyperlink>
    </w:p>
    <w:p w14:paraId="72202781" w14:textId="77777777" w:rsidR="00A76B7F" w:rsidRPr="00A76B7F" w:rsidRDefault="00A76B7F" w:rsidP="00A76B7F">
      <w:pPr>
        <w:spacing w:line="480" w:lineRule="auto"/>
        <w:ind w:left="567" w:hanging="567"/>
        <w:jc w:val="both"/>
        <w:rPr>
          <w:rFonts w:ascii="Arial" w:hAnsi="Arial" w:cs="Arial"/>
          <w:i/>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Goleman, D. (2016). Working With Emotional Intelligence. New York, NY. </w:t>
      </w:r>
      <w:proofErr w:type="spellStart"/>
      <w:r w:rsidRPr="00A76B7F">
        <w:rPr>
          <w:rFonts w:ascii="Arial" w:hAnsi="Arial" w:cs="Arial"/>
          <w:color w:val="000000" w:themeColor="text1"/>
          <w:sz w:val="24"/>
          <w:szCs w:val="24"/>
          <w:shd w:val="clear" w:color="auto" w:fill="FFFFFF"/>
          <w:lang w:val="en-GB"/>
        </w:rPr>
        <w:t>Bantum</w:t>
      </w:r>
      <w:proofErr w:type="spellEnd"/>
      <w:r w:rsidRPr="00A76B7F">
        <w:rPr>
          <w:rFonts w:ascii="Arial" w:hAnsi="Arial" w:cs="Arial"/>
          <w:color w:val="000000" w:themeColor="text1"/>
          <w:sz w:val="24"/>
          <w:szCs w:val="24"/>
          <w:shd w:val="clear" w:color="auto" w:fill="FFFFFF"/>
          <w:lang w:val="en-GB"/>
        </w:rPr>
        <w:t xml:space="preserve"> Books. Goleman, D. (1995). Emotional intelligence: </w:t>
      </w:r>
      <w:r w:rsidRPr="00A76B7F">
        <w:rPr>
          <w:rFonts w:ascii="Arial" w:hAnsi="Arial" w:cs="Arial"/>
          <w:i/>
          <w:color w:val="000000" w:themeColor="text1"/>
          <w:sz w:val="24"/>
          <w:szCs w:val="24"/>
          <w:shd w:val="clear" w:color="auto" w:fill="FFFFFF"/>
          <w:lang w:val="en-GB"/>
        </w:rPr>
        <w:t>Why it can matter more than IQ. New York: Bantam Books.</w:t>
      </w:r>
    </w:p>
    <w:p w14:paraId="2F540D84" w14:textId="269C63C4" w:rsidR="00A76B7F" w:rsidRPr="00A76B7F" w:rsidRDefault="00A76B7F" w:rsidP="002F1D1B">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Goris, J. R., Vaught, B. C., &amp; Pettit, J. D. (2003). Effects of trust in superiors and influence of </w:t>
      </w:r>
      <w:r w:rsidR="002F1D1B">
        <w:rPr>
          <w:rFonts w:ascii="Arial" w:hAnsi="Arial" w:cs="Arial"/>
          <w:color w:val="000000" w:themeColor="text1"/>
          <w:sz w:val="24"/>
          <w:szCs w:val="24"/>
          <w:shd w:val="clear" w:color="auto" w:fill="FFFFFF"/>
          <w:lang w:val="en-GB"/>
        </w:rPr>
        <w:t>s</w:t>
      </w:r>
      <w:r w:rsidRPr="00A76B7F">
        <w:rPr>
          <w:rFonts w:ascii="Arial" w:hAnsi="Arial" w:cs="Arial"/>
          <w:color w:val="000000" w:themeColor="text1"/>
          <w:sz w:val="24"/>
          <w:szCs w:val="24"/>
          <w:shd w:val="clear" w:color="auto" w:fill="FFFFFF"/>
          <w:lang w:val="en-GB"/>
        </w:rPr>
        <w:t xml:space="preserve">uperiors on </w:t>
      </w:r>
      <w:r w:rsidR="002F1D1B">
        <w:rPr>
          <w:rFonts w:ascii="Arial" w:hAnsi="Arial" w:cs="Arial"/>
          <w:color w:val="000000" w:themeColor="text1"/>
          <w:sz w:val="24"/>
          <w:szCs w:val="24"/>
          <w:shd w:val="clear" w:color="auto" w:fill="FFFFFF"/>
          <w:lang w:val="en-GB"/>
        </w:rPr>
        <w:t>t</w:t>
      </w:r>
      <w:r w:rsidRPr="00A76B7F">
        <w:rPr>
          <w:rFonts w:ascii="Arial" w:hAnsi="Arial" w:cs="Arial"/>
          <w:color w:val="000000" w:themeColor="text1"/>
          <w:sz w:val="24"/>
          <w:szCs w:val="24"/>
          <w:shd w:val="clear" w:color="auto" w:fill="FFFFFF"/>
          <w:lang w:val="en-GB"/>
        </w:rPr>
        <w:t>he association between individual-job congruence and job performance/satisfaction. </w:t>
      </w:r>
      <w:r w:rsidRPr="00A76B7F">
        <w:rPr>
          <w:rFonts w:ascii="Arial" w:hAnsi="Arial" w:cs="Arial"/>
          <w:i/>
          <w:iCs/>
          <w:color w:val="000000" w:themeColor="text1"/>
          <w:sz w:val="24"/>
          <w:szCs w:val="24"/>
          <w:shd w:val="clear" w:color="auto" w:fill="FFFFFF"/>
          <w:lang w:val="en-GB"/>
        </w:rPr>
        <w:t>Journal of Business and Psychology</w:t>
      </w:r>
      <w:r w:rsidRPr="00A76B7F">
        <w:rPr>
          <w:rFonts w:ascii="Arial" w:hAnsi="Arial" w:cs="Arial"/>
          <w:color w:val="000000" w:themeColor="text1"/>
          <w:sz w:val="24"/>
          <w:szCs w:val="24"/>
          <w:shd w:val="clear" w:color="auto" w:fill="FFFFFF"/>
          <w:lang w:val="en-GB"/>
        </w:rPr>
        <w:t>, </w:t>
      </w:r>
      <w:r w:rsidRPr="00A76B7F">
        <w:rPr>
          <w:rFonts w:ascii="Arial" w:hAnsi="Arial" w:cs="Arial"/>
          <w:i/>
          <w:iCs/>
          <w:color w:val="000000" w:themeColor="text1"/>
          <w:sz w:val="24"/>
          <w:szCs w:val="24"/>
          <w:shd w:val="clear" w:color="auto" w:fill="FFFFFF"/>
          <w:lang w:val="en-GB"/>
        </w:rPr>
        <w:t>17</w:t>
      </w:r>
      <w:r w:rsidRPr="00A76B7F">
        <w:rPr>
          <w:rFonts w:ascii="Arial" w:hAnsi="Arial" w:cs="Arial"/>
          <w:color w:val="000000" w:themeColor="text1"/>
          <w:sz w:val="24"/>
          <w:szCs w:val="24"/>
          <w:shd w:val="clear" w:color="auto" w:fill="FFFFFF"/>
          <w:lang w:val="en-GB"/>
        </w:rPr>
        <w:t>(3), 327-343.</w:t>
      </w:r>
    </w:p>
    <w:p w14:paraId="35CB2335" w14:textId="6F4150D2" w:rsidR="00A76B7F" w:rsidRPr="00A76B7F" w:rsidRDefault="00A76B7F" w:rsidP="002F1D1B">
      <w:pPr>
        <w:spacing w:line="480" w:lineRule="auto"/>
        <w:ind w:left="567" w:hanging="567"/>
        <w:jc w:val="both"/>
        <w:rPr>
          <w:rFonts w:ascii="Arial" w:hAnsi="Arial" w:cs="Arial"/>
          <w:color w:val="000000" w:themeColor="text1"/>
          <w:sz w:val="24"/>
          <w:szCs w:val="24"/>
          <w:shd w:val="clear" w:color="auto" w:fill="FFFFFF"/>
          <w:lang w:val="en-GB"/>
        </w:rPr>
      </w:pPr>
      <w:proofErr w:type="spellStart"/>
      <w:r w:rsidRPr="00A76B7F">
        <w:rPr>
          <w:rFonts w:ascii="Arial" w:hAnsi="Arial" w:cs="Arial"/>
          <w:color w:val="000000" w:themeColor="text1"/>
          <w:sz w:val="24"/>
          <w:szCs w:val="24"/>
          <w:shd w:val="clear" w:color="auto" w:fill="FFFFFF"/>
          <w:lang w:val="en-GB"/>
        </w:rPr>
        <w:t>Grandey</w:t>
      </w:r>
      <w:proofErr w:type="spellEnd"/>
      <w:r w:rsidRPr="00A76B7F">
        <w:rPr>
          <w:rFonts w:ascii="Arial" w:hAnsi="Arial" w:cs="Arial"/>
          <w:color w:val="000000" w:themeColor="text1"/>
          <w:sz w:val="24"/>
          <w:szCs w:val="24"/>
          <w:shd w:val="clear" w:color="auto" w:fill="FFFFFF"/>
          <w:lang w:val="en-GB"/>
        </w:rPr>
        <w:t xml:space="preserve">, Alicia. (2000). Emotion regulation in the workplace: A new way to conceptualize </w:t>
      </w:r>
      <w:r w:rsidR="002F1D1B">
        <w:rPr>
          <w:rFonts w:ascii="Arial" w:hAnsi="Arial" w:cs="Arial"/>
          <w:color w:val="000000" w:themeColor="text1"/>
          <w:sz w:val="24"/>
          <w:szCs w:val="24"/>
          <w:shd w:val="clear" w:color="auto" w:fill="FFFFFF"/>
          <w:lang w:val="en-GB"/>
        </w:rPr>
        <w:t>e</w:t>
      </w:r>
      <w:r w:rsidRPr="00A76B7F">
        <w:rPr>
          <w:rFonts w:ascii="Arial" w:hAnsi="Arial" w:cs="Arial"/>
          <w:color w:val="000000" w:themeColor="text1"/>
          <w:sz w:val="24"/>
          <w:szCs w:val="24"/>
          <w:shd w:val="clear" w:color="auto" w:fill="FFFFFF"/>
          <w:lang w:val="en-GB"/>
        </w:rPr>
        <w:t xml:space="preserve">motional labour. </w:t>
      </w:r>
      <w:r w:rsidRPr="00A76B7F">
        <w:rPr>
          <w:rFonts w:ascii="Arial" w:hAnsi="Arial" w:cs="Arial"/>
          <w:i/>
          <w:color w:val="000000" w:themeColor="text1"/>
          <w:sz w:val="24"/>
          <w:szCs w:val="24"/>
          <w:shd w:val="clear" w:color="auto" w:fill="FFFFFF"/>
          <w:lang w:val="en-GB"/>
        </w:rPr>
        <w:t>Journal Of occupational health psychology.</w:t>
      </w:r>
      <w:r w:rsidRPr="00A76B7F">
        <w:rPr>
          <w:rFonts w:ascii="Arial" w:hAnsi="Arial" w:cs="Arial"/>
          <w:color w:val="000000" w:themeColor="text1"/>
          <w:sz w:val="24"/>
          <w:szCs w:val="24"/>
          <w:shd w:val="clear" w:color="auto" w:fill="FFFFFF"/>
          <w:lang w:val="en-GB"/>
        </w:rPr>
        <w:t xml:space="preserve"> 5. 95-110. 10.1037//1076-8998.5.1.95.</w:t>
      </w:r>
    </w:p>
    <w:p w14:paraId="48DAA320" w14:textId="77777777" w:rsidR="002F1D1B" w:rsidRDefault="00A76B7F" w:rsidP="002F1D1B">
      <w:pPr>
        <w:spacing w:line="480" w:lineRule="auto"/>
        <w:ind w:left="567" w:hanging="567"/>
        <w:jc w:val="both"/>
        <w:rPr>
          <w:rFonts w:ascii="Arial" w:hAnsi="Arial" w:cs="Arial"/>
          <w:color w:val="000000" w:themeColor="text1"/>
          <w:sz w:val="24"/>
          <w:szCs w:val="24"/>
          <w:shd w:val="clear" w:color="auto" w:fill="FFFFFF"/>
          <w:lang w:val="en-GB"/>
        </w:rPr>
      </w:pPr>
      <w:proofErr w:type="spellStart"/>
      <w:r w:rsidRPr="00A76B7F">
        <w:rPr>
          <w:rFonts w:ascii="Arial" w:hAnsi="Arial" w:cs="Arial"/>
          <w:color w:val="000000" w:themeColor="text1"/>
          <w:sz w:val="24"/>
          <w:szCs w:val="24"/>
          <w:shd w:val="clear" w:color="auto" w:fill="FFFFFF"/>
          <w:lang w:val="en-GB"/>
        </w:rPr>
        <w:t>Guleryuz</w:t>
      </w:r>
      <w:proofErr w:type="spellEnd"/>
      <w:r w:rsidRPr="00A76B7F">
        <w:rPr>
          <w:rFonts w:ascii="Arial" w:hAnsi="Arial" w:cs="Arial"/>
          <w:color w:val="000000" w:themeColor="text1"/>
          <w:sz w:val="24"/>
          <w:szCs w:val="24"/>
          <w:shd w:val="clear" w:color="auto" w:fill="FFFFFF"/>
          <w:lang w:val="en-GB"/>
        </w:rPr>
        <w:t xml:space="preserve"> G, </w:t>
      </w:r>
      <w:proofErr w:type="spellStart"/>
      <w:r w:rsidRPr="00A76B7F">
        <w:rPr>
          <w:rFonts w:ascii="Arial" w:hAnsi="Arial" w:cs="Arial"/>
          <w:color w:val="000000" w:themeColor="text1"/>
          <w:sz w:val="24"/>
          <w:szCs w:val="24"/>
          <w:shd w:val="clear" w:color="auto" w:fill="FFFFFF"/>
          <w:lang w:val="en-GB"/>
        </w:rPr>
        <w:t>Guney</w:t>
      </w:r>
      <w:proofErr w:type="spellEnd"/>
      <w:r w:rsidRPr="00A76B7F">
        <w:rPr>
          <w:rFonts w:ascii="Arial" w:hAnsi="Arial" w:cs="Arial"/>
          <w:color w:val="000000" w:themeColor="text1"/>
          <w:sz w:val="24"/>
          <w:szCs w:val="24"/>
          <w:shd w:val="clear" w:color="auto" w:fill="FFFFFF"/>
          <w:lang w:val="en-GB"/>
        </w:rPr>
        <w:t xml:space="preserve"> S., Aydin EM, Asan O. (2008). “The mediating effect of job satisfaction </w:t>
      </w:r>
      <w:r w:rsidR="002F1D1B">
        <w:rPr>
          <w:rFonts w:ascii="Arial" w:hAnsi="Arial" w:cs="Arial"/>
          <w:color w:val="000000" w:themeColor="text1"/>
          <w:sz w:val="24"/>
          <w:szCs w:val="24"/>
          <w:shd w:val="clear" w:color="auto" w:fill="FFFFFF"/>
          <w:lang w:val="en-GB"/>
        </w:rPr>
        <w:t>b</w:t>
      </w:r>
      <w:r w:rsidRPr="00A76B7F">
        <w:rPr>
          <w:rFonts w:ascii="Arial" w:hAnsi="Arial" w:cs="Arial"/>
          <w:color w:val="000000" w:themeColor="text1"/>
          <w:sz w:val="24"/>
          <w:szCs w:val="24"/>
          <w:shd w:val="clear" w:color="auto" w:fill="FFFFFF"/>
          <w:lang w:val="en-GB"/>
        </w:rPr>
        <w:t>etween Emotional</w:t>
      </w:r>
      <w:r w:rsidR="002F1D1B">
        <w:rPr>
          <w:rFonts w:ascii="Arial" w:hAnsi="Arial" w:cs="Arial"/>
          <w:color w:val="000000" w:themeColor="text1"/>
          <w:sz w:val="24"/>
          <w:szCs w:val="24"/>
          <w:shd w:val="clear" w:color="auto" w:fill="FFFFFF"/>
          <w:lang w:val="en-GB"/>
        </w:rPr>
        <w:t xml:space="preserve"> </w:t>
      </w:r>
      <w:r w:rsidRPr="00A76B7F">
        <w:rPr>
          <w:rFonts w:ascii="Arial" w:hAnsi="Arial" w:cs="Arial"/>
          <w:color w:val="000000" w:themeColor="text1"/>
          <w:sz w:val="24"/>
          <w:szCs w:val="24"/>
          <w:shd w:val="clear" w:color="auto" w:fill="FFFFFF"/>
          <w:lang w:val="en-GB"/>
        </w:rPr>
        <w:t xml:space="preserve">Intelligence and organisational commitment of nurses: a questionnaire survey.” 45(11):1625-35. </w:t>
      </w:r>
    </w:p>
    <w:p w14:paraId="5A041A40" w14:textId="31D109ED" w:rsidR="00A76B7F" w:rsidRPr="00A76B7F" w:rsidRDefault="00A76B7F" w:rsidP="000C06D1">
      <w:pPr>
        <w:spacing w:line="480" w:lineRule="auto"/>
        <w:ind w:left="567" w:hanging="567"/>
        <w:jc w:val="both"/>
        <w:rPr>
          <w:rFonts w:ascii="Arial" w:hAnsi="Arial" w:cs="Arial"/>
          <w:color w:val="000000" w:themeColor="text1"/>
          <w:sz w:val="24"/>
          <w:szCs w:val="24"/>
          <w:shd w:val="clear" w:color="auto" w:fill="FFFFFF"/>
          <w:lang w:val="en-GB"/>
        </w:rPr>
      </w:pPr>
      <w:proofErr w:type="spellStart"/>
      <w:r w:rsidRPr="00A76B7F">
        <w:rPr>
          <w:rFonts w:ascii="Arial" w:hAnsi="Arial" w:cs="Arial"/>
          <w:color w:val="000000" w:themeColor="text1"/>
          <w:sz w:val="24"/>
          <w:szCs w:val="24"/>
          <w:shd w:val="clear" w:color="auto" w:fill="FFFFFF"/>
          <w:lang w:val="en-GB"/>
        </w:rPr>
        <w:t>Herscovitch</w:t>
      </w:r>
      <w:proofErr w:type="spellEnd"/>
      <w:r w:rsidRPr="00A76B7F">
        <w:rPr>
          <w:rFonts w:ascii="Arial" w:hAnsi="Arial" w:cs="Arial"/>
          <w:color w:val="000000" w:themeColor="text1"/>
          <w:sz w:val="24"/>
          <w:szCs w:val="24"/>
          <w:shd w:val="clear" w:color="auto" w:fill="FFFFFF"/>
          <w:lang w:val="en-GB"/>
        </w:rPr>
        <w:t xml:space="preserve">, L; Meyer, J. P. (2015). "Commitment to organizational change: Extension of a three-component model". </w:t>
      </w:r>
      <w:r w:rsidRPr="00A76B7F">
        <w:rPr>
          <w:rFonts w:ascii="Arial" w:hAnsi="Arial" w:cs="Arial"/>
          <w:i/>
          <w:color w:val="000000" w:themeColor="text1"/>
          <w:sz w:val="24"/>
          <w:szCs w:val="24"/>
          <w:shd w:val="clear" w:color="auto" w:fill="FFFFFF"/>
          <w:lang w:val="en-GB"/>
        </w:rPr>
        <w:t>The Journal of Applied Psychology. 87 (3):</w:t>
      </w:r>
      <w:r w:rsidRPr="00A76B7F">
        <w:rPr>
          <w:rFonts w:ascii="Arial" w:hAnsi="Arial" w:cs="Arial"/>
          <w:color w:val="000000" w:themeColor="text1"/>
          <w:sz w:val="24"/>
          <w:szCs w:val="24"/>
          <w:shd w:val="clear" w:color="auto" w:fill="FFFFFF"/>
          <w:lang w:val="en-GB"/>
        </w:rPr>
        <w:t xml:space="preserve"> 474–87. DOI:10.1037/0021-</w:t>
      </w:r>
      <w:r w:rsidRPr="00A76B7F">
        <w:rPr>
          <w:rFonts w:ascii="Arial" w:hAnsi="Arial" w:cs="Arial"/>
          <w:color w:val="000000" w:themeColor="text1"/>
          <w:sz w:val="24"/>
          <w:szCs w:val="24"/>
          <w:shd w:val="clear" w:color="auto" w:fill="FFFFFF"/>
          <w:lang w:val="en-GB"/>
        </w:rPr>
        <w:tab/>
        <w:t>9010.87.3.474. PMID 12090605.</w:t>
      </w:r>
    </w:p>
    <w:p w14:paraId="6583CBB1" w14:textId="3B76A6C2" w:rsidR="00A76B7F" w:rsidRPr="000C06D1" w:rsidRDefault="00A76B7F" w:rsidP="000C06D1">
      <w:pPr>
        <w:spacing w:line="480" w:lineRule="auto"/>
        <w:ind w:left="567" w:hanging="567"/>
        <w:jc w:val="both"/>
        <w:rPr>
          <w:rFonts w:ascii="Arial" w:hAnsi="Arial" w:cs="Arial"/>
          <w:i/>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lastRenderedPageBreak/>
        <w:t>Holman, David &amp;Martínez-</w:t>
      </w:r>
      <w:proofErr w:type="spellStart"/>
      <w:r w:rsidRPr="00A76B7F">
        <w:rPr>
          <w:rFonts w:ascii="Arial" w:hAnsi="Arial" w:cs="Arial"/>
          <w:color w:val="000000" w:themeColor="text1"/>
          <w:sz w:val="24"/>
          <w:szCs w:val="24"/>
          <w:shd w:val="clear" w:color="auto" w:fill="FFFFFF"/>
          <w:lang w:val="en-GB"/>
        </w:rPr>
        <w:t>Iñigo</w:t>
      </w:r>
      <w:proofErr w:type="spellEnd"/>
      <w:r w:rsidRPr="00A76B7F">
        <w:rPr>
          <w:rFonts w:ascii="Arial" w:hAnsi="Arial" w:cs="Arial"/>
          <w:color w:val="000000" w:themeColor="text1"/>
          <w:sz w:val="24"/>
          <w:szCs w:val="24"/>
          <w:shd w:val="clear" w:color="auto" w:fill="FFFFFF"/>
          <w:lang w:val="en-GB"/>
        </w:rPr>
        <w:t>, David &amp;</w:t>
      </w:r>
      <w:proofErr w:type="spellStart"/>
      <w:r w:rsidRPr="00A76B7F">
        <w:rPr>
          <w:rFonts w:ascii="Arial" w:hAnsi="Arial" w:cs="Arial"/>
          <w:color w:val="000000" w:themeColor="text1"/>
          <w:sz w:val="24"/>
          <w:szCs w:val="24"/>
          <w:shd w:val="clear" w:color="auto" w:fill="FFFFFF"/>
          <w:lang w:val="en-GB"/>
        </w:rPr>
        <w:t>Totterdell</w:t>
      </w:r>
      <w:proofErr w:type="spellEnd"/>
      <w:r w:rsidRPr="00A76B7F">
        <w:rPr>
          <w:rFonts w:ascii="Arial" w:hAnsi="Arial" w:cs="Arial"/>
          <w:color w:val="000000" w:themeColor="text1"/>
          <w:sz w:val="24"/>
          <w:szCs w:val="24"/>
          <w:shd w:val="clear" w:color="auto" w:fill="FFFFFF"/>
          <w:lang w:val="en-GB"/>
        </w:rPr>
        <w:t xml:space="preserve">, Peter. (2008). </w:t>
      </w:r>
      <w:r w:rsidRPr="00A76B7F">
        <w:rPr>
          <w:rFonts w:ascii="Arial" w:hAnsi="Arial" w:cs="Arial"/>
          <w:i/>
          <w:color w:val="000000" w:themeColor="text1"/>
          <w:sz w:val="24"/>
          <w:szCs w:val="24"/>
          <w:shd w:val="clear" w:color="auto" w:fill="FFFFFF"/>
          <w:lang w:val="en-GB"/>
        </w:rPr>
        <w:t xml:space="preserve">Emotional </w:t>
      </w:r>
      <w:proofErr w:type="spellStart"/>
      <w:r w:rsidRPr="00A76B7F">
        <w:rPr>
          <w:rFonts w:ascii="Arial" w:hAnsi="Arial" w:cs="Arial"/>
          <w:i/>
          <w:color w:val="000000" w:themeColor="text1"/>
          <w:sz w:val="24"/>
          <w:szCs w:val="24"/>
          <w:shd w:val="clear" w:color="auto" w:fill="FFFFFF"/>
          <w:lang w:val="en-GB"/>
        </w:rPr>
        <w:t>Labor</w:t>
      </w:r>
      <w:proofErr w:type="spellEnd"/>
      <w:r w:rsidRPr="00A76B7F">
        <w:rPr>
          <w:rFonts w:ascii="Arial" w:hAnsi="Arial" w:cs="Arial"/>
          <w:i/>
          <w:color w:val="000000" w:themeColor="text1"/>
          <w:sz w:val="24"/>
          <w:szCs w:val="24"/>
          <w:shd w:val="clear" w:color="auto" w:fill="FFFFFF"/>
          <w:lang w:val="en-GB"/>
        </w:rPr>
        <w:t xml:space="preserve">, Well-Being, and Performance. </w:t>
      </w:r>
      <w:r w:rsidRPr="00A76B7F">
        <w:rPr>
          <w:rFonts w:ascii="Arial" w:hAnsi="Arial" w:cs="Arial"/>
          <w:color w:val="000000" w:themeColor="text1"/>
          <w:sz w:val="24"/>
          <w:szCs w:val="24"/>
          <w:shd w:val="clear" w:color="auto" w:fill="FFFFFF"/>
          <w:lang w:val="en-GB"/>
        </w:rPr>
        <w:t>10.1093/</w:t>
      </w:r>
      <w:proofErr w:type="spellStart"/>
      <w:r w:rsidRPr="00A76B7F">
        <w:rPr>
          <w:rFonts w:ascii="Arial" w:hAnsi="Arial" w:cs="Arial"/>
          <w:color w:val="000000" w:themeColor="text1"/>
          <w:sz w:val="24"/>
          <w:szCs w:val="24"/>
          <w:shd w:val="clear" w:color="auto" w:fill="FFFFFF"/>
          <w:lang w:val="en-GB"/>
        </w:rPr>
        <w:t>oxfordhb</w:t>
      </w:r>
      <w:proofErr w:type="spellEnd"/>
      <w:r w:rsidRPr="00A76B7F">
        <w:rPr>
          <w:rFonts w:ascii="Arial" w:hAnsi="Arial" w:cs="Arial"/>
          <w:color w:val="000000" w:themeColor="text1"/>
          <w:sz w:val="24"/>
          <w:szCs w:val="24"/>
          <w:shd w:val="clear" w:color="auto" w:fill="FFFFFF"/>
          <w:lang w:val="en-GB"/>
        </w:rPr>
        <w:t xml:space="preserve">/9780199211913.003.0014. </w:t>
      </w:r>
    </w:p>
    <w:p w14:paraId="0C2A38EB" w14:textId="77777777" w:rsidR="00A76B7F" w:rsidRPr="00A76B7F" w:rsidRDefault="00A76B7F" w:rsidP="00A76B7F">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J. D. Mayer, P. Salovey and D. R. Caruso (2004). “Emotional Intelligence: </w:t>
      </w:r>
      <w:r w:rsidRPr="00A76B7F">
        <w:rPr>
          <w:rFonts w:ascii="Arial" w:hAnsi="Arial" w:cs="Arial"/>
          <w:i/>
          <w:color w:val="000000" w:themeColor="text1"/>
          <w:sz w:val="24"/>
          <w:szCs w:val="24"/>
          <w:shd w:val="clear" w:color="auto" w:fill="FFFFFF"/>
          <w:lang w:val="en-GB"/>
        </w:rPr>
        <w:t xml:space="preserve">Theory, Findings, And </w:t>
      </w:r>
      <w:r w:rsidRPr="00A76B7F">
        <w:rPr>
          <w:rFonts w:ascii="Arial" w:hAnsi="Arial" w:cs="Arial"/>
          <w:i/>
          <w:color w:val="000000" w:themeColor="text1"/>
          <w:sz w:val="24"/>
          <w:szCs w:val="24"/>
          <w:shd w:val="clear" w:color="auto" w:fill="FFFFFF"/>
          <w:lang w:val="en-GB"/>
        </w:rPr>
        <w:tab/>
        <w:t xml:space="preserve">Implications. </w:t>
      </w:r>
      <w:r w:rsidRPr="00A76B7F">
        <w:rPr>
          <w:rFonts w:ascii="Arial" w:hAnsi="Arial" w:cs="Arial"/>
          <w:color w:val="000000" w:themeColor="text1"/>
          <w:sz w:val="24"/>
          <w:szCs w:val="24"/>
          <w:shd w:val="clear" w:color="auto" w:fill="FFFFFF"/>
          <w:lang w:val="en-GB"/>
        </w:rPr>
        <w:t>Psychological Inquiry, 15, 197-215.</w:t>
      </w:r>
    </w:p>
    <w:p w14:paraId="1A5EDE88" w14:textId="33130E2C" w:rsidR="00A76B7F" w:rsidRPr="00A76B7F" w:rsidRDefault="00A76B7F" w:rsidP="000C06D1">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J. Gross, James. (1998). the Emerging Field of Emotion Regulation: An Integrative Review. </w:t>
      </w:r>
      <w:r w:rsidRPr="00A76B7F">
        <w:rPr>
          <w:rFonts w:ascii="Arial" w:hAnsi="Arial" w:cs="Arial"/>
          <w:i/>
          <w:color w:val="000000" w:themeColor="text1"/>
          <w:sz w:val="24"/>
          <w:szCs w:val="24"/>
          <w:shd w:val="clear" w:color="auto" w:fill="FFFFFF"/>
          <w:lang w:val="en-GB"/>
        </w:rPr>
        <w:t xml:space="preserve">Review of </w:t>
      </w:r>
      <w:r w:rsidRPr="00A76B7F">
        <w:rPr>
          <w:rFonts w:ascii="Arial" w:hAnsi="Arial" w:cs="Arial"/>
          <w:i/>
          <w:color w:val="000000" w:themeColor="text1"/>
          <w:sz w:val="24"/>
          <w:szCs w:val="24"/>
          <w:shd w:val="clear" w:color="auto" w:fill="FFFFFF"/>
          <w:lang w:val="en-GB"/>
        </w:rPr>
        <w:tab/>
        <w:t xml:space="preserve">General Psychology. 2. 271-299. </w:t>
      </w:r>
      <w:r w:rsidRPr="00A76B7F">
        <w:rPr>
          <w:rFonts w:ascii="Arial" w:hAnsi="Arial" w:cs="Arial"/>
          <w:color w:val="000000" w:themeColor="text1"/>
          <w:sz w:val="24"/>
          <w:szCs w:val="24"/>
          <w:shd w:val="clear" w:color="auto" w:fill="FFFFFF"/>
          <w:lang w:val="en-GB"/>
        </w:rPr>
        <w:t xml:space="preserve">10.1037/1089-2680.2.3.271. </w:t>
      </w:r>
    </w:p>
    <w:p w14:paraId="271B2126" w14:textId="7AB0AAA9" w:rsidR="00A76B7F" w:rsidRPr="00A76B7F" w:rsidRDefault="00A76B7F" w:rsidP="000C06D1">
      <w:pPr>
        <w:spacing w:line="480" w:lineRule="auto"/>
        <w:ind w:left="567" w:hanging="567"/>
        <w:jc w:val="both"/>
        <w:rPr>
          <w:rFonts w:ascii="Arial" w:hAnsi="Arial" w:cs="Arial"/>
          <w:color w:val="000000" w:themeColor="text1"/>
          <w:sz w:val="24"/>
          <w:szCs w:val="24"/>
          <w:shd w:val="clear" w:color="auto" w:fill="FFFFFF"/>
          <w:lang w:val="en-GB"/>
        </w:rPr>
      </w:pPr>
      <w:proofErr w:type="spellStart"/>
      <w:r w:rsidRPr="00A76B7F">
        <w:rPr>
          <w:rFonts w:ascii="Arial" w:hAnsi="Arial" w:cs="Arial"/>
          <w:color w:val="000000" w:themeColor="text1"/>
          <w:sz w:val="24"/>
          <w:szCs w:val="24"/>
          <w:shd w:val="clear" w:color="auto" w:fill="FFFFFF"/>
          <w:lang w:val="en-GB"/>
        </w:rPr>
        <w:t>Jin</w:t>
      </w:r>
      <w:proofErr w:type="spellEnd"/>
      <w:r w:rsidRPr="00A76B7F">
        <w:rPr>
          <w:rFonts w:ascii="Arial" w:hAnsi="Arial" w:cs="Arial"/>
          <w:color w:val="000000" w:themeColor="text1"/>
          <w:sz w:val="24"/>
          <w:szCs w:val="24"/>
          <w:shd w:val="clear" w:color="auto" w:fill="FFFFFF"/>
          <w:lang w:val="en-GB"/>
        </w:rPr>
        <w:t xml:space="preserve">, </w:t>
      </w:r>
      <w:proofErr w:type="spellStart"/>
      <w:r w:rsidRPr="00A76B7F">
        <w:rPr>
          <w:rFonts w:ascii="Arial" w:hAnsi="Arial" w:cs="Arial"/>
          <w:color w:val="000000" w:themeColor="text1"/>
          <w:sz w:val="24"/>
          <w:szCs w:val="24"/>
          <w:shd w:val="clear" w:color="auto" w:fill="FFFFFF"/>
          <w:lang w:val="en-GB"/>
        </w:rPr>
        <w:t>Hyojin</w:t>
      </w:r>
      <w:proofErr w:type="spellEnd"/>
      <w:r w:rsidRPr="00A76B7F">
        <w:rPr>
          <w:rFonts w:ascii="Arial" w:hAnsi="Arial" w:cs="Arial"/>
          <w:color w:val="000000" w:themeColor="text1"/>
          <w:sz w:val="24"/>
          <w:szCs w:val="24"/>
          <w:shd w:val="clear" w:color="auto" w:fill="FFFFFF"/>
          <w:lang w:val="en-GB"/>
        </w:rPr>
        <w:t xml:space="preserve">&amp; Yoon, Tae Kyung &amp; Begum, Most &amp; Lee, </w:t>
      </w:r>
      <w:proofErr w:type="spellStart"/>
      <w:r w:rsidRPr="00A76B7F">
        <w:rPr>
          <w:rFonts w:ascii="Arial" w:hAnsi="Arial" w:cs="Arial"/>
          <w:color w:val="000000" w:themeColor="text1"/>
          <w:sz w:val="24"/>
          <w:szCs w:val="24"/>
          <w:shd w:val="clear" w:color="auto" w:fill="FFFFFF"/>
          <w:lang w:val="en-GB"/>
        </w:rPr>
        <w:t>Eun</w:t>
      </w:r>
      <w:proofErr w:type="spellEnd"/>
      <w:r w:rsidRPr="00A76B7F">
        <w:rPr>
          <w:rFonts w:ascii="Arial" w:hAnsi="Arial" w:cs="Arial"/>
          <w:color w:val="000000" w:themeColor="text1"/>
          <w:sz w:val="24"/>
          <w:szCs w:val="24"/>
          <w:shd w:val="clear" w:color="auto" w:fill="FFFFFF"/>
          <w:lang w:val="en-GB"/>
        </w:rPr>
        <w:t xml:space="preserve">-Ju&amp; Oh, </w:t>
      </w:r>
      <w:proofErr w:type="spellStart"/>
      <w:r w:rsidRPr="00A76B7F">
        <w:rPr>
          <w:rFonts w:ascii="Arial" w:hAnsi="Arial" w:cs="Arial"/>
          <w:color w:val="000000" w:themeColor="text1"/>
          <w:sz w:val="24"/>
          <w:szCs w:val="24"/>
          <w:shd w:val="clear" w:color="auto" w:fill="FFFFFF"/>
          <w:lang w:val="en-GB"/>
        </w:rPr>
        <w:t>Neung</w:t>
      </w:r>
      <w:proofErr w:type="spellEnd"/>
      <w:r w:rsidRPr="00A76B7F">
        <w:rPr>
          <w:rFonts w:ascii="Arial" w:hAnsi="Arial" w:cs="Arial"/>
          <w:color w:val="000000" w:themeColor="text1"/>
          <w:sz w:val="24"/>
          <w:szCs w:val="24"/>
          <w:shd w:val="clear" w:color="auto" w:fill="FFFFFF"/>
          <w:lang w:val="en-GB"/>
        </w:rPr>
        <w:t xml:space="preserve">-Hwan &amp; Kang, </w:t>
      </w:r>
      <w:proofErr w:type="spellStart"/>
      <w:r w:rsidRPr="00A76B7F">
        <w:rPr>
          <w:rFonts w:ascii="Arial" w:hAnsi="Arial" w:cs="Arial"/>
          <w:color w:val="000000" w:themeColor="text1"/>
          <w:sz w:val="24"/>
          <w:szCs w:val="24"/>
          <w:shd w:val="clear" w:color="auto" w:fill="FFFFFF"/>
          <w:lang w:val="en-GB"/>
        </w:rPr>
        <w:t>Namgoo</w:t>
      </w:r>
      <w:proofErr w:type="spellEnd"/>
      <w:r w:rsidR="000C06D1">
        <w:rPr>
          <w:rFonts w:ascii="Arial" w:hAnsi="Arial" w:cs="Arial"/>
          <w:color w:val="000000" w:themeColor="text1"/>
          <w:sz w:val="24"/>
          <w:szCs w:val="24"/>
          <w:shd w:val="clear" w:color="auto" w:fill="FFFFFF"/>
          <w:lang w:val="en-GB"/>
        </w:rPr>
        <w:t xml:space="preserve"> </w:t>
      </w:r>
      <w:r w:rsidRPr="00A76B7F">
        <w:rPr>
          <w:rFonts w:ascii="Arial" w:hAnsi="Arial" w:cs="Arial"/>
          <w:color w:val="000000" w:themeColor="text1"/>
          <w:sz w:val="24"/>
          <w:szCs w:val="24"/>
          <w:shd w:val="clear" w:color="auto" w:fill="FFFFFF"/>
          <w:lang w:val="en-GB"/>
        </w:rPr>
        <w:t xml:space="preserve">&amp; Park, Ji Hyung.(2018). Longitudinal discontinuities in riverine greenhouse gas dynamics generated by dams and urban wastewater. </w:t>
      </w:r>
      <w:proofErr w:type="spellStart"/>
      <w:r w:rsidRPr="00A76B7F">
        <w:rPr>
          <w:rFonts w:ascii="Arial" w:hAnsi="Arial" w:cs="Arial"/>
          <w:i/>
          <w:color w:val="000000" w:themeColor="text1"/>
          <w:sz w:val="24"/>
          <w:szCs w:val="24"/>
          <w:shd w:val="clear" w:color="auto" w:fill="FFFFFF"/>
          <w:lang w:val="en-GB"/>
        </w:rPr>
        <w:t>Biogeosciences</w:t>
      </w:r>
      <w:proofErr w:type="spellEnd"/>
      <w:r w:rsidRPr="00A76B7F">
        <w:rPr>
          <w:rFonts w:ascii="Arial" w:hAnsi="Arial" w:cs="Arial"/>
          <w:i/>
          <w:color w:val="000000" w:themeColor="text1"/>
          <w:sz w:val="24"/>
          <w:szCs w:val="24"/>
          <w:shd w:val="clear" w:color="auto" w:fill="FFFFFF"/>
          <w:lang w:val="en-GB"/>
        </w:rPr>
        <w:t>. 15. 6349-6369. 1</w:t>
      </w:r>
      <w:r w:rsidRPr="00A76B7F">
        <w:rPr>
          <w:rFonts w:ascii="Arial" w:hAnsi="Arial" w:cs="Arial"/>
          <w:color w:val="000000" w:themeColor="text1"/>
          <w:sz w:val="24"/>
          <w:szCs w:val="24"/>
          <w:shd w:val="clear" w:color="auto" w:fill="FFFFFF"/>
          <w:lang w:val="en-GB"/>
        </w:rPr>
        <w:t>0.5194/bg-15-6349-2018.</w:t>
      </w:r>
    </w:p>
    <w:p w14:paraId="5103DB09" w14:textId="77777777" w:rsidR="000C06D1" w:rsidRDefault="00A76B7F" w:rsidP="000C06D1">
      <w:pPr>
        <w:spacing w:line="480" w:lineRule="auto"/>
        <w:ind w:left="567" w:hanging="567"/>
        <w:jc w:val="both"/>
        <w:rPr>
          <w:rFonts w:ascii="Arial" w:hAnsi="Arial" w:cs="Arial"/>
          <w:i/>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John D. Mayer, Peter Salovey and David R. Caruso (2016). The Ability Model of Emotional Intelligence Principles and Updates, Marina Fiori and Ashley Vesey </w:t>
      </w:r>
      <w:proofErr w:type="spellStart"/>
      <w:r w:rsidRPr="00A76B7F">
        <w:rPr>
          <w:rFonts w:ascii="Arial" w:hAnsi="Arial" w:cs="Arial"/>
          <w:color w:val="000000" w:themeColor="text1"/>
          <w:sz w:val="24"/>
          <w:szCs w:val="24"/>
          <w:shd w:val="clear" w:color="auto" w:fill="FFFFFF"/>
          <w:lang w:val="en-GB"/>
        </w:rPr>
        <w:t>Maillefer</w:t>
      </w:r>
      <w:proofErr w:type="spellEnd"/>
      <w:r w:rsidRPr="00A76B7F">
        <w:rPr>
          <w:rFonts w:ascii="Arial" w:hAnsi="Arial" w:cs="Arial"/>
          <w:color w:val="000000" w:themeColor="text1"/>
          <w:sz w:val="24"/>
          <w:szCs w:val="24"/>
          <w:shd w:val="clear" w:color="auto" w:fill="FFFFFF"/>
          <w:lang w:val="en-GB"/>
        </w:rPr>
        <w:t xml:space="preserve"> (2017). Emotional Intelligence as an Ability: </w:t>
      </w:r>
      <w:r w:rsidRPr="00A76B7F">
        <w:rPr>
          <w:rFonts w:ascii="Arial" w:hAnsi="Arial" w:cs="Arial"/>
          <w:i/>
          <w:color w:val="000000" w:themeColor="text1"/>
          <w:sz w:val="24"/>
          <w:szCs w:val="24"/>
          <w:shd w:val="clear" w:color="auto" w:fill="FFFFFF"/>
          <w:lang w:val="en-GB"/>
        </w:rPr>
        <w:t>Theory, Challenges, And New Directions</w:t>
      </w:r>
    </w:p>
    <w:p w14:paraId="0613ACCD" w14:textId="31C19B7A" w:rsidR="00A76B7F" w:rsidRPr="00A76B7F" w:rsidRDefault="00A76B7F" w:rsidP="000C06D1">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i/>
          <w:color w:val="000000" w:themeColor="text1"/>
          <w:sz w:val="24"/>
          <w:szCs w:val="24"/>
          <w:shd w:val="clear" w:color="auto" w:fill="FFFFFF"/>
          <w:lang w:val="en-GB"/>
        </w:rPr>
        <w:t>Rebecca</w:t>
      </w:r>
      <w:r w:rsidR="000C06D1">
        <w:rPr>
          <w:rFonts w:ascii="Arial" w:hAnsi="Arial" w:cs="Arial"/>
          <w:color w:val="000000" w:themeColor="text1"/>
          <w:sz w:val="24"/>
          <w:szCs w:val="24"/>
          <w:shd w:val="clear" w:color="auto" w:fill="FFFFFF"/>
          <w:lang w:val="en-GB"/>
        </w:rPr>
        <w:t xml:space="preserve"> </w:t>
      </w:r>
      <w:r w:rsidRPr="00A76B7F">
        <w:rPr>
          <w:rFonts w:ascii="Arial" w:hAnsi="Arial" w:cs="Arial"/>
          <w:i/>
          <w:color w:val="000000" w:themeColor="text1"/>
          <w:sz w:val="24"/>
          <w:szCs w:val="24"/>
          <w:shd w:val="clear" w:color="auto" w:fill="FFFFFF"/>
          <w:lang w:val="en-GB"/>
        </w:rPr>
        <w:t>Turner and Lloyd-</w:t>
      </w:r>
      <w:r w:rsidRPr="00A76B7F">
        <w:rPr>
          <w:rFonts w:ascii="Arial" w:hAnsi="Arial" w:cs="Arial"/>
          <w:color w:val="000000" w:themeColor="text1"/>
          <w:sz w:val="24"/>
          <w:szCs w:val="24"/>
          <w:shd w:val="clear" w:color="auto" w:fill="FFFFFF"/>
          <w:lang w:val="en-GB"/>
        </w:rPr>
        <w:t xml:space="preserve">Walker (2008). “Emotional intelligence (EI) capabilities training: can it develop EI in project teams?” </w:t>
      </w:r>
      <w:r w:rsidRPr="00A76B7F">
        <w:rPr>
          <w:rFonts w:ascii="Arial" w:hAnsi="Arial" w:cs="Arial"/>
          <w:i/>
          <w:color w:val="000000" w:themeColor="text1"/>
          <w:sz w:val="24"/>
          <w:szCs w:val="24"/>
          <w:shd w:val="clear" w:color="auto" w:fill="FFFFFF"/>
          <w:lang w:val="en-GB"/>
        </w:rPr>
        <w:t>International Journal of Managing Projects in Business, Vol. 1 Issue</w:t>
      </w:r>
      <w:r w:rsidRPr="00A76B7F">
        <w:rPr>
          <w:rFonts w:ascii="Arial" w:hAnsi="Arial" w:cs="Arial"/>
          <w:color w:val="000000" w:themeColor="text1"/>
          <w:sz w:val="24"/>
          <w:szCs w:val="24"/>
          <w:shd w:val="clear" w:color="auto" w:fill="FFFFFF"/>
          <w:lang w:val="en-GB"/>
        </w:rPr>
        <w:t xml:space="preserve">: 4, pp.512-534, </w:t>
      </w:r>
      <w:hyperlink r:id="rId13" w:history="1">
        <w:r w:rsidRPr="00A76B7F">
          <w:rPr>
            <w:rStyle w:val="Hyperlink"/>
            <w:rFonts w:ascii="Arial" w:hAnsi="Arial" w:cs="Arial"/>
            <w:color w:val="000000" w:themeColor="text1"/>
            <w:sz w:val="24"/>
            <w:szCs w:val="24"/>
            <w:shd w:val="clear" w:color="auto" w:fill="FFFFFF"/>
            <w:lang w:val="en-GB"/>
          </w:rPr>
          <w:t>https://doi.org/10.1108/17538370810906237</w:t>
        </w:r>
      </w:hyperlink>
    </w:p>
    <w:p w14:paraId="08B204B3" w14:textId="7EC2F035" w:rsidR="00A76B7F" w:rsidRPr="00A76B7F" w:rsidRDefault="00A76B7F" w:rsidP="000C06D1">
      <w:pPr>
        <w:spacing w:line="480" w:lineRule="auto"/>
        <w:ind w:left="567" w:hanging="567"/>
        <w:jc w:val="both"/>
        <w:rPr>
          <w:rFonts w:ascii="Arial" w:hAnsi="Arial" w:cs="Arial"/>
          <w:color w:val="000000" w:themeColor="text1"/>
          <w:sz w:val="24"/>
          <w:szCs w:val="24"/>
          <w:shd w:val="clear" w:color="auto" w:fill="FFFFFF"/>
          <w:lang w:val="en-GB"/>
        </w:rPr>
      </w:pPr>
      <w:proofErr w:type="spellStart"/>
      <w:r w:rsidRPr="00A76B7F">
        <w:rPr>
          <w:rFonts w:ascii="Arial" w:hAnsi="Arial" w:cs="Arial"/>
          <w:color w:val="000000" w:themeColor="text1"/>
          <w:sz w:val="24"/>
          <w:szCs w:val="24"/>
          <w:shd w:val="clear" w:color="auto" w:fill="FFFFFF"/>
          <w:lang w:val="en-GB"/>
        </w:rPr>
        <w:t>Joo</w:t>
      </w:r>
      <w:proofErr w:type="spellEnd"/>
      <w:r w:rsidRPr="00A76B7F">
        <w:rPr>
          <w:rFonts w:ascii="Arial" w:hAnsi="Arial" w:cs="Arial"/>
          <w:color w:val="000000" w:themeColor="text1"/>
          <w:sz w:val="24"/>
          <w:szCs w:val="24"/>
          <w:shd w:val="clear" w:color="auto" w:fill="FFFFFF"/>
          <w:lang w:val="en-GB"/>
        </w:rPr>
        <w:t xml:space="preserve">, </w:t>
      </w:r>
      <w:proofErr w:type="spellStart"/>
      <w:r w:rsidRPr="00A76B7F">
        <w:rPr>
          <w:rFonts w:ascii="Arial" w:hAnsi="Arial" w:cs="Arial"/>
          <w:color w:val="000000" w:themeColor="text1"/>
          <w:sz w:val="24"/>
          <w:szCs w:val="24"/>
          <w:shd w:val="clear" w:color="auto" w:fill="FFFFFF"/>
          <w:lang w:val="en-GB"/>
        </w:rPr>
        <w:t>Baek-Kyoo</w:t>
      </w:r>
      <w:proofErr w:type="spellEnd"/>
      <w:r w:rsidRPr="00A76B7F">
        <w:rPr>
          <w:rFonts w:ascii="Arial" w:hAnsi="Arial" w:cs="Arial"/>
          <w:color w:val="000000" w:themeColor="text1"/>
          <w:sz w:val="24"/>
          <w:szCs w:val="24"/>
          <w:shd w:val="clear" w:color="auto" w:fill="FFFFFF"/>
          <w:lang w:val="en-GB"/>
        </w:rPr>
        <w:t xml:space="preserve">&amp; Hyun Shim, Ji. (2010). Psychological empowerment and organizational </w:t>
      </w:r>
      <w:r w:rsidR="000C06D1">
        <w:rPr>
          <w:rFonts w:ascii="Arial" w:hAnsi="Arial" w:cs="Arial"/>
          <w:color w:val="000000" w:themeColor="text1"/>
          <w:sz w:val="24"/>
          <w:szCs w:val="24"/>
          <w:shd w:val="clear" w:color="auto" w:fill="FFFFFF"/>
          <w:lang w:val="en-GB"/>
        </w:rPr>
        <w:t>c</w:t>
      </w:r>
      <w:r w:rsidRPr="00A76B7F">
        <w:rPr>
          <w:rFonts w:ascii="Arial" w:hAnsi="Arial" w:cs="Arial"/>
          <w:color w:val="000000" w:themeColor="text1"/>
          <w:sz w:val="24"/>
          <w:szCs w:val="24"/>
          <w:shd w:val="clear" w:color="auto" w:fill="FFFFFF"/>
          <w:lang w:val="en-GB"/>
        </w:rPr>
        <w:t xml:space="preserve">ommitment: The Moderating Effect of an organizational learning culture. </w:t>
      </w:r>
      <w:r w:rsidRPr="00A76B7F">
        <w:rPr>
          <w:rFonts w:ascii="Arial" w:hAnsi="Arial" w:cs="Arial"/>
          <w:i/>
          <w:color w:val="000000" w:themeColor="text1"/>
          <w:sz w:val="24"/>
          <w:szCs w:val="24"/>
          <w:shd w:val="clear" w:color="auto" w:fill="FFFFFF"/>
          <w:lang w:val="en-GB"/>
        </w:rPr>
        <w:t>Human Resource Development International. 13. 425-441. 10.1080</w:t>
      </w:r>
      <w:r w:rsidRPr="00A76B7F">
        <w:rPr>
          <w:rFonts w:ascii="Arial" w:hAnsi="Arial" w:cs="Arial"/>
          <w:color w:val="000000" w:themeColor="text1"/>
          <w:sz w:val="24"/>
          <w:szCs w:val="24"/>
          <w:shd w:val="clear" w:color="auto" w:fill="FFFFFF"/>
          <w:lang w:val="en-GB"/>
        </w:rPr>
        <w:t>/13678868.2010.501963.</w:t>
      </w:r>
    </w:p>
    <w:p w14:paraId="11588CB7" w14:textId="17860B5B" w:rsidR="00A76B7F" w:rsidRPr="00A76B7F" w:rsidRDefault="00A76B7F" w:rsidP="000C06D1">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lastRenderedPageBreak/>
        <w:t xml:space="preserve">Judge, T. A., &amp; Bono, J. E. (2001). Relationship of Core Self-Evaluations Traits—Self-Esteem, Generalized Self Efficacy, Locus of Control, and Emotional Stability—With Job Satisfaction and Job Performance: A Meta-Analysis. </w:t>
      </w:r>
      <w:r w:rsidRPr="00A76B7F">
        <w:rPr>
          <w:rFonts w:ascii="Arial" w:hAnsi="Arial" w:cs="Arial"/>
          <w:i/>
          <w:color w:val="000000" w:themeColor="text1"/>
          <w:sz w:val="24"/>
          <w:szCs w:val="24"/>
          <w:shd w:val="clear" w:color="auto" w:fill="FFFFFF"/>
          <w:lang w:val="en-GB"/>
        </w:rPr>
        <w:t>Journal of Applied Psychology</w:t>
      </w:r>
      <w:r w:rsidRPr="00A76B7F">
        <w:rPr>
          <w:rFonts w:ascii="Arial" w:hAnsi="Arial" w:cs="Arial"/>
          <w:color w:val="000000" w:themeColor="text1"/>
          <w:sz w:val="24"/>
          <w:szCs w:val="24"/>
          <w:shd w:val="clear" w:color="auto" w:fill="FFFFFF"/>
          <w:lang w:val="en-GB"/>
        </w:rPr>
        <w:t xml:space="preserve">, 86, 80-92. </w:t>
      </w:r>
    </w:p>
    <w:p w14:paraId="5DCB087D" w14:textId="586DDF11" w:rsidR="00A76B7F" w:rsidRPr="00A76B7F" w:rsidRDefault="00A76B7F" w:rsidP="000C06D1">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Khalid, J., Khaleel, M., Ali, A. J., &amp; Islam, M. S. (2018). Multiple dimensions of emotional </w:t>
      </w:r>
      <w:r w:rsidR="000C06D1">
        <w:rPr>
          <w:rFonts w:ascii="Arial" w:hAnsi="Arial" w:cs="Arial"/>
          <w:color w:val="000000" w:themeColor="text1"/>
          <w:sz w:val="24"/>
          <w:szCs w:val="24"/>
          <w:shd w:val="clear" w:color="auto" w:fill="FFFFFF"/>
          <w:lang w:val="en-GB"/>
        </w:rPr>
        <w:t>i</w:t>
      </w:r>
      <w:r w:rsidRPr="00A76B7F">
        <w:rPr>
          <w:rFonts w:ascii="Arial" w:hAnsi="Arial" w:cs="Arial"/>
          <w:color w:val="000000" w:themeColor="text1"/>
          <w:sz w:val="24"/>
          <w:szCs w:val="24"/>
          <w:shd w:val="clear" w:color="auto" w:fill="FFFFFF"/>
          <w:lang w:val="en-GB"/>
        </w:rPr>
        <w:t>ntelligence and Their impacts on organizational commitment and job performance. </w:t>
      </w:r>
      <w:r w:rsidRPr="00A76B7F">
        <w:rPr>
          <w:rFonts w:ascii="Arial" w:hAnsi="Arial" w:cs="Arial"/>
          <w:i/>
          <w:iCs/>
          <w:color w:val="000000" w:themeColor="text1"/>
          <w:sz w:val="24"/>
          <w:szCs w:val="24"/>
          <w:shd w:val="clear" w:color="auto" w:fill="FFFFFF"/>
          <w:lang w:val="en-GB"/>
        </w:rPr>
        <w:t>International Journal of Ethics and Systems</w:t>
      </w:r>
      <w:r w:rsidRPr="00A76B7F">
        <w:rPr>
          <w:rFonts w:ascii="Arial" w:hAnsi="Arial" w:cs="Arial"/>
          <w:color w:val="000000" w:themeColor="text1"/>
          <w:sz w:val="24"/>
          <w:szCs w:val="24"/>
          <w:shd w:val="clear" w:color="auto" w:fill="FFFFFF"/>
          <w:lang w:val="en-GB"/>
        </w:rPr>
        <w:t>, </w:t>
      </w:r>
      <w:r w:rsidRPr="00A76B7F">
        <w:rPr>
          <w:rFonts w:ascii="Arial" w:hAnsi="Arial" w:cs="Arial"/>
          <w:i/>
          <w:iCs/>
          <w:color w:val="000000" w:themeColor="text1"/>
          <w:sz w:val="24"/>
          <w:szCs w:val="24"/>
          <w:shd w:val="clear" w:color="auto" w:fill="FFFFFF"/>
          <w:lang w:val="en-GB"/>
        </w:rPr>
        <w:t>34</w:t>
      </w:r>
      <w:r w:rsidRPr="00A76B7F">
        <w:rPr>
          <w:rFonts w:ascii="Arial" w:hAnsi="Arial" w:cs="Arial"/>
          <w:color w:val="000000" w:themeColor="text1"/>
          <w:sz w:val="24"/>
          <w:szCs w:val="24"/>
          <w:shd w:val="clear" w:color="auto" w:fill="FFFFFF"/>
          <w:lang w:val="en-GB"/>
        </w:rPr>
        <w:t>(2), 221-232.</w:t>
      </w:r>
    </w:p>
    <w:p w14:paraId="26B9D507" w14:textId="29C9CC63" w:rsidR="00A76B7F" w:rsidRPr="00A76B7F" w:rsidRDefault="00A76B7F" w:rsidP="000C06D1">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Khalid, Jamshed&amp; Ali, </w:t>
      </w:r>
      <w:proofErr w:type="spellStart"/>
      <w:r w:rsidRPr="00A76B7F">
        <w:rPr>
          <w:rFonts w:ascii="Arial" w:hAnsi="Arial" w:cs="Arial"/>
          <w:color w:val="000000" w:themeColor="text1"/>
          <w:sz w:val="24"/>
          <w:szCs w:val="24"/>
          <w:shd w:val="clear" w:color="auto" w:fill="FFFFFF"/>
          <w:lang w:val="en-GB"/>
        </w:rPr>
        <w:t>Anees</w:t>
      </w:r>
      <w:proofErr w:type="spellEnd"/>
      <w:r w:rsidRPr="00A76B7F">
        <w:rPr>
          <w:rFonts w:ascii="Arial" w:hAnsi="Arial" w:cs="Arial"/>
          <w:color w:val="000000" w:themeColor="text1"/>
          <w:sz w:val="24"/>
          <w:szCs w:val="24"/>
          <w:shd w:val="clear" w:color="auto" w:fill="FFFFFF"/>
          <w:lang w:val="en-GB"/>
        </w:rPr>
        <w:t xml:space="preserve">&amp; Islam, </w:t>
      </w:r>
      <w:proofErr w:type="spellStart"/>
      <w:r w:rsidRPr="00A76B7F">
        <w:rPr>
          <w:rFonts w:ascii="Arial" w:hAnsi="Arial" w:cs="Arial"/>
          <w:color w:val="000000" w:themeColor="text1"/>
          <w:sz w:val="24"/>
          <w:szCs w:val="24"/>
          <w:shd w:val="clear" w:color="auto" w:fill="FFFFFF"/>
          <w:lang w:val="en-GB"/>
        </w:rPr>
        <w:t>MdShamimul&amp;Khalee</w:t>
      </w:r>
      <w:proofErr w:type="spellEnd"/>
      <w:r w:rsidRPr="00A76B7F">
        <w:rPr>
          <w:rFonts w:ascii="Arial" w:hAnsi="Arial" w:cs="Arial"/>
          <w:color w:val="000000" w:themeColor="text1"/>
          <w:sz w:val="24"/>
          <w:szCs w:val="24"/>
          <w:shd w:val="clear" w:color="auto" w:fill="FFFFFF"/>
          <w:lang w:val="en-GB"/>
        </w:rPr>
        <w:t>, Muhammad &amp; Fang Shu, Qi.</w:t>
      </w:r>
      <w:r w:rsidR="000C06D1">
        <w:rPr>
          <w:rFonts w:ascii="Arial" w:hAnsi="Arial" w:cs="Arial"/>
          <w:color w:val="000000" w:themeColor="text1"/>
          <w:sz w:val="24"/>
          <w:szCs w:val="24"/>
          <w:shd w:val="clear" w:color="auto" w:fill="FFFFFF"/>
          <w:lang w:val="en-GB"/>
        </w:rPr>
        <w:t xml:space="preserve"> </w:t>
      </w:r>
      <w:r w:rsidRPr="00A76B7F">
        <w:rPr>
          <w:rFonts w:ascii="Arial" w:hAnsi="Arial" w:cs="Arial"/>
          <w:color w:val="000000" w:themeColor="text1"/>
          <w:sz w:val="24"/>
          <w:szCs w:val="24"/>
          <w:shd w:val="clear" w:color="auto" w:fill="FFFFFF"/>
          <w:lang w:val="en-GB"/>
        </w:rPr>
        <w:t xml:space="preserve">(2017). Internationalization as Investment for Higher Education Institutions: </w:t>
      </w:r>
      <w:r w:rsidRPr="00A76B7F">
        <w:rPr>
          <w:rFonts w:ascii="Arial" w:hAnsi="Arial" w:cs="Arial"/>
          <w:i/>
          <w:color w:val="000000" w:themeColor="text1"/>
          <w:sz w:val="24"/>
          <w:szCs w:val="24"/>
          <w:shd w:val="clear" w:color="auto" w:fill="FFFFFF"/>
          <w:lang w:val="en-GB"/>
        </w:rPr>
        <w:t>Introducing a Framework to Enhance Investment in Internalization Practice</w:t>
      </w:r>
      <w:r w:rsidRPr="00A76B7F">
        <w:rPr>
          <w:rFonts w:ascii="Arial" w:hAnsi="Arial" w:cs="Arial"/>
          <w:color w:val="000000" w:themeColor="text1"/>
          <w:sz w:val="24"/>
          <w:szCs w:val="24"/>
          <w:shd w:val="clear" w:color="auto" w:fill="FFFFFF"/>
          <w:lang w:val="en-GB"/>
        </w:rPr>
        <w:t>s.</w:t>
      </w:r>
    </w:p>
    <w:p w14:paraId="01F728FD" w14:textId="3DB2BB52" w:rsidR="00A76B7F" w:rsidRPr="000C06D1" w:rsidRDefault="00A76B7F" w:rsidP="000C06D1">
      <w:pPr>
        <w:spacing w:line="480" w:lineRule="auto"/>
        <w:ind w:left="567" w:hanging="567"/>
        <w:jc w:val="both"/>
        <w:rPr>
          <w:rFonts w:ascii="Arial" w:hAnsi="Arial" w:cs="Arial"/>
          <w:i/>
          <w:color w:val="000000" w:themeColor="text1"/>
          <w:sz w:val="24"/>
          <w:szCs w:val="24"/>
          <w:shd w:val="clear" w:color="auto" w:fill="FFFFFF"/>
          <w:lang w:val="en-GB"/>
        </w:rPr>
      </w:pPr>
      <w:proofErr w:type="spellStart"/>
      <w:r w:rsidRPr="00A76B7F">
        <w:rPr>
          <w:rFonts w:ascii="Arial" w:hAnsi="Arial" w:cs="Arial"/>
          <w:color w:val="000000" w:themeColor="text1"/>
          <w:sz w:val="24"/>
          <w:szCs w:val="24"/>
          <w:shd w:val="clear" w:color="auto" w:fill="FFFFFF"/>
          <w:lang w:val="en-GB"/>
        </w:rPr>
        <w:t>Korkaew</w:t>
      </w:r>
      <w:proofErr w:type="spellEnd"/>
      <w:r w:rsidRPr="00A76B7F">
        <w:rPr>
          <w:rFonts w:ascii="Arial" w:hAnsi="Arial" w:cs="Arial"/>
          <w:color w:val="000000" w:themeColor="text1"/>
          <w:sz w:val="24"/>
          <w:szCs w:val="24"/>
          <w:shd w:val="clear" w:color="auto" w:fill="FFFFFF"/>
          <w:lang w:val="en-GB"/>
        </w:rPr>
        <w:t xml:space="preserve"> </w:t>
      </w:r>
      <w:proofErr w:type="spellStart"/>
      <w:r w:rsidRPr="00A76B7F">
        <w:rPr>
          <w:rFonts w:ascii="Arial" w:hAnsi="Arial" w:cs="Arial"/>
          <w:color w:val="000000" w:themeColor="text1"/>
          <w:sz w:val="24"/>
          <w:szCs w:val="24"/>
          <w:shd w:val="clear" w:color="auto" w:fill="FFFFFF"/>
          <w:lang w:val="en-GB"/>
        </w:rPr>
        <w:t>Jankingthong</w:t>
      </w:r>
      <w:proofErr w:type="spellEnd"/>
      <w:r w:rsidRPr="00A76B7F">
        <w:rPr>
          <w:rFonts w:ascii="Arial" w:hAnsi="Arial" w:cs="Arial"/>
          <w:color w:val="000000" w:themeColor="text1"/>
          <w:sz w:val="24"/>
          <w:szCs w:val="24"/>
          <w:shd w:val="clear" w:color="auto" w:fill="FFFFFF"/>
          <w:lang w:val="en-GB"/>
        </w:rPr>
        <w:t xml:space="preserve"> and </w:t>
      </w:r>
      <w:proofErr w:type="spellStart"/>
      <w:r w:rsidRPr="00A76B7F">
        <w:rPr>
          <w:rFonts w:ascii="Arial" w:hAnsi="Arial" w:cs="Arial"/>
          <w:color w:val="000000" w:themeColor="text1"/>
          <w:sz w:val="24"/>
          <w:szCs w:val="24"/>
          <w:shd w:val="clear" w:color="auto" w:fill="FFFFFF"/>
          <w:lang w:val="en-GB"/>
        </w:rPr>
        <w:t>Suthinee</w:t>
      </w:r>
      <w:proofErr w:type="spellEnd"/>
      <w:r w:rsidRPr="00A76B7F">
        <w:rPr>
          <w:rFonts w:ascii="Arial" w:hAnsi="Arial" w:cs="Arial"/>
          <w:color w:val="000000" w:themeColor="text1"/>
          <w:sz w:val="24"/>
          <w:szCs w:val="24"/>
          <w:shd w:val="clear" w:color="auto" w:fill="FFFFFF"/>
          <w:lang w:val="en-GB"/>
        </w:rPr>
        <w:t xml:space="preserve"> </w:t>
      </w:r>
      <w:proofErr w:type="spellStart"/>
      <w:r w:rsidRPr="00A76B7F">
        <w:rPr>
          <w:rFonts w:ascii="Arial" w:hAnsi="Arial" w:cs="Arial"/>
          <w:color w:val="000000" w:themeColor="text1"/>
          <w:sz w:val="24"/>
          <w:szCs w:val="24"/>
          <w:shd w:val="clear" w:color="auto" w:fill="FFFFFF"/>
          <w:lang w:val="en-GB"/>
        </w:rPr>
        <w:t>Rurkkhum</w:t>
      </w:r>
      <w:proofErr w:type="spellEnd"/>
      <w:r w:rsidRPr="00A76B7F">
        <w:rPr>
          <w:rFonts w:ascii="Arial" w:hAnsi="Arial" w:cs="Arial"/>
          <w:color w:val="000000" w:themeColor="text1"/>
          <w:sz w:val="24"/>
          <w:szCs w:val="24"/>
          <w:shd w:val="clear" w:color="auto" w:fill="FFFFFF"/>
          <w:lang w:val="en-GB"/>
        </w:rPr>
        <w:t xml:space="preserve"> (2012). “Factors Affecting Job Performance: </w:t>
      </w:r>
      <w:r w:rsidRPr="00A76B7F">
        <w:rPr>
          <w:rFonts w:ascii="Arial" w:hAnsi="Arial" w:cs="Arial"/>
          <w:i/>
          <w:color w:val="000000" w:themeColor="text1"/>
          <w:sz w:val="24"/>
          <w:szCs w:val="24"/>
          <w:shd w:val="clear" w:color="auto" w:fill="FFFFFF"/>
          <w:lang w:val="en-GB"/>
        </w:rPr>
        <w:t xml:space="preserve">A Review of Literature”, </w:t>
      </w:r>
      <w:r w:rsidRPr="00A76B7F">
        <w:rPr>
          <w:rFonts w:ascii="Arial" w:hAnsi="Arial" w:cs="Arial"/>
          <w:color w:val="000000" w:themeColor="text1"/>
          <w:sz w:val="24"/>
          <w:szCs w:val="24"/>
          <w:shd w:val="clear" w:color="auto" w:fill="FFFFFF"/>
          <w:lang w:val="en-GB"/>
        </w:rPr>
        <w:t>Vol. 12(2) Issue: 115-127.</w:t>
      </w:r>
    </w:p>
    <w:p w14:paraId="01EC1F19" w14:textId="77777777" w:rsidR="00A76B7F" w:rsidRPr="00A76B7F" w:rsidRDefault="00A76B7F" w:rsidP="00A76B7F">
      <w:pPr>
        <w:spacing w:line="480" w:lineRule="auto"/>
        <w:ind w:left="567" w:hanging="567"/>
        <w:jc w:val="both"/>
        <w:rPr>
          <w:rFonts w:ascii="Arial" w:hAnsi="Arial" w:cs="Arial"/>
          <w:color w:val="000000" w:themeColor="text1"/>
          <w:sz w:val="24"/>
          <w:szCs w:val="24"/>
          <w:shd w:val="clear" w:color="auto" w:fill="FFFFFF"/>
          <w:lang w:val="en-GB"/>
        </w:rPr>
      </w:pPr>
      <w:proofErr w:type="spellStart"/>
      <w:r w:rsidRPr="00A76B7F">
        <w:rPr>
          <w:rFonts w:ascii="Arial" w:hAnsi="Arial" w:cs="Arial"/>
          <w:color w:val="000000" w:themeColor="text1"/>
          <w:sz w:val="24"/>
          <w:szCs w:val="24"/>
          <w:shd w:val="clear" w:color="auto" w:fill="FFFFFF"/>
          <w:lang w:val="en-GB"/>
        </w:rPr>
        <w:t>Landa</w:t>
      </w:r>
      <w:proofErr w:type="spellEnd"/>
      <w:r w:rsidRPr="00A76B7F">
        <w:rPr>
          <w:rFonts w:ascii="Arial" w:hAnsi="Arial" w:cs="Arial"/>
          <w:color w:val="000000" w:themeColor="text1"/>
          <w:sz w:val="24"/>
          <w:szCs w:val="24"/>
          <w:shd w:val="clear" w:color="auto" w:fill="FFFFFF"/>
          <w:lang w:val="en-GB"/>
        </w:rPr>
        <w:t xml:space="preserve">, José. (2010). the Impact of Emotional Intelligence on Nursing: An Overview. </w:t>
      </w:r>
    </w:p>
    <w:p w14:paraId="5A71A380" w14:textId="77777777" w:rsidR="00A76B7F" w:rsidRPr="00A76B7F" w:rsidRDefault="00A76B7F" w:rsidP="00A76B7F">
      <w:pPr>
        <w:spacing w:line="480" w:lineRule="auto"/>
        <w:ind w:left="567" w:hanging="567"/>
        <w:jc w:val="both"/>
        <w:rPr>
          <w:rFonts w:ascii="Arial" w:hAnsi="Arial" w:cs="Arial"/>
          <w:i/>
          <w:color w:val="000000" w:themeColor="text1"/>
          <w:sz w:val="24"/>
          <w:szCs w:val="24"/>
          <w:shd w:val="clear" w:color="auto" w:fill="FFFFFF"/>
          <w:lang w:val="en-GB"/>
        </w:rPr>
      </w:pPr>
      <w:r w:rsidRPr="00A76B7F">
        <w:rPr>
          <w:rFonts w:ascii="Arial" w:hAnsi="Arial" w:cs="Arial"/>
          <w:i/>
          <w:color w:val="000000" w:themeColor="text1"/>
          <w:sz w:val="24"/>
          <w:szCs w:val="24"/>
          <w:shd w:val="clear" w:color="auto" w:fill="FFFFFF"/>
          <w:lang w:val="en-GB"/>
        </w:rPr>
        <w:t>Psychology.01. 50-</w:t>
      </w:r>
      <w:r w:rsidRPr="00A76B7F">
        <w:rPr>
          <w:rFonts w:ascii="Arial" w:hAnsi="Arial" w:cs="Arial"/>
          <w:i/>
          <w:color w:val="000000" w:themeColor="text1"/>
          <w:sz w:val="24"/>
          <w:szCs w:val="24"/>
          <w:shd w:val="clear" w:color="auto" w:fill="FFFFFF"/>
          <w:lang w:val="en-GB"/>
        </w:rPr>
        <w:tab/>
        <w:t>58.10.4236/psych.2010.11008.</w:t>
      </w:r>
    </w:p>
    <w:p w14:paraId="400047CB" w14:textId="07193A05" w:rsidR="00A76B7F" w:rsidRPr="00A76B7F" w:rsidRDefault="00A76B7F" w:rsidP="000C06D1">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Law, K. S., Wong, C. S., Huang, G. H., &amp; Li, X. (2008). The effects of emotional intelligence on </w:t>
      </w:r>
      <w:r w:rsidR="000C06D1">
        <w:rPr>
          <w:rFonts w:ascii="Arial" w:hAnsi="Arial" w:cs="Arial"/>
          <w:color w:val="000000" w:themeColor="text1"/>
          <w:sz w:val="24"/>
          <w:szCs w:val="24"/>
          <w:shd w:val="clear" w:color="auto" w:fill="FFFFFF"/>
          <w:lang w:val="en-GB"/>
        </w:rPr>
        <w:t>j</w:t>
      </w:r>
      <w:r w:rsidRPr="00A76B7F">
        <w:rPr>
          <w:rFonts w:ascii="Arial" w:hAnsi="Arial" w:cs="Arial"/>
          <w:color w:val="000000" w:themeColor="text1"/>
          <w:sz w:val="24"/>
          <w:szCs w:val="24"/>
          <w:shd w:val="clear" w:color="auto" w:fill="FFFFFF"/>
          <w:lang w:val="en-GB"/>
        </w:rPr>
        <w:t>ob Performance and life satisfaction for the research and development scientists in China. </w:t>
      </w:r>
      <w:r w:rsidRPr="00A76B7F">
        <w:rPr>
          <w:rFonts w:ascii="Arial" w:hAnsi="Arial" w:cs="Arial"/>
          <w:i/>
          <w:iCs/>
          <w:color w:val="000000" w:themeColor="text1"/>
          <w:sz w:val="24"/>
          <w:szCs w:val="24"/>
          <w:shd w:val="clear" w:color="auto" w:fill="FFFFFF"/>
          <w:lang w:val="en-GB"/>
        </w:rPr>
        <w:t>Asia Pacific Journal of Management</w:t>
      </w:r>
      <w:r w:rsidRPr="00A76B7F">
        <w:rPr>
          <w:rFonts w:ascii="Arial" w:hAnsi="Arial" w:cs="Arial"/>
          <w:color w:val="000000" w:themeColor="text1"/>
          <w:sz w:val="24"/>
          <w:szCs w:val="24"/>
          <w:shd w:val="clear" w:color="auto" w:fill="FFFFFF"/>
          <w:lang w:val="en-GB"/>
        </w:rPr>
        <w:t>, </w:t>
      </w:r>
      <w:r w:rsidRPr="00A76B7F">
        <w:rPr>
          <w:rFonts w:ascii="Arial" w:hAnsi="Arial" w:cs="Arial"/>
          <w:i/>
          <w:iCs/>
          <w:color w:val="000000" w:themeColor="text1"/>
          <w:sz w:val="24"/>
          <w:szCs w:val="24"/>
          <w:shd w:val="clear" w:color="auto" w:fill="FFFFFF"/>
          <w:lang w:val="en-GB"/>
        </w:rPr>
        <w:t>25</w:t>
      </w:r>
      <w:r w:rsidRPr="00A76B7F">
        <w:rPr>
          <w:rFonts w:ascii="Arial" w:hAnsi="Arial" w:cs="Arial"/>
          <w:color w:val="000000" w:themeColor="text1"/>
          <w:sz w:val="24"/>
          <w:szCs w:val="24"/>
          <w:shd w:val="clear" w:color="auto" w:fill="FFFFFF"/>
          <w:lang w:val="en-GB"/>
        </w:rPr>
        <w:t>(1), 51-69.</w:t>
      </w:r>
    </w:p>
    <w:p w14:paraId="52CD86E6" w14:textId="3C112D88" w:rsidR="00A76B7F" w:rsidRPr="00A76B7F" w:rsidRDefault="00A76B7F" w:rsidP="000C06D1">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Lerner, Jennifer &amp;Keltner, </w:t>
      </w:r>
      <w:proofErr w:type="spellStart"/>
      <w:r w:rsidRPr="00A76B7F">
        <w:rPr>
          <w:rFonts w:ascii="Arial" w:hAnsi="Arial" w:cs="Arial"/>
          <w:color w:val="000000" w:themeColor="text1"/>
          <w:sz w:val="24"/>
          <w:szCs w:val="24"/>
          <w:shd w:val="clear" w:color="auto" w:fill="FFFFFF"/>
          <w:lang w:val="en-GB"/>
        </w:rPr>
        <w:t>Dacher</w:t>
      </w:r>
      <w:proofErr w:type="spellEnd"/>
      <w:r w:rsidRPr="00A76B7F">
        <w:rPr>
          <w:rFonts w:ascii="Arial" w:hAnsi="Arial" w:cs="Arial"/>
          <w:color w:val="000000" w:themeColor="text1"/>
          <w:sz w:val="24"/>
          <w:szCs w:val="24"/>
          <w:shd w:val="clear" w:color="auto" w:fill="FFFFFF"/>
          <w:lang w:val="en-GB"/>
        </w:rPr>
        <w:t>. (2001). beyond valence: Toward a model of emotion-</w:t>
      </w:r>
      <w:r w:rsidR="000C06D1">
        <w:rPr>
          <w:rFonts w:ascii="Arial" w:hAnsi="Arial" w:cs="Arial"/>
          <w:color w:val="000000" w:themeColor="text1"/>
          <w:sz w:val="24"/>
          <w:szCs w:val="24"/>
          <w:shd w:val="clear" w:color="auto" w:fill="FFFFFF"/>
          <w:lang w:val="en-GB"/>
        </w:rPr>
        <w:t>s</w:t>
      </w:r>
      <w:r w:rsidRPr="00A76B7F">
        <w:rPr>
          <w:rFonts w:ascii="Arial" w:hAnsi="Arial" w:cs="Arial"/>
          <w:color w:val="000000" w:themeColor="text1"/>
          <w:sz w:val="24"/>
          <w:szCs w:val="24"/>
          <w:shd w:val="clear" w:color="auto" w:fill="FFFFFF"/>
          <w:lang w:val="en-GB"/>
        </w:rPr>
        <w:t xml:space="preserve">pecific influences on Judgement and </w:t>
      </w:r>
      <w:proofErr w:type="spellStart"/>
      <w:r w:rsidRPr="00A76B7F">
        <w:rPr>
          <w:rFonts w:ascii="Arial" w:hAnsi="Arial" w:cs="Arial"/>
          <w:color w:val="000000" w:themeColor="text1"/>
          <w:sz w:val="24"/>
          <w:szCs w:val="24"/>
          <w:shd w:val="clear" w:color="auto" w:fill="FFFFFF"/>
          <w:lang w:val="en-GB"/>
        </w:rPr>
        <w:t>choice.</w:t>
      </w:r>
      <w:r w:rsidRPr="00A76B7F">
        <w:rPr>
          <w:rFonts w:ascii="Arial" w:hAnsi="Arial" w:cs="Arial"/>
          <w:i/>
          <w:color w:val="000000" w:themeColor="text1"/>
          <w:sz w:val="24"/>
          <w:szCs w:val="24"/>
          <w:shd w:val="clear" w:color="auto" w:fill="FFFFFF"/>
          <w:lang w:val="en-GB"/>
        </w:rPr>
        <w:t>Cognition</w:t>
      </w:r>
      <w:proofErr w:type="spellEnd"/>
      <w:r w:rsidRPr="00A76B7F">
        <w:rPr>
          <w:rFonts w:ascii="Arial" w:hAnsi="Arial" w:cs="Arial"/>
          <w:i/>
          <w:color w:val="000000" w:themeColor="text1"/>
          <w:sz w:val="24"/>
          <w:szCs w:val="24"/>
          <w:shd w:val="clear" w:color="auto" w:fill="FFFFFF"/>
          <w:lang w:val="en-GB"/>
        </w:rPr>
        <w:t xml:space="preserve"> and Emotion.</w:t>
      </w:r>
      <w:r w:rsidRPr="00A76B7F">
        <w:rPr>
          <w:rFonts w:ascii="Arial" w:hAnsi="Arial" w:cs="Arial"/>
          <w:color w:val="000000" w:themeColor="text1"/>
          <w:sz w:val="24"/>
          <w:szCs w:val="24"/>
          <w:shd w:val="clear" w:color="auto" w:fill="FFFFFF"/>
          <w:lang w:val="en-GB"/>
        </w:rPr>
        <w:t xml:space="preserve"> 14. 473-493. 10.1080/026999300402763.</w:t>
      </w:r>
    </w:p>
    <w:p w14:paraId="3A11BDB3" w14:textId="277D1027" w:rsidR="00A76B7F" w:rsidRPr="00A76B7F" w:rsidRDefault="00A76B7F" w:rsidP="000C06D1">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lastRenderedPageBreak/>
        <w:t xml:space="preserve">Libbrecht N., De </w:t>
      </w:r>
      <w:proofErr w:type="spellStart"/>
      <w:r w:rsidRPr="00A76B7F">
        <w:rPr>
          <w:rFonts w:ascii="Arial" w:hAnsi="Arial" w:cs="Arial"/>
          <w:color w:val="000000" w:themeColor="text1"/>
          <w:sz w:val="24"/>
          <w:szCs w:val="24"/>
          <w:shd w:val="clear" w:color="auto" w:fill="FFFFFF"/>
          <w:lang w:val="en-GB"/>
        </w:rPr>
        <w:t>Beuckelaer</w:t>
      </w:r>
      <w:proofErr w:type="spellEnd"/>
      <w:r w:rsidRPr="00A76B7F">
        <w:rPr>
          <w:rFonts w:ascii="Arial" w:hAnsi="Arial" w:cs="Arial"/>
          <w:color w:val="000000" w:themeColor="text1"/>
          <w:sz w:val="24"/>
          <w:szCs w:val="24"/>
          <w:shd w:val="clear" w:color="auto" w:fill="FFFFFF"/>
          <w:lang w:val="en-GB"/>
        </w:rPr>
        <w:t xml:space="preserve">. A, </w:t>
      </w:r>
      <w:proofErr w:type="spellStart"/>
      <w:r w:rsidRPr="00A76B7F">
        <w:rPr>
          <w:rFonts w:ascii="Arial" w:hAnsi="Arial" w:cs="Arial"/>
          <w:color w:val="000000" w:themeColor="text1"/>
          <w:sz w:val="24"/>
          <w:szCs w:val="24"/>
          <w:shd w:val="clear" w:color="auto" w:fill="FFFFFF"/>
          <w:lang w:val="en-GB"/>
        </w:rPr>
        <w:t>Lievens</w:t>
      </w:r>
      <w:proofErr w:type="spellEnd"/>
      <w:r w:rsidRPr="00A76B7F">
        <w:rPr>
          <w:rFonts w:ascii="Arial" w:hAnsi="Arial" w:cs="Arial"/>
          <w:color w:val="000000" w:themeColor="text1"/>
          <w:sz w:val="24"/>
          <w:szCs w:val="24"/>
          <w:shd w:val="clear" w:color="auto" w:fill="FFFFFF"/>
          <w:lang w:val="en-GB"/>
        </w:rPr>
        <w:t xml:space="preserve">, Filip, and </w:t>
      </w:r>
      <w:proofErr w:type="spellStart"/>
      <w:r w:rsidRPr="00A76B7F">
        <w:rPr>
          <w:rFonts w:ascii="Arial" w:hAnsi="Arial" w:cs="Arial"/>
          <w:color w:val="000000" w:themeColor="text1"/>
          <w:sz w:val="24"/>
          <w:szCs w:val="24"/>
          <w:shd w:val="clear" w:color="auto" w:fill="FFFFFF"/>
          <w:lang w:val="en-GB"/>
        </w:rPr>
        <w:t>Rockstuhl</w:t>
      </w:r>
      <w:proofErr w:type="spellEnd"/>
      <w:r w:rsidRPr="00A76B7F">
        <w:rPr>
          <w:rFonts w:ascii="Arial" w:hAnsi="Arial" w:cs="Arial"/>
          <w:color w:val="000000" w:themeColor="text1"/>
          <w:sz w:val="24"/>
          <w:szCs w:val="24"/>
          <w:shd w:val="clear" w:color="auto" w:fill="FFFFFF"/>
          <w:lang w:val="en-GB"/>
        </w:rPr>
        <w:t>, (2014). “Measurement Invariance of the Wong and Law Emotional Intelligence Scale Scores: Does the</w:t>
      </w:r>
      <w:r w:rsidR="000C06D1">
        <w:rPr>
          <w:rFonts w:ascii="Arial" w:hAnsi="Arial" w:cs="Arial"/>
          <w:color w:val="000000" w:themeColor="text1"/>
          <w:sz w:val="24"/>
          <w:szCs w:val="24"/>
          <w:shd w:val="clear" w:color="auto" w:fill="FFFFFF"/>
          <w:lang w:val="en-GB"/>
        </w:rPr>
        <w:t xml:space="preserve"> </w:t>
      </w:r>
      <w:r w:rsidRPr="00A76B7F">
        <w:rPr>
          <w:rFonts w:ascii="Arial" w:hAnsi="Arial" w:cs="Arial"/>
          <w:color w:val="000000" w:themeColor="text1"/>
          <w:sz w:val="24"/>
          <w:szCs w:val="24"/>
          <w:shd w:val="clear" w:color="auto" w:fill="FFFFFF"/>
          <w:lang w:val="en-GB"/>
        </w:rPr>
        <w:t>Measurement Structure Hold across Far Eastern and European Countries</w:t>
      </w:r>
      <w:r w:rsidRPr="00A76B7F">
        <w:rPr>
          <w:rFonts w:ascii="Arial" w:hAnsi="Arial" w:cs="Arial"/>
          <w:i/>
          <w:color w:val="000000" w:themeColor="text1"/>
          <w:sz w:val="24"/>
          <w:szCs w:val="24"/>
          <w:shd w:val="clear" w:color="auto" w:fill="FFFFFF"/>
          <w:lang w:val="en-GB"/>
        </w:rPr>
        <w:t>?” Applied Psychology.</w:t>
      </w:r>
      <w:r w:rsidRPr="00A76B7F">
        <w:rPr>
          <w:rFonts w:ascii="Arial" w:hAnsi="Arial" w:cs="Arial"/>
          <w:color w:val="000000" w:themeColor="text1"/>
          <w:sz w:val="24"/>
          <w:szCs w:val="24"/>
          <w:shd w:val="clear" w:color="auto" w:fill="FFFFFF"/>
          <w:lang w:val="en-GB"/>
        </w:rPr>
        <w:t xml:space="preserve"> 63, (2), 223-237. </w:t>
      </w:r>
    </w:p>
    <w:p w14:paraId="1108C6A4" w14:textId="03E17D97" w:rsidR="00A76B7F" w:rsidRPr="00A76B7F" w:rsidRDefault="00A76B7F" w:rsidP="000C06D1">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Martins, A.; </w:t>
      </w:r>
      <w:proofErr w:type="spellStart"/>
      <w:r w:rsidRPr="00A76B7F">
        <w:rPr>
          <w:rFonts w:ascii="Arial" w:hAnsi="Arial" w:cs="Arial"/>
          <w:color w:val="000000" w:themeColor="text1"/>
          <w:sz w:val="24"/>
          <w:szCs w:val="24"/>
          <w:shd w:val="clear" w:color="auto" w:fill="FFFFFF"/>
          <w:lang w:val="en-GB"/>
        </w:rPr>
        <w:t>Ramalho</w:t>
      </w:r>
      <w:proofErr w:type="spellEnd"/>
      <w:r w:rsidRPr="00A76B7F">
        <w:rPr>
          <w:rFonts w:ascii="Arial" w:hAnsi="Arial" w:cs="Arial"/>
          <w:color w:val="000000" w:themeColor="text1"/>
          <w:sz w:val="24"/>
          <w:szCs w:val="24"/>
          <w:shd w:val="clear" w:color="auto" w:fill="FFFFFF"/>
          <w:lang w:val="en-GB"/>
        </w:rPr>
        <w:t xml:space="preserve">, N.; Morin, E. (2016). "A comprehensive meta-analysis of the relationship between emotional intelligence and health". </w:t>
      </w:r>
      <w:r w:rsidRPr="00A76B7F">
        <w:rPr>
          <w:rFonts w:ascii="Arial" w:hAnsi="Arial" w:cs="Arial"/>
          <w:i/>
          <w:color w:val="000000" w:themeColor="text1"/>
          <w:sz w:val="24"/>
          <w:szCs w:val="24"/>
          <w:shd w:val="clear" w:color="auto" w:fill="FFFFFF"/>
          <w:lang w:val="en-GB"/>
        </w:rPr>
        <w:t>Journal of Personality and Individual Differences</w:t>
      </w:r>
      <w:r w:rsidRPr="00A76B7F">
        <w:rPr>
          <w:rFonts w:ascii="Arial" w:hAnsi="Arial" w:cs="Arial"/>
          <w:color w:val="000000" w:themeColor="text1"/>
          <w:sz w:val="24"/>
          <w:szCs w:val="24"/>
          <w:shd w:val="clear" w:color="auto" w:fill="FFFFFF"/>
          <w:lang w:val="en-GB"/>
        </w:rPr>
        <w:t xml:space="preserve">. 49 (6): </w:t>
      </w:r>
      <w:r w:rsidRPr="00A76B7F">
        <w:rPr>
          <w:rFonts w:ascii="Arial" w:hAnsi="Arial" w:cs="Arial"/>
          <w:color w:val="000000" w:themeColor="text1"/>
          <w:sz w:val="24"/>
          <w:szCs w:val="24"/>
          <w:shd w:val="clear" w:color="auto" w:fill="FFFFFF"/>
          <w:lang w:val="en-GB"/>
        </w:rPr>
        <w:tab/>
        <w:t>554–564. DOI:10.1016/j.paid.2010.05.029.</w:t>
      </w:r>
    </w:p>
    <w:p w14:paraId="14F5C319" w14:textId="1CF51108" w:rsidR="00A76B7F" w:rsidRPr="00A76B7F" w:rsidRDefault="00A76B7F" w:rsidP="000C06D1">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Mayer, J. D., </w:t>
      </w:r>
      <w:proofErr w:type="spellStart"/>
      <w:r w:rsidRPr="00A76B7F">
        <w:rPr>
          <w:rFonts w:ascii="Arial" w:hAnsi="Arial" w:cs="Arial"/>
          <w:color w:val="000000" w:themeColor="text1"/>
          <w:sz w:val="24"/>
          <w:szCs w:val="24"/>
          <w:shd w:val="clear" w:color="auto" w:fill="FFFFFF"/>
          <w:lang w:val="en-GB"/>
        </w:rPr>
        <w:t>DiPaolo</w:t>
      </w:r>
      <w:proofErr w:type="spellEnd"/>
      <w:r w:rsidRPr="00A76B7F">
        <w:rPr>
          <w:rFonts w:ascii="Arial" w:hAnsi="Arial" w:cs="Arial"/>
          <w:color w:val="000000" w:themeColor="text1"/>
          <w:sz w:val="24"/>
          <w:szCs w:val="24"/>
          <w:shd w:val="clear" w:color="auto" w:fill="FFFFFF"/>
          <w:lang w:val="en-GB"/>
        </w:rPr>
        <w:t xml:space="preserve">, M., &amp;Salovey, P. (1990). Perceiving affective content in ambiguous </w:t>
      </w:r>
      <w:r w:rsidR="000C06D1">
        <w:rPr>
          <w:rFonts w:ascii="Arial" w:hAnsi="Arial" w:cs="Arial"/>
          <w:color w:val="000000" w:themeColor="text1"/>
          <w:sz w:val="24"/>
          <w:szCs w:val="24"/>
          <w:shd w:val="clear" w:color="auto" w:fill="FFFFFF"/>
          <w:lang w:val="en-GB"/>
        </w:rPr>
        <w:t>v</w:t>
      </w:r>
      <w:r w:rsidRPr="00A76B7F">
        <w:rPr>
          <w:rFonts w:ascii="Arial" w:hAnsi="Arial" w:cs="Arial"/>
          <w:color w:val="000000" w:themeColor="text1"/>
          <w:sz w:val="24"/>
          <w:szCs w:val="24"/>
          <w:shd w:val="clear" w:color="auto" w:fill="FFFFFF"/>
          <w:lang w:val="en-GB"/>
        </w:rPr>
        <w:t xml:space="preserve">isual stimuli: A Component of emotional intelligence. </w:t>
      </w:r>
      <w:r w:rsidRPr="00A76B7F">
        <w:rPr>
          <w:rFonts w:ascii="Arial" w:hAnsi="Arial" w:cs="Arial"/>
          <w:i/>
          <w:color w:val="000000" w:themeColor="text1"/>
          <w:sz w:val="24"/>
          <w:szCs w:val="24"/>
          <w:shd w:val="clear" w:color="auto" w:fill="FFFFFF"/>
          <w:lang w:val="en-GB"/>
        </w:rPr>
        <w:t>Journal of Personality Assessment</w:t>
      </w:r>
      <w:r w:rsidRPr="00A76B7F">
        <w:rPr>
          <w:rFonts w:ascii="Arial" w:hAnsi="Arial" w:cs="Arial"/>
          <w:color w:val="000000" w:themeColor="text1"/>
          <w:sz w:val="24"/>
          <w:szCs w:val="24"/>
          <w:shd w:val="clear" w:color="auto" w:fill="FFFFFF"/>
          <w:lang w:val="en-GB"/>
        </w:rPr>
        <w:t>, 54, 772-781.</w:t>
      </w:r>
    </w:p>
    <w:p w14:paraId="42C13276" w14:textId="39119552" w:rsidR="00A76B7F" w:rsidRPr="00A76B7F" w:rsidRDefault="00A76B7F" w:rsidP="000C06D1">
      <w:pPr>
        <w:spacing w:line="480" w:lineRule="auto"/>
        <w:ind w:left="567" w:hanging="567"/>
        <w:jc w:val="both"/>
        <w:rPr>
          <w:rFonts w:ascii="Arial" w:hAnsi="Arial" w:cs="Arial"/>
          <w:color w:val="000000" w:themeColor="text1"/>
          <w:sz w:val="24"/>
          <w:szCs w:val="24"/>
          <w:shd w:val="clear" w:color="auto" w:fill="FFFFFF"/>
          <w:lang w:val="en-GB"/>
        </w:rPr>
      </w:pPr>
      <w:proofErr w:type="spellStart"/>
      <w:r w:rsidRPr="00A76B7F">
        <w:rPr>
          <w:rFonts w:ascii="Arial" w:hAnsi="Arial" w:cs="Arial"/>
          <w:color w:val="000000" w:themeColor="text1"/>
          <w:sz w:val="24"/>
          <w:szCs w:val="24"/>
          <w:shd w:val="clear" w:color="auto" w:fill="FFFFFF"/>
          <w:lang w:val="en-GB"/>
        </w:rPr>
        <w:t>Mercurio</w:t>
      </w:r>
      <w:proofErr w:type="spellEnd"/>
      <w:r w:rsidRPr="00A76B7F">
        <w:rPr>
          <w:rFonts w:ascii="Arial" w:hAnsi="Arial" w:cs="Arial"/>
          <w:color w:val="000000" w:themeColor="text1"/>
          <w:sz w:val="24"/>
          <w:szCs w:val="24"/>
          <w:shd w:val="clear" w:color="auto" w:fill="FFFFFF"/>
          <w:lang w:val="en-GB"/>
        </w:rPr>
        <w:t xml:space="preserve">, Zachary A. (2015-12-01). "Affective Commitment as a Core Essence of Organizational Commitment An Integrative Literature Review". </w:t>
      </w:r>
      <w:r w:rsidRPr="00A76B7F">
        <w:rPr>
          <w:rFonts w:ascii="Arial" w:hAnsi="Arial" w:cs="Arial"/>
          <w:i/>
          <w:color w:val="000000" w:themeColor="text1"/>
          <w:sz w:val="24"/>
          <w:szCs w:val="24"/>
          <w:shd w:val="clear" w:color="auto" w:fill="FFFFFF"/>
          <w:lang w:val="en-GB"/>
        </w:rPr>
        <w:t>Human Resource Development Review</w:t>
      </w:r>
      <w:r w:rsidRPr="00A76B7F">
        <w:rPr>
          <w:rFonts w:ascii="Arial" w:hAnsi="Arial" w:cs="Arial"/>
          <w:color w:val="000000" w:themeColor="text1"/>
          <w:sz w:val="24"/>
          <w:szCs w:val="24"/>
          <w:shd w:val="clear" w:color="auto" w:fill="FFFFFF"/>
          <w:lang w:val="en-GB"/>
        </w:rPr>
        <w:t>. 14 (4): 389–414.</w:t>
      </w:r>
      <w:r w:rsidR="000C06D1">
        <w:rPr>
          <w:rFonts w:ascii="Arial" w:hAnsi="Arial" w:cs="Arial"/>
          <w:color w:val="000000" w:themeColor="text1"/>
          <w:sz w:val="24"/>
          <w:szCs w:val="24"/>
          <w:shd w:val="clear" w:color="auto" w:fill="FFFFFF"/>
          <w:lang w:val="en-GB"/>
        </w:rPr>
        <w:t xml:space="preserve"> </w:t>
      </w:r>
      <w:r w:rsidRPr="00A76B7F">
        <w:rPr>
          <w:rFonts w:ascii="Arial" w:hAnsi="Arial" w:cs="Arial"/>
          <w:color w:val="000000" w:themeColor="text1"/>
          <w:sz w:val="24"/>
          <w:szCs w:val="24"/>
          <w:shd w:val="clear" w:color="auto" w:fill="FFFFFF"/>
          <w:lang w:val="en-GB"/>
        </w:rPr>
        <w:t>DOI:10.1177/1534484315603612. ISSN 1534-4843</w:t>
      </w:r>
    </w:p>
    <w:p w14:paraId="540FDDB2" w14:textId="74ECB190" w:rsidR="00A76B7F" w:rsidRPr="00A76B7F" w:rsidRDefault="00A76B7F" w:rsidP="000C06D1">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Meyer, J. P., Allen, N. J., &amp; Smith, C. A. (1993). Commitment to organizations and occupations:</w:t>
      </w:r>
      <w:r w:rsidR="000C06D1">
        <w:rPr>
          <w:rFonts w:ascii="Arial" w:hAnsi="Arial" w:cs="Arial"/>
          <w:color w:val="000000" w:themeColor="text1"/>
          <w:sz w:val="24"/>
          <w:szCs w:val="24"/>
          <w:shd w:val="clear" w:color="auto" w:fill="FFFFFF"/>
          <w:lang w:val="en-GB"/>
        </w:rPr>
        <w:t xml:space="preserve"> </w:t>
      </w:r>
      <w:r w:rsidRPr="00A76B7F">
        <w:rPr>
          <w:rFonts w:ascii="Arial" w:hAnsi="Arial" w:cs="Arial"/>
          <w:color w:val="000000" w:themeColor="text1"/>
          <w:sz w:val="24"/>
          <w:szCs w:val="24"/>
          <w:shd w:val="clear" w:color="auto" w:fill="FFFFFF"/>
          <w:lang w:val="en-GB"/>
        </w:rPr>
        <w:t>Extension And test of a three-component conceptualization. </w:t>
      </w:r>
      <w:r w:rsidRPr="00A76B7F">
        <w:rPr>
          <w:rFonts w:ascii="Arial" w:hAnsi="Arial" w:cs="Arial"/>
          <w:i/>
          <w:iCs/>
          <w:color w:val="000000" w:themeColor="text1"/>
          <w:sz w:val="24"/>
          <w:szCs w:val="24"/>
          <w:shd w:val="clear" w:color="auto" w:fill="FFFFFF"/>
          <w:lang w:val="en-GB"/>
        </w:rPr>
        <w:t>Journal of applied psychology</w:t>
      </w:r>
      <w:r w:rsidRPr="00A76B7F">
        <w:rPr>
          <w:rFonts w:ascii="Arial" w:hAnsi="Arial" w:cs="Arial"/>
          <w:color w:val="000000" w:themeColor="text1"/>
          <w:sz w:val="24"/>
          <w:szCs w:val="24"/>
          <w:shd w:val="clear" w:color="auto" w:fill="FFFFFF"/>
          <w:lang w:val="en-GB"/>
        </w:rPr>
        <w:t>, </w:t>
      </w:r>
      <w:r w:rsidRPr="00A76B7F">
        <w:rPr>
          <w:rFonts w:ascii="Arial" w:hAnsi="Arial" w:cs="Arial"/>
          <w:i/>
          <w:iCs/>
          <w:color w:val="000000" w:themeColor="text1"/>
          <w:sz w:val="24"/>
          <w:szCs w:val="24"/>
          <w:shd w:val="clear" w:color="auto" w:fill="FFFFFF"/>
          <w:lang w:val="en-GB"/>
        </w:rPr>
        <w:t>78</w:t>
      </w:r>
      <w:r w:rsidRPr="00A76B7F">
        <w:rPr>
          <w:rFonts w:ascii="Arial" w:hAnsi="Arial" w:cs="Arial"/>
          <w:color w:val="000000" w:themeColor="text1"/>
          <w:sz w:val="24"/>
          <w:szCs w:val="24"/>
          <w:shd w:val="clear" w:color="auto" w:fill="FFFFFF"/>
          <w:lang w:val="en-GB"/>
        </w:rPr>
        <w:t>(4), 538.</w:t>
      </w:r>
    </w:p>
    <w:p w14:paraId="729B1B66" w14:textId="344BF55A" w:rsidR="00A76B7F" w:rsidRPr="00A76B7F" w:rsidRDefault="00A76B7F" w:rsidP="000C06D1">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N. M. </w:t>
      </w:r>
      <w:proofErr w:type="spellStart"/>
      <w:r w:rsidRPr="00A76B7F">
        <w:rPr>
          <w:rFonts w:ascii="Arial" w:hAnsi="Arial" w:cs="Arial"/>
          <w:color w:val="000000" w:themeColor="text1"/>
          <w:sz w:val="24"/>
          <w:szCs w:val="24"/>
          <w:shd w:val="clear" w:color="auto" w:fill="FFFFFF"/>
          <w:lang w:val="en-GB"/>
        </w:rPr>
        <w:t>Ashkanasy</w:t>
      </w:r>
      <w:proofErr w:type="spellEnd"/>
      <w:r w:rsidRPr="00A76B7F">
        <w:rPr>
          <w:rFonts w:ascii="Arial" w:hAnsi="Arial" w:cs="Arial"/>
          <w:color w:val="000000" w:themeColor="text1"/>
          <w:sz w:val="24"/>
          <w:szCs w:val="24"/>
          <w:shd w:val="clear" w:color="auto" w:fill="FFFFFF"/>
          <w:lang w:val="en-GB"/>
        </w:rPr>
        <w:t xml:space="preserve"> and C. S. </w:t>
      </w:r>
      <w:proofErr w:type="spellStart"/>
      <w:r w:rsidRPr="00A76B7F">
        <w:rPr>
          <w:rFonts w:ascii="Arial" w:hAnsi="Arial" w:cs="Arial"/>
          <w:color w:val="000000" w:themeColor="text1"/>
          <w:sz w:val="24"/>
          <w:szCs w:val="24"/>
          <w:shd w:val="clear" w:color="auto" w:fill="FFFFFF"/>
          <w:lang w:val="en-GB"/>
        </w:rPr>
        <w:t>Daus</w:t>
      </w:r>
      <w:proofErr w:type="spellEnd"/>
      <w:r w:rsidRPr="00A76B7F">
        <w:rPr>
          <w:rFonts w:ascii="Arial" w:hAnsi="Arial" w:cs="Arial"/>
          <w:color w:val="000000" w:themeColor="text1"/>
          <w:sz w:val="24"/>
          <w:szCs w:val="24"/>
          <w:shd w:val="clear" w:color="auto" w:fill="FFFFFF"/>
          <w:lang w:val="en-GB"/>
        </w:rPr>
        <w:t xml:space="preserve"> (2002). "Emotions in the Workplace: The New Challenges for</w:t>
      </w:r>
      <w:r w:rsidR="000C06D1">
        <w:rPr>
          <w:rFonts w:ascii="Arial" w:hAnsi="Arial" w:cs="Arial"/>
          <w:color w:val="000000" w:themeColor="text1"/>
          <w:sz w:val="24"/>
          <w:szCs w:val="24"/>
          <w:shd w:val="clear" w:color="auto" w:fill="FFFFFF"/>
          <w:lang w:val="en-GB"/>
        </w:rPr>
        <w:t xml:space="preserve"> </w:t>
      </w:r>
      <w:r w:rsidRPr="00A76B7F">
        <w:rPr>
          <w:rFonts w:ascii="Arial" w:hAnsi="Arial" w:cs="Arial"/>
          <w:color w:val="000000" w:themeColor="text1"/>
          <w:sz w:val="24"/>
          <w:szCs w:val="24"/>
          <w:shd w:val="clear" w:color="auto" w:fill="FFFFFF"/>
          <w:lang w:val="en-GB"/>
        </w:rPr>
        <w:t xml:space="preserve">Managers. </w:t>
      </w:r>
      <w:r w:rsidRPr="00A76B7F">
        <w:rPr>
          <w:rFonts w:ascii="Arial" w:hAnsi="Arial" w:cs="Arial"/>
          <w:i/>
          <w:color w:val="000000" w:themeColor="text1"/>
          <w:sz w:val="24"/>
          <w:szCs w:val="24"/>
          <w:shd w:val="clear" w:color="auto" w:fill="FFFFFF"/>
          <w:lang w:val="en-GB"/>
        </w:rPr>
        <w:t>Academy Of Management Executives</w:t>
      </w:r>
      <w:r w:rsidRPr="00A76B7F">
        <w:rPr>
          <w:rFonts w:ascii="Arial" w:hAnsi="Arial" w:cs="Arial"/>
          <w:color w:val="000000" w:themeColor="text1"/>
          <w:sz w:val="24"/>
          <w:szCs w:val="24"/>
          <w:shd w:val="clear" w:color="auto" w:fill="FFFFFF"/>
          <w:lang w:val="en-GB"/>
        </w:rPr>
        <w:t xml:space="preserve"> 16 (1) 76-86.</w:t>
      </w:r>
    </w:p>
    <w:p w14:paraId="4AB0F04F" w14:textId="61105E0D" w:rsidR="00A76B7F" w:rsidRPr="00A76B7F" w:rsidRDefault="00A76B7F" w:rsidP="000C06D1">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Nikolaou, I., &amp;</w:t>
      </w:r>
      <w:proofErr w:type="spellStart"/>
      <w:r w:rsidRPr="00A76B7F">
        <w:rPr>
          <w:rFonts w:ascii="Arial" w:hAnsi="Arial" w:cs="Arial"/>
          <w:color w:val="000000" w:themeColor="text1"/>
          <w:sz w:val="24"/>
          <w:szCs w:val="24"/>
          <w:shd w:val="clear" w:color="auto" w:fill="FFFFFF"/>
          <w:lang w:val="en-GB"/>
        </w:rPr>
        <w:t>Tsaousis</w:t>
      </w:r>
      <w:proofErr w:type="spellEnd"/>
      <w:r w:rsidRPr="00A76B7F">
        <w:rPr>
          <w:rFonts w:ascii="Arial" w:hAnsi="Arial" w:cs="Arial"/>
          <w:color w:val="000000" w:themeColor="text1"/>
          <w:sz w:val="24"/>
          <w:szCs w:val="24"/>
          <w:shd w:val="clear" w:color="auto" w:fill="FFFFFF"/>
          <w:lang w:val="en-GB"/>
        </w:rPr>
        <w:t>, I. (2002). Emotional Intelligence in the Workplace: Exploring its Effects on Occupational Stress and Organizational Commitment</w:t>
      </w:r>
      <w:r w:rsidRPr="00A76B7F">
        <w:rPr>
          <w:rFonts w:ascii="Arial" w:hAnsi="Arial" w:cs="Arial"/>
          <w:i/>
          <w:color w:val="000000" w:themeColor="text1"/>
          <w:sz w:val="24"/>
          <w:szCs w:val="24"/>
          <w:shd w:val="clear" w:color="auto" w:fill="FFFFFF"/>
          <w:lang w:val="en-GB"/>
        </w:rPr>
        <w:t>. The International Journal of Organizational Analysis,</w:t>
      </w:r>
      <w:r w:rsidRPr="00A76B7F">
        <w:rPr>
          <w:rFonts w:ascii="Arial" w:hAnsi="Arial" w:cs="Arial"/>
          <w:color w:val="000000" w:themeColor="text1"/>
          <w:sz w:val="24"/>
          <w:szCs w:val="24"/>
          <w:shd w:val="clear" w:color="auto" w:fill="FFFFFF"/>
          <w:lang w:val="en-GB"/>
        </w:rPr>
        <w:t xml:space="preserve"> 10 (4), 327-342.</w:t>
      </w:r>
    </w:p>
    <w:p w14:paraId="752A6AB9" w14:textId="4BF50931" w:rsidR="00A76B7F" w:rsidRPr="00A76B7F" w:rsidRDefault="00A76B7F" w:rsidP="000C06D1">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lastRenderedPageBreak/>
        <w:t xml:space="preserve">Nikolaou, </w:t>
      </w:r>
      <w:proofErr w:type="spellStart"/>
      <w:r w:rsidRPr="00A76B7F">
        <w:rPr>
          <w:rFonts w:ascii="Arial" w:hAnsi="Arial" w:cs="Arial"/>
          <w:color w:val="000000" w:themeColor="text1"/>
          <w:sz w:val="24"/>
          <w:szCs w:val="24"/>
          <w:shd w:val="clear" w:color="auto" w:fill="FFFFFF"/>
          <w:lang w:val="en-GB"/>
        </w:rPr>
        <w:t>Ioannis&amp;Tsaousis</w:t>
      </w:r>
      <w:proofErr w:type="spellEnd"/>
      <w:r w:rsidRPr="00A76B7F">
        <w:rPr>
          <w:rFonts w:ascii="Arial" w:hAnsi="Arial" w:cs="Arial"/>
          <w:color w:val="000000" w:themeColor="text1"/>
          <w:sz w:val="24"/>
          <w:szCs w:val="24"/>
          <w:shd w:val="clear" w:color="auto" w:fill="FFFFFF"/>
          <w:lang w:val="en-GB"/>
        </w:rPr>
        <w:t xml:space="preserve">, </w:t>
      </w:r>
      <w:proofErr w:type="spellStart"/>
      <w:r w:rsidRPr="00A76B7F">
        <w:rPr>
          <w:rFonts w:ascii="Arial" w:hAnsi="Arial" w:cs="Arial"/>
          <w:color w:val="000000" w:themeColor="text1"/>
          <w:sz w:val="24"/>
          <w:szCs w:val="24"/>
          <w:shd w:val="clear" w:color="auto" w:fill="FFFFFF"/>
          <w:lang w:val="en-GB"/>
        </w:rPr>
        <w:t>Ioannis</w:t>
      </w:r>
      <w:proofErr w:type="spellEnd"/>
      <w:r w:rsidRPr="00A76B7F">
        <w:rPr>
          <w:rFonts w:ascii="Arial" w:hAnsi="Arial" w:cs="Arial"/>
          <w:color w:val="000000" w:themeColor="text1"/>
          <w:sz w:val="24"/>
          <w:szCs w:val="24"/>
          <w:shd w:val="clear" w:color="auto" w:fill="FFFFFF"/>
          <w:lang w:val="en-GB"/>
        </w:rPr>
        <w:t xml:space="preserve">. (2002). Emotional Intelligence in the Workplace: Exploring its Effects on Occupational Stress and Organizational Commitment. International </w:t>
      </w:r>
      <w:r w:rsidRPr="00A76B7F">
        <w:rPr>
          <w:rFonts w:ascii="Arial" w:hAnsi="Arial" w:cs="Arial"/>
          <w:i/>
          <w:color w:val="000000" w:themeColor="text1"/>
          <w:sz w:val="24"/>
          <w:szCs w:val="24"/>
          <w:shd w:val="clear" w:color="auto" w:fill="FFFFFF"/>
          <w:lang w:val="en-GB"/>
        </w:rPr>
        <w:t>Journal of Organizational Analysis. 10. 327-342</w:t>
      </w:r>
      <w:r w:rsidRPr="00A76B7F">
        <w:rPr>
          <w:rFonts w:ascii="Arial" w:hAnsi="Arial" w:cs="Arial"/>
          <w:color w:val="000000" w:themeColor="text1"/>
          <w:sz w:val="24"/>
          <w:szCs w:val="24"/>
          <w:shd w:val="clear" w:color="auto" w:fill="FFFFFF"/>
          <w:lang w:val="en-GB"/>
        </w:rPr>
        <w:t>. 10.1108/eb028956.</w:t>
      </w:r>
    </w:p>
    <w:p w14:paraId="65ED8AE2" w14:textId="6B7676A0" w:rsidR="00A76B7F" w:rsidRPr="00A76B7F" w:rsidRDefault="00A76B7F" w:rsidP="000C06D1">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Panagiotis </w:t>
      </w:r>
      <w:proofErr w:type="spellStart"/>
      <w:r w:rsidRPr="00A76B7F">
        <w:rPr>
          <w:rFonts w:ascii="Arial" w:hAnsi="Arial" w:cs="Arial"/>
          <w:color w:val="000000" w:themeColor="text1"/>
          <w:sz w:val="24"/>
          <w:szCs w:val="24"/>
          <w:shd w:val="clear" w:color="auto" w:fill="FFFFFF"/>
          <w:lang w:val="en-GB"/>
        </w:rPr>
        <w:t>Trivellas</w:t>
      </w:r>
      <w:proofErr w:type="spellEnd"/>
      <w:r w:rsidRPr="00A76B7F">
        <w:rPr>
          <w:rFonts w:ascii="Arial" w:hAnsi="Arial" w:cs="Arial"/>
          <w:color w:val="000000" w:themeColor="text1"/>
          <w:sz w:val="24"/>
          <w:szCs w:val="24"/>
          <w:shd w:val="clear" w:color="auto" w:fill="FFFFFF"/>
          <w:lang w:val="en-GB"/>
        </w:rPr>
        <w:t xml:space="preserve">, Vassilis </w:t>
      </w:r>
      <w:proofErr w:type="spellStart"/>
      <w:r w:rsidRPr="00A76B7F">
        <w:rPr>
          <w:rFonts w:ascii="Arial" w:hAnsi="Arial" w:cs="Arial"/>
          <w:color w:val="000000" w:themeColor="text1"/>
          <w:sz w:val="24"/>
          <w:szCs w:val="24"/>
          <w:shd w:val="clear" w:color="auto" w:fill="FFFFFF"/>
          <w:lang w:val="en-GB"/>
        </w:rPr>
        <w:t>Gerogiannis</w:t>
      </w:r>
      <w:proofErr w:type="spellEnd"/>
      <w:r w:rsidRPr="00A76B7F">
        <w:rPr>
          <w:rFonts w:ascii="Arial" w:hAnsi="Arial" w:cs="Arial"/>
          <w:color w:val="000000" w:themeColor="text1"/>
          <w:sz w:val="24"/>
          <w:szCs w:val="24"/>
          <w:shd w:val="clear" w:color="auto" w:fill="FFFFFF"/>
          <w:lang w:val="en-GB"/>
        </w:rPr>
        <w:t xml:space="preserve"> and Sofia </w:t>
      </w:r>
      <w:proofErr w:type="spellStart"/>
      <w:r w:rsidRPr="00A76B7F">
        <w:rPr>
          <w:rFonts w:ascii="Arial" w:hAnsi="Arial" w:cs="Arial"/>
          <w:color w:val="000000" w:themeColor="text1"/>
          <w:sz w:val="24"/>
          <w:szCs w:val="24"/>
          <w:shd w:val="clear" w:color="auto" w:fill="FFFFFF"/>
          <w:lang w:val="en-GB"/>
        </w:rPr>
        <w:t>Svarna</w:t>
      </w:r>
      <w:proofErr w:type="spellEnd"/>
      <w:r w:rsidRPr="00A76B7F">
        <w:rPr>
          <w:rFonts w:ascii="Arial" w:hAnsi="Arial" w:cs="Arial"/>
          <w:color w:val="000000" w:themeColor="text1"/>
          <w:sz w:val="24"/>
          <w:szCs w:val="24"/>
          <w:shd w:val="clear" w:color="auto" w:fill="FFFFFF"/>
          <w:lang w:val="en-GB"/>
        </w:rPr>
        <w:t xml:space="preserve"> (2015). “Exploring Workplace Implications of Emotional Intelligence (WLEIS) in Hospitals: Job Satisfaction and Turnover Intentions” </w:t>
      </w:r>
      <w:r w:rsidRPr="00A76B7F">
        <w:rPr>
          <w:rFonts w:ascii="Arial" w:hAnsi="Arial" w:cs="Arial"/>
          <w:i/>
          <w:color w:val="000000" w:themeColor="text1"/>
          <w:sz w:val="24"/>
          <w:szCs w:val="24"/>
          <w:shd w:val="clear" w:color="auto" w:fill="FFFFFF"/>
          <w:lang w:val="en-GB"/>
        </w:rPr>
        <w:t>Vol. 73 pp: 701-709</w:t>
      </w:r>
      <w:r w:rsidRPr="00A76B7F">
        <w:rPr>
          <w:rFonts w:ascii="Arial" w:hAnsi="Arial" w:cs="Arial"/>
          <w:color w:val="000000" w:themeColor="text1"/>
          <w:sz w:val="24"/>
          <w:szCs w:val="24"/>
          <w:shd w:val="clear" w:color="auto" w:fill="FFFFFF"/>
          <w:lang w:val="en-GB"/>
        </w:rPr>
        <w:t xml:space="preserve">, </w:t>
      </w:r>
      <w:hyperlink r:id="rId14" w:history="1">
        <w:r w:rsidRPr="00A76B7F">
          <w:rPr>
            <w:rStyle w:val="Hyperlink"/>
            <w:rFonts w:ascii="Arial" w:hAnsi="Arial" w:cs="Arial"/>
            <w:color w:val="000000" w:themeColor="text1"/>
            <w:sz w:val="24"/>
            <w:szCs w:val="24"/>
            <w:shd w:val="clear" w:color="auto" w:fill="FFFFFF"/>
            <w:lang w:val="en-GB"/>
          </w:rPr>
          <w:t>https://doi.org/10.1016/j.sbspro.2013.02.108</w:t>
        </w:r>
      </w:hyperlink>
    </w:p>
    <w:p w14:paraId="4A6B598B" w14:textId="3AB1DA20" w:rsidR="00A76B7F" w:rsidRPr="00A76B7F" w:rsidRDefault="00A76B7F" w:rsidP="000C06D1">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Patricia G. Avery, Richard Beach, </w:t>
      </w:r>
      <w:proofErr w:type="spellStart"/>
      <w:r w:rsidRPr="00A76B7F">
        <w:rPr>
          <w:rFonts w:ascii="Arial" w:hAnsi="Arial" w:cs="Arial"/>
          <w:color w:val="000000" w:themeColor="text1"/>
          <w:sz w:val="24"/>
          <w:szCs w:val="24"/>
          <w:shd w:val="clear" w:color="auto" w:fill="FFFFFF"/>
          <w:lang w:val="en-GB"/>
        </w:rPr>
        <w:t>JodiannColer</w:t>
      </w:r>
      <w:proofErr w:type="spellEnd"/>
      <w:r w:rsidRPr="00A76B7F">
        <w:rPr>
          <w:rFonts w:ascii="Arial" w:hAnsi="Arial" w:cs="Arial"/>
          <w:color w:val="000000" w:themeColor="text1"/>
          <w:sz w:val="24"/>
          <w:szCs w:val="24"/>
          <w:shd w:val="clear" w:color="auto" w:fill="FFFFFF"/>
          <w:lang w:val="en-GB"/>
        </w:rPr>
        <w:t xml:space="preserve"> (2003). The impact of Minnesota's "Profile of Learning" on Teaching and learning in English and social studies classrooms, </w:t>
      </w:r>
      <w:r w:rsidRPr="00A76B7F">
        <w:rPr>
          <w:rFonts w:ascii="Arial" w:hAnsi="Arial" w:cs="Arial"/>
          <w:i/>
          <w:color w:val="000000" w:themeColor="text1"/>
          <w:sz w:val="24"/>
          <w:szCs w:val="24"/>
          <w:shd w:val="clear" w:color="auto" w:fill="FFFFFF"/>
          <w:lang w:val="en-GB"/>
        </w:rPr>
        <w:t>Education Policy Analysis Archives, 11(7).</w:t>
      </w:r>
      <w:r w:rsidRPr="00A76B7F">
        <w:rPr>
          <w:rFonts w:ascii="Arial" w:hAnsi="Arial" w:cs="Arial"/>
          <w:color w:val="000000" w:themeColor="text1"/>
          <w:sz w:val="24"/>
          <w:szCs w:val="24"/>
          <w:shd w:val="clear" w:color="auto" w:fill="FFFFFF"/>
          <w:lang w:val="en-GB"/>
        </w:rPr>
        <w:t xml:space="preserve"> </w:t>
      </w:r>
      <w:hyperlink r:id="rId15" w:history="1">
        <w:r w:rsidRPr="00A76B7F">
          <w:rPr>
            <w:rStyle w:val="Hyperlink"/>
            <w:rFonts w:ascii="Arial" w:hAnsi="Arial" w:cs="Arial"/>
            <w:color w:val="000000" w:themeColor="text1"/>
            <w:sz w:val="24"/>
            <w:szCs w:val="24"/>
            <w:shd w:val="clear" w:color="auto" w:fill="FFFFFF"/>
            <w:lang w:val="en-GB"/>
          </w:rPr>
          <w:t>http://epaa.asu.edu/epaa/v11n7/</w:t>
        </w:r>
      </w:hyperlink>
      <w:r w:rsidRPr="00A76B7F">
        <w:rPr>
          <w:rFonts w:ascii="Arial" w:hAnsi="Arial" w:cs="Arial"/>
          <w:color w:val="000000" w:themeColor="text1"/>
          <w:sz w:val="24"/>
          <w:szCs w:val="24"/>
          <w:shd w:val="clear" w:color="auto" w:fill="FFFFFF"/>
          <w:lang w:val="en-GB"/>
        </w:rPr>
        <w:t>.</w:t>
      </w:r>
    </w:p>
    <w:p w14:paraId="13571805" w14:textId="77777777" w:rsidR="00A76B7F" w:rsidRPr="00A76B7F" w:rsidRDefault="00A76B7F" w:rsidP="00A76B7F">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Peter Salovey and John D. Mayer (1990). “Emotional Intelligence” </w:t>
      </w:r>
      <w:r w:rsidRPr="00A76B7F">
        <w:rPr>
          <w:rFonts w:ascii="Arial" w:hAnsi="Arial" w:cs="Arial"/>
          <w:i/>
          <w:color w:val="000000" w:themeColor="text1"/>
          <w:sz w:val="24"/>
          <w:szCs w:val="24"/>
          <w:shd w:val="clear" w:color="auto" w:fill="FFFFFF"/>
          <w:lang w:val="en-GB"/>
        </w:rPr>
        <w:t>Vol. 9 Issue</w:t>
      </w:r>
      <w:r w:rsidRPr="00A76B7F">
        <w:rPr>
          <w:rFonts w:ascii="Arial" w:hAnsi="Arial" w:cs="Arial"/>
          <w:color w:val="000000" w:themeColor="text1"/>
          <w:sz w:val="24"/>
          <w:szCs w:val="24"/>
          <w:shd w:val="clear" w:color="auto" w:fill="FFFFFF"/>
          <w:lang w:val="en-GB"/>
        </w:rPr>
        <w:t>: 185-211.</w:t>
      </w:r>
    </w:p>
    <w:p w14:paraId="0F412839" w14:textId="77777777" w:rsidR="00A76B7F" w:rsidRPr="00A76B7F" w:rsidRDefault="00A76B7F" w:rsidP="00A76B7F">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Salovey, Peter; Mayer, John; Caruso, David (2016), "Emotional Intelligence: </w:t>
      </w:r>
      <w:r w:rsidRPr="00A76B7F">
        <w:rPr>
          <w:rFonts w:ascii="Arial" w:hAnsi="Arial" w:cs="Arial"/>
          <w:i/>
          <w:color w:val="000000" w:themeColor="text1"/>
          <w:sz w:val="24"/>
          <w:szCs w:val="24"/>
          <w:shd w:val="clear" w:color="auto" w:fill="FFFFFF"/>
          <w:lang w:val="en-GB"/>
        </w:rPr>
        <w:t xml:space="preserve">Theory, Findings, and </w:t>
      </w:r>
      <w:r w:rsidRPr="00A76B7F">
        <w:rPr>
          <w:rFonts w:ascii="Arial" w:hAnsi="Arial" w:cs="Arial"/>
          <w:i/>
          <w:color w:val="000000" w:themeColor="text1"/>
          <w:sz w:val="24"/>
          <w:szCs w:val="24"/>
          <w:shd w:val="clear" w:color="auto" w:fill="FFFFFF"/>
          <w:lang w:val="en-GB"/>
        </w:rPr>
        <w:tab/>
        <w:t>Implications", Psychological Inquiry,</w:t>
      </w:r>
      <w:r w:rsidRPr="00A76B7F">
        <w:rPr>
          <w:rFonts w:ascii="Arial" w:hAnsi="Arial" w:cs="Arial"/>
          <w:color w:val="000000" w:themeColor="text1"/>
          <w:sz w:val="24"/>
          <w:szCs w:val="24"/>
          <w:shd w:val="clear" w:color="auto" w:fill="FFFFFF"/>
          <w:lang w:val="en-GB"/>
        </w:rPr>
        <w:t xml:space="preserve"> pp. 197–215 </w:t>
      </w:r>
    </w:p>
    <w:p w14:paraId="07A3F43F" w14:textId="402D15A6" w:rsidR="00A76B7F" w:rsidRPr="00A76B7F" w:rsidRDefault="00A76B7F" w:rsidP="000C06D1">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Scarborough, D., &amp; Somers, M. J. (2006). Neural Networks in Organizational Research: </w:t>
      </w:r>
      <w:r w:rsidRPr="00A76B7F">
        <w:rPr>
          <w:rFonts w:ascii="Arial" w:hAnsi="Arial" w:cs="Arial"/>
          <w:i/>
          <w:color w:val="000000" w:themeColor="text1"/>
          <w:sz w:val="24"/>
          <w:szCs w:val="24"/>
          <w:shd w:val="clear" w:color="auto" w:fill="FFFFFF"/>
          <w:lang w:val="en-GB"/>
        </w:rPr>
        <w:t>Applying pattern recognition to the analysis or organizational behaviour.10</w:t>
      </w:r>
      <w:r w:rsidRPr="00A76B7F">
        <w:rPr>
          <w:rFonts w:ascii="Arial" w:hAnsi="Arial" w:cs="Arial"/>
          <w:color w:val="000000" w:themeColor="text1"/>
          <w:sz w:val="24"/>
          <w:szCs w:val="24"/>
          <w:shd w:val="clear" w:color="auto" w:fill="FFFFFF"/>
          <w:lang w:val="en-GB"/>
        </w:rPr>
        <w:t>.1037/11465-000.</w:t>
      </w:r>
    </w:p>
    <w:p w14:paraId="541155CC" w14:textId="67C5320F" w:rsidR="00A76B7F" w:rsidRPr="00A76B7F" w:rsidRDefault="00A76B7F" w:rsidP="000C06D1">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Silverman, David (Ed). (2015). Qualitative Research: Issues of Theory, Method and Practice, </w:t>
      </w:r>
      <w:r w:rsidRPr="00A76B7F">
        <w:rPr>
          <w:rFonts w:ascii="Arial" w:hAnsi="Arial" w:cs="Arial"/>
          <w:i/>
          <w:color w:val="000000" w:themeColor="text1"/>
          <w:sz w:val="24"/>
          <w:szCs w:val="24"/>
          <w:shd w:val="clear" w:color="auto" w:fill="FFFFFF"/>
          <w:lang w:val="en-GB"/>
        </w:rPr>
        <w:t xml:space="preserve">Third Edition. London, Thousand Oaks, New Delhi, Singapore: </w:t>
      </w:r>
      <w:r w:rsidRPr="00A76B7F">
        <w:rPr>
          <w:rFonts w:ascii="Arial" w:hAnsi="Arial" w:cs="Arial"/>
          <w:color w:val="000000" w:themeColor="text1"/>
          <w:sz w:val="24"/>
          <w:szCs w:val="24"/>
          <w:shd w:val="clear" w:color="auto" w:fill="FFFFFF"/>
          <w:lang w:val="en-GB"/>
        </w:rPr>
        <w:t>Sage Publications</w:t>
      </w:r>
    </w:p>
    <w:p w14:paraId="28016C3D" w14:textId="5409DD28" w:rsidR="00A76B7F" w:rsidRPr="00A76B7F" w:rsidRDefault="00A76B7F" w:rsidP="000C06D1">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lastRenderedPageBreak/>
        <w:t xml:space="preserve">Stephane Cote, </w:t>
      </w:r>
      <w:proofErr w:type="spellStart"/>
      <w:r w:rsidRPr="00A76B7F">
        <w:rPr>
          <w:rFonts w:ascii="Arial" w:hAnsi="Arial" w:cs="Arial"/>
          <w:color w:val="000000" w:themeColor="text1"/>
          <w:sz w:val="24"/>
          <w:szCs w:val="24"/>
          <w:shd w:val="clear" w:color="auto" w:fill="FFFFFF"/>
          <w:lang w:val="en-GB"/>
        </w:rPr>
        <w:t>Chritopher</w:t>
      </w:r>
      <w:proofErr w:type="spellEnd"/>
      <w:r w:rsidRPr="00A76B7F">
        <w:rPr>
          <w:rFonts w:ascii="Arial" w:hAnsi="Arial" w:cs="Arial"/>
          <w:color w:val="000000" w:themeColor="text1"/>
          <w:sz w:val="24"/>
          <w:szCs w:val="24"/>
          <w:shd w:val="clear" w:color="auto" w:fill="FFFFFF"/>
          <w:lang w:val="en-GB"/>
        </w:rPr>
        <w:t xml:space="preserve"> T. H. Miners (2006). “Emotional Intelligence, Cognitive Intelligence, And Job Performance” </w:t>
      </w:r>
      <w:r w:rsidRPr="00A76B7F">
        <w:rPr>
          <w:rFonts w:ascii="Arial" w:hAnsi="Arial" w:cs="Arial"/>
          <w:i/>
          <w:color w:val="000000" w:themeColor="text1"/>
          <w:sz w:val="24"/>
          <w:szCs w:val="24"/>
          <w:shd w:val="clear" w:color="auto" w:fill="FFFFFF"/>
          <w:lang w:val="en-GB"/>
        </w:rPr>
        <w:t>Vol. 51 Issue: 1, pp. 1-28</w:t>
      </w:r>
      <w:r w:rsidRPr="00A76B7F">
        <w:rPr>
          <w:rFonts w:ascii="Arial" w:hAnsi="Arial" w:cs="Arial"/>
          <w:color w:val="000000" w:themeColor="text1"/>
          <w:sz w:val="24"/>
          <w:szCs w:val="24"/>
          <w:shd w:val="clear" w:color="auto" w:fill="FFFFFF"/>
          <w:lang w:val="en-GB"/>
        </w:rPr>
        <w:t xml:space="preserve">, </w:t>
      </w:r>
      <w:hyperlink r:id="rId16" w:history="1">
        <w:r w:rsidRPr="00A76B7F">
          <w:rPr>
            <w:rStyle w:val="Hyperlink"/>
            <w:rFonts w:ascii="Arial" w:hAnsi="Arial" w:cs="Arial"/>
            <w:color w:val="000000" w:themeColor="text1"/>
            <w:sz w:val="24"/>
            <w:szCs w:val="24"/>
            <w:shd w:val="clear" w:color="auto" w:fill="FFFFFF"/>
            <w:lang w:val="en-GB"/>
          </w:rPr>
          <w:t>https://doi.org/10.2189%2Fasqu.51.1.1</w:t>
        </w:r>
      </w:hyperlink>
    </w:p>
    <w:p w14:paraId="3DC078E2" w14:textId="52550FF3" w:rsidR="00A76B7F" w:rsidRPr="00A76B7F" w:rsidRDefault="00A76B7F" w:rsidP="000C06D1">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Sy, T., Tram. S. &amp; O’Hara, L. (2006). Relation of employee and manager to job satisfaction and </w:t>
      </w:r>
      <w:r w:rsidR="000C06D1">
        <w:rPr>
          <w:rFonts w:ascii="Arial" w:hAnsi="Arial" w:cs="Arial"/>
          <w:color w:val="000000" w:themeColor="text1"/>
          <w:sz w:val="24"/>
          <w:szCs w:val="24"/>
          <w:shd w:val="clear" w:color="auto" w:fill="FFFFFF"/>
          <w:lang w:val="en-GB"/>
        </w:rPr>
        <w:t>pe</w:t>
      </w:r>
      <w:r w:rsidRPr="00A76B7F">
        <w:rPr>
          <w:rFonts w:ascii="Arial" w:hAnsi="Arial" w:cs="Arial"/>
          <w:color w:val="000000" w:themeColor="text1"/>
          <w:sz w:val="24"/>
          <w:szCs w:val="24"/>
          <w:shd w:val="clear" w:color="auto" w:fill="FFFFFF"/>
          <w:lang w:val="en-GB"/>
        </w:rPr>
        <w:t xml:space="preserve">rformance: </w:t>
      </w:r>
      <w:r w:rsidRPr="00A76B7F">
        <w:rPr>
          <w:rFonts w:ascii="Arial" w:hAnsi="Arial" w:cs="Arial"/>
          <w:i/>
          <w:color w:val="000000" w:themeColor="text1"/>
          <w:sz w:val="24"/>
          <w:szCs w:val="24"/>
          <w:shd w:val="clear" w:color="auto" w:fill="FFFFFF"/>
          <w:lang w:val="en-GB"/>
        </w:rPr>
        <w:t>Journal of Vocational Behaviour</w:t>
      </w:r>
      <w:r w:rsidRPr="00A76B7F">
        <w:rPr>
          <w:rFonts w:ascii="Arial" w:hAnsi="Arial" w:cs="Arial"/>
          <w:color w:val="000000" w:themeColor="text1"/>
          <w:sz w:val="24"/>
          <w:szCs w:val="24"/>
          <w:shd w:val="clear" w:color="auto" w:fill="FFFFFF"/>
          <w:lang w:val="en-GB"/>
        </w:rPr>
        <w:t>, 68(3), 461-443.</w:t>
      </w:r>
    </w:p>
    <w:p w14:paraId="04C4FC5A" w14:textId="2451AD9A" w:rsidR="00A76B7F" w:rsidRPr="00A76B7F" w:rsidRDefault="00A76B7F" w:rsidP="000C06D1">
      <w:pPr>
        <w:spacing w:line="480" w:lineRule="auto"/>
        <w:ind w:left="567" w:hanging="567"/>
        <w:jc w:val="both"/>
        <w:rPr>
          <w:rFonts w:ascii="Arial" w:hAnsi="Arial" w:cs="Arial"/>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Thomas E. Becker, Robert S. Billings, Daniel M. Eveleth ad Nicole L. </w:t>
      </w:r>
      <w:proofErr w:type="spellStart"/>
      <w:r w:rsidRPr="00A76B7F">
        <w:rPr>
          <w:rFonts w:ascii="Arial" w:hAnsi="Arial" w:cs="Arial"/>
          <w:color w:val="000000" w:themeColor="text1"/>
          <w:sz w:val="24"/>
          <w:szCs w:val="24"/>
          <w:shd w:val="clear" w:color="auto" w:fill="FFFFFF"/>
          <w:lang w:val="en-GB"/>
        </w:rPr>
        <w:t>Gibert</w:t>
      </w:r>
      <w:proofErr w:type="spellEnd"/>
      <w:r w:rsidRPr="00A76B7F">
        <w:rPr>
          <w:rFonts w:ascii="Arial" w:hAnsi="Arial" w:cs="Arial"/>
          <w:color w:val="000000" w:themeColor="text1"/>
          <w:sz w:val="24"/>
          <w:szCs w:val="24"/>
          <w:shd w:val="clear" w:color="auto" w:fill="FFFFFF"/>
          <w:lang w:val="en-GB"/>
        </w:rPr>
        <w:t xml:space="preserve"> (2017). “Foci and Bases of </w:t>
      </w:r>
      <w:proofErr w:type="spellStart"/>
      <w:r w:rsidRPr="00A76B7F">
        <w:rPr>
          <w:rFonts w:ascii="Arial" w:hAnsi="Arial" w:cs="Arial"/>
          <w:color w:val="000000" w:themeColor="text1"/>
          <w:sz w:val="24"/>
          <w:szCs w:val="24"/>
          <w:shd w:val="clear" w:color="auto" w:fill="FFFFFF"/>
          <w:lang w:val="en-GB"/>
        </w:rPr>
        <w:t>EmployeeCommitment</w:t>
      </w:r>
      <w:proofErr w:type="spellEnd"/>
      <w:r w:rsidRPr="00A76B7F">
        <w:rPr>
          <w:rFonts w:ascii="Arial" w:hAnsi="Arial" w:cs="Arial"/>
          <w:color w:val="000000" w:themeColor="text1"/>
          <w:sz w:val="24"/>
          <w:szCs w:val="24"/>
          <w:shd w:val="clear" w:color="auto" w:fill="FFFFFF"/>
          <w:lang w:val="en-GB"/>
        </w:rPr>
        <w:t>: Implication for Job Performance</w:t>
      </w:r>
      <w:r w:rsidRPr="00A76B7F">
        <w:rPr>
          <w:rFonts w:ascii="Arial" w:hAnsi="Arial" w:cs="Arial"/>
          <w:i/>
          <w:color w:val="000000" w:themeColor="text1"/>
          <w:sz w:val="24"/>
          <w:szCs w:val="24"/>
          <w:shd w:val="clear" w:color="auto" w:fill="FFFFFF"/>
          <w:lang w:val="en-GB"/>
        </w:rPr>
        <w:t>,” Academy of Management Journal 1996</w:t>
      </w:r>
      <w:r w:rsidRPr="00A76B7F">
        <w:rPr>
          <w:rFonts w:ascii="Arial" w:hAnsi="Arial" w:cs="Arial"/>
          <w:color w:val="000000" w:themeColor="text1"/>
          <w:sz w:val="24"/>
          <w:szCs w:val="24"/>
          <w:shd w:val="clear" w:color="auto" w:fill="FFFFFF"/>
          <w:lang w:val="en-GB"/>
        </w:rPr>
        <w:t xml:space="preserve"> 39:2, 464-482.</w:t>
      </w:r>
    </w:p>
    <w:p w14:paraId="05A0CA5A" w14:textId="6C7DBBFE" w:rsidR="00A76B7F" w:rsidRPr="00A76B7F" w:rsidRDefault="00A76B7F" w:rsidP="000C06D1">
      <w:pPr>
        <w:spacing w:line="480" w:lineRule="auto"/>
        <w:ind w:left="567" w:hanging="567"/>
        <w:jc w:val="both"/>
        <w:rPr>
          <w:rFonts w:ascii="Arial" w:hAnsi="Arial" w:cs="Arial"/>
          <w:color w:val="000000" w:themeColor="text1"/>
          <w:sz w:val="24"/>
          <w:szCs w:val="24"/>
          <w:shd w:val="clear" w:color="auto" w:fill="FFFFFF"/>
          <w:lang w:val="en-GB"/>
        </w:rPr>
      </w:pPr>
      <w:proofErr w:type="spellStart"/>
      <w:r w:rsidRPr="00A76B7F">
        <w:rPr>
          <w:rFonts w:ascii="Arial" w:hAnsi="Arial" w:cs="Arial"/>
          <w:color w:val="000000" w:themeColor="text1"/>
          <w:sz w:val="24"/>
          <w:szCs w:val="24"/>
          <w:shd w:val="clear" w:color="auto" w:fill="FFFFFF"/>
          <w:lang w:val="en-GB"/>
        </w:rPr>
        <w:t>Trivellas</w:t>
      </w:r>
      <w:proofErr w:type="spellEnd"/>
      <w:r w:rsidRPr="00A76B7F">
        <w:rPr>
          <w:rFonts w:ascii="Arial" w:hAnsi="Arial" w:cs="Arial"/>
          <w:color w:val="000000" w:themeColor="text1"/>
          <w:sz w:val="24"/>
          <w:szCs w:val="24"/>
          <w:shd w:val="clear" w:color="auto" w:fill="FFFFFF"/>
          <w:lang w:val="en-GB"/>
        </w:rPr>
        <w:t xml:space="preserve">, P., </w:t>
      </w:r>
      <w:proofErr w:type="spellStart"/>
      <w:r w:rsidRPr="00A76B7F">
        <w:rPr>
          <w:rFonts w:ascii="Arial" w:hAnsi="Arial" w:cs="Arial"/>
          <w:color w:val="000000" w:themeColor="text1"/>
          <w:sz w:val="24"/>
          <w:szCs w:val="24"/>
          <w:shd w:val="clear" w:color="auto" w:fill="FFFFFF"/>
          <w:lang w:val="en-GB"/>
        </w:rPr>
        <w:t>Gerogiannis</w:t>
      </w:r>
      <w:proofErr w:type="spellEnd"/>
      <w:r w:rsidRPr="00A76B7F">
        <w:rPr>
          <w:rFonts w:ascii="Arial" w:hAnsi="Arial" w:cs="Arial"/>
          <w:color w:val="000000" w:themeColor="text1"/>
          <w:sz w:val="24"/>
          <w:szCs w:val="24"/>
          <w:shd w:val="clear" w:color="auto" w:fill="FFFFFF"/>
          <w:lang w:val="en-GB"/>
        </w:rPr>
        <w:t>, V., &amp;</w:t>
      </w:r>
      <w:proofErr w:type="spellStart"/>
      <w:r w:rsidRPr="00A76B7F">
        <w:rPr>
          <w:rFonts w:ascii="Arial" w:hAnsi="Arial" w:cs="Arial"/>
          <w:color w:val="000000" w:themeColor="text1"/>
          <w:sz w:val="24"/>
          <w:szCs w:val="24"/>
          <w:shd w:val="clear" w:color="auto" w:fill="FFFFFF"/>
          <w:lang w:val="en-GB"/>
        </w:rPr>
        <w:t>Svarna</w:t>
      </w:r>
      <w:proofErr w:type="spellEnd"/>
      <w:r w:rsidRPr="00A76B7F">
        <w:rPr>
          <w:rFonts w:ascii="Arial" w:hAnsi="Arial" w:cs="Arial"/>
          <w:color w:val="000000" w:themeColor="text1"/>
          <w:sz w:val="24"/>
          <w:szCs w:val="24"/>
          <w:shd w:val="clear" w:color="auto" w:fill="FFFFFF"/>
          <w:lang w:val="en-GB"/>
        </w:rPr>
        <w:t>, S. (2013). Exploring workplace implications of Emotional Intelligence (WLEIS) in hospitals: Job satisfaction and turnover Intentions. </w:t>
      </w:r>
      <w:r w:rsidRPr="00A76B7F">
        <w:rPr>
          <w:rFonts w:ascii="Arial" w:hAnsi="Arial" w:cs="Arial"/>
          <w:i/>
          <w:iCs/>
          <w:color w:val="000000" w:themeColor="text1"/>
          <w:sz w:val="24"/>
          <w:szCs w:val="24"/>
          <w:shd w:val="clear" w:color="auto" w:fill="FFFFFF"/>
          <w:lang w:val="en-GB"/>
        </w:rPr>
        <w:t>Procedia-Social and Behavioural Sciences</w:t>
      </w:r>
      <w:r w:rsidRPr="00A76B7F">
        <w:rPr>
          <w:rFonts w:ascii="Arial" w:hAnsi="Arial" w:cs="Arial"/>
          <w:color w:val="000000" w:themeColor="text1"/>
          <w:sz w:val="24"/>
          <w:szCs w:val="24"/>
          <w:shd w:val="clear" w:color="auto" w:fill="FFFFFF"/>
          <w:lang w:val="en-GB"/>
        </w:rPr>
        <w:t>, </w:t>
      </w:r>
      <w:r w:rsidRPr="00A76B7F">
        <w:rPr>
          <w:rFonts w:ascii="Arial" w:hAnsi="Arial" w:cs="Arial"/>
          <w:i/>
          <w:iCs/>
          <w:color w:val="000000" w:themeColor="text1"/>
          <w:sz w:val="24"/>
          <w:szCs w:val="24"/>
          <w:shd w:val="clear" w:color="auto" w:fill="FFFFFF"/>
          <w:lang w:val="en-GB"/>
        </w:rPr>
        <w:t>73</w:t>
      </w:r>
      <w:r w:rsidRPr="00A76B7F">
        <w:rPr>
          <w:rFonts w:ascii="Arial" w:hAnsi="Arial" w:cs="Arial"/>
          <w:color w:val="000000" w:themeColor="text1"/>
          <w:sz w:val="24"/>
          <w:szCs w:val="24"/>
          <w:shd w:val="clear" w:color="auto" w:fill="FFFFFF"/>
          <w:lang w:val="en-GB"/>
        </w:rPr>
        <w:t>, 701-709.</w:t>
      </w:r>
    </w:p>
    <w:p w14:paraId="2E1A2805" w14:textId="05B22672" w:rsidR="00A76B7F" w:rsidRPr="00A76B7F" w:rsidRDefault="00A76B7F" w:rsidP="000C06D1">
      <w:pPr>
        <w:spacing w:line="480" w:lineRule="auto"/>
        <w:ind w:left="567" w:hanging="567"/>
        <w:jc w:val="both"/>
        <w:rPr>
          <w:rFonts w:ascii="Arial" w:hAnsi="Arial" w:cs="Arial"/>
          <w:i/>
          <w:color w:val="000000" w:themeColor="text1"/>
          <w:sz w:val="24"/>
          <w:szCs w:val="24"/>
          <w:shd w:val="clear" w:color="auto" w:fill="FFFFFF"/>
          <w:lang w:val="en-GB"/>
        </w:rPr>
      </w:pPr>
      <w:r w:rsidRPr="00A76B7F">
        <w:rPr>
          <w:rFonts w:ascii="Arial" w:hAnsi="Arial" w:cs="Arial"/>
          <w:color w:val="000000" w:themeColor="text1"/>
          <w:sz w:val="24"/>
          <w:szCs w:val="24"/>
          <w:shd w:val="clear" w:color="auto" w:fill="FFFFFF"/>
          <w:lang w:val="en-GB"/>
        </w:rPr>
        <w:t xml:space="preserve">Weitz, Ely &amp;Yoav, </w:t>
      </w:r>
      <w:proofErr w:type="spellStart"/>
      <w:r w:rsidRPr="00A76B7F">
        <w:rPr>
          <w:rFonts w:ascii="Arial" w:hAnsi="Arial" w:cs="Arial"/>
          <w:color w:val="000000" w:themeColor="text1"/>
          <w:sz w:val="24"/>
          <w:szCs w:val="24"/>
          <w:shd w:val="clear" w:color="auto" w:fill="FFFFFF"/>
          <w:lang w:val="en-GB"/>
        </w:rPr>
        <w:t>Vardi</w:t>
      </w:r>
      <w:proofErr w:type="spellEnd"/>
      <w:r w:rsidRPr="00A76B7F">
        <w:rPr>
          <w:rFonts w:ascii="Arial" w:hAnsi="Arial" w:cs="Arial"/>
          <w:color w:val="000000" w:themeColor="text1"/>
          <w:sz w:val="24"/>
          <w:szCs w:val="24"/>
          <w:shd w:val="clear" w:color="auto" w:fill="FFFFFF"/>
          <w:lang w:val="en-GB"/>
        </w:rPr>
        <w:t xml:space="preserve">. (2004). Misbehaviour in Organizations: </w:t>
      </w:r>
      <w:r w:rsidRPr="00A76B7F">
        <w:rPr>
          <w:rFonts w:ascii="Arial" w:hAnsi="Arial" w:cs="Arial"/>
          <w:i/>
          <w:color w:val="000000" w:themeColor="text1"/>
          <w:sz w:val="24"/>
          <w:szCs w:val="24"/>
          <w:shd w:val="clear" w:color="auto" w:fill="FFFFFF"/>
          <w:lang w:val="en-GB"/>
        </w:rPr>
        <w:t>Theory Research and Management.</w:t>
      </w:r>
    </w:p>
    <w:p w14:paraId="49F5A8B5" w14:textId="20B2C812" w:rsidR="00A76B7F" w:rsidRPr="00A76B7F" w:rsidRDefault="00A76B7F" w:rsidP="000C06D1">
      <w:pPr>
        <w:spacing w:line="480" w:lineRule="auto"/>
        <w:ind w:left="567" w:hanging="567"/>
        <w:jc w:val="both"/>
        <w:rPr>
          <w:rFonts w:ascii="Arial" w:hAnsi="Arial" w:cs="Arial"/>
          <w:color w:val="000000" w:themeColor="text1"/>
          <w:sz w:val="24"/>
          <w:szCs w:val="24"/>
          <w:shd w:val="clear" w:color="auto" w:fill="FFFFFF"/>
          <w:lang w:val="en-GB"/>
        </w:rPr>
      </w:pPr>
      <w:proofErr w:type="spellStart"/>
      <w:r w:rsidRPr="00A76B7F">
        <w:rPr>
          <w:rFonts w:ascii="Arial" w:hAnsi="Arial" w:cs="Arial"/>
          <w:color w:val="000000" w:themeColor="text1"/>
          <w:sz w:val="24"/>
          <w:szCs w:val="24"/>
          <w:shd w:val="clear" w:color="auto" w:fill="FFFFFF"/>
          <w:lang w:val="en-GB"/>
        </w:rPr>
        <w:t>Zampetakis</w:t>
      </w:r>
      <w:proofErr w:type="spellEnd"/>
      <w:r w:rsidRPr="00A76B7F">
        <w:rPr>
          <w:rFonts w:ascii="Arial" w:hAnsi="Arial" w:cs="Arial"/>
          <w:color w:val="000000" w:themeColor="text1"/>
          <w:sz w:val="24"/>
          <w:szCs w:val="24"/>
          <w:shd w:val="clear" w:color="auto" w:fill="FFFFFF"/>
          <w:lang w:val="en-GB"/>
        </w:rPr>
        <w:t xml:space="preserve">, L. A., </w:t>
      </w:r>
      <w:proofErr w:type="spellStart"/>
      <w:r w:rsidRPr="00A76B7F">
        <w:rPr>
          <w:rFonts w:ascii="Arial" w:hAnsi="Arial" w:cs="Arial"/>
          <w:color w:val="000000" w:themeColor="text1"/>
          <w:sz w:val="24"/>
          <w:szCs w:val="24"/>
          <w:shd w:val="clear" w:color="auto" w:fill="FFFFFF"/>
          <w:lang w:val="en-GB"/>
        </w:rPr>
        <w:t>Beldekos</w:t>
      </w:r>
      <w:proofErr w:type="spellEnd"/>
      <w:r w:rsidRPr="00A76B7F">
        <w:rPr>
          <w:rFonts w:ascii="Arial" w:hAnsi="Arial" w:cs="Arial"/>
          <w:color w:val="000000" w:themeColor="text1"/>
          <w:sz w:val="24"/>
          <w:szCs w:val="24"/>
          <w:shd w:val="clear" w:color="auto" w:fill="FFFFFF"/>
          <w:lang w:val="en-GB"/>
        </w:rPr>
        <w:t>, P., &amp;</w:t>
      </w:r>
      <w:proofErr w:type="spellStart"/>
      <w:r w:rsidRPr="00A76B7F">
        <w:rPr>
          <w:rFonts w:ascii="Arial" w:hAnsi="Arial" w:cs="Arial"/>
          <w:color w:val="000000" w:themeColor="text1"/>
          <w:sz w:val="24"/>
          <w:szCs w:val="24"/>
          <w:shd w:val="clear" w:color="auto" w:fill="FFFFFF"/>
          <w:lang w:val="en-GB"/>
        </w:rPr>
        <w:t>Moustakis</w:t>
      </w:r>
      <w:proofErr w:type="spellEnd"/>
      <w:r w:rsidRPr="00A76B7F">
        <w:rPr>
          <w:rFonts w:ascii="Arial" w:hAnsi="Arial" w:cs="Arial"/>
          <w:color w:val="000000" w:themeColor="text1"/>
          <w:sz w:val="24"/>
          <w:szCs w:val="24"/>
          <w:shd w:val="clear" w:color="auto" w:fill="FFFFFF"/>
          <w:lang w:val="en-GB"/>
        </w:rPr>
        <w:t xml:space="preserve">, V. S. (2016).‘‘Day-to-day” entrepreneurship </w:t>
      </w:r>
      <w:r w:rsidR="000C06D1">
        <w:rPr>
          <w:rFonts w:ascii="Arial" w:hAnsi="Arial" w:cs="Arial"/>
          <w:color w:val="000000" w:themeColor="text1"/>
          <w:sz w:val="24"/>
          <w:szCs w:val="24"/>
          <w:shd w:val="clear" w:color="auto" w:fill="FFFFFF"/>
          <w:lang w:val="en-GB"/>
        </w:rPr>
        <w:t>w</w:t>
      </w:r>
      <w:r w:rsidRPr="00A76B7F">
        <w:rPr>
          <w:rFonts w:ascii="Arial" w:hAnsi="Arial" w:cs="Arial"/>
          <w:color w:val="000000" w:themeColor="text1"/>
          <w:sz w:val="24"/>
          <w:szCs w:val="24"/>
          <w:shd w:val="clear" w:color="auto" w:fill="FFFFFF"/>
          <w:lang w:val="en-GB"/>
        </w:rPr>
        <w:t>ithin Organizations: The role of trait Emotional Intelligence and Perceived Organizational Support. </w:t>
      </w:r>
      <w:r w:rsidRPr="00A76B7F">
        <w:rPr>
          <w:rFonts w:ascii="Arial" w:hAnsi="Arial" w:cs="Arial"/>
          <w:i/>
          <w:iCs/>
          <w:color w:val="000000" w:themeColor="text1"/>
          <w:sz w:val="24"/>
          <w:szCs w:val="24"/>
          <w:shd w:val="clear" w:color="auto" w:fill="FFFFFF"/>
          <w:lang w:val="en-GB"/>
        </w:rPr>
        <w:t>European Management Journal</w:t>
      </w:r>
      <w:r w:rsidRPr="00A76B7F">
        <w:rPr>
          <w:rFonts w:ascii="Arial" w:hAnsi="Arial" w:cs="Arial"/>
          <w:color w:val="000000" w:themeColor="text1"/>
          <w:sz w:val="24"/>
          <w:szCs w:val="24"/>
          <w:shd w:val="clear" w:color="auto" w:fill="FFFFFF"/>
          <w:lang w:val="en-GB"/>
        </w:rPr>
        <w:t>, </w:t>
      </w:r>
      <w:r w:rsidRPr="00A76B7F">
        <w:rPr>
          <w:rFonts w:ascii="Arial" w:hAnsi="Arial" w:cs="Arial"/>
          <w:i/>
          <w:iCs/>
          <w:color w:val="000000" w:themeColor="text1"/>
          <w:sz w:val="24"/>
          <w:szCs w:val="24"/>
          <w:shd w:val="clear" w:color="auto" w:fill="FFFFFF"/>
          <w:lang w:val="en-GB"/>
        </w:rPr>
        <w:t>27</w:t>
      </w:r>
      <w:r w:rsidRPr="00A76B7F">
        <w:rPr>
          <w:rFonts w:ascii="Arial" w:hAnsi="Arial" w:cs="Arial"/>
          <w:color w:val="000000" w:themeColor="text1"/>
          <w:sz w:val="24"/>
          <w:szCs w:val="24"/>
          <w:shd w:val="clear" w:color="auto" w:fill="FFFFFF"/>
          <w:lang w:val="en-GB"/>
        </w:rPr>
        <w:t>(3), 165-175.</w:t>
      </w:r>
    </w:p>
    <w:p w14:paraId="62FABB24" w14:textId="77777777" w:rsidR="00EC21E6" w:rsidRPr="002F455E" w:rsidRDefault="00EC21E6" w:rsidP="00BD10F8">
      <w:pPr>
        <w:spacing w:line="360" w:lineRule="auto"/>
        <w:rPr>
          <w:rFonts w:ascii="Arial" w:hAnsi="Arial" w:cs="Arial"/>
          <w:sz w:val="24"/>
          <w:szCs w:val="24"/>
          <w:lang w:eastAsia="zh-TW"/>
        </w:rPr>
      </w:pPr>
    </w:p>
    <w:sectPr w:rsidR="00EC21E6" w:rsidRPr="002F455E" w:rsidSect="00342332">
      <w:footerReference w:type="even" r:id="rId17"/>
      <w:footerReference w:type="default" r:id="rId18"/>
      <w:pgSz w:w="11900" w:h="1682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05B88C" w14:textId="77777777" w:rsidR="0016038B" w:rsidRDefault="0016038B" w:rsidP="002F455E">
      <w:pPr>
        <w:spacing w:after="0" w:line="240" w:lineRule="auto"/>
      </w:pPr>
      <w:r>
        <w:separator/>
      </w:r>
    </w:p>
  </w:endnote>
  <w:endnote w:type="continuationSeparator" w:id="0">
    <w:p w14:paraId="677BD500" w14:textId="77777777" w:rsidR="0016038B" w:rsidRDefault="0016038B" w:rsidP="002F45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58528051"/>
      <w:docPartObj>
        <w:docPartGallery w:val="Page Numbers (Bottom of Page)"/>
        <w:docPartUnique/>
      </w:docPartObj>
    </w:sdtPr>
    <w:sdtContent>
      <w:p w14:paraId="58BD85C0" w14:textId="56E0634B" w:rsidR="00342332" w:rsidRDefault="00342332" w:rsidP="00681AF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1FABB1E8" w14:textId="77777777" w:rsidR="002F455E" w:rsidRDefault="002F455E" w:rsidP="002F455E">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7321526"/>
      <w:docPartObj>
        <w:docPartGallery w:val="Page Numbers (Bottom of Page)"/>
        <w:docPartUnique/>
      </w:docPartObj>
    </w:sdtPr>
    <w:sdtContent>
      <w:p w14:paraId="1DA188AC" w14:textId="63DB06BE" w:rsidR="002F455E" w:rsidRDefault="002F455E" w:rsidP="0034233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43BF515F" w14:textId="77777777" w:rsidR="002F455E" w:rsidRDefault="002F455E" w:rsidP="002F455E">
    <w:pPr>
      <w:pStyle w:val="Footer"/>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0C19FA" w14:textId="77777777" w:rsidR="0016038B" w:rsidRDefault="0016038B" w:rsidP="002F455E">
      <w:pPr>
        <w:spacing w:after="0" w:line="240" w:lineRule="auto"/>
      </w:pPr>
      <w:r>
        <w:separator/>
      </w:r>
    </w:p>
  </w:footnote>
  <w:footnote w:type="continuationSeparator" w:id="0">
    <w:p w14:paraId="20311960" w14:textId="77777777" w:rsidR="0016038B" w:rsidRDefault="0016038B" w:rsidP="002F45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944B65"/>
    <w:multiLevelType w:val="multilevel"/>
    <w:tmpl w:val="FFFFFFFF"/>
    <w:lvl w:ilvl="0">
      <w:start w:val="1"/>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962B55"/>
    <w:multiLevelType w:val="multilevel"/>
    <w:tmpl w:val="4DA2A570"/>
    <w:lvl w:ilvl="0">
      <w:start w:val="5"/>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2" w15:restartNumberingAfterBreak="0">
    <w:nsid w:val="0FE751A3"/>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F51620"/>
    <w:multiLevelType w:val="multilevel"/>
    <w:tmpl w:val="B0600424"/>
    <w:lvl w:ilvl="0">
      <w:start w:val="4"/>
      <w:numFmt w:val="decimal"/>
      <w:lvlText w:val="%1"/>
      <w:lvlJc w:val="left"/>
      <w:pPr>
        <w:ind w:left="910" w:hanging="390"/>
      </w:pPr>
      <w:rPr>
        <w:lang w:val="en-US" w:eastAsia="en-US" w:bidi="ar-SA"/>
      </w:rPr>
    </w:lvl>
    <w:lvl w:ilvl="1">
      <w:start w:val="1"/>
      <w:numFmt w:val="decimal"/>
      <w:lvlText w:val="%1.%2"/>
      <w:lvlJc w:val="left"/>
      <w:pPr>
        <w:ind w:left="910" w:hanging="390"/>
      </w:pPr>
      <w:rPr>
        <w:b/>
        <w:bCs/>
        <w:spacing w:val="-7"/>
        <w:w w:val="99"/>
        <w:lang w:val="en-US" w:eastAsia="en-US" w:bidi="ar-SA"/>
      </w:rPr>
    </w:lvl>
    <w:lvl w:ilvl="2">
      <w:start w:val="1"/>
      <w:numFmt w:val="decimal"/>
      <w:lvlText w:val="%1.%2.%3"/>
      <w:lvlJc w:val="left"/>
      <w:pPr>
        <w:ind w:left="1015" w:hanging="495"/>
      </w:pPr>
      <w:rPr>
        <w:b/>
        <w:bCs/>
        <w:spacing w:val="-8"/>
        <w:w w:val="99"/>
        <w:lang w:val="en-US" w:eastAsia="en-US" w:bidi="ar-SA"/>
      </w:rPr>
    </w:lvl>
    <w:lvl w:ilvl="3">
      <w:numFmt w:val="bullet"/>
      <w:lvlText w:val="•"/>
      <w:lvlJc w:val="left"/>
      <w:pPr>
        <w:ind w:left="3144" w:hanging="495"/>
      </w:pPr>
      <w:rPr>
        <w:lang w:val="en-US" w:eastAsia="en-US" w:bidi="ar-SA"/>
      </w:rPr>
    </w:lvl>
    <w:lvl w:ilvl="4">
      <w:numFmt w:val="bullet"/>
      <w:lvlText w:val="•"/>
      <w:lvlJc w:val="left"/>
      <w:pPr>
        <w:ind w:left="4206" w:hanging="495"/>
      </w:pPr>
      <w:rPr>
        <w:lang w:val="en-US" w:eastAsia="en-US" w:bidi="ar-SA"/>
      </w:rPr>
    </w:lvl>
    <w:lvl w:ilvl="5">
      <w:numFmt w:val="bullet"/>
      <w:lvlText w:val="•"/>
      <w:lvlJc w:val="left"/>
      <w:pPr>
        <w:ind w:left="5268" w:hanging="495"/>
      </w:pPr>
      <w:rPr>
        <w:lang w:val="en-US" w:eastAsia="en-US" w:bidi="ar-SA"/>
      </w:rPr>
    </w:lvl>
    <w:lvl w:ilvl="6">
      <w:numFmt w:val="bullet"/>
      <w:lvlText w:val="•"/>
      <w:lvlJc w:val="left"/>
      <w:pPr>
        <w:ind w:left="6331" w:hanging="495"/>
      </w:pPr>
      <w:rPr>
        <w:lang w:val="en-US" w:eastAsia="en-US" w:bidi="ar-SA"/>
      </w:rPr>
    </w:lvl>
    <w:lvl w:ilvl="7">
      <w:numFmt w:val="bullet"/>
      <w:lvlText w:val="•"/>
      <w:lvlJc w:val="left"/>
      <w:pPr>
        <w:ind w:left="7393" w:hanging="495"/>
      </w:pPr>
      <w:rPr>
        <w:lang w:val="en-US" w:eastAsia="en-US" w:bidi="ar-SA"/>
      </w:rPr>
    </w:lvl>
    <w:lvl w:ilvl="8">
      <w:numFmt w:val="bullet"/>
      <w:lvlText w:val="•"/>
      <w:lvlJc w:val="left"/>
      <w:pPr>
        <w:ind w:left="8455" w:hanging="495"/>
      </w:pPr>
      <w:rPr>
        <w:lang w:val="en-US" w:eastAsia="en-US" w:bidi="ar-SA"/>
      </w:rPr>
    </w:lvl>
  </w:abstractNum>
  <w:abstractNum w:abstractNumId="4" w15:restartNumberingAfterBreak="0">
    <w:nsid w:val="226D76AF"/>
    <w:multiLevelType w:val="multilevel"/>
    <w:tmpl w:val="FFFFFFFF"/>
    <w:lvl w:ilvl="0">
      <w:start w:val="1"/>
      <w:numFmt w:val="decimal"/>
      <w:lvlText w:val="%1."/>
      <w:lvlJc w:val="left"/>
      <w:pPr>
        <w:tabs>
          <w:tab w:val="num" w:pos="720"/>
        </w:tabs>
        <w:ind w:left="720" w:hanging="360"/>
      </w:pPr>
    </w:lvl>
    <w:lvl w:ilvl="1">
      <w:start w:val="3"/>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90E6A71"/>
    <w:multiLevelType w:val="multilevel"/>
    <w:tmpl w:val="F3769A7E"/>
    <w:lvl w:ilvl="0">
      <w:start w:val="4"/>
      <w:numFmt w:val="decimal"/>
      <w:lvlText w:val="%1"/>
      <w:lvlJc w:val="left"/>
      <w:pPr>
        <w:ind w:left="910" w:hanging="390"/>
      </w:pPr>
      <w:rPr>
        <w:rFonts w:hint="default"/>
        <w:lang w:val="en-US" w:eastAsia="en-US" w:bidi="ar-SA"/>
      </w:rPr>
    </w:lvl>
    <w:lvl w:ilvl="1">
      <w:start w:val="1"/>
      <w:numFmt w:val="decimal"/>
      <w:lvlText w:val="%1.%2"/>
      <w:lvlJc w:val="left"/>
      <w:pPr>
        <w:ind w:left="910" w:hanging="390"/>
      </w:pPr>
      <w:rPr>
        <w:rFonts w:hint="default"/>
        <w:b/>
        <w:bCs/>
        <w:spacing w:val="-7"/>
        <w:w w:val="99"/>
        <w:lang w:val="en-US" w:eastAsia="en-US" w:bidi="ar-SA"/>
      </w:rPr>
    </w:lvl>
    <w:lvl w:ilvl="2">
      <w:start w:val="1"/>
      <w:numFmt w:val="decimal"/>
      <w:lvlText w:val="%1.%2.%3"/>
      <w:lvlJc w:val="left"/>
      <w:pPr>
        <w:ind w:left="1015" w:hanging="495"/>
      </w:pPr>
      <w:rPr>
        <w:rFonts w:hint="default"/>
        <w:b/>
        <w:bCs/>
        <w:spacing w:val="-8"/>
        <w:w w:val="99"/>
        <w:lang w:val="en-US" w:eastAsia="en-US" w:bidi="ar-SA"/>
      </w:rPr>
    </w:lvl>
    <w:lvl w:ilvl="3">
      <w:numFmt w:val="bullet"/>
      <w:lvlText w:val="•"/>
      <w:lvlJc w:val="left"/>
      <w:pPr>
        <w:ind w:left="3144" w:hanging="495"/>
      </w:pPr>
      <w:rPr>
        <w:rFonts w:hint="default"/>
        <w:lang w:val="en-US" w:eastAsia="en-US" w:bidi="ar-SA"/>
      </w:rPr>
    </w:lvl>
    <w:lvl w:ilvl="4">
      <w:numFmt w:val="bullet"/>
      <w:lvlText w:val="•"/>
      <w:lvlJc w:val="left"/>
      <w:pPr>
        <w:ind w:left="4206" w:hanging="495"/>
      </w:pPr>
      <w:rPr>
        <w:rFonts w:hint="default"/>
        <w:lang w:val="en-US" w:eastAsia="en-US" w:bidi="ar-SA"/>
      </w:rPr>
    </w:lvl>
    <w:lvl w:ilvl="5">
      <w:numFmt w:val="bullet"/>
      <w:lvlText w:val="•"/>
      <w:lvlJc w:val="left"/>
      <w:pPr>
        <w:ind w:left="5268" w:hanging="495"/>
      </w:pPr>
      <w:rPr>
        <w:rFonts w:hint="default"/>
        <w:lang w:val="en-US" w:eastAsia="en-US" w:bidi="ar-SA"/>
      </w:rPr>
    </w:lvl>
    <w:lvl w:ilvl="6">
      <w:numFmt w:val="bullet"/>
      <w:lvlText w:val="•"/>
      <w:lvlJc w:val="left"/>
      <w:pPr>
        <w:ind w:left="6331" w:hanging="495"/>
      </w:pPr>
      <w:rPr>
        <w:rFonts w:hint="default"/>
        <w:lang w:val="en-US" w:eastAsia="en-US" w:bidi="ar-SA"/>
      </w:rPr>
    </w:lvl>
    <w:lvl w:ilvl="7">
      <w:numFmt w:val="bullet"/>
      <w:lvlText w:val="•"/>
      <w:lvlJc w:val="left"/>
      <w:pPr>
        <w:ind w:left="7393" w:hanging="495"/>
      </w:pPr>
      <w:rPr>
        <w:rFonts w:hint="default"/>
        <w:lang w:val="en-US" w:eastAsia="en-US" w:bidi="ar-SA"/>
      </w:rPr>
    </w:lvl>
    <w:lvl w:ilvl="8">
      <w:numFmt w:val="bullet"/>
      <w:lvlText w:val="•"/>
      <w:lvlJc w:val="left"/>
      <w:pPr>
        <w:ind w:left="8455" w:hanging="495"/>
      </w:pPr>
      <w:rPr>
        <w:rFonts w:hint="default"/>
        <w:lang w:val="en-US" w:eastAsia="en-US" w:bidi="ar-SA"/>
      </w:rPr>
    </w:lvl>
  </w:abstractNum>
  <w:num w:numId="1">
    <w:abstractNumId w:val="3"/>
    <w:lvlOverride w:ilvl="0">
      <w:startOverride w:val="4"/>
    </w:lvlOverride>
    <w:lvlOverride w:ilvl="1">
      <w:startOverride w:val="1"/>
    </w:lvlOverride>
    <w:lvlOverride w:ilvl="2">
      <w:startOverride w:val="1"/>
    </w:lvlOverride>
    <w:lvlOverride w:ilvl="3"/>
    <w:lvlOverride w:ilvl="4"/>
    <w:lvlOverride w:ilvl="5"/>
    <w:lvlOverride w:ilvl="6"/>
    <w:lvlOverride w:ilvl="7"/>
    <w:lvlOverride w:ilvl="8"/>
  </w:num>
  <w:num w:numId="2">
    <w:abstractNumId w:val="5"/>
  </w:num>
  <w:num w:numId="3">
    <w:abstractNumId w:val="2"/>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mirrorMargins/>
  <w:proofState w:spelling="clean"/>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CF8"/>
    <w:rsid w:val="00032FFE"/>
    <w:rsid w:val="000A0CF8"/>
    <w:rsid w:val="000C06D1"/>
    <w:rsid w:val="0016038B"/>
    <w:rsid w:val="002230E4"/>
    <w:rsid w:val="00261CA3"/>
    <w:rsid w:val="002F1D1B"/>
    <w:rsid w:val="002F455E"/>
    <w:rsid w:val="00342332"/>
    <w:rsid w:val="003A6EDC"/>
    <w:rsid w:val="003F287C"/>
    <w:rsid w:val="004D2A5E"/>
    <w:rsid w:val="00512632"/>
    <w:rsid w:val="006076F4"/>
    <w:rsid w:val="00734AD6"/>
    <w:rsid w:val="0078520D"/>
    <w:rsid w:val="007F6457"/>
    <w:rsid w:val="008237B0"/>
    <w:rsid w:val="009001FD"/>
    <w:rsid w:val="009626A0"/>
    <w:rsid w:val="00A22E69"/>
    <w:rsid w:val="00A26FE5"/>
    <w:rsid w:val="00A6226E"/>
    <w:rsid w:val="00A76B7F"/>
    <w:rsid w:val="00AB3794"/>
    <w:rsid w:val="00BB2E93"/>
    <w:rsid w:val="00BD10F8"/>
    <w:rsid w:val="00D43BA6"/>
    <w:rsid w:val="00DF7DE2"/>
    <w:rsid w:val="00E35B67"/>
    <w:rsid w:val="00E61CC8"/>
    <w:rsid w:val="00E844BF"/>
    <w:rsid w:val="00EC21E6"/>
    <w:rsid w:val="00F91A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4:docId w14:val="409FF010"/>
  <w14:defaultImageDpi w14:val="32767"/>
  <w15:chartTrackingRefBased/>
  <w15:docId w15:val="{BBBE0278-6370-2743-909B-6C225C427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0A0CF8"/>
    <w:pPr>
      <w:spacing w:after="200" w:line="276" w:lineRule="auto"/>
    </w:pPr>
    <w:rPr>
      <w:rFonts w:eastAsia="PMingLiU"/>
      <w:sz w:val="22"/>
      <w:szCs w:val="22"/>
      <w:lang w:val="en-US" w:eastAsia="en-US"/>
    </w:rPr>
  </w:style>
  <w:style w:type="paragraph" w:styleId="Heading1">
    <w:name w:val="heading 1"/>
    <w:basedOn w:val="Normal"/>
    <w:next w:val="Normal"/>
    <w:link w:val="Heading1Char"/>
    <w:uiPriority w:val="9"/>
    <w:qFormat/>
    <w:rsid w:val="00A6226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EC21E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A6226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6457"/>
    <w:pPr>
      <w:ind w:left="720"/>
      <w:contextualSpacing/>
    </w:pPr>
  </w:style>
  <w:style w:type="character" w:styleId="Hyperlink">
    <w:name w:val="Hyperlink"/>
    <w:basedOn w:val="DefaultParagraphFont"/>
    <w:uiPriority w:val="99"/>
    <w:unhideWhenUsed/>
    <w:qFormat/>
    <w:rsid w:val="00EC21E6"/>
    <w:rPr>
      <w:color w:val="0000FF" w:themeColor="hyperlink"/>
      <w:u w:val="single"/>
    </w:rPr>
  </w:style>
  <w:style w:type="character" w:styleId="UnresolvedMention">
    <w:name w:val="Unresolved Mention"/>
    <w:basedOn w:val="DefaultParagraphFont"/>
    <w:uiPriority w:val="99"/>
    <w:rsid w:val="00EC21E6"/>
    <w:rPr>
      <w:color w:val="605E5C"/>
      <w:shd w:val="clear" w:color="auto" w:fill="E1DFDD"/>
    </w:rPr>
  </w:style>
  <w:style w:type="character" w:customStyle="1" w:styleId="Heading2Char">
    <w:name w:val="Heading 2 Char"/>
    <w:basedOn w:val="DefaultParagraphFont"/>
    <w:link w:val="Heading2"/>
    <w:uiPriority w:val="9"/>
    <w:qFormat/>
    <w:rsid w:val="00EC21E6"/>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uiPriority w:val="9"/>
    <w:rsid w:val="00A6226E"/>
    <w:rPr>
      <w:rFonts w:asciiTheme="majorHAnsi" w:eastAsiaTheme="majorEastAsia" w:hAnsiTheme="majorHAnsi" w:cstheme="majorBidi"/>
      <w:color w:val="365F91" w:themeColor="accent1" w:themeShade="BF"/>
      <w:sz w:val="32"/>
      <w:szCs w:val="32"/>
      <w:lang w:val="en-US" w:eastAsia="en-US"/>
    </w:rPr>
  </w:style>
  <w:style w:type="character" w:customStyle="1" w:styleId="Heading3Char">
    <w:name w:val="Heading 3 Char"/>
    <w:basedOn w:val="DefaultParagraphFont"/>
    <w:link w:val="Heading3"/>
    <w:uiPriority w:val="9"/>
    <w:rsid w:val="00A6226E"/>
    <w:rPr>
      <w:rFonts w:asciiTheme="majorHAnsi" w:eastAsiaTheme="majorEastAsia" w:hAnsiTheme="majorHAnsi" w:cstheme="majorBidi"/>
      <w:color w:val="243F60" w:themeColor="accent1" w:themeShade="7F"/>
      <w:lang w:val="en-US" w:eastAsia="en-US"/>
    </w:rPr>
  </w:style>
  <w:style w:type="paragraph" w:styleId="TOC1">
    <w:name w:val="toc 1"/>
    <w:basedOn w:val="Normal"/>
    <w:next w:val="Normal"/>
    <w:autoRedefine/>
    <w:uiPriority w:val="39"/>
    <w:unhideWhenUsed/>
    <w:rsid w:val="002F455E"/>
    <w:pPr>
      <w:tabs>
        <w:tab w:val="right" w:leader="dot" w:pos="9010"/>
      </w:tabs>
      <w:spacing w:after="100"/>
      <w:jc w:val="center"/>
    </w:pPr>
    <w:rPr>
      <w:rFonts w:ascii="Arial" w:hAnsi="Arial" w:cs="Arial"/>
      <w:b/>
      <w:bCs/>
      <w:sz w:val="24"/>
      <w:szCs w:val="24"/>
      <w:lang w:eastAsia="zh-TW"/>
    </w:rPr>
  </w:style>
  <w:style w:type="paragraph" w:styleId="TOC2">
    <w:name w:val="toc 2"/>
    <w:basedOn w:val="Normal"/>
    <w:next w:val="Normal"/>
    <w:autoRedefine/>
    <w:uiPriority w:val="39"/>
    <w:unhideWhenUsed/>
    <w:rsid w:val="002F455E"/>
    <w:pPr>
      <w:spacing w:after="100"/>
      <w:ind w:left="220"/>
    </w:pPr>
  </w:style>
  <w:style w:type="paragraph" w:styleId="TOC3">
    <w:name w:val="toc 3"/>
    <w:basedOn w:val="Normal"/>
    <w:next w:val="Normal"/>
    <w:autoRedefine/>
    <w:uiPriority w:val="39"/>
    <w:unhideWhenUsed/>
    <w:rsid w:val="002F455E"/>
    <w:pPr>
      <w:spacing w:after="100"/>
      <w:ind w:left="440"/>
    </w:pPr>
  </w:style>
  <w:style w:type="paragraph" w:styleId="Footer">
    <w:name w:val="footer"/>
    <w:basedOn w:val="Normal"/>
    <w:link w:val="FooterChar"/>
    <w:uiPriority w:val="99"/>
    <w:unhideWhenUsed/>
    <w:rsid w:val="002F45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455E"/>
    <w:rPr>
      <w:rFonts w:eastAsia="PMingLiU"/>
      <w:sz w:val="22"/>
      <w:szCs w:val="22"/>
      <w:lang w:val="en-US" w:eastAsia="en-US"/>
    </w:rPr>
  </w:style>
  <w:style w:type="character" w:styleId="PageNumber">
    <w:name w:val="page number"/>
    <w:basedOn w:val="DefaultParagraphFont"/>
    <w:uiPriority w:val="99"/>
    <w:semiHidden/>
    <w:unhideWhenUsed/>
    <w:rsid w:val="002F45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02683940210428074" TargetMode="External"/><Relationship Id="rId13" Type="http://schemas.openxmlformats.org/officeDocument/2006/relationships/hyperlink" Target="https://doi.org/10.1108/17538370810906237"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doi.org/10.1016/j.ijnurstu.2008.02.004" TargetMode="External"/><Relationship Id="rId12" Type="http://schemas.openxmlformats.org/officeDocument/2006/relationships/hyperlink" Target="https://doi.org/10.1111/j.1468-5884.2011.00502.x"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oi.org/10.2189%2Fasqu.51.1.1"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77%2F0093854818780480" TargetMode="External"/><Relationship Id="rId5" Type="http://schemas.openxmlformats.org/officeDocument/2006/relationships/footnotes" Target="footnotes.xml"/><Relationship Id="rId15" Type="http://schemas.openxmlformats.org/officeDocument/2006/relationships/hyperlink" Target="http://epaa.asu.edu/epaa/v11n7/" TargetMode="External"/><Relationship Id="rId10" Type="http://schemas.openxmlformats.org/officeDocument/2006/relationships/hyperlink" Target="https://doi.org/10.1108/02621710210430272"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108/JWL-02-2018-0034" TargetMode="External"/><Relationship Id="rId14" Type="http://schemas.openxmlformats.org/officeDocument/2006/relationships/hyperlink" Target="https://doi.org/10.1016/j.sbspro.2013.02.1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112</TotalTime>
  <Pages>44</Pages>
  <Words>9763</Words>
  <Characters>57702</Characters>
  <Application>Microsoft Office Word</Application>
  <DocSecurity>0</DocSecurity>
  <Lines>1518</Lines>
  <Paragraphs>695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Chum</dc:creator>
  <cp:keywords/>
  <dc:description/>
  <cp:lastModifiedBy>Peter Chum</cp:lastModifiedBy>
  <cp:revision>7</cp:revision>
  <cp:lastPrinted>2020-12-26T16:04:00Z</cp:lastPrinted>
  <dcterms:created xsi:type="dcterms:W3CDTF">2020-12-26T14:03:00Z</dcterms:created>
  <dcterms:modified xsi:type="dcterms:W3CDTF">2020-12-27T12:29:00Z</dcterms:modified>
</cp:coreProperties>
</file>