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page" w:tblpX="1921" w:tblpY="1154"/>
        <w:tblW w:w="9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B439BF" w:rsidRPr="00B439BF" w14:paraId="6E9D740C" w14:textId="77777777" w:rsidTr="00173900">
        <w:trPr>
          <w:trHeight w:val="494"/>
        </w:trPr>
        <w:tc>
          <w:tcPr>
            <w:tcW w:w="2096" w:type="dxa"/>
            <w:tcBorders>
              <w:top w:val="single" w:sz="4" w:space="0" w:color="000000"/>
              <w:left w:val="single" w:sz="4" w:space="0" w:color="000000"/>
              <w:bottom w:val="single" w:sz="4" w:space="0" w:color="000000"/>
              <w:right w:val="single" w:sz="4" w:space="0" w:color="000000"/>
            </w:tcBorders>
            <w:hideMark/>
          </w:tcPr>
          <w:p w14:paraId="370C322E" w14:textId="77777777" w:rsidR="00B439BF" w:rsidRPr="00B439BF" w:rsidRDefault="00B439BF" w:rsidP="00173900">
            <w:pPr>
              <w:jc w:val="both"/>
              <w:rPr>
                <w:b/>
                <w:bCs/>
              </w:rPr>
            </w:pPr>
            <w:r w:rsidRPr="00B439BF">
              <w:rPr>
                <w:b/>
                <w:bCs/>
              </w:rPr>
              <w:t>Student Name:</w:t>
            </w:r>
          </w:p>
        </w:tc>
        <w:tc>
          <w:tcPr>
            <w:tcW w:w="3293" w:type="dxa"/>
            <w:tcBorders>
              <w:top w:val="single" w:sz="4" w:space="0" w:color="000000"/>
              <w:left w:val="single" w:sz="4" w:space="0" w:color="000000"/>
              <w:bottom w:val="single" w:sz="4" w:space="0" w:color="000000"/>
              <w:right w:val="single" w:sz="4" w:space="0" w:color="000000"/>
            </w:tcBorders>
          </w:tcPr>
          <w:p w14:paraId="69EDF091" w14:textId="44C167FE" w:rsidR="00746E43" w:rsidRPr="00B439BF" w:rsidRDefault="00746E43" w:rsidP="00173900">
            <w:pPr>
              <w:rPr>
                <w:b/>
                <w:bCs/>
              </w:rPr>
            </w:pPr>
            <w:r>
              <w:rPr>
                <w:b/>
                <w:bCs/>
              </w:rPr>
              <w:t>Nazmul Karim Nasim</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832CD0E" w14:textId="77777777" w:rsidR="00B439BF" w:rsidRPr="00B439BF" w:rsidRDefault="00B439BF" w:rsidP="00173900">
            <w:pPr>
              <w:rPr>
                <w:b/>
                <w:bCs/>
              </w:rPr>
            </w:pPr>
            <w:r w:rsidRPr="00B439BF">
              <w:rPr>
                <w:b/>
                <w:bCs/>
              </w:rPr>
              <w:t>Student ID number:</w:t>
            </w:r>
          </w:p>
        </w:tc>
        <w:tc>
          <w:tcPr>
            <w:tcW w:w="2268" w:type="dxa"/>
            <w:tcBorders>
              <w:top w:val="single" w:sz="4" w:space="0" w:color="000000"/>
              <w:left w:val="single" w:sz="4" w:space="0" w:color="000000"/>
              <w:bottom w:val="single" w:sz="4" w:space="0" w:color="000000"/>
              <w:right w:val="single" w:sz="4" w:space="0" w:color="000000"/>
            </w:tcBorders>
          </w:tcPr>
          <w:p w14:paraId="7FF17EE1" w14:textId="7D4B7A4D" w:rsidR="00B439BF" w:rsidRPr="00B439BF" w:rsidRDefault="00746E43" w:rsidP="00173900">
            <w:pPr>
              <w:rPr>
                <w:b/>
                <w:bCs/>
              </w:rPr>
            </w:pPr>
            <w:r>
              <w:rPr>
                <w:b/>
                <w:bCs/>
              </w:rPr>
              <w:t>2411078</w:t>
            </w:r>
          </w:p>
        </w:tc>
      </w:tr>
      <w:tr w:rsidR="00B439BF" w:rsidRPr="00B439BF" w14:paraId="5E37E84D" w14:textId="77777777" w:rsidTr="00173900">
        <w:trPr>
          <w:trHeight w:val="491"/>
        </w:trPr>
        <w:tc>
          <w:tcPr>
            <w:tcW w:w="2096" w:type="dxa"/>
            <w:tcBorders>
              <w:top w:val="single" w:sz="4" w:space="0" w:color="000000"/>
              <w:left w:val="single" w:sz="4" w:space="0" w:color="000000"/>
              <w:bottom w:val="single" w:sz="4" w:space="0" w:color="000000"/>
              <w:right w:val="single" w:sz="4" w:space="0" w:color="000000"/>
            </w:tcBorders>
            <w:hideMark/>
          </w:tcPr>
          <w:p w14:paraId="2979E95F" w14:textId="77777777" w:rsidR="00B439BF" w:rsidRPr="00B439BF" w:rsidRDefault="00B439BF" w:rsidP="00173900">
            <w:pPr>
              <w:jc w:val="both"/>
              <w:rPr>
                <w:b/>
                <w:bCs/>
              </w:rPr>
            </w:pPr>
            <w:r w:rsidRPr="00B439BF">
              <w:rPr>
                <w:b/>
                <w:bCs/>
              </w:rPr>
              <w:t>Programme:</w:t>
            </w:r>
          </w:p>
        </w:tc>
        <w:tc>
          <w:tcPr>
            <w:tcW w:w="7829" w:type="dxa"/>
            <w:gridSpan w:val="3"/>
            <w:tcBorders>
              <w:top w:val="single" w:sz="4" w:space="0" w:color="000000"/>
              <w:left w:val="single" w:sz="4" w:space="0" w:color="000000"/>
              <w:bottom w:val="single" w:sz="4" w:space="0" w:color="000000"/>
              <w:right w:val="single" w:sz="4" w:space="0" w:color="000000"/>
            </w:tcBorders>
            <w:hideMark/>
          </w:tcPr>
          <w:p w14:paraId="44FAA279" w14:textId="77777777" w:rsidR="00B439BF" w:rsidRPr="00B439BF" w:rsidRDefault="00B439BF" w:rsidP="00173900">
            <w:pPr>
              <w:rPr>
                <w:b/>
                <w:bCs/>
              </w:rPr>
            </w:pPr>
            <w:r w:rsidRPr="00B439BF">
              <w:rPr>
                <w:b/>
                <w:bCs/>
              </w:rPr>
              <w:t>BA (Hons) Leadership and Management Skills for the Workplace</w:t>
            </w:r>
          </w:p>
        </w:tc>
      </w:tr>
      <w:tr w:rsidR="00B439BF" w:rsidRPr="00B439BF" w14:paraId="42112AAB" w14:textId="77777777" w:rsidTr="00173900">
        <w:trPr>
          <w:trHeight w:val="494"/>
        </w:trPr>
        <w:tc>
          <w:tcPr>
            <w:tcW w:w="2096" w:type="dxa"/>
            <w:tcBorders>
              <w:top w:val="single" w:sz="4" w:space="0" w:color="000000"/>
              <w:left w:val="single" w:sz="4" w:space="0" w:color="000000"/>
              <w:bottom w:val="single" w:sz="4" w:space="0" w:color="000000"/>
              <w:right w:val="single" w:sz="4" w:space="0" w:color="000000"/>
            </w:tcBorders>
            <w:hideMark/>
          </w:tcPr>
          <w:p w14:paraId="21D7C4D7" w14:textId="77777777" w:rsidR="00B439BF" w:rsidRPr="00B439BF" w:rsidRDefault="00B439BF" w:rsidP="00173900">
            <w:pPr>
              <w:jc w:val="both"/>
              <w:rPr>
                <w:b/>
                <w:bCs/>
              </w:rPr>
            </w:pPr>
            <w:r w:rsidRPr="00B439BF">
              <w:rPr>
                <w:b/>
                <w:bCs/>
              </w:rPr>
              <w:t>Module:</w:t>
            </w:r>
          </w:p>
        </w:tc>
        <w:tc>
          <w:tcPr>
            <w:tcW w:w="7829" w:type="dxa"/>
            <w:gridSpan w:val="3"/>
            <w:tcBorders>
              <w:top w:val="single" w:sz="4" w:space="0" w:color="000000"/>
              <w:left w:val="single" w:sz="4" w:space="0" w:color="000000"/>
              <w:bottom w:val="single" w:sz="4" w:space="0" w:color="000000"/>
              <w:right w:val="single" w:sz="4" w:space="0" w:color="000000"/>
            </w:tcBorders>
            <w:hideMark/>
          </w:tcPr>
          <w:p w14:paraId="6DA73109" w14:textId="77777777" w:rsidR="00B439BF" w:rsidRPr="00B439BF" w:rsidRDefault="00B439BF" w:rsidP="00173900">
            <w:pPr>
              <w:rPr>
                <w:b/>
                <w:bCs/>
              </w:rPr>
            </w:pPr>
            <w:r w:rsidRPr="00B439BF">
              <w:rPr>
                <w:b/>
                <w:bCs/>
              </w:rPr>
              <w:t>Organisational Culture</w:t>
            </w:r>
          </w:p>
        </w:tc>
      </w:tr>
      <w:tr w:rsidR="0023263B" w:rsidRPr="00B439BF" w14:paraId="5BBAE927" w14:textId="77777777" w:rsidTr="00173900">
        <w:trPr>
          <w:gridAfter w:val="2"/>
          <w:wAfter w:w="4536" w:type="dxa"/>
          <w:trHeight w:val="842"/>
        </w:trPr>
        <w:tc>
          <w:tcPr>
            <w:tcW w:w="2096" w:type="dxa"/>
            <w:tcBorders>
              <w:top w:val="single" w:sz="4" w:space="0" w:color="000000"/>
              <w:left w:val="single" w:sz="4" w:space="0" w:color="000000"/>
              <w:bottom w:val="single" w:sz="4" w:space="0" w:color="000000"/>
              <w:right w:val="single" w:sz="4" w:space="0" w:color="000000"/>
            </w:tcBorders>
            <w:hideMark/>
          </w:tcPr>
          <w:p w14:paraId="279EBA77" w14:textId="77777777" w:rsidR="0023263B" w:rsidRPr="00B439BF" w:rsidRDefault="0023263B" w:rsidP="00173900">
            <w:pPr>
              <w:jc w:val="both"/>
              <w:rPr>
                <w:b/>
                <w:bCs/>
              </w:rPr>
            </w:pPr>
            <w:r w:rsidRPr="00B439BF">
              <w:rPr>
                <w:b/>
                <w:bCs/>
              </w:rPr>
              <w:t>Module code:</w:t>
            </w:r>
          </w:p>
        </w:tc>
        <w:tc>
          <w:tcPr>
            <w:tcW w:w="3293" w:type="dxa"/>
            <w:tcBorders>
              <w:top w:val="single" w:sz="4" w:space="0" w:color="000000"/>
              <w:left w:val="single" w:sz="4" w:space="0" w:color="000000"/>
              <w:bottom w:val="single" w:sz="4" w:space="0" w:color="000000"/>
              <w:right w:val="single" w:sz="4" w:space="0" w:color="000000"/>
            </w:tcBorders>
            <w:hideMark/>
          </w:tcPr>
          <w:p w14:paraId="0F6420A1" w14:textId="77777777" w:rsidR="0023263B" w:rsidRPr="00B439BF" w:rsidRDefault="0023263B" w:rsidP="00173900">
            <w:pPr>
              <w:rPr>
                <w:b/>
                <w:bCs/>
              </w:rPr>
            </w:pPr>
            <w:r w:rsidRPr="00B439BF">
              <w:rPr>
                <w:b/>
                <w:bCs/>
              </w:rPr>
              <w:t>LCLM 5005</w:t>
            </w:r>
          </w:p>
        </w:tc>
      </w:tr>
      <w:tr w:rsidR="00B439BF" w:rsidRPr="00B439BF" w14:paraId="095C9C91" w14:textId="77777777" w:rsidTr="00173900">
        <w:trPr>
          <w:trHeight w:val="493"/>
        </w:trPr>
        <w:tc>
          <w:tcPr>
            <w:tcW w:w="2096" w:type="dxa"/>
            <w:tcBorders>
              <w:top w:val="single" w:sz="4" w:space="0" w:color="000000"/>
              <w:left w:val="single" w:sz="4" w:space="0" w:color="000000"/>
              <w:bottom w:val="single" w:sz="4" w:space="0" w:color="000000"/>
              <w:right w:val="single" w:sz="4" w:space="0" w:color="000000"/>
            </w:tcBorders>
            <w:hideMark/>
          </w:tcPr>
          <w:p w14:paraId="2C8F659F" w14:textId="77777777" w:rsidR="00B439BF" w:rsidRPr="00B439BF" w:rsidRDefault="00B439BF" w:rsidP="00173900">
            <w:pPr>
              <w:jc w:val="both"/>
              <w:rPr>
                <w:b/>
                <w:bCs/>
              </w:rPr>
            </w:pPr>
            <w:r w:rsidRPr="00B439BF">
              <w:rPr>
                <w:b/>
                <w:bCs/>
              </w:rPr>
              <w:t>Module Leader:</w:t>
            </w:r>
          </w:p>
        </w:tc>
        <w:tc>
          <w:tcPr>
            <w:tcW w:w="3293" w:type="dxa"/>
            <w:tcBorders>
              <w:top w:val="single" w:sz="4" w:space="0" w:color="000000"/>
              <w:left w:val="single" w:sz="4" w:space="0" w:color="000000"/>
              <w:bottom w:val="single" w:sz="4" w:space="0" w:color="000000"/>
              <w:right w:val="single" w:sz="4" w:space="0" w:color="000000"/>
            </w:tcBorders>
            <w:hideMark/>
          </w:tcPr>
          <w:p w14:paraId="143A402F" w14:textId="77777777" w:rsidR="00B439BF" w:rsidRPr="00B439BF" w:rsidRDefault="00B439BF" w:rsidP="00173900">
            <w:pPr>
              <w:rPr>
                <w:b/>
                <w:bCs/>
              </w:rPr>
            </w:pPr>
            <w:r w:rsidRPr="00B439BF">
              <w:rPr>
                <w:b/>
                <w:bCs/>
              </w:rPr>
              <w:t>David Oyebisi</w:t>
            </w:r>
          </w:p>
          <w:p w14:paraId="19BD0020" w14:textId="77777777" w:rsidR="00B439BF" w:rsidRPr="00B439BF" w:rsidRDefault="00B439BF" w:rsidP="00173900">
            <w:pPr>
              <w:rPr>
                <w:b/>
                <w:bCs/>
              </w:rPr>
            </w:pPr>
            <w:r w:rsidRPr="00B439BF">
              <w:rPr>
                <w:b/>
                <w:bCs/>
              </w:rPr>
              <w:t>Rameses Manalang</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2BA962F" w14:textId="77777777" w:rsidR="00B439BF" w:rsidRPr="00B439BF" w:rsidRDefault="00B439BF" w:rsidP="00173900">
            <w:pPr>
              <w:rPr>
                <w:b/>
                <w:bCs/>
              </w:rPr>
            </w:pPr>
            <w:r w:rsidRPr="00B439BF">
              <w:rPr>
                <w:b/>
                <w:bCs/>
              </w:rPr>
              <w:t>Internal Verifier:</w:t>
            </w:r>
          </w:p>
        </w:tc>
        <w:tc>
          <w:tcPr>
            <w:tcW w:w="2268" w:type="dxa"/>
            <w:tcBorders>
              <w:top w:val="single" w:sz="4" w:space="0" w:color="000000"/>
              <w:left w:val="single" w:sz="4" w:space="0" w:color="000000"/>
              <w:bottom w:val="single" w:sz="4" w:space="0" w:color="000000"/>
              <w:right w:val="single" w:sz="4" w:space="0" w:color="000000"/>
            </w:tcBorders>
            <w:hideMark/>
          </w:tcPr>
          <w:p w14:paraId="4B203249" w14:textId="77777777" w:rsidR="00B439BF" w:rsidRPr="00B439BF" w:rsidRDefault="00B439BF" w:rsidP="00173900">
            <w:pPr>
              <w:rPr>
                <w:b/>
                <w:bCs/>
              </w:rPr>
            </w:pPr>
            <w:r w:rsidRPr="00B439BF">
              <w:rPr>
                <w:b/>
                <w:bCs/>
              </w:rPr>
              <w:t>MD Kalam</w:t>
            </w:r>
          </w:p>
          <w:p w14:paraId="2D35F09E" w14:textId="77777777" w:rsidR="00B439BF" w:rsidRPr="00B439BF" w:rsidRDefault="00B439BF" w:rsidP="00173900">
            <w:pPr>
              <w:rPr>
                <w:b/>
                <w:bCs/>
              </w:rPr>
            </w:pPr>
            <w:r w:rsidRPr="00B439BF">
              <w:rPr>
                <w:b/>
                <w:bCs/>
              </w:rPr>
              <w:t>Samuel Ofori</w:t>
            </w:r>
          </w:p>
        </w:tc>
      </w:tr>
      <w:tr w:rsidR="00B439BF" w:rsidRPr="00B439BF" w14:paraId="1CB5E3E0" w14:textId="77777777" w:rsidTr="00173900">
        <w:trPr>
          <w:trHeight w:val="1566"/>
        </w:trPr>
        <w:tc>
          <w:tcPr>
            <w:tcW w:w="2096" w:type="dxa"/>
            <w:tcBorders>
              <w:top w:val="single" w:sz="4" w:space="0" w:color="000000"/>
              <w:left w:val="single" w:sz="4" w:space="0" w:color="000000"/>
              <w:bottom w:val="single" w:sz="4" w:space="0" w:color="000000"/>
              <w:right w:val="single" w:sz="4" w:space="0" w:color="000000"/>
            </w:tcBorders>
            <w:hideMark/>
          </w:tcPr>
          <w:p w14:paraId="40EF1EDF" w14:textId="77777777" w:rsidR="00B439BF" w:rsidRPr="00B439BF" w:rsidRDefault="00B439BF" w:rsidP="00173900">
            <w:pPr>
              <w:jc w:val="both"/>
              <w:rPr>
                <w:b/>
                <w:bCs/>
              </w:rPr>
            </w:pPr>
            <w:r w:rsidRPr="00B439BF">
              <w:rPr>
                <w:b/>
                <w:bCs/>
              </w:rPr>
              <w:t>Assignment Title:</w:t>
            </w:r>
          </w:p>
        </w:tc>
        <w:tc>
          <w:tcPr>
            <w:tcW w:w="3293" w:type="dxa"/>
            <w:tcBorders>
              <w:top w:val="single" w:sz="4" w:space="0" w:color="000000"/>
              <w:left w:val="single" w:sz="4" w:space="0" w:color="000000"/>
              <w:bottom w:val="single" w:sz="4" w:space="0" w:color="000000"/>
              <w:right w:val="single" w:sz="4" w:space="0" w:color="000000"/>
            </w:tcBorders>
          </w:tcPr>
          <w:p w14:paraId="308033B2" w14:textId="77777777" w:rsidR="00B439BF" w:rsidRPr="00B439BF" w:rsidRDefault="00B439BF" w:rsidP="00173900">
            <w:pPr>
              <w:rPr>
                <w:b/>
                <w:bCs/>
              </w:rPr>
            </w:pPr>
            <w:r w:rsidRPr="00B439BF">
              <w:rPr>
                <w:b/>
                <w:bCs/>
              </w:rPr>
              <w:t>Component 1</w:t>
            </w:r>
          </w:p>
          <w:p w14:paraId="414BEF9B" w14:textId="77777777" w:rsidR="00B439BF" w:rsidRPr="00B439BF" w:rsidRDefault="00B439BF" w:rsidP="00173900">
            <w:pPr>
              <w:rPr>
                <w:b/>
                <w:bCs/>
              </w:rPr>
            </w:pPr>
            <w:r w:rsidRPr="00B439BF">
              <w:rPr>
                <w:b/>
                <w:bCs/>
              </w:rPr>
              <w:t>Organisational Culture:</w:t>
            </w:r>
          </w:p>
          <w:p w14:paraId="1933F324" w14:textId="77777777" w:rsidR="00B439BF" w:rsidRPr="00B439BF" w:rsidRDefault="00B439BF" w:rsidP="00173900">
            <w:pPr>
              <w:rPr>
                <w:b/>
                <w:bCs/>
              </w:rPr>
            </w:pPr>
            <w:r w:rsidRPr="00B439BF">
              <w:rPr>
                <w:b/>
                <w:bCs/>
              </w:rPr>
              <w:t>Individual Report</w:t>
            </w:r>
          </w:p>
          <w:p w14:paraId="790359C8" w14:textId="77777777" w:rsidR="00B439BF" w:rsidRPr="00B439BF" w:rsidRDefault="00B439BF" w:rsidP="00173900">
            <w:pPr>
              <w:rPr>
                <w:b/>
                <w:bCs/>
              </w:rPr>
            </w:pPr>
          </w:p>
        </w:tc>
        <w:tc>
          <w:tcPr>
            <w:tcW w:w="2268" w:type="dxa"/>
            <w:tcBorders>
              <w:top w:val="single" w:sz="4" w:space="0" w:color="000000"/>
              <w:left w:val="single" w:sz="4" w:space="0" w:color="000000"/>
              <w:bottom w:val="single" w:sz="4" w:space="0" w:color="000000"/>
              <w:right w:val="single" w:sz="4" w:space="0" w:color="000000"/>
            </w:tcBorders>
            <w:hideMark/>
          </w:tcPr>
          <w:p w14:paraId="10984638" w14:textId="77777777" w:rsidR="00B439BF" w:rsidRPr="00B439BF" w:rsidRDefault="00B439BF" w:rsidP="00173900">
            <w:pPr>
              <w:rPr>
                <w:b/>
                <w:bCs/>
              </w:rPr>
            </w:pPr>
            <w:r w:rsidRPr="00B439BF">
              <w:rPr>
                <w:b/>
                <w:bCs/>
              </w:rPr>
              <w:t>Word</w:t>
            </w:r>
            <w:r w:rsidRPr="00B439BF">
              <w:rPr>
                <w:b/>
                <w:bCs/>
              </w:rPr>
              <w:tab/>
              <w:t>count</w:t>
            </w:r>
            <w:r w:rsidRPr="00B439BF">
              <w:rPr>
                <w:b/>
                <w:bCs/>
              </w:rPr>
              <w:tab/>
              <w:t>(or equivalent):</w:t>
            </w:r>
          </w:p>
        </w:tc>
        <w:tc>
          <w:tcPr>
            <w:tcW w:w="2268" w:type="dxa"/>
            <w:tcBorders>
              <w:top w:val="single" w:sz="4" w:space="0" w:color="000000"/>
              <w:left w:val="single" w:sz="4" w:space="0" w:color="000000"/>
              <w:bottom w:val="single" w:sz="4" w:space="0" w:color="000000"/>
              <w:right w:val="single" w:sz="4" w:space="0" w:color="000000"/>
            </w:tcBorders>
          </w:tcPr>
          <w:p w14:paraId="3CCA8FDC" w14:textId="77777777" w:rsidR="00B439BF" w:rsidRPr="00B439BF" w:rsidRDefault="00B439BF" w:rsidP="00173900">
            <w:pPr>
              <w:rPr>
                <w:b/>
                <w:bCs/>
              </w:rPr>
            </w:pPr>
            <w:r w:rsidRPr="00B439BF">
              <w:rPr>
                <w:b/>
                <w:bCs/>
              </w:rPr>
              <w:t>3,000 ±10%</w:t>
            </w:r>
          </w:p>
          <w:p w14:paraId="41FDC9A2" w14:textId="77777777" w:rsidR="00B439BF" w:rsidRPr="00B439BF" w:rsidRDefault="00B439BF" w:rsidP="00173900">
            <w:pPr>
              <w:rPr>
                <w:b/>
                <w:bCs/>
              </w:rPr>
            </w:pPr>
            <w:r w:rsidRPr="00B439BF">
              <w:rPr>
                <w:b/>
                <w:bCs/>
              </w:rPr>
              <w:t>words</w:t>
            </w:r>
          </w:p>
          <w:p w14:paraId="402D161B" w14:textId="77777777" w:rsidR="00B439BF" w:rsidRPr="00B439BF" w:rsidRDefault="00B439BF" w:rsidP="00173900">
            <w:pPr>
              <w:rPr>
                <w:b/>
                <w:bCs/>
              </w:rPr>
            </w:pPr>
          </w:p>
        </w:tc>
      </w:tr>
      <w:tr w:rsidR="00B439BF" w:rsidRPr="00B439BF" w14:paraId="259020E6" w14:textId="77777777" w:rsidTr="00173900">
        <w:trPr>
          <w:trHeight w:val="1127"/>
        </w:trPr>
        <w:tc>
          <w:tcPr>
            <w:tcW w:w="2096" w:type="dxa"/>
            <w:tcBorders>
              <w:top w:val="single" w:sz="4" w:space="0" w:color="000000"/>
              <w:left w:val="single" w:sz="4" w:space="0" w:color="000000"/>
              <w:bottom w:val="single" w:sz="4" w:space="0" w:color="000000"/>
              <w:right w:val="single" w:sz="4" w:space="0" w:color="000000"/>
            </w:tcBorders>
            <w:hideMark/>
          </w:tcPr>
          <w:p w14:paraId="08F3C898" w14:textId="77777777" w:rsidR="00B439BF" w:rsidRPr="00B439BF" w:rsidRDefault="00B439BF" w:rsidP="00173900">
            <w:pPr>
              <w:jc w:val="both"/>
              <w:rPr>
                <w:b/>
                <w:bCs/>
              </w:rPr>
            </w:pPr>
            <w:r w:rsidRPr="00B439BF">
              <w:rPr>
                <w:b/>
                <w:bCs/>
              </w:rPr>
              <w:t>Submission deadline:</w:t>
            </w:r>
          </w:p>
        </w:tc>
        <w:tc>
          <w:tcPr>
            <w:tcW w:w="3293" w:type="dxa"/>
            <w:tcBorders>
              <w:top w:val="single" w:sz="4" w:space="0" w:color="000000"/>
              <w:left w:val="single" w:sz="4" w:space="0" w:color="000000"/>
              <w:bottom w:val="single" w:sz="4" w:space="0" w:color="000000"/>
              <w:right w:val="single" w:sz="4" w:space="0" w:color="000000"/>
            </w:tcBorders>
            <w:hideMark/>
          </w:tcPr>
          <w:p w14:paraId="0B6315E3" w14:textId="77777777" w:rsidR="00B439BF" w:rsidRPr="00B439BF" w:rsidRDefault="00B439BF" w:rsidP="00173900">
            <w:pPr>
              <w:rPr>
                <w:b/>
                <w:bCs/>
              </w:rPr>
            </w:pPr>
            <w:r w:rsidRPr="00B439BF">
              <w:rPr>
                <w:b/>
                <w:bCs/>
              </w:rPr>
              <w:t>Weekdays/Weekends</w:t>
            </w:r>
          </w:p>
          <w:p w14:paraId="734B4E73" w14:textId="77777777" w:rsidR="00B439BF" w:rsidRPr="00B439BF" w:rsidRDefault="00B439BF" w:rsidP="00173900">
            <w:pPr>
              <w:rPr>
                <w:b/>
                <w:bCs/>
                <w:lang w:val="en-US"/>
              </w:rPr>
            </w:pPr>
            <w:r w:rsidRPr="00B439BF">
              <w:rPr>
                <w:b/>
                <w:bCs/>
              </w:rPr>
              <w:t>13/07/2026</w:t>
            </w:r>
          </w:p>
          <w:p w14:paraId="2B0D7954" w14:textId="77777777" w:rsidR="00B439BF" w:rsidRPr="00B439BF" w:rsidRDefault="00B439BF" w:rsidP="00173900">
            <w:pPr>
              <w:rPr>
                <w:b/>
                <w:bCs/>
              </w:rPr>
            </w:pPr>
            <w:r w:rsidRPr="00B439BF">
              <w:rPr>
                <w:b/>
                <w:bCs/>
              </w:rPr>
              <w:t>14:00 (2PM)</w:t>
            </w:r>
          </w:p>
        </w:tc>
        <w:tc>
          <w:tcPr>
            <w:tcW w:w="2268" w:type="dxa"/>
            <w:tcBorders>
              <w:top w:val="single" w:sz="4" w:space="0" w:color="000000"/>
              <w:left w:val="single" w:sz="4" w:space="0" w:color="000000"/>
              <w:bottom w:val="single" w:sz="4" w:space="0" w:color="000000"/>
              <w:right w:val="single" w:sz="4" w:space="0" w:color="000000"/>
            </w:tcBorders>
            <w:hideMark/>
          </w:tcPr>
          <w:p w14:paraId="3EF4668E" w14:textId="77777777" w:rsidR="00B439BF" w:rsidRPr="00B439BF" w:rsidRDefault="00B439BF" w:rsidP="00173900">
            <w:pPr>
              <w:rPr>
                <w:b/>
                <w:bCs/>
              </w:rPr>
            </w:pPr>
            <w:r w:rsidRPr="00B439BF">
              <w:rPr>
                <w:b/>
                <w:bCs/>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tcPr>
          <w:p w14:paraId="410F23A9" w14:textId="77777777" w:rsidR="00B439BF" w:rsidRPr="00B439BF" w:rsidRDefault="00B439BF" w:rsidP="00173900">
            <w:pPr>
              <w:rPr>
                <w:b/>
                <w:bCs/>
              </w:rPr>
            </w:pPr>
          </w:p>
          <w:p w14:paraId="7CD7EE92" w14:textId="77777777" w:rsidR="00B439BF" w:rsidRPr="00B439BF" w:rsidRDefault="00B439BF" w:rsidP="00173900">
            <w:pPr>
              <w:rPr>
                <w:b/>
                <w:bCs/>
              </w:rPr>
            </w:pPr>
          </w:p>
          <w:p w14:paraId="02E851A0" w14:textId="77777777" w:rsidR="00B439BF" w:rsidRPr="00B439BF" w:rsidRDefault="00B439BF" w:rsidP="00173900">
            <w:pPr>
              <w:rPr>
                <w:b/>
                <w:bCs/>
                <w:lang w:val="en-US"/>
              </w:rPr>
            </w:pPr>
            <w:r w:rsidRPr="00B439BF">
              <w:rPr>
                <w:b/>
                <w:bCs/>
              </w:rPr>
              <w:t>18/08/2026</w:t>
            </w:r>
          </w:p>
        </w:tc>
      </w:tr>
    </w:tbl>
    <w:p w14:paraId="2B87836E" w14:textId="7E511F0F" w:rsidR="003A5502" w:rsidRDefault="00A67F6F" w:rsidP="003545B0">
      <w:pPr>
        <w:rPr>
          <w:b/>
          <w:bCs/>
          <w:lang w:val="en-US"/>
        </w:rPr>
      </w:pPr>
      <w:r>
        <w:rPr>
          <w:noProof/>
        </w:rPr>
        <w:drawing>
          <wp:inline distT="0" distB="0" distL="0" distR="0" wp14:anchorId="09217D2F" wp14:editId="64CC3BEE">
            <wp:extent cx="1816100" cy="600075"/>
            <wp:effectExtent l="0" t="0" r="0" b="9525"/>
            <wp:docPr id="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Discover University of Wales Trinity Saint David"/>
                    <pic:cNvPicPr>
                      <a:picLocks noChangeAspect="1"/>
                    </pic:cNvPicPr>
                  </pic:nvPicPr>
                  <pic:blipFill>
                    <a:blip r:embed="rId6"/>
                    <a:stretch/>
                  </pic:blipFill>
                  <pic:spPr bwMode="auto">
                    <a:xfrm>
                      <a:off x="0" y="0"/>
                      <a:ext cx="1816100" cy="600075"/>
                    </a:xfrm>
                    <a:prstGeom prst="rect">
                      <a:avLst/>
                    </a:prstGeom>
                  </pic:spPr>
                </pic:pic>
              </a:graphicData>
            </a:graphic>
          </wp:inline>
        </w:drawing>
      </w:r>
    </w:p>
    <w:p w14:paraId="42F08447" w14:textId="77777777" w:rsidR="003A5502" w:rsidRDefault="003A5502" w:rsidP="003545B0">
      <w:pPr>
        <w:rPr>
          <w:b/>
          <w:bCs/>
          <w:lang w:val="en-US"/>
        </w:rPr>
      </w:pPr>
    </w:p>
    <w:p w14:paraId="0BA1045D" w14:textId="77777777" w:rsidR="003A5502" w:rsidRDefault="003A5502" w:rsidP="003545B0">
      <w:pPr>
        <w:rPr>
          <w:b/>
          <w:bCs/>
          <w:lang w:val="en-US"/>
        </w:rPr>
      </w:pPr>
    </w:p>
    <w:p w14:paraId="6575D596" w14:textId="77777777" w:rsidR="003A5502" w:rsidRDefault="003A5502" w:rsidP="003545B0">
      <w:pPr>
        <w:rPr>
          <w:b/>
          <w:bCs/>
          <w:lang w:val="en-US"/>
        </w:rPr>
      </w:pPr>
    </w:p>
    <w:p w14:paraId="4CCF7A24" w14:textId="77777777" w:rsidR="003A5502" w:rsidRDefault="003A5502" w:rsidP="003545B0">
      <w:pPr>
        <w:rPr>
          <w:b/>
          <w:bCs/>
          <w:lang w:val="en-US"/>
        </w:rPr>
      </w:pPr>
    </w:p>
    <w:p w14:paraId="25D571E0" w14:textId="77777777" w:rsidR="003A5502" w:rsidRDefault="003A5502" w:rsidP="003545B0">
      <w:pPr>
        <w:rPr>
          <w:b/>
          <w:bCs/>
          <w:lang w:val="en-US"/>
        </w:rPr>
      </w:pPr>
    </w:p>
    <w:p w14:paraId="749D8142" w14:textId="77777777" w:rsidR="003A5502" w:rsidRDefault="003A5502" w:rsidP="003545B0">
      <w:pPr>
        <w:rPr>
          <w:b/>
          <w:bCs/>
          <w:lang w:val="en-US"/>
        </w:rPr>
      </w:pPr>
    </w:p>
    <w:p w14:paraId="6ADF8499" w14:textId="77777777" w:rsidR="003A5502" w:rsidRDefault="003A5502" w:rsidP="003545B0">
      <w:pPr>
        <w:rPr>
          <w:b/>
          <w:bCs/>
          <w:lang w:val="en-US"/>
        </w:rPr>
      </w:pPr>
    </w:p>
    <w:p w14:paraId="364A4E7D" w14:textId="77777777" w:rsidR="003A5502" w:rsidRDefault="003A5502" w:rsidP="003545B0">
      <w:pPr>
        <w:rPr>
          <w:b/>
          <w:bCs/>
          <w:lang w:val="en-US"/>
        </w:rPr>
      </w:pPr>
    </w:p>
    <w:p w14:paraId="52F6EF4B" w14:textId="77777777" w:rsidR="003A5502" w:rsidRDefault="003A5502" w:rsidP="003545B0">
      <w:pPr>
        <w:rPr>
          <w:b/>
          <w:bCs/>
          <w:lang w:val="en-US"/>
        </w:rPr>
      </w:pPr>
    </w:p>
    <w:p w14:paraId="4A32F84B" w14:textId="77777777" w:rsidR="003A5502" w:rsidRDefault="003A5502" w:rsidP="003545B0">
      <w:pPr>
        <w:rPr>
          <w:b/>
          <w:bCs/>
          <w:lang w:val="en-US"/>
        </w:rPr>
      </w:pPr>
    </w:p>
    <w:p w14:paraId="7090D996" w14:textId="77777777" w:rsidR="003A5502" w:rsidRDefault="003A5502" w:rsidP="003545B0">
      <w:pPr>
        <w:rPr>
          <w:b/>
          <w:bCs/>
          <w:lang w:val="en-US"/>
        </w:rPr>
      </w:pPr>
    </w:p>
    <w:p w14:paraId="70A3B909" w14:textId="77777777" w:rsidR="003A5502" w:rsidRDefault="003A5502" w:rsidP="003545B0">
      <w:pPr>
        <w:rPr>
          <w:b/>
          <w:bCs/>
          <w:lang w:val="en-US"/>
        </w:rPr>
      </w:pPr>
    </w:p>
    <w:p w14:paraId="677E8BC5" w14:textId="77777777" w:rsidR="003A5502" w:rsidRDefault="003A5502" w:rsidP="003545B0">
      <w:pPr>
        <w:rPr>
          <w:b/>
          <w:bCs/>
          <w:lang w:val="en-US"/>
        </w:rPr>
      </w:pPr>
    </w:p>
    <w:p w14:paraId="2CB0F29D" w14:textId="77777777" w:rsidR="003A5502" w:rsidRDefault="003A5502" w:rsidP="003545B0">
      <w:pPr>
        <w:rPr>
          <w:b/>
          <w:bCs/>
          <w:lang w:val="en-US"/>
        </w:rPr>
      </w:pPr>
    </w:p>
    <w:p w14:paraId="20243FC3" w14:textId="77777777" w:rsidR="003A5502" w:rsidRDefault="003A5502" w:rsidP="003545B0">
      <w:pPr>
        <w:rPr>
          <w:b/>
          <w:bCs/>
          <w:lang w:val="en-US"/>
        </w:rPr>
      </w:pPr>
    </w:p>
    <w:p w14:paraId="36AF75EC" w14:textId="77777777" w:rsidR="003A5502" w:rsidRDefault="003A5502" w:rsidP="003545B0">
      <w:pPr>
        <w:rPr>
          <w:b/>
          <w:bCs/>
          <w:lang w:val="en-US"/>
        </w:rPr>
      </w:pPr>
    </w:p>
    <w:p w14:paraId="63FB1EDB" w14:textId="77777777" w:rsidR="003A5502" w:rsidRDefault="003A5502" w:rsidP="003545B0">
      <w:pPr>
        <w:rPr>
          <w:b/>
          <w:bCs/>
          <w:lang w:val="en-US"/>
        </w:rPr>
      </w:pPr>
    </w:p>
    <w:p w14:paraId="1AEE8FB0" w14:textId="4697CF6E" w:rsidR="003A5502" w:rsidRDefault="003A5502" w:rsidP="00DC539C">
      <w:pPr>
        <w:rPr>
          <w:b/>
          <w:bCs/>
          <w:lang w:val="en-US"/>
        </w:rPr>
      </w:pPr>
    </w:p>
    <w:p w14:paraId="771F0C95" w14:textId="0FECFC0A" w:rsidR="00163309" w:rsidRDefault="00163309" w:rsidP="00D139D9">
      <w:pPr>
        <w:rPr>
          <w:b/>
          <w:bCs/>
          <w:lang w:val="en-US"/>
        </w:rPr>
      </w:pPr>
    </w:p>
    <w:sdt>
      <w:sdtPr>
        <w:rPr>
          <w:rFonts w:asciiTheme="minorHAnsi" w:eastAsiaTheme="minorHAnsi" w:hAnsiTheme="minorHAnsi" w:cstheme="minorBidi"/>
          <w:color w:val="auto"/>
          <w:kern w:val="2"/>
          <w:sz w:val="24"/>
          <w:szCs w:val="24"/>
          <w:lang w:eastAsia="en-US"/>
          <w14:ligatures w14:val="standardContextual"/>
        </w:rPr>
        <w:id w:val="-520559835"/>
        <w:docPartObj>
          <w:docPartGallery w:val="Table of Contents"/>
          <w:docPartUnique/>
        </w:docPartObj>
      </w:sdtPr>
      <w:sdtEndPr>
        <w:rPr>
          <w:b/>
          <w:bCs/>
        </w:rPr>
      </w:sdtEndPr>
      <w:sdtContent>
        <w:p w14:paraId="40AA2C17" w14:textId="3CED23A0" w:rsidR="00293C12" w:rsidRDefault="00293C12">
          <w:pPr>
            <w:pStyle w:val="TOCHeading"/>
          </w:pPr>
          <w:r>
            <w:t>Contents</w:t>
          </w:r>
        </w:p>
        <w:p w14:paraId="14B18098" w14:textId="491E8A80" w:rsidR="00687751" w:rsidRDefault="00293C1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929271" w:history="1">
            <w:r w:rsidR="00687751" w:rsidRPr="00F40D8D">
              <w:rPr>
                <w:rStyle w:val="Hyperlink"/>
                <w:noProof/>
              </w:rPr>
              <w:t>Introduction</w:t>
            </w:r>
            <w:r w:rsidR="00687751">
              <w:rPr>
                <w:noProof/>
                <w:webHidden/>
              </w:rPr>
              <w:tab/>
            </w:r>
            <w:r w:rsidR="00687751">
              <w:rPr>
                <w:noProof/>
                <w:webHidden/>
              </w:rPr>
              <w:fldChar w:fldCharType="begin"/>
            </w:r>
            <w:r w:rsidR="00687751">
              <w:rPr>
                <w:noProof/>
                <w:webHidden/>
              </w:rPr>
              <w:instrText xml:space="preserve"> PAGEREF _Toc233929271 \h </w:instrText>
            </w:r>
            <w:r w:rsidR="00687751">
              <w:rPr>
                <w:noProof/>
                <w:webHidden/>
              </w:rPr>
            </w:r>
            <w:r w:rsidR="00687751">
              <w:rPr>
                <w:noProof/>
                <w:webHidden/>
              </w:rPr>
              <w:fldChar w:fldCharType="separate"/>
            </w:r>
            <w:r w:rsidR="00687751">
              <w:rPr>
                <w:noProof/>
                <w:webHidden/>
              </w:rPr>
              <w:t>3</w:t>
            </w:r>
            <w:r w:rsidR="00687751">
              <w:rPr>
                <w:noProof/>
                <w:webHidden/>
              </w:rPr>
              <w:fldChar w:fldCharType="end"/>
            </w:r>
          </w:hyperlink>
        </w:p>
        <w:p w14:paraId="789F0961" w14:textId="47904399" w:rsidR="00687751" w:rsidRDefault="00687751">
          <w:pPr>
            <w:pStyle w:val="TOC1"/>
            <w:tabs>
              <w:tab w:val="right" w:leader="dot" w:pos="9016"/>
            </w:tabs>
            <w:rPr>
              <w:rFonts w:eastAsiaTheme="minorEastAsia"/>
              <w:noProof/>
              <w:lang w:eastAsia="en-GB"/>
            </w:rPr>
          </w:pPr>
          <w:hyperlink w:anchor="_Toc233929272" w:history="1">
            <w:r w:rsidRPr="00F40D8D">
              <w:rPr>
                <w:rStyle w:val="Hyperlink"/>
                <w:noProof/>
                <w:lang w:val="en-US"/>
              </w:rPr>
              <w:t>Organisational Culture of [British Airways]</w:t>
            </w:r>
            <w:r>
              <w:rPr>
                <w:noProof/>
                <w:webHidden/>
              </w:rPr>
              <w:tab/>
            </w:r>
            <w:r>
              <w:rPr>
                <w:noProof/>
                <w:webHidden/>
              </w:rPr>
              <w:fldChar w:fldCharType="begin"/>
            </w:r>
            <w:r>
              <w:rPr>
                <w:noProof/>
                <w:webHidden/>
              </w:rPr>
              <w:instrText xml:space="preserve"> PAGEREF _Toc233929272 \h </w:instrText>
            </w:r>
            <w:r>
              <w:rPr>
                <w:noProof/>
                <w:webHidden/>
              </w:rPr>
            </w:r>
            <w:r>
              <w:rPr>
                <w:noProof/>
                <w:webHidden/>
              </w:rPr>
              <w:fldChar w:fldCharType="separate"/>
            </w:r>
            <w:r>
              <w:rPr>
                <w:noProof/>
                <w:webHidden/>
              </w:rPr>
              <w:t>4</w:t>
            </w:r>
            <w:r>
              <w:rPr>
                <w:noProof/>
                <w:webHidden/>
              </w:rPr>
              <w:fldChar w:fldCharType="end"/>
            </w:r>
          </w:hyperlink>
        </w:p>
        <w:p w14:paraId="0837B6FE" w14:textId="74E08CB9" w:rsidR="00687751" w:rsidRDefault="00687751">
          <w:pPr>
            <w:pStyle w:val="TOC1"/>
            <w:tabs>
              <w:tab w:val="right" w:leader="dot" w:pos="9016"/>
            </w:tabs>
            <w:rPr>
              <w:rFonts w:eastAsiaTheme="minorEastAsia"/>
              <w:noProof/>
              <w:lang w:eastAsia="en-GB"/>
            </w:rPr>
          </w:pPr>
          <w:hyperlink w:anchor="_Toc233929273" w:history="1">
            <w:r w:rsidRPr="00F40D8D">
              <w:rPr>
                <w:rStyle w:val="Hyperlink"/>
                <w:noProof/>
                <w:lang w:val="en-US"/>
              </w:rPr>
              <w:t>Influence of Culture on Structure and Decision-Making:</w:t>
            </w:r>
            <w:r>
              <w:rPr>
                <w:noProof/>
                <w:webHidden/>
              </w:rPr>
              <w:tab/>
            </w:r>
            <w:r>
              <w:rPr>
                <w:noProof/>
                <w:webHidden/>
              </w:rPr>
              <w:fldChar w:fldCharType="begin"/>
            </w:r>
            <w:r>
              <w:rPr>
                <w:noProof/>
                <w:webHidden/>
              </w:rPr>
              <w:instrText xml:space="preserve"> PAGEREF _Toc233929273 \h </w:instrText>
            </w:r>
            <w:r>
              <w:rPr>
                <w:noProof/>
                <w:webHidden/>
              </w:rPr>
            </w:r>
            <w:r>
              <w:rPr>
                <w:noProof/>
                <w:webHidden/>
              </w:rPr>
              <w:fldChar w:fldCharType="separate"/>
            </w:r>
            <w:r>
              <w:rPr>
                <w:noProof/>
                <w:webHidden/>
              </w:rPr>
              <w:t>5</w:t>
            </w:r>
            <w:r>
              <w:rPr>
                <w:noProof/>
                <w:webHidden/>
              </w:rPr>
              <w:fldChar w:fldCharType="end"/>
            </w:r>
          </w:hyperlink>
        </w:p>
        <w:p w14:paraId="5C73DF5A" w14:textId="03021A97" w:rsidR="00687751" w:rsidRDefault="00687751">
          <w:pPr>
            <w:pStyle w:val="TOC1"/>
            <w:tabs>
              <w:tab w:val="right" w:leader="dot" w:pos="9016"/>
            </w:tabs>
            <w:rPr>
              <w:rFonts w:eastAsiaTheme="minorEastAsia"/>
              <w:noProof/>
              <w:lang w:eastAsia="en-GB"/>
            </w:rPr>
          </w:pPr>
          <w:hyperlink w:anchor="_Toc233929274" w:history="1">
            <w:r w:rsidRPr="00F40D8D">
              <w:rPr>
                <w:rStyle w:val="Hyperlink"/>
                <w:noProof/>
              </w:rPr>
              <w:t>Identifying BA’s culture using Schein, Handy and Hofstede</w:t>
            </w:r>
            <w:r>
              <w:rPr>
                <w:noProof/>
                <w:webHidden/>
              </w:rPr>
              <w:tab/>
            </w:r>
            <w:r>
              <w:rPr>
                <w:noProof/>
                <w:webHidden/>
              </w:rPr>
              <w:fldChar w:fldCharType="begin"/>
            </w:r>
            <w:r>
              <w:rPr>
                <w:noProof/>
                <w:webHidden/>
              </w:rPr>
              <w:instrText xml:space="preserve"> PAGEREF _Toc233929274 \h </w:instrText>
            </w:r>
            <w:r>
              <w:rPr>
                <w:noProof/>
                <w:webHidden/>
              </w:rPr>
            </w:r>
            <w:r>
              <w:rPr>
                <w:noProof/>
                <w:webHidden/>
              </w:rPr>
              <w:fldChar w:fldCharType="separate"/>
            </w:r>
            <w:r>
              <w:rPr>
                <w:noProof/>
                <w:webHidden/>
              </w:rPr>
              <w:t>6</w:t>
            </w:r>
            <w:r>
              <w:rPr>
                <w:noProof/>
                <w:webHidden/>
              </w:rPr>
              <w:fldChar w:fldCharType="end"/>
            </w:r>
          </w:hyperlink>
        </w:p>
        <w:p w14:paraId="644C588F" w14:textId="03E3AC35" w:rsidR="00687751" w:rsidRDefault="00687751">
          <w:pPr>
            <w:pStyle w:val="TOC1"/>
            <w:tabs>
              <w:tab w:val="right" w:leader="dot" w:pos="9016"/>
            </w:tabs>
            <w:rPr>
              <w:rFonts w:eastAsiaTheme="minorEastAsia"/>
              <w:noProof/>
              <w:lang w:eastAsia="en-GB"/>
            </w:rPr>
          </w:pPr>
          <w:hyperlink w:anchor="_Toc233929275" w:history="1">
            <w:r w:rsidRPr="00F40D8D">
              <w:rPr>
                <w:rStyle w:val="Hyperlink"/>
                <w:noProof/>
              </w:rPr>
              <w:t>Culture and adaptation to the external environment</w:t>
            </w:r>
            <w:r>
              <w:rPr>
                <w:noProof/>
                <w:webHidden/>
              </w:rPr>
              <w:tab/>
            </w:r>
            <w:r>
              <w:rPr>
                <w:noProof/>
                <w:webHidden/>
              </w:rPr>
              <w:fldChar w:fldCharType="begin"/>
            </w:r>
            <w:r>
              <w:rPr>
                <w:noProof/>
                <w:webHidden/>
              </w:rPr>
              <w:instrText xml:space="preserve"> PAGEREF _Toc233929275 \h </w:instrText>
            </w:r>
            <w:r>
              <w:rPr>
                <w:noProof/>
                <w:webHidden/>
              </w:rPr>
            </w:r>
            <w:r>
              <w:rPr>
                <w:noProof/>
                <w:webHidden/>
              </w:rPr>
              <w:fldChar w:fldCharType="separate"/>
            </w:r>
            <w:r>
              <w:rPr>
                <w:noProof/>
                <w:webHidden/>
              </w:rPr>
              <w:t>8</w:t>
            </w:r>
            <w:r>
              <w:rPr>
                <w:noProof/>
                <w:webHidden/>
              </w:rPr>
              <w:fldChar w:fldCharType="end"/>
            </w:r>
          </w:hyperlink>
        </w:p>
        <w:p w14:paraId="5FEE501F" w14:textId="775CE507" w:rsidR="00687751" w:rsidRDefault="00687751">
          <w:pPr>
            <w:pStyle w:val="TOC1"/>
            <w:tabs>
              <w:tab w:val="right" w:leader="dot" w:pos="9016"/>
            </w:tabs>
            <w:rPr>
              <w:rFonts w:eastAsiaTheme="minorEastAsia"/>
              <w:noProof/>
              <w:lang w:eastAsia="en-GB"/>
            </w:rPr>
          </w:pPr>
          <w:hyperlink w:anchor="_Toc233929276" w:history="1">
            <w:r w:rsidRPr="00F40D8D">
              <w:rPr>
                <w:rStyle w:val="Hyperlink"/>
                <w:noProof/>
              </w:rPr>
              <w:t>Culture as a barrier to effective organisational functioning</w:t>
            </w:r>
            <w:r>
              <w:rPr>
                <w:noProof/>
                <w:webHidden/>
              </w:rPr>
              <w:tab/>
            </w:r>
            <w:r>
              <w:rPr>
                <w:noProof/>
                <w:webHidden/>
              </w:rPr>
              <w:fldChar w:fldCharType="begin"/>
            </w:r>
            <w:r>
              <w:rPr>
                <w:noProof/>
                <w:webHidden/>
              </w:rPr>
              <w:instrText xml:space="preserve"> PAGEREF _Toc233929276 \h </w:instrText>
            </w:r>
            <w:r>
              <w:rPr>
                <w:noProof/>
                <w:webHidden/>
              </w:rPr>
            </w:r>
            <w:r>
              <w:rPr>
                <w:noProof/>
                <w:webHidden/>
              </w:rPr>
              <w:fldChar w:fldCharType="separate"/>
            </w:r>
            <w:r>
              <w:rPr>
                <w:noProof/>
                <w:webHidden/>
              </w:rPr>
              <w:t>9</w:t>
            </w:r>
            <w:r>
              <w:rPr>
                <w:noProof/>
                <w:webHidden/>
              </w:rPr>
              <w:fldChar w:fldCharType="end"/>
            </w:r>
          </w:hyperlink>
        </w:p>
        <w:p w14:paraId="54849DDC" w14:textId="2C128550" w:rsidR="00687751" w:rsidRDefault="00687751">
          <w:pPr>
            <w:pStyle w:val="TOC1"/>
            <w:tabs>
              <w:tab w:val="right" w:leader="dot" w:pos="9016"/>
            </w:tabs>
            <w:rPr>
              <w:rFonts w:eastAsiaTheme="minorEastAsia"/>
              <w:noProof/>
              <w:lang w:eastAsia="en-GB"/>
            </w:rPr>
          </w:pPr>
          <w:hyperlink w:anchor="_Toc233929277" w:history="1">
            <w:r w:rsidRPr="00F40D8D">
              <w:rPr>
                <w:rStyle w:val="Hyperlink"/>
                <w:noProof/>
              </w:rPr>
              <w:t>Impact of organisational culture on performance</w:t>
            </w:r>
            <w:r>
              <w:rPr>
                <w:noProof/>
                <w:webHidden/>
              </w:rPr>
              <w:tab/>
            </w:r>
            <w:r>
              <w:rPr>
                <w:noProof/>
                <w:webHidden/>
              </w:rPr>
              <w:fldChar w:fldCharType="begin"/>
            </w:r>
            <w:r>
              <w:rPr>
                <w:noProof/>
                <w:webHidden/>
              </w:rPr>
              <w:instrText xml:space="preserve"> PAGEREF _Toc233929277 \h </w:instrText>
            </w:r>
            <w:r>
              <w:rPr>
                <w:noProof/>
                <w:webHidden/>
              </w:rPr>
            </w:r>
            <w:r>
              <w:rPr>
                <w:noProof/>
                <w:webHidden/>
              </w:rPr>
              <w:fldChar w:fldCharType="separate"/>
            </w:r>
            <w:r>
              <w:rPr>
                <w:noProof/>
                <w:webHidden/>
              </w:rPr>
              <w:t>10</w:t>
            </w:r>
            <w:r>
              <w:rPr>
                <w:noProof/>
                <w:webHidden/>
              </w:rPr>
              <w:fldChar w:fldCharType="end"/>
            </w:r>
          </w:hyperlink>
        </w:p>
        <w:p w14:paraId="7EA8F0A3" w14:textId="20E066B1" w:rsidR="00687751" w:rsidRDefault="00687751">
          <w:pPr>
            <w:pStyle w:val="TOC1"/>
            <w:tabs>
              <w:tab w:val="right" w:leader="dot" w:pos="9016"/>
            </w:tabs>
            <w:rPr>
              <w:rFonts w:eastAsiaTheme="minorEastAsia"/>
              <w:noProof/>
              <w:lang w:eastAsia="en-GB"/>
            </w:rPr>
          </w:pPr>
          <w:hyperlink w:anchor="_Toc233929278" w:history="1">
            <w:r w:rsidRPr="00F40D8D">
              <w:rPr>
                <w:rStyle w:val="Hyperlink"/>
                <w:noProof/>
              </w:rPr>
              <w:t>Recommendations for improving BA’s organisational culture</w:t>
            </w:r>
            <w:r>
              <w:rPr>
                <w:noProof/>
                <w:webHidden/>
              </w:rPr>
              <w:tab/>
            </w:r>
            <w:r>
              <w:rPr>
                <w:noProof/>
                <w:webHidden/>
              </w:rPr>
              <w:fldChar w:fldCharType="begin"/>
            </w:r>
            <w:r>
              <w:rPr>
                <w:noProof/>
                <w:webHidden/>
              </w:rPr>
              <w:instrText xml:space="preserve"> PAGEREF _Toc233929278 \h </w:instrText>
            </w:r>
            <w:r>
              <w:rPr>
                <w:noProof/>
                <w:webHidden/>
              </w:rPr>
            </w:r>
            <w:r>
              <w:rPr>
                <w:noProof/>
                <w:webHidden/>
              </w:rPr>
              <w:fldChar w:fldCharType="separate"/>
            </w:r>
            <w:r>
              <w:rPr>
                <w:noProof/>
                <w:webHidden/>
              </w:rPr>
              <w:t>11</w:t>
            </w:r>
            <w:r>
              <w:rPr>
                <w:noProof/>
                <w:webHidden/>
              </w:rPr>
              <w:fldChar w:fldCharType="end"/>
            </w:r>
          </w:hyperlink>
        </w:p>
        <w:p w14:paraId="322496C0" w14:textId="63EDA5F7" w:rsidR="00687751" w:rsidRDefault="00687751">
          <w:pPr>
            <w:pStyle w:val="TOC1"/>
            <w:tabs>
              <w:tab w:val="right" w:leader="dot" w:pos="9016"/>
            </w:tabs>
            <w:rPr>
              <w:rFonts w:eastAsiaTheme="minorEastAsia"/>
              <w:noProof/>
              <w:lang w:eastAsia="en-GB"/>
            </w:rPr>
          </w:pPr>
          <w:hyperlink w:anchor="_Toc233929279" w:history="1">
            <w:r w:rsidRPr="00F40D8D">
              <w:rPr>
                <w:rStyle w:val="Hyperlink"/>
                <w:noProof/>
                <w:lang w:val="en-US"/>
              </w:rPr>
              <w:t>Conclusion</w:t>
            </w:r>
            <w:r>
              <w:rPr>
                <w:noProof/>
                <w:webHidden/>
              </w:rPr>
              <w:tab/>
            </w:r>
            <w:r>
              <w:rPr>
                <w:noProof/>
                <w:webHidden/>
              </w:rPr>
              <w:fldChar w:fldCharType="begin"/>
            </w:r>
            <w:r>
              <w:rPr>
                <w:noProof/>
                <w:webHidden/>
              </w:rPr>
              <w:instrText xml:space="preserve"> PAGEREF _Toc233929279 \h </w:instrText>
            </w:r>
            <w:r>
              <w:rPr>
                <w:noProof/>
                <w:webHidden/>
              </w:rPr>
            </w:r>
            <w:r>
              <w:rPr>
                <w:noProof/>
                <w:webHidden/>
              </w:rPr>
              <w:fldChar w:fldCharType="separate"/>
            </w:r>
            <w:r>
              <w:rPr>
                <w:noProof/>
                <w:webHidden/>
              </w:rPr>
              <w:t>13</w:t>
            </w:r>
            <w:r>
              <w:rPr>
                <w:noProof/>
                <w:webHidden/>
              </w:rPr>
              <w:fldChar w:fldCharType="end"/>
            </w:r>
          </w:hyperlink>
        </w:p>
        <w:p w14:paraId="40B80F34" w14:textId="6BD66AC3" w:rsidR="00687751" w:rsidRDefault="00687751">
          <w:pPr>
            <w:pStyle w:val="TOC1"/>
            <w:tabs>
              <w:tab w:val="right" w:leader="dot" w:pos="9016"/>
            </w:tabs>
            <w:rPr>
              <w:rFonts w:eastAsiaTheme="minorEastAsia"/>
              <w:noProof/>
              <w:lang w:eastAsia="en-GB"/>
            </w:rPr>
          </w:pPr>
          <w:hyperlink w:anchor="_Toc233929280" w:history="1">
            <w:r w:rsidRPr="00F40D8D">
              <w:rPr>
                <w:rStyle w:val="Hyperlink"/>
                <w:noProof/>
                <w:lang w:val="en-US"/>
              </w:rPr>
              <w:t>References</w:t>
            </w:r>
            <w:r>
              <w:rPr>
                <w:noProof/>
                <w:webHidden/>
              </w:rPr>
              <w:tab/>
            </w:r>
            <w:r>
              <w:rPr>
                <w:noProof/>
                <w:webHidden/>
              </w:rPr>
              <w:fldChar w:fldCharType="begin"/>
            </w:r>
            <w:r>
              <w:rPr>
                <w:noProof/>
                <w:webHidden/>
              </w:rPr>
              <w:instrText xml:space="preserve"> PAGEREF _Toc233929280 \h </w:instrText>
            </w:r>
            <w:r>
              <w:rPr>
                <w:noProof/>
                <w:webHidden/>
              </w:rPr>
            </w:r>
            <w:r>
              <w:rPr>
                <w:noProof/>
                <w:webHidden/>
              </w:rPr>
              <w:fldChar w:fldCharType="separate"/>
            </w:r>
            <w:r>
              <w:rPr>
                <w:noProof/>
                <w:webHidden/>
              </w:rPr>
              <w:t>14</w:t>
            </w:r>
            <w:r>
              <w:rPr>
                <w:noProof/>
                <w:webHidden/>
              </w:rPr>
              <w:fldChar w:fldCharType="end"/>
            </w:r>
          </w:hyperlink>
        </w:p>
        <w:p w14:paraId="5B6A4F3D" w14:textId="702C145B" w:rsidR="00293C12" w:rsidRDefault="00293C12">
          <w:r>
            <w:rPr>
              <w:b/>
              <w:bCs/>
            </w:rPr>
            <w:fldChar w:fldCharType="end"/>
          </w:r>
        </w:p>
      </w:sdtContent>
    </w:sdt>
    <w:p w14:paraId="1806B506" w14:textId="77777777" w:rsidR="009C6B5B" w:rsidRPr="009B3B5A" w:rsidRDefault="009C6B5B" w:rsidP="009C6B5B">
      <w:pPr>
        <w:rPr>
          <w:b/>
          <w:bCs/>
        </w:rPr>
      </w:pPr>
    </w:p>
    <w:p w14:paraId="162085B9" w14:textId="77777777" w:rsidR="009C6B5B" w:rsidRDefault="009C6B5B" w:rsidP="009C6B5B">
      <w:pPr>
        <w:rPr>
          <w:b/>
          <w:bCs/>
        </w:rPr>
      </w:pPr>
    </w:p>
    <w:p w14:paraId="17F5CBAC" w14:textId="77777777" w:rsidR="009C6B5B" w:rsidRPr="009861DE" w:rsidRDefault="009C6B5B" w:rsidP="009C6B5B">
      <w:pPr>
        <w:rPr>
          <w:b/>
          <w:bCs/>
        </w:rPr>
      </w:pPr>
    </w:p>
    <w:p w14:paraId="67FD8E55" w14:textId="77777777" w:rsidR="009C6B5B" w:rsidRPr="009B3B5A" w:rsidRDefault="009C6B5B" w:rsidP="00636523">
      <w:pPr>
        <w:rPr>
          <w:b/>
          <w:bCs/>
        </w:rPr>
      </w:pPr>
    </w:p>
    <w:p w14:paraId="4ECC7A1A" w14:textId="77777777" w:rsidR="00636523" w:rsidRPr="008215D5" w:rsidRDefault="00636523" w:rsidP="00636523"/>
    <w:p w14:paraId="37888F5A" w14:textId="77777777" w:rsidR="00636523" w:rsidRPr="00EE1D01" w:rsidRDefault="00636523" w:rsidP="002C4D50">
      <w:pPr>
        <w:rPr>
          <w:lang w:val="en-US"/>
        </w:rPr>
      </w:pPr>
    </w:p>
    <w:p w14:paraId="4F49FA84" w14:textId="77777777" w:rsidR="002C4D50" w:rsidRPr="00EE1D01" w:rsidRDefault="002C4D50" w:rsidP="002C4D50">
      <w:pPr>
        <w:rPr>
          <w:b/>
          <w:bCs/>
          <w:lang w:val="en-US"/>
        </w:rPr>
      </w:pPr>
    </w:p>
    <w:p w14:paraId="42D13D25" w14:textId="77777777" w:rsidR="002C4D50" w:rsidRDefault="002C4D50" w:rsidP="003545B0">
      <w:pPr>
        <w:rPr>
          <w:b/>
          <w:bCs/>
        </w:rPr>
      </w:pPr>
    </w:p>
    <w:p w14:paraId="5D61F701" w14:textId="77777777" w:rsidR="002C4D50" w:rsidRPr="003545B0" w:rsidRDefault="002C4D50" w:rsidP="003545B0">
      <w:pPr>
        <w:rPr>
          <w:b/>
          <w:bCs/>
          <w:lang w:val="en-US"/>
        </w:rPr>
      </w:pPr>
    </w:p>
    <w:p w14:paraId="2DC26593" w14:textId="77777777" w:rsidR="00C00D88" w:rsidRDefault="00C00D88">
      <w:pPr>
        <w:rPr>
          <w:b/>
          <w:bCs/>
        </w:rPr>
      </w:pPr>
    </w:p>
    <w:p w14:paraId="21FBB46B" w14:textId="77777777" w:rsidR="003545B0" w:rsidRDefault="003545B0">
      <w:pPr>
        <w:rPr>
          <w:b/>
          <w:bCs/>
        </w:rPr>
      </w:pPr>
    </w:p>
    <w:p w14:paraId="09BFA7EF" w14:textId="77777777" w:rsidR="003545B0" w:rsidRDefault="003545B0">
      <w:pPr>
        <w:rPr>
          <w:b/>
          <w:bCs/>
        </w:rPr>
      </w:pPr>
    </w:p>
    <w:p w14:paraId="7015179F" w14:textId="77777777" w:rsidR="003545B0" w:rsidRDefault="003545B0">
      <w:pPr>
        <w:rPr>
          <w:b/>
          <w:bCs/>
        </w:rPr>
      </w:pPr>
    </w:p>
    <w:p w14:paraId="29AB1446" w14:textId="77777777" w:rsidR="003545B0" w:rsidRDefault="003545B0">
      <w:pPr>
        <w:rPr>
          <w:b/>
          <w:bCs/>
        </w:rPr>
      </w:pPr>
    </w:p>
    <w:p w14:paraId="57901A65" w14:textId="77777777" w:rsidR="003545B0" w:rsidRDefault="003545B0">
      <w:pPr>
        <w:rPr>
          <w:b/>
          <w:bCs/>
        </w:rPr>
      </w:pPr>
    </w:p>
    <w:p w14:paraId="2982359C" w14:textId="77777777" w:rsidR="003545B0" w:rsidRDefault="003545B0">
      <w:pPr>
        <w:rPr>
          <w:b/>
          <w:bCs/>
        </w:rPr>
      </w:pPr>
    </w:p>
    <w:p w14:paraId="16DB54F6" w14:textId="77777777" w:rsidR="003545B0" w:rsidRDefault="003545B0">
      <w:pPr>
        <w:rPr>
          <w:b/>
          <w:bCs/>
        </w:rPr>
      </w:pPr>
    </w:p>
    <w:p w14:paraId="635744AD" w14:textId="77777777" w:rsidR="003545B0" w:rsidRDefault="003545B0">
      <w:pPr>
        <w:rPr>
          <w:b/>
          <w:bCs/>
        </w:rPr>
      </w:pPr>
    </w:p>
    <w:p w14:paraId="648CEA42" w14:textId="77777777" w:rsidR="003545B0" w:rsidRDefault="003545B0">
      <w:pPr>
        <w:rPr>
          <w:b/>
          <w:bCs/>
        </w:rPr>
      </w:pPr>
    </w:p>
    <w:p w14:paraId="694088C7" w14:textId="77777777" w:rsidR="003545B0" w:rsidRDefault="003545B0">
      <w:pPr>
        <w:rPr>
          <w:b/>
          <w:bCs/>
        </w:rPr>
      </w:pPr>
    </w:p>
    <w:p w14:paraId="12DC039C" w14:textId="77777777" w:rsidR="003545B0" w:rsidRDefault="003545B0">
      <w:pPr>
        <w:rPr>
          <w:b/>
          <w:bCs/>
        </w:rPr>
      </w:pPr>
    </w:p>
    <w:p w14:paraId="4AB6B283" w14:textId="77777777" w:rsidR="003545B0" w:rsidRDefault="003545B0">
      <w:pPr>
        <w:rPr>
          <w:b/>
          <w:bCs/>
        </w:rPr>
      </w:pPr>
    </w:p>
    <w:p w14:paraId="22CDEA34" w14:textId="77777777" w:rsidR="003545B0" w:rsidRDefault="003545B0">
      <w:pPr>
        <w:rPr>
          <w:b/>
          <w:bCs/>
        </w:rPr>
      </w:pPr>
    </w:p>
    <w:p w14:paraId="6BC666C9" w14:textId="77777777" w:rsidR="003545B0" w:rsidRDefault="003545B0">
      <w:pPr>
        <w:rPr>
          <w:b/>
          <w:bCs/>
        </w:rPr>
      </w:pPr>
    </w:p>
    <w:p w14:paraId="0D6BAF23" w14:textId="77777777" w:rsidR="003545B0" w:rsidRDefault="003545B0">
      <w:pPr>
        <w:rPr>
          <w:b/>
          <w:bCs/>
        </w:rPr>
      </w:pPr>
    </w:p>
    <w:p w14:paraId="35BA552C" w14:textId="77777777" w:rsidR="003545B0" w:rsidRDefault="003545B0">
      <w:pPr>
        <w:rPr>
          <w:b/>
          <w:bCs/>
        </w:rPr>
      </w:pPr>
    </w:p>
    <w:p w14:paraId="7CAED5BD" w14:textId="77777777" w:rsidR="003545B0" w:rsidRDefault="003545B0">
      <w:pPr>
        <w:rPr>
          <w:b/>
          <w:bCs/>
        </w:rPr>
      </w:pPr>
    </w:p>
    <w:p w14:paraId="7D8446CE" w14:textId="77777777" w:rsidR="003545B0" w:rsidRDefault="003545B0">
      <w:pPr>
        <w:rPr>
          <w:b/>
          <w:bCs/>
        </w:rPr>
      </w:pPr>
    </w:p>
    <w:p w14:paraId="6D369811" w14:textId="77777777" w:rsidR="003545B0" w:rsidRDefault="003545B0">
      <w:pPr>
        <w:rPr>
          <w:b/>
          <w:bCs/>
        </w:rPr>
      </w:pPr>
    </w:p>
    <w:p w14:paraId="634367C1" w14:textId="1D3596D8" w:rsidR="000C0B72" w:rsidRDefault="000C0B72" w:rsidP="002F1D7A">
      <w:pPr>
        <w:pStyle w:val="Heading1"/>
      </w:pPr>
      <w:bookmarkStart w:id="0" w:name="_Toc233929271"/>
      <w:r w:rsidRPr="000C0B72">
        <w:t>Introduction:</w:t>
      </w:r>
      <w:bookmarkEnd w:id="0"/>
    </w:p>
    <w:p w14:paraId="420EFDE6" w14:textId="66EEC611" w:rsidR="000C0B72" w:rsidRDefault="000C0B72">
      <w:r>
        <w:t>Organisational culture is widely seen as one of the most important ways to understand how organisations behave, perform and respond to change. It reflects the shared values, assumptions and everyday norms that influence how people think and act at work.</w:t>
      </w:r>
      <w:r w:rsidR="00DD5FC6">
        <w:t xml:space="preserve"> Mullins and Christy (2016) argue that culture pervasively influences decision making, organisational structure, motivation, job satisfaction and control. In large and complex organisations culture is not something operating in the background, it is a key mechanism leaders rely upon to align employees with strategic goals.</w:t>
      </w:r>
    </w:p>
    <w:p w14:paraId="0785A79A" w14:textId="3CB48C20" w:rsidR="00DD5FC6" w:rsidRDefault="00DD5FC6">
      <w:r>
        <w:t xml:space="preserve">British Airways (BA)provides a strong example of how culture can evolve over time. Once a state-owned airline struggling with </w:t>
      </w:r>
      <w:proofErr w:type="gramStart"/>
      <w:r>
        <w:t>inefficiency ,</w:t>
      </w:r>
      <w:proofErr w:type="gramEnd"/>
      <w:r>
        <w:t xml:space="preserve"> low morale and frequent industrial </w:t>
      </w:r>
      <w:proofErr w:type="gramStart"/>
      <w:r>
        <w:t>disputes ,</w:t>
      </w:r>
      <w:proofErr w:type="gramEnd"/>
      <w:r>
        <w:t xml:space="preserve"> BA underwent a </w:t>
      </w:r>
      <w:proofErr w:type="spellStart"/>
      <w:proofErr w:type="gramStart"/>
      <w:r>
        <w:t>well known</w:t>
      </w:r>
      <w:proofErr w:type="spellEnd"/>
      <w:proofErr w:type="gramEnd"/>
      <w:r>
        <w:t xml:space="preserve"> cultural transformation during 1980s and </w:t>
      </w:r>
      <w:r>
        <w:lastRenderedPageBreak/>
        <w:t>1990s.UnderLord King and Collin Marshall, the organisation shifted from a rigid, inward focused bureaucracy to a more customer oriented and commercially driven airline. However, the years that followed brought fresh challenges.BA had to navigate intense competition, rapid digital change, environmental pressures, Brexit and global shocks such as COVID-19 (</w:t>
      </w:r>
      <w:proofErr w:type="spellStart"/>
      <w:r>
        <w:t>Grugulis</w:t>
      </w:r>
      <w:proofErr w:type="spellEnd"/>
      <w:r>
        <w:t xml:space="preserve"> and Wilkinson,2002; The strategy story, 2024</w:t>
      </w:r>
      <w:proofErr w:type="gramStart"/>
      <w:r>
        <w:t>).As</w:t>
      </w:r>
      <w:proofErr w:type="gramEnd"/>
      <w:r>
        <w:t xml:space="preserve"> part of International Airlines Group (IAG), BA now operates in a demanding and highly regulated environment where culture must support both operational stability and strategic flexibility.</w:t>
      </w:r>
    </w:p>
    <w:p w14:paraId="74916D06" w14:textId="10390AD6" w:rsidR="00DD5FC6" w:rsidRDefault="00DD5FC6">
      <w:r>
        <w:t xml:space="preserve">This report critically explores BA’s organisational culture through five core tasks. </w:t>
      </w:r>
      <w:proofErr w:type="gramStart"/>
      <w:r>
        <w:t>First ,it</w:t>
      </w:r>
      <w:proofErr w:type="gramEnd"/>
      <w:r>
        <w:t xml:space="preserve"> considers how culture shapes BA’s structure and </w:t>
      </w:r>
      <w:proofErr w:type="gramStart"/>
      <w:r>
        <w:t>decision making</w:t>
      </w:r>
      <w:proofErr w:type="gramEnd"/>
      <w:r>
        <w:t xml:space="preserve"> process. Second, it uses </w:t>
      </w:r>
      <w:proofErr w:type="gramStart"/>
      <w:r>
        <w:t>Schein’s ,</w:t>
      </w:r>
      <w:proofErr w:type="gramEnd"/>
      <w:r>
        <w:t xml:space="preserve"> Handy’s and Hofstede’s framework to identify BA’s cultural characteristics. Third, it examines how BA uses culture to respond to external environmental pressures. Fourth, it evaluates whether culture helps or hinders effective organisational functioning. Finally, it assesses how culture influences performance and offers </w:t>
      </w:r>
      <w:proofErr w:type="gramStart"/>
      <w:r>
        <w:t>theory based</w:t>
      </w:r>
      <w:proofErr w:type="gramEnd"/>
      <w:r>
        <w:t xml:space="preserve"> recommendation for improvement. The discussion draws on academic literature, case studies and industry sources, using Harvard cite them right referencing.</w:t>
      </w:r>
    </w:p>
    <w:p w14:paraId="20F84511" w14:textId="77777777" w:rsidR="00C62F0C" w:rsidRPr="00EE1D01" w:rsidRDefault="00C62F0C" w:rsidP="004D720C">
      <w:pPr>
        <w:pStyle w:val="Heading1"/>
        <w:rPr>
          <w:lang w:val="en-US"/>
        </w:rPr>
      </w:pPr>
      <w:bookmarkStart w:id="1" w:name="_Toc233929272"/>
      <w:r w:rsidRPr="00EE1D01">
        <w:rPr>
          <w:lang w:val="en-US"/>
        </w:rPr>
        <w:t>Organisational Culture of [</w:t>
      </w:r>
      <w:r>
        <w:rPr>
          <w:lang w:val="en-US"/>
        </w:rPr>
        <w:t>British Airways</w:t>
      </w:r>
      <w:r w:rsidRPr="00EE1D01">
        <w:rPr>
          <w:lang w:val="en-US"/>
        </w:rPr>
        <w:t>]</w:t>
      </w:r>
      <w:bookmarkEnd w:id="1"/>
    </w:p>
    <w:p w14:paraId="716AE25D" w14:textId="4654C8BA" w:rsidR="00DD5FC6" w:rsidRDefault="00C62F0C">
      <w:r>
        <w:t>British Airways organisational culture has evolved considerably over last four decades. In the 1970s and early 1980</w:t>
      </w:r>
      <w:proofErr w:type="gramStart"/>
      <w:r>
        <w:t>s ,</w:t>
      </w:r>
      <w:proofErr w:type="gramEnd"/>
      <w:r>
        <w:t xml:space="preserve"> the airline was known for poor management, and ageing </w:t>
      </w:r>
      <w:proofErr w:type="gramStart"/>
      <w:r>
        <w:t>fleet ,</w:t>
      </w:r>
      <w:proofErr w:type="gramEnd"/>
      <w:r>
        <w:t xml:space="preserve"> low productivity and constant industrial disputes. Morale was low and company </w:t>
      </w:r>
      <w:proofErr w:type="gramStart"/>
      <w:r>
        <w:t>was  losing</w:t>
      </w:r>
      <w:proofErr w:type="gramEnd"/>
      <w:r>
        <w:t xml:space="preserve"> </w:t>
      </w:r>
      <w:proofErr w:type="gramStart"/>
      <w:r>
        <w:t>money ,</w:t>
      </w:r>
      <w:proofErr w:type="gramEnd"/>
      <w:r>
        <w:t xml:space="preserve"> which eventually led to the appointment of Lord King and Collin Marshall. Their leadership marked the beginning of a major cultural and strategic shift. Through initiative such as “Putting People First” programme, they worked to change employee’s </w:t>
      </w:r>
      <w:proofErr w:type="gramStart"/>
      <w:r>
        <w:t>attitude ,</w:t>
      </w:r>
      <w:proofErr w:type="gramEnd"/>
      <w:r>
        <w:t xml:space="preserve"> strengthen customer service and set clearer behavioural expectations. These efforts helped BA move from a struggling </w:t>
      </w:r>
      <w:proofErr w:type="gramStart"/>
      <w:r>
        <w:t>state owned</w:t>
      </w:r>
      <w:proofErr w:type="gramEnd"/>
      <w:r>
        <w:t xml:space="preserve"> airline to a one of the most profitable carriers in the world by the </w:t>
      </w:r>
      <w:proofErr w:type="spellStart"/>
      <w:r>
        <w:t>mid 1990s</w:t>
      </w:r>
      <w:proofErr w:type="spellEnd"/>
      <w:r>
        <w:t xml:space="preserve">, earning the slogan “the </w:t>
      </w:r>
      <w:proofErr w:type="spellStart"/>
      <w:r>
        <w:t>worlds</w:t>
      </w:r>
      <w:proofErr w:type="spellEnd"/>
      <w:r>
        <w:t xml:space="preserve"> favourite airline”.</w:t>
      </w:r>
    </w:p>
    <w:p w14:paraId="09E4E9DC" w14:textId="0F497236" w:rsidR="00C62F0C" w:rsidRDefault="00C62F0C">
      <w:r>
        <w:t xml:space="preserve">Privatisation in 1987 pushed BA further towards a culture focused on efficiency, competitiveness and shareholder value. </w:t>
      </w:r>
      <w:proofErr w:type="gramStart"/>
      <w:r>
        <w:t>Later ,</w:t>
      </w:r>
      <w:proofErr w:type="gramEnd"/>
      <w:r>
        <w:t xml:space="preserve"> the 2011 merger with Iberia to create International Airlines Group (IAG) added new cultural layers, requiring BA to balance its </w:t>
      </w:r>
      <w:proofErr w:type="gramStart"/>
      <w:r>
        <w:t>long standing</w:t>
      </w:r>
      <w:proofErr w:type="gramEnd"/>
      <w:r>
        <w:t xml:space="preserve"> service-driven identity with group-wide financial discipline and the realities of operating within a multinational organisation.</w:t>
      </w:r>
    </w:p>
    <w:p w14:paraId="4DB780DC" w14:textId="2E3E7BD9" w:rsidR="00C62F0C" w:rsidRDefault="00C62F0C">
      <w:r>
        <w:t xml:space="preserve">More </w:t>
      </w:r>
      <w:proofErr w:type="gramStart"/>
      <w:r>
        <w:t>recently ,</w:t>
      </w:r>
      <w:proofErr w:type="gramEnd"/>
      <w:r>
        <w:t xml:space="preserve"> BA has faced a different set of pressures. Rising fuel </w:t>
      </w:r>
      <w:proofErr w:type="gramStart"/>
      <w:r>
        <w:t>costs,  digital</w:t>
      </w:r>
      <w:proofErr w:type="gramEnd"/>
      <w:r>
        <w:t xml:space="preserve"> </w:t>
      </w:r>
      <w:r w:rsidR="00A776B6">
        <w:t xml:space="preserve">disruption, environmental </w:t>
      </w:r>
      <w:proofErr w:type="gramStart"/>
      <w:r w:rsidR="00A776B6">
        <w:t>scrutiny ,</w:t>
      </w:r>
      <w:proofErr w:type="gramEnd"/>
      <w:r w:rsidR="00A776B6">
        <w:t xml:space="preserve"> Brexit and the COVID-19 </w:t>
      </w:r>
      <w:proofErr w:type="gramStart"/>
      <w:r w:rsidR="00A776B6">
        <w:t xml:space="preserve">pandemic </w:t>
      </w:r>
      <w:r>
        <w:t xml:space="preserve"> </w:t>
      </w:r>
      <w:r w:rsidR="00A776B6">
        <w:t>have</w:t>
      </w:r>
      <w:proofErr w:type="gramEnd"/>
      <w:r w:rsidR="00A776B6">
        <w:t xml:space="preserve"> tested BA’s cultural resilience, with leadership emphasising transformation and investment exemplified by CEO Sean Doyle’s multi </w:t>
      </w:r>
      <w:proofErr w:type="gramStart"/>
      <w:r w:rsidR="00A776B6">
        <w:t>billion pound</w:t>
      </w:r>
      <w:proofErr w:type="gramEnd"/>
      <w:r w:rsidR="00A776B6">
        <w:t xml:space="preserve"> modernisation </w:t>
      </w:r>
      <w:proofErr w:type="gramStart"/>
      <w:r w:rsidR="00A776B6">
        <w:t>plan ,</w:t>
      </w:r>
      <w:proofErr w:type="gramEnd"/>
      <w:r w:rsidR="00A776B6">
        <w:t xml:space="preserve"> yet ongoing </w:t>
      </w:r>
      <w:r w:rsidR="00A776B6">
        <w:lastRenderedPageBreak/>
        <w:t xml:space="preserve">issues such as IT failures, reputational challenges and industrial disputes reveal persistent cultural tensions. </w:t>
      </w:r>
      <w:proofErr w:type="gramStart"/>
      <w:r w:rsidR="00A776B6">
        <w:t>Overall ,</w:t>
      </w:r>
      <w:proofErr w:type="gramEnd"/>
      <w:r w:rsidR="00A776B6">
        <w:t xml:space="preserve"> BA’s organisational culture today reflects a blend of customer centric values, professionalism, commercial discipline and global orientation, but it continues to grapple with the longstanding challenge of balancing cost control, employee engagement and service quality within an increasingly complex and competitive environment.</w:t>
      </w:r>
    </w:p>
    <w:p w14:paraId="34879BB8" w14:textId="77777777" w:rsidR="0036506B" w:rsidRPr="00EE1D01" w:rsidRDefault="0036506B" w:rsidP="00687751">
      <w:pPr>
        <w:pStyle w:val="Heading1"/>
        <w:rPr>
          <w:lang w:val="en-US"/>
        </w:rPr>
      </w:pPr>
      <w:bookmarkStart w:id="2" w:name="_Toc233929273"/>
      <w:r w:rsidRPr="00EE1D01">
        <w:rPr>
          <w:lang w:val="en-US"/>
        </w:rPr>
        <w:t>Influence of Culture on Structure and Decision-Making</w:t>
      </w:r>
      <w:r>
        <w:rPr>
          <w:lang w:val="en-US"/>
        </w:rPr>
        <w:t>:</w:t>
      </w:r>
      <w:bookmarkEnd w:id="2"/>
    </w:p>
    <w:p w14:paraId="6A20206A" w14:textId="516DBE88" w:rsidR="00A776B6" w:rsidRDefault="0036506B" w:rsidP="0036506B">
      <w:pPr>
        <w:rPr>
          <w:b/>
          <w:bCs/>
        </w:rPr>
      </w:pPr>
      <w:r w:rsidRPr="009B3B5A">
        <w:rPr>
          <w:b/>
          <w:bCs/>
        </w:rPr>
        <w:t xml:space="preserve"> </w:t>
      </w:r>
      <w:r w:rsidRPr="004972FC">
        <w:rPr>
          <w:b/>
          <w:bCs/>
        </w:rPr>
        <w:t>Structural Characteristics</w:t>
      </w:r>
    </w:p>
    <w:p w14:paraId="5BD07709" w14:textId="67737B25" w:rsidR="0036506B" w:rsidRDefault="0036506B" w:rsidP="0036506B">
      <w:r>
        <w:t xml:space="preserve">Mullins and Christy (2016) argue that organisational culture and structure are mutually reinforcing. Historically, BA’s culture as a </w:t>
      </w:r>
      <w:proofErr w:type="gramStart"/>
      <w:r>
        <w:t>state owned</w:t>
      </w:r>
      <w:proofErr w:type="gramEnd"/>
      <w:r>
        <w:t xml:space="preserve"> enterprise aligned closely with Handy’s (1993) role culture. The organisation was characterised by a tall, hierarchical structure with clearly defined roles, formal procedures and centralised control. Decision making was bureaucratic and slow, reflecting public sector assumptions about risk, accountability and governance. Employees were expected to follow rules rather than exercise discretion, and innovation was limited. The cultural transformation of the 1980s and 1990s did not abolish hierarchy but sought to humanise and reorient it. Initiative such as “putting people first” encouraged managers and </w:t>
      </w:r>
      <w:proofErr w:type="gramStart"/>
      <w:r>
        <w:t>front line</w:t>
      </w:r>
      <w:proofErr w:type="gramEnd"/>
      <w:r>
        <w:t xml:space="preserve"> staff to take greater responsibility for customer satisfaction. Team briefings, cross functional working and autonomous teams introduced elements of task culture, particularly in customer facing operations (</w:t>
      </w:r>
      <w:proofErr w:type="spellStart"/>
      <w:r>
        <w:t>Grugulis</w:t>
      </w:r>
      <w:proofErr w:type="spellEnd"/>
      <w:r>
        <w:t xml:space="preserve"> et al.,2011). These changes helped BA become more flexible in operations.</w:t>
      </w:r>
    </w:p>
    <w:p w14:paraId="152FFC33" w14:textId="039A59B8" w:rsidR="0036506B" w:rsidRDefault="0036506B" w:rsidP="0036506B">
      <w:r>
        <w:t xml:space="preserve">Today, BA retains a relatively centralised structure at the corporate level, with strategic decisions on fleet, routs, alliances and major investments made by senior leadership and IAG. However, operational decision making has become more data driven and collaborative. Digitalisation has enabled real time decision making in areas such as scheduling, maintenance and customer service. This reflects a culture that values both control and performance (Quarterdeck,2025). Nonetheless the underlying hierarchical structure remains </w:t>
      </w:r>
      <w:r w:rsidR="002571E2">
        <w:t>strong,</w:t>
      </w:r>
      <w:r>
        <w:t xml:space="preserve"> particularly in safety critical and regulatory functions.</w:t>
      </w:r>
    </w:p>
    <w:p w14:paraId="6E80A5D5" w14:textId="437C5E07" w:rsidR="0036506B" w:rsidRDefault="0036506B" w:rsidP="0036506B">
      <w:pPr>
        <w:rPr>
          <w:b/>
          <w:bCs/>
        </w:rPr>
      </w:pPr>
      <w:r>
        <w:t xml:space="preserve"> </w:t>
      </w:r>
      <w:r w:rsidRPr="0036506B">
        <w:rPr>
          <w:b/>
          <w:bCs/>
        </w:rPr>
        <w:t xml:space="preserve">Decision making and leadership </w:t>
      </w:r>
    </w:p>
    <w:p w14:paraId="0D674770" w14:textId="2A728A74" w:rsidR="0036506B" w:rsidRDefault="0036506B" w:rsidP="0036506B">
      <w:r>
        <w:t xml:space="preserve">Leadership style is a key expression of organisational culture. Earlier BA leadership was often described as autocratic, with </w:t>
      </w:r>
      <w:r w:rsidR="002571E2">
        <w:t>top-down</w:t>
      </w:r>
      <w:r>
        <w:t xml:space="preserve"> decision making and limited employee voice contributing to industrial conflict (Blyton and Turnball,1998). Employees frequently felt excluded from strategic decisions, and adversarial relations with the unions were very common. The cultural change programme of 1980s sought to shift towards a more participative and transformational style, emphasising empowerment, vision and customer focus (Doyle,1999), Leaders were encouraged to communicate more openly, engage employees in decision making and model customer centric </w:t>
      </w:r>
      <w:r>
        <w:lastRenderedPageBreak/>
        <w:t xml:space="preserve">behaviours. This contributed to improve morale and a stronger sense of shared purpose. Contemporary analysis suggests that BA has move towards a blend of transformational and collaborative leadership, with greater importance on communication, engagement and cross functional collaboration (Quarterdeck, 2025). However, episodes such as </w:t>
      </w:r>
      <w:r w:rsidR="002571E2">
        <w:t>large-scale</w:t>
      </w:r>
      <w:r>
        <w:t xml:space="preserve"> cabin crew disputes, outsourcing decisions and cost cutting measures indicate that decision making can still be experienced as top down and financially driven. This reveals enduring power culture elements, especially at senior levels and within IAG.</w:t>
      </w:r>
    </w:p>
    <w:p w14:paraId="04E4C02D" w14:textId="2FAC4BBB" w:rsidR="0036506B" w:rsidRDefault="0036506B" w:rsidP="0036506B">
      <w:pPr>
        <w:rPr>
          <w:b/>
          <w:bCs/>
        </w:rPr>
      </w:pPr>
      <w:r w:rsidRPr="0036506B">
        <w:rPr>
          <w:b/>
          <w:bCs/>
        </w:rPr>
        <w:t>Critical evaluation</w:t>
      </w:r>
    </w:p>
    <w:p w14:paraId="1F25763A" w14:textId="34DF9968" w:rsidR="0036506B" w:rsidRDefault="0036506B" w:rsidP="0036506B">
      <w:r>
        <w:t xml:space="preserve">From a critical perspective, BA’s culture has influenced structure and decision making in both positive and problematic ways. On the positive side, cultural emphasis on professionalism and customer service has supported clearer accountability, service standards and performance centric decision making. Employees understand the importance of safety and service </w:t>
      </w:r>
      <w:r w:rsidR="00FC73C2">
        <w:t>quality,</w:t>
      </w:r>
      <w:r>
        <w:t xml:space="preserve"> and structures have </w:t>
      </w:r>
      <w:proofErr w:type="spellStart"/>
      <w:r>
        <w:t>bee</w:t>
      </w:r>
      <w:proofErr w:type="spellEnd"/>
      <w:r>
        <w:t xml:space="preserve"> designed to support these priorities.</w:t>
      </w:r>
      <w:r w:rsidR="008926C3">
        <w:t xml:space="preserve"> On the problematic side, persistent hierarchical assumptions and power distance have limited genuine participation. When strategic decisions such as changes to pay, condition or outsourcing – conflict with </w:t>
      </w:r>
      <w:r w:rsidR="002571E2">
        <w:t>employee’s</w:t>
      </w:r>
      <w:r w:rsidR="008926C3">
        <w:t xml:space="preserve"> </w:t>
      </w:r>
      <w:r w:rsidR="00FC73C2">
        <w:t>expectations,</w:t>
      </w:r>
      <w:r w:rsidR="008926C3">
        <w:t xml:space="preserve"> mistrust and resistance can arise. This aligns with Mullins and Christy’s (2016) view that culture can both enable and hinder effective management. BA’s experience suggest that cultural change programmes must be accompanied by structural and relational changes if they are to be fully effective.</w:t>
      </w:r>
    </w:p>
    <w:p w14:paraId="31E3B204" w14:textId="77777777" w:rsidR="008926C3" w:rsidRDefault="008926C3" w:rsidP="0036506B"/>
    <w:p w14:paraId="24734880" w14:textId="77777777" w:rsidR="008926C3" w:rsidRPr="008215D5" w:rsidRDefault="008926C3" w:rsidP="00005170">
      <w:pPr>
        <w:pStyle w:val="Heading1"/>
      </w:pPr>
      <w:bookmarkStart w:id="3" w:name="_Toc233929274"/>
      <w:r w:rsidRPr="009B3B5A">
        <w:t>Identifying BA’s culture using Schein, Handy and Hofstede</w:t>
      </w:r>
      <w:bookmarkEnd w:id="3"/>
    </w:p>
    <w:p w14:paraId="75B11CA1" w14:textId="77777777" w:rsidR="008926C3" w:rsidRPr="009B3B5A" w:rsidRDefault="008926C3" w:rsidP="008926C3">
      <w:pPr>
        <w:rPr>
          <w:b/>
          <w:bCs/>
        </w:rPr>
      </w:pPr>
      <w:r w:rsidRPr="009B3B5A">
        <w:rPr>
          <w:b/>
          <w:bCs/>
        </w:rPr>
        <w:t>Schein’s levels of culture at BA</w:t>
      </w:r>
    </w:p>
    <w:p w14:paraId="26A44D4B" w14:textId="77777777" w:rsidR="008926C3" w:rsidRPr="009B3B5A" w:rsidRDefault="008926C3" w:rsidP="008926C3">
      <w:r w:rsidRPr="009B3B5A">
        <w:t>Using Schein’s (2010) framework:</w:t>
      </w:r>
    </w:p>
    <w:p w14:paraId="0835F304" w14:textId="77777777" w:rsidR="008926C3" w:rsidRPr="009B3B5A" w:rsidRDefault="008926C3" w:rsidP="008926C3">
      <w:pPr>
        <w:numPr>
          <w:ilvl w:val="0"/>
          <w:numId w:val="1"/>
        </w:numPr>
      </w:pPr>
      <w:r w:rsidRPr="009B3B5A">
        <w:rPr>
          <w:b/>
          <w:bCs/>
        </w:rPr>
        <w:t>Artifacts:</w:t>
      </w:r>
      <w:r w:rsidRPr="009B3B5A">
        <w:t xml:space="preserve"> BA’s uniforms, branding (“To Fly. To Serve.”), cabin service rituals, lounges, safety procedures, and formal HR processes are visible manifestations. Training programmes like “Putting People First” and internal communications (e.g., staff TV broadcasts in the 1990s) are also key artifacts (</w:t>
      </w:r>
      <w:proofErr w:type="spellStart"/>
      <w:r w:rsidRPr="009B3B5A">
        <w:t>Grugulis</w:t>
      </w:r>
      <w:proofErr w:type="spellEnd"/>
      <w:r w:rsidRPr="009B3B5A">
        <w:t xml:space="preserve"> et al., 2011).</w:t>
      </w:r>
    </w:p>
    <w:p w14:paraId="18B89FD8" w14:textId="77777777" w:rsidR="008926C3" w:rsidRPr="009B3B5A" w:rsidRDefault="008926C3" w:rsidP="008926C3">
      <w:pPr>
        <w:numPr>
          <w:ilvl w:val="0"/>
          <w:numId w:val="1"/>
        </w:numPr>
      </w:pPr>
      <w:r w:rsidRPr="009B3B5A">
        <w:rPr>
          <w:b/>
          <w:bCs/>
        </w:rPr>
        <w:t>Espoused values:</w:t>
      </w:r>
      <w:r w:rsidRPr="009B3B5A">
        <w:t xml:space="preserve"> BA espouses values of safety, customer service, professionalism, reliability and global connectivity. Leadership rhetoric emphasises transformation, innovation and collaboration (Quarterdeck, 2025).</w:t>
      </w:r>
    </w:p>
    <w:p w14:paraId="7DD8EE91" w14:textId="77777777" w:rsidR="008926C3" w:rsidRPr="009B3B5A" w:rsidRDefault="008926C3" w:rsidP="008926C3">
      <w:pPr>
        <w:numPr>
          <w:ilvl w:val="0"/>
          <w:numId w:val="1"/>
        </w:numPr>
      </w:pPr>
      <w:r w:rsidRPr="009B3B5A">
        <w:rPr>
          <w:b/>
          <w:bCs/>
        </w:rPr>
        <w:t>Basic assumptions:</w:t>
      </w:r>
      <w:r w:rsidRPr="009B3B5A">
        <w:t xml:space="preserve"> Underlying assumptions appear to include:</w:t>
      </w:r>
    </w:p>
    <w:p w14:paraId="06452D5C" w14:textId="77777777" w:rsidR="008926C3" w:rsidRPr="009B3B5A" w:rsidRDefault="008926C3" w:rsidP="008926C3">
      <w:pPr>
        <w:numPr>
          <w:ilvl w:val="1"/>
          <w:numId w:val="1"/>
        </w:numPr>
      </w:pPr>
      <w:r w:rsidRPr="009B3B5A">
        <w:lastRenderedPageBreak/>
        <w:t>Safety and reliability are non</w:t>
      </w:r>
      <w:r w:rsidRPr="009B3B5A">
        <w:noBreakHyphen/>
        <w:t>negotiable.</w:t>
      </w:r>
    </w:p>
    <w:p w14:paraId="26E9DF7E" w14:textId="77777777" w:rsidR="008926C3" w:rsidRPr="009B3B5A" w:rsidRDefault="008926C3" w:rsidP="008926C3">
      <w:pPr>
        <w:numPr>
          <w:ilvl w:val="1"/>
          <w:numId w:val="1"/>
        </w:numPr>
      </w:pPr>
      <w:r w:rsidRPr="009B3B5A">
        <w:t>The airline operates in a high</w:t>
      </w:r>
      <w:r w:rsidRPr="009B3B5A">
        <w:noBreakHyphen/>
        <w:t>risk, highly regulated environment requiring control and standardisation.</w:t>
      </w:r>
    </w:p>
    <w:p w14:paraId="752F99AB" w14:textId="77777777" w:rsidR="008926C3" w:rsidRPr="009B3B5A" w:rsidRDefault="008926C3" w:rsidP="008926C3">
      <w:pPr>
        <w:numPr>
          <w:ilvl w:val="1"/>
          <w:numId w:val="1"/>
        </w:numPr>
      </w:pPr>
      <w:r w:rsidRPr="009B3B5A">
        <w:t>Employees are critical to service quality but must align with corporate strategy.</w:t>
      </w:r>
    </w:p>
    <w:p w14:paraId="3E273E77" w14:textId="77777777" w:rsidR="008926C3" w:rsidRPr="009B3B5A" w:rsidRDefault="008926C3" w:rsidP="008926C3">
      <w:pPr>
        <w:numPr>
          <w:ilvl w:val="1"/>
          <w:numId w:val="1"/>
        </w:numPr>
      </w:pPr>
      <w:r w:rsidRPr="009B3B5A">
        <w:t>Financial performance and competitiveness are essential for survival.</w:t>
      </w:r>
    </w:p>
    <w:p w14:paraId="02943320" w14:textId="77777777" w:rsidR="008926C3" w:rsidRPr="009B3B5A" w:rsidRDefault="008926C3" w:rsidP="008926C3">
      <w:r w:rsidRPr="009B3B5A">
        <w:t>The tension between valuing people and emphasising control and cost is a central cultural dynamic.</w:t>
      </w:r>
    </w:p>
    <w:p w14:paraId="0A7A0894" w14:textId="77777777" w:rsidR="008926C3" w:rsidRPr="009B3B5A" w:rsidRDefault="008926C3" w:rsidP="008926C3">
      <w:pPr>
        <w:rPr>
          <w:b/>
          <w:bCs/>
        </w:rPr>
      </w:pPr>
      <w:r w:rsidRPr="009B3B5A">
        <w:rPr>
          <w:b/>
          <w:bCs/>
        </w:rPr>
        <w:t xml:space="preserve"> Handy’s cultural types at BA</w:t>
      </w:r>
    </w:p>
    <w:p w14:paraId="06A7C0DB" w14:textId="77777777" w:rsidR="008926C3" w:rsidRPr="009B3B5A" w:rsidRDefault="008926C3" w:rsidP="008926C3">
      <w:r w:rsidRPr="009B3B5A">
        <w:t xml:space="preserve">BA’s culture can be interpreted as a </w:t>
      </w:r>
      <w:r w:rsidRPr="009B3B5A">
        <w:rPr>
          <w:b/>
          <w:bCs/>
        </w:rPr>
        <w:t>hybrid</w:t>
      </w:r>
      <w:r w:rsidRPr="009B3B5A">
        <w:t>:</w:t>
      </w:r>
    </w:p>
    <w:p w14:paraId="6C9E46AC" w14:textId="77777777" w:rsidR="008926C3" w:rsidRPr="009B3B5A" w:rsidRDefault="008926C3" w:rsidP="008926C3">
      <w:pPr>
        <w:numPr>
          <w:ilvl w:val="0"/>
          <w:numId w:val="2"/>
        </w:numPr>
      </w:pPr>
      <w:r w:rsidRPr="009B3B5A">
        <w:rPr>
          <w:b/>
          <w:bCs/>
        </w:rPr>
        <w:t>Role culture:</w:t>
      </w:r>
      <w:r w:rsidRPr="009B3B5A">
        <w:t xml:space="preserve"> Strong in engineering, safety, compliance and administrative functions, where formal roles, procedures and rules dominate.</w:t>
      </w:r>
    </w:p>
    <w:p w14:paraId="0F0A1D1E" w14:textId="77777777" w:rsidR="008926C3" w:rsidRPr="009B3B5A" w:rsidRDefault="008926C3" w:rsidP="008926C3">
      <w:pPr>
        <w:numPr>
          <w:ilvl w:val="0"/>
          <w:numId w:val="2"/>
        </w:numPr>
      </w:pPr>
      <w:r w:rsidRPr="009B3B5A">
        <w:rPr>
          <w:b/>
          <w:bCs/>
        </w:rPr>
        <w:t>Power culture:</w:t>
      </w:r>
      <w:r w:rsidRPr="009B3B5A">
        <w:t xml:space="preserve"> Evident at the top of the organisation and within IAG, where strategic power is concentrated and key decisions are made by a small elite.</w:t>
      </w:r>
    </w:p>
    <w:p w14:paraId="120BB263" w14:textId="77777777" w:rsidR="008926C3" w:rsidRPr="009B3B5A" w:rsidRDefault="008926C3" w:rsidP="008926C3">
      <w:pPr>
        <w:numPr>
          <w:ilvl w:val="0"/>
          <w:numId w:val="2"/>
        </w:numPr>
      </w:pPr>
      <w:r w:rsidRPr="009B3B5A">
        <w:rPr>
          <w:b/>
          <w:bCs/>
        </w:rPr>
        <w:t>Task culture:</w:t>
      </w:r>
      <w:r w:rsidRPr="009B3B5A">
        <w:t xml:space="preserve"> Present in project teams, customer</w:t>
      </w:r>
      <w:r w:rsidRPr="009B3B5A">
        <w:noBreakHyphen/>
        <w:t>experience initiatives and cross</w:t>
      </w:r>
      <w:r w:rsidRPr="009B3B5A">
        <w:noBreakHyphen/>
        <w:t>functional transformation programmes, where teams are formed to solve specific problems or deliver change.</w:t>
      </w:r>
    </w:p>
    <w:p w14:paraId="65C73310" w14:textId="77777777" w:rsidR="008926C3" w:rsidRPr="009B3B5A" w:rsidRDefault="008926C3" w:rsidP="008926C3">
      <w:r w:rsidRPr="009B3B5A">
        <w:t>The dominance of role and power cultures can sometimes undermine the potential of task culture, particularly if employees perceive that their input is not genuinely valued.</w:t>
      </w:r>
    </w:p>
    <w:p w14:paraId="25FEE85F" w14:textId="77777777" w:rsidR="008926C3" w:rsidRDefault="008926C3" w:rsidP="008926C3">
      <w:pPr>
        <w:rPr>
          <w:b/>
          <w:bCs/>
        </w:rPr>
      </w:pPr>
    </w:p>
    <w:p w14:paraId="3F254C25" w14:textId="77777777" w:rsidR="008926C3" w:rsidRPr="009B3B5A" w:rsidRDefault="008926C3" w:rsidP="008926C3">
      <w:pPr>
        <w:rPr>
          <w:b/>
          <w:bCs/>
        </w:rPr>
      </w:pPr>
      <w:r w:rsidRPr="009B3B5A">
        <w:rPr>
          <w:b/>
          <w:bCs/>
        </w:rPr>
        <w:t>Hofstede’s dimensions and BA</w:t>
      </w:r>
    </w:p>
    <w:p w14:paraId="14E6F3CC" w14:textId="77777777" w:rsidR="008926C3" w:rsidRPr="009B3B5A" w:rsidRDefault="008926C3" w:rsidP="008926C3">
      <w:r w:rsidRPr="009B3B5A">
        <w:t>As a UK</w:t>
      </w:r>
      <w:r w:rsidRPr="009B3B5A">
        <w:noBreakHyphen/>
        <w:t>based organisation with global operations, BA reflects a mix of cultural influences. Applying Hofstede’s (2001) dimensions cautiously:</w:t>
      </w:r>
    </w:p>
    <w:p w14:paraId="7B23901A" w14:textId="77777777" w:rsidR="008926C3" w:rsidRPr="009B3B5A" w:rsidRDefault="008926C3" w:rsidP="008926C3">
      <w:pPr>
        <w:numPr>
          <w:ilvl w:val="0"/>
          <w:numId w:val="3"/>
        </w:numPr>
      </w:pPr>
      <w:r w:rsidRPr="009B3B5A">
        <w:rPr>
          <w:b/>
          <w:bCs/>
        </w:rPr>
        <w:t>Power distance:</w:t>
      </w:r>
      <w:r w:rsidRPr="009B3B5A">
        <w:t xml:space="preserve"> Moderate to high in practice—hierarchical structures and clear status differences exist, though leadership rhetoric may emphasise openness.</w:t>
      </w:r>
    </w:p>
    <w:p w14:paraId="1E5C4217" w14:textId="77777777" w:rsidR="008926C3" w:rsidRPr="009B3B5A" w:rsidRDefault="008926C3" w:rsidP="008926C3">
      <w:pPr>
        <w:numPr>
          <w:ilvl w:val="0"/>
          <w:numId w:val="3"/>
        </w:numPr>
      </w:pPr>
      <w:r w:rsidRPr="009B3B5A">
        <w:rPr>
          <w:b/>
          <w:bCs/>
        </w:rPr>
        <w:t>Individualism:</w:t>
      </w:r>
      <w:r w:rsidRPr="009B3B5A">
        <w:t xml:space="preserve"> </w:t>
      </w:r>
      <w:proofErr w:type="gramStart"/>
      <w:r w:rsidRPr="009B3B5A">
        <w:t>High—employees</w:t>
      </w:r>
      <w:proofErr w:type="gramEnd"/>
      <w:r w:rsidRPr="009B3B5A">
        <w:t xml:space="preserve"> are expected to take personal responsibility for performance and customer service, consistent with UK culture.</w:t>
      </w:r>
    </w:p>
    <w:p w14:paraId="54601D95" w14:textId="77777777" w:rsidR="008926C3" w:rsidRPr="009B3B5A" w:rsidRDefault="008926C3" w:rsidP="008926C3">
      <w:pPr>
        <w:numPr>
          <w:ilvl w:val="0"/>
          <w:numId w:val="3"/>
        </w:numPr>
      </w:pPr>
      <w:r w:rsidRPr="009B3B5A">
        <w:rPr>
          <w:b/>
          <w:bCs/>
        </w:rPr>
        <w:t>Uncertainty avoidance:</w:t>
      </w:r>
      <w:r w:rsidRPr="009B3B5A">
        <w:t xml:space="preserve"> Moderate to high—strong emphasis on safety, procedures and risk management.</w:t>
      </w:r>
    </w:p>
    <w:p w14:paraId="065BC3EF" w14:textId="77777777" w:rsidR="008926C3" w:rsidRPr="009B3B5A" w:rsidRDefault="008926C3" w:rsidP="008926C3">
      <w:pPr>
        <w:numPr>
          <w:ilvl w:val="0"/>
          <w:numId w:val="3"/>
        </w:numPr>
      </w:pPr>
      <w:r w:rsidRPr="009B3B5A">
        <w:rPr>
          <w:b/>
          <w:bCs/>
        </w:rPr>
        <w:t>Masculinity:</w:t>
      </w:r>
      <w:r w:rsidRPr="009B3B5A">
        <w:t xml:space="preserve"> Relatively high—competition, achievement and performance are emphasised, though there has been increasing attention to diversity and inclusion.</w:t>
      </w:r>
    </w:p>
    <w:p w14:paraId="09786365" w14:textId="77777777" w:rsidR="008926C3" w:rsidRDefault="008926C3" w:rsidP="008926C3">
      <w:r w:rsidRPr="009B3B5A">
        <w:lastRenderedPageBreak/>
        <w:t>These dimensions help explain why BA’s culture combines strong control with expectations of individual professionalism and initiative.</w:t>
      </w:r>
    </w:p>
    <w:p w14:paraId="7CC92772" w14:textId="77777777" w:rsidR="008926C3" w:rsidRDefault="008926C3" w:rsidP="008926C3">
      <w:pPr>
        <w:rPr>
          <w:b/>
          <w:bCs/>
        </w:rPr>
      </w:pPr>
    </w:p>
    <w:p w14:paraId="3FB7059F" w14:textId="137EA694" w:rsidR="008926C3" w:rsidRPr="009B3B5A" w:rsidRDefault="008926C3" w:rsidP="00005170">
      <w:pPr>
        <w:pStyle w:val="Heading1"/>
      </w:pPr>
      <w:bookmarkStart w:id="4" w:name="_Toc233929275"/>
      <w:r w:rsidRPr="009B3B5A">
        <w:t>Culture and adaptation to the external environment</w:t>
      </w:r>
      <w:bookmarkEnd w:id="4"/>
    </w:p>
    <w:p w14:paraId="6B5F8B09" w14:textId="77777777" w:rsidR="008926C3" w:rsidRPr="002B58D9" w:rsidRDefault="008926C3" w:rsidP="008926C3">
      <w:r w:rsidRPr="002B58D9">
        <w:t>British Airways (BA) operates within a highly dynamic and complex macro environment, where external pressures continuously shape strategic priorities and organisational behaviour. A PESTEL analysis illustrates the breadth of these influences:</w:t>
      </w:r>
    </w:p>
    <w:p w14:paraId="4B65D626" w14:textId="77777777" w:rsidR="008926C3" w:rsidRPr="002B58D9" w:rsidRDefault="008926C3" w:rsidP="008926C3">
      <w:pPr>
        <w:numPr>
          <w:ilvl w:val="0"/>
          <w:numId w:val="4"/>
        </w:numPr>
      </w:pPr>
      <w:r w:rsidRPr="002B58D9">
        <w:t>Political and regulatory factors: BA must comply with stringent aviation safety regulations, air traffic rights, and international aviation agreements. Brexit has further complicated labour mobility, regulatory alignment, and market access.</w:t>
      </w:r>
    </w:p>
    <w:p w14:paraId="1CD54FA4" w14:textId="77777777" w:rsidR="008926C3" w:rsidRPr="002B58D9" w:rsidRDefault="008926C3" w:rsidP="008926C3">
      <w:pPr>
        <w:numPr>
          <w:ilvl w:val="0"/>
          <w:numId w:val="4"/>
        </w:numPr>
      </w:pPr>
      <w:r w:rsidRPr="002B58D9">
        <w:t>Economic factors: Volatile fuel prices, fluctuating exchange rates, global economic cycles, and cost pressures significantly affect BA’s financial stability and strategic decision</w:t>
      </w:r>
      <w:r w:rsidRPr="002B58D9">
        <w:noBreakHyphen/>
        <w:t>making.</w:t>
      </w:r>
    </w:p>
    <w:p w14:paraId="3E5D0645" w14:textId="77777777" w:rsidR="008926C3" w:rsidRPr="002B58D9" w:rsidRDefault="008926C3" w:rsidP="008926C3">
      <w:pPr>
        <w:numPr>
          <w:ilvl w:val="0"/>
          <w:numId w:val="4"/>
        </w:numPr>
      </w:pPr>
      <w:r w:rsidRPr="002B58D9">
        <w:t>Sociocultural factors: Evolving customer expectations around service quality, diversity, inclusivity, and sustainability require BA to continuously adjust its service culture.</w:t>
      </w:r>
    </w:p>
    <w:p w14:paraId="11C647AE" w14:textId="77777777" w:rsidR="008926C3" w:rsidRPr="002B58D9" w:rsidRDefault="008926C3" w:rsidP="008926C3">
      <w:pPr>
        <w:numPr>
          <w:ilvl w:val="0"/>
          <w:numId w:val="4"/>
        </w:numPr>
      </w:pPr>
      <w:r w:rsidRPr="002B58D9">
        <w:t>Technological factors: Digitalisation, online booking systems, data analytics, and advanced aircraft technology demand ongoing investment and cultural readiness for innovation.</w:t>
      </w:r>
    </w:p>
    <w:p w14:paraId="7EB8A40A" w14:textId="77777777" w:rsidR="008926C3" w:rsidRPr="002B58D9" w:rsidRDefault="008926C3" w:rsidP="008926C3">
      <w:pPr>
        <w:numPr>
          <w:ilvl w:val="0"/>
          <w:numId w:val="4"/>
        </w:numPr>
      </w:pPr>
      <w:r w:rsidRPr="002B58D9">
        <w:t>Environmental factors: Climate change, emissions regulations, and pressure to decarbonise place sustainability at the forefront of BA’s strategic agenda.</w:t>
      </w:r>
    </w:p>
    <w:p w14:paraId="0C7A1EEE" w14:textId="77777777" w:rsidR="008926C3" w:rsidRPr="002B58D9" w:rsidRDefault="008926C3" w:rsidP="008926C3">
      <w:pPr>
        <w:numPr>
          <w:ilvl w:val="0"/>
          <w:numId w:val="4"/>
        </w:numPr>
      </w:pPr>
      <w:r w:rsidRPr="002B58D9">
        <w:t>Legal factors: Employment law, consumer rights, and competition regulations shape BA’s operational flexibility and labour relations.</w:t>
      </w:r>
    </w:p>
    <w:p w14:paraId="44013759" w14:textId="77777777" w:rsidR="008926C3" w:rsidRDefault="008926C3" w:rsidP="008926C3">
      <w:r w:rsidRPr="002B58D9">
        <w:t>These external forces require BA to maintain a culture that is adaptive, customer</w:t>
      </w:r>
      <w:r w:rsidRPr="002B58D9">
        <w:noBreakHyphen/>
        <w:t>focused, and strategically aligned with industry demands (The Strategy Story, 2024).</w:t>
      </w:r>
    </w:p>
    <w:p w14:paraId="7DB53595" w14:textId="77777777" w:rsidR="008926C3" w:rsidRPr="00566BE9" w:rsidRDefault="008926C3" w:rsidP="008926C3">
      <w:pPr>
        <w:rPr>
          <w:b/>
          <w:bCs/>
        </w:rPr>
      </w:pPr>
      <w:r w:rsidRPr="00566BE9">
        <w:rPr>
          <w:b/>
          <w:bCs/>
        </w:rPr>
        <w:t>Leveraging Culture for Adaptation</w:t>
      </w:r>
    </w:p>
    <w:p w14:paraId="2BD596AE" w14:textId="77777777" w:rsidR="008926C3" w:rsidRPr="00566BE9" w:rsidRDefault="008926C3" w:rsidP="008926C3">
      <w:r w:rsidRPr="00566BE9">
        <w:t>BA has historically used its organisational culture as a mechanism for adapting to external pressures. Denison’s Traits Theory—focusing on Mission, Adaptability, Involvement, and Consistency—provides a useful lens for understanding how BA’s cultural traits support or hinder adaptation (Denison, 1990; Denison and Mishra, 1995).</w:t>
      </w:r>
    </w:p>
    <w:p w14:paraId="3C026D4C" w14:textId="77777777" w:rsidR="008926C3" w:rsidRPr="00566BE9" w:rsidRDefault="008926C3" w:rsidP="008926C3">
      <w:pPr>
        <w:rPr>
          <w:b/>
          <w:bCs/>
        </w:rPr>
      </w:pPr>
      <w:r w:rsidRPr="00566BE9">
        <w:rPr>
          <w:b/>
          <w:bCs/>
        </w:rPr>
        <w:t>Customer</w:t>
      </w:r>
      <w:r w:rsidRPr="00566BE9">
        <w:rPr>
          <w:b/>
          <w:bCs/>
        </w:rPr>
        <w:noBreakHyphen/>
        <w:t>centric culture (Denison: Adaptability &amp; Mission)</w:t>
      </w:r>
    </w:p>
    <w:p w14:paraId="4427DF84" w14:textId="77777777" w:rsidR="008926C3" w:rsidRPr="00566BE9" w:rsidRDefault="008926C3" w:rsidP="008926C3">
      <w:r w:rsidRPr="00566BE9">
        <w:lastRenderedPageBreak/>
        <w:t>BA’s “Putting People First” programme helped shift the organisation towards a more customer</w:t>
      </w:r>
      <w:r w:rsidRPr="00566BE9">
        <w:noBreakHyphen/>
        <w:t>focused culture. This aligns with Denison’s Adaptability trait, which emphasises responsiveness to customer needs, and Mission, which provides strategic direction (Denison and Mishra, 1995).</w:t>
      </w:r>
    </w:p>
    <w:p w14:paraId="48B69BCD" w14:textId="77777777" w:rsidR="008926C3" w:rsidRPr="00566BE9" w:rsidRDefault="008926C3" w:rsidP="008926C3">
      <w:pPr>
        <w:rPr>
          <w:b/>
          <w:bCs/>
        </w:rPr>
      </w:pPr>
      <w:r w:rsidRPr="00566BE9">
        <w:rPr>
          <w:b/>
          <w:bCs/>
        </w:rPr>
        <w:t>Professionalism and safety (Denison: Consistency)</w:t>
      </w:r>
    </w:p>
    <w:p w14:paraId="2083E0F0" w14:textId="77777777" w:rsidR="008926C3" w:rsidRPr="00566BE9" w:rsidRDefault="008926C3" w:rsidP="008926C3">
      <w:r w:rsidRPr="00566BE9">
        <w:t>BA’s strong safety culture demonstrates Denison’s Consistency trait, where shared values and systems create reliable performance (Denison, 1990).</w:t>
      </w:r>
    </w:p>
    <w:p w14:paraId="7E592C61" w14:textId="77777777" w:rsidR="008926C3" w:rsidRPr="00566BE9" w:rsidRDefault="008926C3" w:rsidP="008926C3">
      <w:pPr>
        <w:rPr>
          <w:b/>
          <w:bCs/>
        </w:rPr>
      </w:pPr>
      <w:r w:rsidRPr="00566BE9">
        <w:rPr>
          <w:b/>
          <w:bCs/>
        </w:rPr>
        <w:t>Global orientation (Denison: Mission &amp; Involvement)</w:t>
      </w:r>
    </w:p>
    <w:p w14:paraId="3E08733C" w14:textId="77777777" w:rsidR="008926C3" w:rsidRPr="00566BE9" w:rsidRDefault="008926C3" w:rsidP="008926C3">
      <w:r w:rsidRPr="00566BE9">
        <w:t xml:space="preserve">BA’s global collaboration through the </w:t>
      </w:r>
      <w:proofErr w:type="spellStart"/>
      <w:r w:rsidRPr="00566BE9">
        <w:t>oneworld</w:t>
      </w:r>
      <w:proofErr w:type="spellEnd"/>
      <w:r w:rsidRPr="00566BE9">
        <w:t xml:space="preserve"> alliance reflects Denison’s Mission trait, supporting long</w:t>
      </w:r>
      <w:r w:rsidRPr="00566BE9">
        <w:noBreakHyphen/>
        <w:t>term strategic direction, and Involvement, which emphasises teamwork and employee participation (Denison and Mishra, 1995).</w:t>
      </w:r>
    </w:p>
    <w:p w14:paraId="65399126" w14:textId="77777777" w:rsidR="008926C3" w:rsidRPr="00566BE9" w:rsidRDefault="008926C3" w:rsidP="008926C3">
      <w:pPr>
        <w:rPr>
          <w:b/>
          <w:bCs/>
        </w:rPr>
      </w:pPr>
      <w:r w:rsidRPr="00566BE9">
        <w:rPr>
          <w:b/>
          <w:bCs/>
        </w:rPr>
        <w:t>Transformation mindset (Denison: Adaptability)</w:t>
      </w:r>
    </w:p>
    <w:p w14:paraId="6C823C2A" w14:textId="77777777" w:rsidR="008926C3" w:rsidRPr="00566BE9" w:rsidRDefault="008926C3" w:rsidP="008926C3">
      <w:r w:rsidRPr="00566BE9">
        <w:t>Recent leadership has emphasised innovation and cultural renewal, aligning with Denison’s Adaptability trait, which supports organisational learning and responsiveness to change (Denison, 1990).</w:t>
      </w:r>
    </w:p>
    <w:p w14:paraId="5B4AFD89" w14:textId="77777777" w:rsidR="008926C3" w:rsidRPr="00566BE9" w:rsidRDefault="008926C3" w:rsidP="008926C3">
      <w:pPr>
        <w:rPr>
          <w:b/>
          <w:bCs/>
        </w:rPr>
      </w:pPr>
      <w:r w:rsidRPr="00566BE9">
        <w:rPr>
          <w:b/>
          <w:bCs/>
        </w:rPr>
        <w:t>Limitations and Cultural Tensions</w:t>
      </w:r>
    </w:p>
    <w:p w14:paraId="66ED485C" w14:textId="77777777" w:rsidR="008926C3" w:rsidRPr="00566BE9" w:rsidRDefault="008926C3" w:rsidP="008926C3">
      <w:r w:rsidRPr="00566BE9">
        <w:t>Resistance to change (Denison: Weak Adaptability)</w:t>
      </w:r>
    </w:p>
    <w:p w14:paraId="37FDD839" w14:textId="77777777" w:rsidR="008926C3" w:rsidRPr="00566BE9" w:rsidRDefault="008926C3" w:rsidP="008926C3">
      <w:r w:rsidRPr="00566BE9">
        <w:t>Industrial disputes and resistance to new working practices indicate weaknesses in Denison’s Adaptability trait, where rigid cultural norms hinder responsiveness (Denison and Mishra, 1995).</w:t>
      </w:r>
    </w:p>
    <w:p w14:paraId="205CE4A4" w14:textId="77777777" w:rsidR="008926C3" w:rsidRPr="00566BE9" w:rsidRDefault="008926C3" w:rsidP="008926C3">
      <w:pPr>
        <w:rPr>
          <w:b/>
          <w:bCs/>
        </w:rPr>
      </w:pPr>
      <w:r w:rsidRPr="00566BE9">
        <w:rPr>
          <w:b/>
          <w:bCs/>
        </w:rPr>
        <w:t>Cost vs service tension (Denison: Misalignment between Mission and Involvement)</w:t>
      </w:r>
    </w:p>
    <w:p w14:paraId="26BC2A91" w14:textId="77777777" w:rsidR="008926C3" w:rsidRPr="00566BE9" w:rsidRDefault="008926C3" w:rsidP="008926C3">
      <w:r w:rsidRPr="00566BE9">
        <w:t>Conflicts between cost</w:t>
      </w:r>
      <w:r w:rsidRPr="00566BE9">
        <w:noBreakHyphen/>
        <w:t>cutting and service quality reflect misalignment between Denison’s Mission (strategic clarity) and Involvement (employee engagement) (Denison, 1990).</w:t>
      </w:r>
    </w:p>
    <w:p w14:paraId="1BB9BEFD" w14:textId="77777777" w:rsidR="008926C3" w:rsidRPr="00566BE9" w:rsidRDefault="008926C3" w:rsidP="008926C3">
      <w:pPr>
        <w:rPr>
          <w:b/>
          <w:bCs/>
        </w:rPr>
      </w:pPr>
      <w:r w:rsidRPr="00566BE9">
        <w:rPr>
          <w:b/>
          <w:bCs/>
        </w:rPr>
        <w:t>Reputational risks (Denison: Weak Consistency)</w:t>
      </w:r>
    </w:p>
    <w:p w14:paraId="3FE0C03C" w14:textId="77777777" w:rsidR="008926C3" w:rsidRDefault="008926C3" w:rsidP="008926C3">
      <w:r w:rsidRPr="00566BE9">
        <w:t>IT failures and service breakdowns suggest gaps in Denison’s Consistency trait, where systems fail to uphold organisational values (Denison and Mishra, 1995).</w:t>
      </w:r>
    </w:p>
    <w:p w14:paraId="2DDDA5BC" w14:textId="77777777" w:rsidR="0078149F" w:rsidRDefault="0078149F" w:rsidP="007A20A0">
      <w:pPr>
        <w:rPr>
          <w:b/>
          <w:bCs/>
        </w:rPr>
      </w:pPr>
    </w:p>
    <w:p w14:paraId="7458A5BC" w14:textId="2B887AD9" w:rsidR="007A20A0" w:rsidRPr="009861DE" w:rsidRDefault="007A20A0" w:rsidP="00005170">
      <w:pPr>
        <w:pStyle w:val="Heading1"/>
      </w:pPr>
      <w:bookmarkStart w:id="5" w:name="_Toc233929276"/>
      <w:r w:rsidRPr="009B3B5A">
        <w:t>Culture as</w:t>
      </w:r>
      <w:r>
        <w:t xml:space="preserve"> a</w:t>
      </w:r>
      <w:r w:rsidRPr="009B3B5A">
        <w:t xml:space="preserve"> barrier to effective organisational functioning</w:t>
      </w:r>
      <w:bookmarkEnd w:id="5"/>
    </w:p>
    <w:p w14:paraId="22CD831F" w14:textId="6D8B727D" w:rsidR="009861DE" w:rsidRDefault="00007239" w:rsidP="008926C3">
      <w:r>
        <w:t xml:space="preserve">BA’s culture has not always functioned as an enabler </w:t>
      </w:r>
      <w:r w:rsidR="00AF4675">
        <w:t>and has, in several ways acted as a</w:t>
      </w:r>
      <w:r w:rsidR="005A66E0">
        <w:t xml:space="preserve"> barrier to effective organisational functioning. The persistence of hier</w:t>
      </w:r>
      <w:r w:rsidR="00980493">
        <w:t xml:space="preserve">archical control </w:t>
      </w:r>
      <w:r w:rsidR="00980493">
        <w:lastRenderedPageBreak/>
        <w:t xml:space="preserve">and limited employee voice has often reflected </w:t>
      </w:r>
      <w:r w:rsidR="004459BD">
        <w:t>power bases cultural elements that restrict</w:t>
      </w:r>
      <w:r w:rsidR="00E604CC">
        <w:t xml:space="preserve"> open communication, innovation and genuine participation. Such </w:t>
      </w:r>
      <w:r w:rsidR="0095164E">
        <w:t xml:space="preserve">dynamics can foster mistrust and resistance, particularly </w:t>
      </w:r>
      <w:r w:rsidR="003C09A7">
        <w:t>during periods of change (Blyton and Turnbull</w:t>
      </w:r>
      <w:r w:rsidR="00A85ACB">
        <w:t xml:space="preserve">,1998). Over time, repeated change programmes and perceived </w:t>
      </w:r>
      <w:r w:rsidR="003E5FE0">
        <w:t xml:space="preserve">inconsistencies between managerial </w:t>
      </w:r>
      <w:r w:rsidR="004865BF">
        <w:t xml:space="preserve">rhetoric and lived reality- such as the </w:t>
      </w:r>
      <w:r w:rsidR="00ED7096">
        <w:t xml:space="preserve">tension between “People First” messaging and cost cutting initiatives have contributed to </w:t>
      </w:r>
      <w:r w:rsidR="006902A6">
        <w:t xml:space="preserve">cynicism and what </w:t>
      </w:r>
      <w:r w:rsidR="00BD6A62">
        <w:t>can be described as cultural fati</w:t>
      </w:r>
      <w:r w:rsidR="008F3131">
        <w:t>gue, ultimately reducing engagement and enthu</w:t>
      </w:r>
      <w:r w:rsidR="00AC5CA6">
        <w:t>siasm for organisational initiatives</w:t>
      </w:r>
      <w:r w:rsidR="00145280">
        <w:t xml:space="preserve"> </w:t>
      </w:r>
      <w:r w:rsidR="00AC5CA6">
        <w:t>(</w:t>
      </w:r>
      <w:proofErr w:type="spellStart"/>
      <w:r w:rsidR="00AC5CA6">
        <w:t>Grugulis</w:t>
      </w:r>
      <w:proofErr w:type="spellEnd"/>
      <w:r w:rsidR="00AC5CA6">
        <w:t xml:space="preserve"> et al.,</w:t>
      </w:r>
      <w:r w:rsidR="00145280">
        <w:t xml:space="preserve">2011). BA’s long history </w:t>
      </w:r>
      <w:r w:rsidR="007E267A">
        <w:t xml:space="preserve">of industrial disputes has also </w:t>
      </w:r>
      <w:r w:rsidR="005C1CA1">
        <w:t>left a legacy of adversarial relations in certain</w:t>
      </w:r>
      <w:r w:rsidR="00DB423D">
        <w:t xml:space="preserve"> areas, making collaboration </w:t>
      </w:r>
      <w:r w:rsidR="000F7B10">
        <w:t xml:space="preserve">and flexibility more difficult </w:t>
      </w:r>
      <w:r w:rsidR="0095106D">
        <w:t>to achieve. Additionally, fragmentation between corporate</w:t>
      </w:r>
      <w:r w:rsidR="00E52AF0">
        <w:t>, operational and frontline subcultures has created chall</w:t>
      </w:r>
      <w:r w:rsidR="0091239E">
        <w:t xml:space="preserve">enges in achieving alignment and coordination across the organisation. From a critical </w:t>
      </w:r>
      <w:r w:rsidR="00AF2B91">
        <w:t xml:space="preserve">organisational behaviour perspective, BA’s culture can not be understood as simple </w:t>
      </w:r>
      <w:r w:rsidR="00BD3DB4">
        <w:t xml:space="preserve">managerial lever instead, it is </w:t>
      </w:r>
      <w:r w:rsidR="0078149F">
        <w:t>contested,</w:t>
      </w:r>
      <w:r w:rsidR="00777BDA">
        <w:t xml:space="preserve"> multi layered and shaped by complex </w:t>
      </w:r>
      <w:r w:rsidR="00523A5A">
        <w:t>power relations (Alvesson,2013).</w:t>
      </w:r>
    </w:p>
    <w:p w14:paraId="2E58F244" w14:textId="77777777" w:rsidR="0078149F" w:rsidRDefault="0078149F" w:rsidP="008926C3"/>
    <w:p w14:paraId="122EFAED" w14:textId="672BD6DE" w:rsidR="00251EE7" w:rsidRDefault="00251EE7" w:rsidP="00687751">
      <w:pPr>
        <w:pStyle w:val="Heading1"/>
      </w:pPr>
      <w:bookmarkStart w:id="6" w:name="_Toc233929277"/>
      <w:r w:rsidRPr="009861DE">
        <w:t>Impact of organisational culture on performance</w:t>
      </w:r>
      <w:bookmarkEnd w:id="6"/>
    </w:p>
    <w:p w14:paraId="5CAEEE38" w14:textId="7E58095A" w:rsidR="001356B7" w:rsidRDefault="001356B7" w:rsidP="008926C3">
      <w:r>
        <w:t xml:space="preserve">Organisational culture </w:t>
      </w:r>
      <w:r w:rsidR="00183D4F">
        <w:t xml:space="preserve">has impacted BA’s performance as an organisation in both ways </w:t>
      </w:r>
      <w:r w:rsidR="003513D5">
        <w:t>positive and negative.</w:t>
      </w:r>
    </w:p>
    <w:p w14:paraId="4EA82E3D" w14:textId="77777777" w:rsidR="00E6567C" w:rsidRDefault="00E6567C" w:rsidP="008926C3">
      <w:pPr>
        <w:rPr>
          <w:b/>
          <w:bCs/>
        </w:rPr>
      </w:pPr>
    </w:p>
    <w:p w14:paraId="1069C994" w14:textId="421F87C3" w:rsidR="00E6567C" w:rsidRDefault="003513D5" w:rsidP="008926C3">
      <w:pPr>
        <w:rPr>
          <w:b/>
          <w:bCs/>
        </w:rPr>
      </w:pPr>
      <w:r w:rsidRPr="009861DE">
        <w:rPr>
          <w:b/>
          <w:bCs/>
        </w:rPr>
        <w:t>Positive performance impacts</w:t>
      </w:r>
    </w:p>
    <w:p w14:paraId="5209181C" w14:textId="6EB144DF" w:rsidR="00673A10" w:rsidRDefault="00341B35" w:rsidP="008926C3">
      <w:r>
        <w:t xml:space="preserve">There is substantial evidence that BA’s cultural transformation </w:t>
      </w:r>
      <w:r w:rsidR="00987310">
        <w:t>played a significant role in its turna</w:t>
      </w:r>
      <w:r w:rsidR="00666F34">
        <w:t xml:space="preserve">round during 1980s and 1990s. By </w:t>
      </w:r>
      <w:r w:rsidR="00EA21BF">
        <w:t xml:space="preserve">aligning employee attitudes with a customer </w:t>
      </w:r>
      <w:r w:rsidR="00C332E7">
        <w:t xml:space="preserve">focused </w:t>
      </w:r>
      <w:proofErr w:type="gramStart"/>
      <w:r w:rsidR="00C332E7">
        <w:t xml:space="preserve">strategy, </w:t>
      </w:r>
      <w:r w:rsidR="00B9484A">
        <w:t xml:space="preserve"> the</w:t>
      </w:r>
      <w:proofErr w:type="gramEnd"/>
      <w:r w:rsidR="00B9484A">
        <w:t xml:space="preserve"> airline succeeded in improving </w:t>
      </w:r>
      <w:r w:rsidR="0057303F">
        <w:t xml:space="preserve">customer satisfaction, strengthening </w:t>
      </w:r>
      <w:r w:rsidR="00C05AD0">
        <w:t>brand reputation and enhancing financial performance.</w:t>
      </w:r>
      <w:r w:rsidR="00673A10">
        <w:t xml:space="preserve"> During this </w:t>
      </w:r>
      <w:proofErr w:type="gramStart"/>
      <w:r w:rsidR="00673A10">
        <w:t>period ,</w:t>
      </w:r>
      <w:proofErr w:type="gramEnd"/>
      <w:r w:rsidR="00673A10">
        <w:t xml:space="preserve"> BA became one </w:t>
      </w:r>
      <w:r w:rsidR="001649C4">
        <w:t>of the worlds most profitable airlines, demonstrating how cul</w:t>
      </w:r>
      <w:r w:rsidR="0015512B">
        <w:t>tural alignment can support strategic success. (Doyle,</w:t>
      </w:r>
      <w:r w:rsidR="00C372F2">
        <w:t xml:space="preserve">1999; </w:t>
      </w:r>
      <w:proofErr w:type="spellStart"/>
      <w:r w:rsidR="00C372F2">
        <w:t>Grugulis</w:t>
      </w:r>
      <w:proofErr w:type="spellEnd"/>
      <w:r w:rsidR="00C372F2">
        <w:t xml:space="preserve"> and </w:t>
      </w:r>
      <w:r w:rsidR="00A1403A">
        <w:t xml:space="preserve">Wilkinson, 2002). In more recent years, BA’s </w:t>
      </w:r>
      <w:r w:rsidR="00B901F2">
        <w:t xml:space="preserve">cultural </w:t>
      </w:r>
      <w:r w:rsidR="008E6522">
        <w:t xml:space="preserve">emphasis on </w:t>
      </w:r>
      <w:r w:rsidR="00884F7F">
        <w:t>safety</w:t>
      </w:r>
      <w:r w:rsidR="00DF7D5D">
        <w:t xml:space="preserve">, professionalism and global connectivity has </w:t>
      </w:r>
      <w:r w:rsidR="002C2C3D">
        <w:t xml:space="preserve">helped maintain its position as a major international carrier within </w:t>
      </w:r>
      <w:r w:rsidR="00D87085">
        <w:t xml:space="preserve">the IAG group. The airline generated approximately £14.3 billion in revenue </w:t>
      </w:r>
      <w:r w:rsidR="000D2A33">
        <w:t>in 2023 and returned to profitability following the pandemic</w:t>
      </w:r>
      <w:r w:rsidR="00C17D49">
        <w:t>, signalling res</w:t>
      </w:r>
      <w:r w:rsidR="002C1F4F">
        <w:t>ilience and an ability to adapt strategically to external pressure (The</w:t>
      </w:r>
      <w:r w:rsidR="00395BC2">
        <w:t xml:space="preserve"> Strategy Story, 2024).</w:t>
      </w:r>
    </w:p>
    <w:p w14:paraId="1B239D5B" w14:textId="405872B7" w:rsidR="009515E5" w:rsidRDefault="009515E5" w:rsidP="008926C3">
      <w:r w:rsidRPr="009861DE">
        <w:rPr>
          <w:b/>
          <w:bCs/>
        </w:rPr>
        <w:t>Negative or limiting performance impacts</w:t>
      </w:r>
    </w:p>
    <w:p w14:paraId="54609873" w14:textId="72133281" w:rsidR="009515E5" w:rsidRPr="009515E5" w:rsidRDefault="009515E5" w:rsidP="008926C3">
      <w:r>
        <w:t>Despite these strengths</w:t>
      </w:r>
      <w:r w:rsidR="001E03D6">
        <w:t xml:space="preserve">, cultural issues have also produced negative </w:t>
      </w:r>
      <w:r w:rsidR="009B67FA">
        <w:t xml:space="preserve">consequences for performance. Industrial disputes </w:t>
      </w:r>
      <w:r w:rsidR="001B68C7">
        <w:t xml:space="preserve">and strikes have periodically disrupted </w:t>
      </w:r>
      <w:r w:rsidR="00C510CC">
        <w:t xml:space="preserve">operations, damaged customer trust and imposed </w:t>
      </w:r>
      <w:r w:rsidR="000E1048">
        <w:t xml:space="preserve">significant financial costs. Employee disengagement </w:t>
      </w:r>
      <w:r w:rsidR="006C0629">
        <w:t xml:space="preserve">and </w:t>
      </w:r>
      <w:r w:rsidR="007B01AC">
        <w:t xml:space="preserve">mistrust often </w:t>
      </w:r>
      <w:r w:rsidR="00AC6320">
        <w:t>linked</w:t>
      </w:r>
      <w:r w:rsidR="007B01AC">
        <w:t xml:space="preserve"> to per</w:t>
      </w:r>
      <w:r w:rsidR="00AC6320">
        <w:t xml:space="preserve">ceived inconsistencies in leadership </w:t>
      </w:r>
      <w:r w:rsidR="00C1415B">
        <w:lastRenderedPageBreak/>
        <w:t xml:space="preserve">behaviour or organisational priorities </w:t>
      </w:r>
      <w:r w:rsidR="00EC0AB4">
        <w:t xml:space="preserve">can undermine </w:t>
      </w:r>
      <w:r w:rsidR="00EC7B22">
        <w:t>service quality, innovation and discre</w:t>
      </w:r>
      <w:r w:rsidR="004837F5">
        <w:t xml:space="preserve">tionary effort. Reputational damage arising </w:t>
      </w:r>
      <w:r w:rsidR="00FA04B4">
        <w:t xml:space="preserve">from service failures, IT outages or concerns about </w:t>
      </w:r>
      <w:r w:rsidR="000A309E">
        <w:t>the treatment of staff has further affected BA’s brand value.</w:t>
      </w:r>
      <w:r w:rsidR="00D95714">
        <w:t xml:space="preserve"> Scholars such as </w:t>
      </w:r>
      <w:proofErr w:type="spellStart"/>
      <w:r w:rsidR="00D95714">
        <w:t>Grugulis</w:t>
      </w:r>
      <w:proofErr w:type="spellEnd"/>
      <w:r w:rsidR="00D95714">
        <w:t xml:space="preserve"> and Wilkinson (2002) </w:t>
      </w:r>
      <w:r w:rsidR="00E33463">
        <w:t xml:space="preserve">argue that celebratory accounts of BA’s cultural change </w:t>
      </w:r>
      <w:r w:rsidR="000E22C6">
        <w:t xml:space="preserve">tend to underplay these tensions, sometimes attributing performance improvements </w:t>
      </w:r>
      <w:r w:rsidR="00F35074">
        <w:t xml:space="preserve">too heavily to culture while </w:t>
      </w:r>
      <w:r w:rsidR="0082144C">
        <w:t>overlooking</w:t>
      </w:r>
      <w:r w:rsidR="00F35074">
        <w:t xml:space="preserve"> structural, </w:t>
      </w:r>
      <w:r w:rsidR="0082144C">
        <w:t>economic and market factors.</w:t>
      </w:r>
    </w:p>
    <w:p w14:paraId="162DBDCB" w14:textId="4D04D822" w:rsidR="00501A9B" w:rsidRPr="00501A9B" w:rsidRDefault="006917C7" w:rsidP="008926C3">
      <w:r>
        <w:t xml:space="preserve">The BA case </w:t>
      </w:r>
      <w:r w:rsidR="001410EE">
        <w:t xml:space="preserve">Illustrates that the relationship between culture and performance </w:t>
      </w:r>
      <w:r w:rsidR="00877A1D">
        <w:t xml:space="preserve">is mediate by several organisational elements. Structural </w:t>
      </w:r>
      <w:r w:rsidR="00EA5C53">
        <w:t xml:space="preserve">alignment is essential, meaning that HR </w:t>
      </w:r>
      <w:proofErr w:type="gramStart"/>
      <w:r w:rsidR="00EA5C53">
        <w:t>prac</w:t>
      </w:r>
      <w:r w:rsidR="00ED117A">
        <w:t>tices ,</w:t>
      </w:r>
      <w:proofErr w:type="gramEnd"/>
      <w:r w:rsidR="00ED117A">
        <w:t xml:space="preserve"> reward systems, communication channels and </w:t>
      </w:r>
      <w:proofErr w:type="gramStart"/>
      <w:r w:rsidR="00ED117A">
        <w:t>decision making</w:t>
      </w:r>
      <w:proofErr w:type="gramEnd"/>
      <w:r w:rsidR="00ED117A">
        <w:t xml:space="preserve"> process</w:t>
      </w:r>
      <w:r w:rsidR="002465FA">
        <w:t>es must reinforce the values and behaviours associated with the espoused culture.</w:t>
      </w:r>
      <w:r w:rsidR="00AC3BB0">
        <w:t xml:space="preserve"> Strategic coherence </w:t>
      </w:r>
      <w:r w:rsidR="00E5668A">
        <w:t xml:space="preserve">is equally </w:t>
      </w:r>
      <w:proofErr w:type="gramStart"/>
      <w:r w:rsidR="00E5668A">
        <w:t>important ,</w:t>
      </w:r>
      <w:proofErr w:type="gramEnd"/>
      <w:r w:rsidR="00E5668A">
        <w:t xml:space="preserve"> cultural norms and expect</w:t>
      </w:r>
      <w:r w:rsidR="004C14A6">
        <w:t xml:space="preserve">ations must support the organisations chosen competitive </w:t>
      </w:r>
      <w:r w:rsidR="008053DD">
        <w:t xml:space="preserve">strategy, whether focussed on </w:t>
      </w:r>
      <w:proofErr w:type="gramStart"/>
      <w:r w:rsidR="008053DD">
        <w:t xml:space="preserve">full </w:t>
      </w:r>
      <w:r w:rsidR="00704D60">
        <w:t>service</w:t>
      </w:r>
      <w:proofErr w:type="gramEnd"/>
      <w:r w:rsidR="00704D60">
        <w:t xml:space="preserve"> excellence cost efficient </w:t>
      </w:r>
      <w:r w:rsidR="00F64B7E">
        <w:t xml:space="preserve">operations. Leadership behaviour </w:t>
      </w:r>
      <w:r w:rsidR="008B05F6">
        <w:t xml:space="preserve">plays a critical role, as leaders must consistently model the values they promote, otherwise </w:t>
      </w:r>
      <w:r w:rsidR="00C51C51">
        <w:t>culture risks becoming symbolic rather than substantive</w:t>
      </w:r>
      <w:r w:rsidR="00394E02">
        <w:t xml:space="preserve">. When these elements are aligned </w:t>
      </w:r>
      <w:proofErr w:type="spellStart"/>
      <w:r w:rsidR="00394E02">
        <w:t>cukture</w:t>
      </w:r>
      <w:proofErr w:type="spellEnd"/>
      <w:r w:rsidR="00394E02">
        <w:t xml:space="preserve"> can significantly </w:t>
      </w:r>
      <w:r w:rsidR="008B6FAA">
        <w:t xml:space="preserve">uplift organisational performance, but when </w:t>
      </w:r>
      <w:r w:rsidR="00C70A73">
        <w:t xml:space="preserve">misaligned it can become a source of risk, tension </w:t>
      </w:r>
      <w:r w:rsidR="00877770">
        <w:t>and reduced effectiveness.</w:t>
      </w:r>
    </w:p>
    <w:p w14:paraId="6762A6C5" w14:textId="77777777" w:rsidR="00BD77FD" w:rsidRDefault="00BD77FD" w:rsidP="009861DE"/>
    <w:p w14:paraId="20DE584E" w14:textId="77777777" w:rsidR="00BD77FD" w:rsidRPr="009B3B5A" w:rsidRDefault="00BD77FD" w:rsidP="00005170">
      <w:pPr>
        <w:pStyle w:val="Heading1"/>
      </w:pPr>
      <w:bookmarkStart w:id="7" w:name="_Toc233929278"/>
      <w:r w:rsidRPr="009B3B5A">
        <w:t>Recommendations for improving BA’s organisational culture</w:t>
      </w:r>
      <w:bookmarkEnd w:id="7"/>
    </w:p>
    <w:p w14:paraId="0CEE6508" w14:textId="77777777" w:rsidR="00BD77FD" w:rsidRPr="009B3B5A" w:rsidRDefault="00BD77FD" w:rsidP="00BD77FD">
      <w:r w:rsidRPr="009B3B5A">
        <w:t>Based on the analysis and relevant theory, the following recommendations are proposed.</w:t>
      </w:r>
    </w:p>
    <w:p w14:paraId="30A69C54" w14:textId="77777777" w:rsidR="00BD77FD" w:rsidRPr="009B3B5A" w:rsidRDefault="00BD77FD" w:rsidP="00BD77FD">
      <w:pPr>
        <w:rPr>
          <w:b/>
          <w:bCs/>
        </w:rPr>
      </w:pPr>
      <w:r w:rsidRPr="009B3B5A">
        <w:rPr>
          <w:b/>
          <w:bCs/>
        </w:rPr>
        <w:t xml:space="preserve"> Re</w:t>
      </w:r>
      <w:r w:rsidRPr="009B3B5A">
        <w:rPr>
          <w:b/>
          <w:bCs/>
        </w:rPr>
        <w:noBreakHyphen/>
        <w:t>align structure and HR practices with espoused culture</w:t>
      </w:r>
    </w:p>
    <w:p w14:paraId="02C813BE" w14:textId="77777777" w:rsidR="00BD77FD" w:rsidRPr="009B3B5A" w:rsidRDefault="00BD77FD" w:rsidP="00BD77FD">
      <w:r w:rsidRPr="009B3B5A">
        <w:rPr>
          <w:b/>
          <w:bCs/>
        </w:rPr>
        <w:t>Rationale:</w:t>
      </w:r>
      <w:r w:rsidRPr="009B3B5A">
        <w:t xml:space="preserve"> Schein (2010) emphasises that culture is reinforced by systems, structures and processes. If BA espouses a collaborative, customer</w:t>
      </w:r>
      <w:r w:rsidRPr="009B3B5A">
        <w:noBreakHyphen/>
        <w:t>centric culture, its HR and structural practices must support this.</w:t>
      </w:r>
    </w:p>
    <w:p w14:paraId="50AA0F9A" w14:textId="77777777" w:rsidR="00BD77FD" w:rsidRPr="009B3B5A" w:rsidRDefault="00BD77FD" w:rsidP="00BD77FD">
      <w:r w:rsidRPr="009B3B5A">
        <w:rPr>
          <w:b/>
          <w:bCs/>
        </w:rPr>
        <w:t>Actions:</w:t>
      </w:r>
    </w:p>
    <w:p w14:paraId="27256DE7" w14:textId="77777777" w:rsidR="00BD77FD" w:rsidRPr="009B3B5A" w:rsidRDefault="00BD77FD" w:rsidP="00BD77FD">
      <w:pPr>
        <w:numPr>
          <w:ilvl w:val="0"/>
          <w:numId w:val="5"/>
        </w:numPr>
      </w:pPr>
      <w:r w:rsidRPr="009B3B5A">
        <w:rPr>
          <w:b/>
          <w:bCs/>
        </w:rPr>
        <w:t>Review performance management and reward systems</w:t>
      </w:r>
      <w:r w:rsidRPr="009B3B5A">
        <w:t xml:space="preserve"> to ensure they recognise teamwork, service quality and learning, not only cost and short</w:t>
      </w:r>
      <w:r w:rsidRPr="009B3B5A">
        <w:noBreakHyphen/>
        <w:t>term financial metrics.</w:t>
      </w:r>
    </w:p>
    <w:p w14:paraId="61F5F110" w14:textId="77777777" w:rsidR="00BD77FD" w:rsidRPr="009B3B5A" w:rsidRDefault="00BD77FD" w:rsidP="00BD77FD">
      <w:pPr>
        <w:numPr>
          <w:ilvl w:val="0"/>
          <w:numId w:val="5"/>
        </w:numPr>
      </w:pPr>
      <w:r w:rsidRPr="009B3B5A">
        <w:rPr>
          <w:b/>
          <w:bCs/>
        </w:rPr>
        <w:t>Strengthen cross</w:t>
      </w:r>
      <w:r w:rsidRPr="009B3B5A">
        <w:rPr>
          <w:b/>
          <w:bCs/>
        </w:rPr>
        <w:noBreakHyphen/>
        <w:t>functional teams</w:t>
      </w:r>
      <w:r w:rsidRPr="009B3B5A">
        <w:t xml:space="preserve"> and task</w:t>
      </w:r>
      <w:r w:rsidRPr="009B3B5A">
        <w:noBreakHyphen/>
        <w:t>culture elements in areas such as customer experience, digital innovation and sustainability.</w:t>
      </w:r>
    </w:p>
    <w:p w14:paraId="332DCADB" w14:textId="77777777" w:rsidR="00BD77FD" w:rsidRPr="009B3B5A" w:rsidRDefault="00BD77FD" w:rsidP="00BD77FD">
      <w:pPr>
        <w:numPr>
          <w:ilvl w:val="0"/>
          <w:numId w:val="5"/>
        </w:numPr>
      </w:pPr>
      <w:r w:rsidRPr="009B3B5A">
        <w:rPr>
          <w:b/>
          <w:bCs/>
        </w:rPr>
        <w:lastRenderedPageBreak/>
        <w:t>Reduce unnecessary bureaucracy</w:t>
      </w:r>
      <w:r w:rsidRPr="009B3B5A">
        <w:t xml:space="preserve"> in decision</w:t>
      </w:r>
      <w:r w:rsidRPr="009B3B5A">
        <w:noBreakHyphen/>
        <w:t>making where safety and regulation allow, to empower front</w:t>
      </w:r>
      <w:r w:rsidRPr="009B3B5A">
        <w:noBreakHyphen/>
        <w:t>line staff.</w:t>
      </w:r>
    </w:p>
    <w:p w14:paraId="7ECBF771" w14:textId="77777777" w:rsidR="00BD77FD" w:rsidRPr="009B3B5A" w:rsidRDefault="00BD77FD" w:rsidP="00BD77FD">
      <w:pPr>
        <w:rPr>
          <w:b/>
          <w:bCs/>
        </w:rPr>
      </w:pPr>
      <w:r w:rsidRPr="009B3B5A">
        <w:rPr>
          <w:b/>
          <w:bCs/>
        </w:rPr>
        <w:t>Enhance employee voice and trust</w:t>
      </w:r>
    </w:p>
    <w:p w14:paraId="71E0999E" w14:textId="77777777" w:rsidR="00BD77FD" w:rsidRPr="009B3B5A" w:rsidRDefault="00BD77FD" w:rsidP="00BD77FD">
      <w:r w:rsidRPr="009B3B5A">
        <w:rPr>
          <w:b/>
          <w:bCs/>
        </w:rPr>
        <w:t>Rationale:</w:t>
      </w:r>
      <w:r w:rsidRPr="009B3B5A">
        <w:t xml:space="preserve"> Mullins and Christy (2016) highlight the importance of motivation, job satisfaction and participation. BA’s history of industrial disputes suggests a need to rebuild trust.</w:t>
      </w:r>
    </w:p>
    <w:p w14:paraId="50722E12" w14:textId="77777777" w:rsidR="00BD77FD" w:rsidRPr="009B3B5A" w:rsidRDefault="00BD77FD" w:rsidP="00BD77FD">
      <w:r w:rsidRPr="009B3B5A">
        <w:rPr>
          <w:b/>
          <w:bCs/>
        </w:rPr>
        <w:t>Actions:</w:t>
      </w:r>
    </w:p>
    <w:p w14:paraId="475E4321" w14:textId="77777777" w:rsidR="00BD77FD" w:rsidRPr="009B3B5A" w:rsidRDefault="00BD77FD" w:rsidP="00BD77FD">
      <w:pPr>
        <w:numPr>
          <w:ilvl w:val="0"/>
          <w:numId w:val="6"/>
        </w:numPr>
      </w:pPr>
      <w:r w:rsidRPr="009B3B5A">
        <w:rPr>
          <w:b/>
          <w:bCs/>
        </w:rPr>
        <w:t>Develop robust employee voice mechanisms</w:t>
      </w:r>
      <w:r w:rsidRPr="009B3B5A">
        <w:t>, including consultative forums, surveys with visible follow</w:t>
      </w:r>
      <w:r w:rsidRPr="009B3B5A">
        <w:noBreakHyphen/>
        <w:t>up, and joint problem</w:t>
      </w:r>
      <w:r w:rsidRPr="009B3B5A">
        <w:noBreakHyphen/>
        <w:t>solving groups with unions and staff representatives.</w:t>
      </w:r>
    </w:p>
    <w:p w14:paraId="0642139F" w14:textId="77777777" w:rsidR="00BD77FD" w:rsidRPr="009B3B5A" w:rsidRDefault="00BD77FD" w:rsidP="00BD77FD">
      <w:pPr>
        <w:numPr>
          <w:ilvl w:val="0"/>
          <w:numId w:val="6"/>
        </w:numPr>
      </w:pPr>
      <w:r w:rsidRPr="009B3B5A">
        <w:rPr>
          <w:b/>
          <w:bCs/>
        </w:rPr>
        <w:t>Invest in line</w:t>
      </w:r>
      <w:r w:rsidRPr="009B3B5A">
        <w:rPr>
          <w:b/>
          <w:bCs/>
        </w:rPr>
        <w:noBreakHyphen/>
        <w:t>manager capability</w:t>
      </w:r>
      <w:r w:rsidRPr="009B3B5A">
        <w:t xml:space="preserve"> to hold meaningful conversations, manage conflict and support staff well</w:t>
      </w:r>
      <w:r w:rsidRPr="009B3B5A">
        <w:noBreakHyphen/>
        <w:t>being.</w:t>
      </w:r>
    </w:p>
    <w:p w14:paraId="2FF76AF1" w14:textId="77777777" w:rsidR="00BD77FD" w:rsidRPr="009B3B5A" w:rsidRDefault="00BD77FD" w:rsidP="00BD77FD">
      <w:pPr>
        <w:numPr>
          <w:ilvl w:val="0"/>
          <w:numId w:val="6"/>
        </w:numPr>
      </w:pPr>
      <w:r w:rsidRPr="009B3B5A">
        <w:rPr>
          <w:b/>
          <w:bCs/>
        </w:rPr>
        <w:t>Increase transparency</w:t>
      </w:r>
      <w:r w:rsidRPr="009B3B5A">
        <w:t xml:space="preserve"> around strategic decisions affecting jobs and conditions, explaining rationales and exploring alternatives where possible.</w:t>
      </w:r>
    </w:p>
    <w:p w14:paraId="41CE7186" w14:textId="77777777" w:rsidR="00BD77FD" w:rsidRPr="009B3B5A" w:rsidRDefault="00BD77FD" w:rsidP="00BD77FD">
      <w:pPr>
        <w:rPr>
          <w:b/>
          <w:bCs/>
        </w:rPr>
      </w:pPr>
      <w:r w:rsidRPr="009B3B5A">
        <w:rPr>
          <w:b/>
          <w:bCs/>
        </w:rPr>
        <w:t xml:space="preserve"> Embed a learning and psychologically safe culture</w:t>
      </w:r>
    </w:p>
    <w:p w14:paraId="27E5F095" w14:textId="77777777" w:rsidR="00BD77FD" w:rsidRPr="009B3B5A" w:rsidRDefault="00BD77FD" w:rsidP="00BD77FD">
      <w:r w:rsidRPr="009B3B5A">
        <w:rPr>
          <w:b/>
          <w:bCs/>
        </w:rPr>
        <w:t>Rationale:</w:t>
      </w:r>
      <w:r w:rsidRPr="009B3B5A">
        <w:t xml:space="preserve"> In high</w:t>
      </w:r>
      <w:r w:rsidRPr="009B3B5A">
        <w:noBreakHyphen/>
        <w:t>reliability, complex organisations, learning from errors and experimentation is critical (Edmondson, 2019). A culture of fear or blame undermines this.</w:t>
      </w:r>
    </w:p>
    <w:p w14:paraId="3B4B41DF" w14:textId="77777777" w:rsidR="00BD77FD" w:rsidRPr="009B3B5A" w:rsidRDefault="00BD77FD" w:rsidP="00BD77FD">
      <w:r w:rsidRPr="009B3B5A">
        <w:rPr>
          <w:b/>
          <w:bCs/>
        </w:rPr>
        <w:t>Actions:</w:t>
      </w:r>
    </w:p>
    <w:p w14:paraId="512AD543" w14:textId="77777777" w:rsidR="00BD77FD" w:rsidRPr="009B3B5A" w:rsidRDefault="00BD77FD" w:rsidP="00BD77FD">
      <w:pPr>
        <w:numPr>
          <w:ilvl w:val="0"/>
          <w:numId w:val="7"/>
        </w:numPr>
      </w:pPr>
      <w:r w:rsidRPr="009B3B5A">
        <w:rPr>
          <w:b/>
          <w:bCs/>
        </w:rPr>
        <w:t>Promote psychological safety</w:t>
      </w:r>
      <w:r w:rsidRPr="009B3B5A">
        <w:t xml:space="preserve"> by encouraging staff to speak up about safety concerns, service issues and improvement ideas without fear of reprisal.</w:t>
      </w:r>
    </w:p>
    <w:p w14:paraId="73444F97" w14:textId="77777777" w:rsidR="00BD77FD" w:rsidRPr="009B3B5A" w:rsidRDefault="00BD77FD" w:rsidP="00BD77FD">
      <w:pPr>
        <w:numPr>
          <w:ilvl w:val="0"/>
          <w:numId w:val="7"/>
        </w:numPr>
      </w:pPr>
      <w:r w:rsidRPr="009B3B5A">
        <w:rPr>
          <w:b/>
          <w:bCs/>
        </w:rPr>
        <w:t>Institutionalise after</w:t>
      </w:r>
      <w:r w:rsidRPr="009B3B5A">
        <w:rPr>
          <w:b/>
          <w:bCs/>
        </w:rPr>
        <w:noBreakHyphen/>
        <w:t>action reviews</w:t>
      </w:r>
      <w:r w:rsidRPr="009B3B5A">
        <w:t xml:space="preserve"> and learning processes following incidents, disruptions or major projects.</w:t>
      </w:r>
    </w:p>
    <w:p w14:paraId="1EAE5569" w14:textId="77777777" w:rsidR="00BD77FD" w:rsidRPr="009B3B5A" w:rsidRDefault="00BD77FD" w:rsidP="00BD77FD">
      <w:pPr>
        <w:numPr>
          <w:ilvl w:val="0"/>
          <w:numId w:val="7"/>
        </w:numPr>
      </w:pPr>
      <w:r w:rsidRPr="009B3B5A">
        <w:rPr>
          <w:b/>
          <w:bCs/>
        </w:rPr>
        <w:t>Support continuous learning</w:t>
      </w:r>
      <w:r w:rsidRPr="009B3B5A">
        <w:t xml:space="preserve"> through training, development and career pathways that reinforce BA’s values.</w:t>
      </w:r>
    </w:p>
    <w:p w14:paraId="210F52DF" w14:textId="77777777" w:rsidR="00BD77FD" w:rsidRPr="009B3B5A" w:rsidRDefault="00BD77FD" w:rsidP="00BD77FD">
      <w:pPr>
        <w:rPr>
          <w:b/>
          <w:bCs/>
        </w:rPr>
      </w:pPr>
      <w:r w:rsidRPr="009B3B5A">
        <w:rPr>
          <w:b/>
          <w:bCs/>
        </w:rPr>
        <w:t>Develop culturally intelligent and values</w:t>
      </w:r>
      <w:r w:rsidRPr="009B3B5A">
        <w:rPr>
          <w:b/>
          <w:bCs/>
        </w:rPr>
        <w:noBreakHyphen/>
        <w:t>consistent leadership</w:t>
      </w:r>
    </w:p>
    <w:p w14:paraId="63EAF18D" w14:textId="77777777" w:rsidR="00BD77FD" w:rsidRPr="009B3B5A" w:rsidRDefault="00BD77FD" w:rsidP="00BD77FD">
      <w:r w:rsidRPr="009B3B5A">
        <w:rPr>
          <w:b/>
          <w:bCs/>
        </w:rPr>
        <w:t>Rationale:</w:t>
      </w:r>
      <w:r w:rsidRPr="009B3B5A">
        <w:t xml:space="preserve"> Leaders play a central role in shaping and sustaining culture (Schein, 2010). In a global airline, cultural intelligence is essential.</w:t>
      </w:r>
    </w:p>
    <w:p w14:paraId="4741A56F" w14:textId="77777777" w:rsidR="00BD77FD" w:rsidRPr="009B3B5A" w:rsidRDefault="00BD77FD" w:rsidP="00BD77FD">
      <w:r w:rsidRPr="009B3B5A">
        <w:rPr>
          <w:b/>
          <w:bCs/>
        </w:rPr>
        <w:t>Actions:</w:t>
      </w:r>
    </w:p>
    <w:p w14:paraId="3C746CCA" w14:textId="77777777" w:rsidR="00BD77FD" w:rsidRPr="009B3B5A" w:rsidRDefault="00BD77FD" w:rsidP="00BD77FD">
      <w:pPr>
        <w:numPr>
          <w:ilvl w:val="0"/>
          <w:numId w:val="8"/>
        </w:numPr>
      </w:pPr>
      <w:r w:rsidRPr="009B3B5A">
        <w:rPr>
          <w:b/>
          <w:bCs/>
        </w:rPr>
        <w:t>Provide leadership development</w:t>
      </w:r>
      <w:r w:rsidRPr="009B3B5A">
        <w:t xml:space="preserve"> focused on cultural intelligence, ethical decision</w:t>
      </w:r>
      <w:r w:rsidRPr="009B3B5A">
        <w:noBreakHyphen/>
        <w:t>making, inclusion and transformational leadership.</w:t>
      </w:r>
    </w:p>
    <w:p w14:paraId="597E5693" w14:textId="77777777" w:rsidR="00BD77FD" w:rsidRPr="009B3B5A" w:rsidRDefault="00BD77FD" w:rsidP="00BD77FD">
      <w:pPr>
        <w:numPr>
          <w:ilvl w:val="0"/>
          <w:numId w:val="8"/>
        </w:numPr>
      </w:pPr>
      <w:r w:rsidRPr="009B3B5A">
        <w:rPr>
          <w:b/>
          <w:bCs/>
        </w:rPr>
        <w:t>Align leadership behaviours</w:t>
      </w:r>
      <w:r w:rsidRPr="009B3B5A">
        <w:t xml:space="preserve"> with espoused values through 360</w:t>
      </w:r>
      <w:r w:rsidRPr="009B3B5A">
        <w:noBreakHyphen/>
        <w:t>degree feedback, coaching and accountability mechanisms.</w:t>
      </w:r>
    </w:p>
    <w:p w14:paraId="5ECC3365" w14:textId="77777777" w:rsidR="00BD77FD" w:rsidRPr="009B3B5A" w:rsidRDefault="00BD77FD" w:rsidP="00BD77FD">
      <w:pPr>
        <w:numPr>
          <w:ilvl w:val="0"/>
          <w:numId w:val="8"/>
        </w:numPr>
      </w:pPr>
      <w:r w:rsidRPr="009B3B5A">
        <w:rPr>
          <w:b/>
          <w:bCs/>
        </w:rPr>
        <w:lastRenderedPageBreak/>
        <w:t>Model humility and openness</w:t>
      </w:r>
      <w:r w:rsidRPr="009B3B5A">
        <w:t>, particularly during change, acknowledging trade</w:t>
      </w:r>
      <w:r w:rsidRPr="009B3B5A">
        <w:noBreakHyphen/>
        <w:t>offs and listening to diverse perspectives.</w:t>
      </w:r>
    </w:p>
    <w:p w14:paraId="5ADC9C68" w14:textId="77777777" w:rsidR="00BD77FD" w:rsidRPr="009B3B5A" w:rsidRDefault="00BD77FD" w:rsidP="00BD77FD">
      <w:pPr>
        <w:rPr>
          <w:b/>
          <w:bCs/>
        </w:rPr>
      </w:pPr>
      <w:r w:rsidRPr="009B3B5A">
        <w:rPr>
          <w:b/>
          <w:bCs/>
        </w:rPr>
        <w:t>Integrate sustainability and purpose into culture</w:t>
      </w:r>
    </w:p>
    <w:p w14:paraId="5C691F24" w14:textId="77777777" w:rsidR="00BD77FD" w:rsidRPr="009B3B5A" w:rsidRDefault="00BD77FD" w:rsidP="00BD77FD">
      <w:r w:rsidRPr="009B3B5A">
        <w:rPr>
          <w:b/>
          <w:bCs/>
        </w:rPr>
        <w:t>Rationale:</w:t>
      </w:r>
      <w:r w:rsidRPr="009B3B5A">
        <w:t xml:space="preserve"> External pressures around climate change and social responsibility are reshaping stakeholder expectations. Embedding sustainability into culture can enhance legitimacy and engagement.</w:t>
      </w:r>
    </w:p>
    <w:p w14:paraId="47DC8E5B" w14:textId="77777777" w:rsidR="00BD77FD" w:rsidRPr="009B3B5A" w:rsidRDefault="00BD77FD" w:rsidP="00BD77FD">
      <w:r w:rsidRPr="009B3B5A">
        <w:rPr>
          <w:b/>
          <w:bCs/>
        </w:rPr>
        <w:t>Actions:</w:t>
      </w:r>
    </w:p>
    <w:p w14:paraId="734E1092" w14:textId="77777777" w:rsidR="00BD77FD" w:rsidRPr="009B3B5A" w:rsidRDefault="00BD77FD" w:rsidP="00BD77FD">
      <w:pPr>
        <w:numPr>
          <w:ilvl w:val="0"/>
          <w:numId w:val="9"/>
        </w:numPr>
      </w:pPr>
      <w:r w:rsidRPr="009B3B5A">
        <w:rPr>
          <w:b/>
          <w:bCs/>
        </w:rPr>
        <w:t>Articulate a clear purpose</w:t>
      </w:r>
      <w:r w:rsidRPr="009B3B5A">
        <w:t xml:space="preserve"> that integrates safety, service, sustainability and stakeholder value.</w:t>
      </w:r>
    </w:p>
    <w:p w14:paraId="14DEB73D" w14:textId="77777777" w:rsidR="00BD77FD" w:rsidRPr="009B3B5A" w:rsidRDefault="00BD77FD" w:rsidP="00BD77FD">
      <w:pPr>
        <w:numPr>
          <w:ilvl w:val="0"/>
          <w:numId w:val="9"/>
        </w:numPr>
      </w:pPr>
      <w:r w:rsidRPr="009B3B5A">
        <w:rPr>
          <w:b/>
          <w:bCs/>
        </w:rPr>
        <w:t>Engage employees</w:t>
      </w:r>
      <w:r w:rsidRPr="009B3B5A">
        <w:t xml:space="preserve"> in sustainability initiatives, linking them to daily work and customer experience.</w:t>
      </w:r>
    </w:p>
    <w:p w14:paraId="3F285EED" w14:textId="77777777" w:rsidR="00BD77FD" w:rsidRPr="009B3B5A" w:rsidRDefault="00BD77FD" w:rsidP="00BD77FD">
      <w:pPr>
        <w:numPr>
          <w:ilvl w:val="0"/>
          <w:numId w:val="9"/>
        </w:numPr>
      </w:pPr>
      <w:r w:rsidRPr="009B3B5A">
        <w:rPr>
          <w:b/>
          <w:bCs/>
        </w:rPr>
        <w:t>Communicate progress</w:t>
      </w:r>
      <w:r w:rsidRPr="009B3B5A">
        <w:t xml:space="preserve"> transparently to staff and customers, reinforcing cultural alignment.</w:t>
      </w:r>
    </w:p>
    <w:p w14:paraId="0ACE73AE" w14:textId="77777777" w:rsidR="00BD77FD" w:rsidRPr="00EE1D01" w:rsidRDefault="00BD77FD" w:rsidP="00BD77FD">
      <w:pPr>
        <w:rPr>
          <w:lang w:val="en-US"/>
        </w:rPr>
      </w:pPr>
    </w:p>
    <w:p w14:paraId="36F6F0FB" w14:textId="77777777" w:rsidR="00BD77FD" w:rsidRPr="00EE1D01" w:rsidRDefault="00BD77FD" w:rsidP="00BD77FD">
      <w:pPr>
        <w:rPr>
          <w:lang w:val="en-US"/>
        </w:rPr>
      </w:pPr>
    </w:p>
    <w:p w14:paraId="3A8796FD" w14:textId="77777777" w:rsidR="00BD77FD" w:rsidRPr="00EE1D01" w:rsidRDefault="00BD77FD" w:rsidP="00005170">
      <w:pPr>
        <w:pStyle w:val="Heading1"/>
        <w:rPr>
          <w:lang w:val="en-US"/>
        </w:rPr>
      </w:pPr>
      <w:bookmarkStart w:id="8" w:name="_Toc233929279"/>
      <w:r w:rsidRPr="00EE1D01">
        <w:rPr>
          <w:lang w:val="en-US"/>
        </w:rPr>
        <w:t>Conclusion</w:t>
      </w:r>
      <w:bookmarkEnd w:id="8"/>
    </w:p>
    <w:p w14:paraId="7EB83E86" w14:textId="77777777" w:rsidR="00BD77FD" w:rsidRPr="009B3B5A" w:rsidRDefault="00BD77FD" w:rsidP="00BD77FD">
      <w:r w:rsidRPr="009B3B5A">
        <w:t>This report has critically analysed British Airways through the lens of organisational culture, drawing on Mullins and Christy’s (2016) argument that culture pervasively shapes structure, decision</w:t>
      </w:r>
      <w:r w:rsidRPr="009B3B5A">
        <w:noBreakHyphen/>
        <w:t>making and performance. Using Schein’s levels of culture, Handy’s cultural types and Hofstede’s dimensions, it has identified BA’s culture as a hybrid of role, power and task elements, underpinned by assumptions about safety, control, professionalism and competitiveness.</w:t>
      </w:r>
    </w:p>
    <w:p w14:paraId="7D4399FB" w14:textId="77777777" w:rsidR="00BD77FD" w:rsidRPr="009B3B5A" w:rsidRDefault="00BD77FD" w:rsidP="00BD77FD">
      <w:r w:rsidRPr="009B3B5A">
        <w:t>The analysis shows that culture has been central to BA’s transformation from a struggling state</w:t>
      </w:r>
      <w:r w:rsidRPr="009B3B5A">
        <w:noBreakHyphen/>
        <w:t>owned airline to a globally recognised carrier, particularly through customer</w:t>
      </w:r>
      <w:r w:rsidRPr="009B3B5A">
        <w:noBreakHyphen/>
        <w:t>service</w:t>
      </w:r>
      <w:r w:rsidRPr="009B3B5A">
        <w:noBreakHyphen/>
        <w:t>oriented initiatives such as “Putting People First”. At the same time, persistent hierarchical and control</w:t>
      </w:r>
      <w:r w:rsidRPr="009B3B5A">
        <w:noBreakHyphen/>
        <w:t>oriented assumptions, industrial relations legacies and tensions between cost and service have meant that culture has also acted as a barrier, generating mistrust, resistance and reputational risks.</w:t>
      </w:r>
    </w:p>
    <w:p w14:paraId="25772367" w14:textId="77777777" w:rsidR="00BD77FD" w:rsidRPr="009B3B5A" w:rsidRDefault="00BD77FD" w:rsidP="00BD77FD">
      <w:r w:rsidRPr="009B3B5A">
        <w:t>Culture’s impact on performance at BA is therefore ambivalent: it has enabled strategic change, customer focus and resilience, but has also constrained flexibility and engagement. The recommendations proposed—re</w:t>
      </w:r>
      <w:r w:rsidRPr="009B3B5A">
        <w:noBreakHyphen/>
        <w:t>aligning structures and HR practices, enhancing employee voice, embedding learning and psychological safety, developing culturally intelligent leadership and integrating sustainability—are designed to strengthen culture as an enabler while mitigating its constraining aspects.</w:t>
      </w:r>
    </w:p>
    <w:p w14:paraId="6695EB93" w14:textId="77777777" w:rsidR="00BD77FD" w:rsidRPr="009B3B5A" w:rsidRDefault="00BD77FD" w:rsidP="00BD77FD">
      <w:r w:rsidRPr="009B3B5A">
        <w:lastRenderedPageBreak/>
        <w:t>Ultimately, BA’s experience illustrates that organisational culture is not a simple “solution” but a complex, contested and dynamic phenomenon that must be understood and managed in relation to structure, strategy, leadership and the external environment. For BA to thrive in an increasingly turbulent and demanding context, it must continue to evolve its culture in ways that genuinely align people, purpose and performance.</w:t>
      </w:r>
    </w:p>
    <w:p w14:paraId="207B5958" w14:textId="77777777" w:rsidR="00BD77FD" w:rsidRPr="00EE1D01" w:rsidRDefault="00BD77FD" w:rsidP="00BD77FD">
      <w:pPr>
        <w:rPr>
          <w:lang w:val="en-US"/>
        </w:rPr>
      </w:pPr>
    </w:p>
    <w:p w14:paraId="371F50DF" w14:textId="77777777" w:rsidR="00BD77FD" w:rsidRPr="00EE1D01" w:rsidRDefault="00BD77FD" w:rsidP="00BD77FD">
      <w:pPr>
        <w:rPr>
          <w:lang w:val="en-US"/>
        </w:rPr>
      </w:pPr>
    </w:p>
    <w:p w14:paraId="476E54ED" w14:textId="77777777" w:rsidR="00BD77FD" w:rsidRPr="00EE1D01" w:rsidRDefault="00BD77FD" w:rsidP="00BD77FD">
      <w:pPr>
        <w:rPr>
          <w:lang w:val="en-US"/>
        </w:rPr>
      </w:pPr>
    </w:p>
    <w:p w14:paraId="6EBCE0BC" w14:textId="77777777" w:rsidR="00BD77FD" w:rsidRPr="00EE1D01" w:rsidRDefault="00BD77FD" w:rsidP="00BD77FD">
      <w:pPr>
        <w:rPr>
          <w:lang w:val="en-US"/>
        </w:rPr>
      </w:pPr>
    </w:p>
    <w:p w14:paraId="09E7586E" w14:textId="77777777" w:rsidR="00BD77FD" w:rsidRDefault="00BD77FD" w:rsidP="00BD77FD">
      <w:pPr>
        <w:rPr>
          <w:b/>
          <w:bCs/>
          <w:lang w:val="en-US"/>
        </w:rPr>
      </w:pPr>
    </w:p>
    <w:p w14:paraId="03427164" w14:textId="77777777" w:rsidR="00BD77FD" w:rsidRDefault="00BD77FD" w:rsidP="00BD77FD">
      <w:pPr>
        <w:rPr>
          <w:b/>
          <w:bCs/>
          <w:lang w:val="en-US"/>
        </w:rPr>
      </w:pPr>
    </w:p>
    <w:p w14:paraId="7BAC5DEE" w14:textId="77777777" w:rsidR="00BD77FD" w:rsidRDefault="00BD77FD" w:rsidP="00BD77FD">
      <w:pPr>
        <w:rPr>
          <w:b/>
          <w:bCs/>
          <w:lang w:val="en-US"/>
        </w:rPr>
      </w:pPr>
    </w:p>
    <w:p w14:paraId="71BAE1C3" w14:textId="77777777" w:rsidR="00BD77FD" w:rsidRDefault="00BD77FD" w:rsidP="00BD77FD">
      <w:pPr>
        <w:rPr>
          <w:b/>
          <w:bCs/>
          <w:lang w:val="en-US"/>
        </w:rPr>
      </w:pPr>
    </w:p>
    <w:p w14:paraId="5F0687ED" w14:textId="1E9C6AD3" w:rsidR="00BD77FD" w:rsidRDefault="00BD77FD" w:rsidP="00005170">
      <w:pPr>
        <w:pStyle w:val="Heading1"/>
        <w:rPr>
          <w:lang w:val="en-US"/>
        </w:rPr>
      </w:pPr>
      <w:bookmarkStart w:id="9" w:name="_Toc233929280"/>
      <w:r w:rsidRPr="00EE1D01">
        <w:rPr>
          <w:lang w:val="en-US"/>
        </w:rPr>
        <w:t>References</w:t>
      </w:r>
      <w:bookmarkEnd w:id="9"/>
    </w:p>
    <w:p w14:paraId="18998437" w14:textId="77777777" w:rsidR="00BD77FD" w:rsidRPr="009B3B5A" w:rsidRDefault="00BD77FD" w:rsidP="00BD77FD">
      <w:r w:rsidRPr="009B3B5A">
        <w:t xml:space="preserve">Alvesson, M. (2013) </w:t>
      </w:r>
      <w:r w:rsidRPr="009B3B5A">
        <w:rPr>
          <w:i/>
          <w:iCs/>
        </w:rPr>
        <w:t>Understanding Organizational Culture</w:t>
      </w:r>
      <w:r w:rsidRPr="009B3B5A">
        <w:t xml:space="preserve">. 2nd </w:t>
      </w:r>
      <w:proofErr w:type="spellStart"/>
      <w:r w:rsidRPr="009B3B5A">
        <w:t>edn</w:t>
      </w:r>
      <w:proofErr w:type="spellEnd"/>
      <w:r w:rsidRPr="009B3B5A">
        <w:t>. London: SAGE.</w:t>
      </w:r>
    </w:p>
    <w:p w14:paraId="5471E1C9" w14:textId="77777777" w:rsidR="00BD77FD" w:rsidRDefault="00BD77FD" w:rsidP="00BD77FD">
      <w:r w:rsidRPr="009B3B5A">
        <w:t xml:space="preserve">Blyton, P. and Turnbull, P. (1998) </w:t>
      </w:r>
      <w:r w:rsidRPr="009B3B5A">
        <w:rPr>
          <w:i/>
          <w:iCs/>
        </w:rPr>
        <w:t>The Dynamics of Employee Relations</w:t>
      </w:r>
      <w:r w:rsidRPr="009B3B5A">
        <w:t xml:space="preserve">. 2nd </w:t>
      </w:r>
      <w:proofErr w:type="spellStart"/>
      <w:r w:rsidRPr="009B3B5A">
        <w:t>edn</w:t>
      </w:r>
      <w:proofErr w:type="spellEnd"/>
      <w:r w:rsidRPr="009B3B5A">
        <w:t>. Basingstoke: Macmillan.</w:t>
      </w:r>
    </w:p>
    <w:p w14:paraId="2FEFB184" w14:textId="77777777" w:rsidR="00BD77FD" w:rsidRPr="003932DF" w:rsidRDefault="00BD77FD" w:rsidP="00BD77FD">
      <w:r w:rsidRPr="003932DF">
        <w:t xml:space="preserve">Denison, D.R. (1990) </w:t>
      </w:r>
      <w:r w:rsidRPr="003932DF">
        <w:rPr>
          <w:i/>
          <w:iCs/>
        </w:rPr>
        <w:t>Corporate Culture and Organizational Effectiveness</w:t>
      </w:r>
      <w:r w:rsidRPr="003932DF">
        <w:t>. New York: Wiley.</w:t>
      </w:r>
    </w:p>
    <w:p w14:paraId="1979D219" w14:textId="77777777" w:rsidR="00BD77FD" w:rsidRPr="009B3B5A" w:rsidRDefault="00BD77FD" w:rsidP="00BD77FD">
      <w:r w:rsidRPr="003932DF">
        <w:t xml:space="preserve">Denison, D.R. and Mishra, A.K. (1995) ‘Toward a theory of organizational culture and effectiveness’, </w:t>
      </w:r>
      <w:r w:rsidRPr="003932DF">
        <w:rPr>
          <w:i/>
          <w:iCs/>
        </w:rPr>
        <w:t>Organization Science</w:t>
      </w:r>
      <w:r w:rsidRPr="003932DF">
        <w:t>, 6(2), pp. 204–223.</w:t>
      </w:r>
    </w:p>
    <w:p w14:paraId="717DC4F2" w14:textId="77777777" w:rsidR="00BD77FD" w:rsidRPr="009B3B5A" w:rsidRDefault="00BD77FD" w:rsidP="00BD77FD">
      <w:r w:rsidRPr="009B3B5A">
        <w:t xml:space="preserve">Doyle, P. (1999) ‘Marketing management and strategy’. 3rd </w:t>
      </w:r>
      <w:proofErr w:type="spellStart"/>
      <w:r w:rsidRPr="009B3B5A">
        <w:t>edn</w:t>
      </w:r>
      <w:proofErr w:type="spellEnd"/>
      <w:r w:rsidRPr="009B3B5A">
        <w:t xml:space="preserve">. Harlow: Prentice Hall. (Cited in </w:t>
      </w:r>
      <w:proofErr w:type="spellStart"/>
      <w:r w:rsidRPr="009B3B5A">
        <w:t>Grugulis</w:t>
      </w:r>
      <w:proofErr w:type="spellEnd"/>
      <w:r w:rsidRPr="009B3B5A">
        <w:t xml:space="preserve"> et al., 2011).</w:t>
      </w:r>
    </w:p>
    <w:p w14:paraId="00F97D24" w14:textId="77777777" w:rsidR="00BD77FD" w:rsidRPr="009B3B5A" w:rsidRDefault="00BD77FD" w:rsidP="00BD77FD">
      <w:proofErr w:type="spellStart"/>
      <w:r w:rsidRPr="009B3B5A">
        <w:t>Grugulis</w:t>
      </w:r>
      <w:proofErr w:type="spellEnd"/>
      <w:r w:rsidRPr="009B3B5A">
        <w:t xml:space="preserve">, I. and Wilkinson, A. (2002) ‘Managing culture at British Airways: Hype, hope and reality’, </w:t>
      </w:r>
      <w:r w:rsidRPr="009B3B5A">
        <w:rPr>
          <w:i/>
          <w:iCs/>
        </w:rPr>
        <w:t>Long Range Planning</w:t>
      </w:r>
      <w:r w:rsidRPr="009B3B5A">
        <w:t>, 35(2), pp. 179–194.</w:t>
      </w:r>
    </w:p>
    <w:p w14:paraId="7E42800D" w14:textId="77777777" w:rsidR="00BD77FD" w:rsidRPr="009B3B5A" w:rsidRDefault="00BD77FD" w:rsidP="00BD77FD">
      <w:r w:rsidRPr="009B3B5A">
        <w:t xml:space="preserve">Handy, C. (1993) </w:t>
      </w:r>
      <w:r w:rsidRPr="009B3B5A">
        <w:rPr>
          <w:i/>
          <w:iCs/>
        </w:rPr>
        <w:t>Understanding Organizations</w:t>
      </w:r>
      <w:r w:rsidRPr="009B3B5A">
        <w:t xml:space="preserve">. 4th </w:t>
      </w:r>
      <w:proofErr w:type="spellStart"/>
      <w:r w:rsidRPr="009B3B5A">
        <w:t>edn</w:t>
      </w:r>
      <w:proofErr w:type="spellEnd"/>
      <w:r w:rsidRPr="009B3B5A">
        <w:t>. London: Penguin.</w:t>
      </w:r>
    </w:p>
    <w:p w14:paraId="583778D8" w14:textId="77777777" w:rsidR="00BD77FD" w:rsidRPr="009B3B5A" w:rsidRDefault="00BD77FD" w:rsidP="00BD77FD">
      <w:r w:rsidRPr="009B3B5A">
        <w:t xml:space="preserve">Hofstede, G. (2001) </w:t>
      </w:r>
      <w:r w:rsidRPr="009B3B5A">
        <w:rPr>
          <w:i/>
          <w:iCs/>
        </w:rPr>
        <w:t xml:space="preserve">Culture’s Consequences: Comparing Values, </w:t>
      </w:r>
      <w:proofErr w:type="spellStart"/>
      <w:r w:rsidRPr="009B3B5A">
        <w:rPr>
          <w:i/>
          <w:iCs/>
        </w:rPr>
        <w:t>Behaviors</w:t>
      </w:r>
      <w:proofErr w:type="spellEnd"/>
      <w:r w:rsidRPr="009B3B5A">
        <w:rPr>
          <w:i/>
          <w:iCs/>
        </w:rPr>
        <w:t>, Institutions and Organizations Across Nations</w:t>
      </w:r>
      <w:r w:rsidRPr="009B3B5A">
        <w:t xml:space="preserve">. 2nd </w:t>
      </w:r>
      <w:proofErr w:type="spellStart"/>
      <w:r w:rsidRPr="009B3B5A">
        <w:t>edn</w:t>
      </w:r>
      <w:proofErr w:type="spellEnd"/>
      <w:r w:rsidRPr="009B3B5A">
        <w:t>. Thousand Oaks, CA: Sage.</w:t>
      </w:r>
    </w:p>
    <w:p w14:paraId="6323E117" w14:textId="77777777" w:rsidR="00BD77FD" w:rsidRDefault="00BD77FD" w:rsidP="00BD77FD">
      <w:r w:rsidRPr="007D5581">
        <w:t>Mullins, L. J., &amp; Christy, G. (2016). </w:t>
      </w:r>
      <w:r w:rsidRPr="007D5581">
        <w:rPr>
          <w:i/>
          <w:iCs/>
        </w:rPr>
        <w:t>Management &amp; organisational behaviour</w:t>
      </w:r>
      <w:r w:rsidRPr="007D5581">
        <w:t> (Eleventh edition). Pearson.</w:t>
      </w:r>
    </w:p>
    <w:p w14:paraId="727F1B66" w14:textId="77777777" w:rsidR="00BD77FD" w:rsidRPr="009B3B5A" w:rsidRDefault="00BD77FD" w:rsidP="00BD77FD">
      <w:r w:rsidRPr="00A41FBF">
        <w:lastRenderedPageBreak/>
        <w:t xml:space="preserve">Quarterdeck (2025) </w:t>
      </w:r>
      <w:r w:rsidRPr="00A41FBF">
        <w:rPr>
          <w:i/>
          <w:iCs/>
        </w:rPr>
        <w:t>British Airways: Leadership and transformation strategy</w:t>
      </w:r>
      <w:r w:rsidRPr="00A41FBF">
        <w:t xml:space="preserve">. Available at: https://quarterdeck.co.uk </w:t>
      </w:r>
      <w:hyperlink r:id="rId7" w:tgtFrame="_blank" w:tooltip="www.bing.com" w:history="1">
        <w:r w:rsidRPr="00A41FBF">
          <w:rPr>
            <w:rStyle w:val="Hyperlink"/>
          </w:rPr>
          <w:t>(quarterdeck.co.uk in Bing)</w:t>
        </w:r>
      </w:hyperlink>
      <w:r w:rsidRPr="00A41FBF">
        <w:t xml:space="preserve"> (Accessed: 2</w:t>
      </w:r>
      <w:r>
        <w:t>4</w:t>
      </w:r>
      <w:proofErr w:type="gramStart"/>
      <w:r w:rsidRPr="00FD575A">
        <w:rPr>
          <w:vertAlign w:val="superscript"/>
        </w:rPr>
        <w:t>th</w:t>
      </w:r>
      <w:r>
        <w:t xml:space="preserve"> </w:t>
      </w:r>
      <w:r w:rsidRPr="00A41FBF">
        <w:t xml:space="preserve"> June</w:t>
      </w:r>
      <w:proofErr w:type="gramEnd"/>
      <w:r w:rsidRPr="00A41FBF">
        <w:t xml:space="preserve"> 2026).</w:t>
      </w:r>
    </w:p>
    <w:p w14:paraId="114B156A" w14:textId="77777777" w:rsidR="00BD77FD" w:rsidRPr="009B3B5A" w:rsidRDefault="00BD77FD" w:rsidP="00BD77FD">
      <w:r w:rsidRPr="009B3B5A">
        <w:t xml:space="preserve">Schein, E.H. (2010) </w:t>
      </w:r>
      <w:r w:rsidRPr="009B3B5A">
        <w:rPr>
          <w:i/>
          <w:iCs/>
        </w:rPr>
        <w:t>Organizational Culture and Leadership</w:t>
      </w:r>
      <w:r w:rsidRPr="009B3B5A">
        <w:t xml:space="preserve">. 4th </w:t>
      </w:r>
      <w:proofErr w:type="spellStart"/>
      <w:r w:rsidRPr="009B3B5A">
        <w:t>edn</w:t>
      </w:r>
      <w:proofErr w:type="spellEnd"/>
      <w:r w:rsidRPr="009B3B5A">
        <w:t>. San Francisco: Jossey</w:t>
      </w:r>
      <w:r w:rsidRPr="009B3B5A">
        <w:noBreakHyphen/>
        <w:t>Bass.</w:t>
      </w:r>
    </w:p>
    <w:p w14:paraId="088132A4" w14:textId="77777777" w:rsidR="00BD77FD" w:rsidRDefault="00BD77FD" w:rsidP="00BD77FD">
      <w:r w:rsidRPr="0059746F">
        <w:t>The Strategy Story (2024)</w:t>
      </w:r>
      <w:r w:rsidRPr="00BE71CF">
        <w:t xml:space="preserve"> </w:t>
      </w:r>
      <w:r w:rsidRPr="00BE71CF">
        <w:rPr>
          <w:i/>
          <w:iCs/>
        </w:rPr>
        <w:t>British Airways PESTEL analysis</w:t>
      </w:r>
      <w:r w:rsidRPr="00BE71CF">
        <w:t xml:space="preserve">. Available at: </w:t>
      </w:r>
      <w:hyperlink r:id="rId8" w:tgtFrame="_blank" w:tooltip="thestrategystory.com" w:history="1">
        <w:r w:rsidRPr="00BE71CF">
          <w:rPr>
            <w:rStyle w:val="Hyperlink"/>
          </w:rPr>
          <w:t>https://thestrategystory.com</w:t>
        </w:r>
      </w:hyperlink>
      <w:r w:rsidRPr="00BE71CF">
        <w:t xml:space="preserve"> (Accessed: 29</w:t>
      </w:r>
      <w:r w:rsidRPr="006F019F">
        <w:rPr>
          <w:vertAlign w:val="superscript"/>
        </w:rPr>
        <w:t>th</w:t>
      </w:r>
      <w:r>
        <w:t xml:space="preserve"> </w:t>
      </w:r>
      <w:r w:rsidRPr="00BE71CF">
        <w:t>June 2025).</w:t>
      </w:r>
    </w:p>
    <w:p w14:paraId="5FCFBFE2" w14:textId="77777777" w:rsidR="00BD77FD" w:rsidRPr="00BE71CF" w:rsidRDefault="00BD77FD" w:rsidP="00BD77FD"/>
    <w:p w14:paraId="00526614" w14:textId="77777777" w:rsidR="008926C3" w:rsidRPr="00566BE9" w:rsidRDefault="008926C3" w:rsidP="008926C3"/>
    <w:p w14:paraId="2C3B8CD9" w14:textId="77777777" w:rsidR="008926C3" w:rsidRPr="00566BE9" w:rsidRDefault="008926C3" w:rsidP="008926C3"/>
    <w:p w14:paraId="01F2DB49" w14:textId="77777777" w:rsidR="008926C3" w:rsidRPr="009B3B5A" w:rsidRDefault="008926C3" w:rsidP="008926C3"/>
    <w:p w14:paraId="6ED7E73F" w14:textId="77777777" w:rsidR="008926C3" w:rsidRDefault="008926C3" w:rsidP="0036506B"/>
    <w:p w14:paraId="6AEDA319" w14:textId="77777777" w:rsidR="008926C3" w:rsidRPr="0036506B" w:rsidRDefault="008926C3" w:rsidP="0036506B"/>
    <w:p w14:paraId="037F3E0E" w14:textId="77777777" w:rsidR="0036506B" w:rsidRPr="0036506B" w:rsidRDefault="0036506B" w:rsidP="0036506B">
      <w:pPr>
        <w:rPr>
          <w:b/>
          <w:bCs/>
        </w:rPr>
      </w:pPr>
    </w:p>
    <w:p w14:paraId="2541C8EB" w14:textId="77777777" w:rsidR="00C62F0C" w:rsidRPr="0036506B" w:rsidRDefault="00C62F0C">
      <w:pPr>
        <w:rPr>
          <w:b/>
          <w:bCs/>
        </w:rPr>
      </w:pPr>
    </w:p>
    <w:p w14:paraId="278F1B5C" w14:textId="77777777" w:rsidR="00DD5FC6" w:rsidRPr="000C0B72" w:rsidRDefault="00DD5FC6"/>
    <w:sectPr w:rsidR="00DD5FC6" w:rsidRPr="000C0B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37857"/>
    <w:multiLevelType w:val="multilevel"/>
    <w:tmpl w:val="F8EC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F5332A"/>
    <w:multiLevelType w:val="multilevel"/>
    <w:tmpl w:val="18EA1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12858"/>
    <w:multiLevelType w:val="multilevel"/>
    <w:tmpl w:val="06AE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B574BB"/>
    <w:multiLevelType w:val="hybridMultilevel"/>
    <w:tmpl w:val="288CD2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F44C71"/>
    <w:multiLevelType w:val="multilevel"/>
    <w:tmpl w:val="BB26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BF34BF"/>
    <w:multiLevelType w:val="multilevel"/>
    <w:tmpl w:val="A7E81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B77FD8"/>
    <w:multiLevelType w:val="multilevel"/>
    <w:tmpl w:val="B3821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CB362A"/>
    <w:multiLevelType w:val="multilevel"/>
    <w:tmpl w:val="37DA1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E944D8"/>
    <w:multiLevelType w:val="multilevel"/>
    <w:tmpl w:val="C4C6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D933CE"/>
    <w:multiLevelType w:val="multilevel"/>
    <w:tmpl w:val="4ECA2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033DF3"/>
    <w:multiLevelType w:val="hybridMultilevel"/>
    <w:tmpl w:val="A3627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EC63BA"/>
    <w:multiLevelType w:val="hybridMultilevel"/>
    <w:tmpl w:val="5A2E23F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E887B4C"/>
    <w:multiLevelType w:val="hybridMultilevel"/>
    <w:tmpl w:val="B6486DC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10383856">
    <w:abstractNumId w:val="7"/>
  </w:num>
  <w:num w:numId="2" w16cid:durableId="2089770086">
    <w:abstractNumId w:val="6"/>
  </w:num>
  <w:num w:numId="3" w16cid:durableId="534851591">
    <w:abstractNumId w:val="9"/>
  </w:num>
  <w:num w:numId="4" w16cid:durableId="954599761">
    <w:abstractNumId w:val="0"/>
  </w:num>
  <w:num w:numId="5" w16cid:durableId="1626235568">
    <w:abstractNumId w:val="8"/>
  </w:num>
  <w:num w:numId="6" w16cid:durableId="279458256">
    <w:abstractNumId w:val="4"/>
  </w:num>
  <w:num w:numId="7" w16cid:durableId="1941065274">
    <w:abstractNumId w:val="2"/>
  </w:num>
  <w:num w:numId="8" w16cid:durableId="1705981195">
    <w:abstractNumId w:val="5"/>
  </w:num>
  <w:num w:numId="9" w16cid:durableId="131287873">
    <w:abstractNumId w:val="1"/>
  </w:num>
  <w:num w:numId="10" w16cid:durableId="1436250756">
    <w:abstractNumId w:val="3"/>
  </w:num>
  <w:num w:numId="11" w16cid:durableId="120149921">
    <w:abstractNumId w:val="10"/>
  </w:num>
  <w:num w:numId="12" w16cid:durableId="774444991">
    <w:abstractNumId w:val="11"/>
  </w:num>
  <w:num w:numId="13" w16cid:durableId="15379363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B72"/>
    <w:rsid w:val="00005170"/>
    <w:rsid w:val="00007239"/>
    <w:rsid w:val="000A309E"/>
    <w:rsid w:val="000C0B72"/>
    <w:rsid w:val="000C22CC"/>
    <w:rsid w:val="000D23EA"/>
    <w:rsid w:val="000D2A33"/>
    <w:rsid w:val="000E1048"/>
    <w:rsid w:val="000E22C6"/>
    <w:rsid w:val="000F7B10"/>
    <w:rsid w:val="001356B7"/>
    <w:rsid w:val="001410EE"/>
    <w:rsid w:val="0014219E"/>
    <w:rsid w:val="00144871"/>
    <w:rsid w:val="00145280"/>
    <w:rsid w:val="0015512B"/>
    <w:rsid w:val="00163309"/>
    <w:rsid w:val="001649C4"/>
    <w:rsid w:val="00173900"/>
    <w:rsid w:val="00183D4F"/>
    <w:rsid w:val="001B68C7"/>
    <w:rsid w:val="001E03D6"/>
    <w:rsid w:val="00206054"/>
    <w:rsid w:val="0023263B"/>
    <w:rsid w:val="002465FA"/>
    <w:rsid w:val="00251EE7"/>
    <w:rsid w:val="002571E2"/>
    <w:rsid w:val="00293C12"/>
    <w:rsid w:val="002C1F4F"/>
    <w:rsid w:val="002C2C3D"/>
    <w:rsid w:val="002C4D50"/>
    <w:rsid w:val="002F1D7A"/>
    <w:rsid w:val="00341B35"/>
    <w:rsid w:val="003513D5"/>
    <w:rsid w:val="003545B0"/>
    <w:rsid w:val="0036506B"/>
    <w:rsid w:val="00394E02"/>
    <w:rsid w:val="00395BC2"/>
    <w:rsid w:val="003A5502"/>
    <w:rsid w:val="003C09A7"/>
    <w:rsid w:val="003D331F"/>
    <w:rsid w:val="003E5FE0"/>
    <w:rsid w:val="004408A4"/>
    <w:rsid w:val="004459BD"/>
    <w:rsid w:val="004724E4"/>
    <w:rsid w:val="004837F5"/>
    <w:rsid w:val="004865BF"/>
    <w:rsid w:val="004C14A6"/>
    <w:rsid w:val="004D720C"/>
    <w:rsid w:val="00501A9B"/>
    <w:rsid w:val="005213A7"/>
    <w:rsid w:val="00523A5A"/>
    <w:rsid w:val="0057303F"/>
    <w:rsid w:val="005A66E0"/>
    <w:rsid w:val="005C1CA1"/>
    <w:rsid w:val="00627DF7"/>
    <w:rsid w:val="00636523"/>
    <w:rsid w:val="00666F34"/>
    <w:rsid w:val="00673A10"/>
    <w:rsid w:val="00675F89"/>
    <w:rsid w:val="00687751"/>
    <w:rsid w:val="006902A6"/>
    <w:rsid w:val="006917C7"/>
    <w:rsid w:val="006C0629"/>
    <w:rsid w:val="006D4F39"/>
    <w:rsid w:val="00704D60"/>
    <w:rsid w:val="00746E43"/>
    <w:rsid w:val="00777BDA"/>
    <w:rsid w:val="0078149F"/>
    <w:rsid w:val="007A20A0"/>
    <w:rsid w:val="007B01AC"/>
    <w:rsid w:val="007E267A"/>
    <w:rsid w:val="008053DD"/>
    <w:rsid w:val="0082144C"/>
    <w:rsid w:val="00832FD6"/>
    <w:rsid w:val="00842977"/>
    <w:rsid w:val="00877770"/>
    <w:rsid w:val="00877A1D"/>
    <w:rsid w:val="00884F7F"/>
    <w:rsid w:val="008926C3"/>
    <w:rsid w:val="008B05F6"/>
    <w:rsid w:val="008B6FAA"/>
    <w:rsid w:val="008C1CA1"/>
    <w:rsid w:val="008E6522"/>
    <w:rsid w:val="008F3131"/>
    <w:rsid w:val="0091239E"/>
    <w:rsid w:val="00914898"/>
    <w:rsid w:val="0095106D"/>
    <w:rsid w:val="009515E5"/>
    <w:rsid w:val="0095164E"/>
    <w:rsid w:val="00980493"/>
    <w:rsid w:val="009861DE"/>
    <w:rsid w:val="00987310"/>
    <w:rsid w:val="009B67FA"/>
    <w:rsid w:val="009C6B5B"/>
    <w:rsid w:val="00A1403A"/>
    <w:rsid w:val="00A451FB"/>
    <w:rsid w:val="00A67F6F"/>
    <w:rsid w:val="00A776B6"/>
    <w:rsid w:val="00A85ACB"/>
    <w:rsid w:val="00AC3BB0"/>
    <w:rsid w:val="00AC5CA6"/>
    <w:rsid w:val="00AC6320"/>
    <w:rsid w:val="00AF2B91"/>
    <w:rsid w:val="00AF4675"/>
    <w:rsid w:val="00B439BF"/>
    <w:rsid w:val="00B741E4"/>
    <w:rsid w:val="00B901F2"/>
    <w:rsid w:val="00B9484A"/>
    <w:rsid w:val="00BD3DB4"/>
    <w:rsid w:val="00BD6A62"/>
    <w:rsid w:val="00BD77FD"/>
    <w:rsid w:val="00C00D88"/>
    <w:rsid w:val="00C05AD0"/>
    <w:rsid w:val="00C1415B"/>
    <w:rsid w:val="00C17D49"/>
    <w:rsid w:val="00C332E7"/>
    <w:rsid w:val="00C372F2"/>
    <w:rsid w:val="00C510CC"/>
    <w:rsid w:val="00C51C51"/>
    <w:rsid w:val="00C62F0C"/>
    <w:rsid w:val="00C70A73"/>
    <w:rsid w:val="00D139D9"/>
    <w:rsid w:val="00D87085"/>
    <w:rsid w:val="00D95714"/>
    <w:rsid w:val="00DB423D"/>
    <w:rsid w:val="00DC22E9"/>
    <w:rsid w:val="00DC539C"/>
    <w:rsid w:val="00DD5FC6"/>
    <w:rsid w:val="00DF7D5D"/>
    <w:rsid w:val="00E21266"/>
    <w:rsid w:val="00E33463"/>
    <w:rsid w:val="00E52AF0"/>
    <w:rsid w:val="00E5668A"/>
    <w:rsid w:val="00E604CC"/>
    <w:rsid w:val="00E6567C"/>
    <w:rsid w:val="00E671EA"/>
    <w:rsid w:val="00EA21BF"/>
    <w:rsid w:val="00EA5C53"/>
    <w:rsid w:val="00EB3B0D"/>
    <w:rsid w:val="00EC0AB4"/>
    <w:rsid w:val="00EC7B22"/>
    <w:rsid w:val="00ED117A"/>
    <w:rsid w:val="00ED7096"/>
    <w:rsid w:val="00F35074"/>
    <w:rsid w:val="00F64B7E"/>
    <w:rsid w:val="00FA04B4"/>
    <w:rsid w:val="00FC06A5"/>
    <w:rsid w:val="00FC1B28"/>
    <w:rsid w:val="00FC7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FA982"/>
  <w15:chartTrackingRefBased/>
  <w15:docId w15:val="{1EAF7CCB-DE37-4BE9-9AD3-0A382DC5D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0B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0B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0B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0B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0B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0B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0B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0B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0B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B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0B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0B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0B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0B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0B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0B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0B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0B72"/>
    <w:rPr>
      <w:rFonts w:eastAsiaTheme="majorEastAsia" w:cstheme="majorBidi"/>
      <w:color w:val="272727" w:themeColor="text1" w:themeTint="D8"/>
    </w:rPr>
  </w:style>
  <w:style w:type="paragraph" w:styleId="Title">
    <w:name w:val="Title"/>
    <w:basedOn w:val="Normal"/>
    <w:next w:val="Normal"/>
    <w:link w:val="TitleChar"/>
    <w:uiPriority w:val="10"/>
    <w:qFormat/>
    <w:rsid w:val="000C0B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0B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0B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0B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0B72"/>
    <w:pPr>
      <w:spacing w:before="160"/>
      <w:jc w:val="center"/>
    </w:pPr>
    <w:rPr>
      <w:i/>
      <w:iCs/>
      <w:color w:val="404040" w:themeColor="text1" w:themeTint="BF"/>
    </w:rPr>
  </w:style>
  <w:style w:type="character" w:customStyle="1" w:styleId="QuoteChar">
    <w:name w:val="Quote Char"/>
    <w:basedOn w:val="DefaultParagraphFont"/>
    <w:link w:val="Quote"/>
    <w:uiPriority w:val="29"/>
    <w:rsid w:val="000C0B72"/>
    <w:rPr>
      <w:i/>
      <w:iCs/>
      <w:color w:val="404040" w:themeColor="text1" w:themeTint="BF"/>
    </w:rPr>
  </w:style>
  <w:style w:type="paragraph" w:styleId="ListParagraph">
    <w:name w:val="List Paragraph"/>
    <w:basedOn w:val="Normal"/>
    <w:uiPriority w:val="34"/>
    <w:qFormat/>
    <w:rsid w:val="000C0B72"/>
    <w:pPr>
      <w:ind w:left="720"/>
      <w:contextualSpacing/>
    </w:pPr>
  </w:style>
  <w:style w:type="character" w:styleId="IntenseEmphasis">
    <w:name w:val="Intense Emphasis"/>
    <w:basedOn w:val="DefaultParagraphFont"/>
    <w:uiPriority w:val="21"/>
    <w:qFormat/>
    <w:rsid w:val="000C0B72"/>
    <w:rPr>
      <w:i/>
      <w:iCs/>
      <w:color w:val="0F4761" w:themeColor="accent1" w:themeShade="BF"/>
    </w:rPr>
  </w:style>
  <w:style w:type="paragraph" w:styleId="IntenseQuote">
    <w:name w:val="Intense Quote"/>
    <w:basedOn w:val="Normal"/>
    <w:next w:val="Normal"/>
    <w:link w:val="IntenseQuoteChar"/>
    <w:uiPriority w:val="30"/>
    <w:qFormat/>
    <w:rsid w:val="000C0B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0B72"/>
    <w:rPr>
      <w:i/>
      <w:iCs/>
      <w:color w:val="0F4761" w:themeColor="accent1" w:themeShade="BF"/>
    </w:rPr>
  </w:style>
  <w:style w:type="character" w:styleId="IntenseReference">
    <w:name w:val="Intense Reference"/>
    <w:basedOn w:val="DefaultParagraphFont"/>
    <w:uiPriority w:val="32"/>
    <w:qFormat/>
    <w:rsid w:val="000C0B72"/>
    <w:rPr>
      <w:b/>
      <w:bCs/>
      <w:smallCaps/>
      <w:color w:val="0F4761" w:themeColor="accent1" w:themeShade="BF"/>
      <w:spacing w:val="5"/>
    </w:rPr>
  </w:style>
  <w:style w:type="character" w:styleId="Hyperlink">
    <w:name w:val="Hyperlink"/>
    <w:basedOn w:val="DefaultParagraphFont"/>
    <w:uiPriority w:val="99"/>
    <w:unhideWhenUsed/>
    <w:rsid w:val="00BD77FD"/>
    <w:rPr>
      <w:color w:val="467886" w:themeColor="hyperlink"/>
      <w:u w:val="single"/>
    </w:rPr>
  </w:style>
  <w:style w:type="paragraph" w:styleId="TOCHeading">
    <w:name w:val="TOC Heading"/>
    <w:basedOn w:val="Heading1"/>
    <w:next w:val="Normal"/>
    <w:uiPriority w:val="39"/>
    <w:unhideWhenUsed/>
    <w:qFormat/>
    <w:rsid w:val="00293C1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4297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strategystory.com/?utm_source=copilot.com" TargetMode="External"/><Relationship Id="rId3" Type="http://schemas.openxmlformats.org/officeDocument/2006/relationships/styles" Target="styles.xml"/><Relationship Id="rId7" Type="http://schemas.openxmlformats.org/officeDocument/2006/relationships/hyperlink" Target="https://www.bing.com/search?q=%22https%3A%2F%2Fquarterdeck.co.uk%2F%22&amp;utm_source=copilo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B8434-C38E-4B08-BC96-CFEC6257F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15</Pages>
  <Words>4083</Words>
  <Characters>23275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nazmul karim</dc:creator>
  <cp:keywords/>
  <dc:description/>
  <cp:lastModifiedBy>nazmul karim</cp:lastModifiedBy>
  <cp:revision>140</cp:revision>
  <dcterms:created xsi:type="dcterms:W3CDTF">2026-06-29T23:17:00Z</dcterms:created>
  <dcterms:modified xsi:type="dcterms:W3CDTF">2026-07-02T23:14:00Z</dcterms:modified>
</cp:coreProperties>
</file>