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679" w:rsidRPr="00E03679" w:rsidRDefault="00E03679" w:rsidP="00E03679">
      <w:pPr>
        <w:rPr>
          <w:rFonts w:ascii="Arial" w:hAnsi="Arial" w:cs="Arial"/>
          <w:sz w:val="24"/>
          <w:szCs w:val="24"/>
        </w:rPr>
      </w:pPr>
      <w:bookmarkStart w:id="0" w:name="_GoBack"/>
      <w:bookmarkEnd w:id="0"/>
      <w:r w:rsidRPr="00E03679">
        <w:rPr>
          <w:rFonts w:ascii="Arial" w:hAnsi="Arial" w:cs="Arial"/>
          <w:sz w:val="24"/>
          <w:szCs w:val="24"/>
        </w:rPr>
        <w:t>Student ID: 1816536</w:t>
      </w:r>
    </w:p>
    <w:p w:rsidR="00E03679" w:rsidRDefault="00E03679" w:rsidP="00D46F0F">
      <w:pPr>
        <w:jc w:val="center"/>
        <w:rPr>
          <w:rFonts w:ascii="Arial" w:hAnsi="Arial" w:cs="Arial"/>
          <w:b/>
          <w:sz w:val="32"/>
          <w:szCs w:val="32"/>
          <w:u w:val="single"/>
        </w:rPr>
      </w:pPr>
    </w:p>
    <w:p w:rsidR="00D46F0F" w:rsidRPr="00C71580" w:rsidRDefault="00D46F0F" w:rsidP="00D46F0F">
      <w:pPr>
        <w:jc w:val="center"/>
        <w:rPr>
          <w:rFonts w:ascii="Arial" w:hAnsi="Arial" w:cs="Arial"/>
          <w:b/>
          <w:sz w:val="32"/>
          <w:szCs w:val="32"/>
          <w:u w:val="single"/>
        </w:rPr>
      </w:pPr>
      <w:r w:rsidRPr="00C71580">
        <w:rPr>
          <w:rFonts w:ascii="Arial" w:hAnsi="Arial" w:cs="Arial"/>
          <w:b/>
          <w:sz w:val="32"/>
          <w:szCs w:val="32"/>
          <w:u w:val="single"/>
        </w:rPr>
        <w:t>Critically evaluate the role of the police in response policing (public perception and critical/major incidents).</w:t>
      </w:r>
    </w:p>
    <w:p w:rsidR="00C71580" w:rsidRDefault="00C71580">
      <w:pPr>
        <w:rPr>
          <w:rFonts w:ascii="Arial" w:hAnsi="Arial" w:cs="Arial"/>
          <w:sz w:val="24"/>
          <w:szCs w:val="24"/>
        </w:rPr>
      </w:pPr>
    </w:p>
    <w:p w:rsidR="00FB5FF1" w:rsidRDefault="00792054">
      <w:pPr>
        <w:rPr>
          <w:rFonts w:ascii="Arial" w:hAnsi="Arial" w:cs="Arial"/>
          <w:sz w:val="24"/>
          <w:szCs w:val="24"/>
        </w:rPr>
      </w:pPr>
      <w:r w:rsidRPr="00792054">
        <w:rPr>
          <w:rFonts w:ascii="Arial" w:hAnsi="Arial" w:cs="Arial"/>
          <w:sz w:val="24"/>
          <w:szCs w:val="24"/>
        </w:rPr>
        <w:t xml:space="preserve">Within the following essay I will aim to critically evaluate the role of the police within the department of response policing. In the body of this essay I will examine how the first </w:t>
      </w:r>
      <w:r w:rsidR="00754AA5">
        <w:rPr>
          <w:rFonts w:ascii="Arial" w:hAnsi="Arial" w:cs="Arial"/>
          <w:sz w:val="24"/>
          <w:szCs w:val="24"/>
        </w:rPr>
        <w:t xml:space="preserve">ever </w:t>
      </w:r>
      <w:r w:rsidRPr="00792054">
        <w:rPr>
          <w:rFonts w:ascii="Arial" w:hAnsi="Arial" w:cs="Arial"/>
          <w:sz w:val="24"/>
          <w:szCs w:val="24"/>
        </w:rPr>
        <w:t>police force was formed, the publics ever changing perception of the police</w:t>
      </w:r>
      <w:r w:rsidR="00754AA5">
        <w:rPr>
          <w:rFonts w:ascii="Arial" w:hAnsi="Arial" w:cs="Arial"/>
          <w:sz w:val="24"/>
          <w:szCs w:val="24"/>
        </w:rPr>
        <w:t>/the work that the police do on a daily basis</w:t>
      </w:r>
      <w:r w:rsidRPr="00792054">
        <w:rPr>
          <w:rFonts w:ascii="Arial" w:hAnsi="Arial" w:cs="Arial"/>
          <w:sz w:val="24"/>
          <w:szCs w:val="24"/>
        </w:rPr>
        <w:t xml:space="preserve"> and also</w:t>
      </w:r>
      <w:r w:rsidR="00754AA5">
        <w:rPr>
          <w:rFonts w:ascii="Arial" w:hAnsi="Arial" w:cs="Arial"/>
          <w:sz w:val="24"/>
          <w:szCs w:val="24"/>
        </w:rPr>
        <w:t xml:space="preserve"> aim to</w:t>
      </w:r>
      <w:r w:rsidRPr="00792054">
        <w:rPr>
          <w:rFonts w:ascii="Arial" w:hAnsi="Arial" w:cs="Arial"/>
          <w:sz w:val="24"/>
          <w:szCs w:val="24"/>
        </w:rPr>
        <w:t xml:space="preserve"> examine what it means when police officers declare either a critical</w:t>
      </w:r>
      <w:r w:rsidR="00754AA5">
        <w:rPr>
          <w:rFonts w:ascii="Arial" w:hAnsi="Arial" w:cs="Arial"/>
          <w:sz w:val="24"/>
          <w:szCs w:val="24"/>
        </w:rPr>
        <w:t xml:space="preserve"> incident</w:t>
      </w:r>
      <w:r w:rsidRPr="00792054">
        <w:rPr>
          <w:rFonts w:ascii="Arial" w:hAnsi="Arial" w:cs="Arial"/>
          <w:sz w:val="24"/>
          <w:szCs w:val="24"/>
        </w:rPr>
        <w:t xml:space="preserve"> or </w:t>
      </w:r>
      <w:r w:rsidR="00754AA5">
        <w:rPr>
          <w:rFonts w:ascii="Arial" w:hAnsi="Arial" w:cs="Arial"/>
          <w:sz w:val="24"/>
          <w:szCs w:val="24"/>
        </w:rPr>
        <w:t xml:space="preserve">a </w:t>
      </w:r>
      <w:r w:rsidRPr="00792054">
        <w:rPr>
          <w:rFonts w:ascii="Arial" w:hAnsi="Arial" w:cs="Arial"/>
          <w:sz w:val="24"/>
          <w:szCs w:val="24"/>
        </w:rPr>
        <w:t xml:space="preserve">major incident. Whilst doing this I will draw upon various legislation and also academic research </w:t>
      </w:r>
      <w:r w:rsidR="00754AA5">
        <w:rPr>
          <w:rFonts w:ascii="Arial" w:hAnsi="Arial" w:cs="Arial"/>
          <w:sz w:val="24"/>
          <w:szCs w:val="24"/>
        </w:rPr>
        <w:t xml:space="preserve">that is available </w:t>
      </w:r>
      <w:r w:rsidRPr="00792054">
        <w:rPr>
          <w:rFonts w:ascii="Arial" w:hAnsi="Arial" w:cs="Arial"/>
          <w:sz w:val="24"/>
          <w:szCs w:val="24"/>
        </w:rPr>
        <w:t xml:space="preserve">in order to provide a comprehensive context </w:t>
      </w:r>
      <w:r w:rsidR="00754AA5">
        <w:rPr>
          <w:rFonts w:ascii="Arial" w:hAnsi="Arial" w:cs="Arial"/>
          <w:sz w:val="24"/>
          <w:szCs w:val="24"/>
        </w:rPr>
        <w:t xml:space="preserve">and evaluation </w:t>
      </w:r>
      <w:r w:rsidRPr="00792054">
        <w:rPr>
          <w:rFonts w:ascii="Arial" w:hAnsi="Arial" w:cs="Arial"/>
          <w:sz w:val="24"/>
          <w:szCs w:val="24"/>
        </w:rPr>
        <w:t>of all topics I aim to examine</w:t>
      </w:r>
      <w:r w:rsidR="00754AA5">
        <w:rPr>
          <w:rFonts w:ascii="Arial" w:hAnsi="Arial" w:cs="Arial"/>
          <w:sz w:val="24"/>
          <w:szCs w:val="24"/>
        </w:rPr>
        <w:t xml:space="preserve"> throughout the duration of this essay</w:t>
      </w:r>
      <w:r w:rsidRPr="00792054">
        <w:rPr>
          <w:rFonts w:ascii="Arial" w:hAnsi="Arial" w:cs="Arial"/>
          <w:sz w:val="24"/>
          <w:szCs w:val="24"/>
        </w:rPr>
        <w:t>.</w:t>
      </w:r>
      <w:r w:rsidR="00754AA5">
        <w:rPr>
          <w:rFonts w:ascii="Arial" w:hAnsi="Arial" w:cs="Arial"/>
          <w:sz w:val="24"/>
          <w:szCs w:val="24"/>
        </w:rPr>
        <w:t xml:space="preserve"> </w:t>
      </w:r>
      <w:r w:rsidRPr="00792054">
        <w:rPr>
          <w:rFonts w:ascii="Arial" w:hAnsi="Arial" w:cs="Arial"/>
          <w:sz w:val="24"/>
          <w:szCs w:val="24"/>
        </w:rPr>
        <w:t xml:space="preserve"> </w:t>
      </w:r>
    </w:p>
    <w:p w:rsidR="00EF58EE" w:rsidRDefault="00EF58EE">
      <w:pPr>
        <w:rPr>
          <w:rFonts w:ascii="Arial" w:hAnsi="Arial" w:cs="Arial"/>
          <w:sz w:val="24"/>
          <w:szCs w:val="24"/>
        </w:rPr>
      </w:pPr>
    </w:p>
    <w:p w:rsidR="00EF58EE" w:rsidRDefault="00EF58EE">
      <w:pPr>
        <w:rPr>
          <w:rFonts w:ascii="Arial" w:hAnsi="Arial" w:cs="Arial"/>
          <w:sz w:val="24"/>
          <w:szCs w:val="24"/>
        </w:rPr>
      </w:pPr>
      <w:r>
        <w:rPr>
          <w:rFonts w:ascii="Arial" w:hAnsi="Arial" w:cs="Arial"/>
          <w:sz w:val="24"/>
          <w:szCs w:val="24"/>
        </w:rPr>
        <w:t>The idea of a police force which aime</w:t>
      </w:r>
      <w:r w:rsidR="00E427F5">
        <w:rPr>
          <w:rFonts w:ascii="Arial" w:hAnsi="Arial" w:cs="Arial"/>
          <w:sz w:val="24"/>
          <w:szCs w:val="24"/>
        </w:rPr>
        <w:t>d to tackle crime and serve their</w:t>
      </w:r>
      <w:r>
        <w:rPr>
          <w:rFonts w:ascii="Arial" w:hAnsi="Arial" w:cs="Arial"/>
          <w:sz w:val="24"/>
          <w:szCs w:val="24"/>
        </w:rPr>
        <w:t xml:space="preserve"> communities was something that was derived after many public catastrophes. Following the Peter Field Riots or more commonly known as the ‘</w:t>
      </w:r>
      <w:proofErr w:type="spellStart"/>
      <w:r>
        <w:rPr>
          <w:rFonts w:ascii="Arial" w:hAnsi="Arial" w:cs="Arial"/>
          <w:sz w:val="24"/>
          <w:szCs w:val="24"/>
        </w:rPr>
        <w:t>Peterloo</w:t>
      </w:r>
      <w:proofErr w:type="spellEnd"/>
      <w:r>
        <w:rPr>
          <w:rFonts w:ascii="Arial" w:hAnsi="Arial" w:cs="Arial"/>
          <w:sz w:val="24"/>
          <w:szCs w:val="24"/>
        </w:rPr>
        <w:t xml:space="preserve"> </w:t>
      </w:r>
      <w:proofErr w:type="spellStart"/>
      <w:r>
        <w:rPr>
          <w:rFonts w:ascii="Arial" w:hAnsi="Arial" w:cs="Arial"/>
          <w:sz w:val="24"/>
          <w:szCs w:val="24"/>
        </w:rPr>
        <w:t>Masacre</w:t>
      </w:r>
      <w:proofErr w:type="spellEnd"/>
      <w:r>
        <w:rPr>
          <w:rFonts w:ascii="Arial" w:hAnsi="Arial" w:cs="Arial"/>
          <w:sz w:val="24"/>
          <w:szCs w:val="24"/>
        </w:rPr>
        <w:t xml:space="preserve">’ which occurred in Manchester in 1819, the then Home Secretary, </w:t>
      </w:r>
      <w:r w:rsidR="00E427F5">
        <w:rPr>
          <w:rFonts w:ascii="Arial" w:hAnsi="Arial" w:cs="Arial"/>
          <w:sz w:val="24"/>
          <w:szCs w:val="24"/>
        </w:rPr>
        <w:t xml:space="preserve">Sir </w:t>
      </w:r>
      <w:r>
        <w:rPr>
          <w:rFonts w:ascii="Arial" w:hAnsi="Arial" w:cs="Arial"/>
          <w:sz w:val="24"/>
          <w:szCs w:val="24"/>
        </w:rPr>
        <w:t>Robert Peel was tasked with the project of setting up a uniformed police service for the Metropolis in London (</w:t>
      </w:r>
      <w:proofErr w:type="spellStart"/>
      <w:r>
        <w:rPr>
          <w:rFonts w:ascii="Arial" w:hAnsi="Arial" w:cs="Arial"/>
          <w:sz w:val="24"/>
          <w:szCs w:val="24"/>
        </w:rPr>
        <w:t>Pople</w:t>
      </w:r>
      <w:proofErr w:type="spellEnd"/>
      <w:r>
        <w:rPr>
          <w:rFonts w:ascii="Arial" w:hAnsi="Arial" w:cs="Arial"/>
          <w:sz w:val="24"/>
          <w:szCs w:val="24"/>
        </w:rPr>
        <w:t xml:space="preserve">, 2007). The Metropolitan Police Force was then eventually set up in 1829 by Peel and the Tory government. At the time, these officers had no powers to actually prevent or investigate any form of crime. Many were also poorly trained or not fit enough for the role itself and people soon started to associate the uniform with the army. </w:t>
      </w:r>
      <w:r w:rsidR="002108BF">
        <w:rPr>
          <w:rFonts w:ascii="Arial" w:hAnsi="Arial" w:cs="Arial"/>
          <w:sz w:val="24"/>
          <w:szCs w:val="24"/>
        </w:rPr>
        <w:t>O</w:t>
      </w:r>
      <w:r w:rsidR="00D15657">
        <w:rPr>
          <w:rFonts w:ascii="Arial" w:hAnsi="Arial" w:cs="Arial"/>
          <w:sz w:val="24"/>
          <w:szCs w:val="24"/>
        </w:rPr>
        <w:t>nce the creation of that police force</w:t>
      </w:r>
      <w:r w:rsidR="002108BF">
        <w:rPr>
          <w:rFonts w:ascii="Arial" w:hAnsi="Arial" w:cs="Arial"/>
          <w:sz w:val="24"/>
          <w:szCs w:val="24"/>
        </w:rPr>
        <w:t xml:space="preserve"> had become apparent, Robert Peel was commonly known as </w:t>
      </w:r>
      <w:r w:rsidR="0040015A">
        <w:rPr>
          <w:rFonts w:ascii="Arial" w:hAnsi="Arial" w:cs="Arial"/>
          <w:sz w:val="24"/>
          <w:szCs w:val="24"/>
        </w:rPr>
        <w:t xml:space="preserve">the ‘Father of Modern Policing’ and his police officers soon came to be known as ‘peelers’ and ‘bobbies’ (Made Up in Britain, 2013). </w:t>
      </w:r>
    </w:p>
    <w:p w:rsidR="002108BF" w:rsidRDefault="002108BF">
      <w:pPr>
        <w:rPr>
          <w:rFonts w:ascii="Arial" w:hAnsi="Arial" w:cs="Arial"/>
          <w:sz w:val="24"/>
          <w:szCs w:val="24"/>
        </w:rPr>
      </w:pPr>
    </w:p>
    <w:p w:rsidR="002108BF" w:rsidRDefault="0081299E">
      <w:pPr>
        <w:rPr>
          <w:rFonts w:ascii="Arial" w:hAnsi="Arial" w:cs="Arial"/>
          <w:sz w:val="24"/>
          <w:szCs w:val="24"/>
        </w:rPr>
      </w:pPr>
      <w:r>
        <w:rPr>
          <w:rFonts w:ascii="Arial" w:hAnsi="Arial" w:cs="Arial"/>
          <w:sz w:val="24"/>
          <w:szCs w:val="24"/>
        </w:rPr>
        <w:t xml:space="preserve">Sir Robert Peel is also extremely well known for his notion of the </w:t>
      </w:r>
      <w:r w:rsidR="00DA732F">
        <w:rPr>
          <w:rFonts w:ascii="Arial" w:hAnsi="Arial" w:cs="Arial"/>
          <w:sz w:val="24"/>
          <w:szCs w:val="24"/>
        </w:rPr>
        <w:t xml:space="preserve">nine </w:t>
      </w:r>
      <w:r>
        <w:rPr>
          <w:rFonts w:ascii="Arial" w:hAnsi="Arial" w:cs="Arial"/>
          <w:sz w:val="24"/>
          <w:szCs w:val="24"/>
        </w:rPr>
        <w:t>‘</w:t>
      </w:r>
      <w:proofErr w:type="spellStart"/>
      <w:r>
        <w:rPr>
          <w:rFonts w:ascii="Arial" w:hAnsi="Arial" w:cs="Arial"/>
          <w:sz w:val="24"/>
          <w:szCs w:val="24"/>
        </w:rPr>
        <w:t>Peelian</w:t>
      </w:r>
      <w:proofErr w:type="spellEnd"/>
      <w:r>
        <w:rPr>
          <w:rFonts w:ascii="Arial" w:hAnsi="Arial" w:cs="Arial"/>
          <w:sz w:val="24"/>
          <w:szCs w:val="24"/>
        </w:rPr>
        <w:t xml:space="preserve"> Principles’. These are the underpinning principles</w:t>
      </w:r>
      <w:r w:rsidR="00DA732F">
        <w:rPr>
          <w:rFonts w:ascii="Arial" w:hAnsi="Arial" w:cs="Arial"/>
          <w:sz w:val="24"/>
          <w:szCs w:val="24"/>
        </w:rPr>
        <w:t>/regulations</w:t>
      </w:r>
      <w:r>
        <w:rPr>
          <w:rFonts w:ascii="Arial" w:hAnsi="Arial" w:cs="Arial"/>
          <w:sz w:val="24"/>
          <w:szCs w:val="24"/>
        </w:rPr>
        <w:t xml:space="preserve"> when it comes to policing in both England and Wales. They summarised the ideas that Robert Peel put together in order to have an ethical police service. </w:t>
      </w:r>
      <w:r w:rsidR="006C70BF">
        <w:rPr>
          <w:rFonts w:ascii="Arial" w:hAnsi="Arial" w:cs="Arial"/>
          <w:sz w:val="24"/>
          <w:szCs w:val="24"/>
        </w:rPr>
        <w:t>The philosophy surrounding these principles very much focused on the fact that Peel believed that the power of the police</w:t>
      </w:r>
      <w:r w:rsidR="00630D28">
        <w:rPr>
          <w:rFonts w:ascii="Arial" w:hAnsi="Arial" w:cs="Arial"/>
          <w:sz w:val="24"/>
          <w:szCs w:val="24"/>
        </w:rPr>
        <w:t xml:space="preserve"> </w:t>
      </w:r>
      <w:r w:rsidR="006C70BF">
        <w:rPr>
          <w:rFonts w:ascii="Arial" w:hAnsi="Arial" w:cs="Arial"/>
          <w:sz w:val="24"/>
          <w:szCs w:val="24"/>
        </w:rPr>
        <w:t>came</w:t>
      </w:r>
      <w:r w:rsidR="00630D28">
        <w:rPr>
          <w:rFonts w:ascii="Arial" w:hAnsi="Arial" w:cs="Arial"/>
          <w:sz w:val="24"/>
          <w:szCs w:val="24"/>
        </w:rPr>
        <w:t xml:space="preserve"> from the general public, rather than it coming from the state itself (The Crime Prevention Website, 2012). These nine principles were issued to every new serving police officer and although set back in 1829 they are still very much apparent in today’s modern policing which still show how well police forces are working for the public and communities which they serve. </w:t>
      </w:r>
    </w:p>
    <w:p w:rsidR="00630D28" w:rsidRDefault="00630D28">
      <w:pPr>
        <w:rPr>
          <w:rFonts w:ascii="Arial" w:hAnsi="Arial" w:cs="Arial"/>
          <w:sz w:val="24"/>
          <w:szCs w:val="24"/>
        </w:rPr>
      </w:pPr>
    </w:p>
    <w:p w:rsidR="00630D28" w:rsidRDefault="00630D28">
      <w:pPr>
        <w:rPr>
          <w:rFonts w:ascii="Arial" w:hAnsi="Arial" w:cs="Arial"/>
          <w:sz w:val="24"/>
          <w:szCs w:val="24"/>
        </w:rPr>
      </w:pPr>
      <w:r>
        <w:rPr>
          <w:rFonts w:ascii="Arial" w:hAnsi="Arial" w:cs="Arial"/>
          <w:sz w:val="24"/>
          <w:szCs w:val="24"/>
        </w:rPr>
        <w:t xml:space="preserve">Today, Sir Robert </w:t>
      </w:r>
      <w:r w:rsidR="00DA732F">
        <w:rPr>
          <w:rFonts w:ascii="Arial" w:hAnsi="Arial" w:cs="Arial"/>
          <w:sz w:val="24"/>
          <w:szCs w:val="24"/>
        </w:rPr>
        <w:t>Peel’s</w:t>
      </w:r>
      <w:r>
        <w:rPr>
          <w:rFonts w:ascii="Arial" w:hAnsi="Arial" w:cs="Arial"/>
          <w:sz w:val="24"/>
          <w:szCs w:val="24"/>
        </w:rPr>
        <w:t xml:space="preserve"> core principles can be distinctively found in South Wales Police Code of Ethics</w:t>
      </w:r>
      <w:r w:rsidR="00B55AB7">
        <w:rPr>
          <w:rFonts w:ascii="Arial" w:hAnsi="Arial" w:cs="Arial"/>
          <w:sz w:val="24"/>
          <w:szCs w:val="24"/>
        </w:rPr>
        <w:t xml:space="preserve"> (policing principles)</w:t>
      </w:r>
      <w:r>
        <w:rPr>
          <w:rFonts w:ascii="Arial" w:hAnsi="Arial" w:cs="Arial"/>
          <w:sz w:val="24"/>
          <w:szCs w:val="24"/>
        </w:rPr>
        <w:t xml:space="preserve"> and </w:t>
      </w:r>
      <w:r w:rsidR="00B55AB7">
        <w:rPr>
          <w:rFonts w:ascii="Arial" w:hAnsi="Arial" w:cs="Arial"/>
          <w:sz w:val="24"/>
          <w:szCs w:val="24"/>
        </w:rPr>
        <w:t xml:space="preserve">ten standards of professional </w:t>
      </w:r>
      <w:r w:rsidR="00B55AB7">
        <w:rPr>
          <w:rFonts w:ascii="Arial" w:hAnsi="Arial" w:cs="Arial"/>
          <w:sz w:val="24"/>
          <w:szCs w:val="24"/>
        </w:rPr>
        <w:lastRenderedPageBreak/>
        <w:t>behaviour</w:t>
      </w:r>
      <w:r>
        <w:rPr>
          <w:rFonts w:ascii="Arial" w:hAnsi="Arial" w:cs="Arial"/>
          <w:sz w:val="24"/>
          <w:szCs w:val="24"/>
        </w:rPr>
        <w:t>, which are again ingrained in new officers before heading out to serve the public on the front line of policing.</w:t>
      </w:r>
      <w:r w:rsidR="00B55AB7">
        <w:rPr>
          <w:rFonts w:ascii="Arial" w:hAnsi="Arial" w:cs="Arial"/>
          <w:sz w:val="24"/>
          <w:szCs w:val="24"/>
        </w:rPr>
        <w:t xml:space="preserve"> The code of ethics/policing principles look at how an officer must be accountable, fair, honest, show integrity, have leadership, show objectivity, openness, respect to others and be selfless (College of Policing, 2013). Again, the ten standards of professional behaviour is very similar and states that any officers must  be honest and show integrity in their role, respect authority and be courteous to all colleagues and persons that they deal with, respect equality and diversity, use a proportionate use of force when needed,  follow orders and instructions set out by those in higher ranks, be ready to carry out their duties and responsibilities, be aware of confidentiality when dealing with the incidents that they attend, be in good fitness for their working role, conduct themselves in a professional manner and aim to challenge or report any </w:t>
      </w:r>
      <w:r w:rsidR="00E560BB">
        <w:rPr>
          <w:rFonts w:ascii="Arial" w:hAnsi="Arial" w:cs="Arial"/>
          <w:sz w:val="24"/>
          <w:szCs w:val="24"/>
        </w:rPr>
        <w:t>im</w:t>
      </w:r>
      <w:r w:rsidR="00B55AB7">
        <w:rPr>
          <w:rFonts w:ascii="Arial" w:hAnsi="Arial" w:cs="Arial"/>
          <w:sz w:val="24"/>
          <w:szCs w:val="24"/>
        </w:rPr>
        <w:t>proper conduct which goes against the policing principles and ten standards of professional behaviour (College of Policing, 2013).</w:t>
      </w:r>
    </w:p>
    <w:p w:rsidR="002108BF" w:rsidRDefault="002108BF">
      <w:pPr>
        <w:rPr>
          <w:rFonts w:ascii="Arial" w:hAnsi="Arial" w:cs="Arial"/>
          <w:sz w:val="24"/>
          <w:szCs w:val="24"/>
        </w:rPr>
      </w:pPr>
    </w:p>
    <w:p w:rsidR="002108BF" w:rsidRDefault="002108BF">
      <w:pPr>
        <w:rPr>
          <w:rFonts w:ascii="Arial" w:hAnsi="Arial" w:cs="Arial"/>
          <w:sz w:val="24"/>
          <w:szCs w:val="24"/>
        </w:rPr>
      </w:pPr>
      <w:r>
        <w:rPr>
          <w:rFonts w:ascii="Arial" w:hAnsi="Arial" w:cs="Arial"/>
          <w:sz w:val="24"/>
          <w:szCs w:val="24"/>
        </w:rPr>
        <w:t xml:space="preserve">Public perception commonly has a major impact on the way that crime is managed and investigated across all different police forces. In recent years the fear of both crime and disorder within our communities is something that has dramatically increased. This can be put down to the fact that a lot more serious crime matters are now being brought into the limelight by the news, for example knife crime and crime surrounding </w:t>
      </w:r>
      <w:r w:rsidR="00E427F5">
        <w:rPr>
          <w:rFonts w:ascii="Arial" w:hAnsi="Arial" w:cs="Arial"/>
          <w:sz w:val="24"/>
          <w:szCs w:val="24"/>
        </w:rPr>
        <w:t xml:space="preserve">the upcoming issue of </w:t>
      </w:r>
      <w:r>
        <w:rPr>
          <w:rFonts w:ascii="Arial" w:hAnsi="Arial" w:cs="Arial"/>
          <w:sz w:val="24"/>
          <w:szCs w:val="24"/>
        </w:rPr>
        <w:t xml:space="preserve">county lines. </w:t>
      </w:r>
      <w:r w:rsidR="00211184">
        <w:rPr>
          <w:rFonts w:ascii="Arial" w:hAnsi="Arial" w:cs="Arial"/>
          <w:sz w:val="24"/>
          <w:szCs w:val="24"/>
        </w:rPr>
        <w:t>In turn, from the public seeing these news reports about hot topic issues in the press they expect their police forces to be proactively seeking out solutions in order to combat these iss</w:t>
      </w:r>
      <w:r w:rsidR="00E427F5">
        <w:rPr>
          <w:rFonts w:ascii="Arial" w:hAnsi="Arial" w:cs="Arial"/>
          <w:sz w:val="24"/>
          <w:szCs w:val="24"/>
        </w:rPr>
        <w:t xml:space="preserve">ues and get positive results when it comes to taking these matters to court. </w:t>
      </w:r>
      <w:r w:rsidR="0040015A">
        <w:rPr>
          <w:rFonts w:ascii="Arial" w:hAnsi="Arial" w:cs="Arial"/>
          <w:sz w:val="24"/>
          <w:szCs w:val="24"/>
        </w:rPr>
        <w:t xml:space="preserve">The perception of the public in regards to the police also stems into how criminals that have been investigated get sentenced in the courts. A lot of the public do not realise that it is not the police who decide whether a person is sentenced or not and also if they are sentenced how long they may get in prison. They do not realise that this element of a case is solely down the toe criminal justice system (CJS) and quite often or not the police will be perceived as negative because of the decision that the criminal justice system have made. </w:t>
      </w:r>
    </w:p>
    <w:p w:rsidR="00211184" w:rsidRDefault="00211184">
      <w:pPr>
        <w:rPr>
          <w:rFonts w:ascii="Arial" w:hAnsi="Arial" w:cs="Arial"/>
          <w:sz w:val="24"/>
          <w:szCs w:val="24"/>
        </w:rPr>
      </w:pPr>
    </w:p>
    <w:p w:rsidR="00211184" w:rsidRDefault="00211184">
      <w:pPr>
        <w:rPr>
          <w:rFonts w:ascii="Arial" w:hAnsi="Arial" w:cs="Arial"/>
          <w:sz w:val="24"/>
          <w:szCs w:val="24"/>
        </w:rPr>
      </w:pPr>
      <w:r>
        <w:rPr>
          <w:rFonts w:ascii="Arial" w:hAnsi="Arial" w:cs="Arial"/>
          <w:sz w:val="24"/>
          <w:szCs w:val="24"/>
        </w:rPr>
        <w:t xml:space="preserve">As well as the public perception of how the police combat and investigate crime, in recent times there has been a big focus on how police deal with people and the issues of ‘police brutality’. A major media focus was started shortly after the death of an American man by the name of George </w:t>
      </w:r>
      <w:r w:rsidR="00C8105E">
        <w:rPr>
          <w:rFonts w:ascii="Arial" w:hAnsi="Arial" w:cs="Arial"/>
          <w:sz w:val="24"/>
          <w:szCs w:val="24"/>
        </w:rPr>
        <w:t>Floyd</w:t>
      </w:r>
      <w:r>
        <w:rPr>
          <w:rFonts w:ascii="Arial" w:hAnsi="Arial" w:cs="Arial"/>
          <w:sz w:val="24"/>
          <w:szCs w:val="24"/>
        </w:rPr>
        <w:t xml:space="preserve">, who tragically lost his life. Much scrutiny was put on the officers that dealt with </w:t>
      </w:r>
      <w:r w:rsidR="00C8105E">
        <w:rPr>
          <w:rFonts w:ascii="Arial" w:hAnsi="Arial" w:cs="Arial"/>
          <w:sz w:val="24"/>
          <w:szCs w:val="24"/>
        </w:rPr>
        <w:t>Floyd</w:t>
      </w:r>
      <w:r>
        <w:rPr>
          <w:rFonts w:ascii="Arial" w:hAnsi="Arial" w:cs="Arial"/>
          <w:sz w:val="24"/>
          <w:szCs w:val="24"/>
        </w:rPr>
        <w:t xml:space="preserve"> and the manner in which they did so. Although this heart breaking story occurred in America, the ripple effect is something that has also been felt amongst U</w:t>
      </w:r>
      <w:r w:rsidR="008D7326">
        <w:rPr>
          <w:rFonts w:ascii="Arial" w:hAnsi="Arial" w:cs="Arial"/>
          <w:sz w:val="24"/>
          <w:szCs w:val="24"/>
        </w:rPr>
        <w:t>K police forces across the United Kingdom as the public will place a magnifying glass on the way the British police officers treat ethnic minority groups</w:t>
      </w:r>
      <w:r>
        <w:rPr>
          <w:rFonts w:ascii="Arial" w:hAnsi="Arial" w:cs="Arial"/>
          <w:sz w:val="24"/>
          <w:szCs w:val="24"/>
        </w:rPr>
        <w:t xml:space="preserve">. </w:t>
      </w:r>
      <w:r w:rsidR="00303B55">
        <w:rPr>
          <w:rFonts w:ascii="Arial" w:hAnsi="Arial" w:cs="Arial"/>
          <w:sz w:val="24"/>
          <w:szCs w:val="24"/>
        </w:rPr>
        <w:t>Again, institutional racism within the police force was</w:t>
      </w:r>
      <w:r w:rsidR="008D7326">
        <w:rPr>
          <w:rFonts w:ascii="Arial" w:hAnsi="Arial" w:cs="Arial"/>
          <w:sz w:val="24"/>
          <w:szCs w:val="24"/>
        </w:rPr>
        <w:t xml:space="preserve"> and still very much is</w:t>
      </w:r>
      <w:r w:rsidR="00303B55">
        <w:rPr>
          <w:rFonts w:ascii="Arial" w:hAnsi="Arial" w:cs="Arial"/>
          <w:sz w:val="24"/>
          <w:szCs w:val="24"/>
        </w:rPr>
        <w:t xml:space="preserve"> a</w:t>
      </w:r>
      <w:r w:rsidR="008D7326">
        <w:rPr>
          <w:rFonts w:ascii="Arial" w:hAnsi="Arial" w:cs="Arial"/>
          <w:sz w:val="24"/>
          <w:szCs w:val="24"/>
        </w:rPr>
        <w:t xml:space="preserve"> profound</w:t>
      </w:r>
      <w:r w:rsidR="00303B55">
        <w:rPr>
          <w:rFonts w:ascii="Arial" w:hAnsi="Arial" w:cs="Arial"/>
          <w:sz w:val="24"/>
          <w:szCs w:val="24"/>
        </w:rPr>
        <w:t xml:space="preserve"> topic</w:t>
      </w:r>
      <w:r w:rsidR="008D7326">
        <w:rPr>
          <w:rFonts w:ascii="Arial" w:hAnsi="Arial" w:cs="Arial"/>
          <w:sz w:val="24"/>
          <w:szCs w:val="24"/>
        </w:rPr>
        <w:t xml:space="preserve"> that is</w:t>
      </w:r>
      <w:r w:rsidR="00303B55">
        <w:rPr>
          <w:rFonts w:ascii="Arial" w:hAnsi="Arial" w:cs="Arial"/>
          <w:sz w:val="24"/>
          <w:szCs w:val="24"/>
        </w:rPr>
        <w:t xml:space="preserve"> heavily aff</w:t>
      </w:r>
      <w:r w:rsidR="008D7326">
        <w:rPr>
          <w:rFonts w:ascii="Arial" w:hAnsi="Arial" w:cs="Arial"/>
          <w:sz w:val="24"/>
          <w:szCs w:val="24"/>
        </w:rPr>
        <w:t xml:space="preserve">ecting the public’s perception of police forces in the United Kingdom. </w:t>
      </w:r>
    </w:p>
    <w:p w:rsidR="00303B55" w:rsidRDefault="00303B55">
      <w:pPr>
        <w:rPr>
          <w:rFonts w:ascii="Arial" w:hAnsi="Arial" w:cs="Arial"/>
          <w:sz w:val="24"/>
          <w:szCs w:val="24"/>
        </w:rPr>
      </w:pPr>
    </w:p>
    <w:p w:rsidR="00DF754B" w:rsidRDefault="00303B55">
      <w:pPr>
        <w:rPr>
          <w:rFonts w:ascii="Arial" w:hAnsi="Arial" w:cs="Arial"/>
          <w:sz w:val="24"/>
          <w:szCs w:val="24"/>
        </w:rPr>
      </w:pPr>
      <w:r>
        <w:rPr>
          <w:rFonts w:ascii="Arial" w:hAnsi="Arial" w:cs="Arial"/>
          <w:sz w:val="24"/>
          <w:szCs w:val="24"/>
        </w:rPr>
        <w:lastRenderedPageBreak/>
        <w:t xml:space="preserve">The term ‘institutional racism’ refers to </w:t>
      </w:r>
      <w:r w:rsidR="00E30F41">
        <w:rPr>
          <w:rFonts w:ascii="Arial" w:hAnsi="Arial" w:cs="Arial"/>
          <w:sz w:val="24"/>
          <w:szCs w:val="24"/>
        </w:rPr>
        <w:t>societal patterns or structures that impose negative conditions on notifiable groups within society. The negativity can come from businesses, the government, the police, health care systems, schools, courts and various other institutions (Head, 2009). These patterns or structures will then in turn have an effect on how these groups within society are treated within these different organisations.</w:t>
      </w:r>
      <w:r w:rsidR="00E427F5">
        <w:rPr>
          <w:rFonts w:ascii="Arial" w:hAnsi="Arial" w:cs="Arial"/>
          <w:sz w:val="24"/>
          <w:szCs w:val="24"/>
        </w:rPr>
        <w:t xml:space="preserve"> </w:t>
      </w:r>
      <w:r w:rsidR="006642BD">
        <w:rPr>
          <w:rFonts w:ascii="Arial" w:hAnsi="Arial" w:cs="Arial"/>
          <w:sz w:val="24"/>
          <w:szCs w:val="24"/>
        </w:rPr>
        <w:t xml:space="preserve"> </w:t>
      </w:r>
      <w:r w:rsidR="00F22D43">
        <w:rPr>
          <w:rFonts w:ascii="Arial" w:hAnsi="Arial" w:cs="Arial"/>
          <w:sz w:val="24"/>
          <w:szCs w:val="24"/>
        </w:rPr>
        <w:t>A historic case</w:t>
      </w:r>
      <w:r w:rsidR="00E560BB">
        <w:rPr>
          <w:rFonts w:ascii="Arial" w:hAnsi="Arial" w:cs="Arial"/>
          <w:sz w:val="24"/>
          <w:szCs w:val="24"/>
        </w:rPr>
        <w:t xml:space="preserve"> that</w:t>
      </w:r>
      <w:r w:rsidR="00F22D43">
        <w:rPr>
          <w:rFonts w:ascii="Arial" w:hAnsi="Arial" w:cs="Arial"/>
          <w:sz w:val="24"/>
          <w:szCs w:val="24"/>
        </w:rPr>
        <w:t xml:space="preserve"> had a sever</w:t>
      </w:r>
      <w:r w:rsidR="00DF754B">
        <w:rPr>
          <w:rFonts w:ascii="Arial" w:hAnsi="Arial" w:cs="Arial"/>
          <w:sz w:val="24"/>
          <w:szCs w:val="24"/>
        </w:rPr>
        <w:t>e</w:t>
      </w:r>
      <w:r w:rsidR="00F22D43">
        <w:rPr>
          <w:rFonts w:ascii="Arial" w:hAnsi="Arial" w:cs="Arial"/>
          <w:sz w:val="24"/>
          <w:szCs w:val="24"/>
        </w:rPr>
        <w:t xml:space="preserve"> negative impact on the public perception of the police is that of the murder of Stephen Lawrence, an 18 year old boy who was tragically killed by a group of youths motivated by racial hate. This case opened up enquiries amongst police which scrutinised their means an</w:t>
      </w:r>
      <w:r w:rsidR="00DF754B">
        <w:rPr>
          <w:rFonts w:ascii="Arial" w:hAnsi="Arial" w:cs="Arial"/>
          <w:sz w:val="24"/>
          <w:szCs w:val="24"/>
        </w:rPr>
        <w:t>d</w:t>
      </w:r>
      <w:r w:rsidR="00F22D43">
        <w:rPr>
          <w:rFonts w:ascii="Arial" w:hAnsi="Arial" w:cs="Arial"/>
          <w:sz w:val="24"/>
          <w:szCs w:val="24"/>
        </w:rPr>
        <w:t xml:space="preserve"> ways of how they investigated such a serious offence that took a massive toll on the communities in which they served</w:t>
      </w:r>
      <w:r w:rsidR="00DF754B">
        <w:rPr>
          <w:rFonts w:ascii="Arial" w:hAnsi="Arial" w:cs="Arial"/>
          <w:sz w:val="24"/>
          <w:szCs w:val="24"/>
        </w:rPr>
        <w:t xml:space="preserve"> (Guy, 2015)</w:t>
      </w:r>
      <w:r w:rsidR="00F22D43">
        <w:rPr>
          <w:rFonts w:ascii="Arial" w:hAnsi="Arial" w:cs="Arial"/>
          <w:sz w:val="24"/>
          <w:szCs w:val="24"/>
        </w:rPr>
        <w:t xml:space="preserve">. </w:t>
      </w:r>
      <w:r w:rsidR="00DF754B">
        <w:rPr>
          <w:rFonts w:ascii="Arial" w:hAnsi="Arial" w:cs="Arial"/>
          <w:sz w:val="24"/>
          <w:szCs w:val="24"/>
        </w:rPr>
        <w:t>The murder received a lot of attention from the press and therefore in turn sparked more and more people to become ever more annoyed at how the police seemed to lack any urgency to progress the investigation and find the people responsible for the brutal murder of an innocent young male (Guy, 2015).</w:t>
      </w:r>
    </w:p>
    <w:p w:rsidR="00DF754B" w:rsidRDefault="00DF754B">
      <w:pPr>
        <w:rPr>
          <w:rFonts w:ascii="Arial" w:hAnsi="Arial" w:cs="Arial"/>
          <w:sz w:val="24"/>
          <w:szCs w:val="24"/>
        </w:rPr>
      </w:pPr>
    </w:p>
    <w:p w:rsidR="00303B55" w:rsidRDefault="00DF754B">
      <w:pPr>
        <w:rPr>
          <w:rFonts w:ascii="Arial" w:hAnsi="Arial" w:cs="Arial"/>
          <w:sz w:val="24"/>
          <w:szCs w:val="24"/>
        </w:rPr>
      </w:pPr>
      <w:r>
        <w:rPr>
          <w:rFonts w:ascii="Arial" w:hAnsi="Arial" w:cs="Arial"/>
          <w:sz w:val="24"/>
          <w:szCs w:val="24"/>
        </w:rPr>
        <w:t xml:space="preserve">The rising negative perception coming from the public in regards to the police as a service of protecting the public, </w:t>
      </w:r>
      <w:r w:rsidR="00D0657D">
        <w:rPr>
          <w:rFonts w:ascii="Arial" w:hAnsi="Arial" w:cs="Arial"/>
          <w:sz w:val="24"/>
          <w:szCs w:val="24"/>
        </w:rPr>
        <w:t xml:space="preserve">five years later </w:t>
      </w:r>
      <w:r>
        <w:rPr>
          <w:rFonts w:ascii="Arial" w:hAnsi="Arial" w:cs="Arial"/>
          <w:sz w:val="24"/>
          <w:szCs w:val="24"/>
        </w:rPr>
        <w:t xml:space="preserve">lead to what is called the Macpherson report. </w:t>
      </w:r>
      <w:r w:rsidR="00D0657D">
        <w:rPr>
          <w:rFonts w:ascii="Arial" w:hAnsi="Arial" w:cs="Arial"/>
          <w:sz w:val="24"/>
          <w:szCs w:val="24"/>
        </w:rPr>
        <w:t>The Lawrence family and the public were distraught at how matters were handled and demanded that the process of the Metropolitan police were looked in</w:t>
      </w:r>
      <w:r w:rsidR="008B39D8">
        <w:rPr>
          <w:rFonts w:ascii="Arial" w:hAnsi="Arial" w:cs="Arial"/>
          <w:sz w:val="24"/>
          <w:szCs w:val="24"/>
        </w:rPr>
        <w:t xml:space="preserve"> to (Guy, 2015). The</w:t>
      </w:r>
      <w:r w:rsidR="00D0657D">
        <w:rPr>
          <w:rFonts w:ascii="Arial" w:hAnsi="Arial" w:cs="Arial"/>
          <w:sz w:val="24"/>
          <w:szCs w:val="24"/>
        </w:rPr>
        <w:t xml:space="preserve"> findings </w:t>
      </w:r>
      <w:r w:rsidR="008B39D8">
        <w:rPr>
          <w:rFonts w:ascii="Arial" w:hAnsi="Arial" w:cs="Arial"/>
          <w:sz w:val="24"/>
          <w:szCs w:val="24"/>
        </w:rPr>
        <w:t xml:space="preserve">from the report </w:t>
      </w:r>
      <w:r w:rsidR="00D0657D">
        <w:rPr>
          <w:rFonts w:ascii="Arial" w:hAnsi="Arial" w:cs="Arial"/>
          <w:sz w:val="24"/>
          <w:szCs w:val="24"/>
        </w:rPr>
        <w:t xml:space="preserve">were astonishing and perhaps the most damning point made by the report was that the Metropolitan police had been deemed as ‘institutionally racist’ </w:t>
      </w:r>
      <w:r w:rsidR="00FB0543">
        <w:rPr>
          <w:rFonts w:ascii="Arial" w:hAnsi="Arial" w:cs="Arial"/>
          <w:sz w:val="24"/>
          <w:szCs w:val="24"/>
        </w:rPr>
        <w:t xml:space="preserve">(Guy, 2015) </w:t>
      </w:r>
      <w:r w:rsidR="00D0657D">
        <w:rPr>
          <w:rFonts w:ascii="Arial" w:hAnsi="Arial" w:cs="Arial"/>
          <w:sz w:val="24"/>
          <w:szCs w:val="24"/>
        </w:rPr>
        <w:t>and that this jeopardised</w:t>
      </w:r>
      <w:r w:rsidR="00FB0543">
        <w:rPr>
          <w:rFonts w:ascii="Arial" w:hAnsi="Arial" w:cs="Arial"/>
          <w:sz w:val="24"/>
          <w:szCs w:val="24"/>
        </w:rPr>
        <w:t xml:space="preserve"> the flow of the investigation. From then on in it was crucial that police forces identified from the get go how incidents (not necessarily all criminal) may have a wider effect on the community which it occurs, rather than just the victims and those close to them.</w:t>
      </w:r>
    </w:p>
    <w:p w:rsidR="00157594" w:rsidRDefault="00157594">
      <w:pPr>
        <w:rPr>
          <w:rFonts w:ascii="Arial" w:hAnsi="Arial" w:cs="Arial"/>
          <w:sz w:val="24"/>
          <w:szCs w:val="24"/>
        </w:rPr>
      </w:pPr>
    </w:p>
    <w:p w:rsidR="00157594" w:rsidRDefault="00157594">
      <w:pPr>
        <w:rPr>
          <w:rFonts w:ascii="Arial" w:hAnsi="Arial" w:cs="Arial"/>
          <w:sz w:val="24"/>
          <w:szCs w:val="24"/>
        </w:rPr>
      </w:pPr>
      <w:r>
        <w:rPr>
          <w:rFonts w:ascii="Arial" w:hAnsi="Arial" w:cs="Arial"/>
          <w:sz w:val="24"/>
          <w:szCs w:val="24"/>
        </w:rPr>
        <w:t xml:space="preserve">Perhaps an earlier instance of institutional racism is the 1981 Brixton riots. The rioting occurred where there were prominent communities of black and minority ethnic individuals (BAME) who felt very alienated from the police </w:t>
      </w:r>
      <w:r w:rsidR="00E560BB">
        <w:rPr>
          <w:rFonts w:ascii="Arial" w:hAnsi="Arial" w:cs="Arial"/>
          <w:sz w:val="24"/>
          <w:szCs w:val="24"/>
        </w:rPr>
        <w:t>forces which were there</w:t>
      </w:r>
      <w:r>
        <w:rPr>
          <w:rFonts w:ascii="Arial" w:hAnsi="Arial" w:cs="Arial"/>
          <w:sz w:val="24"/>
          <w:szCs w:val="24"/>
        </w:rPr>
        <w:t xml:space="preserve"> to serve and protect them. It was alleged that the communities felt as though they couldn’t successfully engage with the officers in their community in order to raise their concerns that they had</w:t>
      </w:r>
      <w:r w:rsidR="0085167F">
        <w:rPr>
          <w:rFonts w:ascii="Arial" w:hAnsi="Arial" w:cs="Arial"/>
          <w:sz w:val="24"/>
          <w:szCs w:val="24"/>
        </w:rPr>
        <w:t xml:space="preserve"> (Watkins, 2016)</w:t>
      </w:r>
      <w:r>
        <w:rPr>
          <w:rFonts w:ascii="Arial" w:hAnsi="Arial" w:cs="Arial"/>
          <w:sz w:val="24"/>
          <w:szCs w:val="24"/>
        </w:rPr>
        <w:t>. The riots reflected that there was a serious breakdown between the trust/perception that the public had in the police at the time. At the time of the riots there was very much a lack of representation when it came to the BAME community to BAME police officers ratio</w:t>
      </w:r>
      <w:r w:rsidR="0085167F">
        <w:rPr>
          <w:rFonts w:ascii="Arial" w:hAnsi="Arial" w:cs="Arial"/>
          <w:sz w:val="24"/>
          <w:szCs w:val="24"/>
        </w:rPr>
        <w:t xml:space="preserve"> (Watkins, 2016)</w:t>
      </w:r>
      <w:r>
        <w:rPr>
          <w:rFonts w:ascii="Arial" w:hAnsi="Arial" w:cs="Arial"/>
          <w:sz w:val="24"/>
          <w:szCs w:val="24"/>
        </w:rPr>
        <w:t xml:space="preserve">. </w:t>
      </w:r>
      <w:r w:rsidR="0085167F">
        <w:rPr>
          <w:rFonts w:ascii="Arial" w:hAnsi="Arial" w:cs="Arial"/>
          <w:sz w:val="24"/>
          <w:szCs w:val="24"/>
        </w:rPr>
        <w:t>Although this under representation is something that has been addressed an awful lot in 21</w:t>
      </w:r>
      <w:r w:rsidR="0085167F" w:rsidRPr="0085167F">
        <w:rPr>
          <w:rFonts w:ascii="Arial" w:hAnsi="Arial" w:cs="Arial"/>
          <w:sz w:val="24"/>
          <w:szCs w:val="24"/>
          <w:vertAlign w:val="superscript"/>
        </w:rPr>
        <w:t>st</w:t>
      </w:r>
      <w:r w:rsidR="0085167F">
        <w:rPr>
          <w:rFonts w:ascii="Arial" w:hAnsi="Arial" w:cs="Arial"/>
          <w:sz w:val="24"/>
          <w:szCs w:val="24"/>
        </w:rPr>
        <w:t xml:space="preserve"> century policing, it still needs work in order to assure these communities have the represen</w:t>
      </w:r>
      <w:r w:rsidR="00757D32">
        <w:rPr>
          <w:rFonts w:ascii="Arial" w:hAnsi="Arial" w:cs="Arial"/>
          <w:sz w:val="24"/>
          <w:szCs w:val="24"/>
        </w:rPr>
        <w:t xml:space="preserve">tation within the police force and make sure that the black and minority ethnic communities have a good perception of the police forces that are there to help and protect them. </w:t>
      </w:r>
    </w:p>
    <w:p w:rsidR="00C71580" w:rsidRDefault="00C71580">
      <w:pPr>
        <w:rPr>
          <w:rFonts w:ascii="Arial" w:hAnsi="Arial" w:cs="Arial"/>
          <w:sz w:val="24"/>
          <w:szCs w:val="24"/>
        </w:rPr>
      </w:pPr>
    </w:p>
    <w:p w:rsidR="00C71580" w:rsidRDefault="00B11942">
      <w:pPr>
        <w:rPr>
          <w:rFonts w:ascii="Arial" w:hAnsi="Arial" w:cs="Arial"/>
          <w:sz w:val="24"/>
          <w:szCs w:val="24"/>
        </w:rPr>
      </w:pPr>
      <w:r>
        <w:rPr>
          <w:rFonts w:ascii="Arial" w:hAnsi="Arial" w:cs="Arial"/>
          <w:sz w:val="24"/>
          <w:szCs w:val="24"/>
        </w:rPr>
        <w:lastRenderedPageBreak/>
        <w:t>Police forces often deal with incidents which come to be known as critical incidents. Any form of incident has the potential to turn into a critical incident and there are various case studies, which I will go into shortly that show</w:t>
      </w:r>
      <w:r w:rsidR="00E427F5">
        <w:rPr>
          <w:rFonts w:ascii="Arial" w:hAnsi="Arial" w:cs="Arial"/>
          <w:sz w:val="24"/>
          <w:szCs w:val="24"/>
        </w:rPr>
        <w:t>s</w:t>
      </w:r>
      <w:r>
        <w:rPr>
          <w:rFonts w:ascii="Arial" w:hAnsi="Arial" w:cs="Arial"/>
          <w:sz w:val="24"/>
          <w:szCs w:val="24"/>
        </w:rPr>
        <w:t xml:space="preserve"> this. For police forces, the early recognition of a critical incident is crucial and it can often lead to the stop of matters progressively getting worse the longer they are left. </w:t>
      </w:r>
      <w:r w:rsidR="00404F4E">
        <w:rPr>
          <w:rFonts w:ascii="Arial" w:hAnsi="Arial" w:cs="Arial"/>
          <w:sz w:val="24"/>
          <w:szCs w:val="24"/>
        </w:rPr>
        <w:t xml:space="preserve">As defined by the college of policing, a critical incident is described as “any incident where the effectiveness of the police response is likely to have a significant impact on the confidence of the victim, their family and/or the community” (College of Policing, 2003). </w:t>
      </w:r>
      <w:r w:rsidR="006C2823">
        <w:rPr>
          <w:rFonts w:ascii="Arial" w:hAnsi="Arial" w:cs="Arial"/>
          <w:sz w:val="24"/>
          <w:szCs w:val="24"/>
        </w:rPr>
        <w:t xml:space="preserve">This description of what a critical incident is can relate any matter that is reported </w:t>
      </w:r>
      <w:r w:rsidR="00392EC0">
        <w:rPr>
          <w:rFonts w:ascii="Arial" w:hAnsi="Arial" w:cs="Arial"/>
          <w:sz w:val="24"/>
          <w:szCs w:val="24"/>
        </w:rPr>
        <w:t>to us by members of the public and has the potential</w:t>
      </w:r>
      <w:r w:rsidR="00E560BB">
        <w:rPr>
          <w:rFonts w:ascii="Arial" w:hAnsi="Arial" w:cs="Arial"/>
          <w:sz w:val="24"/>
          <w:szCs w:val="24"/>
        </w:rPr>
        <w:t xml:space="preserve"> to</w:t>
      </w:r>
      <w:r w:rsidR="00392EC0">
        <w:rPr>
          <w:rFonts w:ascii="Arial" w:hAnsi="Arial" w:cs="Arial"/>
          <w:sz w:val="24"/>
          <w:szCs w:val="24"/>
        </w:rPr>
        <w:t xml:space="preserve"> seem as though it may be a minor incident, but can quickly escalate into a critical incident.</w:t>
      </w:r>
      <w:r w:rsidR="00287D98">
        <w:rPr>
          <w:rFonts w:ascii="Arial" w:hAnsi="Arial" w:cs="Arial"/>
          <w:sz w:val="24"/>
          <w:szCs w:val="24"/>
        </w:rPr>
        <w:t xml:space="preserve"> It is purposely broad so it can make sure that incidents that have the potential to turn into a critical incident are not missed nor dealt with in the incorrect manner. </w:t>
      </w:r>
    </w:p>
    <w:p w:rsidR="00392EC0" w:rsidRDefault="00392EC0">
      <w:pPr>
        <w:rPr>
          <w:rFonts w:ascii="Arial" w:hAnsi="Arial" w:cs="Arial"/>
          <w:sz w:val="24"/>
          <w:szCs w:val="24"/>
        </w:rPr>
      </w:pPr>
    </w:p>
    <w:p w:rsidR="00392EC0" w:rsidRDefault="00392EC0">
      <w:pPr>
        <w:rPr>
          <w:rFonts w:ascii="Arial" w:hAnsi="Arial" w:cs="Arial"/>
          <w:sz w:val="24"/>
          <w:szCs w:val="24"/>
        </w:rPr>
      </w:pPr>
      <w:r>
        <w:rPr>
          <w:rFonts w:ascii="Arial" w:hAnsi="Arial" w:cs="Arial"/>
          <w:sz w:val="24"/>
          <w:szCs w:val="24"/>
        </w:rPr>
        <w:t>An incident which has the capability to turn into a critical incident should be addressed efficiently and promptly by officers. Reassurance and maintaining public confidence are two matters that are extremely important when dealing with a critical incident, as is the restoring of public confidence when it can sometimes be lost (College of Policing, 2013). These can relate to incidents surrounding anti-social behaviour, hate crime or pre-planned events (</w:t>
      </w:r>
      <w:r w:rsidR="00C34B1F">
        <w:rPr>
          <w:rFonts w:ascii="Arial" w:hAnsi="Arial" w:cs="Arial"/>
          <w:sz w:val="24"/>
          <w:szCs w:val="24"/>
        </w:rPr>
        <w:t>police support unit/</w:t>
      </w:r>
      <w:r>
        <w:rPr>
          <w:rFonts w:ascii="Arial" w:hAnsi="Arial" w:cs="Arial"/>
          <w:sz w:val="24"/>
          <w:szCs w:val="24"/>
        </w:rPr>
        <w:t xml:space="preserve">PSU). </w:t>
      </w:r>
      <w:r w:rsidR="00287D98">
        <w:rPr>
          <w:rFonts w:ascii="Arial" w:hAnsi="Arial" w:cs="Arial"/>
          <w:sz w:val="24"/>
          <w:szCs w:val="24"/>
        </w:rPr>
        <w:t xml:space="preserve"> There are certain measures which need to be put in place in order to ensure that critical incident management is met correctly and the process follows the attention of four key words: effectiveness, significant impact, confidence and likely (College of Policing, 2013). </w:t>
      </w:r>
      <w:r w:rsidR="00A77769">
        <w:rPr>
          <w:rFonts w:ascii="Arial" w:hAnsi="Arial" w:cs="Arial"/>
          <w:sz w:val="24"/>
          <w:szCs w:val="24"/>
        </w:rPr>
        <w:t xml:space="preserve">Although as said above that any incident can become one that is deemed critical, only a designated senior office can officially deem it as one once brought to their attention. This is to act as quality assurance mechanism to make sure the term is not inappropriately used to make declarations. </w:t>
      </w:r>
    </w:p>
    <w:p w:rsidR="000B7477" w:rsidRDefault="000B7477">
      <w:pPr>
        <w:rPr>
          <w:rFonts w:ascii="Arial" w:hAnsi="Arial" w:cs="Arial"/>
          <w:sz w:val="24"/>
          <w:szCs w:val="24"/>
        </w:rPr>
      </w:pPr>
    </w:p>
    <w:p w:rsidR="000B7477" w:rsidRDefault="000B7477">
      <w:pPr>
        <w:rPr>
          <w:rFonts w:ascii="Arial" w:hAnsi="Arial" w:cs="Arial"/>
          <w:sz w:val="24"/>
          <w:szCs w:val="24"/>
        </w:rPr>
      </w:pPr>
      <w:r>
        <w:rPr>
          <w:rFonts w:ascii="Arial" w:hAnsi="Arial" w:cs="Arial"/>
          <w:sz w:val="24"/>
          <w:szCs w:val="24"/>
        </w:rPr>
        <w:t>There is a three stage approach when it comes to dealing with and managing a critical incident. Firstly is preparing for critical incidents, chief officers need to ensure that their staff are appropriately trained in order to deal with these incidents should they occur and the police forces also need to have the resources to manage</w:t>
      </w:r>
      <w:r w:rsidR="003F3206">
        <w:rPr>
          <w:rFonts w:ascii="Arial" w:hAnsi="Arial" w:cs="Arial"/>
          <w:sz w:val="24"/>
          <w:szCs w:val="24"/>
        </w:rPr>
        <w:t xml:space="preserve"> the incident. Secondly is identifying how to efficiently manage these critical incidents should they arise and thirdly is how public confidence and perception is managed if these incidents were not necessarily identified and deemed as being critical when they were still live (College of Policing, 2013).</w:t>
      </w:r>
      <w:r w:rsidR="00754AA5">
        <w:rPr>
          <w:rFonts w:ascii="Arial" w:hAnsi="Arial" w:cs="Arial"/>
          <w:sz w:val="24"/>
          <w:szCs w:val="24"/>
        </w:rPr>
        <w:t xml:space="preserve"> Each of these stages when dealing with a critical incident need to be effectively managed throughout, in order to make sure the needs are met for those involved and that support is provided to all that needs it going forward.</w:t>
      </w:r>
    </w:p>
    <w:p w:rsidR="00C71580" w:rsidRDefault="00C71580">
      <w:pPr>
        <w:rPr>
          <w:rFonts w:ascii="Arial" w:hAnsi="Arial" w:cs="Arial"/>
          <w:sz w:val="24"/>
          <w:szCs w:val="24"/>
        </w:rPr>
      </w:pPr>
    </w:p>
    <w:p w:rsidR="00C71580" w:rsidRDefault="00C34B1F">
      <w:pPr>
        <w:rPr>
          <w:rFonts w:ascii="Arial" w:hAnsi="Arial" w:cs="Arial"/>
          <w:sz w:val="24"/>
          <w:szCs w:val="24"/>
        </w:rPr>
      </w:pPr>
      <w:r>
        <w:rPr>
          <w:rFonts w:ascii="Arial" w:hAnsi="Arial" w:cs="Arial"/>
          <w:sz w:val="24"/>
          <w:szCs w:val="24"/>
        </w:rPr>
        <w:t xml:space="preserve">There are a number of case studies that can be looked at in order to review why the management of critical incidents by the police are so important when it comes to public perception of the </w:t>
      </w:r>
      <w:r w:rsidR="0070020B">
        <w:rPr>
          <w:rFonts w:ascii="Arial" w:hAnsi="Arial" w:cs="Arial"/>
          <w:sz w:val="24"/>
          <w:szCs w:val="24"/>
        </w:rPr>
        <w:t xml:space="preserve">police. The case of Fiona Pilkington and her daughter refers </w:t>
      </w:r>
      <w:r w:rsidR="0070020B">
        <w:rPr>
          <w:rFonts w:ascii="Arial" w:hAnsi="Arial" w:cs="Arial"/>
          <w:sz w:val="24"/>
          <w:szCs w:val="24"/>
        </w:rPr>
        <w:lastRenderedPageBreak/>
        <w:t xml:space="preserve">to why the topic of anti-social behaviour needs to be taken extremely seriously by attending police officers as over time this is something that can cause major issues for their victims and in turn have a devastating effect on communities and how those communities view police forces. The original incidents related to that of anti-social behaviour and harassment, however they turned into something much more sinister. Fiona and her daughter Francesca were both repeat and vulnerable victims. A repeat victim refers to when the same person or same place (environmental anti-social behaviour) is subjected to more than one instance of anti-social behaviour over a specified </w:t>
      </w:r>
      <w:r w:rsidR="00F00959">
        <w:rPr>
          <w:rFonts w:ascii="Arial" w:hAnsi="Arial" w:cs="Arial"/>
          <w:sz w:val="24"/>
          <w:szCs w:val="24"/>
        </w:rPr>
        <w:t>twelve month period (</w:t>
      </w:r>
      <w:r w:rsidR="0022097F">
        <w:rPr>
          <w:rFonts w:ascii="Arial" w:hAnsi="Arial" w:cs="Arial"/>
          <w:sz w:val="24"/>
          <w:szCs w:val="24"/>
        </w:rPr>
        <w:t>Dorset Police, 2020</w:t>
      </w:r>
      <w:r w:rsidR="00F00959">
        <w:rPr>
          <w:rFonts w:ascii="Arial" w:hAnsi="Arial" w:cs="Arial"/>
          <w:sz w:val="24"/>
          <w:szCs w:val="24"/>
        </w:rPr>
        <w:t>)</w:t>
      </w:r>
      <w:r w:rsidR="0070020B">
        <w:rPr>
          <w:rFonts w:ascii="Arial" w:hAnsi="Arial" w:cs="Arial"/>
          <w:sz w:val="24"/>
          <w:szCs w:val="24"/>
        </w:rPr>
        <w:t xml:space="preserve">. </w:t>
      </w:r>
      <w:r w:rsidR="00EB4BC3">
        <w:rPr>
          <w:rFonts w:ascii="Arial" w:hAnsi="Arial" w:cs="Arial"/>
          <w:sz w:val="24"/>
          <w:szCs w:val="24"/>
        </w:rPr>
        <w:t>Once that person or place has been victimised, they are more likely to again become a victim of the same incident (or an incident that is more serious) than someone that has not alr</w:t>
      </w:r>
      <w:r w:rsidR="00F00959">
        <w:rPr>
          <w:rFonts w:ascii="Arial" w:hAnsi="Arial" w:cs="Arial"/>
          <w:sz w:val="24"/>
          <w:szCs w:val="24"/>
        </w:rPr>
        <w:t xml:space="preserve">eady been classed as a victim. </w:t>
      </w:r>
      <w:r w:rsidR="00EB4BC3">
        <w:rPr>
          <w:rFonts w:ascii="Arial" w:hAnsi="Arial" w:cs="Arial"/>
          <w:sz w:val="24"/>
          <w:szCs w:val="24"/>
        </w:rPr>
        <w:t>Fiona and her daughter were classed as repeat victims as they were persistently targeted by the offenders, however they would also have fallen under the bracket of vulnerable victims. A person is vulnerable, if as a result of their situation or circumstances, they are unable to protect the</w:t>
      </w:r>
      <w:r w:rsidR="00F00959">
        <w:rPr>
          <w:rFonts w:ascii="Arial" w:hAnsi="Arial" w:cs="Arial"/>
          <w:sz w:val="24"/>
          <w:szCs w:val="24"/>
        </w:rPr>
        <w:t xml:space="preserve">mselves from harm </w:t>
      </w:r>
      <w:r w:rsidR="00F46819" w:rsidRPr="00F46819">
        <w:rPr>
          <w:rFonts w:ascii="Arial" w:hAnsi="Arial" w:cs="Arial"/>
          <w:sz w:val="24"/>
          <w:szCs w:val="24"/>
        </w:rPr>
        <w:t>(HMICFRS Peel Effectiveness Inspection, 2017).</w:t>
      </w:r>
      <w:r w:rsidR="00F46819">
        <w:rPr>
          <w:rFonts w:ascii="Arial" w:hAnsi="Arial" w:cs="Arial"/>
          <w:sz w:val="24"/>
          <w:szCs w:val="24"/>
        </w:rPr>
        <w:t xml:space="preserve"> </w:t>
      </w:r>
      <w:r w:rsidR="006642BD">
        <w:rPr>
          <w:rFonts w:ascii="Arial" w:hAnsi="Arial" w:cs="Arial"/>
          <w:sz w:val="24"/>
          <w:szCs w:val="24"/>
        </w:rPr>
        <w:t>Fiona’s daughter was severely disabled and therefore lacked t</w:t>
      </w:r>
      <w:r w:rsidR="00D46F0F">
        <w:rPr>
          <w:rFonts w:ascii="Arial" w:hAnsi="Arial" w:cs="Arial"/>
          <w:sz w:val="24"/>
          <w:szCs w:val="24"/>
        </w:rPr>
        <w:t>he ability to care for herself and would have counted as a repeat and vulnerable victim.</w:t>
      </w:r>
    </w:p>
    <w:p w:rsidR="00CC6907" w:rsidRDefault="00CC6907">
      <w:pPr>
        <w:rPr>
          <w:rFonts w:ascii="Arial" w:hAnsi="Arial" w:cs="Arial"/>
          <w:sz w:val="24"/>
          <w:szCs w:val="24"/>
        </w:rPr>
      </w:pPr>
    </w:p>
    <w:p w:rsidR="00CC6907" w:rsidRDefault="00CC6907">
      <w:pPr>
        <w:rPr>
          <w:rFonts w:ascii="Arial" w:hAnsi="Arial" w:cs="Arial"/>
          <w:sz w:val="24"/>
          <w:szCs w:val="24"/>
        </w:rPr>
      </w:pPr>
      <w:r>
        <w:rPr>
          <w:rFonts w:ascii="Arial" w:hAnsi="Arial" w:cs="Arial"/>
          <w:sz w:val="24"/>
          <w:szCs w:val="24"/>
        </w:rPr>
        <w:t>Fiona and her daughter were subjected to horrendous bouts of anti-social behaviour and harassment, from individuals as young as ten years old</w:t>
      </w:r>
      <w:r w:rsidR="00D46F0F">
        <w:rPr>
          <w:rFonts w:ascii="Arial" w:hAnsi="Arial" w:cs="Arial"/>
          <w:sz w:val="24"/>
          <w:szCs w:val="24"/>
        </w:rPr>
        <w:t xml:space="preserve"> who also lived in their local community</w:t>
      </w:r>
      <w:r>
        <w:rPr>
          <w:rFonts w:ascii="Arial" w:hAnsi="Arial" w:cs="Arial"/>
          <w:sz w:val="24"/>
          <w:szCs w:val="24"/>
        </w:rPr>
        <w:t xml:space="preserve">. The incidents consisted of </w:t>
      </w:r>
      <w:r w:rsidR="00D46F0F">
        <w:rPr>
          <w:rFonts w:ascii="Arial" w:hAnsi="Arial" w:cs="Arial"/>
          <w:sz w:val="24"/>
          <w:szCs w:val="24"/>
        </w:rPr>
        <w:t xml:space="preserve"> a variety of issues such as </w:t>
      </w:r>
      <w:r>
        <w:rPr>
          <w:rFonts w:ascii="Arial" w:hAnsi="Arial" w:cs="Arial"/>
          <w:sz w:val="24"/>
          <w:szCs w:val="24"/>
        </w:rPr>
        <w:t xml:space="preserve">eggs being thrown at their property, persons urinating up against their property, fireworks being set off through their letterbox and on one occasions her son Anthony was assaulted and threatened at knife point by a group of </w:t>
      </w:r>
      <w:r w:rsidR="00D46F0F">
        <w:rPr>
          <w:rFonts w:ascii="Arial" w:hAnsi="Arial" w:cs="Arial"/>
          <w:sz w:val="24"/>
          <w:szCs w:val="24"/>
        </w:rPr>
        <w:t xml:space="preserve">local </w:t>
      </w:r>
      <w:r>
        <w:rPr>
          <w:rFonts w:ascii="Arial" w:hAnsi="Arial" w:cs="Arial"/>
          <w:sz w:val="24"/>
          <w:szCs w:val="24"/>
        </w:rPr>
        <w:t xml:space="preserve">youths (ASB Help, 2018). Overall, there were </w:t>
      </w:r>
      <w:r w:rsidR="00D46F0F">
        <w:rPr>
          <w:rFonts w:ascii="Arial" w:hAnsi="Arial" w:cs="Arial"/>
          <w:sz w:val="24"/>
          <w:szCs w:val="24"/>
        </w:rPr>
        <w:t xml:space="preserve">a total of </w:t>
      </w:r>
      <w:r>
        <w:rPr>
          <w:rFonts w:ascii="Arial" w:hAnsi="Arial" w:cs="Arial"/>
          <w:sz w:val="24"/>
          <w:szCs w:val="24"/>
        </w:rPr>
        <w:t>thirty three calls made to Leicestershire police, many of which were overlooked or not dealt with in the correct manner by the officers that attended.</w:t>
      </w:r>
      <w:r w:rsidR="00A77769">
        <w:rPr>
          <w:rFonts w:ascii="Arial" w:hAnsi="Arial" w:cs="Arial"/>
          <w:sz w:val="24"/>
          <w:szCs w:val="24"/>
        </w:rPr>
        <w:t xml:space="preserve"> An investigation in 2011 by the </w:t>
      </w:r>
      <w:r w:rsidR="008B39D8">
        <w:rPr>
          <w:rFonts w:ascii="Arial" w:hAnsi="Arial" w:cs="Arial"/>
          <w:sz w:val="24"/>
          <w:szCs w:val="24"/>
        </w:rPr>
        <w:t>Independent Office for Police Conduct (IOPC)</w:t>
      </w:r>
      <w:r w:rsidR="00A77769">
        <w:rPr>
          <w:rFonts w:ascii="Arial" w:hAnsi="Arial" w:cs="Arial"/>
          <w:sz w:val="24"/>
          <w:szCs w:val="24"/>
        </w:rPr>
        <w:t xml:space="preserve"> found that these calls that were made were often dealt with by isolated officers and did not follow a structured approach when trying to resolve them.</w:t>
      </w:r>
      <w:r>
        <w:rPr>
          <w:rFonts w:ascii="Arial" w:hAnsi="Arial" w:cs="Arial"/>
          <w:sz w:val="24"/>
          <w:szCs w:val="24"/>
        </w:rPr>
        <w:t xml:space="preserve"> </w:t>
      </w:r>
      <w:r w:rsidR="00D46F0F">
        <w:rPr>
          <w:rFonts w:ascii="Arial" w:hAnsi="Arial" w:cs="Arial"/>
          <w:sz w:val="24"/>
          <w:szCs w:val="24"/>
        </w:rPr>
        <w:t xml:space="preserve">They failed to recognise that there was a pattern of behaviour when it came to the incidents being reported and also failed to notice they were persistently targeted. </w:t>
      </w:r>
      <w:r w:rsidR="00C8105E">
        <w:rPr>
          <w:rFonts w:ascii="Arial" w:hAnsi="Arial" w:cs="Arial"/>
          <w:sz w:val="24"/>
          <w:szCs w:val="24"/>
        </w:rPr>
        <w:t>The final call made by Fiona was in regards to a group of youths trampling over her garden, which was dismissed as her ‘over reacting’</w:t>
      </w:r>
      <w:r w:rsidR="00BF0378">
        <w:rPr>
          <w:rFonts w:ascii="Arial" w:hAnsi="Arial" w:cs="Arial"/>
          <w:sz w:val="24"/>
          <w:szCs w:val="24"/>
        </w:rPr>
        <w:t xml:space="preserve"> (ASB Help, 2013)</w:t>
      </w:r>
      <w:r w:rsidR="00C8105E">
        <w:rPr>
          <w:rFonts w:ascii="Arial" w:hAnsi="Arial" w:cs="Arial"/>
          <w:sz w:val="24"/>
          <w:szCs w:val="24"/>
        </w:rPr>
        <w:t>. Police failed to connect together the sheer amount of calls made by the female which would have identified her and her family as being both a repeat victim and also vulnerable victims. After enduring the torments of loc</w:t>
      </w:r>
      <w:r w:rsidR="00E560BB">
        <w:rPr>
          <w:rFonts w:ascii="Arial" w:hAnsi="Arial" w:cs="Arial"/>
          <w:sz w:val="24"/>
          <w:szCs w:val="24"/>
        </w:rPr>
        <w:t>al youths for a number of years</w:t>
      </w:r>
      <w:r w:rsidR="00C8105E">
        <w:rPr>
          <w:rFonts w:ascii="Arial" w:hAnsi="Arial" w:cs="Arial"/>
          <w:sz w:val="24"/>
          <w:szCs w:val="24"/>
        </w:rPr>
        <w:t>, it came to the point where Fiona took the lives of both her disabled daughter and herself. An inquest was then held into the deaths and also the failings of the police in order to support the family and address the issues they were subject to.</w:t>
      </w:r>
    </w:p>
    <w:p w:rsidR="008A5F3B" w:rsidRDefault="008A5F3B">
      <w:pPr>
        <w:rPr>
          <w:rFonts w:ascii="Arial" w:hAnsi="Arial" w:cs="Arial"/>
          <w:sz w:val="24"/>
          <w:szCs w:val="24"/>
        </w:rPr>
      </w:pPr>
    </w:p>
    <w:p w:rsidR="008A5F3B" w:rsidRDefault="008A5F3B">
      <w:pPr>
        <w:rPr>
          <w:rFonts w:ascii="Arial" w:hAnsi="Arial" w:cs="Arial"/>
          <w:sz w:val="24"/>
          <w:szCs w:val="24"/>
        </w:rPr>
      </w:pPr>
      <w:r>
        <w:rPr>
          <w:rFonts w:ascii="Arial" w:hAnsi="Arial" w:cs="Arial"/>
          <w:sz w:val="24"/>
          <w:szCs w:val="24"/>
        </w:rPr>
        <w:t xml:space="preserve">Incidents like this, if not dealt with in the correct manner can lead hundreds of other members of the public not to report ongoing matters they are being subjected too. It may enforce the perception that if the police don’t deem the matters Fiona was </w:t>
      </w:r>
      <w:r>
        <w:rPr>
          <w:rFonts w:ascii="Arial" w:hAnsi="Arial" w:cs="Arial"/>
          <w:sz w:val="24"/>
          <w:szCs w:val="24"/>
        </w:rPr>
        <w:lastRenderedPageBreak/>
        <w:t>reporting as ‘important’, then</w:t>
      </w:r>
      <w:r w:rsidR="00E560BB">
        <w:rPr>
          <w:rFonts w:ascii="Arial" w:hAnsi="Arial" w:cs="Arial"/>
          <w:sz w:val="24"/>
          <w:szCs w:val="24"/>
        </w:rPr>
        <w:t xml:space="preserve"> what are they going to class their</w:t>
      </w:r>
      <w:r>
        <w:rPr>
          <w:rFonts w:ascii="Arial" w:hAnsi="Arial" w:cs="Arial"/>
          <w:sz w:val="24"/>
          <w:szCs w:val="24"/>
        </w:rPr>
        <w:t xml:space="preserve"> incidents as. On the flip side to this, if initial reports can be dealt with correctly in the first instance and support offered at the beginning it can in turn have a positive outcome as more persons will have the confidence to report these occasions of anti-social behaviour, thus leading to partner agencies becoming involved. For example, the council who have the ability to obtain further cameras that can be used to monitor ongoing issues.</w:t>
      </w:r>
      <w:r w:rsidR="008B39D8">
        <w:rPr>
          <w:rFonts w:ascii="Arial" w:hAnsi="Arial" w:cs="Arial"/>
          <w:sz w:val="24"/>
          <w:szCs w:val="24"/>
        </w:rPr>
        <w:t xml:space="preserve"> Incidents which are highlighted by the news have the ability to impact on the public perception of the police both in a positive and negative way.</w:t>
      </w:r>
    </w:p>
    <w:p w:rsidR="008A5F3B" w:rsidRDefault="008A5F3B">
      <w:pPr>
        <w:rPr>
          <w:rFonts w:ascii="Arial" w:hAnsi="Arial" w:cs="Arial"/>
          <w:sz w:val="24"/>
          <w:szCs w:val="24"/>
        </w:rPr>
      </w:pPr>
    </w:p>
    <w:p w:rsidR="008A5F3B" w:rsidRDefault="008A5F3B">
      <w:pPr>
        <w:rPr>
          <w:rFonts w:ascii="Arial" w:hAnsi="Arial" w:cs="Arial"/>
          <w:sz w:val="24"/>
          <w:szCs w:val="24"/>
        </w:rPr>
      </w:pPr>
      <w:r>
        <w:rPr>
          <w:rFonts w:ascii="Arial" w:hAnsi="Arial" w:cs="Arial"/>
          <w:sz w:val="24"/>
          <w:szCs w:val="24"/>
        </w:rPr>
        <w:t>It is worth noting that critical incidents do not necessarily have to be in regards to members of the public reporting matters, they can also include internal police matters. For example, a critical incident was declared in a Nottinghamshire constabulary when a police dog handler left two German Shepard dogs in a vehicle on a scorching hot day during a heatwave in the United Kingdom</w:t>
      </w:r>
      <w:r w:rsidR="00AB1926">
        <w:rPr>
          <w:rFonts w:ascii="Arial" w:hAnsi="Arial" w:cs="Arial"/>
          <w:sz w:val="24"/>
          <w:szCs w:val="24"/>
        </w:rPr>
        <w:t xml:space="preserve"> (The Guardian, 2009)</w:t>
      </w:r>
      <w:r>
        <w:rPr>
          <w:rFonts w:ascii="Arial" w:hAnsi="Arial" w:cs="Arial"/>
          <w:sz w:val="24"/>
          <w:szCs w:val="24"/>
        </w:rPr>
        <w:t>. It was alleged that the two canines were left in the handlers’ vehicle whilst parked outside the headquar</w:t>
      </w:r>
      <w:r w:rsidR="00AB1926">
        <w:rPr>
          <w:rFonts w:ascii="Arial" w:hAnsi="Arial" w:cs="Arial"/>
          <w:sz w:val="24"/>
          <w:szCs w:val="24"/>
        </w:rPr>
        <w:t xml:space="preserve">ters of Nottinghamshire police in 2009. Historically, police forces in the UK have been praised for their animal welfare standards when it comes to working animals. This incident not only had a direct impact on the organisation and those involved, but also had an impact on the wider community who had in the previous years pushed to be involved in the process for breeding/supplying working dogs to the police force (College of Policing, 2009). The police force was under much scrutiny from tabloids, animal welfare groups (RSPCA, Dogs Trust </w:t>
      </w:r>
      <w:proofErr w:type="spellStart"/>
      <w:r w:rsidR="00AB1926">
        <w:rPr>
          <w:rFonts w:ascii="Arial" w:hAnsi="Arial" w:cs="Arial"/>
          <w:sz w:val="24"/>
          <w:szCs w:val="24"/>
        </w:rPr>
        <w:t>etc</w:t>
      </w:r>
      <w:proofErr w:type="spellEnd"/>
      <w:r w:rsidR="00AB1926">
        <w:rPr>
          <w:rFonts w:ascii="Arial" w:hAnsi="Arial" w:cs="Arial"/>
          <w:sz w:val="24"/>
          <w:szCs w:val="24"/>
        </w:rPr>
        <w:t>) and the public. It was alleged that the two dogs had been donated in order to be trained as police dogs and that the officer in question had parked their own vehicle containing the dogs a short distance away from purpose built kennels that had cost the force ove</w:t>
      </w:r>
      <w:r w:rsidR="00A77769">
        <w:rPr>
          <w:rFonts w:ascii="Arial" w:hAnsi="Arial" w:cs="Arial"/>
          <w:sz w:val="24"/>
          <w:szCs w:val="24"/>
        </w:rPr>
        <w:t>r three hundred thousand pounds (The Guardian, 2009). It begged the question whether the pay-out for the facility was worth it and whether the officers were well enough trained in animal welfare.</w:t>
      </w:r>
    </w:p>
    <w:p w:rsidR="00C30366" w:rsidRDefault="00C30366">
      <w:pPr>
        <w:rPr>
          <w:rFonts w:ascii="Arial" w:hAnsi="Arial" w:cs="Arial"/>
          <w:sz w:val="24"/>
          <w:szCs w:val="24"/>
        </w:rPr>
      </w:pPr>
    </w:p>
    <w:p w:rsidR="00C30366" w:rsidRDefault="00C30366">
      <w:pPr>
        <w:rPr>
          <w:rFonts w:ascii="Arial" w:hAnsi="Arial" w:cs="Arial"/>
          <w:sz w:val="24"/>
          <w:szCs w:val="24"/>
        </w:rPr>
      </w:pPr>
      <w:r>
        <w:rPr>
          <w:rFonts w:ascii="Arial" w:hAnsi="Arial" w:cs="Arial"/>
          <w:sz w:val="24"/>
          <w:szCs w:val="24"/>
        </w:rPr>
        <w:t xml:space="preserve">Matters involving police forces using animals as tools to work with needed to have their bridges rebuilt after this incident as the public perception would have changed from being one that was previously very positive, to being quite negative and them believing that officers did not know how to correctly care for the animals that were in their possession. </w:t>
      </w:r>
    </w:p>
    <w:p w:rsidR="00C71580" w:rsidRDefault="00C71580">
      <w:pPr>
        <w:rPr>
          <w:rFonts w:ascii="Arial" w:hAnsi="Arial" w:cs="Arial"/>
          <w:sz w:val="24"/>
          <w:szCs w:val="24"/>
        </w:rPr>
      </w:pPr>
    </w:p>
    <w:p w:rsidR="00C71580" w:rsidRDefault="006C2823">
      <w:pPr>
        <w:rPr>
          <w:rFonts w:ascii="Arial" w:hAnsi="Arial" w:cs="Arial"/>
          <w:sz w:val="24"/>
          <w:szCs w:val="24"/>
        </w:rPr>
      </w:pPr>
      <w:r>
        <w:rPr>
          <w:rFonts w:ascii="Arial" w:hAnsi="Arial" w:cs="Arial"/>
          <w:sz w:val="24"/>
          <w:szCs w:val="24"/>
        </w:rPr>
        <w:t xml:space="preserve">Response officers can also end up dealing with what are known as major incidents. Again, as described by the college of policing a major incident is </w:t>
      </w:r>
      <w:r w:rsidR="0061728F">
        <w:rPr>
          <w:rFonts w:ascii="Arial" w:hAnsi="Arial" w:cs="Arial"/>
          <w:sz w:val="24"/>
          <w:szCs w:val="24"/>
        </w:rPr>
        <w:t xml:space="preserve">any emergency that requires the implementation of special arrangements by one or more of the emergency services, and generally includes the involvement, of either directly or indirectly, of large numbers of people (College of Policing/ACPO Guidance). Typically a major incident involves one or more of the following aspects: the rescue and transportation of a large number of casualties which have been affected by the incident, a large scale response from a number of emergency services and more. </w:t>
      </w:r>
      <w:r w:rsidR="0061728F">
        <w:rPr>
          <w:rFonts w:ascii="Arial" w:hAnsi="Arial" w:cs="Arial"/>
          <w:sz w:val="24"/>
          <w:szCs w:val="24"/>
        </w:rPr>
        <w:lastRenderedPageBreak/>
        <w:t xml:space="preserve">Anyone from any of the emergency services can declare a major incident on arrival to the incident, however there is criteria that they need to ask themselves before doing this. For example, they need to know what they are dealing with, whether it had the potential to escalate dramatically or not, what impact </w:t>
      </w:r>
      <w:r w:rsidR="008B39D8">
        <w:rPr>
          <w:rFonts w:ascii="Arial" w:hAnsi="Arial" w:cs="Arial"/>
          <w:sz w:val="24"/>
          <w:szCs w:val="24"/>
        </w:rPr>
        <w:t>this incident may</w:t>
      </w:r>
      <w:r w:rsidR="0061728F">
        <w:rPr>
          <w:rFonts w:ascii="Arial" w:hAnsi="Arial" w:cs="Arial"/>
          <w:sz w:val="24"/>
          <w:szCs w:val="24"/>
        </w:rPr>
        <w:t xml:space="preserve"> have as it develops, who </w:t>
      </w:r>
      <w:r w:rsidR="008B39D8">
        <w:rPr>
          <w:rFonts w:ascii="Arial" w:hAnsi="Arial" w:cs="Arial"/>
          <w:sz w:val="24"/>
          <w:szCs w:val="24"/>
        </w:rPr>
        <w:t>I should</w:t>
      </w:r>
      <w:r w:rsidR="0061728F">
        <w:rPr>
          <w:rFonts w:ascii="Arial" w:hAnsi="Arial" w:cs="Arial"/>
          <w:sz w:val="24"/>
          <w:szCs w:val="24"/>
        </w:rPr>
        <w:t xml:space="preserve"> tell if this doe</w:t>
      </w:r>
      <w:r w:rsidR="008B39D8">
        <w:rPr>
          <w:rFonts w:ascii="Arial" w:hAnsi="Arial" w:cs="Arial"/>
          <w:sz w:val="24"/>
          <w:szCs w:val="24"/>
        </w:rPr>
        <w:t>s develop the longer it goes on.</w:t>
      </w:r>
      <w:r w:rsidR="0061728F">
        <w:rPr>
          <w:rFonts w:ascii="Arial" w:hAnsi="Arial" w:cs="Arial"/>
          <w:sz w:val="24"/>
          <w:szCs w:val="24"/>
        </w:rPr>
        <w:t xml:space="preserve"> </w:t>
      </w:r>
      <w:r w:rsidR="008B39D8">
        <w:rPr>
          <w:rFonts w:ascii="Arial" w:hAnsi="Arial" w:cs="Arial"/>
          <w:sz w:val="24"/>
          <w:szCs w:val="24"/>
        </w:rPr>
        <w:t xml:space="preserve">Once the officers have the answers to the elements above, then a major incident can be declared if needed. </w:t>
      </w:r>
    </w:p>
    <w:p w:rsidR="00C71580" w:rsidRDefault="00C71580">
      <w:pPr>
        <w:rPr>
          <w:rFonts w:ascii="Arial" w:hAnsi="Arial" w:cs="Arial"/>
          <w:sz w:val="24"/>
          <w:szCs w:val="24"/>
        </w:rPr>
      </w:pPr>
    </w:p>
    <w:p w:rsidR="00F46819" w:rsidRDefault="00F46819">
      <w:pPr>
        <w:rPr>
          <w:rFonts w:ascii="Arial" w:hAnsi="Arial" w:cs="Arial"/>
          <w:sz w:val="24"/>
          <w:szCs w:val="24"/>
        </w:rPr>
      </w:pPr>
      <w:r>
        <w:rPr>
          <w:rFonts w:ascii="Arial" w:hAnsi="Arial" w:cs="Arial"/>
          <w:sz w:val="24"/>
          <w:szCs w:val="24"/>
        </w:rPr>
        <w:t>An incident which required a response from all emergency services, was that of the London bombings that occurred on November 7</w:t>
      </w:r>
      <w:r w:rsidRPr="00F46819">
        <w:rPr>
          <w:rFonts w:ascii="Arial" w:hAnsi="Arial" w:cs="Arial"/>
          <w:sz w:val="24"/>
          <w:szCs w:val="24"/>
          <w:vertAlign w:val="superscript"/>
        </w:rPr>
        <w:t>th</w:t>
      </w:r>
      <w:r>
        <w:rPr>
          <w:rFonts w:ascii="Arial" w:hAnsi="Arial" w:cs="Arial"/>
          <w:sz w:val="24"/>
          <w:szCs w:val="24"/>
        </w:rPr>
        <w:t xml:space="preserve"> in 2005. London underground and bus routes were targeted, more than 52 people will killed along with the suspect suicide bombers. This incident required the attendance of police, ambulance and fire service and a major incident was declared amongst all. All emergency responders all had their own role to play in ensuring that casualties were treated accordingly, any lines of enquiry were carried out promptly and that everything possible was done in order to make sure a further attack did not occur whilst these persons were on the various scenes. </w:t>
      </w:r>
      <w:r w:rsidR="00A9074A">
        <w:rPr>
          <w:rFonts w:ascii="Arial" w:hAnsi="Arial" w:cs="Arial"/>
          <w:sz w:val="24"/>
          <w:szCs w:val="24"/>
        </w:rPr>
        <w:t xml:space="preserve">In the circumstances of a police officer who attends on scene for a major incident, it is paramount that they do not go in all guns blazing. Firstly they need to assess the situation that they are in and work out what is going on (what type of incident has occurred, whether it be a bombing, large fire, knife attack on numerous persons </w:t>
      </w:r>
      <w:proofErr w:type="spellStart"/>
      <w:r w:rsidR="00A9074A">
        <w:rPr>
          <w:rFonts w:ascii="Arial" w:hAnsi="Arial" w:cs="Arial"/>
          <w:sz w:val="24"/>
          <w:szCs w:val="24"/>
        </w:rPr>
        <w:t>etc</w:t>
      </w:r>
      <w:proofErr w:type="spellEnd"/>
      <w:r w:rsidR="00A9074A">
        <w:rPr>
          <w:rFonts w:ascii="Arial" w:hAnsi="Arial" w:cs="Arial"/>
          <w:sz w:val="24"/>
          <w:szCs w:val="24"/>
        </w:rPr>
        <w:t xml:space="preserve">), communicate as quickly as possible to other units which can come to assist and prioritize the actions that need to be taken going forward (Bryant, &amp; Bryant, 2015, p248). </w:t>
      </w:r>
    </w:p>
    <w:p w:rsidR="0051395A" w:rsidRDefault="0051395A">
      <w:pPr>
        <w:rPr>
          <w:rFonts w:ascii="Arial" w:hAnsi="Arial" w:cs="Arial"/>
          <w:sz w:val="24"/>
          <w:szCs w:val="24"/>
        </w:rPr>
      </w:pPr>
    </w:p>
    <w:p w:rsidR="000D4CFC" w:rsidRDefault="0051395A">
      <w:pPr>
        <w:rPr>
          <w:rFonts w:ascii="Arial" w:hAnsi="Arial" w:cs="Arial"/>
          <w:sz w:val="24"/>
          <w:szCs w:val="24"/>
        </w:rPr>
      </w:pPr>
      <w:r>
        <w:rPr>
          <w:rFonts w:ascii="Arial" w:hAnsi="Arial" w:cs="Arial"/>
          <w:sz w:val="24"/>
          <w:szCs w:val="24"/>
        </w:rPr>
        <w:t xml:space="preserve">Within the police, there is a certain pneumonic followed when it comes to major incidents which ensure that they are being dealt with efficiently and that the public perception reflects this. The </w:t>
      </w:r>
      <w:r w:rsidRPr="0051395A">
        <w:rPr>
          <w:rFonts w:ascii="Arial" w:hAnsi="Arial" w:cs="Arial"/>
          <w:sz w:val="24"/>
          <w:szCs w:val="24"/>
        </w:rPr>
        <w:t>Joint Emergency Services Interoperability Programme</w:t>
      </w:r>
      <w:r>
        <w:rPr>
          <w:rFonts w:ascii="Arial" w:hAnsi="Arial" w:cs="Arial"/>
          <w:sz w:val="24"/>
          <w:szCs w:val="24"/>
        </w:rPr>
        <w:t xml:space="preserve"> or JESIP for short, puts forward the concept of ‘METHANE’</w:t>
      </w:r>
      <w:r w:rsidR="00B118D8">
        <w:rPr>
          <w:rFonts w:ascii="Arial" w:hAnsi="Arial" w:cs="Arial"/>
          <w:sz w:val="24"/>
          <w:szCs w:val="24"/>
        </w:rPr>
        <w:t xml:space="preserve"> and this provides a common structure for responders from the various emergency services and also their control rooms (JESIP, 2021). ‘M’ stands for a whether a major incident has been put on standby or actually been declared by those on scene, ‘E’ stands for providing the exact location or locations of where the incident(s) has taken place, ‘T’ stands for the type of incident (whether it be flooding, bombing, fire </w:t>
      </w:r>
      <w:r w:rsidR="00F83D19">
        <w:rPr>
          <w:rFonts w:ascii="Arial" w:hAnsi="Arial" w:cs="Arial"/>
          <w:sz w:val="24"/>
          <w:szCs w:val="24"/>
        </w:rPr>
        <w:t>etc.</w:t>
      </w:r>
      <w:r w:rsidR="00B118D8">
        <w:rPr>
          <w:rFonts w:ascii="Arial" w:hAnsi="Arial" w:cs="Arial"/>
          <w:sz w:val="24"/>
          <w:szCs w:val="24"/>
        </w:rPr>
        <w:t>), ‘H’ stands for whether any hazards have been located by those attending/are on scene, ‘A’ stands for the identification for both access and exit points for any of the services that are due to arrive on scene, ‘N’ stands for the number of casualties that are present and what type of assistance they require and ‘E’ stands for what emergency services are required or are already on scene (JESIP, 2021).</w:t>
      </w:r>
      <w:r w:rsidR="000D4CFC">
        <w:rPr>
          <w:rFonts w:ascii="Arial" w:hAnsi="Arial" w:cs="Arial"/>
          <w:sz w:val="24"/>
          <w:szCs w:val="24"/>
        </w:rPr>
        <w:t xml:space="preserve"> </w:t>
      </w:r>
      <w:r w:rsidR="00B118D8">
        <w:rPr>
          <w:rFonts w:ascii="Arial" w:hAnsi="Arial" w:cs="Arial"/>
          <w:sz w:val="24"/>
          <w:szCs w:val="24"/>
        </w:rPr>
        <w:t>Each emergency service should send the METHANE message to their control room at the earliest possible stage.</w:t>
      </w:r>
      <w:r w:rsidR="000D4CFC">
        <w:rPr>
          <w:rFonts w:ascii="Arial" w:hAnsi="Arial" w:cs="Arial"/>
          <w:sz w:val="24"/>
          <w:szCs w:val="24"/>
        </w:rPr>
        <w:t xml:space="preserve"> Declaring any type of major incident or critical incident will then trigger a predetermined and strategic response from each of the emergency services required. </w:t>
      </w:r>
    </w:p>
    <w:p w:rsidR="009322BA" w:rsidRDefault="009322BA">
      <w:pPr>
        <w:rPr>
          <w:rFonts w:ascii="Arial" w:hAnsi="Arial" w:cs="Arial"/>
          <w:sz w:val="24"/>
          <w:szCs w:val="24"/>
        </w:rPr>
      </w:pPr>
    </w:p>
    <w:p w:rsidR="009322BA" w:rsidRDefault="009322BA" w:rsidP="009322BA">
      <w:pPr>
        <w:rPr>
          <w:rFonts w:ascii="Arial" w:hAnsi="Arial" w:cs="Arial"/>
          <w:sz w:val="24"/>
          <w:szCs w:val="24"/>
        </w:rPr>
      </w:pPr>
      <w:r>
        <w:rPr>
          <w:rFonts w:ascii="Arial" w:hAnsi="Arial" w:cs="Arial"/>
          <w:sz w:val="24"/>
          <w:szCs w:val="24"/>
        </w:rPr>
        <w:lastRenderedPageBreak/>
        <w:t>There have been a number of major incidents that have been declared within the UK over the last couple of years, the most recent being declared in the last few days in Essex and Buckinghamshire where the NHS have stated they are at risk of becoming ‘overwhelmed’ with the rising cases of Covid-19 (Cook, 2020). This has also been the case in numerous parts of Wales over the last couple of weeks. Hospitals across the board are struggling to meet the demand of 999 ambulance calls and also the admissions of Covid-19 related patients. As a knock on effect, I have found through being a response officer during the current pandemic a lot of the minor ambulance calls have now fallen on the laps for th</w:t>
      </w:r>
      <w:r w:rsidR="008E0143">
        <w:rPr>
          <w:rFonts w:ascii="Arial" w:hAnsi="Arial" w:cs="Arial"/>
          <w:sz w:val="24"/>
          <w:szCs w:val="24"/>
        </w:rPr>
        <w:t xml:space="preserve">e police to attend due to there being no ambulance crews available for hours on end. </w:t>
      </w:r>
      <w:r w:rsidR="00EB7297">
        <w:rPr>
          <w:rFonts w:ascii="Arial" w:hAnsi="Arial" w:cs="Arial"/>
          <w:sz w:val="24"/>
          <w:szCs w:val="24"/>
        </w:rPr>
        <w:t xml:space="preserve">With the public seeing police answering to incidents which would usually fall within the remit of ambulance service, this can lead to having both a negative and positive perception. There have been occasions whereby I have attended incidents which would usually be deemed as ambulance calls and members of the public have thanked the police for also taking care of these types of call as well as making sure crime is not being committed. However, on the opposite side of this there have been times where people have stated the comment ‘YOU SHOULD NOT BE DOING THIS, YOU SHOULD BE OUT CATCHING CRIMINALS’. The public perception of the police can very much change from one day to the next, depending on who you deal with throughout the day. </w:t>
      </w:r>
    </w:p>
    <w:p w:rsidR="009322BA" w:rsidRDefault="009322BA">
      <w:pPr>
        <w:rPr>
          <w:rFonts w:ascii="Arial" w:hAnsi="Arial" w:cs="Arial"/>
          <w:sz w:val="24"/>
          <w:szCs w:val="24"/>
        </w:rPr>
      </w:pPr>
    </w:p>
    <w:p w:rsidR="000D4CFC" w:rsidRDefault="000D4CFC">
      <w:pPr>
        <w:rPr>
          <w:rFonts w:ascii="Arial" w:hAnsi="Arial" w:cs="Arial"/>
          <w:sz w:val="24"/>
          <w:szCs w:val="24"/>
        </w:rPr>
      </w:pPr>
      <w:r>
        <w:rPr>
          <w:rFonts w:ascii="Arial" w:hAnsi="Arial" w:cs="Arial"/>
          <w:sz w:val="24"/>
          <w:szCs w:val="24"/>
        </w:rPr>
        <w:t>When dealing with a major incident, it is important that the police are trained for these types of incidents and understand what they need to do in order to deal with matters both professionally and efficiently. These incidents often have a long lasting effect on the communities and often the wider countries in which they occur. Making sure that the public perception of how these incidents were dealt with is paramount in reinforcing the faith they have in the police forces for protecting them.</w:t>
      </w:r>
      <w:r w:rsidR="00754AA5">
        <w:rPr>
          <w:rFonts w:ascii="Arial" w:hAnsi="Arial" w:cs="Arial"/>
          <w:sz w:val="24"/>
          <w:szCs w:val="24"/>
        </w:rPr>
        <w:t xml:space="preserve"> The dealing of a major incidents also opens up avenues for the police to examine what elements have worked well during the incident and what elements need to be worked on in order to make sure that officers are up to date with training standards and also for them to identify ways for them to further improve the standards of training for both serving and future serving officers. </w:t>
      </w:r>
    </w:p>
    <w:p w:rsidR="008D7326" w:rsidRDefault="008D7326">
      <w:pPr>
        <w:rPr>
          <w:rFonts w:ascii="Arial" w:hAnsi="Arial" w:cs="Arial"/>
          <w:sz w:val="24"/>
          <w:szCs w:val="24"/>
        </w:rPr>
      </w:pPr>
    </w:p>
    <w:p w:rsidR="008D7326" w:rsidRDefault="008D7326">
      <w:pPr>
        <w:rPr>
          <w:rFonts w:ascii="Arial" w:hAnsi="Arial" w:cs="Arial"/>
          <w:sz w:val="24"/>
          <w:szCs w:val="24"/>
        </w:rPr>
      </w:pPr>
      <w:r>
        <w:rPr>
          <w:rFonts w:ascii="Arial" w:hAnsi="Arial" w:cs="Arial"/>
          <w:sz w:val="24"/>
          <w:szCs w:val="24"/>
        </w:rPr>
        <w:t xml:space="preserve">I have discussed previously in this essay the notion that the media very much plays a big and important part in the public’s perception of the police, however another major platform is social media (for example Facebook, Twitter, Instagram). In recent years the police have noticed that their demographics are tending to use a lot of social media in order to discuss matters and sometimes even to try and report it in their community and they have used this to their advantage. Police forces across the United Kingdom now encourage their serving officers and specialist departments to use these various social media accounts in order to actively show the public how they deal with incidents and what they are proactively doing in order to keep them safe on a daily basis. This allows the public to somewhat have a better understanding as to what challenges face the police on a regular basis. Most </w:t>
      </w:r>
      <w:r>
        <w:rPr>
          <w:rFonts w:ascii="Arial" w:hAnsi="Arial" w:cs="Arial"/>
          <w:sz w:val="24"/>
          <w:szCs w:val="24"/>
        </w:rPr>
        <w:lastRenderedPageBreak/>
        <w:t xml:space="preserve">recently in South Wales Police they have created a profile to highlight the daily activities of the specialist dog unit within the force. </w:t>
      </w:r>
    </w:p>
    <w:p w:rsidR="00C71580" w:rsidRDefault="00C71580">
      <w:pPr>
        <w:rPr>
          <w:rFonts w:ascii="Arial" w:hAnsi="Arial" w:cs="Arial"/>
          <w:sz w:val="24"/>
          <w:szCs w:val="24"/>
        </w:rPr>
      </w:pPr>
    </w:p>
    <w:p w:rsidR="00C71580" w:rsidRDefault="000D4CFC">
      <w:pPr>
        <w:rPr>
          <w:rFonts w:ascii="Arial" w:hAnsi="Arial" w:cs="Arial"/>
          <w:sz w:val="24"/>
          <w:szCs w:val="24"/>
        </w:rPr>
      </w:pPr>
      <w:r>
        <w:rPr>
          <w:rFonts w:ascii="Arial" w:hAnsi="Arial" w:cs="Arial"/>
          <w:sz w:val="24"/>
          <w:szCs w:val="24"/>
        </w:rPr>
        <w:t>Overall, public perception for police forces across the United Kingdom is something that needs to be exceptionally positive</w:t>
      </w:r>
      <w:r w:rsidR="00DA732F">
        <w:rPr>
          <w:rFonts w:ascii="Arial" w:hAnsi="Arial" w:cs="Arial"/>
          <w:sz w:val="24"/>
          <w:szCs w:val="24"/>
        </w:rPr>
        <w:t xml:space="preserve"> in order for the officers to carry out their duty of serving the public</w:t>
      </w:r>
      <w:r>
        <w:rPr>
          <w:rFonts w:ascii="Arial" w:hAnsi="Arial" w:cs="Arial"/>
          <w:sz w:val="24"/>
          <w:szCs w:val="24"/>
        </w:rPr>
        <w:t>. There have been historic incidents in the past which have seen the perception of the police change dramatically. If the perception of the public is negative, police forces find it increasingly more difficult in order to deal with the communities they serve. Little trust and faith is put into the officers with negative perceptions, crimes go undetected as p</w:t>
      </w:r>
      <w:r w:rsidR="00DA732F">
        <w:rPr>
          <w:rFonts w:ascii="Arial" w:hAnsi="Arial" w:cs="Arial"/>
          <w:sz w:val="24"/>
          <w:szCs w:val="24"/>
        </w:rPr>
        <w:t>eople tend to</w:t>
      </w:r>
      <w:r>
        <w:rPr>
          <w:rFonts w:ascii="Arial" w:hAnsi="Arial" w:cs="Arial"/>
          <w:sz w:val="24"/>
          <w:szCs w:val="24"/>
        </w:rPr>
        <w:t xml:space="preserve"> lose confidence and thus this can increase the levels of criminality</w:t>
      </w:r>
      <w:r w:rsidR="00DA732F">
        <w:rPr>
          <w:rFonts w:ascii="Arial" w:hAnsi="Arial" w:cs="Arial"/>
          <w:sz w:val="24"/>
          <w:szCs w:val="24"/>
        </w:rPr>
        <w:t xml:space="preserve"> occurring in their local areas</w:t>
      </w:r>
      <w:r>
        <w:rPr>
          <w:rFonts w:ascii="Arial" w:hAnsi="Arial" w:cs="Arial"/>
          <w:sz w:val="24"/>
          <w:szCs w:val="24"/>
        </w:rPr>
        <w:t xml:space="preserve">. </w:t>
      </w:r>
      <w:r w:rsidR="00DA732F">
        <w:rPr>
          <w:rFonts w:ascii="Arial" w:hAnsi="Arial" w:cs="Arial"/>
          <w:sz w:val="24"/>
          <w:szCs w:val="24"/>
        </w:rPr>
        <w:t xml:space="preserve">Public perception of the police is something that over a number years has hit peaks and troughs and I believe that how the media portray the police has a crucial effect on this. </w:t>
      </w:r>
      <w:r>
        <w:rPr>
          <w:rFonts w:ascii="Arial" w:hAnsi="Arial" w:cs="Arial"/>
          <w:sz w:val="24"/>
          <w:szCs w:val="24"/>
        </w:rPr>
        <w:t>Critical and major incidents are some of the scenarios where the public’s perception of the police needs to be at its most positive as they are more than likely surrounding the most serious of crimes being committed</w:t>
      </w:r>
      <w:r w:rsidR="00757D32">
        <w:rPr>
          <w:rFonts w:ascii="Arial" w:hAnsi="Arial" w:cs="Arial"/>
          <w:sz w:val="24"/>
          <w:szCs w:val="24"/>
        </w:rPr>
        <w:t xml:space="preserve"> and will often or not have a lasting effect on their victims</w:t>
      </w:r>
      <w:r>
        <w:rPr>
          <w:rFonts w:ascii="Arial" w:hAnsi="Arial" w:cs="Arial"/>
          <w:sz w:val="24"/>
          <w:szCs w:val="24"/>
        </w:rPr>
        <w:t>.</w:t>
      </w:r>
      <w:r w:rsidR="00DA732F">
        <w:rPr>
          <w:rFonts w:ascii="Arial" w:hAnsi="Arial" w:cs="Arial"/>
          <w:sz w:val="24"/>
          <w:szCs w:val="24"/>
        </w:rPr>
        <w:t xml:space="preserve"> These incidents will more than likely attract a number of media reporters both at scene when the incident is live and for a number of weeks after they have occurred, meaning the before, during and after of these critical and major incidents needs to be efficiently managed with a high level of professionalism throughout. </w:t>
      </w:r>
    </w:p>
    <w:p w:rsidR="00D46F0F" w:rsidRDefault="00D46F0F">
      <w:pPr>
        <w:rPr>
          <w:rFonts w:ascii="Arial" w:hAnsi="Arial" w:cs="Arial"/>
          <w:sz w:val="24"/>
          <w:szCs w:val="24"/>
        </w:rPr>
      </w:pPr>
    </w:p>
    <w:p w:rsidR="00D46F0F" w:rsidRDefault="00E560BB">
      <w:pPr>
        <w:rPr>
          <w:rFonts w:ascii="Arial" w:hAnsi="Arial" w:cs="Arial"/>
          <w:b/>
          <w:sz w:val="24"/>
          <w:szCs w:val="24"/>
          <w:u w:val="single"/>
        </w:rPr>
      </w:pPr>
      <w:r>
        <w:rPr>
          <w:rFonts w:ascii="Arial" w:hAnsi="Arial" w:cs="Arial"/>
          <w:b/>
          <w:sz w:val="24"/>
          <w:szCs w:val="24"/>
          <w:u w:val="single"/>
        </w:rPr>
        <w:t>Word Count: 4,511</w:t>
      </w:r>
    </w:p>
    <w:p w:rsidR="00D46F0F" w:rsidRDefault="00D46F0F">
      <w:pPr>
        <w:rPr>
          <w:rFonts w:ascii="Arial" w:hAnsi="Arial" w:cs="Arial"/>
          <w:b/>
          <w:sz w:val="24"/>
          <w:szCs w:val="24"/>
          <w:u w:val="single"/>
        </w:rPr>
      </w:pPr>
    </w:p>
    <w:p w:rsidR="00D46F0F" w:rsidRDefault="00D46F0F">
      <w:pPr>
        <w:rPr>
          <w:rFonts w:ascii="Arial" w:hAnsi="Arial" w:cs="Arial"/>
          <w:b/>
          <w:sz w:val="24"/>
          <w:szCs w:val="24"/>
          <w:u w:val="single"/>
        </w:rPr>
      </w:pPr>
      <w:r>
        <w:rPr>
          <w:rFonts w:ascii="Arial" w:hAnsi="Arial" w:cs="Arial"/>
          <w:b/>
          <w:sz w:val="24"/>
          <w:szCs w:val="24"/>
          <w:u w:val="single"/>
        </w:rPr>
        <w:t>Bibliography:</w:t>
      </w:r>
    </w:p>
    <w:p w:rsidR="00E03679" w:rsidRDefault="00E03679">
      <w:pPr>
        <w:rPr>
          <w:rFonts w:ascii="Arial" w:hAnsi="Arial" w:cs="Arial"/>
          <w:sz w:val="24"/>
          <w:szCs w:val="24"/>
        </w:rPr>
      </w:pPr>
      <w:r w:rsidRPr="00D46F0F">
        <w:rPr>
          <w:rFonts w:ascii="Arial" w:hAnsi="Arial" w:cs="Arial"/>
          <w:sz w:val="24"/>
          <w:szCs w:val="24"/>
        </w:rPr>
        <w:t>ASB Help. (2018). Fiona Pilkington. Available: https://asbhelp.co.uk/2015/08/02/fiona-pilkington/. Last accessed 5th November 2020.</w:t>
      </w:r>
    </w:p>
    <w:p w:rsidR="00E03679" w:rsidRDefault="00E03679">
      <w:pPr>
        <w:rPr>
          <w:rFonts w:ascii="Arial" w:hAnsi="Arial" w:cs="Arial"/>
          <w:sz w:val="24"/>
          <w:szCs w:val="24"/>
        </w:rPr>
      </w:pPr>
    </w:p>
    <w:p w:rsidR="00E03679" w:rsidRDefault="00E03679">
      <w:pPr>
        <w:rPr>
          <w:rFonts w:ascii="Arial" w:hAnsi="Arial" w:cs="Arial"/>
          <w:sz w:val="24"/>
          <w:szCs w:val="24"/>
        </w:rPr>
      </w:pPr>
      <w:r w:rsidRPr="00E03679">
        <w:rPr>
          <w:rFonts w:ascii="Arial" w:hAnsi="Arial" w:cs="Arial"/>
          <w:sz w:val="24"/>
          <w:szCs w:val="24"/>
        </w:rPr>
        <w:t>Bryant, R &amp; Bryant, S (2015). Blackstone's Handbook for Policing Students. 9th ed. United States of America: Oxford University Press. p247-249.</w:t>
      </w:r>
    </w:p>
    <w:p w:rsidR="00E03679" w:rsidRDefault="00E03679">
      <w:pPr>
        <w:rPr>
          <w:rFonts w:ascii="Arial" w:hAnsi="Arial" w:cs="Arial"/>
          <w:sz w:val="24"/>
          <w:szCs w:val="24"/>
        </w:rPr>
      </w:pPr>
    </w:p>
    <w:p w:rsidR="00E03679" w:rsidRDefault="00E03679">
      <w:pPr>
        <w:rPr>
          <w:rFonts w:ascii="Arial" w:hAnsi="Arial" w:cs="Arial"/>
          <w:sz w:val="24"/>
          <w:szCs w:val="24"/>
        </w:rPr>
      </w:pPr>
      <w:r w:rsidRPr="00D46F0F">
        <w:rPr>
          <w:rFonts w:ascii="Arial" w:hAnsi="Arial" w:cs="Arial"/>
          <w:sz w:val="24"/>
          <w:szCs w:val="24"/>
        </w:rPr>
        <w:t>College of Policing. (2013). Critical Incident Management. Available: https://www.app.college.police.uk/app-content/critical-incident-management/types-of-critical-incident/. Last accessed 1st January 2021.</w:t>
      </w:r>
    </w:p>
    <w:p w:rsidR="00E03679" w:rsidRDefault="00E03679">
      <w:pPr>
        <w:rPr>
          <w:rFonts w:ascii="Arial" w:hAnsi="Arial" w:cs="Arial"/>
          <w:sz w:val="24"/>
          <w:szCs w:val="24"/>
        </w:rPr>
      </w:pPr>
    </w:p>
    <w:p w:rsidR="00E03679" w:rsidRDefault="00E03679">
      <w:pPr>
        <w:rPr>
          <w:rFonts w:ascii="Arial" w:hAnsi="Arial" w:cs="Arial"/>
          <w:sz w:val="24"/>
          <w:szCs w:val="24"/>
        </w:rPr>
      </w:pPr>
      <w:r>
        <w:rPr>
          <w:rFonts w:ascii="Arial" w:hAnsi="Arial" w:cs="Arial"/>
          <w:sz w:val="24"/>
          <w:szCs w:val="24"/>
        </w:rPr>
        <w:t>C</w:t>
      </w:r>
      <w:r w:rsidRPr="00D46F0F">
        <w:rPr>
          <w:rFonts w:ascii="Arial" w:hAnsi="Arial" w:cs="Arial"/>
          <w:sz w:val="24"/>
          <w:szCs w:val="24"/>
        </w:rPr>
        <w:t>ook, J. (2020). Essex and Buckinghamshire Declare 'Major Incident</w:t>
      </w:r>
      <w:r>
        <w:rPr>
          <w:rFonts w:ascii="Arial" w:hAnsi="Arial" w:cs="Arial"/>
          <w:sz w:val="24"/>
          <w:szCs w:val="24"/>
        </w:rPr>
        <w:t>s' as NHS Risks Being 'Overwhel</w:t>
      </w:r>
      <w:r w:rsidRPr="00D46F0F">
        <w:rPr>
          <w:rFonts w:ascii="Arial" w:hAnsi="Arial" w:cs="Arial"/>
          <w:sz w:val="24"/>
          <w:szCs w:val="24"/>
        </w:rPr>
        <w:t>med'. Available: https://www.lbc.co.uk/news/covid-buckinghamshire-major-incident-nhs-hospitals-risk-overwhelmed/. Last accessed 29th December 2020.</w:t>
      </w:r>
    </w:p>
    <w:p w:rsidR="00E03679" w:rsidRDefault="00E03679">
      <w:pPr>
        <w:rPr>
          <w:rFonts w:ascii="Arial" w:hAnsi="Arial" w:cs="Arial"/>
          <w:sz w:val="24"/>
          <w:szCs w:val="24"/>
        </w:rPr>
      </w:pPr>
    </w:p>
    <w:p w:rsidR="00E03679" w:rsidRDefault="00E03679">
      <w:pPr>
        <w:rPr>
          <w:rFonts w:ascii="Arial" w:hAnsi="Arial" w:cs="Arial"/>
          <w:sz w:val="24"/>
          <w:szCs w:val="24"/>
        </w:rPr>
      </w:pPr>
      <w:r w:rsidRPr="00D46F0F">
        <w:rPr>
          <w:rFonts w:ascii="Arial" w:hAnsi="Arial" w:cs="Arial"/>
          <w:sz w:val="24"/>
          <w:szCs w:val="24"/>
        </w:rPr>
        <w:t>Guy, F. (2015). The Murder of Stephen Lawrence: How One Crime Changed Britain. Available: https://www.crimetraveller.org/2015/09/stephen-lawrence-case/#:~:text=The%20Stephen%20Lawrence%20murder%20case%20exposed%20racism%20not,and%20forcing%20a%20hard%20look%20at%20its%20policing.. Last accessed 20th December 2020.</w:t>
      </w:r>
    </w:p>
    <w:p w:rsidR="00E03679" w:rsidRDefault="00E03679">
      <w:pPr>
        <w:rPr>
          <w:rFonts w:ascii="Arial" w:hAnsi="Arial" w:cs="Arial"/>
          <w:sz w:val="24"/>
          <w:szCs w:val="24"/>
        </w:rPr>
      </w:pPr>
      <w:r w:rsidRPr="00D46F0F">
        <w:rPr>
          <w:rFonts w:ascii="Arial" w:hAnsi="Arial" w:cs="Arial"/>
          <w:sz w:val="24"/>
          <w:szCs w:val="24"/>
        </w:rPr>
        <w:t>H</w:t>
      </w:r>
      <w:r>
        <w:rPr>
          <w:rFonts w:ascii="Arial" w:hAnsi="Arial" w:cs="Arial"/>
          <w:sz w:val="24"/>
          <w:szCs w:val="24"/>
        </w:rPr>
        <w:t>ead, T. (2009). The Definition o</w:t>
      </w:r>
      <w:r w:rsidRPr="00D46F0F">
        <w:rPr>
          <w:rFonts w:ascii="Arial" w:hAnsi="Arial" w:cs="Arial"/>
          <w:sz w:val="24"/>
          <w:szCs w:val="24"/>
        </w:rPr>
        <w:t>f Institutional Racism. Available: https://www.thoughtco.com/what-is-institutional-racism-721594. Last accessed 19th November 2020.</w:t>
      </w:r>
    </w:p>
    <w:p w:rsidR="00E03679" w:rsidRDefault="00E03679">
      <w:pPr>
        <w:rPr>
          <w:rFonts w:ascii="Arial" w:hAnsi="Arial" w:cs="Arial"/>
          <w:sz w:val="24"/>
          <w:szCs w:val="24"/>
        </w:rPr>
      </w:pPr>
    </w:p>
    <w:p w:rsidR="00E03679" w:rsidRDefault="00E03679">
      <w:pPr>
        <w:rPr>
          <w:rFonts w:ascii="Arial" w:hAnsi="Arial" w:cs="Arial"/>
          <w:sz w:val="24"/>
          <w:szCs w:val="24"/>
        </w:rPr>
      </w:pPr>
      <w:proofErr w:type="spellStart"/>
      <w:r w:rsidRPr="00D46F0F">
        <w:rPr>
          <w:rFonts w:ascii="Arial" w:hAnsi="Arial" w:cs="Arial"/>
          <w:sz w:val="24"/>
          <w:szCs w:val="24"/>
        </w:rPr>
        <w:t>Pople</w:t>
      </w:r>
      <w:proofErr w:type="spellEnd"/>
      <w:r w:rsidRPr="00D46F0F">
        <w:rPr>
          <w:rFonts w:ascii="Arial" w:hAnsi="Arial" w:cs="Arial"/>
          <w:sz w:val="24"/>
          <w:szCs w:val="24"/>
        </w:rPr>
        <w:t>, C. (2007). How Policing Started in England. Available: https://www.oldpolicecellsmuseum.org.uk/content/history/police_history/how-policing-started-in-england. Last accessed 30th December 2020.</w:t>
      </w:r>
    </w:p>
    <w:p w:rsidR="00E03679" w:rsidRDefault="00E03679">
      <w:pPr>
        <w:rPr>
          <w:rFonts w:ascii="Arial" w:hAnsi="Arial" w:cs="Arial"/>
          <w:sz w:val="24"/>
          <w:szCs w:val="24"/>
        </w:rPr>
      </w:pPr>
    </w:p>
    <w:p w:rsidR="00E03679" w:rsidRDefault="00E03679">
      <w:pPr>
        <w:rPr>
          <w:rFonts w:ascii="Arial" w:hAnsi="Arial" w:cs="Arial"/>
          <w:sz w:val="24"/>
          <w:szCs w:val="24"/>
        </w:rPr>
      </w:pPr>
      <w:r w:rsidRPr="00E03679">
        <w:rPr>
          <w:rFonts w:ascii="Arial" w:hAnsi="Arial" w:cs="Arial"/>
          <w:sz w:val="24"/>
          <w:szCs w:val="24"/>
        </w:rPr>
        <w:t xml:space="preserve">The Crime Prevention Website. (2012). The </w:t>
      </w:r>
      <w:proofErr w:type="spellStart"/>
      <w:r w:rsidRPr="00E03679">
        <w:rPr>
          <w:rFonts w:ascii="Arial" w:hAnsi="Arial" w:cs="Arial"/>
          <w:sz w:val="24"/>
          <w:szCs w:val="24"/>
        </w:rPr>
        <w:t>Peelian</w:t>
      </w:r>
      <w:proofErr w:type="spellEnd"/>
      <w:r w:rsidRPr="00E03679">
        <w:rPr>
          <w:rFonts w:ascii="Arial" w:hAnsi="Arial" w:cs="Arial"/>
          <w:sz w:val="24"/>
          <w:szCs w:val="24"/>
        </w:rPr>
        <w:t xml:space="preserve"> Principles. Available: https://thecrimepreventionwebsite.com/police-crime-prevention-service---a-short-history/744/the-peelian-principles/. Last accessed 2nd January 2021.</w:t>
      </w:r>
    </w:p>
    <w:p w:rsidR="00E03679" w:rsidRDefault="00E03679">
      <w:pPr>
        <w:rPr>
          <w:rFonts w:ascii="Arial" w:hAnsi="Arial" w:cs="Arial"/>
          <w:sz w:val="24"/>
          <w:szCs w:val="24"/>
        </w:rPr>
      </w:pPr>
    </w:p>
    <w:p w:rsidR="00E03679" w:rsidRDefault="00E03679">
      <w:pPr>
        <w:rPr>
          <w:rFonts w:ascii="Arial" w:hAnsi="Arial" w:cs="Arial"/>
          <w:sz w:val="24"/>
          <w:szCs w:val="24"/>
        </w:rPr>
      </w:pPr>
      <w:r w:rsidRPr="00D46F0F">
        <w:rPr>
          <w:rFonts w:ascii="Arial" w:hAnsi="Arial" w:cs="Arial"/>
          <w:sz w:val="24"/>
          <w:szCs w:val="24"/>
        </w:rPr>
        <w:t>The Guardian. (2009). Police Dog Handler to Face Prosecution. Available: https://www.theguardian.com/uk/2009/aug/02/police-dog-deaths-car. Last accessed 31st December 2020.</w:t>
      </w:r>
    </w:p>
    <w:p w:rsidR="00E03679" w:rsidRDefault="00E03679">
      <w:pPr>
        <w:rPr>
          <w:rFonts w:ascii="Arial" w:hAnsi="Arial" w:cs="Arial"/>
          <w:sz w:val="24"/>
          <w:szCs w:val="24"/>
        </w:rPr>
      </w:pPr>
    </w:p>
    <w:p w:rsidR="00E03679" w:rsidRPr="00E03679" w:rsidRDefault="00E03679">
      <w:pPr>
        <w:rPr>
          <w:rFonts w:ascii="Arial" w:hAnsi="Arial" w:cs="Arial"/>
          <w:sz w:val="24"/>
          <w:szCs w:val="24"/>
        </w:rPr>
      </w:pPr>
      <w:r w:rsidRPr="00E03679">
        <w:rPr>
          <w:rFonts w:ascii="Arial" w:hAnsi="Arial" w:cs="Arial"/>
          <w:sz w:val="24"/>
          <w:szCs w:val="24"/>
        </w:rPr>
        <w:t>Watkins, F. (2016). Policing by Consent in Contemporary Britain. Available: https://cherwell.org/2016/01/06/policing-by-consent-in-contemporary-britain/. Last accessed 2nd January 2021.</w:t>
      </w:r>
    </w:p>
    <w:p w:rsidR="00C71580" w:rsidRDefault="00C71580">
      <w:pPr>
        <w:rPr>
          <w:rFonts w:ascii="Arial" w:hAnsi="Arial" w:cs="Arial"/>
          <w:sz w:val="24"/>
          <w:szCs w:val="24"/>
        </w:rPr>
      </w:pPr>
    </w:p>
    <w:p w:rsidR="00C71580" w:rsidRPr="00792054" w:rsidRDefault="00C71580">
      <w:pPr>
        <w:rPr>
          <w:rFonts w:ascii="Arial" w:hAnsi="Arial" w:cs="Arial"/>
          <w:sz w:val="24"/>
          <w:szCs w:val="24"/>
        </w:rPr>
      </w:pPr>
    </w:p>
    <w:sectPr w:rsidR="00C71580" w:rsidRPr="00792054" w:rsidSect="006C282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823" w:rsidRDefault="006C2823" w:rsidP="006C2823">
      <w:pPr>
        <w:spacing w:after="0" w:line="240" w:lineRule="auto"/>
      </w:pPr>
      <w:r>
        <w:separator/>
      </w:r>
    </w:p>
  </w:endnote>
  <w:endnote w:type="continuationSeparator" w:id="0">
    <w:p w:rsidR="006C2823" w:rsidRDefault="006C2823" w:rsidP="006C2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FE5" w:rsidRDefault="00E03679" w:rsidP="00E03679">
    <w:pPr>
      <w:pStyle w:val="Footer"/>
      <w:rPr>
        <w:color w:val="000000"/>
        <w:sz w:val="17"/>
      </w:rPr>
    </w:pPr>
    <w:bookmarkStart w:id="3" w:name="TITUS1FooterEvenPages"/>
    <w:r>
      <w:rPr>
        <w:color w:val="000000"/>
        <w:sz w:val="17"/>
      </w:rPr>
      <w:t> </w:t>
    </w:r>
  </w:p>
  <w:bookmarkEnd w:id="3"/>
  <w:p w:rsidR="000C5FE5" w:rsidRDefault="000C5FE5" w:rsidP="000C5FE5">
    <w:pPr>
      <w:pStyle w:val="Footer"/>
    </w:pPr>
  </w:p>
  <w:p w:rsidR="006C2823" w:rsidRDefault="006C28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823" w:rsidRDefault="00E03679" w:rsidP="00E03679">
    <w:pPr>
      <w:pStyle w:val="Footer"/>
      <w:rPr>
        <w:color w:val="000000"/>
        <w:sz w:val="17"/>
      </w:rPr>
    </w:pPr>
    <w:bookmarkStart w:id="4" w:name="TITUS1FooterPrimary"/>
    <w:r>
      <w:rPr>
        <w:color w:val="000000"/>
        <w:sz w:val="17"/>
      </w:rPr>
      <w:t> </w:t>
    </w:r>
  </w:p>
  <w:bookmarkEnd w:id="4"/>
  <w:p w:rsidR="006C2823" w:rsidRDefault="006C28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823" w:rsidRDefault="00E03679" w:rsidP="00E03679">
    <w:pPr>
      <w:pStyle w:val="Footer"/>
      <w:rPr>
        <w:color w:val="000000"/>
        <w:sz w:val="17"/>
      </w:rPr>
    </w:pPr>
    <w:bookmarkStart w:id="6" w:name="TITUS1FooterFirstPage"/>
    <w:r>
      <w:rPr>
        <w:color w:val="000000"/>
        <w:sz w:val="17"/>
      </w:rPr>
      <w:t> </w:t>
    </w:r>
  </w:p>
  <w:bookmarkEnd w:id="6"/>
  <w:p w:rsidR="006C2823" w:rsidRDefault="006C28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823" w:rsidRDefault="006C2823" w:rsidP="006C2823">
      <w:pPr>
        <w:spacing w:after="0" w:line="240" w:lineRule="auto"/>
      </w:pPr>
      <w:r>
        <w:separator/>
      </w:r>
    </w:p>
  </w:footnote>
  <w:footnote w:type="continuationSeparator" w:id="0">
    <w:p w:rsidR="006C2823" w:rsidRDefault="006C2823" w:rsidP="006C2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FE5" w:rsidRDefault="00E03679" w:rsidP="00E03679">
    <w:pPr>
      <w:pStyle w:val="Header"/>
      <w:rPr>
        <w:color w:val="000000"/>
        <w:sz w:val="17"/>
      </w:rPr>
    </w:pPr>
    <w:bookmarkStart w:id="1" w:name="TITUS1HeaderEvenPages"/>
    <w:r>
      <w:rPr>
        <w:color w:val="000000"/>
        <w:sz w:val="17"/>
      </w:rPr>
      <w:t> </w:t>
    </w:r>
  </w:p>
  <w:bookmarkEnd w:id="1"/>
  <w:p w:rsidR="000C5FE5" w:rsidRDefault="000C5FE5" w:rsidP="000C5FE5">
    <w:pPr>
      <w:pStyle w:val="Header"/>
    </w:pPr>
  </w:p>
  <w:p w:rsidR="006C2823" w:rsidRDefault="006C28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823" w:rsidRDefault="00E03679" w:rsidP="00E03679">
    <w:pPr>
      <w:pStyle w:val="Header"/>
      <w:rPr>
        <w:color w:val="000000"/>
        <w:sz w:val="17"/>
      </w:rPr>
    </w:pPr>
    <w:bookmarkStart w:id="2" w:name="TITUS1HeaderPrimary"/>
    <w:r>
      <w:rPr>
        <w:color w:val="000000"/>
        <w:sz w:val="17"/>
      </w:rPr>
      <w:t> </w:t>
    </w:r>
  </w:p>
  <w:bookmarkEnd w:id="2"/>
  <w:p w:rsidR="006C2823" w:rsidRDefault="006C28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823" w:rsidRDefault="00E03679" w:rsidP="00E03679">
    <w:pPr>
      <w:pStyle w:val="Header"/>
      <w:rPr>
        <w:color w:val="000000"/>
        <w:sz w:val="17"/>
      </w:rPr>
    </w:pPr>
    <w:bookmarkStart w:id="5" w:name="TITUS1HeaderFirstPage"/>
    <w:r>
      <w:rPr>
        <w:color w:val="000000"/>
        <w:sz w:val="17"/>
      </w:rPr>
      <w:t> </w:t>
    </w:r>
  </w:p>
  <w:bookmarkEnd w:id="5"/>
  <w:p w:rsidR="006C2823" w:rsidRDefault="006C28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evenAndOddHeaders/>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054"/>
    <w:rsid w:val="000B7477"/>
    <w:rsid w:val="000C5FE5"/>
    <w:rsid w:val="000D4CFC"/>
    <w:rsid w:val="00157594"/>
    <w:rsid w:val="002108BF"/>
    <w:rsid w:val="00211184"/>
    <w:rsid w:val="0022097F"/>
    <w:rsid w:val="00287D98"/>
    <w:rsid w:val="00303B55"/>
    <w:rsid w:val="00392EC0"/>
    <w:rsid w:val="003F3206"/>
    <w:rsid w:val="0040015A"/>
    <w:rsid w:val="00404F4E"/>
    <w:rsid w:val="00500BCE"/>
    <w:rsid w:val="0051395A"/>
    <w:rsid w:val="0061728F"/>
    <w:rsid w:val="00630D28"/>
    <w:rsid w:val="006642BD"/>
    <w:rsid w:val="00692C1B"/>
    <w:rsid w:val="006C2823"/>
    <w:rsid w:val="006C70BF"/>
    <w:rsid w:val="0070020B"/>
    <w:rsid w:val="00754AA5"/>
    <w:rsid w:val="00757D32"/>
    <w:rsid w:val="00792054"/>
    <w:rsid w:val="007C50E8"/>
    <w:rsid w:val="0081299E"/>
    <w:rsid w:val="0085167F"/>
    <w:rsid w:val="008A5F3B"/>
    <w:rsid w:val="008B39D8"/>
    <w:rsid w:val="008D7326"/>
    <w:rsid w:val="008E0143"/>
    <w:rsid w:val="009322BA"/>
    <w:rsid w:val="00A77769"/>
    <w:rsid w:val="00A9074A"/>
    <w:rsid w:val="00A92F23"/>
    <w:rsid w:val="00AB1926"/>
    <w:rsid w:val="00B118D8"/>
    <w:rsid w:val="00B11942"/>
    <w:rsid w:val="00B27D28"/>
    <w:rsid w:val="00B55AB7"/>
    <w:rsid w:val="00BF0378"/>
    <w:rsid w:val="00C212D9"/>
    <w:rsid w:val="00C30366"/>
    <w:rsid w:val="00C34B1F"/>
    <w:rsid w:val="00C71580"/>
    <w:rsid w:val="00C8105E"/>
    <w:rsid w:val="00CB2052"/>
    <w:rsid w:val="00CC6907"/>
    <w:rsid w:val="00D0657D"/>
    <w:rsid w:val="00D15657"/>
    <w:rsid w:val="00D46F0F"/>
    <w:rsid w:val="00DA732F"/>
    <w:rsid w:val="00DF754B"/>
    <w:rsid w:val="00E03679"/>
    <w:rsid w:val="00E30F41"/>
    <w:rsid w:val="00E427F5"/>
    <w:rsid w:val="00E560BB"/>
    <w:rsid w:val="00EB4BC3"/>
    <w:rsid w:val="00EB7297"/>
    <w:rsid w:val="00EF58EE"/>
    <w:rsid w:val="00F00959"/>
    <w:rsid w:val="00F22D43"/>
    <w:rsid w:val="00F25CD2"/>
    <w:rsid w:val="00F37AAA"/>
    <w:rsid w:val="00F46819"/>
    <w:rsid w:val="00F83D19"/>
    <w:rsid w:val="00FB0543"/>
    <w:rsid w:val="00FB5FF1"/>
    <w:rsid w:val="00FE6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chartTrackingRefBased/>
  <w15:docId w15:val="{3B3BB318-0626-499B-87E0-B570E18E7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28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823"/>
  </w:style>
  <w:style w:type="paragraph" w:styleId="Footer">
    <w:name w:val="footer"/>
    <w:basedOn w:val="Normal"/>
    <w:link w:val="FooterChar"/>
    <w:uiPriority w:val="99"/>
    <w:unhideWhenUsed/>
    <w:rsid w:val="006C28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4330</Words>
  <Characters>24684</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Howells,Abigail swp6406</dc:creator>
  <cp:keywords/>
  <dc:description/>
  <cp:lastModifiedBy>Tobin,Samuel swp6395</cp:lastModifiedBy>
  <cp:revision>2</cp:revision>
  <dcterms:created xsi:type="dcterms:W3CDTF">2021-01-03T18:03:00Z</dcterms:created>
  <dcterms:modified xsi:type="dcterms:W3CDTF">2021-01-03T18:03:00Z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9ffeb4f2-dc2b-460d-bbb3-ad340c4837da</vt:lpwstr>
  </property>
  <property fmtid="{D5CDD505-2E9C-101B-9397-08002B2CF9AE}" pid="3" name="Classification">
    <vt:lpwstr>OFFICIAL</vt:lpwstr>
  </property>
  <property fmtid="{D5CDD505-2E9C-101B-9397-08002B2CF9AE}" pid="4" name="Visibility">
    <vt:lpwstr>NOT VISIBLE</vt:lpwstr>
  </property>
</Properties>
</file>