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01B4F" w14:textId="00EA9605" w:rsidR="001D23EB" w:rsidRPr="00E218A1" w:rsidRDefault="001D23EB" w:rsidP="00E218A1">
      <w:pPr>
        <w:spacing w:line="259" w:lineRule="auto"/>
        <w:jc w:val="center"/>
        <w:rPr>
          <w:b/>
          <w:bCs/>
          <w:sz w:val="32"/>
          <w:szCs w:val="28"/>
          <w:lang w:val="en-US"/>
        </w:rPr>
      </w:pPr>
      <w:r w:rsidRPr="00E218A1">
        <w:rPr>
          <w:b/>
          <w:bCs/>
          <w:sz w:val="32"/>
          <w:szCs w:val="28"/>
          <w:lang w:val="en-US"/>
        </w:rPr>
        <w:t>BA International Hotel Management</w:t>
      </w:r>
    </w:p>
    <w:p w14:paraId="627C0E38" w14:textId="77777777" w:rsidR="005B7E0A" w:rsidRDefault="002160C9" w:rsidP="00E218A1">
      <w:pPr>
        <w:spacing w:line="259" w:lineRule="auto"/>
        <w:jc w:val="center"/>
        <w:rPr>
          <w:sz w:val="28"/>
          <w:szCs w:val="24"/>
          <w:lang w:val="en-US"/>
        </w:rPr>
      </w:pPr>
      <w:r w:rsidRPr="00E218A1">
        <w:rPr>
          <w:sz w:val="28"/>
          <w:szCs w:val="24"/>
          <w:lang w:val="en-US"/>
        </w:rPr>
        <w:t>Assignment 1 Student Journal</w:t>
      </w:r>
      <w:r w:rsidRPr="00E218A1">
        <w:rPr>
          <w:sz w:val="28"/>
          <w:szCs w:val="24"/>
          <w:lang w:val="en-US"/>
        </w:rPr>
        <w:t xml:space="preserve"> </w:t>
      </w:r>
    </w:p>
    <w:p w14:paraId="757FD7F3" w14:textId="77777777" w:rsidR="005B7E0A" w:rsidRDefault="005B7E0A" w:rsidP="00E218A1">
      <w:pPr>
        <w:spacing w:line="259" w:lineRule="auto"/>
        <w:jc w:val="center"/>
        <w:rPr>
          <w:sz w:val="28"/>
          <w:szCs w:val="24"/>
          <w:lang w:val="en-US"/>
        </w:rPr>
      </w:pPr>
    </w:p>
    <w:p w14:paraId="5C17E661" w14:textId="77777777" w:rsidR="005B7E0A" w:rsidRDefault="005B7E0A" w:rsidP="00E218A1">
      <w:pPr>
        <w:spacing w:line="259" w:lineRule="auto"/>
        <w:jc w:val="center"/>
        <w:rPr>
          <w:sz w:val="28"/>
          <w:szCs w:val="24"/>
          <w:lang w:val="en-US"/>
        </w:rPr>
      </w:pPr>
    </w:p>
    <w:p w14:paraId="1590980C" w14:textId="77777777" w:rsidR="005B7E0A" w:rsidRDefault="005B7E0A" w:rsidP="00E218A1">
      <w:pPr>
        <w:spacing w:line="259" w:lineRule="auto"/>
        <w:jc w:val="center"/>
        <w:rPr>
          <w:sz w:val="28"/>
          <w:szCs w:val="24"/>
          <w:lang w:val="en-US"/>
        </w:rPr>
      </w:pPr>
    </w:p>
    <w:p w14:paraId="2FFE5C67" w14:textId="77777777" w:rsidR="005B7E0A" w:rsidRDefault="005B7E0A" w:rsidP="00E218A1">
      <w:pPr>
        <w:spacing w:line="259" w:lineRule="auto"/>
        <w:jc w:val="center"/>
        <w:rPr>
          <w:sz w:val="28"/>
          <w:szCs w:val="24"/>
          <w:lang w:val="en-US"/>
        </w:rPr>
      </w:pPr>
    </w:p>
    <w:p w14:paraId="4251681C" w14:textId="77777777" w:rsidR="005B7E0A" w:rsidRDefault="005B7E0A" w:rsidP="00E218A1">
      <w:pPr>
        <w:spacing w:line="259" w:lineRule="auto"/>
        <w:jc w:val="center"/>
        <w:rPr>
          <w:sz w:val="28"/>
          <w:szCs w:val="24"/>
          <w:lang w:val="en-US"/>
        </w:rPr>
      </w:pPr>
    </w:p>
    <w:p w14:paraId="38CB0A84" w14:textId="77777777" w:rsidR="005B7E0A" w:rsidRDefault="005B7E0A" w:rsidP="00E218A1">
      <w:pPr>
        <w:spacing w:line="259" w:lineRule="auto"/>
        <w:jc w:val="center"/>
        <w:rPr>
          <w:sz w:val="28"/>
          <w:szCs w:val="24"/>
          <w:lang w:val="en-US"/>
        </w:rPr>
      </w:pPr>
    </w:p>
    <w:p w14:paraId="41DDF2BD" w14:textId="77777777" w:rsidR="005B7E0A" w:rsidRDefault="005B7E0A" w:rsidP="00E218A1">
      <w:pPr>
        <w:spacing w:line="259" w:lineRule="auto"/>
        <w:jc w:val="center"/>
        <w:rPr>
          <w:sz w:val="28"/>
          <w:szCs w:val="24"/>
          <w:lang w:val="en-US"/>
        </w:rPr>
      </w:pPr>
    </w:p>
    <w:p w14:paraId="6D7A1E4D" w14:textId="07C89716" w:rsidR="008D440C" w:rsidRPr="005B7E0A" w:rsidRDefault="005B7E0A" w:rsidP="00E218A1">
      <w:pPr>
        <w:spacing w:line="259" w:lineRule="auto"/>
        <w:jc w:val="center"/>
        <w:rPr>
          <w:lang w:val="en-US"/>
        </w:rPr>
      </w:pPr>
      <w:r w:rsidRPr="005B7E0A">
        <w:rPr>
          <w:lang w:val="en-US"/>
        </w:rPr>
        <w:t>Word Count: 764</w:t>
      </w:r>
      <w:r w:rsidR="008D440C" w:rsidRPr="005B7E0A">
        <w:rPr>
          <w:lang w:val="en-US"/>
        </w:rPr>
        <w:br w:type="page"/>
      </w:r>
    </w:p>
    <w:p w14:paraId="18025053" w14:textId="1F3907D7" w:rsidR="00A120F5" w:rsidRDefault="00A120F5" w:rsidP="00A120F5">
      <w:pPr>
        <w:pStyle w:val="Heading2"/>
        <w:rPr>
          <w:lang w:val="en-US"/>
        </w:rPr>
      </w:pPr>
      <w:r>
        <w:rPr>
          <w:lang w:val="en-US"/>
        </w:rPr>
        <w:lastRenderedPageBreak/>
        <w:t>Introduction</w:t>
      </w:r>
    </w:p>
    <w:p w14:paraId="58AF9614" w14:textId="2F32EE48" w:rsidR="00827EDE" w:rsidRDefault="00140DA6" w:rsidP="00F64CF3">
      <w:pPr>
        <w:rPr>
          <w:lang w:val="en-US"/>
        </w:rPr>
      </w:pPr>
      <w:r>
        <w:rPr>
          <w:noProof/>
        </w:rPr>
        <w:drawing>
          <wp:anchor distT="0" distB="0" distL="114300" distR="114300" simplePos="0" relativeHeight="251658240" behindDoc="0" locked="0" layoutInCell="1" allowOverlap="1" wp14:anchorId="04894B56" wp14:editId="24E7735E">
            <wp:simplePos x="0" y="0"/>
            <wp:positionH relativeFrom="margin">
              <wp:posOffset>591624</wp:posOffset>
            </wp:positionH>
            <wp:positionV relativeFrom="paragraph">
              <wp:posOffset>2313305</wp:posOffset>
            </wp:positionV>
            <wp:extent cx="4791075" cy="2948305"/>
            <wp:effectExtent l="0" t="0" r="9525" b="4445"/>
            <wp:wrapTopAndBottom/>
            <wp:docPr id="1356599511" name="Picture 1" descr="The 6 Stages Of Gibbs Reflective Cycle- A Complete Guide - DigitalG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6 Stages Of Gibbs Reflective Cycle- A Complete Guide - DigitalGpoi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2948305"/>
                    </a:xfrm>
                    <a:prstGeom prst="rect">
                      <a:avLst/>
                    </a:prstGeom>
                    <a:noFill/>
                    <a:ln>
                      <a:noFill/>
                    </a:ln>
                  </pic:spPr>
                </pic:pic>
              </a:graphicData>
            </a:graphic>
            <wp14:sizeRelV relativeFrom="margin">
              <wp14:pctHeight>0</wp14:pctHeight>
            </wp14:sizeRelV>
          </wp:anchor>
        </w:drawing>
      </w:r>
      <w:r w:rsidR="00E40636" w:rsidRPr="00E40636">
        <w:rPr>
          <w:lang w:val="en-US"/>
        </w:rPr>
        <w:t>Utilizing the Gibbs Reflective Cycle, I will investigate the various skill sets required for Food &amp; Beverage employees in various types of restaurants in this reflective essay</w:t>
      </w:r>
      <w:r w:rsidR="0025269F">
        <w:rPr>
          <w:lang w:val="en-US"/>
        </w:rPr>
        <w:t xml:space="preserve"> </w:t>
      </w:r>
      <w:r w:rsidR="0025269F" w:rsidRPr="0025269F">
        <w:rPr>
          <w:lang w:val="en-US"/>
        </w:rPr>
        <w:t>(The University of Edinburgh, 2020)</w:t>
      </w:r>
      <w:r w:rsidR="00E40636" w:rsidRPr="00E40636">
        <w:rPr>
          <w:lang w:val="en-US"/>
        </w:rPr>
        <w:t xml:space="preserve">. I will use personal reflections, observations, and experiences to examine how the kind of business and service provided influences the skills required for success in the industry by examining a specific job role in two distinct establishments. I chose a </w:t>
      </w:r>
      <w:r w:rsidR="00E40636" w:rsidRPr="00E02B3B">
        <w:rPr>
          <w:i/>
          <w:iCs/>
          <w:lang w:val="en-US"/>
        </w:rPr>
        <w:t>Fine Dining Restaurant and a Fast-Casual Eatery</w:t>
      </w:r>
      <w:r w:rsidR="00E40636" w:rsidRPr="00E40636">
        <w:rPr>
          <w:lang w:val="en-US"/>
        </w:rPr>
        <w:t xml:space="preserve"> for my comprehensive analysis, focusing on the server position, which is common in both establishments</w:t>
      </w:r>
      <w:r w:rsidR="0079125A" w:rsidRPr="00827EDE">
        <w:rPr>
          <w:lang w:val="en-US"/>
        </w:rPr>
        <w:t>.</w:t>
      </w:r>
      <w:r w:rsidR="00EC6B36">
        <w:rPr>
          <w:lang w:val="en-US"/>
        </w:rPr>
        <w:t xml:space="preserve"> I will be using Gibb’s Reflective cycle for completing the task as per below-</w:t>
      </w:r>
    </w:p>
    <w:p w14:paraId="5F6F5788" w14:textId="5FF09BAD" w:rsidR="00F64CF3" w:rsidRDefault="004A7FCA" w:rsidP="004A7FCA">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t>: Gibb’s Reflective Cycle</w:t>
      </w:r>
      <w:r w:rsidR="00DE5E06">
        <w:t xml:space="preserve"> </w:t>
      </w:r>
      <w:r w:rsidR="00DE5E06" w:rsidRPr="00DE5E06">
        <w:t>(The University of Edinburgh, 2020)</w:t>
      </w:r>
    </w:p>
    <w:p w14:paraId="6BB4A559" w14:textId="1EF868D4" w:rsidR="00140DA6" w:rsidRPr="00827EDE" w:rsidRDefault="00140DA6" w:rsidP="00140DA6">
      <w:pPr>
        <w:pStyle w:val="Heading2"/>
        <w:rPr>
          <w:lang w:val="en-US"/>
        </w:rPr>
      </w:pPr>
      <w:r>
        <w:rPr>
          <w:lang w:val="en-US"/>
        </w:rPr>
        <w:t>Gibb’s Reflective Cycle</w:t>
      </w:r>
    </w:p>
    <w:p w14:paraId="375525D5" w14:textId="190D2E8F" w:rsidR="00827EDE" w:rsidRPr="00827EDE" w:rsidRDefault="00827EDE" w:rsidP="00F64CF3">
      <w:pPr>
        <w:rPr>
          <w:lang w:val="en-US"/>
        </w:rPr>
      </w:pPr>
      <w:r w:rsidRPr="00F64CF3">
        <w:rPr>
          <w:b/>
          <w:bCs/>
          <w:lang w:val="en-US"/>
        </w:rPr>
        <w:t>Description:</w:t>
      </w:r>
      <w:r w:rsidRPr="00827EDE">
        <w:rPr>
          <w:lang w:val="en-US"/>
        </w:rPr>
        <w:t xml:space="preserve"> </w:t>
      </w:r>
      <w:r w:rsidR="00600064" w:rsidRPr="00600064">
        <w:rPr>
          <w:lang w:val="en-US"/>
        </w:rPr>
        <w:t xml:space="preserve">Through examination and individual experiences, I distinguished key abilities expected </w:t>
      </w:r>
      <w:r w:rsidR="005B7E0A">
        <w:rPr>
          <w:lang w:val="en-US"/>
        </w:rPr>
        <w:t>of</w:t>
      </w:r>
      <w:r w:rsidR="00600064" w:rsidRPr="00600064">
        <w:rPr>
          <w:lang w:val="en-US"/>
        </w:rPr>
        <w:t xml:space="preserve"> servers, including correspondence, item information, client care, performing multiple tasks, collaboration, and meticulousness. The servers at the fine-dining establishment were expected to have a thorough understanding of the products they served, including culinary concepts, ingredients, and wine pairings</w:t>
      </w:r>
      <w:r w:rsidR="001F00E6">
        <w:rPr>
          <w:lang w:val="en-US"/>
        </w:rPr>
        <w:t xml:space="preserve"> (</w:t>
      </w:r>
      <w:r w:rsidR="001F00E6" w:rsidRPr="00A7066A">
        <w:rPr>
          <w:rFonts w:cs="Arial"/>
          <w:lang w:val="en-US"/>
        </w:rPr>
        <w:t>Johnston</w:t>
      </w:r>
      <w:r w:rsidR="001F00E6">
        <w:rPr>
          <w:rFonts w:cs="Arial"/>
          <w:lang w:val="en-US"/>
        </w:rPr>
        <w:t>, 2020)</w:t>
      </w:r>
      <w:r w:rsidR="00600064" w:rsidRPr="00600064">
        <w:rPr>
          <w:lang w:val="en-US"/>
        </w:rPr>
        <w:t xml:space="preserve">. They were expected to make individual recommendations, comprehend intricate menus, and provide high-quality customer service in an elegant and sophisticated manner. It was essential to maintain the opulent atmosphere by paying close attention to specifics like </w:t>
      </w:r>
      <w:r w:rsidR="00600064" w:rsidRPr="00600064">
        <w:rPr>
          <w:lang w:val="en-US"/>
        </w:rPr>
        <w:lastRenderedPageBreak/>
        <w:t xml:space="preserve">the placement of silverware and the table setting. In contrast, the emphasis at the fast-casual restaurant was on speed, efficiency, and a more casual atmosphere. While client assistance stayed significant, the servers expected to succeed in speedy request taking, precision in food conveyance, and dealing with high volumes of clients. Due to the rapid turnover of customers, </w:t>
      </w:r>
      <w:proofErr w:type="gramStart"/>
      <w:r w:rsidR="00600064" w:rsidRPr="00600064">
        <w:rPr>
          <w:lang w:val="en-US"/>
        </w:rPr>
        <w:t>adaptability</w:t>
      </w:r>
      <w:proofErr w:type="gramEnd"/>
      <w:r w:rsidR="00600064" w:rsidRPr="00600064">
        <w:rPr>
          <w:lang w:val="en-US"/>
        </w:rPr>
        <w:t xml:space="preserve"> and the capacity to work in a fast-paced environment became essential skills.</w:t>
      </w:r>
    </w:p>
    <w:p w14:paraId="589937DD" w14:textId="42F13D27" w:rsidR="00827EDE" w:rsidRPr="00827EDE" w:rsidRDefault="00827EDE" w:rsidP="00F64CF3">
      <w:pPr>
        <w:rPr>
          <w:lang w:val="en-US"/>
        </w:rPr>
      </w:pPr>
      <w:r w:rsidRPr="00F64CF3">
        <w:rPr>
          <w:b/>
          <w:bCs/>
          <w:lang w:val="en-US"/>
        </w:rPr>
        <w:t xml:space="preserve">Feelings: </w:t>
      </w:r>
      <w:r w:rsidR="00600064" w:rsidRPr="00600064">
        <w:rPr>
          <w:lang w:val="en-US"/>
        </w:rPr>
        <w:t>Pondering my encounters, I review a feeling of tastefulness and complexity in the fancy eatery, where I felt an individual drive to convey remarkable client care in a refined setting. The chance to grow my insight and interface with clients on a more profound level was fulfilling</w:t>
      </w:r>
      <w:r w:rsidR="00F2363A">
        <w:rPr>
          <w:lang w:val="en-US"/>
        </w:rPr>
        <w:t xml:space="preserve"> (</w:t>
      </w:r>
      <w:r w:rsidR="00F2363A" w:rsidRPr="00A7066A">
        <w:rPr>
          <w:rFonts w:cs="Arial"/>
          <w:lang w:val="en-US"/>
        </w:rPr>
        <w:t>Liu</w:t>
      </w:r>
      <w:r w:rsidR="00F2363A">
        <w:rPr>
          <w:rFonts w:cs="Arial"/>
          <w:lang w:val="en-US"/>
        </w:rPr>
        <w:t>, 2019)</w:t>
      </w:r>
      <w:r w:rsidR="00600064" w:rsidRPr="00600064">
        <w:rPr>
          <w:lang w:val="en-US"/>
        </w:rPr>
        <w:t xml:space="preserve">. Interestingly, the quick easygoing diner gave an alternate sort of </w:t>
      </w:r>
      <w:proofErr w:type="spellStart"/>
      <w:r w:rsidR="00600064" w:rsidRPr="00600064">
        <w:rPr>
          <w:lang w:val="en-US"/>
        </w:rPr>
        <w:t>fervo</w:t>
      </w:r>
      <w:r w:rsidR="005B7E0A">
        <w:rPr>
          <w:lang w:val="en-US"/>
        </w:rPr>
        <w:t>u</w:t>
      </w:r>
      <w:r w:rsidR="00600064" w:rsidRPr="00600064">
        <w:rPr>
          <w:lang w:val="en-US"/>
        </w:rPr>
        <w:t>r</w:t>
      </w:r>
      <w:proofErr w:type="spellEnd"/>
      <w:r w:rsidR="00600064" w:rsidRPr="00600064">
        <w:rPr>
          <w:lang w:val="en-US"/>
        </w:rPr>
        <w:t xml:space="preserve">, with its </w:t>
      </w:r>
      <w:r w:rsidR="00600064" w:rsidRPr="00600064">
        <w:rPr>
          <w:lang w:val="en-US"/>
        </w:rPr>
        <w:t>high-speed</w:t>
      </w:r>
      <w:r w:rsidR="00600064" w:rsidRPr="00600064">
        <w:rPr>
          <w:lang w:val="en-US"/>
        </w:rPr>
        <w:t xml:space="preserve"> climate and the requirement for fast reasoning and productive help. Albeit the degree of individual connection was restricted, the capacity to deal with a high volume of clients and keep a </w:t>
      </w:r>
      <w:r w:rsidR="00600064" w:rsidRPr="00600064">
        <w:rPr>
          <w:lang w:val="en-US"/>
        </w:rPr>
        <w:t>well-disposed</w:t>
      </w:r>
      <w:r w:rsidR="00600064" w:rsidRPr="00600064">
        <w:rPr>
          <w:lang w:val="en-US"/>
        </w:rPr>
        <w:t xml:space="preserve"> disposition was testing at this point satisfying</w:t>
      </w:r>
      <w:r w:rsidRPr="00827EDE">
        <w:rPr>
          <w:lang w:val="en-US"/>
        </w:rPr>
        <w:t>.</w:t>
      </w:r>
    </w:p>
    <w:p w14:paraId="08FC9071" w14:textId="649E82EC" w:rsidR="00827EDE" w:rsidRPr="00827EDE" w:rsidRDefault="00827EDE" w:rsidP="00F64CF3">
      <w:pPr>
        <w:rPr>
          <w:lang w:val="en-US"/>
        </w:rPr>
      </w:pPr>
      <w:r w:rsidRPr="00F64CF3">
        <w:rPr>
          <w:b/>
          <w:bCs/>
          <w:lang w:val="en-US"/>
        </w:rPr>
        <w:t xml:space="preserve">Evaluation: </w:t>
      </w:r>
      <w:r w:rsidR="00265EAD" w:rsidRPr="00265EAD">
        <w:rPr>
          <w:lang w:val="en-US"/>
        </w:rPr>
        <w:t>I recognized the advantages and disadvantages of each setting after weighing the advantages and disadvantages of the experiences. In top</w:t>
      </w:r>
      <w:r w:rsidR="005B7E0A">
        <w:rPr>
          <w:lang w:val="en-US"/>
        </w:rPr>
        <w:t>-</w:t>
      </w:r>
      <w:r w:rsidR="00265EAD" w:rsidRPr="00265EAD">
        <w:rPr>
          <w:lang w:val="en-US"/>
        </w:rPr>
        <w:t>notch cafés, the accentuation on item information and refined assistance gave an open door to self-awareness and expert turn of events. However, it also presented difficulties, such as the requirement for extensive preparation and the pressure to uphold an impeccable standard</w:t>
      </w:r>
      <w:r w:rsidRPr="00827EDE">
        <w:rPr>
          <w:lang w:val="en-US"/>
        </w:rPr>
        <w:t>.</w:t>
      </w:r>
      <w:r w:rsidR="00265EAD">
        <w:rPr>
          <w:lang w:val="en-US"/>
        </w:rPr>
        <w:t xml:space="preserve"> </w:t>
      </w:r>
      <w:r w:rsidRPr="00827EDE">
        <w:rPr>
          <w:lang w:val="en-US"/>
        </w:rPr>
        <w:t>In fast-casual establishments, the rapid customer turnover and focus on efficiency presented a different set of challenges. While it required adaptability and multitasking skills, there was limited room for personal interaction and deeper connections with customers</w:t>
      </w:r>
      <w:r w:rsidR="003C5A9B">
        <w:rPr>
          <w:lang w:val="en-US"/>
        </w:rPr>
        <w:t xml:space="preserve"> (</w:t>
      </w:r>
      <w:r w:rsidR="003C5A9B" w:rsidRPr="00A7066A">
        <w:rPr>
          <w:rFonts w:cs="Arial"/>
          <w:lang w:val="en-US"/>
        </w:rPr>
        <w:t>Quinn</w:t>
      </w:r>
      <w:r w:rsidR="003C5A9B">
        <w:rPr>
          <w:rFonts w:cs="Arial"/>
          <w:lang w:val="en-US"/>
        </w:rPr>
        <w:t>, 2021)</w:t>
      </w:r>
      <w:r w:rsidRPr="00827EDE">
        <w:rPr>
          <w:lang w:val="en-US"/>
        </w:rPr>
        <w:t>.</w:t>
      </w:r>
    </w:p>
    <w:p w14:paraId="5C3DEF27" w14:textId="60D7420A" w:rsidR="00827EDE" w:rsidRPr="00827EDE" w:rsidRDefault="00827EDE" w:rsidP="00F64CF3">
      <w:pPr>
        <w:rPr>
          <w:lang w:val="en-US"/>
        </w:rPr>
      </w:pPr>
      <w:r w:rsidRPr="00F64CF3">
        <w:rPr>
          <w:b/>
          <w:bCs/>
          <w:lang w:val="en-US"/>
        </w:rPr>
        <w:t>Analysis:</w:t>
      </w:r>
      <w:r w:rsidRPr="00827EDE">
        <w:rPr>
          <w:lang w:val="en-US"/>
        </w:rPr>
        <w:t xml:space="preserve"> Analyzing the situations encountered in each setting, I realize that the type of service offered greatly influences the required skill set of Food &amp; Beverage employees. Fine dining establishments demand a higher level of formal communication, refined product knowledge, and attention to detail to create a luxurious and personalized experience</w:t>
      </w:r>
      <w:r w:rsidR="001E0662">
        <w:rPr>
          <w:lang w:val="en-US"/>
        </w:rPr>
        <w:t xml:space="preserve"> (</w:t>
      </w:r>
      <w:r w:rsidR="001E0662" w:rsidRPr="001E0662">
        <w:rPr>
          <w:lang w:val="en-US"/>
        </w:rPr>
        <w:t>O’Neill, 2019)</w:t>
      </w:r>
      <w:r w:rsidRPr="00827EDE">
        <w:rPr>
          <w:lang w:val="en-US"/>
        </w:rPr>
        <w:t>. On the other hand, fast-casual eateries prioritize speed, efficiency, and the ability to handle high volumes of customers, requiring adaptability and strong multitasking abilities.</w:t>
      </w:r>
    </w:p>
    <w:p w14:paraId="4F0C9C89" w14:textId="556C4475" w:rsidR="00827EDE" w:rsidRPr="00827EDE" w:rsidRDefault="00827EDE" w:rsidP="00F64CF3">
      <w:pPr>
        <w:rPr>
          <w:lang w:val="en-US"/>
        </w:rPr>
      </w:pPr>
      <w:r w:rsidRPr="00F64CF3">
        <w:rPr>
          <w:b/>
          <w:bCs/>
          <w:lang w:val="en-US"/>
        </w:rPr>
        <w:lastRenderedPageBreak/>
        <w:t xml:space="preserve">Conclusion: </w:t>
      </w:r>
      <w:r w:rsidRPr="00827EDE">
        <w:rPr>
          <w:lang w:val="en-US"/>
        </w:rPr>
        <w:t xml:space="preserve">Through the use of the Gibbs Reflective Cycle, I have gained a deeper understanding of the variations in skill sets required for Food &amp; Beverage employees in different types of restaurants. The type of business and service offered directly </w:t>
      </w:r>
      <w:r w:rsidR="005362E7" w:rsidRPr="00827EDE">
        <w:rPr>
          <w:lang w:val="en-US"/>
        </w:rPr>
        <w:t>impacts</w:t>
      </w:r>
      <w:r w:rsidRPr="00827EDE">
        <w:rPr>
          <w:lang w:val="en-US"/>
        </w:rPr>
        <w:t xml:space="preserve"> the necessary skills, with fine dining establishments emphasizing refined communication and attention to detail, while fast-casual eateries prioritize efficiency and adaptability</w:t>
      </w:r>
      <w:r w:rsidR="006E6FE3">
        <w:rPr>
          <w:lang w:val="en-US"/>
        </w:rPr>
        <w:t xml:space="preserve"> (</w:t>
      </w:r>
      <w:r w:rsidR="006E6FE3" w:rsidRPr="00A7066A">
        <w:rPr>
          <w:rFonts w:cs="Arial"/>
          <w:lang w:val="en-US"/>
        </w:rPr>
        <w:t>Murphy</w:t>
      </w:r>
      <w:r w:rsidR="006E6FE3">
        <w:rPr>
          <w:rFonts w:cs="Arial"/>
          <w:lang w:val="en-US"/>
        </w:rPr>
        <w:t>, 2019)</w:t>
      </w:r>
      <w:r w:rsidRPr="00827EDE">
        <w:rPr>
          <w:lang w:val="en-US"/>
        </w:rPr>
        <w:t>. Recognizing these differences allows individuals in the industry to develop the appropriate skills and thrive in various restaurant environments.</w:t>
      </w:r>
    </w:p>
    <w:p w14:paraId="2DB7571D" w14:textId="3AE971A2" w:rsidR="00827EDE" w:rsidRPr="00827EDE" w:rsidRDefault="00827EDE" w:rsidP="00F64CF3">
      <w:pPr>
        <w:rPr>
          <w:lang w:val="en-US"/>
        </w:rPr>
      </w:pPr>
      <w:r w:rsidRPr="00F64CF3">
        <w:rPr>
          <w:b/>
          <w:bCs/>
          <w:lang w:val="en-US"/>
        </w:rPr>
        <w:t>Action Plan:</w:t>
      </w:r>
      <w:r w:rsidRPr="00827EDE">
        <w:rPr>
          <w:lang w:val="en-US"/>
        </w:rPr>
        <w:t xml:space="preserve"> In moving forward, I will continue to explore opportunities in different types of restaurants to further develop my skill set.</w:t>
      </w:r>
      <w:r w:rsidR="00265EAD">
        <w:rPr>
          <w:lang w:val="en-US"/>
        </w:rPr>
        <w:t xml:space="preserve"> </w:t>
      </w:r>
      <w:r w:rsidRPr="00827EDE">
        <w:rPr>
          <w:lang w:val="en-US"/>
        </w:rPr>
        <w:t>By seeking out experiences that challenge me to adapt and learn new approaches, I will enhance my versatility as a Food &amp; Beverage professional. Additionally, I will proactively seek professional development opportunities to strengthen my communication skills, product knowledge, and efficiency, allowing me to excel in any restaurant setting.</w:t>
      </w:r>
    </w:p>
    <w:p w14:paraId="35FE8775" w14:textId="77777777" w:rsidR="005362E7" w:rsidRDefault="005362E7" w:rsidP="00F64CF3">
      <w:pPr>
        <w:rPr>
          <w:lang w:val="en-US"/>
        </w:rPr>
      </w:pPr>
    </w:p>
    <w:p w14:paraId="6D95C44E" w14:textId="30117C97" w:rsidR="00827EDE" w:rsidRPr="00827EDE" w:rsidRDefault="00827EDE" w:rsidP="00F64CF3">
      <w:pPr>
        <w:rPr>
          <w:lang w:val="en-US"/>
        </w:rPr>
      </w:pPr>
      <w:r w:rsidRPr="00827EDE">
        <w:rPr>
          <w:lang w:val="en-US"/>
        </w:rPr>
        <w:t>Overall, the Gibbs Reflective Cycle has provided valuable insights into the diverse skill sets required in the food and beverage industry. By embracing these variations and continuously learning and growing, I will be better equipped to meet the demands of different restaurant environments, ensuring success and personal fulfilment in my career.</w:t>
      </w:r>
    </w:p>
    <w:p w14:paraId="1FC8534E" w14:textId="77777777" w:rsidR="007E6AD2" w:rsidRDefault="007E6AD2">
      <w:pPr>
        <w:spacing w:line="259" w:lineRule="auto"/>
        <w:jc w:val="left"/>
        <w:rPr>
          <w:lang w:val="en-US"/>
        </w:rPr>
      </w:pPr>
    </w:p>
    <w:p w14:paraId="5A9D2476" w14:textId="77777777" w:rsidR="007E6AD2" w:rsidRDefault="007E6AD2">
      <w:pPr>
        <w:spacing w:line="259" w:lineRule="auto"/>
        <w:jc w:val="left"/>
        <w:rPr>
          <w:lang w:val="en-US"/>
        </w:rPr>
      </w:pPr>
    </w:p>
    <w:p w14:paraId="0AE09EB7" w14:textId="63309A52" w:rsidR="00F64CF3" w:rsidRDefault="00F64CF3">
      <w:pPr>
        <w:spacing w:line="259" w:lineRule="auto"/>
        <w:jc w:val="left"/>
        <w:rPr>
          <w:lang w:val="en-US"/>
        </w:rPr>
      </w:pPr>
      <w:r>
        <w:rPr>
          <w:lang w:val="en-US"/>
        </w:rPr>
        <w:br w:type="page"/>
      </w:r>
    </w:p>
    <w:p w14:paraId="72FCB4FF" w14:textId="23AB14AF" w:rsidR="00F168EC" w:rsidRDefault="00F168EC" w:rsidP="00F168EC">
      <w:pPr>
        <w:pStyle w:val="Heading2"/>
      </w:pPr>
      <w:r>
        <w:lastRenderedPageBreak/>
        <w:t>References</w:t>
      </w:r>
    </w:p>
    <w:p w14:paraId="0EE2E364" w14:textId="77777777" w:rsidR="008306F9" w:rsidRPr="00DC0B4D" w:rsidRDefault="008306F9" w:rsidP="00F168EC">
      <w:pPr>
        <w:pStyle w:val="NormalWeb"/>
        <w:spacing w:line="360" w:lineRule="auto"/>
        <w:ind w:left="567" w:hanging="567"/>
        <w:jc w:val="both"/>
        <w:rPr>
          <w:rFonts w:ascii="Arial" w:hAnsi="Arial" w:cs="Arial"/>
        </w:rPr>
      </w:pPr>
      <w:r w:rsidRPr="00A7066A">
        <w:rPr>
          <w:rFonts w:ascii="Arial" w:hAnsi="Arial" w:cs="Arial"/>
        </w:rPr>
        <w:t>Johnston, R., &amp; Clark, G. (2020). Service operations management. Routledge.</w:t>
      </w:r>
    </w:p>
    <w:p w14:paraId="313A223D" w14:textId="77777777" w:rsidR="008306F9" w:rsidRPr="00DC0B4D" w:rsidRDefault="008306F9" w:rsidP="00F168EC">
      <w:pPr>
        <w:pStyle w:val="NormalWeb"/>
        <w:spacing w:line="360" w:lineRule="auto"/>
        <w:ind w:left="567" w:hanging="567"/>
        <w:jc w:val="both"/>
        <w:rPr>
          <w:rFonts w:ascii="Arial" w:hAnsi="Arial" w:cs="Arial"/>
        </w:rPr>
      </w:pPr>
      <w:r w:rsidRPr="00A7066A">
        <w:rPr>
          <w:rFonts w:ascii="Arial" w:hAnsi="Arial" w:cs="Arial"/>
        </w:rPr>
        <w:t>Liu, S. (2019). Skill requirements of food and beverage employees in the hospitality industry: An exploratory study. International Journal of Contemporary Hospitality Management, 31(3), 1330-1348.</w:t>
      </w:r>
    </w:p>
    <w:p w14:paraId="1E403D67" w14:textId="77777777" w:rsidR="008306F9" w:rsidRPr="00DC0B4D" w:rsidRDefault="008306F9" w:rsidP="00F168EC">
      <w:pPr>
        <w:pStyle w:val="NormalWeb"/>
        <w:spacing w:line="360" w:lineRule="auto"/>
        <w:ind w:left="567" w:hanging="567"/>
        <w:jc w:val="both"/>
        <w:rPr>
          <w:rFonts w:ascii="Arial" w:hAnsi="Arial" w:cs="Arial"/>
        </w:rPr>
      </w:pPr>
      <w:r w:rsidRPr="00A7066A">
        <w:rPr>
          <w:rFonts w:ascii="Arial" w:hAnsi="Arial" w:cs="Arial"/>
        </w:rPr>
        <w:t xml:space="preserve">Murphy, J., &amp; </w:t>
      </w:r>
      <w:proofErr w:type="spellStart"/>
      <w:r w:rsidRPr="00A7066A">
        <w:rPr>
          <w:rFonts w:ascii="Arial" w:hAnsi="Arial" w:cs="Arial"/>
        </w:rPr>
        <w:t>DeMicco</w:t>
      </w:r>
      <w:proofErr w:type="spellEnd"/>
      <w:r w:rsidRPr="00A7066A">
        <w:rPr>
          <w:rFonts w:ascii="Arial" w:hAnsi="Arial" w:cs="Arial"/>
        </w:rPr>
        <w:t>, F. J. (2019). Effective restaurant management: From strategies to operations. SAGE Publications.</w:t>
      </w:r>
    </w:p>
    <w:p w14:paraId="53ACCDB0" w14:textId="77777777" w:rsidR="008306F9" w:rsidRPr="00DC0B4D" w:rsidRDefault="008306F9" w:rsidP="00F168EC">
      <w:pPr>
        <w:pStyle w:val="NormalWeb"/>
        <w:spacing w:line="360" w:lineRule="auto"/>
        <w:ind w:left="567" w:hanging="567"/>
        <w:jc w:val="both"/>
        <w:rPr>
          <w:rFonts w:ascii="Arial" w:hAnsi="Arial" w:cs="Arial"/>
        </w:rPr>
      </w:pPr>
      <w:r w:rsidRPr="00A7066A">
        <w:rPr>
          <w:rFonts w:ascii="Arial" w:hAnsi="Arial" w:cs="Arial"/>
        </w:rPr>
        <w:t>O'Neill, J. W., &amp; Mattila, A. S. (2016). Service design in the restaurant industry: Developing a framework for healthcare services. Journal of Hospitality &amp; Tourism Research, 40(1), 3-29.</w:t>
      </w:r>
    </w:p>
    <w:p w14:paraId="275BBB9F" w14:textId="77777777" w:rsidR="008306F9" w:rsidRPr="00DC0B4D" w:rsidRDefault="008306F9" w:rsidP="00F168EC">
      <w:pPr>
        <w:pStyle w:val="NormalWeb"/>
        <w:spacing w:line="360" w:lineRule="auto"/>
        <w:ind w:left="567" w:hanging="567"/>
        <w:jc w:val="both"/>
        <w:rPr>
          <w:rFonts w:ascii="Arial" w:hAnsi="Arial" w:cs="Arial"/>
        </w:rPr>
      </w:pPr>
      <w:r w:rsidRPr="00A7066A">
        <w:rPr>
          <w:rFonts w:ascii="Arial" w:hAnsi="Arial" w:cs="Arial"/>
        </w:rPr>
        <w:t>Quinn, B., &amp; Doherty, L. (2021). The Essential Food and Beverage Manager: Expert Guidance for Developing Management Skills. Kendal Hunt Publishing.</w:t>
      </w:r>
    </w:p>
    <w:p w14:paraId="716AFA88" w14:textId="704545A9" w:rsidR="00502EFC" w:rsidRDefault="00502EFC" w:rsidP="00502EFC">
      <w:pPr>
        <w:pStyle w:val="NormalWeb"/>
        <w:spacing w:line="360" w:lineRule="auto"/>
        <w:ind w:left="567" w:hanging="567"/>
        <w:jc w:val="both"/>
        <w:rPr>
          <w:rFonts w:ascii="Arial" w:hAnsi="Arial" w:cs="Arial"/>
        </w:rPr>
      </w:pPr>
      <w:r w:rsidRPr="00DC0B4D">
        <w:rPr>
          <w:rFonts w:ascii="Arial" w:hAnsi="Arial" w:cs="Arial"/>
        </w:rPr>
        <w:t xml:space="preserve">The University of Edinburgh (2020). </w:t>
      </w:r>
      <w:r w:rsidRPr="00DC0B4D">
        <w:rPr>
          <w:rFonts w:ascii="Arial" w:hAnsi="Arial" w:cs="Arial"/>
          <w:i/>
          <w:iCs/>
        </w:rPr>
        <w:t>Gibbs’ reflective cycle</w:t>
      </w:r>
      <w:r w:rsidRPr="00DC0B4D">
        <w:rPr>
          <w:rFonts w:ascii="Arial" w:hAnsi="Arial" w:cs="Arial"/>
        </w:rPr>
        <w:t>. [online] The University of Edinburgh. Available at: https://www.ed.ac.uk/reflection/reflectors-toolkit/reflecting-</w:t>
      </w:r>
      <w:r w:rsidRPr="00AC328E">
        <w:rPr>
          <w:rFonts w:ascii="Arial" w:hAnsi="Arial" w:cs="Arial"/>
        </w:rPr>
        <w:t>on-experience/gibbs-reflective-cycle#:~:text=One%20of%20the%20most%20famous.</w:t>
      </w:r>
    </w:p>
    <w:p w14:paraId="67C80546" w14:textId="77777777" w:rsidR="00AC328E" w:rsidRPr="00AC328E" w:rsidRDefault="00AC328E" w:rsidP="00502EFC">
      <w:pPr>
        <w:pStyle w:val="NormalWeb"/>
        <w:spacing w:line="360" w:lineRule="auto"/>
        <w:ind w:left="567" w:hanging="567"/>
        <w:jc w:val="both"/>
        <w:rPr>
          <w:rFonts w:ascii="Arial" w:hAnsi="Arial" w:cs="Arial"/>
        </w:rPr>
      </w:pPr>
    </w:p>
    <w:p w14:paraId="746AA08D" w14:textId="62379F21" w:rsidR="00827EDE" w:rsidRPr="00827EDE" w:rsidRDefault="00827EDE" w:rsidP="00827EDE">
      <w:pPr>
        <w:spacing w:line="259" w:lineRule="auto"/>
        <w:jc w:val="left"/>
        <w:rPr>
          <w:vanish/>
          <w:lang w:val="en-US"/>
        </w:rPr>
      </w:pPr>
      <w:r w:rsidRPr="00827EDE">
        <w:rPr>
          <w:vanish/>
          <w:lang w:val="en-US"/>
        </w:rPr>
        <w:t>Top of Form</w:t>
      </w:r>
    </w:p>
    <w:p w14:paraId="4D7D685D" w14:textId="6B9C7D26" w:rsidR="00A7066A" w:rsidRPr="00A7066A" w:rsidRDefault="00A7066A" w:rsidP="00A7066A">
      <w:pPr>
        <w:spacing w:line="259" w:lineRule="auto"/>
        <w:jc w:val="left"/>
        <w:rPr>
          <w:vanish/>
          <w:lang w:val="en-US"/>
        </w:rPr>
      </w:pPr>
      <w:r w:rsidRPr="00A7066A">
        <w:rPr>
          <w:vanish/>
          <w:lang w:val="en-US"/>
        </w:rPr>
        <w:t>Top of Form</w:t>
      </w:r>
    </w:p>
    <w:p w14:paraId="245C7D15" w14:textId="77777777" w:rsidR="00A7066A" w:rsidRPr="00A7066A" w:rsidRDefault="00A7066A" w:rsidP="00A7066A">
      <w:pPr>
        <w:rPr>
          <w:vanish/>
          <w:lang w:val="en-US"/>
        </w:rPr>
      </w:pPr>
    </w:p>
    <w:p w14:paraId="28B34FDD" w14:textId="77777777" w:rsidR="00325379" w:rsidRDefault="00325379"/>
    <w:sectPr w:rsidR="0032537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0BAD7" w14:textId="77777777" w:rsidR="00A7066A" w:rsidRDefault="00A7066A" w:rsidP="00A7066A">
      <w:pPr>
        <w:spacing w:after="0" w:line="240" w:lineRule="auto"/>
      </w:pPr>
      <w:r>
        <w:separator/>
      </w:r>
    </w:p>
  </w:endnote>
  <w:endnote w:type="continuationSeparator" w:id="0">
    <w:p w14:paraId="429E1D20" w14:textId="77777777" w:rsidR="00A7066A" w:rsidRDefault="00A7066A" w:rsidP="00A70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609032"/>
      <w:docPartObj>
        <w:docPartGallery w:val="Page Numbers (Bottom of Page)"/>
        <w:docPartUnique/>
      </w:docPartObj>
    </w:sdtPr>
    <w:sdtEndPr>
      <w:rPr>
        <w:noProof/>
      </w:rPr>
    </w:sdtEndPr>
    <w:sdtContent>
      <w:p w14:paraId="12C93CEA" w14:textId="22E3C53C" w:rsidR="00AE3F78" w:rsidRDefault="00AE3F78" w:rsidP="00AE3F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32AA3" w14:textId="77777777" w:rsidR="00A7066A" w:rsidRDefault="00A7066A" w:rsidP="00A7066A">
      <w:pPr>
        <w:spacing w:after="0" w:line="240" w:lineRule="auto"/>
      </w:pPr>
      <w:r>
        <w:separator/>
      </w:r>
    </w:p>
  </w:footnote>
  <w:footnote w:type="continuationSeparator" w:id="0">
    <w:p w14:paraId="624B5414" w14:textId="77777777" w:rsidR="00A7066A" w:rsidRDefault="00A7066A" w:rsidP="00A70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00199"/>
    <w:multiLevelType w:val="multilevel"/>
    <w:tmpl w:val="023AC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55A16"/>
    <w:multiLevelType w:val="multilevel"/>
    <w:tmpl w:val="8200B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E96C0A"/>
    <w:multiLevelType w:val="multilevel"/>
    <w:tmpl w:val="3716CB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8E6320"/>
    <w:multiLevelType w:val="multilevel"/>
    <w:tmpl w:val="116EF2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2F4CAD"/>
    <w:multiLevelType w:val="multilevel"/>
    <w:tmpl w:val="87D6A6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2B160D"/>
    <w:multiLevelType w:val="multilevel"/>
    <w:tmpl w:val="66449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5C385F"/>
    <w:multiLevelType w:val="multilevel"/>
    <w:tmpl w:val="AD307D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540939336">
    <w:abstractNumId w:val="5"/>
  </w:num>
  <w:num w:numId="2" w16cid:durableId="1092511237">
    <w:abstractNumId w:val="2"/>
  </w:num>
  <w:num w:numId="3" w16cid:durableId="329603338">
    <w:abstractNumId w:val="1"/>
  </w:num>
  <w:num w:numId="4" w16cid:durableId="405998655">
    <w:abstractNumId w:val="3"/>
  </w:num>
  <w:num w:numId="5" w16cid:durableId="153107784">
    <w:abstractNumId w:val="0"/>
  </w:num>
  <w:num w:numId="6" w16cid:durableId="860513385">
    <w:abstractNumId w:val="4"/>
  </w:num>
  <w:num w:numId="7" w16cid:durableId="17917802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3srQwMzO2NDMwNjRU0lEKTi0uzszPAykwrAUAQVv9KSwAAAA="/>
  </w:docVars>
  <w:rsids>
    <w:rsidRoot w:val="00A7066A"/>
    <w:rsid w:val="000B6784"/>
    <w:rsid w:val="000B7564"/>
    <w:rsid w:val="000E18D7"/>
    <w:rsid w:val="00130D89"/>
    <w:rsid w:val="00140DA6"/>
    <w:rsid w:val="001D23EB"/>
    <w:rsid w:val="001E0662"/>
    <w:rsid w:val="001E50E7"/>
    <w:rsid w:val="001F00E6"/>
    <w:rsid w:val="00201C25"/>
    <w:rsid w:val="00205FFE"/>
    <w:rsid w:val="002160C9"/>
    <w:rsid w:val="0025269F"/>
    <w:rsid w:val="00265EAD"/>
    <w:rsid w:val="00325379"/>
    <w:rsid w:val="00326620"/>
    <w:rsid w:val="0035483D"/>
    <w:rsid w:val="00371D2A"/>
    <w:rsid w:val="003C5A9B"/>
    <w:rsid w:val="004016BF"/>
    <w:rsid w:val="004A7FCA"/>
    <w:rsid w:val="004F42F3"/>
    <w:rsid w:val="00502EFC"/>
    <w:rsid w:val="005362E7"/>
    <w:rsid w:val="005B7E0A"/>
    <w:rsid w:val="005D3282"/>
    <w:rsid w:val="005F6319"/>
    <w:rsid w:val="00600064"/>
    <w:rsid w:val="00635B42"/>
    <w:rsid w:val="006A0354"/>
    <w:rsid w:val="006C441C"/>
    <w:rsid w:val="006E6FE3"/>
    <w:rsid w:val="00745492"/>
    <w:rsid w:val="00771286"/>
    <w:rsid w:val="0079125A"/>
    <w:rsid w:val="007D11F1"/>
    <w:rsid w:val="007E6AD2"/>
    <w:rsid w:val="007E75EA"/>
    <w:rsid w:val="00827EDE"/>
    <w:rsid w:val="008306F9"/>
    <w:rsid w:val="00851387"/>
    <w:rsid w:val="008A3D42"/>
    <w:rsid w:val="008C157E"/>
    <w:rsid w:val="008C1B44"/>
    <w:rsid w:val="008D440C"/>
    <w:rsid w:val="009702B5"/>
    <w:rsid w:val="00A120F5"/>
    <w:rsid w:val="00A7066A"/>
    <w:rsid w:val="00A76945"/>
    <w:rsid w:val="00AA1477"/>
    <w:rsid w:val="00AC328E"/>
    <w:rsid w:val="00AD6FE0"/>
    <w:rsid w:val="00AE3F78"/>
    <w:rsid w:val="00B214DC"/>
    <w:rsid w:val="00B62E39"/>
    <w:rsid w:val="00BB3FFE"/>
    <w:rsid w:val="00BC2C29"/>
    <w:rsid w:val="00C04982"/>
    <w:rsid w:val="00CC36CF"/>
    <w:rsid w:val="00CC3888"/>
    <w:rsid w:val="00CC470A"/>
    <w:rsid w:val="00CC50BC"/>
    <w:rsid w:val="00D17976"/>
    <w:rsid w:val="00D4433F"/>
    <w:rsid w:val="00DC0B4D"/>
    <w:rsid w:val="00DE5E06"/>
    <w:rsid w:val="00E02B3B"/>
    <w:rsid w:val="00E218A1"/>
    <w:rsid w:val="00E40636"/>
    <w:rsid w:val="00E53FF7"/>
    <w:rsid w:val="00E6577C"/>
    <w:rsid w:val="00E67DCB"/>
    <w:rsid w:val="00EC6B36"/>
    <w:rsid w:val="00F168EC"/>
    <w:rsid w:val="00F2363A"/>
    <w:rsid w:val="00F64CF3"/>
    <w:rsid w:val="00F65885"/>
    <w:rsid w:val="00FF2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EAFD4"/>
  <w15:chartTrackingRefBased/>
  <w15:docId w15:val="{57332E05-F82C-4695-8B30-2B3D9818F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D89"/>
    <w:pPr>
      <w:spacing w:line="360" w:lineRule="auto"/>
      <w:jc w:val="both"/>
    </w:pPr>
    <w:rPr>
      <w:rFonts w:ascii="Arial" w:eastAsiaTheme="minorEastAsia" w:hAnsi="Arial"/>
      <w:sz w:val="24"/>
      <w:lang w:val="en-GB" w:eastAsia="en-GB"/>
    </w:rPr>
  </w:style>
  <w:style w:type="paragraph" w:styleId="Heading1">
    <w:name w:val="heading 1"/>
    <w:basedOn w:val="Normal"/>
    <w:next w:val="Normal"/>
    <w:link w:val="Heading1Char"/>
    <w:autoRedefine/>
    <w:uiPriority w:val="9"/>
    <w:qFormat/>
    <w:rsid w:val="00D17976"/>
    <w:pPr>
      <w:keepNext/>
      <w:keepLines/>
      <w:pBdr>
        <w:bottom w:val="single" w:sz="4" w:space="1" w:color="000000"/>
      </w:pBdr>
      <w:spacing w:before="600" w:after="120" w:line="240" w:lineRule="auto"/>
      <w:outlineLvl w:val="0"/>
    </w:pPr>
    <w:rPr>
      <w:rFonts w:eastAsia="Times New Roman" w:cs="Times New Roman"/>
      <w:b/>
      <w:sz w:val="32"/>
      <w:szCs w:val="32"/>
    </w:rPr>
  </w:style>
  <w:style w:type="paragraph" w:styleId="Heading2">
    <w:name w:val="heading 2"/>
    <w:basedOn w:val="Normal"/>
    <w:next w:val="Normal"/>
    <w:link w:val="Heading2Char"/>
    <w:autoRedefine/>
    <w:uiPriority w:val="9"/>
    <w:unhideWhenUsed/>
    <w:qFormat/>
    <w:rsid w:val="00D1797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7976"/>
    <w:rPr>
      <w:rFonts w:ascii="Times New Roman" w:eastAsiaTheme="majorEastAsia" w:hAnsi="Times New Roman" w:cstheme="majorBidi"/>
      <w:b/>
      <w:sz w:val="28"/>
      <w:szCs w:val="26"/>
    </w:rPr>
  </w:style>
  <w:style w:type="paragraph" w:styleId="Caption">
    <w:name w:val="caption"/>
    <w:basedOn w:val="Normal"/>
    <w:next w:val="Normal"/>
    <w:autoRedefine/>
    <w:uiPriority w:val="35"/>
    <w:unhideWhenUsed/>
    <w:qFormat/>
    <w:rsid w:val="0035483D"/>
    <w:pPr>
      <w:spacing w:after="200" w:line="240" w:lineRule="auto"/>
      <w:jc w:val="center"/>
    </w:pPr>
    <w:rPr>
      <w:rFonts w:eastAsia="Times New Roman" w:cs="Times New Roman"/>
      <w:i/>
      <w:iCs/>
      <w:color w:val="8496B0" w:themeColor="text2" w:themeTint="99"/>
      <w:sz w:val="22"/>
      <w:szCs w:val="18"/>
    </w:rPr>
  </w:style>
  <w:style w:type="character" w:customStyle="1" w:styleId="Heading1Char">
    <w:name w:val="Heading 1 Char"/>
    <w:basedOn w:val="DefaultParagraphFont"/>
    <w:link w:val="Heading1"/>
    <w:uiPriority w:val="9"/>
    <w:rsid w:val="00D17976"/>
    <w:rPr>
      <w:rFonts w:ascii="Times New Roman" w:eastAsia="Times New Roman" w:hAnsi="Times New Roman" w:cs="Times New Roman"/>
      <w:b/>
      <w:sz w:val="32"/>
      <w:szCs w:val="32"/>
    </w:rPr>
  </w:style>
  <w:style w:type="paragraph" w:styleId="Header">
    <w:name w:val="header"/>
    <w:basedOn w:val="Normal"/>
    <w:link w:val="HeaderChar"/>
    <w:uiPriority w:val="99"/>
    <w:unhideWhenUsed/>
    <w:rsid w:val="00A706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66A"/>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A706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66A"/>
    <w:rPr>
      <w:rFonts w:ascii="Times New Roman" w:eastAsiaTheme="minorEastAsia" w:hAnsi="Times New Roman"/>
      <w:sz w:val="24"/>
      <w:lang w:val="en-GB" w:eastAsia="en-GB"/>
    </w:rPr>
  </w:style>
  <w:style w:type="paragraph" w:styleId="NormalWeb">
    <w:name w:val="Normal (Web)"/>
    <w:basedOn w:val="Normal"/>
    <w:uiPriority w:val="99"/>
    <w:unhideWhenUsed/>
    <w:rsid w:val="00F168EC"/>
    <w:pPr>
      <w:spacing w:before="100" w:beforeAutospacing="1" w:after="100" w:afterAutospacing="1" w:line="240" w:lineRule="auto"/>
      <w:jc w:val="left"/>
    </w:pPr>
    <w:rPr>
      <w:rFonts w:ascii="Times New Roman" w:eastAsia="Times New Roman" w:hAnsi="Times New Roman" w:cs="Times New Roman"/>
      <w:kern w:val="0"/>
      <w:szCs w:val="24"/>
      <w:lang w:val="en-US" w:eastAsia="en-US"/>
      <w14:ligatures w14:val="none"/>
    </w:rPr>
  </w:style>
  <w:style w:type="character" w:styleId="Hyperlink">
    <w:name w:val="Hyperlink"/>
    <w:basedOn w:val="DefaultParagraphFont"/>
    <w:uiPriority w:val="99"/>
    <w:unhideWhenUsed/>
    <w:rsid w:val="00AC328E"/>
    <w:rPr>
      <w:color w:val="0563C1" w:themeColor="hyperlink"/>
      <w:u w:val="single"/>
    </w:rPr>
  </w:style>
  <w:style w:type="character" w:styleId="UnresolvedMention">
    <w:name w:val="Unresolved Mention"/>
    <w:basedOn w:val="DefaultParagraphFont"/>
    <w:uiPriority w:val="99"/>
    <w:semiHidden/>
    <w:unhideWhenUsed/>
    <w:rsid w:val="00AC32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438550">
      <w:bodyDiv w:val="1"/>
      <w:marLeft w:val="0"/>
      <w:marRight w:val="0"/>
      <w:marTop w:val="0"/>
      <w:marBottom w:val="0"/>
      <w:divBdr>
        <w:top w:val="none" w:sz="0" w:space="0" w:color="auto"/>
        <w:left w:val="none" w:sz="0" w:space="0" w:color="auto"/>
        <w:bottom w:val="none" w:sz="0" w:space="0" w:color="auto"/>
        <w:right w:val="none" w:sz="0" w:space="0" w:color="auto"/>
      </w:divBdr>
      <w:divsChild>
        <w:div w:id="1457333991">
          <w:marLeft w:val="0"/>
          <w:marRight w:val="0"/>
          <w:marTop w:val="0"/>
          <w:marBottom w:val="0"/>
          <w:divBdr>
            <w:top w:val="single" w:sz="2" w:space="0" w:color="D9D9E3"/>
            <w:left w:val="single" w:sz="2" w:space="0" w:color="D9D9E3"/>
            <w:bottom w:val="single" w:sz="2" w:space="0" w:color="D9D9E3"/>
            <w:right w:val="single" w:sz="2" w:space="0" w:color="D9D9E3"/>
          </w:divBdr>
          <w:divsChild>
            <w:div w:id="503479257">
              <w:marLeft w:val="0"/>
              <w:marRight w:val="0"/>
              <w:marTop w:val="0"/>
              <w:marBottom w:val="0"/>
              <w:divBdr>
                <w:top w:val="single" w:sz="2" w:space="0" w:color="D9D9E3"/>
                <w:left w:val="single" w:sz="2" w:space="0" w:color="D9D9E3"/>
                <w:bottom w:val="single" w:sz="2" w:space="0" w:color="D9D9E3"/>
                <w:right w:val="single" w:sz="2" w:space="0" w:color="D9D9E3"/>
              </w:divBdr>
              <w:divsChild>
                <w:div w:id="864904490">
                  <w:marLeft w:val="0"/>
                  <w:marRight w:val="0"/>
                  <w:marTop w:val="0"/>
                  <w:marBottom w:val="0"/>
                  <w:divBdr>
                    <w:top w:val="single" w:sz="2" w:space="0" w:color="D9D9E3"/>
                    <w:left w:val="single" w:sz="2" w:space="0" w:color="D9D9E3"/>
                    <w:bottom w:val="single" w:sz="2" w:space="0" w:color="D9D9E3"/>
                    <w:right w:val="single" w:sz="2" w:space="0" w:color="D9D9E3"/>
                  </w:divBdr>
                  <w:divsChild>
                    <w:div w:id="1136485207">
                      <w:marLeft w:val="0"/>
                      <w:marRight w:val="0"/>
                      <w:marTop w:val="0"/>
                      <w:marBottom w:val="0"/>
                      <w:divBdr>
                        <w:top w:val="single" w:sz="2" w:space="0" w:color="D9D9E3"/>
                        <w:left w:val="single" w:sz="2" w:space="0" w:color="D9D9E3"/>
                        <w:bottom w:val="single" w:sz="2" w:space="0" w:color="D9D9E3"/>
                        <w:right w:val="single" w:sz="2" w:space="0" w:color="D9D9E3"/>
                      </w:divBdr>
                      <w:divsChild>
                        <w:div w:id="687097462">
                          <w:marLeft w:val="0"/>
                          <w:marRight w:val="0"/>
                          <w:marTop w:val="0"/>
                          <w:marBottom w:val="0"/>
                          <w:divBdr>
                            <w:top w:val="single" w:sz="2" w:space="0" w:color="auto"/>
                            <w:left w:val="single" w:sz="2" w:space="0" w:color="auto"/>
                            <w:bottom w:val="single" w:sz="6" w:space="0" w:color="auto"/>
                            <w:right w:val="single" w:sz="2" w:space="0" w:color="auto"/>
                          </w:divBdr>
                          <w:divsChild>
                            <w:div w:id="268045904">
                              <w:marLeft w:val="0"/>
                              <w:marRight w:val="0"/>
                              <w:marTop w:val="100"/>
                              <w:marBottom w:val="100"/>
                              <w:divBdr>
                                <w:top w:val="single" w:sz="2" w:space="0" w:color="D9D9E3"/>
                                <w:left w:val="single" w:sz="2" w:space="0" w:color="D9D9E3"/>
                                <w:bottom w:val="single" w:sz="2" w:space="0" w:color="D9D9E3"/>
                                <w:right w:val="single" w:sz="2" w:space="0" w:color="D9D9E3"/>
                              </w:divBdr>
                              <w:divsChild>
                                <w:div w:id="1985088259">
                                  <w:marLeft w:val="0"/>
                                  <w:marRight w:val="0"/>
                                  <w:marTop w:val="0"/>
                                  <w:marBottom w:val="0"/>
                                  <w:divBdr>
                                    <w:top w:val="single" w:sz="2" w:space="0" w:color="D9D9E3"/>
                                    <w:left w:val="single" w:sz="2" w:space="0" w:color="D9D9E3"/>
                                    <w:bottom w:val="single" w:sz="2" w:space="0" w:color="D9D9E3"/>
                                    <w:right w:val="single" w:sz="2" w:space="0" w:color="D9D9E3"/>
                                  </w:divBdr>
                                  <w:divsChild>
                                    <w:div w:id="536813223">
                                      <w:marLeft w:val="0"/>
                                      <w:marRight w:val="0"/>
                                      <w:marTop w:val="0"/>
                                      <w:marBottom w:val="0"/>
                                      <w:divBdr>
                                        <w:top w:val="single" w:sz="2" w:space="0" w:color="D9D9E3"/>
                                        <w:left w:val="single" w:sz="2" w:space="0" w:color="D9D9E3"/>
                                        <w:bottom w:val="single" w:sz="2" w:space="0" w:color="D9D9E3"/>
                                        <w:right w:val="single" w:sz="2" w:space="0" w:color="D9D9E3"/>
                                      </w:divBdr>
                                      <w:divsChild>
                                        <w:div w:id="1021471624">
                                          <w:marLeft w:val="0"/>
                                          <w:marRight w:val="0"/>
                                          <w:marTop w:val="0"/>
                                          <w:marBottom w:val="0"/>
                                          <w:divBdr>
                                            <w:top w:val="single" w:sz="2" w:space="0" w:color="D9D9E3"/>
                                            <w:left w:val="single" w:sz="2" w:space="0" w:color="D9D9E3"/>
                                            <w:bottom w:val="single" w:sz="2" w:space="0" w:color="D9D9E3"/>
                                            <w:right w:val="single" w:sz="2" w:space="0" w:color="D9D9E3"/>
                                          </w:divBdr>
                                          <w:divsChild>
                                            <w:div w:id="1156070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0892173">
                                          <w:marLeft w:val="0"/>
                                          <w:marRight w:val="0"/>
                                          <w:marTop w:val="0"/>
                                          <w:marBottom w:val="0"/>
                                          <w:divBdr>
                                            <w:top w:val="single" w:sz="2" w:space="0" w:color="D9D9E3"/>
                                            <w:left w:val="single" w:sz="2" w:space="0" w:color="D9D9E3"/>
                                            <w:bottom w:val="single" w:sz="2" w:space="0" w:color="D9D9E3"/>
                                            <w:right w:val="single" w:sz="2" w:space="0" w:color="D9D9E3"/>
                                          </w:divBdr>
                                          <w:divsChild>
                                            <w:div w:id="369039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3513225">
          <w:marLeft w:val="0"/>
          <w:marRight w:val="0"/>
          <w:marTop w:val="0"/>
          <w:marBottom w:val="0"/>
          <w:divBdr>
            <w:top w:val="none" w:sz="0" w:space="0" w:color="auto"/>
            <w:left w:val="none" w:sz="0" w:space="0" w:color="auto"/>
            <w:bottom w:val="none" w:sz="0" w:space="0" w:color="auto"/>
            <w:right w:val="none" w:sz="0" w:space="0" w:color="auto"/>
          </w:divBdr>
        </w:div>
      </w:divsChild>
    </w:div>
    <w:div w:id="1105464867">
      <w:bodyDiv w:val="1"/>
      <w:marLeft w:val="0"/>
      <w:marRight w:val="0"/>
      <w:marTop w:val="0"/>
      <w:marBottom w:val="0"/>
      <w:divBdr>
        <w:top w:val="none" w:sz="0" w:space="0" w:color="auto"/>
        <w:left w:val="none" w:sz="0" w:space="0" w:color="auto"/>
        <w:bottom w:val="none" w:sz="0" w:space="0" w:color="auto"/>
        <w:right w:val="none" w:sz="0" w:space="0" w:color="auto"/>
      </w:divBdr>
      <w:divsChild>
        <w:div w:id="990409721">
          <w:marLeft w:val="0"/>
          <w:marRight w:val="0"/>
          <w:marTop w:val="0"/>
          <w:marBottom w:val="0"/>
          <w:divBdr>
            <w:top w:val="none" w:sz="0" w:space="0" w:color="auto"/>
            <w:left w:val="none" w:sz="0" w:space="0" w:color="auto"/>
            <w:bottom w:val="none" w:sz="0" w:space="0" w:color="auto"/>
            <w:right w:val="none" w:sz="0" w:space="0" w:color="auto"/>
          </w:divBdr>
        </w:div>
      </w:divsChild>
    </w:div>
    <w:div w:id="1176925683">
      <w:bodyDiv w:val="1"/>
      <w:marLeft w:val="0"/>
      <w:marRight w:val="0"/>
      <w:marTop w:val="0"/>
      <w:marBottom w:val="0"/>
      <w:divBdr>
        <w:top w:val="none" w:sz="0" w:space="0" w:color="auto"/>
        <w:left w:val="none" w:sz="0" w:space="0" w:color="auto"/>
        <w:bottom w:val="none" w:sz="0" w:space="0" w:color="auto"/>
        <w:right w:val="none" w:sz="0" w:space="0" w:color="auto"/>
      </w:divBdr>
      <w:divsChild>
        <w:div w:id="1612736129">
          <w:marLeft w:val="0"/>
          <w:marRight w:val="0"/>
          <w:marTop w:val="0"/>
          <w:marBottom w:val="0"/>
          <w:divBdr>
            <w:top w:val="single" w:sz="2" w:space="0" w:color="D9D9E3"/>
            <w:left w:val="single" w:sz="2" w:space="0" w:color="D9D9E3"/>
            <w:bottom w:val="single" w:sz="2" w:space="0" w:color="D9D9E3"/>
            <w:right w:val="single" w:sz="2" w:space="0" w:color="D9D9E3"/>
          </w:divBdr>
          <w:divsChild>
            <w:div w:id="181673111">
              <w:marLeft w:val="0"/>
              <w:marRight w:val="0"/>
              <w:marTop w:val="0"/>
              <w:marBottom w:val="0"/>
              <w:divBdr>
                <w:top w:val="single" w:sz="2" w:space="0" w:color="D9D9E3"/>
                <w:left w:val="single" w:sz="2" w:space="0" w:color="D9D9E3"/>
                <w:bottom w:val="single" w:sz="2" w:space="0" w:color="D9D9E3"/>
                <w:right w:val="single" w:sz="2" w:space="0" w:color="D9D9E3"/>
              </w:divBdr>
              <w:divsChild>
                <w:div w:id="519439998">
                  <w:marLeft w:val="0"/>
                  <w:marRight w:val="0"/>
                  <w:marTop w:val="0"/>
                  <w:marBottom w:val="0"/>
                  <w:divBdr>
                    <w:top w:val="single" w:sz="2" w:space="0" w:color="D9D9E3"/>
                    <w:left w:val="single" w:sz="2" w:space="0" w:color="D9D9E3"/>
                    <w:bottom w:val="single" w:sz="2" w:space="0" w:color="D9D9E3"/>
                    <w:right w:val="single" w:sz="2" w:space="0" w:color="D9D9E3"/>
                  </w:divBdr>
                  <w:divsChild>
                    <w:div w:id="2002852940">
                      <w:marLeft w:val="0"/>
                      <w:marRight w:val="0"/>
                      <w:marTop w:val="0"/>
                      <w:marBottom w:val="0"/>
                      <w:divBdr>
                        <w:top w:val="single" w:sz="2" w:space="0" w:color="D9D9E3"/>
                        <w:left w:val="single" w:sz="2" w:space="0" w:color="D9D9E3"/>
                        <w:bottom w:val="single" w:sz="2" w:space="0" w:color="D9D9E3"/>
                        <w:right w:val="single" w:sz="2" w:space="0" w:color="D9D9E3"/>
                      </w:divBdr>
                      <w:divsChild>
                        <w:div w:id="1285313525">
                          <w:marLeft w:val="0"/>
                          <w:marRight w:val="0"/>
                          <w:marTop w:val="0"/>
                          <w:marBottom w:val="0"/>
                          <w:divBdr>
                            <w:top w:val="single" w:sz="2" w:space="0" w:color="auto"/>
                            <w:left w:val="single" w:sz="2" w:space="0" w:color="auto"/>
                            <w:bottom w:val="single" w:sz="6" w:space="0" w:color="auto"/>
                            <w:right w:val="single" w:sz="2" w:space="0" w:color="auto"/>
                          </w:divBdr>
                          <w:divsChild>
                            <w:div w:id="118004789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5287053">
                                  <w:marLeft w:val="0"/>
                                  <w:marRight w:val="0"/>
                                  <w:marTop w:val="0"/>
                                  <w:marBottom w:val="0"/>
                                  <w:divBdr>
                                    <w:top w:val="single" w:sz="2" w:space="0" w:color="D9D9E3"/>
                                    <w:left w:val="single" w:sz="2" w:space="0" w:color="D9D9E3"/>
                                    <w:bottom w:val="single" w:sz="2" w:space="0" w:color="D9D9E3"/>
                                    <w:right w:val="single" w:sz="2" w:space="0" w:color="D9D9E3"/>
                                  </w:divBdr>
                                  <w:divsChild>
                                    <w:div w:id="14306875">
                                      <w:marLeft w:val="0"/>
                                      <w:marRight w:val="0"/>
                                      <w:marTop w:val="0"/>
                                      <w:marBottom w:val="0"/>
                                      <w:divBdr>
                                        <w:top w:val="single" w:sz="2" w:space="0" w:color="D9D9E3"/>
                                        <w:left w:val="single" w:sz="2" w:space="0" w:color="D9D9E3"/>
                                        <w:bottom w:val="single" w:sz="2" w:space="0" w:color="D9D9E3"/>
                                        <w:right w:val="single" w:sz="2" w:space="0" w:color="D9D9E3"/>
                                      </w:divBdr>
                                      <w:divsChild>
                                        <w:div w:id="1088111586">
                                          <w:marLeft w:val="0"/>
                                          <w:marRight w:val="0"/>
                                          <w:marTop w:val="0"/>
                                          <w:marBottom w:val="0"/>
                                          <w:divBdr>
                                            <w:top w:val="single" w:sz="2" w:space="0" w:color="D9D9E3"/>
                                            <w:left w:val="single" w:sz="2" w:space="0" w:color="D9D9E3"/>
                                            <w:bottom w:val="single" w:sz="2" w:space="0" w:color="D9D9E3"/>
                                            <w:right w:val="single" w:sz="2" w:space="0" w:color="D9D9E3"/>
                                          </w:divBdr>
                                          <w:divsChild>
                                            <w:div w:id="1292326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06210620">
                                          <w:marLeft w:val="0"/>
                                          <w:marRight w:val="0"/>
                                          <w:marTop w:val="0"/>
                                          <w:marBottom w:val="0"/>
                                          <w:divBdr>
                                            <w:top w:val="single" w:sz="2" w:space="0" w:color="D9D9E3"/>
                                            <w:left w:val="single" w:sz="2" w:space="0" w:color="D9D9E3"/>
                                            <w:bottom w:val="single" w:sz="2" w:space="0" w:color="D9D9E3"/>
                                            <w:right w:val="single" w:sz="2" w:space="0" w:color="D9D9E3"/>
                                          </w:divBdr>
                                          <w:divsChild>
                                            <w:div w:id="2094861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40734530">
          <w:marLeft w:val="0"/>
          <w:marRight w:val="0"/>
          <w:marTop w:val="0"/>
          <w:marBottom w:val="0"/>
          <w:divBdr>
            <w:top w:val="none" w:sz="0" w:space="0" w:color="auto"/>
            <w:left w:val="none" w:sz="0" w:space="0" w:color="auto"/>
            <w:bottom w:val="none" w:sz="0" w:space="0" w:color="auto"/>
            <w:right w:val="none" w:sz="0" w:space="0" w:color="auto"/>
          </w:divBdr>
        </w:div>
      </w:divsChild>
    </w:div>
    <w:div w:id="1183399531">
      <w:bodyDiv w:val="1"/>
      <w:marLeft w:val="0"/>
      <w:marRight w:val="0"/>
      <w:marTop w:val="0"/>
      <w:marBottom w:val="0"/>
      <w:divBdr>
        <w:top w:val="none" w:sz="0" w:space="0" w:color="auto"/>
        <w:left w:val="none" w:sz="0" w:space="0" w:color="auto"/>
        <w:bottom w:val="none" w:sz="0" w:space="0" w:color="auto"/>
        <w:right w:val="none" w:sz="0" w:space="0" w:color="auto"/>
      </w:divBdr>
      <w:divsChild>
        <w:div w:id="1174144726">
          <w:marLeft w:val="0"/>
          <w:marRight w:val="0"/>
          <w:marTop w:val="0"/>
          <w:marBottom w:val="0"/>
          <w:divBdr>
            <w:top w:val="single" w:sz="2" w:space="0" w:color="D9D9E3"/>
            <w:left w:val="single" w:sz="2" w:space="0" w:color="D9D9E3"/>
            <w:bottom w:val="single" w:sz="2" w:space="0" w:color="D9D9E3"/>
            <w:right w:val="single" w:sz="2" w:space="0" w:color="D9D9E3"/>
          </w:divBdr>
          <w:divsChild>
            <w:div w:id="1218779396">
              <w:marLeft w:val="0"/>
              <w:marRight w:val="0"/>
              <w:marTop w:val="0"/>
              <w:marBottom w:val="0"/>
              <w:divBdr>
                <w:top w:val="single" w:sz="2" w:space="0" w:color="D9D9E3"/>
                <w:left w:val="single" w:sz="2" w:space="0" w:color="D9D9E3"/>
                <w:bottom w:val="single" w:sz="2" w:space="0" w:color="D9D9E3"/>
                <w:right w:val="single" w:sz="2" w:space="0" w:color="D9D9E3"/>
              </w:divBdr>
              <w:divsChild>
                <w:div w:id="1964269793">
                  <w:marLeft w:val="0"/>
                  <w:marRight w:val="0"/>
                  <w:marTop w:val="0"/>
                  <w:marBottom w:val="0"/>
                  <w:divBdr>
                    <w:top w:val="single" w:sz="2" w:space="0" w:color="D9D9E3"/>
                    <w:left w:val="single" w:sz="2" w:space="0" w:color="D9D9E3"/>
                    <w:bottom w:val="single" w:sz="2" w:space="0" w:color="D9D9E3"/>
                    <w:right w:val="single" w:sz="2" w:space="0" w:color="D9D9E3"/>
                  </w:divBdr>
                  <w:divsChild>
                    <w:div w:id="2076396415">
                      <w:marLeft w:val="0"/>
                      <w:marRight w:val="0"/>
                      <w:marTop w:val="0"/>
                      <w:marBottom w:val="0"/>
                      <w:divBdr>
                        <w:top w:val="single" w:sz="2" w:space="0" w:color="D9D9E3"/>
                        <w:left w:val="single" w:sz="2" w:space="0" w:color="D9D9E3"/>
                        <w:bottom w:val="single" w:sz="2" w:space="0" w:color="D9D9E3"/>
                        <w:right w:val="single" w:sz="2" w:space="0" w:color="D9D9E3"/>
                      </w:divBdr>
                      <w:divsChild>
                        <w:div w:id="1932010098">
                          <w:marLeft w:val="0"/>
                          <w:marRight w:val="0"/>
                          <w:marTop w:val="0"/>
                          <w:marBottom w:val="0"/>
                          <w:divBdr>
                            <w:top w:val="single" w:sz="2" w:space="0" w:color="auto"/>
                            <w:left w:val="single" w:sz="2" w:space="0" w:color="auto"/>
                            <w:bottom w:val="single" w:sz="6" w:space="0" w:color="auto"/>
                            <w:right w:val="single" w:sz="2" w:space="0" w:color="auto"/>
                          </w:divBdr>
                          <w:divsChild>
                            <w:div w:id="72352346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128201">
                                  <w:marLeft w:val="0"/>
                                  <w:marRight w:val="0"/>
                                  <w:marTop w:val="0"/>
                                  <w:marBottom w:val="0"/>
                                  <w:divBdr>
                                    <w:top w:val="single" w:sz="2" w:space="0" w:color="D9D9E3"/>
                                    <w:left w:val="single" w:sz="2" w:space="0" w:color="D9D9E3"/>
                                    <w:bottom w:val="single" w:sz="2" w:space="0" w:color="D9D9E3"/>
                                    <w:right w:val="single" w:sz="2" w:space="0" w:color="D9D9E3"/>
                                  </w:divBdr>
                                  <w:divsChild>
                                    <w:div w:id="43604683">
                                      <w:marLeft w:val="0"/>
                                      <w:marRight w:val="0"/>
                                      <w:marTop w:val="0"/>
                                      <w:marBottom w:val="0"/>
                                      <w:divBdr>
                                        <w:top w:val="single" w:sz="2" w:space="0" w:color="D9D9E3"/>
                                        <w:left w:val="single" w:sz="2" w:space="0" w:color="D9D9E3"/>
                                        <w:bottom w:val="single" w:sz="2" w:space="0" w:color="D9D9E3"/>
                                        <w:right w:val="single" w:sz="2" w:space="0" w:color="D9D9E3"/>
                                      </w:divBdr>
                                      <w:divsChild>
                                        <w:div w:id="426846488">
                                          <w:marLeft w:val="0"/>
                                          <w:marRight w:val="0"/>
                                          <w:marTop w:val="0"/>
                                          <w:marBottom w:val="0"/>
                                          <w:divBdr>
                                            <w:top w:val="single" w:sz="2" w:space="0" w:color="D9D9E3"/>
                                            <w:left w:val="single" w:sz="2" w:space="0" w:color="D9D9E3"/>
                                            <w:bottom w:val="single" w:sz="2" w:space="0" w:color="D9D9E3"/>
                                            <w:right w:val="single" w:sz="2" w:space="0" w:color="D9D9E3"/>
                                          </w:divBdr>
                                          <w:divsChild>
                                            <w:div w:id="981930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50251432">
                                          <w:marLeft w:val="0"/>
                                          <w:marRight w:val="0"/>
                                          <w:marTop w:val="0"/>
                                          <w:marBottom w:val="0"/>
                                          <w:divBdr>
                                            <w:top w:val="single" w:sz="2" w:space="0" w:color="D9D9E3"/>
                                            <w:left w:val="single" w:sz="2" w:space="0" w:color="D9D9E3"/>
                                            <w:bottom w:val="single" w:sz="2" w:space="0" w:color="D9D9E3"/>
                                            <w:right w:val="single" w:sz="2" w:space="0" w:color="D9D9E3"/>
                                          </w:divBdr>
                                          <w:divsChild>
                                            <w:div w:id="422846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8725210">
          <w:marLeft w:val="0"/>
          <w:marRight w:val="0"/>
          <w:marTop w:val="0"/>
          <w:marBottom w:val="0"/>
          <w:divBdr>
            <w:top w:val="none" w:sz="0" w:space="0" w:color="auto"/>
            <w:left w:val="none" w:sz="0" w:space="0" w:color="auto"/>
            <w:bottom w:val="none" w:sz="0" w:space="0" w:color="auto"/>
            <w:right w:val="none" w:sz="0" w:space="0" w:color="auto"/>
          </w:divBdr>
        </w:div>
      </w:divsChild>
    </w:div>
    <w:div w:id="1628586902">
      <w:bodyDiv w:val="1"/>
      <w:marLeft w:val="0"/>
      <w:marRight w:val="0"/>
      <w:marTop w:val="0"/>
      <w:marBottom w:val="0"/>
      <w:divBdr>
        <w:top w:val="none" w:sz="0" w:space="0" w:color="auto"/>
        <w:left w:val="none" w:sz="0" w:space="0" w:color="auto"/>
        <w:bottom w:val="none" w:sz="0" w:space="0" w:color="auto"/>
        <w:right w:val="none" w:sz="0" w:space="0" w:color="auto"/>
      </w:divBdr>
      <w:divsChild>
        <w:div w:id="1516110902">
          <w:marLeft w:val="0"/>
          <w:marRight w:val="0"/>
          <w:marTop w:val="0"/>
          <w:marBottom w:val="0"/>
          <w:divBdr>
            <w:top w:val="single" w:sz="2" w:space="0" w:color="D9D9E3"/>
            <w:left w:val="single" w:sz="2" w:space="0" w:color="D9D9E3"/>
            <w:bottom w:val="single" w:sz="2" w:space="0" w:color="D9D9E3"/>
            <w:right w:val="single" w:sz="2" w:space="0" w:color="D9D9E3"/>
          </w:divBdr>
          <w:divsChild>
            <w:div w:id="46296948">
              <w:marLeft w:val="0"/>
              <w:marRight w:val="0"/>
              <w:marTop w:val="0"/>
              <w:marBottom w:val="0"/>
              <w:divBdr>
                <w:top w:val="single" w:sz="2" w:space="0" w:color="D9D9E3"/>
                <w:left w:val="single" w:sz="2" w:space="0" w:color="D9D9E3"/>
                <w:bottom w:val="single" w:sz="2" w:space="0" w:color="D9D9E3"/>
                <w:right w:val="single" w:sz="2" w:space="0" w:color="D9D9E3"/>
              </w:divBdr>
              <w:divsChild>
                <w:div w:id="1301107711">
                  <w:marLeft w:val="0"/>
                  <w:marRight w:val="0"/>
                  <w:marTop w:val="0"/>
                  <w:marBottom w:val="0"/>
                  <w:divBdr>
                    <w:top w:val="single" w:sz="2" w:space="0" w:color="D9D9E3"/>
                    <w:left w:val="single" w:sz="2" w:space="0" w:color="D9D9E3"/>
                    <w:bottom w:val="single" w:sz="2" w:space="0" w:color="D9D9E3"/>
                    <w:right w:val="single" w:sz="2" w:space="0" w:color="D9D9E3"/>
                  </w:divBdr>
                  <w:divsChild>
                    <w:div w:id="615991243">
                      <w:marLeft w:val="0"/>
                      <w:marRight w:val="0"/>
                      <w:marTop w:val="0"/>
                      <w:marBottom w:val="0"/>
                      <w:divBdr>
                        <w:top w:val="single" w:sz="2" w:space="0" w:color="D9D9E3"/>
                        <w:left w:val="single" w:sz="2" w:space="0" w:color="D9D9E3"/>
                        <w:bottom w:val="single" w:sz="2" w:space="0" w:color="D9D9E3"/>
                        <w:right w:val="single" w:sz="2" w:space="0" w:color="D9D9E3"/>
                      </w:divBdr>
                      <w:divsChild>
                        <w:div w:id="873735545">
                          <w:marLeft w:val="0"/>
                          <w:marRight w:val="0"/>
                          <w:marTop w:val="0"/>
                          <w:marBottom w:val="0"/>
                          <w:divBdr>
                            <w:top w:val="single" w:sz="2" w:space="0" w:color="auto"/>
                            <w:left w:val="single" w:sz="2" w:space="0" w:color="auto"/>
                            <w:bottom w:val="single" w:sz="6" w:space="0" w:color="auto"/>
                            <w:right w:val="single" w:sz="2" w:space="0" w:color="auto"/>
                          </w:divBdr>
                          <w:divsChild>
                            <w:div w:id="451106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257663">
                                  <w:marLeft w:val="0"/>
                                  <w:marRight w:val="0"/>
                                  <w:marTop w:val="0"/>
                                  <w:marBottom w:val="0"/>
                                  <w:divBdr>
                                    <w:top w:val="single" w:sz="2" w:space="0" w:color="D9D9E3"/>
                                    <w:left w:val="single" w:sz="2" w:space="0" w:color="D9D9E3"/>
                                    <w:bottom w:val="single" w:sz="2" w:space="0" w:color="D9D9E3"/>
                                    <w:right w:val="single" w:sz="2" w:space="0" w:color="D9D9E3"/>
                                  </w:divBdr>
                                  <w:divsChild>
                                    <w:div w:id="1910186373">
                                      <w:marLeft w:val="0"/>
                                      <w:marRight w:val="0"/>
                                      <w:marTop w:val="0"/>
                                      <w:marBottom w:val="0"/>
                                      <w:divBdr>
                                        <w:top w:val="single" w:sz="2" w:space="0" w:color="D9D9E3"/>
                                        <w:left w:val="single" w:sz="2" w:space="0" w:color="D9D9E3"/>
                                        <w:bottom w:val="single" w:sz="2" w:space="0" w:color="D9D9E3"/>
                                        <w:right w:val="single" w:sz="2" w:space="0" w:color="D9D9E3"/>
                                      </w:divBdr>
                                      <w:divsChild>
                                        <w:div w:id="1037125773">
                                          <w:marLeft w:val="0"/>
                                          <w:marRight w:val="0"/>
                                          <w:marTop w:val="0"/>
                                          <w:marBottom w:val="0"/>
                                          <w:divBdr>
                                            <w:top w:val="single" w:sz="2" w:space="0" w:color="D9D9E3"/>
                                            <w:left w:val="single" w:sz="2" w:space="0" w:color="D9D9E3"/>
                                            <w:bottom w:val="single" w:sz="2" w:space="0" w:color="D9D9E3"/>
                                            <w:right w:val="single" w:sz="2" w:space="0" w:color="D9D9E3"/>
                                          </w:divBdr>
                                          <w:divsChild>
                                            <w:div w:id="951404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63256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3A24A-E18B-4BDE-8538-D8F1B176F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Pages>
  <Words>962</Words>
  <Characters>5484</Characters>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2023-05-16T16:57:00Z</dcterms:created>
  <dcterms:modified xsi:type="dcterms:W3CDTF">2023-05-16T18:08:00Z</dcterms:modified>
</cp:coreProperties>
</file>