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B8FE87" w14:textId="696F9CD4" w:rsidR="00C61C18" w:rsidRPr="00794CE6" w:rsidRDefault="00C61C18" w:rsidP="00794CE6">
      <w:pPr>
        <w:spacing w:before="100" w:beforeAutospacing="1" w:after="100" w:afterAutospacing="1" w:line="240" w:lineRule="auto"/>
        <w:jc w:val="center"/>
        <w:rPr>
          <w:b/>
          <w:bCs/>
        </w:rPr>
      </w:pPr>
      <w:r w:rsidRPr="00794CE6">
        <w:rPr>
          <w:b/>
          <w:bCs/>
        </w:rPr>
        <w:t xml:space="preserve">EEBO: </w:t>
      </w:r>
      <w:r w:rsidRPr="00794CE6">
        <w:rPr>
          <w:b/>
          <w:bCs/>
          <w:i/>
          <w:iCs/>
        </w:rPr>
        <w:t>Canterbury Tales</w:t>
      </w:r>
    </w:p>
    <w:p w14:paraId="66153B4D" w14:textId="28108BD0" w:rsidR="00C61C18" w:rsidRPr="00C61C18" w:rsidRDefault="00C61C18" w:rsidP="00C61C18">
      <w:pPr>
        <w:spacing w:after="0"/>
        <w:contextualSpacing/>
        <w:rPr>
          <w:b/>
          <w:bCs/>
        </w:rPr>
      </w:pPr>
    </w:p>
    <w:p w14:paraId="24450610" w14:textId="2149E561" w:rsidR="00C61C18" w:rsidRDefault="00E95302" w:rsidP="00E15252">
      <w:pPr>
        <w:spacing w:after="0" w:line="240" w:lineRule="auto"/>
        <w:jc w:val="both"/>
      </w:pPr>
      <w:r>
        <w:t>The earliest printed</w:t>
      </w:r>
      <w:r w:rsidR="00C61C18">
        <w:t xml:space="preserve"> edition of </w:t>
      </w:r>
      <w:r w:rsidR="00C61C18" w:rsidRPr="00612AC4">
        <w:rPr>
          <w:i/>
          <w:iCs/>
        </w:rPr>
        <w:t>Canterbury Tales</w:t>
      </w:r>
      <w:r w:rsidR="00C61C18">
        <w:t xml:space="preserve"> on EEBO</w:t>
      </w:r>
      <w:r>
        <w:t xml:space="preserve"> is from 1477,</w:t>
      </w:r>
      <w:r w:rsidR="00612AC4">
        <w:t xml:space="preserve"> published by </w:t>
      </w:r>
      <w:r w:rsidR="00C61C18">
        <w:t>William Caxton in London (Westminster), England</w:t>
      </w:r>
      <w:r w:rsidR="00612AC4">
        <w:t>.</w:t>
      </w:r>
      <w:r w:rsidR="009F6448">
        <w:rPr>
          <w:rStyle w:val="FootnoteReference"/>
        </w:rPr>
        <w:footnoteReference w:id="1"/>
      </w:r>
      <w:r w:rsidR="00554EDE">
        <w:t xml:space="preserve"> The first illustrated edition was also published by Caxton, in 1483</w:t>
      </w:r>
      <w:r w:rsidR="0036599D">
        <w:t xml:space="preserve">; this too is </w:t>
      </w:r>
      <w:r>
        <w:t>on</w:t>
      </w:r>
      <w:r w:rsidR="0036599D">
        <w:t xml:space="preserve"> EEBO.</w:t>
      </w:r>
    </w:p>
    <w:p w14:paraId="405D2AF5" w14:textId="77777777" w:rsidR="00612AC4" w:rsidRDefault="00612AC4" w:rsidP="00E15252">
      <w:pPr>
        <w:spacing w:after="0" w:line="240" w:lineRule="auto"/>
        <w:jc w:val="both"/>
      </w:pPr>
    </w:p>
    <w:p w14:paraId="47D47C6A" w14:textId="4213A3F8" w:rsidR="00612AC4" w:rsidRDefault="00C61C18" w:rsidP="00E15252">
      <w:pPr>
        <w:spacing w:after="0" w:line="240" w:lineRule="auto"/>
        <w:jc w:val="both"/>
      </w:pPr>
      <w:r>
        <w:t xml:space="preserve">Caxton is generally accepted as having set up the first printing press in England, thus introducing </w:t>
      </w:r>
      <w:r w:rsidR="00E95302">
        <w:t xml:space="preserve">revolutionary </w:t>
      </w:r>
      <w:r>
        <w:t>technique</w:t>
      </w:r>
      <w:r w:rsidR="00E95302">
        <w:t>s similar to those of Johannes Gutenberg</w:t>
      </w:r>
      <w:r>
        <w:t xml:space="preserve"> </w:t>
      </w:r>
      <w:r w:rsidR="00ED5F3C">
        <w:t xml:space="preserve">to the </w:t>
      </w:r>
      <w:proofErr w:type="gramStart"/>
      <w:r w:rsidR="00ED5F3C">
        <w:t>country, and</w:t>
      </w:r>
      <w:proofErr w:type="gramEnd"/>
      <w:r w:rsidR="00ED5F3C">
        <w:t xml:space="preserve"> enabling creation of printed material more rapidly than ever before. The arrival of this technique </w:t>
      </w:r>
      <w:r w:rsidR="00E95302">
        <w:t xml:space="preserve">helped to </w:t>
      </w:r>
      <w:r w:rsidR="00ED5F3C">
        <w:t>increase the accessibility of literary material (the cost of producing a book by printing press rather than by hand translated into a much cheaper end</w:t>
      </w:r>
      <w:r w:rsidR="00E95302">
        <w:t>-</w:t>
      </w:r>
      <w:r w:rsidR="00ED5F3C">
        <w:t>product for the consumer)</w:t>
      </w:r>
      <w:r w:rsidR="00454759">
        <w:t xml:space="preserve">. </w:t>
      </w:r>
    </w:p>
    <w:p w14:paraId="033B1FD8" w14:textId="77777777" w:rsidR="00612AC4" w:rsidRDefault="00612AC4" w:rsidP="00E15252">
      <w:pPr>
        <w:spacing w:after="0" w:line="240" w:lineRule="auto"/>
        <w:jc w:val="both"/>
      </w:pPr>
    </w:p>
    <w:p w14:paraId="4FA9C11F" w14:textId="1C21B92A" w:rsidR="00C61C18" w:rsidRDefault="00E95302" w:rsidP="00E15252">
      <w:pPr>
        <w:spacing w:after="0" w:line="240" w:lineRule="auto"/>
        <w:jc w:val="both"/>
      </w:pPr>
      <w:r>
        <w:t xml:space="preserve">In printing works </w:t>
      </w:r>
      <w:r w:rsidR="00E15252">
        <w:t xml:space="preserve">such as </w:t>
      </w:r>
      <w:r w:rsidR="00E15252">
        <w:rPr>
          <w:i/>
          <w:iCs/>
        </w:rPr>
        <w:t>Canterbury Tales</w:t>
      </w:r>
      <w:r w:rsidR="00E15252">
        <w:t>,</w:t>
      </w:r>
      <w:r>
        <w:t xml:space="preserve"> </w:t>
      </w:r>
      <w:r w:rsidR="00454759">
        <w:t>Caxton has been credited with standardisation of an English language which varied widely, but this is probably an over-stating of his impact. Whilst the provision of printed texts in the vernacular was of great significance, Caxton’s contribution to language standardisation was almost certainly simply reflective of a ‘growing perception that the language used in London was a nationwide standard’ rather than a deliberate attempt on his part to ‘create a standard’; useful though this would have been to him.</w:t>
      </w:r>
      <w:r w:rsidR="00454759">
        <w:rPr>
          <w:rStyle w:val="FootnoteReference"/>
        </w:rPr>
        <w:footnoteReference w:id="2"/>
      </w:r>
    </w:p>
    <w:p w14:paraId="5247335A" w14:textId="77777777" w:rsidR="00794CE6" w:rsidRDefault="00794CE6" w:rsidP="00E15252">
      <w:pPr>
        <w:spacing w:after="0" w:line="240" w:lineRule="auto"/>
        <w:jc w:val="both"/>
      </w:pPr>
    </w:p>
    <w:p w14:paraId="3AE78724" w14:textId="452632F7" w:rsidR="00612AC4" w:rsidRPr="002E74FA" w:rsidRDefault="00794CE6" w:rsidP="00E15252">
      <w:pPr>
        <w:spacing w:after="0" w:line="240" w:lineRule="auto"/>
        <w:jc w:val="both"/>
      </w:pPr>
      <w:r>
        <w:t>Th</w:t>
      </w:r>
      <w:r w:rsidR="00E15252">
        <w:t>e 1477</w:t>
      </w:r>
      <w:r>
        <w:t xml:space="preserve"> edition of the </w:t>
      </w:r>
      <w:r>
        <w:rPr>
          <w:i/>
          <w:iCs/>
        </w:rPr>
        <w:t xml:space="preserve">Canterbury Tales </w:t>
      </w:r>
      <w:r>
        <w:t xml:space="preserve">was the </w:t>
      </w:r>
      <w:proofErr w:type="spellStart"/>
      <w:r w:rsidRPr="00794CE6">
        <w:rPr>
          <w:i/>
          <w:iCs/>
        </w:rPr>
        <w:t>editio</w:t>
      </w:r>
      <w:proofErr w:type="spellEnd"/>
      <w:r w:rsidRPr="00794CE6">
        <w:rPr>
          <w:i/>
          <w:iCs/>
        </w:rPr>
        <w:t xml:space="preserve"> princeps</w:t>
      </w:r>
      <w:r>
        <w:t xml:space="preserve">, the first print version of the work. </w:t>
      </w:r>
      <w:r w:rsidR="00E15252">
        <w:t>From</w:t>
      </w:r>
      <w:r>
        <w:t xml:space="preserve"> Caxton’s choice of </w:t>
      </w:r>
      <w:r>
        <w:rPr>
          <w:i/>
          <w:iCs/>
        </w:rPr>
        <w:t xml:space="preserve">Canterbury Tales </w:t>
      </w:r>
      <w:r>
        <w:t xml:space="preserve">as one of his first printed works </w:t>
      </w:r>
      <w:r w:rsidR="00E15252">
        <w:t>we can infer that the book</w:t>
      </w:r>
      <w:r w:rsidR="009F6448">
        <w:t xml:space="preserve"> was already popular; the publication was a financial enterprise and </w:t>
      </w:r>
      <w:r w:rsidR="002E74FA">
        <w:t>Caxton</w:t>
      </w:r>
      <w:r w:rsidR="009F6448">
        <w:t xml:space="preserve"> would have wanted to be sure of a good return on his investment. A well-known work would have been a more secure venture than something without an already established audience</w:t>
      </w:r>
      <w:r w:rsidR="002E74FA">
        <w:t xml:space="preserve">, </w:t>
      </w:r>
      <w:r w:rsidR="00E15252">
        <w:t>and this suggests</w:t>
      </w:r>
      <w:r w:rsidR="002E74FA">
        <w:t xml:space="preserve"> that the </w:t>
      </w:r>
      <w:r w:rsidR="002E74FA">
        <w:rPr>
          <w:i/>
          <w:iCs/>
        </w:rPr>
        <w:t xml:space="preserve">Tales </w:t>
      </w:r>
      <w:r w:rsidR="002E74FA">
        <w:t xml:space="preserve">was </w:t>
      </w:r>
      <w:r w:rsidR="00E15252">
        <w:t xml:space="preserve">being </w:t>
      </w:r>
      <w:r w:rsidR="002E74FA">
        <w:t>widely read in the mid-late fifteenth century.</w:t>
      </w:r>
    </w:p>
    <w:p w14:paraId="0C7019F2" w14:textId="77777777" w:rsidR="00612AC4" w:rsidRDefault="00612AC4" w:rsidP="00E15252">
      <w:pPr>
        <w:spacing w:after="0" w:line="240" w:lineRule="auto"/>
        <w:jc w:val="both"/>
      </w:pPr>
    </w:p>
    <w:p w14:paraId="08A82298" w14:textId="2C50AE86" w:rsidR="00454759" w:rsidRDefault="009F6448" w:rsidP="00E15252">
      <w:pPr>
        <w:spacing w:after="0" w:line="240" w:lineRule="auto"/>
        <w:jc w:val="both"/>
      </w:pPr>
      <w:r>
        <w:t>A f</w:t>
      </w:r>
      <w:r w:rsidR="00612AC4">
        <w:t xml:space="preserve">urther edition </w:t>
      </w:r>
      <w:r>
        <w:t xml:space="preserve">of </w:t>
      </w:r>
      <w:r>
        <w:rPr>
          <w:i/>
          <w:iCs/>
        </w:rPr>
        <w:t xml:space="preserve">Canterbury </w:t>
      </w:r>
      <w:r w:rsidRPr="009F6448">
        <w:t>Tales</w:t>
      </w:r>
      <w:r>
        <w:t xml:space="preserve"> was </w:t>
      </w:r>
      <w:r w:rsidR="00612AC4" w:rsidRPr="009F6448">
        <w:t>published</w:t>
      </w:r>
      <w:r w:rsidR="00612AC4">
        <w:t xml:space="preserve"> by Caxton in 1483</w:t>
      </w:r>
      <w:r w:rsidR="0039474E">
        <w:t>; unlike the first edition this one contains a preface</w:t>
      </w:r>
      <w:r w:rsidR="000677D7">
        <w:t xml:space="preserve"> in which </w:t>
      </w:r>
      <w:r w:rsidR="005875EE">
        <w:t xml:space="preserve">Caxton tells his readers that a previous reader (a young gentleman) has complained that by comparison with a manuscript copy of the </w:t>
      </w:r>
      <w:r w:rsidR="005875EE">
        <w:rPr>
          <w:i/>
          <w:iCs/>
        </w:rPr>
        <w:t>Canterbury Tales</w:t>
      </w:r>
      <w:r w:rsidR="005875EE">
        <w:t xml:space="preserve"> he has found errors, for which Caxton apologies and hopes to make amends by borrowing said manuscript and attempting to reproduce it in print more accurately. From this we can derive much useful information: </w:t>
      </w:r>
      <w:proofErr w:type="gramStart"/>
      <w:r w:rsidR="005875EE">
        <w:t>that young gentlemen</w:t>
      </w:r>
      <w:proofErr w:type="gramEnd"/>
      <w:r w:rsidR="005875EE">
        <w:t xml:space="preserve"> were reading the work; that Caxton was engaging with his readers; and that both reader and printer felt that Chaucer’s work was of such significance or value that it was perhaps more than usually important to reproduce it as faithfully as possible.</w:t>
      </w:r>
      <w:r w:rsidR="00E67E08">
        <w:rPr>
          <w:rStyle w:val="FootnoteReference"/>
        </w:rPr>
        <w:footnoteReference w:id="3"/>
      </w:r>
      <w:r w:rsidR="00552522">
        <w:t xml:space="preserve"> In addition, the first edition presumably sold well enough to justify the financial outlay on a second.</w:t>
      </w:r>
    </w:p>
    <w:p w14:paraId="0293793A" w14:textId="30612929" w:rsidR="005875EE" w:rsidRDefault="005875EE" w:rsidP="00E15252">
      <w:pPr>
        <w:spacing w:after="0" w:line="240" w:lineRule="auto"/>
        <w:jc w:val="both"/>
      </w:pPr>
    </w:p>
    <w:p w14:paraId="1A74E456" w14:textId="07369425" w:rsidR="00034DB0" w:rsidRDefault="000677D7" w:rsidP="00E15252">
      <w:pPr>
        <w:spacing w:after="0" w:line="240" w:lineRule="auto"/>
        <w:jc w:val="both"/>
      </w:pPr>
      <w:r>
        <w:t xml:space="preserve">This second edition (1843) also adds illustrations, </w:t>
      </w:r>
      <w:r w:rsidR="00034DB0">
        <w:t>made by woodcut</w:t>
      </w:r>
      <w:r w:rsidR="000E2CDB">
        <w:t>,</w:t>
      </w:r>
      <w:r w:rsidR="00323A56">
        <w:t xml:space="preserve"> and page headings. The</w:t>
      </w:r>
      <w:r w:rsidR="000E2CDB">
        <w:t xml:space="preserve"> illustrations</w:t>
      </w:r>
      <w:r w:rsidR="00323A56">
        <w:t xml:space="preserve"> are depictions of the travelling pilgrims, often seated on horseback</w:t>
      </w:r>
      <w:r w:rsidR="00552522">
        <w:t>,</w:t>
      </w:r>
      <w:r w:rsidR="00323A56">
        <w:t xml:space="preserve"> and appear in the </w:t>
      </w:r>
      <w:r w:rsidR="00323A56">
        <w:lastRenderedPageBreak/>
        <w:t>Prologue and at the beginning of</w:t>
      </w:r>
      <w:r w:rsidR="00034DB0">
        <w:t xml:space="preserve"> </w:t>
      </w:r>
      <w:r w:rsidR="00552522">
        <w:t xml:space="preserve">individual tales; </w:t>
      </w:r>
      <w:r w:rsidR="00034DB0">
        <w:t xml:space="preserve">in some </w:t>
      </w:r>
      <w:proofErr w:type="gramStart"/>
      <w:r w:rsidR="00034DB0">
        <w:t>cases</w:t>
      </w:r>
      <w:proofErr w:type="gramEnd"/>
      <w:r w:rsidR="00034DB0">
        <w:t xml:space="preserve"> the same illustration is used for more than one tale</w:t>
      </w:r>
      <w:r>
        <w:t>. Signs of Caxton’s commercial mind can be seen in this addition, as well as in the switch to a smaller version of the Burgundian-style type used in the first edition, allow</w:t>
      </w:r>
      <w:r w:rsidR="00552522">
        <w:t>ing</w:t>
      </w:r>
      <w:r>
        <w:t xml:space="preserve"> more words to be printed on each page and thus</w:t>
      </w:r>
      <w:r w:rsidR="00552522">
        <w:t xml:space="preserve"> reducing</w:t>
      </w:r>
      <w:r>
        <w:t xml:space="preserve"> costs.</w:t>
      </w:r>
      <w:r>
        <w:rPr>
          <w:rStyle w:val="FootnoteReference"/>
        </w:rPr>
        <w:footnoteReference w:id="4"/>
      </w:r>
      <w:r>
        <w:t xml:space="preserve"> </w:t>
      </w:r>
    </w:p>
    <w:p w14:paraId="4AC74E14" w14:textId="77777777" w:rsidR="005875EE" w:rsidRPr="005875EE" w:rsidRDefault="005875EE" w:rsidP="00E15252">
      <w:pPr>
        <w:spacing w:after="0" w:line="240" w:lineRule="auto"/>
        <w:jc w:val="both"/>
      </w:pPr>
    </w:p>
    <w:p w14:paraId="737E1C45" w14:textId="619D31AB" w:rsidR="00794CE6" w:rsidRDefault="00794CE6" w:rsidP="00E15252">
      <w:pPr>
        <w:spacing w:after="0" w:line="240" w:lineRule="auto"/>
        <w:contextualSpacing/>
        <w:jc w:val="both"/>
      </w:pPr>
      <w:r>
        <w:t>Both the 1477 and 1483 editions are held by the British Library</w:t>
      </w:r>
      <w:r w:rsidR="000E2CDB">
        <w:t xml:space="preserve">, which offers high-quality digital versions and an outstanding comparison tool which can be used to compare </w:t>
      </w:r>
      <w:r w:rsidR="00552522">
        <w:t>the editions</w:t>
      </w:r>
      <w:r w:rsidR="000E2CDB">
        <w:t xml:space="preserve"> alongside </w:t>
      </w:r>
      <w:r w:rsidR="00552522">
        <w:t>one</w:t>
      </w:r>
      <w:r w:rsidR="000E2CDB">
        <w:t xml:space="preserve"> another</w:t>
      </w:r>
      <w:r w:rsidR="00552522">
        <w:t xml:space="preserve"> page-by-page</w:t>
      </w:r>
      <w:r w:rsidR="000E2CDB">
        <w:t>. The editions held on EEBO are reproductions of these original editions</w:t>
      </w:r>
      <w:r w:rsidR="00774B1E">
        <w:t>. The 1477 edition is listed as keyboard</w:t>
      </w:r>
      <w:r w:rsidR="00E355A0">
        <w:t>ed and encoded</w:t>
      </w:r>
      <w:r w:rsidR="00774B1E">
        <w:t xml:space="preserve"> </w:t>
      </w:r>
      <w:r w:rsidR="00E355A0">
        <w:t>in</w:t>
      </w:r>
      <w:r w:rsidR="00774B1E">
        <w:t xml:space="preserve"> 2003-2004 in EEBO, but the downloadable text is copyrighted 2019. The same 2019 date is given in the downloadable text for the 1483 edition, but no details on </w:t>
      </w:r>
      <w:r w:rsidR="00E355A0">
        <w:t>keyboarding and encoding are given.</w:t>
      </w:r>
    </w:p>
    <w:p w14:paraId="4FF1A0DA" w14:textId="03B49F58" w:rsidR="00D11123" w:rsidRDefault="00D11123" w:rsidP="00E15252">
      <w:pPr>
        <w:spacing w:after="0" w:line="240" w:lineRule="auto"/>
        <w:contextualSpacing/>
        <w:jc w:val="both"/>
      </w:pPr>
    </w:p>
    <w:p w14:paraId="4351A5C5" w14:textId="096241C4" w:rsidR="00D11123" w:rsidRPr="00D11123" w:rsidRDefault="00D11123" w:rsidP="00E15252">
      <w:pPr>
        <w:spacing w:after="0" w:line="240" w:lineRule="auto"/>
        <w:contextualSpacing/>
        <w:jc w:val="both"/>
      </w:pPr>
      <w:r>
        <w:t>The digitisation of these editions suggests that they are not only significantly different from one another to warrant access to both versions being provide</w:t>
      </w:r>
      <w:r w:rsidR="00552522">
        <w:t>d</w:t>
      </w:r>
      <w:r>
        <w:t xml:space="preserve">, but also that they are of value to large numbers of researchers or readers who may not be able to access the originals. Two editions published within six years indicates that </w:t>
      </w:r>
      <w:r>
        <w:rPr>
          <w:i/>
          <w:iCs/>
        </w:rPr>
        <w:t xml:space="preserve">Canterbury Tales </w:t>
      </w:r>
      <w:r>
        <w:t xml:space="preserve">was popular and sufficiently </w:t>
      </w:r>
      <w:r w:rsidR="008D1C79">
        <w:t>successful</w:t>
      </w:r>
      <w:r>
        <w:t xml:space="preserve"> to justify the printing of a second edition within a short timeframe</w:t>
      </w:r>
      <w:r w:rsidR="008D1C79">
        <w:t>, in addition to being (as discussed earlier) a work which was significant enough that the correction of errors mattered.</w:t>
      </w:r>
    </w:p>
    <w:p w14:paraId="6E4F950E" w14:textId="77777777" w:rsidR="00C61C18" w:rsidRDefault="00C61C18" w:rsidP="00E15252">
      <w:pPr>
        <w:spacing w:after="0" w:line="240" w:lineRule="auto"/>
        <w:contextualSpacing/>
        <w:jc w:val="both"/>
      </w:pPr>
    </w:p>
    <w:p w14:paraId="418C8ECF" w14:textId="77777777" w:rsidR="00C61C18" w:rsidRPr="00C61C18" w:rsidRDefault="00C61C18" w:rsidP="00E15252">
      <w:pPr>
        <w:spacing w:after="0" w:line="240" w:lineRule="auto"/>
      </w:pPr>
    </w:p>
    <w:sectPr w:rsidR="00C61C18" w:rsidRPr="00C61C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936A08" w14:textId="77777777" w:rsidR="00ED376A" w:rsidRDefault="00ED376A" w:rsidP="00454759">
      <w:pPr>
        <w:spacing w:after="0" w:line="240" w:lineRule="auto"/>
      </w:pPr>
      <w:r>
        <w:separator/>
      </w:r>
    </w:p>
  </w:endnote>
  <w:endnote w:type="continuationSeparator" w:id="0">
    <w:p w14:paraId="37C24F7B" w14:textId="77777777" w:rsidR="00ED376A" w:rsidRDefault="00ED376A" w:rsidP="004547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E6EE1" w14:textId="77777777" w:rsidR="00ED376A" w:rsidRDefault="00ED376A" w:rsidP="00454759">
      <w:pPr>
        <w:spacing w:after="0" w:line="240" w:lineRule="auto"/>
      </w:pPr>
      <w:r>
        <w:separator/>
      </w:r>
    </w:p>
  </w:footnote>
  <w:footnote w:type="continuationSeparator" w:id="0">
    <w:p w14:paraId="7BF12C85" w14:textId="77777777" w:rsidR="00ED376A" w:rsidRDefault="00ED376A" w:rsidP="00454759">
      <w:pPr>
        <w:spacing w:after="0" w:line="240" w:lineRule="auto"/>
      </w:pPr>
      <w:r>
        <w:continuationSeparator/>
      </w:r>
    </w:p>
  </w:footnote>
  <w:footnote w:id="1">
    <w:p w14:paraId="635C6D16" w14:textId="283E2604" w:rsidR="009F6448" w:rsidRPr="009F6448" w:rsidRDefault="009F6448" w:rsidP="009F6448">
      <w:pPr>
        <w:pStyle w:val="FootnoteText"/>
        <w:ind w:left="284" w:hanging="284"/>
      </w:pPr>
      <w:r>
        <w:rPr>
          <w:rStyle w:val="FootnoteReference"/>
        </w:rPr>
        <w:footnoteRef/>
      </w:r>
      <w:r>
        <w:t xml:space="preserve"> This is almost certainly the first printed edition of </w:t>
      </w:r>
      <w:r>
        <w:rPr>
          <w:i/>
          <w:iCs/>
        </w:rPr>
        <w:t xml:space="preserve">Canterbury </w:t>
      </w:r>
      <w:proofErr w:type="gramStart"/>
      <w:r>
        <w:rPr>
          <w:i/>
          <w:iCs/>
        </w:rPr>
        <w:t>Tales</w:t>
      </w:r>
      <w:proofErr w:type="gramEnd"/>
      <w:r>
        <w:t xml:space="preserve"> but the date accorded to it is often 1476, a year earlier than is given on EEBO.</w:t>
      </w:r>
    </w:p>
  </w:footnote>
  <w:footnote w:id="2">
    <w:p w14:paraId="39C3FB2C" w14:textId="1BF1C845" w:rsidR="00454759" w:rsidRDefault="00454759" w:rsidP="00454759">
      <w:pPr>
        <w:pStyle w:val="FootnoteText"/>
        <w:ind w:left="284" w:hanging="284"/>
      </w:pPr>
      <w:r>
        <w:rPr>
          <w:rStyle w:val="FootnoteReference"/>
        </w:rPr>
        <w:footnoteRef/>
      </w:r>
      <w:r>
        <w:t xml:space="preserve"> On this debate see the British Library’s guide to Caxton, &lt;URL: </w:t>
      </w:r>
      <w:r w:rsidRPr="00454759">
        <w:t>https://www.bl.uk/treasures/caxton/english.html</w:t>
      </w:r>
      <w:r>
        <w:t>&gt;, [Accessed: 26</w:t>
      </w:r>
      <w:r w:rsidRPr="00454759">
        <w:rPr>
          <w:vertAlign w:val="superscript"/>
        </w:rPr>
        <w:t>th</w:t>
      </w:r>
      <w:r>
        <w:t xml:space="preserve"> November 2021].</w:t>
      </w:r>
    </w:p>
  </w:footnote>
  <w:footnote w:id="3">
    <w:p w14:paraId="52280679" w14:textId="554AF498" w:rsidR="00E67E08" w:rsidRDefault="00E67E08" w:rsidP="000677D7">
      <w:pPr>
        <w:pStyle w:val="FootnoteText"/>
        <w:ind w:left="284" w:hanging="284"/>
        <w:jc w:val="both"/>
      </w:pPr>
      <w:r>
        <w:rPr>
          <w:rStyle w:val="FootnoteReference"/>
        </w:rPr>
        <w:footnoteRef/>
      </w:r>
      <w:r>
        <w:t xml:space="preserve"> </w:t>
      </w:r>
      <w:r w:rsidR="00034DB0">
        <w:t>‘</w:t>
      </w:r>
      <w:proofErr w:type="gramStart"/>
      <w:r w:rsidR="00034DB0">
        <w:t>one</w:t>
      </w:r>
      <w:proofErr w:type="gramEnd"/>
      <w:r w:rsidR="00034DB0">
        <w:t xml:space="preserve"> </w:t>
      </w:r>
      <w:proofErr w:type="spellStart"/>
      <w:r w:rsidR="00034DB0">
        <w:t>gentylman</w:t>
      </w:r>
      <w:proofErr w:type="spellEnd"/>
      <w:r w:rsidR="00034DB0">
        <w:t xml:space="preserve"> </w:t>
      </w:r>
      <w:proofErr w:type="spellStart"/>
      <w:r w:rsidR="00034DB0">
        <w:t>cam</w:t>
      </w:r>
      <w:proofErr w:type="spellEnd"/>
      <w:r w:rsidR="00034DB0">
        <w:t xml:space="preserve"> to me and said that this book was not </w:t>
      </w:r>
      <w:proofErr w:type="spellStart"/>
      <w:r w:rsidR="00034DB0">
        <w:t>accordyng</w:t>
      </w:r>
      <w:proofErr w:type="spellEnd"/>
      <w:r w:rsidR="00034DB0">
        <w:t xml:space="preserve"> in many places unto the book that </w:t>
      </w:r>
      <w:proofErr w:type="spellStart"/>
      <w:r w:rsidR="00034DB0">
        <w:t>Gefferey</w:t>
      </w:r>
      <w:proofErr w:type="spellEnd"/>
      <w:r w:rsidR="00034DB0">
        <w:t xml:space="preserve"> </w:t>
      </w:r>
      <w:proofErr w:type="spellStart"/>
      <w:r w:rsidR="00034DB0">
        <w:t>chaucer</w:t>
      </w:r>
      <w:proofErr w:type="spellEnd"/>
      <w:r w:rsidR="00034DB0">
        <w:t xml:space="preserve"> had made. To whom I answered that I had made it </w:t>
      </w:r>
      <w:proofErr w:type="spellStart"/>
      <w:r w:rsidR="00034DB0">
        <w:t>accordyng</w:t>
      </w:r>
      <w:proofErr w:type="spellEnd"/>
      <w:r w:rsidR="00034DB0">
        <w:t xml:space="preserve"> to my </w:t>
      </w:r>
      <w:proofErr w:type="spellStart"/>
      <w:r w:rsidR="00034DB0">
        <w:t>copye</w:t>
      </w:r>
      <w:proofErr w:type="spellEnd"/>
      <w:r w:rsidR="00034DB0">
        <w:t xml:space="preserve"> and by me was </w:t>
      </w:r>
      <w:proofErr w:type="spellStart"/>
      <w:r w:rsidR="00034DB0">
        <w:t>nothyng</w:t>
      </w:r>
      <w:proofErr w:type="spellEnd"/>
      <w:r w:rsidR="00034DB0">
        <w:t xml:space="preserve"> added ne </w:t>
      </w:r>
      <w:proofErr w:type="spellStart"/>
      <w:r w:rsidR="00034DB0">
        <w:t>mynusshyd</w:t>
      </w:r>
      <w:proofErr w:type="spellEnd"/>
      <w:r w:rsidR="00034DB0">
        <w:t xml:space="preserve">. </w:t>
      </w:r>
      <w:proofErr w:type="spellStart"/>
      <w:r w:rsidR="00034DB0">
        <w:t>Thenne</w:t>
      </w:r>
      <w:proofErr w:type="spellEnd"/>
      <w:r w:rsidR="00034DB0">
        <w:t xml:space="preserve"> he </w:t>
      </w:r>
      <w:proofErr w:type="spellStart"/>
      <w:r w:rsidR="00034DB0">
        <w:t>sayd</w:t>
      </w:r>
      <w:proofErr w:type="spellEnd"/>
      <w:r w:rsidR="00034DB0">
        <w:t xml:space="preserve"> he </w:t>
      </w:r>
      <w:proofErr w:type="spellStart"/>
      <w:r w:rsidR="00034DB0">
        <w:t>knewe</w:t>
      </w:r>
      <w:proofErr w:type="spellEnd"/>
      <w:r w:rsidR="00034DB0">
        <w:t xml:space="preserve"> a book </w:t>
      </w:r>
      <w:proofErr w:type="spellStart"/>
      <w:r w:rsidR="00034DB0">
        <w:t>whyche</w:t>
      </w:r>
      <w:proofErr w:type="spellEnd"/>
      <w:r w:rsidR="00034DB0">
        <w:t xml:space="preserve"> </w:t>
      </w:r>
      <w:proofErr w:type="spellStart"/>
      <w:r w:rsidR="00034DB0">
        <w:t>hys</w:t>
      </w:r>
      <w:proofErr w:type="spellEnd"/>
      <w:r w:rsidR="00034DB0">
        <w:t xml:space="preserve"> fader had and </w:t>
      </w:r>
      <w:proofErr w:type="spellStart"/>
      <w:r w:rsidR="00034DB0">
        <w:t>moche</w:t>
      </w:r>
      <w:proofErr w:type="spellEnd"/>
      <w:r w:rsidR="00034DB0">
        <w:t xml:space="preserve"> </w:t>
      </w:r>
      <w:proofErr w:type="spellStart"/>
      <w:r w:rsidR="00034DB0">
        <w:t>lovyd</w:t>
      </w:r>
      <w:proofErr w:type="spellEnd"/>
      <w:r w:rsidR="00034DB0">
        <w:t xml:space="preserve"> that was very </w:t>
      </w:r>
      <w:proofErr w:type="spellStart"/>
      <w:r w:rsidR="00034DB0">
        <w:t>trewe</w:t>
      </w:r>
      <w:proofErr w:type="spellEnd"/>
      <w:r w:rsidR="00034DB0">
        <w:t xml:space="preserve"> and </w:t>
      </w:r>
      <w:proofErr w:type="spellStart"/>
      <w:r w:rsidR="00034DB0">
        <w:t>accordyng</w:t>
      </w:r>
      <w:proofErr w:type="spellEnd"/>
      <w:r w:rsidR="00034DB0">
        <w:t xml:space="preserve"> unto </w:t>
      </w:r>
      <w:proofErr w:type="spellStart"/>
      <w:r w:rsidR="00034DB0">
        <w:t>hys</w:t>
      </w:r>
      <w:proofErr w:type="spellEnd"/>
      <w:r w:rsidR="00034DB0">
        <w:t xml:space="preserve"> </w:t>
      </w:r>
      <w:proofErr w:type="spellStart"/>
      <w:r w:rsidR="00034DB0">
        <w:t>owen</w:t>
      </w:r>
      <w:proofErr w:type="spellEnd"/>
      <w:r w:rsidR="00034DB0">
        <w:t xml:space="preserve"> first book by </w:t>
      </w:r>
      <w:proofErr w:type="spellStart"/>
      <w:r w:rsidR="00034DB0">
        <w:t>hym</w:t>
      </w:r>
      <w:proofErr w:type="spellEnd"/>
      <w:r w:rsidR="00034DB0">
        <w:t xml:space="preserve"> made; and </w:t>
      </w:r>
      <w:proofErr w:type="spellStart"/>
      <w:r w:rsidR="00034DB0">
        <w:t>sayd</w:t>
      </w:r>
      <w:proofErr w:type="spellEnd"/>
      <w:r w:rsidR="00034DB0">
        <w:t xml:space="preserve"> more, </w:t>
      </w:r>
      <w:proofErr w:type="spellStart"/>
      <w:r w:rsidR="00034DB0">
        <w:t>yf</w:t>
      </w:r>
      <w:proofErr w:type="spellEnd"/>
      <w:r w:rsidR="00034DB0">
        <w:t xml:space="preserve"> I </w:t>
      </w:r>
      <w:proofErr w:type="spellStart"/>
      <w:r w:rsidR="00034DB0">
        <w:t>wold</w:t>
      </w:r>
      <w:proofErr w:type="spellEnd"/>
      <w:r w:rsidR="00034DB0">
        <w:t xml:space="preserve"> </w:t>
      </w:r>
      <w:proofErr w:type="spellStart"/>
      <w:r w:rsidR="00034DB0">
        <w:t>enprynte</w:t>
      </w:r>
      <w:proofErr w:type="spellEnd"/>
      <w:r w:rsidR="00034DB0">
        <w:t xml:space="preserve"> it </w:t>
      </w:r>
      <w:proofErr w:type="spellStart"/>
      <w:r w:rsidR="00034DB0">
        <w:t>agayn</w:t>
      </w:r>
      <w:proofErr w:type="spellEnd"/>
      <w:r w:rsidR="00034DB0">
        <w:t xml:space="preserve"> he </w:t>
      </w:r>
      <w:proofErr w:type="spellStart"/>
      <w:r w:rsidR="00034DB0">
        <w:t>wold</w:t>
      </w:r>
      <w:proofErr w:type="spellEnd"/>
      <w:r w:rsidR="00034DB0">
        <w:t xml:space="preserve"> </w:t>
      </w:r>
      <w:proofErr w:type="spellStart"/>
      <w:r w:rsidR="00034DB0">
        <w:t>gete</w:t>
      </w:r>
      <w:proofErr w:type="spellEnd"/>
      <w:r w:rsidR="00034DB0">
        <w:t xml:space="preserve"> me the same book for a </w:t>
      </w:r>
      <w:proofErr w:type="spellStart"/>
      <w:r w:rsidR="00034DB0">
        <w:t>copye</w:t>
      </w:r>
      <w:proofErr w:type="spellEnd"/>
      <w:r w:rsidR="00034DB0">
        <w:t xml:space="preserve">...To whom I said, in </w:t>
      </w:r>
      <w:proofErr w:type="spellStart"/>
      <w:r w:rsidR="00034DB0">
        <w:t>caas</w:t>
      </w:r>
      <w:proofErr w:type="spellEnd"/>
      <w:r w:rsidR="00034DB0">
        <w:t xml:space="preserve"> that he could </w:t>
      </w:r>
      <w:proofErr w:type="spellStart"/>
      <w:r w:rsidR="00034DB0">
        <w:t>gete</w:t>
      </w:r>
      <w:proofErr w:type="spellEnd"/>
      <w:r w:rsidR="00034DB0">
        <w:t xml:space="preserve"> me </w:t>
      </w:r>
      <w:proofErr w:type="spellStart"/>
      <w:r w:rsidR="00034DB0">
        <w:t>suche</w:t>
      </w:r>
      <w:proofErr w:type="spellEnd"/>
      <w:r w:rsidR="00034DB0">
        <w:t xml:space="preserve"> a book </w:t>
      </w:r>
      <w:proofErr w:type="spellStart"/>
      <w:r w:rsidR="00034DB0">
        <w:t>trewe</w:t>
      </w:r>
      <w:proofErr w:type="spellEnd"/>
      <w:r w:rsidR="00034DB0">
        <w:t xml:space="preserve"> and </w:t>
      </w:r>
      <w:proofErr w:type="spellStart"/>
      <w:r w:rsidR="00034DB0">
        <w:t>correcte</w:t>
      </w:r>
      <w:proofErr w:type="spellEnd"/>
      <w:r w:rsidR="00034DB0">
        <w:t xml:space="preserve"> yet I </w:t>
      </w:r>
      <w:proofErr w:type="spellStart"/>
      <w:r w:rsidR="00034DB0">
        <w:t>wold</w:t>
      </w:r>
      <w:proofErr w:type="spellEnd"/>
      <w:r w:rsidR="00034DB0">
        <w:t xml:space="preserve"> ones </w:t>
      </w:r>
      <w:proofErr w:type="spellStart"/>
      <w:r w:rsidR="00034DB0">
        <w:t>endevoyre</w:t>
      </w:r>
      <w:proofErr w:type="spellEnd"/>
      <w:r w:rsidR="00034DB0">
        <w:t xml:space="preserve"> me to </w:t>
      </w:r>
      <w:proofErr w:type="spellStart"/>
      <w:r w:rsidR="00034DB0">
        <w:t>enprynte</w:t>
      </w:r>
      <w:proofErr w:type="spellEnd"/>
      <w:r w:rsidR="00034DB0">
        <w:t xml:space="preserve"> it </w:t>
      </w:r>
      <w:proofErr w:type="spellStart"/>
      <w:r w:rsidR="00034DB0">
        <w:t>agayn</w:t>
      </w:r>
      <w:proofErr w:type="spellEnd"/>
      <w:r w:rsidR="00034DB0">
        <w:t xml:space="preserve">…And he </w:t>
      </w:r>
      <w:proofErr w:type="spellStart"/>
      <w:r w:rsidR="00034DB0">
        <w:t>ful</w:t>
      </w:r>
      <w:proofErr w:type="spellEnd"/>
      <w:r w:rsidR="00034DB0">
        <w:t xml:space="preserve"> </w:t>
      </w:r>
      <w:proofErr w:type="spellStart"/>
      <w:r w:rsidR="00034DB0">
        <w:t>gentylly</w:t>
      </w:r>
      <w:proofErr w:type="spellEnd"/>
      <w:r w:rsidR="00034DB0">
        <w:t xml:space="preserve"> gate of </w:t>
      </w:r>
      <w:proofErr w:type="spellStart"/>
      <w:r w:rsidR="00034DB0">
        <w:t>hys</w:t>
      </w:r>
      <w:proofErr w:type="spellEnd"/>
      <w:r w:rsidR="00034DB0">
        <w:t xml:space="preserve"> fader the said book and </w:t>
      </w:r>
      <w:proofErr w:type="spellStart"/>
      <w:r w:rsidR="00034DB0">
        <w:t>delyverd</w:t>
      </w:r>
      <w:proofErr w:type="spellEnd"/>
      <w:r w:rsidR="00034DB0">
        <w:t xml:space="preserve"> it to me, by </w:t>
      </w:r>
      <w:proofErr w:type="spellStart"/>
      <w:r w:rsidR="00034DB0">
        <w:t>whiche</w:t>
      </w:r>
      <w:proofErr w:type="spellEnd"/>
      <w:r w:rsidR="00034DB0">
        <w:t xml:space="preserve"> I have corrected my book’, </w:t>
      </w:r>
      <w:r w:rsidR="002B03E5">
        <w:rPr>
          <w:i/>
          <w:iCs/>
        </w:rPr>
        <w:t>William Caxton</w:t>
      </w:r>
      <w:r w:rsidR="002B03E5">
        <w:t>, Duff, E. Gordon, (Project Gutenberg, no date),</w:t>
      </w:r>
      <w:r w:rsidR="00034DB0">
        <w:t xml:space="preserve"> </w:t>
      </w:r>
      <w:r w:rsidR="002B03E5">
        <w:t>p.59.</w:t>
      </w:r>
    </w:p>
  </w:footnote>
  <w:footnote w:id="4">
    <w:p w14:paraId="50A6925F" w14:textId="28874D6A" w:rsidR="000677D7" w:rsidRDefault="000677D7" w:rsidP="00DA1928">
      <w:pPr>
        <w:pStyle w:val="FootnoteText"/>
        <w:ind w:left="284" w:hanging="284"/>
        <w:jc w:val="both"/>
      </w:pPr>
      <w:r>
        <w:rPr>
          <w:rStyle w:val="FootnoteReference"/>
        </w:rPr>
        <w:footnoteRef/>
      </w:r>
      <w:r>
        <w:t xml:space="preserve"> &lt;URL: </w:t>
      </w:r>
      <w:r w:rsidRPr="000677D7">
        <w:t>https://www.bl.uk/collection-items/william-caxton-and-canterbury-tales</w:t>
      </w:r>
      <w:r>
        <w:t>&gt;, [Accessed: 27</w:t>
      </w:r>
      <w:r w:rsidRPr="000677D7">
        <w:rPr>
          <w:vertAlign w:val="superscript"/>
        </w:rPr>
        <w:t>th</w:t>
      </w:r>
      <w:r>
        <w:t xml:space="preserve"> November 2021].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671BE"/>
    <w:multiLevelType w:val="multilevel"/>
    <w:tmpl w:val="ACA81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E96834"/>
    <w:multiLevelType w:val="multilevel"/>
    <w:tmpl w:val="A6186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0A6559"/>
    <w:multiLevelType w:val="multilevel"/>
    <w:tmpl w:val="B6C66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C25B5F"/>
    <w:multiLevelType w:val="multilevel"/>
    <w:tmpl w:val="31F02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076819"/>
    <w:multiLevelType w:val="multilevel"/>
    <w:tmpl w:val="87F08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E64023"/>
    <w:multiLevelType w:val="multilevel"/>
    <w:tmpl w:val="72D6E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A1706B"/>
    <w:multiLevelType w:val="multilevel"/>
    <w:tmpl w:val="ECDC6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422AE2"/>
    <w:multiLevelType w:val="multilevel"/>
    <w:tmpl w:val="CC624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DF2691"/>
    <w:multiLevelType w:val="hybridMultilevel"/>
    <w:tmpl w:val="80547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F22E61"/>
    <w:multiLevelType w:val="multilevel"/>
    <w:tmpl w:val="D31EA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6D35F2"/>
    <w:multiLevelType w:val="hybridMultilevel"/>
    <w:tmpl w:val="8B0E2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A647AF"/>
    <w:multiLevelType w:val="multilevel"/>
    <w:tmpl w:val="A4D40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EAC7A7D"/>
    <w:multiLevelType w:val="multilevel"/>
    <w:tmpl w:val="C6380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4"/>
  </w:num>
  <w:num w:numId="3">
    <w:abstractNumId w:val="0"/>
  </w:num>
  <w:num w:numId="4">
    <w:abstractNumId w:val="2"/>
  </w:num>
  <w:num w:numId="5">
    <w:abstractNumId w:val="1"/>
  </w:num>
  <w:num w:numId="6">
    <w:abstractNumId w:val="6"/>
  </w:num>
  <w:num w:numId="7">
    <w:abstractNumId w:val="9"/>
  </w:num>
  <w:num w:numId="8">
    <w:abstractNumId w:val="7"/>
  </w:num>
  <w:num w:numId="9">
    <w:abstractNumId w:val="11"/>
  </w:num>
  <w:num w:numId="10">
    <w:abstractNumId w:val="5"/>
  </w:num>
  <w:num w:numId="11">
    <w:abstractNumId w:val="3"/>
  </w:num>
  <w:num w:numId="12">
    <w:abstractNumId w:val="10"/>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1B9"/>
    <w:rsid w:val="0000224F"/>
    <w:rsid w:val="000056B6"/>
    <w:rsid w:val="0002039A"/>
    <w:rsid w:val="0002188B"/>
    <w:rsid w:val="0002730F"/>
    <w:rsid w:val="0003301C"/>
    <w:rsid w:val="00034DB0"/>
    <w:rsid w:val="00035144"/>
    <w:rsid w:val="00037007"/>
    <w:rsid w:val="000522E8"/>
    <w:rsid w:val="00053446"/>
    <w:rsid w:val="00057F00"/>
    <w:rsid w:val="00060956"/>
    <w:rsid w:val="00060BBD"/>
    <w:rsid w:val="00060D57"/>
    <w:rsid w:val="00061F52"/>
    <w:rsid w:val="000677D7"/>
    <w:rsid w:val="00074648"/>
    <w:rsid w:val="00074A6A"/>
    <w:rsid w:val="00080B8F"/>
    <w:rsid w:val="0008130B"/>
    <w:rsid w:val="00083C89"/>
    <w:rsid w:val="000A1184"/>
    <w:rsid w:val="000A3745"/>
    <w:rsid w:val="000A5F23"/>
    <w:rsid w:val="000B04F5"/>
    <w:rsid w:val="000B2E23"/>
    <w:rsid w:val="000B5BFE"/>
    <w:rsid w:val="000B78E5"/>
    <w:rsid w:val="000C1D1E"/>
    <w:rsid w:val="000C66C8"/>
    <w:rsid w:val="000C75FD"/>
    <w:rsid w:val="000D76B1"/>
    <w:rsid w:val="000E2B8A"/>
    <w:rsid w:val="000E2CDB"/>
    <w:rsid w:val="000E5214"/>
    <w:rsid w:val="000E55BD"/>
    <w:rsid w:val="000F2ACC"/>
    <w:rsid w:val="000F4060"/>
    <w:rsid w:val="000F4776"/>
    <w:rsid w:val="000F6CB4"/>
    <w:rsid w:val="000F7C82"/>
    <w:rsid w:val="000F7D71"/>
    <w:rsid w:val="0010155B"/>
    <w:rsid w:val="00104533"/>
    <w:rsid w:val="0010506A"/>
    <w:rsid w:val="001056F5"/>
    <w:rsid w:val="001059C9"/>
    <w:rsid w:val="00106199"/>
    <w:rsid w:val="00106453"/>
    <w:rsid w:val="00107C75"/>
    <w:rsid w:val="001112AB"/>
    <w:rsid w:val="0011390B"/>
    <w:rsid w:val="00113CCA"/>
    <w:rsid w:val="0013127A"/>
    <w:rsid w:val="00133970"/>
    <w:rsid w:val="0014065A"/>
    <w:rsid w:val="001430F8"/>
    <w:rsid w:val="00153141"/>
    <w:rsid w:val="00155BB5"/>
    <w:rsid w:val="00171509"/>
    <w:rsid w:val="00172768"/>
    <w:rsid w:val="00173F81"/>
    <w:rsid w:val="00173FD2"/>
    <w:rsid w:val="00174688"/>
    <w:rsid w:val="00180B46"/>
    <w:rsid w:val="0019107F"/>
    <w:rsid w:val="00191F65"/>
    <w:rsid w:val="00195050"/>
    <w:rsid w:val="001A18A2"/>
    <w:rsid w:val="001A2103"/>
    <w:rsid w:val="001A2729"/>
    <w:rsid w:val="001A29D7"/>
    <w:rsid w:val="001A5057"/>
    <w:rsid w:val="001A55B8"/>
    <w:rsid w:val="001B0C8C"/>
    <w:rsid w:val="001B5BFD"/>
    <w:rsid w:val="001B7100"/>
    <w:rsid w:val="001D730C"/>
    <w:rsid w:val="001D7648"/>
    <w:rsid w:val="001E06A8"/>
    <w:rsid w:val="001E0A15"/>
    <w:rsid w:val="001E22E6"/>
    <w:rsid w:val="001F4F83"/>
    <w:rsid w:val="001F69F2"/>
    <w:rsid w:val="00204A5B"/>
    <w:rsid w:val="0021666F"/>
    <w:rsid w:val="00221345"/>
    <w:rsid w:val="002239F2"/>
    <w:rsid w:val="002262F9"/>
    <w:rsid w:val="00226887"/>
    <w:rsid w:val="00231FC9"/>
    <w:rsid w:val="002352D4"/>
    <w:rsid w:val="00243537"/>
    <w:rsid w:val="0025104F"/>
    <w:rsid w:val="002566B2"/>
    <w:rsid w:val="002568B3"/>
    <w:rsid w:val="00260B51"/>
    <w:rsid w:val="00272C9E"/>
    <w:rsid w:val="00283079"/>
    <w:rsid w:val="002913EB"/>
    <w:rsid w:val="00297EE2"/>
    <w:rsid w:val="002A0E27"/>
    <w:rsid w:val="002A4E5B"/>
    <w:rsid w:val="002B03E5"/>
    <w:rsid w:val="002B17EE"/>
    <w:rsid w:val="002B408D"/>
    <w:rsid w:val="002B527D"/>
    <w:rsid w:val="002C3142"/>
    <w:rsid w:val="002C4350"/>
    <w:rsid w:val="002C5A52"/>
    <w:rsid w:val="002C7F17"/>
    <w:rsid w:val="002D14E2"/>
    <w:rsid w:val="002D17C4"/>
    <w:rsid w:val="002D5A31"/>
    <w:rsid w:val="002D7947"/>
    <w:rsid w:val="002D7EC0"/>
    <w:rsid w:val="002E6171"/>
    <w:rsid w:val="002E6411"/>
    <w:rsid w:val="002E74FA"/>
    <w:rsid w:val="002F017D"/>
    <w:rsid w:val="002F64FE"/>
    <w:rsid w:val="003018B0"/>
    <w:rsid w:val="00301F87"/>
    <w:rsid w:val="003055AE"/>
    <w:rsid w:val="0031128A"/>
    <w:rsid w:val="00312345"/>
    <w:rsid w:val="00313232"/>
    <w:rsid w:val="00317035"/>
    <w:rsid w:val="00321D4A"/>
    <w:rsid w:val="00322C33"/>
    <w:rsid w:val="00323A56"/>
    <w:rsid w:val="0032759B"/>
    <w:rsid w:val="0033179F"/>
    <w:rsid w:val="003350F1"/>
    <w:rsid w:val="00344012"/>
    <w:rsid w:val="00344603"/>
    <w:rsid w:val="0035076D"/>
    <w:rsid w:val="00352D21"/>
    <w:rsid w:val="0035310C"/>
    <w:rsid w:val="00353AA5"/>
    <w:rsid w:val="003557A9"/>
    <w:rsid w:val="0035601A"/>
    <w:rsid w:val="0035611D"/>
    <w:rsid w:val="00361447"/>
    <w:rsid w:val="0036599D"/>
    <w:rsid w:val="0036605A"/>
    <w:rsid w:val="0037267A"/>
    <w:rsid w:val="00373455"/>
    <w:rsid w:val="0037369A"/>
    <w:rsid w:val="00373C1A"/>
    <w:rsid w:val="00374CE2"/>
    <w:rsid w:val="003806EA"/>
    <w:rsid w:val="00382260"/>
    <w:rsid w:val="00382AFE"/>
    <w:rsid w:val="003830A0"/>
    <w:rsid w:val="00385193"/>
    <w:rsid w:val="00391F28"/>
    <w:rsid w:val="0039474E"/>
    <w:rsid w:val="00394962"/>
    <w:rsid w:val="00397BDA"/>
    <w:rsid w:val="003A0A56"/>
    <w:rsid w:val="003A5E8C"/>
    <w:rsid w:val="003A5F1F"/>
    <w:rsid w:val="003A6EEE"/>
    <w:rsid w:val="003A7C02"/>
    <w:rsid w:val="003B2ACA"/>
    <w:rsid w:val="003B4DAE"/>
    <w:rsid w:val="003B6EEE"/>
    <w:rsid w:val="003C0B0B"/>
    <w:rsid w:val="003D1762"/>
    <w:rsid w:val="003D210A"/>
    <w:rsid w:val="003D4053"/>
    <w:rsid w:val="003D599C"/>
    <w:rsid w:val="003D7C56"/>
    <w:rsid w:val="003E0CEE"/>
    <w:rsid w:val="003E0E4B"/>
    <w:rsid w:val="003E176E"/>
    <w:rsid w:val="003E1BC3"/>
    <w:rsid w:val="003E444A"/>
    <w:rsid w:val="003E7A46"/>
    <w:rsid w:val="0040623A"/>
    <w:rsid w:val="00407656"/>
    <w:rsid w:val="0041389B"/>
    <w:rsid w:val="004233D6"/>
    <w:rsid w:val="0043278C"/>
    <w:rsid w:val="00433655"/>
    <w:rsid w:val="0043389A"/>
    <w:rsid w:val="00434BF0"/>
    <w:rsid w:val="00435D9E"/>
    <w:rsid w:val="00440D1D"/>
    <w:rsid w:val="00441FBE"/>
    <w:rsid w:val="0044664C"/>
    <w:rsid w:val="00451890"/>
    <w:rsid w:val="00454759"/>
    <w:rsid w:val="004561B3"/>
    <w:rsid w:val="004569F0"/>
    <w:rsid w:val="00456C34"/>
    <w:rsid w:val="004571C2"/>
    <w:rsid w:val="00460EB1"/>
    <w:rsid w:val="00461B20"/>
    <w:rsid w:val="00463928"/>
    <w:rsid w:val="00463C75"/>
    <w:rsid w:val="0048006A"/>
    <w:rsid w:val="00484012"/>
    <w:rsid w:val="0048411C"/>
    <w:rsid w:val="00487EB6"/>
    <w:rsid w:val="00490A74"/>
    <w:rsid w:val="00491128"/>
    <w:rsid w:val="00493217"/>
    <w:rsid w:val="0049369F"/>
    <w:rsid w:val="004955DB"/>
    <w:rsid w:val="004A157A"/>
    <w:rsid w:val="004A77E2"/>
    <w:rsid w:val="004B0E3E"/>
    <w:rsid w:val="004B13F7"/>
    <w:rsid w:val="004B397D"/>
    <w:rsid w:val="004C35D6"/>
    <w:rsid w:val="004D05B1"/>
    <w:rsid w:val="004D35F3"/>
    <w:rsid w:val="004E0C12"/>
    <w:rsid w:val="004E5216"/>
    <w:rsid w:val="004F019D"/>
    <w:rsid w:val="004F43C3"/>
    <w:rsid w:val="004F74FB"/>
    <w:rsid w:val="00500168"/>
    <w:rsid w:val="0050354A"/>
    <w:rsid w:val="00504719"/>
    <w:rsid w:val="005070E4"/>
    <w:rsid w:val="005101DB"/>
    <w:rsid w:val="00510883"/>
    <w:rsid w:val="0051173B"/>
    <w:rsid w:val="00513797"/>
    <w:rsid w:val="00513CC6"/>
    <w:rsid w:val="005160A3"/>
    <w:rsid w:val="00534DC7"/>
    <w:rsid w:val="00536A96"/>
    <w:rsid w:val="00542A59"/>
    <w:rsid w:val="00545FD2"/>
    <w:rsid w:val="00551539"/>
    <w:rsid w:val="00552522"/>
    <w:rsid w:val="0055480A"/>
    <w:rsid w:val="00554EDE"/>
    <w:rsid w:val="00555180"/>
    <w:rsid w:val="00555F5D"/>
    <w:rsid w:val="00556AC2"/>
    <w:rsid w:val="0056116C"/>
    <w:rsid w:val="00562EF3"/>
    <w:rsid w:val="00566EBE"/>
    <w:rsid w:val="005875EE"/>
    <w:rsid w:val="005A385B"/>
    <w:rsid w:val="005A7CA8"/>
    <w:rsid w:val="005B0612"/>
    <w:rsid w:val="005B128A"/>
    <w:rsid w:val="005B164E"/>
    <w:rsid w:val="005B4004"/>
    <w:rsid w:val="005C4303"/>
    <w:rsid w:val="005C4672"/>
    <w:rsid w:val="005E2845"/>
    <w:rsid w:val="005F107F"/>
    <w:rsid w:val="005F10F7"/>
    <w:rsid w:val="005F2508"/>
    <w:rsid w:val="005F7919"/>
    <w:rsid w:val="00603CBA"/>
    <w:rsid w:val="006043A0"/>
    <w:rsid w:val="00604C00"/>
    <w:rsid w:val="00611B37"/>
    <w:rsid w:val="00612AC4"/>
    <w:rsid w:val="00613BEE"/>
    <w:rsid w:val="00616D6D"/>
    <w:rsid w:val="00623265"/>
    <w:rsid w:val="00632817"/>
    <w:rsid w:val="00632F88"/>
    <w:rsid w:val="00640940"/>
    <w:rsid w:val="0064410F"/>
    <w:rsid w:val="006445FA"/>
    <w:rsid w:val="00646DA7"/>
    <w:rsid w:val="006533C7"/>
    <w:rsid w:val="006660BC"/>
    <w:rsid w:val="00670FA3"/>
    <w:rsid w:val="0067210B"/>
    <w:rsid w:val="00673671"/>
    <w:rsid w:val="0067384E"/>
    <w:rsid w:val="00677BDA"/>
    <w:rsid w:val="00677E71"/>
    <w:rsid w:val="0068016D"/>
    <w:rsid w:val="00683976"/>
    <w:rsid w:val="00684C68"/>
    <w:rsid w:val="006860B0"/>
    <w:rsid w:val="00694945"/>
    <w:rsid w:val="0069772F"/>
    <w:rsid w:val="006B265C"/>
    <w:rsid w:val="006C0D7E"/>
    <w:rsid w:val="006C1088"/>
    <w:rsid w:val="006C18B3"/>
    <w:rsid w:val="006C4FB3"/>
    <w:rsid w:val="006C670F"/>
    <w:rsid w:val="006D3D1A"/>
    <w:rsid w:val="006D4BB9"/>
    <w:rsid w:val="006D720C"/>
    <w:rsid w:val="006D7B7A"/>
    <w:rsid w:val="006E713A"/>
    <w:rsid w:val="006F4B2D"/>
    <w:rsid w:val="006F591D"/>
    <w:rsid w:val="00702453"/>
    <w:rsid w:val="0070365C"/>
    <w:rsid w:val="00705C2E"/>
    <w:rsid w:val="0070700A"/>
    <w:rsid w:val="0071482A"/>
    <w:rsid w:val="00715EDD"/>
    <w:rsid w:val="00720834"/>
    <w:rsid w:val="00721B07"/>
    <w:rsid w:val="00722A88"/>
    <w:rsid w:val="007230A4"/>
    <w:rsid w:val="007346CB"/>
    <w:rsid w:val="0073559B"/>
    <w:rsid w:val="00743DF5"/>
    <w:rsid w:val="0076095A"/>
    <w:rsid w:val="007620ED"/>
    <w:rsid w:val="00773119"/>
    <w:rsid w:val="007739CA"/>
    <w:rsid w:val="00774B1E"/>
    <w:rsid w:val="007838DD"/>
    <w:rsid w:val="00783A19"/>
    <w:rsid w:val="00787F65"/>
    <w:rsid w:val="00794CE6"/>
    <w:rsid w:val="007A3634"/>
    <w:rsid w:val="007A60CB"/>
    <w:rsid w:val="007C5BF1"/>
    <w:rsid w:val="007C6C93"/>
    <w:rsid w:val="007D19B2"/>
    <w:rsid w:val="007D3322"/>
    <w:rsid w:val="007D34FD"/>
    <w:rsid w:val="007E3D6D"/>
    <w:rsid w:val="007E3EC9"/>
    <w:rsid w:val="007E528F"/>
    <w:rsid w:val="007E7E50"/>
    <w:rsid w:val="007F0CD2"/>
    <w:rsid w:val="007F226F"/>
    <w:rsid w:val="007F26D1"/>
    <w:rsid w:val="007F69C1"/>
    <w:rsid w:val="00800911"/>
    <w:rsid w:val="00800B31"/>
    <w:rsid w:val="00801702"/>
    <w:rsid w:val="00807341"/>
    <w:rsid w:val="0081279D"/>
    <w:rsid w:val="00814358"/>
    <w:rsid w:val="00814EE3"/>
    <w:rsid w:val="00821C3D"/>
    <w:rsid w:val="008272AE"/>
    <w:rsid w:val="0083058A"/>
    <w:rsid w:val="0083062D"/>
    <w:rsid w:val="00842F62"/>
    <w:rsid w:val="00850260"/>
    <w:rsid w:val="0085094D"/>
    <w:rsid w:val="00852792"/>
    <w:rsid w:val="008661D1"/>
    <w:rsid w:val="00874A15"/>
    <w:rsid w:val="00876C7E"/>
    <w:rsid w:val="008817F6"/>
    <w:rsid w:val="00881D88"/>
    <w:rsid w:val="008824E4"/>
    <w:rsid w:val="008831A2"/>
    <w:rsid w:val="00883FE6"/>
    <w:rsid w:val="008861AD"/>
    <w:rsid w:val="00893117"/>
    <w:rsid w:val="0089648A"/>
    <w:rsid w:val="008973BE"/>
    <w:rsid w:val="008A1ACD"/>
    <w:rsid w:val="008A3701"/>
    <w:rsid w:val="008A3BCE"/>
    <w:rsid w:val="008B2F9C"/>
    <w:rsid w:val="008B30D1"/>
    <w:rsid w:val="008B4517"/>
    <w:rsid w:val="008B4A83"/>
    <w:rsid w:val="008C0575"/>
    <w:rsid w:val="008D1B6E"/>
    <w:rsid w:val="008D1C79"/>
    <w:rsid w:val="008E1751"/>
    <w:rsid w:val="008E1AC3"/>
    <w:rsid w:val="008E21B3"/>
    <w:rsid w:val="008E3574"/>
    <w:rsid w:val="008E4051"/>
    <w:rsid w:val="008F0FAC"/>
    <w:rsid w:val="008F51AF"/>
    <w:rsid w:val="00905347"/>
    <w:rsid w:val="00905B2E"/>
    <w:rsid w:val="009115D5"/>
    <w:rsid w:val="00911D79"/>
    <w:rsid w:val="00911DC6"/>
    <w:rsid w:val="00912329"/>
    <w:rsid w:val="009150A0"/>
    <w:rsid w:val="0091538E"/>
    <w:rsid w:val="009206EB"/>
    <w:rsid w:val="00930F58"/>
    <w:rsid w:val="00933BC5"/>
    <w:rsid w:val="00943303"/>
    <w:rsid w:val="00944CF4"/>
    <w:rsid w:val="0094734C"/>
    <w:rsid w:val="009501BE"/>
    <w:rsid w:val="009529FF"/>
    <w:rsid w:val="00953DEE"/>
    <w:rsid w:val="00956B83"/>
    <w:rsid w:val="00957278"/>
    <w:rsid w:val="00960BE7"/>
    <w:rsid w:val="0096607C"/>
    <w:rsid w:val="00971024"/>
    <w:rsid w:val="00977EEE"/>
    <w:rsid w:val="0098034B"/>
    <w:rsid w:val="009842DC"/>
    <w:rsid w:val="00985172"/>
    <w:rsid w:val="00990E01"/>
    <w:rsid w:val="00993A28"/>
    <w:rsid w:val="009A1DBA"/>
    <w:rsid w:val="009A5598"/>
    <w:rsid w:val="009A69A4"/>
    <w:rsid w:val="009B284D"/>
    <w:rsid w:val="009B3B47"/>
    <w:rsid w:val="009B5E8B"/>
    <w:rsid w:val="009C1B45"/>
    <w:rsid w:val="009C42B5"/>
    <w:rsid w:val="009D0454"/>
    <w:rsid w:val="009D3FCB"/>
    <w:rsid w:val="009D7B50"/>
    <w:rsid w:val="009E3E73"/>
    <w:rsid w:val="009E4A71"/>
    <w:rsid w:val="009E61E1"/>
    <w:rsid w:val="009E768C"/>
    <w:rsid w:val="009E7AFC"/>
    <w:rsid w:val="009F3A12"/>
    <w:rsid w:val="009F6448"/>
    <w:rsid w:val="00A02E39"/>
    <w:rsid w:val="00A04780"/>
    <w:rsid w:val="00A0778D"/>
    <w:rsid w:val="00A101FA"/>
    <w:rsid w:val="00A24528"/>
    <w:rsid w:val="00A24D0E"/>
    <w:rsid w:val="00A26518"/>
    <w:rsid w:val="00A27D1A"/>
    <w:rsid w:val="00A30498"/>
    <w:rsid w:val="00A37A8E"/>
    <w:rsid w:val="00A42674"/>
    <w:rsid w:val="00A45E6D"/>
    <w:rsid w:val="00A54017"/>
    <w:rsid w:val="00A60B32"/>
    <w:rsid w:val="00A60CC9"/>
    <w:rsid w:val="00A6744C"/>
    <w:rsid w:val="00A710EC"/>
    <w:rsid w:val="00A84529"/>
    <w:rsid w:val="00A928DE"/>
    <w:rsid w:val="00A9319E"/>
    <w:rsid w:val="00A95361"/>
    <w:rsid w:val="00A97192"/>
    <w:rsid w:val="00AA6A6C"/>
    <w:rsid w:val="00AA7E28"/>
    <w:rsid w:val="00AB015E"/>
    <w:rsid w:val="00AB5A00"/>
    <w:rsid w:val="00AD1BFA"/>
    <w:rsid w:val="00AD4A23"/>
    <w:rsid w:val="00AD6E37"/>
    <w:rsid w:val="00B037D3"/>
    <w:rsid w:val="00B03AC5"/>
    <w:rsid w:val="00B06BE6"/>
    <w:rsid w:val="00B06D12"/>
    <w:rsid w:val="00B10071"/>
    <w:rsid w:val="00B13E9B"/>
    <w:rsid w:val="00B16D46"/>
    <w:rsid w:val="00B210D2"/>
    <w:rsid w:val="00B2414A"/>
    <w:rsid w:val="00B26EED"/>
    <w:rsid w:val="00B30255"/>
    <w:rsid w:val="00B310B1"/>
    <w:rsid w:val="00B34542"/>
    <w:rsid w:val="00B36A6B"/>
    <w:rsid w:val="00B4067C"/>
    <w:rsid w:val="00B45DFE"/>
    <w:rsid w:val="00B468A8"/>
    <w:rsid w:val="00B53623"/>
    <w:rsid w:val="00B57D20"/>
    <w:rsid w:val="00B60B0C"/>
    <w:rsid w:val="00B60BF4"/>
    <w:rsid w:val="00B65D88"/>
    <w:rsid w:val="00B67F3E"/>
    <w:rsid w:val="00B75DD4"/>
    <w:rsid w:val="00B861C6"/>
    <w:rsid w:val="00BA3691"/>
    <w:rsid w:val="00BA41B9"/>
    <w:rsid w:val="00BA62D7"/>
    <w:rsid w:val="00BA7318"/>
    <w:rsid w:val="00BB6265"/>
    <w:rsid w:val="00BB6C4D"/>
    <w:rsid w:val="00BB7708"/>
    <w:rsid w:val="00BC669D"/>
    <w:rsid w:val="00BC74C5"/>
    <w:rsid w:val="00BD2C54"/>
    <w:rsid w:val="00BD6B1B"/>
    <w:rsid w:val="00BD7084"/>
    <w:rsid w:val="00BE21CC"/>
    <w:rsid w:val="00BE2669"/>
    <w:rsid w:val="00BE4510"/>
    <w:rsid w:val="00BF1420"/>
    <w:rsid w:val="00BF39EF"/>
    <w:rsid w:val="00BF5FB3"/>
    <w:rsid w:val="00BF70DC"/>
    <w:rsid w:val="00C00E12"/>
    <w:rsid w:val="00C034D7"/>
    <w:rsid w:val="00C03BEF"/>
    <w:rsid w:val="00C0449A"/>
    <w:rsid w:val="00C06CF7"/>
    <w:rsid w:val="00C164C4"/>
    <w:rsid w:val="00C22BAB"/>
    <w:rsid w:val="00C24583"/>
    <w:rsid w:val="00C27A19"/>
    <w:rsid w:val="00C3389E"/>
    <w:rsid w:val="00C35A2C"/>
    <w:rsid w:val="00C423D8"/>
    <w:rsid w:val="00C43112"/>
    <w:rsid w:val="00C44BF4"/>
    <w:rsid w:val="00C575EF"/>
    <w:rsid w:val="00C61C18"/>
    <w:rsid w:val="00C775BB"/>
    <w:rsid w:val="00C82D8C"/>
    <w:rsid w:val="00C92068"/>
    <w:rsid w:val="00C936CB"/>
    <w:rsid w:val="00C94FA2"/>
    <w:rsid w:val="00C971E4"/>
    <w:rsid w:val="00CA1567"/>
    <w:rsid w:val="00CA4C40"/>
    <w:rsid w:val="00CA4EC5"/>
    <w:rsid w:val="00CA6321"/>
    <w:rsid w:val="00CB0145"/>
    <w:rsid w:val="00CC1D7F"/>
    <w:rsid w:val="00CC5062"/>
    <w:rsid w:val="00CC5D75"/>
    <w:rsid w:val="00CC5E96"/>
    <w:rsid w:val="00CC7CBC"/>
    <w:rsid w:val="00CD4E52"/>
    <w:rsid w:val="00CE2312"/>
    <w:rsid w:val="00CE3E77"/>
    <w:rsid w:val="00CE539E"/>
    <w:rsid w:val="00CE675E"/>
    <w:rsid w:val="00CF0541"/>
    <w:rsid w:val="00CF1185"/>
    <w:rsid w:val="00CF73CA"/>
    <w:rsid w:val="00D00A22"/>
    <w:rsid w:val="00D0768C"/>
    <w:rsid w:val="00D11123"/>
    <w:rsid w:val="00D11B13"/>
    <w:rsid w:val="00D1610D"/>
    <w:rsid w:val="00D21C7E"/>
    <w:rsid w:val="00D33139"/>
    <w:rsid w:val="00D3327F"/>
    <w:rsid w:val="00D336C1"/>
    <w:rsid w:val="00D439CD"/>
    <w:rsid w:val="00D46071"/>
    <w:rsid w:val="00D46FAC"/>
    <w:rsid w:val="00D5147B"/>
    <w:rsid w:val="00D52B2C"/>
    <w:rsid w:val="00D53761"/>
    <w:rsid w:val="00D5441F"/>
    <w:rsid w:val="00D54834"/>
    <w:rsid w:val="00D564DD"/>
    <w:rsid w:val="00D6098B"/>
    <w:rsid w:val="00D610A1"/>
    <w:rsid w:val="00D7027F"/>
    <w:rsid w:val="00D7246D"/>
    <w:rsid w:val="00D74462"/>
    <w:rsid w:val="00D777F5"/>
    <w:rsid w:val="00D85BE1"/>
    <w:rsid w:val="00D91E64"/>
    <w:rsid w:val="00D94126"/>
    <w:rsid w:val="00DA1928"/>
    <w:rsid w:val="00DB1ED4"/>
    <w:rsid w:val="00DB3A70"/>
    <w:rsid w:val="00DB7791"/>
    <w:rsid w:val="00DC3812"/>
    <w:rsid w:val="00DC6D2C"/>
    <w:rsid w:val="00DC7B4E"/>
    <w:rsid w:val="00DD5E09"/>
    <w:rsid w:val="00DE19F1"/>
    <w:rsid w:val="00DE1B36"/>
    <w:rsid w:val="00DE2185"/>
    <w:rsid w:val="00DE5751"/>
    <w:rsid w:val="00DF7BBB"/>
    <w:rsid w:val="00E01F0C"/>
    <w:rsid w:val="00E12C0F"/>
    <w:rsid w:val="00E15252"/>
    <w:rsid w:val="00E17D6F"/>
    <w:rsid w:val="00E17E3B"/>
    <w:rsid w:val="00E336A4"/>
    <w:rsid w:val="00E355A0"/>
    <w:rsid w:val="00E35E20"/>
    <w:rsid w:val="00E3702A"/>
    <w:rsid w:val="00E37B2E"/>
    <w:rsid w:val="00E4077E"/>
    <w:rsid w:val="00E40F0A"/>
    <w:rsid w:val="00E475AF"/>
    <w:rsid w:val="00E54F21"/>
    <w:rsid w:val="00E559FA"/>
    <w:rsid w:val="00E608FD"/>
    <w:rsid w:val="00E61123"/>
    <w:rsid w:val="00E64874"/>
    <w:rsid w:val="00E655BC"/>
    <w:rsid w:val="00E6676F"/>
    <w:rsid w:val="00E679D0"/>
    <w:rsid w:val="00E67E08"/>
    <w:rsid w:val="00E70078"/>
    <w:rsid w:val="00E73C8B"/>
    <w:rsid w:val="00E80115"/>
    <w:rsid w:val="00E823D8"/>
    <w:rsid w:val="00E95302"/>
    <w:rsid w:val="00EA4449"/>
    <w:rsid w:val="00EB16A3"/>
    <w:rsid w:val="00EC28D7"/>
    <w:rsid w:val="00EC3614"/>
    <w:rsid w:val="00EC705A"/>
    <w:rsid w:val="00ED0033"/>
    <w:rsid w:val="00ED33D0"/>
    <w:rsid w:val="00ED376A"/>
    <w:rsid w:val="00ED5F3C"/>
    <w:rsid w:val="00ED71B5"/>
    <w:rsid w:val="00EF14ED"/>
    <w:rsid w:val="00EF2A9C"/>
    <w:rsid w:val="00F00933"/>
    <w:rsid w:val="00F0715A"/>
    <w:rsid w:val="00F128AA"/>
    <w:rsid w:val="00F14448"/>
    <w:rsid w:val="00F33726"/>
    <w:rsid w:val="00F41805"/>
    <w:rsid w:val="00F43C42"/>
    <w:rsid w:val="00F4583E"/>
    <w:rsid w:val="00F46C02"/>
    <w:rsid w:val="00F47CF8"/>
    <w:rsid w:val="00F60569"/>
    <w:rsid w:val="00F60E96"/>
    <w:rsid w:val="00F66E24"/>
    <w:rsid w:val="00F70B61"/>
    <w:rsid w:val="00F738F7"/>
    <w:rsid w:val="00F767D1"/>
    <w:rsid w:val="00F803AF"/>
    <w:rsid w:val="00F80415"/>
    <w:rsid w:val="00F8135D"/>
    <w:rsid w:val="00F83FFE"/>
    <w:rsid w:val="00F875AD"/>
    <w:rsid w:val="00F921F3"/>
    <w:rsid w:val="00FA3831"/>
    <w:rsid w:val="00FA5815"/>
    <w:rsid w:val="00FB30CE"/>
    <w:rsid w:val="00FB4335"/>
    <w:rsid w:val="00FB4BAA"/>
    <w:rsid w:val="00FB5351"/>
    <w:rsid w:val="00FB6F8B"/>
    <w:rsid w:val="00FC022E"/>
    <w:rsid w:val="00FC3B50"/>
    <w:rsid w:val="00FC5E96"/>
    <w:rsid w:val="00FE12A6"/>
    <w:rsid w:val="00FE4DFB"/>
    <w:rsid w:val="00FE6C15"/>
    <w:rsid w:val="00FF66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48342"/>
  <w15:docId w15:val="{7844360F-848E-4E9F-9FB1-104885F64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6D4BB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A41B9"/>
    <w:pPr>
      <w:spacing w:after="0" w:line="240" w:lineRule="auto"/>
    </w:pPr>
  </w:style>
  <w:style w:type="paragraph" w:styleId="BalloonText">
    <w:name w:val="Balloon Text"/>
    <w:basedOn w:val="Normal"/>
    <w:link w:val="BalloonTextChar"/>
    <w:uiPriority w:val="99"/>
    <w:semiHidden/>
    <w:unhideWhenUsed/>
    <w:rsid w:val="002213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1345"/>
    <w:rPr>
      <w:rFonts w:ascii="Tahoma" w:hAnsi="Tahoma" w:cs="Tahoma"/>
      <w:sz w:val="16"/>
      <w:szCs w:val="16"/>
    </w:rPr>
  </w:style>
  <w:style w:type="character" w:styleId="Hyperlink">
    <w:name w:val="Hyperlink"/>
    <w:basedOn w:val="DefaultParagraphFont"/>
    <w:uiPriority w:val="99"/>
    <w:unhideWhenUsed/>
    <w:rsid w:val="001056F5"/>
    <w:rPr>
      <w:color w:val="0000FF"/>
      <w:u w:val="single"/>
    </w:rPr>
  </w:style>
  <w:style w:type="character" w:customStyle="1" w:styleId="oedjwe">
    <w:name w:val="oedjwe"/>
    <w:basedOn w:val="DefaultParagraphFont"/>
    <w:rsid w:val="001056F5"/>
  </w:style>
  <w:style w:type="character" w:styleId="CommentReference">
    <w:name w:val="annotation reference"/>
    <w:basedOn w:val="DefaultParagraphFont"/>
    <w:uiPriority w:val="99"/>
    <w:semiHidden/>
    <w:unhideWhenUsed/>
    <w:rsid w:val="00EA4449"/>
    <w:rPr>
      <w:sz w:val="16"/>
      <w:szCs w:val="16"/>
    </w:rPr>
  </w:style>
  <w:style w:type="paragraph" w:styleId="CommentText">
    <w:name w:val="annotation text"/>
    <w:basedOn w:val="Normal"/>
    <w:link w:val="CommentTextChar"/>
    <w:uiPriority w:val="99"/>
    <w:semiHidden/>
    <w:unhideWhenUsed/>
    <w:rsid w:val="00EA4449"/>
    <w:pPr>
      <w:spacing w:line="240" w:lineRule="auto"/>
    </w:pPr>
    <w:rPr>
      <w:sz w:val="20"/>
      <w:szCs w:val="20"/>
    </w:rPr>
  </w:style>
  <w:style w:type="character" w:customStyle="1" w:styleId="CommentTextChar">
    <w:name w:val="Comment Text Char"/>
    <w:basedOn w:val="DefaultParagraphFont"/>
    <w:link w:val="CommentText"/>
    <w:uiPriority w:val="99"/>
    <w:semiHidden/>
    <w:rsid w:val="00EA4449"/>
    <w:rPr>
      <w:sz w:val="20"/>
      <w:szCs w:val="20"/>
    </w:rPr>
  </w:style>
  <w:style w:type="paragraph" w:styleId="CommentSubject">
    <w:name w:val="annotation subject"/>
    <w:basedOn w:val="CommentText"/>
    <w:next w:val="CommentText"/>
    <w:link w:val="CommentSubjectChar"/>
    <w:uiPriority w:val="99"/>
    <w:semiHidden/>
    <w:unhideWhenUsed/>
    <w:rsid w:val="00EA4449"/>
    <w:rPr>
      <w:b/>
      <w:bCs/>
    </w:rPr>
  </w:style>
  <w:style w:type="character" w:customStyle="1" w:styleId="CommentSubjectChar">
    <w:name w:val="Comment Subject Char"/>
    <w:basedOn w:val="CommentTextChar"/>
    <w:link w:val="CommentSubject"/>
    <w:uiPriority w:val="99"/>
    <w:semiHidden/>
    <w:rsid w:val="00EA4449"/>
    <w:rPr>
      <w:b/>
      <w:bCs/>
      <w:sz w:val="20"/>
      <w:szCs w:val="20"/>
    </w:rPr>
  </w:style>
  <w:style w:type="paragraph" w:styleId="NormalWeb">
    <w:name w:val="Normal (Web)"/>
    <w:basedOn w:val="Normal"/>
    <w:uiPriority w:val="99"/>
    <w:semiHidden/>
    <w:unhideWhenUsed/>
    <w:rsid w:val="006D4B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D4BB9"/>
    <w:rPr>
      <w:b/>
      <w:bCs/>
    </w:rPr>
  </w:style>
  <w:style w:type="character" w:customStyle="1" w:styleId="Heading3Char">
    <w:name w:val="Heading 3 Char"/>
    <w:basedOn w:val="DefaultParagraphFont"/>
    <w:link w:val="Heading3"/>
    <w:uiPriority w:val="9"/>
    <w:rsid w:val="006D4BB9"/>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353AA5"/>
    <w:rPr>
      <w:i/>
      <w:iCs/>
    </w:rPr>
  </w:style>
  <w:style w:type="table" w:styleId="TableGrid">
    <w:name w:val="Table Grid"/>
    <w:basedOn w:val="TableNormal"/>
    <w:uiPriority w:val="59"/>
    <w:rsid w:val="008E35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61C18"/>
    <w:pPr>
      <w:ind w:left="720"/>
      <w:contextualSpacing/>
    </w:pPr>
  </w:style>
  <w:style w:type="paragraph" w:styleId="FootnoteText">
    <w:name w:val="footnote text"/>
    <w:basedOn w:val="Normal"/>
    <w:link w:val="FootnoteTextChar"/>
    <w:uiPriority w:val="99"/>
    <w:semiHidden/>
    <w:unhideWhenUsed/>
    <w:rsid w:val="0045475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4759"/>
    <w:rPr>
      <w:sz w:val="20"/>
      <w:szCs w:val="20"/>
    </w:rPr>
  </w:style>
  <w:style w:type="character" w:styleId="FootnoteReference">
    <w:name w:val="footnote reference"/>
    <w:basedOn w:val="DefaultParagraphFont"/>
    <w:uiPriority w:val="99"/>
    <w:semiHidden/>
    <w:unhideWhenUsed/>
    <w:rsid w:val="00454759"/>
    <w:rPr>
      <w:vertAlign w:val="superscript"/>
    </w:rPr>
  </w:style>
  <w:style w:type="character" w:styleId="UnresolvedMention">
    <w:name w:val="Unresolved Mention"/>
    <w:basedOn w:val="DefaultParagraphFont"/>
    <w:uiPriority w:val="99"/>
    <w:semiHidden/>
    <w:unhideWhenUsed/>
    <w:rsid w:val="004547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80082">
      <w:bodyDiv w:val="1"/>
      <w:marLeft w:val="0"/>
      <w:marRight w:val="0"/>
      <w:marTop w:val="0"/>
      <w:marBottom w:val="0"/>
      <w:divBdr>
        <w:top w:val="none" w:sz="0" w:space="0" w:color="auto"/>
        <w:left w:val="none" w:sz="0" w:space="0" w:color="auto"/>
        <w:bottom w:val="none" w:sz="0" w:space="0" w:color="auto"/>
        <w:right w:val="none" w:sz="0" w:space="0" w:color="auto"/>
      </w:divBdr>
      <w:divsChild>
        <w:div w:id="1447893804">
          <w:marLeft w:val="0"/>
          <w:marRight w:val="0"/>
          <w:marTop w:val="0"/>
          <w:marBottom w:val="0"/>
          <w:divBdr>
            <w:top w:val="none" w:sz="0" w:space="0" w:color="auto"/>
            <w:left w:val="none" w:sz="0" w:space="0" w:color="auto"/>
            <w:bottom w:val="none" w:sz="0" w:space="0" w:color="auto"/>
            <w:right w:val="none" w:sz="0" w:space="0" w:color="auto"/>
          </w:divBdr>
          <w:divsChild>
            <w:div w:id="52220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45954">
      <w:bodyDiv w:val="1"/>
      <w:marLeft w:val="0"/>
      <w:marRight w:val="0"/>
      <w:marTop w:val="0"/>
      <w:marBottom w:val="0"/>
      <w:divBdr>
        <w:top w:val="none" w:sz="0" w:space="0" w:color="auto"/>
        <w:left w:val="none" w:sz="0" w:space="0" w:color="auto"/>
        <w:bottom w:val="none" w:sz="0" w:space="0" w:color="auto"/>
        <w:right w:val="none" w:sz="0" w:space="0" w:color="auto"/>
      </w:divBdr>
      <w:divsChild>
        <w:div w:id="984160291">
          <w:marLeft w:val="0"/>
          <w:marRight w:val="0"/>
          <w:marTop w:val="0"/>
          <w:marBottom w:val="0"/>
          <w:divBdr>
            <w:top w:val="none" w:sz="0" w:space="0" w:color="auto"/>
            <w:left w:val="none" w:sz="0" w:space="0" w:color="auto"/>
            <w:bottom w:val="none" w:sz="0" w:space="0" w:color="auto"/>
            <w:right w:val="none" w:sz="0" w:space="0" w:color="auto"/>
          </w:divBdr>
        </w:div>
      </w:divsChild>
    </w:div>
    <w:div w:id="121924093">
      <w:bodyDiv w:val="1"/>
      <w:marLeft w:val="0"/>
      <w:marRight w:val="0"/>
      <w:marTop w:val="0"/>
      <w:marBottom w:val="0"/>
      <w:divBdr>
        <w:top w:val="none" w:sz="0" w:space="0" w:color="auto"/>
        <w:left w:val="none" w:sz="0" w:space="0" w:color="auto"/>
        <w:bottom w:val="none" w:sz="0" w:space="0" w:color="auto"/>
        <w:right w:val="none" w:sz="0" w:space="0" w:color="auto"/>
      </w:divBdr>
    </w:div>
    <w:div w:id="535243129">
      <w:bodyDiv w:val="1"/>
      <w:marLeft w:val="0"/>
      <w:marRight w:val="0"/>
      <w:marTop w:val="0"/>
      <w:marBottom w:val="0"/>
      <w:divBdr>
        <w:top w:val="none" w:sz="0" w:space="0" w:color="auto"/>
        <w:left w:val="none" w:sz="0" w:space="0" w:color="auto"/>
        <w:bottom w:val="none" w:sz="0" w:space="0" w:color="auto"/>
        <w:right w:val="none" w:sz="0" w:space="0" w:color="auto"/>
      </w:divBdr>
      <w:divsChild>
        <w:div w:id="239600718">
          <w:marLeft w:val="0"/>
          <w:marRight w:val="0"/>
          <w:marTop w:val="0"/>
          <w:marBottom w:val="0"/>
          <w:divBdr>
            <w:top w:val="none" w:sz="0" w:space="0" w:color="auto"/>
            <w:left w:val="none" w:sz="0" w:space="0" w:color="auto"/>
            <w:bottom w:val="none" w:sz="0" w:space="0" w:color="auto"/>
            <w:right w:val="none" w:sz="0" w:space="0" w:color="auto"/>
          </w:divBdr>
        </w:div>
      </w:divsChild>
    </w:div>
    <w:div w:id="733431209">
      <w:bodyDiv w:val="1"/>
      <w:marLeft w:val="0"/>
      <w:marRight w:val="0"/>
      <w:marTop w:val="0"/>
      <w:marBottom w:val="0"/>
      <w:divBdr>
        <w:top w:val="none" w:sz="0" w:space="0" w:color="auto"/>
        <w:left w:val="none" w:sz="0" w:space="0" w:color="auto"/>
        <w:bottom w:val="none" w:sz="0" w:space="0" w:color="auto"/>
        <w:right w:val="none" w:sz="0" w:space="0" w:color="auto"/>
      </w:divBdr>
    </w:div>
    <w:div w:id="752507383">
      <w:bodyDiv w:val="1"/>
      <w:marLeft w:val="0"/>
      <w:marRight w:val="0"/>
      <w:marTop w:val="0"/>
      <w:marBottom w:val="0"/>
      <w:divBdr>
        <w:top w:val="none" w:sz="0" w:space="0" w:color="auto"/>
        <w:left w:val="none" w:sz="0" w:space="0" w:color="auto"/>
        <w:bottom w:val="none" w:sz="0" w:space="0" w:color="auto"/>
        <w:right w:val="none" w:sz="0" w:space="0" w:color="auto"/>
      </w:divBdr>
    </w:div>
    <w:div w:id="869730721">
      <w:bodyDiv w:val="1"/>
      <w:marLeft w:val="0"/>
      <w:marRight w:val="0"/>
      <w:marTop w:val="0"/>
      <w:marBottom w:val="0"/>
      <w:divBdr>
        <w:top w:val="none" w:sz="0" w:space="0" w:color="auto"/>
        <w:left w:val="none" w:sz="0" w:space="0" w:color="auto"/>
        <w:bottom w:val="none" w:sz="0" w:space="0" w:color="auto"/>
        <w:right w:val="none" w:sz="0" w:space="0" w:color="auto"/>
      </w:divBdr>
      <w:divsChild>
        <w:div w:id="214120466">
          <w:marLeft w:val="0"/>
          <w:marRight w:val="0"/>
          <w:marTop w:val="0"/>
          <w:marBottom w:val="0"/>
          <w:divBdr>
            <w:top w:val="none" w:sz="0" w:space="0" w:color="auto"/>
            <w:left w:val="none" w:sz="0" w:space="0" w:color="auto"/>
            <w:bottom w:val="none" w:sz="0" w:space="0" w:color="auto"/>
            <w:right w:val="none" w:sz="0" w:space="0" w:color="auto"/>
          </w:divBdr>
          <w:divsChild>
            <w:div w:id="84354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562425">
      <w:bodyDiv w:val="1"/>
      <w:marLeft w:val="0"/>
      <w:marRight w:val="0"/>
      <w:marTop w:val="0"/>
      <w:marBottom w:val="0"/>
      <w:divBdr>
        <w:top w:val="none" w:sz="0" w:space="0" w:color="auto"/>
        <w:left w:val="none" w:sz="0" w:space="0" w:color="auto"/>
        <w:bottom w:val="none" w:sz="0" w:space="0" w:color="auto"/>
        <w:right w:val="none" w:sz="0" w:space="0" w:color="auto"/>
      </w:divBdr>
      <w:divsChild>
        <w:div w:id="1729648571">
          <w:marLeft w:val="0"/>
          <w:marRight w:val="0"/>
          <w:marTop w:val="0"/>
          <w:marBottom w:val="0"/>
          <w:divBdr>
            <w:top w:val="none" w:sz="0" w:space="0" w:color="auto"/>
            <w:left w:val="none" w:sz="0" w:space="0" w:color="auto"/>
            <w:bottom w:val="none" w:sz="0" w:space="0" w:color="auto"/>
            <w:right w:val="none" w:sz="0" w:space="0" w:color="auto"/>
          </w:divBdr>
        </w:div>
      </w:divsChild>
    </w:div>
    <w:div w:id="905190129">
      <w:bodyDiv w:val="1"/>
      <w:marLeft w:val="0"/>
      <w:marRight w:val="0"/>
      <w:marTop w:val="0"/>
      <w:marBottom w:val="0"/>
      <w:divBdr>
        <w:top w:val="none" w:sz="0" w:space="0" w:color="auto"/>
        <w:left w:val="none" w:sz="0" w:space="0" w:color="auto"/>
        <w:bottom w:val="none" w:sz="0" w:space="0" w:color="auto"/>
        <w:right w:val="none" w:sz="0" w:space="0" w:color="auto"/>
      </w:divBdr>
    </w:div>
    <w:div w:id="1026324431">
      <w:bodyDiv w:val="1"/>
      <w:marLeft w:val="0"/>
      <w:marRight w:val="0"/>
      <w:marTop w:val="0"/>
      <w:marBottom w:val="0"/>
      <w:divBdr>
        <w:top w:val="none" w:sz="0" w:space="0" w:color="auto"/>
        <w:left w:val="none" w:sz="0" w:space="0" w:color="auto"/>
        <w:bottom w:val="none" w:sz="0" w:space="0" w:color="auto"/>
        <w:right w:val="none" w:sz="0" w:space="0" w:color="auto"/>
      </w:divBdr>
    </w:div>
    <w:div w:id="1233806794">
      <w:bodyDiv w:val="1"/>
      <w:marLeft w:val="0"/>
      <w:marRight w:val="0"/>
      <w:marTop w:val="0"/>
      <w:marBottom w:val="0"/>
      <w:divBdr>
        <w:top w:val="none" w:sz="0" w:space="0" w:color="auto"/>
        <w:left w:val="none" w:sz="0" w:space="0" w:color="auto"/>
        <w:bottom w:val="none" w:sz="0" w:space="0" w:color="auto"/>
        <w:right w:val="none" w:sz="0" w:space="0" w:color="auto"/>
      </w:divBdr>
      <w:divsChild>
        <w:div w:id="760681338">
          <w:marLeft w:val="0"/>
          <w:marRight w:val="0"/>
          <w:marTop w:val="0"/>
          <w:marBottom w:val="0"/>
          <w:divBdr>
            <w:top w:val="none" w:sz="0" w:space="0" w:color="auto"/>
            <w:left w:val="none" w:sz="0" w:space="0" w:color="auto"/>
            <w:bottom w:val="none" w:sz="0" w:space="0" w:color="auto"/>
            <w:right w:val="none" w:sz="0" w:space="0" w:color="auto"/>
          </w:divBdr>
          <w:divsChild>
            <w:div w:id="587931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545800">
      <w:bodyDiv w:val="1"/>
      <w:marLeft w:val="0"/>
      <w:marRight w:val="0"/>
      <w:marTop w:val="0"/>
      <w:marBottom w:val="0"/>
      <w:divBdr>
        <w:top w:val="none" w:sz="0" w:space="0" w:color="auto"/>
        <w:left w:val="none" w:sz="0" w:space="0" w:color="auto"/>
        <w:bottom w:val="none" w:sz="0" w:space="0" w:color="auto"/>
        <w:right w:val="none" w:sz="0" w:space="0" w:color="auto"/>
      </w:divBdr>
    </w:div>
    <w:div w:id="1783645923">
      <w:bodyDiv w:val="1"/>
      <w:marLeft w:val="0"/>
      <w:marRight w:val="0"/>
      <w:marTop w:val="0"/>
      <w:marBottom w:val="0"/>
      <w:divBdr>
        <w:top w:val="none" w:sz="0" w:space="0" w:color="auto"/>
        <w:left w:val="none" w:sz="0" w:space="0" w:color="auto"/>
        <w:bottom w:val="none" w:sz="0" w:space="0" w:color="auto"/>
        <w:right w:val="none" w:sz="0" w:space="0" w:color="auto"/>
      </w:divBdr>
      <w:divsChild>
        <w:div w:id="724649014">
          <w:marLeft w:val="0"/>
          <w:marRight w:val="0"/>
          <w:marTop w:val="0"/>
          <w:marBottom w:val="0"/>
          <w:divBdr>
            <w:top w:val="none" w:sz="0" w:space="0" w:color="auto"/>
            <w:left w:val="none" w:sz="0" w:space="0" w:color="auto"/>
            <w:bottom w:val="none" w:sz="0" w:space="0" w:color="auto"/>
            <w:right w:val="none" w:sz="0" w:space="0" w:color="auto"/>
          </w:divBdr>
          <w:divsChild>
            <w:div w:id="163428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802945">
      <w:bodyDiv w:val="1"/>
      <w:marLeft w:val="0"/>
      <w:marRight w:val="0"/>
      <w:marTop w:val="0"/>
      <w:marBottom w:val="0"/>
      <w:divBdr>
        <w:top w:val="none" w:sz="0" w:space="0" w:color="auto"/>
        <w:left w:val="none" w:sz="0" w:space="0" w:color="auto"/>
        <w:bottom w:val="none" w:sz="0" w:space="0" w:color="auto"/>
        <w:right w:val="none" w:sz="0" w:space="0" w:color="auto"/>
      </w:divBdr>
      <w:divsChild>
        <w:div w:id="143358664">
          <w:marLeft w:val="0"/>
          <w:marRight w:val="0"/>
          <w:marTop w:val="0"/>
          <w:marBottom w:val="0"/>
          <w:divBdr>
            <w:top w:val="none" w:sz="0" w:space="0" w:color="auto"/>
            <w:left w:val="none" w:sz="0" w:space="0" w:color="auto"/>
            <w:bottom w:val="none" w:sz="0" w:space="0" w:color="auto"/>
            <w:right w:val="none" w:sz="0" w:space="0" w:color="auto"/>
          </w:divBdr>
        </w:div>
      </w:divsChild>
    </w:div>
    <w:div w:id="1922179222">
      <w:bodyDiv w:val="1"/>
      <w:marLeft w:val="0"/>
      <w:marRight w:val="0"/>
      <w:marTop w:val="0"/>
      <w:marBottom w:val="0"/>
      <w:divBdr>
        <w:top w:val="none" w:sz="0" w:space="0" w:color="auto"/>
        <w:left w:val="none" w:sz="0" w:space="0" w:color="auto"/>
        <w:bottom w:val="none" w:sz="0" w:space="0" w:color="auto"/>
        <w:right w:val="none" w:sz="0" w:space="0" w:color="auto"/>
      </w:divBdr>
      <w:divsChild>
        <w:div w:id="1140264297">
          <w:marLeft w:val="0"/>
          <w:marRight w:val="0"/>
          <w:marTop w:val="0"/>
          <w:marBottom w:val="0"/>
          <w:divBdr>
            <w:top w:val="none" w:sz="0" w:space="0" w:color="auto"/>
            <w:left w:val="none" w:sz="0" w:space="0" w:color="auto"/>
            <w:bottom w:val="none" w:sz="0" w:space="0" w:color="auto"/>
            <w:right w:val="none" w:sz="0" w:space="0" w:color="auto"/>
          </w:divBdr>
          <w:divsChild>
            <w:div w:id="146165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309951">
      <w:bodyDiv w:val="1"/>
      <w:marLeft w:val="0"/>
      <w:marRight w:val="0"/>
      <w:marTop w:val="0"/>
      <w:marBottom w:val="0"/>
      <w:divBdr>
        <w:top w:val="none" w:sz="0" w:space="0" w:color="auto"/>
        <w:left w:val="none" w:sz="0" w:space="0" w:color="auto"/>
        <w:bottom w:val="none" w:sz="0" w:space="0" w:color="auto"/>
        <w:right w:val="none" w:sz="0" w:space="0" w:color="auto"/>
      </w:divBdr>
    </w:div>
    <w:div w:id="2139061523">
      <w:bodyDiv w:val="1"/>
      <w:marLeft w:val="0"/>
      <w:marRight w:val="0"/>
      <w:marTop w:val="0"/>
      <w:marBottom w:val="0"/>
      <w:divBdr>
        <w:top w:val="none" w:sz="0" w:space="0" w:color="auto"/>
        <w:left w:val="none" w:sz="0" w:space="0" w:color="auto"/>
        <w:bottom w:val="none" w:sz="0" w:space="0" w:color="auto"/>
        <w:right w:val="none" w:sz="0" w:space="0" w:color="auto"/>
      </w:divBdr>
      <w:divsChild>
        <w:div w:id="18864096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C22E15-05A9-421E-8837-D5EA30BF8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TotalTime>
  <Pages>2</Pages>
  <Words>652</Words>
  <Characters>3723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Anne-Marie</dc:creator>
  <cp:lastModifiedBy>Anne-Marie Harvatt</cp:lastModifiedBy>
  <cp:revision>19</cp:revision>
  <dcterms:created xsi:type="dcterms:W3CDTF">2021-01-27T17:54:00Z</dcterms:created>
  <dcterms:modified xsi:type="dcterms:W3CDTF">2021-11-29T15:42:00Z</dcterms:modified>
</cp:coreProperties>
</file>