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E09B3B" w:themeColor="accent1"/>
          <w:lang w:eastAsia="ja-JP"/>
        </w:rPr>
        <w:id w:val="-1860121855"/>
        <w:docPartObj>
          <w:docPartGallery w:val="Cover Pages"/>
          <w:docPartUnique/>
        </w:docPartObj>
      </w:sdtPr>
      <w:sdtEndPr>
        <w:rPr>
          <w:color w:val="2A2A2A" w:themeColor="text2"/>
        </w:rPr>
      </w:sdtEndPr>
      <w:sdtContent>
        <w:p w14:paraId="7AE672B3" w14:textId="2E944BEA" w:rsidR="000E3450" w:rsidRDefault="000E3450">
          <w:pPr>
            <w:pStyle w:val="NoSpacing"/>
            <w:spacing w:before="1540" w:after="240"/>
            <w:jc w:val="center"/>
            <w:rPr>
              <w:color w:val="E09B3B" w:themeColor="accent1"/>
            </w:rPr>
          </w:pPr>
          <w:r>
            <w:rPr>
              <w:noProof/>
              <w:color w:val="E09B3B" w:themeColor="accent1"/>
            </w:rPr>
            <w:drawing>
              <wp:inline distT="0" distB="0" distL="0" distR="0" wp14:anchorId="014726F7" wp14:editId="0A3122C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olor w:val="E09B3B" w:themeColor="accent1"/>
              <w:sz w:val="72"/>
              <w:szCs w:val="72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alias w:val="Title"/>
            <w:tag w:val=""/>
            <w:id w:val="1735040861"/>
            <w:placeholder>
              <w:docPart w:val="A67DF9BE00104F309182E4A8B890F6B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5CB2E3E" w14:textId="4E0B9779" w:rsidR="000E3450" w:rsidRPr="002F3DBF" w:rsidRDefault="00D33DE5">
              <w:pPr>
                <w:pStyle w:val="NoSpacing"/>
                <w:pBdr>
                  <w:top w:val="single" w:sz="6" w:space="6" w:color="E09B3B" w:themeColor="accent1"/>
                  <w:bottom w:val="single" w:sz="6" w:space="6" w:color="E09B3B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E09B3B" w:themeColor="accent1"/>
                  <w:sz w:val="80"/>
                  <w:szCs w:val="80"/>
                  <w:u w:val="single"/>
                </w:rPr>
              </w:pPr>
              <w:r>
                <w:rPr>
                  <w:rFonts w:asciiTheme="majorHAnsi" w:eastAsiaTheme="majorEastAsia" w:hAnsiTheme="majorHAnsi" w:cstheme="majorBidi"/>
                  <w:color w:val="E09B3B" w:themeColor="accent1"/>
                  <w:sz w:val="72"/>
                  <w:szCs w:val="7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preparation of a Cost Plan</w:t>
              </w:r>
            </w:p>
          </w:sdtContent>
        </w:sdt>
        <w:sdt>
          <w:sdtPr>
            <w:rPr>
              <w:color w:val="E09B3B" w:themeColor="accent1"/>
              <w:sz w:val="28"/>
              <w:szCs w:val="28"/>
              <w14:reflection w14:blurRad="6350" w14:stA="53000" w14:stPos="0" w14:endA="300" w14:endPos="35500" w14:dist="0" w14:dir="5400000" w14:fadeDir="5400000" w14:sx="100000" w14:sy="-90000" w14:kx="0" w14:ky="0" w14:algn="bl"/>
              <w14:textOutline w14:w="0" w14:cap="flat" w14:cmpd="sng" w14:algn="ctr">
                <w14:noFill/>
                <w14:prstDash w14:val="solid"/>
                <w14:round/>
              </w14:textOutline>
              <w14:textFill>
                <w14:gradFill>
                  <w14:gsLst>
                    <w14:gs w14:pos="0">
                      <w14:schemeClr w14:val="accent5">
                        <w14:lumMod w14:val="50000"/>
                      </w14:schemeClr>
                    </w14:gs>
                    <w14:gs w14:pos="50000">
                      <w14:schemeClr w14:val="accent5"/>
                    </w14:gs>
                    <w14:gs w14:pos="100000">
                      <w14:schemeClr w14:val="accent5">
                        <w14:lumMod w14:val="60000"/>
                        <w14:lumOff w14:val="40000"/>
                      </w14:schemeClr>
                    </w14:gs>
                  </w14:gsLst>
                  <w14:lin w14:ang="5400000" w14:scaled="0"/>
                </w14:gradFill>
              </w14:textFill>
            </w:rPr>
            <w:alias w:val="Subtitle"/>
            <w:tag w:val=""/>
            <w:id w:val="328029620"/>
            <w:placeholder>
              <w:docPart w:val="0F6213BF31C4415791985204EDDF2BF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EB9EC0D" w14:textId="38F65502" w:rsidR="000E3450" w:rsidRDefault="00B666AA">
              <w:pPr>
                <w:pStyle w:val="NoSpacing"/>
                <w:jc w:val="center"/>
                <w:rPr>
                  <w:color w:val="E09B3B" w:themeColor="accent1"/>
                  <w:sz w:val="28"/>
                  <w:szCs w:val="28"/>
                </w:rPr>
              </w:pPr>
              <w:r w:rsidRPr="00B92708">
                <w:rPr>
                  <w:color w:val="E09B3B" w:themeColor="accent1"/>
                  <w:sz w:val="28"/>
                  <w:szCs w:val="28"/>
                  <w14:reflection w14:blurRad="6350" w14:stA="53000" w14:stPos="0" w14:endA="300" w14:endPos="35500" w14:dist="0" w14:dir="5400000" w14:fadeDir="5400000" w14:sx="100000" w14:sy="-90000" w14:kx="0" w14:ky="0" w14:algn="bl"/>
                  <w14:textOutline w14:w="0" w14:cap="flat" w14:cmpd="sng" w14:algn="ctr">
                    <w14:noFill/>
                    <w14:prstDash w14:val="solid"/>
                    <w14:round/>
                  </w14:textOutline>
                  <w14:textFill>
                    <w14:gradFill>
                      <w14:gsLst>
                        <w14:gs w14:pos="0">
                          <w14:schemeClr w14:val="accent5">
                            <w14:lumMod w14:val="50000"/>
                          </w14:schemeClr>
                        </w14:gs>
                        <w14:gs w14:pos="50000">
                          <w14:schemeClr w14:val="accent5"/>
                        </w14:gs>
                        <w14:gs w14:pos="100000">
                          <w14:schemeClr w14:val="accent5">
                            <w14:lumMod w14:val="60000"/>
                            <w14:lumOff w14:val="40000"/>
                          </w14:schemeClr>
                        </w14:gs>
                      </w14:gsLst>
                      <w14:lin w14:ang="5400000" w14:scaled="0"/>
                    </w14:gradFill>
                  </w14:textFill>
                </w:rPr>
                <w:t xml:space="preserve">Principles of measurement and </w:t>
              </w:r>
              <w:r w:rsidR="0048363D" w:rsidRPr="00B92708">
                <w:rPr>
                  <w:color w:val="E09B3B" w:themeColor="accent1"/>
                  <w:sz w:val="28"/>
                  <w:szCs w:val="28"/>
                  <w14:reflection w14:blurRad="6350" w14:stA="53000" w14:stPos="0" w14:endA="300" w14:endPos="35500" w14:dist="0" w14:dir="5400000" w14:fadeDir="5400000" w14:sx="100000" w14:sy="-90000" w14:kx="0" w14:ky="0" w14:algn="bl"/>
                  <w14:textOutline w14:w="0" w14:cap="flat" w14:cmpd="sng" w14:algn="ctr">
                    <w14:noFill/>
                    <w14:prstDash w14:val="solid"/>
                    <w14:round/>
                  </w14:textOutline>
                  <w14:textFill>
                    <w14:gradFill>
                      <w14:gsLst>
                        <w14:gs w14:pos="0">
                          <w14:schemeClr w14:val="accent5">
                            <w14:lumMod w14:val="50000"/>
                          </w14:schemeClr>
                        </w14:gs>
                        <w14:gs w14:pos="50000">
                          <w14:schemeClr w14:val="accent5"/>
                        </w14:gs>
                        <w14:gs w14:pos="100000">
                          <w14:schemeClr w14:val="accent5">
                            <w14:lumMod w14:val="60000"/>
                            <w14:lumOff w14:val="40000"/>
                          </w14:schemeClr>
                        </w14:gs>
                      </w14:gsLst>
                      <w14:lin w14:ang="5400000" w14:scaled="0"/>
                    </w14:gradFill>
                  </w14:textFill>
                </w:rPr>
                <w:t>estimating</w:t>
              </w:r>
            </w:p>
          </w:sdtContent>
        </w:sdt>
        <w:p w14:paraId="1B99BD23" w14:textId="5D51226E" w:rsidR="00704962" w:rsidRPr="003B189C" w:rsidRDefault="003B189C" w:rsidP="003B189C">
          <w:pPr>
            <w:pStyle w:val="NoSpacing"/>
            <w:spacing w:before="480"/>
            <w:jc w:val="center"/>
            <w:rPr>
              <w:color w:val="E09B3B" w:themeColor="accent1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014568B" wp14:editId="20EBB41F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3926913</wp:posOffset>
                    </wp:positionV>
                    <wp:extent cx="4425315" cy="186055"/>
                    <wp:effectExtent l="0" t="0" r="0" b="4445"/>
                    <wp:wrapThrough wrapText="bothSides">
                      <wp:wrapPolygon edited="0">
                        <wp:start x="0" y="0"/>
                        <wp:lineTo x="0" y="19904"/>
                        <wp:lineTo x="21479" y="19904"/>
                        <wp:lineTo x="21479" y="0"/>
                        <wp:lineTo x="0" y="0"/>
                      </wp:wrapPolygon>
                    </wp:wrapThrough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25315" cy="186117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81811E" w14:textId="3BB0C33B" w:rsidR="003B189C" w:rsidRPr="000E2725" w:rsidRDefault="003B189C" w:rsidP="003B189C">
                                <w:pPr>
                                  <w:pStyle w:val="Caption"/>
                                  <w:rPr>
                                    <w:noProof/>
                                    <w:color w:val="3E3E3E" w:themeColor="text2" w:themeTint="E6"/>
                                    <w:sz w:val="28"/>
                                    <w:lang w:eastAsia="en-US"/>
                                  </w:rPr>
                                </w:pPr>
                                <w:r>
                                  <w:t xml:space="preserve">(Figure </w:t>
                                </w:r>
                                <w:r w:rsidR="000B3E3C">
                                  <w:fldChar w:fldCharType="begin"/>
                                </w:r>
                                <w:r w:rsidR="000B3E3C">
                                  <w:instrText xml:space="preserve"> SEQ Figure \* ARABIC </w:instrText>
                                </w:r>
                                <w:r w:rsidR="000B3E3C"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1</w:t>
                                </w:r>
                                <w:r w:rsidR="000B3E3C">
                                  <w:rPr>
                                    <w:noProof/>
                                  </w:rPr>
                                  <w:fldChar w:fldCharType="end"/>
                                </w:r>
                                <w:r>
                                  <w:t xml:space="preserve"> Y Fforwm, UWTSD,2022.)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14568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0;margin-top:309.2pt;width:348.45pt;height:14.6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" stroked="f">
                    <v:textbox inset="0,0,0,0">
                      <w:txbxContent>
                        <w:p w14:paraId="1981811E" w14:textId="3BB0C33B" w:rsidR="003B189C" w:rsidRPr="000E2725" w:rsidRDefault="003B189C" w:rsidP="003B189C">
                          <w:pPr>
                            <w:pStyle w:val="Caption"/>
                            <w:rPr>
                              <w:noProof/>
                              <w:color w:val="3E3E3E" w:themeColor="text2" w:themeTint="E6"/>
                              <w:sz w:val="28"/>
                              <w:lang w:eastAsia="en-US"/>
                            </w:rPr>
                          </w:pPr>
                          <w:r>
                            <w:t xml:space="preserve">(Figure </w:t>
                          </w:r>
                          <w:r w:rsidR="000B3E3C">
                            <w:fldChar w:fldCharType="begin"/>
                          </w:r>
                          <w:r w:rsidR="000B3E3C">
                            <w:instrText xml:space="preserve"> SEQ Figure \* ARABIC </w:instrText>
                          </w:r>
                          <w:r w:rsidR="000B3E3C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="000B3E3C">
                            <w:rPr>
                              <w:noProof/>
                            </w:rPr>
                            <w:fldChar w:fldCharType="end"/>
                          </w:r>
                          <w:r>
                            <w:t xml:space="preserve"> Y Fforwm, UWTSD,2022.)</w:t>
                          </w:r>
                        </w:p>
                      </w:txbxContent>
                    </v:textbox>
                    <w10:wrap type="through" anchorx="margin"/>
                  </v:shape>
                </w:pict>
              </mc:Fallback>
            </mc:AlternateContent>
          </w:r>
          <w:r w:rsidRPr="0048363D">
            <w:rPr>
              <w:iCs/>
              <w:noProof/>
              <w:color w:val="3E3E3E" w:themeColor="text2" w:themeTint="E6"/>
              <w:sz w:val="28"/>
            </w:rPr>
            <mc:AlternateContent>
              <mc:Choice Requires="wps">
                <w:drawing>
                  <wp:anchor distT="45720" distB="45720" distL="114300" distR="114300" simplePos="0" relativeHeight="251662336" behindDoc="1" locked="0" layoutInCell="1" allowOverlap="1" wp14:anchorId="5ED298B7" wp14:editId="74E60BCA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8140043</wp:posOffset>
                    </wp:positionV>
                    <wp:extent cx="2548890" cy="1323340"/>
                    <wp:effectExtent l="0" t="0" r="11430" b="24130"/>
                    <wp:wrapTight wrapText="bothSides">
                      <wp:wrapPolygon edited="0">
                        <wp:start x="0" y="0"/>
                        <wp:lineTo x="0" y="21669"/>
                        <wp:lineTo x="21536" y="21669"/>
                        <wp:lineTo x="21536" y="0"/>
                        <wp:lineTo x="0" y="0"/>
                      </wp:wrapPolygon>
                    </wp:wrapTight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48890" cy="1323340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27FDF9" w14:textId="62F023A9" w:rsidR="0048363D" w:rsidRPr="0048363D" w:rsidRDefault="0048363D">
                                <w:pPr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48363D"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Student Name:</w:t>
                                </w:r>
                                <w:r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Lynsey Davies</w:t>
                                </w:r>
                              </w:p>
                              <w:p w14:paraId="765A4F00" w14:textId="33377606" w:rsidR="0048363D" w:rsidRPr="0048363D" w:rsidRDefault="0048363D">
                                <w:pPr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48363D"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Student ID:</w:t>
                                </w:r>
                                <w:r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1911295</w:t>
                                </w:r>
                              </w:p>
                              <w:p w14:paraId="0EA25A68" w14:textId="16518AEF" w:rsidR="0048363D" w:rsidRPr="0048363D" w:rsidRDefault="0048363D">
                                <w:pPr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48363D"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Lecturer:</w:t>
                                </w:r>
                                <w:r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Dr Deborah Hughes</w:t>
                                </w:r>
                              </w:p>
                              <w:p w14:paraId="6ECE2B7E" w14:textId="32E718D6" w:rsidR="0048363D" w:rsidRPr="0048363D" w:rsidRDefault="0048363D">
                                <w:pPr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48363D"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Module Code:</w:t>
                                </w:r>
                                <w:r>
                                  <w:rPr>
                                    <w:color w:val="E09B3B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ACBA5003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5ED298B7" id="Text Box 2" o:spid="_x0000_s1027" type="#_x0000_t202" style="position:absolute;left:0;text-align:left;margin-left:0;margin-top:640.95pt;width:200.7pt;height:104.2pt;z-index:-25165414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" fillcolor="white [3201]" strokecolor="#e09b3b [3204]" strokeweight="1pt">
                    <v:textbox style="mso-fit-shape-to-text:t">
                      <w:txbxContent>
                        <w:p w14:paraId="5D27FDF9" w14:textId="62F023A9" w:rsidR="0048363D" w:rsidRPr="0048363D" w:rsidRDefault="0048363D">
                          <w:pPr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48363D"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Student Name:</w:t>
                          </w:r>
                          <w:r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Lynsey Davies</w:t>
                          </w:r>
                        </w:p>
                        <w:p w14:paraId="765A4F00" w14:textId="33377606" w:rsidR="0048363D" w:rsidRPr="0048363D" w:rsidRDefault="0048363D">
                          <w:pPr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48363D"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Student ID:</w:t>
                          </w:r>
                          <w:r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1911295</w:t>
                          </w:r>
                        </w:p>
                        <w:p w14:paraId="0EA25A68" w14:textId="16518AEF" w:rsidR="0048363D" w:rsidRPr="0048363D" w:rsidRDefault="0048363D">
                          <w:pPr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48363D"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Lecturer:</w:t>
                          </w:r>
                          <w:r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Dr Deborah Hughes</w:t>
                          </w:r>
                        </w:p>
                        <w:p w14:paraId="6ECE2B7E" w14:textId="32E718D6" w:rsidR="0048363D" w:rsidRPr="0048363D" w:rsidRDefault="0048363D">
                          <w:pPr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48363D"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Module Code:</w:t>
                          </w:r>
                          <w:r>
                            <w:rPr>
                              <w:color w:val="E09B3B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ACBA5003</w:t>
                          </w:r>
                        </w:p>
                      </w:txbxContent>
                    </v:textbox>
                    <w10:wrap type="tight" anchorx="margin" anchory="page"/>
                  </v:shape>
                </w:pict>
              </mc:Fallback>
            </mc:AlternateContent>
          </w:r>
          <w:r>
            <w:rPr>
              <w:iCs/>
              <w:noProof/>
              <w:color w:val="3E3E3E" w:themeColor="text2" w:themeTint="E6"/>
              <w:sz w:val="28"/>
            </w:rPr>
            <w:drawing>
              <wp:anchor distT="0" distB="0" distL="114300" distR="114300" simplePos="0" relativeHeight="251660288" behindDoc="0" locked="0" layoutInCell="1" allowOverlap="1" wp14:anchorId="1276EA96" wp14:editId="60E85C61">
                <wp:simplePos x="0" y="0"/>
                <wp:positionH relativeFrom="margin">
                  <wp:align>center</wp:align>
                </wp:positionH>
                <wp:positionV relativeFrom="paragraph">
                  <wp:posOffset>891096</wp:posOffset>
                </wp:positionV>
                <wp:extent cx="4514850" cy="3009900"/>
                <wp:effectExtent l="0" t="0" r="0" b="0"/>
                <wp:wrapThrough wrapText="bothSides">
                  <wp:wrapPolygon edited="0">
                    <wp:start x="0" y="0"/>
                    <wp:lineTo x="0" y="21463"/>
                    <wp:lineTo x="21509" y="21463"/>
                    <wp:lineTo x="21509" y="0"/>
                    <wp:lineTo x="0" y="0"/>
                  </wp:wrapPolygon>
                </wp:wrapThrough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3009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0E3450">
            <w:rPr>
              <w:noProof/>
              <w:color w:val="E09B3B" w:themeColor="accent1"/>
            </w:rPr>
            <w:drawing>
              <wp:inline distT="0" distB="0" distL="0" distR="0" wp14:anchorId="6CF68EDF" wp14:editId="6221C2F8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B666AA">
            <w:rPr>
              <w:noProof/>
              <w:color w:val="E09B3B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E9DDAE9" wp14:editId="11F385B9">
                    <wp:simplePos x="0" y="0"/>
                    <wp:positionH relativeFrom="margin">
                      <wp:align>right</wp:align>
                    </wp:positionH>
                    <wp:positionV relativeFrom="bottomMargin">
                      <wp:align>top</wp:align>
                    </wp:positionV>
                    <wp:extent cx="6553200" cy="598338"/>
                    <wp:effectExtent l="0" t="0" r="0" b="1143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9833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581AA7" w14:textId="5874E693" w:rsidR="000E3450" w:rsidRDefault="000E3450" w:rsidP="00B666AA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E09B3B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7035C53" w14:textId="52587D5A" w:rsidR="000E3450" w:rsidRDefault="000E3450" w:rsidP="00B666AA">
                                <w:pPr>
                                  <w:pStyle w:val="NoSpacing"/>
                                  <w:rPr>
                                    <w:color w:val="E09B3B" w:themeColor="accent1"/>
                                  </w:rPr>
                                </w:pPr>
                              </w:p>
                              <w:p w14:paraId="46F9A5F5" w14:textId="6AEA5584" w:rsidR="000E3450" w:rsidRDefault="000E3450" w:rsidP="00B666AA">
                                <w:pPr>
                                  <w:pStyle w:val="NoSpacing"/>
                                  <w:rPr>
                                    <w:color w:val="E09B3B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9DDAE9" id="Text Box 142" o:spid="_x0000_s1028" type="#_x0000_t202" style="position:absolute;left:0;text-align:left;margin-left:464.8pt;margin-top:0;width:516pt;height:47.1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" filled="f" stroked="f" strokeweight=".5pt">
                    <v:textbox inset="0,0,0,0">
                      <w:txbxContent>
                        <w:p w14:paraId="38581AA7" w14:textId="5874E693" w:rsidR="000E3450" w:rsidRDefault="000E3450" w:rsidP="00B666AA">
                          <w:pPr>
                            <w:pStyle w:val="NoSpacing"/>
                            <w:spacing w:after="40"/>
                            <w:rPr>
                              <w:caps/>
                              <w:color w:val="E09B3B" w:themeColor="accent1"/>
                              <w:sz w:val="28"/>
                              <w:szCs w:val="28"/>
                            </w:rPr>
                          </w:pPr>
                        </w:p>
                        <w:p w14:paraId="27035C53" w14:textId="52587D5A" w:rsidR="000E3450" w:rsidRDefault="000E3450" w:rsidP="00B666AA">
                          <w:pPr>
                            <w:pStyle w:val="NoSpacing"/>
                            <w:rPr>
                              <w:color w:val="E09B3B" w:themeColor="accent1"/>
                            </w:rPr>
                          </w:pPr>
                        </w:p>
                        <w:p w14:paraId="46F9A5F5" w14:textId="6AEA5584" w:rsidR="000E3450" w:rsidRDefault="000E3450" w:rsidP="00B666AA">
                          <w:pPr>
                            <w:pStyle w:val="NoSpacing"/>
                            <w:rPr>
                              <w:color w:val="E09B3B" w:themeColor="accent1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0E3450">
            <w:rPr>
              <w:iCs/>
              <w:color w:val="3E3E3E" w:themeColor="text2" w:themeTint="E6"/>
              <w:sz w:val="28"/>
            </w:rPr>
            <w:br w:type="page"/>
          </w:r>
        </w:p>
        <w:p w14:paraId="24AC5059" w14:textId="7205F13F" w:rsidR="00704962" w:rsidRPr="00704962" w:rsidRDefault="00704962" w:rsidP="00704962">
          <w:pPr>
            <w:rPr>
              <w:b/>
              <w:bCs/>
              <w:u w:val="single"/>
            </w:rPr>
          </w:pPr>
          <w:r w:rsidRPr="00704962">
            <w:rPr>
              <w:b/>
              <w:bCs/>
              <w:u w:val="single"/>
            </w:rPr>
            <w:lastRenderedPageBreak/>
            <w:t xml:space="preserve">Table of Contents. </w:t>
          </w:r>
        </w:p>
        <w:p w14:paraId="1B0E9BB4" w14:textId="77777777" w:rsidR="003B189C" w:rsidRDefault="00704962" w:rsidP="003B189C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  <w:r w:rsidRPr="00704962"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  <w:t>Front Page</w:t>
          </w:r>
        </w:p>
        <w:p w14:paraId="28C3652E" w14:textId="694695C4" w:rsidR="003B189C" w:rsidRPr="003B189C" w:rsidRDefault="00244B15" w:rsidP="003B189C">
          <w:pPr>
            <w:pStyle w:val="ListParagraph"/>
            <w:numPr>
              <w:ilvl w:val="0"/>
              <w:numId w:val="24"/>
            </w:num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  <w:r w:rsidRPr="003B189C"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  <w:t>Professional Letter to the client…………………………………………………………………..Page 2</w:t>
          </w:r>
          <w:r w:rsidR="003B189C"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  <w:t>-4</w:t>
          </w:r>
          <w:r w:rsidR="003B189C" w:rsidRPr="003B189C"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  <w:t xml:space="preserve"> </w:t>
          </w:r>
        </w:p>
        <w:p w14:paraId="30A014F7" w14:textId="6074402D" w:rsidR="00244B15" w:rsidRPr="003B189C" w:rsidRDefault="00244B15" w:rsidP="003B189C">
          <w:pPr>
            <w:pStyle w:val="ListParagraph"/>
            <w:numPr>
              <w:ilvl w:val="0"/>
              <w:numId w:val="24"/>
            </w:num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  <w:r w:rsidRPr="003B189C"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  <w:t xml:space="preserve">References………………………………………………………………………………………………..Page </w:t>
          </w:r>
          <w:r w:rsidR="003B189C"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  <w:t>5</w:t>
          </w:r>
        </w:p>
        <w:p w14:paraId="58A3193D" w14:textId="43A622B5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8"/>
            </w:rPr>
          </w:pPr>
        </w:p>
        <w:p w14:paraId="7EC9E6A7" w14:textId="77777777" w:rsidR="003B189C" w:rsidRDefault="003B189C" w:rsidP="00244B15">
          <w:pPr>
            <w:rPr>
              <w:rFonts w:eastAsiaTheme="minorEastAsia"/>
              <w:b/>
              <w:bCs/>
              <w:iCs/>
              <w:color w:val="3E3E3E" w:themeColor="text2" w:themeTint="E6"/>
              <w:sz w:val="24"/>
              <w:szCs w:val="24"/>
              <w:u w:val="single"/>
            </w:rPr>
          </w:pPr>
        </w:p>
        <w:p w14:paraId="578E4940" w14:textId="6B28296B" w:rsidR="00244B15" w:rsidRPr="00244B15" w:rsidRDefault="00244B15" w:rsidP="00244B15">
          <w:pPr>
            <w:rPr>
              <w:rFonts w:eastAsiaTheme="minorEastAsia"/>
              <w:b/>
              <w:bCs/>
              <w:iCs/>
              <w:color w:val="3E3E3E" w:themeColor="text2" w:themeTint="E6"/>
              <w:sz w:val="24"/>
              <w:szCs w:val="24"/>
              <w:u w:val="single"/>
            </w:rPr>
          </w:pPr>
          <w:r w:rsidRPr="00244B15">
            <w:rPr>
              <w:rFonts w:eastAsiaTheme="minorEastAsia"/>
              <w:b/>
              <w:bCs/>
              <w:iCs/>
              <w:color w:val="3E3E3E" w:themeColor="text2" w:themeTint="E6"/>
              <w:sz w:val="24"/>
              <w:szCs w:val="24"/>
              <w:u w:val="single"/>
            </w:rPr>
            <w:t>Table of figures</w:t>
          </w:r>
        </w:p>
        <w:p w14:paraId="389D3142" w14:textId="1801AE9D" w:rsidR="00244B15" w:rsidRDefault="003B189C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  <w: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  <w:t>Figure 1 ………………………………………………………………………………………………………….Cover Page</w:t>
          </w:r>
        </w:p>
        <w:p w14:paraId="5E11C7EC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1CFB21AD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7B264DED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17BDA16F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124BB2FC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0805536F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75CCE2D1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6A461FCE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52F2D7D9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0B545221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65DA7656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13AE88B0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0DCD6972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3800CD06" w14:textId="77777777" w:rsidR="00244B15" w:rsidRDefault="00244B15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  <w:p w14:paraId="29583C7E" w14:textId="11C620AC" w:rsidR="00704962" w:rsidRPr="00244B15" w:rsidRDefault="000B3E3C" w:rsidP="00244B15">
          <w:pPr>
            <w:rPr>
              <w:rFonts w:eastAsiaTheme="minorEastAsia"/>
              <w:iCs/>
              <w:color w:val="3E3E3E" w:themeColor="text2" w:themeTint="E6"/>
              <w:sz w:val="24"/>
              <w:szCs w:val="24"/>
            </w:rPr>
          </w:pPr>
        </w:p>
      </w:sdtContent>
    </w:sdt>
    <w:p w14:paraId="6D4BD0C6" w14:textId="26370F72" w:rsidR="00704962" w:rsidRPr="00704962" w:rsidRDefault="00704962" w:rsidP="000B17B2">
      <w:pPr>
        <w:rPr>
          <w:b/>
          <w:bCs/>
          <w:u w:val="single"/>
        </w:rPr>
      </w:pPr>
      <w:r w:rsidRPr="00704962">
        <w:rPr>
          <w:b/>
          <w:bCs/>
          <w:u w:val="single"/>
        </w:rPr>
        <w:t>1.0</w:t>
      </w:r>
    </w:p>
    <w:p w14:paraId="480FA5E6" w14:textId="4E88B31A" w:rsidR="002C6A72" w:rsidRDefault="000B17B2" w:rsidP="000B17B2">
      <w:r>
        <w:rPr>
          <w:noProof/>
        </w:rPr>
        <w:drawing>
          <wp:inline distT="0" distB="0" distL="0" distR="0" wp14:anchorId="04876895" wp14:editId="5DAAAC50">
            <wp:extent cx="2639695" cy="1633855"/>
            <wp:effectExtent l="0" t="0" r="825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63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5C1A32" w14:textId="77777777" w:rsidR="002C6A72" w:rsidRPr="002C6A72" w:rsidRDefault="002C6A72" w:rsidP="000B17B2"/>
    <w:p w14:paraId="04379DA3" w14:textId="77777777" w:rsidR="002C6A72" w:rsidRPr="00F55AFE" w:rsidRDefault="002C6A72" w:rsidP="002C6A72">
      <w:pPr>
        <w:pStyle w:val="Heading2"/>
        <w:rPr>
          <w:bCs/>
          <w:color w:val="5F5F5F" w:themeColor="text2" w:themeTint="BF"/>
          <w:sz w:val="28"/>
          <w:szCs w:val="28"/>
        </w:rPr>
      </w:pPr>
      <w:r w:rsidRPr="00F55AFE">
        <w:rPr>
          <w:color w:val="5F5F5F" w:themeColor="text2" w:themeTint="BF"/>
          <w:sz w:val="28"/>
          <w:szCs w:val="28"/>
        </w:rPr>
        <w:t xml:space="preserve">Elemental Cost Breakdown for Y </w:t>
      </w:r>
      <w:r w:rsidRPr="00F55AFE">
        <w:rPr>
          <w:bCs/>
          <w:color w:val="5F5F5F" w:themeColor="text2" w:themeTint="BF"/>
          <w:sz w:val="28"/>
          <w:szCs w:val="28"/>
        </w:rPr>
        <w:t>Fforwm Building, University of Wales Trinity Saint David.</w:t>
      </w:r>
    </w:p>
    <w:p w14:paraId="7BF026CE" w14:textId="283322AA" w:rsidR="000B17B2" w:rsidRPr="0033069C" w:rsidRDefault="000B17B2" w:rsidP="000B17B2">
      <w:pPr>
        <w:pStyle w:val="BlockText"/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Dear Miss Hughes,</w:t>
      </w:r>
    </w:p>
    <w:p w14:paraId="64C97C94" w14:textId="62AEDAE8" w:rsidR="00DC638A" w:rsidRPr="0033069C" w:rsidRDefault="000B17B2" w:rsidP="000B17B2">
      <w:pPr>
        <w:pStyle w:val="BlockText"/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 xml:space="preserve">Please see attached Elemental Cost Plan as requested. </w:t>
      </w:r>
      <w:r w:rsidR="006678DD" w:rsidRPr="0033069C">
        <w:rPr>
          <w:rFonts w:cstheme="minorHAnsi"/>
          <w:sz w:val="24"/>
          <w:szCs w:val="24"/>
        </w:rPr>
        <w:t xml:space="preserve">The final </w:t>
      </w:r>
      <w:r w:rsidR="00DC638A" w:rsidRPr="0033069C">
        <w:rPr>
          <w:rFonts w:cstheme="minorHAnsi"/>
          <w:sz w:val="24"/>
          <w:szCs w:val="24"/>
        </w:rPr>
        <w:t>figure</w:t>
      </w:r>
      <w:r w:rsidR="006678DD" w:rsidRPr="0033069C">
        <w:rPr>
          <w:rFonts w:cstheme="minorHAnsi"/>
          <w:sz w:val="24"/>
          <w:szCs w:val="24"/>
        </w:rPr>
        <w:t xml:space="preserve"> quoted is an estimated cost</w:t>
      </w:r>
      <w:r w:rsidR="00B77A4C" w:rsidRPr="0033069C">
        <w:rPr>
          <w:rFonts w:cstheme="minorHAnsi"/>
          <w:sz w:val="24"/>
          <w:szCs w:val="24"/>
        </w:rPr>
        <w:t>,</w:t>
      </w:r>
      <w:r w:rsidR="006678DD" w:rsidRPr="0033069C">
        <w:rPr>
          <w:rFonts w:cstheme="minorHAnsi"/>
          <w:sz w:val="24"/>
          <w:szCs w:val="24"/>
        </w:rPr>
        <w:t xml:space="preserve"> based on the information supplied </w:t>
      </w:r>
      <w:r w:rsidR="00DC638A" w:rsidRPr="0033069C">
        <w:rPr>
          <w:rFonts w:cstheme="minorHAnsi"/>
          <w:sz w:val="24"/>
          <w:szCs w:val="24"/>
        </w:rPr>
        <w:t xml:space="preserve">from </w:t>
      </w:r>
      <w:r w:rsidR="006678DD" w:rsidRPr="0033069C">
        <w:rPr>
          <w:rFonts w:cstheme="minorHAnsi"/>
          <w:sz w:val="24"/>
          <w:szCs w:val="24"/>
        </w:rPr>
        <w:t xml:space="preserve">the </w:t>
      </w:r>
      <w:r w:rsidR="00D33DE5">
        <w:rPr>
          <w:rFonts w:cstheme="minorHAnsi"/>
          <w:sz w:val="24"/>
          <w:szCs w:val="24"/>
        </w:rPr>
        <w:t>Architects</w:t>
      </w:r>
      <w:r w:rsidR="006678DD" w:rsidRPr="0033069C">
        <w:rPr>
          <w:rFonts w:cstheme="minorHAnsi"/>
          <w:sz w:val="24"/>
          <w:szCs w:val="24"/>
        </w:rPr>
        <w:t xml:space="preserve"> drawings only and no specification was obtained. </w:t>
      </w:r>
      <w:r w:rsidR="00F55AFE" w:rsidRPr="0033069C">
        <w:rPr>
          <w:rFonts w:cstheme="minorHAnsi"/>
          <w:sz w:val="24"/>
          <w:szCs w:val="24"/>
        </w:rPr>
        <w:t xml:space="preserve">In the absence of </w:t>
      </w:r>
      <w:r w:rsidR="00D33DE5">
        <w:rPr>
          <w:rFonts w:cstheme="minorHAnsi"/>
          <w:sz w:val="24"/>
          <w:szCs w:val="24"/>
        </w:rPr>
        <w:t xml:space="preserve">a </w:t>
      </w:r>
      <w:r w:rsidR="00F55AFE" w:rsidRPr="0033069C">
        <w:rPr>
          <w:rFonts w:cstheme="minorHAnsi"/>
          <w:sz w:val="24"/>
          <w:szCs w:val="24"/>
        </w:rPr>
        <w:t>specification and estimated budget cost I have used inflated unit costs</w:t>
      </w:r>
      <w:r w:rsidR="00D2789A">
        <w:rPr>
          <w:rFonts w:cstheme="minorHAnsi"/>
          <w:sz w:val="24"/>
          <w:szCs w:val="24"/>
        </w:rPr>
        <w:t xml:space="preserve"> and provisional sums</w:t>
      </w:r>
      <w:r w:rsidR="00F55AFE" w:rsidRPr="0033069C">
        <w:rPr>
          <w:rFonts w:cstheme="minorHAnsi"/>
          <w:sz w:val="24"/>
          <w:szCs w:val="24"/>
        </w:rPr>
        <w:t xml:space="preserve"> which will provide you with an over estimated </w:t>
      </w:r>
      <w:r w:rsidR="00D2789A">
        <w:rPr>
          <w:rFonts w:cstheme="minorHAnsi"/>
          <w:sz w:val="24"/>
          <w:szCs w:val="24"/>
        </w:rPr>
        <w:t xml:space="preserve">final </w:t>
      </w:r>
      <w:r w:rsidR="00F55AFE" w:rsidRPr="0033069C">
        <w:rPr>
          <w:rFonts w:cstheme="minorHAnsi"/>
          <w:sz w:val="24"/>
          <w:szCs w:val="24"/>
        </w:rPr>
        <w:t>figure and hopefully be within your set budget.</w:t>
      </w:r>
    </w:p>
    <w:p w14:paraId="64EBE588" w14:textId="77777777" w:rsidR="00F55AFE" w:rsidRPr="0033069C" w:rsidRDefault="000B17B2" w:rsidP="000B17B2">
      <w:pPr>
        <w:pStyle w:val="BlockText"/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From the drawings I was able to extract measurements</w:t>
      </w:r>
      <w:r w:rsidR="006678DD" w:rsidRPr="0033069C">
        <w:rPr>
          <w:rFonts w:cstheme="minorHAnsi"/>
          <w:sz w:val="24"/>
          <w:szCs w:val="24"/>
        </w:rPr>
        <w:t xml:space="preserve"> </w:t>
      </w:r>
      <w:r w:rsidR="00B92708" w:rsidRPr="0033069C">
        <w:rPr>
          <w:rFonts w:cstheme="minorHAnsi"/>
          <w:sz w:val="24"/>
          <w:szCs w:val="24"/>
        </w:rPr>
        <w:t xml:space="preserve">and a true cost provided, where we could not identify precise details, assumptions were </w:t>
      </w:r>
      <w:r w:rsidR="00F55AFE" w:rsidRPr="0033069C">
        <w:rPr>
          <w:rFonts w:cstheme="minorHAnsi"/>
          <w:sz w:val="24"/>
          <w:szCs w:val="24"/>
        </w:rPr>
        <w:t>made,</w:t>
      </w:r>
      <w:r w:rsidR="00B92708" w:rsidRPr="0033069C">
        <w:rPr>
          <w:rFonts w:cstheme="minorHAnsi"/>
          <w:sz w:val="24"/>
          <w:szCs w:val="24"/>
        </w:rPr>
        <w:t xml:space="preserve"> an</w:t>
      </w:r>
      <w:r w:rsidR="00F55AFE" w:rsidRPr="0033069C">
        <w:rPr>
          <w:rFonts w:cstheme="minorHAnsi"/>
          <w:sz w:val="24"/>
          <w:szCs w:val="24"/>
        </w:rPr>
        <w:t>d</w:t>
      </w:r>
      <w:r w:rsidR="00B92708" w:rsidRPr="0033069C">
        <w:rPr>
          <w:rFonts w:cstheme="minorHAnsi"/>
          <w:sz w:val="24"/>
          <w:szCs w:val="24"/>
        </w:rPr>
        <w:t xml:space="preserve"> indicative cost/provisional sum was quoted.</w:t>
      </w:r>
      <w:r w:rsidRPr="0033069C">
        <w:rPr>
          <w:rFonts w:cstheme="minorHAnsi"/>
          <w:sz w:val="24"/>
          <w:szCs w:val="24"/>
        </w:rPr>
        <w:t xml:space="preserve"> </w:t>
      </w:r>
    </w:p>
    <w:p w14:paraId="4FE0779D" w14:textId="55AD1645" w:rsidR="00D2789A" w:rsidRDefault="000B17B2" w:rsidP="00E8289C">
      <w:pPr>
        <w:pStyle w:val="BlockText"/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 xml:space="preserve">The cost plan is largely based on assumptions, </w:t>
      </w:r>
      <w:r w:rsidR="00D2789A">
        <w:rPr>
          <w:rFonts w:cstheme="minorHAnsi"/>
          <w:sz w:val="24"/>
          <w:szCs w:val="24"/>
        </w:rPr>
        <w:t>below is a detailed breakdown of the elements:</w:t>
      </w:r>
    </w:p>
    <w:p w14:paraId="16FCC3B2" w14:textId="77777777" w:rsidR="00D2789A" w:rsidRDefault="00D2789A" w:rsidP="00E8289C">
      <w:pPr>
        <w:pStyle w:val="BlockText"/>
        <w:rPr>
          <w:rFonts w:cstheme="minorHAnsi"/>
          <w:sz w:val="24"/>
          <w:szCs w:val="24"/>
        </w:rPr>
      </w:pPr>
    </w:p>
    <w:p w14:paraId="766DED5A" w14:textId="77777777" w:rsidR="00D2789A" w:rsidRDefault="00D2789A" w:rsidP="00E8289C">
      <w:pPr>
        <w:pStyle w:val="BlockText"/>
        <w:rPr>
          <w:rFonts w:cstheme="minorHAnsi"/>
          <w:sz w:val="24"/>
          <w:szCs w:val="24"/>
        </w:rPr>
      </w:pPr>
    </w:p>
    <w:p w14:paraId="77DD1C4D" w14:textId="79EC39AF" w:rsidR="00F55AFE" w:rsidRPr="00D2789A" w:rsidRDefault="00E8289C" w:rsidP="00E8289C">
      <w:pPr>
        <w:pStyle w:val="BlockText"/>
        <w:rPr>
          <w:rFonts w:cstheme="minorHAnsi"/>
          <w:sz w:val="24"/>
          <w:szCs w:val="24"/>
        </w:rPr>
      </w:pPr>
      <w:r w:rsidRPr="0033069C">
        <w:rPr>
          <w:rFonts w:cstheme="minorHAnsi"/>
          <w:b/>
          <w:bCs/>
          <w:sz w:val="24"/>
          <w:szCs w:val="24"/>
          <w:u w:val="single"/>
        </w:rPr>
        <w:lastRenderedPageBreak/>
        <w:t>FACILITATING WORKS</w:t>
      </w:r>
      <w:r w:rsidR="00F55AFE" w:rsidRPr="0033069C">
        <w:rPr>
          <w:rFonts w:cstheme="minorHAnsi"/>
          <w:b/>
          <w:bCs/>
          <w:sz w:val="24"/>
          <w:szCs w:val="24"/>
          <w:u w:val="single"/>
        </w:rPr>
        <w:t xml:space="preserve">. </w:t>
      </w:r>
    </w:p>
    <w:p w14:paraId="7F269AFD" w14:textId="0F70DD0E" w:rsidR="00E8289C" w:rsidRPr="0033069C" w:rsidRDefault="00F55AFE" w:rsidP="00493612">
      <w:pPr>
        <w:pStyle w:val="BlockText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Carried out by the client.</w:t>
      </w:r>
    </w:p>
    <w:p w14:paraId="0714EB1A" w14:textId="0CAD70E9" w:rsidR="00E8289C" w:rsidRPr="0033069C" w:rsidRDefault="00E8289C" w:rsidP="00E8289C">
      <w:pPr>
        <w:pStyle w:val="BlockText"/>
        <w:rPr>
          <w:rFonts w:cstheme="minorHAnsi"/>
          <w:b/>
          <w:bCs/>
          <w:sz w:val="24"/>
          <w:szCs w:val="24"/>
          <w:u w:val="single"/>
        </w:rPr>
      </w:pPr>
      <w:r w:rsidRPr="0033069C">
        <w:rPr>
          <w:rFonts w:cstheme="minorHAnsi"/>
          <w:b/>
          <w:bCs/>
          <w:sz w:val="24"/>
          <w:szCs w:val="24"/>
          <w:u w:val="single"/>
        </w:rPr>
        <w:t>SUBSTRUCTURE</w:t>
      </w:r>
      <w:r w:rsidR="00F55AFE" w:rsidRPr="0033069C">
        <w:rPr>
          <w:rFonts w:cstheme="minorHAnsi"/>
          <w:b/>
          <w:bCs/>
          <w:sz w:val="24"/>
          <w:szCs w:val="24"/>
          <w:u w:val="single"/>
        </w:rPr>
        <w:t>.</w:t>
      </w:r>
    </w:p>
    <w:p w14:paraId="74D1474D" w14:textId="0D51C8DC" w:rsidR="00F55AFE" w:rsidRPr="0033069C" w:rsidRDefault="00493612" w:rsidP="00493612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 xml:space="preserve">Main elements of the substructure were identified at current prices and will provide a true cost to date. </w:t>
      </w:r>
    </w:p>
    <w:p w14:paraId="15935054" w14:textId="3BF2C6D9" w:rsidR="004F13F7" w:rsidRPr="0033069C" w:rsidRDefault="004F13F7" w:rsidP="00493612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 xml:space="preserve">Piles and caps were overestimated due to not being able to identify exact measures according to </w:t>
      </w:r>
      <w:r w:rsidR="00EA2FAE" w:rsidRPr="0033069C">
        <w:rPr>
          <w:rFonts w:cstheme="minorHAnsi"/>
          <w:sz w:val="24"/>
          <w:szCs w:val="24"/>
        </w:rPr>
        <w:t>engineer’s</w:t>
      </w:r>
      <w:r w:rsidRPr="0033069C">
        <w:rPr>
          <w:rFonts w:cstheme="minorHAnsi"/>
          <w:sz w:val="24"/>
          <w:szCs w:val="24"/>
        </w:rPr>
        <w:t xml:space="preserve"> drawings, awaiting quotations from local suppliers.  </w:t>
      </w:r>
    </w:p>
    <w:p w14:paraId="1ACBAAB0" w14:textId="688FADED" w:rsidR="00A03E63" w:rsidRPr="0033069C" w:rsidRDefault="00A03E63" w:rsidP="00493612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 xml:space="preserve">A provisional sum was used for the areas to the revolving doors, </w:t>
      </w:r>
      <w:r w:rsidR="00D006DE" w:rsidRPr="0033069C">
        <w:rPr>
          <w:rFonts w:cstheme="minorHAnsi"/>
          <w:sz w:val="24"/>
          <w:szCs w:val="24"/>
        </w:rPr>
        <w:t>l</w:t>
      </w:r>
      <w:r w:rsidRPr="0033069C">
        <w:rPr>
          <w:rFonts w:cstheme="minorHAnsi"/>
          <w:sz w:val="24"/>
          <w:szCs w:val="24"/>
        </w:rPr>
        <w:t>ift pit</w:t>
      </w:r>
      <w:r w:rsidR="00D006DE" w:rsidRPr="0033069C">
        <w:rPr>
          <w:rFonts w:cstheme="minorHAnsi"/>
          <w:sz w:val="24"/>
          <w:szCs w:val="24"/>
        </w:rPr>
        <w:t xml:space="preserve"> and deep pit areas as I could not identify a cost, awaiting quotations from local suppliers.</w:t>
      </w:r>
    </w:p>
    <w:p w14:paraId="488BFC6B" w14:textId="307F014E" w:rsidR="00E8289C" w:rsidRPr="0033069C" w:rsidRDefault="00E8289C" w:rsidP="00E8289C">
      <w:pPr>
        <w:pStyle w:val="BlockText"/>
        <w:rPr>
          <w:rFonts w:cstheme="minorHAnsi"/>
          <w:b/>
          <w:bCs/>
          <w:sz w:val="24"/>
          <w:szCs w:val="24"/>
          <w:u w:val="single"/>
        </w:rPr>
      </w:pPr>
      <w:r w:rsidRPr="0033069C">
        <w:rPr>
          <w:rFonts w:cstheme="minorHAnsi"/>
          <w:b/>
          <w:bCs/>
          <w:sz w:val="24"/>
          <w:szCs w:val="24"/>
          <w:u w:val="single"/>
        </w:rPr>
        <w:t>SUPERSTRUCTURE</w:t>
      </w:r>
      <w:r w:rsidR="00F55AFE" w:rsidRPr="0033069C">
        <w:rPr>
          <w:rFonts w:cstheme="minorHAnsi"/>
          <w:b/>
          <w:bCs/>
          <w:sz w:val="24"/>
          <w:szCs w:val="24"/>
          <w:u w:val="single"/>
        </w:rPr>
        <w:t>.</w:t>
      </w:r>
    </w:p>
    <w:p w14:paraId="58702072" w14:textId="00A5AFB6" w:rsidR="009F2DCE" w:rsidRPr="0033069C" w:rsidRDefault="00D006DE" w:rsidP="009F2DCE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 xml:space="preserve">Prices </w:t>
      </w:r>
      <w:r w:rsidR="009F2DCE" w:rsidRPr="0033069C">
        <w:rPr>
          <w:rFonts w:cstheme="minorHAnsi"/>
          <w:sz w:val="24"/>
          <w:szCs w:val="24"/>
        </w:rPr>
        <w:t>for Concrete f</w:t>
      </w:r>
      <w:r w:rsidRPr="0033069C">
        <w:rPr>
          <w:rFonts w:cstheme="minorHAnsi"/>
          <w:sz w:val="24"/>
          <w:szCs w:val="24"/>
        </w:rPr>
        <w:t xml:space="preserve">raming and columns are based on </w:t>
      </w:r>
      <w:r w:rsidR="009F2DCE" w:rsidRPr="0033069C">
        <w:rPr>
          <w:rFonts w:cstheme="minorHAnsi"/>
          <w:sz w:val="24"/>
          <w:szCs w:val="24"/>
        </w:rPr>
        <w:t>overestimated sizes and</w:t>
      </w:r>
      <w:r w:rsidRPr="0033069C">
        <w:rPr>
          <w:rFonts w:cstheme="minorHAnsi"/>
          <w:sz w:val="24"/>
          <w:szCs w:val="24"/>
        </w:rPr>
        <w:t xml:space="preserve"> quantities, awaiting quotations from local suppliers. </w:t>
      </w:r>
    </w:p>
    <w:p w14:paraId="2440C041" w14:textId="77777777" w:rsidR="00EA2FAE" w:rsidRPr="0033069C" w:rsidRDefault="004F13F7" w:rsidP="00EA2FAE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Provisional sum entered for S</w:t>
      </w:r>
      <w:r w:rsidR="009F2DCE" w:rsidRPr="0033069C">
        <w:rPr>
          <w:rFonts w:cstheme="minorHAnsi"/>
          <w:sz w:val="24"/>
          <w:szCs w:val="24"/>
        </w:rPr>
        <w:t>olar panels</w:t>
      </w:r>
      <w:r w:rsidRPr="0033069C">
        <w:rPr>
          <w:rFonts w:cstheme="minorHAnsi"/>
          <w:sz w:val="24"/>
          <w:szCs w:val="24"/>
        </w:rPr>
        <w:t xml:space="preserve"> due to limited design information. To be updated pending </w:t>
      </w:r>
      <w:r w:rsidR="00EA2FAE" w:rsidRPr="0033069C">
        <w:rPr>
          <w:rFonts w:cstheme="minorHAnsi"/>
          <w:sz w:val="24"/>
          <w:szCs w:val="24"/>
        </w:rPr>
        <w:t xml:space="preserve">a detailed specification. </w:t>
      </w:r>
    </w:p>
    <w:p w14:paraId="60C44938" w14:textId="62108007" w:rsidR="009F2DCE" w:rsidRPr="0033069C" w:rsidRDefault="00EA2FAE" w:rsidP="00EA2FAE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Windows were based on</w:t>
      </w:r>
      <w:r w:rsidR="006D6A30" w:rsidRPr="0033069C">
        <w:rPr>
          <w:rFonts w:cstheme="minorHAnsi"/>
          <w:sz w:val="24"/>
          <w:szCs w:val="24"/>
        </w:rPr>
        <w:t xml:space="preserve"> an</w:t>
      </w:r>
      <w:r w:rsidRPr="0033069C">
        <w:rPr>
          <w:rFonts w:cstheme="minorHAnsi"/>
          <w:sz w:val="24"/>
          <w:szCs w:val="24"/>
        </w:rPr>
        <w:t xml:space="preserve"> inflated cost due to various sizes and</w:t>
      </w:r>
      <w:r w:rsidR="006D6A30" w:rsidRPr="0033069C">
        <w:rPr>
          <w:rFonts w:cstheme="minorHAnsi"/>
          <w:sz w:val="24"/>
          <w:szCs w:val="24"/>
        </w:rPr>
        <w:t xml:space="preserve"> design uncertainty, awaiting final design for </w:t>
      </w:r>
      <w:r w:rsidRPr="0033069C">
        <w:rPr>
          <w:rFonts w:cstheme="minorHAnsi"/>
          <w:sz w:val="24"/>
          <w:szCs w:val="24"/>
        </w:rPr>
        <w:t>quotations</w:t>
      </w:r>
      <w:r w:rsidR="006D6A30" w:rsidRPr="0033069C">
        <w:rPr>
          <w:rFonts w:cstheme="minorHAnsi"/>
          <w:sz w:val="24"/>
          <w:szCs w:val="24"/>
        </w:rPr>
        <w:t xml:space="preserve"> to be sent</w:t>
      </w:r>
      <w:r w:rsidRPr="0033069C">
        <w:rPr>
          <w:rFonts w:cstheme="minorHAnsi"/>
          <w:sz w:val="24"/>
          <w:szCs w:val="24"/>
        </w:rPr>
        <w:t xml:space="preserve"> </w:t>
      </w:r>
      <w:r w:rsidR="006D6A30" w:rsidRPr="0033069C">
        <w:rPr>
          <w:rFonts w:cstheme="minorHAnsi"/>
          <w:sz w:val="24"/>
          <w:szCs w:val="24"/>
        </w:rPr>
        <w:t xml:space="preserve">to local suppliers. </w:t>
      </w:r>
      <w:r w:rsidRPr="0033069C">
        <w:rPr>
          <w:rFonts w:cstheme="minorHAnsi"/>
          <w:sz w:val="24"/>
          <w:szCs w:val="24"/>
        </w:rPr>
        <w:t xml:space="preserve"> </w:t>
      </w:r>
    </w:p>
    <w:p w14:paraId="2D241E63" w14:textId="75B2FBCD" w:rsidR="00936011" w:rsidRPr="0033069C" w:rsidRDefault="006D6A30" w:rsidP="00936011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 xml:space="preserve">No design requirements specified for </w:t>
      </w:r>
      <w:r w:rsidR="009F2DCE" w:rsidRPr="0033069C">
        <w:rPr>
          <w:rFonts w:cstheme="minorHAnsi"/>
          <w:sz w:val="24"/>
          <w:szCs w:val="24"/>
        </w:rPr>
        <w:t>Partition walls</w:t>
      </w:r>
      <w:r w:rsidRPr="0033069C">
        <w:rPr>
          <w:rFonts w:cstheme="minorHAnsi"/>
          <w:sz w:val="24"/>
          <w:szCs w:val="24"/>
        </w:rPr>
        <w:t xml:space="preserve">, costs identified and used based on a </w:t>
      </w:r>
      <w:r w:rsidR="00936011" w:rsidRPr="0033069C">
        <w:rPr>
          <w:rFonts w:cstheme="minorHAnsi"/>
          <w:sz w:val="24"/>
          <w:szCs w:val="24"/>
        </w:rPr>
        <w:t>two-story</w:t>
      </w:r>
      <w:r w:rsidRPr="0033069C">
        <w:rPr>
          <w:rFonts w:cstheme="minorHAnsi"/>
          <w:sz w:val="24"/>
          <w:szCs w:val="24"/>
        </w:rPr>
        <w:t xml:space="preserve"> school block, awaiting final design. </w:t>
      </w:r>
    </w:p>
    <w:p w14:paraId="76C1F40F" w14:textId="4EC59A6A" w:rsidR="009F2DCE" w:rsidRPr="0033069C" w:rsidRDefault="00936011" w:rsidP="00936011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I</w:t>
      </w:r>
      <w:r w:rsidR="009F2DCE" w:rsidRPr="0033069C">
        <w:rPr>
          <w:rFonts w:cstheme="minorHAnsi"/>
          <w:sz w:val="24"/>
          <w:szCs w:val="24"/>
        </w:rPr>
        <w:t>nternal door cost</w:t>
      </w:r>
      <w:r w:rsidRPr="0033069C">
        <w:rPr>
          <w:rFonts w:cstheme="minorHAnsi"/>
          <w:sz w:val="24"/>
          <w:szCs w:val="24"/>
        </w:rPr>
        <w:t xml:space="preserve"> was based on a FD60 rating door to ensure this cost was over estimated due to the amount required. Awaiting final design and door ironmongery details to obtain an exact price. </w:t>
      </w:r>
      <w:r w:rsidR="009F2DCE" w:rsidRPr="0033069C">
        <w:rPr>
          <w:rFonts w:cstheme="minorHAnsi"/>
          <w:sz w:val="24"/>
          <w:szCs w:val="24"/>
        </w:rPr>
        <w:t xml:space="preserve"> the internal doors </w:t>
      </w:r>
      <w:r w:rsidRPr="0033069C">
        <w:rPr>
          <w:rFonts w:cstheme="minorHAnsi"/>
          <w:sz w:val="24"/>
          <w:szCs w:val="24"/>
        </w:rPr>
        <w:t>have</w:t>
      </w:r>
      <w:r w:rsidR="009F2DCE" w:rsidRPr="0033069C">
        <w:rPr>
          <w:rFonts w:cstheme="minorHAnsi"/>
          <w:sz w:val="24"/>
          <w:szCs w:val="24"/>
        </w:rPr>
        <w:t xml:space="preserve"> been provided by the nearest approximate measurement offered.</w:t>
      </w:r>
    </w:p>
    <w:p w14:paraId="3D5F62A6" w14:textId="59160C3C" w:rsidR="00E8289C" w:rsidRPr="0033069C" w:rsidRDefault="00E8289C" w:rsidP="00E8289C">
      <w:pPr>
        <w:pStyle w:val="BlockText"/>
        <w:rPr>
          <w:rFonts w:cstheme="minorHAnsi"/>
          <w:b/>
          <w:bCs/>
          <w:sz w:val="24"/>
          <w:szCs w:val="24"/>
          <w:u w:val="single"/>
        </w:rPr>
      </w:pPr>
      <w:r w:rsidRPr="0033069C">
        <w:rPr>
          <w:rFonts w:cstheme="minorHAnsi"/>
          <w:b/>
          <w:bCs/>
          <w:sz w:val="24"/>
          <w:szCs w:val="24"/>
          <w:u w:val="single"/>
        </w:rPr>
        <w:lastRenderedPageBreak/>
        <w:t>INTERNAL FINISHES</w:t>
      </w:r>
    </w:p>
    <w:p w14:paraId="3DE04B50" w14:textId="43277ECA" w:rsidR="007D639A" w:rsidRPr="0033069C" w:rsidRDefault="007D639A" w:rsidP="007D639A">
      <w:pPr>
        <w:pStyle w:val="BlockText"/>
        <w:numPr>
          <w:ilvl w:val="0"/>
          <w:numId w:val="19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Provisional sum applied due to no design information. These elements have large quantities and will need a detailed specification to request quotations.</w:t>
      </w:r>
    </w:p>
    <w:p w14:paraId="0F58429D" w14:textId="6FC38C7C" w:rsidR="00E8289C" w:rsidRPr="0033069C" w:rsidRDefault="00E8289C" w:rsidP="00E8289C">
      <w:pPr>
        <w:pStyle w:val="BlockText"/>
        <w:rPr>
          <w:rFonts w:cstheme="minorHAnsi"/>
          <w:b/>
          <w:bCs/>
          <w:sz w:val="24"/>
          <w:szCs w:val="24"/>
          <w:u w:val="single"/>
        </w:rPr>
      </w:pPr>
      <w:r w:rsidRPr="0033069C">
        <w:rPr>
          <w:rFonts w:cstheme="minorHAnsi"/>
          <w:b/>
          <w:bCs/>
          <w:sz w:val="24"/>
          <w:szCs w:val="24"/>
          <w:u w:val="single"/>
        </w:rPr>
        <w:t>FITTINGS AND FURNISHINGS</w:t>
      </w:r>
    </w:p>
    <w:p w14:paraId="3BF15693" w14:textId="0D182C1A" w:rsidR="00E8289C" w:rsidRPr="0033069C" w:rsidRDefault="007D639A" w:rsidP="00E8289C">
      <w:pPr>
        <w:pStyle w:val="BlockTex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Provisional sum applied due to no design information. These elements have large quantities and will need a detailed specification to request quotations.</w:t>
      </w:r>
    </w:p>
    <w:p w14:paraId="48003F60" w14:textId="31603CAA" w:rsidR="00E8289C" w:rsidRPr="0033069C" w:rsidRDefault="00E8289C" w:rsidP="00E8289C">
      <w:pPr>
        <w:pStyle w:val="BlockText"/>
        <w:rPr>
          <w:rFonts w:cstheme="minorHAnsi"/>
          <w:b/>
          <w:bCs/>
          <w:sz w:val="24"/>
          <w:szCs w:val="24"/>
          <w:u w:val="single"/>
        </w:rPr>
      </w:pPr>
      <w:r w:rsidRPr="0033069C">
        <w:rPr>
          <w:rFonts w:cstheme="minorHAnsi"/>
          <w:b/>
          <w:bCs/>
          <w:sz w:val="24"/>
          <w:szCs w:val="24"/>
          <w:u w:val="single"/>
        </w:rPr>
        <w:t>SERVICES</w:t>
      </w:r>
    </w:p>
    <w:p w14:paraId="54041AA7" w14:textId="0EC77017" w:rsidR="0033069C" w:rsidRPr="0033069C" w:rsidRDefault="0033069C" w:rsidP="00E8289C">
      <w:pPr>
        <w:pStyle w:val="BlockText"/>
        <w:rPr>
          <w:rFonts w:cstheme="minorHAnsi"/>
          <w:sz w:val="24"/>
          <w:szCs w:val="24"/>
        </w:rPr>
      </w:pPr>
      <w:r w:rsidRPr="0033069C">
        <w:rPr>
          <w:rFonts w:cstheme="minorHAnsi"/>
          <w:sz w:val="24"/>
          <w:szCs w:val="24"/>
        </w:rPr>
        <w:t>All service drawings to be fully designed by</w:t>
      </w:r>
      <w:r>
        <w:rPr>
          <w:rFonts w:cstheme="minorHAnsi"/>
          <w:sz w:val="24"/>
          <w:szCs w:val="24"/>
        </w:rPr>
        <w:t xml:space="preserve"> </w:t>
      </w:r>
      <w:r w:rsidR="00CC59AE">
        <w:rPr>
          <w:rFonts w:cstheme="minorHAnsi"/>
          <w:sz w:val="24"/>
          <w:szCs w:val="24"/>
        </w:rPr>
        <w:t>Design</w:t>
      </w:r>
      <w:r w:rsidRPr="0033069C">
        <w:rPr>
          <w:rFonts w:cstheme="minorHAnsi"/>
          <w:sz w:val="24"/>
          <w:szCs w:val="24"/>
        </w:rPr>
        <w:t xml:space="preserve"> Engineers, once the final drawings have been received, I will put these out to tender</w:t>
      </w:r>
      <w:r w:rsidR="00CC59AE">
        <w:rPr>
          <w:rFonts w:cstheme="minorHAnsi"/>
          <w:sz w:val="24"/>
          <w:szCs w:val="24"/>
        </w:rPr>
        <w:t xml:space="preserve">. </w:t>
      </w:r>
    </w:p>
    <w:p w14:paraId="4C8C2482" w14:textId="174F9082" w:rsidR="00E8289C" w:rsidRPr="0033069C" w:rsidRDefault="00E8289C" w:rsidP="00E8289C">
      <w:pPr>
        <w:pStyle w:val="BlockText"/>
        <w:rPr>
          <w:rFonts w:cstheme="minorHAnsi"/>
          <w:b/>
          <w:bCs/>
          <w:sz w:val="24"/>
          <w:szCs w:val="24"/>
          <w:u w:val="single"/>
        </w:rPr>
      </w:pPr>
      <w:r w:rsidRPr="0033069C">
        <w:rPr>
          <w:rFonts w:cstheme="minorHAnsi"/>
          <w:b/>
          <w:bCs/>
          <w:sz w:val="24"/>
          <w:szCs w:val="24"/>
          <w:u w:val="single"/>
        </w:rPr>
        <w:t>EXTERNAL WORKS</w:t>
      </w:r>
      <w:r w:rsidR="007D639A" w:rsidRPr="0033069C">
        <w:rPr>
          <w:rFonts w:cstheme="minorHAnsi"/>
          <w:b/>
          <w:bCs/>
          <w:sz w:val="24"/>
          <w:szCs w:val="24"/>
          <w:u w:val="single"/>
        </w:rPr>
        <w:t>- TBC</w:t>
      </w:r>
    </w:p>
    <w:p w14:paraId="43E0E679" w14:textId="77777777" w:rsidR="00CC59AE" w:rsidRDefault="00E8289C" w:rsidP="00CC59AE">
      <w:pPr>
        <w:pStyle w:val="BlockText"/>
        <w:rPr>
          <w:rFonts w:cstheme="minorHAnsi"/>
          <w:b/>
          <w:bCs/>
          <w:sz w:val="24"/>
          <w:szCs w:val="24"/>
          <w:u w:val="single"/>
        </w:rPr>
      </w:pPr>
      <w:r w:rsidRPr="0033069C">
        <w:rPr>
          <w:rFonts w:cstheme="minorHAnsi"/>
          <w:b/>
          <w:bCs/>
          <w:sz w:val="24"/>
          <w:szCs w:val="24"/>
          <w:u w:val="single"/>
        </w:rPr>
        <w:t>MAIN CONTRACTOR'S PRELIMINARIES</w:t>
      </w:r>
      <w:r w:rsidR="007D639A" w:rsidRPr="0033069C">
        <w:rPr>
          <w:rFonts w:cstheme="minorHAnsi"/>
          <w:b/>
          <w:bCs/>
          <w:sz w:val="24"/>
          <w:szCs w:val="24"/>
          <w:u w:val="single"/>
        </w:rPr>
        <w:t>- TBC</w:t>
      </w:r>
    </w:p>
    <w:p w14:paraId="08D317B7" w14:textId="69990583" w:rsidR="0033069C" w:rsidRDefault="00CC59AE" w:rsidP="00CC59AE">
      <w:pPr>
        <w:pStyle w:val="BlockText"/>
        <w:rPr>
          <w:rFonts w:cstheme="minorHAnsi"/>
          <w:color w:val="000000"/>
          <w:sz w:val="24"/>
          <w:szCs w:val="24"/>
        </w:rPr>
      </w:pPr>
      <w:r w:rsidRPr="00CC59AE">
        <w:rPr>
          <w:rFonts w:cstheme="minorHAnsi"/>
          <w:sz w:val="24"/>
          <w:szCs w:val="24"/>
        </w:rPr>
        <w:t xml:space="preserve">I the estimate is within your estimated budget, please </w:t>
      </w:r>
      <w:r w:rsidRPr="00CC59AE">
        <w:rPr>
          <w:rFonts w:cstheme="minorHAnsi"/>
          <w:color w:val="000000"/>
          <w:sz w:val="24"/>
          <w:szCs w:val="24"/>
        </w:rPr>
        <w:t>i</w:t>
      </w:r>
      <w:r w:rsidR="0033069C" w:rsidRPr="00CC59AE">
        <w:rPr>
          <w:rFonts w:cstheme="minorHAnsi"/>
          <w:color w:val="000000"/>
          <w:sz w:val="24"/>
          <w:szCs w:val="24"/>
        </w:rPr>
        <w:t>f you have any other questions, please do not hesitate to contact me</w:t>
      </w:r>
      <w:r>
        <w:rPr>
          <w:rFonts w:cstheme="minorHAnsi"/>
          <w:color w:val="000000"/>
          <w:sz w:val="24"/>
          <w:szCs w:val="24"/>
        </w:rPr>
        <w:t>- 07572434543</w:t>
      </w:r>
    </w:p>
    <w:p w14:paraId="19A1CEDF" w14:textId="626CFD97" w:rsidR="00CC59AE" w:rsidRDefault="00CC59AE" w:rsidP="00CC59AE">
      <w:pPr>
        <w:pStyle w:val="BlockText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Yours Sincerely </w:t>
      </w:r>
    </w:p>
    <w:p w14:paraId="55790A33" w14:textId="5D400E31" w:rsidR="0034358D" w:rsidRDefault="00CC59AE" w:rsidP="00CC59AE">
      <w:pPr>
        <w:pStyle w:val="BlockText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Lynsey Davies </w:t>
      </w:r>
    </w:p>
    <w:p w14:paraId="7D6D5A5E" w14:textId="77777777" w:rsidR="0034358D" w:rsidRDefault="0034358D">
      <w:pPr>
        <w:rPr>
          <w:rFonts w:eastAsiaTheme="minorEastAsia" w:cstheme="minorHAnsi"/>
          <w:iCs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br w:type="page"/>
      </w:r>
    </w:p>
    <w:p w14:paraId="49DF2B67" w14:textId="56B1ABBB" w:rsidR="0034358D" w:rsidRPr="0034358D" w:rsidRDefault="0034358D" w:rsidP="0034358D">
      <w:pPr>
        <w:pStyle w:val="BlockText"/>
        <w:rPr>
          <w:rFonts w:cstheme="minorHAnsi"/>
          <w:b/>
          <w:bCs/>
          <w:color w:val="000000"/>
          <w:sz w:val="24"/>
          <w:szCs w:val="24"/>
          <w:u w:val="single"/>
        </w:rPr>
      </w:pPr>
      <w:r w:rsidRPr="0034358D">
        <w:rPr>
          <w:rFonts w:cstheme="minorHAnsi"/>
          <w:b/>
          <w:bCs/>
          <w:color w:val="000000"/>
          <w:sz w:val="24"/>
          <w:szCs w:val="24"/>
          <w:u w:val="single"/>
        </w:rPr>
        <w:lastRenderedPageBreak/>
        <w:t>References</w:t>
      </w:r>
      <w:r>
        <w:rPr>
          <w:rFonts w:cstheme="minorHAnsi"/>
          <w:b/>
          <w:bCs/>
          <w:color w:val="000000"/>
          <w:sz w:val="24"/>
          <w:szCs w:val="24"/>
          <w:u w:val="single"/>
        </w:rPr>
        <w:t>:</w:t>
      </w:r>
    </w:p>
    <w:p w14:paraId="7F89D961" w14:textId="7915FD7F" w:rsidR="0034358D" w:rsidRPr="0034358D" w:rsidRDefault="0034358D" w:rsidP="0034358D">
      <w:pPr>
        <w:pStyle w:val="BlockText"/>
        <w:rPr>
          <w:rFonts w:cstheme="minorHAnsi"/>
          <w:color w:val="000000"/>
          <w:sz w:val="24"/>
          <w:szCs w:val="24"/>
        </w:rPr>
      </w:pPr>
      <w:r w:rsidRPr="0034358D">
        <w:rPr>
          <w:rFonts w:cstheme="minorHAnsi"/>
          <w:color w:val="000000"/>
          <w:sz w:val="24"/>
          <w:szCs w:val="24"/>
        </w:rPr>
        <w:t>2020. Spons Architects and Builders price Book 2020. Oxon: Aecom.</w:t>
      </w:r>
    </w:p>
    <w:p w14:paraId="6CF3BA54" w14:textId="66654916" w:rsidR="00CC3A7F" w:rsidRPr="00CC59AE" w:rsidRDefault="0034358D" w:rsidP="0034358D">
      <w:pPr>
        <w:pStyle w:val="BlockText"/>
        <w:rPr>
          <w:rFonts w:cstheme="minorHAnsi"/>
          <w:color w:val="000000"/>
          <w:sz w:val="24"/>
          <w:szCs w:val="24"/>
        </w:rPr>
      </w:pPr>
      <w:r w:rsidRPr="0034358D">
        <w:rPr>
          <w:rFonts w:cstheme="minorHAnsi"/>
          <w:color w:val="000000"/>
          <w:sz w:val="24"/>
          <w:szCs w:val="24"/>
        </w:rPr>
        <w:t>Coursehero.com. 2022. NRM 1.pdf - RICS new rules of measurement The RICS new rules of measurement (NRM) is a suite of documents issued by the RICS Quantity Surveying and | Course Hero. [online] Available at: &lt;https://www.coursehero.com/file/27008002/NRM-1pdf/&gt; [Accessed 5 May 2022].</w:t>
      </w:r>
    </w:p>
    <w:sectPr w:rsidR="00CC3A7F" w:rsidRPr="00CC59AE" w:rsidSect="000E3450">
      <w:headerReference w:type="default" r:id="rId13"/>
      <w:footerReference w:type="default" r:id="rId14"/>
      <w:pgSz w:w="12240" w:h="15840"/>
      <w:pgMar w:top="1440" w:right="1080" w:bottom="1829" w:left="1080" w:header="720" w:footer="792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BACA4" w14:textId="77777777" w:rsidR="000B3E3C" w:rsidRDefault="000B3E3C">
      <w:pPr>
        <w:spacing w:after="0" w:line="240" w:lineRule="auto"/>
      </w:pPr>
      <w:r>
        <w:separator/>
      </w:r>
    </w:p>
  </w:endnote>
  <w:endnote w:type="continuationSeparator" w:id="0">
    <w:p w14:paraId="3483B566" w14:textId="77777777" w:rsidR="000B3E3C" w:rsidRDefault="000B3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7771546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 w14:paraId="186B122F" w14:textId="341DBC9B" w:rsidR="00B77A4C" w:rsidRPr="00B77A4C" w:rsidRDefault="00B77A4C">
        <w:pPr>
          <w:pStyle w:val="Footer"/>
          <w:jc w:val="center"/>
          <w:rPr>
            <w:sz w:val="24"/>
            <w:szCs w:val="24"/>
          </w:rPr>
        </w:pPr>
        <w:r w:rsidRPr="00B77A4C">
          <w:rPr>
            <w:sz w:val="24"/>
            <w:szCs w:val="24"/>
          </w:rPr>
          <w:fldChar w:fldCharType="begin"/>
        </w:r>
        <w:r w:rsidRPr="00B77A4C">
          <w:rPr>
            <w:sz w:val="24"/>
            <w:szCs w:val="24"/>
          </w:rPr>
          <w:instrText xml:space="preserve"> PAGE   \* MERGEFORMAT </w:instrText>
        </w:r>
        <w:r w:rsidRPr="00B77A4C">
          <w:rPr>
            <w:sz w:val="24"/>
            <w:szCs w:val="24"/>
          </w:rPr>
          <w:fldChar w:fldCharType="separate"/>
        </w:r>
        <w:r w:rsidRPr="00B77A4C">
          <w:rPr>
            <w:noProof/>
            <w:sz w:val="24"/>
            <w:szCs w:val="24"/>
          </w:rPr>
          <w:t>2</w:t>
        </w:r>
        <w:r w:rsidRPr="00B77A4C">
          <w:rPr>
            <w:noProof/>
            <w:sz w:val="24"/>
            <w:szCs w:val="24"/>
          </w:rPr>
          <w:fldChar w:fldCharType="end"/>
        </w:r>
      </w:p>
    </w:sdtContent>
  </w:sdt>
  <w:p w14:paraId="2F6D4DDF" w14:textId="19D88B75" w:rsidR="006D435B" w:rsidRDefault="006D43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D56AB" w14:textId="77777777" w:rsidR="000B3E3C" w:rsidRDefault="000B3E3C">
      <w:pPr>
        <w:spacing w:after="0" w:line="240" w:lineRule="auto"/>
      </w:pPr>
      <w:r>
        <w:separator/>
      </w:r>
    </w:p>
  </w:footnote>
  <w:footnote w:type="continuationSeparator" w:id="0">
    <w:p w14:paraId="1D2CF72D" w14:textId="77777777" w:rsidR="000B3E3C" w:rsidRDefault="000B3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7210630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EB0D63A" w14:textId="19CAFCEC" w:rsidR="00B77A4C" w:rsidRDefault="00B77A4C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731BF75" w14:textId="77777777" w:rsidR="00B77A4C" w:rsidRDefault="00B77A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6C63A6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C7434C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94AA3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E689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787A455A"/>
    <w:lvl w:ilvl="0">
      <w:start w:val="1"/>
      <w:numFmt w:val="decimal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</w:abstractNum>
  <w:abstractNum w:abstractNumId="5" w15:restartNumberingAfterBreak="0">
    <w:nsid w:val="FFFFFF89"/>
    <w:multiLevelType w:val="singleLevel"/>
    <w:tmpl w:val="7BAE3498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6" w15:restartNumberingAfterBreak="0">
    <w:nsid w:val="000861D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 w15:restartNumberingAfterBreak="0">
    <w:nsid w:val="009C142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6C7362E"/>
    <w:multiLevelType w:val="hybridMultilevel"/>
    <w:tmpl w:val="078A913A"/>
    <w:lvl w:ilvl="0" w:tplc="F108703C">
      <w:start w:val="1"/>
      <w:numFmt w:val="bullet"/>
      <w:pStyle w:val="List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1496B"/>
    <w:multiLevelType w:val="hybridMultilevel"/>
    <w:tmpl w:val="8B86F606"/>
    <w:lvl w:ilvl="0" w:tplc="61AEB7E4">
      <w:start w:val="1"/>
      <w:numFmt w:val="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052FC0"/>
    <w:multiLevelType w:val="multilevel"/>
    <w:tmpl w:val="1804A9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2F6453F4"/>
    <w:multiLevelType w:val="multilevel"/>
    <w:tmpl w:val="F792282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2" w15:restartNumberingAfterBreak="0">
    <w:nsid w:val="3F0E326E"/>
    <w:multiLevelType w:val="multilevel"/>
    <w:tmpl w:val="E4EA835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4ADC112E"/>
    <w:multiLevelType w:val="hybridMultilevel"/>
    <w:tmpl w:val="73B0C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73DA2"/>
    <w:multiLevelType w:val="multilevel"/>
    <w:tmpl w:val="3F10DB2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24"/>
      </w:rPr>
    </w:lvl>
  </w:abstractNum>
  <w:abstractNum w:abstractNumId="15" w15:restartNumberingAfterBreak="0">
    <w:nsid w:val="50EA5AC7"/>
    <w:multiLevelType w:val="multilevel"/>
    <w:tmpl w:val="89ECB1A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6" w15:restartNumberingAfterBreak="0">
    <w:nsid w:val="59986521"/>
    <w:multiLevelType w:val="hybridMultilevel"/>
    <w:tmpl w:val="961C5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C0691"/>
    <w:multiLevelType w:val="hybridMultilevel"/>
    <w:tmpl w:val="2B081B80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8" w15:restartNumberingAfterBreak="0">
    <w:nsid w:val="618B5293"/>
    <w:multiLevelType w:val="hybridMultilevel"/>
    <w:tmpl w:val="4BFA2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110EC"/>
    <w:multiLevelType w:val="hybridMultilevel"/>
    <w:tmpl w:val="A330FC92"/>
    <w:lvl w:ilvl="0" w:tplc="0B66C61A">
      <w:start w:val="1"/>
      <w:numFmt w:val="decimal"/>
      <w:pStyle w:val="ListNumber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4963E4"/>
    <w:multiLevelType w:val="hybridMultilevel"/>
    <w:tmpl w:val="0B725B38"/>
    <w:lvl w:ilvl="0" w:tplc="FB8A73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D61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C244370"/>
    <w:multiLevelType w:val="hybridMultilevel"/>
    <w:tmpl w:val="98B85FD0"/>
    <w:lvl w:ilvl="0" w:tplc="E1B46B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714203">
    <w:abstractNumId w:val="5"/>
  </w:num>
  <w:num w:numId="2" w16cid:durableId="1800217960">
    <w:abstractNumId w:val="5"/>
    <w:lvlOverride w:ilvl="0">
      <w:startOverride w:val="1"/>
    </w:lvlOverride>
  </w:num>
  <w:num w:numId="3" w16cid:durableId="1752578793">
    <w:abstractNumId w:val="9"/>
  </w:num>
  <w:num w:numId="4" w16cid:durableId="32925604">
    <w:abstractNumId w:val="4"/>
  </w:num>
  <w:num w:numId="5" w16cid:durableId="1972054592">
    <w:abstractNumId w:val="20"/>
  </w:num>
  <w:num w:numId="6" w16cid:durableId="403918033">
    <w:abstractNumId w:val="19"/>
  </w:num>
  <w:num w:numId="7" w16cid:durableId="145049181">
    <w:abstractNumId w:val="8"/>
  </w:num>
  <w:num w:numId="8" w16cid:durableId="1002463898">
    <w:abstractNumId w:val="21"/>
  </w:num>
  <w:num w:numId="9" w16cid:durableId="1135483330">
    <w:abstractNumId w:val="7"/>
  </w:num>
  <w:num w:numId="10" w16cid:durableId="44917387">
    <w:abstractNumId w:val="10"/>
  </w:num>
  <w:num w:numId="11" w16cid:durableId="1373922573">
    <w:abstractNumId w:val="6"/>
  </w:num>
  <w:num w:numId="12" w16cid:durableId="1786191373">
    <w:abstractNumId w:val="3"/>
  </w:num>
  <w:num w:numId="13" w16cid:durableId="681398802">
    <w:abstractNumId w:val="2"/>
  </w:num>
  <w:num w:numId="14" w16cid:durableId="998339597">
    <w:abstractNumId w:val="1"/>
  </w:num>
  <w:num w:numId="15" w16cid:durableId="866335510">
    <w:abstractNumId w:val="0"/>
  </w:num>
  <w:num w:numId="16" w16cid:durableId="1107847642">
    <w:abstractNumId w:val="17"/>
  </w:num>
  <w:num w:numId="17" w16cid:durableId="1206912479">
    <w:abstractNumId w:val="16"/>
  </w:num>
  <w:num w:numId="18" w16cid:durableId="88282098">
    <w:abstractNumId w:val="18"/>
  </w:num>
  <w:num w:numId="19" w16cid:durableId="813183504">
    <w:abstractNumId w:val="13"/>
  </w:num>
  <w:num w:numId="20" w16cid:durableId="480460266">
    <w:abstractNumId w:val="22"/>
  </w:num>
  <w:num w:numId="21" w16cid:durableId="1521119943">
    <w:abstractNumId w:val="15"/>
  </w:num>
  <w:num w:numId="22" w16cid:durableId="1114400939">
    <w:abstractNumId w:val="14"/>
  </w:num>
  <w:num w:numId="23" w16cid:durableId="1449934267">
    <w:abstractNumId w:val="11"/>
  </w:num>
  <w:num w:numId="24" w16cid:durableId="17414375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72"/>
    <w:rsid w:val="00017580"/>
    <w:rsid w:val="000B17B2"/>
    <w:rsid w:val="000B3E3C"/>
    <w:rsid w:val="000B4B27"/>
    <w:rsid w:val="000E3450"/>
    <w:rsid w:val="001832CB"/>
    <w:rsid w:val="00244B15"/>
    <w:rsid w:val="0029097C"/>
    <w:rsid w:val="002B1947"/>
    <w:rsid w:val="002C6A72"/>
    <w:rsid w:val="002E47D7"/>
    <w:rsid w:val="002F3DBF"/>
    <w:rsid w:val="00302CB2"/>
    <w:rsid w:val="0033069C"/>
    <w:rsid w:val="0034358D"/>
    <w:rsid w:val="003B189C"/>
    <w:rsid w:val="0040452B"/>
    <w:rsid w:val="00434192"/>
    <w:rsid w:val="0048363D"/>
    <w:rsid w:val="00493612"/>
    <w:rsid w:val="004F13F7"/>
    <w:rsid w:val="005E7CEF"/>
    <w:rsid w:val="00666F9E"/>
    <w:rsid w:val="006678DD"/>
    <w:rsid w:val="006D435B"/>
    <w:rsid w:val="006D6A30"/>
    <w:rsid w:val="00704962"/>
    <w:rsid w:val="007A797D"/>
    <w:rsid w:val="007D639A"/>
    <w:rsid w:val="008D569E"/>
    <w:rsid w:val="008E1F75"/>
    <w:rsid w:val="00936011"/>
    <w:rsid w:val="009F2DCE"/>
    <w:rsid w:val="00A03E63"/>
    <w:rsid w:val="00B666AA"/>
    <w:rsid w:val="00B77A4C"/>
    <w:rsid w:val="00B92708"/>
    <w:rsid w:val="00C642CC"/>
    <w:rsid w:val="00CC3A7F"/>
    <w:rsid w:val="00CC59AE"/>
    <w:rsid w:val="00CD749A"/>
    <w:rsid w:val="00D006DE"/>
    <w:rsid w:val="00D2789A"/>
    <w:rsid w:val="00D33DE5"/>
    <w:rsid w:val="00D54F24"/>
    <w:rsid w:val="00DC638A"/>
    <w:rsid w:val="00DD0931"/>
    <w:rsid w:val="00E2268F"/>
    <w:rsid w:val="00E8289C"/>
    <w:rsid w:val="00E94449"/>
    <w:rsid w:val="00EA2FAE"/>
    <w:rsid w:val="00F42C78"/>
    <w:rsid w:val="00F55AFE"/>
    <w:rsid w:val="00F5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790003"/>
  <w15:chartTrackingRefBased/>
  <w15:docId w15:val="{C444A3EC-0277-49AE-B381-6AF6E4F83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2A2A2A" w:themeColor="text2"/>
        <w:sz w:val="22"/>
        <w:szCs w:val="22"/>
        <w:lang w:val="en-US" w:eastAsia="ja-JP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F9E"/>
  </w:style>
  <w:style w:type="paragraph" w:styleId="Heading1">
    <w:name w:val="heading 1"/>
    <w:basedOn w:val="Normal"/>
    <w:next w:val="Normal"/>
    <w:link w:val="Heading1Char"/>
    <w:uiPriority w:val="1"/>
    <w:qFormat/>
    <w:rsid w:val="00D54F24"/>
    <w:pPr>
      <w:pageBreakBefore/>
      <w:spacing w:after="3600" w:line="240" w:lineRule="auto"/>
      <w:contextualSpacing/>
      <w:outlineLvl w:val="0"/>
    </w:pPr>
    <w:rPr>
      <w:rFonts w:asciiTheme="majorHAnsi" w:eastAsiaTheme="majorEastAsia" w:hAnsiTheme="majorHAnsi" w:cstheme="majorBidi"/>
      <w:b/>
      <w:sz w:val="110"/>
      <w:szCs w:val="3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D54F24"/>
    <w:pPr>
      <w:keepNext/>
      <w:keepLines/>
      <w:pBdr>
        <w:top w:val="single" w:sz="24" w:space="18" w:color="2A2A2A" w:themeColor="text2"/>
      </w:pBdr>
      <w:spacing w:after="320" w:line="240" w:lineRule="auto"/>
      <w:contextualSpacing/>
      <w:outlineLvl w:val="1"/>
    </w:pPr>
    <w:rPr>
      <w:rFonts w:asciiTheme="majorHAnsi" w:eastAsiaTheme="majorEastAsia" w:hAnsiTheme="majorHAnsi" w:cstheme="majorBidi"/>
      <w:b/>
      <w:color w:val="7A4F13" w:themeColor="accent1" w:themeShade="80"/>
      <w:sz w:val="38"/>
      <w:szCs w:val="26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D54F24"/>
    <w:pPr>
      <w:keepNext/>
      <w:keepLines/>
      <w:spacing w:after="320" w:line="240" w:lineRule="auto"/>
      <w:contextualSpacing/>
      <w:outlineLvl w:val="2"/>
    </w:pPr>
    <w:rPr>
      <w:rFonts w:asciiTheme="majorHAnsi" w:eastAsiaTheme="majorEastAsia" w:hAnsiTheme="majorHAnsi" w:cstheme="majorBidi"/>
      <w:b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CC3A7F"/>
    <w:pPr>
      <w:keepNext/>
      <w:keepLines/>
      <w:spacing w:after="320" w:line="240" w:lineRule="auto"/>
      <w:contextualSpacing/>
      <w:outlineLvl w:val="3"/>
    </w:pPr>
    <w:rPr>
      <w:rFonts w:asciiTheme="majorHAnsi" w:eastAsiaTheme="majorEastAsia" w:hAnsiTheme="majorHAnsi" w:cstheme="majorBidi"/>
      <w:b/>
      <w:i/>
      <w:iCs/>
      <w:sz w:val="36"/>
    </w:rPr>
  </w:style>
  <w:style w:type="paragraph" w:styleId="Heading5">
    <w:name w:val="heading 5"/>
    <w:basedOn w:val="Normal"/>
    <w:next w:val="Normal"/>
    <w:link w:val="Heading5Char"/>
    <w:uiPriority w:val="1"/>
    <w:semiHidden/>
    <w:unhideWhenUsed/>
    <w:qFormat/>
    <w:rsid w:val="00CC3A7F"/>
    <w:pPr>
      <w:keepNext/>
      <w:keepLines/>
      <w:spacing w:after="32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5F5F5F" w:themeColor="text2" w:themeTint="BF"/>
      <w:sz w:val="36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CC3A7F"/>
    <w:pPr>
      <w:keepNext/>
      <w:keepLines/>
      <w:pBdr>
        <w:top w:val="single" w:sz="12" w:space="12" w:color="2A2A2A" w:themeColor="text2"/>
      </w:pBdr>
      <w:spacing w:after="320" w:line="240" w:lineRule="auto"/>
      <w:contextualSpacing/>
      <w:outlineLvl w:val="5"/>
    </w:pPr>
    <w:rPr>
      <w:rFonts w:asciiTheme="majorHAnsi" w:eastAsiaTheme="majorEastAsia" w:hAnsiTheme="majorHAnsi" w:cstheme="majorBidi"/>
      <w:b/>
      <w:color w:val="7A4F13" w:themeColor="accent1" w:themeShade="80"/>
      <w:sz w:val="36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CC3A7F"/>
    <w:pPr>
      <w:keepNext/>
      <w:keepLines/>
      <w:spacing w:after="240" w:line="240" w:lineRule="auto"/>
      <w:contextualSpacing/>
      <w:outlineLvl w:val="6"/>
    </w:pPr>
    <w:rPr>
      <w:rFonts w:asciiTheme="majorHAnsi" w:eastAsiaTheme="majorEastAsia" w:hAnsiTheme="majorHAnsi" w:cstheme="majorBidi"/>
      <w:b/>
      <w:iCs/>
      <w:sz w:val="32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CC3A7F"/>
    <w:pPr>
      <w:keepNext/>
      <w:keepLines/>
      <w:spacing w:after="240" w:line="240" w:lineRule="auto"/>
      <w:contextualSpacing/>
      <w:outlineLvl w:val="7"/>
    </w:pPr>
    <w:rPr>
      <w:rFonts w:asciiTheme="majorHAnsi" w:eastAsiaTheme="majorEastAsia" w:hAnsiTheme="majorHAnsi" w:cstheme="majorBidi"/>
      <w:b/>
      <w:i/>
      <w:sz w:val="32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CC3A7F"/>
    <w:pPr>
      <w:keepNext/>
      <w:keepLines/>
      <w:spacing w:after="24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5F5F5F" w:themeColor="text2" w:themeTint="BF"/>
      <w:sz w:val="3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b/>
      <w:sz w:val="46"/>
    </w:rPr>
  </w:style>
  <w:style w:type="character" w:customStyle="1" w:styleId="FooterChar">
    <w:name w:val="Footer Char"/>
    <w:basedOn w:val="DefaultParagraphFont"/>
    <w:link w:val="Footer"/>
    <w:uiPriority w:val="99"/>
    <w:rPr>
      <w:b/>
      <w:sz w:val="46"/>
    </w:rPr>
  </w:style>
  <w:style w:type="character" w:customStyle="1" w:styleId="Heading1Char">
    <w:name w:val="Heading 1 Char"/>
    <w:basedOn w:val="DefaultParagraphFont"/>
    <w:link w:val="Heading1"/>
    <w:uiPriority w:val="1"/>
    <w:rsid w:val="0029097C"/>
    <w:rPr>
      <w:rFonts w:asciiTheme="majorHAnsi" w:eastAsiaTheme="majorEastAsia" w:hAnsiTheme="majorHAnsi" w:cstheme="majorBidi"/>
      <w:b/>
      <w:sz w:val="11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29097C"/>
    <w:rPr>
      <w:rFonts w:asciiTheme="majorHAnsi" w:eastAsiaTheme="majorEastAsia" w:hAnsiTheme="majorHAnsi" w:cstheme="majorBidi"/>
      <w:b/>
      <w:color w:val="7A4F13" w:themeColor="accent1" w:themeShade="80"/>
      <w:sz w:val="38"/>
      <w:szCs w:val="26"/>
    </w:rPr>
  </w:style>
  <w:style w:type="paragraph" w:styleId="ListBullet">
    <w:name w:val="List Bullet"/>
    <w:basedOn w:val="Normal"/>
    <w:uiPriority w:val="5"/>
    <w:qFormat/>
    <w:pPr>
      <w:numPr>
        <w:numId w:val="7"/>
      </w:numPr>
      <w:spacing w:after="12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odernPaper">
    <w:name w:val="Modern Paper"/>
    <w:basedOn w:val="TableNormal"/>
    <w:uiPriority w:val="99"/>
    <w:rsid w:val="00CC3A7F"/>
    <w:pPr>
      <w:spacing w:before="200" w:line="240" w:lineRule="auto"/>
    </w:pPr>
    <w:tblPr>
      <w:tblBorders>
        <w:insideH w:val="single" w:sz="8" w:space="0" w:color="2A2A2A" w:themeColor="text2"/>
      </w:tblBorders>
      <w:tblCellMar>
        <w:left w:w="144" w:type="dxa"/>
        <w:right w:w="144" w:type="dxa"/>
      </w:tblCellMar>
    </w:tblPr>
    <w:tcPr>
      <w:vAlign w:val="center"/>
    </w:tcPr>
    <w:tblStylePr w:type="firstRow">
      <w:pPr>
        <w:wordWrap/>
        <w:spacing w:beforeLines="0" w:before="480" w:beforeAutospacing="0" w:afterLines="0" w:after="360" w:afterAutospacing="0" w:line="216" w:lineRule="auto"/>
        <w:contextualSpacing w:val="0"/>
      </w:pPr>
      <w:rPr>
        <w:rFonts w:asciiTheme="majorHAnsi" w:hAnsiTheme="majorHAnsi"/>
        <w:b/>
        <w:i w:val="0"/>
        <w:color w:val="7A4F13" w:themeColor="accent1" w:themeShade="80"/>
        <w:sz w:val="28"/>
      </w:rPr>
      <w:tblPr/>
      <w:trPr>
        <w:tblHeader/>
      </w:trPr>
      <w:tcPr>
        <w:tcBorders>
          <w:top w:val="nil"/>
          <w:left w:val="nil"/>
          <w:bottom w:val="single" w:sz="24" w:space="0" w:color="2A2A2A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right"/>
      </w:pPr>
      <w:rPr>
        <w:b/>
      </w:rPr>
      <w:tblPr/>
      <w:tcPr>
        <w:tcMar>
          <w:top w:w="0" w:type="nil"/>
          <w:left w:w="0" w:type="nil"/>
          <w:bottom w:w="0" w:type="nil"/>
          <w:right w:w="432" w:type="dxa"/>
        </w:tcMar>
      </w:tcPr>
    </w:tblStylePr>
    <w:tblStylePr w:type="nwCell">
      <w:pPr>
        <w:wordWrap/>
        <w:jc w:val="left"/>
      </w:pPr>
    </w:tblStylePr>
  </w:style>
  <w:style w:type="character" w:customStyle="1" w:styleId="Heading3Char">
    <w:name w:val="Heading 3 Char"/>
    <w:basedOn w:val="DefaultParagraphFont"/>
    <w:link w:val="Heading3"/>
    <w:uiPriority w:val="1"/>
    <w:semiHidden/>
    <w:rsid w:val="0029097C"/>
    <w:rPr>
      <w:rFonts w:asciiTheme="majorHAnsi" w:eastAsiaTheme="majorEastAsia" w:hAnsiTheme="majorHAnsi" w:cstheme="majorBidi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29097C"/>
    <w:rPr>
      <w:rFonts w:asciiTheme="majorHAnsi" w:eastAsiaTheme="majorEastAsia" w:hAnsiTheme="majorHAnsi" w:cstheme="majorBidi"/>
      <w:b/>
      <w:i/>
      <w:iCs/>
      <w:sz w:val="36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29097C"/>
    <w:rPr>
      <w:rFonts w:asciiTheme="majorHAnsi" w:eastAsiaTheme="majorEastAsia" w:hAnsiTheme="majorHAnsi" w:cstheme="majorBidi"/>
      <w:b/>
      <w:color w:val="5F5F5F" w:themeColor="text2" w:themeTint="BF"/>
      <w:sz w:val="36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29097C"/>
    <w:rPr>
      <w:rFonts w:asciiTheme="majorHAnsi" w:eastAsiaTheme="majorEastAsia" w:hAnsiTheme="majorHAnsi" w:cstheme="majorBidi"/>
      <w:b/>
      <w:color w:val="7A4F13" w:themeColor="accent1" w:themeShade="80"/>
      <w:sz w:val="36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29097C"/>
    <w:rPr>
      <w:rFonts w:asciiTheme="majorHAnsi" w:eastAsiaTheme="majorEastAsia" w:hAnsiTheme="majorHAnsi" w:cstheme="majorBidi"/>
      <w:b/>
      <w:iCs/>
      <w:sz w:val="32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29097C"/>
    <w:rPr>
      <w:rFonts w:asciiTheme="majorHAnsi" w:eastAsiaTheme="majorEastAsia" w:hAnsiTheme="majorHAnsi" w:cstheme="majorBidi"/>
      <w:b/>
      <w:i/>
      <w:sz w:val="32"/>
      <w:szCs w:val="21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29097C"/>
    <w:rPr>
      <w:rFonts w:asciiTheme="majorHAnsi" w:eastAsiaTheme="majorEastAsia" w:hAnsiTheme="majorHAnsi" w:cstheme="majorBidi"/>
      <w:b/>
      <w:iCs/>
      <w:color w:val="5F5F5F" w:themeColor="text2" w:themeTint="BF"/>
      <w:sz w:val="32"/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sid w:val="00D54F24"/>
    <w:rPr>
      <w:i w:val="0"/>
      <w:iCs/>
      <w:color w:val="7A4F13" w:themeColor="accent1" w:themeShade="8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D54F24"/>
    <w:rPr>
      <w:b/>
      <w:i/>
      <w:iCs/>
      <w:color w:val="7A4F13" w:themeColor="accent1" w:themeShade="80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A2A2A" w:themeColor="tex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A2A2A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contextualSpacing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pPr>
      <w:keepNext/>
      <w:keepLines/>
      <w:pageBreakBefore w:val="0"/>
      <w:outlineLvl w:val="9"/>
    </w:p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pPr>
      <w:spacing w:after="480" w:line="240" w:lineRule="auto"/>
      <w:contextualSpacing/>
    </w:pPr>
    <w:rPr>
      <w:rFonts w:asciiTheme="majorHAnsi" w:eastAsiaTheme="majorEastAsia" w:hAnsiTheme="majorHAnsi" w:cstheme="majorBidi"/>
      <w:b/>
      <w:kern w:val="28"/>
      <w:sz w:val="140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b/>
      <w:kern w:val="28"/>
      <w:sz w:val="140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D54F24"/>
    <w:pPr>
      <w:numPr>
        <w:ilvl w:val="1"/>
      </w:numPr>
      <w:spacing w:after="1200" w:line="240" w:lineRule="auto"/>
      <w:contextualSpacing/>
    </w:pPr>
    <w:rPr>
      <w:rFonts w:eastAsiaTheme="minorEastAsia"/>
      <w:b/>
      <w:color w:val="7A4F13" w:themeColor="accent1" w:themeShade="80"/>
      <w:sz w:val="5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D54F24"/>
    <w:rPr>
      <w:rFonts w:eastAsiaTheme="minorEastAsia"/>
      <w:b/>
      <w:color w:val="7A4F13" w:themeColor="accent1" w:themeShade="80"/>
      <w:sz w:val="56"/>
    </w:rPr>
  </w:style>
  <w:style w:type="character" w:styleId="PlaceholderText">
    <w:name w:val="Placeholder Text"/>
    <w:basedOn w:val="DefaultParagraphFont"/>
    <w:uiPriority w:val="99"/>
    <w:semiHidden/>
    <w:rsid w:val="00666F9E"/>
    <w:rPr>
      <w:color w:val="595959" w:themeColor="text1" w:themeTint="A6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2A2A2A" w:themeColor="text2"/>
    </w:rPr>
  </w:style>
  <w:style w:type="paragraph" w:styleId="Quote">
    <w:name w:val="Quote"/>
    <w:basedOn w:val="Normal"/>
    <w:next w:val="Normal"/>
    <w:link w:val="QuoteChar"/>
    <w:uiPriority w:val="3"/>
    <w:unhideWhenUsed/>
    <w:qFormat/>
    <w:pPr>
      <w:spacing w:before="360" w:after="360"/>
      <w:contextualSpacing/>
    </w:pPr>
    <w:rPr>
      <w:iCs/>
      <w:sz w:val="60"/>
    </w:rPr>
  </w:style>
  <w:style w:type="character" w:customStyle="1" w:styleId="QuoteChar">
    <w:name w:val="Quote Char"/>
    <w:basedOn w:val="DefaultParagraphFont"/>
    <w:link w:val="Quote"/>
    <w:uiPriority w:val="3"/>
    <w:rsid w:val="0029097C"/>
    <w:rPr>
      <w:iCs/>
      <w:sz w:val="60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Number">
    <w:name w:val="List Number"/>
    <w:basedOn w:val="Normal"/>
    <w:uiPriority w:val="6"/>
    <w:qFormat/>
    <w:pPr>
      <w:numPr>
        <w:numId w:val="6"/>
      </w:numPr>
      <w:spacing w:after="120"/>
    </w:pPr>
  </w:style>
  <w:style w:type="paragraph" w:styleId="BlockText">
    <w:name w:val="Block Text"/>
    <w:basedOn w:val="Normal"/>
    <w:uiPriority w:val="2"/>
    <w:unhideWhenUsed/>
    <w:pPr>
      <w:spacing w:before="360" w:after="360"/>
    </w:pPr>
    <w:rPr>
      <w:rFonts w:eastAsiaTheme="minorEastAsia"/>
      <w:iCs/>
      <w:color w:val="3E3E3E" w:themeColor="text2" w:themeTint="E6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3A7F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A7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C3A7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C3A7F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C3A7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3A7F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C3A7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3A7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3A7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3A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3A7F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C3A7F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C3A7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C3A7F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C3A7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C3A7F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3A7F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A7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C3A7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C3A7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C3A7F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C3A7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C3A7F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CC3A7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C3A7F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C3A7F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C3A7F"/>
    <w:rPr>
      <w:rFonts w:ascii="Consolas" w:hAnsi="Consolas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0B4B27"/>
    <w:rPr>
      <w:color w:val="413C4C" w:themeColor="accent3" w:themeShade="80"/>
      <w:u w:val="single"/>
    </w:rPr>
  </w:style>
  <w:style w:type="paragraph" w:styleId="NoSpacing">
    <w:name w:val="No Spacing"/>
    <w:link w:val="NoSpacingChar"/>
    <w:uiPriority w:val="1"/>
    <w:qFormat/>
    <w:rsid w:val="000E3450"/>
    <w:pPr>
      <w:spacing w:after="0" w:line="240" w:lineRule="auto"/>
    </w:pPr>
    <w:rPr>
      <w:rFonts w:eastAsiaTheme="minorEastAsia"/>
      <w:color w:val="auto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3450"/>
    <w:rPr>
      <w:rFonts w:eastAsiaTheme="minorEastAsia"/>
      <w:color w:val="auto"/>
      <w:lang w:eastAsia="en-US"/>
    </w:rPr>
  </w:style>
  <w:style w:type="paragraph" w:styleId="NormalWeb">
    <w:name w:val="Normal (Web)"/>
    <w:basedOn w:val="Normal"/>
    <w:uiPriority w:val="99"/>
    <w:unhideWhenUsed/>
    <w:rsid w:val="009F2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704962"/>
    <w:pPr>
      <w:spacing w:after="100" w:line="259" w:lineRule="auto"/>
      <w:ind w:left="220"/>
    </w:pPr>
    <w:rPr>
      <w:rFonts w:eastAsiaTheme="minorEastAsia" w:cs="Times New Roman"/>
      <w:color w:val="auto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04962"/>
    <w:pPr>
      <w:spacing w:after="100" w:line="259" w:lineRule="auto"/>
    </w:pPr>
    <w:rPr>
      <w:rFonts w:eastAsiaTheme="minorEastAsia" w:cs="Times New Roman"/>
      <w:color w:val="auto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04962"/>
    <w:pPr>
      <w:spacing w:after="100" w:line="259" w:lineRule="auto"/>
      <w:ind w:left="440"/>
    </w:pPr>
    <w:rPr>
      <w:rFonts w:eastAsiaTheme="minorEastAsia" w:cs="Times New Roman"/>
      <w:color w:val="auto"/>
      <w:lang w:eastAsia="en-US"/>
    </w:rPr>
  </w:style>
  <w:style w:type="paragraph" w:styleId="ListParagraph">
    <w:name w:val="List Paragraph"/>
    <w:basedOn w:val="Normal"/>
    <w:uiPriority w:val="34"/>
    <w:unhideWhenUsed/>
    <w:qFormat/>
    <w:rsid w:val="00704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0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al\AppData\Roaming\Microsoft\Templates\Modern%20pap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67DF9BE00104F309182E4A8B890F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C28E0-4BF8-4563-B365-064A2E007AD3}"/>
      </w:docPartPr>
      <w:docPartBody>
        <w:p w:rsidR="00525ADC" w:rsidRDefault="00DD4A26" w:rsidP="00DD4A26">
          <w:pPr>
            <w:pStyle w:val="A67DF9BE00104F309182E4A8B890F6B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F6213BF31C4415791985204EDDF2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E2400-1DD5-4234-A013-5E652F68AB30}"/>
      </w:docPartPr>
      <w:docPartBody>
        <w:p w:rsidR="00525ADC" w:rsidRDefault="00DD4A26" w:rsidP="00DD4A26">
          <w:pPr>
            <w:pStyle w:val="0F6213BF31C4415791985204EDDF2BF8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7362E"/>
    <w:multiLevelType w:val="hybridMultilevel"/>
    <w:tmpl w:val="078A913A"/>
    <w:lvl w:ilvl="0" w:tplc="F108703C">
      <w:start w:val="1"/>
      <w:numFmt w:val="bullet"/>
      <w:pStyle w:val="List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03822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A26"/>
    <w:rsid w:val="00525ADC"/>
    <w:rsid w:val="0067064A"/>
    <w:rsid w:val="00697CCC"/>
    <w:rsid w:val="00D71C2E"/>
    <w:rsid w:val="00DD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10"/>
    <w:qFormat/>
    <w:pPr>
      <w:numPr>
        <w:numId w:val="1"/>
      </w:numPr>
      <w:spacing w:after="120" w:line="312" w:lineRule="auto"/>
    </w:pPr>
    <w:rPr>
      <w:rFonts w:eastAsiaTheme="minorHAnsi"/>
      <w:color w:val="44546A" w:themeColor="text2"/>
      <w:lang w:val="en-US" w:eastAsia="ja-JP"/>
    </w:rPr>
  </w:style>
  <w:style w:type="paragraph" w:customStyle="1" w:styleId="A67DF9BE00104F309182E4A8B890F6B0">
    <w:name w:val="A67DF9BE00104F309182E4A8B890F6B0"/>
    <w:rsid w:val="00DD4A26"/>
  </w:style>
  <w:style w:type="paragraph" w:customStyle="1" w:styleId="0F6213BF31C4415791985204EDDF2BF8">
    <w:name w:val="0F6213BF31C4415791985204EDDF2BF8"/>
    <w:rsid w:val="00DD4A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2A2A2A"/>
      </a:dk2>
      <a:lt2>
        <a:srgbClr val="F9F4EE"/>
      </a:lt2>
      <a:accent1>
        <a:srgbClr val="E09B3B"/>
      </a:accent1>
      <a:accent2>
        <a:srgbClr val="487B97"/>
      </a:accent2>
      <a:accent3>
        <a:srgbClr val="847B97"/>
      </a:accent3>
      <a:accent4>
        <a:srgbClr val="D96362"/>
      </a:accent4>
      <a:accent5>
        <a:srgbClr val="2B8073"/>
      </a:accent5>
      <a:accent6>
        <a:srgbClr val="B09C7D"/>
      </a:accent6>
      <a:hlink>
        <a:srgbClr val="847B97"/>
      </a:hlink>
      <a:folHlink>
        <a:srgbClr val="487B97"/>
      </a:folHlink>
    </a:clrScheme>
    <a:fontScheme name="Custom 9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2022-05-03T00:00:00</PublishDate>
  <Abstract/>
  <CompanyAddress>Student 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ABD07A4-AC48-4813-9641-D293DBA60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Modern paper</Template>
  <TotalTime>588</TotalTime>
  <Pages>6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preparation of a Cost Plan</vt:lpstr>
    </vt:vector>
  </TitlesOfParts>
  <Company>Student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preparation of a Cost Plan</dc:title>
  <dc:subject>Principles of measurement and estimating</dc:subject>
  <dc:creator>Daral lewis</dc:creator>
  <cp:keywords/>
  <dc:description/>
  <cp:lastModifiedBy>Lynsey Davies (1911295)</cp:lastModifiedBy>
  <cp:revision>15</cp:revision>
  <dcterms:created xsi:type="dcterms:W3CDTF">2022-05-04T19:16:00Z</dcterms:created>
  <dcterms:modified xsi:type="dcterms:W3CDTF">2022-05-05T16:03:00Z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TF10002028</vt:lpwstr>
  </property>
</Properties>
</file>