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441B" w:rsidRDefault="00B107FA" w:rsidP="00B107FA">
      <w:pPr>
        <w:pStyle w:val="Heading1"/>
      </w:pPr>
      <w:r>
        <w:t>References</w:t>
      </w:r>
      <w:bookmarkStart w:id="0" w:name="_GoBack"/>
      <w:bookmarkEnd w:id="0"/>
    </w:p>
    <w:p w:rsidR="00E561B0" w:rsidRDefault="00E561B0" w:rsidP="00B107FA">
      <w:r w:rsidRPr="008A4924">
        <w:t>Anderson, A. and Anderson, J. (</w:t>
      </w:r>
      <w:proofErr w:type="spellStart"/>
      <w:r w:rsidRPr="008A4924">
        <w:t>Eds</w:t>
      </w:r>
      <w:proofErr w:type="spellEnd"/>
      <w:r w:rsidRPr="008A4924">
        <w:t xml:space="preserve">) (2016) </w:t>
      </w:r>
      <w:r w:rsidRPr="0050355B">
        <w:rPr>
          <w:i/>
        </w:rPr>
        <w:t>Language, Learning, and Culture in Early Childhood: Home, School, and Community Contexts</w:t>
      </w:r>
      <w:r w:rsidRPr="008A4924">
        <w:t>. London: Routledge</w:t>
      </w:r>
      <w:r>
        <w:t>.</w:t>
      </w:r>
    </w:p>
    <w:p w:rsidR="00E561B0" w:rsidRDefault="00E561B0" w:rsidP="00B107FA">
      <w:r w:rsidRPr="00AC4D64">
        <w:t xml:space="preserve">Arad Research and the National Centre for Language and Literacy (2014) </w:t>
      </w:r>
      <w:r w:rsidRPr="00E561B0">
        <w:rPr>
          <w:i/>
        </w:rPr>
        <w:t>A Review of Research Evidence on the effectiveness of different approaches to promoting early speech and language development</w:t>
      </w:r>
      <w:r w:rsidRPr="00AC4D64">
        <w:t>. Cardiff: Welsh Government</w:t>
      </w:r>
      <w:r>
        <w:t>.</w:t>
      </w:r>
    </w:p>
    <w:p w:rsidR="00E561B0" w:rsidRDefault="00E561B0" w:rsidP="00B107FA">
      <w:proofErr w:type="spellStart"/>
      <w:r>
        <w:t>Boeckx</w:t>
      </w:r>
      <w:proofErr w:type="spellEnd"/>
      <w:r>
        <w:t>, C. and Longa, V. (no date</w:t>
      </w:r>
      <w:r w:rsidRPr="00E02D03">
        <w:t xml:space="preserve">). </w:t>
      </w:r>
      <w:r w:rsidRPr="0050355B">
        <w:rPr>
          <w:i/>
        </w:rPr>
        <w:t xml:space="preserve">Lenneberg’s Views on Language Development and Evolution and Their Relevance for Modern </w:t>
      </w:r>
      <w:proofErr w:type="spellStart"/>
      <w:r w:rsidRPr="0050355B">
        <w:rPr>
          <w:i/>
        </w:rPr>
        <w:t>Biolinguistics</w:t>
      </w:r>
      <w:proofErr w:type="spellEnd"/>
      <w:r>
        <w:t xml:space="preserve">. </w:t>
      </w:r>
      <w:r w:rsidRPr="00E02D03">
        <w:t>Available at: https://pdfs.semanticscholar.org/8b6c/e77294f100b152834db8f8534127af23dd5f.pdf [Accessed 26 Nov. 2019].</w:t>
      </w:r>
    </w:p>
    <w:p w:rsidR="00E561B0" w:rsidRDefault="00E561B0" w:rsidP="00B107FA">
      <w:r w:rsidRPr="00290012">
        <w:t xml:space="preserve">Bower, V. (Ed.) (2014) </w:t>
      </w:r>
      <w:r w:rsidRPr="00E561B0">
        <w:rPr>
          <w:i/>
        </w:rPr>
        <w:t>Developing Early Literacy 0-8</w:t>
      </w:r>
      <w:r w:rsidRPr="00290012">
        <w:t>. London: Sage Publications Ltd.</w:t>
      </w:r>
    </w:p>
    <w:p w:rsidR="00E561B0" w:rsidRDefault="00E561B0" w:rsidP="00B107FA">
      <w:r w:rsidRPr="003D2C83">
        <w:t xml:space="preserve">Brock, A. and Rankin, C. (2008) </w:t>
      </w:r>
      <w:r w:rsidRPr="00E561B0">
        <w:rPr>
          <w:i/>
        </w:rPr>
        <w:t>Communication, Language and Literacy from Birth to Five</w:t>
      </w:r>
      <w:r w:rsidRPr="003D2C83">
        <w:t>. London: Sage.</w:t>
      </w:r>
    </w:p>
    <w:p w:rsidR="00E561B0" w:rsidRDefault="00E561B0" w:rsidP="00B107FA">
      <w:r w:rsidRPr="00FF7928">
        <w:t xml:space="preserve">Bruce, T. (2011). </w:t>
      </w:r>
      <w:r w:rsidRPr="0050355B">
        <w:rPr>
          <w:i/>
        </w:rPr>
        <w:t>Learning through play</w:t>
      </w:r>
      <w:r w:rsidRPr="00FF7928">
        <w:t>. 2nd ed. London: Hodder Education</w:t>
      </w:r>
    </w:p>
    <w:p w:rsidR="00E561B0" w:rsidRDefault="00E561B0" w:rsidP="00B107FA">
      <w:r w:rsidRPr="00D97517">
        <w:t xml:space="preserve">Corbett, P. (2008). </w:t>
      </w:r>
      <w:r w:rsidRPr="0050355B">
        <w:rPr>
          <w:i/>
        </w:rPr>
        <w:t>Storytelling and story-making</w:t>
      </w:r>
      <w:r>
        <w:t xml:space="preserve">. </w:t>
      </w:r>
      <w:r w:rsidRPr="00D97517">
        <w:t>Foundationyears.org.uk. Available at: https://www.foundationyears.org.uk/files/2011/10/Story-Teling_Story-Making1.pdf [Accessed 27 Nov. 2019].</w:t>
      </w:r>
    </w:p>
    <w:p w:rsidR="00E561B0" w:rsidRDefault="00E561B0" w:rsidP="00B107FA">
      <w:r>
        <w:t>Council, B. (no date</w:t>
      </w:r>
      <w:r w:rsidRPr="005B485C">
        <w:t xml:space="preserve">). </w:t>
      </w:r>
      <w:r w:rsidRPr="0050355B">
        <w:rPr>
          <w:i/>
        </w:rPr>
        <w:t>Storytelling - benefits and tips</w:t>
      </w:r>
      <w:r w:rsidRPr="005B485C">
        <w:t>. Teaching</w:t>
      </w:r>
      <w:r>
        <w:t xml:space="preserve"> </w:t>
      </w:r>
      <w:r w:rsidRPr="005B485C">
        <w:t>English | British Council | BBC. Available at: https://www.teachingenglish.org.uk/article/storytelling-benefits-tips [Accessed 21 Nov. 2019].</w:t>
      </w:r>
    </w:p>
    <w:p w:rsidR="00E561B0" w:rsidRDefault="00E561B0" w:rsidP="00B107FA">
      <w:proofErr w:type="spellStart"/>
      <w:r w:rsidRPr="00600A20">
        <w:t>Cremin</w:t>
      </w:r>
      <w:proofErr w:type="spellEnd"/>
      <w:r w:rsidRPr="00600A20">
        <w:t xml:space="preserve">, T., </w:t>
      </w:r>
      <w:proofErr w:type="spellStart"/>
      <w:r w:rsidRPr="00600A20">
        <w:t>Flewitt</w:t>
      </w:r>
      <w:proofErr w:type="spellEnd"/>
      <w:r w:rsidRPr="00600A20">
        <w:t xml:space="preserve">, R., </w:t>
      </w:r>
      <w:proofErr w:type="spellStart"/>
      <w:r w:rsidRPr="00600A20">
        <w:t>Mardell</w:t>
      </w:r>
      <w:proofErr w:type="spellEnd"/>
      <w:r w:rsidRPr="00600A20">
        <w:t xml:space="preserve">, B. and Swann, J. (2017). </w:t>
      </w:r>
      <w:r w:rsidRPr="0050355B">
        <w:rPr>
          <w:i/>
        </w:rPr>
        <w:t>Storytelling in Early Childhood: Enriching language, literacy and classroom</w:t>
      </w:r>
      <w:r w:rsidRPr="00600A20">
        <w:t>. Oxon: Routledge.</w:t>
      </w:r>
    </w:p>
    <w:p w:rsidR="00E561B0" w:rsidRDefault="00E561B0" w:rsidP="00B107FA">
      <w:r w:rsidRPr="00B679D5">
        <w:t xml:space="preserve">Daniels, H. (2012). </w:t>
      </w:r>
      <w:r w:rsidRPr="0050355B">
        <w:rPr>
          <w:i/>
        </w:rPr>
        <w:t>Introduction to Vygotsky</w:t>
      </w:r>
      <w:r w:rsidRPr="00B679D5">
        <w:t>. 2nd ed. London: Routledge.</w:t>
      </w:r>
    </w:p>
    <w:p w:rsidR="00E561B0" w:rsidRDefault="00E561B0" w:rsidP="00B107FA">
      <w:r w:rsidRPr="00894F7C">
        <w:t xml:space="preserve">David, A. (2013). </w:t>
      </w:r>
      <w:r w:rsidRPr="0050355B">
        <w:rPr>
          <w:i/>
        </w:rPr>
        <w:t>Should we be worried about the decline of children's reading?</w:t>
      </w:r>
      <w:r>
        <w:t xml:space="preserve"> T</w:t>
      </w:r>
      <w:r w:rsidRPr="00894F7C">
        <w:t>he Guardian. Available at: https://www.theguardian.com/media-network/media-network-blog/2013/nov/01/decline-childrens-reading-ebooks-publishing [Accessed 25 Nov. 2019].</w:t>
      </w:r>
    </w:p>
    <w:p w:rsidR="00E561B0" w:rsidRDefault="00E561B0" w:rsidP="00B107FA">
      <w:proofErr w:type="spellStart"/>
      <w:r w:rsidRPr="00A21F85">
        <w:lastRenderedPageBreak/>
        <w:t>Donalson</w:t>
      </w:r>
      <w:proofErr w:type="spellEnd"/>
      <w:r w:rsidRPr="00A21F85">
        <w:t>, G. (2015</w:t>
      </w:r>
      <w:r>
        <w:t xml:space="preserve">). </w:t>
      </w:r>
      <w:r w:rsidRPr="0050355B">
        <w:rPr>
          <w:i/>
        </w:rPr>
        <w:t>Successful Futures</w:t>
      </w:r>
      <w:r>
        <w:t xml:space="preserve">. </w:t>
      </w:r>
      <w:proofErr w:type="spellStart"/>
      <w:r w:rsidRPr="00A21F85">
        <w:t>Gov.wales</w:t>
      </w:r>
      <w:proofErr w:type="spellEnd"/>
      <w:r w:rsidRPr="00A21F85">
        <w:t>. Available at: https://gov.wales/sites/default/files/publications/2018-03/successful-futures.pdf [Accessed 27 Nov. 2019].</w:t>
      </w:r>
    </w:p>
    <w:p w:rsidR="00E561B0" w:rsidRDefault="00E561B0" w:rsidP="00B107FA">
      <w:r w:rsidRPr="00291191">
        <w:t xml:space="preserve">E. Agosto, D. (2016). </w:t>
      </w:r>
      <w:r w:rsidRPr="0050355B">
        <w:rPr>
          <w:i/>
        </w:rPr>
        <w:t>Why Storytelling Matters Unveiling the Literacy Benefits of Storytelling</w:t>
      </w:r>
      <w:r w:rsidRPr="00291191">
        <w:t>. Available at: https://journals.ala.org/index.php/cal/article/view/5990/7634 [Accessed 21 Nov. 2019].</w:t>
      </w:r>
    </w:p>
    <w:p w:rsidR="00E561B0" w:rsidRDefault="00E561B0" w:rsidP="00B107FA">
      <w:r>
        <w:t>Edwards, D. (no date</w:t>
      </w:r>
      <w:r w:rsidRPr="000F3993">
        <w:t>). T</w:t>
      </w:r>
      <w:r w:rsidRPr="0050355B">
        <w:rPr>
          <w:i/>
        </w:rPr>
        <w:t>he Uses of Enchantment: The Meaning &amp; Importance of Fairy Tales</w:t>
      </w:r>
      <w:r>
        <w:t xml:space="preserve"> by Bruno Bettelheim. </w:t>
      </w:r>
      <w:r w:rsidRPr="000F3993">
        <w:t>Available at: https://www.academia.edu/29160233/The_Uses_Of_Enchantment_The_Meaning_and_Importance_Of_Fairy_Tales_by_Bruno_Bettelheim [Accessed 25 Nov. 2019].</w:t>
      </w:r>
    </w:p>
    <w:p w:rsidR="00E561B0" w:rsidRDefault="00E561B0" w:rsidP="00B107FA">
      <w:r w:rsidRPr="008B0ADF">
        <w:t xml:space="preserve">Evans, J. (Ed.) (2009) </w:t>
      </w:r>
      <w:r w:rsidRPr="0050355B">
        <w:rPr>
          <w:i/>
        </w:rPr>
        <w:t xml:space="preserve">Talking </w:t>
      </w:r>
      <w:proofErr w:type="gramStart"/>
      <w:r w:rsidRPr="0050355B">
        <w:rPr>
          <w:i/>
        </w:rPr>
        <w:t>Beyond</w:t>
      </w:r>
      <w:proofErr w:type="gramEnd"/>
      <w:r w:rsidRPr="0050355B">
        <w:rPr>
          <w:i/>
        </w:rPr>
        <w:t xml:space="preserve"> the Page</w:t>
      </w:r>
      <w:r w:rsidRPr="008B0ADF">
        <w:t>: reading and responding to picture</w:t>
      </w:r>
      <w:r>
        <w:t xml:space="preserve"> </w:t>
      </w:r>
      <w:r w:rsidRPr="008B0ADF">
        <w:t>books. New York: Routledge.</w:t>
      </w:r>
    </w:p>
    <w:p w:rsidR="00E561B0" w:rsidRDefault="00E561B0" w:rsidP="00B107FA">
      <w:r w:rsidRPr="009A646C">
        <w:t xml:space="preserve">Gibb, N. (2016). </w:t>
      </w:r>
      <w:r w:rsidRPr="0050355B">
        <w:rPr>
          <w:i/>
        </w:rPr>
        <w:t>The importance of storytelling</w:t>
      </w:r>
      <w:r w:rsidRPr="009A646C">
        <w:t>. GOV.UK. Available at: https://www.gov.uk/government/speeches/the-importance-of-storytelling [Accessed 21 Nov. 2019].</w:t>
      </w:r>
    </w:p>
    <w:p w:rsidR="00E561B0" w:rsidRDefault="00E561B0" w:rsidP="00B107FA">
      <w:r w:rsidRPr="001D2B0C">
        <w:t xml:space="preserve">Government, W. (2013). </w:t>
      </w:r>
      <w:r w:rsidRPr="0050355B">
        <w:rPr>
          <w:i/>
        </w:rPr>
        <w:t>National Literacy and Numeracy Framework. To support schools in introducing the National Literacy and Numeracy Framework</w:t>
      </w:r>
      <w:r>
        <w:t xml:space="preserve">. </w:t>
      </w:r>
      <w:proofErr w:type="spellStart"/>
      <w:r w:rsidRPr="001D2B0C">
        <w:t>Hwb.gov.wales</w:t>
      </w:r>
      <w:proofErr w:type="spellEnd"/>
      <w:r w:rsidRPr="001D2B0C">
        <w:t>. Available at: https://hwb.gov.wales/storage/64812b0e-3d20-4d10-94e8-68221e47a38d/to-support-schools-in-introducing-the-national-literacy-and-numeracy-framework.pdf [Accessed 26 Nov. 2019].</w:t>
      </w:r>
    </w:p>
    <w:p w:rsidR="00E561B0" w:rsidRDefault="00E561B0" w:rsidP="00B107FA">
      <w:r w:rsidRPr="00814D6E">
        <w:t xml:space="preserve">Government, W. (2014). </w:t>
      </w:r>
      <w:r w:rsidRPr="0050355B">
        <w:rPr>
          <w:i/>
        </w:rPr>
        <w:t>A review of research evidence on the effectiveness of different approaches to promoting early speech and language development.</w:t>
      </w:r>
      <w:r>
        <w:t xml:space="preserve"> </w:t>
      </w:r>
      <w:r w:rsidRPr="00814D6E">
        <w:t>Available at: https://dera.ioe.ac.uk/20176/1/140528-evidence-effectiveness-different-approaches-promoting-early-speech-language-development-en.pdf [Accessed 29 Nov. 2019].</w:t>
      </w:r>
    </w:p>
    <w:p w:rsidR="00E561B0" w:rsidRPr="00B107FA" w:rsidRDefault="00E561B0" w:rsidP="00B107FA">
      <w:r w:rsidRPr="00580026">
        <w:t xml:space="preserve">Government, W. (2015). </w:t>
      </w:r>
      <w:r w:rsidRPr="0050355B">
        <w:rPr>
          <w:i/>
        </w:rPr>
        <w:t>Curriculum for Wales Foundation Phase Framework</w:t>
      </w:r>
      <w:r w:rsidRPr="00580026">
        <w:t xml:space="preserve">. </w:t>
      </w:r>
      <w:proofErr w:type="spellStart"/>
      <w:r w:rsidRPr="00580026">
        <w:t>Gov.wales</w:t>
      </w:r>
      <w:proofErr w:type="spellEnd"/>
      <w:r w:rsidRPr="00580026">
        <w:t>. Available at: https://gov.wales/sites/default/files/publications/2018-02/foundation-phase-framework-revised-2015.pdf [Accessed 21 Nov. 2019].</w:t>
      </w:r>
    </w:p>
    <w:p w:rsidR="00E561B0" w:rsidRDefault="00E561B0" w:rsidP="00B107FA">
      <w:proofErr w:type="spellStart"/>
      <w:r>
        <w:t>Heathfield</w:t>
      </w:r>
      <w:proofErr w:type="spellEnd"/>
      <w:r>
        <w:t>, D. (no date</w:t>
      </w:r>
      <w:r w:rsidRPr="00A77A99">
        <w:t xml:space="preserve">). </w:t>
      </w:r>
      <w:r w:rsidRPr="0050355B">
        <w:rPr>
          <w:i/>
        </w:rPr>
        <w:t>Rhythm, rhyme, repetition, reasoning and response in oral storytelling</w:t>
      </w:r>
      <w:r>
        <w:t xml:space="preserve">. </w:t>
      </w:r>
      <w:r w:rsidRPr="00A77A99">
        <w:t>Teaching</w:t>
      </w:r>
      <w:r>
        <w:t xml:space="preserve"> </w:t>
      </w:r>
      <w:r w:rsidRPr="00A77A99">
        <w:t>English | British Council | BBC. Available at: https://www.teachingenglish.org.uk/article/rhythm-rhyme-repetition-reasoning-response-oral-storytelling [Accessed 25 Nov. 2019].</w:t>
      </w:r>
    </w:p>
    <w:p w:rsidR="00E561B0" w:rsidRDefault="00E561B0" w:rsidP="00B107FA">
      <w:r w:rsidRPr="005E7B11">
        <w:lastRenderedPageBreak/>
        <w:t xml:space="preserve">Miller, E. (2013). </w:t>
      </w:r>
      <w:r w:rsidRPr="00E561B0">
        <w:rPr>
          <w:i/>
        </w:rPr>
        <w:t>Role-playing in Storytelling</w:t>
      </w:r>
      <w:r>
        <w:t>. S</w:t>
      </w:r>
      <w:r w:rsidRPr="005E7B11">
        <w:t>torytellinginstitute.org. Available at: http://www.storytellinginstitute.org/82.pdf [Accessed 30 Nov. 2019].</w:t>
      </w:r>
    </w:p>
    <w:p w:rsidR="00E561B0" w:rsidRDefault="00E561B0" w:rsidP="00B107FA">
      <w:r w:rsidRPr="00225B9D">
        <w:t xml:space="preserve">Myers, P. (2012). </w:t>
      </w:r>
      <w:r w:rsidRPr="0050355B">
        <w:rPr>
          <w:i/>
        </w:rPr>
        <w:t>Storytelling for Children. Child Development Institute</w:t>
      </w:r>
      <w:r w:rsidRPr="00225B9D">
        <w:t>. Available at: https://childdevelopmentinfo.com/child-activities/storytelling-for-children/#gs.iom2gt [Accessed 24 Nov. 2019].</w:t>
      </w:r>
    </w:p>
    <w:p w:rsidR="00E561B0" w:rsidRDefault="00E561B0" w:rsidP="00B107FA">
      <w:r w:rsidRPr="00B107FA">
        <w:t xml:space="preserve">Raising Children Network. (2019). </w:t>
      </w:r>
      <w:r w:rsidRPr="0050355B">
        <w:rPr>
          <w:i/>
        </w:rPr>
        <w:t>Reading and storytelling with babies and children</w:t>
      </w:r>
      <w:r w:rsidRPr="00B107FA">
        <w:t>. Available at: https://raisingchildren.net.au/babies/play-learning/literacy-reading-stories/reading-storytelling [Accessed 21 Nov. 2019].</w:t>
      </w:r>
    </w:p>
    <w:p w:rsidR="00E561B0" w:rsidRDefault="00E561B0" w:rsidP="00B107FA">
      <w:r w:rsidRPr="00D25DC4">
        <w:t xml:space="preserve">Rees, J. (2016) </w:t>
      </w:r>
      <w:r w:rsidRPr="00E561B0">
        <w:rPr>
          <w:i/>
        </w:rPr>
        <w:t>Inspiring Ideas to Support Early Maths and Literacy: Stories, rhymes and everyday materials</w:t>
      </w:r>
      <w:r w:rsidRPr="00D25DC4">
        <w:t>. London: Routledge.</w:t>
      </w:r>
    </w:p>
    <w:p w:rsidR="00E561B0" w:rsidRDefault="00E561B0" w:rsidP="00B107FA">
      <w:r w:rsidRPr="003C3F15">
        <w:t xml:space="preserve">Robertson, J. (2014). </w:t>
      </w:r>
      <w:r w:rsidRPr="0050355B">
        <w:rPr>
          <w:i/>
        </w:rPr>
        <w:t>Dirty Teaching. A Beginner's Guide to Learning Outdoors</w:t>
      </w:r>
      <w:r w:rsidRPr="003C3F15">
        <w:t>. Wales: Independent Thinking Press</w:t>
      </w:r>
      <w:r>
        <w:t>.</w:t>
      </w:r>
    </w:p>
    <w:p w:rsidR="00E561B0" w:rsidRDefault="00E561B0" w:rsidP="00B107FA">
      <w:r w:rsidRPr="00AC4D64">
        <w:t xml:space="preserve">Rodger, R. (2016) </w:t>
      </w:r>
      <w:r w:rsidRPr="00E561B0">
        <w:rPr>
          <w:i/>
        </w:rPr>
        <w:t>Planning an Appropriate Curriculum in the Early Years: A guide for early years practitioners and leaders, students and parents</w:t>
      </w:r>
      <w:r w:rsidRPr="00AC4D64">
        <w:t xml:space="preserve"> (4th Ed). London: Routledge</w:t>
      </w:r>
    </w:p>
    <w:p w:rsidR="00E561B0" w:rsidRDefault="00E561B0" w:rsidP="00B107FA">
      <w:r w:rsidRPr="00593BB1">
        <w:t xml:space="preserve">Saxton, M. (2017). </w:t>
      </w:r>
      <w:r w:rsidRPr="0050355B">
        <w:rPr>
          <w:i/>
        </w:rPr>
        <w:t>Child Language: Acquisition and Development</w:t>
      </w:r>
      <w:r w:rsidRPr="00593BB1">
        <w:t>. 2nd ed. London: Sage Publications.</w:t>
      </w:r>
    </w:p>
    <w:p w:rsidR="00E561B0" w:rsidRDefault="00E561B0" w:rsidP="00B107FA">
      <w:r w:rsidRPr="00264616">
        <w:t xml:space="preserve">Waddell, M. and Benson, P. (1992). </w:t>
      </w:r>
      <w:r w:rsidRPr="0050355B">
        <w:rPr>
          <w:i/>
        </w:rPr>
        <w:t>Owl babies</w:t>
      </w:r>
      <w:r w:rsidRPr="00264616">
        <w:t>. London: Walker Books LTD.</w:t>
      </w:r>
    </w:p>
    <w:p w:rsidR="00E561B0" w:rsidRDefault="00E561B0" w:rsidP="00B107FA">
      <w:r w:rsidRPr="00902658">
        <w:t xml:space="preserve">Wang, X. (2015). </w:t>
      </w:r>
      <w:r w:rsidRPr="0050355B">
        <w:rPr>
          <w:i/>
        </w:rPr>
        <w:t>Understanding language and literacy development</w:t>
      </w:r>
      <w:r w:rsidRPr="00902658">
        <w:t>. West Sussex: Wiley and Sons.</w:t>
      </w:r>
    </w:p>
    <w:p w:rsidR="00E561B0" w:rsidRDefault="00E561B0" w:rsidP="00B107FA">
      <w:r w:rsidRPr="00B0172A">
        <w:t xml:space="preserve">Whitehead, M. (2010). </w:t>
      </w:r>
      <w:r w:rsidRPr="0050355B">
        <w:rPr>
          <w:i/>
        </w:rPr>
        <w:t>Language &amp; Literacy in the Early Years 0-7</w:t>
      </w:r>
      <w:r w:rsidRPr="00B0172A">
        <w:t>. London: SAGE Publications.</w:t>
      </w:r>
    </w:p>
    <w:p w:rsidR="00E561B0" w:rsidRDefault="00E561B0" w:rsidP="00B107FA">
      <w:r>
        <w:t>Winters, A. (no date</w:t>
      </w:r>
      <w:r w:rsidRPr="00846CD5">
        <w:t xml:space="preserve">). </w:t>
      </w:r>
      <w:r w:rsidRPr="00846CD5">
        <w:rPr>
          <w:i/>
        </w:rPr>
        <w:t>Why is storytelling important to children</w:t>
      </w:r>
      <w:r w:rsidRPr="00846CD5">
        <w:t>? Bbc.co.uk. Available at: https://www.bbc.co.uk/teach/why-is-storytelling-important-to-children/zvqcnrd [Accessed 21 Nov. 2019].</w:t>
      </w:r>
    </w:p>
    <w:sectPr w:rsidR="00E561B0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1FB6" w:rsidRDefault="00971FB6" w:rsidP="00B107FA">
      <w:pPr>
        <w:spacing w:after="0" w:line="240" w:lineRule="auto"/>
      </w:pPr>
      <w:r>
        <w:separator/>
      </w:r>
    </w:p>
  </w:endnote>
  <w:endnote w:type="continuationSeparator" w:id="0">
    <w:p w:rsidR="00971FB6" w:rsidRDefault="00971FB6" w:rsidP="00B10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7FA" w:rsidRDefault="00B107FA">
    <w:pPr>
      <w:pStyle w:val="Footer"/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421B7F">
      <w:rPr>
        <w:caps/>
        <w:noProof/>
        <w:color w:val="5B9BD5" w:themeColor="accent1"/>
      </w:rPr>
      <w:t>3</w:t>
    </w:r>
    <w:r>
      <w:rPr>
        <w:caps/>
        <w:noProof/>
        <w:color w:val="5B9BD5" w:themeColor="accent1"/>
      </w:rPr>
      <w:fldChar w:fldCharType="end"/>
    </w:r>
  </w:p>
  <w:p w:rsidR="00B107FA" w:rsidRDefault="00B107F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1FB6" w:rsidRDefault="00971FB6" w:rsidP="00B107FA">
      <w:pPr>
        <w:spacing w:after="0" w:line="240" w:lineRule="auto"/>
      </w:pPr>
      <w:r>
        <w:separator/>
      </w:r>
    </w:p>
  </w:footnote>
  <w:footnote w:type="continuationSeparator" w:id="0">
    <w:p w:rsidR="00971FB6" w:rsidRDefault="00971FB6" w:rsidP="00B107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7FA" w:rsidRDefault="00B107FA">
    <w:pPr>
      <w:pStyle w:val="Header"/>
    </w:pPr>
    <w:r>
      <w:t>1804340</w:t>
    </w:r>
    <w:r>
      <w:ptab w:relativeTo="margin" w:alignment="center" w:leader="none"/>
    </w:r>
    <w:proofErr w:type="gramStart"/>
    <w:r>
      <w:t>EAEE5004</w:t>
    </w:r>
    <w:proofErr w:type="gramEnd"/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7FA"/>
    <w:rsid w:val="00070D7D"/>
    <w:rsid w:val="000F3993"/>
    <w:rsid w:val="00175508"/>
    <w:rsid w:val="001939B8"/>
    <w:rsid w:val="001D2B0C"/>
    <w:rsid w:val="00225B9D"/>
    <w:rsid w:val="0024252C"/>
    <w:rsid w:val="00264616"/>
    <w:rsid w:val="00290012"/>
    <w:rsid w:val="00291191"/>
    <w:rsid w:val="002F3F28"/>
    <w:rsid w:val="003C3F15"/>
    <w:rsid w:val="003D2C83"/>
    <w:rsid w:val="003F2B2D"/>
    <w:rsid w:val="00421B7F"/>
    <w:rsid w:val="004A7A9C"/>
    <w:rsid w:val="004D4FCB"/>
    <w:rsid w:val="0050355B"/>
    <w:rsid w:val="00563947"/>
    <w:rsid w:val="00580026"/>
    <w:rsid w:val="00593BB1"/>
    <w:rsid w:val="005B2B12"/>
    <w:rsid w:val="005B485C"/>
    <w:rsid w:val="005E7B11"/>
    <w:rsid w:val="00600A20"/>
    <w:rsid w:val="006328BB"/>
    <w:rsid w:val="0064441B"/>
    <w:rsid w:val="00811432"/>
    <w:rsid w:val="00814D6E"/>
    <w:rsid w:val="00846CD5"/>
    <w:rsid w:val="00886B96"/>
    <w:rsid w:val="00894F7C"/>
    <w:rsid w:val="008A4924"/>
    <w:rsid w:val="008B0ADF"/>
    <w:rsid w:val="00902658"/>
    <w:rsid w:val="00902A6C"/>
    <w:rsid w:val="00965D68"/>
    <w:rsid w:val="00971FB6"/>
    <w:rsid w:val="009A646C"/>
    <w:rsid w:val="00A21F85"/>
    <w:rsid w:val="00A75CF5"/>
    <w:rsid w:val="00A77A99"/>
    <w:rsid w:val="00AC4D64"/>
    <w:rsid w:val="00B00ABC"/>
    <w:rsid w:val="00B0172A"/>
    <w:rsid w:val="00B107FA"/>
    <w:rsid w:val="00B41E16"/>
    <w:rsid w:val="00B679D5"/>
    <w:rsid w:val="00C92754"/>
    <w:rsid w:val="00D25DC4"/>
    <w:rsid w:val="00D97517"/>
    <w:rsid w:val="00DB10D7"/>
    <w:rsid w:val="00DF6957"/>
    <w:rsid w:val="00E02D03"/>
    <w:rsid w:val="00E06F7C"/>
    <w:rsid w:val="00E561B0"/>
    <w:rsid w:val="00FF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864EC5-2457-48EB-90AB-084D6BF1A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07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07F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107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07FA"/>
  </w:style>
  <w:style w:type="paragraph" w:styleId="Footer">
    <w:name w:val="footer"/>
    <w:basedOn w:val="Normal"/>
    <w:link w:val="FooterChar"/>
    <w:uiPriority w:val="99"/>
    <w:unhideWhenUsed/>
    <w:rsid w:val="00B107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07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DCD9A-698C-457C-AF40-44636DF38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Davies</dc:creator>
  <cp:keywords/>
  <dc:description/>
  <cp:lastModifiedBy>Catherine Davies</cp:lastModifiedBy>
  <cp:revision>37</cp:revision>
  <dcterms:created xsi:type="dcterms:W3CDTF">2019-11-21T21:43:00Z</dcterms:created>
  <dcterms:modified xsi:type="dcterms:W3CDTF">2019-12-01T13:47:00Z</dcterms:modified>
</cp:coreProperties>
</file>