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EC0E54" w14:textId="77777777" w:rsidR="00E63DEF" w:rsidRPr="00AA407E" w:rsidRDefault="00E63DEF" w:rsidP="00AA407E">
      <w:pPr>
        <w:spacing w:line="24" w:lineRule="atLeast"/>
        <w:contextualSpacing/>
        <w:jc w:val="center"/>
        <w:rPr>
          <w:rFonts w:ascii="Calibri" w:eastAsia="Times New Roman" w:hAnsi="Calibri" w:cs="Calibri"/>
          <w:b/>
          <w:bCs/>
          <w:color w:val="000000" w:themeColor="text1"/>
          <w:sz w:val="24"/>
          <w:szCs w:val="24"/>
          <w:lang w:eastAsia="zh-CN"/>
        </w:rPr>
      </w:pPr>
      <w:r w:rsidRPr="00AA407E">
        <w:rPr>
          <w:rFonts w:ascii="Calibri" w:eastAsia="Times New Roman" w:hAnsi="Calibri" w:cs="Calibri"/>
          <w:b/>
          <w:bCs/>
          <w:color w:val="000000" w:themeColor="text1"/>
          <w:sz w:val="24"/>
          <w:szCs w:val="24"/>
          <w:lang w:eastAsia="zh-CN"/>
        </w:rPr>
        <w:t>In what sense can we say that Confucian ethics is a family centred tradition?</w:t>
      </w:r>
    </w:p>
    <w:p w14:paraId="7893A3FC" w14:textId="6B359F98" w:rsidR="00757B2C" w:rsidRPr="00AA407E" w:rsidRDefault="009F5B1C" w:rsidP="00757B2C">
      <w:pPr>
        <w:spacing w:line="24" w:lineRule="atLeast"/>
        <w:ind w:left="1080"/>
        <w:contextualSpacing/>
        <w:jc w:val="both"/>
        <w:rPr>
          <w:rFonts w:ascii="Calibri" w:eastAsia="Times New Roman" w:hAnsi="Calibri" w:cs="Calibri"/>
          <w:b/>
          <w:bCs/>
          <w:color w:val="000000" w:themeColor="text1"/>
          <w:sz w:val="24"/>
          <w:szCs w:val="24"/>
          <w:lang w:eastAsia="zh-CN"/>
        </w:rPr>
      </w:pPr>
      <w:r w:rsidRPr="00AA407E">
        <w:rPr>
          <w:rFonts w:ascii="Calibri" w:eastAsia="Times New Roman" w:hAnsi="Calibri" w:cs="Calibri"/>
          <w:b/>
          <w:bCs/>
          <w:color w:val="000000" w:themeColor="text1"/>
          <w:sz w:val="24"/>
          <w:szCs w:val="24"/>
          <w:lang w:eastAsia="zh-CN"/>
        </w:rPr>
        <w:t xml:space="preserve"> </w:t>
      </w:r>
    </w:p>
    <w:p w14:paraId="39D86964" w14:textId="6E0113FA" w:rsidR="00B169C8" w:rsidRPr="00AA407E" w:rsidRDefault="008C67B7" w:rsidP="00757B2C">
      <w:pPr>
        <w:spacing w:line="24" w:lineRule="atLeast"/>
        <w:contextualSpacing/>
        <w:jc w:val="both"/>
        <w:rPr>
          <w:rFonts w:ascii="Calibri" w:eastAsia="Times New Roman" w:hAnsi="Calibri" w:cs="Calibri"/>
          <w:color w:val="000000" w:themeColor="text1"/>
          <w:sz w:val="24"/>
          <w:szCs w:val="24"/>
          <w:lang w:eastAsia="zh-CN"/>
        </w:rPr>
      </w:pPr>
      <w:r w:rsidRPr="00AA407E">
        <w:rPr>
          <w:rFonts w:ascii="Calibri" w:eastAsia="Times New Roman" w:hAnsi="Calibri" w:cs="Calibri"/>
          <w:color w:val="000000" w:themeColor="text1"/>
          <w:sz w:val="24"/>
          <w:szCs w:val="24"/>
          <w:lang w:eastAsia="zh-CN"/>
        </w:rPr>
        <w:t>When exploring Confucian ethics there are many</w:t>
      </w:r>
      <w:r w:rsidR="00CF7CA7" w:rsidRPr="00AA407E">
        <w:rPr>
          <w:rFonts w:ascii="Calibri" w:eastAsia="Times New Roman" w:hAnsi="Calibri" w:cs="Calibri"/>
          <w:color w:val="000000" w:themeColor="text1"/>
          <w:sz w:val="24"/>
          <w:szCs w:val="24"/>
          <w:lang w:eastAsia="zh-CN"/>
        </w:rPr>
        <w:t xml:space="preserve"> different</w:t>
      </w:r>
      <w:r w:rsidRPr="00AA407E">
        <w:rPr>
          <w:rFonts w:ascii="Calibri" w:eastAsia="Times New Roman" w:hAnsi="Calibri" w:cs="Calibri"/>
          <w:color w:val="000000" w:themeColor="text1"/>
          <w:sz w:val="24"/>
          <w:szCs w:val="24"/>
          <w:lang w:eastAsia="zh-CN"/>
        </w:rPr>
        <w:t xml:space="preserve"> aspects </w:t>
      </w:r>
      <w:r w:rsidR="00CF7CA7" w:rsidRPr="00AA407E">
        <w:rPr>
          <w:rFonts w:ascii="Calibri" w:eastAsia="Times New Roman" w:hAnsi="Calibri" w:cs="Calibri"/>
          <w:color w:val="000000" w:themeColor="text1"/>
          <w:sz w:val="24"/>
          <w:szCs w:val="24"/>
          <w:lang w:eastAsia="zh-CN"/>
        </w:rPr>
        <w:t>which make up</w:t>
      </w:r>
      <w:r w:rsidRPr="00AA407E">
        <w:rPr>
          <w:rFonts w:ascii="Calibri" w:eastAsia="Times New Roman" w:hAnsi="Calibri" w:cs="Calibri"/>
          <w:color w:val="000000" w:themeColor="text1"/>
          <w:sz w:val="24"/>
          <w:szCs w:val="24"/>
          <w:lang w:eastAsia="zh-CN"/>
        </w:rPr>
        <w:t xml:space="preserve"> the traditional Confucian system, however many originate from the concept of home and family. </w:t>
      </w:r>
      <w:r w:rsidR="008370B4" w:rsidRPr="00AA407E">
        <w:rPr>
          <w:rFonts w:ascii="Calibri" w:eastAsia="Times New Roman" w:hAnsi="Calibri" w:cs="Calibri"/>
          <w:color w:val="000000" w:themeColor="text1"/>
          <w:sz w:val="24"/>
          <w:szCs w:val="24"/>
          <w:lang w:eastAsia="zh-CN"/>
        </w:rPr>
        <w:t xml:space="preserve">Firstly, when </w:t>
      </w:r>
      <w:r w:rsidR="00CF7CA7" w:rsidRPr="00AA407E">
        <w:rPr>
          <w:rFonts w:ascii="Calibri" w:eastAsia="Times New Roman" w:hAnsi="Calibri" w:cs="Calibri"/>
          <w:color w:val="000000" w:themeColor="text1"/>
          <w:sz w:val="24"/>
          <w:szCs w:val="24"/>
          <w:lang w:eastAsia="zh-CN"/>
        </w:rPr>
        <w:t>analysing</w:t>
      </w:r>
      <w:r w:rsidR="008370B4" w:rsidRPr="00AA407E">
        <w:rPr>
          <w:rFonts w:ascii="Calibri" w:eastAsia="Times New Roman" w:hAnsi="Calibri" w:cs="Calibri"/>
          <w:color w:val="000000" w:themeColor="text1"/>
          <w:sz w:val="24"/>
          <w:szCs w:val="24"/>
          <w:lang w:eastAsia="zh-CN"/>
        </w:rPr>
        <w:t xml:space="preserve"> Confucianism, the 5 Bonds are crucial as most of these </w:t>
      </w:r>
      <w:r w:rsidR="00CF7CA7" w:rsidRPr="00AA407E">
        <w:rPr>
          <w:rFonts w:ascii="Calibri" w:eastAsia="Times New Roman" w:hAnsi="Calibri" w:cs="Calibri"/>
          <w:color w:val="000000" w:themeColor="text1"/>
          <w:sz w:val="24"/>
          <w:szCs w:val="24"/>
          <w:lang w:eastAsia="zh-CN"/>
        </w:rPr>
        <w:t xml:space="preserve">societal </w:t>
      </w:r>
      <w:r w:rsidR="008370B4" w:rsidRPr="00AA407E">
        <w:rPr>
          <w:rFonts w:ascii="Calibri" w:eastAsia="Times New Roman" w:hAnsi="Calibri" w:cs="Calibri"/>
          <w:color w:val="000000" w:themeColor="text1"/>
          <w:sz w:val="24"/>
          <w:szCs w:val="24"/>
          <w:lang w:eastAsia="zh-CN"/>
        </w:rPr>
        <w:t>bonds relate to the</w:t>
      </w:r>
      <w:r w:rsidR="00CF7CA7" w:rsidRPr="00AA407E">
        <w:rPr>
          <w:rFonts w:ascii="Calibri" w:eastAsia="Times New Roman" w:hAnsi="Calibri" w:cs="Calibri"/>
          <w:color w:val="000000" w:themeColor="text1"/>
          <w:sz w:val="24"/>
          <w:szCs w:val="24"/>
          <w:lang w:eastAsia="zh-CN"/>
        </w:rPr>
        <w:t xml:space="preserve"> internal</w:t>
      </w:r>
      <w:r w:rsidR="008370B4" w:rsidRPr="00AA407E">
        <w:rPr>
          <w:rFonts w:ascii="Calibri" w:eastAsia="Times New Roman" w:hAnsi="Calibri" w:cs="Calibri"/>
          <w:color w:val="000000" w:themeColor="text1"/>
          <w:sz w:val="24"/>
          <w:szCs w:val="24"/>
          <w:lang w:eastAsia="zh-CN"/>
        </w:rPr>
        <w:t xml:space="preserve"> family</w:t>
      </w:r>
      <w:r w:rsidR="00CF7CA7" w:rsidRPr="00AA407E">
        <w:rPr>
          <w:rFonts w:ascii="Calibri" w:eastAsia="Times New Roman" w:hAnsi="Calibri" w:cs="Calibri"/>
          <w:color w:val="000000" w:themeColor="text1"/>
          <w:sz w:val="24"/>
          <w:szCs w:val="24"/>
          <w:lang w:eastAsia="zh-CN"/>
        </w:rPr>
        <w:t xml:space="preserve"> rather than the state</w:t>
      </w:r>
      <w:r w:rsidR="008370B4" w:rsidRPr="00AA407E">
        <w:rPr>
          <w:rFonts w:ascii="Calibri" w:eastAsia="Times New Roman" w:hAnsi="Calibri" w:cs="Calibri"/>
          <w:b/>
          <w:bCs/>
          <w:color w:val="000000" w:themeColor="text1"/>
          <w:sz w:val="24"/>
          <w:szCs w:val="24"/>
          <w:lang w:eastAsia="zh-CN"/>
        </w:rPr>
        <w:t>.</w:t>
      </w:r>
      <w:r w:rsidR="008370B4" w:rsidRPr="00AA407E">
        <w:rPr>
          <w:rFonts w:ascii="Calibri" w:eastAsia="Times New Roman" w:hAnsi="Calibri" w:cs="Calibri"/>
          <w:color w:val="000000" w:themeColor="text1"/>
          <w:sz w:val="24"/>
          <w:szCs w:val="24"/>
          <w:lang w:eastAsia="zh-CN"/>
        </w:rPr>
        <w:t xml:space="preserve"> This includes the relationship</w:t>
      </w:r>
      <w:r w:rsidR="00CF7CA7" w:rsidRPr="00AA407E">
        <w:rPr>
          <w:rFonts w:ascii="Calibri" w:eastAsia="Times New Roman" w:hAnsi="Calibri" w:cs="Calibri"/>
          <w:color w:val="000000" w:themeColor="text1"/>
          <w:sz w:val="24"/>
          <w:szCs w:val="24"/>
          <w:lang w:eastAsia="zh-CN"/>
        </w:rPr>
        <w:t>s</w:t>
      </w:r>
      <w:r w:rsidR="008370B4" w:rsidRPr="00AA407E">
        <w:rPr>
          <w:rFonts w:ascii="Calibri" w:eastAsia="Times New Roman" w:hAnsi="Calibri" w:cs="Calibri"/>
          <w:color w:val="000000" w:themeColor="text1"/>
          <w:sz w:val="24"/>
          <w:szCs w:val="24"/>
          <w:lang w:eastAsia="zh-CN"/>
        </w:rPr>
        <w:t xml:space="preserve"> between </w:t>
      </w:r>
      <w:r w:rsidR="00CF7CA7" w:rsidRPr="00AA407E">
        <w:rPr>
          <w:rFonts w:ascii="Calibri" w:eastAsia="Times New Roman" w:hAnsi="Calibri" w:cs="Calibri"/>
          <w:color w:val="000000" w:themeColor="text1"/>
          <w:sz w:val="24"/>
          <w:szCs w:val="24"/>
          <w:lang w:eastAsia="zh-CN"/>
        </w:rPr>
        <w:t xml:space="preserve">the </w:t>
      </w:r>
      <w:r w:rsidR="008370B4" w:rsidRPr="00AA407E">
        <w:rPr>
          <w:rFonts w:ascii="Calibri" w:eastAsia="Times New Roman" w:hAnsi="Calibri" w:cs="Calibri"/>
          <w:color w:val="000000" w:themeColor="text1"/>
          <w:sz w:val="24"/>
          <w:szCs w:val="24"/>
          <w:lang w:eastAsia="zh-CN"/>
        </w:rPr>
        <w:t xml:space="preserve">husband and wife, parent and child, and elder sibling to younger sibling, showing </w:t>
      </w:r>
      <w:r w:rsidR="00CF7CA7" w:rsidRPr="00AA407E">
        <w:rPr>
          <w:rFonts w:ascii="Calibri" w:eastAsia="Times New Roman" w:hAnsi="Calibri" w:cs="Calibri"/>
          <w:color w:val="000000" w:themeColor="text1"/>
          <w:sz w:val="24"/>
          <w:szCs w:val="24"/>
          <w:lang w:eastAsia="zh-CN"/>
        </w:rPr>
        <w:t xml:space="preserve">that </w:t>
      </w:r>
      <w:r w:rsidR="008370B4" w:rsidRPr="00AA407E">
        <w:rPr>
          <w:rFonts w:ascii="Calibri" w:eastAsia="Times New Roman" w:hAnsi="Calibri" w:cs="Calibri"/>
          <w:color w:val="000000" w:themeColor="text1"/>
          <w:sz w:val="24"/>
          <w:szCs w:val="24"/>
          <w:lang w:eastAsia="zh-CN"/>
        </w:rPr>
        <w:t xml:space="preserve">the crux of Confucianism is </w:t>
      </w:r>
      <w:r w:rsidR="00CF7CA7" w:rsidRPr="00AA407E">
        <w:rPr>
          <w:rFonts w:ascii="Calibri" w:eastAsia="Times New Roman" w:hAnsi="Calibri" w:cs="Calibri"/>
          <w:color w:val="000000" w:themeColor="text1"/>
          <w:sz w:val="24"/>
          <w:szCs w:val="24"/>
          <w:lang w:eastAsia="zh-CN"/>
        </w:rPr>
        <w:t>centred</w:t>
      </w:r>
      <w:r w:rsidR="008370B4" w:rsidRPr="00AA407E">
        <w:rPr>
          <w:rFonts w:ascii="Calibri" w:eastAsia="Times New Roman" w:hAnsi="Calibri" w:cs="Calibri"/>
          <w:color w:val="000000" w:themeColor="text1"/>
          <w:sz w:val="24"/>
          <w:szCs w:val="24"/>
          <w:lang w:eastAsia="zh-CN"/>
        </w:rPr>
        <w:t xml:space="preserve"> around the family</w:t>
      </w:r>
      <w:r w:rsidR="00CF7CA7" w:rsidRPr="00AA407E">
        <w:rPr>
          <w:rFonts w:ascii="Calibri" w:eastAsia="Times New Roman" w:hAnsi="Calibri" w:cs="Calibri"/>
          <w:color w:val="000000" w:themeColor="text1"/>
          <w:sz w:val="24"/>
          <w:szCs w:val="24"/>
          <w:lang w:eastAsia="zh-CN"/>
        </w:rPr>
        <w:t xml:space="preserve"> rather than subject to ruler</w:t>
      </w:r>
      <w:r w:rsidR="008370B4" w:rsidRPr="00AA407E">
        <w:rPr>
          <w:rFonts w:ascii="Calibri" w:eastAsia="Times New Roman" w:hAnsi="Calibri" w:cs="Calibri"/>
          <w:color w:val="000000" w:themeColor="text1"/>
          <w:sz w:val="24"/>
          <w:szCs w:val="24"/>
          <w:lang w:eastAsia="zh-CN"/>
        </w:rPr>
        <w:t>.</w:t>
      </w:r>
      <w:r w:rsidR="00CF7CA7" w:rsidRPr="00AA407E">
        <w:rPr>
          <w:rFonts w:ascii="Calibri" w:eastAsia="Times New Roman" w:hAnsi="Calibri" w:cs="Calibri"/>
          <w:color w:val="000000" w:themeColor="text1"/>
          <w:sz w:val="24"/>
          <w:szCs w:val="24"/>
          <w:lang w:eastAsia="zh-CN"/>
        </w:rPr>
        <w:t xml:space="preserve"> Historian </w:t>
      </w:r>
      <w:proofErr w:type="spellStart"/>
      <w:r w:rsidR="00CF7CA7" w:rsidRPr="00AA407E">
        <w:rPr>
          <w:rFonts w:ascii="Calibri" w:eastAsia="Times New Roman" w:hAnsi="Calibri" w:cs="Calibri"/>
          <w:color w:val="000000" w:themeColor="text1"/>
          <w:sz w:val="24"/>
          <w:szCs w:val="24"/>
          <w:lang w:eastAsia="zh-CN"/>
        </w:rPr>
        <w:t>Slote</w:t>
      </w:r>
      <w:proofErr w:type="spellEnd"/>
      <w:r w:rsidR="00CF7CA7" w:rsidRPr="00AA407E">
        <w:rPr>
          <w:rFonts w:ascii="Calibri" w:eastAsia="Times New Roman" w:hAnsi="Calibri" w:cs="Calibri"/>
          <w:color w:val="000000" w:themeColor="text1"/>
          <w:sz w:val="24"/>
          <w:szCs w:val="24"/>
          <w:lang w:eastAsia="zh-CN"/>
        </w:rPr>
        <w:t xml:space="preserve"> supports this idea of importance by stating that the relationship between the family and society is reciprocal as “if the family functions poorly, then the society declines.”</w:t>
      </w:r>
      <w:r w:rsidR="0075210B" w:rsidRPr="00AA407E">
        <w:rPr>
          <w:rStyle w:val="FootnoteReference"/>
          <w:rFonts w:ascii="Calibri" w:eastAsia="Times New Roman" w:hAnsi="Calibri" w:cs="Calibri"/>
          <w:color w:val="000000" w:themeColor="text1"/>
          <w:sz w:val="24"/>
          <w:szCs w:val="24"/>
          <w:lang w:eastAsia="zh-CN"/>
        </w:rPr>
        <w:footnoteReference w:id="1"/>
      </w:r>
      <w:r w:rsidR="004E7A48" w:rsidRPr="00AA407E">
        <w:rPr>
          <w:rFonts w:ascii="Calibri" w:eastAsia="Times New Roman" w:hAnsi="Calibri" w:cs="Calibri"/>
          <w:color w:val="000000" w:themeColor="text1"/>
          <w:sz w:val="24"/>
          <w:szCs w:val="24"/>
          <w:lang w:eastAsia="zh-CN"/>
        </w:rPr>
        <w:t xml:space="preserve"> </w:t>
      </w:r>
      <w:r w:rsidRPr="00AA407E">
        <w:rPr>
          <w:rFonts w:ascii="Calibri" w:eastAsia="Times New Roman" w:hAnsi="Calibri" w:cs="Calibri"/>
          <w:color w:val="000000" w:themeColor="text1"/>
          <w:sz w:val="24"/>
          <w:szCs w:val="24"/>
          <w:lang w:eastAsia="zh-CN"/>
        </w:rPr>
        <w:t>Primarily this means that f</w:t>
      </w:r>
      <w:r w:rsidR="00757B2C" w:rsidRPr="00AA407E">
        <w:rPr>
          <w:rFonts w:ascii="Calibri" w:eastAsia="Times New Roman" w:hAnsi="Calibri" w:cs="Calibri"/>
          <w:color w:val="000000" w:themeColor="text1"/>
          <w:sz w:val="24"/>
          <w:szCs w:val="24"/>
          <w:lang w:eastAsia="zh-CN"/>
        </w:rPr>
        <w:t>amily is e</w:t>
      </w:r>
      <w:r w:rsidR="00B169C8" w:rsidRPr="00AA407E">
        <w:rPr>
          <w:rFonts w:ascii="Calibri" w:eastAsia="Times New Roman" w:hAnsi="Calibri" w:cs="Calibri"/>
          <w:color w:val="000000" w:themeColor="text1"/>
          <w:sz w:val="24"/>
          <w:szCs w:val="24"/>
          <w:lang w:eastAsia="zh-CN"/>
        </w:rPr>
        <w:t xml:space="preserve">ssential to </w:t>
      </w:r>
      <w:r w:rsidR="00757B2C" w:rsidRPr="00AA407E">
        <w:rPr>
          <w:rFonts w:ascii="Calibri" w:eastAsia="Times New Roman" w:hAnsi="Calibri" w:cs="Calibri"/>
          <w:color w:val="000000" w:themeColor="text1"/>
          <w:sz w:val="24"/>
          <w:szCs w:val="24"/>
          <w:lang w:eastAsia="zh-CN"/>
        </w:rPr>
        <w:t xml:space="preserve">understanding </w:t>
      </w:r>
      <w:r w:rsidR="00B169C8" w:rsidRPr="00AA407E">
        <w:rPr>
          <w:rFonts w:ascii="Calibri" w:eastAsia="Times New Roman" w:hAnsi="Calibri" w:cs="Calibri"/>
          <w:color w:val="000000" w:themeColor="text1"/>
          <w:sz w:val="24"/>
          <w:szCs w:val="24"/>
          <w:lang w:eastAsia="zh-CN"/>
        </w:rPr>
        <w:t>Confucian</w:t>
      </w:r>
      <w:r w:rsidRPr="00AA407E">
        <w:rPr>
          <w:rFonts w:ascii="Calibri" w:eastAsia="Times New Roman" w:hAnsi="Calibri" w:cs="Calibri"/>
          <w:color w:val="000000" w:themeColor="text1"/>
          <w:sz w:val="24"/>
          <w:szCs w:val="24"/>
          <w:lang w:eastAsia="zh-CN"/>
        </w:rPr>
        <w:t xml:space="preserve"> ethics</w:t>
      </w:r>
      <w:r w:rsidR="00CF7CA7" w:rsidRPr="00AA407E">
        <w:rPr>
          <w:rFonts w:ascii="Calibri" w:eastAsia="Times New Roman" w:hAnsi="Calibri" w:cs="Calibri"/>
          <w:color w:val="000000" w:themeColor="text1"/>
          <w:sz w:val="24"/>
          <w:szCs w:val="24"/>
          <w:lang w:eastAsia="zh-CN"/>
        </w:rPr>
        <w:t>, represented in how morals and respect begins in the home and then transfers to the state and also how words are used to describe the state which originate from familial terms</w:t>
      </w:r>
      <w:r w:rsidR="00D6259F" w:rsidRPr="00AA407E">
        <w:rPr>
          <w:rFonts w:ascii="Calibri" w:eastAsia="Times New Roman" w:hAnsi="Calibri" w:cs="Calibri"/>
          <w:color w:val="000000" w:themeColor="text1"/>
          <w:sz w:val="24"/>
          <w:szCs w:val="24"/>
          <w:lang w:eastAsia="zh-CN"/>
        </w:rPr>
        <w:t>.</w:t>
      </w:r>
      <w:r w:rsidRPr="00AA407E">
        <w:rPr>
          <w:rFonts w:ascii="Calibri" w:eastAsia="Times New Roman" w:hAnsi="Calibri" w:cs="Calibri"/>
          <w:color w:val="000000" w:themeColor="text1"/>
          <w:sz w:val="24"/>
          <w:szCs w:val="24"/>
          <w:lang w:eastAsia="zh-CN"/>
        </w:rPr>
        <w:t xml:space="preserve"> </w:t>
      </w:r>
    </w:p>
    <w:p w14:paraId="13751CC3" w14:textId="0EDD1D6A" w:rsidR="00757B2C" w:rsidRPr="00AA407E" w:rsidRDefault="00757B2C" w:rsidP="00757B2C">
      <w:pPr>
        <w:spacing w:line="24" w:lineRule="atLeast"/>
        <w:contextualSpacing/>
        <w:jc w:val="both"/>
        <w:rPr>
          <w:rFonts w:ascii="Calibri" w:eastAsia="Times New Roman" w:hAnsi="Calibri" w:cs="Calibri"/>
          <w:color w:val="000000" w:themeColor="text1"/>
          <w:sz w:val="24"/>
          <w:szCs w:val="24"/>
          <w:lang w:eastAsia="zh-CN"/>
        </w:rPr>
      </w:pPr>
    </w:p>
    <w:p w14:paraId="4B855952" w14:textId="178DAFC3" w:rsidR="00A56684" w:rsidRPr="00AA407E" w:rsidRDefault="00CF7CA7" w:rsidP="009409DF">
      <w:pPr>
        <w:spacing w:line="24" w:lineRule="atLeast"/>
        <w:contextualSpacing/>
        <w:jc w:val="both"/>
        <w:rPr>
          <w:rFonts w:ascii="Calibri" w:eastAsia="Times New Roman" w:hAnsi="Calibri" w:cs="Calibri"/>
          <w:color w:val="000000" w:themeColor="text1"/>
          <w:sz w:val="24"/>
          <w:szCs w:val="24"/>
          <w:lang w:eastAsia="zh-CN"/>
        </w:rPr>
      </w:pPr>
      <w:r w:rsidRPr="00AA407E">
        <w:rPr>
          <w:rFonts w:ascii="Calibri" w:eastAsia="Times New Roman" w:hAnsi="Calibri" w:cs="Calibri"/>
          <w:bCs/>
          <w:color w:val="000000" w:themeColor="text1"/>
          <w:sz w:val="24"/>
          <w:szCs w:val="24"/>
          <w:lang w:eastAsia="zh-CN"/>
        </w:rPr>
        <w:t>Firstly, i</w:t>
      </w:r>
      <w:r w:rsidR="00757B2C" w:rsidRPr="00AA407E">
        <w:rPr>
          <w:rFonts w:ascii="Calibri" w:eastAsia="Times New Roman" w:hAnsi="Calibri" w:cs="Calibri"/>
          <w:bCs/>
          <w:color w:val="000000" w:themeColor="text1"/>
          <w:sz w:val="24"/>
          <w:szCs w:val="24"/>
          <w:lang w:eastAsia="zh-CN"/>
        </w:rPr>
        <w:t xml:space="preserve">t is argued that Confucian ethics </w:t>
      </w:r>
      <w:r w:rsidR="007C13B5" w:rsidRPr="00AA407E">
        <w:rPr>
          <w:rFonts w:ascii="Calibri" w:eastAsia="Times New Roman" w:hAnsi="Calibri" w:cs="Calibri"/>
          <w:bCs/>
          <w:color w:val="000000" w:themeColor="text1"/>
          <w:sz w:val="24"/>
          <w:szCs w:val="24"/>
          <w:lang w:eastAsia="zh-CN"/>
        </w:rPr>
        <w:t xml:space="preserve">heavily </w:t>
      </w:r>
      <w:r w:rsidR="00757B2C" w:rsidRPr="00AA407E">
        <w:rPr>
          <w:rFonts w:ascii="Calibri" w:eastAsia="Times New Roman" w:hAnsi="Calibri" w:cs="Calibri"/>
          <w:bCs/>
          <w:color w:val="000000" w:themeColor="text1"/>
          <w:sz w:val="24"/>
          <w:szCs w:val="24"/>
          <w:lang w:eastAsia="zh-CN"/>
        </w:rPr>
        <w:t>focuses on a hierarchical system</w:t>
      </w:r>
      <w:r w:rsidR="0087744A" w:rsidRPr="00AA407E">
        <w:rPr>
          <w:rFonts w:ascii="Calibri" w:eastAsia="Times New Roman" w:hAnsi="Calibri" w:cs="Calibri"/>
          <w:bCs/>
          <w:color w:val="000000" w:themeColor="text1"/>
          <w:sz w:val="24"/>
          <w:szCs w:val="24"/>
          <w:lang w:eastAsia="zh-CN"/>
        </w:rPr>
        <w:t xml:space="preserve"> of both age and gender</w:t>
      </w:r>
      <w:r w:rsidR="00757B2C" w:rsidRPr="00AA407E">
        <w:rPr>
          <w:rFonts w:ascii="Calibri" w:eastAsia="Times New Roman" w:hAnsi="Calibri" w:cs="Calibri"/>
          <w:bCs/>
          <w:color w:val="000000" w:themeColor="text1"/>
          <w:sz w:val="24"/>
          <w:szCs w:val="24"/>
          <w:lang w:eastAsia="zh-CN"/>
        </w:rPr>
        <w:t>,</w:t>
      </w:r>
      <w:r w:rsidR="007C13B5" w:rsidRPr="00AA407E">
        <w:rPr>
          <w:rFonts w:ascii="Calibri" w:eastAsia="Times New Roman" w:hAnsi="Calibri" w:cs="Calibri"/>
          <w:bCs/>
          <w:color w:val="000000" w:themeColor="text1"/>
          <w:sz w:val="24"/>
          <w:szCs w:val="24"/>
          <w:lang w:eastAsia="zh-CN"/>
        </w:rPr>
        <w:t xml:space="preserve"> however this is</w:t>
      </w:r>
      <w:r w:rsidR="00757B2C" w:rsidRPr="00AA407E">
        <w:rPr>
          <w:rFonts w:ascii="Calibri" w:eastAsia="Times New Roman" w:hAnsi="Calibri" w:cs="Calibri"/>
          <w:bCs/>
          <w:color w:val="000000" w:themeColor="text1"/>
          <w:sz w:val="24"/>
          <w:szCs w:val="24"/>
          <w:lang w:eastAsia="zh-CN"/>
        </w:rPr>
        <w:t xml:space="preserve"> an idea first implemented in the familial home, therefor</w:t>
      </w:r>
      <w:r w:rsidR="00EB2A76" w:rsidRPr="00AA407E">
        <w:rPr>
          <w:rFonts w:ascii="Calibri" w:eastAsia="Times New Roman" w:hAnsi="Calibri" w:cs="Calibri"/>
          <w:bCs/>
          <w:color w:val="000000" w:themeColor="text1"/>
          <w:sz w:val="24"/>
          <w:szCs w:val="24"/>
          <w:lang w:eastAsia="zh-CN"/>
        </w:rPr>
        <w:t>e</w:t>
      </w:r>
      <w:r w:rsidR="00757B2C" w:rsidRPr="00AA407E">
        <w:rPr>
          <w:rFonts w:ascii="Calibri" w:eastAsia="Times New Roman" w:hAnsi="Calibri" w:cs="Calibri"/>
          <w:bCs/>
          <w:color w:val="000000" w:themeColor="text1"/>
          <w:sz w:val="24"/>
          <w:szCs w:val="24"/>
          <w:lang w:eastAsia="zh-CN"/>
        </w:rPr>
        <w:t xml:space="preserve"> highlighting that Confucianism </w:t>
      </w:r>
      <w:r w:rsidR="0030297F" w:rsidRPr="00AA407E">
        <w:rPr>
          <w:rFonts w:ascii="Calibri" w:eastAsia="Times New Roman" w:hAnsi="Calibri" w:cs="Calibri"/>
          <w:bCs/>
          <w:color w:val="000000" w:themeColor="text1"/>
          <w:sz w:val="24"/>
          <w:szCs w:val="24"/>
          <w:lang w:eastAsia="zh-CN"/>
        </w:rPr>
        <w:t>wa</w:t>
      </w:r>
      <w:r w:rsidR="00757B2C" w:rsidRPr="00AA407E">
        <w:rPr>
          <w:rFonts w:ascii="Calibri" w:eastAsia="Times New Roman" w:hAnsi="Calibri" w:cs="Calibri"/>
          <w:bCs/>
          <w:color w:val="000000" w:themeColor="text1"/>
          <w:sz w:val="24"/>
          <w:szCs w:val="24"/>
          <w:lang w:eastAsia="zh-CN"/>
        </w:rPr>
        <w:t xml:space="preserve">s </w:t>
      </w:r>
      <w:r w:rsidR="0030297F" w:rsidRPr="00AA407E">
        <w:rPr>
          <w:rFonts w:ascii="Calibri" w:eastAsia="Times New Roman" w:hAnsi="Calibri" w:cs="Calibri"/>
          <w:bCs/>
          <w:color w:val="000000" w:themeColor="text1"/>
          <w:sz w:val="24"/>
          <w:szCs w:val="24"/>
          <w:lang w:eastAsia="zh-CN"/>
        </w:rPr>
        <w:t xml:space="preserve">originally </w:t>
      </w:r>
      <w:r w:rsidR="00757B2C" w:rsidRPr="00AA407E">
        <w:rPr>
          <w:rFonts w:ascii="Calibri" w:eastAsia="Times New Roman" w:hAnsi="Calibri" w:cs="Calibri"/>
          <w:bCs/>
          <w:color w:val="000000" w:themeColor="text1"/>
          <w:sz w:val="24"/>
          <w:szCs w:val="24"/>
          <w:lang w:eastAsia="zh-CN"/>
        </w:rPr>
        <w:t xml:space="preserve">a family centred tradition. </w:t>
      </w:r>
      <w:r w:rsidR="009F1C4E" w:rsidRPr="00AA407E">
        <w:rPr>
          <w:rFonts w:ascii="Calibri" w:eastAsia="Times New Roman" w:hAnsi="Calibri" w:cs="Calibri"/>
          <w:color w:val="000000" w:themeColor="text1"/>
          <w:sz w:val="24"/>
          <w:szCs w:val="24"/>
          <w:lang w:eastAsia="zh-CN"/>
        </w:rPr>
        <w:t>Once again</w:t>
      </w:r>
      <w:r w:rsidR="001F3B89" w:rsidRPr="00AA407E">
        <w:rPr>
          <w:rFonts w:ascii="Calibri" w:eastAsia="Times New Roman" w:hAnsi="Calibri" w:cs="Calibri"/>
          <w:color w:val="000000" w:themeColor="text1"/>
          <w:sz w:val="24"/>
          <w:szCs w:val="24"/>
          <w:lang w:eastAsia="zh-CN"/>
        </w:rPr>
        <w:t xml:space="preserve"> within “An Inquiry </w:t>
      </w:r>
      <w:r w:rsidR="00E835FE" w:rsidRPr="00AA407E">
        <w:rPr>
          <w:rFonts w:ascii="Calibri" w:eastAsia="Times New Roman" w:hAnsi="Calibri" w:cs="Calibri"/>
          <w:color w:val="000000" w:themeColor="text1"/>
          <w:sz w:val="24"/>
          <w:szCs w:val="24"/>
          <w:lang w:eastAsia="zh-CN"/>
        </w:rPr>
        <w:t>on the Five Relationships in</w:t>
      </w:r>
      <w:r w:rsidR="001F3B89" w:rsidRPr="00AA407E">
        <w:rPr>
          <w:rFonts w:ascii="Calibri" w:eastAsia="Times New Roman" w:hAnsi="Calibri" w:cs="Calibri"/>
          <w:color w:val="000000" w:themeColor="text1"/>
          <w:sz w:val="24"/>
          <w:szCs w:val="24"/>
          <w:lang w:eastAsia="zh-CN"/>
        </w:rPr>
        <w:t xml:space="preserve"> Confucian Humanism”</w:t>
      </w:r>
      <w:r w:rsidR="009F1C4E" w:rsidRPr="00AA407E">
        <w:rPr>
          <w:rFonts w:ascii="Calibri" w:eastAsia="Times New Roman" w:hAnsi="Calibri" w:cs="Calibri"/>
          <w:color w:val="000000" w:themeColor="text1"/>
          <w:sz w:val="24"/>
          <w:szCs w:val="24"/>
          <w:lang w:eastAsia="zh-CN"/>
        </w:rPr>
        <w:t>,</w:t>
      </w:r>
      <w:r w:rsidR="009F1C4E" w:rsidRPr="00AA407E">
        <w:rPr>
          <w:rFonts w:ascii="Calibri" w:eastAsia="Times New Roman" w:hAnsi="Calibri" w:cs="Calibri"/>
          <w:b/>
          <w:bCs/>
          <w:color w:val="000000" w:themeColor="text1"/>
          <w:sz w:val="24"/>
          <w:szCs w:val="24"/>
          <w:lang w:eastAsia="zh-CN"/>
        </w:rPr>
        <w:t xml:space="preserve"> </w:t>
      </w:r>
      <w:proofErr w:type="spellStart"/>
      <w:r w:rsidR="00CC364F" w:rsidRPr="00AA407E">
        <w:rPr>
          <w:rFonts w:ascii="Calibri" w:eastAsia="Times New Roman" w:hAnsi="Calibri" w:cs="Calibri"/>
          <w:color w:val="000000" w:themeColor="text1"/>
          <w:sz w:val="24"/>
          <w:szCs w:val="24"/>
          <w:lang w:eastAsia="zh-CN"/>
        </w:rPr>
        <w:t>Slote</w:t>
      </w:r>
      <w:proofErr w:type="spellEnd"/>
      <w:r w:rsidR="00CC364F" w:rsidRPr="00AA407E">
        <w:rPr>
          <w:rFonts w:ascii="Calibri" w:eastAsia="Times New Roman" w:hAnsi="Calibri" w:cs="Calibri"/>
          <w:color w:val="000000" w:themeColor="text1"/>
          <w:sz w:val="24"/>
          <w:szCs w:val="24"/>
          <w:lang w:eastAsia="zh-CN"/>
        </w:rPr>
        <w:t xml:space="preserve"> supports this argument by stating that these</w:t>
      </w:r>
      <w:r w:rsidR="00CC364F" w:rsidRPr="00AA407E">
        <w:rPr>
          <w:rFonts w:ascii="Calibri" w:eastAsia="Times New Roman" w:hAnsi="Calibri" w:cs="Calibri"/>
          <w:b/>
          <w:bCs/>
          <w:color w:val="000000" w:themeColor="text1"/>
          <w:sz w:val="24"/>
          <w:szCs w:val="24"/>
          <w:lang w:eastAsia="zh-CN"/>
        </w:rPr>
        <w:t xml:space="preserve"> </w:t>
      </w:r>
      <w:r w:rsidR="00CC364F" w:rsidRPr="00AA407E">
        <w:rPr>
          <w:rFonts w:ascii="Calibri" w:eastAsia="Times New Roman" w:hAnsi="Calibri" w:cs="Calibri"/>
          <w:color w:val="000000" w:themeColor="text1"/>
          <w:sz w:val="24"/>
          <w:szCs w:val="24"/>
          <w:lang w:eastAsia="zh-CN"/>
        </w:rPr>
        <w:t>“</w:t>
      </w:r>
      <w:r w:rsidR="00496D27" w:rsidRPr="00AA407E">
        <w:rPr>
          <w:rFonts w:ascii="Calibri" w:eastAsia="Times New Roman" w:hAnsi="Calibri" w:cs="Calibri"/>
          <w:color w:val="000000" w:themeColor="text1"/>
          <w:sz w:val="24"/>
          <w:szCs w:val="24"/>
          <w:lang w:eastAsia="zh-CN"/>
        </w:rPr>
        <w:t>Fi</w:t>
      </w:r>
      <w:r w:rsidR="004B0505" w:rsidRPr="00AA407E">
        <w:rPr>
          <w:rFonts w:ascii="Calibri" w:eastAsia="Times New Roman" w:hAnsi="Calibri" w:cs="Calibri"/>
          <w:color w:val="000000" w:themeColor="text1"/>
          <w:sz w:val="24"/>
          <w:szCs w:val="24"/>
          <w:lang w:eastAsia="zh-CN"/>
        </w:rPr>
        <w:t>ve</w:t>
      </w:r>
      <w:r w:rsidR="004B0505" w:rsidRPr="00AA407E">
        <w:rPr>
          <w:rFonts w:ascii="Calibri" w:eastAsia="Times New Roman" w:hAnsi="Calibri" w:cs="Calibri"/>
          <w:b/>
          <w:bCs/>
          <w:color w:val="000000" w:themeColor="text1"/>
          <w:sz w:val="24"/>
          <w:szCs w:val="24"/>
          <w:lang w:eastAsia="zh-CN"/>
        </w:rPr>
        <w:t xml:space="preserve"> </w:t>
      </w:r>
      <w:r w:rsidR="00496D27" w:rsidRPr="00AA407E">
        <w:rPr>
          <w:rFonts w:ascii="Calibri" w:eastAsia="Times New Roman" w:hAnsi="Calibri" w:cs="Calibri"/>
          <w:color w:val="000000" w:themeColor="text1"/>
          <w:sz w:val="24"/>
          <w:szCs w:val="24"/>
          <w:lang w:eastAsia="zh-CN"/>
        </w:rPr>
        <w:t>B</w:t>
      </w:r>
      <w:r w:rsidR="00CC364F" w:rsidRPr="00AA407E">
        <w:rPr>
          <w:rFonts w:ascii="Calibri" w:eastAsia="Times New Roman" w:hAnsi="Calibri" w:cs="Calibri"/>
          <w:color w:val="000000" w:themeColor="text1"/>
          <w:sz w:val="24"/>
          <w:szCs w:val="24"/>
          <w:lang w:eastAsia="zh-CN"/>
        </w:rPr>
        <w:t xml:space="preserve">onds had canonical status and influenced the view of basic human relationships” and thusly society as a </w:t>
      </w:r>
      <w:r w:rsidR="00421B64" w:rsidRPr="00AA407E">
        <w:rPr>
          <w:rFonts w:ascii="Calibri" w:eastAsia="Times New Roman" w:hAnsi="Calibri" w:cs="Calibri"/>
          <w:color w:val="000000" w:themeColor="text1"/>
          <w:sz w:val="24"/>
          <w:szCs w:val="24"/>
          <w:lang w:eastAsia="zh-CN"/>
        </w:rPr>
        <w:t>whole</w:t>
      </w:r>
      <w:r w:rsidR="00CC364F" w:rsidRPr="00AA407E">
        <w:rPr>
          <w:rFonts w:ascii="Calibri" w:eastAsia="Times New Roman" w:hAnsi="Calibri" w:cs="Calibri"/>
          <w:color w:val="000000" w:themeColor="text1"/>
          <w:sz w:val="24"/>
          <w:szCs w:val="24"/>
          <w:lang w:eastAsia="zh-CN"/>
        </w:rPr>
        <w:t>.</w:t>
      </w:r>
      <w:r w:rsidR="0075210B" w:rsidRPr="00AA407E">
        <w:rPr>
          <w:rStyle w:val="FootnoteReference"/>
          <w:rFonts w:ascii="Calibri" w:eastAsia="Times New Roman" w:hAnsi="Calibri" w:cs="Calibri"/>
          <w:color w:val="000000" w:themeColor="text1"/>
          <w:sz w:val="24"/>
          <w:szCs w:val="24"/>
          <w:lang w:eastAsia="zh-CN"/>
        </w:rPr>
        <w:footnoteReference w:id="2"/>
      </w:r>
      <w:r w:rsidR="00CC364F" w:rsidRPr="00AA407E">
        <w:rPr>
          <w:rFonts w:ascii="Calibri" w:eastAsia="Times New Roman" w:hAnsi="Calibri" w:cs="Calibri"/>
          <w:color w:val="000000" w:themeColor="text1"/>
          <w:sz w:val="24"/>
          <w:szCs w:val="24"/>
          <w:lang w:eastAsia="zh-CN"/>
        </w:rPr>
        <w:t xml:space="preserve"> </w:t>
      </w:r>
      <w:r w:rsidR="00D11F28" w:rsidRPr="00AA407E">
        <w:rPr>
          <w:rFonts w:ascii="Calibri" w:eastAsia="Times New Roman" w:hAnsi="Calibri" w:cs="Calibri"/>
          <w:color w:val="000000" w:themeColor="text1"/>
          <w:sz w:val="24"/>
          <w:szCs w:val="24"/>
          <w:lang w:eastAsia="zh-CN"/>
        </w:rPr>
        <w:t xml:space="preserve">Confucius </w:t>
      </w:r>
      <w:r w:rsidR="00421B64" w:rsidRPr="00AA407E">
        <w:rPr>
          <w:rFonts w:ascii="Calibri" w:eastAsia="Times New Roman" w:hAnsi="Calibri" w:cs="Calibri"/>
          <w:color w:val="000000" w:themeColor="text1"/>
          <w:sz w:val="24"/>
          <w:szCs w:val="24"/>
          <w:lang w:eastAsia="zh-CN"/>
        </w:rPr>
        <w:t>encoura</w:t>
      </w:r>
      <w:r w:rsidR="00D11F28" w:rsidRPr="00AA407E">
        <w:rPr>
          <w:rFonts w:ascii="Calibri" w:eastAsia="Times New Roman" w:hAnsi="Calibri" w:cs="Calibri"/>
          <w:color w:val="000000" w:themeColor="text1"/>
          <w:sz w:val="24"/>
          <w:szCs w:val="24"/>
          <w:lang w:eastAsia="zh-CN"/>
        </w:rPr>
        <w:t>ged</w:t>
      </w:r>
      <w:r w:rsidR="00D37B0A" w:rsidRPr="00AA407E">
        <w:rPr>
          <w:rFonts w:ascii="Calibri" w:eastAsia="Times New Roman" w:hAnsi="Calibri" w:cs="Calibri"/>
          <w:color w:val="000000" w:themeColor="text1"/>
          <w:sz w:val="24"/>
          <w:szCs w:val="24"/>
          <w:lang w:eastAsia="zh-CN"/>
        </w:rPr>
        <w:t xml:space="preserve"> the traditional gender role</w:t>
      </w:r>
      <w:r w:rsidR="00CC364F" w:rsidRPr="00AA407E">
        <w:rPr>
          <w:rFonts w:ascii="Calibri" w:eastAsia="Times New Roman" w:hAnsi="Calibri" w:cs="Calibri"/>
          <w:color w:val="000000" w:themeColor="text1"/>
          <w:sz w:val="24"/>
          <w:szCs w:val="24"/>
          <w:lang w:eastAsia="zh-CN"/>
        </w:rPr>
        <w:t>s</w:t>
      </w:r>
      <w:r w:rsidR="00D37B0A" w:rsidRPr="00AA407E">
        <w:rPr>
          <w:rFonts w:ascii="Calibri" w:eastAsia="Times New Roman" w:hAnsi="Calibri" w:cs="Calibri"/>
          <w:color w:val="000000" w:themeColor="text1"/>
          <w:sz w:val="24"/>
          <w:szCs w:val="24"/>
          <w:lang w:eastAsia="zh-CN"/>
        </w:rPr>
        <w:t xml:space="preserve"> </w:t>
      </w:r>
      <w:r w:rsidR="00421B64" w:rsidRPr="00AA407E">
        <w:rPr>
          <w:rFonts w:ascii="Calibri" w:eastAsia="Times New Roman" w:hAnsi="Calibri" w:cs="Calibri"/>
          <w:color w:val="000000" w:themeColor="text1"/>
          <w:sz w:val="24"/>
          <w:szCs w:val="24"/>
          <w:lang w:eastAsia="zh-CN"/>
        </w:rPr>
        <w:t>and</w:t>
      </w:r>
      <w:r w:rsidR="00CC364F" w:rsidRPr="00AA407E">
        <w:rPr>
          <w:rFonts w:ascii="Calibri" w:eastAsia="Times New Roman" w:hAnsi="Calibri" w:cs="Calibri"/>
          <w:color w:val="000000" w:themeColor="text1"/>
          <w:sz w:val="24"/>
          <w:szCs w:val="24"/>
          <w:lang w:eastAsia="zh-CN"/>
        </w:rPr>
        <w:t xml:space="preserve"> a </w:t>
      </w:r>
      <w:r w:rsidR="00D37B0A" w:rsidRPr="00AA407E">
        <w:rPr>
          <w:rFonts w:ascii="Calibri" w:eastAsia="Times New Roman" w:hAnsi="Calibri" w:cs="Calibri"/>
          <w:color w:val="000000" w:themeColor="text1"/>
          <w:sz w:val="24"/>
          <w:szCs w:val="24"/>
          <w:lang w:eastAsia="zh-CN"/>
        </w:rPr>
        <w:t>patriarchal society</w:t>
      </w:r>
      <w:r w:rsidR="00421B64" w:rsidRPr="00AA407E">
        <w:rPr>
          <w:rFonts w:ascii="Calibri" w:eastAsia="Times New Roman" w:hAnsi="Calibri" w:cs="Calibri"/>
          <w:color w:val="000000" w:themeColor="text1"/>
          <w:sz w:val="24"/>
          <w:szCs w:val="24"/>
          <w:lang w:eastAsia="zh-CN"/>
        </w:rPr>
        <w:t xml:space="preserve"> from a young age</w:t>
      </w:r>
      <w:r w:rsidR="00360917" w:rsidRPr="00AA407E">
        <w:rPr>
          <w:rFonts w:ascii="Calibri" w:eastAsia="Times New Roman" w:hAnsi="Calibri" w:cs="Calibri"/>
          <w:color w:val="000000" w:themeColor="text1"/>
          <w:sz w:val="24"/>
          <w:szCs w:val="24"/>
          <w:lang w:eastAsia="zh-CN"/>
        </w:rPr>
        <w:t xml:space="preserve"> and although</w:t>
      </w:r>
      <w:r w:rsidR="00421B64" w:rsidRPr="00AA407E">
        <w:rPr>
          <w:rFonts w:ascii="Calibri" w:eastAsia="Times New Roman" w:hAnsi="Calibri" w:cs="Calibri"/>
          <w:color w:val="000000" w:themeColor="text1"/>
          <w:sz w:val="24"/>
          <w:szCs w:val="24"/>
          <w:lang w:eastAsia="zh-CN"/>
        </w:rPr>
        <w:t xml:space="preserve"> it would have been reflected in a wider society</w:t>
      </w:r>
      <w:r w:rsidR="00360917" w:rsidRPr="00AA407E">
        <w:rPr>
          <w:rFonts w:ascii="Calibri" w:eastAsia="Times New Roman" w:hAnsi="Calibri" w:cs="Calibri"/>
          <w:color w:val="000000" w:themeColor="text1"/>
          <w:sz w:val="24"/>
          <w:szCs w:val="24"/>
          <w:lang w:eastAsia="zh-CN"/>
        </w:rPr>
        <w:t>, th</w:t>
      </w:r>
      <w:r w:rsidR="00421B64" w:rsidRPr="00AA407E">
        <w:rPr>
          <w:rFonts w:ascii="Calibri" w:eastAsia="Times New Roman" w:hAnsi="Calibri" w:cs="Calibri"/>
          <w:color w:val="000000" w:themeColor="text1"/>
          <w:sz w:val="24"/>
          <w:szCs w:val="24"/>
          <w:lang w:eastAsia="zh-CN"/>
        </w:rPr>
        <w:t xml:space="preserve">is means that </w:t>
      </w:r>
      <w:r w:rsidR="00A5716F" w:rsidRPr="00AA407E">
        <w:rPr>
          <w:rFonts w:ascii="Calibri" w:eastAsia="Times New Roman" w:hAnsi="Calibri" w:cs="Calibri"/>
          <w:color w:val="000000" w:themeColor="text1"/>
          <w:sz w:val="24"/>
          <w:szCs w:val="24"/>
          <w:lang w:eastAsia="zh-CN"/>
        </w:rPr>
        <w:t>Confucianism</w:t>
      </w:r>
      <w:r w:rsidR="00360917" w:rsidRPr="00AA407E">
        <w:rPr>
          <w:rFonts w:ascii="Calibri" w:eastAsia="Times New Roman" w:hAnsi="Calibri" w:cs="Calibri"/>
          <w:color w:val="000000" w:themeColor="text1"/>
          <w:sz w:val="24"/>
          <w:szCs w:val="24"/>
          <w:lang w:eastAsia="zh-CN"/>
        </w:rPr>
        <w:t xml:space="preserve"> values</w:t>
      </w:r>
      <w:r w:rsidR="00421B64" w:rsidRPr="00AA407E">
        <w:rPr>
          <w:rFonts w:ascii="Calibri" w:eastAsia="Times New Roman" w:hAnsi="Calibri" w:cs="Calibri"/>
          <w:color w:val="000000" w:themeColor="text1"/>
          <w:sz w:val="24"/>
          <w:szCs w:val="24"/>
          <w:lang w:eastAsia="zh-CN"/>
        </w:rPr>
        <w:t xml:space="preserve"> began in the home</w:t>
      </w:r>
      <w:r w:rsidR="00360917" w:rsidRPr="00AA407E">
        <w:rPr>
          <w:rFonts w:ascii="Calibri" w:eastAsia="Times New Roman" w:hAnsi="Calibri" w:cs="Calibri"/>
          <w:color w:val="000000" w:themeColor="text1"/>
          <w:sz w:val="24"/>
          <w:szCs w:val="24"/>
          <w:lang w:eastAsia="zh-CN"/>
        </w:rPr>
        <w:t>, showing it as a family centred tradition</w:t>
      </w:r>
      <w:r w:rsidR="00421B64" w:rsidRPr="00AA407E">
        <w:rPr>
          <w:rFonts w:ascii="Calibri" w:eastAsia="Times New Roman" w:hAnsi="Calibri" w:cs="Calibri"/>
          <w:color w:val="000000" w:themeColor="text1"/>
          <w:sz w:val="24"/>
          <w:szCs w:val="24"/>
          <w:lang w:eastAsia="zh-CN"/>
        </w:rPr>
        <w:t>.</w:t>
      </w:r>
      <w:r w:rsidR="00C41AD2" w:rsidRPr="00AA407E">
        <w:rPr>
          <w:rFonts w:ascii="Calibri" w:eastAsia="Times New Roman" w:hAnsi="Calibri" w:cs="Calibri"/>
          <w:color w:val="000000" w:themeColor="text1"/>
          <w:sz w:val="24"/>
          <w:szCs w:val="24"/>
          <w:lang w:eastAsia="zh-CN"/>
        </w:rPr>
        <w:t xml:space="preserve"> As an example of these traditional gender roles, Confucius </w:t>
      </w:r>
      <w:r w:rsidR="00421B64" w:rsidRPr="00AA407E">
        <w:rPr>
          <w:rFonts w:ascii="Calibri" w:eastAsia="Times New Roman" w:hAnsi="Calibri" w:cs="Calibri"/>
          <w:color w:val="000000" w:themeColor="text1"/>
          <w:sz w:val="24"/>
          <w:szCs w:val="24"/>
          <w:lang w:eastAsia="zh-CN"/>
        </w:rPr>
        <w:t xml:space="preserve">commented that a wife’s “patient restraint is a demonstration of inner strength”, thusly highlighting </w:t>
      </w:r>
      <w:r w:rsidR="00D37B0A" w:rsidRPr="00AA407E">
        <w:rPr>
          <w:rFonts w:ascii="Calibri" w:eastAsia="Times New Roman" w:hAnsi="Calibri" w:cs="Calibri"/>
          <w:color w:val="000000" w:themeColor="text1"/>
          <w:sz w:val="24"/>
          <w:szCs w:val="24"/>
          <w:lang w:eastAsia="zh-CN"/>
        </w:rPr>
        <w:t xml:space="preserve">the ideal of women </w:t>
      </w:r>
      <w:r w:rsidR="00421B64" w:rsidRPr="00AA407E">
        <w:rPr>
          <w:rFonts w:ascii="Calibri" w:eastAsia="Times New Roman" w:hAnsi="Calibri" w:cs="Calibri"/>
          <w:color w:val="000000" w:themeColor="text1"/>
          <w:sz w:val="24"/>
          <w:szCs w:val="24"/>
          <w:lang w:eastAsia="zh-CN"/>
        </w:rPr>
        <w:t xml:space="preserve">was to obey husband, support children and be </w:t>
      </w:r>
      <w:r w:rsidR="00B169C8" w:rsidRPr="00AA407E">
        <w:rPr>
          <w:rFonts w:ascii="Calibri" w:eastAsia="Times New Roman" w:hAnsi="Calibri" w:cs="Calibri"/>
          <w:color w:val="000000" w:themeColor="text1"/>
          <w:sz w:val="24"/>
          <w:szCs w:val="24"/>
          <w:lang w:eastAsia="zh-CN"/>
        </w:rPr>
        <w:t>confined to housework and the family</w:t>
      </w:r>
      <w:r w:rsidR="00C41AD2" w:rsidRPr="00AA407E">
        <w:rPr>
          <w:rFonts w:ascii="Calibri" w:eastAsia="Times New Roman" w:hAnsi="Calibri" w:cs="Calibri"/>
          <w:color w:val="000000" w:themeColor="text1"/>
          <w:sz w:val="24"/>
          <w:szCs w:val="24"/>
          <w:lang w:eastAsia="zh-CN"/>
        </w:rPr>
        <w:t>.</w:t>
      </w:r>
      <w:r w:rsidR="00496D27" w:rsidRPr="00AA407E">
        <w:rPr>
          <w:rStyle w:val="FootnoteReference"/>
          <w:rFonts w:ascii="Calibri" w:eastAsia="Times New Roman" w:hAnsi="Calibri" w:cs="Calibri"/>
          <w:color w:val="000000" w:themeColor="text1"/>
          <w:sz w:val="24"/>
          <w:szCs w:val="24"/>
          <w:lang w:eastAsia="zh-CN"/>
        </w:rPr>
        <w:footnoteReference w:id="3"/>
      </w:r>
      <w:r w:rsidR="00C41AD2" w:rsidRPr="00AA407E">
        <w:rPr>
          <w:rFonts w:ascii="Calibri" w:eastAsia="Times New Roman" w:hAnsi="Calibri" w:cs="Calibri"/>
          <w:color w:val="000000" w:themeColor="text1"/>
          <w:sz w:val="24"/>
          <w:szCs w:val="24"/>
          <w:lang w:eastAsia="zh-CN"/>
        </w:rPr>
        <w:t xml:space="preserve"> Furthermore, there is a saying that “the father is a stern parent and the mother is </w:t>
      </w:r>
      <w:r w:rsidR="007B309C" w:rsidRPr="00AA407E">
        <w:rPr>
          <w:rFonts w:ascii="Calibri" w:eastAsia="Times New Roman" w:hAnsi="Calibri" w:cs="Calibri"/>
          <w:color w:val="000000" w:themeColor="text1"/>
          <w:sz w:val="24"/>
          <w:szCs w:val="24"/>
          <w:lang w:eastAsia="zh-CN"/>
        </w:rPr>
        <w:t xml:space="preserve">benevolent” </w:t>
      </w:r>
      <w:r w:rsidR="00C41AD2" w:rsidRPr="00AA407E">
        <w:rPr>
          <w:rFonts w:ascii="Calibri" w:eastAsia="Times New Roman" w:hAnsi="Calibri" w:cs="Calibri"/>
          <w:color w:val="000000" w:themeColor="text1"/>
          <w:sz w:val="24"/>
          <w:szCs w:val="24"/>
          <w:lang w:eastAsia="zh-CN"/>
        </w:rPr>
        <w:t xml:space="preserve">which </w:t>
      </w:r>
      <w:r w:rsidR="00496D27" w:rsidRPr="00AA407E">
        <w:rPr>
          <w:rFonts w:ascii="Calibri" w:eastAsia="Times New Roman" w:hAnsi="Calibri" w:cs="Calibri"/>
          <w:color w:val="000000" w:themeColor="text1"/>
          <w:sz w:val="24"/>
          <w:szCs w:val="24"/>
          <w:lang w:eastAsia="zh-CN"/>
        </w:rPr>
        <w:t xml:space="preserve">shows that ideas which </w:t>
      </w:r>
      <w:r w:rsidR="00C41AD2" w:rsidRPr="00AA407E">
        <w:rPr>
          <w:rFonts w:ascii="Calibri" w:eastAsia="Times New Roman" w:hAnsi="Calibri" w:cs="Calibri"/>
          <w:color w:val="000000" w:themeColor="text1"/>
          <w:sz w:val="24"/>
          <w:szCs w:val="24"/>
          <w:lang w:eastAsia="zh-CN"/>
        </w:rPr>
        <w:t>originated from the home carried on past the home in employment and socialising</w:t>
      </w:r>
      <w:r w:rsidR="00B169C8" w:rsidRPr="00AA407E">
        <w:rPr>
          <w:rFonts w:ascii="Calibri" w:eastAsia="Times New Roman" w:hAnsi="Calibri" w:cs="Calibri"/>
          <w:color w:val="000000" w:themeColor="text1"/>
          <w:sz w:val="24"/>
          <w:szCs w:val="24"/>
          <w:lang w:eastAsia="zh-CN"/>
        </w:rPr>
        <w:t>.</w:t>
      </w:r>
      <w:r w:rsidR="0046252E" w:rsidRPr="00AA407E">
        <w:rPr>
          <w:rStyle w:val="FootnoteReference"/>
          <w:rFonts w:ascii="Calibri" w:eastAsia="Times New Roman" w:hAnsi="Calibri" w:cs="Calibri"/>
          <w:color w:val="000000" w:themeColor="text1"/>
          <w:sz w:val="24"/>
          <w:szCs w:val="24"/>
          <w:lang w:eastAsia="zh-CN"/>
        </w:rPr>
        <w:footnoteReference w:id="4"/>
      </w:r>
      <w:r w:rsidR="00B169C8" w:rsidRPr="00AA407E">
        <w:rPr>
          <w:rFonts w:ascii="Calibri" w:eastAsia="Times New Roman" w:hAnsi="Calibri" w:cs="Calibri"/>
          <w:color w:val="000000" w:themeColor="text1"/>
          <w:sz w:val="24"/>
          <w:szCs w:val="24"/>
          <w:lang w:eastAsia="zh-CN"/>
        </w:rPr>
        <w:t xml:space="preserve"> </w:t>
      </w:r>
      <w:r w:rsidR="00FC0C3A" w:rsidRPr="00AA407E">
        <w:rPr>
          <w:rFonts w:ascii="Calibri" w:eastAsia="Times New Roman" w:hAnsi="Calibri" w:cs="Calibri"/>
          <w:color w:val="000000" w:themeColor="text1"/>
          <w:sz w:val="24"/>
          <w:szCs w:val="24"/>
          <w:lang w:eastAsia="zh-CN"/>
        </w:rPr>
        <w:t xml:space="preserve"> </w:t>
      </w:r>
      <w:r w:rsidR="00C41AD2" w:rsidRPr="00AA407E">
        <w:rPr>
          <w:rFonts w:ascii="Calibri" w:eastAsia="Times New Roman" w:hAnsi="Calibri" w:cs="Calibri"/>
          <w:color w:val="000000" w:themeColor="text1"/>
          <w:sz w:val="24"/>
          <w:szCs w:val="24"/>
          <w:lang w:eastAsia="zh-CN"/>
        </w:rPr>
        <w:t xml:space="preserve">Carrying on from this point, there is evidence that the respect for the elderly that </w:t>
      </w:r>
      <w:r w:rsidR="00D409E0" w:rsidRPr="00AA407E">
        <w:rPr>
          <w:rFonts w:ascii="Calibri" w:eastAsia="Times New Roman" w:hAnsi="Calibri" w:cs="Calibri"/>
          <w:color w:val="000000" w:themeColor="text1"/>
          <w:sz w:val="24"/>
          <w:szCs w:val="24"/>
          <w:lang w:eastAsia="zh-CN"/>
        </w:rPr>
        <w:t>Confucianism</w:t>
      </w:r>
      <w:r w:rsidR="00C41AD2" w:rsidRPr="00AA407E">
        <w:rPr>
          <w:rFonts w:ascii="Calibri" w:eastAsia="Times New Roman" w:hAnsi="Calibri" w:cs="Calibri"/>
          <w:color w:val="000000" w:themeColor="text1"/>
          <w:sz w:val="24"/>
          <w:szCs w:val="24"/>
          <w:lang w:eastAsia="zh-CN"/>
        </w:rPr>
        <w:t xml:space="preserve"> is </w:t>
      </w:r>
      <w:r w:rsidR="004B00AD" w:rsidRPr="00AA407E">
        <w:rPr>
          <w:rFonts w:ascii="Calibri" w:eastAsia="Times New Roman" w:hAnsi="Calibri" w:cs="Calibri"/>
          <w:color w:val="000000" w:themeColor="text1"/>
          <w:sz w:val="24"/>
          <w:szCs w:val="24"/>
          <w:lang w:eastAsia="zh-CN"/>
        </w:rPr>
        <w:t xml:space="preserve">also </w:t>
      </w:r>
      <w:r w:rsidR="00C41AD2" w:rsidRPr="00AA407E">
        <w:rPr>
          <w:rFonts w:ascii="Calibri" w:eastAsia="Times New Roman" w:hAnsi="Calibri" w:cs="Calibri"/>
          <w:color w:val="000000" w:themeColor="text1"/>
          <w:sz w:val="24"/>
          <w:szCs w:val="24"/>
          <w:lang w:eastAsia="zh-CN"/>
        </w:rPr>
        <w:t>well known for started in the family</w:t>
      </w:r>
      <w:r w:rsidR="004B00AD" w:rsidRPr="00AA407E">
        <w:rPr>
          <w:rFonts w:ascii="Calibri" w:eastAsia="Times New Roman" w:hAnsi="Calibri" w:cs="Calibri"/>
          <w:color w:val="000000" w:themeColor="text1"/>
          <w:sz w:val="24"/>
          <w:szCs w:val="24"/>
          <w:lang w:eastAsia="zh-CN"/>
        </w:rPr>
        <w:t xml:space="preserve"> as well, as shown through the Five Virtues</w:t>
      </w:r>
      <w:r w:rsidR="007B309C" w:rsidRPr="00AA407E">
        <w:rPr>
          <w:rFonts w:ascii="Calibri" w:eastAsia="Times New Roman" w:hAnsi="Calibri" w:cs="Calibri"/>
          <w:color w:val="000000" w:themeColor="text1"/>
          <w:sz w:val="24"/>
          <w:szCs w:val="24"/>
          <w:lang w:eastAsia="zh-CN"/>
        </w:rPr>
        <w:t>.</w:t>
      </w:r>
      <w:r w:rsidR="004B00AD" w:rsidRPr="00AA407E">
        <w:rPr>
          <w:rFonts w:ascii="Calibri" w:eastAsia="Times New Roman" w:hAnsi="Calibri" w:cs="Calibri"/>
          <w:color w:val="000000" w:themeColor="text1"/>
          <w:sz w:val="24"/>
          <w:szCs w:val="24"/>
          <w:lang w:eastAsia="zh-CN"/>
        </w:rPr>
        <w:t xml:space="preserve"> </w:t>
      </w:r>
      <w:r w:rsidR="009F5B1C" w:rsidRPr="00AA407E">
        <w:rPr>
          <w:rFonts w:ascii="Calibri" w:eastAsia="Times New Roman" w:hAnsi="Calibri" w:cs="Calibri"/>
          <w:color w:val="000000" w:themeColor="text1"/>
          <w:sz w:val="24"/>
          <w:szCs w:val="24"/>
          <w:lang w:eastAsia="zh-CN"/>
        </w:rPr>
        <w:t xml:space="preserve">Mencius </w:t>
      </w:r>
      <w:r w:rsidR="004B00AD" w:rsidRPr="00AA407E">
        <w:rPr>
          <w:rFonts w:ascii="Calibri" w:eastAsia="Times New Roman" w:hAnsi="Calibri" w:cs="Calibri"/>
          <w:color w:val="000000" w:themeColor="text1"/>
          <w:sz w:val="24"/>
          <w:szCs w:val="24"/>
          <w:lang w:eastAsia="zh-CN"/>
        </w:rPr>
        <w:t>stated that</w:t>
      </w:r>
      <w:r w:rsidR="00496D27" w:rsidRPr="00AA407E">
        <w:rPr>
          <w:rFonts w:ascii="Calibri" w:eastAsia="Times New Roman" w:hAnsi="Calibri" w:cs="Calibri"/>
          <w:color w:val="000000" w:themeColor="text1"/>
          <w:sz w:val="24"/>
          <w:szCs w:val="24"/>
          <w:lang w:eastAsia="zh-CN"/>
        </w:rPr>
        <w:t xml:space="preserve"> “</w:t>
      </w:r>
      <w:r w:rsidR="009F5B1C" w:rsidRPr="00AA407E">
        <w:rPr>
          <w:rFonts w:ascii="Calibri" w:eastAsia="Times New Roman" w:hAnsi="Calibri" w:cs="Calibri"/>
          <w:color w:val="000000" w:themeColor="text1"/>
          <w:sz w:val="24"/>
          <w:szCs w:val="24"/>
          <w:lang w:eastAsia="zh-CN"/>
        </w:rPr>
        <w:t>The essence of benevolence is to serve one's parents; the essence of righteousness is to obey one's older brothers; the essence of wisdom is to know these two and adhere to them</w:t>
      </w:r>
      <w:r w:rsidR="004B00AD" w:rsidRPr="00AA407E">
        <w:rPr>
          <w:rFonts w:ascii="Calibri" w:eastAsia="Times New Roman" w:hAnsi="Calibri" w:cs="Calibri"/>
          <w:color w:val="000000" w:themeColor="text1"/>
          <w:sz w:val="24"/>
          <w:szCs w:val="24"/>
          <w:lang w:eastAsia="zh-CN"/>
        </w:rPr>
        <w:t>”.</w:t>
      </w:r>
      <w:r w:rsidR="0075210B" w:rsidRPr="00AA407E">
        <w:rPr>
          <w:rStyle w:val="FootnoteReference"/>
          <w:rFonts w:ascii="Calibri" w:eastAsia="Times New Roman" w:hAnsi="Calibri" w:cs="Calibri"/>
          <w:color w:val="000000" w:themeColor="text1"/>
          <w:sz w:val="24"/>
          <w:szCs w:val="24"/>
          <w:lang w:eastAsia="zh-CN"/>
        </w:rPr>
        <w:footnoteReference w:id="5"/>
      </w:r>
      <w:r w:rsidR="004B00AD" w:rsidRPr="00AA407E">
        <w:rPr>
          <w:rFonts w:ascii="Calibri" w:eastAsia="Times New Roman" w:hAnsi="Calibri" w:cs="Calibri"/>
          <w:color w:val="000000" w:themeColor="text1"/>
          <w:sz w:val="24"/>
          <w:szCs w:val="24"/>
          <w:lang w:eastAsia="zh-CN"/>
        </w:rPr>
        <w:t xml:space="preserve"> Primarily this is proof that not only does Confucianism centre </w:t>
      </w:r>
      <w:r w:rsidR="0075210B" w:rsidRPr="00AA407E">
        <w:rPr>
          <w:rFonts w:ascii="Calibri" w:eastAsia="Times New Roman" w:hAnsi="Calibri" w:cs="Calibri"/>
          <w:color w:val="000000" w:themeColor="text1"/>
          <w:sz w:val="24"/>
          <w:szCs w:val="24"/>
          <w:lang w:eastAsia="zh-CN"/>
        </w:rPr>
        <w:t>on</w:t>
      </w:r>
      <w:r w:rsidR="004B00AD" w:rsidRPr="00AA407E">
        <w:rPr>
          <w:rFonts w:ascii="Calibri" w:eastAsia="Times New Roman" w:hAnsi="Calibri" w:cs="Calibri"/>
          <w:color w:val="000000" w:themeColor="text1"/>
          <w:sz w:val="24"/>
          <w:szCs w:val="24"/>
          <w:lang w:eastAsia="zh-CN"/>
        </w:rPr>
        <w:t xml:space="preserve"> the </w:t>
      </w:r>
      <w:r w:rsidR="008D2725" w:rsidRPr="00AA407E">
        <w:rPr>
          <w:rFonts w:ascii="Calibri" w:eastAsia="Times New Roman" w:hAnsi="Calibri" w:cs="Calibri"/>
          <w:color w:val="000000" w:themeColor="text1"/>
          <w:sz w:val="24"/>
          <w:szCs w:val="24"/>
          <w:lang w:eastAsia="zh-CN"/>
        </w:rPr>
        <w:t>family,</w:t>
      </w:r>
      <w:r w:rsidR="004B00AD" w:rsidRPr="00AA407E">
        <w:rPr>
          <w:rFonts w:ascii="Calibri" w:eastAsia="Times New Roman" w:hAnsi="Calibri" w:cs="Calibri"/>
          <w:color w:val="000000" w:themeColor="text1"/>
          <w:sz w:val="24"/>
          <w:szCs w:val="24"/>
          <w:lang w:eastAsia="zh-CN"/>
        </w:rPr>
        <w:t xml:space="preserve"> but this also suggests that respecting the eldest in society originated from learning to obey the elder sibling in one’s youth. Overall, both the hierarchical ideas of gender roles</w:t>
      </w:r>
      <w:r w:rsidR="00FC0C3A" w:rsidRPr="00AA407E">
        <w:rPr>
          <w:rFonts w:ascii="Calibri" w:eastAsia="Times New Roman" w:hAnsi="Calibri" w:cs="Calibri"/>
          <w:color w:val="000000" w:themeColor="text1"/>
          <w:sz w:val="24"/>
          <w:szCs w:val="24"/>
          <w:lang w:eastAsia="zh-CN"/>
        </w:rPr>
        <w:t xml:space="preserve"> ad respect to those older and more experienced were Confucian values which began in the home and transferred to society rather than </w:t>
      </w:r>
      <w:r w:rsidR="009B6A83" w:rsidRPr="00AA407E">
        <w:rPr>
          <w:rFonts w:ascii="Calibri" w:eastAsia="Times New Roman" w:hAnsi="Calibri" w:cs="Calibri"/>
          <w:color w:val="000000" w:themeColor="text1"/>
          <w:sz w:val="24"/>
          <w:szCs w:val="24"/>
          <w:lang w:eastAsia="zh-CN"/>
        </w:rPr>
        <w:t>vice</w:t>
      </w:r>
      <w:r w:rsidR="00FC0C3A" w:rsidRPr="00AA407E">
        <w:rPr>
          <w:rFonts w:ascii="Calibri" w:eastAsia="Times New Roman" w:hAnsi="Calibri" w:cs="Calibri"/>
          <w:color w:val="000000" w:themeColor="text1"/>
          <w:sz w:val="24"/>
          <w:szCs w:val="24"/>
          <w:lang w:eastAsia="zh-CN"/>
        </w:rPr>
        <w:t xml:space="preserve"> versa, thusly highlighting that Confucianism is a family centred tradition.</w:t>
      </w:r>
    </w:p>
    <w:p w14:paraId="54A6E13C" w14:textId="211BAABE" w:rsidR="00A56684" w:rsidRPr="00AA407E" w:rsidRDefault="00A56684" w:rsidP="009409DF">
      <w:pPr>
        <w:spacing w:line="24" w:lineRule="atLeast"/>
        <w:contextualSpacing/>
        <w:jc w:val="both"/>
        <w:rPr>
          <w:rFonts w:ascii="Calibri" w:eastAsia="Times New Roman" w:hAnsi="Calibri" w:cs="Calibri"/>
          <w:color w:val="000000" w:themeColor="text1"/>
          <w:sz w:val="24"/>
          <w:szCs w:val="24"/>
          <w:lang w:eastAsia="zh-CN"/>
        </w:rPr>
      </w:pPr>
    </w:p>
    <w:p w14:paraId="3D71FCBC" w14:textId="58F99D99" w:rsidR="00A56684" w:rsidRPr="00AA407E" w:rsidRDefault="00A56684" w:rsidP="009409DF">
      <w:pPr>
        <w:spacing w:line="24" w:lineRule="atLeast"/>
        <w:contextualSpacing/>
        <w:jc w:val="both"/>
        <w:rPr>
          <w:rFonts w:ascii="Calibri" w:eastAsia="Times New Roman" w:hAnsi="Calibri" w:cs="Calibri"/>
          <w:color w:val="000000" w:themeColor="text1"/>
          <w:sz w:val="24"/>
          <w:szCs w:val="24"/>
          <w:lang w:eastAsia="zh-CN"/>
        </w:rPr>
      </w:pPr>
    </w:p>
    <w:p w14:paraId="60072CD0" w14:textId="77777777" w:rsidR="00A56684" w:rsidRPr="00AA407E" w:rsidRDefault="00A56684" w:rsidP="009409DF">
      <w:pPr>
        <w:spacing w:line="24" w:lineRule="atLeast"/>
        <w:contextualSpacing/>
        <w:jc w:val="both"/>
        <w:rPr>
          <w:rFonts w:ascii="Calibri" w:eastAsia="Times New Roman" w:hAnsi="Calibri" w:cs="Calibri"/>
          <w:color w:val="000000" w:themeColor="text1"/>
          <w:sz w:val="24"/>
          <w:szCs w:val="24"/>
          <w:lang w:eastAsia="zh-CN"/>
        </w:rPr>
      </w:pPr>
    </w:p>
    <w:p w14:paraId="6085B24E" w14:textId="77777777" w:rsidR="00AA407E" w:rsidRDefault="00AA407E" w:rsidP="00757B2C">
      <w:pPr>
        <w:spacing w:line="24" w:lineRule="atLeast"/>
        <w:contextualSpacing/>
        <w:jc w:val="both"/>
        <w:rPr>
          <w:rFonts w:ascii="Calibri" w:eastAsia="Times New Roman" w:hAnsi="Calibri" w:cs="Calibri"/>
          <w:color w:val="000000" w:themeColor="text1"/>
          <w:sz w:val="24"/>
          <w:szCs w:val="24"/>
          <w:lang w:eastAsia="zh-CN"/>
        </w:rPr>
      </w:pPr>
    </w:p>
    <w:p w14:paraId="5DBD648D" w14:textId="62764B12" w:rsidR="00C26B8F" w:rsidRPr="00AA407E" w:rsidRDefault="0092592B" w:rsidP="00757B2C">
      <w:pPr>
        <w:spacing w:line="24" w:lineRule="atLeast"/>
        <w:contextualSpacing/>
        <w:jc w:val="both"/>
        <w:rPr>
          <w:rFonts w:ascii="Calibri" w:eastAsia="Times New Roman" w:hAnsi="Calibri" w:cs="Calibri"/>
          <w:color w:val="000000" w:themeColor="text1"/>
          <w:sz w:val="24"/>
          <w:szCs w:val="24"/>
          <w:lang w:eastAsia="zh-CN"/>
        </w:rPr>
      </w:pPr>
      <w:r w:rsidRPr="00AA407E">
        <w:rPr>
          <w:rFonts w:ascii="Calibri" w:eastAsia="Times New Roman" w:hAnsi="Calibri" w:cs="Calibri"/>
          <w:bCs/>
          <w:color w:val="000000" w:themeColor="text1"/>
          <w:sz w:val="24"/>
          <w:szCs w:val="24"/>
          <w:lang w:eastAsia="zh-CN"/>
        </w:rPr>
        <w:lastRenderedPageBreak/>
        <w:t>F</w:t>
      </w:r>
      <w:r w:rsidR="0050491C" w:rsidRPr="00AA407E">
        <w:rPr>
          <w:rFonts w:ascii="Calibri" w:eastAsia="Times New Roman" w:hAnsi="Calibri" w:cs="Calibri"/>
          <w:bCs/>
          <w:color w:val="000000" w:themeColor="text1"/>
          <w:sz w:val="24"/>
          <w:szCs w:val="24"/>
          <w:lang w:eastAsia="zh-CN"/>
        </w:rPr>
        <w:t xml:space="preserve">urthermore, Confucian ethics </w:t>
      </w:r>
      <w:r w:rsidR="00691DA6" w:rsidRPr="00AA407E">
        <w:rPr>
          <w:rFonts w:ascii="Calibri" w:eastAsia="Times New Roman" w:hAnsi="Calibri" w:cs="Calibri"/>
          <w:bCs/>
          <w:color w:val="000000" w:themeColor="text1"/>
          <w:sz w:val="24"/>
          <w:szCs w:val="24"/>
          <w:lang w:eastAsia="zh-CN"/>
        </w:rPr>
        <w:t xml:space="preserve">is a family </w:t>
      </w:r>
      <w:r w:rsidR="001922E2" w:rsidRPr="00AA407E">
        <w:rPr>
          <w:rFonts w:ascii="Calibri" w:eastAsia="Times New Roman" w:hAnsi="Calibri" w:cs="Calibri"/>
          <w:bCs/>
          <w:color w:val="000000" w:themeColor="text1"/>
          <w:sz w:val="24"/>
          <w:szCs w:val="24"/>
          <w:lang w:eastAsia="zh-CN"/>
        </w:rPr>
        <w:t>centred</w:t>
      </w:r>
      <w:r w:rsidR="00691DA6" w:rsidRPr="00AA407E">
        <w:rPr>
          <w:rFonts w:ascii="Calibri" w:eastAsia="Times New Roman" w:hAnsi="Calibri" w:cs="Calibri"/>
          <w:bCs/>
          <w:color w:val="000000" w:themeColor="text1"/>
          <w:sz w:val="24"/>
          <w:szCs w:val="24"/>
          <w:lang w:eastAsia="zh-CN"/>
        </w:rPr>
        <w:t xml:space="preserve"> tradition as it </w:t>
      </w:r>
      <w:r w:rsidR="0050491C" w:rsidRPr="00AA407E">
        <w:rPr>
          <w:rFonts w:ascii="Calibri" w:eastAsia="Times New Roman" w:hAnsi="Calibri" w:cs="Calibri"/>
          <w:bCs/>
          <w:color w:val="000000" w:themeColor="text1"/>
          <w:sz w:val="24"/>
          <w:szCs w:val="24"/>
          <w:lang w:eastAsia="zh-CN"/>
        </w:rPr>
        <w:t>promote</w:t>
      </w:r>
      <w:r w:rsidR="001922E2" w:rsidRPr="00AA407E">
        <w:rPr>
          <w:rFonts w:ascii="Calibri" w:eastAsia="Times New Roman" w:hAnsi="Calibri" w:cs="Calibri"/>
          <w:bCs/>
          <w:color w:val="000000" w:themeColor="text1"/>
          <w:sz w:val="24"/>
          <w:szCs w:val="24"/>
          <w:lang w:eastAsia="zh-CN"/>
        </w:rPr>
        <w:t>s</w:t>
      </w:r>
      <w:r w:rsidR="0050491C" w:rsidRPr="00AA407E">
        <w:rPr>
          <w:rFonts w:ascii="Calibri" w:eastAsia="Times New Roman" w:hAnsi="Calibri" w:cs="Calibri"/>
          <w:bCs/>
          <w:color w:val="000000" w:themeColor="text1"/>
          <w:sz w:val="24"/>
          <w:szCs w:val="24"/>
          <w:lang w:eastAsia="zh-CN"/>
        </w:rPr>
        <w:t xml:space="preserve"> the view</w:t>
      </w:r>
      <w:r w:rsidR="00D37C36" w:rsidRPr="00AA407E">
        <w:rPr>
          <w:rFonts w:ascii="Calibri" w:eastAsia="Times New Roman" w:hAnsi="Calibri" w:cs="Calibri"/>
          <w:bCs/>
          <w:color w:val="000000" w:themeColor="text1"/>
          <w:sz w:val="24"/>
          <w:szCs w:val="24"/>
          <w:lang w:eastAsia="zh-CN"/>
        </w:rPr>
        <w:t xml:space="preserve"> that </w:t>
      </w:r>
      <w:r w:rsidR="0050491C" w:rsidRPr="00AA407E">
        <w:rPr>
          <w:rFonts w:ascii="Calibri" w:eastAsia="Times New Roman" w:hAnsi="Calibri" w:cs="Calibri"/>
          <w:bCs/>
          <w:color w:val="000000" w:themeColor="text1"/>
          <w:sz w:val="24"/>
          <w:szCs w:val="24"/>
          <w:lang w:eastAsia="zh-CN"/>
        </w:rPr>
        <w:t xml:space="preserve">creating </w:t>
      </w:r>
      <w:r w:rsidR="00D37C36" w:rsidRPr="00AA407E">
        <w:rPr>
          <w:rFonts w:ascii="Calibri" w:eastAsia="Times New Roman" w:hAnsi="Calibri" w:cs="Calibri"/>
          <w:bCs/>
          <w:color w:val="000000" w:themeColor="text1"/>
          <w:sz w:val="24"/>
          <w:szCs w:val="24"/>
          <w:lang w:eastAsia="zh-CN"/>
        </w:rPr>
        <w:t xml:space="preserve">a harmonious family is </w:t>
      </w:r>
      <w:r w:rsidR="0050491C" w:rsidRPr="00AA407E">
        <w:rPr>
          <w:rFonts w:ascii="Calibri" w:eastAsia="Times New Roman" w:hAnsi="Calibri" w:cs="Calibri"/>
          <w:bCs/>
          <w:color w:val="000000" w:themeColor="text1"/>
          <w:sz w:val="24"/>
          <w:szCs w:val="24"/>
          <w:lang w:eastAsia="zh-CN"/>
        </w:rPr>
        <w:t xml:space="preserve">the first step to reach </w:t>
      </w:r>
      <w:r w:rsidR="00D37C36" w:rsidRPr="00AA407E">
        <w:rPr>
          <w:rFonts w:ascii="Calibri" w:eastAsia="Times New Roman" w:hAnsi="Calibri" w:cs="Calibri"/>
          <w:bCs/>
          <w:color w:val="000000" w:themeColor="text1"/>
          <w:sz w:val="24"/>
          <w:szCs w:val="24"/>
          <w:lang w:eastAsia="zh-CN"/>
        </w:rPr>
        <w:t>a harmonious state.</w:t>
      </w:r>
      <w:r w:rsidR="00A56684" w:rsidRPr="00AA407E">
        <w:rPr>
          <w:rFonts w:ascii="Calibri" w:eastAsia="Times New Roman" w:hAnsi="Calibri" w:cs="Calibri"/>
          <w:b/>
          <w:bCs/>
          <w:color w:val="000000" w:themeColor="text1"/>
          <w:sz w:val="24"/>
          <w:szCs w:val="24"/>
          <w:lang w:eastAsia="zh-CN"/>
        </w:rPr>
        <w:t xml:space="preserve"> </w:t>
      </w:r>
      <w:r w:rsidR="00A56684" w:rsidRPr="00AA407E">
        <w:rPr>
          <w:rFonts w:ascii="Calibri" w:eastAsia="Times New Roman" w:hAnsi="Calibri" w:cs="Calibri"/>
          <w:color w:val="000000" w:themeColor="text1"/>
          <w:sz w:val="24"/>
          <w:szCs w:val="24"/>
          <w:lang w:eastAsia="zh-CN"/>
        </w:rPr>
        <w:t>It has been said that</w:t>
      </w:r>
      <w:r w:rsidR="00D37C36" w:rsidRPr="00AA407E">
        <w:rPr>
          <w:rFonts w:ascii="Calibri" w:eastAsia="Times New Roman" w:hAnsi="Calibri" w:cs="Calibri"/>
          <w:color w:val="000000" w:themeColor="text1"/>
          <w:sz w:val="24"/>
          <w:szCs w:val="24"/>
          <w:lang w:eastAsia="zh-CN"/>
        </w:rPr>
        <w:t xml:space="preserve"> </w:t>
      </w:r>
      <w:r w:rsidR="00A56684" w:rsidRPr="00AA407E">
        <w:rPr>
          <w:rFonts w:ascii="Calibri" w:eastAsia="Times New Roman" w:hAnsi="Calibri" w:cs="Calibri"/>
          <w:color w:val="000000" w:themeColor="text1"/>
          <w:sz w:val="24"/>
          <w:szCs w:val="24"/>
          <w:lang w:eastAsia="zh-CN"/>
        </w:rPr>
        <w:t>“Family is most important place for the young to learn proper attitudes”</w:t>
      </w:r>
      <w:r w:rsidR="009341C2" w:rsidRPr="00AA407E">
        <w:rPr>
          <w:rFonts w:ascii="Calibri" w:eastAsia="Times New Roman" w:hAnsi="Calibri" w:cs="Calibri"/>
          <w:color w:val="000000" w:themeColor="text1"/>
          <w:sz w:val="24"/>
          <w:szCs w:val="24"/>
          <w:lang w:eastAsia="zh-CN"/>
        </w:rPr>
        <w:t xml:space="preserve"> </w:t>
      </w:r>
      <w:r w:rsidR="00A56684" w:rsidRPr="00AA407E">
        <w:rPr>
          <w:rFonts w:ascii="Calibri" w:eastAsia="Times New Roman" w:hAnsi="Calibri" w:cs="Calibri"/>
          <w:color w:val="000000" w:themeColor="text1"/>
          <w:sz w:val="24"/>
          <w:szCs w:val="24"/>
          <w:lang w:eastAsia="zh-CN"/>
        </w:rPr>
        <w:t>which seems to well reflect Confucianism.</w:t>
      </w:r>
      <w:r w:rsidR="009341C2" w:rsidRPr="00AA407E">
        <w:rPr>
          <w:rFonts w:ascii="Calibri" w:eastAsia="Times New Roman" w:hAnsi="Calibri" w:cs="Calibri"/>
          <w:color w:val="000000" w:themeColor="text1"/>
          <w:sz w:val="24"/>
          <w:szCs w:val="24"/>
          <w:lang w:eastAsia="zh-CN"/>
        </w:rPr>
        <w:t xml:space="preserve"> </w:t>
      </w:r>
      <w:r w:rsidR="003B7611" w:rsidRPr="00AA407E">
        <w:rPr>
          <w:rFonts w:ascii="Calibri" w:eastAsia="Times New Roman" w:hAnsi="Calibri" w:cs="Calibri"/>
          <w:color w:val="000000" w:themeColor="text1"/>
          <w:sz w:val="24"/>
          <w:szCs w:val="24"/>
          <w:lang w:eastAsia="zh-CN"/>
        </w:rPr>
        <w:t>Mencius is a</w:t>
      </w:r>
      <w:r w:rsidR="009B6A83" w:rsidRPr="00AA407E">
        <w:rPr>
          <w:rFonts w:ascii="Calibri" w:eastAsia="Times New Roman" w:hAnsi="Calibri" w:cs="Calibri"/>
          <w:color w:val="000000" w:themeColor="text1"/>
          <w:sz w:val="24"/>
          <w:szCs w:val="24"/>
          <w:lang w:eastAsia="zh-CN"/>
        </w:rPr>
        <w:t>n</w:t>
      </w:r>
      <w:r w:rsidR="003B7611" w:rsidRPr="00AA407E">
        <w:rPr>
          <w:rFonts w:ascii="Calibri" w:eastAsia="Times New Roman" w:hAnsi="Calibri" w:cs="Calibri"/>
          <w:color w:val="000000" w:themeColor="text1"/>
          <w:sz w:val="24"/>
          <w:szCs w:val="24"/>
          <w:lang w:eastAsia="zh-CN"/>
        </w:rPr>
        <w:t xml:space="preserve"> effective example in support of this</w:t>
      </w:r>
      <w:r w:rsidR="003B7611" w:rsidRPr="00AA407E">
        <w:rPr>
          <w:rFonts w:ascii="Calibri" w:eastAsia="Times New Roman" w:hAnsi="Calibri" w:cs="Calibri"/>
          <w:b/>
          <w:bCs/>
          <w:color w:val="000000" w:themeColor="text1"/>
          <w:sz w:val="24"/>
          <w:szCs w:val="24"/>
          <w:lang w:eastAsia="zh-CN"/>
        </w:rPr>
        <w:t xml:space="preserve"> </w:t>
      </w:r>
      <w:r w:rsidR="003B7611" w:rsidRPr="00AA407E">
        <w:rPr>
          <w:rFonts w:ascii="Calibri" w:eastAsia="Times New Roman" w:hAnsi="Calibri" w:cs="Calibri"/>
          <w:color w:val="000000" w:themeColor="text1"/>
          <w:sz w:val="24"/>
          <w:szCs w:val="24"/>
          <w:lang w:eastAsia="zh-CN"/>
        </w:rPr>
        <w:t xml:space="preserve">through </w:t>
      </w:r>
      <w:r w:rsidR="009B6A83" w:rsidRPr="00AA407E">
        <w:rPr>
          <w:rFonts w:ascii="Calibri" w:eastAsia="Times New Roman" w:hAnsi="Calibri" w:cs="Calibri"/>
          <w:color w:val="000000" w:themeColor="text1"/>
          <w:sz w:val="24"/>
          <w:szCs w:val="24"/>
          <w:lang w:eastAsia="zh-CN"/>
        </w:rPr>
        <w:t>his</w:t>
      </w:r>
      <w:r w:rsidR="003B7611" w:rsidRPr="00AA407E">
        <w:rPr>
          <w:rFonts w:ascii="Calibri" w:eastAsia="Times New Roman" w:hAnsi="Calibri" w:cs="Calibri"/>
          <w:color w:val="000000" w:themeColor="text1"/>
          <w:sz w:val="24"/>
          <w:szCs w:val="24"/>
          <w:lang w:eastAsia="zh-CN"/>
        </w:rPr>
        <w:t xml:space="preserve"> comment that </w:t>
      </w:r>
      <w:r w:rsidR="0075210B" w:rsidRPr="00AA407E">
        <w:rPr>
          <w:rFonts w:ascii="Calibri" w:eastAsia="Times New Roman" w:hAnsi="Calibri" w:cs="Calibri"/>
          <w:color w:val="000000" w:themeColor="text1"/>
          <w:sz w:val="24"/>
          <w:szCs w:val="24"/>
          <w:lang w:eastAsia="zh-CN"/>
        </w:rPr>
        <w:t>“</w:t>
      </w:r>
      <w:r w:rsidR="00D37C36" w:rsidRPr="00AA407E">
        <w:rPr>
          <w:rFonts w:ascii="Calibri" w:eastAsia="Times New Roman" w:hAnsi="Calibri" w:cs="Calibri"/>
          <w:color w:val="000000" w:themeColor="text1"/>
          <w:sz w:val="24"/>
          <w:szCs w:val="24"/>
          <w:lang w:eastAsia="zh-CN"/>
        </w:rPr>
        <w:t xml:space="preserve">if only everyone loved his parents and treated his elders with deference, the </w:t>
      </w:r>
      <w:r w:rsidR="0075210B" w:rsidRPr="00AA407E">
        <w:rPr>
          <w:rFonts w:ascii="Calibri" w:eastAsia="Times New Roman" w:hAnsi="Calibri" w:cs="Calibri"/>
          <w:color w:val="000000" w:themeColor="text1"/>
          <w:sz w:val="24"/>
          <w:szCs w:val="24"/>
          <w:lang w:eastAsia="zh-CN"/>
        </w:rPr>
        <w:t>whole world would be at peace</w:t>
      </w:r>
      <w:r w:rsidR="00D37C36" w:rsidRPr="00AA407E">
        <w:rPr>
          <w:rFonts w:ascii="Calibri" w:eastAsia="Times New Roman" w:hAnsi="Calibri" w:cs="Calibri"/>
          <w:color w:val="000000" w:themeColor="text1"/>
          <w:sz w:val="24"/>
          <w:szCs w:val="24"/>
          <w:lang w:eastAsia="zh-CN"/>
        </w:rPr>
        <w:t>”</w:t>
      </w:r>
      <w:r w:rsidR="003B7611" w:rsidRPr="00AA407E">
        <w:rPr>
          <w:rFonts w:ascii="Calibri" w:eastAsia="Times New Roman" w:hAnsi="Calibri" w:cs="Calibri"/>
          <w:color w:val="000000" w:themeColor="text1"/>
          <w:sz w:val="24"/>
          <w:szCs w:val="24"/>
          <w:lang w:eastAsia="zh-CN"/>
        </w:rPr>
        <w:t>.</w:t>
      </w:r>
      <w:r w:rsidR="0075210B" w:rsidRPr="00AA407E">
        <w:rPr>
          <w:rStyle w:val="FootnoteReference"/>
          <w:rFonts w:ascii="Calibri" w:eastAsia="Times New Roman" w:hAnsi="Calibri" w:cs="Calibri"/>
          <w:color w:val="000000" w:themeColor="text1"/>
          <w:sz w:val="24"/>
          <w:szCs w:val="24"/>
          <w:lang w:eastAsia="zh-CN"/>
        </w:rPr>
        <w:footnoteReference w:id="6"/>
      </w:r>
      <w:r w:rsidR="003B7611" w:rsidRPr="00AA407E">
        <w:rPr>
          <w:rFonts w:ascii="Calibri" w:eastAsia="Times New Roman" w:hAnsi="Calibri" w:cs="Calibri"/>
          <w:color w:val="000000" w:themeColor="text1"/>
          <w:sz w:val="24"/>
          <w:szCs w:val="24"/>
          <w:lang w:eastAsia="zh-CN"/>
        </w:rPr>
        <w:t xml:space="preserve"> Primarily this is showing that </w:t>
      </w:r>
      <w:r w:rsidR="008D79D1" w:rsidRPr="00AA407E">
        <w:rPr>
          <w:rFonts w:ascii="Calibri" w:eastAsia="Times New Roman" w:hAnsi="Calibri" w:cs="Calibri"/>
          <w:color w:val="000000" w:themeColor="text1"/>
          <w:sz w:val="24"/>
          <w:szCs w:val="24"/>
          <w:lang w:eastAsia="zh-CN"/>
        </w:rPr>
        <w:t xml:space="preserve">harmony and respect initially </w:t>
      </w:r>
      <w:r w:rsidR="005C6947" w:rsidRPr="00AA407E">
        <w:rPr>
          <w:rFonts w:ascii="Calibri" w:eastAsia="Times New Roman" w:hAnsi="Calibri" w:cs="Calibri"/>
          <w:color w:val="000000" w:themeColor="text1"/>
          <w:sz w:val="24"/>
          <w:szCs w:val="24"/>
          <w:lang w:eastAsia="zh-CN"/>
        </w:rPr>
        <w:t>is learnt within</w:t>
      </w:r>
      <w:r w:rsidR="008D79D1" w:rsidRPr="00AA407E">
        <w:rPr>
          <w:rFonts w:ascii="Calibri" w:eastAsia="Times New Roman" w:hAnsi="Calibri" w:cs="Calibri"/>
          <w:color w:val="000000" w:themeColor="text1"/>
          <w:sz w:val="24"/>
          <w:szCs w:val="24"/>
          <w:lang w:eastAsia="zh-CN"/>
        </w:rPr>
        <w:t xml:space="preserve"> the home and eventually </w:t>
      </w:r>
      <w:r w:rsidR="005C6947" w:rsidRPr="00AA407E">
        <w:rPr>
          <w:rFonts w:ascii="Calibri" w:eastAsia="Times New Roman" w:hAnsi="Calibri" w:cs="Calibri"/>
          <w:color w:val="000000" w:themeColor="text1"/>
          <w:sz w:val="24"/>
          <w:szCs w:val="24"/>
          <w:lang w:eastAsia="zh-CN"/>
        </w:rPr>
        <w:t xml:space="preserve">is </w:t>
      </w:r>
      <w:r w:rsidR="008D79D1" w:rsidRPr="00AA407E">
        <w:rPr>
          <w:rFonts w:ascii="Calibri" w:eastAsia="Times New Roman" w:hAnsi="Calibri" w:cs="Calibri"/>
          <w:color w:val="000000" w:themeColor="text1"/>
          <w:sz w:val="24"/>
          <w:szCs w:val="24"/>
          <w:lang w:eastAsia="zh-CN"/>
        </w:rPr>
        <w:t>transfer</w:t>
      </w:r>
      <w:r w:rsidR="005C6947" w:rsidRPr="00AA407E">
        <w:rPr>
          <w:rFonts w:ascii="Calibri" w:eastAsia="Times New Roman" w:hAnsi="Calibri" w:cs="Calibri"/>
          <w:color w:val="000000" w:themeColor="text1"/>
          <w:sz w:val="24"/>
          <w:szCs w:val="24"/>
          <w:lang w:eastAsia="zh-CN"/>
        </w:rPr>
        <w:t>red</w:t>
      </w:r>
      <w:r w:rsidR="008D79D1" w:rsidRPr="00AA407E">
        <w:rPr>
          <w:rFonts w:ascii="Calibri" w:eastAsia="Times New Roman" w:hAnsi="Calibri" w:cs="Calibri"/>
          <w:color w:val="000000" w:themeColor="text1"/>
          <w:sz w:val="24"/>
          <w:szCs w:val="24"/>
          <w:lang w:eastAsia="zh-CN"/>
        </w:rPr>
        <w:t xml:space="preserve"> to society</w:t>
      </w:r>
      <w:r w:rsidR="005C6947" w:rsidRPr="00AA407E">
        <w:rPr>
          <w:rFonts w:ascii="Calibri" w:eastAsia="Times New Roman" w:hAnsi="Calibri" w:cs="Calibri"/>
          <w:color w:val="000000" w:themeColor="text1"/>
          <w:sz w:val="24"/>
          <w:szCs w:val="24"/>
          <w:lang w:eastAsia="zh-CN"/>
        </w:rPr>
        <w:t>, displaying that if this is done effectively then the state would be harmonious like the home</w:t>
      </w:r>
      <w:r w:rsidR="008D79D1" w:rsidRPr="00AA407E">
        <w:rPr>
          <w:rFonts w:ascii="Calibri" w:eastAsia="Times New Roman" w:hAnsi="Calibri" w:cs="Calibri"/>
          <w:color w:val="000000" w:themeColor="text1"/>
          <w:sz w:val="24"/>
          <w:szCs w:val="24"/>
          <w:lang w:eastAsia="zh-CN"/>
        </w:rPr>
        <w:t>.</w:t>
      </w:r>
      <w:r w:rsidR="00A075A1" w:rsidRPr="00AA407E">
        <w:rPr>
          <w:rFonts w:ascii="Calibri" w:eastAsia="Times New Roman" w:hAnsi="Calibri" w:cs="Calibri"/>
          <w:color w:val="000000" w:themeColor="text1"/>
          <w:sz w:val="24"/>
          <w:szCs w:val="24"/>
          <w:lang w:eastAsia="zh-CN"/>
        </w:rPr>
        <w:t xml:space="preserve"> Potentially this could be due to</w:t>
      </w:r>
      <w:r w:rsidR="005C6947" w:rsidRPr="00AA407E">
        <w:rPr>
          <w:rFonts w:ascii="Calibri" w:eastAsia="Times New Roman" w:hAnsi="Calibri" w:cs="Calibri"/>
          <w:color w:val="000000" w:themeColor="text1"/>
          <w:sz w:val="24"/>
          <w:szCs w:val="24"/>
          <w:lang w:eastAsia="zh-CN"/>
        </w:rPr>
        <w:t xml:space="preserve"> youths</w:t>
      </w:r>
      <w:r w:rsidR="00A075A1" w:rsidRPr="00AA407E">
        <w:rPr>
          <w:rFonts w:ascii="Calibri" w:eastAsia="Times New Roman" w:hAnsi="Calibri" w:cs="Calibri"/>
          <w:color w:val="000000" w:themeColor="text1"/>
          <w:sz w:val="24"/>
          <w:szCs w:val="24"/>
          <w:lang w:eastAsia="zh-CN"/>
        </w:rPr>
        <w:t xml:space="preserve"> </w:t>
      </w:r>
      <w:r w:rsidR="005C6947" w:rsidRPr="00AA407E">
        <w:rPr>
          <w:rFonts w:ascii="Calibri" w:eastAsia="Times New Roman" w:hAnsi="Calibri" w:cs="Calibri"/>
          <w:color w:val="000000" w:themeColor="text1"/>
          <w:sz w:val="24"/>
          <w:szCs w:val="24"/>
          <w:lang w:eastAsia="zh-CN"/>
        </w:rPr>
        <w:t>gaining</w:t>
      </w:r>
      <w:r w:rsidR="00A075A1" w:rsidRPr="00AA407E">
        <w:rPr>
          <w:rFonts w:ascii="Calibri" w:eastAsia="Times New Roman" w:hAnsi="Calibri" w:cs="Calibri"/>
          <w:color w:val="000000" w:themeColor="text1"/>
          <w:sz w:val="24"/>
          <w:szCs w:val="24"/>
          <w:lang w:eastAsia="zh-CN"/>
        </w:rPr>
        <w:t xml:space="preserve"> experience when sorting out personal conflicts </w:t>
      </w:r>
      <w:r w:rsidR="005C6947" w:rsidRPr="00AA407E">
        <w:rPr>
          <w:rFonts w:ascii="Calibri" w:eastAsia="Times New Roman" w:hAnsi="Calibri" w:cs="Calibri"/>
          <w:color w:val="000000" w:themeColor="text1"/>
          <w:sz w:val="24"/>
          <w:szCs w:val="24"/>
          <w:lang w:eastAsia="zh-CN"/>
        </w:rPr>
        <w:t>with</w:t>
      </w:r>
      <w:r w:rsidR="00A075A1" w:rsidRPr="00AA407E">
        <w:rPr>
          <w:rFonts w:ascii="Calibri" w:eastAsia="Times New Roman" w:hAnsi="Calibri" w:cs="Calibri"/>
          <w:color w:val="000000" w:themeColor="text1"/>
          <w:sz w:val="24"/>
          <w:szCs w:val="24"/>
          <w:lang w:eastAsia="zh-CN"/>
        </w:rPr>
        <w:t>in the family that would</w:t>
      </w:r>
      <w:r w:rsidR="005C6947" w:rsidRPr="00AA407E">
        <w:rPr>
          <w:rFonts w:ascii="Calibri" w:eastAsia="Times New Roman" w:hAnsi="Calibri" w:cs="Calibri"/>
          <w:color w:val="000000" w:themeColor="text1"/>
          <w:sz w:val="24"/>
          <w:szCs w:val="24"/>
          <w:lang w:eastAsia="zh-CN"/>
        </w:rPr>
        <w:t xml:space="preserve"> then be</w:t>
      </w:r>
      <w:r w:rsidR="00A075A1" w:rsidRPr="00AA407E">
        <w:rPr>
          <w:rFonts w:ascii="Calibri" w:eastAsia="Times New Roman" w:hAnsi="Calibri" w:cs="Calibri"/>
          <w:color w:val="000000" w:themeColor="text1"/>
          <w:sz w:val="24"/>
          <w:szCs w:val="24"/>
          <w:lang w:eastAsia="zh-CN"/>
        </w:rPr>
        <w:t xml:space="preserve"> </w:t>
      </w:r>
      <w:r w:rsidR="005C6947" w:rsidRPr="00AA407E">
        <w:rPr>
          <w:rFonts w:ascii="Calibri" w:eastAsia="Times New Roman" w:hAnsi="Calibri" w:cs="Calibri"/>
          <w:color w:val="000000" w:themeColor="text1"/>
          <w:sz w:val="24"/>
          <w:szCs w:val="24"/>
          <w:lang w:eastAsia="zh-CN"/>
        </w:rPr>
        <w:t xml:space="preserve">transferred </w:t>
      </w:r>
      <w:r w:rsidR="00A075A1" w:rsidRPr="00AA407E">
        <w:rPr>
          <w:rFonts w:ascii="Calibri" w:eastAsia="Times New Roman" w:hAnsi="Calibri" w:cs="Calibri"/>
          <w:color w:val="000000" w:themeColor="text1"/>
          <w:sz w:val="24"/>
          <w:szCs w:val="24"/>
          <w:lang w:eastAsia="zh-CN"/>
        </w:rPr>
        <w:t>into society as the methods</w:t>
      </w:r>
      <w:r w:rsidR="005C6947" w:rsidRPr="00AA407E">
        <w:rPr>
          <w:rFonts w:ascii="Calibri" w:eastAsia="Times New Roman" w:hAnsi="Calibri" w:cs="Calibri"/>
          <w:color w:val="000000" w:themeColor="text1"/>
          <w:sz w:val="24"/>
          <w:szCs w:val="24"/>
          <w:lang w:eastAsia="zh-CN"/>
        </w:rPr>
        <w:t xml:space="preserve"> of reducing conflicts</w:t>
      </w:r>
      <w:r w:rsidR="00A075A1" w:rsidRPr="00AA407E">
        <w:rPr>
          <w:rFonts w:ascii="Calibri" w:eastAsia="Times New Roman" w:hAnsi="Calibri" w:cs="Calibri"/>
          <w:color w:val="000000" w:themeColor="text1"/>
          <w:sz w:val="24"/>
          <w:szCs w:val="24"/>
          <w:lang w:eastAsia="zh-CN"/>
        </w:rPr>
        <w:t xml:space="preserve"> would be tried and tested in the home before they go out into the stat</w:t>
      </w:r>
      <w:r w:rsidR="005C6947" w:rsidRPr="00AA407E">
        <w:rPr>
          <w:rFonts w:ascii="Calibri" w:eastAsia="Times New Roman" w:hAnsi="Calibri" w:cs="Calibri"/>
          <w:color w:val="000000" w:themeColor="text1"/>
          <w:sz w:val="24"/>
          <w:szCs w:val="24"/>
          <w:lang w:eastAsia="zh-CN"/>
        </w:rPr>
        <w:t>e,</w:t>
      </w:r>
      <w:r w:rsidR="00425108" w:rsidRPr="00AA407E">
        <w:rPr>
          <w:rFonts w:ascii="Calibri" w:eastAsia="Times New Roman" w:hAnsi="Calibri" w:cs="Calibri"/>
          <w:color w:val="000000" w:themeColor="text1"/>
          <w:sz w:val="24"/>
          <w:szCs w:val="24"/>
          <w:lang w:eastAsia="zh-CN"/>
        </w:rPr>
        <w:t xml:space="preserve"> therefore </w:t>
      </w:r>
      <w:r w:rsidR="005C6947" w:rsidRPr="00AA407E">
        <w:rPr>
          <w:rFonts w:ascii="Calibri" w:eastAsia="Times New Roman" w:hAnsi="Calibri" w:cs="Calibri"/>
          <w:color w:val="000000" w:themeColor="text1"/>
          <w:sz w:val="24"/>
          <w:szCs w:val="24"/>
          <w:lang w:eastAsia="zh-CN"/>
        </w:rPr>
        <w:t>supporting the argument that within</w:t>
      </w:r>
      <w:r w:rsidR="00A075A1" w:rsidRPr="00AA407E">
        <w:rPr>
          <w:rFonts w:ascii="Calibri" w:eastAsia="Times New Roman" w:hAnsi="Calibri" w:cs="Calibri"/>
          <w:color w:val="000000" w:themeColor="text1"/>
          <w:sz w:val="24"/>
          <w:szCs w:val="24"/>
          <w:lang w:eastAsia="zh-CN"/>
        </w:rPr>
        <w:t xml:space="preserve"> Confucianism the family is the </w:t>
      </w:r>
      <w:r w:rsidR="00425108" w:rsidRPr="00AA407E">
        <w:rPr>
          <w:rFonts w:ascii="Calibri" w:eastAsia="Times New Roman" w:hAnsi="Calibri" w:cs="Calibri"/>
          <w:color w:val="000000" w:themeColor="text1"/>
          <w:sz w:val="24"/>
          <w:szCs w:val="24"/>
          <w:lang w:eastAsia="zh-CN"/>
        </w:rPr>
        <w:t>reason for</w:t>
      </w:r>
      <w:r w:rsidR="00A075A1" w:rsidRPr="00AA407E">
        <w:rPr>
          <w:rFonts w:ascii="Calibri" w:eastAsia="Times New Roman" w:hAnsi="Calibri" w:cs="Calibri"/>
          <w:color w:val="000000" w:themeColor="text1"/>
          <w:sz w:val="24"/>
          <w:szCs w:val="24"/>
          <w:lang w:eastAsia="zh-CN"/>
        </w:rPr>
        <w:t xml:space="preserve"> peace in </w:t>
      </w:r>
      <w:r w:rsidR="00425108" w:rsidRPr="00AA407E">
        <w:rPr>
          <w:rFonts w:ascii="Calibri" w:eastAsia="Times New Roman" w:hAnsi="Calibri" w:cs="Calibri"/>
          <w:color w:val="000000" w:themeColor="text1"/>
          <w:sz w:val="24"/>
          <w:szCs w:val="24"/>
          <w:lang w:eastAsia="zh-CN"/>
        </w:rPr>
        <w:t>the state.</w:t>
      </w:r>
      <w:r w:rsidR="005C6947" w:rsidRPr="00AA407E">
        <w:rPr>
          <w:rFonts w:ascii="Calibri" w:eastAsia="Times New Roman" w:hAnsi="Calibri" w:cs="Calibri"/>
          <w:color w:val="000000" w:themeColor="text1"/>
          <w:sz w:val="24"/>
          <w:szCs w:val="24"/>
          <w:lang w:eastAsia="zh-CN"/>
        </w:rPr>
        <w:t xml:space="preserve"> As well as Mencius, </w:t>
      </w:r>
      <w:r w:rsidR="008D79D1" w:rsidRPr="00AA407E">
        <w:rPr>
          <w:rFonts w:ascii="Calibri" w:eastAsia="Times New Roman" w:hAnsi="Calibri" w:cs="Calibri"/>
          <w:color w:val="000000" w:themeColor="text1"/>
          <w:sz w:val="24"/>
          <w:szCs w:val="24"/>
          <w:lang w:eastAsia="zh-CN"/>
        </w:rPr>
        <w:t xml:space="preserve">Confucius </w:t>
      </w:r>
      <w:r w:rsidR="009D20B6" w:rsidRPr="00AA407E">
        <w:rPr>
          <w:rFonts w:ascii="Calibri" w:eastAsia="Times New Roman" w:hAnsi="Calibri" w:cs="Calibri"/>
          <w:color w:val="000000" w:themeColor="text1"/>
          <w:sz w:val="24"/>
          <w:szCs w:val="24"/>
          <w:lang w:eastAsia="zh-CN"/>
        </w:rPr>
        <w:t xml:space="preserve">is </w:t>
      </w:r>
      <w:r w:rsidR="005C6947" w:rsidRPr="00AA407E">
        <w:rPr>
          <w:rFonts w:ascii="Calibri" w:eastAsia="Times New Roman" w:hAnsi="Calibri" w:cs="Calibri"/>
          <w:color w:val="000000" w:themeColor="text1"/>
          <w:sz w:val="24"/>
          <w:szCs w:val="24"/>
          <w:lang w:eastAsia="zh-CN"/>
        </w:rPr>
        <w:t xml:space="preserve">also </w:t>
      </w:r>
      <w:r w:rsidR="009D20B6" w:rsidRPr="00AA407E">
        <w:rPr>
          <w:rFonts w:ascii="Calibri" w:eastAsia="Times New Roman" w:hAnsi="Calibri" w:cs="Calibri"/>
          <w:color w:val="000000" w:themeColor="text1"/>
          <w:sz w:val="24"/>
          <w:szCs w:val="24"/>
          <w:lang w:eastAsia="zh-CN"/>
        </w:rPr>
        <w:t xml:space="preserve">a credible source with his comment that </w:t>
      </w:r>
      <w:r w:rsidR="005C6947" w:rsidRPr="00AA407E">
        <w:rPr>
          <w:rFonts w:ascii="Calibri" w:eastAsia="Times New Roman" w:hAnsi="Calibri" w:cs="Calibri"/>
          <w:color w:val="000000" w:themeColor="text1"/>
          <w:sz w:val="24"/>
          <w:szCs w:val="24"/>
          <w:lang w:eastAsia="zh-CN"/>
        </w:rPr>
        <w:t>“</w:t>
      </w:r>
      <w:r w:rsidR="009D20B6" w:rsidRPr="00AA407E">
        <w:rPr>
          <w:rFonts w:ascii="Calibri" w:eastAsia="Times New Roman" w:hAnsi="Calibri" w:cs="Calibri"/>
          <w:color w:val="000000" w:themeColor="text1"/>
          <w:sz w:val="24"/>
          <w:szCs w:val="24"/>
          <w:lang w:eastAsia="zh-CN"/>
        </w:rPr>
        <w:t>when a ruler feels profound affection for his parents, the common people will naturally become humane</w:t>
      </w:r>
      <w:r w:rsidR="005C6947" w:rsidRPr="00AA407E">
        <w:rPr>
          <w:rFonts w:ascii="Calibri" w:eastAsia="Times New Roman" w:hAnsi="Calibri" w:cs="Calibri"/>
          <w:color w:val="000000" w:themeColor="text1"/>
          <w:sz w:val="24"/>
          <w:szCs w:val="24"/>
          <w:lang w:eastAsia="zh-CN"/>
        </w:rPr>
        <w:t>”</w:t>
      </w:r>
      <w:r w:rsidR="00496D27" w:rsidRPr="00AA407E">
        <w:rPr>
          <w:rFonts w:ascii="Calibri" w:eastAsia="Times New Roman" w:hAnsi="Calibri" w:cs="Calibri"/>
          <w:color w:val="000000" w:themeColor="text1"/>
          <w:sz w:val="24"/>
          <w:szCs w:val="24"/>
          <w:lang w:eastAsia="zh-CN"/>
        </w:rPr>
        <w:t>.</w:t>
      </w:r>
      <w:r w:rsidR="00496D27" w:rsidRPr="00AA407E">
        <w:rPr>
          <w:rStyle w:val="FootnoteReference"/>
          <w:rFonts w:ascii="Calibri" w:eastAsia="Times New Roman" w:hAnsi="Calibri" w:cs="Calibri"/>
          <w:color w:val="000000" w:themeColor="text1"/>
          <w:sz w:val="24"/>
          <w:szCs w:val="24"/>
          <w:lang w:eastAsia="zh-CN"/>
        </w:rPr>
        <w:footnoteReference w:id="7"/>
      </w:r>
      <w:r w:rsidR="00496D27" w:rsidRPr="00AA407E">
        <w:rPr>
          <w:rFonts w:ascii="Calibri" w:eastAsia="Times New Roman" w:hAnsi="Calibri" w:cs="Calibri"/>
          <w:color w:val="000000" w:themeColor="text1"/>
          <w:sz w:val="24"/>
          <w:szCs w:val="24"/>
          <w:lang w:eastAsia="zh-CN"/>
        </w:rPr>
        <w:t xml:space="preserve"> </w:t>
      </w:r>
      <w:r w:rsidR="009D20B6" w:rsidRPr="00AA407E">
        <w:rPr>
          <w:rFonts w:ascii="Calibri" w:eastAsia="Times New Roman" w:hAnsi="Calibri" w:cs="Calibri"/>
          <w:color w:val="000000" w:themeColor="text1"/>
          <w:sz w:val="24"/>
          <w:szCs w:val="24"/>
          <w:lang w:eastAsia="zh-CN"/>
        </w:rPr>
        <w:t>Essentially this is proving that family</w:t>
      </w:r>
      <w:r w:rsidR="005C6947" w:rsidRPr="00AA407E">
        <w:rPr>
          <w:rFonts w:ascii="Calibri" w:eastAsia="Times New Roman" w:hAnsi="Calibri" w:cs="Calibri"/>
          <w:color w:val="000000" w:themeColor="text1"/>
          <w:sz w:val="24"/>
          <w:szCs w:val="24"/>
          <w:lang w:eastAsia="zh-CN"/>
        </w:rPr>
        <w:t xml:space="preserve"> is central to Confucianism</w:t>
      </w:r>
      <w:r w:rsidR="009D20B6" w:rsidRPr="00AA407E">
        <w:rPr>
          <w:rFonts w:ascii="Calibri" w:eastAsia="Times New Roman" w:hAnsi="Calibri" w:cs="Calibri"/>
          <w:color w:val="000000" w:themeColor="text1"/>
          <w:sz w:val="24"/>
          <w:szCs w:val="24"/>
          <w:lang w:eastAsia="zh-CN"/>
        </w:rPr>
        <w:t xml:space="preserve">, and that </w:t>
      </w:r>
      <w:r w:rsidR="005C6947" w:rsidRPr="00AA407E">
        <w:rPr>
          <w:rFonts w:ascii="Calibri" w:eastAsia="Times New Roman" w:hAnsi="Calibri" w:cs="Calibri"/>
          <w:color w:val="000000" w:themeColor="text1"/>
          <w:sz w:val="24"/>
          <w:szCs w:val="24"/>
          <w:lang w:eastAsia="zh-CN"/>
        </w:rPr>
        <w:t xml:space="preserve">harmony within the </w:t>
      </w:r>
      <w:r w:rsidR="00A0305D" w:rsidRPr="00AA407E">
        <w:rPr>
          <w:rFonts w:ascii="Calibri" w:eastAsia="Times New Roman" w:hAnsi="Calibri" w:cs="Calibri"/>
          <w:color w:val="000000" w:themeColor="text1"/>
          <w:sz w:val="24"/>
          <w:szCs w:val="24"/>
          <w:lang w:eastAsia="zh-CN"/>
        </w:rPr>
        <w:t>family</w:t>
      </w:r>
      <w:r w:rsidR="005C6947" w:rsidRPr="00AA407E">
        <w:rPr>
          <w:rFonts w:ascii="Calibri" w:eastAsia="Times New Roman" w:hAnsi="Calibri" w:cs="Calibri"/>
          <w:color w:val="000000" w:themeColor="text1"/>
          <w:sz w:val="24"/>
          <w:szCs w:val="24"/>
          <w:lang w:eastAsia="zh-CN"/>
        </w:rPr>
        <w:t>, shown through</w:t>
      </w:r>
      <w:r w:rsidR="00A0305D" w:rsidRPr="00AA407E">
        <w:rPr>
          <w:rFonts w:ascii="Calibri" w:eastAsia="Times New Roman" w:hAnsi="Calibri" w:cs="Calibri"/>
          <w:color w:val="000000" w:themeColor="text1"/>
          <w:sz w:val="24"/>
          <w:szCs w:val="24"/>
          <w:lang w:eastAsia="zh-CN"/>
        </w:rPr>
        <w:t xml:space="preserve"> </w:t>
      </w:r>
      <w:r w:rsidR="005C6947" w:rsidRPr="00AA407E">
        <w:rPr>
          <w:rFonts w:ascii="Calibri" w:eastAsia="Times New Roman" w:hAnsi="Calibri" w:cs="Calibri"/>
          <w:color w:val="000000" w:themeColor="text1"/>
          <w:sz w:val="24"/>
          <w:szCs w:val="24"/>
          <w:lang w:eastAsia="zh-CN"/>
        </w:rPr>
        <w:t xml:space="preserve">family responsibilities and filial piety, </w:t>
      </w:r>
      <w:r w:rsidR="009D20B6" w:rsidRPr="00AA407E">
        <w:rPr>
          <w:rFonts w:ascii="Calibri" w:eastAsia="Times New Roman" w:hAnsi="Calibri" w:cs="Calibri"/>
          <w:color w:val="000000" w:themeColor="text1"/>
          <w:sz w:val="24"/>
          <w:szCs w:val="24"/>
          <w:lang w:eastAsia="zh-CN"/>
        </w:rPr>
        <w:t>is put well</w:t>
      </w:r>
      <w:r w:rsidR="00A0305D" w:rsidRPr="00AA407E">
        <w:rPr>
          <w:rFonts w:ascii="Calibri" w:eastAsia="Times New Roman" w:hAnsi="Calibri" w:cs="Calibri"/>
          <w:color w:val="000000" w:themeColor="text1"/>
          <w:sz w:val="24"/>
          <w:szCs w:val="24"/>
          <w:lang w:eastAsia="zh-CN"/>
        </w:rPr>
        <w:t xml:space="preserve"> above all other considerations</w:t>
      </w:r>
      <w:r w:rsidR="009D20B6" w:rsidRPr="00AA407E">
        <w:rPr>
          <w:rFonts w:ascii="Calibri" w:eastAsia="Times New Roman" w:hAnsi="Calibri" w:cs="Calibri"/>
          <w:color w:val="000000" w:themeColor="text1"/>
          <w:sz w:val="24"/>
          <w:szCs w:val="24"/>
          <w:lang w:eastAsia="zh-CN"/>
        </w:rPr>
        <w:t xml:space="preserve"> wh</w:t>
      </w:r>
      <w:r w:rsidR="005C6947" w:rsidRPr="00AA407E">
        <w:rPr>
          <w:rFonts w:ascii="Calibri" w:eastAsia="Times New Roman" w:hAnsi="Calibri" w:cs="Calibri"/>
          <w:color w:val="000000" w:themeColor="text1"/>
          <w:sz w:val="24"/>
          <w:szCs w:val="24"/>
          <w:lang w:eastAsia="zh-CN"/>
        </w:rPr>
        <w:t>ile</w:t>
      </w:r>
      <w:r w:rsidR="009D20B6" w:rsidRPr="00AA407E">
        <w:rPr>
          <w:rFonts w:ascii="Calibri" w:eastAsia="Times New Roman" w:hAnsi="Calibri" w:cs="Calibri"/>
          <w:color w:val="000000" w:themeColor="text1"/>
          <w:sz w:val="24"/>
          <w:szCs w:val="24"/>
          <w:lang w:eastAsia="zh-CN"/>
        </w:rPr>
        <w:t xml:space="preserve"> running a state</w:t>
      </w:r>
      <w:r w:rsidR="005C6947" w:rsidRPr="00AA407E">
        <w:rPr>
          <w:rFonts w:ascii="Calibri" w:eastAsia="Times New Roman" w:hAnsi="Calibri" w:cs="Calibri"/>
          <w:color w:val="000000" w:themeColor="text1"/>
          <w:sz w:val="24"/>
          <w:szCs w:val="24"/>
          <w:lang w:eastAsia="zh-CN"/>
        </w:rPr>
        <w:t>, regardless of other</w:t>
      </w:r>
      <w:r w:rsidR="00A0305D" w:rsidRPr="00AA407E">
        <w:rPr>
          <w:rFonts w:ascii="Calibri" w:eastAsia="Times New Roman" w:hAnsi="Calibri" w:cs="Calibri"/>
          <w:color w:val="000000" w:themeColor="text1"/>
          <w:sz w:val="24"/>
          <w:szCs w:val="24"/>
          <w:lang w:eastAsia="zh-CN"/>
        </w:rPr>
        <w:t xml:space="preserve"> social duties</w:t>
      </w:r>
      <w:r w:rsidR="005C6947" w:rsidRPr="00AA407E">
        <w:rPr>
          <w:rFonts w:ascii="Calibri" w:eastAsia="Times New Roman" w:hAnsi="Calibri" w:cs="Calibri"/>
          <w:color w:val="000000" w:themeColor="text1"/>
          <w:sz w:val="24"/>
          <w:szCs w:val="24"/>
          <w:lang w:eastAsia="zh-CN"/>
        </w:rPr>
        <w:t>, therefore</w:t>
      </w:r>
      <w:r w:rsidR="009D20B6" w:rsidRPr="00AA407E">
        <w:rPr>
          <w:rFonts w:ascii="Calibri" w:eastAsia="Times New Roman" w:hAnsi="Calibri" w:cs="Calibri"/>
          <w:color w:val="000000" w:themeColor="text1"/>
          <w:sz w:val="24"/>
          <w:szCs w:val="24"/>
          <w:lang w:eastAsia="zh-CN"/>
        </w:rPr>
        <w:t xml:space="preserve"> even within the ruling classes and high elite, </w:t>
      </w:r>
      <w:r w:rsidR="00912866" w:rsidRPr="00AA407E">
        <w:rPr>
          <w:rFonts w:ascii="Calibri" w:eastAsia="Times New Roman" w:hAnsi="Calibri" w:cs="Calibri"/>
          <w:color w:val="000000" w:themeColor="text1"/>
          <w:sz w:val="24"/>
          <w:szCs w:val="24"/>
          <w:lang w:eastAsia="zh-CN"/>
        </w:rPr>
        <w:t>family is still important part of</w:t>
      </w:r>
      <w:r w:rsidR="00717130" w:rsidRPr="00AA407E">
        <w:rPr>
          <w:rFonts w:ascii="Calibri" w:eastAsia="Times New Roman" w:hAnsi="Calibri" w:cs="Calibri"/>
          <w:color w:val="000000" w:themeColor="text1"/>
          <w:sz w:val="24"/>
          <w:szCs w:val="24"/>
          <w:lang w:eastAsia="zh-CN"/>
        </w:rPr>
        <w:t xml:space="preserve"> </w:t>
      </w:r>
      <w:r w:rsidR="003F4766" w:rsidRPr="00AA407E">
        <w:rPr>
          <w:rFonts w:ascii="Calibri" w:eastAsia="Times New Roman" w:hAnsi="Calibri" w:cs="Calibri"/>
          <w:color w:val="000000" w:themeColor="text1"/>
          <w:sz w:val="24"/>
          <w:szCs w:val="24"/>
          <w:lang w:eastAsia="zh-CN"/>
        </w:rPr>
        <w:t>Confucian</w:t>
      </w:r>
      <w:r w:rsidR="00912866" w:rsidRPr="00AA407E">
        <w:rPr>
          <w:rFonts w:ascii="Calibri" w:eastAsia="Times New Roman" w:hAnsi="Calibri" w:cs="Calibri"/>
          <w:color w:val="000000" w:themeColor="text1"/>
          <w:sz w:val="24"/>
          <w:szCs w:val="24"/>
          <w:lang w:eastAsia="zh-CN"/>
        </w:rPr>
        <w:t xml:space="preserve"> </w:t>
      </w:r>
      <w:r w:rsidR="009D20B6" w:rsidRPr="00AA407E">
        <w:rPr>
          <w:rFonts w:ascii="Calibri" w:eastAsia="Times New Roman" w:hAnsi="Calibri" w:cs="Calibri"/>
          <w:color w:val="000000" w:themeColor="text1"/>
          <w:sz w:val="24"/>
          <w:szCs w:val="24"/>
          <w:lang w:eastAsia="zh-CN"/>
        </w:rPr>
        <w:t>lives.</w:t>
      </w:r>
      <w:r w:rsidR="00912866" w:rsidRPr="00AA407E">
        <w:rPr>
          <w:rFonts w:ascii="Calibri" w:eastAsia="Times New Roman" w:hAnsi="Calibri" w:cs="Calibri"/>
          <w:color w:val="000000" w:themeColor="text1"/>
          <w:sz w:val="24"/>
          <w:szCs w:val="24"/>
          <w:lang w:eastAsia="zh-CN"/>
        </w:rPr>
        <w:t xml:space="preserve"> </w:t>
      </w:r>
      <w:r w:rsidR="009341C2" w:rsidRPr="00AA407E">
        <w:rPr>
          <w:rFonts w:ascii="Calibri" w:eastAsia="Times New Roman" w:hAnsi="Calibri" w:cs="Calibri"/>
          <w:color w:val="000000" w:themeColor="text1"/>
          <w:sz w:val="24"/>
          <w:szCs w:val="24"/>
          <w:lang w:eastAsia="zh-CN"/>
        </w:rPr>
        <w:t>With the consistent mention of the family in Confucian texts it is clear it plays a large role in society as it often is mentioned first before the state. Order between the family creates order in the state as</w:t>
      </w:r>
      <w:r w:rsidR="00601F91" w:rsidRPr="00AA407E">
        <w:rPr>
          <w:rFonts w:ascii="Calibri" w:eastAsia="Times New Roman" w:hAnsi="Calibri" w:cs="Calibri"/>
          <w:color w:val="000000" w:themeColor="text1"/>
          <w:sz w:val="24"/>
          <w:szCs w:val="24"/>
          <w:lang w:eastAsia="zh-CN"/>
        </w:rPr>
        <w:t xml:space="preserve"> Mencius commented that</w:t>
      </w:r>
      <w:r w:rsidR="009341C2" w:rsidRPr="00AA407E">
        <w:rPr>
          <w:rFonts w:ascii="Calibri" w:eastAsia="Times New Roman" w:hAnsi="Calibri" w:cs="Calibri"/>
          <w:color w:val="000000" w:themeColor="text1"/>
          <w:sz w:val="24"/>
          <w:szCs w:val="24"/>
          <w:lang w:eastAsia="zh-CN"/>
        </w:rPr>
        <w:t xml:space="preserve"> “between father and son, there should be affection; between sovereign and minister, righteousness; between husband and wife, attention to their separate functions; between old and </w:t>
      </w:r>
      <w:r w:rsidR="00521D39" w:rsidRPr="00AA407E">
        <w:rPr>
          <w:rFonts w:ascii="Calibri" w:eastAsia="Times New Roman" w:hAnsi="Calibri" w:cs="Calibri"/>
          <w:color w:val="000000" w:themeColor="text1"/>
          <w:sz w:val="24"/>
          <w:szCs w:val="24"/>
          <w:lang w:eastAsia="zh-CN"/>
        </w:rPr>
        <w:t>young,</w:t>
      </w:r>
      <w:r w:rsidR="009341C2" w:rsidRPr="00AA407E">
        <w:rPr>
          <w:rFonts w:ascii="Calibri" w:eastAsia="Times New Roman" w:hAnsi="Calibri" w:cs="Calibri"/>
          <w:color w:val="000000" w:themeColor="text1"/>
          <w:sz w:val="24"/>
          <w:szCs w:val="24"/>
          <w:lang w:eastAsia="zh-CN"/>
        </w:rPr>
        <w:t xml:space="preserve"> a proper order; </w:t>
      </w:r>
      <w:r w:rsidR="00F171BD" w:rsidRPr="00AA407E">
        <w:rPr>
          <w:rFonts w:ascii="Calibri" w:eastAsia="Times New Roman" w:hAnsi="Calibri" w:cs="Calibri"/>
          <w:color w:val="000000" w:themeColor="text1"/>
          <w:sz w:val="24"/>
          <w:szCs w:val="24"/>
          <w:lang w:eastAsia="zh-CN"/>
        </w:rPr>
        <w:t>and between friends, fidelity</w:t>
      </w:r>
      <w:r w:rsidR="009341C2" w:rsidRPr="00AA407E">
        <w:rPr>
          <w:rFonts w:ascii="Calibri" w:eastAsia="Times New Roman" w:hAnsi="Calibri" w:cs="Calibri"/>
          <w:color w:val="000000" w:themeColor="text1"/>
          <w:sz w:val="24"/>
          <w:szCs w:val="24"/>
          <w:lang w:eastAsia="zh-CN"/>
        </w:rPr>
        <w:t>”</w:t>
      </w:r>
      <w:r w:rsidR="00601F91" w:rsidRPr="00AA407E">
        <w:rPr>
          <w:rFonts w:ascii="Calibri" w:eastAsia="Times New Roman" w:hAnsi="Calibri" w:cs="Calibri"/>
          <w:color w:val="000000" w:themeColor="text1"/>
          <w:sz w:val="24"/>
          <w:szCs w:val="24"/>
          <w:lang w:eastAsia="zh-CN"/>
        </w:rPr>
        <w:t>.</w:t>
      </w:r>
      <w:r w:rsidR="0075210B" w:rsidRPr="00AA407E">
        <w:rPr>
          <w:rStyle w:val="FootnoteReference"/>
          <w:rFonts w:ascii="Calibri" w:eastAsia="Times New Roman" w:hAnsi="Calibri" w:cs="Calibri"/>
          <w:color w:val="000000" w:themeColor="text1"/>
          <w:sz w:val="24"/>
          <w:szCs w:val="24"/>
          <w:lang w:eastAsia="zh-CN"/>
        </w:rPr>
        <w:footnoteReference w:id="8"/>
      </w:r>
      <w:r w:rsidR="00601F91" w:rsidRPr="00AA407E">
        <w:rPr>
          <w:rFonts w:ascii="Calibri" w:eastAsia="Times New Roman" w:hAnsi="Calibri" w:cs="Calibri"/>
          <w:color w:val="000000" w:themeColor="text1"/>
          <w:sz w:val="24"/>
          <w:szCs w:val="24"/>
          <w:lang w:eastAsia="zh-CN"/>
        </w:rPr>
        <w:t xml:space="preserve"> This shows that for he deems the relationship between father and son to come before the state and the people, suggesting that only if there is affection between the </w:t>
      </w:r>
      <w:r w:rsidR="00521D39" w:rsidRPr="00AA407E">
        <w:rPr>
          <w:rFonts w:ascii="Calibri" w:eastAsia="Times New Roman" w:hAnsi="Calibri" w:cs="Calibri"/>
          <w:color w:val="000000" w:themeColor="text1"/>
          <w:sz w:val="24"/>
          <w:szCs w:val="24"/>
          <w:lang w:eastAsia="zh-CN"/>
        </w:rPr>
        <w:t>families</w:t>
      </w:r>
      <w:r w:rsidR="00601F91" w:rsidRPr="00AA407E">
        <w:rPr>
          <w:rFonts w:ascii="Calibri" w:eastAsia="Times New Roman" w:hAnsi="Calibri" w:cs="Calibri"/>
          <w:color w:val="000000" w:themeColor="text1"/>
          <w:sz w:val="24"/>
          <w:szCs w:val="24"/>
          <w:lang w:eastAsia="zh-CN"/>
        </w:rPr>
        <w:t xml:space="preserve"> there can be righteousness within the state. </w:t>
      </w:r>
      <w:r w:rsidR="002A2164" w:rsidRPr="00AA407E">
        <w:rPr>
          <w:rFonts w:ascii="Calibri" w:eastAsia="Times New Roman" w:hAnsi="Calibri" w:cs="Calibri"/>
          <w:color w:val="000000" w:themeColor="text1"/>
          <w:sz w:val="24"/>
          <w:szCs w:val="24"/>
          <w:lang w:eastAsia="zh-CN"/>
        </w:rPr>
        <w:t>One issue within this deep level of filial pi</w:t>
      </w:r>
      <w:r w:rsidR="00D85DCB" w:rsidRPr="00AA407E">
        <w:rPr>
          <w:rFonts w:ascii="Calibri" w:eastAsia="Times New Roman" w:hAnsi="Calibri" w:cs="Calibri"/>
          <w:color w:val="000000" w:themeColor="text1"/>
          <w:sz w:val="24"/>
          <w:szCs w:val="24"/>
          <w:lang w:eastAsia="zh-CN"/>
        </w:rPr>
        <w:t>e</w:t>
      </w:r>
      <w:r w:rsidR="002A2164" w:rsidRPr="00AA407E">
        <w:rPr>
          <w:rFonts w:ascii="Calibri" w:eastAsia="Times New Roman" w:hAnsi="Calibri" w:cs="Calibri"/>
          <w:color w:val="000000" w:themeColor="text1"/>
          <w:sz w:val="24"/>
          <w:szCs w:val="24"/>
          <w:lang w:eastAsia="zh-CN"/>
        </w:rPr>
        <w:t>ty and child</w:t>
      </w:r>
      <w:r w:rsidR="00624409" w:rsidRPr="00AA407E">
        <w:rPr>
          <w:rFonts w:ascii="Calibri" w:eastAsia="Times New Roman" w:hAnsi="Calibri" w:cs="Calibri"/>
          <w:color w:val="000000" w:themeColor="text1"/>
          <w:sz w:val="24"/>
          <w:szCs w:val="24"/>
          <w:lang w:eastAsia="zh-CN"/>
        </w:rPr>
        <w:t>ren’s</w:t>
      </w:r>
      <w:r w:rsidR="002A2164" w:rsidRPr="00AA407E">
        <w:rPr>
          <w:rFonts w:ascii="Calibri" w:eastAsia="Times New Roman" w:hAnsi="Calibri" w:cs="Calibri"/>
          <w:color w:val="000000" w:themeColor="text1"/>
          <w:sz w:val="24"/>
          <w:szCs w:val="24"/>
          <w:lang w:eastAsia="zh-CN"/>
        </w:rPr>
        <w:t xml:space="preserve"> loyalty to parents is that </w:t>
      </w:r>
      <w:r w:rsidR="003F4766" w:rsidRPr="00AA407E">
        <w:rPr>
          <w:rFonts w:ascii="Calibri" w:eastAsia="Times New Roman" w:hAnsi="Calibri" w:cs="Calibri"/>
          <w:color w:val="000000" w:themeColor="text1"/>
          <w:sz w:val="24"/>
          <w:szCs w:val="24"/>
          <w:lang w:eastAsia="zh-CN"/>
        </w:rPr>
        <w:t>this total obedience</w:t>
      </w:r>
      <w:r w:rsidR="002A2164" w:rsidRPr="00AA407E">
        <w:rPr>
          <w:rFonts w:ascii="Calibri" w:eastAsia="Times New Roman" w:hAnsi="Calibri" w:cs="Calibri"/>
          <w:color w:val="000000" w:themeColor="text1"/>
          <w:sz w:val="24"/>
          <w:szCs w:val="24"/>
          <w:lang w:eastAsia="zh-CN"/>
        </w:rPr>
        <w:t xml:space="preserve"> even stretched as far as death as </w:t>
      </w:r>
      <w:r w:rsidR="00C26B8F" w:rsidRPr="00AA407E">
        <w:rPr>
          <w:rFonts w:ascii="Calibri" w:eastAsia="Times New Roman" w:hAnsi="Calibri" w:cs="Calibri"/>
          <w:color w:val="000000" w:themeColor="text1"/>
          <w:sz w:val="24"/>
          <w:szCs w:val="24"/>
          <w:lang w:eastAsia="zh-CN"/>
        </w:rPr>
        <w:t xml:space="preserve">a son </w:t>
      </w:r>
      <w:r w:rsidR="003F4766" w:rsidRPr="00AA407E">
        <w:rPr>
          <w:rFonts w:ascii="Calibri" w:eastAsia="Times New Roman" w:hAnsi="Calibri" w:cs="Calibri"/>
          <w:color w:val="000000" w:themeColor="text1"/>
          <w:sz w:val="24"/>
          <w:szCs w:val="24"/>
          <w:lang w:eastAsia="zh-CN"/>
        </w:rPr>
        <w:t>could be killed</w:t>
      </w:r>
      <w:r w:rsidR="00C26B8F" w:rsidRPr="00AA407E">
        <w:rPr>
          <w:rFonts w:ascii="Calibri" w:eastAsia="Times New Roman" w:hAnsi="Calibri" w:cs="Calibri"/>
          <w:color w:val="000000" w:themeColor="text1"/>
          <w:sz w:val="24"/>
          <w:szCs w:val="24"/>
          <w:lang w:eastAsia="zh-CN"/>
        </w:rPr>
        <w:t xml:space="preserve"> if the father </w:t>
      </w:r>
      <w:r w:rsidR="002A2164" w:rsidRPr="00AA407E">
        <w:rPr>
          <w:rFonts w:ascii="Calibri" w:eastAsia="Times New Roman" w:hAnsi="Calibri" w:cs="Calibri"/>
          <w:color w:val="000000" w:themeColor="text1"/>
          <w:sz w:val="24"/>
          <w:szCs w:val="24"/>
          <w:lang w:eastAsia="zh-CN"/>
        </w:rPr>
        <w:t xml:space="preserve">had </w:t>
      </w:r>
      <w:r w:rsidR="00C26B8F" w:rsidRPr="00AA407E">
        <w:rPr>
          <w:rFonts w:ascii="Calibri" w:eastAsia="Times New Roman" w:hAnsi="Calibri" w:cs="Calibri"/>
          <w:color w:val="000000" w:themeColor="text1"/>
          <w:sz w:val="24"/>
          <w:szCs w:val="24"/>
          <w:lang w:eastAsia="zh-CN"/>
        </w:rPr>
        <w:t>ordered it</w:t>
      </w:r>
      <w:r w:rsidR="002A2164" w:rsidRPr="00AA407E">
        <w:rPr>
          <w:rFonts w:ascii="Calibri" w:eastAsia="Times New Roman" w:hAnsi="Calibri" w:cs="Calibri"/>
          <w:color w:val="000000" w:themeColor="text1"/>
          <w:sz w:val="24"/>
          <w:szCs w:val="24"/>
          <w:lang w:eastAsia="zh-CN"/>
        </w:rPr>
        <w:t>. Prominently this conveys that Confucian ethics is emphatically family centred to the extreme. On the other hand, historians arg</w:t>
      </w:r>
      <w:r w:rsidR="00FD4FDE" w:rsidRPr="00AA407E">
        <w:rPr>
          <w:rFonts w:ascii="Calibri" w:eastAsia="Times New Roman" w:hAnsi="Calibri" w:cs="Calibri"/>
          <w:color w:val="000000" w:themeColor="text1"/>
          <w:sz w:val="24"/>
          <w:szCs w:val="24"/>
          <w:lang w:eastAsia="zh-CN"/>
        </w:rPr>
        <w:t xml:space="preserve">ue that this is due to </w:t>
      </w:r>
      <w:r w:rsidR="002A2164" w:rsidRPr="00AA407E">
        <w:rPr>
          <w:rFonts w:ascii="Calibri" w:eastAsia="Times New Roman" w:hAnsi="Calibri" w:cs="Calibri"/>
          <w:color w:val="000000" w:themeColor="text1"/>
          <w:sz w:val="24"/>
          <w:szCs w:val="24"/>
          <w:lang w:eastAsia="zh-CN"/>
        </w:rPr>
        <w:t>Confucianism</w:t>
      </w:r>
      <w:r w:rsidR="00CB0835" w:rsidRPr="00AA407E">
        <w:rPr>
          <w:rFonts w:ascii="Calibri" w:eastAsia="Times New Roman" w:hAnsi="Calibri" w:cs="Calibri"/>
          <w:color w:val="000000" w:themeColor="text1"/>
          <w:sz w:val="24"/>
          <w:szCs w:val="24"/>
          <w:lang w:eastAsia="zh-CN"/>
        </w:rPr>
        <w:t xml:space="preserve"> being</w:t>
      </w:r>
      <w:r w:rsidR="002A2164" w:rsidRPr="00AA407E">
        <w:rPr>
          <w:rFonts w:ascii="Calibri" w:eastAsia="Times New Roman" w:hAnsi="Calibri" w:cs="Calibri"/>
          <w:color w:val="000000" w:themeColor="text1"/>
          <w:sz w:val="24"/>
          <w:szCs w:val="24"/>
          <w:lang w:eastAsia="zh-CN"/>
        </w:rPr>
        <w:t xml:space="preserve"> blend</w:t>
      </w:r>
      <w:r w:rsidR="00CB0835" w:rsidRPr="00AA407E">
        <w:rPr>
          <w:rFonts w:ascii="Calibri" w:eastAsia="Times New Roman" w:hAnsi="Calibri" w:cs="Calibri"/>
          <w:color w:val="000000" w:themeColor="text1"/>
          <w:sz w:val="24"/>
          <w:szCs w:val="24"/>
          <w:lang w:eastAsia="zh-CN"/>
        </w:rPr>
        <w:t>ed</w:t>
      </w:r>
      <w:r w:rsidR="002A2164" w:rsidRPr="00AA407E">
        <w:rPr>
          <w:rFonts w:ascii="Calibri" w:eastAsia="Times New Roman" w:hAnsi="Calibri" w:cs="Calibri"/>
          <w:color w:val="000000" w:themeColor="text1"/>
          <w:sz w:val="24"/>
          <w:szCs w:val="24"/>
          <w:lang w:eastAsia="zh-CN"/>
        </w:rPr>
        <w:t xml:space="preserve"> with legalism </w:t>
      </w:r>
      <w:r w:rsidR="00CB0835" w:rsidRPr="00AA407E">
        <w:rPr>
          <w:rFonts w:ascii="Calibri" w:eastAsia="Times New Roman" w:hAnsi="Calibri" w:cs="Calibri"/>
          <w:color w:val="000000" w:themeColor="text1"/>
          <w:sz w:val="24"/>
          <w:szCs w:val="24"/>
          <w:lang w:eastAsia="zh-CN"/>
        </w:rPr>
        <w:t>over</w:t>
      </w:r>
      <w:r w:rsidR="002A2164" w:rsidRPr="00AA407E">
        <w:rPr>
          <w:rFonts w:ascii="Calibri" w:eastAsia="Times New Roman" w:hAnsi="Calibri" w:cs="Calibri"/>
          <w:color w:val="000000" w:themeColor="text1"/>
          <w:sz w:val="24"/>
          <w:szCs w:val="24"/>
          <w:lang w:eastAsia="zh-CN"/>
        </w:rPr>
        <w:t xml:space="preserve"> time however this point still shows that Confucianism was dramatically family centred</w:t>
      </w:r>
      <w:r w:rsidR="00A56684" w:rsidRPr="00AA407E">
        <w:rPr>
          <w:rFonts w:ascii="Calibri" w:eastAsia="Times New Roman" w:hAnsi="Calibri" w:cs="Calibri"/>
          <w:color w:val="000000" w:themeColor="text1"/>
          <w:sz w:val="24"/>
          <w:szCs w:val="24"/>
          <w:lang w:eastAsia="zh-CN"/>
        </w:rPr>
        <w:t xml:space="preserve"> to the point of death.</w:t>
      </w:r>
      <w:r w:rsidR="00601F91" w:rsidRPr="00AA407E">
        <w:rPr>
          <w:rFonts w:ascii="Calibri" w:eastAsia="Times New Roman" w:hAnsi="Calibri" w:cs="Calibri"/>
          <w:color w:val="000000" w:themeColor="text1"/>
          <w:sz w:val="24"/>
          <w:szCs w:val="24"/>
          <w:lang w:eastAsia="zh-CN"/>
        </w:rPr>
        <w:t xml:space="preserve"> Overall, all this shows that f</w:t>
      </w:r>
      <w:r w:rsidR="00A075A1" w:rsidRPr="00AA407E">
        <w:rPr>
          <w:rFonts w:ascii="Calibri" w:eastAsia="Times New Roman" w:hAnsi="Calibri" w:cs="Calibri"/>
          <w:color w:val="000000" w:themeColor="text1"/>
          <w:sz w:val="24"/>
          <w:szCs w:val="24"/>
          <w:lang w:eastAsia="zh-CN"/>
        </w:rPr>
        <w:t xml:space="preserve">or society to work effectively, the family must be </w:t>
      </w:r>
      <w:r w:rsidR="0071601F" w:rsidRPr="00AA407E">
        <w:rPr>
          <w:rFonts w:ascii="Calibri" w:eastAsia="Times New Roman" w:hAnsi="Calibri" w:cs="Calibri"/>
          <w:color w:val="000000" w:themeColor="text1"/>
          <w:sz w:val="24"/>
          <w:szCs w:val="24"/>
          <w:lang w:eastAsia="zh-CN"/>
        </w:rPr>
        <w:t>harmonious</w:t>
      </w:r>
      <w:r w:rsidR="00601F91" w:rsidRPr="00AA407E">
        <w:rPr>
          <w:rFonts w:ascii="Calibri" w:eastAsia="Times New Roman" w:hAnsi="Calibri" w:cs="Calibri"/>
          <w:color w:val="000000" w:themeColor="text1"/>
          <w:sz w:val="24"/>
          <w:szCs w:val="24"/>
          <w:lang w:eastAsia="zh-CN"/>
        </w:rPr>
        <w:t xml:space="preserve"> and that regardless of status the family came first, therefore supporting the argument that Confucian ethics is a family centred tradition</w:t>
      </w:r>
      <w:r w:rsidR="002A2164" w:rsidRPr="00AA407E">
        <w:rPr>
          <w:rFonts w:ascii="Calibri" w:eastAsia="Times New Roman" w:hAnsi="Calibri" w:cs="Calibri"/>
          <w:color w:val="000000" w:themeColor="text1"/>
          <w:sz w:val="24"/>
          <w:szCs w:val="24"/>
          <w:lang w:eastAsia="zh-CN"/>
        </w:rPr>
        <w:t>.</w:t>
      </w:r>
    </w:p>
    <w:p w14:paraId="08C6A4E5" w14:textId="151BEAC9" w:rsidR="008D79D1" w:rsidRPr="00AA407E" w:rsidRDefault="008D79D1" w:rsidP="004325BD">
      <w:pPr>
        <w:spacing w:line="24" w:lineRule="atLeast"/>
        <w:contextualSpacing/>
        <w:jc w:val="both"/>
        <w:rPr>
          <w:rFonts w:ascii="Calibri" w:eastAsia="Times New Roman" w:hAnsi="Calibri" w:cs="Calibri"/>
          <w:color w:val="000000" w:themeColor="text1"/>
          <w:sz w:val="24"/>
          <w:szCs w:val="24"/>
          <w:lang w:eastAsia="zh-CN"/>
        </w:rPr>
      </w:pPr>
    </w:p>
    <w:p w14:paraId="6B0AD22C" w14:textId="77777777" w:rsidR="00360910" w:rsidRPr="00AA407E" w:rsidRDefault="00360910" w:rsidP="004325BD">
      <w:pPr>
        <w:spacing w:line="24" w:lineRule="atLeast"/>
        <w:contextualSpacing/>
        <w:jc w:val="both"/>
        <w:rPr>
          <w:rFonts w:ascii="Calibri" w:eastAsia="Times New Roman" w:hAnsi="Calibri" w:cs="Calibri"/>
          <w:color w:val="000000" w:themeColor="text1"/>
          <w:sz w:val="24"/>
          <w:szCs w:val="24"/>
          <w:lang w:eastAsia="zh-CN"/>
        </w:rPr>
      </w:pPr>
    </w:p>
    <w:p w14:paraId="3CC11973" w14:textId="77777777" w:rsidR="00521D39" w:rsidRPr="00AA407E" w:rsidRDefault="00521D39" w:rsidP="004325BD">
      <w:pPr>
        <w:spacing w:line="24" w:lineRule="atLeast"/>
        <w:contextualSpacing/>
        <w:jc w:val="both"/>
        <w:rPr>
          <w:rFonts w:ascii="Calibri" w:eastAsia="Times New Roman" w:hAnsi="Calibri" w:cs="Calibri"/>
          <w:color w:val="000000" w:themeColor="text1"/>
          <w:sz w:val="24"/>
          <w:szCs w:val="24"/>
          <w:lang w:eastAsia="zh-CN"/>
        </w:rPr>
      </w:pPr>
    </w:p>
    <w:p w14:paraId="56FA333B" w14:textId="77777777" w:rsidR="00521D39" w:rsidRPr="00AA407E" w:rsidRDefault="00521D39" w:rsidP="004325BD">
      <w:pPr>
        <w:spacing w:line="24" w:lineRule="atLeast"/>
        <w:contextualSpacing/>
        <w:jc w:val="both"/>
        <w:rPr>
          <w:rFonts w:ascii="Calibri" w:eastAsia="Times New Roman" w:hAnsi="Calibri" w:cs="Calibri"/>
          <w:color w:val="000000" w:themeColor="text1"/>
          <w:sz w:val="24"/>
          <w:szCs w:val="24"/>
          <w:lang w:eastAsia="zh-CN"/>
        </w:rPr>
      </w:pPr>
    </w:p>
    <w:p w14:paraId="578C5232" w14:textId="77777777" w:rsidR="00521D39" w:rsidRPr="00AA407E" w:rsidRDefault="00521D39" w:rsidP="004325BD">
      <w:pPr>
        <w:spacing w:line="24" w:lineRule="atLeast"/>
        <w:contextualSpacing/>
        <w:jc w:val="both"/>
        <w:rPr>
          <w:rFonts w:ascii="Calibri" w:eastAsia="Times New Roman" w:hAnsi="Calibri" w:cs="Calibri"/>
          <w:color w:val="000000" w:themeColor="text1"/>
          <w:sz w:val="24"/>
          <w:szCs w:val="24"/>
          <w:lang w:eastAsia="zh-CN"/>
        </w:rPr>
      </w:pPr>
    </w:p>
    <w:p w14:paraId="3D3A3A5B" w14:textId="77777777" w:rsidR="00521D39" w:rsidRPr="00AA407E" w:rsidRDefault="00521D39" w:rsidP="004325BD">
      <w:pPr>
        <w:spacing w:line="24" w:lineRule="atLeast"/>
        <w:contextualSpacing/>
        <w:jc w:val="both"/>
        <w:rPr>
          <w:rFonts w:ascii="Calibri" w:eastAsia="Times New Roman" w:hAnsi="Calibri" w:cs="Calibri"/>
          <w:color w:val="000000" w:themeColor="text1"/>
          <w:sz w:val="24"/>
          <w:szCs w:val="24"/>
          <w:lang w:eastAsia="zh-CN"/>
        </w:rPr>
      </w:pPr>
    </w:p>
    <w:p w14:paraId="7DDD8800" w14:textId="77777777" w:rsidR="00521D39" w:rsidRPr="00AA407E" w:rsidRDefault="00521D39" w:rsidP="004325BD">
      <w:pPr>
        <w:spacing w:line="24" w:lineRule="atLeast"/>
        <w:contextualSpacing/>
        <w:jc w:val="both"/>
        <w:rPr>
          <w:rFonts w:ascii="Calibri" w:eastAsia="Times New Roman" w:hAnsi="Calibri" w:cs="Calibri"/>
          <w:color w:val="000000" w:themeColor="text1"/>
          <w:sz w:val="24"/>
          <w:szCs w:val="24"/>
          <w:lang w:eastAsia="zh-CN"/>
        </w:rPr>
      </w:pPr>
    </w:p>
    <w:p w14:paraId="36B76B20" w14:textId="77777777" w:rsidR="00521D39" w:rsidRPr="00AA407E" w:rsidRDefault="00521D39" w:rsidP="004325BD">
      <w:pPr>
        <w:spacing w:line="24" w:lineRule="atLeast"/>
        <w:contextualSpacing/>
        <w:jc w:val="both"/>
        <w:rPr>
          <w:rFonts w:ascii="Calibri" w:eastAsia="Times New Roman" w:hAnsi="Calibri" w:cs="Calibri"/>
          <w:color w:val="000000" w:themeColor="text1"/>
          <w:sz w:val="24"/>
          <w:szCs w:val="24"/>
          <w:lang w:eastAsia="zh-CN"/>
        </w:rPr>
      </w:pPr>
    </w:p>
    <w:p w14:paraId="35957FAB" w14:textId="77777777" w:rsidR="00521D39" w:rsidRPr="00AA407E" w:rsidRDefault="00521D39" w:rsidP="004325BD">
      <w:pPr>
        <w:spacing w:line="24" w:lineRule="atLeast"/>
        <w:contextualSpacing/>
        <w:jc w:val="both"/>
        <w:rPr>
          <w:rFonts w:ascii="Calibri" w:eastAsia="Times New Roman" w:hAnsi="Calibri" w:cs="Calibri"/>
          <w:color w:val="000000" w:themeColor="text1"/>
          <w:sz w:val="24"/>
          <w:szCs w:val="24"/>
          <w:lang w:eastAsia="zh-CN"/>
        </w:rPr>
      </w:pPr>
    </w:p>
    <w:p w14:paraId="434FA32E" w14:textId="77777777" w:rsidR="00521D39" w:rsidRPr="00AA407E" w:rsidRDefault="00521D39" w:rsidP="004325BD">
      <w:pPr>
        <w:spacing w:line="24" w:lineRule="atLeast"/>
        <w:contextualSpacing/>
        <w:jc w:val="both"/>
        <w:rPr>
          <w:rFonts w:ascii="Calibri" w:eastAsia="Times New Roman" w:hAnsi="Calibri" w:cs="Calibri"/>
          <w:color w:val="000000" w:themeColor="text1"/>
          <w:sz w:val="24"/>
          <w:szCs w:val="24"/>
          <w:lang w:eastAsia="zh-CN"/>
        </w:rPr>
      </w:pPr>
    </w:p>
    <w:p w14:paraId="6B26B7CC" w14:textId="2FB54096" w:rsidR="00480830" w:rsidRPr="00AA407E" w:rsidRDefault="00AA407E" w:rsidP="00480830">
      <w:pPr>
        <w:spacing w:line="24" w:lineRule="atLeast"/>
        <w:contextualSpacing/>
        <w:jc w:val="both"/>
        <w:rPr>
          <w:rFonts w:ascii="Calibri" w:eastAsia="Times New Roman" w:hAnsi="Calibri" w:cs="Calibri"/>
          <w:color w:val="000000" w:themeColor="text1"/>
          <w:sz w:val="24"/>
          <w:szCs w:val="24"/>
          <w:lang w:eastAsia="zh-CN"/>
        </w:rPr>
      </w:pPr>
      <w:r>
        <w:rPr>
          <w:rFonts w:ascii="Calibri" w:eastAsia="Times New Roman" w:hAnsi="Calibri" w:cs="Calibri"/>
          <w:color w:val="000000" w:themeColor="text1"/>
          <w:sz w:val="24"/>
          <w:szCs w:val="24"/>
          <w:lang w:eastAsia="zh-CN"/>
        </w:rPr>
        <w:lastRenderedPageBreak/>
        <w:t>Additionally</w:t>
      </w:r>
      <w:r w:rsidR="0071601F" w:rsidRPr="00AA407E">
        <w:rPr>
          <w:rFonts w:ascii="Calibri" w:eastAsia="Times New Roman" w:hAnsi="Calibri" w:cs="Calibri"/>
          <w:color w:val="000000" w:themeColor="text1"/>
          <w:sz w:val="24"/>
          <w:szCs w:val="24"/>
          <w:lang w:eastAsia="zh-CN"/>
        </w:rPr>
        <w:t>, it is useful to note when exploring Confucianism that similar l</w:t>
      </w:r>
      <w:r w:rsidR="008D79D1" w:rsidRPr="00AA407E">
        <w:rPr>
          <w:rFonts w:ascii="Calibri" w:eastAsia="Times New Roman" w:hAnsi="Calibri" w:cs="Calibri"/>
          <w:color w:val="000000" w:themeColor="text1"/>
          <w:sz w:val="24"/>
          <w:szCs w:val="24"/>
          <w:lang w:eastAsia="zh-CN"/>
        </w:rPr>
        <w:t>anguage</w:t>
      </w:r>
      <w:r w:rsidR="0071601F" w:rsidRPr="00AA407E">
        <w:rPr>
          <w:rFonts w:ascii="Calibri" w:eastAsia="Times New Roman" w:hAnsi="Calibri" w:cs="Calibri"/>
          <w:color w:val="000000" w:themeColor="text1"/>
          <w:sz w:val="24"/>
          <w:szCs w:val="24"/>
          <w:lang w:eastAsia="zh-CN"/>
        </w:rPr>
        <w:t xml:space="preserve"> is used</w:t>
      </w:r>
      <w:r w:rsidR="008D79D1" w:rsidRPr="00AA407E">
        <w:rPr>
          <w:rFonts w:ascii="Calibri" w:eastAsia="Times New Roman" w:hAnsi="Calibri" w:cs="Calibri"/>
          <w:color w:val="000000" w:themeColor="text1"/>
          <w:sz w:val="24"/>
          <w:szCs w:val="24"/>
          <w:lang w:eastAsia="zh-CN"/>
        </w:rPr>
        <w:t xml:space="preserve"> when speaking of the state and of </w:t>
      </w:r>
      <w:r w:rsidR="0071601F" w:rsidRPr="00AA407E">
        <w:rPr>
          <w:rFonts w:ascii="Calibri" w:eastAsia="Times New Roman" w:hAnsi="Calibri" w:cs="Calibri"/>
          <w:color w:val="000000" w:themeColor="text1"/>
          <w:sz w:val="24"/>
          <w:szCs w:val="24"/>
          <w:lang w:eastAsia="zh-CN"/>
        </w:rPr>
        <w:t xml:space="preserve">the </w:t>
      </w:r>
      <w:r w:rsidR="008D79D1" w:rsidRPr="00AA407E">
        <w:rPr>
          <w:rFonts w:ascii="Calibri" w:eastAsia="Times New Roman" w:hAnsi="Calibri" w:cs="Calibri"/>
          <w:color w:val="000000" w:themeColor="text1"/>
          <w:sz w:val="24"/>
          <w:szCs w:val="24"/>
          <w:lang w:eastAsia="zh-CN"/>
        </w:rPr>
        <w:t xml:space="preserve">family, </w:t>
      </w:r>
      <w:r w:rsidR="0071601F" w:rsidRPr="00AA407E">
        <w:rPr>
          <w:rFonts w:ascii="Calibri" w:eastAsia="Times New Roman" w:hAnsi="Calibri" w:cs="Calibri"/>
          <w:color w:val="000000" w:themeColor="text1"/>
          <w:sz w:val="24"/>
          <w:szCs w:val="24"/>
          <w:lang w:eastAsia="zh-CN"/>
        </w:rPr>
        <w:t xml:space="preserve">highlighting that </w:t>
      </w:r>
      <w:r w:rsidR="00E835FE" w:rsidRPr="00AA407E">
        <w:rPr>
          <w:rFonts w:ascii="Calibri" w:eastAsia="Times New Roman" w:hAnsi="Calibri" w:cs="Calibri"/>
          <w:color w:val="000000" w:themeColor="text1"/>
          <w:sz w:val="24"/>
          <w:szCs w:val="24"/>
          <w:lang w:eastAsia="zh-CN"/>
        </w:rPr>
        <w:t>both</w:t>
      </w:r>
      <w:r w:rsidR="008D79D1" w:rsidRPr="00AA407E">
        <w:rPr>
          <w:rFonts w:ascii="Calibri" w:eastAsia="Times New Roman" w:hAnsi="Calibri" w:cs="Calibri"/>
          <w:color w:val="000000" w:themeColor="text1"/>
          <w:sz w:val="24"/>
          <w:szCs w:val="24"/>
          <w:lang w:eastAsia="zh-CN"/>
        </w:rPr>
        <w:t xml:space="preserve"> are </w:t>
      </w:r>
      <w:r w:rsidR="00E31CFF" w:rsidRPr="00AA407E">
        <w:rPr>
          <w:rFonts w:ascii="Calibri" w:eastAsia="Times New Roman" w:hAnsi="Calibri" w:cs="Calibri"/>
          <w:color w:val="000000" w:themeColor="text1"/>
          <w:sz w:val="24"/>
          <w:szCs w:val="24"/>
          <w:lang w:eastAsia="zh-CN"/>
        </w:rPr>
        <w:t>interlinked,</w:t>
      </w:r>
      <w:r w:rsidR="0071601F" w:rsidRPr="00AA407E">
        <w:rPr>
          <w:rFonts w:ascii="Calibri" w:eastAsia="Times New Roman" w:hAnsi="Calibri" w:cs="Calibri"/>
          <w:color w:val="000000" w:themeColor="text1"/>
          <w:sz w:val="24"/>
          <w:szCs w:val="24"/>
          <w:lang w:eastAsia="zh-CN"/>
        </w:rPr>
        <w:t xml:space="preserve"> and</w:t>
      </w:r>
      <w:r w:rsidR="00E835FE" w:rsidRPr="00AA407E">
        <w:rPr>
          <w:rFonts w:ascii="Calibri" w:eastAsia="Times New Roman" w:hAnsi="Calibri" w:cs="Calibri"/>
          <w:color w:val="000000" w:themeColor="text1"/>
          <w:sz w:val="24"/>
          <w:szCs w:val="24"/>
          <w:lang w:eastAsia="zh-CN"/>
        </w:rPr>
        <w:t xml:space="preserve"> therefore</w:t>
      </w:r>
      <w:r w:rsidR="0071601F" w:rsidRPr="00AA407E">
        <w:rPr>
          <w:rFonts w:ascii="Calibri" w:eastAsia="Times New Roman" w:hAnsi="Calibri" w:cs="Calibri"/>
          <w:color w:val="000000" w:themeColor="text1"/>
          <w:sz w:val="24"/>
          <w:szCs w:val="24"/>
          <w:lang w:eastAsia="zh-CN"/>
        </w:rPr>
        <w:t xml:space="preserve"> that family was </w:t>
      </w:r>
      <w:r w:rsidR="00E31CFF" w:rsidRPr="00AA407E">
        <w:rPr>
          <w:rFonts w:ascii="Calibri" w:eastAsia="Times New Roman" w:hAnsi="Calibri" w:cs="Calibri"/>
          <w:color w:val="000000" w:themeColor="text1"/>
          <w:sz w:val="24"/>
          <w:szCs w:val="24"/>
          <w:lang w:eastAsia="zh-CN"/>
        </w:rPr>
        <w:t>crucial</w:t>
      </w:r>
      <w:r w:rsidR="0071601F" w:rsidRPr="00AA407E">
        <w:rPr>
          <w:rFonts w:ascii="Calibri" w:eastAsia="Times New Roman" w:hAnsi="Calibri" w:cs="Calibri"/>
          <w:color w:val="000000" w:themeColor="text1"/>
          <w:sz w:val="24"/>
          <w:szCs w:val="24"/>
          <w:lang w:eastAsia="zh-CN"/>
        </w:rPr>
        <w:t xml:space="preserve"> to the state.</w:t>
      </w:r>
      <w:r w:rsidR="00360910" w:rsidRPr="00AA407E">
        <w:rPr>
          <w:rFonts w:ascii="Calibri" w:eastAsia="Times New Roman" w:hAnsi="Calibri" w:cs="Calibri"/>
          <w:color w:val="000000" w:themeColor="text1"/>
          <w:sz w:val="24"/>
          <w:szCs w:val="24"/>
          <w:lang w:eastAsia="zh-CN"/>
        </w:rPr>
        <w:t xml:space="preserve"> Haines created this theory by arguing that using family terms to describe the state such as “”founding fathers”, “mother country” and “sister cities” meant that the “person is thinking of one</w:t>
      </w:r>
      <w:r w:rsidR="00A55E97" w:rsidRPr="00AA407E">
        <w:rPr>
          <w:rFonts w:ascii="Calibri" w:eastAsia="Times New Roman" w:hAnsi="Calibri" w:cs="Calibri"/>
          <w:color w:val="000000" w:themeColor="text1"/>
          <w:sz w:val="24"/>
          <w:szCs w:val="24"/>
          <w:lang w:eastAsia="zh-CN"/>
        </w:rPr>
        <w:t>, on the model of another” and</w:t>
      </w:r>
      <w:r w:rsidR="00360910" w:rsidRPr="00AA407E">
        <w:rPr>
          <w:rFonts w:ascii="Calibri" w:eastAsia="Times New Roman" w:hAnsi="Calibri" w:cs="Calibri"/>
          <w:color w:val="000000" w:themeColor="text1"/>
          <w:sz w:val="24"/>
          <w:szCs w:val="24"/>
          <w:lang w:eastAsia="zh-CN"/>
        </w:rPr>
        <w:t xml:space="preserve"> therefore </w:t>
      </w:r>
      <w:r w:rsidR="00A55E97" w:rsidRPr="00AA407E">
        <w:rPr>
          <w:rFonts w:ascii="Calibri" w:eastAsia="Times New Roman" w:hAnsi="Calibri" w:cs="Calibri"/>
          <w:color w:val="000000" w:themeColor="text1"/>
          <w:sz w:val="24"/>
          <w:szCs w:val="24"/>
          <w:lang w:eastAsia="zh-CN"/>
        </w:rPr>
        <w:t xml:space="preserve">that </w:t>
      </w:r>
      <w:r w:rsidR="00360910" w:rsidRPr="00AA407E">
        <w:rPr>
          <w:rFonts w:ascii="Calibri" w:eastAsia="Times New Roman" w:hAnsi="Calibri" w:cs="Calibri"/>
          <w:color w:val="000000" w:themeColor="text1"/>
          <w:sz w:val="24"/>
          <w:szCs w:val="24"/>
          <w:lang w:eastAsia="zh-CN"/>
        </w:rPr>
        <w:t>society is based upon the family rather than the other way around.</w:t>
      </w:r>
      <w:r w:rsidR="0075210B" w:rsidRPr="00AA407E">
        <w:rPr>
          <w:rStyle w:val="FootnoteReference"/>
          <w:rFonts w:ascii="Calibri" w:eastAsia="Times New Roman" w:hAnsi="Calibri" w:cs="Calibri"/>
          <w:color w:val="000000" w:themeColor="text1"/>
          <w:sz w:val="24"/>
          <w:szCs w:val="24"/>
          <w:lang w:eastAsia="zh-CN"/>
        </w:rPr>
        <w:footnoteReference w:id="9"/>
      </w:r>
      <w:r w:rsidR="00360910" w:rsidRPr="00AA407E">
        <w:rPr>
          <w:rFonts w:ascii="Calibri" w:eastAsia="Times New Roman" w:hAnsi="Calibri" w:cs="Calibri"/>
          <w:color w:val="000000" w:themeColor="text1"/>
          <w:sz w:val="24"/>
          <w:szCs w:val="24"/>
          <w:lang w:eastAsia="zh-CN"/>
        </w:rPr>
        <w:t xml:space="preserve"> </w:t>
      </w:r>
      <w:r w:rsidR="00802CCE" w:rsidRPr="00AA407E">
        <w:rPr>
          <w:rFonts w:ascii="Calibri" w:eastAsia="Times New Roman" w:hAnsi="Calibri" w:cs="Calibri"/>
          <w:color w:val="000000" w:themeColor="text1"/>
          <w:sz w:val="24"/>
          <w:szCs w:val="24"/>
          <w:lang w:eastAsia="zh-CN"/>
        </w:rPr>
        <w:t>This can be shown as n</w:t>
      </w:r>
      <w:r w:rsidR="000079A2" w:rsidRPr="00AA407E">
        <w:rPr>
          <w:rFonts w:ascii="Calibri" w:eastAsia="Times New Roman" w:hAnsi="Calibri" w:cs="Calibri"/>
          <w:color w:val="000000" w:themeColor="text1"/>
          <w:sz w:val="24"/>
          <w:szCs w:val="24"/>
          <w:lang w:eastAsia="zh-CN"/>
        </w:rPr>
        <w:t>ot only does Confucius uses familial terms such as “son of Heaven”</w:t>
      </w:r>
      <w:r w:rsidR="00CF7B02" w:rsidRPr="00AA407E">
        <w:rPr>
          <w:rFonts w:ascii="Calibri" w:eastAsia="Times New Roman" w:hAnsi="Calibri" w:cs="Calibri"/>
          <w:color w:val="000000" w:themeColor="text1"/>
          <w:sz w:val="24"/>
          <w:szCs w:val="24"/>
          <w:lang w:eastAsia="zh-CN"/>
        </w:rPr>
        <w:t xml:space="preserve"> when discussing the E</w:t>
      </w:r>
      <w:r w:rsidR="000079A2" w:rsidRPr="00AA407E">
        <w:rPr>
          <w:rFonts w:ascii="Calibri" w:eastAsia="Times New Roman" w:hAnsi="Calibri" w:cs="Calibri"/>
          <w:color w:val="000000" w:themeColor="text1"/>
          <w:sz w:val="24"/>
          <w:szCs w:val="24"/>
          <w:lang w:eastAsia="zh-CN"/>
        </w:rPr>
        <w:t>mperor,</w:t>
      </w:r>
      <w:r w:rsidR="00C90BC8" w:rsidRPr="00AA407E">
        <w:rPr>
          <w:rFonts w:ascii="Calibri" w:eastAsia="Times New Roman" w:hAnsi="Calibri" w:cs="Calibri"/>
          <w:color w:val="000000" w:themeColor="text1"/>
          <w:sz w:val="24"/>
          <w:szCs w:val="24"/>
          <w:lang w:eastAsia="zh-CN"/>
        </w:rPr>
        <w:t xml:space="preserve"> but also</w:t>
      </w:r>
      <w:r w:rsidR="00CF7B02" w:rsidRPr="00AA407E">
        <w:rPr>
          <w:rFonts w:ascii="Calibri" w:eastAsia="Times New Roman" w:hAnsi="Calibri" w:cs="Calibri"/>
          <w:color w:val="000000" w:themeColor="text1"/>
          <w:sz w:val="24"/>
          <w:szCs w:val="24"/>
          <w:lang w:eastAsia="zh-CN"/>
        </w:rPr>
        <w:t>,</w:t>
      </w:r>
      <w:r w:rsidR="000079A2" w:rsidRPr="00AA407E">
        <w:rPr>
          <w:rFonts w:ascii="Calibri" w:eastAsia="Times New Roman" w:hAnsi="Calibri" w:cs="Calibri"/>
          <w:color w:val="000000" w:themeColor="text1"/>
          <w:sz w:val="24"/>
          <w:szCs w:val="24"/>
          <w:lang w:eastAsia="zh-CN"/>
        </w:rPr>
        <w:t xml:space="preserve"> when discussing his followers</w:t>
      </w:r>
      <w:r w:rsidR="00CF7B02" w:rsidRPr="00AA407E">
        <w:rPr>
          <w:rFonts w:ascii="Calibri" w:eastAsia="Times New Roman" w:hAnsi="Calibri" w:cs="Calibri"/>
          <w:color w:val="000000" w:themeColor="text1"/>
          <w:sz w:val="24"/>
          <w:szCs w:val="24"/>
          <w:lang w:eastAsia="zh-CN"/>
        </w:rPr>
        <w:t>,</w:t>
      </w:r>
      <w:r w:rsidR="000079A2" w:rsidRPr="00AA407E">
        <w:rPr>
          <w:rFonts w:ascii="Calibri" w:eastAsia="Times New Roman" w:hAnsi="Calibri" w:cs="Calibri"/>
          <w:color w:val="000000" w:themeColor="text1"/>
          <w:sz w:val="24"/>
          <w:szCs w:val="24"/>
          <w:lang w:eastAsia="zh-CN"/>
        </w:rPr>
        <w:t xml:space="preserve"> he calls them </w:t>
      </w:r>
      <w:r w:rsidR="0005497F" w:rsidRPr="00AA407E">
        <w:rPr>
          <w:rFonts w:ascii="Calibri" w:eastAsia="Times New Roman" w:hAnsi="Calibri" w:cs="Calibri"/>
          <w:color w:val="000000" w:themeColor="text1"/>
          <w:sz w:val="24"/>
          <w:szCs w:val="24"/>
          <w:lang w:eastAsia="zh-CN"/>
        </w:rPr>
        <w:t>either</w:t>
      </w:r>
      <w:r w:rsidR="000079A2" w:rsidRPr="00AA407E">
        <w:rPr>
          <w:rFonts w:ascii="Calibri" w:eastAsia="Times New Roman" w:hAnsi="Calibri" w:cs="Calibri"/>
          <w:color w:val="000000" w:themeColor="text1"/>
          <w:sz w:val="24"/>
          <w:szCs w:val="24"/>
          <w:lang w:eastAsia="zh-CN"/>
        </w:rPr>
        <w:t xml:space="preserve"> “</w:t>
      </w:r>
      <w:r w:rsidR="000079A2" w:rsidRPr="004F06AF">
        <w:rPr>
          <w:rFonts w:ascii="SimSun" w:hAnsi="SimSun" w:cs="Calibri"/>
          <w:color w:val="000000" w:themeColor="text1"/>
          <w:sz w:val="24"/>
          <w:szCs w:val="24"/>
          <w:lang w:eastAsia="zh-CN"/>
        </w:rPr>
        <w:t>二三子</w:t>
      </w:r>
      <w:r w:rsidR="0005497F" w:rsidRPr="00AA407E">
        <w:rPr>
          <w:rFonts w:ascii="Calibri" w:eastAsiaTheme="minorEastAsia" w:hAnsi="Calibri" w:cs="Calibri"/>
          <w:color w:val="000000" w:themeColor="text1"/>
          <w:sz w:val="24"/>
          <w:szCs w:val="24"/>
          <w:lang w:eastAsia="zh-CN"/>
        </w:rPr>
        <w:t xml:space="preserve">”or </w:t>
      </w:r>
      <w:r w:rsidR="000079A2" w:rsidRPr="00AA407E">
        <w:rPr>
          <w:rFonts w:ascii="Calibri" w:eastAsia="Times New Roman" w:hAnsi="Calibri" w:cs="Calibri"/>
          <w:color w:val="000000" w:themeColor="text1"/>
          <w:sz w:val="24"/>
          <w:szCs w:val="24"/>
          <w:lang w:eastAsia="zh-CN"/>
        </w:rPr>
        <w:t>“</w:t>
      </w:r>
      <w:r w:rsidR="000079A2" w:rsidRPr="004F06AF">
        <w:rPr>
          <w:rFonts w:ascii="SimSun" w:hAnsi="SimSun" w:cs="Calibri"/>
          <w:color w:val="000000" w:themeColor="text1"/>
          <w:sz w:val="24"/>
          <w:szCs w:val="24"/>
          <w:lang w:eastAsia="zh-CN"/>
        </w:rPr>
        <w:t>小子</w:t>
      </w:r>
      <w:r w:rsidR="000079A2" w:rsidRPr="00AA407E">
        <w:rPr>
          <w:rFonts w:ascii="Calibri" w:eastAsia="Times New Roman" w:hAnsi="Calibri" w:cs="Calibri"/>
          <w:color w:val="000000" w:themeColor="text1"/>
          <w:sz w:val="24"/>
          <w:szCs w:val="24"/>
          <w:lang w:eastAsia="zh-CN"/>
        </w:rPr>
        <w:t>”</w:t>
      </w:r>
      <w:r w:rsidR="0005497F" w:rsidRPr="00AA407E">
        <w:rPr>
          <w:rFonts w:ascii="Calibri" w:eastAsia="Times New Roman" w:hAnsi="Calibri" w:cs="Calibri"/>
          <w:color w:val="000000" w:themeColor="text1"/>
          <w:sz w:val="24"/>
          <w:szCs w:val="24"/>
          <w:lang w:eastAsia="zh-CN"/>
        </w:rPr>
        <w:t>, showing how many aspects of Chinese life</w:t>
      </w:r>
      <w:r w:rsidR="00CF7B02" w:rsidRPr="00AA407E">
        <w:rPr>
          <w:rFonts w:ascii="Calibri" w:eastAsia="Times New Roman" w:hAnsi="Calibri" w:cs="Calibri"/>
          <w:color w:val="000000" w:themeColor="text1"/>
          <w:sz w:val="24"/>
          <w:szCs w:val="24"/>
          <w:lang w:eastAsia="zh-CN"/>
        </w:rPr>
        <w:t>, regardless of social status,</w:t>
      </w:r>
      <w:r w:rsidR="0005497F" w:rsidRPr="00AA407E">
        <w:rPr>
          <w:rFonts w:ascii="Calibri" w:eastAsia="Times New Roman" w:hAnsi="Calibri" w:cs="Calibri"/>
          <w:color w:val="000000" w:themeColor="text1"/>
          <w:sz w:val="24"/>
          <w:szCs w:val="24"/>
          <w:lang w:eastAsia="zh-CN"/>
        </w:rPr>
        <w:t xml:space="preserve"> revolves around these family terms.</w:t>
      </w:r>
      <w:r w:rsidR="00F171BD" w:rsidRPr="00AA407E">
        <w:rPr>
          <w:rStyle w:val="FootnoteReference"/>
          <w:rFonts w:ascii="Calibri" w:eastAsia="Times New Roman" w:hAnsi="Calibri" w:cs="Calibri"/>
          <w:color w:val="000000" w:themeColor="text1"/>
          <w:sz w:val="24"/>
          <w:szCs w:val="24"/>
          <w:lang w:eastAsia="zh-CN"/>
        </w:rPr>
        <w:footnoteReference w:id="10"/>
      </w:r>
      <w:r w:rsidR="0005497F" w:rsidRPr="00AA407E">
        <w:rPr>
          <w:rFonts w:ascii="Calibri" w:eastAsia="Times New Roman" w:hAnsi="Calibri" w:cs="Calibri"/>
          <w:color w:val="000000" w:themeColor="text1"/>
          <w:sz w:val="24"/>
          <w:szCs w:val="24"/>
          <w:lang w:eastAsia="zh-CN"/>
        </w:rPr>
        <w:t xml:space="preserve"> Another </w:t>
      </w:r>
      <w:r w:rsidR="00E31CFF" w:rsidRPr="00AA407E">
        <w:rPr>
          <w:rFonts w:ascii="Calibri" w:eastAsia="Times New Roman" w:hAnsi="Calibri" w:cs="Calibri"/>
          <w:color w:val="000000" w:themeColor="text1"/>
          <w:sz w:val="24"/>
          <w:szCs w:val="24"/>
          <w:lang w:eastAsia="zh-CN"/>
        </w:rPr>
        <w:t xml:space="preserve">example of this is </w:t>
      </w:r>
      <w:r w:rsidR="007F2B6F" w:rsidRPr="00AA407E">
        <w:rPr>
          <w:rFonts w:ascii="Calibri" w:eastAsia="Times New Roman" w:hAnsi="Calibri" w:cs="Calibri"/>
          <w:color w:val="000000" w:themeColor="text1"/>
          <w:sz w:val="24"/>
          <w:szCs w:val="24"/>
          <w:lang w:eastAsia="zh-CN"/>
        </w:rPr>
        <w:t>Confucius</w:t>
      </w:r>
      <w:r w:rsidR="00E31CFF" w:rsidRPr="00AA407E">
        <w:rPr>
          <w:rFonts w:ascii="Calibri" w:eastAsia="Times New Roman" w:hAnsi="Calibri" w:cs="Calibri"/>
          <w:color w:val="000000" w:themeColor="text1"/>
          <w:sz w:val="24"/>
          <w:szCs w:val="24"/>
          <w:lang w:eastAsia="zh-CN"/>
        </w:rPr>
        <w:t>’ statement that</w:t>
      </w:r>
      <w:r w:rsidR="007F2B6F" w:rsidRPr="00AA407E">
        <w:rPr>
          <w:rFonts w:ascii="Calibri" w:eastAsia="Times New Roman" w:hAnsi="Calibri" w:cs="Calibri"/>
          <w:color w:val="000000" w:themeColor="text1"/>
          <w:sz w:val="24"/>
          <w:szCs w:val="24"/>
          <w:lang w:eastAsia="zh-CN"/>
        </w:rPr>
        <w:t xml:space="preserve"> “assassinating father or lord” </w:t>
      </w:r>
      <w:r w:rsidR="00E31CFF" w:rsidRPr="00AA407E">
        <w:rPr>
          <w:rFonts w:ascii="Calibri" w:eastAsia="Times New Roman" w:hAnsi="Calibri" w:cs="Calibri"/>
          <w:color w:val="000000" w:themeColor="text1"/>
          <w:sz w:val="24"/>
          <w:szCs w:val="24"/>
          <w:lang w:eastAsia="zh-CN"/>
        </w:rPr>
        <w:t>are</w:t>
      </w:r>
      <w:r w:rsidR="007F2B6F" w:rsidRPr="00AA407E">
        <w:rPr>
          <w:rFonts w:ascii="Calibri" w:eastAsia="Times New Roman" w:hAnsi="Calibri" w:cs="Calibri"/>
          <w:color w:val="000000" w:themeColor="text1"/>
          <w:sz w:val="24"/>
          <w:szCs w:val="24"/>
          <w:lang w:eastAsia="zh-CN"/>
        </w:rPr>
        <w:t xml:space="preserve"> two especially heinous acts</w:t>
      </w:r>
      <w:r w:rsidR="00E31CFF" w:rsidRPr="00AA407E">
        <w:rPr>
          <w:rFonts w:ascii="Calibri" w:eastAsia="Times New Roman" w:hAnsi="Calibri" w:cs="Calibri"/>
          <w:color w:val="000000" w:themeColor="text1"/>
          <w:sz w:val="24"/>
          <w:szCs w:val="24"/>
          <w:lang w:eastAsia="zh-CN"/>
        </w:rPr>
        <w:t xml:space="preserve">, showing </w:t>
      </w:r>
      <w:r w:rsidR="00CF7B02" w:rsidRPr="00AA407E">
        <w:rPr>
          <w:rFonts w:ascii="Calibri" w:eastAsia="Times New Roman" w:hAnsi="Calibri" w:cs="Calibri"/>
          <w:color w:val="000000" w:themeColor="text1"/>
          <w:sz w:val="24"/>
          <w:szCs w:val="24"/>
          <w:lang w:eastAsia="zh-CN"/>
        </w:rPr>
        <w:t xml:space="preserve">that </w:t>
      </w:r>
      <w:r w:rsidR="00E31CFF" w:rsidRPr="00AA407E">
        <w:rPr>
          <w:rFonts w:ascii="Calibri" w:eastAsia="Times New Roman" w:hAnsi="Calibri" w:cs="Calibri"/>
          <w:color w:val="000000" w:themeColor="text1"/>
          <w:sz w:val="24"/>
          <w:szCs w:val="24"/>
          <w:lang w:eastAsia="zh-CN"/>
        </w:rPr>
        <w:t xml:space="preserve">the importance of </w:t>
      </w:r>
      <w:r w:rsidR="001612EB" w:rsidRPr="00AA407E">
        <w:rPr>
          <w:rFonts w:ascii="Calibri" w:eastAsia="Times New Roman" w:hAnsi="Calibri" w:cs="Calibri"/>
          <w:color w:val="000000" w:themeColor="text1"/>
          <w:sz w:val="24"/>
          <w:szCs w:val="24"/>
          <w:lang w:eastAsia="zh-CN"/>
        </w:rPr>
        <w:t>the family was equal to that of the state</w:t>
      </w:r>
      <w:r w:rsidR="007F2B6F" w:rsidRPr="00AA407E">
        <w:rPr>
          <w:rFonts w:ascii="Calibri" w:eastAsia="Times New Roman" w:hAnsi="Calibri" w:cs="Calibri"/>
          <w:color w:val="000000" w:themeColor="text1"/>
          <w:sz w:val="24"/>
          <w:szCs w:val="24"/>
          <w:lang w:eastAsia="zh-CN"/>
        </w:rPr>
        <w:t>.</w:t>
      </w:r>
      <w:r w:rsidR="00F171BD" w:rsidRPr="00AA407E">
        <w:rPr>
          <w:rStyle w:val="FootnoteReference"/>
          <w:rFonts w:ascii="Calibri" w:eastAsia="Times New Roman" w:hAnsi="Calibri" w:cs="Calibri"/>
          <w:color w:val="000000" w:themeColor="text1"/>
          <w:sz w:val="24"/>
          <w:szCs w:val="24"/>
          <w:lang w:eastAsia="zh-CN"/>
        </w:rPr>
        <w:footnoteReference w:id="11"/>
      </w:r>
      <w:r w:rsidR="001612EB" w:rsidRPr="00AA407E">
        <w:rPr>
          <w:rFonts w:ascii="Calibri" w:eastAsia="Times New Roman" w:hAnsi="Calibri" w:cs="Calibri"/>
          <w:color w:val="000000" w:themeColor="text1"/>
          <w:sz w:val="24"/>
          <w:szCs w:val="24"/>
          <w:lang w:eastAsia="zh-CN"/>
        </w:rPr>
        <w:t xml:space="preserve"> </w:t>
      </w:r>
      <w:r w:rsidR="00CF7B02" w:rsidRPr="00AA407E">
        <w:rPr>
          <w:rFonts w:ascii="Calibri" w:eastAsia="Times New Roman" w:hAnsi="Calibri" w:cs="Calibri"/>
          <w:color w:val="000000" w:themeColor="text1"/>
          <w:sz w:val="24"/>
          <w:szCs w:val="24"/>
          <w:lang w:eastAsia="zh-CN"/>
        </w:rPr>
        <w:t>Additionally, w</w:t>
      </w:r>
      <w:r w:rsidR="004E6531" w:rsidRPr="00AA407E">
        <w:rPr>
          <w:rFonts w:ascii="Calibri" w:eastAsia="Times New Roman" w:hAnsi="Calibri" w:cs="Calibri"/>
          <w:color w:val="000000" w:themeColor="text1"/>
          <w:sz w:val="24"/>
          <w:szCs w:val="24"/>
          <w:lang w:eastAsia="zh-CN"/>
        </w:rPr>
        <w:t xml:space="preserve">hen speaking of </w:t>
      </w:r>
      <w:r w:rsidR="00CF7B02" w:rsidRPr="00AA407E">
        <w:rPr>
          <w:rFonts w:ascii="Calibri" w:eastAsia="Times New Roman" w:hAnsi="Calibri" w:cs="Calibri"/>
          <w:color w:val="000000" w:themeColor="text1"/>
          <w:sz w:val="24"/>
          <w:szCs w:val="24"/>
          <w:lang w:eastAsia="zh-CN"/>
        </w:rPr>
        <w:t>aspects</w:t>
      </w:r>
      <w:r w:rsidR="004E6531" w:rsidRPr="00AA407E">
        <w:rPr>
          <w:rFonts w:ascii="Calibri" w:eastAsia="Times New Roman" w:hAnsi="Calibri" w:cs="Calibri"/>
          <w:color w:val="000000" w:themeColor="text1"/>
          <w:sz w:val="24"/>
          <w:szCs w:val="24"/>
          <w:lang w:eastAsia="zh-CN"/>
        </w:rPr>
        <w:t xml:space="preserve"> in relation to the government, </w:t>
      </w:r>
      <w:r w:rsidR="00480830" w:rsidRPr="00AA407E">
        <w:rPr>
          <w:rFonts w:ascii="Calibri" w:eastAsia="Times New Roman" w:hAnsi="Calibri" w:cs="Calibri"/>
          <w:color w:val="000000" w:themeColor="text1"/>
          <w:sz w:val="24"/>
          <w:szCs w:val="24"/>
          <w:lang w:eastAsia="zh-CN"/>
        </w:rPr>
        <w:t>Confucius uses a family term</w:t>
      </w:r>
      <w:r w:rsidR="004E6531" w:rsidRPr="00AA407E">
        <w:rPr>
          <w:rFonts w:ascii="Calibri" w:eastAsia="Times New Roman" w:hAnsi="Calibri" w:cs="Calibri"/>
          <w:color w:val="000000" w:themeColor="text1"/>
          <w:sz w:val="24"/>
          <w:szCs w:val="24"/>
          <w:lang w:eastAsia="zh-CN"/>
        </w:rPr>
        <w:t xml:space="preserve"> again in the Analects when he states “</w:t>
      </w:r>
      <w:r w:rsidR="00480830" w:rsidRPr="00AA407E">
        <w:rPr>
          <w:rFonts w:ascii="Calibri" w:eastAsia="Times New Roman" w:hAnsi="Calibri" w:cs="Calibri"/>
          <w:color w:val="000000" w:themeColor="text1"/>
          <w:sz w:val="24"/>
          <w:szCs w:val="24"/>
          <w:lang w:eastAsia="zh-CN"/>
        </w:rPr>
        <w:t>Lu’s governance and Wei’s governance are brothers.”</w:t>
      </w:r>
      <w:r w:rsidR="00EA15A5" w:rsidRPr="00AA407E">
        <w:rPr>
          <w:rFonts w:ascii="Calibri" w:eastAsia="Times New Roman" w:hAnsi="Calibri" w:cs="Calibri"/>
          <w:color w:val="000000" w:themeColor="text1"/>
          <w:sz w:val="24"/>
          <w:szCs w:val="24"/>
          <w:lang w:eastAsia="zh-CN"/>
        </w:rPr>
        <w:t xml:space="preserve"> Essentially the use of the word </w:t>
      </w:r>
      <w:r w:rsidR="000079A2" w:rsidRPr="00AA407E">
        <w:rPr>
          <w:rFonts w:ascii="Calibri" w:eastAsia="Times New Roman" w:hAnsi="Calibri" w:cs="Calibri"/>
          <w:color w:val="000000" w:themeColor="text1"/>
          <w:sz w:val="24"/>
          <w:szCs w:val="24"/>
          <w:lang w:eastAsia="zh-CN"/>
        </w:rPr>
        <w:t>“</w:t>
      </w:r>
      <w:r w:rsidR="00EA15A5" w:rsidRPr="00AA407E">
        <w:rPr>
          <w:rFonts w:ascii="Calibri" w:eastAsia="Times New Roman" w:hAnsi="Calibri" w:cs="Calibri"/>
          <w:color w:val="000000" w:themeColor="text1"/>
          <w:sz w:val="24"/>
          <w:szCs w:val="24"/>
          <w:lang w:eastAsia="zh-CN"/>
        </w:rPr>
        <w:t>brothers</w:t>
      </w:r>
      <w:r w:rsidR="000079A2" w:rsidRPr="00AA407E">
        <w:rPr>
          <w:rFonts w:ascii="Calibri" w:eastAsia="Times New Roman" w:hAnsi="Calibri" w:cs="Calibri"/>
          <w:color w:val="000000" w:themeColor="text1"/>
          <w:sz w:val="24"/>
          <w:szCs w:val="24"/>
          <w:lang w:eastAsia="zh-CN"/>
        </w:rPr>
        <w:t>”</w:t>
      </w:r>
      <w:r w:rsidR="00EA15A5" w:rsidRPr="00AA407E">
        <w:rPr>
          <w:rFonts w:ascii="Calibri" w:eastAsia="Times New Roman" w:hAnsi="Calibri" w:cs="Calibri"/>
          <w:color w:val="000000" w:themeColor="text1"/>
          <w:sz w:val="24"/>
          <w:szCs w:val="24"/>
          <w:lang w:eastAsia="zh-CN"/>
        </w:rPr>
        <w:t xml:space="preserve"> </w:t>
      </w:r>
      <w:r w:rsidR="000079A2" w:rsidRPr="00AA407E">
        <w:rPr>
          <w:rFonts w:ascii="Calibri" w:eastAsia="Times New Roman" w:hAnsi="Calibri" w:cs="Calibri"/>
          <w:color w:val="000000" w:themeColor="text1"/>
          <w:sz w:val="24"/>
          <w:szCs w:val="24"/>
          <w:lang w:eastAsia="zh-CN"/>
        </w:rPr>
        <w:t xml:space="preserve">is to show a similarity between policies and also a </w:t>
      </w:r>
      <w:r w:rsidR="00CF7B02" w:rsidRPr="00AA407E">
        <w:rPr>
          <w:rFonts w:ascii="Calibri" w:eastAsia="Times New Roman" w:hAnsi="Calibri" w:cs="Calibri"/>
          <w:color w:val="000000" w:themeColor="text1"/>
          <w:sz w:val="24"/>
          <w:szCs w:val="24"/>
          <w:lang w:eastAsia="zh-CN"/>
        </w:rPr>
        <w:t>loyalty between states.</w:t>
      </w:r>
      <w:r w:rsidR="00F171BD" w:rsidRPr="00AA407E">
        <w:rPr>
          <w:rStyle w:val="FootnoteReference"/>
          <w:rFonts w:ascii="Calibri" w:eastAsia="Times New Roman" w:hAnsi="Calibri" w:cs="Calibri"/>
          <w:color w:val="000000" w:themeColor="text1"/>
          <w:sz w:val="24"/>
          <w:szCs w:val="24"/>
          <w:lang w:eastAsia="zh-CN"/>
        </w:rPr>
        <w:footnoteReference w:id="12"/>
      </w:r>
      <w:r w:rsidR="00CF7B02" w:rsidRPr="00AA407E">
        <w:rPr>
          <w:rFonts w:ascii="Calibri" w:eastAsia="Times New Roman" w:hAnsi="Calibri" w:cs="Calibri"/>
          <w:color w:val="000000" w:themeColor="text1"/>
          <w:sz w:val="24"/>
          <w:szCs w:val="24"/>
          <w:lang w:eastAsia="zh-CN"/>
        </w:rPr>
        <w:t xml:space="preserve"> Overall, using many familial terms such as “brothers” and “Son of Heaven” to describe words related to state policies, it is clear that the state is based around the family, and therefore that Confucianism is based on the home. </w:t>
      </w:r>
    </w:p>
    <w:p w14:paraId="5036F051" w14:textId="77777777" w:rsidR="004E6531" w:rsidRPr="00AA407E" w:rsidRDefault="004E6531" w:rsidP="00480830">
      <w:pPr>
        <w:spacing w:line="24" w:lineRule="atLeast"/>
        <w:contextualSpacing/>
        <w:jc w:val="both"/>
        <w:rPr>
          <w:rFonts w:ascii="Calibri" w:eastAsiaTheme="minorEastAsia" w:hAnsi="Calibri" w:cs="Calibri"/>
          <w:color w:val="000000" w:themeColor="text1"/>
          <w:sz w:val="24"/>
          <w:szCs w:val="24"/>
          <w:lang w:eastAsia="zh-CN"/>
        </w:rPr>
      </w:pPr>
    </w:p>
    <w:p w14:paraId="6660137D" w14:textId="0ED881A6" w:rsidR="007D2F7A" w:rsidRPr="00AA407E" w:rsidRDefault="007D2F7A" w:rsidP="004325BD">
      <w:pPr>
        <w:spacing w:line="24" w:lineRule="atLeast"/>
        <w:contextualSpacing/>
        <w:jc w:val="both"/>
        <w:rPr>
          <w:rFonts w:ascii="Calibri" w:eastAsia="Times New Roman" w:hAnsi="Calibri" w:cs="Calibri"/>
          <w:color w:val="000000" w:themeColor="text1"/>
          <w:sz w:val="24"/>
          <w:szCs w:val="24"/>
          <w:lang w:eastAsia="zh-CN"/>
        </w:rPr>
      </w:pPr>
    </w:p>
    <w:p w14:paraId="71A72ABE" w14:textId="78308A54" w:rsidR="00B602AF" w:rsidRPr="00AA407E" w:rsidRDefault="00690819" w:rsidP="004325BD">
      <w:pPr>
        <w:spacing w:line="24" w:lineRule="atLeast"/>
        <w:contextualSpacing/>
        <w:jc w:val="both"/>
        <w:rPr>
          <w:rFonts w:ascii="Calibri" w:eastAsia="Times New Roman" w:hAnsi="Calibri" w:cs="Calibri"/>
          <w:bCs/>
          <w:color w:val="000000" w:themeColor="text1"/>
          <w:sz w:val="24"/>
          <w:szCs w:val="24"/>
          <w:lang w:eastAsia="zh-CN"/>
        </w:rPr>
      </w:pPr>
      <w:r w:rsidRPr="00AA407E">
        <w:rPr>
          <w:rFonts w:ascii="Calibri" w:eastAsia="Times New Roman" w:hAnsi="Calibri" w:cs="Calibri"/>
          <w:bCs/>
          <w:color w:val="000000" w:themeColor="text1"/>
          <w:sz w:val="24"/>
          <w:szCs w:val="24"/>
          <w:lang w:eastAsia="zh-CN"/>
        </w:rPr>
        <w:t>In conclusion, f</w:t>
      </w:r>
      <w:r w:rsidR="00B602AF" w:rsidRPr="00AA407E">
        <w:rPr>
          <w:rFonts w:ascii="Calibri" w:eastAsia="Times New Roman" w:hAnsi="Calibri" w:cs="Calibri"/>
          <w:bCs/>
          <w:color w:val="000000" w:themeColor="text1"/>
          <w:sz w:val="24"/>
          <w:szCs w:val="24"/>
          <w:lang w:eastAsia="zh-CN"/>
        </w:rPr>
        <w:t xml:space="preserve">rom </w:t>
      </w:r>
      <w:r w:rsidRPr="00AA407E">
        <w:rPr>
          <w:rFonts w:ascii="Calibri" w:eastAsia="Times New Roman" w:hAnsi="Calibri" w:cs="Calibri"/>
          <w:bCs/>
          <w:color w:val="000000" w:themeColor="text1"/>
          <w:sz w:val="24"/>
          <w:szCs w:val="24"/>
          <w:lang w:eastAsia="zh-CN"/>
        </w:rPr>
        <w:t>analysing</w:t>
      </w:r>
      <w:r w:rsidR="00B602AF" w:rsidRPr="00AA407E">
        <w:rPr>
          <w:rFonts w:ascii="Calibri" w:eastAsia="Times New Roman" w:hAnsi="Calibri" w:cs="Calibri"/>
          <w:bCs/>
          <w:color w:val="000000" w:themeColor="text1"/>
          <w:sz w:val="24"/>
          <w:szCs w:val="24"/>
          <w:lang w:eastAsia="zh-CN"/>
        </w:rPr>
        <w:t xml:space="preserve"> the ideal </w:t>
      </w:r>
      <w:r w:rsidRPr="00AA407E">
        <w:rPr>
          <w:rFonts w:ascii="Calibri" w:eastAsia="Times New Roman" w:hAnsi="Calibri" w:cs="Calibri"/>
          <w:bCs/>
          <w:color w:val="000000" w:themeColor="text1"/>
          <w:sz w:val="24"/>
          <w:szCs w:val="24"/>
          <w:lang w:eastAsia="zh-CN"/>
        </w:rPr>
        <w:t>gender roles beginning in the home and the concept that family peace transferred</w:t>
      </w:r>
      <w:r w:rsidR="00B602AF" w:rsidRPr="00AA407E">
        <w:rPr>
          <w:rFonts w:ascii="Calibri" w:eastAsia="Times New Roman" w:hAnsi="Calibri" w:cs="Calibri"/>
          <w:bCs/>
          <w:color w:val="000000" w:themeColor="text1"/>
          <w:sz w:val="24"/>
          <w:szCs w:val="24"/>
          <w:lang w:eastAsia="zh-CN"/>
        </w:rPr>
        <w:t xml:space="preserve"> to</w:t>
      </w:r>
      <w:r w:rsidRPr="00AA407E">
        <w:rPr>
          <w:rFonts w:ascii="Calibri" w:eastAsia="Times New Roman" w:hAnsi="Calibri" w:cs="Calibri"/>
          <w:bCs/>
          <w:color w:val="000000" w:themeColor="text1"/>
          <w:sz w:val="24"/>
          <w:szCs w:val="24"/>
          <w:lang w:eastAsia="zh-CN"/>
        </w:rPr>
        <w:t xml:space="preserve"> affect</w:t>
      </w:r>
      <w:r w:rsidR="00B602AF" w:rsidRPr="00AA407E">
        <w:rPr>
          <w:rFonts w:ascii="Calibri" w:eastAsia="Times New Roman" w:hAnsi="Calibri" w:cs="Calibri"/>
          <w:bCs/>
          <w:color w:val="000000" w:themeColor="text1"/>
          <w:sz w:val="24"/>
          <w:szCs w:val="24"/>
          <w:lang w:eastAsia="zh-CN"/>
        </w:rPr>
        <w:t xml:space="preserve"> the state</w:t>
      </w:r>
      <w:r w:rsidRPr="00AA407E">
        <w:rPr>
          <w:rFonts w:ascii="Calibri" w:eastAsia="Times New Roman" w:hAnsi="Calibri" w:cs="Calibri"/>
          <w:bCs/>
          <w:color w:val="000000" w:themeColor="text1"/>
          <w:sz w:val="24"/>
          <w:szCs w:val="24"/>
          <w:lang w:eastAsia="zh-CN"/>
        </w:rPr>
        <w:t xml:space="preserve"> peace</w:t>
      </w:r>
      <w:r w:rsidR="00B602AF" w:rsidRPr="00AA407E">
        <w:rPr>
          <w:rFonts w:ascii="Calibri" w:eastAsia="Times New Roman" w:hAnsi="Calibri" w:cs="Calibri"/>
          <w:bCs/>
          <w:color w:val="000000" w:themeColor="text1"/>
          <w:sz w:val="24"/>
          <w:szCs w:val="24"/>
          <w:lang w:eastAsia="zh-CN"/>
        </w:rPr>
        <w:t xml:space="preserve">, evidence highlights that Confucius believed that </w:t>
      </w:r>
      <w:r w:rsidR="00D96E5E" w:rsidRPr="00AA407E">
        <w:rPr>
          <w:rFonts w:ascii="Calibri" w:eastAsia="Times New Roman" w:hAnsi="Calibri" w:cs="Calibri"/>
          <w:bCs/>
          <w:color w:val="000000" w:themeColor="text1"/>
          <w:sz w:val="24"/>
          <w:szCs w:val="24"/>
          <w:lang w:eastAsia="zh-CN"/>
        </w:rPr>
        <w:t xml:space="preserve">family harmony and </w:t>
      </w:r>
      <w:r w:rsidR="0044133A" w:rsidRPr="00AA407E">
        <w:rPr>
          <w:rFonts w:ascii="Calibri" w:eastAsia="Times New Roman" w:hAnsi="Calibri" w:cs="Calibri"/>
          <w:bCs/>
          <w:color w:val="000000" w:themeColor="text1"/>
          <w:sz w:val="24"/>
          <w:szCs w:val="24"/>
          <w:lang w:eastAsia="zh-CN"/>
        </w:rPr>
        <w:t>responsibilities</w:t>
      </w:r>
      <w:r w:rsidR="00D96E5E" w:rsidRPr="00AA407E">
        <w:rPr>
          <w:rFonts w:ascii="Calibri" w:eastAsia="Times New Roman" w:hAnsi="Calibri" w:cs="Calibri"/>
          <w:bCs/>
          <w:color w:val="000000" w:themeColor="text1"/>
          <w:sz w:val="24"/>
          <w:szCs w:val="24"/>
          <w:lang w:eastAsia="zh-CN"/>
        </w:rPr>
        <w:t xml:space="preserve"> came well before social </w:t>
      </w:r>
      <w:r w:rsidR="00360910" w:rsidRPr="00AA407E">
        <w:rPr>
          <w:rFonts w:ascii="Calibri" w:eastAsia="Times New Roman" w:hAnsi="Calibri" w:cs="Calibri"/>
          <w:bCs/>
          <w:color w:val="000000" w:themeColor="text1"/>
          <w:sz w:val="24"/>
          <w:szCs w:val="24"/>
          <w:lang w:eastAsia="zh-CN"/>
        </w:rPr>
        <w:t>responsibilities</w:t>
      </w:r>
      <w:r w:rsidR="00D96E5E" w:rsidRPr="00AA407E">
        <w:rPr>
          <w:rFonts w:ascii="Calibri" w:eastAsia="Times New Roman" w:hAnsi="Calibri" w:cs="Calibri"/>
          <w:bCs/>
          <w:color w:val="000000" w:themeColor="text1"/>
          <w:sz w:val="24"/>
          <w:szCs w:val="24"/>
          <w:lang w:eastAsia="zh-CN"/>
        </w:rPr>
        <w:t xml:space="preserve">. Primarily </w:t>
      </w:r>
      <w:r w:rsidRPr="00AA407E">
        <w:rPr>
          <w:rFonts w:ascii="Calibri" w:eastAsia="Times New Roman" w:hAnsi="Calibri" w:cs="Calibri"/>
          <w:bCs/>
          <w:color w:val="000000" w:themeColor="text1"/>
          <w:sz w:val="24"/>
          <w:szCs w:val="24"/>
          <w:lang w:eastAsia="zh-CN"/>
        </w:rPr>
        <w:t>upon this research it is clear that Confucian ethics is a family centred tradition.</w:t>
      </w:r>
    </w:p>
    <w:p w14:paraId="37776E54" w14:textId="1574F6DF" w:rsidR="00FD4FDE" w:rsidRDefault="00FD4FD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577B765C"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36788648"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48C45059"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2E4B3828"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16B6177F"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62B0291E"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1B2656C4"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28DB6224"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0350B6C1"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4A7FBC04"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215CBE3F"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7DFB4ABA"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2C6ECB97"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318529D0"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5CA1CEC0"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468592D0"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0D5E0118"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6A5CACCA" w14:textId="77777777" w:rsid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005DAEA2" w14:textId="77777777" w:rsidR="00AA407E" w:rsidRPr="00AA407E" w:rsidRDefault="00AA407E" w:rsidP="00020BFC">
      <w:pPr>
        <w:spacing w:line="24" w:lineRule="atLeast"/>
        <w:ind w:left="1080"/>
        <w:contextualSpacing/>
        <w:jc w:val="both"/>
        <w:rPr>
          <w:rFonts w:ascii="Calibri" w:eastAsia="Times New Roman" w:hAnsi="Calibri" w:cs="Calibri"/>
          <w:color w:val="000000" w:themeColor="text1"/>
          <w:sz w:val="24"/>
          <w:szCs w:val="24"/>
          <w:lang w:eastAsia="zh-CN"/>
        </w:rPr>
      </w:pPr>
    </w:p>
    <w:p w14:paraId="49D9145A" w14:textId="0AF5B829" w:rsidR="007D2F7A" w:rsidRPr="00AA407E" w:rsidRDefault="00AA407E" w:rsidP="00AA407E">
      <w:pPr>
        <w:spacing w:line="24" w:lineRule="atLeast"/>
        <w:contextualSpacing/>
        <w:jc w:val="both"/>
        <w:rPr>
          <w:rFonts w:ascii="Calibri" w:eastAsia="Times New Roman" w:hAnsi="Calibri" w:cs="Calibri"/>
          <w:b/>
          <w:color w:val="000000" w:themeColor="text1"/>
          <w:sz w:val="24"/>
          <w:szCs w:val="24"/>
          <w:lang w:eastAsia="zh-CN"/>
        </w:rPr>
      </w:pPr>
      <w:r w:rsidRPr="00AA407E">
        <w:rPr>
          <w:rFonts w:ascii="Calibri" w:eastAsia="Times New Roman" w:hAnsi="Calibri" w:cs="Calibri"/>
          <w:b/>
          <w:color w:val="000000" w:themeColor="text1"/>
          <w:sz w:val="24"/>
          <w:szCs w:val="24"/>
          <w:lang w:eastAsia="zh-CN"/>
        </w:rPr>
        <w:lastRenderedPageBreak/>
        <w:t>Bibliography:</w:t>
      </w:r>
    </w:p>
    <w:p w14:paraId="51E11FB6" w14:textId="77777777" w:rsidR="00AA407E" w:rsidRPr="00AA407E" w:rsidRDefault="00AA407E" w:rsidP="00AA407E">
      <w:pPr>
        <w:pStyle w:val="ListParagraph"/>
        <w:numPr>
          <w:ilvl w:val="0"/>
          <w:numId w:val="2"/>
        </w:numPr>
        <w:spacing w:line="24" w:lineRule="atLeast"/>
        <w:jc w:val="both"/>
        <w:rPr>
          <w:rFonts w:ascii="Calibri" w:eastAsia="Times New Roman" w:hAnsi="Calibri" w:cs="Calibri"/>
          <w:color w:val="000000" w:themeColor="text1"/>
          <w:sz w:val="24"/>
          <w:szCs w:val="24"/>
          <w:lang w:eastAsia="zh-CN"/>
        </w:rPr>
      </w:pPr>
      <w:r w:rsidRPr="00AA407E">
        <w:rPr>
          <w:rFonts w:ascii="Calibri" w:eastAsia="Times New Roman" w:hAnsi="Calibri" w:cs="Calibri"/>
          <w:color w:val="000000" w:themeColor="text1"/>
          <w:sz w:val="24"/>
          <w:szCs w:val="24"/>
          <w:lang w:eastAsia="zh-CN"/>
        </w:rPr>
        <w:t>Confucius, </w:t>
      </w:r>
      <w:r w:rsidRPr="00AA407E">
        <w:rPr>
          <w:rFonts w:ascii="Calibri" w:eastAsia="Times New Roman" w:hAnsi="Calibri" w:cs="Calibri"/>
          <w:i/>
          <w:iCs/>
          <w:color w:val="000000" w:themeColor="text1"/>
          <w:sz w:val="24"/>
          <w:szCs w:val="24"/>
          <w:lang w:eastAsia="zh-CN"/>
        </w:rPr>
        <w:t>The Analects</w:t>
      </w:r>
      <w:r w:rsidRPr="00AA407E">
        <w:rPr>
          <w:rFonts w:ascii="Calibri" w:eastAsia="Times New Roman" w:hAnsi="Calibri" w:cs="Calibri"/>
          <w:color w:val="000000" w:themeColor="text1"/>
          <w:sz w:val="24"/>
          <w:szCs w:val="24"/>
          <w:lang w:eastAsia="zh-CN"/>
        </w:rPr>
        <w:t> (New York: Penguin Classics, 2014)</w:t>
      </w:r>
    </w:p>
    <w:p w14:paraId="448A6619" w14:textId="77777777" w:rsidR="00AA407E" w:rsidRPr="00AA407E" w:rsidRDefault="00AA407E" w:rsidP="00AA407E">
      <w:pPr>
        <w:pStyle w:val="ListParagraph"/>
        <w:numPr>
          <w:ilvl w:val="0"/>
          <w:numId w:val="2"/>
        </w:numPr>
        <w:spacing w:line="24" w:lineRule="atLeast"/>
        <w:jc w:val="both"/>
        <w:rPr>
          <w:rFonts w:ascii="Calibri" w:eastAsia="Times New Roman" w:hAnsi="Calibri" w:cs="Calibri"/>
          <w:color w:val="000000" w:themeColor="text1"/>
          <w:sz w:val="24"/>
          <w:szCs w:val="24"/>
          <w:lang w:eastAsia="zh-CN"/>
        </w:rPr>
      </w:pPr>
      <w:r w:rsidRPr="00AA407E">
        <w:rPr>
          <w:rFonts w:ascii="Calibri" w:eastAsia="Times New Roman" w:hAnsi="Calibri" w:cs="Calibri"/>
          <w:color w:val="000000" w:themeColor="text1"/>
          <w:sz w:val="24"/>
          <w:szCs w:val="24"/>
          <w:lang w:eastAsia="zh-CN"/>
        </w:rPr>
        <w:t>Haines, Bill, "Confucius on the Family as Model", </w:t>
      </w:r>
      <w:proofErr w:type="spellStart"/>
      <w:r w:rsidRPr="00AA407E">
        <w:rPr>
          <w:rFonts w:ascii="Calibri" w:eastAsia="Times New Roman" w:hAnsi="Calibri" w:cs="Calibri"/>
          <w:i/>
          <w:iCs/>
          <w:color w:val="000000" w:themeColor="text1"/>
          <w:sz w:val="24"/>
          <w:szCs w:val="24"/>
          <w:lang w:eastAsia="zh-CN"/>
        </w:rPr>
        <w:t>Warpweftandway</w:t>
      </w:r>
      <w:proofErr w:type="spellEnd"/>
      <w:r w:rsidRPr="00AA407E">
        <w:rPr>
          <w:rFonts w:ascii="Calibri" w:eastAsia="Times New Roman" w:hAnsi="Calibri" w:cs="Calibri"/>
          <w:color w:val="000000" w:themeColor="text1"/>
          <w:sz w:val="24"/>
          <w:szCs w:val="24"/>
          <w:lang w:eastAsia="zh-CN"/>
        </w:rPr>
        <w:t>, 2016 &lt;http://warpweftandway.com/confucius-family-model/&gt; [Accessed 8 June 2020]</w:t>
      </w:r>
    </w:p>
    <w:p w14:paraId="0C7BAF3E" w14:textId="77777777" w:rsidR="00AA407E" w:rsidRPr="00AA407E" w:rsidRDefault="00AA407E" w:rsidP="00AA407E">
      <w:pPr>
        <w:pStyle w:val="ListParagraph"/>
        <w:numPr>
          <w:ilvl w:val="0"/>
          <w:numId w:val="2"/>
        </w:numPr>
        <w:spacing w:line="24" w:lineRule="atLeast"/>
        <w:jc w:val="both"/>
        <w:rPr>
          <w:rFonts w:ascii="Calibri" w:eastAsia="Times New Roman" w:hAnsi="Calibri" w:cs="Calibri"/>
          <w:color w:val="000000" w:themeColor="text1"/>
          <w:sz w:val="24"/>
          <w:szCs w:val="24"/>
          <w:lang w:eastAsia="zh-CN"/>
        </w:rPr>
      </w:pPr>
      <w:r w:rsidRPr="00AA407E">
        <w:rPr>
          <w:rFonts w:ascii="Calibri" w:eastAsia="Times New Roman" w:hAnsi="Calibri" w:cs="Calibri"/>
          <w:color w:val="000000" w:themeColor="text1"/>
          <w:sz w:val="24"/>
          <w:szCs w:val="24"/>
          <w:lang w:eastAsia="zh-CN"/>
        </w:rPr>
        <w:t>Lau, D, </w:t>
      </w:r>
      <w:r w:rsidRPr="00AA407E">
        <w:rPr>
          <w:rFonts w:ascii="Calibri" w:eastAsia="Times New Roman" w:hAnsi="Calibri" w:cs="Calibri"/>
          <w:i/>
          <w:iCs/>
          <w:color w:val="000000" w:themeColor="text1"/>
          <w:sz w:val="24"/>
          <w:szCs w:val="24"/>
          <w:lang w:eastAsia="zh-CN"/>
        </w:rPr>
        <w:t>Mencius</w:t>
      </w:r>
      <w:r w:rsidRPr="00AA407E">
        <w:rPr>
          <w:rFonts w:ascii="Calibri" w:eastAsia="Times New Roman" w:hAnsi="Calibri" w:cs="Calibri"/>
          <w:color w:val="000000" w:themeColor="text1"/>
          <w:sz w:val="24"/>
          <w:szCs w:val="24"/>
          <w:lang w:eastAsia="zh-CN"/>
        </w:rPr>
        <w:t> (New York: Penguin Classics, 2004)</w:t>
      </w:r>
    </w:p>
    <w:p w14:paraId="7FFE8F0C" w14:textId="77777777" w:rsidR="00AA407E" w:rsidRDefault="00AA407E" w:rsidP="00AA407E">
      <w:pPr>
        <w:pStyle w:val="ListParagraph"/>
        <w:numPr>
          <w:ilvl w:val="0"/>
          <w:numId w:val="2"/>
        </w:numPr>
        <w:spacing w:line="24" w:lineRule="atLeast"/>
        <w:jc w:val="both"/>
        <w:rPr>
          <w:rFonts w:ascii="Calibri" w:eastAsia="Times New Roman" w:hAnsi="Calibri" w:cs="Calibri"/>
          <w:color w:val="000000" w:themeColor="text1"/>
          <w:sz w:val="24"/>
          <w:szCs w:val="24"/>
          <w:lang w:eastAsia="zh-CN"/>
        </w:rPr>
      </w:pPr>
      <w:proofErr w:type="spellStart"/>
      <w:r w:rsidRPr="00AA407E">
        <w:rPr>
          <w:rFonts w:ascii="Calibri" w:eastAsia="Times New Roman" w:hAnsi="Calibri" w:cs="Calibri"/>
          <w:color w:val="000000" w:themeColor="text1"/>
          <w:sz w:val="24"/>
          <w:szCs w:val="24"/>
          <w:lang w:eastAsia="zh-CN"/>
        </w:rPr>
        <w:t>Slote</w:t>
      </w:r>
      <w:proofErr w:type="spellEnd"/>
      <w:r w:rsidRPr="00AA407E">
        <w:rPr>
          <w:rFonts w:ascii="Calibri" w:eastAsia="Times New Roman" w:hAnsi="Calibri" w:cs="Calibri"/>
          <w:color w:val="000000" w:themeColor="text1"/>
          <w:sz w:val="24"/>
          <w:szCs w:val="24"/>
          <w:lang w:eastAsia="zh-CN"/>
        </w:rPr>
        <w:t>, William, </w:t>
      </w:r>
      <w:r w:rsidRPr="00AA407E">
        <w:rPr>
          <w:rFonts w:ascii="Calibri" w:eastAsia="Times New Roman" w:hAnsi="Calibri" w:cs="Calibri"/>
          <w:i/>
          <w:iCs/>
          <w:color w:val="000000" w:themeColor="text1"/>
          <w:sz w:val="24"/>
          <w:szCs w:val="24"/>
          <w:lang w:eastAsia="zh-CN"/>
        </w:rPr>
        <w:t>Confucianism And The Family</w:t>
      </w:r>
      <w:r w:rsidRPr="00AA407E">
        <w:rPr>
          <w:rFonts w:ascii="Calibri" w:eastAsia="Times New Roman" w:hAnsi="Calibri" w:cs="Calibri"/>
          <w:color w:val="000000" w:themeColor="text1"/>
          <w:sz w:val="24"/>
          <w:szCs w:val="24"/>
          <w:lang w:eastAsia="zh-CN"/>
        </w:rPr>
        <w:t> (Albany: State University of New York Press, 1998)</w:t>
      </w:r>
    </w:p>
    <w:p w14:paraId="05FB1B7B"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66BC888"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6FF8BDB4"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4929A5A"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7384130"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4429CE1E"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2D51C29"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4A5FA68"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E843362"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0B41B01"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487CDE7D"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9703540"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60B7E244"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9703B06"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195135F"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F14F436"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21E98726"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6F273E1"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6E54459E"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1FFB828"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A48B6D1"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29A3311"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40A5BD10"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152D6E5"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520ADEFD"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6197AE9"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A8CFECF"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2E180D96"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6BCE0AC8"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5A808BF2"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085B555"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48A3F5D"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6ADC98B"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419D5F5"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6E31C03D"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5A8D2C2"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8AA13D9"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6FC84E96"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27BB9C4"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F9275FD"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2A2C5CE7" w14:textId="77777777" w:rsidR="004F06AF" w:rsidRPr="004F06AF" w:rsidRDefault="004F06AF" w:rsidP="004F06AF">
      <w:pPr>
        <w:spacing w:line="24" w:lineRule="atLeast"/>
        <w:jc w:val="both"/>
        <w:rPr>
          <w:rFonts w:ascii="Calibri" w:eastAsia="Times New Roman" w:hAnsi="Calibri" w:cs="Calibri"/>
          <w:b/>
          <w:bCs/>
          <w:color w:val="000000" w:themeColor="text1"/>
          <w:sz w:val="24"/>
          <w:szCs w:val="24"/>
          <w:lang w:eastAsia="zh-CN"/>
        </w:rPr>
      </w:pPr>
      <w:r w:rsidRPr="004F06AF">
        <w:rPr>
          <w:rFonts w:ascii="Calibri" w:eastAsia="Times New Roman" w:hAnsi="Calibri" w:cs="Calibri"/>
          <w:b/>
          <w:bCs/>
          <w:color w:val="000000" w:themeColor="text1"/>
          <w:sz w:val="24"/>
          <w:szCs w:val="24"/>
          <w:lang w:eastAsia="zh-CN"/>
        </w:rPr>
        <w:lastRenderedPageBreak/>
        <w:t>Moral education is essential for a Confucian education. Critically assess this claim.</w:t>
      </w:r>
    </w:p>
    <w:p w14:paraId="02F4CBC9" w14:textId="77777777" w:rsidR="004F06AF" w:rsidRPr="004F06AF" w:rsidRDefault="004F06AF" w:rsidP="004F06AF">
      <w:pPr>
        <w:spacing w:line="24" w:lineRule="atLeast"/>
        <w:jc w:val="both"/>
        <w:rPr>
          <w:rFonts w:ascii="Calibri" w:eastAsia="Times New Roman" w:hAnsi="Calibri" w:cs="Calibri"/>
          <w:b/>
          <w:bCs/>
          <w:color w:val="000000" w:themeColor="text1"/>
          <w:sz w:val="24"/>
          <w:szCs w:val="24"/>
          <w:lang w:eastAsia="zh-CN"/>
        </w:rPr>
      </w:pPr>
    </w:p>
    <w:p w14:paraId="043A8489" w14:textId="77777777" w:rsidR="004F06AF" w:rsidRPr="004F06AF" w:rsidRDefault="004F06AF" w:rsidP="004F06AF">
      <w:pPr>
        <w:spacing w:line="24" w:lineRule="atLeast"/>
        <w:jc w:val="both"/>
        <w:rPr>
          <w:rFonts w:ascii="Calibri" w:eastAsia="Times New Roman" w:hAnsi="Calibri" w:cs="Calibri"/>
          <w:b/>
          <w:bCs/>
          <w:color w:val="000000" w:themeColor="text1"/>
          <w:sz w:val="24"/>
          <w:szCs w:val="24"/>
          <w:lang w:eastAsia="zh-CN"/>
        </w:rPr>
      </w:pPr>
      <w:r w:rsidRPr="004F06AF">
        <w:rPr>
          <w:rFonts w:ascii="Calibri" w:eastAsia="Times New Roman" w:hAnsi="Calibri" w:cs="Calibri"/>
          <w:bCs/>
          <w:color w:val="000000" w:themeColor="text1"/>
          <w:sz w:val="24"/>
          <w:szCs w:val="24"/>
          <w:lang w:eastAsia="zh-CN"/>
        </w:rPr>
        <w:t>Within Confucianism,</w:t>
      </w:r>
      <w:r w:rsidRPr="004F06AF">
        <w:rPr>
          <w:rFonts w:ascii="Calibri" w:eastAsia="Times New Roman" w:hAnsi="Calibri" w:cs="Calibri"/>
          <w:b/>
          <w:bCs/>
          <w:color w:val="000000" w:themeColor="text1"/>
          <w:sz w:val="24"/>
          <w:szCs w:val="24"/>
          <w:lang w:eastAsia="zh-CN"/>
        </w:rPr>
        <w:t xml:space="preserve"> </w:t>
      </w:r>
      <w:r w:rsidRPr="004F06AF">
        <w:rPr>
          <w:rFonts w:ascii="Calibri" w:eastAsia="Times New Roman" w:hAnsi="Calibri" w:cs="Calibri"/>
          <w:color w:val="000000" w:themeColor="text1"/>
          <w:sz w:val="24"/>
          <w:szCs w:val="24"/>
          <w:lang w:eastAsia="zh-CN"/>
        </w:rPr>
        <w:t>education can be split into exploring the individual’s moral education in comparison to the academic education and analysing how much the moral education is crucial to the running of states. Holistic interpretations of Confucianism shows that morality is viewed as more important to academia due to it being more successful to states to have a confident individual who can defuse difficult situations rather than an anti-social yet intelligent individual. This desire of morality most likely links back to the Confucian idea of differentiating themselves from beasts and thusly shows that moral education is essential for a holistic Confucian education.</w:t>
      </w:r>
    </w:p>
    <w:p w14:paraId="53FB3D2F" w14:textId="77777777" w:rsidR="004F06AF" w:rsidRPr="004F06AF" w:rsidRDefault="004F06AF" w:rsidP="004F06AF">
      <w:pPr>
        <w:spacing w:line="24" w:lineRule="atLeast"/>
        <w:jc w:val="both"/>
        <w:rPr>
          <w:rFonts w:ascii="Calibri" w:eastAsia="Times New Roman" w:hAnsi="Calibri" w:cs="Calibri"/>
          <w:b/>
          <w:bCs/>
          <w:color w:val="000000" w:themeColor="text1"/>
          <w:sz w:val="24"/>
          <w:szCs w:val="24"/>
          <w:lang w:eastAsia="zh-CN"/>
        </w:rPr>
      </w:pPr>
    </w:p>
    <w:p w14:paraId="6867147F"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bCs/>
          <w:color w:val="000000" w:themeColor="text1"/>
          <w:sz w:val="24"/>
          <w:szCs w:val="24"/>
          <w:lang w:eastAsia="zh-CN"/>
        </w:rPr>
        <w:t xml:space="preserve">Firstly, upon research it is clear that having a moral education and understanding the self is deemed more important than an education centred on academia. </w:t>
      </w:r>
      <w:r w:rsidRPr="004F06AF">
        <w:rPr>
          <w:rFonts w:ascii="Calibri" w:eastAsia="Times New Roman" w:hAnsi="Calibri" w:cs="Calibri"/>
          <w:color w:val="000000" w:themeColor="text1"/>
          <w:sz w:val="24"/>
          <w:szCs w:val="24"/>
          <w:lang w:eastAsia="zh-CN"/>
        </w:rPr>
        <w:t>One example of this is from Confucian texts itself which commented that “Suppose that a man is well read in </w:t>
      </w:r>
      <w:r w:rsidRPr="004F06AF">
        <w:rPr>
          <w:rFonts w:ascii="Calibri" w:eastAsia="Times New Roman" w:hAnsi="Calibri" w:cs="Calibri"/>
          <w:i/>
          <w:iCs/>
          <w:color w:val="000000" w:themeColor="text1"/>
          <w:sz w:val="24"/>
          <w:szCs w:val="24"/>
          <w:lang w:eastAsia="zh-CN"/>
        </w:rPr>
        <w:t xml:space="preserve">Shijing, </w:t>
      </w:r>
      <w:r w:rsidRPr="004F06AF">
        <w:rPr>
          <w:rFonts w:ascii="Calibri" w:eastAsia="Times New Roman" w:hAnsi="Calibri" w:cs="Calibri"/>
          <w:color w:val="000000" w:themeColor="text1"/>
          <w:sz w:val="24"/>
          <w:szCs w:val="24"/>
          <w:lang w:eastAsia="zh-CN"/>
        </w:rPr>
        <w:t>but is not proficient in the government work he is entrusted with, nor can he handle diplomatic affairs independently when he is sent on a mission to another state; even though he has read a great deal, what is the good of that?”.</w:t>
      </w:r>
      <w:r w:rsidRPr="004F06AF">
        <w:rPr>
          <w:rFonts w:ascii="Calibri" w:eastAsia="Times New Roman" w:hAnsi="Calibri" w:cs="Calibri"/>
          <w:color w:val="000000" w:themeColor="text1"/>
          <w:sz w:val="24"/>
          <w:szCs w:val="24"/>
          <w:vertAlign w:val="superscript"/>
          <w:lang w:eastAsia="zh-CN"/>
        </w:rPr>
        <w:footnoteReference w:id="13"/>
      </w:r>
      <w:r w:rsidRPr="004F06AF">
        <w:rPr>
          <w:rFonts w:ascii="Calibri" w:eastAsia="Times New Roman" w:hAnsi="Calibri" w:cs="Calibri"/>
          <w:color w:val="000000" w:themeColor="text1"/>
          <w:sz w:val="24"/>
          <w:szCs w:val="24"/>
          <w:lang w:eastAsia="zh-CN"/>
        </w:rPr>
        <w:t xml:space="preserve"> Primarily, this highlights that when it comes to the state, it is more important to have good morals, work well with others and handle difficult situations than it is to be factual, therefore morality is key to Confucianism. Another important scholar to explore is Lu </w:t>
      </w:r>
      <w:proofErr w:type="spellStart"/>
      <w:r w:rsidRPr="004F06AF">
        <w:rPr>
          <w:rFonts w:ascii="Calibri" w:eastAsia="Times New Roman" w:hAnsi="Calibri" w:cs="Calibri"/>
          <w:color w:val="000000" w:themeColor="text1"/>
          <w:sz w:val="24"/>
          <w:szCs w:val="24"/>
          <w:lang w:eastAsia="zh-CN"/>
        </w:rPr>
        <w:t>Jiuyuan</w:t>
      </w:r>
      <w:proofErr w:type="spellEnd"/>
      <w:r w:rsidRPr="004F06AF">
        <w:rPr>
          <w:rFonts w:ascii="Calibri" w:eastAsia="Times New Roman" w:hAnsi="Calibri" w:cs="Calibri"/>
          <w:color w:val="000000" w:themeColor="text1"/>
          <w:sz w:val="24"/>
          <w:szCs w:val="24"/>
          <w:lang w:eastAsia="zh-CN"/>
        </w:rPr>
        <w:t xml:space="preserve"> who supports Confucius’s theory of moral education.  Within his </w:t>
      </w:r>
      <w:r w:rsidRPr="004F06AF">
        <w:rPr>
          <w:rFonts w:ascii="Calibri" w:eastAsia="Times New Roman" w:hAnsi="Calibri" w:cs="Calibri"/>
          <w:i/>
          <w:iCs/>
          <w:color w:val="000000" w:themeColor="text1"/>
          <w:sz w:val="24"/>
          <w:szCs w:val="24"/>
          <w:lang w:eastAsia="zh-CN"/>
        </w:rPr>
        <w:t>Quotations, II</w:t>
      </w:r>
      <w:r w:rsidRPr="004F06AF">
        <w:rPr>
          <w:rFonts w:ascii="Calibri" w:eastAsia="Times New Roman" w:hAnsi="Calibri" w:cs="Calibri"/>
          <w:color w:val="000000" w:themeColor="text1"/>
          <w:sz w:val="24"/>
          <w:szCs w:val="24"/>
          <w:lang w:eastAsia="zh-CN"/>
        </w:rPr>
        <w:t xml:space="preserve"> he stated that ‘Nowadays a person who is a bit arrogant just likes to show off his knowledge, but his knowledge does not help him to be a better person. Even if I do not know one word I could still be a good human being”.</w:t>
      </w:r>
      <w:r w:rsidRPr="004F06AF">
        <w:rPr>
          <w:rFonts w:ascii="Calibri" w:eastAsia="Times New Roman" w:hAnsi="Calibri" w:cs="Calibri"/>
          <w:color w:val="000000" w:themeColor="text1"/>
          <w:sz w:val="24"/>
          <w:szCs w:val="24"/>
          <w:vertAlign w:val="superscript"/>
          <w:lang w:eastAsia="zh-CN"/>
        </w:rPr>
        <w:footnoteReference w:id="14"/>
      </w:r>
      <w:r w:rsidRPr="004F06AF">
        <w:rPr>
          <w:rFonts w:ascii="Calibri" w:eastAsia="Times New Roman" w:hAnsi="Calibri" w:cs="Calibri"/>
          <w:color w:val="000000" w:themeColor="text1"/>
          <w:sz w:val="24"/>
          <w:szCs w:val="24"/>
          <w:lang w:eastAsia="zh-CN"/>
        </w:rPr>
        <w:t xml:space="preserve"> Lu </w:t>
      </w:r>
      <w:proofErr w:type="spellStart"/>
      <w:r w:rsidRPr="004F06AF">
        <w:rPr>
          <w:rFonts w:ascii="Calibri" w:eastAsia="Times New Roman" w:hAnsi="Calibri" w:cs="Calibri"/>
          <w:color w:val="000000" w:themeColor="text1"/>
          <w:sz w:val="24"/>
          <w:szCs w:val="24"/>
          <w:lang w:eastAsia="zh-CN"/>
        </w:rPr>
        <w:t>Jiuyuan</w:t>
      </w:r>
      <w:proofErr w:type="spellEnd"/>
      <w:r w:rsidRPr="004F06AF">
        <w:rPr>
          <w:rFonts w:ascii="Calibri" w:eastAsia="Times New Roman" w:hAnsi="Calibri" w:cs="Calibri"/>
          <w:color w:val="000000" w:themeColor="text1"/>
          <w:sz w:val="24"/>
          <w:szCs w:val="24"/>
          <w:lang w:eastAsia="zh-CN"/>
        </w:rPr>
        <w:t xml:space="preserve"> further shows that moral education is key to being human and thusly that moral knowledge and a social education is more important than academia in leading a Confucian life. Furthermore, Confucius is commented to have “taught that learning is not simply making oneself knowledgeable, but also involves acquiring moral values such as humanity and righteousness”.</w:t>
      </w:r>
      <w:r w:rsidRPr="004F06AF">
        <w:rPr>
          <w:rFonts w:ascii="Calibri" w:eastAsia="Times New Roman" w:hAnsi="Calibri" w:cs="Calibri"/>
          <w:color w:val="000000" w:themeColor="text1"/>
          <w:sz w:val="24"/>
          <w:szCs w:val="24"/>
          <w:vertAlign w:val="superscript"/>
          <w:lang w:eastAsia="zh-CN"/>
        </w:rPr>
        <w:footnoteReference w:id="15"/>
      </w:r>
      <w:r w:rsidRPr="004F06AF">
        <w:rPr>
          <w:rFonts w:ascii="Calibri" w:eastAsia="Times New Roman" w:hAnsi="Calibri" w:cs="Calibri"/>
          <w:color w:val="000000" w:themeColor="text1"/>
          <w:sz w:val="24"/>
          <w:szCs w:val="24"/>
          <w:lang w:eastAsia="zh-CN"/>
        </w:rPr>
        <w:t xml:space="preserve"> This therefore means that knowledge and formal education is not the only aspect which makes the individual successful, the Five Virtues and a moral education make up a larger significance. </w:t>
      </w:r>
    </w:p>
    <w:p w14:paraId="558A3449"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204C0CB"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B64F147"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6A892036"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29A5955B"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505F8073"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ACFA50C"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AFBC56F"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7D1E167"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49C12175"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12D54DB" w14:textId="77777777" w:rsidR="004F06AF" w:rsidRPr="004F06AF" w:rsidRDefault="004F06AF" w:rsidP="004F06AF">
      <w:pPr>
        <w:spacing w:line="24" w:lineRule="atLeast"/>
        <w:jc w:val="both"/>
        <w:rPr>
          <w:rFonts w:ascii="Calibri" w:eastAsia="Times New Roman" w:hAnsi="Calibri" w:cs="Calibri"/>
          <w:bCs/>
          <w:color w:val="000000" w:themeColor="text1"/>
          <w:sz w:val="24"/>
          <w:szCs w:val="24"/>
          <w:lang w:eastAsia="zh-CN"/>
        </w:rPr>
      </w:pPr>
    </w:p>
    <w:p w14:paraId="131D16C0"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5DFE7846"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color w:val="000000" w:themeColor="text1"/>
          <w:sz w:val="24"/>
          <w:szCs w:val="24"/>
          <w:lang w:eastAsia="zh-CN"/>
        </w:rPr>
        <w:lastRenderedPageBreak/>
        <w:t>Within exploring education and academia, there are aspects of morality that are taught through an education setting and the Confucian values of humility and respect are two. Confucius said that “To be a teacher of someone for one day that one will need to treat the teacher as father for his/her whole life” which represents how respect begun in both the home and the education system, to be eventually transferred into a wider society.</w:t>
      </w:r>
      <w:r w:rsidRPr="004F06AF">
        <w:rPr>
          <w:rFonts w:ascii="Calibri" w:eastAsia="Times New Roman" w:hAnsi="Calibri" w:cs="Calibri"/>
          <w:color w:val="000000" w:themeColor="text1"/>
          <w:sz w:val="24"/>
          <w:szCs w:val="24"/>
          <w:vertAlign w:val="superscript"/>
          <w:lang w:eastAsia="zh-CN"/>
        </w:rPr>
        <w:footnoteReference w:id="16"/>
      </w:r>
      <w:r w:rsidRPr="004F06AF">
        <w:rPr>
          <w:rFonts w:ascii="Calibri" w:eastAsia="Times New Roman" w:hAnsi="Calibri" w:cs="Calibri"/>
          <w:color w:val="000000" w:themeColor="text1"/>
          <w:sz w:val="24"/>
          <w:szCs w:val="24"/>
          <w:lang w:eastAsia="zh-CN"/>
        </w:rPr>
        <w:t xml:space="preserve"> Additionally in an education setting, morality in the form of humility is also held above academia. Historian Huang supports this by commenting that “if the child succeeds in academics, it represents the triumph of the entire family” which affects how much praise the child receives.</w:t>
      </w:r>
      <w:r w:rsidRPr="004F06AF">
        <w:rPr>
          <w:rFonts w:ascii="Calibri" w:eastAsia="Times New Roman" w:hAnsi="Calibri" w:cs="Calibri"/>
          <w:color w:val="000000" w:themeColor="text1"/>
          <w:sz w:val="24"/>
          <w:szCs w:val="24"/>
          <w:vertAlign w:val="superscript"/>
          <w:lang w:eastAsia="zh-CN"/>
        </w:rPr>
        <w:footnoteReference w:id="17"/>
      </w:r>
      <w:r w:rsidRPr="004F06AF">
        <w:rPr>
          <w:rFonts w:ascii="Calibri" w:eastAsia="Times New Roman" w:hAnsi="Calibri" w:cs="Calibri"/>
          <w:color w:val="000000" w:themeColor="text1"/>
          <w:sz w:val="24"/>
          <w:szCs w:val="24"/>
          <w:lang w:eastAsia="zh-CN"/>
        </w:rPr>
        <w:t xml:space="preserve"> This is due to a desire to still find improvement within academia and to   encourage humility and modesty, values highly promoted in Confucianism. Confucius supports Huang which can be seen through the comment that “Contentedness leads to loss, humility leads to gain.”</w:t>
      </w:r>
      <w:r w:rsidRPr="004F06AF">
        <w:rPr>
          <w:rFonts w:ascii="Calibri" w:eastAsia="Times New Roman" w:hAnsi="Calibri" w:cs="Calibri"/>
          <w:color w:val="000000" w:themeColor="text1"/>
          <w:sz w:val="24"/>
          <w:szCs w:val="24"/>
          <w:vertAlign w:val="superscript"/>
          <w:lang w:eastAsia="zh-CN"/>
        </w:rPr>
        <w:footnoteReference w:id="18"/>
      </w:r>
      <w:r w:rsidRPr="004F06AF">
        <w:rPr>
          <w:rFonts w:ascii="Calibri" w:eastAsia="Times New Roman" w:hAnsi="Calibri" w:cs="Calibri"/>
          <w:color w:val="000000" w:themeColor="text1"/>
          <w:sz w:val="24"/>
          <w:szCs w:val="24"/>
          <w:lang w:eastAsia="zh-CN"/>
        </w:rPr>
        <w:t xml:space="preserve"> Essentially this shows that an official academic education is also essential for a Confucian education on encouraged morals. Overall this evidence together shows that having a moral education is more important to running a state and gaining success than an academic education.</w:t>
      </w:r>
    </w:p>
    <w:p w14:paraId="0658FBEF"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EC5C5E2"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24454293"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bCs/>
          <w:color w:val="000000" w:themeColor="text1"/>
          <w:sz w:val="24"/>
          <w:szCs w:val="24"/>
          <w:lang w:eastAsia="zh-CN"/>
        </w:rPr>
        <w:t>Furthermore, there is evidence that both a Confucian education and a moral education is needed to differentiate between beast and man. Mencius is an effective support for this theory</w:t>
      </w:r>
      <w:r w:rsidRPr="004F06AF">
        <w:rPr>
          <w:rFonts w:ascii="Calibri" w:eastAsia="Times New Roman" w:hAnsi="Calibri" w:cs="Calibri"/>
          <w:b/>
          <w:bCs/>
          <w:color w:val="000000" w:themeColor="text1"/>
          <w:sz w:val="24"/>
          <w:szCs w:val="24"/>
          <w:lang w:eastAsia="zh-CN"/>
        </w:rPr>
        <w:t xml:space="preserve"> </w:t>
      </w:r>
      <w:r w:rsidRPr="004F06AF">
        <w:rPr>
          <w:rFonts w:ascii="Calibri" w:eastAsia="Times New Roman" w:hAnsi="Calibri" w:cs="Calibri"/>
          <w:bCs/>
          <w:color w:val="000000" w:themeColor="text1"/>
          <w:sz w:val="24"/>
          <w:szCs w:val="24"/>
          <w:lang w:eastAsia="zh-CN"/>
        </w:rPr>
        <w:t>as he</w:t>
      </w:r>
      <w:r w:rsidRPr="004F06AF">
        <w:rPr>
          <w:rFonts w:ascii="Calibri" w:eastAsia="Times New Roman" w:hAnsi="Calibri" w:cs="Calibri"/>
          <w:color w:val="000000" w:themeColor="text1"/>
          <w:sz w:val="24"/>
          <w:szCs w:val="24"/>
          <w:lang w:eastAsia="zh-CN"/>
        </w:rPr>
        <w:t xml:space="preserve"> argued that if “men are moral, fed and sheltered, yet without an education, they become beasts” therefore showing the importance of a moral education.</w:t>
      </w:r>
      <w:r w:rsidRPr="004F06AF">
        <w:rPr>
          <w:rFonts w:ascii="Calibri" w:eastAsia="Times New Roman" w:hAnsi="Calibri" w:cs="Calibri"/>
          <w:color w:val="000000" w:themeColor="text1"/>
          <w:sz w:val="24"/>
          <w:szCs w:val="24"/>
          <w:vertAlign w:val="superscript"/>
          <w:lang w:eastAsia="zh-CN"/>
        </w:rPr>
        <w:footnoteReference w:id="19"/>
      </w:r>
      <w:r w:rsidRPr="004F06AF">
        <w:rPr>
          <w:rFonts w:ascii="Calibri" w:eastAsia="Times New Roman" w:hAnsi="Calibri" w:cs="Calibri"/>
          <w:color w:val="000000" w:themeColor="text1"/>
          <w:sz w:val="24"/>
          <w:szCs w:val="24"/>
          <w:lang w:eastAsia="zh-CN"/>
        </w:rPr>
        <w:t xml:space="preserve"> Additionally modern historian </w:t>
      </w:r>
      <w:proofErr w:type="spellStart"/>
      <w:r w:rsidRPr="004F06AF">
        <w:rPr>
          <w:rFonts w:ascii="Calibri" w:eastAsia="Times New Roman" w:hAnsi="Calibri" w:cs="Calibri"/>
          <w:bCs/>
          <w:color w:val="000000" w:themeColor="text1"/>
          <w:sz w:val="24"/>
          <w:szCs w:val="24"/>
          <w:lang w:eastAsia="zh-CN"/>
        </w:rPr>
        <w:t>Xie</w:t>
      </w:r>
      <w:proofErr w:type="spellEnd"/>
      <w:r w:rsidRPr="004F06AF">
        <w:rPr>
          <w:rFonts w:ascii="Calibri" w:eastAsia="Times New Roman" w:hAnsi="Calibri" w:cs="Calibri"/>
          <w:bCs/>
          <w:color w:val="000000" w:themeColor="text1"/>
          <w:sz w:val="24"/>
          <w:szCs w:val="24"/>
          <w:lang w:eastAsia="zh-CN"/>
        </w:rPr>
        <w:t xml:space="preserve"> comments that “</w:t>
      </w:r>
      <w:r w:rsidRPr="004F06AF">
        <w:rPr>
          <w:rFonts w:ascii="Calibri" w:eastAsia="Times New Roman" w:hAnsi="Calibri" w:cs="Calibri"/>
          <w:color w:val="000000" w:themeColor="text1"/>
          <w:sz w:val="24"/>
          <w:szCs w:val="24"/>
          <w:lang w:eastAsia="zh-CN"/>
        </w:rPr>
        <w:t>Man was not born just to be a man. Man was morally educated to be a whole man.”</w:t>
      </w:r>
      <w:r w:rsidRPr="004F06AF">
        <w:rPr>
          <w:rFonts w:ascii="Calibri" w:eastAsia="Times New Roman" w:hAnsi="Calibri" w:cs="Calibri"/>
          <w:color w:val="000000" w:themeColor="text1"/>
          <w:sz w:val="24"/>
          <w:szCs w:val="24"/>
          <w:vertAlign w:val="superscript"/>
          <w:lang w:eastAsia="zh-CN"/>
        </w:rPr>
        <w:footnoteReference w:id="20"/>
      </w:r>
      <w:r w:rsidRPr="004F06AF">
        <w:rPr>
          <w:rFonts w:ascii="Calibri" w:eastAsia="Times New Roman" w:hAnsi="Calibri" w:cs="Calibri"/>
          <w:color w:val="000000" w:themeColor="text1"/>
          <w:sz w:val="24"/>
          <w:szCs w:val="24"/>
          <w:lang w:eastAsia="zh-CN"/>
        </w:rPr>
        <w:t xml:space="preserve"> Primarily this means that within Confucianism ethics there is the promotion of the holistic view of a person, both that they learn the “tangible knowledge and skills”, and that they learn how to be “a genuinely virtuous person and practice the virtues consistently”.</w:t>
      </w:r>
      <w:r w:rsidRPr="004F06AF">
        <w:rPr>
          <w:rFonts w:ascii="Calibri" w:eastAsia="Times New Roman" w:hAnsi="Calibri" w:cs="Calibri"/>
          <w:color w:val="000000" w:themeColor="text1"/>
          <w:sz w:val="24"/>
          <w:szCs w:val="24"/>
          <w:vertAlign w:val="superscript"/>
          <w:lang w:eastAsia="zh-CN"/>
        </w:rPr>
        <w:footnoteReference w:id="21"/>
      </w:r>
      <w:r w:rsidRPr="004F06AF">
        <w:rPr>
          <w:rFonts w:ascii="Calibri" w:eastAsia="Times New Roman" w:hAnsi="Calibri" w:cs="Calibri"/>
          <w:color w:val="000000" w:themeColor="text1"/>
          <w:sz w:val="24"/>
          <w:szCs w:val="24"/>
          <w:lang w:eastAsia="zh-CN"/>
        </w:rPr>
        <w:t xml:space="preserve"> Essentially this shows the difference that an education can make on an individual and make them more than just a simple man and helps to elevate their position to higher than beasts. One additional comment is that “Confucians often compared unrestrained and intemperate barbarians to wild animals”, further conveying that to be morally or academically illiterate was damaging to the individual.</w:t>
      </w:r>
      <w:r w:rsidRPr="004F06AF">
        <w:rPr>
          <w:rFonts w:ascii="Calibri" w:eastAsia="Times New Roman" w:hAnsi="Calibri" w:cs="Calibri"/>
          <w:color w:val="000000" w:themeColor="text1"/>
          <w:sz w:val="24"/>
          <w:szCs w:val="24"/>
          <w:vertAlign w:val="superscript"/>
          <w:lang w:eastAsia="zh-CN"/>
        </w:rPr>
        <w:footnoteReference w:id="22"/>
      </w:r>
      <w:r w:rsidRPr="004F06AF">
        <w:rPr>
          <w:rFonts w:ascii="Calibri" w:eastAsia="Times New Roman" w:hAnsi="Calibri" w:cs="Calibri"/>
          <w:color w:val="000000" w:themeColor="text1"/>
          <w:sz w:val="24"/>
          <w:szCs w:val="24"/>
          <w:lang w:eastAsia="zh-CN"/>
        </w:rPr>
        <w:t xml:space="preserve"> Overall, this shows that moral education is essential for a Confucian education which encourages humans to be at a higher level than simple beasts.</w:t>
      </w:r>
    </w:p>
    <w:p w14:paraId="1017C238"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A829663"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8DF4049" w14:textId="77777777" w:rsidR="00BA4E42" w:rsidRPr="004F06AF" w:rsidRDefault="00BA4E42" w:rsidP="004F06AF">
      <w:pPr>
        <w:spacing w:line="24" w:lineRule="atLeast"/>
        <w:jc w:val="both"/>
        <w:rPr>
          <w:rFonts w:ascii="Calibri" w:eastAsia="Times New Roman" w:hAnsi="Calibri" w:cs="Calibri"/>
          <w:color w:val="000000" w:themeColor="text1"/>
          <w:sz w:val="24"/>
          <w:szCs w:val="24"/>
          <w:lang w:eastAsia="zh-CN"/>
        </w:rPr>
      </w:pPr>
    </w:p>
    <w:p w14:paraId="7ED04F12"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876502A"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color w:val="000000" w:themeColor="text1"/>
          <w:sz w:val="24"/>
          <w:szCs w:val="24"/>
          <w:lang w:eastAsia="zh-CN"/>
        </w:rPr>
        <w:lastRenderedPageBreak/>
        <w:t>Finally, a moral education is essential for a Confucian education as a moral education is necessary for organising a harmonious society, which cannot be achieved through laws alone.</w:t>
      </w:r>
      <w:r w:rsidRPr="004F06AF">
        <w:rPr>
          <w:rFonts w:ascii="Calibri" w:eastAsia="Times New Roman" w:hAnsi="Calibri" w:cs="Calibri"/>
          <w:b/>
          <w:color w:val="000000" w:themeColor="text1"/>
          <w:sz w:val="24"/>
          <w:szCs w:val="24"/>
          <w:lang w:eastAsia="zh-CN"/>
        </w:rPr>
        <w:t xml:space="preserve"> </w:t>
      </w:r>
      <w:r w:rsidRPr="004F06AF">
        <w:rPr>
          <w:rFonts w:ascii="Calibri" w:eastAsia="Times New Roman" w:hAnsi="Calibri" w:cs="Calibri"/>
          <w:color w:val="000000" w:themeColor="text1"/>
          <w:sz w:val="24"/>
          <w:szCs w:val="24"/>
          <w:lang w:eastAsia="zh-CN"/>
        </w:rPr>
        <w:t>This is due to the Confucian view of learning and education being holistic and therefore centring on the cultivation of virtue and character as well as academia. Not only did Confucius promote that that cultivating various values is important to self-development, but he also believed that it is important for a good society to flourish and therefore that well valued people are necessary for the well-being of a state. Primarily this theory means that, as Mei-Ching states, “while law is essential for social stability, the civilized mode of conduct can never be communicated through coercion or punishment.”</w:t>
      </w:r>
      <w:r w:rsidRPr="004F06AF">
        <w:rPr>
          <w:rFonts w:ascii="Calibri" w:eastAsia="Times New Roman" w:hAnsi="Calibri" w:cs="Calibri"/>
          <w:color w:val="000000" w:themeColor="text1"/>
          <w:sz w:val="24"/>
          <w:szCs w:val="24"/>
          <w:vertAlign w:val="superscript"/>
          <w:lang w:eastAsia="zh-CN"/>
        </w:rPr>
        <w:footnoteReference w:id="23"/>
      </w:r>
      <w:r w:rsidRPr="004F06AF">
        <w:rPr>
          <w:rFonts w:ascii="Calibri" w:eastAsia="Times New Roman" w:hAnsi="Calibri" w:cs="Calibri"/>
          <w:color w:val="000000" w:themeColor="text1"/>
          <w:sz w:val="24"/>
          <w:szCs w:val="24"/>
          <w:lang w:eastAsia="zh-CN"/>
        </w:rPr>
        <w:t xml:space="preserve"> Overall this means that the state was not made prosperous by the legal policies brought into control, but rather by the benevolence of the people within, and that therefore it is the moral education that transfers to the state to make both become virtuous. In summary this conveys that a learning a moral education will transfer positively to help the state, and that the state cannot survive through a purely legalist standpoint, Confucian education is also key to the running of states.</w:t>
      </w:r>
    </w:p>
    <w:p w14:paraId="0DEE2105"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375746B"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color w:val="000000" w:themeColor="text1"/>
          <w:sz w:val="24"/>
          <w:szCs w:val="24"/>
          <w:lang w:eastAsia="zh-CN"/>
        </w:rPr>
        <w:t xml:space="preserve">In conclusion, all of the evidence shows that moral education is essential for a Confucian education. Not only does it help states when simple laws cannot, it also teaches the Confucian values of respect and helps them become a well formed individual rather than a simplistic beast. Overall, it is clear that Confucianism and classical states would not have been what they were if it was not for the deep level of moral education taught. </w:t>
      </w:r>
    </w:p>
    <w:p w14:paraId="4BFFD7CE"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106D6C0"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6E694037"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56D16E39"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B7E5E71"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9F9F7CE"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5A4831D"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346AAF5"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9192E0E"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60899A3"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42FAF827"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10EC669"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EDE869C"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59DEC7B1"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529FB3E8"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53C5A69E"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6095E558"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18C5B06"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308CF143"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2A106963"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52A7D0D5"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B035B5E"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1AD4CC6A"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77B1E50B" w14:textId="77777777" w:rsidR="00BA4E42" w:rsidRDefault="00BA4E42" w:rsidP="004F06AF">
      <w:pPr>
        <w:spacing w:line="24" w:lineRule="atLeast"/>
        <w:jc w:val="both"/>
        <w:rPr>
          <w:rFonts w:ascii="Calibri" w:eastAsia="Times New Roman" w:hAnsi="Calibri" w:cs="Calibri"/>
          <w:color w:val="000000" w:themeColor="text1"/>
          <w:sz w:val="24"/>
          <w:szCs w:val="24"/>
          <w:lang w:eastAsia="zh-CN"/>
        </w:rPr>
      </w:pPr>
    </w:p>
    <w:p w14:paraId="56DE27EB" w14:textId="77777777" w:rsidR="004F06AF" w:rsidRPr="004F06AF" w:rsidRDefault="004F06AF" w:rsidP="004F06AF">
      <w:pPr>
        <w:spacing w:line="24" w:lineRule="atLeast"/>
        <w:jc w:val="both"/>
        <w:rPr>
          <w:rFonts w:ascii="Calibri" w:eastAsia="Times New Roman" w:hAnsi="Calibri" w:cs="Calibri"/>
          <w:b/>
          <w:color w:val="000000" w:themeColor="text1"/>
          <w:sz w:val="24"/>
          <w:szCs w:val="24"/>
          <w:lang w:eastAsia="zh-CN"/>
        </w:rPr>
      </w:pPr>
      <w:bookmarkStart w:id="0" w:name="_GoBack"/>
      <w:bookmarkEnd w:id="0"/>
      <w:r w:rsidRPr="004F06AF">
        <w:rPr>
          <w:rFonts w:ascii="Calibri" w:eastAsia="Times New Roman" w:hAnsi="Calibri" w:cs="Calibri"/>
          <w:b/>
          <w:color w:val="000000" w:themeColor="text1"/>
          <w:sz w:val="24"/>
          <w:szCs w:val="24"/>
          <w:lang w:eastAsia="zh-CN"/>
        </w:rPr>
        <w:lastRenderedPageBreak/>
        <w:t xml:space="preserve">Bibliography </w:t>
      </w:r>
    </w:p>
    <w:p w14:paraId="23AE3B2A" w14:textId="77777777" w:rsidR="004F06AF" w:rsidRPr="004F06AF" w:rsidRDefault="004F06AF" w:rsidP="004F06AF">
      <w:pPr>
        <w:numPr>
          <w:ilvl w:val="0"/>
          <w:numId w:val="3"/>
        </w:num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color w:val="000000" w:themeColor="text1"/>
          <w:sz w:val="24"/>
          <w:szCs w:val="24"/>
          <w:lang w:eastAsia="zh-CN"/>
        </w:rPr>
        <w:t>Bell, Daniel, </w:t>
      </w:r>
      <w:r w:rsidRPr="004F06AF">
        <w:rPr>
          <w:rFonts w:ascii="Calibri" w:eastAsia="Times New Roman" w:hAnsi="Calibri" w:cs="Calibri"/>
          <w:i/>
          <w:iCs/>
          <w:color w:val="000000" w:themeColor="text1"/>
          <w:sz w:val="24"/>
          <w:szCs w:val="24"/>
          <w:lang w:eastAsia="zh-CN"/>
        </w:rPr>
        <w:t>Just Hierarchy: Why Social Hierarchies Matter In China And The Rest Of The World</w:t>
      </w:r>
      <w:r w:rsidRPr="004F06AF">
        <w:rPr>
          <w:rFonts w:ascii="Calibri" w:eastAsia="Times New Roman" w:hAnsi="Calibri" w:cs="Calibri"/>
          <w:color w:val="000000" w:themeColor="text1"/>
          <w:sz w:val="24"/>
          <w:szCs w:val="24"/>
          <w:lang w:eastAsia="zh-CN"/>
        </w:rPr>
        <w:t> (Princeton: Princeton University Press, 2020)</w:t>
      </w:r>
    </w:p>
    <w:p w14:paraId="6E207719" w14:textId="77777777" w:rsidR="00A02A82" w:rsidRPr="004F06AF" w:rsidRDefault="00AA4B5A" w:rsidP="004F06AF">
      <w:pPr>
        <w:numPr>
          <w:ilvl w:val="0"/>
          <w:numId w:val="3"/>
        </w:num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color w:val="000000" w:themeColor="text1"/>
          <w:sz w:val="24"/>
          <w:szCs w:val="24"/>
          <w:lang w:eastAsia="zh-CN"/>
        </w:rPr>
        <w:t>Confucius, </w:t>
      </w:r>
      <w:r w:rsidRPr="004F06AF">
        <w:rPr>
          <w:rFonts w:ascii="Calibri" w:eastAsia="Times New Roman" w:hAnsi="Calibri" w:cs="Calibri"/>
          <w:i/>
          <w:iCs/>
          <w:color w:val="000000" w:themeColor="text1"/>
          <w:sz w:val="24"/>
          <w:szCs w:val="24"/>
          <w:lang w:eastAsia="zh-CN"/>
        </w:rPr>
        <w:t>The Analects</w:t>
      </w:r>
      <w:r w:rsidRPr="004F06AF">
        <w:rPr>
          <w:rFonts w:ascii="Calibri" w:eastAsia="Times New Roman" w:hAnsi="Calibri" w:cs="Calibri"/>
          <w:color w:val="000000" w:themeColor="text1"/>
          <w:sz w:val="24"/>
          <w:szCs w:val="24"/>
          <w:lang w:eastAsia="zh-CN"/>
        </w:rPr>
        <w:t> (New York: Penguin Classics, 2014)</w:t>
      </w:r>
    </w:p>
    <w:p w14:paraId="6E85E6CD" w14:textId="77777777" w:rsidR="004F06AF" w:rsidRPr="004F06AF" w:rsidRDefault="004F06AF" w:rsidP="004F06AF">
      <w:pPr>
        <w:numPr>
          <w:ilvl w:val="0"/>
          <w:numId w:val="3"/>
        </w:numPr>
        <w:spacing w:line="24" w:lineRule="atLeast"/>
        <w:jc w:val="both"/>
        <w:rPr>
          <w:rFonts w:ascii="Calibri" w:eastAsia="Times New Roman" w:hAnsi="Calibri" w:cs="Calibri"/>
          <w:color w:val="000000" w:themeColor="text1"/>
          <w:sz w:val="24"/>
          <w:szCs w:val="24"/>
          <w:lang w:eastAsia="zh-CN"/>
        </w:rPr>
      </w:pPr>
      <w:proofErr w:type="spellStart"/>
      <w:r w:rsidRPr="004F06AF">
        <w:rPr>
          <w:rFonts w:ascii="Calibri" w:eastAsia="Times New Roman" w:hAnsi="Calibri" w:cs="Calibri"/>
          <w:color w:val="000000" w:themeColor="text1"/>
          <w:sz w:val="24"/>
          <w:szCs w:val="24"/>
          <w:lang w:eastAsia="zh-CN"/>
        </w:rPr>
        <w:t>Fengyan</w:t>
      </w:r>
      <w:proofErr w:type="spellEnd"/>
      <w:r w:rsidRPr="004F06AF">
        <w:rPr>
          <w:rFonts w:ascii="Calibri" w:eastAsia="Times New Roman" w:hAnsi="Calibri" w:cs="Calibri"/>
          <w:color w:val="000000" w:themeColor="text1"/>
          <w:sz w:val="24"/>
          <w:szCs w:val="24"/>
          <w:lang w:eastAsia="zh-CN"/>
        </w:rPr>
        <w:t>, Wang, "Confucian Thinking In Traditional Moral Education: Key Ideas And Fundamental Features", </w:t>
      </w:r>
      <w:r w:rsidRPr="004F06AF">
        <w:rPr>
          <w:rFonts w:ascii="Calibri" w:eastAsia="Times New Roman" w:hAnsi="Calibri" w:cs="Calibri"/>
          <w:i/>
          <w:iCs/>
          <w:color w:val="000000" w:themeColor="text1"/>
          <w:sz w:val="24"/>
          <w:szCs w:val="24"/>
          <w:lang w:eastAsia="zh-CN"/>
        </w:rPr>
        <w:t>Journal Of Moral Education</w:t>
      </w:r>
      <w:r w:rsidRPr="004F06AF">
        <w:rPr>
          <w:rFonts w:ascii="Calibri" w:eastAsia="Times New Roman" w:hAnsi="Calibri" w:cs="Calibri"/>
          <w:color w:val="000000" w:themeColor="text1"/>
          <w:sz w:val="24"/>
          <w:szCs w:val="24"/>
          <w:lang w:eastAsia="zh-CN"/>
        </w:rPr>
        <w:t>, 33 (2004), 429-447 &lt;https://doi.org/10.1080/0305724042000327984&gt;</w:t>
      </w:r>
    </w:p>
    <w:p w14:paraId="21F435E5" w14:textId="77777777" w:rsidR="004F06AF" w:rsidRPr="004F06AF" w:rsidRDefault="004F06AF" w:rsidP="004F06AF">
      <w:pPr>
        <w:numPr>
          <w:ilvl w:val="0"/>
          <w:numId w:val="3"/>
        </w:num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color w:val="000000" w:themeColor="text1"/>
          <w:sz w:val="24"/>
          <w:szCs w:val="24"/>
          <w:lang w:eastAsia="zh-CN"/>
        </w:rPr>
        <w:t>Huang, Grace, "Confucianism And Chinese Families: Values And Practices In Education", </w:t>
      </w:r>
      <w:r w:rsidRPr="004F06AF">
        <w:rPr>
          <w:rFonts w:ascii="Calibri" w:eastAsia="Times New Roman" w:hAnsi="Calibri" w:cs="Calibri"/>
          <w:i/>
          <w:iCs/>
          <w:color w:val="000000" w:themeColor="text1"/>
          <w:sz w:val="24"/>
          <w:szCs w:val="24"/>
          <w:lang w:eastAsia="zh-CN"/>
        </w:rPr>
        <w:t>International Journal Of Humanities And Social Science</w:t>
      </w:r>
      <w:r w:rsidRPr="004F06AF">
        <w:rPr>
          <w:rFonts w:ascii="Calibri" w:eastAsia="Times New Roman" w:hAnsi="Calibri" w:cs="Calibri"/>
          <w:color w:val="000000" w:themeColor="text1"/>
          <w:sz w:val="24"/>
          <w:szCs w:val="24"/>
          <w:lang w:eastAsia="zh-CN"/>
        </w:rPr>
        <w:t>, 2 (2012) &lt;http://ijhssnet.com/journals/Vol_2_No_3_February_2012/2.pdf&gt; [Accessed 12 June 2020]</w:t>
      </w:r>
    </w:p>
    <w:p w14:paraId="30C44991" w14:textId="77777777" w:rsidR="00A02A82" w:rsidRPr="004F06AF" w:rsidRDefault="00AA4B5A" w:rsidP="004F06AF">
      <w:pPr>
        <w:numPr>
          <w:ilvl w:val="0"/>
          <w:numId w:val="3"/>
        </w:num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color w:val="000000" w:themeColor="text1"/>
          <w:sz w:val="24"/>
          <w:szCs w:val="24"/>
          <w:lang w:eastAsia="zh-CN"/>
        </w:rPr>
        <w:t>Lau, D, </w:t>
      </w:r>
      <w:r w:rsidRPr="004F06AF">
        <w:rPr>
          <w:rFonts w:ascii="Calibri" w:eastAsia="Times New Roman" w:hAnsi="Calibri" w:cs="Calibri"/>
          <w:i/>
          <w:iCs/>
          <w:color w:val="000000" w:themeColor="text1"/>
          <w:sz w:val="24"/>
          <w:szCs w:val="24"/>
          <w:lang w:eastAsia="zh-CN"/>
        </w:rPr>
        <w:t>Mencius</w:t>
      </w:r>
      <w:r w:rsidRPr="004F06AF">
        <w:rPr>
          <w:rFonts w:ascii="Calibri" w:eastAsia="Times New Roman" w:hAnsi="Calibri" w:cs="Calibri"/>
          <w:color w:val="000000" w:themeColor="text1"/>
          <w:sz w:val="24"/>
          <w:szCs w:val="24"/>
          <w:lang w:eastAsia="zh-CN"/>
        </w:rPr>
        <w:t> (New York: Penguin Classics, 2004)</w:t>
      </w:r>
    </w:p>
    <w:p w14:paraId="7546FC11" w14:textId="77777777" w:rsidR="004F06AF" w:rsidRPr="004F06AF" w:rsidRDefault="004F06AF" w:rsidP="004F06AF">
      <w:pPr>
        <w:numPr>
          <w:ilvl w:val="0"/>
          <w:numId w:val="3"/>
        </w:num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color w:val="000000" w:themeColor="text1"/>
          <w:sz w:val="24"/>
          <w:szCs w:val="24"/>
          <w:lang w:eastAsia="zh-CN"/>
        </w:rPr>
        <w:t>Lu, Jiu Yuan, </w:t>
      </w:r>
      <w:r w:rsidRPr="004F06AF">
        <w:rPr>
          <w:rFonts w:ascii="Calibri" w:eastAsia="Times New Roman" w:hAnsi="Calibri" w:cs="Calibri"/>
          <w:i/>
          <w:iCs/>
          <w:color w:val="000000" w:themeColor="text1"/>
          <w:sz w:val="24"/>
          <w:szCs w:val="24"/>
          <w:lang w:eastAsia="zh-CN"/>
        </w:rPr>
        <w:t xml:space="preserve">Quotations Of Lu </w:t>
      </w:r>
      <w:proofErr w:type="spellStart"/>
      <w:r w:rsidRPr="004F06AF">
        <w:rPr>
          <w:rFonts w:ascii="Calibri" w:eastAsia="Times New Roman" w:hAnsi="Calibri" w:cs="Calibri"/>
          <w:i/>
          <w:iCs/>
          <w:color w:val="000000" w:themeColor="text1"/>
          <w:sz w:val="24"/>
          <w:szCs w:val="24"/>
          <w:lang w:eastAsia="zh-CN"/>
        </w:rPr>
        <w:t>Xiangshan</w:t>
      </w:r>
      <w:proofErr w:type="spellEnd"/>
      <w:r w:rsidRPr="004F06AF">
        <w:rPr>
          <w:rFonts w:ascii="Calibri" w:eastAsia="Times New Roman" w:hAnsi="Calibri" w:cs="Calibri"/>
          <w:i/>
          <w:iCs/>
          <w:color w:val="000000" w:themeColor="text1"/>
          <w:sz w:val="24"/>
          <w:szCs w:val="24"/>
          <w:lang w:eastAsia="zh-CN"/>
        </w:rPr>
        <w:t xml:space="preserve">: Record Book Of Wang </w:t>
      </w:r>
      <w:proofErr w:type="spellStart"/>
      <w:r w:rsidRPr="004F06AF">
        <w:rPr>
          <w:rFonts w:ascii="Calibri" w:eastAsia="Times New Roman" w:hAnsi="Calibri" w:cs="Calibri"/>
          <w:i/>
          <w:iCs/>
          <w:color w:val="000000" w:themeColor="text1"/>
          <w:sz w:val="24"/>
          <w:szCs w:val="24"/>
          <w:lang w:eastAsia="zh-CN"/>
        </w:rPr>
        <w:t>Yangming</w:t>
      </w:r>
      <w:proofErr w:type="spellEnd"/>
      <w:r w:rsidRPr="004F06AF">
        <w:rPr>
          <w:rFonts w:ascii="Calibri" w:eastAsia="Times New Roman" w:hAnsi="Calibri" w:cs="Calibri"/>
          <w:color w:val="000000" w:themeColor="text1"/>
          <w:sz w:val="24"/>
          <w:szCs w:val="24"/>
          <w:lang w:eastAsia="zh-CN"/>
        </w:rPr>
        <w:t> (Shanghai: Shanghai ancient books publishing house, 2012)</w:t>
      </w:r>
    </w:p>
    <w:p w14:paraId="3F410173" w14:textId="77777777" w:rsidR="004F06AF" w:rsidRPr="004F06AF" w:rsidRDefault="004F06AF" w:rsidP="004F06AF">
      <w:pPr>
        <w:numPr>
          <w:ilvl w:val="0"/>
          <w:numId w:val="3"/>
        </w:numPr>
        <w:spacing w:line="24" w:lineRule="atLeast"/>
        <w:jc w:val="both"/>
        <w:rPr>
          <w:rFonts w:ascii="Calibri" w:eastAsia="Times New Roman" w:hAnsi="Calibri" w:cs="Calibri"/>
          <w:color w:val="000000" w:themeColor="text1"/>
          <w:sz w:val="24"/>
          <w:szCs w:val="24"/>
          <w:lang w:eastAsia="zh-CN"/>
        </w:rPr>
      </w:pPr>
      <w:r w:rsidRPr="004F06AF">
        <w:rPr>
          <w:rFonts w:ascii="Calibri" w:eastAsia="Times New Roman" w:hAnsi="Calibri" w:cs="Calibri"/>
          <w:color w:val="000000" w:themeColor="text1"/>
          <w:sz w:val="24"/>
          <w:szCs w:val="24"/>
          <w:lang w:eastAsia="zh-CN"/>
        </w:rPr>
        <w:t>Ng, Rita Mei-Ching, "College And Character: What Did Confucius Teach Us About The Importance Of Integrating Ethics, Character, Learning, And Education?", </w:t>
      </w:r>
      <w:r w:rsidRPr="004F06AF">
        <w:rPr>
          <w:rFonts w:ascii="Calibri" w:eastAsia="Times New Roman" w:hAnsi="Calibri" w:cs="Calibri"/>
          <w:i/>
          <w:iCs/>
          <w:color w:val="000000" w:themeColor="text1"/>
          <w:sz w:val="24"/>
          <w:szCs w:val="24"/>
          <w:lang w:eastAsia="zh-CN"/>
        </w:rPr>
        <w:t>Journal Of College And Character</w:t>
      </w:r>
      <w:r w:rsidRPr="004F06AF">
        <w:rPr>
          <w:rFonts w:ascii="Calibri" w:eastAsia="Times New Roman" w:hAnsi="Calibri" w:cs="Calibri"/>
          <w:color w:val="000000" w:themeColor="text1"/>
          <w:sz w:val="24"/>
          <w:szCs w:val="24"/>
          <w:lang w:eastAsia="zh-CN"/>
        </w:rPr>
        <w:t xml:space="preserve">, 10 (2009) </w:t>
      </w:r>
      <w:hyperlink r:id="rId8" w:history="1">
        <w:r w:rsidRPr="004F06AF">
          <w:rPr>
            <w:rStyle w:val="Hyperlink"/>
            <w:rFonts w:ascii="Calibri" w:eastAsia="Times New Roman" w:hAnsi="Calibri" w:cs="Calibri"/>
            <w:sz w:val="24"/>
            <w:szCs w:val="24"/>
            <w:lang w:eastAsia="zh-CN"/>
          </w:rPr>
          <w:t>https://doi.org/10.2202/1940-1639.1045</w:t>
        </w:r>
      </w:hyperlink>
    </w:p>
    <w:p w14:paraId="3BE17A8F" w14:textId="77777777" w:rsidR="004F06AF" w:rsidRPr="004F06AF" w:rsidRDefault="004F06AF" w:rsidP="004F06AF">
      <w:pPr>
        <w:numPr>
          <w:ilvl w:val="0"/>
          <w:numId w:val="3"/>
        </w:numPr>
        <w:spacing w:line="24" w:lineRule="atLeast"/>
        <w:jc w:val="both"/>
        <w:rPr>
          <w:rFonts w:ascii="Calibri" w:eastAsia="Times New Roman" w:hAnsi="Calibri" w:cs="Calibri"/>
          <w:color w:val="000000" w:themeColor="text1"/>
          <w:sz w:val="24"/>
          <w:szCs w:val="24"/>
          <w:lang w:eastAsia="zh-CN"/>
        </w:rPr>
      </w:pPr>
      <w:proofErr w:type="spellStart"/>
      <w:r w:rsidRPr="004F06AF">
        <w:rPr>
          <w:rFonts w:ascii="Calibri" w:eastAsia="Times New Roman" w:hAnsi="Calibri" w:cs="Calibri"/>
          <w:color w:val="000000" w:themeColor="text1"/>
          <w:sz w:val="24"/>
          <w:szCs w:val="24"/>
          <w:lang w:eastAsia="zh-CN"/>
        </w:rPr>
        <w:t>Xie</w:t>
      </w:r>
      <w:proofErr w:type="spellEnd"/>
      <w:r w:rsidRPr="004F06AF">
        <w:rPr>
          <w:rFonts w:ascii="Calibri" w:eastAsia="Times New Roman" w:hAnsi="Calibri" w:cs="Calibri"/>
          <w:color w:val="000000" w:themeColor="text1"/>
          <w:sz w:val="24"/>
          <w:szCs w:val="24"/>
          <w:lang w:eastAsia="zh-CN"/>
        </w:rPr>
        <w:t xml:space="preserve">, </w:t>
      </w:r>
      <w:proofErr w:type="spellStart"/>
      <w:r w:rsidRPr="004F06AF">
        <w:rPr>
          <w:rFonts w:ascii="Calibri" w:eastAsia="Times New Roman" w:hAnsi="Calibri" w:cs="Calibri"/>
          <w:color w:val="000000" w:themeColor="text1"/>
          <w:sz w:val="24"/>
          <w:szCs w:val="24"/>
          <w:lang w:eastAsia="zh-CN"/>
        </w:rPr>
        <w:t>Kuangfei</w:t>
      </w:r>
      <w:proofErr w:type="spellEnd"/>
      <w:r w:rsidRPr="004F06AF">
        <w:rPr>
          <w:rFonts w:ascii="Calibri" w:eastAsia="Times New Roman" w:hAnsi="Calibri" w:cs="Calibri"/>
          <w:color w:val="000000" w:themeColor="text1"/>
          <w:sz w:val="24"/>
          <w:szCs w:val="24"/>
          <w:lang w:eastAsia="zh-CN"/>
        </w:rPr>
        <w:t>, "Character Education: From The Perspective Of Confucian Ethics", </w:t>
      </w:r>
      <w:r w:rsidRPr="004F06AF">
        <w:rPr>
          <w:rFonts w:ascii="Calibri" w:eastAsia="Times New Roman" w:hAnsi="Calibri" w:cs="Calibri"/>
          <w:i/>
          <w:iCs/>
          <w:color w:val="000000" w:themeColor="text1"/>
          <w:sz w:val="24"/>
          <w:szCs w:val="24"/>
          <w:lang w:eastAsia="zh-CN"/>
        </w:rPr>
        <w:t>Education Journal</w:t>
      </w:r>
      <w:r w:rsidRPr="004F06AF">
        <w:rPr>
          <w:rFonts w:ascii="Calibri" w:eastAsia="Times New Roman" w:hAnsi="Calibri" w:cs="Calibri"/>
          <w:color w:val="000000" w:themeColor="text1"/>
          <w:sz w:val="24"/>
          <w:szCs w:val="24"/>
          <w:lang w:eastAsia="zh-CN"/>
        </w:rPr>
        <w:t>, 5 (2016), 1 &lt;https://doi.org/10.11648/j.edu.20160501.11&gt;</w:t>
      </w:r>
    </w:p>
    <w:p w14:paraId="54279B5C"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00C5200A" w14:textId="77777777" w:rsid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256ACACB" w14:textId="77777777" w:rsidR="004F06AF" w:rsidRPr="004F06AF" w:rsidRDefault="004F06AF" w:rsidP="004F06AF">
      <w:pPr>
        <w:spacing w:line="24" w:lineRule="atLeast"/>
        <w:jc w:val="both"/>
        <w:rPr>
          <w:rFonts w:ascii="Calibri" w:eastAsia="Times New Roman" w:hAnsi="Calibri" w:cs="Calibri"/>
          <w:color w:val="000000" w:themeColor="text1"/>
          <w:sz w:val="24"/>
          <w:szCs w:val="24"/>
          <w:lang w:eastAsia="zh-CN"/>
        </w:rPr>
      </w:pPr>
    </w:p>
    <w:p w14:paraId="54C9902C" w14:textId="7011EB3A" w:rsidR="00F43608" w:rsidRDefault="00F43608"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C9F513F" w14:textId="77777777" w:rsidR="00D37C36" w:rsidRDefault="00D37C36"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6F238601"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0D8D1DE"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58F81514"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04D7B87"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7788CD05"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562E36FF"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600A9FB"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2285D7C1"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03B2CB3A"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7D2B27D0"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7BA35C28"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51365A3"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142F08D7"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6B72E5C9"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31E64D60"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6B33315E"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25F9C6A8"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7A46D6E5"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0AAF146B"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79AEFED8"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973AA97"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75644216"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22484107"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8F366E9"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3CBFC96B"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249EE05F"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7E124F76"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1F7F4F7D"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72193E5B"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D7A21FE"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6176EDB4"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2A8A09D4"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0CA7D206"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1D30F903"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7ACDB0D8"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006369F"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96A37D2"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0AEC46C3"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256367A8"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718C5013"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2EE8E403"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37800B5A" w14:textId="77777777" w:rsidR="004F06AF"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46404161" w14:textId="77777777" w:rsidR="004F06AF" w:rsidRPr="00F43608" w:rsidRDefault="004F06AF" w:rsidP="00B169C8">
      <w:pPr>
        <w:spacing w:line="24" w:lineRule="atLeast"/>
        <w:ind w:left="1080"/>
        <w:contextualSpacing/>
        <w:jc w:val="both"/>
        <w:rPr>
          <w:rFonts w:ascii="Calibri" w:eastAsia="Times New Roman" w:hAnsi="Calibri" w:cs="Calibri"/>
          <w:color w:val="000000" w:themeColor="text1"/>
          <w:sz w:val="32"/>
          <w:szCs w:val="32"/>
          <w:lang w:eastAsia="zh-CN"/>
        </w:rPr>
      </w:pPr>
    </w:p>
    <w:p w14:paraId="261BA73F" w14:textId="77777777" w:rsidR="00F43608" w:rsidRPr="00B169C8" w:rsidRDefault="00F43608" w:rsidP="00B169C8">
      <w:pPr>
        <w:spacing w:line="24" w:lineRule="atLeast"/>
        <w:ind w:left="1080"/>
        <w:contextualSpacing/>
        <w:jc w:val="both"/>
        <w:rPr>
          <w:rFonts w:ascii="Calibri" w:eastAsia="Times New Roman" w:hAnsi="Calibri" w:cs="Calibri"/>
          <w:color w:val="000000" w:themeColor="text1"/>
          <w:sz w:val="24"/>
          <w:szCs w:val="24"/>
          <w:lang w:eastAsia="zh-CN"/>
        </w:rPr>
      </w:pPr>
    </w:p>
    <w:p w14:paraId="72ED73D6" w14:textId="77777777" w:rsidR="00F5699A" w:rsidRDefault="00F5699A"/>
    <w:sectPr w:rsidR="00F5699A" w:rsidSect="00045753">
      <w:pgSz w:w="11906" w:h="16838"/>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59C72" w14:textId="77777777" w:rsidR="00AA4B5A" w:rsidRDefault="00AA4B5A" w:rsidP="007E71A1">
      <w:r>
        <w:separator/>
      </w:r>
    </w:p>
  </w:endnote>
  <w:endnote w:type="continuationSeparator" w:id="0">
    <w:p w14:paraId="7841F72B" w14:textId="77777777" w:rsidR="00AA4B5A" w:rsidRDefault="00AA4B5A" w:rsidP="007E7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Arial Unicode MS"/>
    <w:panose1 w:val="02010600030101010101"/>
    <w:charset w:val="86"/>
    <w:family w:val="auto"/>
    <w:pitch w:val="variable"/>
    <w:sig w:usb0="00000000"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Light">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FDE9F" w14:textId="77777777" w:rsidR="00AA4B5A" w:rsidRDefault="00AA4B5A" w:rsidP="007E71A1">
      <w:r>
        <w:separator/>
      </w:r>
    </w:p>
  </w:footnote>
  <w:footnote w:type="continuationSeparator" w:id="0">
    <w:p w14:paraId="42A8FEFF" w14:textId="77777777" w:rsidR="00AA4B5A" w:rsidRDefault="00AA4B5A" w:rsidP="007E71A1">
      <w:r>
        <w:continuationSeparator/>
      </w:r>
    </w:p>
  </w:footnote>
  <w:footnote w:id="1">
    <w:p w14:paraId="3A685029" w14:textId="2981AF70" w:rsidR="0075210B" w:rsidRPr="000B15AC" w:rsidRDefault="0075210B">
      <w:pPr>
        <w:pStyle w:val="FootnoteText"/>
        <w:rPr>
          <w:rFonts w:ascii="Calibri" w:hAnsi="Calibri" w:cs="Calibri"/>
          <w:sz w:val="18"/>
          <w:szCs w:val="18"/>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Pr="000B15AC">
        <w:rPr>
          <w:rFonts w:ascii="Calibri" w:eastAsia="Times New Roman" w:hAnsi="Calibri" w:cs="Calibri"/>
          <w:color w:val="000000" w:themeColor="text1"/>
          <w:sz w:val="18"/>
          <w:szCs w:val="18"/>
          <w:lang w:eastAsia="zh-CN"/>
        </w:rPr>
        <w:t xml:space="preserve">William </w:t>
      </w:r>
      <w:proofErr w:type="spellStart"/>
      <w:r w:rsidRPr="000B15AC">
        <w:rPr>
          <w:rFonts w:ascii="Calibri" w:eastAsia="Times New Roman" w:hAnsi="Calibri" w:cs="Calibri"/>
          <w:color w:val="000000" w:themeColor="text1"/>
          <w:sz w:val="18"/>
          <w:szCs w:val="18"/>
          <w:lang w:eastAsia="zh-CN"/>
        </w:rPr>
        <w:t>Slote</w:t>
      </w:r>
      <w:proofErr w:type="spellEnd"/>
      <w:r w:rsidRPr="000B15AC">
        <w:rPr>
          <w:rFonts w:ascii="Calibri" w:eastAsia="Times New Roman" w:hAnsi="Calibri" w:cs="Calibri"/>
          <w:color w:val="000000" w:themeColor="text1"/>
          <w:sz w:val="18"/>
          <w:szCs w:val="18"/>
          <w:lang w:eastAsia="zh-CN"/>
        </w:rPr>
        <w:t>, </w:t>
      </w:r>
      <w:r w:rsidRPr="000B15AC">
        <w:rPr>
          <w:rFonts w:ascii="Calibri" w:eastAsia="Times New Roman" w:hAnsi="Calibri" w:cs="Calibri"/>
          <w:i/>
          <w:iCs/>
          <w:color w:val="000000" w:themeColor="text1"/>
          <w:sz w:val="18"/>
          <w:szCs w:val="18"/>
          <w:lang w:eastAsia="zh-CN"/>
        </w:rPr>
        <w:t xml:space="preserve">Confucianism </w:t>
      </w:r>
      <w:r w:rsidR="000946BB" w:rsidRPr="000B15AC">
        <w:rPr>
          <w:rFonts w:ascii="Calibri" w:eastAsia="Times New Roman" w:hAnsi="Calibri" w:cs="Calibri"/>
          <w:i/>
          <w:iCs/>
          <w:color w:val="000000" w:themeColor="text1"/>
          <w:sz w:val="18"/>
          <w:szCs w:val="18"/>
          <w:lang w:eastAsia="zh-CN"/>
        </w:rPr>
        <w:t>and</w:t>
      </w:r>
      <w:r w:rsidRPr="000B15AC">
        <w:rPr>
          <w:rFonts w:ascii="Calibri" w:eastAsia="Times New Roman" w:hAnsi="Calibri" w:cs="Calibri"/>
          <w:i/>
          <w:iCs/>
          <w:color w:val="000000" w:themeColor="text1"/>
          <w:sz w:val="18"/>
          <w:szCs w:val="18"/>
          <w:lang w:eastAsia="zh-CN"/>
        </w:rPr>
        <w:t xml:space="preserve"> </w:t>
      </w:r>
      <w:r w:rsidR="000946BB" w:rsidRPr="000B15AC">
        <w:rPr>
          <w:rFonts w:ascii="Calibri" w:eastAsia="Times New Roman" w:hAnsi="Calibri" w:cs="Calibri"/>
          <w:i/>
          <w:iCs/>
          <w:color w:val="000000" w:themeColor="text1"/>
          <w:sz w:val="18"/>
          <w:szCs w:val="18"/>
          <w:lang w:eastAsia="zh-CN"/>
        </w:rPr>
        <w:t>the</w:t>
      </w:r>
      <w:r w:rsidRPr="000B15AC">
        <w:rPr>
          <w:rFonts w:ascii="Calibri" w:eastAsia="Times New Roman" w:hAnsi="Calibri" w:cs="Calibri"/>
          <w:i/>
          <w:iCs/>
          <w:color w:val="000000" w:themeColor="text1"/>
          <w:sz w:val="18"/>
          <w:szCs w:val="18"/>
          <w:lang w:eastAsia="zh-CN"/>
        </w:rPr>
        <w:t xml:space="preserve"> Family</w:t>
      </w:r>
      <w:r w:rsidRPr="000B15AC">
        <w:rPr>
          <w:rFonts w:ascii="Calibri" w:eastAsia="Times New Roman" w:hAnsi="Calibri" w:cs="Calibri"/>
          <w:color w:val="000000" w:themeColor="text1"/>
          <w:sz w:val="18"/>
          <w:szCs w:val="18"/>
          <w:lang w:eastAsia="zh-CN"/>
        </w:rPr>
        <w:t> (Albany: State University of New York Press, 1998).</w:t>
      </w:r>
    </w:p>
  </w:footnote>
  <w:footnote w:id="2">
    <w:p w14:paraId="3E76BD9B" w14:textId="4BD55100" w:rsidR="0075210B" w:rsidRPr="000B15AC" w:rsidRDefault="0075210B">
      <w:pPr>
        <w:pStyle w:val="FootnoteText"/>
        <w:rPr>
          <w:rFonts w:ascii="Calibri" w:hAnsi="Calibri" w:cs="Calibri"/>
          <w:sz w:val="18"/>
          <w:szCs w:val="18"/>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00E63DEF" w:rsidRPr="00E63DEF">
        <w:rPr>
          <w:rFonts w:ascii="Calibri" w:eastAsia="Times New Roman" w:hAnsi="Calibri" w:cs="Calibri"/>
          <w:i/>
          <w:color w:val="000000" w:themeColor="text1"/>
          <w:sz w:val="18"/>
          <w:szCs w:val="18"/>
          <w:lang w:eastAsia="zh-CN"/>
        </w:rPr>
        <w:t>Ibid.</w:t>
      </w:r>
    </w:p>
  </w:footnote>
  <w:footnote w:id="3">
    <w:p w14:paraId="74FB086F" w14:textId="47476332" w:rsidR="00496D27" w:rsidRPr="000B15AC" w:rsidRDefault="00496D27">
      <w:pPr>
        <w:pStyle w:val="FootnoteText"/>
        <w:rPr>
          <w:rFonts w:ascii="Calibri" w:hAnsi="Calibri" w:cs="Calibri"/>
          <w:sz w:val="18"/>
          <w:szCs w:val="18"/>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00E63DEF" w:rsidRPr="00E63DEF">
        <w:rPr>
          <w:rFonts w:ascii="Calibri" w:eastAsia="Times New Roman" w:hAnsi="Calibri" w:cs="Calibri"/>
          <w:i/>
          <w:color w:val="000000" w:themeColor="text1"/>
          <w:sz w:val="18"/>
          <w:szCs w:val="18"/>
          <w:lang w:eastAsia="zh-CN"/>
        </w:rPr>
        <w:t>Ibid.</w:t>
      </w:r>
    </w:p>
  </w:footnote>
  <w:footnote w:id="4">
    <w:p w14:paraId="05837FA3" w14:textId="015C4BBE" w:rsidR="0046252E" w:rsidRPr="000B15AC" w:rsidRDefault="0046252E">
      <w:pPr>
        <w:pStyle w:val="FootnoteText"/>
        <w:rPr>
          <w:rFonts w:ascii="Calibri" w:hAnsi="Calibri" w:cs="Calibri"/>
          <w:sz w:val="18"/>
          <w:szCs w:val="18"/>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00E63DEF" w:rsidRPr="00E63DEF">
        <w:rPr>
          <w:rFonts w:ascii="Calibri" w:eastAsia="Times New Roman" w:hAnsi="Calibri" w:cs="Calibri"/>
          <w:i/>
          <w:color w:val="000000" w:themeColor="text1"/>
          <w:sz w:val="18"/>
          <w:szCs w:val="18"/>
          <w:lang w:eastAsia="zh-CN"/>
        </w:rPr>
        <w:t>Ibid.</w:t>
      </w:r>
    </w:p>
  </w:footnote>
  <w:footnote w:id="5">
    <w:p w14:paraId="0A848630" w14:textId="77777777" w:rsidR="0075210B" w:rsidRPr="000B15AC" w:rsidRDefault="0075210B" w:rsidP="0075210B">
      <w:pPr>
        <w:spacing w:line="24" w:lineRule="atLeast"/>
        <w:contextualSpacing/>
        <w:jc w:val="both"/>
        <w:rPr>
          <w:rFonts w:ascii="Calibri" w:eastAsia="Times New Roman" w:hAnsi="Calibri" w:cs="Calibri"/>
          <w:color w:val="000000" w:themeColor="text1"/>
          <w:sz w:val="18"/>
          <w:szCs w:val="18"/>
          <w:lang w:eastAsia="zh-CN"/>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Pr="000B15AC">
        <w:rPr>
          <w:rFonts w:ascii="Calibri" w:eastAsia="Times New Roman" w:hAnsi="Calibri" w:cs="Calibri"/>
          <w:color w:val="000000" w:themeColor="text1"/>
          <w:sz w:val="18"/>
          <w:szCs w:val="18"/>
          <w:lang w:eastAsia="zh-CN"/>
        </w:rPr>
        <w:t>D Lau, </w:t>
      </w:r>
      <w:r w:rsidRPr="000B15AC">
        <w:rPr>
          <w:rFonts w:ascii="Calibri" w:eastAsia="Times New Roman" w:hAnsi="Calibri" w:cs="Calibri"/>
          <w:i/>
          <w:iCs/>
          <w:color w:val="000000" w:themeColor="text1"/>
          <w:sz w:val="18"/>
          <w:szCs w:val="18"/>
          <w:lang w:eastAsia="zh-CN"/>
        </w:rPr>
        <w:t>Mencius</w:t>
      </w:r>
      <w:r w:rsidRPr="000B15AC">
        <w:rPr>
          <w:rFonts w:ascii="Calibri" w:eastAsia="Times New Roman" w:hAnsi="Calibri" w:cs="Calibri"/>
          <w:color w:val="000000" w:themeColor="text1"/>
          <w:sz w:val="18"/>
          <w:szCs w:val="18"/>
          <w:lang w:eastAsia="zh-CN"/>
        </w:rPr>
        <w:t> (New York: Penguin Classics, 2004).</w:t>
      </w:r>
    </w:p>
    <w:p w14:paraId="4374AF65" w14:textId="4A39126C" w:rsidR="0075210B" w:rsidRDefault="0075210B">
      <w:pPr>
        <w:pStyle w:val="FootnoteText"/>
      </w:pPr>
    </w:p>
  </w:footnote>
  <w:footnote w:id="6">
    <w:p w14:paraId="4532D18A" w14:textId="4E9AC83F" w:rsidR="0075210B" w:rsidRPr="000B15AC" w:rsidRDefault="0075210B" w:rsidP="0075210B">
      <w:pPr>
        <w:spacing w:line="24" w:lineRule="atLeast"/>
        <w:contextualSpacing/>
        <w:jc w:val="both"/>
        <w:rPr>
          <w:rFonts w:ascii="Calibri" w:eastAsia="Times New Roman" w:hAnsi="Calibri" w:cs="Calibri"/>
          <w:color w:val="000000" w:themeColor="text1"/>
          <w:sz w:val="18"/>
          <w:szCs w:val="18"/>
          <w:lang w:eastAsia="zh-CN"/>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Pr="000B15AC">
        <w:rPr>
          <w:rFonts w:ascii="Calibri" w:eastAsia="Times New Roman" w:hAnsi="Calibri" w:cs="Calibri"/>
          <w:color w:val="000000" w:themeColor="text1"/>
          <w:sz w:val="18"/>
          <w:szCs w:val="18"/>
          <w:lang w:eastAsia="zh-CN"/>
        </w:rPr>
        <w:t>D Lau, </w:t>
      </w:r>
      <w:r w:rsidRPr="000B15AC">
        <w:rPr>
          <w:rFonts w:ascii="Calibri" w:eastAsia="Times New Roman" w:hAnsi="Calibri" w:cs="Calibri"/>
          <w:i/>
          <w:iCs/>
          <w:color w:val="000000" w:themeColor="text1"/>
          <w:sz w:val="18"/>
          <w:szCs w:val="18"/>
          <w:lang w:eastAsia="zh-CN"/>
        </w:rPr>
        <w:t>Mencius</w:t>
      </w:r>
      <w:r w:rsidRPr="000B15AC">
        <w:rPr>
          <w:rFonts w:ascii="Calibri" w:eastAsia="Times New Roman" w:hAnsi="Calibri" w:cs="Calibri"/>
          <w:color w:val="000000" w:themeColor="text1"/>
          <w:sz w:val="18"/>
          <w:szCs w:val="18"/>
          <w:lang w:eastAsia="zh-CN"/>
        </w:rPr>
        <w:t>.</w:t>
      </w:r>
    </w:p>
  </w:footnote>
  <w:footnote w:id="7">
    <w:p w14:paraId="0683AC4E" w14:textId="3FC51BE2" w:rsidR="00496D27" w:rsidRPr="000B15AC" w:rsidRDefault="00496D27">
      <w:pPr>
        <w:pStyle w:val="FootnoteText"/>
        <w:rPr>
          <w:rFonts w:ascii="Calibri" w:hAnsi="Calibri" w:cs="Calibri"/>
          <w:sz w:val="18"/>
          <w:szCs w:val="18"/>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Pr="000B15AC">
        <w:rPr>
          <w:rFonts w:ascii="Calibri" w:eastAsia="Times New Roman" w:hAnsi="Calibri" w:cs="Calibri"/>
          <w:color w:val="000000" w:themeColor="text1"/>
          <w:sz w:val="18"/>
          <w:szCs w:val="18"/>
          <w:lang w:eastAsia="zh-CN"/>
        </w:rPr>
        <w:t>Confucius, </w:t>
      </w:r>
      <w:proofErr w:type="gramStart"/>
      <w:r w:rsidRPr="000B15AC">
        <w:rPr>
          <w:rFonts w:ascii="Calibri" w:eastAsia="Times New Roman" w:hAnsi="Calibri" w:cs="Calibri"/>
          <w:i/>
          <w:iCs/>
          <w:color w:val="000000" w:themeColor="text1"/>
          <w:sz w:val="18"/>
          <w:szCs w:val="18"/>
          <w:lang w:eastAsia="zh-CN"/>
        </w:rPr>
        <w:t>The</w:t>
      </w:r>
      <w:proofErr w:type="gramEnd"/>
      <w:r w:rsidRPr="000B15AC">
        <w:rPr>
          <w:rFonts w:ascii="Calibri" w:eastAsia="Times New Roman" w:hAnsi="Calibri" w:cs="Calibri"/>
          <w:i/>
          <w:iCs/>
          <w:color w:val="000000" w:themeColor="text1"/>
          <w:sz w:val="18"/>
          <w:szCs w:val="18"/>
          <w:lang w:eastAsia="zh-CN"/>
        </w:rPr>
        <w:t xml:space="preserve"> Analects</w:t>
      </w:r>
      <w:r w:rsidRPr="000B15AC">
        <w:rPr>
          <w:rFonts w:ascii="Calibri" w:eastAsia="Times New Roman" w:hAnsi="Calibri" w:cs="Calibri"/>
          <w:color w:val="000000" w:themeColor="text1"/>
          <w:sz w:val="18"/>
          <w:szCs w:val="18"/>
          <w:lang w:eastAsia="zh-CN"/>
        </w:rPr>
        <w:t> (New York: Penguin Classics, 2014).</w:t>
      </w:r>
    </w:p>
  </w:footnote>
  <w:footnote w:id="8">
    <w:p w14:paraId="6F2AE35A" w14:textId="2A671635" w:rsidR="0075210B" w:rsidRPr="0075210B" w:rsidRDefault="0075210B" w:rsidP="0075210B">
      <w:pPr>
        <w:spacing w:line="24" w:lineRule="atLeast"/>
        <w:contextualSpacing/>
        <w:jc w:val="both"/>
        <w:rPr>
          <w:rFonts w:ascii="Calibri" w:eastAsia="Times New Roman" w:hAnsi="Calibri" w:cs="Calibri"/>
          <w:color w:val="000000" w:themeColor="text1"/>
          <w:sz w:val="32"/>
          <w:szCs w:val="32"/>
          <w:lang w:eastAsia="zh-CN"/>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Pr="000B15AC">
        <w:rPr>
          <w:rFonts w:ascii="Calibri" w:eastAsia="Times New Roman" w:hAnsi="Calibri" w:cs="Calibri"/>
          <w:color w:val="000000" w:themeColor="text1"/>
          <w:sz w:val="18"/>
          <w:szCs w:val="18"/>
          <w:lang w:eastAsia="zh-CN"/>
        </w:rPr>
        <w:t>D Lau, </w:t>
      </w:r>
      <w:r w:rsidRPr="000B15AC">
        <w:rPr>
          <w:rFonts w:ascii="Calibri" w:eastAsia="Times New Roman" w:hAnsi="Calibri" w:cs="Calibri"/>
          <w:i/>
          <w:iCs/>
          <w:color w:val="000000" w:themeColor="text1"/>
          <w:sz w:val="18"/>
          <w:szCs w:val="18"/>
          <w:lang w:eastAsia="zh-CN"/>
        </w:rPr>
        <w:t>Mencius</w:t>
      </w:r>
      <w:r w:rsidRPr="000B15AC">
        <w:rPr>
          <w:rFonts w:ascii="Calibri" w:eastAsia="Times New Roman" w:hAnsi="Calibri" w:cs="Calibri"/>
          <w:color w:val="000000" w:themeColor="text1"/>
          <w:sz w:val="18"/>
          <w:szCs w:val="18"/>
          <w:lang w:eastAsia="zh-CN"/>
        </w:rPr>
        <w:t>.</w:t>
      </w:r>
    </w:p>
  </w:footnote>
  <w:footnote w:id="9">
    <w:p w14:paraId="4B1A7892" w14:textId="7D2B99D8" w:rsidR="0075210B" w:rsidRPr="000B15AC" w:rsidRDefault="0075210B" w:rsidP="0075210B">
      <w:pPr>
        <w:spacing w:line="24" w:lineRule="atLeast"/>
        <w:contextualSpacing/>
        <w:jc w:val="both"/>
        <w:rPr>
          <w:rFonts w:ascii="Calibri" w:eastAsia="Times New Roman" w:hAnsi="Calibri" w:cs="Calibri"/>
          <w:color w:val="000000" w:themeColor="text1"/>
          <w:sz w:val="18"/>
          <w:szCs w:val="18"/>
          <w:lang w:eastAsia="zh-CN"/>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Pr="000B15AC">
        <w:rPr>
          <w:rFonts w:ascii="Calibri" w:eastAsia="Times New Roman" w:hAnsi="Calibri" w:cs="Calibri"/>
          <w:color w:val="000000" w:themeColor="text1"/>
          <w:sz w:val="18"/>
          <w:szCs w:val="18"/>
          <w:lang w:eastAsia="zh-CN"/>
        </w:rPr>
        <w:t>Bill Haines, "Confucius on the Family as Model", </w:t>
      </w:r>
      <w:proofErr w:type="spellStart"/>
      <w:r w:rsidRPr="000B15AC">
        <w:rPr>
          <w:rFonts w:ascii="Calibri" w:eastAsia="Times New Roman" w:hAnsi="Calibri" w:cs="Calibri"/>
          <w:i/>
          <w:iCs/>
          <w:color w:val="000000" w:themeColor="text1"/>
          <w:sz w:val="18"/>
          <w:szCs w:val="18"/>
          <w:lang w:eastAsia="zh-CN"/>
        </w:rPr>
        <w:t>Warpweftandway</w:t>
      </w:r>
      <w:proofErr w:type="spellEnd"/>
      <w:r w:rsidRPr="000B15AC">
        <w:rPr>
          <w:rFonts w:ascii="Calibri" w:eastAsia="Times New Roman" w:hAnsi="Calibri" w:cs="Calibri"/>
          <w:color w:val="000000" w:themeColor="text1"/>
          <w:sz w:val="18"/>
          <w:szCs w:val="18"/>
          <w:lang w:eastAsia="zh-CN"/>
        </w:rPr>
        <w:t>, 2016 &lt;http://warpweftandway.com/confucius-family-model/&gt; [Accessed 8 June 2020].</w:t>
      </w:r>
    </w:p>
  </w:footnote>
  <w:footnote w:id="10">
    <w:p w14:paraId="05D79739" w14:textId="424E4A01" w:rsidR="00F171BD" w:rsidRPr="000B15AC" w:rsidRDefault="00F171BD">
      <w:pPr>
        <w:pStyle w:val="FootnoteText"/>
        <w:rPr>
          <w:rFonts w:ascii="Calibri" w:hAnsi="Calibri" w:cs="Calibri"/>
          <w:sz w:val="18"/>
          <w:szCs w:val="18"/>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Pr="000B15AC">
        <w:rPr>
          <w:rFonts w:ascii="Calibri" w:eastAsia="Times New Roman" w:hAnsi="Calibri" w:cs="Calibri"/>
          <w:color w:val="000000" w:themeColor="text1"/>
          <w:sz w:val="18"/>
          <w:szCs w:val="18"/>
          <w:lang w:eastAsia="zh-CN"/>
        </w:rPr>
        <w:t>Confucius, </w:t>
      </w:r>
      <w:proofErr w:type="gramStart"/>
      <w:r w:rsidRPr="000B15AC">
        <w:rPr>
          <w:rFonts w:ascii="Calibri" w:eastAsia="Times New Roman" w:hAnsi="Calibri" w:cs="Calibri"/>
          <w:i/>
          <w:iCs/>
          <w:color w:val="000000" w:themeColor="text1"/>
          <w:sz w:val="18"/>
          <w:szCs w:val="18"/>
          <w:lang w:eastAsia="zh-CN"/>
        </w:rPr>
        <w:t>The</w:t>
      </w:r>
      <w:proofErr w:type="gramEnd"/>
      <w:r w:rsidRPr="000B15AC">
        <w:rPr>
          <w:rFonts w:ascii="Calibri" w:eastAsia="Times New Roman" w:hAnsi="Calibri" w:cs="Calibri"/>
          <w:i/>
          <w:iCs/>
          <w:color w:val="000000" w:themeColor="text1"/>
          <w:sz w:val="18"/>
          <w:szCs w:val="18"/>
          <w:lang w:eastAsia="zh-CN"/>
        </w:rPr>
        <w:t xml:space="preserve"> Analects</w:t>
      </w:r>
      <w:r w:rsidRPr="000B15AC">
        <w:rPr>
          <w:rFonts w:ascii="Calibri" w:eastAsia="Times New Roman" w:hAnsi="Calibri" w:cs="Calibri"/>
          <w:color w:val="000000" w:themeColor="text1"/>
          <w:sz w:val="18"/>
          <w:szCs w:val="18"/>
          <w:lang w:eastAsia="zh-CN"/>
        </w:rPr>
        <w:t>.</w:t>
      </w:r>
    </w:p>
  </w:footnote>
  <w:footnote w:id="11">
    <w:p w14:paraId="7ADD90CC" w14:textId="77FF0922" w:rsidR="00F171BD" w:rsidRPr="000B15AC" w:rsidRDefault="00F171BD">
      <w:pPr>
        <w:pStyle w:val="FootnoteText"/>
        <w:rPr>
          <w:rFonts w:ascii="Calibri" w:hAnsi="Calibri" w:cs="Calibri"/>
          <w:sz w:val="18"/>
          <w:szCs w:val="18"/>
        </w:rPr>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00A5716F" w:rsidRPr="00E63DEF">
        <w:rPr>
          <w:rFonts w:ascii="Calibri" w:eastAsia="Times New Roman" w:hAnsi="Calibri" w:cs="Calibri"/>
          <w:i/>
          <w:color w:val="000000" w:themeColor="text1"/>
          <w:sz w:val="18"/>
          <w:szCs w:val="18"/>
          <w:lang w:eastAsia="zh-CN"/>
        </w:rPr>
        <w:t>Ibid.</w:t>
      </w:r>
    </w:p>
  </w:footnote>
  <w:footnote w:id="12">
    <w:p w14:paraId="6D7A30D1" w14:textId="57DD25B2" w:rsidR="00F171BD" w:rsidRDefault="00F171BD">
      <w:pPr>
        <w:pStyle w:val="FootnoteText"/>
      </w:pPr>
      <w:r w:rsidRPr="000B15AC">
        <w:rPr>
          <w:rStyle w:val="FootnoteReference"/>
          <w:rFonts w:ascii="Calibri" w:hAnsi="Calibri" w:cs="Calibri"/>
          <w:sz w:val="18"/>
          <w:szCs w:val="18"/>
        </w:rPr>
        <w:footnoteRef/>
      </w:r>
      <w:r w:rsidRPr="000B15AC">
        <w:rPr>
          <w:rFonts w:ascii="Calibri" w:hAnsi="Calibri" w:cs="Calibri"/>
          <w:sz w:val="18"/>
          <w:szCs w:val="18"/>
        </w:rPr>
        <w:t xml:space="preserve"> </w:t>
      </w:r>
      <w:r w:rsidR="00A5716F" w:rsidRPr="00E63DEF">
        <w:rPr>
          <w:rFonts w:ascii="Calibri" w:eastAsia="Times New Roman" w:hAnsi="Calibri" w:cs="Calibri"/>
          <w:i/>
          <w:color w:val="000000" w:themeColor="text1"/>
          <w:sz w:val="18"/>
          <w:szCs w:val="18"/>
          <w:lang w:eastAsia="zh-CN"/>
        </w:rPr>
        <w:t>Ibid.</w:t>
      </w:r>
    </w:p>
  </w:footnote>
  <w:footnote w:id="13">
    <w:p w14:paraId="0E800958" w14:textId="77777777" w:rsidR="004F06AF" w:rsidRPr="004F06AF" w:rsidRDefault="004F06AF" w:rsidP="004F06AF">
      <w:pPr>
        <w:pStyle w:val="FootnoteText"/>
        <w:rPr>
          <w:rFonts w:ascii="Calibri" w:hAnsi="Calibri" w:cs="Calibri"/>
          <w:sz w:val="18"/>
          <w:szCs w:val="18"/>
        </w:rPr>
      </w:pPr>
      <w:r w:rsidRPr="004F06AF">
        <w:rPr>
          <w:rStyle w:val="FootnoteReference"/>
          <w:rFonts w:ascii="Calibri" w:hAnsi="Calibri" w:cs="Calibri"/>
          <w:sz w:val="18"/>
          <w:szCs w:val="18"/>
        </w:rPr>
        <w:footnoteRef/>
      </w:r>
      <w:r w:rsidRPr="004F06AF">
        <w:rPr>
          <w:rFonts w:ascii="Calibri" w:hAnsi="Calibri" w:cs="Calibri"/>
          <w:sz w:val="18"/>
          <w:szCs w:val="18"/>
        </w:rPr>
        <w:t xml:space="preserve"> </w:t>
      </w:r>
      <w:r w:rsidRPr="004F06AF">
        <w:rPr>
          <w:rFonts w:ascii="Calibri" w:eastAsia="Times New Roman" w:hAnsi="Calibri" w:cs="Calibri"/>
          <w:color w:val="000000" w:themeColor="text1"/>
          <w:sz w:val="18"/>
          <w:szCs w:val="18"/>
          <w:lang w:eastAsia="zh-CN"/>
        </w:rPr>
        <w:t>Confucius, </w:t>
      </w:r>
      <w:proofErr w:type="gramStart"/>
      <w:r w:rsidRPr="004F06AF">
        <w:rPr>
          <w:rFonts w:ascii="Calibri" w:eastAsia="Times New Roman" w:hAnsi="Calibri" w:cs="Calibri"/>
          <w:i/>
          <w:iCs/>
          <w:color w:val="000000" w:themeColor="text1"/>
          <w:sz w:val="18"/>
          <w:szCs w:val="18"/>
          <w:lang w:eastAsia="zh-CN"/>
        </w:rPr>
        <w:t>The</w:t>
      </w:r>
      <w:proofErr w:type="gramEnd"/>
      <w:r w:rsidRPr="004F06AF">
        <w:rPr>
          <w:rFonts w:ascii="Calibri" w:eastAsia="Times New Roman" w:hAnsi="Calibri" w:cs="Calibri"/>
          <w:i/>
          <w:iCs/>
          <w:color w:val="000000" w:themeColor="text1"/>
          <w:sz w:val="18"/>
          <w:szCs w:val="18"/>
          <w:lang w:eastAsia="zh-CN"/>
        </w:rPr>
        <w:t xml:space="preserve"> Analects</w:t>
      </w:r>
      <w:r w:rsidRPr="004F06AF">
        <w:rPr>
          <w:rFonts w:ascii="Calibri" w:eastAsia="Times New Roman" w:hAnsi="Calibri" w:cs="Calibri"/>
          <w:color w:val="000000" w:themeColor="text1"/>
          <w:sz w:val="18"/>
          <w:szCs w:val="18"/>
          <w:lang w:eastAsia="zh-CN"/>
        </w:rPr>
        <w:t> (New York: Penguin Classics, 2014).</w:t>
      </w:r>
    </w:p>
  </w:footnote>
  <w:footnote w:id="14">
    <w:p w14:paraId="60F31E2D" w14:textId="77777777" w:rsidR="004F06AF" w:rsidRPr="004F06AF" w:rsidRDefault="004F06AF" w:rsidP="004F06AF">
      <w:pPr>
        <w:pStyle w:val="FootnoteText"/>
        <w:rPr>
          <w:rFonts w:ascii="Calibri" w:hAnsi="Calibri" w:cs="Calibri"/>
          <w:sz w:val="18"/>
          <w:szCs w:val="18"/>
        </w:rPr>
      </w:pPr>
      <w:r w:rsidRPr="004F06AF">
        <w:rPr>
          <w:rStyle w:val="FootnoteReference"/>
          <w:rFonts w:ascii="Calibri" w:hAnsi="Calibri" w:cs="Calibri"/>
          <w:sz w:val="18"/>
          <w:szCs w:val="18"/>
        </w:rPr>
        <w:footnoteRef/>
      </w:r>
      <w:r w:rsidRPr="004F06AF">
        <w:rPr>
          <w:rFonts w:ascii="Calibri" w:hAnsi="Calibri" w:cs="Calibri"/>
          <w:sz w:val="18"/>
          <w:szCs w:val="18"/>
        </w:rPr>
        <w:t xml:space="preserve"> </w:t>
      </w:r>
      <w:r w:rsidRPr="004F06AF">
        <w:rPr>
          <w:rStyle w:val="Footer"/>
          <w:rFonts w:ascii="Calibri" w:hAnsi="Calibri" w:cs="Calibri"/>
          <w:color w:val="000000"/>
          <w:sz w:val="18"/>
          <w:szCs w:val="18"/>
        </w:rPr>
        <w:t>Jiu Yuan Lu, </w:t>
      </w:r>
      <w:r w:rsidRPr="004F06AF">
        <w:rPr>
          <w:rStyle w:val="Footer"/>
          <w:rFonts w:ascii="Calibri" w:hAnsi="Calibri" w:cs="Calibri"/>
          <w:i/>
          <w:iCs/>
          <w:color w:val="000000"/>
          <w:sz w:val="18"/>
          <w:szCs w:val="18"/>
        </w:rPr>
        <w:t xml:space="preserve">Quotations </w:t>
      </w:r>
      <w:proofErr w:type="gramStart"/>
      <w:r w:rsidRPr="004F06AF">
        <w:rPr>
          <w:rStyle w:val="Footer"/>
          <w:rFonts w:ascii="Calibri" w:hAnsi="Calibri" w:cs="Calibri"/>
          <w:i/>
          <w:iCs/>
          <w:color w:val="000000"/>
          <w:sz w:val="18"/>
          <w:szCs w:val="18"/>
        </w:rPr>
        <w:t>Of</w:t>
      </w:r>
      <w:proofErr w:type="gramEnd"/>
      <w:r w:rsidRPr="004F06AF">
        <w:rPr>
          <w:rStyle w:val="Footer"/>
          <w:rFonts w:ascii="Calibri" w:hAnsi="Calibri" w:cs="Calibri"/>
          <w:i/>
          <w:iCs/>
          <w:color w:val="000000"/>
          <w:sz w:val="18"/>
          <w:szCs w:val="18"/>
        </w:rPr>
        <w:t xml:space="preserve"> Lu </w:t>
      </w:r>
      <w:proofErr w:type="spellStart"/>
      <w:r w:rsidRPr="004F06AF">
        <w:rPr>
          <w:rStyle w:val="Footer"/>
          <w:rFonts w:ascii="Calibri" w:hAnsi="Calibri" w:cs="Calibri"/>
          <w:i/>
          <w:iCs/>
          <w:color w:val="000000"/>
          <w:sz w:val="18"/>
          <w:szCs w:val="18"/>
        </w:rPr>
        <w:t>Xiangshan</w:t>
      </w:r>
      <w:proofErr w:type="spellEnd"/>
      <w:r w:rsidRPr="004F06AF">
        <w:rPr>
          <w:rStyle w:val="Footer"/>
          <w:rFonts w:ascii="Calibri" w:hAnsi="Calibri" w:cs="Calibri"/>
          <w:i/>
          <w:iCs/>
          <w:color w:val="000000"/>
          <w:sz w:val="18"/>
          <w:szCs w:val="18"/>
        </w:rPr>
        <w:t xml:space="preserve">: Record Book Of Wang </w:t>
      </w:r>
      <w:proofErr w:type="spellStart"/>
      <w:r w:rsidRPr="004F06AF">
        <w:rPr>
          <w:rStyle w:val="Footer"/>
          <w:rFonts w:ascii="Calibri" w:hAnsi="Calibri" w:cs="Calibri"/>
          <w:i/>
          <w:iCs/>
          <w:color w:val="000000"/>
          <w:sz w:val="18"/>
          <w:szCs w:val="18"/>
        </w:rPr>
        <w:t>Yangming</w:t>
      </w:r>
      <w:proofErr w:type="spellEnd"/>
      <w:r w:rsidRPr="004F06AF">
        <w:rPr>
          <w:rStyle w:val="Footer"/>
          <w:rFonts w:ascii="Calibri" w:hAnsi="Calibri" w:cs="Calibri"/>
          <w:color w:val="000000"/>
          <w:sz w:val="18"/>
          <w:szCs w:val="18"/>
        </w:rPr>
        <w:t> (Shanghai: Shanghai ancient books publishing house, 2012).</w:t>
      </w:r>
    </w:p>
  </w:footnote>
  <w:footnote w:id="15">
    <w:p w14:paraId="69D9A0CD" w14:textId="77777777" w:rsidR="004F06AF" w:rsidRPr="007649B1" w:rsidRDefault="004F06AF" w:rsidP="004F06AF">
      <w:pPr>
        <w:pStyle w:val="FootnoteText"/>
        <w:rPr>
          <w:rFonts w:asciiTheme="minorHAnsi" w:hAnsiTheme="minorHAnsi" w:cstheme="minorHAnsi"/>
          <w:sz w:val="18"/>
          <w:szCs w:val="18"/>
        </w:rPr>
      </w:pPr>
      <w:r w:rsidRPr="004F06AF">
        <w:rPr>
          <w:rStyle w:val="FootnoteReference"/>
          <w:rFonts w:ascii="Calibri" w:hAnsi="Calibri" w:cs="Calibri"/>
          <w:sz w:val="18"/>
          <w:szCs w:val="18"/>
        </w:rPr>
        <w:footnoteRef/>
      </w:r>
      <w:r w:rsidRPr="004F06AF">
        <w:rPr>
          <w:rFonts w:ascii="Calibri" w:hAnsi="Calibri" w:cs="Calibri"/>
          <w:sz w:val="18"/>
          <w:szCs w:val="18"/>
        </w:rPr>
        <w:t xml:space="preserve"> </w:t>
      </w:r>
      <w:r w:rsidRPr="004F06AF">
        <w:rPr>
          <w:rFonts w:ascii="Calibri" w:eastAsia="Times New Roman" w:hAnsi="Calibri" w:cs="Calibri"/>
          <w:color w:val="000000" w:themeColor="text1"/>
          <w:sz w:val="18"/>
          <w:szCs w:val="18"/>
          <w:lang w:eastAsia="zh-CN"/>
        </w:rPr>
        <w:t>Confucius, </w:t>
      </w:r>
      <w:proofErr w:type="gramStart"/>
      <w:r w:rsidRPr="004F06AF">
        <w:rPr>
          <w:rFonts w:ascii="Calibri" w:eastAsia="Times New Roman" w:hAnsi="Calibri" w:cs="Calibri"/>
          <w:i/>
          <w:iCs/>
          <w:color w:val="000000" w:themeColor="text1"/>
          <w:sz w:val="18"/>
          <w:szCs w:val="18"/>
          <w:lang w:eastAsia="zh-CN"/>
        </w:rPr>
        <w:t>The</w:t>
      </w:r>
      <w:proofErr w:type="gramEnd"/>
      <w:r w:rsidRPr="004F06AF">
        <w:rPr>
          <w:rFonts w:ascii="Calibri" w:eastAsia="Times New Roman" w:hAnsi="Calibri" w:cs="Calibri"/>
          <w:i/>
          <w:iCs/>
          <w:color w:val="000000" w:themeColor="text1"/>
          <w:sz w:val="18"/>
          <w:szCs w:val="18"/>
          <w:lang w:eastAsia="zh-CN"/>
        </w:rPr>
        <w:t xml:space="preserve"> Analects</w:t>
      </w:r>
      <w:r w:rsidRPr="004F06AF">
        <w:rPr>
          <w:rFonts w:ascii="Calibri" w:eastAsia="Times New Roman" w:hAnsi="Calibri" w:cs="Calibri"/>
          <w:color w:val="000000" w:themeColor="text1"/>
          <w:sz w:val="18"/>
          <w:szCs w:val="18"/>
          <w:lang w:eastAsia="zh-CN"/>
        </w:rPr>
        <w:t>.</w:t>
      </w:r>
    </w:p>
  </w:footnote>
  <w:footnote w:id="16">
    <w:p w14:paraId="5CFACD5C" w14:textId="77777777" w:rsidR="004F06AF" w:rsidRPr="004F06AF" w:rsidRDefault="004F06AF" w:rsidP="004F06AF">
      <w:pPr>
        <w:pStyle w:val="FootnoteText"/>
        <w:spacing w:line="276" w:lineRule="auto"/>
        <w:rPr>
          <w:rFonts w:ascii="Calibri" w:hAnsi="Calibri" w:cs="Calibri"/>
          <w:sz w:val="18"/>
          <w:szCs w:val="18"/>
        </w:rPr>
      </w:pPr>
      <w:r w:rsidRPr="004F06AF">
        <w:rPr>
          <w:rStyle w:val="FootnoteReference"/>
          <w:rFonts w:ascii="Calibri" w:hAnsi="Calibri" w:cs="Calibri"/>
          <w:sz w:val="18"/>
          <w:szCs w:val="18"/>
        </w:rPr>
        <w:footnoteRef/>
      </w:r>
      <w:r w:rsidRPr="004F06AF">
        <w:rPr>
          <w:rFonts w:ascii="Calibri" w:hAnsi="Calibri" w:cs="Calibri"/>
          <w:sz w:val="18"/>
          <w:szCs w:val="18"/>
        </w:rPr>
        <w:t xml:space="preserve"> </w:t>
      </w:r>
      <w:r w:rsidRPr="004F06AF">
        <w:rPr>
          <w:rFonts w:ascii="Calibri" w:eastAsia="Times New Roman" w:hAnsi="Calibri" w:cs="Calibri"/>
          <w:color w:val="000000" w:themeColor="text1"/>
          <w:sz w:val="18"/>
          <w:szCs w:val="18"/>
          <w:lang w:eastAsia="zh-CN"/>
        </w:rPr>
        <w:t>Confucius, </w:t>
      </w:r>
      <w:proofErr w:type="gramStart"/>
      <w:r w:rsidRPr="004F06AF">
        <w:rPr>
          <w:rFonts w:ascii="Calibri" w:eastAsia="Times New Roman" w:hAnsi="Calibri" w:cs="Calibri"/>
          <w:i/>
          <w:iCs/>
          <w:color w:val="000000" w:themeColor="text1"/>
          <w:sz w:val="18"/>
          <w:szCs w:val="18"/>
          <w:lang w:eastAsia="zh-CN"/>
        </w:rPr>
        <w:t>The</w:t>
      </w:r>
      <w:proofErr w:type="gramEnd"/>
      <w:r w:rsidRPr="004F06AF">
        <w:rPr>
          <w:rFonts w:ascii="Calibri" w:eastAsia="Times New Roman" w:hAnsi="Calibri" w:cs="Calibri"/>
          <w:i/>
          <w:iCs/>
          <w:color w:val="000000" w:themeColor="text1"/>
          <w:sz w:val="18"/>
          <w:szCs w:val="18"/>
          <w:lang w:eastAsia="zh-CN"/>
        </w:rPr>
        <w:t xml:space="preserve"> Analects</w:t>
      </w:r>
      <w:r w:rsidRPr="004F06AF">
        <w:rPr>
          <w:rFonts w:ascii="Calibri" w:eastAsia="Times New Roman" w:hAnsi="Calibri" w:cs="Calibri"/>
          <w:color w:val="000000" w:themeColor="text1"/>
          <w:sz w:val="18"/>
          <w:szCs w:val="18"/>
          <w:lang w:eastAsia="zh-CN"/>
        </w:rPr>
        <w:t>.</w:t>
      </w:r>
    </w:p>
  </w:footnote>
  <w:footnote w:id="17">
    <w:p w14:paraId="1CA52A0D" w14:textId="77777777" w:rsidR="004F06AF" w:rsidRPr="004F06AF" w:rsidRDefault="004F06AF" w:rsidP="004F06AF">
      <w:pPr>
        <w:pStyle w:val="NormalWeb"/>
        <w:spacing w:line="276" w:lineRule="auto"/>
        <w:rPr>
          <w:rFonts w:ascii="Calibri" w:hAnsi="Calibri" w:cs="Calibri"/>
          <w:sz w:val="18"/>
          <w:szCs w:val="18"/>
        </w:rPr>
      </w:pPr>
      <w:r w:rsidRPr="004F06AF">
        <w:rPr>
          <w:rStyle w:val="FootnoteReference"/>
          <w:rFonts w:ascii="Calibri" w:hAnsi="Calibri" w:cs="Calibri"/>
          <w:sz w:val="18"/>
          <w:szCs w:val="18"/>
        </w:rPr>
        <w:footnoteRef/>
      </w:r>
      <w:r w:rsidRPr="004F06AF">
        <w:rPr>
          <w:rFonts w:ascii="Calibri" w:hAnsi="Calibri" w:cs="Calibri"/>
          <w:sz w:val="18"/>
          <w:szCs w:val="18"/>
        </w:rPr>
        <w:t xml:space="preserve"> </w:t>
      </w:r>
      <w:r w:rsidRPr="004F06AF">
        <w:rPr>
          <w:rFonts w:ascii="Calibri" w:eastAsia="Times New Roman" w:hAnsi="Calibri" w:cs="Calibri"/>
          <w:sz w:val="18"/>
          <w:szCs w:val="18"/>
        </w:rPr>
        <w:t xml:space="preserve">Grace Huang, "Confucianism </w:t>
      </w:r>
      <w:proofErr w:type="gramStart"/>
      <w:r w:rsidRPr="004F06AF">
        <w:rPr>
          <w:rFonts w:ascii="Calibri" w:eastAsia="Times New Roman" w:hAnsi="Calibri" w:cs="Calibri"/>
          <w:sz w:val="18"/>
          <w:szCs w:val="18"/>
        </w:rPr>
        <w:t>And</w:t>
      </w:r>
      <w:proofErr w:type="gramEnd"/>
      <w:r w:rsidRPr="004F06AF">
        <w:rPr>
          <w:rFonts w:ascii="Calibri" w:eastAsia="Times New Roman" w:hAnsi="Calibri" w:cs="Calibri"/>
          <w:sz w:val="18"/>
          <w:szCs w:val="18"/>
        </w:rPr>
        <w:t xml:space="preserve"> Chinese Families: Values And Practices In Education", </w:t>
      </w:r>
      <w:r w:rsidRPr="004F06AF">
        <w:rPr>
          <w:rFonts w:ascii="Calibri" w:eastAsia="Times New Roman" w:hAnsi="Calibri" w:cs="Calibri"/>
          <w:i/>
          <w:iCs/>
          <w:sz w:val="18"/>
          <w:szCs w:val="18"/>
        </w:rPr>
        <w:t>International Journal Of Humanities And Social Science</w:t>
      </w:r>
      <w:r w:rsidRPr="004F06AF">
        <w:rPr>
          <w:rFonts w:ascii="Calibri" w:eastAsia="Times New Roman" w:hAnsi="Calibri" w:cs="Calibri"/>
          <w:sz w:val="18"/>
          <w:szCs w:val="18"/>
        </w:rPr>
        <w:t>, 2.3 (2012) &lt;http://ijhssnet.com/journals/Vol_2_No_3_February_2012/2.pdf&gt; [Accessed 12 June 2020].</w:t>
      </w:r>
    </w:p>
  </w:footnote>
  <w:footnote w:id="18">
    <w:p w14:paraId="074AF038" w14:textId="77777777" w:rsidR="004F06AF" w:rsidRPr="004F06AF" w:rsidRDefault="004F06AF" w:rsidP="004F06AF">
      <w:pPr>
        <w:pStyle w:val="FootnoteText"/>
        <w:spacing w:line="276" w:lineRule="auto"/>
        <w:rPr>
          <w:rFonts w:ascii="Calibri" w:hAnsi="Calibri" w:cs="Calibri"/>
          <w:sz w:val="18"/>
          <w:szCs w:val="18"/>
        </w:rPr>
      </w:pPr>
      <w:r w:rsidRPr="004F06AF">
        <w:rPr>
          <w:rStyle w:val="FootnoteReference"/>
          <w:rFonts w:ascii="Calibri" w:hAnsi="Calibri" w:cs="Calibri"/>
          <w:sz w:val="18"/>
          <w:szCs w:val="18"/>
        </w:rPr>
        <w:footnoteRef/>
      </w:r>
      <w:r w:rsidRPr="004F06AF">
        <w:rPr>
          <w:rFonts w:ascii="Calibri" w:hAnsi="Calibri" w:cs="Calibri"/>
          <w:sz w:val="18"/>
          <w:szCs w:val="18"/>
        </w:rPr>
        <w:t xml:space="preserve"> </w:t>
      </w:r>
      <w:r w:rsidRPr="004F06AF">
        <w:rPr>
          <w:rFonts w:ascii="Calibri" w:eastAsia="Times New Roman" w:hAnsi="Calibri" w:cs="Calibri"/>
          <w:sz w:val="18"/>
          <w:szCs w:val="18"/>
          <w:lang w:eastAsia="zh-CN"/>
        </w:rPr>
        <w:t>Confucius, </w:t>
      </w:r>
      <w:proofErr w:type="gramStart"/>
      <w:r w:rsidRPr="004F06AF">
        <w:rPr>
          <w:rFonts w:ascii="Calibri" w:eastAsia="Times New Roman" w:hAnsi="Calibri" w:cs="Calibri"/>
          <w:i/>
          <w:iCs/>
          <w:sz w:val="18"/>
          <w:szCs w:val="18"/>
          <w:lang w:eastAsia="zh-CN"/>
        </w:rPr>
        <w:t>The</w:t>
      </w:r>
      <w:proofErr w:type="gramEnd"/>
      <w:r w:rsidRPr="004F06AF">
        <w:rPr>
          <w:rFonts w:ascii="Calibri" w:eastAsia="Times New Roman" w:hAnsi="Calibri" w:cs="Calibri"/>
          <w:i/>
          <w:iCs/>
          <w:sz w:val="18"/>
          <w:szCs w:val="18"/>
          <w:lang w:eastAsia="zh-CN"/>
        </w:rPr>
        <w:t xml:space="preserve"> Analects</w:t>
      </w:r>
      <w:r w:rsidRPr="004F06AF">
        <w:rPr>
          <w:rFonts w:ascii="Calibri" w:eastAsia="Times New Roman" w:hAnsi="Calibri" w:cs="Calibri"/>
          <w:sz w:val="18"/>
          <w:szCs w:val="18"/>
          <w:lang w:eastAsia="zh-CN"/>
        </w:rPr>
        <w:t>.</w:t>
      </w:r>
    </w:p>
  </w:footnote>
  <w:footnote w:id="19">
    <w:p w14:paraId="60EE505C" w14:textId="77777777" w:rsidR="004F06AF" w:rsidRPr="004F06AF" w:rsidRDefault="004F06AF" w:rsidP="004F06AF">
      <w:pPr>
        <w:spacing w:line="276" w:lineRule="auto"/>
        <w:contextualSpacing/>
        <w:rPr>
          <w:rFonts w:ascii="Calibri" w:eastAsia="Times New Roman" w:hAnsi="Calibri" w:cs="Calibri"/>
          <w:color w:val="000000" w:themeColor="text1"/>
          <w:sz w:val="18"/>
          <w:szCs w:val="18"/>
          <w:lang w:eastAsia="zh-CN"/>
        </w:rPr>
      </w:pPr>
      <w:r w:rsidRPr="004F06AF">
        <w:rPr>
          <w:rStyle w:val="FootnoteReference"/>
          <w:rFonts w:ascii="Calibri" w:hAnsi="Calibri" w:cs="Calibri"/>
          <w:sz w:val="18"/>
          <w:szCs w:val="18"/>
        </w:rPr>
        <w:footnoteRef/>
      </w:r>
      <w:r w:rsidRPr="004F06AF">
        <w:rPr>
          <w:rFonts w:ascii="Calibri" w:hAnsi="Calibri" w:cs="Calibri"/>
          <w:sz w:val="18"/>
          <w:szCs w:val="18"/>
        </w:rPr>
        <w:t xml:space="preserve"> </w:t>
      </w:r>
      <w:r w:rsidRPr="004F06AF">
        <w:rPr>
          <w:rFonts w:ascii="Calibri" w:eastAsia="Times New Roman" w:hAnsi="Calibri" w:cs="Calibri"/>
          <w:color w:val="000000" w:themeColor="text1"/>
          <w:sz w:val="18"/>
          <w:szCs w:val="18"/>
          <w:lang w:eastAsia="zh-CN"/>
        </w:rPr>
        <w:t>D Lau, </w:t>
      </w:r>
      <w:r w:rsidRPr="004F06AF">
        <w:rPr>
          <w:rFonts w:ascii="Calibri" w:eastAsia="Times New Roman" w:hAnsi="Calibri" w:cs="Calibri"/>
          <w:i/>
          <w:iCs/>
          <w:color w:val="000000" w:themeColor="text1"/>
          <w:sz w:val="18"/>
          <w:szCs w:val="18"/>
          <w:lang w:eastAsia="zh-CN"/>
        </w:rPr>
        <w:t>Mencius</w:t>
      </w:r>
      <w:r w:rsidRPr="004F06AF">
        <w:rPr>
          <w:rFonts w:ascii="Calibri" w:eastAsia="Times New Roman" w:hAnsi="Calibri" w:cs="Calibri"/>
          <w:color w:val="000000" w:themeColor="text1"/>
          <w:sz w:val="18"/>
          <w:szCs w:val="18"/>
          <w:lang w:eastAsia="zh-CN"/>
        </w:rPr>
        <w:t> (New York: Penguin Classics, 2004).</w:t>
      </w:r>
    </w:p>
  </w:footnote>
  <w:footnote w:id="20">
    <w:p w14:paraId="318DC638" w14:textId="77777777" w:rsidR="004F06AF" w:rsidRPr="004F06AF" w:rsidRDefault="004F06AF" w:rsidP="004F06AF">
      <w:pPr>
        <w:pStyle w:val="NormalWeb"/>
        <w:shd w:val="clear" w:color="auto" w:fill="FFFFFF"/>
        <w:spacing w:line="276" w:lineRule="auto"/>
        <w:rPr>
          <w:rFonts w:ascii="Calibri" w:hAnsi="Calibri" w:cs="Calibri"/>
          <w:color w:val="666666"/>
          <w:sz w:val="18"/>
          <w:szCs w:val="18"/>
        </w:rPr>
      </w:pPr>
      <w:r w:rsidRPr="004F06AF">
        <w:rPr>
          <w:rStyle w:val="FootnoteReference"/>
          <w:rFonts w:ascii="Calibri" w:hAnsi="Calibri" w:cs="Calibri"/>
          <w:sz w:val="18"/>
          <w:szCs w:val="18"/>
        </w:rPr>
        <w:footnoteRef/>
      </w:r>
      <w:r w:rsidRPr="004F06AF">
        <w:rPr>
          <w:rFonts w:ascii="Calibri" w:hAnsi="Calibri" w:cs="Calibri"/>
          <w:sz w:val="18"/>
          <w:szCs w:val="18"/>
        </w:rPr>
        <w:t xml:space="preserve"> </w:t>
      </w:r>
      <w:proofErr w:type="spellStart"/>
      <w:r w:rsidRPr="004F06AF">
        <w:rPr>
          <w:rStyle w:val="Footer"/>
          <w:rFonts w:ascii="Calibri" w:hAnsi="Calibri" w:cs="Calibri"/>
          <w:color w:val="000000"/>
          <w:sz w:val="18"/>
          <w:szCs w:val="18"/>
        </w:rPr>
        <w:t>Kuangfei</w:t>
      </w:r>
      <w:proofErr w:type="spellEnd"/>
      <w:r w:rsidRPr="004F06AF">
        <w:rPr>
          <w:rStyle w:val="Footer"/>
          <w:rFonts w:ascii="Calibri" w:hAnsi="Calibri" w:cs="Calibri"/>
          <w:color w:val="000000"/>
          <w:sz w:val="18"/>
          <w:szCs w:val="18"/>
        </w:rPr>
        <w:t xml:space="preserve"> </w:t>
      </w:r>
      <w:proofErr w:type="spellStart"/>
      <w:r w:rsidRPr="004F06AF">
        <w:rPr>
          <w:rStyle w:val="Footer"/>
          <w:rFonts w:ascii="Calibri" w:hAnsi="Calibri" w:cs="Calibri"/>
          <w:color w:val="000000"/>
          <w:sz w:val="18"/>
          <w:szCs w:val="18"/>
        </w:rPr>
        <w:t>Xie</w:t>
      </w:r>
      <w:proofErr w:type="spellEnd"/>
      <w:r w:rsidRPr="004F06AF">
        <w:rPr>
          <w:rStyle w:val="Footer"/>
          <w:rFonts w:ascii="Calibri" w:hAnsi="Calibri" w:cs="Calibri"/>
          <w:color w:val="000000"/>
          <w:sz w:val="18"/>
          <w:szCs w:val="18"/>
        </w:rPr>
        <w:t xml:space="preserve">, "Character Education: From </w:t>
      </w:r>
      <w:proofErr w:type="gramStart"/>
      <w:r w:rsidRPr="004F06AF">
        <w:rPr>
          <w:rStyle w:val="Footer"/>
          <w:rFonts w:ascii="Calibri" w:hAnsi="Calibri" w:cs="Calibri"/>
          <w:color w:val="000000"/>
          <w:sz w:val="18"/>
          <w:szCs w:val="18"/>
        </w:rPr>
        <w:t>The Perspective Of</w:t>
      </w:r>
      <w:proofErr w:type="gramEnd"/>
      <w:r w:rsidRPr="004F06AF">
        <w:rPr>
          <w:rStyle w:val="Footer"/>
          <w:rFonts w:ascii="Calibri" w:hAnsi="Calibri" w:cs="Calibri"/>
          <w:color w:val="000000"/>
          <w:sz w:val="18"/>
          <w:szCs w:val="18"/>
        </w:rPr>
        <w:t xml:space="preserve"> Confucian Ethics", </w:t>
      </w:r>
      <w:r w:rsidRPr="004F06AF">
        <w:rPr>
          <w:rStyle w:val="Footer"/>
          <w:rFonts w:ascii="Calibri" w:hAnsi="Calibri" w:cs="Calibri"/>
          <w:i/>
          <w:iCs/>
          <w:color w:val="000000"/>
          <w:sz w:val="18"/>
          <w:szCs w:val="18"/>
        </w:rPr>
        <w:t>Education Journal</w:t>
      </w:r>
      <w:r w:rsidRPr="004F06AF">
        <w:rPr>
          <w:rStyle w:val="Footer"/>
          <w:rFonts w:ascii="Calibri" w:hAnsi="Calibri" w:cs="Calibri"/>
          <w:color w:val="000000"/>
          <w:sz w:val="18"/>
          <w:szCs w:val="18"/>
        </w:rPr>
        <w:t>, 5.1 (2016), 1 &lt;https://doi.org/10.11648/j.edu.20160501.11&gt;.</w:t>
      </w:r>
    </w:p>
  </w:footnote>
  <w:footnote w:id="21">
    <w:p w14:paraId="26FA224B" w14:textId="77777777" w:rsidR="004F06AF" w:rsidRPr="004F06AF" w:rsidRDefault="004F06AF" w:rsidP="004F06AF">
      <w:pPr>
        <w:pStyle w:val="NormalWeb"/>
        <w:shd w:val="clear" w:color="auto" w:fill="FFFFFF"/>
        <w:spacing w:line="276" w:lineRule="auto"/>
        <w:rPr>
          <w:rFonts w:ascii="Calibri" w:hAnsi="Calibri" w:cs="Calibri"/>
          <w:color w:val="666666"/>
          <w:sz w:val="18"/>
          <w:szCs w:val="18"/>
        </w:rPr>
      </w:pPr>
      <w:r w:rsidRPr="004F06AF">
        <w:rPr>
          <w:rStyle w:val="FootnoteReference"/>
          <w:rFonts w:ascii="Calibri" w:hAnsi="Calibri" w:cs="Calibri"/>
          <w:sz w:val="18"/>
          <w:szCs w:val="18"/>
        </w:rPr>
        <w:footnoteRef/>
      </w:r>
      <w:r w:rsidRPr="004F06AF">
        <w:rPr>
          <w:rFonts w:ascii="Calibri" w:hAnsi="Calibri" w:cs="Calibri"/>
          <w:sz w:val="18"/>
          <w:szCs w:val="18"/>
        </w:rPr>
        <w:t xml:space="preserve"> </w:t>
      </w:r>
      <w:r w:rsidRPr="004F06AF">
        <w:rPr>
          <w:rStyle w:val="Footer"/>
          <w:rFonts w:ascii="Calibri" w:hAnsi="Calibri" w:cs="Calibri"/>
          <w:i/>
          <w:color w:val="000000"/>
          <w:sz w:val="18"/>
          <w:szCs w:val="18"/>
        </w:rPr>
        <w:t>Ibid.</w:t>
      </w:r>
    </w:p>
  </w:footnote>
  <w:footnote w:id="22">
    <w:p w14:paraId="650269D1" w14:textId="77777777" w:rsidR="004F06AF" w:rsidRPr="00B51DA8" w:rsidRDefault="004F06AF" w:rsidP="004F06AF">
      <w:pPr>
        <w:pStyle w:val="NormalWeb"/>
        <w:shd w:val="clear" w:color="auto" w:fill="FFFFFF"/>
        <w:spacing w:line="276" w:lineRule="auto"/>
        <w:rPr>
          <w:rFonts w:asciiTheme="minorHAnsi" w:hAnsiTheme="minorHAnsi" w:cstheme="minorHAnsi"/>
          <w:color w:val="666666"/>
        </w:rPr>
      </w:pPr>
      <w:r w:rsidRPr="004F06AF">
        <w:rPr>
          <w:rStyle w:val="FootnoteReference"/>
          <w:rFonts w:ascii="Calibri" w:hAnsi="Calibri" w:cs="Calibri"/>
          <w:sz w:val="18"/>
          <w:szCs w:val="18"/>
        </w:rPr>
        <w:footnoteRef/>
      </w:r>
      <w:r w:rsidRPr="004F06AF">
        <w:rPr>
          <w:rFonts w:ascii="Calibri" w:hAnsi="Calibri" w:cs="Calibri"/>
          <w:sz w:val="18"/>
          <w:szCs w:val="18"/>
        </w:rPr>
        <w:t xml:space="preserve"> </w:t>
      </w:r>
      <w:r w:rsidRPr="004F06AF">
        <w:rPr>
          <w:rStyle w:val="Footer"/>
          <w:rFonts w:ascii="Calibri" w:hAnsi="Calibri" w:cs="Calibri"/>
          <w:sz w:val="18"/>
          <w:szCs w:val="18"/>
        </w:rPr>
        <w:t>Daniel Bell, </w:t>
      </w:r>
      <w:r w:rsidRPr="004F06AF">
        <w:rPr>
          <w:rStyle w:val="Footer"/>
          <w:rFonts w:ascii="Calibri" w:hAnsi="Calibri" w:cs="Calibri"/>
          <w:i/>
          <w:iCs/>
          <w:sz w:val="18"/>
          <w:szCs w:val="18"/>
        </w:rPr>
        <w:t xml:space="preserve">Just Hierarchy: Why Social Hierarchies Matter In China </w:t>
      </w:r>
      <w:proofErr w:type="gramStart"/>
      <w:r w:rsidRPr="004F06AF">
        <w:rPr>
          <w:rStyle w:val="Footer"/>
          <w:rFonts w:ascii="Calibri" w:hAnsi="Calibri" w:cs="Calibri"/>
          <w:i/>
          <w:iCs/>
          <w:sz w:val="18"/>
          <w:szCs w:val="18"/>
        </w:rPr>
        <w:t>And</w:t>
      </w:r>
      <w:proofErr w:type="gramEnd"/>
      <w:r w:rsidRPr="004F06AF">
        <w:rPr>
          <w:rStyle w:val="Footer"/>
          <w:rFonts w:ascii="Calibri" w:hAnsi="Calibri" w:cs="Calibri"/>
          <w:i/>
          <w:iCs/>
          <w:sz w:val="18"/>
          <w:szCs w:val="18"/>
        </w:rPr>
        <w:t xml:space="preserve"> The Rest Of The World</w:t>
      </w:r>
      <w:r w:rsidRPr="004F06AF">
        <w:rPr>
          <w:rStyle w:val="Footer"/>
          <w:rFonts w:ascii="Calibri" w:hAnsi="Calibri" w:cs="Calibri"/>
          <w:sz w:val="18"/>
          <w:szCs w:val="18"/>
        </w:rPr>
        <w:t> (Princeton: Princeton University Press, 2020).</w:t>
      </w:r>
    </w:p>
  </w:footnote>
  <w:footnote w:id="23">
    <w:p w14:paraId="28A25736" w14:textId="77777777" w:rsidR="004F06AF" w:rsidRPr="004F06AF" w:rsidRDefault="004F06AF" w:rsidP="004F06AF">
      <w:pPr>
        <w:pStyle w:val="FootnoteText"/>
        <w:rPr>
          <w:rFonts w:ascii="Calibri" w:hAnsi="Calibri" w:cs="Calibri"/>
        </w:rPr>
      </w:pPr>
      <w:r w:rsidRPr="004F06AF">
        <w:rPr>
          <w:rStyle w:val="FootnoteReference"/>
          <w:rFonts w:ascii="Calibri" w:hAnsi="Calibri" w:cs="Calibri"/>
          <w:sz w:val="18"/>
        </w:rPr>
        <w:footnoteRef/>
      </w:r>
      <w:r w:rsidRPr="004F06AF">
        <w:rPr>
          <w:rFonts w:ascii="Calibri" w:hAnsi="Calibri" w:cs="Calibri"/>
          <w:sz w:val="18"/>
        </w:rPr>
        <w:t xml:space="preserve"> </w:t>
      </w:r>
      <w:r w:rsidRPr="004F06AF">
        <w:rPr>
          <w:rStyle w:val="Footer"/>
          <w:rFonts w:ascii="Calibri" w:hAnsi="Calibri" w:cs="Calibri"/>
          <w:color w:val="000000"/>
          <w:sz w:val="18"/>
          <w:szCs w:val="24"/>
        </w:rPr>
        <w:t>Rita Mei-Ching Ng, "College And Character: What Did Confucius Teach Us About The Importance Of Integrating Ethics, Character, Learning, And Education?</w:t>
      </w:r>
      <w:proofErr w:type="gramStart"/>
      <w:r w:rsidRPr="004F06AF">
        <w:rPr>
          <w:rStyle w:val="Footer"/>
          <w:rFonts w:ascii="Calibri" w:hAnsi="Calibri" w:cs="Calibri"/>
          <w:color w:val="000000"/>
          <w:sz w:val="18"/>
          <w:szCs w:val="24"/>
        </w:rPr>
        <w:t>",</w:t>
      </w:r>
      <w:proofErr w:type="gramEnd"/>
      <w:r w:rsidRPr="004F06AF">
        <w:rPr>
          <w:rStyle w:val="Footer"/>
          <w:rFonts w:ascii="Calibri" w:hAnsi="Calibri" w:cs="Calibri"/>
          <w:color w:val="000000"/>
          <w:sz w:val="18"/>
          <w:szCs w:val="24"/>
        </w:rPr>
        <w:t> </w:t>
      </w:r>
      <w:r w:rsidRPr="004F06AF">
        <w:rPr>
          <w:rStyle w:val="Footer"/>
          <w:rFonts w:ascii="Calibri" w:hAnsi="Calibri" w:cs="Calibri"/>
          <w:i/>
          <w:iCs/>
          <w:color w:val="000000"/>
          <w:sz w:val="18"/>
          <w:szCs w:val="24"/>
        </w:rPr>
        <w:t>Journal Of College And Character</w:t>
      </w:r>
      <w:r w:rsidRPr="004F06AF">
        <w:rPr>
          <w:rStyle w:val="Footer"/>
          <w:rFonts w:ascii="Calibri" w:hAnsi="Calibri" w:cs="Calibri"/>
          <w:color w:val="000000"/>
          <w:sz w:val="18"/>
          <w:szCs w:val="24"/>
        </w:rPr>
        <w:t>, 10.4 (2009) &lt;https://doi.org/10.2202/1940-1639.1045&gt;.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038B0"/>
    <w:multiLevelType w:val="hybridMultilevel"/>
    <w:tmpl w:val="D6EA5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01803"/>
    <w:multiLevelType w:val="hybridMultilevel"/>
    <w:tmpl w:val="B81CA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510EB7"/>
    <w:multiLevelType w:val="hybridMultilevel"/>
    <w:tmpl w:val="2D26871E"/>
    <w:lvl w:ilvl="0" w:tplc="8A72A9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211"/>
    <w:rsid w:val="000079A2"/>
    <w:rsid w:val="00020BFC"/>
    <w:rsid w:val="0003727C"/>
    <w:rsid w:val="00045753"/>
    <w:rsid w:val="0005497F"/>
    <w:rsid w:val="000946BB"/>
    <w:rsid w:val="000A1DB3"/>
    <w:rsid w:val="000B15AC"/>
    <w:rsid w:val="000F6505"/>
    <w:rsid w:val="001254A8"/>
    <w:rsid w:val="00133B52"/>
    <w:rsid w:val="001612EB"/>
    <w:rsid w:val="001922E2"/>
    <w:rsid w:val="001B5038"/>
    <w:rsid w:val="001F3B89"/>
    <w:rsid w:val="00215663"/>
    <w:rsid w:val="00274200"/>
    <w:rsid w:val="002A2164"/>
    <w:rsid w:val="0030297F"/>
    <w:rsid w:val="00342B0E"/>
    <w:rsid w:val="00360910"/>
    <w:rsid w:val="00360917"/>
    <w:rsid w:val="003B7611"/>
    <w:rsid w:val="003F13F8"/>
    <w:rsid w:val="003F4766"/>
    <w:rsid w:val="00421B64"/>
    <w:rsid w:val="00425108"/>
    <w:rsid w:val="004325BD"/>
    <w:rsid w:val="0044133A"/>
    <w:rsid w:val="0046252E"/>
    <w:rsid w:val="00480830"/>
    <w:rsid w:val="00486E23"/>
    <w:rsid w:val="00496D27"/>
    <w:rsid w:val="004B00AD"/>
    <w:rsid w:val="004B0505"/>
    <w:rsid w:val="004C5211"/>
    <w:rsid w:val="004E6531"/>
    <w:rsid w:val="004E7A48"/>
    <w:rsid w:val="004F06AF"/>
    <w:rsid w:val="0050491C"/>
    <w:rsid w:val="00521D39"/>
    <w:rsid w:val="00521D84"/>
    <w:rsid w:val="005C6947"/>
    <w:rsid w:val="005C6E99"/>
    <w:rsid w:val="005D1050"/>
    <w:rsid w:val="00601F91"/>
    <w:rsid w:val="00624409"/>
    <w:rsid w:val="00661898"/>
    <w:rsid w:val="00662378"/>
    <w:rsid w:val="00690819"/>
    <w:rsid w:val="00691DA6"/>
    <w:rsid w:val="006925D2"/>
    <w:rsid w:val="006F23DC"/>
    <w:rsid w:val="0071601F"/>
    <w:rsid w:val="00717130"/>
    <w:rsid w:val="0075210B"/>
    <w:rsid w:val="00757B2C"/>
    <w:rsid w:val="007B309C"/>
    <w:rsid w:val="007C13B5"/>
    <w:rsid w:val="007D2F7A"/>
    <w:rsid w:val="007E71A1"/>
    <w:rsid w:val="007F2B6F"/>
    <w:rsid w:val="00802CCE"/>
    <w:rsid w:val="0080730D"/>
    <w:rsid w:val="008370B4"/>
    <w:rsid w:val="00853681"/>
    <w:rsid w:val="0087744A"/>
    <w:rsid w:val="00880B81"/>
    <w:rsid w:val="008C67B7"/>
    <w:rsid w:val="008D2725"/>
    <w:rsid w:val="008D79D1"/>
    <w:rsid w:val="00912866"/>
    <w:rsid w:val="0092592B"/>
    <w:rsid w:val="00925EBD"/>
    <w:rsid w:val="009277E5"/>
    <w:rsid w:val="009341C2"/>
    <w:rsid w:val="009409DF"/>
    <w:rsid w:val="0096560F"/>
    <w:rsid w:val="009A5F25"/>
    <w:rsid w:val="009B6A83"/>
    <w:rsid w:val="009D20B6"/>
    <w:rsid w:val="009F1C4E"/>
    <w:rsid w:val="009F5B1C"/>
    <w:rsid w:val="00A0305D"/>
    <w:rsid w:val="00A075A1"/>
    <w:rsid w:val="00A55E97"/>
    <w:rsid w:val="00A56684"/>
    <w:rsid w:val="00A5716F"/>
    <w:rsid w:val="00A747DB"/>
    <w:rsid w:val="00AA407E"/>
    <w:rsid w:val="00AA4B5A"/>
    <w:rsid w:val="00B169C8"/>
    <w:rsid w:val="00B601E5"/>
    <w:rsid w:val="00B602AF"/>
    <w:rsid w:val="00B85596"/>
    <w:rsid w:val="00BA4E42"/>
    <w:rsid w:val="00BB66BF"/>
    <w:rsid w:val="00C26B8F"/>
    <w:rsid w:val="00C41AD2"/>
    <w:rsid w:val="00C53A8F"/>
    <w:rsid w:val="00C90BC8"/>
    <w:rsid w:val="00CA3AC0"/>
    <w:rsid w:val="00CB0835"/>
    <w:rsid w:val="00CC364F"/>
    <w:rsid w:val="00CE6721"/>
    <w:rsid w:val="00CF7B02"/>
    <w:rsid w:val="00CF7CA7"/>
    <w:rsid w:val="00D11F28"/>
    <w:rsid w:val="00D37B0A"/>
    <w:rsid w:val="00D37C36"/>
    <w:rsid w:val="00D409E0"/>
    <w:rsid w:val="00D6259F"/>
    <w:rsid w:val="00D85DCB"/>
    <w:rsid w:val="00D93C7D"/>
    <w:rsid w:val="00D96E5E"/>
    <w:rsid w:val="00E31CFF"/>
    <w:rsid w:val="00E606D9"/>
    <w:rsid w:val="00E63DEF"/>
    <w:rsid w:val="00E67C87"/>
    <w:rsid w:val="00E763EF"/>
    <w:rsid w:val="00E835FE"/>
    <w:rsid w:val="00EA15A5"/>
    <w:rsid w:val="00EB2A76"/>
    <w:rsid w:val="00F171BD"/>
    <w:rsid w:val="00F43608"/>
    <w:rsid w:val="00F5699A"/>
    <w:rsid w:val="00FC0C3A"/>
    <w:rsid w:val="00FC7669"/>
    <w:rsid w:val="00FD4F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BE198"/>
  <w15:chartTrackingRefBased/>
  <w15:docId w15:val="{A9CBD638-0927-40E5-8335-95841EA19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5211"/>
    <w:pPr>
      <w:spacing w:after="0" w:line="240" w:lineRule="auto"/>
    </w:pPr>
    <w:rPr>
      <w:rFonts w:ascii="Times New Roman" w:eastAsia="SimSu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0830"/>
    <w:rPr>
      <w:color w:val="0563C1" w:themeColor="hyperlink"/>
      <w:u w:val="single"/>
    </w:rPr>
  </w:style>
  <w:style w:type="character" w:customStyle="1" w:styleId="UnresolvedMention">
    <w:name w:val="Unresolved Mention"/>
    <w:basedOn w:val="DefaultParagraphFont"/>
    <w:uiPriority w:val="99"/>
    <w:semiHidden/>
    <w:unhideWhenUsed/>
    <w:rsid w:val="00480830"/>
    <w:rPr>
      <w:color w:val="605E5C"/>
      <w:shd w:val="clear" w:color="auto" w:fill="E1DFDD"/>
    </w:rPr>
  </w:style>
  <w:style w:type="paragraph" w:styleId="Header">
    <w:name w:val="header"/>
    <w:basedOn w:val="Normal"/>
    <w:link w:val="HeaderChar"/>
    <w:uiPriority w:val="99"/>
    <w:unhideWhenUsed/>
    <w:rsid w:val="007E71A1"/>
    <w:pPr>
      <w:tabs>
        <w:tab w:val="center" w:pos="4513"/>
        <w:tab w:val="right" w:pos="9026"/>
      </w:tabs>
    </w:pPr>
  </w:style>
  <w:style w:type="character" w:customStyle="1" w:styleId="HeaderChar">
    <w:name w:val="Header Char"/>
    <w:basedOn w:val="DefaultParagraphFont"/>
    <w:link w:val="Header"/>
    <w:uiPriority w:val="99"/>
    <w:rsid w:val="007E71A1"/>
    <w:rPr>
      <w:rFonts w:ascii="Times New Roman" w:eastAsia="SimSun" w:hAnsi="Times New Roman" w:cs="Times New Roman"/>
      <w:sz w:val="20"/>
      <w:szCs w:val="20"/>
      <w:lang w:eastAsia="en-GB"/>
    </w:rPr>
  </w:style>
  <w:style w:type="paragraph" w:styleId="Footer">
    <w:name w:val="footer"/>
    <w:basedOn w:val="Normal"/>
    <w:link w:val="FooterChar"/>
    <w:uiPriority w:val="99"/>
    <w:unhideWhenUsed/>
    <w:rsid w:val="007E71A1"/>
    <w:pPr>
      <w:tabs>
        <w:tab w:val="center" w:pos="4513"/>
        <w:tab w:val="right" w:pos="9026"/>
      </w:tabs>
    </w:pPr>
  </w:style>
  <w:style w:type="character" w:customStyle="1" w:styleId="FooterChar">
    <w:name w:val="Footer Char"/>
    <w:basedOn w:val="DefaultParagraphFont"/>
    <w:link w:val="Footer"/>
    <w:uiPriority w:val="99"/>
    <w:rsid w:val="007E71A1"/>
    <w:rPr>
      <w:rFonts w:ascii="Times New Roman" w:eastAsia="SimSun" w:hAnsi="Times New Roman" w:cs="Times New Roman"/>
      <w:sz w:val="20"/>
      <w:szCs w:val="20"/>
      <w:lang w:eastAsia="en-GB"/>
    </w:rPr>
  </w:style>
  <w:style w:type="character" w:styleId="FollowedHyperlink">
    <w:name w:val="FollowedHyperlink"/>
    <w:basedOn w:val="DefaultParagraphFont"/>
    <w:uiPriority w:val="99"/>
    <w:semiHidden/>
    <w:unhideWhenUsed/>
    <w:rsid w:val="00853681"/>
    <w:rPr>
      <w:color w:val="954F72" w:themeColor="followedHyperlink"/>
      <w:u w:val="single"/>
    </w:rPr>
  </w:style>
  <w:style w:type="paragraph" w:styleId="FootnoteText">
    <w:name w:val="footnote text"/>
    <w:basedOn w:val="Normal"/>
    <w:link w:val="FootnoteTextChar"/>
    <w:uiPriority w:val="99"/>
    <w:semiHidden/>
    <w:unhideWhenUsed/>
    <w:rsid w:val="00496D27"/>
  </w:style>
  <w:style w:type="character" w:customStyle="1" w:styleId="FootnoteTextChar">
    <w:name w:val="Footnote Text Char"/>
    <w:basedOn w:val="DefaultParagraphFont"/>
    <w:link w:val="FootnoteText"/>
    <w:uiPriority w:val="99"/>
    <w:semiHidden/>
    <w:rsid w:val="00496D27"/>
    <w:rPr>
      <w:rFonts w:ascii="Times New Roman" w:eastAsia="SimSun" w:hAnsi="Times New Roman" w:cs="Times New Roman"/>
      <w:sz w:val="20"/>
      <w:szCs w:val="20"/>
      <w:lang w:eastAsia="en-GB"/>
    </w:rPr>
  </w:style>
  <w:style w:type="character" w:styleId="FootnoteReference">
    <w:name w:val="footnote reference"/>
    <w:basedOn w:val="DefaultParagraphFont"/>
    <w:uiPriority w:val="99"/>
    <w:semiHidden/>
    <w:unhideWhenUsed/>
    <w:rsid w:val="00496D27"/>
    <w:rPr>
      <w:vertAlign w:val="superscript"/>
    </w:rPr>
  </w:style>
  <w:style w:type="paragraph" w:styleId="ListParagraph">
    <w:name w:val="List Paragraph"/>
    <w:basedOn w:val="Normal"/>
    <w:uiPriority w:val="34"/>
    <w:qFormat/>
    <w:rsid w:val="00AA407E"/>
    <w:pPr>
      <w:ind w:left="720"/>
      <w:contextualSpacing/>
    </w:pPr>
  </w:style>
  <w:style w:type="paragraph" w:styleId="NormalWeb">
    <w:name w:val="Normal (Web)"/>
    <w:basedOn w:val="Normal"/>
    <w:uiPriority w:val="99"/>
    <w:semiHidden/>
    <w:unhideWhenUsed/>
    <w:rsid w:val="004F06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069918">
      <w:bodyDiv w:val="1"/>
      <w:marLeft w:val="0"/>
      <w:marRight w:val="0"/>
      <w:marTop w:val="0"/>
      <w:marBottom w:val="0"/>
      <w:divBdr>
        <w:top w:val="none" w:sz="0" w:space="0" w:color="auto"/>
        <w:left w:val="none" w:sz="0" w:space="0" w:color="auto"/>
        <w:bottom w:val="none" w:sz="0" w:space="0" w:color="auto"/>
        <w:right w:val="none" w:sz="0" w:space="0" w:color="auto"/>
      </w:divBdr>
    </w:div>
    <w:div w:id="610094530">
      <w:bodyDiv w:val="1"/>
      <w:marLeft w:val="0"/>
      <w:marRight w:val="0"/>
      <w:marTop w:val="0"/>
      <w:marBottom w:val="0"/>
      <w:divBdr>
        <w:top w:val="none" w:sz="0" w:space="0" w:color="auto"/>
        <w:left w:val="none" w:sz="0" w:space="0" w:color="auto"/>
        <w:bottom w:val="none" w:sz="0" w:space="0" w:color="auto"/>
        <w:right w:val="none" w:sz="0" w:space="0" w:color="auto"/>
      </w:divBdr>
      <w:divsChild>
        <w:div w:id="3747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3236063">
      <w:bodyDiv w:val="1"/>
      <w:marLeft w:val="0"/>
      <w:marRight w:val="0"/>
      <w:marTop w:val="0"/>
      <w:marBottom w:val="0"/>
      <w:divBdr>
        <w:top w:val="none" w:sz="0" w:space="0" w:color="auto"/>
        <w:left w:val="none" w:sz="0" w:space="0" w:color="auto"/>
        <w:bottom w:val="none" w:sz="0" w:space="0" w:color="auto"/>
        <w:right w:val="none" w:sz="0" w:space="0" w:color="auto"/>
      </w:divBdr>
    </w:div>
    <w:div w:id="1666007860">
      <w:bodyDiv w:val="1"/>
      <w:marLeft w:val="0"/>
      <w:marRight w:val="0"/>
      <w:marTop w:val="0"/>
      <w:marBottom w:val="0"/>
      <w:divBdr>
        <w:top w:val="none" w:sz="0" w:space="0" w:color="auto"/>
        <w:left w:val="none" w:sz="0" w:space="0" w:color="auto"/>
        <w:bottom w:val="none" w:sz="0" w:space="0" w:color="auto"/>
        <w:right w:val="none" w:sz="0" w:space="0" w:color="auto"/>
      </w:divBdr>
    </w:div>
    <w:div w:id="1778329044">
      <w:bodyDiv w:val="1"/>
      <w:marLeft w:val="0"/>
      <w:marRight w:val="0"/>
      <w:marTop w:val="0"/>
      <w:marBottom w:val="0"/>
      <w:divBdr>
        <w:top w:val="none" w:sz="0" w:space="0" w:color="auto"/>
        <w:left w:val="none" w:sz="0" w:space="0" w:color="auto"/>
        <w:bottom w:val="none" w:sz="0" w:space="0" w:color="auto"/>
        <w:right w:val="none" w:sz="0" w:space="0" w:color="auto"/>
      </w:divBdr>
    </w:div>
    <w:div w:id="212915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202/1940-1639.104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B54EBD-C263-4C38-B61E-1250FF3CB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2485</Words>
  <Characters>14168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Wright (1700885)</dc:creator>
  <cp:keywords/>
  <dc:description/>
  <cp:lastModifiedBy>AB</cp:lastModifiedBy>
  <cp:revision>3</cp:revision>
  <dcterms:created xsi:type="dcterms:W3CDTF">2020-06-12T13:51:00Z</dcterms:created>
  <dcterms:modified xsi:type="dcterms:W3CDTF">2020-06-12T13:52:00Z</dcterms:modified>
</cp:coreProperties>
</file>