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3C3B63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6F368D">
              <w:rPr>
                <w:b/>
                <w:color w:val="auto"/>
                <w:sz w:val="32"/>
                <w:u w:val="single"/>
              </w:rPr>
              <w:t>Benjamin Doyle</w:t>
            </w:r>
            <w:r w:rsidR="005A1BA3">
              <w:rPr>
                <w:b/>
                <w:color w:val="auto"/>
                <w:sz w:val="32"/>
              </w:rPr>
              <w:t>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CB41585" w:rsidR="005A1BA3" w:rsidRDefault="005A1BA3" w:rsidP="0022001B">
            <w:pPr>
              <w:overflowPunct/>
              <w:autoSpaceDE/>
              <w:autoSpaceDN/>
              <w:adjustRightInd/>
              <w:ind w:right="-330"/>
              <w:textAlignment w:val="auto"/>
              <w:rPr>
                <w:b/>
                <w:color w:val="auto"/>
                <w:sz w:val="32"/>
              </w:rPr>
            </w:pPr>
            <w:r>
              <w:rPr>
                <w:b/>
                <w:color w:val="auto"/>
                <w:sz w:val="32"/>
              </w:rPr>
              <w:t>____________</w:t>
            </w:r>
            <w:r w:rsidR="006F368D">
              <w:rPr>
                <w:b/>
                <w:color w:val="auto"/>
                <w:sz w:val="32"/>
                <w:u w:val="single"/>
              </w:rPr>
              <w:t>1920592</w:t>
            </w:r>
            <w:r>
              <w:rPr>
                <w:b/>
                <w:color w:val="auto"/>
                <w:sz w:val="32"/>
              </w:rPr>
              <w:t>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54698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2B5BDE08" w14:textId="77777777" w:rsidR="006F368D" w:rsidRDefault="006F368D" w:rsidP="006F368D">
      <w:pPr>
        <w:jc w:val="both"/>
        <w:rPr>
          <w:sz w:val="24"/>
          <w:szCs w:val="24"/>
        </w:rPr>
      </w:pPr>
    </w:p>
    <w:p w14:paraId="33595A7E" w14:textId="77777777" w:rsidR="00474B9B" w:rsidRPr="00474B9B" w:rsidRDefault="00474B9B" w:rsidP="00474B9B">
      <w:pPr>
        <w:jc w:val="both"/>
        <w:rPr>
          <w:sz w:val="24"/>
          <w:szCs w:val="24"/>
        </w:rPr>
      </w:pPr>
      <w:r w:rsidRPr="00474B9B">
        <w:rPr>
          <w:sz w:val="24"/>
          <w:szCs w:val="24"/>
        </w:rPr>
        <w:t xml:space="preserve">Throughout my initial 6 months training I have experienced a lot of stress and stressors. In this essay I will explain how I have managed to deal with this stress and develop my resilience. </w:t>
      </w:r>
    </w:p>
    <w:p w14:paraId="05F1526B" w14:textId="77777777" w:rsidR="00474B9B" w:rsidRPr="00474B9B" w:rsidRDefault="00474B9B" w:rsidP="00474B9B">
      <w:pPr>
        <w:jc w:val="both"/>
        <w:rPr>
          <w:sz w:val="24"/>
          <w:szCs w:val="24"/>
        </w:rPr>
      </w:pPr>
      <w:r w:rsidRPr="00474B9B">
        <w:rPr>
          <w:sz w:val="24"/>
          <w:szCs w:val="24"/>
        </w:rPr>
        <w:t xml:space="preserve">Prior to starting my new role as a Police Constable, I encountered a number of stresses relating to my new role. These included how my change of shift pattern would affect my relationship, as for a 6 month period we would be working conflicting shift patterns. This was alongside an anxiety in relation to how I would settle into my new role and how I would get along with my new colleagues. </w:t>
      </w:r>
    </w:p>
    <w:p w14:paraId="15F380A8" w14:textId="77777777" w:rsidR="00474B9B" w:rsidRPr="00474B9B" w:rsidRDefault="00474B9B" w:rsidP="00474B9B">
      <w:pPr>
        <w:jc w:val="both"/>
        <w:rPr>
          <w:sz w:val="24"/>
          <w:szCs w:val="24"/>
        </w:rPr>
      </w:pPr>
      <w:r w:rsidRPr="00474B9B">
        <w:rPr>
          <w:sz w:val="24"/>
          <w:szCs w:val="24"/>
        </w:rPr>
        <w:t xml:space="preserve">Once I began my 6 month training at the Learning and Development Centre, Bridgend, I encountered the very unusual situation of the nation being placed into lockdown. This meant that my training and learning was affected and was changed from a classroom based curriculum to a remote learning setting, meaning I had to work from home.  This made me feel isolated from not only my colleagues, but also from my support network of my family and the course trainers. </w:t>
      </w:r>
    </w:p>
    <w:p w14:paraId="399B5FD5" w14:textId="77777777" w:rsidR="00474B9B" w:rsidRPr="00474B9B" w:rsidRDefault="00474B9B" w:rsidP="00474B9B">
      <w:pPr>
        <w:jc w:val="both"/>
        <w:rPr>
          <w:sz w:val="24"/>
          <w:szCs w:val="24"/>
        </w:rPr>
      </w:pPr>
      <w:r w:rsidRPr="00474B9B">
        <w:rPr>
          <w:sz w:val="24"/>
          <w:szCs w:val="24"/>
        </w:rPr>
        <w:t xml:space="preserve">Fortunately, I have previous experience of working within South Wales Police, where I worked within the Control Room handling emergency and non-emergency calls and operating the radios. This experience has given me a solid knowledge base of a number of offences, which meant that my revision was predominantly a consolidation of my knowledge. Throughout this remote learning phase of my training, I maintained contact with my peers and trainers through group Skype meetings and reviews. This allowed myself and others to voice our feelings and concerns. The outcome was that despite every person feeling that they were the only person feeling isolated and anxious, this was a theme shared by the rest of the class. We were able to share ideas of how to relax when not working and also share best practice for adjusting to working from the home environment. </w:t>
      </w:r>
    </w:p>
    <w:p w14:paraId="18B84E11" w14:textId="77777777" w:rsidR="00474B9B" w:rsidRPr="00474B9B" w:rsidRDefault="00474B9B" w:rsidP="00474B9B">
      <w:pPr>
        <w:jc w:val="both"/>
        <w:rPr>
          <w:sz w:val="24"/>
          <w:szCs w:val="24"/>
        </w:rPr>
      </w:pPr>
      <w:r w:rsidRPr="00474B9B">
        <w:rPr>
          <w:sz w:val="24"/>
          <w:szCs w:val="24"/>
        </w:rPr>
        <w:t xml:space="preserve">As our training progressed throughout the summer, I was further challenged by having to put our theory into practice during practical assessment days. These would involve colleagues being role actors and creating scenarios for others to encounter in the role of a Police Officer. They would have to attend, assess and deal with the situation appropriately, all while abiding by government social distancing guidelines. </w:t>
      </w:r>
    </w:p>
    <w:p w14:paraId="719793ED" w14:textId="77777777" w:rsidR="00474B9B" w:rsidRPr="00474B9B" w:rsidRDefault="00474B9B" w:rsidP="00474B9B">
      <w:pPr>
        <w:jc w:val="both"/>
        <w:rPr>
          <w:sz w:val="24"/>
          <w:szCs w:val="24"/>
        </w:rPr>
      </w:pPr>
      <w:r w:rsidRPr="00474B9B">
        <w:rPr>
          <w:sz w:val="24"/>
          <w:szCs w:val="24"/>
        </w:rPr>
        <w:t xml:space="preserve">Throughout my training, I was aware of the importance of managing my stress levels and ensuring that I kept on top of it. I utilised running and weight training as my chosen exercises as I was aware of the biological benefits of it. Aerobic exercise, such as </w:t>
      </w:r>
      <w:r w:rsidRPr="00474B9B">
        <w:rPr>
          <w:sz w:val="24"/>
          <w:szCs w:val="24"/>
        </w:rPr>
        <w:lastRenderedPageBreak/>
        <w:t>running and cycling can help to improve your mood and reduce anxiety. A study conducted at the University of British Columbia found that regular aerobic exercise, conducted at a moderate rate, appears to boost the size of the hippocampus, the brain area involved in verbal memory and learning. I found maintaining a strict exercise regime benefitted me hugely throughout my training.</w:t>
      </w:r>
    </w:p>
    <w:p w14:paraId="5F12DC50" w14:textId="77777777" w:rsidR="00474B9B" w:rsidRPr="00474B9B" w:rsidRDefault="00474B9B" w:rsidP="00474B9B">
      <w:pPr>
        <w:jc w:val="both"/>
        <w:rPr>
          <w:sz w:val="24"/>
          <w:szCs w:val="24"/>
        </w:rPr>
      </w:pPr>
    </w:p>
    <w:p w14:paraId="719AD495" w14:textId="77777777" w:rsidR="00474B9B" w:rsidRPr="00474B9B" w:rsidRDefault="00474B9B" w:rsidP="00474B9B">
      <w:pPr>
        <w:jc w:val="both"/>
        <w:rPr>
          <w:sz w:val="24"/>
          <w:szCs w:val="24"/>
        </w:rPr>
      </w:pPr>
      <w:r w:rsidRPr="00474B9B">
        <w:rPr>
          <w:sz w:val="24"/>
          <w:szCs w:val="24"/>
        </w:rPr>
        <w:t>Word Count - 498</w:t>
      </w:r>
    </w:p>
    <w:p w14:paraId="5BDA4B11" w14:textId="77777777" w:rsidR="00474B9B" w:rsidRPr="00474B9B" w:rsidRDefault="00474B9B" w:rsidP="00474B9B">
      <w:pPr>
        <w:jc w:val="both"/>
        <w:rPr>
          <w:sz w:val="24"/>
          <w:szCs w:val="24"/>
        </w:rPr>
      </w:pPr>
    </w:p>
    <w:p w14:paraId="77F8FB40" w14:textId="77777777" w:rsidR="000203E3" w:rsidRDefault="000203E3" w:rsidP="00474B9B">
      <w:pPr>
        <w:jc w:val="both"/>
        <w:rPr>
          <w:b/>
          <w:sz w:val="24"/>
          <w:szCs w:val="24"/>
          <w:u w:val="single"/>
        </w:rPr>
      </w:pPr>
    </w:p>
    <w:p w14:paraId="61990674" w14:textId="70A4A91F" w:rsidR="00474B9B" w:rsidRPr="00546986" w:rsidRDefault="00474B9B" w:rsidP="00474B9B">
      <w:pPr>
        <w:jc w:val="both"/>
        <w:rPr>
          <w:b/>
          <w:sz w:val="24"/>
          <w:szCs w:val="24"/>
          <w:u w:val="single"/>
        </w:rPr>
      </w:pPr>
      <w:bookmarkStart w:id="0" w:name="_GoBack"/>
      <w:bookmarkEnd w:id="0"/>
      <w:r w:rsidRPr="00546986">
        <w:rPr>
          <w:b/>
          <w:sz w:val="24"/>
          <w:szCs w:val="24"/>
          <w:u w:val="single"/>
        </w:rPr>
        <w:t>References</w:t>
      </w:r>
    </w:p>
    <w:p w14:paraId="78B2108B" w14:textId="77777777" w:rsidR="00474B9B" w:rsidRDefault="00474B9B" w:rsidP="00474B9B">
      <w:pPr>
        <w:jc w:val="both"/>
        <w:rPr>
          <w:sz w:val="24"/>
          <w:szCs w:val="24"/>
        </w:rPr>
      </w:pPr>
    </w:p>
    <w:p w14:paraId="6604579F" w14:textId="6A4BCADB" w:rsidR="00FF7784" w:rsidRPr="00546986" w:rsidRDefault="00474B9B" w:rsidP="00474B9B">
      <w:pPr>
        <w:jc w:val="both"/>
        <w:rPr>
          <w:sz w:val="22"/>
          <w:szCs w:val="22"/>
        </w:rPr>
      </w:pPr>
      <w:r w:rsidRPr="00546986">
        <w:rPr>
          <w:sz w:val="22"/>
          <w:szCs w:val="22"/>
        </w:rPr>
        <w:t>Northwest Primary Care. (n.d.). This is How Exercise Impacts Your Brain [Infographic]. [online]</w:t>
      </w:r>
      <w:r w:rsidRPr="00546986">
        <w:rPr>
          <w:sz w:val="22"/>
          <w:szCs w:val="22"/>
        </w:rPr>
        <w:tab/>
        <w:t>Available</w:t>
      </w:r>
      <w:r w:rsidRPr="00546986">
        <w:rPr>
          <w:sz w:val="22"/>
          <w:szCs w:val="22"/>
        </w:rPr>
        <w:tab/>
        <w:t>at:</w:t>
      </w:r>
      <w:r w:rsidRPr="00546986">
        <w:rPr>
          <w:sz w:val="22"/>
          <w:szCs w:val="22"/>
        </w:rPr>
        <w:tab/>
        <w:t>https://www.nwpc.com/exercise-impacts-brain/#:~:text=A%20study%20at%20the%20University [Accessed 13 Dec. 2020].</w:t>
      </w: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6F368D">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8B9CDD4" w14:textId="77777777" w:rsidR="00474B9B" w:rsidRPr="00474B9B" w:rsidRDefault="00474B9B" w:rsidP="00474B9B">
      <w:pPr>
        <w:jc w:val="both"/>
        <w:rPr>
          <w:sz w:val="24"/>
          <w:szCs w:val="24"/>
        </w:rPr>
      </w:pPr>
      <w:r w:rsidRPr="00474B9B">
        <w:rPr>
          <w:sz w:val="24"/>
          <w:szCs w:val="24"/>
        </w:rPr>
        <w:t>Within this short essay I will discuss an incident I have attended that involved conflict. I will discuss the events of the incident, how I dealt with this incident using verbal and non-verbal communication and what models I used to assist me in my decision making. I will use Gibbs Model of reflection during this essay.</w:t>
      </w:r>
    </w:p>
    <w:p w14:paraId="3B1A27BD" w14:textId="77777777" w:rsidR="00474B9B" w:rsidRPr="00474B9B" w:rsidRDefault="00474B9B" w:rsidP="00474B9B">
      <w:pPr>
        <w:jc w:val="both"/>
        <w:rPr>
          <w:sz w:val="24"/>
          <w:szCs w:val="24"/>
        </w:rPr>
      </w:pPr>
      <w:r w:rsidRPr="00474B9B">
        <w:rPr>
          <w:sz w:val="24"/>
          <w:szCs w:val="24"/>
        </w:rPr>
        <w:t xml:space="preserve">Conflict is a collision of opposing interests. The collision can be relatively minor in nature, or it can be exceedingly violent. Conflict occurs when the interests of one party come by accident or design into engagement with those of another or others (Cooper 2003). The workplace can be a source of conflict, such as differences of opinion, excessive workloads, conflicting priorities and clashes of personality. </w:t>
      </w:r>
    </w:p>
    <w:p w14:paraId="757362CF" w14:textId="77777777" w:rsidR="00474B9B" w:rsidRPr="00474B9B" w:rsidRDefault="00474B9B" w:rsidP="00474B9B">
      <w:pPr>
        <w:jc w:val="both"/>
        <w:rPr>
          <w:sz w:val="24"/>
          <w:szCs w:val="24"/>
        </w:rPr>
      </w:pPr>
      <w:r w:rsidRPr="00474B9B">
        <w:rPr>
          <w:sz w:val="24"/>
          <w:szCs w:val="24"/>
        </w:rPr>
        <w:t>An Incident occurred where an emergency response call was made to the control room from the Welsh Ambulance Service. They stated that they had a male patient that had become aggressive towards paramedics at scene and was attempting to leave the property. The patient was threatening to harm themselves by jumping in front of a train. I received information that the male was shouting, swearing and acting irate and aggressively in the street. Myself and my colleague were only minutes away on mobile patrol and answered the call.</w:t>
      </w:r>
    </w:p>
    <w:p w14:paraId="66A2A7A4" w14:textId="77777777" w:rsidR="00474B9B" w:rsidRPr="00474B9B" w:rsidRDefault="00474B9B" w:rsidP="00474B9B">
      <w:pPr>
        <w:jc w:val="both"/>
        <w:rPr>
          <w:sz w:val="24"/>
          <w:szCs w:val="24"/>
        </w:rPr>
      </w:pPr>
      <w:r w:rsidRPr="00474B9B">
        <w:rPr>
          <w:sz w:val="24"/>
          <w:szCs w:val="24"/>
        </w:rPr>
        <w:lastRenderedPageBreak/>
        <w:t>I asked for the details of the male patient in order to check the Police National Computer (PNC) and local intelligence systems to identify who the male was and if he had any warning markers attached to him.</w:t>
      </w:r>
    </w:p>
    <w:p w14:paraId="090635F1" w14:textId="1EA139C8" w:rsidR="00474B9B" w:rsidRPr="00474B9B" w:rsidRDefault="00474B9B" w:rsidP="00474B9B">
      <w:pPr>
        <w:jc w:val="both"/>
        <w:rPr>
          <w:sz w:val="24"/>
          <w:szCs w:val="24"/>
        </w:rPr>
      </w:pPr>
      <w:r w:rsidRPr="00474B9B">
        <w:rPr>
          <w:sz w:val="24"/>
          <w:szCs w:val="24"/>
        </w:rPr>
        <w:t>Whilst on route to this call I considered what powers I had available to me to deal with this male. I considered Section 117 PACE 1984, which gives an officer a power to use reasonable force in order to detain a person without their consent (Legislation.gov). I also considered what offences and legislation I had available to me. I noted that Section 5 Public Order Act 1986 could be appropriate based on the information received on the initial call. Section 5 is defined as “A person is guilty of an offence if he uses threatening or abusive words or behaviour, or disorderly behaviour or displays any writing, sign or other visible representation which is threatening or abusive, within hearing or sight of any person likely to cause alarm, harassment or distress”. I also deduced that I had Breach of the Peace legislation available to me unde</w:t>
      </w:r>
      <w:r w:rsidR="00525C17">
        <w:rPr>
          <w:sz w:val="24"/>
          <w:szCs w:val="24"/>
        </w:rPr>
        <w:t>r Common Law if the male was cal</w:t>
      </w:r>
      <w:r w:rsidRPr="00474B9B">
        <w:rPr>
          <w:sz w:val="24"/>
          <w:szCs w:val="24"/>
        </w:rPr>
        <w:t>m and compliant on arrival, as this is used to prevent any further incidents occurring and gives an officer the power to arrest if he believes this is likely to happen and others come to harm (Blackstones 2020).</w:t>
      </w:r>
    </w:p>
    <w:p w14:paraId="4E501F97" w14:textId="59455104" w:rsidR="00474B9B" w:rsidRPr="00474B9B" w:rsidRDefault="00474B9B" w:rsidP="00474B9B">
      <w:pPr>
        <w:jc w:val="both"/>
        <w:rPr>
          <w:sz w:val="24"/>
          <w:szCs w:val="24"/>
        </w:rPr>
      </w:pPr>
      <w:r w:rsidRPr="00474B9B">
        <w:rPr>
          <w:sz w:val="24"/>
          <w:szCs w:val="24"/>
        </w:rPr>
        <w:t xml:space="preserve">Whilst approaching the scene, we received a further update from scene that the male patient had been seen in possession of a knife and was threatening to slit his throat. This increased the risks to </w:t>
      </w:r>
      <w:r w:rsidR="002F1B23">
        <w:rPr>
          <w:sz w:val="24"/>
          <w:szCs w:val="24"/>
        </w:rPr>
        <w:t>both myself and my colleague,</w:t>
      </w:r>
      <w:r w:rsidRPr="00474B9B">
        <w:rPr>
          <w:sz w:val="24"/>
          <w:szCs w:val="24"/>
        </w:rPr>
        <w:t xml:space="preserve"> the paramedics and members of the pubic in the area. </w:t>
      </w:r>
    </w:p>
    <w:p w14:paraId="72D8B0CE" w14:textId="77777777" w:rsidR="00474B9B" w:rsidRPr="00474B9B" w:rsidRDefault="00474B9B" w:rsidP="00474B9B">
      <w:pPr>
        <w:jc w:val="both"/>
        <w:rPr>
          <w:sz w:val="24"/>
          <w:szCs w:val="24"/>
        </w:rPr>
      </w:pPr>
      <w:r w:rsidRPr="00474B9B">
        <w:rPr>
          <w:sz w:val="24"/>
          <w:szCs w:val="24"/>
        </w:rPr>
        <w:t>On arrival at scene, we were met by paramedics at the end of the street. I used open questions to ascertain as much information as possible about the male patient. I utilised active listening to ensure that I had remembered all of the information and paraphrased it back to them. This worked well as it shortened the time that I spent speaking to them and allowed us to look for the male further down the street. It also built rapport with them and showed that we cared about them and wanted to help.</w:t>
      </w:r>
    </w:p>
    <w:p w14:paraId="7E03BD94" w14:textId="75D456F2" w:rsidR="00474B9B" w:rsidRPr="00474B9B" w:rsidRDefault="00474B9B" w:rsidP="00474B9B">
      <w:pPr>
        <w:jc w:val="both"/>
        <w:rPr>
          <w:sz w:val="24"/>
          <w:szCs w:val="24"/>
        </w:rPr>
      </w:pPr>
      <w:r w:rsidRPr="00474B9B">
        <w:rPr>
          <w:sz w:val="24"/>
          <w:szCs w:val="24"/>
        </w:rPr>
        <w:t>A short time later we located a male matching the description walking towards us. I began to verbally engage with the male from a safe distance, asking him to show me his hands and stand still. I used non-verbal body language and hand gestures such as pointing and placing my hands out to ensure that he understood what I was instructing him. I could see by the male’s demeanour that he was distressed as he was shouting, fidgeting and appeared to be panicked.</w:t>
      </w:r>
      <w:r w:rsidR="00BF47A6">
        <w:rPr>
          <w:sz w:val="24"/>
          <w:szCs w:val="24"/>
        </w:rPr>
        <w:t xml:space="preserve"> He has no</w:t>
      </w:r>
      <w:r w:rsidR="005E422E">
        <w:rPr>
          <w:sz w:val="24"/>
          <w:szCs w:val="24"/>
        </w:rPr>
        <w:t xml:space="preserve"> knife visible in his hands</w:t>
      </w:r>
      <w:r w:rsidR="00BF47A6">
        <w:rPr>
          <w:sz w:val="24"/>
          <w:szCs w:val="24"/>
        </w:rPr>
        <w:t>.</w:t>
      </w:r>
      <w:r w:rsidRPr="00474B9B">
        <w:rPr>
          <w:sz w:val="24"/>
          <w:szCs w:val="24"/>
        </w:rPr>
        <w:t xml:space="preserve"> I continued to verbally engage with him as I approached him and re-assured him that we were there to help him. I thought that this male was an immediate danger to the public, officers and himself. I felt concerned for myself and my colleague’s safety. </w:t>
      </w:r>
    </w:p>
    <w:p w14:paraId="708CC296" w14:textId="3B3633BA" w:rsidR="00474B9B" w:rsidRPr="00474B9B" w:rsidRDefault="00474B9B" w:rsidP="00474B9B">
      <w:pPr>
        <w:jc w:val="both"/>
        <w:rPr>
          <w:sz w:val="24"/>
          <w:szCs w:val="24"/>
        </w:rPr>
      </w:pPr>
      <w:r w:rsidRPr="00474B9B">
        <w:rPr>
          <w:sz w:val="24"/>
          <w:szCs w:val="24"/>
        </w:rPr>
        <w:t>Due to the male’s presentation</w:t>
      </w:r>
      <w:r w:rsidR="00BF47A6">
        <w:rPr>
          <w:sz w:val="24"/>
          <w:szCs w:val="24"/>
        </w:rPr>
        <w:t>,</w:t>
      </w:r>
      <w:r w:rsidRPr="00474B9B">
        <w:rPr>
          <w:sz w:val="24"/>
          <w:szCs w:val="24"/>
        </w:rPr>
        <w:t xml:space="preserve"> as I approached, I immediately took hold of the male’s wrist and placed it behind his back and applied my handcuffs in one action. I used reasonable force under Section 177 Pace in order to do this and was justified due to not knowing if the male was in possession of a weapon. This action worked well as the male immediately escalated and began to resist myself and my colleague. The male being in handcuffs allowed us to control him and ensure that nobody was injured, including the male. </w:t>
      </w:r>
    </w:p>
    <w:p w14:paraId="6311DD04" w14:textId="5853BE7C" w:rsidR="00474B9B" w:rsidRPr="00474B9B" w:rsidRDefault="00474B9B" w:rsidP="00474B9B">
      <w:pPr>
        <w:jc w:val="both"/>
        <w:rPr>
          <w:sz w:val="24"/>
          <w:szCs w:val="24"/>
        </w:rPr>
      </w:pPr>
      <w:r w:rsidRPr="00474B9B">
        <w:rPr>
          <w:sz w:val="24"/>
          <w:szCs w:val="24"/>
        </w:rPr>
        <w:t xml:space="preserve">A search was carried out on the male using Section 1 PACE 1984. I used both open questions to ask the male what he had in his pockets. </w:t>
      </w:r>
      <w:r w:rsidR="009271E5">
        <w:rPr>
          <w:sz w:val="24"/>
          <w:szCs w:val="24"/>
        </w:rPr>
        <w:t>I found that this was not very e</w:t>
      </w:r>
      <w:r w:rsidRPr="00474B9B">
        <w:rPr>
          <w:sz w:val="24"/>
          <w:szCs w:val="24"/>
        </w:rPr>
        <w:t>ffective due to the male’s level of anger and distress. He was shouting at me and my colleague and was making threats towards us.</w:t>
      </w:r>
    </w:p>
    <w:p w14:paraId="3F58CB47" w14:textId="77777777" w:rsidR="00474B9B" w:rsidRPr="00474B9B" w:rsidRDefault="00474B9B" w:rsidP="00474B9B">
      <w:pPr>
        <w:jc w:val="both"/>
        <w:rPr>
          <w:sz w:val="24"/>
          <w:szCs w:val="24"/>
        </w:rPr>
      </w:pPr>
      <w:r w:rsidRPr="00474B9B">
        <w:rPr>
          <w:sz w:val="24"/>
          <w:szCs w:val="24"/>
        </w:rPr>
        <w:t xml:space="preserve">I used the 5 step appeal to attempt to calm the male down. I made an ethical appeal for him to calm down and stop making threats. This did not work so I progressed to a </w:t>
      </w:r>
      <w:r w:rsidRPr="00474B9B">
        <w:rPr>
          <w:sz w:val="24"/>
          <w:szCs w:val="24"/>
        </w:rPr>
        <w:lastRenderedPageBreak/>
        <w:t xml:space="preserve">reasoned appeal, outlining why I have made the request and what would be happening if he continued this behaviour. I then attempted the personal appeal and the practical appeal to the male, which were rebuffed and further threats were made. I then escalated to the final stage of the process and took action by placing the male in the rear of my police vehicle.   </w:t>
      </w:r>
    </w:p>
    <w:p w14:paraId="4C7B410D" w14:textId="77777777" w:rsidR="00474B9B" w:rsidRPr="00474B9B" w:rsidRDefault="00474B9B" w:rsidP="00474B9B">
      <w:pPr>
        <w:jc w:val="both"/>
        <w:rPr>
          <w:sz w:val="24"/>
          <w:szCs w:val="24"/>
        </w:rPr>
      </w:pPr>
      <w:r w:rsidRPr="00474B9B">
        <w:rPr>
          <w:sz w:val="24"/>
          <w:szCs w:val="24"/>
        </w:rPr>
        <w:t xml:space="preserve">It was clear to me that the male was suffering from a mental health episode. I therefore decided to change to closed questions, which required a one word or a yes or no answer. I did this as I analysed that the male was not able to comprehend large pieces of information at this time. I asked the male where the knife was located. By doing this I discovered that the male had discarded the knife in a nearby garden on seeing police officers. </w:t>
      </w:r>
    </w:p>
    <w:p w14:paraId="2F7B7CE5" w14:textId="77777777" w:rsidR="00474B9B" w:rsidRPr="00474B9B" w:rsidRDefault="00474B9B" w:rsidP="00474B9B">
      <w:pPr>
        <w:jc w:val="both"/>
        <w:rPr>
          <w:sz w:val="24"/>
          <w:szCs w:val="24"/>
        </w:rPr>
      </w:pPr>
      <w:r w:rsidRPr="00474B9B">
        <w:rPr>
          <w:sz w:val="24"/>
          <w:szCs w:val="24"/>
        </w:rPr>
        <w:t>Following this search the male was detained under section 136 of the Mental Health Act. We conveyed him to A&amp;E to be checked for any injuries. The male was very resistant to this and was refusing medical assessment. He was attempting to leave the facility and wanted to call his family. I therefore used my negotiation skills to ensure that the male allowed doctors to assess him in return for his being able to make a call to his family from outside of A&amp;E whilst supervised. I was conscious of Betari’s box, understanding that my behaviour and attitude can have an effect on the male, his behaviour and his attitude towards me. I deduced that by negotiating and understanding his view and opinion, this would encourage a more co-operative response from him (Changing Minds.org)</w:t>
      </w:r>
    </w:p>
    <w:p w14:paraId="2F73299F" w14:textId="77777777" w:rsidR="00474B9B" w:rsidRPr="00474B9B" w:rsidRDefault="00474B9B" w:rsidP="00474B9B">
      <w:pPr>
        <w:jc w:val="both"/>
        <w:rPr>
          <w:sz w:val="24"/>
          <w:szCs w:val="24"/>
        </w:rPr>
      </w:pPr>
      <w:r w:rsidRPr="00474B9B">
        <w:rPr>
          <w:sz w:val="24"/>
          <w:szCs w:val="24"/>
        </w:rPr>
        <w:t xml:space="preserve">I then conveyed the male to Ward F, where he was subject to a Mental Health Assessment. This resulted in the male being admitted to the ward under Section 2 of the Mental Health Act. Throughout this meeting the male had difficulty expressing how he was feeling. I had built rapport with him throughout the incident by listening to how he was feeling and empathising with him, showing that I understood him. This allowed me to act as a bridge between to assessors and the patient and help to obtain information from the patient that was required by the staff. </w:t>
      </w:r>
    </w:p>
    <w:p w14:paraId="701076BA" w14:textId="77777777" w:rsidR="00474B9B" w:rsidRPr="00474B9B" w:rsidRDefault="00474B9B" w:rsidP="00474B9B">
      <w:pPr>
        <w:jc w:val="both"/>
        <w:rPr>
          <w:sz w:val="24"/>
          <w:szCs w:val="24"/>
        </w:rPr>
      </w:pPr>
      <w:r w:rsidRPr="00474B9B">
        <w:rPr>
          <w:sz w:val="24"/>
          <w:szCs w:val="24"/>
        </w:rPr>
        <w:t xml:space="preserve">Following this incident I carried out some reflection on the incident. It was clear that the male patient was suffering from a mental health episode and that he required help. I believe that my actions of detaining him and taking him for a mental health assessment was justified and that suing handcuffs to the rear was a proportionate response to the threat posed. I believe that I could however have dealt with this incident differently, I could have asked for further units to attend when informed that the male was seen in possession of a weapon. This may have also allowed for other officers to engage with the male and may have potentially had more success in calming him down. I believe that using open questions at the beginning of a conversation was effective to obtain as much relevant information as possible, then changing to closed questions to confirm key points. I also believe that considering Betari’s box whilst negotiating with the male was effective as it allowed medical staff to check the male over and confirm that he had no injuries prior to his mental health assessment. </w:t>
      </w:r>
    </w:p>
    <w:p w14:paraId="42A79FBA" w14:textId="213A618A" w:rsidR="00474B9B" w:rsidRPr="00474B9B" w:rsidRDefault="00474B9B" w:rsidP="00474B9B">
      <w:pPr>
        <w:jc w:val="both"/>
        <w:rPr>
          <w:sz w:val="24"/>
          <w:szCs w:val="24"/>
        </w:rPr>
      </w:pPr>
      <w:r w:rsidRPr="00474B9B">
        <w:rPr>
          <w:sz w:val="24"/>
          <w:szCs w:val="24"/>
        </w:rPr>
        <w:t xml:space="preserve">If I dealt with this incident again, I would do things slightly differently. I would have asked for additional units to attend based on the threat level with a knife. I would have also considered approached the male in the street in possession of my PAVA spray in case the male brandished a knife. Due to the male’s behaviour and presentation, I potentially would have conveyed him straight to Ward F rather than to A&amp;E as the male had no visible injuries and this was confirmed by ambulance staff on our </w:t>
      </w:r>
      <w:r w:rsidRPr="00474B9B">
        <w:rPr>
          <w:sz w:val="24"/>
          <w:szCs w:val="24"/>
        </w:rPr>
        <w:lastRenderedPageBreak/>
        <w:t>attendance. This migh</w:t>
      </w:r>
      <w:r w:rsidR="009271E5">
        <w:rPr>
          <w:sz w:val="24"/>
          <w:szCs w:val="24"/>
        </w:rPr>
        <w:t>t have reduced the male</w:t>
      </w:r>
      <w:r w:rsidR="000203E3">
        <w:rPr>
          <w:sz w:val="24"/>
          <w:szCs w:val="24"/>
        </w:rPr>
        <w:t>’</w:t>
      </w:r>
      <w:r w:rsidR="009271E5">
        <w:rPr>
          <w:sz w:val="24"/>
          <w:szCs w:val="24"/>
        </w:rPr>
        <w:t>s agitation</w:t>
      </w:r>
      <w:r w:rsidRPr="00474B9B">
        <w:rPr>
          <w:sz w:val="24"/>
          <w:szCs w:val="24"/>
        </w:rPr>
        <w:t xml:space="preserve"> and stress level</w:t>
      </w:r>
      <w:r w:rsidR="009271E5">
        <w:rPr>
          <w:sz w:val="24"/>
          <w:szCs w:val="24"/>
        </w:rPr>
        <w:t>s caused by</w:t>
      </w:r>
      <w:r w:rsidRPr="00474B9B">
        <w:rPr>
          <w:sz w:val="24"/>
          <w:szCs w:val="24"/>
        </w:rPr>
        <w:t xml:space="preserve"> being conveyed twice in the rear of our police vehicle. </w:t>
      </w:r>
    </w:p>
    <w:p w14:paraId="33A77A9D" w14:textId="77777777" w:rsidR="00474B9B" w:rsidRPr="00474B9B" w:rsidRDefault="00474B9B" w:rsidP="00474B9B">
      <w:pPr>
        <w:jc w:val="both"/>
        <w:rPr>
          <w:sz w:val="24"/>
          <w:szCs w:val="24"/>
        </w:rPr>
      </w:pPr>
      <w:r w:rsidRPr="00474B9B">
        <w:rPr>
          <w:sz w:val="24"/>
          <w:szCs w:val="24"/>
        </w:rPr>
        <w:t xml:space="preserve">In conclusion, I feel that I have had gained invaluable experience dealing with this incident and will take lesson learnt from this forward onto further calls which I attend. </w:t>
      </w:r>
    </w:p>
    <w:p w14:paraId="3B179CEC" w14:textId="77777777" w:rsidR="00474B9B" w:rsidRPr="00474B9B" w:rsidRDefault="00474B9B" w:rsidP="00474B9B">
      <w:pPr>
        <w:jc w:val="both"/>
        <w:rPr>
          <w:sz w:val="24"/>
          <w:szCs w:val="24"/>
        </w:rPr>
      </w:pPr>
    </w:p>
    <w:p w14:paraId="13EBD2F1" w14:textId="5A00A8CB" w:rsidR="00474B9B" w:rsidRPr="00474B9B" w:rsidRDefault="003549DB" w:rsidP="00474B9B">
      <w:pPr>
        <w:jc w:val="both"/>
        <w:rPr>
          <w:sz w:val="24"/>
          <w:szCs w:val="24"/>
        </w:rPr>
      </w:pPr>
      <w:r>
        <w:rPr>
          <w:sz w:val="24"/>
          <w:szCs w:val="24"/>
        </w:rPr>
        <w:t>Word Count - 1618</w:t>
      </w:r>
      <w:r w:rsidR="00474B9B" w:rsidRPr="00474B9B">
        <w:rPr>
          <w:sz w:val="24"/>
          <w:szCs w:val="24"/>
        </w:rPr>
        <w:t>.</w:t>
      </w:r>
    </w:p>
    <w:p w14:paraId="59082CC9" w14:textId="77777777" w:rsidR="00474B9B" w:rsidRPr="00474B9B" w:rsidRDefault="00474B9B" w:rsidP="00474B9B">
      <w:pPr>
        <w:jc w:val="both"/>
        <w:rPr>
          <w:sz w:val="24"/>
          <w:szCs w:val="24"/>
        </w:rPr>
      </w:pPr>
    </w:p>
    <w:p w14:paraId="2315C46C" w14:textId="77777777" w:rsidR="00474B9B" w:rsidRDefault="00474B9B" w:rsidP="00474B9B">
      <w:pPr>
        <w:jc w:val="both"/>
        <w:rPr>
          <w:sz w:val="24"/>
          <w:szCs w:val="24"/>
        </w:rPr>
      </w:pPr>
    </w:p>
    <w:p w14:paraId="7CA4F735" w14:textId="77777777" w:rsidR="00474B9B" w:rsidRDefault="00474B9B" w:rsidP="00474B9B">
      <w:pPr>
        <w:jc w:val="both"/>
        <w:rPr>
          <w:sz w:val="24"/>
          <w:szCs w:val="24"/>
        </w:rPr>
      </w:pPr>
    </w:p>
    <w:p w14:paraId="29AAEE91" w14:textId="5B08D374" w:rsidR="00474B9B" w:rsidRPr="00546986" w:rsidRDefault="00474B9B" w:rsidP="00474B9B">
      <w:pPr>
        <w:jc w:val="both"/>
        <w:rPr>
          <w:b/>
          <w:sz w:val="24"/>
          <w:szCs w:val="24"/>
          <w:u w:val="single"/>
        </w:rPr>
      </w:pPr>
      <w:r w:rsidRPr="00546986">
        <w:rPr>
          <w:b/>
          <w:sz w:val="24"/>
          <w:szCs w:val="24"/>
          <w:u w:val="single"/>
        </w:rPr>
        <w:t xml:space="preserve">References </w:t>
      </w:r>
    </w:p>
    <w:p w14:paraId="1D8EF876" w14:textId="77777777" w:rsidR="00474B9B" w:rsidRPr="00474B9B" w:rsidRDefault="00474B9B" w:rsidP="00474B9B">
      <w:pPr>
        <w:jc w:val="both"/>
        <w:rPr>
          <w:sz w:val="24"/>
          <w:szCs w:val="24"/>
        </w:rPr>
      </w:pPr>
    </w:p>
    <w:p w14:paraId="10DE7ACC" w14:textId="77777777" w:rsidR="00474B9B" w:rsidRPr="00474B9B" w:rsidRDefault="00474B9B" w:rsidP="00474B9B">
      <w:pPr>
        <w:jc w:val="both"/>
        <w:rPr>
          <w:sz w:val="22"/>
          <w:szCs w:val="22"/>
        </w:rPr>
      </w:pPr>
      <w:r w:rsidRPr="00474B9B">
        <w:rPr>
          <w:sz w:val="22"/>
          <w:szCs w:val="22"/>
        </w:rPr>
        <w:t xml:space="preserve">Changingminds.org. (2019). </w:t>
      </w:r>
      <w:r w:rsidRPr="00474B9B">
        <w:rPr>
          <w:i/>
          <w:iCs/>
          <w:sz w:val="22"/>
          <w:szCs w:val="22"/>
        </w:rPr>
        <w:t>The Betari Box</w:t>
      </w:r>
      <w:r w:rsidRPr="00474B9B">
        <w:rPr>
          <w:sz w:val="22"/>
          <w:szCs w:val="22"/>
        </w:rPr>
        <w:t xml:space="preserve">. [online] Available at: </w:t>
      </w:r>
      <w:hyperlink r:id="rId20" w:history="1">
        <w:r w:rsidRPr="00474B9B">
          <w:rPr>
            <w:rStyle w:val="Hyperlink"/>
            <w:sz w:val="22"/>
            <w:szCs w:val="22"/>
          </w:rPr>
          <w:t>http://changingminds.org/explanations/behaviors/betari_box.htm</w:t>
        </w:r>
      </w:hyperlink>
      <w:r w:rsidRPr="00474B9B">
        <w:rPr>
          <w:sz w:val="22"/>
          <w:szCs w:val="22"/>
        </w:rPr>
        <w:t>.</w:t>
      </w:r>
    </w:p>
    <w:p w14:paraId="421992DD" w14:textId="77777777" w:rsidR="00474B9B" w:rsidRPr="00474B9B" w:rsidRDefault="00474B9B" w:rsidP="00474B9B">
      <w:pPr>
        <w:jc w:val="both"/>
        <w:rPr>
          <w:sz w:val="22"/>
          <w:szCs w:val="22"/>
        </w:rPr>
      </w:pPr>
    </w:p>
    <w:p w14:paraId="6A240F4F" w14:textId="77777777" w:rsidR="00474B9B" w:rsidRPr="00474B9B" w:rsidRDefault="00474B9B" w:rsidP="00474B9B">
      <w:pPr>
        <w:jc w:val="both"/>
        <w:rPr>
          <w:sz w:val="22"/>
          <w:szCs w:val="22"/>
        </w:rPr>
      </w:pPr>
      <w:r w:rsidRPr="00474B9B">
        <w:rPr>
          <w:sz w:val="22"/>
          <w:szCs w:val="22"/>
        </w:rPr>
        <w:t xml:space="preserve">Cooper, H.H.A.T. (2003). What Is Conflict? </w:t>
      </w:r>
      <w:r w:rsidRPr="00474B9B">
        <w:rPr>
          <w:i/>
          <w:iCs/>
          <w:sz w:val="22"/>
          <w:szCs w:val="22"/>
        </w:rPr>
        <w:t>Journal of Police Crisis Negotiations</w:t>
      </w:r>
      <w:r w:rsidRPr="00474B9B">
        <w:rPr>
          <w:sz w:val="22"/>
          <w:szCs w:val="22"/>
        </w:rPr>
        <w:t>, 3(1), pp.85–100.</w:t>
      </w:r>
    </w:p>
    <w:p w14:paraId="046C408A" w14:textId="77777777" w:rsidR="00474B9B" w:rsidRPr="00474B9B" w:rsidRDefault="00474B9B" w:rsidP="00474B9B">
      <w:pPr>
        <w:jc w:val="both"/>
        <w:rPr>
          <w:sz w:val="22"/>
          <w:szCs w:val="22"/>
        </w:rPr>
      </w:pPr>
    </w:p>
    <w:p w14:paraId="47F4A4C1" w14:textId="77777777" w:rsidR="00474B9B" w:rsidRPr="00474B9B" w:rsidRDefault="00474B9B" w:rsidP="00474B9B">
      <w:pPr>
        <w:jc w:val="both"/>
        <w:rPr>
          <w:sz w:val="22"/>
          <w:szCs w:val="22"/>
        </w:rPr>
      </w:pPr>
      <w:r w:rsidRPr="00474B9B">
        <w:rPr>
          <w:sz w:val="22"/>
          <w:szCs w:val="22"/>
        </w:rPr>
        <w:t>Legislation.gov.uk. (2017). </w:t>
      </w:r>
      <w:r w:rsidRPr="00474B9B">
        <w:rPr>
          <w:i/>
          <w:iCs/>
          <w:sz w:val="22"/>
          <w:szCs w:val="22"/>
        </w:rPr>
        <w:t>Police and Criminal Evidence Act 1984</w:t>
      </w:r>
      <w:r w:rsidRPr="00474B9B">
        <w:rPr>
          <w:sz w:val="22"/>
          <w:szCs w:val="22"/>
        </w:rPr>
        <w:t>. [online] Available at: https://www.legislation.gov.uk/ukpga/1984/60/section/117.</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E1BBF57" w14:textId="77777777" w:rsidR="00474B9B" w:rsidRPr="00474B9B" w:rsidRDefault="00474B9B" w:rsidP="00474B9B">
      <w:pPr>
        <w:jc w:val="both"/>
        <w:rPr>
          <w:sz w:val="24"/>
          <w:szCs w:val="24"/>
        </w:rPr>
      </w:pPr>
      <w:r w:rsidRPr="00474B9B">
        <w:rPr>
          <w:sz w:val="24"/>
          <w:szCs w:val="24"/>
        </w:rPr>
        <w:t>Within this short essay I will discuss an incident where I have dealt with a suspect and a victim which I have played a significant part. I will outline my role and I will outline actions taken and reflect on their effectiveness. I will use Gibbs Model of Reflection during this essay.</w:t>
      </w:r>
    </w:p>
    <w:p w14:paraId="29883CEE" w14:textId="77777777" w:rsidR="00474B9B" w:rsidRPr="00474B9B" w:rsidRDefault="00474B9B" w:rsidP="00474B9B">
      <w:pPr>
        <w:jc w:val="both"/>
        <w:rPr>
          <w:sz w:val="24"/>
          <w:szCs w:val="24"/>
        </w:rPr>
      </w:pPr>
      <w:r w:rsidRPr="00474B9B">
        <w:rPr>
          <w:sz w:val="24"/>
          <w:szCs w:val="24"/>
        </w:rPr>
        <w:t xml:space="preserve">I was on mobile patrol with my tutor when I received a call over my personal issue radio of a domestic disturbance that was ongoing. The address of the call was given and checks were ongoing in the control room to establish who was making the call and who resided at the address. </w:t>
      </w:r>
    </w:p>
    <w:p w14:paraId="6A964582" w14:textId="77777777" w:rsidR="00474B9B" w:rsidRPr="00474B9B" w:rsidRDefault="00474B9B" w:rsidP="00474B9B">
      <w:pPr>
        <w:jc w:val="both"/>
        <w:rPr>
          <w:sz w:val="24"/>
          <w:szCs w:val="24"/>
        </w:rPr>
      </w:pPr>
      <w:r w:rsidRPr="00474B9B">
        <w:rPr>
          <w:sz w:val="24"/>
          <w:szCs w:val="24"/>
        </w:rPr>
        <w:t xml:space="preserve">This call was graded as an emergency as there was a clear threat and danger to safety and life of the persons present. </w:t>
      </w:r>
    </w:p>
    <w:p w14:paraId="21F57E45" w14:textId="77777777" w:rsidR="00474B9B" w:rsidRPr="00474B9B" w:rsidRDefault="00474B9B" w:rsidP="00474B9B">
      <w:pPr>
        <w:jc w:val="both"/>
        <w:rPr>
          <w:sz w:val="24"/>
          <w:szCs w:val="24"/>
        </w:rPr>
      </w:pPr>
      <w:r w:rsidRPr="00474B9B">
        <w:rPr>
          <w:sz w:val="24"/>
          <w:szCs w:val="24"/>
        </w:rPr>
        <w:t>Whilst on route to the call, I considered what powers and legislation I had available to me to assist me in dealing with this call to safeguard potential victims. I considered that I had Section 17 PACE available to me to use should there be no answer at the front door of the premises or the residents refused to open the door. Section 17 PACE states that “A constable may enter and search a premises without a warrant for the purposes of arresting a person for an indictable offence, to save life and limb and to prevent a breach of the peace that they reasonably apprehend is occurring” (UKPolicelawblog).</w:t>
      </w:r>
    </w:p>
    <w:p w14:paraId="61F9E213" w14:textId="77777777" w:rsidR="00474B9B" w:rsidRPr="00474B9B" w:rsidRDefault="00474B9B" w:rsidP="00474B9B">
      <w:pPr>
        <w:jc w:val="both"/>
        <w:rPr>
          <w:sz w:val="24"/>
          <w:szCs w:val="24"/>
        </w:rPr>
      </w:pPr>
      <w:r w:rsidRPr="00474B9B">
        <w:rPr>
          <w:sz w:val="24"/>
          <w:szCs w:val="24"/>
        </w:rPr>
        <w:lastRenderedPageBreak/>
        <w:t xml:space="preserve">I also considered offences such as Section 39 of the Criminal Justice Act, which states “A battery is any act by which the person intentionally or recklessly applies unlawful force on another”. (Blackstones 2020). </w:t>
      </w:r>
    </w:p>
    <w:p w14:paraId="4A62D7E8" w14:textId="77777777" w:rsidR="00474B9B" w:rsidRPr="00474B9B" w:rsidRDefault="00474B9B" w:rsidP="00474B9B">
      <w:pPr>
        <w:jc w:val="both"/>
        <w:rPr>
          <w:sz w:val="24"/>
          <w:szCs w:val="24"/>
        </w:rPr>
      </w:pPr>
      <w:r w:rsidRPr="00474B9B">
        <w:rPr>
          <w:sz w:val="24"/>
          <w:szCs w:val="24"/>
        </w:rPr>
        <w:t xml:space="preserve">Whilst approaching the address, I was updated by the control room that the call handler could hear a male and a female shouting and the call handler heard a female say “Get off me, don’t grab me”. They deduced from this that an assault may be taking place. </w:t>
      </w:r>
    </w:p>
    <w:p w14:paraId="4D01B36D" w14:textId="77777777" w:rsidR="00474B9B" w:rsidRPr="00474B9B" w:rsidRDefault="00474B9B" w:rsidP="00474B9B">
      <w:pPr>
        <w:jc w:val="both"/>
        <w:rPr>
          <w:sz w:val="24"/>
          <w:szCs w:val="24"/>
        </w:rPr>
      </w:pPr>
      <w:r w:rsidRPr="00474B9B">
        <w:rPr>
          <w:sz w:val="24"/>
          <w:szCs w:val="24"/>
        </w:rPr>
        <w:t xml:space="preserve">I arrived at the front of the house and made my way to the front door. I shouted out to identity myself. I tried to door handle which was unlocked. At this point I considered my powers in relation to this incident. I could hear loud screams coming from inside the premises and the screams sounded as though they belonged to a female. I immediately feared for the female occupant’s wellbeing and entered the premises to protect life and limb as per section 17 and prevent a breach of the peace. </w:t>
      </w:r>
    </w:p>
    <w:p w14:paraId="554D35C3" w14:textId="00A95C34" w:rsidR="00474B9B" w:rsidRPr="00474B9B" w:rsidRDefault="00474B9B" w:rsidP="00474B9B">
      <w:pPr>
        <w:jc w:val="both"/>
        <w:rPr>
          <w:sz w:val="24"/>
          <w:szCs w:val="24"/>
        </w:rPr>
      </w:pPr>
      <w:r w:rsidRPr="00474B9B">
        <w:rPr>
          <w:sz w:val="24"/>
          <w:szCs w:val="24"/>
        </w:rPr>
        <w:t>As I entered the premises I was met by 4 or 5 persons congregated within th</w:t>
      </w:r>
      <w:r w:rsidR="00F91A39">
        <w:rPr>
          <w:sz w:val="24"/>
          <w:szCs w:val="24"/>
        </w:rPr>
        <w:t>e hallway of the property. I us</w:t>
      </w:r>
      <w:r w:rsidRPr="00474B9B">
        <w:rPr>
          <w:sz w:val="24"/>
          <w:szCs w:val="24"/>
        </w:rPr>
        <w:t xml:space="preserve">ed tactical communication and announced myself and asked who the male subject was by calling his name, as I had been given this by the control room prior to arriving. On identifying the male I engaged with him and gave clear concise instructions for him not to move and then placed him in handcuffs to eliminate danger to myself, my colleague and the persons present within the dwelling. </w:t>
      </w:r>
    </w:p>
    <w:p w14:paraId="0E145987" w14:textId="77777777" w:rsidR="00474B9B" w:rsidRPr="00474B9B" w:rsidRDefault="00474B9B" w:rsidP="00474B9B">
      <w:pPr>
        <w:jc w:val="both"/>
        <w:rPr>
          <w:sz w:val="24"/>
          <w:szCs w:val="24"/>
        </w:rPr>
      </w:pPr>
      <w:r w:rsidRPr="00474B9B">
        <w:rPr>
          <w:sz w:val="24"/>
          <w:szCs w:val="24"/>
        </w:rPr>
        <w:t xml:space="preserve">This worked well as the male was clearly agitated on my arrival, so I was able to control his movements with Home-office approved handcuffing technique. I was able engage with him freely and negotiated his exit from the premises to my police van so I was able to ascertain what has taken place. I acknowledged the importance of separating the two parties in a domestic incident so that a true account can be sought from any victim as they do not feel the pressure of their abuser. </w:t>
      </w:r>
    </w:p>
    <w:p w14:paraId="3DBB41CC" w14:textId="77777777" w:rsidR="00474B9B" w:rsidRPr="00474B9B" w:rsidRDefault="00474B9B" w:rsidP="00474B9B">
      <w:pPr>
        <w:jc w:val="both"/>
        <w:rPr>
          <w:sz w:val="24"/>
          <w:szCs w:val="24"/>
        </w:rPr>
      </w:pPr>
      <w:r w:rsidRPr="00474B9B">
        <w:rPr>
          <w:sz w:val="24"/>
          <w:szCs w:val="24"/>
        </w:rPr>
        <w:t xml:space="preserve">The male protested there had been no disturbance and that he did not know why police had attended his address. He stated that he had been drinking in his kitchen all evening and he had not argued with his partner. </w:t>
      </w:r>
    </w:p>
    <w:p w14:paraId="53D7F9F6" w14:textId="77777777" w:rsidR="00474B9B" w:rsidRPr="00474B9B" w:rsidRDefault="00474B9B" w:rsidP="00474B9B">
      <w:pPr>
        <w:jc w:val="both"/>
        <w:rPr>
          <w:sz w:val="24"/>
          <w:szCs w:val="24"/>
        </w:rPr>
      </w:pPr>
      <w:r w:rsidRPr="00474B9B">
        <w:rPr>
          <w:sz w:val="24"/>
          <w:szCs w:val="24"/>
        </w:rPr>
        <w:t>Domestic abuse, or domestic violence, is defined across Government as any incident of controlling, coercive or threatening behaviour, violence or abuse between those aged 16 or over who are or have been intimate partners or family members, regardless of their gender or sexuality (CPS.gov).</w:t>
      </w:r>
    </w:p>
    <w:p w14:paraId="1F9D3DD1" w14:textId="77777777" w:rsidR="00474B9B" w:rsidRPr="00474B9B" w:rsidRDefault="00474B9B" w:rsidP="00474B9B">
      <w:pPr>
        <w:jc w:val="both"/>
        <w:rPr>
          <w:sz w:val="24"/>
          <w:szCs w:val="24"/>
        </w:rPr>
      </w:pPr>
      <w:r w:rsidRPr="00474B9B">
        <w:rPr>
          <w:sz w:val="24"/>
          <w:szCs w:val="24"/>
        </w:rPr>
        <w:t xml:space="preserve">I then went back inside the address and spoke to a female who was the partner of the subject male. She identified herself as the person making the call to police. She also identified the other persons present on my arrival as her children aged 9, 10 and 17. </w:t>
      </w:r>
    </w:p>
    <w:p w14:paraId="6E594088" w14:textId="77777777" w:rsidR="00474B9B" w:rsidRPr="00474B9B" w:rsidRDefault="00474B9B" w:rsidP="00474B9B">
      <w:pPr>
        <w:jc w:val="both"/>
        <w:rPr>
          <w:sz w:val="24"/>
          <w:szCs w:val="24"/>
        </w:rPr>
      </w:pPr>
      <w:r w:rsidRPr="00474B9B">
        <w:rPr>
          <w:sz w:val="24"/>
          <w:szCs w:val="24"/>
        </w:rPr>
        <w:t>I began to ask the female open questions about what had happened and asked if she and her children were okay. I also asked if she had any injuries and required medical treatment. This all helped to build rapport with the female and gain her trust. This allowed me to obtain an account from her about the events of the evening and what had caused a call to police to be made. The female disclosed that the male had grabbed her by the arm and pulled her, causing no physical injury.</w:t>
      </w:r>
    </w:p>
    <w:p w14:paraId="710D97CA" w14:textId="77777777" w:rsidR="00474B9B" w:rsidRPr="00474B9B" w:rsidRDefault="00474B9B" w:rsidP="00474B9B">
      <w:pPr>
        <w:jc w:val="both"/>
        <w:rPr>
          <w:sz w:val="24"/>
          <w:szCs w:val="24"/>
        </w:rPr>
      </w:pPr>
      <w:r w:rsidRPr="00474B9B">
        <w:rPr>
          <w:sz w:val="24"/>
          <w:szCs w:val="24"/>
        </w:rPr>
        <w:t xml:space="preserve">I immediately identified this as a Section 39 assault and I confirmed that the female wished to make a complaint. She disclosed to me that this was not the first time the partner has hit her, but she has never reported it. I acquired a statement from the female and returned to the male in my police vehicle and placed him under arrest. I explained to the suspect male the reason and necessity for his arrest and asked him to confirm his understanding. </w:t>
      </w:r>
    </w:p>
    <w:p w14:paraId="31852049" w14:textId="77777777" w:rsidR="00474B9B" w:rsidRPr="00474B9B" w:rsidRDefault="00474B9B" w:rsidP="00474B9B">
      <w:pPr>
        <w:jc w:val="both"/>
        <w:rPr>
          <w:sz w:val="24"/>
          <w:szCs w:val="24"/>
        </w:rPr>
      </w:pPr>
      <w:r w:rsidRPr="00474B9B">
        <w:rPr>
          <w:sz w:val="24"/>
          <w:szCs w:val="24"/>
        </w:rPr>
        <w:lastRenderedPageBreak/>
        <w:t xml:space="preserve">I conveyed the suspect to custody where his detention was authorised. Due to the males level of intoxication, he was unable to be interviewed until the morning when he was sober, to comply with to codes of practice of a PACE interview. </w:t>
      </w:r>
    </w:p>
    <w:p w14:paraId="5B346CC1" w14:textId="77777777" w:rsidR="00474B9B" w:rsidRPr="00474B9B" w:rsidRDefault="00474B9B" w:rsidP="00474B9B">
      <w:pPr>
        <w:jc w:val="both"/>
        <w:rPr>
          <w:sz w:val="24"/>
          <w:szCs w:val="24"/>
        </w:rPr>
      </w:pPr>
      <w:r w:rsidRPr="00474B9B">
        <w:rPr>
          <w:sz w:val="24"/>
          <w:szCs w:val="24"/>
        </w:rPr>
        <w:t xml:space="preserve">According to SafeLives, a UK Charity for victims of Domestic Violence (DV), the following figures are true of the UK. Each year nearly 2 million people in the UK suffer some form of domestic abuse, of these, 1.3 being female victims (82%) and 600,000 male. Women are much more likely to be the victims of high risk or severe domestic abuse, with seven women a month being killed by a current or former partner in England and Wales. </w:t>
      </w:r>
    </w:p>
    <w:p w14:paraId="053D18F6" w14:textId="736D74B9" w:rsidR="00474B9B" w:rsidRPr="00474B9B" w:rsidRDefault="00474B9B" w:rsidP="00474B9B">
      <w:pPr>
        <w:jc w:val="both"/>
        <w:rPr>
          <w:sz w:val="24"/>
          <w:szCs w:val="24"/>
        </w:rPr>
      </w:pPr>
      <w:r w:rsidRPr="00474B9B">
        <w:rPr>
          <w:sz w:val="24"/>
          <w:szCs w:val="24"/>
        </w:rPr>
        <w:t>These figures are shocking and emphasise why South Wales Police, along with other forces across the UK, have domestics</w:t>
      </w:r>
      <w:r w:rsidR="00483C55">
        <w:rPr>
          <w:sz w:val="24"/>
          <w:szCs w:val="24"/>
        </w:rPr>
        <w:t xml:space="preserve"> high</w:t>
      </w:r>
      <w:r w:rsidRPr="00474B9B">
        <w:rPr>
          <w:sz w:val="24"/>
          <w:szCs w:val="24"/>
        </w:rPr>
        <w:t xml:space="preserve"> amongst their priorities in their 5 year plans. </w:t>
      </w:r>
    </w:p>
    <w:p w14:paraId="13F3379D" w14:textId="77777777" w:rsidR="00474B9B" w:rsidRPr="00474B9B" w:rsidRDefault="00474B9B" w:rsidP="00474B9B">
      <w:pPr>
        <w:jc w:val="both"/>
        <w:rPr>
          <w:sz w:val="24"/>
          <w:szCs w:val="24"/>
        </w:rPr>
      </w:pPr>
      <w:r w:rsidRPr="00474B9B">
        <w:rPr>
          <w:sz w:val="24"/>
          <w:szCs w:val="24"/>
        </w:rPr>
        <w:t>Women’s Aid, another charity that has been created to help women seeking to flee abusive relationships state that there are a number of reasons why women often do not leave abusive relationships. They have outlined a number of reasons, such as fear, isolation, shame, denial, trauma and practical and financial situations which prevent women from leaving. It is also noted that victims often get attacked 6 or 7 times before they begin to seek help.</w:t>
      </w:r>
    </w:p>
    <w:p w14:paraId="74A935E2" w14:textId="77777777" w:rsidR="00474B9B" w:rsidRPr="00474B9B" w:rsidRDefault="00474B9B" w:rsidP="00474B9B">
      <w:pPr>
        <w:jc w:val="both"/>
        <w:rPr>
          <w:sz w:val="24"/>
          <w:szCs w:val="24"/>
        </w:rPr>
      </w:pPr>
      <w:r w:rsidRPr="00474B9B">
        <w:rPr>
          <w:sz w:val="24"/>
          <w:szCs w:val="24"/>
        </w:rPr>
        <w:t>With this in mind, it is vitally important that South Wales Police deal with reports of domestic abuse effectively and robustly to protect vulnerable victims. In 2009, National Policing leads endorsed a risk model to support and improve the police response to cases of Domestic Abuse, Stalking and Harassment and Honour-based Violence risk identification, assessment and management model, known as (DASH). (College of Policing).</w:t>
      </w:r>
    </w:p>
    <w:p w14:paraId="1A85139E" w14:textId="77777777" w:rsidR="00474B9B" w:rsidRPr="00474B9B" w:rsidRDefault="00474B9B" w:rsidP="00474B9B">
      <w:pPr>
        <w:jc w:val="both"/>
        <w:rPr>
          <w:sz w:val="24"/>
          <w:szCs w:val="24"/>
        </w:rPr>
      </w:pPr>
      <w:r w:rsidRPr="00474B9B">
        <w:rPr>
          <w:sz w:val="24"/>
          <w:szCs w:val="24"/>
        </w:rPr>
        <w:t xml:space="preserve">I engaged with the victim throughout this process, I explained to her what the next steps were in relation to this incident. I assured her that South Wales Police would be supporting her throughout all stages of proceedings. I took details from the female, as well as details of all the children who resided at the premises. With this information I submitted a Public Protection Notice (PPN), which is a referral to social services and other partner agencies that may be able to assist the victim and her family. To accurately risk assess the female, I asked a number of questions contained on the form to allow me to build a picture of the relationship and impact factors such as alcohol or drug misuse. These questions are known as DASH questions (Domestic Abuse and Stalking and Harassment). They also help to identify if abuse or behaviour is escalating and can be an early warning sign for agencies. </w:t>
      </w:r>
    </w:p>
    <w:p w14:paraId="7E4E5941" w14:textId="77777777" w:rsidR="00474B9B" w:rsidRPr="00474B9B" w:rsidRDefault="00474B9B" w:rsidP="00474B9B">
      <w:pPr>
        <w:jc w:val="both"/>
        <w:rPr>
          <w:sz w:val="24"/>
          <w:szCs w:val="24"/>
        </w:rPr>
      </w:pPr>
      <w:r w:rsidRPr="00474B9B">
        <w:rPr>
          <w:sz w:val="24"/>
          <w:szCs w:val="24"/>
        </w:rPr>
        <w:t xml:space="preserve"> In conjunction with this referral, I also identified that the victim would benefit from a Victim Focus referral. South Wales Victim Focus is a support agency that is run by the independent charity Victim Support. They support victims and witnesses through the immediate and long term. They are also able to help and support victims and witnesses through the criminal justice system as legal proceeding take place. (South Wales Victim Focus).</w:t>
      </w:r>
    </w:p>
    <w:p w14:paraId="1EC3100C" w14:textId="77777777" w:rsidR="00474B9B" w:rsidRPr="00474B9B" w:rsidRDefault="00474B9B" w:rsidP="00474B9B">
      <w:pPr>
        <w:jc w:val="both"/>
        <w:rPr>
          <w:sz w:val="24"/>
          <w:szCs w:val="24"/>
        </w:rPr>
      </w:pPr>
      <w:r w:rsidRPr="00474B9B">
        <w:rPr>
          <w:sz w:val="24"/>
          <w:szCs w:val="24"/>
        </w:rPr>
        <w:t>Due to this being a domestic incident and a high priority for South Wales Police, I identified that I could also offer the victim a “LIVE FEAR FREE” card, with a contact number attached. This is a new agency supported by Welsh government that is available for help and support if they are victims of domestic or sexual abuse. It is open 24/7 and can be contacted via a number of different channels (Gov.wales).</w:t>
      </w:r>
    </w:p>
    <w:p w14:paraId="3C4B5288" w14:textId="77777777" w:rsidR="00474B9B" w:rsidRPr="00474B9B" w:rsidRDefault="00474B9B" w:rsidP="00474B9B">
      <w:pPr>
        <w:jc w:val="both"/>
        <w:rPr>
          <w:sz w:val="24"/>
          <w:szCs w:val="24"/>
        </w:rPr>
      </w:pPr>
      <w:r w:rsidRPr="00474B9B">
        <w:rPr>
          <w:sz w:val="24"/>
          <w:szCs w:val="24"/>
        </w:rPr>
        <w:t xml:space="preserve">The result of my work was that the female and her children were safeguarded from further harm, and the perpetrator was identified and brought to justice, he has subsequently been charged with the offence. </w:t>
      </w:r>
    </w:p>
    <w:p w14:paraId="30AA11C2" w14:textId="77777777" w:rsidR="00474B9B" w:rsidRPr="00474B9B" w:rsidRDefault="00474B9B" w:rsidP="00474B9B">
      <w:pPr>
        <w:jc w:val="both"/>
        <w:rPr>
          <w:sz w:val="24"/>
          <w:szCs w:val="24"/>
        </w:rPr>
      </w:pPr>
      <w:r w:rsidRPr="00474B9B">
        <w:rPr>
          <w:sz w:val="24"/>
          <w:szCs w:val="24"/>
        </w:rPr>
        <w:lastRenderedPageBreak/>
        <w:t xml:space="preserve">In reflection of this incident, I feel that I achieved the aims and goals for this incident of protecting a vulnerable person and highlighting concerns so that the victim and her family could be supported. I believe that my communication and rapport building skills allowed for the female to feel comfortable disclosing the abuse, as she had never reported this before. I recognised it is important for police to get it right first time. </w:t>
      </w:r>
    </w:p>
    <w:p w14:paraId="07781DF7" w14:textId="77777777" w:rsidR="00474B9B" w:rsidRPr="00474B9B" w:rsidRDefault="00474B9B" w:rsidP="00474B9B">
      <w:pPr>
        <w:jc w:val="both"/>
        <w:rPr>
          <w:sz w:val="24"/>
          <w:szCs w:val="24"/>
        </w:rPr>
      </w:pPr>
      <w:r w:rsidRPr="00474B9B">
        <w:rPr>
          <w:sz w:val="24"/>
          <w:szCs w:val="24"/>
        </w:rPr>
        <w:t xml:space="preserve">I feel that if I could have improved my dealings with this incident by seeing the wider picture and putting a referral in for the suspect to be supported, as it was clear to me on reflection that he has issues with alcohol, which are a trigger for the abuse. </w:t>
      </w:r>
    </w:p>
    <w:p w14:paraId="26224215" w14:textId="77777777" w:rsidR="00474B9B" w:rsidRPr="00474B9B" w:rsidRDefault="00474B9B" w:rsidP="00474B9B">
      <w:pPr>
        <w:jc w:val="both"/>
        <w:rPr>
          <w:sz w:val="24"/>
          <w:szCs w:val="24"/>
        </w:rPr>
      </w:pPr>
    </w:p>
    <w:p w14:paraId="0B4DDFB2" w14:textId="490CAC04" w:rsidR="00474B9B" w:rsidRPr="00474B9B" w:rsidRDefault="00382E13" w:rsidP="00474B9B">
      <w:pPr>
        <w:jc w:val="both"/>
        <w:rPr>
          <w:sz w:val="24"/>
          <w:szCs w:val="24"/>
        </w:rPr>
      </w:pPr>
      <w:r>
        <w:rPr>
          <w:sz w:val="24"/>
          <w:szCs w:val="24"/>
        </w:rPr>
        <w:t>Word Count - 1640</w:t>
      </w:r>
    </w:p>
    <w:p w14:paraId="458B6EC1" w14:textId="63EE9FCA" w:rsidR="00474B9B" w:rsidRDefault="00474B9B" w:rsidP="00474B9B">
      <w:pPr>
        <w:jc w:val="both"/>
        <w:rPr>
          <w:sz w:val="24"/>
          <w:szCs w:val="24"/>
        </w:rPr>
      </w:pPr>
    </w:p>
    <w:p w14:paraId="5474FCD2" w14:textId="094E1396" w:rsidR="00474B9B" w:rsidRPr="00546986" w:rsidRDefault="00474B9B" w:rsidP="00474B9B">
      <w:pPr>
        <w:jc w:val="both"/>
        <w:rPr>
          <w:b/>
          <w:sz w:val="24"/>
          <w:szCs w:val="24"/>
          <w:u w:val="single"/>
        </w:rPr>
      </w:pPr>
      <w:r w:rsidRPr="00546986">
        <w:rPr>
          <w:b/>
          <w:sz w:val="24"/>
          <w:szCs w:val="24"/>
          <w:u w:val="single"/>
        </w:rPr>
        <w:t>References</w:t>
      </w:r>
    </w:p>
    <w:p w14:paraId="046EF226" w14:textId="77777777" w:rsidR="00474B9B" w:rsidRPr="00474B9B" w:rsidRDefault="00474B9B" w:rsidP="00474B9B">
      <w:pPr>
        <w:jc w:val="both"/>
        <w:rPr>
          <w:sz w:val="24"/>
          <w:szCs w:val="24"/>
        </w:rPr>
      </w:pPr>
    </w:p>
    <w:p w14:paraId="1124B9B5" w14:textId="77777777" w:rsidR="00474B9B" w:rsidRPr="00474B9B" w:rsidRDefault="00474B9B" w:rsidP="00474B9B">
      <w:pPr>
        <w:jc w:val="both"/>
        <w:rPr>
          <w:sz w:val="22"/>
          <w:szCs w:val="22"/>
        </w:rPr>
      </w:pPr>
      <w:r w:rsidRPr="00474B9B">
        <w:rPr>
          <w:sz w:val="22"/>
          <w:szCs w:val="22"/>
        </w:rPr>
        <w:t>Blackstone’s Handbook for Policing Students 2020</w:t>
      </w:r>
    </w:p>
    <w:p w14:paraId="48F51531" w14:textId="77777777" w:rsidR="00474B9B" w:rsidRPr="00474B9B" w:rsidRDefault="00474B9B" w:rsidP="00474B9B">
      <w:pPr>
        <w:jc w:val="both"/>
        <w:rPr>
          <w:sz w:val="22"/>
          <w:szCs w:val="22"/>
        </w:rPr>
      </w:pPr>
    </w:p>
    <w:p w14:paraId="7D3ADABB" w14:textId="77777777" w:rsidR="00474B9B" w:rsidRPr="00474B9B" w:rsidRDefault="00474B9B" w:rsidP="00474B9B">
      <w:pPr>
        <w:jc w:val="both"/>
        <w:rPr>
          <w:sz w:val="22"/>
          <w:szCs w:val="22"/>
        </w:rPr>
      </w:pPr>
      <w:r w:rsidRPr="00474B9B">
        <w:rPr>
          <w:sz w:val="22"/>
          <w:szCs w:val="22"/>
        </w:rPr>
        <w:t xml:space="preserve">GOV.WALES. (n.d.). </w:t>
      </w:r>
      <w:r w:rsidRPr="00474B9B">
        <w:rPr>
          <w:i/>
          <w:iCs/>
          <w:sz w:val="22"/>
          <w:szCs w:val="22"/>
        </w:rPr>
        <w:t>Live Fear Free helpline</w:t>
      </w:r>
      <w:r w:rsidRPr="00474B9B">
        <w:rPr>
          <w:sz w:val="22"/>
          <w:szCs w:val="22"/>
        </w:rPr>
        <w:t xml:space="preserve">. [online] Available at: </w:t>
      </w:r>
      <w:hyperlink r:id="rId21" w:history="1">
        <w:r w:rsidRPr="00474B9B">
          <w:rPr>
            <w:rStyle w:val="Hyperlink"/>
            <w:sz w:val="22"/>
            <w:szCs w:val="22"/>
          </w:rPr>
          <w:t>https://gov.wales/live-fear-free</w:t>
        </w:r>
      </w:hyperlink>
      <w:r w:rsidRPr="00474B9B">
        <w:rPr>
          <w:sz w:val="22"/>
          <w:szCs w:val="22"/>
        </w:rPr>
        <w:t>.</w:t>
      </w:r>
    </w:p>
    <w:p w14:paraId="55E62148" w14:textId="77777777" w:rsidR="00474B9B" w:rsidRPr="00474B9B" w:rsidRDefault="00474B9B" w:rsidP="00474B9B">
      <w:pPr>
        <w:jc w:val="both"/>
        <w:rPr>
          <w:sz w:val="22"/>
          <w:szCs w:val="22"/>
        </w:rPr>
      </w:pPr>
    </w:p>
    <w:p w14:paraId="7897AFFA" w14:textId="77777777" w:rsidR="00474B9B" w:rsidRPr="00474B9B" w:rsidRDefault="00474B9B" w:rsidP="00474B9B">
      <w:pPr>
        <w:jc w:val="both"/>
        <w:rPr>
          <w:sz w:val="22"/>
          <w:szCs w:val="22"/>
        </w:rPr>
      </w:pPr>
      <w:r w:rsidRPr="00474B9B">
        <w:rPr>
          <w:sz w:val="22"/>
          <w:szCs w:val="22"/>
        </w:rPr>
        <w:t xml:space="preserve">Robinson, A., Myhill, A., Wire, J., Roberts, J. and Tilley, N. (n.d.). </w:t>
      </w:r>
      <w:r w:rsidRPr="00474B9B">
        <w:rPr>
          <w:i/>
          <w:iCs/>
          <w:sz w:val="22"/>
          <w:szCs w:val="22"/>
        </w:rPr>
        <w:t>Risk-led policing of domestic abuse and the DASH risk model</w:t>
      </w:r>
      <w:r w:rsidRPr="00474B9B">
        <w:rPr>
          <w:sz w:val="22"/>
          <w:szCs w:val="22"/>
        </w:rPr>
        <w:t xml:space="preserve">. [online] Available at: </w:t>
      </w:r>
      <w:hyperlink r:id="rId22" w:history="1">
        <w:r w:rsidRPr="00474B9B">
          <w:rPr>
            <w:rStyle w:val="Hyperlink"/>
            <w:sz w:val="22"/>
            <w:szCs w:val="22"/>
          </w:rPr>
          <w:t>https://www.college.police.uk/News/College-news/Documents/Risk-led_policing_of_domestic_abuse_and_the_DASH_risk_model.pdf</w:t>
        </w:r>
      </w:hyperlink>
      <w:r w:rsidRPr="00474B9B">
        <w:rPr>
          <w:sz w:val="22"/>
          <w:szCs w:val="22"/>
        </w:rPr>
        <w:t>.</w:t>
      </w:r>
    </w:p>
    <w:p w14:paraId="6E470E71" w14:textId="77777777" w:rsidR="00474B9B" w:rsidRPr="00474B9B" w:rsidRDefault="00474B9B" w:rsidP="00474B9B">
      <w:pPr>
        <w:jc w:val="both"/>
        <w:rPr>
          <w:sz w:val="22"/>
          <w:szCs w:val="22"/>
        </w:rPr>
      </w:pPr>
    </w:p>
    <w:p w14:paraId="3701F25F" w14:textId="77777777" w:rsidR="00474B9B" w:rsidRPr="00474B9B" w:rsidRDefault="00474B9B" w:rsidP="00474B9B">
      <w:pPr>
        <w:jc w:val="both"/>
        <w:rPr>
          <w:sz w:val="22"/>
          <w:szCs w:val="22"/>
        </w:rPr>
      </w:pPr>
      <w:r w:rsidRPr="00474B9B">
        <w:rPr>
          <w:sz w:val="22"/>
          <w:szCs w:val="22"/>
        </w:rPr>
        <w:t xml:space="preserve">Safelives.org.uk. (2020). </w:t>
      </w:r>
      <w:r w:rsidRPr="00474B9B">
        <w:rPr>
          <w:i/>
          <w:iCs/>
          <w:sz w:val="22"/>
          <w:szCs w:val="22"/>
        </w:rPr>
        <w:t>About domestic abuse | Safelives</w:t>
      </w:r>
      <w:r w:rsidRPr="00474B9B">
        <w:rPr>
          <w:sz w:val="22"/>
          <w:szCs w:val="22"/>
        </w:rPr>
        <w:t xml:space="preserve">. [online] Available at: </w:t>
      </w:r>
      <w:hyperlink r:id="rId23" w:history="1">
        <w:r w:rsidRPr="00474B9B">
          <w:rPr>
            <w:rStyle w:val="Hyperlink"/>
            <w:sz w:val="22"/>
            <w:szCs w:val="22"/>
          </w:rPr>
          <w:t>https://safelives.org.uk/policy-evidence/about-domestic-abuse</w:t>
        </w:r>
      </w:hyperlink>
      <w:r w:rsidRPr="00474B9B">
        <w:rPr>
          <w:sz w:val="22"/>
          <w:szCs w:val="22"/>
        </w:rPr>
        <w:t>.</w:t>
      </w:r>
    </w:p>
    <w:p w14:paraId="60BC00F3" w14:textId="77777777" w:rsidR="00474B9B" w:rsidRPr="00474B9B" w:rsidRDefault="00474B9B" w:rsidP="00474B9B">
      <w:pPr>
        <w:jc w:val="both"/>
        <w:rPr>
          <w:sz w:val="22"/>
          <w:szCs w:val="22"/>
        </w:rPr>
      </w:pPr>
    </w:p>
    <w:p w14:paraId="277D4D56" w14:textId="77777777" w:rsidR="00474B9B" w:rsidRPr="00474B9B" w:rsidRDefault="00474B9B" w:rsidP="00474B9B">
      <w:pPr>
        <w:jc w:val="both"/>
        <w:rPr>
          <w:sz w:val="22"/>
          <w:szCs w:val="22"/>
        </w:rPr>
      </w:pPr>
      <w:r w:rsidRPr="00474B9B">
        <w:rPr>
          <w:sz w:val="22"/>
          <w:szCs w:val="22"/>
        </w:rPr>
        <w:t xml:space="preserve">South Wales Victim Focus. (n.d.). </w:t>
      </w:r>
      <w:r w:rsidRPr="00474B9B">
        <w:rPr>
          <w:i/>
          <w:iCs/>
          <w:sz w:val="22"/>
          <w:szCs w:val="22"/>
        </w:rPr>
        <w:t>Who we are</w:t>
      </w:r>
      <w:r w:rsidRPr="00474B9B">
        <w:rPr>
          <w:sz w:val="22"/>
          <w:szCs w:val="22"/>
        </w:rPr>
        <w:t xml:space="preserve">. [online] Available at: </w:t>
      </w:r>
      <w:hyperlink r:id="rId24" w:history="1">
        <w:r w:rsidRPr="00474B9B">
          <w:rPr>
            <w:rStyle w:val="Hyperlink"/>
            <w:sz w:val="22"/>
            <w:szCs w:val="22"/>
          </w:rPr>
          <w:t>https://www.southwalesvictimfocus.org.uk/about-us/who-we-are/</w:t>
        </w:r>
      </w:hyperlink>
      <w:r w:rsidRPr="00474B9B">
        <w:rPr>
          <w:sz w:val="22"/>
          <w:szCs w:val="22"/>
        </w:rPr>
        <w:t>.</w:t>
      </w:r>
    </w:p>
    <w:p w14:paraId="0D0C94AB" w14:textId="77777777" w:rsidR="00474B9B" w:rsidRPr="00474B9B" w:rsidRDefault="00474B9B" w:rsidP="00474B9B">
      <w:pPr>
        <w:jc w:val="both"/>
        <w:rPr>
          <w:sz w:val="22"/>
          <w:szCs w:val="22"/>
        </w:rPr>
      </w:pPr>
    </w:p>
    <w:p w14:paraId="36B00EFB" w14:textId="77777777" w:rsidR="00474B9B" w:rsidRPr="00474B9B" w:rsidRDefault="00474B9B" w:rsidP="00474B9B">
      <w:pPr>
        <w:jc w:val="both"/>
        <w:rPr>
          <w:sz w:val="22"/>
          <w:szCs w:val="22"/>
        </w:rPr>
      </w:pPr>
      <w:r w:rsidRPr="00474B9B">
        <w:rPr>
          <w:sz w:val="22"/>
          <w:szCs w:val="22"/>
        </w:rPr>
        <w:t xml:space="preserve">ukpolicelawblog.com. (n.d.). </w:t>
      </w:r>
      <w:r w:rsidRPr="00474B9B">
        <w:rPr>
          <w:i/>
          <w:iCs/>
          <w:sz w:val="22"/>
          <w:szCs w:val="22"/>
        </w:rPr>
        <w:t>Can I come in? The perils of summary entry to a home</w:t>
      </w:r>
      <w:r w:rsidRPr="00474B9B">
        <w:rPr>
          <w:sz w:val="22"/>
          <w:szCs w:val="22"/>
        </w:rPr>
        <w:t xml:space="preserve">. [online] Available at: </w:t>
      </w:r>
      <w:hyperlink r:id="rId25" w:history="1">
        <w:r w:rsidRPr="00474B9B">
          <w:rPr>
            <w:rStyle w:val="Hyperlink"/>
            <w:sz w:val="22"/>
            <w:szCs w:val="22"/>
          </w:rPr>
          <w:t>https://ukpolicelawblog.com/index.php/9-blog/85-can-i-come-in-the-perils-of-summary-entry-to-a-home</w:t>
        </w:r>
      </w:hyperlink>
      <w:r w:rsidRPr="00474B9B">
        <w:rPr>
          <w:sz w:val="22"/>
          <w:szCs w:val="22"/>
        </w:rPr>
        <w:t xml:space="preserve"> [Accessed 12 Dec. 2020].</w:t>
      </w:r>
    </w:p>
    <w:p w14:paraId="1B3B8921" w14:textId="77777777" w:rsidR="00474B9B" w:rsidRPr="00474B9B" w:rsidRDefault="00474B9B" w:rsidP="00474B9B">
      <w:pPr>
        <w:jc w:val="both"/>
        <w:rPr>
          <w:sz w:val="22"/>
          <w:szCs w:val="22"/>
        </w:rPr>
      </w:pPr>
    </w:p>
    <w:p w14:paraId="56087793" w14:textId="77777777" w:rsidR="00474B9B" w:rsidRPr="00474B9B" w:rsidRDefault="00474B9B" w:rsidP="00474B9B">
      <w:pPr>
        <w:jc w:val="both"/>
        <w:rPr>
          <w:sz w:val="22"/>
          <w:szCs w:val="22"/>
        </w:rPr>
      </w:pPr>
      <w:hyperlink r:id="rId26" w:history="1">
        <w:r w:rsidRPr="00474B9B">
          <w:rPr>
            <w:rStyle w:val="Hyperlink"/>
            <w:sz w:val="22"/>
            <w:szCs w:val="22"/>
          </w:rPr>
          <w:t>www.cps.gov.uk</w:t>
        </w:r>
      </w:hyperlink>
      <w:r w:rsidRPr="00474B9B">
        <w:rPr>
          <w:sz w:val="22"/>
          <w:szCs w:val="22"/>
        </w:rPr>
        <w:t xml:space="preserve">. (n.d.). </w:t>
      </w:r>
      <w:r w:rsidRPr="00474B9B">
        <w:rPr>
          <w:i/>
          <w:iCs/>
          <w:sz w:val="22"/>
          <w:szCs w:val="22"/>
        </w:rPr>
        <w:t>Domestic abuse | The Crown Prosecution Service</w:t>
      </w:r>
      <w:r w:rsidRPr="00474B9B">
        <w:rPr>
          <w:sz w:val="22"/>
          <w:szCs w:val="22"/>
        </w:rPr>
        <w:t xml:space="preserve">. [online] Available at: </w:t>
      </w:r>
      <w:hyperlink r:id="rId27" w:history="1">
        <w:r w:rsidRPr="00474B9B">
          <w:rPr>
            <w:rStyle w:val="Hyperlink"/>
            <w:sz w:val="22"/>
            <w:szCs w:val="22"/>
          </w:rPr>
          <w:t>https://www.cps.gov.uk/crime-info/domestic-abuse</w:t>
        </w:r>
      </w:hyperlink>
      <w:r w:rsidRPr="00474B9B">
        <w:rPr>
          <w:sz w:val="22"/>
          <w:szCs w:val="22"/>
        </w:rPr>
        <w:t>.</w:t>
      </w:r>
    </w:p>
    <w:p w14:paraId="1DE03246" w14:textId="77777777" w:rsidR="00474B9B" w:rsidRPr="00474B9B" w:rsidRDefault="00474B9B" w:rsidP="00474B9B">
      <w:pPr>
        <w:jc w:val="both"/>
        <w:rPr>
          <w:sz w:val="24"/>
          <w:szCs w:val="24"/>
        </w:rPr>
      </w:pPr>
    </w:p>
    <w:p w14:paraId="3CF5622D" w14:textId="77777777" w:rsidR="00474B9B" w:rsidRPr="00474B9B" w:rsidRDefault="00474B9B" w:rsidP="00474B9B">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2D903667" w14:textId="77777777" w:rsidR="00EE5B46" w:rsidRDefault="00EE5B46" w:rsidP="00EE5B46">
      <w:pPr>
        <w:jc w:val="both"/>
        <w:rPr>
          <w:sz w:val="24"/>
          <w:szCs w:val="24"/>
        </w:rPr>
      </w:pPr>
    </w:p>
    <w:p w14:paraId="57A4C08E" w14:textId="77777777" w:rsidR="00546986" w:rsidRPr="00546986" w:rsidRDefault="00546986" w:rsidP="00546986">
      <w:pPr>
        <w:rPr>
          <w:sz w:val="24"/>
          <w:szCs w:val="24"/>
        </w:rPr>
      </w:pPr>
      <w:r w:rsidRPr="00546986">
        <w:rPr>
          <w:sz w:val="24"/>
          <w:szCs w:val="24"/>
        </w:rPr>
        <w:t xml:space="preserve">Within this short essay I will discuss an incident that I have been involved in and what social and legislative contexts were contained in it. I will also discuss the National Decision Model (NDM) and outline its use within this incident, whilst outlining my role in complying with ACPO standards when dealing with victims and offenders. </w:t>
      </w:r>
    </w:p>
    <w:p w14:paraId="667BFD99" w14:textId="77777777" w:rsidR="00546986" w:rsidRPr="00546986" w:rsidRDefault="00546986" w:rsidP="00546986">
      <w:pPr>
        <w:rPr>
          <w:sz w:val="24"/>
          <w:szCs w:val="24"/>
        </w:rPr>
      </w:pPr>
      <w:r w:rsidRPr="00546986">
        <w:rPr>
          <w:sz w:val="24"/>
          <w:szCs w:val="24"/>
        </w:rPr>
        <w:t>I was on mobile patrol with my tutor on an afternoon shift, when I received a call via my personal issue radio reporting that a disturbance had recently taken place at an address nearby and a vehicle had been damaged as a result. I conducted relevant checks on the persons named at the address and involved in the incident whilst on route to the call, to effectively dynamically risk assess the call and check for warning markers and background of the persons.</w:t>
      </w:r>
    </w:p>
    <w:p w14:paraId="3DBCB3A5" w14:textId="77777777" w:rsidR="00546986" w:rsidRPr="00546986" w:rsidRDefault="00546986" w:rsidP="00546986">
      <w:pPr>
        <w:rPr>
          <w:sz w:val="24"/>
          <w:szCs w:val="24"/>
        </w:rPr>
      </w:pPr>
      <w:r w:rsidRPr="00546986">
        <w:rPr>
          <w:sz w:val="24"/>
          <w:szCs w:val="24"/>
        </w:rPr>
        <w:t xml:space="preserve">On attending the call, I spoke to the victim who had made the report. I asked them open questions in relation to the incident whilst informing them that I was visually and audio recording the interaction on my force issue body camera. I recorded this interaction on body worn to achieve best evidence in the form of a first account at scene and also to record the damage reported. </w:t>
      </w:r>
    </w:p>
    <w:p w14:paraId="0B448B59" w14:textId="77777777" w:rsidR="00546986" w:rsidRPr="00546986" w:rsidRDefault="00546986" w:rsidP="00546986">
      <w:pPr>
        <w:rPr>
          <w:sz w:val="24"/>
          <w:szCs w:val="24"/>
        </w:rPr>
      </w:pPr>
      <w:r w:rsidRPr="00546986">
        <w:rPr>
          <w:sz w:val="24"/>
          <w:szCs w:val="24"/>
        </w:rPr>
        <w:t xml:space="preserve">I began to use the NDM whilst dealing with this call. The first stage of the NDM is to gather information and intelligence. I asked the victim and witnesses open questions. The victim informed me that there had been a disagreement within the wider family over the last few days. This has resulted in a cousin attending their address angry </w:t>
      </w:r>
      <w:r w:rsidRPr="00546986">
        <w:rPr>
          <w:sz w:val="24"/>
          <w:szCs w:val="24"/>
        </w:rPr>
        <w:lastRenderedPageBreak/>
        <w:t xml:space="preserve">and aggressive. There had been a verbal altercation in the street and outside of the property, resulting in the cousin kicking the victim’s vehicle causing damage to the wing mirror. I then used closed questions to hone in on exact actions taken by the suspect to build a clear picture of events. Obtaining this information allowed me to move to stage two of the NDM, which is to assess threat and risk and develop a working strategy. I had identified that this was a crime that had occurred and my working strategy was to locate and deal with the suspect appropriately, in a justified and proportionate manner. </w:t>
      </w:r>
    </w:p>
    <w:p w14:paraId="5FA296F8" w14:textId="1724A8A0" w:rsidR="00546986" w:rsidRPr="00546986" w:rsidRDefault="00546986" w:rsidP="00546986">
      <w:pPr>
        <w:rPr>
          <w:sz w:val="24"/>
          <w:szCs w:val="24"/>
        </w:rPr>
      </w:pPr>
      <w:r w:rsidRPr="00546986">
        <w:rPr>
          <w:sz w:val="24"/>
          <w:szCs w:val="24"/>
        </w:rPr>
        <w:t>I then considered</w:t>
      </w:r>
      <w:r w:rsidR="00740AE9">
        <w:rPr>
          <w:sz w:val="24"/>
          <w:szCs w:val="24"/>
        </w:rPr>
        <w:t xml:space="preserve"> what powers and policies I had</w:t>
      </w:r>
      <w:r w:rsidRPr="00546986">
        <w:rPr>
          <w:sz w:val="24"/>
          <w:szCs w:val="24"/>
        </w:rPr>
        <w:t xml:space="preserve"> available to me. I identified Section 1 Criminal Damage Act 1971, which states “A person who without lawful excuse, destroys or damages any property belonging to another intending to destroy or damage any such property or being reckless as to whether any such property would be destroyed or damaged shall be guilty of an offence”. (Blackstones 2020).</w:t>
      </w:r>
    </w:p>
    <w:p w14:paraId="7B86866D" w14:textId="77777777" w:rsidR="00546986" w:rsidRPr="00546986" w:rsidRDefault="00546986" w:rsidP="00546986">
      <w:pPr>
        <w:rPr>
          <w:sz w:val="24"/>
          <w:szCs w:val="24"/>
        </w:rPr>
      </w:pPr>
      <w:r w:rsidRPr="00546986">
        <w:rPr>
          <w:sz w:val="24"/>
          <w:szCs w:val="24"/>
        </w:rPr>
        <w:t xml:space="preserve">My next step on the NDM was the identify options and contingencies. As the police are victim led in many of these incidents. I discussed at length with the victim the different options that were available to us in how to deal with the incident. The victim wanted action and responsibility to be taken by the suspect along with an apology, but was reluctant to make a complaint as they did not want to suspect arrested due to them being family. Although I had identified that the full code test of a criminal damage offence had been met and I had a necessity to prevent any further damage to property. I used my discretion and outlined to the victim the option of Restorative Justice (RJ). I outlined that this is the process where the two parties involved in an offence can mediate and create a plan for it to be resolved between themselves. </w:t>
      </w:r>
    </w:p>
    <w:p w14:paraId="72DFF7BC" w14:textId="77777777" w:rsidR="00546986" w:rsidRPr="00546986" w:rsidRDefault="00546986" w:rsidP="00546986">
      <w:pPr>
        <w:rPr>
          <w:sz w:val="24"/>
          <w:szCs w:val="24"/>
        </w:rPr>
      </w:pPr>
      <w:r w:rsidRPr="00546986">
        <w:rPr>
          <w:sz w:val="24"/>
          <w:szCs w:val="24"/>
        </w:rPr>
        <w:t>The CPS outlines RJ as “A process through which parties with a stake in a specific offence collectively resolve how to deal with the aftermath of the offence which involves restitution or reparation which is agreed between the offender and the victims” (CPS.gov.uk).</w:t>
      </w:r>
    </w:p>
    <w:p w14:paraId="152FD61E" w14:textId="77777777" w:rsidR="00546986" w:rsidRPr="00546986" w:rsidRDefault="00546986" w:rsidP="00546986">
      <w:pPr>
        <w:rPr>
          <w:sz w:val="24"/>
          <w:szCs w:val="24"/>
        </w:rPr>
      </w:pPr>
      <w:r w:rsidRPr="00546986">
        <w:rPr>
          <w:sz w:val="24"/>
          <w:szCs w:val="24"/>
        </w:rPr>
        <w:t>After discussing this with the victim, they wished to proceed with this route of disposal and supported this police action. To comply with this I checked that the suspect was suitable for this disposal and had not had this for a similar offence in the past. Once I confirmed this, I contemporaneously interviewed the victim at scene and ascertained what had happened. This was a key piece of evidence and also documented their wishes for RJ to be used. To comply with ACPO standards   the female signed my electronic pocket notebook confirming what she had stated was true and correct.</w:t>
      </w:r>
    </w:p>
    <w:p w14:paraId="67360940" w14:textId="77777777" w:rsidR="00546986" w:rsidRPr="00546986" w:rsidRDefault="00546986" w:rsidP="00546986">
      <w:pPr>
        <w:rPr>
          <w:sz w:val="24"/>
          <w:szCs w:val="24"/>
        </w:rPr>
      </w:pPr>
      <w:r w:rsidRPr="00546986">
        <w:rPr>
          <w:sz w:val="24"/>
          <w:szCs w:val="24"/>
        </w:rPr>
        <w:t>Before leaving the scene I took photographs of the victim’s vehicle which had visible damage to the offside wing mirror. Whilst taking these images, I ensured that I caught the registration number of the vehicle, to ensure that there could be no disputing the damage caused to the vehicle.</w:t>
      </w:r>
    </w:p>
    <w:p w14:paraId="1F0DB99D" w14:textId="21DA2223" w:rsidR="00546986" w:rsidRPr="00546986" w:rsidRDefault="00546986" w:rsidP="00546986">
      <w:pPr>
        <w:rPr>
          <w:sz w:val="24"/>
          <w:szCs w:val="24"/>
        </w:rPr>
      </w:pPr>
      <w:r w:rsidRPr="00546986">
        <w:rPr>
          <w:sz w:val="24"/>
          <w:szCs w:val="24"/>
        </w:rPr>
        <w:t>I then went to the final stage of the NDM, which is to take action and review. I did this by attending the home address of the suspect to locate him. When he was located I outlined the reasons for my visit and the course of action that I was going to take on the victim’s request. I confirmed that the suspect agreed to carry out the</w:t>
      </w:r>
      <w:r w:rsidR="00740AE9">
        <w:rPr>
          <w:sz w:val="24"/>
          <w:szCs w:val="24"/>
        </w:rPr>
        <w:t xml:space="preserve"> RJ process and I outlined</w:t>
      </w:r>
      <w:r w:rsidRPr="00546986">
        <w:rPr>
          <w:sz w:val="24"/>
          <w:szCs w:val="24"/>
        </w:rPr>
        <w:t xml:space="preserve"> other disposal options that I had available to me if he refused, such as a necessity to arrest to investigate the offence. The suspect agreed to the RJ process, to which I conducted a contemporaneous interview of him. During this</w:t>
      </w:r>
      <w:r w:rsidR="001C09C6">
        <w:rPr>
          <w:sz w:val="24"/>
          <w:szCs w:val="24"/>
        </w:rPr>
        <w:t xml:space="preserve"> interview </w:t>
      </w:r>
      <w:r w:rsidRPr="00546986">
        <w:rPr>
          <w:sz w:val="24"/>
          <w:szCs w:val="24"/>
        </w:rPr>
        <w:t xml:space="preserve">I ensured that the points to prove of the offence were met, such as his intention to damage property and his understanding of his actions and consequences. The suspect stated that they were sorry and they acknowledged that </w:t>
      </w:r>
      <w:r w:rsidRPr="00546986">
        <w:rPr>
          <w:sz w:val="24"/>
          <w:szCs w:val="24"/>
        </w:rPr>
        <w:lastRenderedPageBreak/>
        <w:t xml:space="preserve">they had dealt with the situation poorly and agreed to pay for the damage to be repaired. This interview was conducted in accordance with PACE Code C and the suspect was offered a solicitor prior to the commencement of the interview. It became clear through talking to the suspect that there had been a long running feud within the family and there had been previous altercations between the two parties. </w:t>
      </w:r>
    </w:p>
    <w:p w14:paraId="6C967BF2" w14:textId="77777777" w:rsidR="00546986" w:rsidRPr="00546986" w:rsidRDefault="00546986" w:rsidP="00546986">
      <w:pPr>
        <w:rPr>
          <w:sz w:val="24"/>
          <w:szCs w:val="24"/>
        </w:rPr>
      </w:pPr>
      <w:r w:rsidRPr="00546986">
        <w:rPr>
          <w:sz w:val="24"/>
          <w:szCs w:val="24"/>
        </w:rPr>
        <w:t>I ensured that I complied with the Criminal Procedure and Investigations Act (CPIA) throughout my dealings with this incident and secure force systems were used to record the information. All information gathered was recorded at the time it was obtained. I also ensured I complied with regulations under the retention of material under this act and kept all relevant evidence such as photographs and copy of interviews. (Gov.uk).</w:t>
      </w:r>
    </w:p>
    <w:p w14:paraId="641DF0CB" w14:textId="77777777" w:rsidR="00546986" w:rsidRPr="00546986" w:rsidRDefault="00546986" w:rsidP="00546986">
      <w:pPr>
        <w:rPr>
          <w:sz w:val="24"/>
          <w:szCs w:val="24"/>
        </w:rPr>
      </w:pPr>
      <w:r w:rsidRPr="00546986">
        <w:rPr>
          <w:sz w:val="24"/>
          <w:szCs w:val="24"/>
        </w:rPr>
        <w:t xml:space="preserve">Complying with the CPIA throughout an investigation is important as it ensured that all information that is gathered is correct, accurate and admissible in court. Accounts that have been documented at a later date are prone to being inaccurate and it can be argued in court that the account given has been altered. This is why a signature is obtained from every person giving a statement or contemporaneous interview which is not audio recorded. </w:t>
      </w:r>
    </w:p>
    <w:p w14:paraId="6BAB7B94" w14:textId="77777777" w:rsidR="00546986" w:rsidRPr="00546986" w:rsidRDefault="00546986" w:rsidP="00546986">
      <w:pPr>
        <w:rPr>
          <w:sz w:val="24"/>
          <w:szCs w:val="24"/>
        </w:rPr>
      </w:pPr>
      <w:r w:rsidRPr="00546986">
        <w:rPr>
          <w:sz w:val="24"/>
          <w:szCs w:val="24"/>
        </w:rPr>
        <w:t xml:space="preserve">I then kept the victim informed of progress of the information and outlined next steps of the RJ process to them and outlined that there would be no more police involvement in this incident. </w:t>
      </w:r>
    </w:p>
    <w:p w14:paraId="2CB0C2D2" w14:textId="77777777" w:rsidR="00546986" w:rsidRPr="00546986" w:rsidRDefault="00546986" w:rsidP="00546986">
      <w:pPr>
        <w:rPr>
          <w:sz w:val="24"/>
          <w:szCs w:val="24"/>
        </w:rPr>
      </w:pPr>
      <w:r w:rsidRPr="00546986">
        <w:rPr>
          <w:sz w:val="24"/>
          <w:szCs w:val="24"/>
        </w:rPr>
        <w:t xml:space="preserve">During this incident, I used discretion in the way that I dealt with the incident and which disposal option I used. I had the powers and necessity to make an arrest of the suspect, but I took into account the views of the victim and felt that this would make the situation within the family dynamic worse. </w:t>
      </w:r>
    </w:p>
    <w:p w14:paraId="142EB50E" w14:textId="77777777" w:rsidR="00546986" w:rsidRPr="00546986" w:rsidRDefault="00546986" w:rsidP="00546986">
      <w:pPr>
        <w:rPr>
          <w:sz w:val="24"/>
          <w:szCs w:val="24"/>
        </w:rPr>
      </w:pPr>
      <w:r w:rsidRPr="00546986">
        <w:rPr>
          <w:sz w:val="24"/>
          <w:szCs w:val="24"/>
        </w:rPr>
        <w:t xml:space="preserve">Discretion within the police is the freedom of the individual officer to act according to his or her own judgement in particular situations (Newburn and Neyround 2008). It is important to be able to use discretion as the police in the UK police by consent and with this model of policing it is important for the police to use the tool of discretion, to allow for flexibility and reasoning within our justice system. This helps to maintain public confidence in our police force and helps to show that every incident is different. </w:t>
      </w:r>
    </w:p>
    <w:p w14:paraId="5EE4877E" w14:textId="77777777" w:rsidR="00546986" w:rsidRPr="00546986" w:rsidRDefault="00546986" w:rsidP="00546986">
      <w:pPr>
        <w:rPr>
          <w:sz w:val="24"/>
          <w:szCs w:val="24"/>
        </w:rPr>
      </w:pPr>
      <w:r w:rsidRPr="00546986">
        <w:rPr>
          <w:sz w:val="24"/>
          <w:szCs w:val="24"/>
        </w:rPr>
        <w:t xml:space="preserve">On reflection of this incident, I feel that my initial response to the incident and the victim worked well. I gave them the time to express what had happened and how it had made them feel. I actively listened to them and used positive body language to show that I understood and empathised with them. I feel that my explanation of disposal routes worked well, allowing the victim to have autonomy over how the incident was deal with. I found that it helped to build rapport and improved confidence of the police service. I also felt that taking the victims views into my decision making worked well as this also allowed the victim to feel included in the process. </w:t>
      </w:r>
    </w:p>
    <w:p w14:paraId="002EC977" w14:textId="77777777" w:rsidR="00546986" w:rsidRPr="00546986" w:rsidRDefault="00546986" w:rsidP="00546986">
      <w:pPr>
        <w:rPr>
          <w:sz w:val="24"/>
          <w:szCs w:val="24"/>
        </w:rPr>
      </w:pPr>
      <w:r w:rsidRPr="00546986">
        <w:rPr>
          <w:sz w:val="24"/>
          <w:szCs w:val="24"/>
        </w:rPr>
        <w:t xml:space="preserve">Whilst speaking and dealing with the suspect, it was clear that there were many other things going on in the background within the family which muddied the waters and showed me that no incident is clear cut and there is not only one side to a story. This helped me going forward with future investigations to always keep an open mind when investigating such incidents. </w:t>
      </w:r>
    </w:p>
    <w:p w14:paraId="1DF381CC" w14:textId="77777777" w:rsidR="00546986" w:rsidRPr="00546986" w:rsidRDefault="00546986" w:rsidP="00546986">
      <w:pPr>
        <w:rPr>
          <w:sz w:val="24"/>
          <w:szCs w:val="24"/>
        </w:rPr>
      </w:pPr>
      <w:r w:rsidRPr="00546986">
        <w:rPr>
          <w:sz w:val="24"/>
          <w:szCs w:val="24"/>
        </w:rPr>
        <w:t xml:space="preserve">I feel that should I encounter a similar situation again, I may view the wider dynamic of the family and look to submit a Public Protection Notice when there is a risk of further offences or incidents occurring between two parties who are known to each other, especially in a family dynamic to protect children and vulnerable people. This </w:t>
      </w:r>
      <w:r w:rsidRPr="00546986">
        <w:rPr>
          <w:sz w:val="24"/>
          <w:szCs w:val="24"/>
        </w:rPr>
        <w:lastRenderedPageBreak/>
        <w:t xml:space="preserve">would be with the aim of preventing further incidents and offences and reducing the burden on the police. </w:t>
      </w:r>
    </w:p>
    <w:p w14:paraId="21C71EFE" w14:textId="77777777" w:rsidR="00546986" w:rsidRPr="00546986" w:rsidRDefault="00546986" w:rsidP="00546986">
      <w:pPr>
        <w:rPr>
          <w:sz w:val="24"/>
          <w:szCs w:val="24"/>
        </w:rPr>
      </w:pPr>
    </w:p>
    <w:p w14:paraId="6EFCBAC1" w14:textId="77777777" w:rsidR="00546986" w:rsidRPr="00546986" w:rsidRDefault="00546986" w:rsidP="00546986">
      <w:pPr>
        <w:rPr>
          <w:sz w:val="24"/>
          <w:szCs w:val="24"/>
        </w:rPr>
      </w:pPr>
      <w:r w:rsidRPr="00546986">
        <w:rPr>
          <w:sz w:val="24"/>
          <w:szCs w:val="24"/>
        </w:rPr>
        <w:t>Word Count - 1592</w:t>
      </w:r>
    </w:p>
    <w:p w14:paraId="70957F10" w14:textId="77777777" w:rsidR="00546986" w:rsidRPr="00546986" w:rsidRDefault="00546986" w:rsidP="00546986"/>
    <w:p w14:paraId="1C669955" w14:textId="77777777" w:rsidR="00546986" w:rsidRDefault="00546986" w:rsidP="00546986">
      <w:pPr>
        <w:rPr>
          <w:b/>
          <w:sz w:val="24"/>
          <w:szCs w:val="24"/>
          <w:u w:val="single"/>
        </w:rPr>
      </w:pPr>
    </w:p>
    <w:p w14:paraId="323879E1" w14:textId="3811C2B0" w:rsidR="00546986" w:rsidRPr="00546986" w:rsidRDefault="00546986" w:rsidP="00546986">
      <w:pPr>
        <w:rPr>
          <w:b/>
          <w:sz w:val="24"/>
          <w:szCs w:val="24"/>
          <w:u w:val="single"/>
        </w:rPr>
      </w:pPr>
      <w:r w:rsidRPr="00546986">
        <w:rPr>
          <w:b/>
          <w:sz w:val="24"/>
          <w:szCs w:val="24"/>
          <w:u w:val="single"/>
        </w:rPr>
        <w:t>References</w:t>
      </w:r>
    </w:p>
    <w:p w14:paraId="3BA88A53" w14:textId="77777777" w:rsidR="00546986" w:rsidRPr="00546986" w:rsidRDefault="00546986" w:rsidP="00546986"/>
    <w:p w14:paraId="4BCF66F9" w14:textId="77777777" w:rsidR="00546986" w:rsidRPr="00546986" w:rsidRDefault="00546986" w:rsidP="00546986">
      <w:pPr>
        <w:rPr>
          <w:sz w:val="22"/>
          <w:szCs w:val="22"/>
        </w:rPr>
      </w:pPr>
      <w:r w:rsidRPr="00546986">
        <w:rPr>
          <w:sz w:val="22"/>
          <w:szCs w:val="22"/>
        </w:rPr>
        <w:t>Blackstones Handbook for Policing Students 2020</w:t>
      </w:r>
    </w:p>
    <w:p w14:paraId="6EAE299C" w14:textId="77777777" w:rsidR="00546986" w:rsidRPr="00546986" w:rsidRDefault="00546986" w:rsidP="00546986">
      <w:pPr>
        <w:rPr>
          <w:sz w:val="22"/>
          <w:szCs w:val="22"/>
        </w:rPr>
      </w:pPr>
      <w:r w:rsidRPr="00546986">
        <w:rPr>
          <w:sz w:val="22"/>
          <w:szCs w:val="22"/>
        </w:rPr>
        <w:t xml:space="preserve">Cps.gov.uk. (2019). </w:t>
      </w:r>
      <w:r w:rsidRPr="00546986">
        <w:rPr>
          <w:i/>
          <w:iCs/>
          <w:sz w:val="22"/>
          <w:szCs w:val="22"/>
        </w:rPr>
        <w:t>Restorative Justice | The Crown Prosecution Service</w:t>
      </w:r>
      <w:r w:rsidRPr="00546986">
        <w:rPr>
          <w:sz w:val="22"/>
          <w:szCs w:val="22"/>
        </w:rPr>
        <w:t xml:space="preserve">. [online] Available at: </w:t>
      </w:r>
      <w:hyperlink r:id="rId28" w:history="1">
        <w:r w:rsidRPr="00546986">
          <w:rPr>
            <w:rStyle w:val="Hyperlink"/>
            <w:sz w:val="22"/>
            <w:szCs w:val="22"/>
          </w:rPr>
          <w:t>https://www.cps.gov.uk/legal-guidance/restorative-justice</w:t>
        </w:r>
      </w:hyperlink>
      <w:r w:rsidRPr="00546986">
        <w:rPr>
          <w:sz w:val="22"/>
          <w:szCs w:val="22"/>
        </w:rPr>
        <w:t>.</w:t>
      </w:r>
    </w:p>
    <w:p w14:paraId="2A7F26A1" w14:textId="77777777" w:rsidR="00546986" w:rsidRPr="00546986" w:rsidRDefault="00546986" w:rsidP="00546986">
      <w:pPr>
        <w:rPr>
          <w:sz w:val="22"/>
          <w:szCs w:val="22"/>
        </w:rPr>
      </w:pPr>
    </w:p>
    <w:p w14:paraId="6AF9CA20" w14:textId="77777777" w:rsidR="00546986" w:rsidRPr="00546986" w:rsidRDefault="00546986" w:rsidP="00546986">
      <w:pPr>
        <w:rPr>
          <w:sz w:val="22"/>
          <w:szCs w:val="22"/>
        </w:rPr>
      </w:pPr>
      <w:r w:rsidRPr="00546986">
        <w:rPr>
          <w:sz w:val="22"/>
          <w:szCs w:val="22"/>
        </w:rPr>
        <w:t xml:space="preserve">Criminal Procedure and Investigations Act 1996 (section 23(1)) Code of Practice Revised in accordance with section 25(4) of the Criminal Procedure and Investigations Act 1996. (2015). [online] Available at: </w:t>
      </w:r>
      <w:hyperlink r:id="rId29" w:history="1">
        <w:r w:rsidRPr="00546986">
          <w:rPr>
            <w:rStyle w:val="Hyperlink"/>
            <w:sz w:val="22"/>
            <w:szCs w:val="22"/>
          </w:rPr>
          <w:t>https://assets.publishing.service.gov.uk/government/uploads/system/uploads/attachment_data/file/447967/code-of-practice-approved.pdf</w:t>
        </w:r>
      </w:hyperlink>
      <w:r w:rsidRPr="00546986">
        <w:rPr>
          <w:sz w:val="22"/>
          <w:szCs w:val="22"/>
        </w:rPr>
        <w:t xml:space="preserve"> [Accessed 6 Nov. 2019].</w:t>
      </w:r>
    </w:p>
    <w:p w14:paraId="0BCC0D16" w14:textId="77777777" w:rsidR="00546986" w:rsidRPr="00546986" w:rsidRDefault="00546986" w:rsidP="00546986">
      <w:pPr>
        <w:rPr>
          <w:sz w:val="22"/>
          <w:szCs w:val="22"/>
        </w:rPr>
      </w:pPr>
    </w:p>
    <w:p w14:paraId="2E1EC85B" w14:textId="77777777" w:rsidR="00546986" w:rsidRPr="00546986" w:rsidRDefault="00546986" w:rsidP="00546986">
      <w:pPr>
        <w:rPr>
          <w:sz w:val="22"/>
          <w:szCs w:val="22"/>
        </w:rPr>
      </w:pPr>
      <w:r w:rsidRPr="00546986">
        <w:rPr>
          <w:sz w:val="22"/>
          <w:szCs w:val="22"/>
        </w:rPr>
        <w:t xml:space="preserve">Newburn, T. and Neyroud, P. (2013). </w:t>
      </w:r>
      <w:r w:rsidRPr="00546986">
        <w:rPr>
          <w:i/>
          <w:iCs/>
          <w:sz w:val="22"/>
          <w:szCs w:val="22"/>
        </w:rPr>
        <w:t>Dictionary of Policing</w:t>
      </w:r>
      <w:r w:rsidRPr="00546986">
        <w:rPr>
          <w:sz w:val="22"/>
          <w:szCs w:val="22"/>
        </w:rPr>
        <w:t xml:space="preserve">. [online] </w:t>
      </w:r>
      <w:r w:rsidRPr="00546986">
        <w:rPr>
          <w:i/>
          <w:iCs/>
          <w:sz w:val="22"/>
          <w:szCs w:val="22"/>
        </w:rPr>
        <w:t>Google Books</w:t>
      </w:r>
      <w:r w:rsidRPr="00546986">
        <w:rPr>
          <w:sz w:val="22"/>
          <w:szCs w:val="22"/>
        </w:rPr>
        <w:t xml:space="preserve">. Routledge. Available at: </w:t>
      </w:r>
      <w:hyperlink r:id="rId30" w:anchor="v=snippet&amp;q=discretion&amp;f=false" w:history="1">
        <w:r w:rsidRPr="00546986">
          <w:rPr>
            <w:rStyle w:val="Hyperlink"/>
            <w:sz w:val="22"/>
            <w:szCs w:val="22"/>
          </w:rPr>
          <w:t>https://books.google.co.uk/books?redir_esc=y&amp;id=1fqAZzIDlgYC&amp;q=discretion#v=snippet&amp;q=discretion&amp;f=false</w:t>
        </w:r>
      </w:hyperlink>
      <w:r w:rsidRPr="00546986">
        <w:rPr>
          <w:sz w:val="22"/>
          <w:szCs w:val="22"/>
        </w:rPr>
        <w:t xml:space="preserve"> [Accessed 13 Dec. 2020].</w:t>
      </w:r>
    </w:p>
    <w:p w14:paraId="592CAEBA" w14:textId="3062DE39" w:rsidR="000F7ECD" w:rsidRPr="00270EEB" w:rsidRDefault="000F7ECD" w:rsidP="62FE5CAF">
      <w:pPr>
        <w:rPr>
          <w:sz w:val="24"/>
          <w:szCs w:val="24"/>
        </w:rPr>
        <w:sectPr w:rsidR="000F7ECD" w:rsidRPr="00270EEB" w:rsidSect="006F368D">
          <w:headerReference w:type="even" r:id="rId31"/>
          <w:headerReference w:type="default" r:id="rId32"/>
          <w:footerReference w:type="even" r:id="rId33"/>
          <w:footerReference w:type="default" r:id="rId34"/>
          <w:headerReference w:type="first" r:id="rId35"/>
          <w:footerReference w:type="first" r:id="rId36"/>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7A4523" w:rsidRPr="00270EEB" w14:paraId="513D3471" w14:textId="77777777" w:rsidTr="6E3AA50A">
        <w:tc>
          <w:tcPr>
            <w:tcW w:w="2318" w:type="dxa"/>
            <w:shd w:val="clear" w:color="auto" w:fill="auto"/>
          </w:tcPr>
          <w:p w14:paraId="79EC406C" w14:textId="77777777" w:rsidR="007A4523" w:rsidRDefault="007A4523" w:rsidP="007A4523">
            <w:pPr>
              <w:jc w:val="both"/>
              <w:rPr>
                <w:sz w:val="24"/>
                <w:szCs w:val="24"/>
              </w:rPr>
            </w:pPr>
          </w:p>
          <w:p w14:paraId="0ED85F85" w14:textId="287B68BE" w:rsidR="007A4523" w:rsidRPr="00270EEB" w:rsidRDefault="007A4523" w:rsidP="007A4523">
            <w:pPr>
              <w:jc w:val="center"/>
              <w:rPr>
                <w:sz w:val="24"/>
                <w:szCs w:val="24"/>
              </w:rPr>
            </w:pPr>
            <w:r>
              <w:rPr>
                <w:sz w:val="24"/>
                <w:szCs w:val="24"/>
              </w:rPr>
              <w:t>Interview Techniques</w:t>
            </w:r>
          </w:p>
        </w:tc>
        <w:tc>
          <w:tcPr>
            <w:tcW w:w="2249" w:type="dxa"/>
            <w:shd w:val="clear" w:color="auto" w:fill="auto"/>
          </w:tcPr>
          <w:p w14:paraId="04DEAAE4" w14:textId="77777777" w:rsidR="007A4523" w:rsidRDefault="007A4523" w:rsidP="007A4523">
            <w:pPr>
              <w:jc w:val="center"/>
              <w:rPr>
                <w:sz w:val="24"/>
                <w:szCs w:val="24"/>
              </w:rPr>
            </w:pPr>
          </w:p>
          <w:p w14:paraId="47C6EEAB" w14:textId="77777777" w:rsidR="007A4523" w:rsidRDefault="007A4523" w:rsidP="007A4523">
            <w:pPr>
              <w:jc w:val="center"/>
              <w:rPr>
                <w:sz w:val="24"/>
                <w:szCs w:val="24"/>
              </w:rPr>
            </w:pPr>
            <w:r>
              <w:rPr>
                <w:sz w:val="24"/>
                <w:szCs w:val="24"/>
              </w:rPr>
              <w:t>More practical experience in conducting interviews.</w:t>
            </w:r>
          </w:p>
          <w:p w14:paraId="774B2768" w14:textId="77777777" w:rsidR="006E28A0" w:rsidRDefault="006E28A0" w:rsidP="007A4523">
            <w:pPr>
              <w:jc w:val="center"/>
              <w:rPr>
                <w:sz w:val="24"/>
                <w:szCs w:val="24"/>
              </w:rPr>
            </w:pPr>
          </w:p>
          <w:p w14:paraId="1DD535CE" w14:textId="1F459EBA" w:rsidR="006E28A0" w:rsidRPr="007A4523" w:rsidRDefault="006E28A0" w:rsidP="007A4523">
            <w:pPr>
              <w:jc w:val="center"/>
              <w:rPr>
                <w:sz w:val="24"/>
                <w:szCs w:val="24"/>
              </w:rPr>
            </w:pPr>
            <w:r>
              <w:rPr>
                <w:sz w:val="24"/>
                <w:szCs w:val="24"/>
              </w:rPr>
              <w:t>Practice writing mock interview agenda templates to cover points to prove of offences.</w:t>
            </w:r>
          </w:p>
        </w:tc>
        <w:tc>
          <w:tcPr>
            <w:tcW w:w="2230" w:type="dxa"/>
            <w:shd w:val="clear" w:color="auto" w:fill="auto"/>
          </w:tcPr>
          <w:p w14:paraId="00A8397C" w14:textId="77777777" w:rsidR="007A4523" w:rsidRPr="00270EEB" w:rsidRDefault="007A4523" w:rsidP="007A4523">
            <w:pPr>
              <w:jc w:val="both"/>
              <w:rPr>
                <w:sz w:val="24"/>
                <w:szCs w:val="24"/>
              </w:rPr>
            </w:pPr>
          </w:p>
          <w:p w14:paraId="3460CBCD" w14:textId="2FC40448" w:rsidR="007A4523" w:rsidRDefault="007A4523" w:rsidP="007A4523">
            <w:pPr>
              <w:jc w:val="center"/>
              <w:rPr>
                <w:sz w:val="24"/>
                <w:szCs w:val="24"/>
              </w:rPr>
            </w:pPr>
            <w:r>
              <w:rPr>
                <w:sz w:val="24"/>
                <w:szCs w:val="24"/>
              </w:rPr>
              <w:t>Tutor and colleagues</w:t>
            </w:r>
          </w:p>
          <w:p w14:paraId="0DE50019" w14:textId="4EF710EC" w:rsidR="00546986" w:rsidRDefault="00546986" w:rsidP="007A4523">
            <w:pPr>
              <w:jc w:val="center"/>
              <w:rPr>
                <w:sz w:val="24"/>
                <w:szCs w:val="24"/>
              </w:rPr>
            </w:pPr>
          </w:p>
          <w:p w14:paraId="77511EDF" w14:textId="2F9E7D28" w:rsidR="00546986" w:rsidRPr="00270EEB" w:rsidRDefault="00546986" w:rsidP="007A4523">
            <w:pPr>
              <w:jc w:val="center"/>
              <w:rPr>
                <w:sz w:val="24"/>
                <w:szCs w:val="24"/>
              </w:rPr>
            </w:pPr>
            <w:r>
              <w:rPr>
                <w:sz w:val="24"/>
                <w:szCs w:val="24"/>
              </w:rPr>
              <w:t xml:space="preserve">Myself by creating mock interview plans </w:t>
            </w:r>
          </w:p>
          <w:p w14:paraId="00773ECF" w14:textId="77777777" w:rsidR="007A4523" w:rsidRPr="00270EEB" w:rsidRDefault="007A4523" w:rsidP="007A4523">
            <w:pPr>
              <w:jc w:val="center"/>
              <w:rPr>
                <w:sz w:val="24"/>
                <w:szCs w:val="24"/>
              </w:rPr>
            </w:pPr>
          </w:p>
          <w:p w14:paraId="79B13BAD" w14:textId="77777777" w:rsidR="007A4523" w:rsidRPr="00270EEB" w:rsidRDefault="007A4523" w:rsidP="007A4523">
            <w:pPr>
              <w:jc w:val="center"/>
              <w:rPr>
                <w:sz w:val="24"/>
                <w:szCs w:val="24"/>
              </w:rPr>
            </w:pPr>
          </w:p>
          <w:p w14:paraId="1F4B49B2" w14:textId="77777777" w:rsidR="007A4523" w:rsidRPr="00270EEB" w:rsidRDefault="007A4523" w:rsidP="007A4523">
            <w:pPr>
              <w:jc w:val="both"/>
              <w:rPr>
                <w:sz w:val="24"/>
                <w:szCs w:val="24"/>
              </w:rPr>
            </w:pPr>
          </w:p>
          <w:p w14:paraId="2656FB9F" w14:textId="77777777" w:rsidR="007A4523" w:rsidRPr="00270EEB" w:rsidRDefault="007A4523" w:rsidP="007A4523">
            <w:pPr>
              <w:jc w:val="both"/>
              <w:rPr>
                <w:sz w:val="24"/>
                <w:szCs w:val="24"/>
              </w:rPr>
            </w:pPr>
          </w:p>
          <w:p w14:paraId="177DD410" w14:textId="77777777" w:rsidR="007A4523" w:rsidRPr="00270EEB" w:rsidRDefault="007A4523" w:rsidP="007A4523">
            <w:pPr>
              <w:jc w:val="both"/>
              <w:rPr>
                <w:sz w:val="24"/>
                <w:szCs w:val="24"/>
              </w:rPr>
            </w:pPr>
          </w:p>
        </w:tc>
        <w:tc>
          <w:tcPr>
            <w:tcW w:w="2230" w:type="dxa"/>
            <w:shd w:val="clear" w:color="auto" w:fill="auto"/>
          </w:tcPr>
          <w:p w14:paraId="0D5BFB51" w14:textId="77777777" w:rsidR="007A4523" w:rsidRDefault="007A4523" w:rsidP="007A4523">
            <w:pPr>
              <w:jc w:val="center"/>
              <w:rPr>
                <w:sz w:val="24"/>
                <w:szCs w:val="24"/>
              </w:rPr>
            </w:pPr>
          </w:p>
          <w:p w14:paraId="1F90E38B" w14:textId="4B482033" w:rsidR="007A4523" w:rsidRDefault="007A4523" w:rsidP="007A4523">
            <w:pPr>
              <w:jc w:val="center"/>
              <w:rPr>
                <w:sz w:val="24"/>
                <w:szCs w:val="24"/>
              </w:rPr>
            </w:pPr>
            <w:r>
              <w:rPr>
                <w:sz w:val="24"/>
                <w:szCs w:val="24"/>
              </w:rPr>
              <w:t>6</w:t>
            </w:r>
            <w:r w:rsidR="00546986">
              <w:rPr>
                <w:sz w:val="24"/>
                <w:szCs w:val="24"/>
              </w:rPr>
              <w:t>-8</w:t>
            </w:r>
            <w:r>
              <w:rPr>
                <w:sz w:val="24"/>
                <w:szCs w:val="24"/>
              </w:rPr>
              <w:t xml:space="preserve"> weeks</w:t>
            </w:r>
          </w:p>
        </w:tc>
      </w:tr>
      <w:tr w:rsidR="007A4523" w:rsidRPr="00270EEB" w14:paraId="4DD6097A" w14:textId="77777777" w:rsidTr="6E3AA50A">
        <w:tc>
          <w:tcPr>
            <w:tcW w:w="2318" w:type="dxa"/>
            <w:shd w:val="clear" w:color="auto" w:fill="auto"/>
          </w:tcPr>
          <w:p w14:paraId="3411A998" w14:textId="77777777" w:rsidR="007A4523" w:rsidRPr="00270EEB" w:rsidRDefault="007A4523" w:rsidP="007A4523">
            <w:pPr>
              <w:jc w:val="center"/>
              <w:rPr>
                <w:sz w:val="24"/>
                <w:szCs w:val="24"/>
              </w:rPr>
            </w:pPr>
          </w:p>
          <w:p w14:paraId="24A3FE31" w14:textId="77777777" w:rsidR="007A4523" w:rsidRPr="00270EEB" w:rsidRDefault="007A4523" w:rsidP="007A4523">
            <w:pPr>
              <w:jc w:val="center"/>
              <w:rPr>
                <w:sz w:val="24"/>
                <w:szCs w:val="24"/>
              </w:rPr>
            </w:pPr>
          </w:p>
          <w:p w14:paraId="425B6CB3" w14:textId="30ACF85F" w:rsidR="007A4523" w:rsidRPr="00270EEB" w:rsidRDefault="007A4523" w:rsidP="007A4523">
            <w:pPr>
              <w:jc w:val="center"/>
              <w:rPr>
                <w:sz w:val="24"/>
                <w:szCs w:val="24"/>
              </w:rPr>
            </w:pPr>
            <w:r>
              <w:rPr>
                <w:sz w:val="24"/>
                <w:szCs w:val="24"/>
              </w:rPr>
              <w:t>Case File Completion</w:t>
            </w:r>
          </w:p>
          <w:p w14:paraId="230BFF7F" w14:textId="77777777" w:rsidR="007A4523" w:rsidRPr="00270EEB" w:rsidRDefault="007A4523" w:rsidP="007A4523">
            <w:pPr>
              <w:jc w:val="center"/>
              <w:rPr>
                <w:sz w:val="24"/>
                <w:szCs w:val="24"/>
              </w:rPr>
            </w:pPr>
          </w:p>
          <w:p w14:paraId="1E5577CA" w14:textId="77777777" w:rsidR="007A4523" w:rsidRPr="00270EEB" w:rsidRDefault="007A4523" w:rsidP="007A4523">
            <w:pPr>
              <w:jc w:val="center"/>
              <w:rPr>
                <w:sz w:val="24"/>
                <w:szCs w:val="24"/>
              </w:rPr>
            </w:pPr>
          </w:p>
          <w:p w14:paraId="4FE15341" w14:textId="77777777" w:rsidR="007A4523" w:rsidRPr="00270EEB" w:rsidRDefault="007A4523" w:rsidP="007A4523">
            <w:pPr>
              <w:jc w:val="center"/>
              <w:rPr>
                <w:sz w:val="24"/>
                <w:szCs w:val="24"/>
              </w:rPr>
            </w:pPr>
          </w:p>
          <w:p w14:paraId="1243BA69" w14:textId="77777777" w:rsidR="007A4523" w:rsidRPr="00270EEB" w:rsidRDefault="007A4523" w:rsidP="007A4523">
            <w:pPr>
              <w:jc w:val="center"/>
              <w:rPr>
                <w:sz w:val="24"/>
                <w:szCs w:val="24"/>
              </w:rPr>
            </w:pPr>
          </w:p>
          <w:p w14:paraId="4B5300CC" w14:textId="77777777" w:rsidR="007A4523" w:rsidRPr="00270EEB" w:rsidRDefault="007A4523" w:rsidP="007A4523">
            <w:pPr>
              <w:jc w:val="center"/>
              <w:rPr>
                <w:sz w:val="24"/>
                <w:szCs w:val="24"/>
              </w:rPr>
            </w:pPr>
          </w:p>
        </w:tc>
        <w:tc>
          <w:tcPr>
            <w:tcW w:w="2249" w:type="dxa"/>
            <w:shd w:val="clear" w:color="auto" w:fill="auto"/>
          </w:tcPr>
          <w:p w14:paraId="32C4AD43" w14:textId="77777777" w:rsidR="007A4523" w:rsidRDefault="007A4523" w:rsidP="007A4523">
            <w:pPr>
              <w:jc w:val="center"/>
              <w:rPr>
                <w:sz w:val="24"/>
                <w:szCs w:val="24"/>
              </w:rPr>
            </w:pPr>
          </w:p>
          <w:p w14:paraId="10A3022E" w14:textId="77777777" w:rsidR="007A4523" w:rsidRDefault="007A4523" w:rsidP="007A4523">
            <w:pPr>
              <w:jc w:val="center"/>
              <w:rPr>
                <w:sz w:val="24"/>
                <w:szCs w:val="24"/>
              </w:rPr>
            </w:pPr>
          </w:p>
          <w:p w14:paraId="4A5263DB" w14:textId="053D2B0C" w:rsidR="007A4523" w:rsidRPr="00270EEB" w:rsidRDefault="007A4523" w:rsidP="007A4523">
            <w:pPr>
              <w:jc w:val="center"/>
              <w:rPr>
                <w:sz w:val="24"/>
                <w:szCs w:val="24"/>
              </w:rPr>
            </w:pPr>
            <w:r>
              <w:rPr>
                <w:sz w:val="24"/>
                <w:szCs w:val="24"/>
              </w:rPr>
              <w:t>Leading cases that involve charging decisions and investigations</w:t>
            </w:r>
          </w:p>
        </w:tc>
        <w:tc>
          <w:tcPr>
            <w:tcW w:w="2230" w:type="dxa"/>
            <w:shd w:val="clear" w:color="auto" w:fill="auto"/>
          </w:tcPr>
          <w:p w14:paraId="16AB41D8" w14:textId="77777777" w:rsidR="007A4523" w:rsidRDefault="007A4523" w:rsidP="007A4523">
            <w:pPr>
              <w:jc w:val="center"/>
              <w:rPr>
                <w:sz w:val="24"/>
                <w:szCs w:val="24"/>
              </w:rPr>
            </w:pPr>
          </w:p>
          <w:p w14:paraId="634B524A" w14:textId="77777777" w:rsidR="007A4523" w:rsidRDefault="007A4523" w:rsidP="007A4523">
            <w:pPr>
              <w:jc w:val="center"/>
              <w:rPr>
                <w:sz w:val="24"/>
                <w:szCs w:val="24"/>
              </w:rPr>
            </w:pPr>
          </w:p>
          <w:p w14:paraId="24CC1A0C" w14:textId="77777777" w:rsidR="007A4523" w:rsidRDefault="007A4523" w:rsidP="007A4523">
            <w:pPr>
              <w:jc w:val="center"/>
              <w:rPr>
                <w:sz w:val="24"/>
                <w:szCs w:val="24"/>
              </w:rPr>
            </w:pPr>
            <w:r>
              <w:rPr>
                <w:sz w:val="24"/>
                <w:szCs w:val="24"/>
              </w:rPr>
              <w:t>Tutor</w:t>
            </w:r>
          </w:p>
          <w:p w14:paraId="19AEDCC8" w14:textId="77777777" w:rsidR="00546986" w:rsidRDefault="00546986" w:rsidP="007A4523">
            <w:pPr>
              <w:jc w:val="center"/>
              <w:rPr>
                <w:sz w:val="24"/>
                <w:szCs w:val="24"/>
              </w:rPr>
            </w:pPr>
          </w:p>
          <w:p w14:paraId="55CDA8EA" w14:textId="34F21495" w:rsidR="00546986" w:rsidRPr="00270EEB" w:rsidRDefault="00546986" w:rsidP="007A4523">
            <w:pPr>
              <w:jc w:val="center"/>
              <w:rPr>
                <w:sz w:val="24"/>
                <w:szCs w:val="24"/>
              </w:rPr>
            </w:pPr>
            <w:r>
              <w:rPr>
                <w:sz w:val="24"/>
                <w:szCs w:val="24"/>
              </w:rPr>
              <w:t>Myself by putting my name forward for complex investigations</w:t>
            </w:r>
          </w:p>
        </w:tc>
        <w:tc>
          <w:tcPr>
            <w:tcW w:w="2230" w:type="dxa"/>
            <w:shd w:val="clear" w:color="auto" w:fill="auto"/>
          </w:tcPr>
          <w:p w14:paraId="416095E3" w14:textId="77777777" w:rsidR="007A4523" w:rsidRDefault="007A4523" w:rsidP="007A4523">
            <w:pPr>
              <w:jc w:val="center"/>
              <w:rPr>
                <w:sz w:val="24"/>
                <w:szCs w:val="24"/>
              </w:rPr>
            </w:pPr>
          </w:p>
          <w:p w14:paraId="427A1904" w14:textId="77777777" w:rsidR="007A4523" w:rsidRDefault="007A4523" w:rsidP="007A4523">
            <w:pPr>
              <w:jc w:val="center"/>
              <w:rPr>
                <w:sz w:val="24"/>
                <w:szCs w:val="24"/>
              </w:rPr>
            </w:pPr>
          </w:p>
          <w:p w14:paraId="25AAFC86" w14:textId="75C29012" w:rsidR="007A4523" w:rsidRDefault="007A4523" w:rsidP="00546986">
            <w:pPr>
              <w:jc w:val="center"/>
              <w:rPr>
                <w:sz w:val="24"/>
                <w:szCs w:val="24"/>
              </w:rPr>
            </w:pPr>
            <w:r>
              <w:rPr>
                <w:sz w:val="24"/>
                <w:szCs w:val="24"/>
              </w:rPr>
              <w:t xml:space="preserve">4-6 </w:t>
            </w:r>
            <w:r w:rsidR="00546986">
              <w:rPr>
                <w:sz w:val="24"/>
                <w:szCs w:val="24"/>
              </w:rPr>
              <w:t>months</w:t>
            </w:r>
          </w:p>
        </w:tc>
      </w:tr>
      <w:tr w:rsidR="007A4523" w:rsidRPr="00270EEB" w14:paraId="32973BBE" w14:textId="77777777" w:rsidTr="6E3AA50A">
        <w:tc>
          <w:tcPr>
            <w:tcW w:w="2318" w:type="dxa"/>
            <w:shd w:val="clear" w:color="auto" w:fill="auto"/>
          </w:tcPr>
          <w:p w14:paraId="27365973" w14:textId="77777777" w:rsidR="007A4523" w:rsidRPr="00270EEB" w:rsidRDefault="007A4523" w:rsidP="007A4523">
            <w:pPr>
              <w:jc w:val="center"/>
              <w:rPr>
                <w:sz w:val="24"/>
                <w:szCs w:val="24"/>
              </w:rPr>
            </w:pPr>
          </w:p>
          <w:p w14:paraId="6B12593B" w14:textId="77777777" w:rsidR="007A4523" w:rsidRPr="00270EEB" w:rsidRDefault="007A4523" w:rsidP="007A4523">
            <w:pPr>
              <w:jc w:val="center"/>
              <w:rPr>
                <w:sz w:val="24"/>
                <w:szCs w:val="24"/>
              </w:rPr>
            </w:pPr>
          </w:p>
          <w:p w14:paraId="39F61F13" w14:textId="77777777" w:rsidR="007A4523" w:rsidRPr="00270EEB" w:rsidRDefault="007A4523" w:rsidP="007A4523">
            <w:pPr>
              <w:jc w:val="center"/>
              <w:rPr>
                <w:sz w:val="24"/>
                <w:szCs w:val="24"/>
              </w:rPr>
            </w:pPr>
          </w:p>
          <w:p w14:paraId="3212F272" w14:textId="77777777" w:rsidR="007A4523" w:rsidRPr="00270EEB" w:rsidRDefault="007A4523" w:rsidP="007A4523">
            <w:pPr>
              <w:jc w:val="center"/>
              <w:rPr>
                <w:sz w:val="24"/>
                <w:szCs w:val="24"/>
              </w:rPr>
            </w:pPr>
          </w:p>
          <w:p w14:paraId="1BEBD163" w14:textId="77777777" w:rsidR="007A4523" w:rsidRPr="00270EEB" w:rsidRDefault="007A4523" w:rsidP="007A4523">
            <w:pPr>
              <w:jc w:val="center"/>
              <w:rPr>
                <w:sz w:val="24"/>
                <w:szCs w:val="24"/>
              </w:rPr>
            </w:pPr>
          </w:p>
          <w:p w14:paraId="40CC91DD" w14:textId="77777777" w:rsidR="007A4523" w:rsidRPr="00270EEB" w:rsidRDefault="007A4523" w:rsidP="007A4523">
            <w:pPr>
              <w:jc w:val="center"/>
              <w:rPr>
                <w:sz w:val="24"/>
                <w:szCs w:val="24"/>
              </w:rPr>
            </w:pPr>
          </w:p>
          <w:p w14:paraId="0304AF65" w14:textId="0D5F79DC" w:rsidR="007A4523" w:rsidRPr="00270EEB" w:rsidRDefault="00546986" w:rsidP="007A4523">
            <w:pPr>
              <w:jc w:val="center"/>
              <w:rPr>
                <w:sz w:val="24"/>
                <w:szCs w:val="24"/>
              </w:rPr>
            </w:pPr>
            <w:r>
              <w:rPr>
                <w:sz w:val="24"/>
                <w:szCs w:val="24"/>
              </w:rPr>
              <w:t>Quadrant Searching of subjects</w:t>
            </w:r>
          </w:p>
          <w:p w14:paraId="65C95C94" w14:textId="77777777" w:rsidR="007A4523" w:rsidRPr="00270EEB" w:rsidRDefault="007A4523" w:rsidP="007A4523">
            <w:pPr>
              <w:jc w:val="center"/>
              <w:rPr>
                <w:sz w:val="24"/>
                <w:szCs w:val="24"/>
              </w:rPr>
            </w:pPr>
          </w:p>
          <w:p w14:paraId="78F17E05" w14:textId="77777777" w:rsidR="007A4523" w:rsidRPr="00270EEB" w:rsidRDefault="007A4523" w:rsidP="007A4523">
            <w:pPr>
              <w:jc w:val="center"/>
              <w:rPr>
                <w:sz w:val="24"/>
                <w:szCs w:val="24"/>
              </w:rPr>
            </w:pPr>
          </w:p>
          <w:p w14:paraId="637C7801" w14:textId="77777777" w:rsidR="007A4523" w:rsidRPr="00270EEB" w:rsidRDefault="007A4523" w:rsidP="007A4523">
            <w:pPr>
              <w:jc w:val="center"/>
              <w:rPr>
                <w:sz w:val="24"/>
                <w:szCs w:val="24"/>
              </w:rPr>
            </w:pPr>
          </w:p>
          <w:p w14:paraId="3914B7AC" w14:textId="77777777" w:rsidR="007A4523" w:rsidRPr="00270EEB" w:rsidRDefault="007A4523" w:rsidP="007A4523">
            <w:pPr>
              <w:jc w:val="center"/>
              <w:rPr>
                <w:sz w:val="24"/>
                <w:szCs w:val="24"/>
              </w:rPr>
            </w:pPr>
          </w:p>
          <w:p w14:paraId="6AD71E3E" w14:textId="77777777" w:rsidR="007A4523" w:rsidRPr="00270EEB" w:rsidRDefault="007A4523" w:rsidP="007A4523">
            <w:pPr>
              <w:jc w:val="center"/>
              <w:rPr>
                <w:sz w:val="24"/>
                <w:szCs w:val="24"/>
              </w:rPr>
            </w:pPr>
          </w:p>
          <w:p w14:paraId="59B02BC7" w14:textId="4A729BBD" w:rsidR="00546986" w:rsidRPr="00270EEB" w:rsidRDefault="00546986" w:rsidP="007A4523">
            <w:pPr>
              <w:jc w:val="center"/>
              <w:rPr>
                <w:sz w:val="24"/>
                <w:szCs w:val="24"/>
              </w:rPr>
            </w:pPr>
          </w:p>
        </w:tc>
        <w:tc>
          <w:tcPr>
            <w:tcW w:w="2249" w:type="dxa"/>
            <w:shd w:val="clear" w:color="auto" w:fill="auto"/>
          </w:tcPr>
          <w:p w14:paraId="301D35BD" w14:textId="77777777" w:rsidR="007A4523" w:rsidRDefault="007A4523" w:rsidP="007A4523">
            <w:pPr>
              <w:jc w:val="center"/>
              <w:rPr>
                <w:sz w:val="24"/>
                <w:szCs w:val="24"/>
              </w:rPr>
            </w:pPr>
          </w:p>
          <w:p w14:paraId="1D273FEF" w14:textId="77777777" w:rsidR="00546986" w:rsidRDefault="00546986" w:rsidP="00546986">
            <w:pPr>
              <w:pStyle w:val="ListParagraph"/>
              <w:rPr>
                <w:sz w:val="24"/>
                <w:szCs w:val="24"/>
              </w:rPr>
            </w:pPr>
            <w:r>
              <w:rPr>
                <w:sz w:val="24"/>
                <w:szCs w:val="24"/>
              </w:rPr>
              <w:t>Increased mobile patrols</w:t>
            </w:r>
          </w:p>
          <w:p w14:paraId="16C5FA7C" w14:textId="77777777" w:rsidR="00546986" w:rsidRDefault="00546986" w:rsidP="00546986">
            <w:pPr>
              <w:pStyle w:val="ListParagraph"/>
              <w:rPr>
                <w:sz w:val="24"/>
                <w:szCs w:val="24"/>
              </w:rPr>
            </w:pPr>
          </w:p>
          <w:p w14:paraId="5AB753ED" w14:textId="77777777" w:rsidR="00546986" w:rsidRDefault="00546986" w:rsidP="00546986">
            <w:pPr>
              <w:pStyle w:val="ListParagraph"/>
              <w:rPr>
                <w:sz w:val="24"/>
                <w:szCs w:val="24"/>
              </w:rPr>
            </w:pPr>
            <w:r>
              <w:rPr>
                <w:sz w:val="24"/>
                <w:szCs w:val="24"/>
              </w:rPr>
              <w:t>Increased number of stop searches conducted</w:t>
            </w:r>
          </w:p>
          <w:p w14:paraId="7B5F833C" w14:textId="77777777" w:rsidR="00546986" w:rsidRDefault="00546986" w:rsidP="00546986">
            <w:pPr>
              <w:pStyle w:val="ListParagraph"/>
              <w:rPr>
                <w:sz w:val="24"/>
                <w:szCs w:val="24"/>
              </w:rPr>
            </w:pPr>
          </w:p>
          <w:p w14:paraId="568C69DA" w14:textId="004B7405" w:rsidR="00546986" w:rsidRPr="00546986" w:rsidRDefault="00546986" w:rsidP="00546986">
            <w:pPr>
              <w:pStyle w:val="ListParagraph"/>
              <w:rPr>
                <w:sz w:val="24"/>
                <w:szCs w:val="24"/>
              </w:rPr>
            </w:pPr>
          </w:p>
        </w:tc>
        <w:tc>
          <w:tcPr>
            <w:tcW w:w="2230" w:type="dxa"/>
            <w:shd w:val="clear" w:color="auto" w:fill="auto"/>
          </w:tcPr>
          <w:p w14:paraId="7BFB58FC" w14:textId="77777777" w:rsidR="007A4523" w:rsidRDefault="007A4523" w:rsidP="007A4523">
            <w:pPr>
              <w:jc w:val="center"/>
              <w:rPr>
                <w:sz w:val="24"/>
                <w:szCs w:val="24"/>
              </w:rPr>
            </w:pPr>
          </w:p>
          <w:p w14:paraId="347F6007" w14:textId="77777777" w:rsidR="00546986" w:rsidRDefault="00546986" w:rsidP="007A4523">
            <w:pPr>
              <w:jc w:val="center"/>
              <w:rPr>
                <w:sz w:val="24"/>
                <w:szCs w:val="24"/>
              </w:rPr>
            </w:pPr>
          </w:p>
          <w:p w14:paraId="63C5B3FF" w14:textId="587F399B" w:rsidR="00546986" w:rsidRPr="00270EEB" w:rsidRDefault="00546986" w:rsidP="00D04166">
            <w:pPr>
              <w:jc w:val="center"/>
              <w:rPr>
                <w:sz w:val="24"/>
                <w:szCs w:val="24"/>
              </w:rPr>
            </w:pPr>
            <w:r>
              <w:rPr>
                <w:sz w:val="24"/>
                <w:szCs w:val="24"/>
              </w:rPr>
              <w:t>Myself by making myself more visible and pro-active in attending areas where crimes are being comm</w:t>
            </w:r>
            <w:r w:rsidR="001E488F">
              <w:rPr>
                <w:sz w:val="24"/>
                <w:szCs w:val="24"/>
              </w:rPr>
              <w:t>itted to pro-actively stop members of the public</w:t>
            </w:r>
          </w:p>
        </w:tc>
        <w:tc>
          <w:tcPr>
            <w:tcW w:w="2230" w:type="dxa"/>
            <w:shd w:val="clear" w:color="auto" w:fill="auto"/>
          </w:tcPr>
          <w:p w14:paraId="05C0CA13" w14:textId="77777777" w:rsidR="007A4523" w:rsidRDefault="007A4523" w:rsidP="007A4523">
            <w:pPr>
              <w:jc w:val="center"/>
              <w:rPr>
                <w:sz w:val="24"/>
                <w:szCs w:val="24"/>
              </w:rPr>
            </w:pPr>
          </w:p>
          <w:p w14:paraId="3BF39834" w14:textId="77777777" w:rsidR="00546986" w:rsidRDefault="00546986" w:rsidP="007A4523">
            <w:pPr>
              <w:jc w:val="center"/>
              <w:rPr>
                <w:sz w:val="24"/>
                <w:szCs w:val="24"/>
              </w:rPr>
            </w:pPr>
          </w:p>
          <w:p w14:paraId="2A10BC76" w14:textId="77777777" w:rsidR="00546986" w:rsidRDefault="00546986" w:rsidP="007A4523">
            <w:pPr>
              <w:jc w:val="center"/>
              <w:rPr>
                <w:sz w:val="24"/>
                <w:szCs w:val="24"/>
              </w:rPr>
            </w:pPr>
          </w:p>
          <w:p w14:paraId="52CB904B" w14:textId="77777777" w:rsidR="00546986" w:rsidRDefault="00546986" w:rsidP="007A4523">
            <w:pPr>
              <w:jc w:val="center"/>
              <w:rPr>
                <w:sz w:val="24"/>
                <w:szCs w:val="24"/>
              </w:rPr>
            </w:pPr>
          </w:p>
          <w:p w14:paraId="5A4090B6" w14:textId="13A88BA8" w:rsidR="00546986" w:rsidRDefault="00546986" w:rsidP="007A4523">
            <w:pPr>
              <w:jc w:val="center"/>
              <w:rPr>
                <w:sz w:val="24"/>
                <w:szCs w:val="24"/>
              </w:rPr>
            </w:pPr>
            <w:r>
              <w:rPr>
                <w:sz w:val="24"/>
                <w:szCs w:val="24"/>
              </w:rPr>
              <w:t>6 Months from being independent patrol</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52B4DAD7" w14:textId="77777777" w:rsidR="00605C38" w:rsidRDefault="00605C38" w:rsidP="000B1E96">
      <w:pPr>
        <w:keepNext/>
        <w:jc w:val="center"/>
        <w:rPr>
          <w:b/>
          <w:sz w:val="24"/>
          <w:szCs w:val="24"/>
        </w:rPr>
      </w:pPr>
    </w:p>
    <w:p w14:paraId="17AAF755" w14:textId="77777777" w:rsidR="00605C38" w:rsidRDefault="00605C38" w:rsidP="000B1E96">
      <w:pPr>
        <w:keepNext/>
        <w:jc w:val="center"/>
        <w:rPr>
          <w:b/>
          <w:sz w:val="24"/>
          <w:szCs w:val="24"/>
        </w:rPr>
      </w:pPr>
    </w:p>
    <w:p w14:paraId="7069A3E1" w14:textId="0D4A7726" w:rsidR="001E488F" w:rsidRDefault="001E488F" w:rsidP="00546986">
      <w:pPr>
        <w:keepNext/>
        <w:rPr>
          <w:sz w:val="22"/>
          <w:szCs w:val="22"/>
        </w:rPr>
      </w:pPr>
      <w:r w:rsidRPr="001E488F">
        <w:rPr>
          <w:sz w:val="22"/>
          <w:szCs w:val="22"/>
        </w:rPr>
        <w:t>Blackstone’s Handbook for Policing Students 2020</w:t>
      </w:r>
    </w:p>
    <w:p w14:paraId="7CC9AE37" w14:textId="77777777" w:rsidR="001E488F" w:rsidRPr="001E488F" w:rsidRDefault="001E488F" w:rsidP="00546986">
      <w:pPr>
        <w:keepNext/>
        <w:rPr>
          <w:sz w:val="22"/>
          <w:szCs w:val="22"/>
        </w:rPr>
      </w:pPr>
    </w:p>
    <w:p w14:paraId="4598DC5F" w14:textId="56980016" w:rsidR="001E488F" w:rsidRDefault="001E488F" w:rsidP="00546986">
      <w:pPr>
        <w:keepNext/>
        <w:rPr>
          <w:sz w:val="22"/>
          <w:szCs w:val="22"/>
        </w:rPr>
      </w:pPr>
      <w:r w:rsidRPr="001E488F">
        <w:rPr>
          <w:sz w:val="22"/>
          <w:szCs w:val="22"/>
        </w:rPr>
        <w:t xml:space="preserve">Changingminds.org. (2019). </w:t>
      </w:r>
      <w:r w:rsidRPr="001E488F">
        <w:rPr>
          <w:i/>
          <w:iCs/>
          <w:sz w:val="22"/>
          <w:szCs w:val="22"/>
        </w:rPr>
        <w:t>The Betari Box</w:t>
      </w:r>
      <w:r w:rsidRPr="001E488F">
        <w:rPr>
          <w:sz w:val="22"/>
          <w:szCs w:val="22"/>
        </w:rPr>
        <w:t xml:space="preserve">. [online] Available at: </w:t>
      </w:r>
      <w:hyperlink r:id="rId37" w:history="1">
        <w:r w:rsidRPr="001E488F">
          <w:rPr>
            <w:rStyle w:val="Hyperlink"/>
            <w:sz w:val="22"/>
            <w:szCs w:val="22"/>
          </w:rPr>
          <w:t>http://changingminds.org/explanations/behaviors/betari_box.htm</w:t>
        </w:r>
      </w:hyperlink>
      <w:r w:rsidRPr="001E488F">
        <w:rPr>
          <w:sz w:val="22"/>
          <w:szCs w:val="22"/>
        </w:rPr>
        <w:t>.</w:t>
      </w:r>
    </w:p>
    <w:p w14:paraId="2048272F" w14:textId="77777777" w:rsidR="001E488F" w:rsidRPr="001E488F" w:rsidRDefault="001E488F" w:rsidP="00546986">
      <w:pPr>
        <w:keepNext/>
        <w:rPr>
          <w:sz w:val="22"/>
          <w:szCs w:val="22"/>
        </w:rPr>
      </w:pPr>
    </w:p>
    <w:p w14:paraId="144B0AAC" w14:textId="5D324A8B" w:rsidR="001E488F" w:rsidRDefault="001E488F" w:rsidP="00546986">
      <w:pPr>
        <w:keepNext/>
        <w:rPr>
          <w:sz w:val="22"/>
          <w:szCs w:val="22"/>
        </w:rPr>
      </w:pPr>
      <w:r w:rsidRPr="001E488F">
        <w:rPr>
          <w:sz w:val="22"/>
          <w:szCs w:val="22"/>
        </w:rPr>
        <w:t xml:space="preserve">Cooper, H.H.A.T. (2003). What Is Conflict? </w:t>
      </w:r>
      <w:r w:rsidRPr="001E488F">
        <w:rPr>
          <w:i/>
          <w:iCs/>
          <w:sz w:val="22"/>
          <w:szCs w:val="22"/>
        </w:rPr>
        <w:t>Journal of Police Crisis Negotiations</w:t>
      </w:r>
      <w:r w:rsidRPr="001E488F">
        <w:rPr>
          <w:sz w:val="22"/>
          <w:szCs w:val="22"/>
        </w:rPr>
        <w:t>, 3(1), pp.85–100.</w:t>
      </w:r>
    </w:p>
    <w:p w14:paraId="6D629E92" w14:textId="77777777" w:rsidR="001E488F" w:rsidRPr="001E488F" w:rsidRDefault="001E488F" w:rsidP="00546986">
      <w:pPr>
        <w:keepNext/>
        <w:rPr>
          <w:sz w:val="22"/>
          <w:szCs w:val="22"/>
        </w:rPr>
      </w:pPr>
    </w:p>
    <w:p w14:paraId="1DE51A04" w14:textId="236E23F6" w:rsidR="001E488F" w:rsidRDefault="001E488F" w:rsidP="001E488F">
      <w:pPr>
        <w:keepNext/>
        <w:rPr>
          <w:sz w:val="22"/>
          <w:szCs w:val="22"/>
        </w:rPr>
      </w:pPr>
      <w:r w:rsidRPr="001E488F">
        <w:rPr>
          <w:sz w:val="22"/>
          <w:szCs w:val="22"/>
        </w:rPr>
        <w:t xml:space="preserve">Cps.gov.uk. (2019). </w:t>
      </w:r>
      <w:r w:rsidRPr="001E488F">
        <w:rPr>
          <w:i/>
          <w:iCs/>
          <w:sz w:val="22"/>
          <w:szCs w:val="22"/>
        </w:rPr>
        <w:t>Restorative Justice | The Crown Prosecution Service</w:t>
      </w:r>
      <w:r w:rsidRPr="001E488F">
        <w:rPr>
          <w:sz w:val="22"/>
          <w:szCs w:val="22"/>
        </w:rPr>
        <w:t xml:space="preserve">. [online] Available at: </w:t>
      </w:r>
      <w:hyperlink r:id="rId38" w:history="1">
        <w:r w:rsidRPr="001E488F">
          <w:rPr>
            <w:rStyle w:val="Hyperlink"/>
            <w:sz w:val="22"/>
            <w:szCs w:val="22"/>
          </w:rPr>
          <w:t>https://www.cps.gov.uk/legal-guidance/restorative-justice</w:t>
        </w:r>
      </w:hyperlink>
      <w:r w:rsidRPr="001E488F">
        <w:rPr>
          <w:sz w:val="22"/>
          <w:szCs w:val="22"/>
        </w:rPr>
        <w:t>.</w:t>
      </w:r>
    </w:p>
    <w:p w14:paraId="53666B95" w14:textId="77777777" w:rsidR="001E488F" w:rsidRPr="001E488F" w:rsidRDefault="001E488F" w:rsidP="001E488F">
      <w:pPr>
        <w:keepNext/>
        <w:rPr>
          <w:sz w:val="22"/>
          <w:szCs w:val="22"/>
        </w:rPr>
      </w:pPr>
    </w:p>
    <w:p w14:paraId="7923C166" w14:textId="54282445" w:rsidR="001E488F" w:rsidRDefault="001E488F" w:rsidP="001E488F">
      <w:pPr>
        <w:keepNext/>
        <w:rPr>
          <w:sz w:val="22"/>
          <w:szCs w:val="22"/>
        </w:rPr>
      </w:pPr>
      <w:r w:rsidRPr="001E488F">
        <w:rPr>
          <w:sz w:val="22"/>
          <w:szCs w:val="22"/>
        </w:rPr>
        <w:t xml:space="preserve">Criminal Procedure and Investigations Act 1996 (section 23(1)) Code of Practice Revised in accordance with section 25(4) of the Criminal Procedure and Investigations Act 1996. (2015). [online] Available at: </w:t>
      </w:r>
      <w:hyperlink r:id="rId39" w:history="1">
        <w:r w:rsidRPr="001E488F">
          <w:rPr>
            <w:rStyle w:val="Hyperlink"/>
            <w:sz w:val="22"/>
            <w:szCs w:val="22"/>
          </w:rPr>
          <w:t>https://assets.publishing.service.gov.uk/government/uploads/system/uploads/attachment_data/file/447967/code-of-practice-approved.pdf</w:t>
        </w:r>
      </w:hyperlink>
      <w:r w:rsidRPr="001E488F">
        <w:rPr>
          <w:sz w:val="22"/>
          <w:szCs w:val="22"/>
        </w:rPr>
        <w:t xml:space="preserve"> [Accessed 6 Nov. 2019].</w:t>
      </w:r>
    </w:p>
    <w:p w14:paraId="23043CE4" w14:textId="77777777" w:rsidR="001E488F" w:rsidRPr="001E488F" w:rsidRDefault="001E488F" w:rsidP="001E488F">
      <w:pPr>
        <w:keepNext/>
        <w:rPr>
          <w:sz w:val="22"/>
          <w:szCs w:val="22"/>
        </w:rPr>
      </w:pPr>
    </w:p>
    <w:p w14:paraId="6BBF5DDD" w14:textId="0BBE11FB" w:rsidR="001E488F" w:rsidRDefault="001E488F" w:rsidP="00546986">
      <w:pPr>
        <w:keepNext/>
        <w:rPr>
          <w:sz w:val="22"/>
          <w:szCs w:val="22"/>
        </w:rPr>
      </w:pPr>
      <w:r w:rsidRPr="001E488F">
        <w:rPr>
          <w:sz w:val="22"/>
          <w:szCs w:val="22"/>
        </w:rPr>
        <w:t xml:space="preserve">GOV.WALES. (n.d.). </w:t>
      </w:r>
      <w:r w:rsidRPr="001E488F">
        <w:rPr>
          <w:i/>
          <w:iCs/>
          <w:sz w:val="22"/>
          <w:szCs w:val="22"/>
        </w:rPr>
        <w:t>Live Fear Free helpline</w:t>
      </w:r>
      <w:r w:rsidRPr="001E488F">
        <w:rPr>
          <w:sz w:val="22"/>
          <w:szCs w:val="22"/>
        </w:rPr>
        <w:t xml:space="preserve">. [online] Available at: </w:t>
      </w:r>
      <w:hyperlink r:id="rId40" w:history="1">
        <w:r w:rsidRPr="001E488F">
          <w:rPr>
            <w:rStyle w:val="Hyperlink"/>
            <w:sz w:val="22"/>
            <w:szCs w:val="22"/>
          </w:rPr>
          <w:t>https://gov.wales/live-fear-free</w:t>
        </w:r>
      </w:hyperlink>
      <w:r w:rsidRPr="001E488F">
        <w:rPr>
          <w:sz w:val="22"/>
          <w:szCs w:val="22"/>
        </w:rPr>
        <w:t>.</w:t>
      </w:r>
    </w:p>
    <w:p w14:paraId="15C46F47" w14:textId="77777777" w:rsidR="001E488F" w:rsidRPr="001E488F" w:rsidRDefault="001E488F" w:rsidP="00546986">
      <w:pPr>
        <w:keepNext/>
        <w:rPr>
          <w:sz w:val="22"/>
          <w:szCs w:val="22"/>
        </w:rPr>
      </w:pPr>
    </w:p>
    <w:p w14:paraId="2780D236" w14:textId="193FCDDF" w:rsidR="001E488F" w:rsidRDefault="001E488F" w:rsidP="00546986">
      <w:pPr>
        <w:keepNext/>
        <w:rPr>
          <w:sz w:val="22"/>
          <w:szCs w:val="22"/>
        </w:rPr>
      </w:pPr>
      <w:r w:rsidRPr="001E488F">
        <w:rPr>
          <w:sz w:val="22"/>
          <w:szCs w:val="22"/>
        </w:rPr>
        <w:t>Legislation.gov.uk. (2017). </w:t>
      </w:r>
      <w:r w:rsidRPr="001E488F">
        <w:rPr>
          <w:i/>
          <w:iCs/>
          <w:sz w:val="22"/>
          <w:szCs w:val="22"/>
        </w:rPr>
        <w:t>Police and Criminal Evidence Act 1984</w:t>
      </w:r>
      <w:r w:rsidRPr="001E488F">
        <w:rPr>
          <w:sz w:val="22"/>
          <w:szCs w:val="22"/>
        </w:rPr>
        <w:t xml:space="preserve">. [online] Available at: </w:t>
      </w:r>
      <w:hyperlink r:id="rId41" w:history="1">
        <w:r w:rsidRPr="00225279">
          <w:rPr>
            <w:rStyle w:val="Hyperlink"/>
            <w:sz w:val="22"/>
            <w:szCs w:val="22"/>
          </w:rPr>
          <w:t>https://www.legislation.gov.uk/ukpga/1984/60/section/117</w:t>
        </w:r>
      </w:hyperlink>
      <w:r w:rsidRPr="001E488F">
        <w:rPr>
          <w:sz w:val="22"/>
          <w:szCs w:val="22"/>
        </w:rPr>
        <w:t>.</w:t>
      </w:r>
    </w:p>
    <w:p w14:paraId="6C563127" w14:textId="77777777" w:rsidR="001E488F" w:rsidRPr="001E488F" w:rsidRDefault="001E488F" w:rsidP="00546986">
      <w:pPr>
        <w:keepNext/>
        <w:rPr>
          <w:sz w:val="22"/>
          <w:szCs w:val="22"/>
        </w:rPr>
      </w:pPr>
    </w:p>
    <w:p w14:paraId="140D1CE3" w14:textId="569F98CF" w:rsidR="001E488F" w:rsidRDefault="001E488F" w:rsidP="001E488F">
      <w:pPr>
        <w:keepNext/>
        <w:rPr>
          <w:sz w:val="22"/>
          <w:szCs w:val="22"/>
        </w:rPr>
      </w:pPr>
      <w:r w:rsidRPr="001E488F">
        <w:rPr>
          <w:sz w:val="22"/>
          <w:szCs w:val="22"/>
        </w:rPr>
        <w:t xml:space="preserve">Newburn, T. and Neyroud, P. (2013). </w:t>
      </w:r>
      <w:r w:rsidRPr="001E488F">
        <w:rPr>
          <w:i/>
          <w:iCs/>
          <w:sz w:val="22"/>
          <w:szCs w:val="22"/>
        </w:rPr>
        <w:t>Dictionary of Policing</w:t>
      </w:r>
      <w:r w:rsidRPr="001E488F">
        <w:rPr>
          <w:sz w:val="22"/>
          <w:szCs w:val="22"/>
        </w:rPr>
        <w:t xml:space="preserve">. [online] </w:t>
      </w:r>
      <w:r w:rsidRPr="001E488F">
        <w:rPr>
          <w:i/>
          <w:iCs/>
          <w:sz w:val="22"/>
          <w:szCs w:val="22"/>
        </w:rPr>
        <w:t>Google Books</w:t>
      </w:r>
      <w:r w:rsidRPr="001E488F">
        <w:rPr>
          <w:sz w:val="22"/>
          <w:szCs w:val="22"/>
        </w:rPr>
        <w:t xml:space="preserve">. Routledge. Available at: </w:t>
      </w:r>
      <w:hyperlink r:id="rId42" w:anchor="v=snippet&amp;q=discretion&amp;f=false" w:history="1">
        <w:r w:rsidRPr="001E488F">
          <w:rPr>
            <w:rStyle w:val="Hyperlink"/>
            <w:sz w:val="22"/>
            <w:szCs w:val="22"/>
          </w:rPr>
          <w:t>https://books.google.co.uk/books?redir_esc=y&amp;id=1fqAZzIDlgYC&amp;q=discretion#v=snippet&amp;q=discretion&amp;f=false</w:t>
        </w:r>
      </w:hyperlink>
      <w:r w:rsidRPr="001E488F">
        <w:rPr>
          <w:sz w:val="22"/>
          <w:szCs w:val="22"/>
        </w:rPr>
        <w:t xml:space="preserve"> [Accessed 13 Dec. 2020].</w:t>
      </w:r>
    </w:p>
    <w:p w14:paraId="43B623DA" w14:textId="77777777" w:rsidR="001E488F" w:rsidRPr="001E488F" w:rsidRDefault="001E488F" w:rsidP="001E488F">
      <w:pPr>
        <w:keepNext/>
        <w:rPr>
          <w:sz w:val="22"/>
          <w:szCs w:val="22"/>
        </w:rPr>
      </w:pPr>
    </w:p>
    <w:p w14:paraId="5619FDF1" w14:textId="7598B6D0" w:rsidR="001E488F" w:rsidRDefault="001E488F" w:rsidP="00546986">
      <w:pPr>
        <w:keepNext/>
        <w:rPr>
          <w:sz w:val="22"/>
          <w:szCs w:val="22"/>
        </w:rPr>
      </w:pPr>
      <w:r w:rsidRPr="001E488F">
        <w:rPr>
          <w:sz w:val="22"/>
          <w:szCs w:val="22"/>
        </w:rPr>
        <w:t>Northwest Primary Care. (n.d.). This is How Exercise Impacts Your Brain [Infographic]. [online] Available at: https://www.nwpc.com/exercise-impacts-brain/#:~:text=A%20study%20at%20the%20University [Accessed 13 Dec. 2020].</w:t>
      </w:r>
    </w:p>
    <w:p w14:paraId="7EAA4378" w14:textId="77777777" w:rsidR="001E488F" w:rsidRPr="001E488F" w:rsidRDefault="001E488F" w:rsidP="00546986">
      <w:pPr>
        <w:keepNext/>
        <w:rPr>
          <w:sz w:val="22"/>
          <w:szCs w:val="22"/>
        </w:rPr>
      </w:pPr>
    </w:p>
    <w:p w14:paraId="3E2FD959" w14:textId="64CA342A" w:rsidR="001E488F" w:rsidRDefault="001E488F" w:rsidP="00546986">
      <w:pPr>
        <w:keepNext/>
        <w:rPr>
          <w:sz w:val="22"/>
          <w:szCs w:val="22"/>
        </w:rPr>
      </w:pPr>
      <w:r w:rsidRPr="001E488F">
        <w:rPr>
          <w:sz w:val="22"/>
          <w:szCs w:val="22"/>
        </w:rPr>
        <w:t xml:space="preserve">Robinson, A., Myhill, A., Wire, J., Roberts, J. and Tilley, N. (n.d.). </w:t>
      </w:r>
      <w:r w:rsidRPr="001E488F">
        <w:rPr>
          <w:i/>
          <w:iCs/>
          <w:sz w:val="22"/>
          <w:szCs w:val="22"/>
        </w:rPr>
        <w:t>Risk-led policing of domestic abuse and the DASH risk model</w:t>
      </w:r>
      <w:r w:rsidRPr="001E488F">
        <w:rPr>
          <w:sz w:val="22"/>
          <w:szCs w:val="22"/>
        </w:rPr>
        <w:t xml:space="preserve">. [online] Available at: </w:t>
      </w:r>
      <w:hyperlink r:id="rId43" w:history="1">
        <w:r w:rsidRPr="001E488F">
          <w:rPr>
            <w:rStyle w:val="Hyperlink"/>
            <w:sz w:val="22"/>
            <w:szCs w:val="22"/>
          </w:rPr>
          <w:t>https://www.college.police.uk/News/College-news/Documents/Risk-led_policing_of_domestic_abuse_and_the_DASH_risk_model.pdf</w:t>
        </w:r>
      </w:hyperlink>
      <w:r w:rsidRPr="001E488F">
        <w:rPr>
          <w:sz w:val="22"/>
          <w:szCs w:val="22"/>
        </w:rPr>
        <w:t>.</w:t>
      </w:r>
    </w:p>
    <w:p w14:paraId="3C4015FC" w14:textId="77777777" w:rsidR="001E488F" w:rsidRPr="001E488F" w:rsidRDefault="001E488F" w:rsidP="00546986">
      <w:pPr>
        <w:keepNext/>
        <w:rPr>
          <w:sz w:val="22"/>
          <w:szCs w:val="22"/>
        </w:rPr>
      </w:pPr>
    </w:p>
    <w:p w14:paraId="4CB1FA28" w14:textId="0C26C13F" w:rsidR="001E488F" w:rsidRDefault="001E488F" w:rsidP="00546986">
      <w:pPr>
        <w:keepNext/>
        <w:rPr>
          <w:sz w:val="22"/>
          <w:szCs w:val="22"/>
        </w:rPr>
      </w:pPr>
      <w:r w:rsidRPr="001E488F">
        <w:rPr>
          <w:sz w:val="22"/>
          <w:szCs w:val="22"/>
        </w:rPr>
        <w:t xml:space="preserve">Safelives.org.uk. (2020). </w:t>
      </w:r>
      <w:r w:rsidRPr="001E488F">
        <w:rPr>
          <w:i/>
          <w:iCs/>
          <w:sz w:val="22"/>
          <w:szCs w:val="22"/>
        </w:rPr>
        <w:t>About domestic abuse | Safelives</w:t>
      </w:r>
      <w:r w:rsidRPr="001E488F">
        <w:rPr>
          <w:sz w:val="22"/>
          <w:szCs w:val="22"/>
        </w:rPr>
        <w:t xml:space="preserve">. [online] Available at: </w:t>
      </w:r>
      <w:hyperlink r:id="rId44" w:history="1">
        <w:r w:rsidRPr="001E488F">
          <w:rPr>
            <w:rStyle w:val="Hyperlink"/>
            <w:sz w:val="22"/>
            <w:szCs w:val="22"/>
          </w:rPr>
          <w:t>https://safelives.org.uk/policy-evidence/about-domestic-abuse</w:t>
        </w:r>
      </w:hyperlink>
      <w:r w:rsidRPr="001E488F">
        <w:rPr>
          <w:sz w:val="22"/>
          <w:szCs w:val="22"/>
        </w:rPr>
        <w:t>.</w:t>
      </w:r>
    </w:p>
    <w:p w14:paraId="45D050CC" w14:textId="77777777" w:rsidR="001E488F" w:rsidRPr="001E488F" w:rsidRDefault="001E488F" w:rsidP="00546986">
      <w:pPr>
        <w:keepNext/>
        <w:rPr>
          <w:sz w:val="22"/>
          <w:szCs w:val="22"/>
        </w:rPr>
      </w:pPr>
    </w:p>
    <w:p w14:paraId="62D6ADAA" w14:textId="0D01CEF7" w:rsidR="001E488F" w:rsidRDefault="001E488F" w:rsidP="00546986">
      <w:pPr>
        <w:keepNext/>
        <w:rPr>
          <w:sz w:val="22"/>
          <w:szCs w:val="22"/>
        </w:rPr>
      </w:pPr>
      <w:r w:rsidRPr="001E488F">
        <w:rPr>
          <w:sz w:val="22"/>
          <w:szCs w:val="22"/>
        </w:rPr>
        <w:t xml:space="preserve">South Wales Victim Focus. (n.d.). </w:t>
      </w:r>
      <w:r w:rsidRPr="001E488F">
        <w:rPr>
          <w:i/>
          <w:iCs/>
          <w:sz w:val="22"/>
          <w:szCs w:val="22"/>
        </w:rPr>
        <w:t>Who we are</w:t>
      </w:r>
      <w:r w:rsidRPr="001E488F">
        <w:rPr>
          <w:sz w:val="22"/>
          <w:szCs w:val="22"/>
        </w:rPr>
        <w:t xml:space="preserve">. [online] Available at: </w:t>
      </w:r>
      <w:hyperlink r:id="rId45" w:history="1">
        <w:r w:rsidRPr="001E488F">
          <w:rPr>
            <w:rStyle w:val="Hyperlink"/>
            <w:sz w:val="22"/>
            <w:szCs w:val="22"/>
          </w:rPr>
          <w:t>https://www.southwalesvictimfocus.org.uk/about-us/who-we-are/</w:t>
        </w:r>
      </w:hyperlink>
      <w:r w:rsidRPr="001E488F">
        <w:rPr>
          <w:sz w:val="22"/>
          <w:szCs w:val="22"/>
        </w:rPr>
        <w:t>.</w:t>
      </w:r>
    </w:p>
    <w:p w14:paraId="196DA184" w14:textId="77777777" w:rsidR="001E488F" w:rsidRPr="001E488F" w:rsidRDefault="001E488F" w:rsidP="00546986">
      <w:pPr>
        <w:keepNext/>
        <w:rPr>
          <w:sz w:val="22"/>
          <w:szCs w:val="22"/>
        </w:rPr>
      </w:pPr>
    </w:p>
    <w:p w14:paraId="60D14A7E" w14:textId="320E3839" w:rsidR="001E488F" w:rsidRDefault="001E488F" w:rsidP="00546986">
      <w:pPr>
        <w:keepNext/>
        <w:rPr>
          <w:sz w:val="22"/>
          <w:szCs w:val="22"/>
        </w:rPr>
      </w:pPr>
      <w:r w:rsidRPr="001E488F">
        <w:rPr>
          <w:sz w:val="22"/>
          <w:szCs w:val="22"/>
        </w:rPr>
        <w:t xml:space="preserve">ukpolicelawblog.com. (n.d.). </w:t>
      </w:r>
      <w:r w:rsidRPr="001E488F">
        <w:rPr>
          <w:i/>
          <w:iCs/>
          <w:sz w:val="22"/>
          <w:szCs w:val="22"/>
        </w:rPr>
        <w:t>Can I come in? The perils of summary entry to a home</w:t>
      </w:r>
      <w:r w:rsidRPr="001E488F">
        <w:rPr>
          <w:sz w:val="22"/>
          <w:szCs w:val="22"/>
        </w:rPr>
        <w:t xml:space="preserve">. [online] Available at: </w:t>
      </w:r>
      <w:hyperlink r:id="rId46" w:history="1">
        <w:r w:rsidRPr="001E488F">
          <w:rPr>
            <w:rStyle w:val="Hyperlink"/>
            <w:sz w:val="22"/>
            <w:szCs w:val="22"/>
          </w:rPr>
          <w:t>https://ukpolicelawblog.com/index.php/9-blog/85-can-i-come-in-the-perils-of-summary-entry-to-a-home</w:t>
        </w:r>
      </w:hyperlink>
      <w:r w:rsidRPr="001E488F">
        <w:rPr>
          <w:sz w:val="22"/>
          <w:szCs w:val="22"/>
        </w:rPr>
        <w:t xml:space="preserve"> [Accessed 12 Dec. 2020].</w:t>
      </w:r>
    </w:p>
    <w:p w14:paraId="668FA684" w14:textId="77777777" w:rsidR="001E488F" w:rsidRPr="001E488F" w:rsidRDefault="001E488F" w:rsidP="00546986">
      <w:pPr>
        <w:keepNext/>
        <w:rPr>
          <w:sz w:val="22"/>
          <w:szCs w:val="22"/>
        </w:rPr>
      </w:pPr>
    </w:p>
    <w:p w14:paraId="5823A7A7" w14:textId="77777777" w:rsidR="001E488F" w:rsidRPr="001E488F" w:rsidRDefault="001E488F" w:rsidP="00546986">
      <w:pPr>
        <w:keepNext/>
        <w:rPr>
          <w:sz w:val="22"/>
          <w:szCs w:val="22"/>
        </w:rPr>
      </w:pPr>
      <w:hyperlink r:id="rId47" w:history="1">
        <w:r w:rsidRPr="001E488F">
          <w:rPr>
            <w:rStyle w:val="Hyperlink"/>
            <w:sz w:val="22"/>
            <w:szCs w:val="22"/>
          </w:rPr>
          <w:t>www.cps.gov.uk</w:t>
        </w:r>
      </w:hyperlink>
      <w:r w:rsidRPr="001E488F">
        <w:rPr>
          <w:sz w:val="22"/>
          <w:szCs w:val="22"/>
        </w:rPr>
        <w:t xml:space="preserve">. (n.d.). </w:t>
      </w:r>
      <w:r w:rsidRPr="001E488F">
        <w:rPr>
          <w:i/>
          <w:iCs/>
          <w:sz w:val="22"/>
          <w:szCs w:val="22"/>
        </w:rPr>
        <w:t>Domestic abuse | The Crown Prosecution Service</w:t>
      </w:r>
      <w:r w:rsidRPr="001E488F">
        <w:rPr>
          <w:sz w:val="22"/>
          <w:szCs w:val="22"/>
        </w:rPr>
        <w:t xml:space="preserve">. [online] Available at: </w:t>
      </w:r>
      <w:hyperlink r:id="rId48" w:history="1">
        <w:r w:rsidRPr="001E488F">
          <w:rPr>
            <w:rStyle w:val="Hyperlink"/>
            <w:sz w:val="22"/>
            <w:szCs w:val="22"/>
          </w:rPr>
          <w:t>https://www.cps.gov.uk/crime-info/domestic-abuse</w:t>
        </w:r>
      </w:hyperlink>
      <w:r w:rsidRPr="001E488F">
        <w:rPr>
          <w:sz w:val="22"/>
          <w:szCs w:val="22"/>
        </w:rPr>
        <w:t>.</w:t>
      </w:r>
    </w:p>
    <w:p w14:paraId="06941B42" w14:textId="07BC0AF7" w:rsidR="001E488F" w:rsidRDefault="001E488F" w:rsidP="00605C38">
      <w:pPr>
        <w:keepNext/>
        <w:rPr>
          <w:b/>
          <w:sz w:val="24"/>
          <w:szCs w:val="24"/>
          <w:highlight w:val="yellow"/>
        </w:rPr>
      </w:pPr>
    </w:p>
    <w:p w14:paraId="53FD4CC4" w14:textId="5121149A" w:rsidR="001E488F" w:rsidRDefault="001E488F" w:rsidP="00605C38">
      <w:pPr>
        <w:keepNext/>
        <w:rPr>
          <w:b/>
          <w:sz w:val="24"/>
          <w:szCs w:val="24"/>
          <w:highlight w:val="yellow"/>
        </w:rPr>
      </w:pPr>
    </w:p>
    <w:p w14:paraId="7D2034C7" w14:textId="77777777" w:rsidR="001E488F" w:rsidRPr="00294868" w:rsidRDefault="001E488F" w:rsidP="00605C38">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6F368D">
          <w:headerReference w:type="even" r:id="rId49"/>
          <w:headerReference w:type="default" r:id="rId50"/>
          <w:footerReference w:type="even" r:id="rId51"/>
          <w:footerReference w:type="default" r:id="rId52"/>
          <w:headerReference w:type="first" r:id="rId53"/>
          <w:footerReference w:type="first" r:id="rId54"/>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966C880" w:rsidR="62FE5CAF" w:rsidRDefault="62FE5CAF" w:rsidP="62FE5CAF">
      <w:pPr>
        <w:jc w:val="both"/>
        <w:rPr>
          <w:sz w:val="24"/>
          <w:szCs w:val="24"/>
        </w:rPr>
      </w:pPr>
      <w:r w:rsidRPr="48DF4B50">
        <w:rPr>
          <w:sz w:val="24"/>
          <w:szCs w:val="24"/>
        </w:rPr>
        <w:t xml:space="preserve">Signed:  </w:t>
      </w:r>
      <w:r w:rsidR="00417B23">
        <w:rPr>
          <w:sz w:val="24"/>
          <w:szCs w:val="24"/>
        </w:rPr>
        <w:t>Benjamin Doyle</w:t>
      </w:r>
      <w:r w:rsidR="00417B23">
        <w:rPr>
          <w:sz w:val="24"/>
          <w:szCs w:val="24"/>
        </w:rPr>
        <w:tab/>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5C9EF01" w:rsidR="62FE5CAF" w:rsidRDefault="62FE5CAF" w:rsidP="62FE5CAF">
      <w:pPr>
        <w:jc w:val="both"/>
        <w:rPr>
          <w:sz w:val="24"/>
          <w:szCs w:val="24"/>
        </w:rPr>
      </w:pPr>
      <w:r w:rsidRPr="62FE5CAF">
        <w:rPr>
          <w:sz w:val="24"/>
          <w:szCs w:val="24"/>
        </w:rPr>
        <w:t xml:space="preserve">Date: </w:t>
      </w:r>
      <w:r w:rsidR="001E488F">
        <w:rPr>
          <w:sz w:val="24"/>
          <w:szCs w:val="24"/>
        </w:rPr>
        <w:t>13/12</w:t>
      </w:r>
      <w:r w:rsidR="00417B23">
        <w:rPr>
          <w:sz w:val="24"/>
          <w:szCs w:val="24"/>
        </w:rPr>
        <w:t>/2020</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6F368D">
      <w:headerReference w:type="even" r:id="rId55"/>
      <w:headerReference w:type="default" r:id="rId56"/>
      <w:footerReference w:type="even" r:id="rId57"/>
      <w:footerReference w:type="default" r:id="rId58"/>
      <w:headerReference w:type="first" r:id="rId59"/>
      <w:footerReference w:type="first" r:id="rId6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546986" w:rsidRDefault="00546986">
      <w:r>
        <w:separator/>
      </w:r>
    </w:p>
  </w:endnote>
  <w:endnote w:type="continuationSeparator" w:id="0">
    <w:p w14:paraId="2856112E" w14:textId="77777777" w:rsidR="00546986" w:rsidRDefault="005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CA86B" w14:textId="2F2C52D2" w:rsidR="00546986" w:rsidRDefault="000203E3" w:rsidP="000203E3">
    <w:pPr>
      <w:pStyle w:val="Footer"/>
      <w:rPr>
        <w:sz w:val="17"/>
      </w:rPr>
    </w:pPr>
    <w:bookmarkStart w:id="3" w:name="TITUS1FooterEvenPages"/>
    <w:r>
      <w:rPr>
        <w:sz w:val="17"/>
      </w:rPr>
      <w:t> </w:t>
    </w:r>
  </w:p>
  <w:bookmarkEnd w:id="3"/>
  <w:p w14:paraId="1E42ED87" w14:textId="5A8640BA" w:rsidR="00546986" w:rsidRDefault="00546986" w:rsidP="006F368D">
    <w:pPr>
      <w:pStyle w:val="Footer"/>
      <w:jc w:val="right"/>
    </w:pPr>
    <w:r>
      <w:fldChar w:fldCharType="begin"/>
    </w:r>
    <w:r>
      <w:instrText xml:space="preserve"> PAGE   \* MERGEFORMAT </w:instrText>
    </w:r>
    <w:r>
      <w:fldChar w:fldCharType="separate"/>
    </w:r>
    <w:r w:rsidR="000203E3">
      <w:rPr>
        <w:noProof/>
      </w:rPr>
      <w:t>2</w:t>
    </w:r>
    <w:r>
      <w:rPr>
        <w:noProof/>
      </w:rPr>
      <w:fldChar w:fldCharType="end"/>
    </w:r>
  </w:p>
  <w:p w14:paraId="089F1A08" w14:textId="77777777" w:rsidR="00546986" w:rsidRPr="00BB5EAA" w:rsidRDefault="00546986" w:rsidP="006F368D">
    <w:pPr>
      <w:pStyle w:val="Footer"/>
      <w:ind w:right="360"/>
      <w:jc w:val="center"/>
    </w:pPr>
  </w:p>
  <w:p w14:paraId="227888A0" w14:textId="77777777" w:rsidR="00546986" w:rsidRDefault="005469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AB322" w14:textId="701ED0FE" w:rsidR="00546986" w:rsidRDefault="000203E3" w:rsidP="000203E3">
    <w:pPr>
      <w:pStyle w:val="Footer"/>
      <w:rPr>
        <w:sz w:val="17"/>
      </w:rPr>
    </w:pPr>
    <w:bookmarkStart w:id="4" w:name="TITUS1FooterPrimary"/>
    <w:r>
      <w:rPr>
        <w:sz w:val="17"/>
      </w:rPr>
      <w:t> </w:t>
    </w:r>
  </w:p>
  <w:bookmarkEnd w:id="4"/>
  <w:p w14:paraId="50521BFA" w14:textId="7B05C7E0" w:rsidR="00546986" w:rsidRDefault="00546986">
    <w:pPr>
      <w:pStyle w:val="Footer"/>
      <w:jc w:val="right"/>
    </w:pPr>
    <w:r>
      <w:fldChar w:fldCharType="begin"/>
    </w:r>
    <w:r>
      <w:instrText xml:space="preserve"> PAGE   \* MERGEFORMAT </w:instrText>
    </w:r>
    <w:r>
      <w:fldChar w:fldCharType="separate"/>
    </w:r>
    <w:r w:rsidR="000203E3">
      <w:rPr>
        <w:noProof/>
      </w:rPr>
      <w:t>3</w:t>
    </w:r>
    <w:r>
      <w:rPr>
        <w:noProof/>
      </w:rPr>
      <w:fldChar w:fldCharType="end"/>
    </w:r>
  </w:p>
  <w:p w14:paraId="790812FF" w14:textId="77777777" w:rsidR="00546986" w:rsidRPr="00BB5EAA" w:rsidRDefault="0054698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3B24E" w14:textId="3A03E7D6" w:rsidR="00546986" w:rsidRDefault="000203E3" w:rsidP="000203E3">
    <w:pPr>
      <w:pStyle w:val="Footer"/>
      <w:rPr>
        <w:sz w:val="17"/>
      </w:rPr>
    </w:pPr>
    <w:bookmarkStart w:id="6" w:name="TITUS1FooterFirstPage"/>
    <w:r>
      <w:rPr>
        <w:sz w:val="17"/>
      </w:rPr>
      <w:t> </w:t>
    </w:r>
  </w:p>
  <w:bookmarkEnd w:id="6"/>
  <w:p w14:paraId="4CA94D65" w14:textId="2B8262A4" w:rsidR="00546986" w:rsidRDefault="00546986" w:rsidP="006F368D">
    <w:pPr>
      <w:pStyle w:val="Footer"/>
      <w:jc w:val="right"/>
    </w:pPr>
    <w:r>
      <w:fldChar w:fldCharType="begin"/>
    </w:r>
    <w:r>
      <w:instrText xml:space="preserve"> PAGE   \* MERGEFORMAT </w:instrText>
    </w:r>
    <w:r>
      <w:fldChar w:fldCharType="separate"/>
    </w:r>
    <w:r w:rsidR="000203E3">
      <w:rPr>
        <w:noProof/>
      </w:rPr>
      <w:t>1</w:t>
    </w:r>
    <w:r>
      <w:rPr>
        <w:noProof/>
      </w:rPr>
      <w:fldChar w:fldCharType="end"/>
    </w:r>
  </w:p>
  <w:p w14:paraId="160AEB6B" w14:textId="77777777" w:rsidR="00546986" w:rsidRPr="00BB5EAA" w:rsidRDefault="00546986" w:rsidP="006F368D">
    <w:pPr>
      <w:pStyle w:val="Footer"/>
      <w:ind w:right="360"/>
      <w:jc w:val="center"/>
    </w:pPr>
  </w:p>
  <w:p w14:paraId="6D97057D" w14:textId="77777777" w:rsidR="00546986" w:rsidRDefault="0054698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2FB22" w14:textId="13539007" w:rsidR="00546986" w:rsidRDefault="000203E3" w:rsidP="000203E3">
    <w:pPr>
      <w:pStyle w:val="Footer"/>
      <w:rPr>
        <w:sz w:val="17"/>
      </w:rPr>
    </w:pPr>
    <w:bookmarkStart w:id="9" w:name="TITUS2FooterEvenPages"/>
    <w:r>
      <w:rPr>
        <w:sz w:val="17"/>
      </w:rPr>
      <w:t> </w:t>
    </w:r>
  </w:p>
  <w:bookmarkEnd w:id="9"/>
  <w:p w14:paraId="31E477CA" w14:textId="77777777" w:rsidR="00546986" w:rsidRDefault="00546986" w:rsidP="006F368D">
    <w:pPr>
      <w:pStyle w:val="Footer"/>
      <w:jc w:val="right"/>
    </w:pPr>
  </w:p>
  <w:p w14:paraId="18E907A5" w14:textId="0DB5FC30" w:rsidR="00546986" w:rsidRDefault="00546986" w:rsidP="006F368D">
    <w:pPr>
      <w:pStyle w:val="Footer"/>
      <w:jc w:val="right"/>
    </w:pPr>
    <w:r>
      <w:fldChar w:fldCharType="begin"/>
    </w:r>
    <w:r>
      <w:instrText xml:space="preserve"> PAGE   \* MERGEFORMAT </w:instrText>
    </w:r>
    <w:r>
      <w:fldChar w:fldCharType="separate"/>
    </w:r>
    <w:r w:rsidR="000203E3">
      <w:rPr>
        <w:noProof/>
      </w:rPr>
      <w:t>10</w:t>
    </w:r>
    <w:r>
      <w:rPr>
        <w:noProof/>
      </w:rPr>
      <w:fldChar w:fldCharType="end"/>
    </w:r>
  </w:p>
  <w:p w14:paraId="3ED6F293" w14:textId="77777777" w:rsidR="00546986" w:rsidRPr="00BB5EAA" w:rsidRDefault="00546986" w:rsidP="006F368D">
    <w:pPr>
      <w:pStyle w:val="Footer"/>
      <w:ind w:right="360"/>
      <w:jc w:val="center"/>
    </w:pPr>
  </w:p>
  <w:p w14:paraId="5724C821" w14:textId="77777777" w:rsidR="00546986" w:rsidRDefault="0054698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7F11E" w14:textId="04591C4A" w:rsidR="00546986" w:rsidRDefault="000203E3" w:rsidP="000203E3">
    <w:pPr>
      <w:pStyle w:val="Footer"/>
      <w:rPr>
        <w:sz w:val="17"/>
      </w:rPr>
    </w:pPr>
    <w:bookmarkStart w:id="10" w:name="TITUS2FooterPrimary"/>
    <w:r>
      <w:rPr>
        <w:sz w:val="17"/>
      </w:rPr>
      <w:t> </w:t>
    </w:r>
  </w:p>
  <w:bookmarkEnd w:id="10"/>
  <w:p w14:paraId="627FBBF5" w14:textId="77777777" w:rsidR="00546986" w:rsidRDefault="00546986">
    <w:pPr>
      <w:pStyle w:val="Footer"/>
      <w:jc w:val="right"/>
    </w:pPr>
  </w:p>
  <w:p w14:paraId="0B79EFA2" w14:textId="01DAFF53" w:rsidR="00546986" w:rsidRDefault="00546986">
    <w:pPr>
      <w:pStyle w:val="Footer"/>
      <w:jc w:val="right"/>
    </w:pPr>
    <w:r>
      <w:fldChar w:fldCharType="begin"/>
    </w:r>
    <w:r>
      <w:instrText xml:space="preserve"> PAGE   \* MERGEFORMAT </w:instrText>
    </w:r>
    <w:r>
      <w:fldChar w:fldCharType="separate"/>
    </w:r>
    <w:r w:rsidR="000203E3">
      <w:rPr>
        <w:noProof/>
      </w:rPr>
      <w:t>9</w:t>
    </w:r>
    <w:r>
      <w:rPr>
        <w:noProof/>
      </w:rPr>
      <w:fldChar w:fldCharType="end"/>
    </w:r>
  </w:p>
  <w:p w14:paraId="5FEAC442" w14:textId="77777777" w:rsidR="00546986" w:rsidRPr="00BB5EAA" w:rsidRDefault="0054698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C66E9" w14:textId="6696A8A9" w:rsidR="00546986" w:rsidRDefault="000203E3" w:rsidP="000203E3">
    <w:pPr>
      <w:pStyle w:val="Footer"/>
      <w:rPr>
        <w:sz w:val="17"/>
      </w:rPr>
    </w:pPr>
    <w:bookmarkStart w:id="12" w:name="TITUS2FooterFirstPage"/>
    <w:r>
      <w:rPr>
        <w:sz w:val="17"/>
      </w:rPr>
      <w:t> </w:t>
    </w:r>
  </w:p>
  <w:bookmarkEnd w:id="12"/>
  <w:p w14:paraId="6AD2CCE7" w14:textId="77777777" w:rsidR="00546986" w:rsidRDefault="00546986" w:rsidP="006F368D">
    <w:pPr>
      <w:pStyle w:val="Footer"/>
      <w:jc w:val="right"/>
    </w:pPr>
  </w:p>
  <w:p w14:paraId="5CC4D315" w14:textId="5913FA5F" w:rsidR="00546986" w:rsidRDefault="00546986" w:rsidP="006F368D">
    <w:pPr>
      <w:pStyle w:val="Footer"/>
      <w:jc w:val="right"/>
    </w:pPr>
    <w:r>
      <w:fldChar w:fldCharType="begin"/>
    </w:r>
    <w:r>
      <w:instrText xml:space="preserve"> PAGE   \* MERGEFORMAT </w:instrText>
    </w:r>
    <w:r>
      <w:fldChar w:fldCharType="separate"/>
    </w:r>
    <w:r w:rsidR="000203E3">
      <w:rPr>
        <w:noProof/>
      </w:rPr>
      <w:t>8</w:t>
    </w:r>
    <w:r>
      <w:rPr>
        <w:noProof/>
      </w:rPr>
      <w:fldChar w:fldCharType="end"/>
    </w:r>
  </w:p>
  <w:p w14:paraId="05E2AFB0" w14:textId="77777777" w:rsidR="00546986" w:rsidRPr="00BB5EAA" w:rsidRDefault="00546986" w:rsidP="006F368D">
    <w:pPr>
      <w:pStyle w:val="Footer"/>
      <w:ind w:right="360"/>
      <w:jc w:val="center"/>
    </w:pPr>
  </w:p>
  <w:p w14:paraId="124A3A9A" w14:textId="77777777" w:rsidR="00546986" w:rsidRDefault="0054698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4B865" w14:textId="035126E4" w:rsidR="00546986" w:rsidRDefault="000203E3" w:rsidP="000203E3">
    <w:pPr>
      <w:pStyle w:val="Footer"/>
      <w:rPr>
        <w:sz w:val="17"/>
      </w:rPr>
    </w:pPr>
    <w:bookmarkStart w:id="15" w:name="TITUS3FooterEvenPages"/>
    <w:r>
      <w:rPr>
        <w:sz w:val="17"/>
      </w:rPr>
      <w:t> </w:t>
    </w:r>
  </w:p>
  <w:bookmarkEnd w:id="15"/>
  <w:p w14:paraId="28224824" w14:textId="77777777" w:rsidR="00546986" w:rsidRDefault="00546986" w:rsidP="006F368D">
    <w:pPr>
      <w:pStyle w:val="Footer"/>
      <w:jc w:val="right"/>
    </w:pPr>
  </w:p>
  <w:p w14:paraId="5B22B28D" w14:textId="0D069A6A" w:rsidR="00546986" w:rsidRDefault="00546986" w:rsidP="006F368D">
    <w:pPr>
      <w:pStyle w:val="Footer"/>
      <w:jc w:val="right"/>
    </w:pPr>
    <w:r>
      <w:fldChar w:fldCharType="begin"/>
    </w:r>
    <w:r>
      <w:instrText xml:space="preserve"> PAGE   \* MERGEFORMAT </w:instrText>
    </w:r>
    <w:r>
      <w:fldChar w:fldCharType="separate"/>
    </w:r>
    <w:r w:rsidR="000203E3">
      <w:rPr>
        <w:noProof/>
      </w:rPr>
      <w:t>22</w:t>
    </w:r>
    <w:r>
      <w:rPr>
        <w:noProof/>
      </w:rPr>
      <w:fldChar w:fldCharType="end"/>
    </w:r>
  </w:p>
  <w:p w14:paraId="5D28A1BA" w14:textId="77777777" w:rsidR="00546986" w:rsidRPr="00BB5EAA" w:rsidRDefault="00546986" w:rsidP="006F368D">
    <w:pPr>
      <w:pStyle w:val="Footer"/>
      <w:ind w:right="360"/>
      <w:jc w:val="center"/>
    </w:pPr>
  </w:p>
  <w:p w14:paraId="7AD13E46" w14:textId="77777777" w:rsidR="00546986" w:rsidRDefault="0054698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4D2EC" w14:textId="3ACAECC1" w:rsidR="00546986" w:rsidRDefault="000203E3" w:rsidP="000203E3">
    <w:pPr>
      <w:pStyle w:val="Footer"/>
      <w:rPr>
        <w:sz w:val="17"/>
      </w:rPr>
    </w:pPr>
    <w:bookmarkStart w:id="16" w:name="TITUS3FooterPrimary"/>
    <w:r>
      <w:rPr>
        <w:sz w:val="17"/>
      </w:rPr>
      <w:t> </w:t>
    </w:r>
  </w:p>
  <w:bookmarkEnd w:id="16"/>
  <w:p w14:paraId="5890D2F2" w14:textId="77777777" w:rsidR="00546986" w:rsidRDefault="00546986">
    <w:pPr>
      <w:pStyle w:val="Footer"/>
      <w:jc w:val="right"/>
    </w:pPr>
  </w:p>
  <w:p w14:paraId="143C9E20" w14:textId="34A65D2B" w:rsidR="00546986" w:rsidRDefault="00546986">
    <w:pPr>
      <w:pStyle w:val="Footer"/>
      <w:jc w:val="right"/>
    </w:pPr>
    <w:r>
      <w:fldChar w:fldCharType="begin"/>
    </w:r>
    <w:r>
      <w:instrText xml:space="preserve"> PAGE   \* MERGEFORMAT </w:instrText>
    </w:r>
    <w:r>
      <w:fldChar w:fldCharType="separate"/>
    </w:r>
    <w:r w:rsidR="000203E3">
      <w:rPr>
        <w:noProof/>
      </w:rPr>
      <w:t>21</w:t>
    </w:r>
    <w:r>
      <w:rPr>
        <w:noProof/>
      </w:rPr>
      <w:fldChar w:fldCharType="end"/>
    </w:r>
  </w:p>
  <w:p w14:paraId="748AE4CC" w14:textId="77777777" w:rsidR="00546986" w:rsidRPr="00BB5EAA" w:rsidRDefault="0054698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B722A" w14:textId="5207756B" w:rsidR="00546986" w:rsidRDefault="000203E3" w:rsidP="000203E3">
    <w:pPr>
      <w:pStyle w:val="Footer"/>
      <w:rPr>
        <w:sz w:val="17"/>
      </w:rPr>
    </w:pPr>
    <w:bookmarkStart w:id="18" w:name="TITUS3FooterFirstPage"/>
    <w:r>
      <w:rPr>
        <w:sz w:val="17"/>
      </w:rPr>
      <w:t> </w:t>
    </w:r>
  </w:p>
  <w:bookmarkEnd w:id="18"/>
  <w:p w14:paraId="2FE9191D" w14:textId="77777777" w:rsidR="00546986" w:rsidRDefault="00546986" w:rsidP="006F368D">
    <w:pPr>
      <w:pStyle w:val="Footer"/>
      <w:jc w:val="right"/>
    </w:pPr>
  </w:p>
  <w:p w14:paraId="6A5781E8" w14:textId="09653DF0" w:rsidR="00546986" w:rsidRDefault="00546986" w:rsidP="006F368D">
    <w:pPr>
      <w:pStyle w:val="Footer"/>
      <w:jc w:val="right"/>
    </w:pPr>
    <w:r>
      <w:fldChar w:fldCharType="begin"/>
    </w:r>
    <w:r>
      <w:instrText xml:space="preserve"> PAGE   \* MERGEFORMAT </w:instrText>
    </w:r>
    <w:r>
      <w:fldChar w:fldCharType="separate"/>
    </w:r>
    <w:r w:rsidR="000203E3">
      <w:rPr>
        <w:noProof/>
      </w:rPr>
      <w:t>20</w:t>
    </w:r>
    <w:r>
      <w:rPr>
        <w:noProof/>
      </w:rPr>
      <w:fldChar w:fldCharType="end"/>
    </w:r>
  </w:p>
  <w:p w14:paraId="3A1F9A84" w14:textId="77777777" w:rsidR="00546986" w:rsidRPr="00BB5EAA" w:rsidRDefault="00546986" w:rsidP="006F368D">
    <w:pPr>
      <w:pStyle w:val="Footer"/>
      <w:ind w:right="360"/>
      <w:jc w:val="center"/>
    </w:pPr>
  </w:p>
  <w:p w14:paraId="52CF8B12" w14:textId="77777777" w:rsidR="00546986" w:rsidRDefault="00546986">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70A4C" w14:textId="6325A811" w:rsidR="00546986" w:rsidRDefault="000203E3" w:rsidP="000203E3">
    <w:pPr>
      <w:pStyle w:val="Footer"/>
      <w:rPr>
        <w:sz w:val="17"/>
      </w:rPr>
    </w:pPr>
    <w:bookmarkStart w:id="21" w:name="TITUS4FooterEvenPages"/>
    <w:r>
      <w:rPr>
        <w:sz w:val="17"/>
      </w:rPr>
      <w:t> </w:t>
    </w:r>
  </w:p>
  <w:bookmarkEnd w:id="21"/>
  <w:p w14:paraId="1DC30D69" w14:textId="77777777" w:rsidR="00546986" w:rsidRDefault="00546986" w:rsidP="006F368D">
    <w:pPr>
      <w:pStyle w:val="Footer"/>
      <w:jc w:val="right"/>
    </w:pPr>
  </w:p>
  <w:p w14:paraId="5132BF87" w14:textId="77777777" w:rsidR="00546986" w:rsidRDefault="00546986" w:rsidP="006F368D">
    <w:pPr>
      <w:pStyle w:val="Footer"/>
      <w:jc w:val="right"/>
    </w:pPr>
    <w:r>
      <w:fldChar w:fldCharType="begin"/>
    </w:r>
    <w:r>
      <w:instrText xml:space="preserve"> PAGE   \* MERGEFORMAT </w:instrText>
    </w:r>
    <w:r>
      <w:fldChar w:fldCharType="separate"/>
    </w:r>
    <w:r>
      <w:rPr>
        <w:noProof/>
      </w:rPr>
      <w:t>6</w:t>
    </w:r>
    <w:r>
      <w:rPr>
        <w:noProof/>
      </w:rPr>
      <w:fldChar w:fldCharType="end"/>
    </w:r>
  </w:p>
  <w:p w14:paraId="22EA878B" w14:textId="77777777" w:rsidR="00546986" w:rsidRPr="00BB5EAA" w:rsidRDefault="00546986" w:rsidP="006F368D">
    <w:pPr>
      <w:pStyle w:val="Footer"/>
      <w:ind w:right="360"/>
      <w:jc w:val="center"/>
    </w:pPr>
  </w:p>
  <w:p w14:paraId="1A5EAFBF" w14:textId="77777777" w:rsidR="00546986" w:rsidRDefault="00546986">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E9B51" w14:textId="2B55DB5E" w:rsidR="00546986" w:rsidRDefault="000203E3" w:rsidP="000203E3">
    <w:pPr>
      <w:pStyle w:val="Footer"/>
      <w:rPr>
        <w:sz w:val="17"/>
      </w:rPr>
    </w:pPr>
    <w:bookmarkStart w:id="22" w:name="TITUS4FooterPrimary"/>
    <w:r>
      <w:rPr>
        <w:sz w:val="17"/>
      </w:rPr>
      <w:t> </w:t>
    </w:r>
  </w:p>
  <w:bookmarkEnd w:id="22"/>
  <w:p w14:paraId="051FC7A6" w14:textId="77777777" w:rsidR="00546986" w:rsidRDefault="00546986">
    <w:pPr>
      <w:pStyle w:val="Footer"/>
      <w:jc w:val="right"/>
    </w:pPr>
  </w:p>
  <w:p w14:paraId="12297960" w14:textId="77777777" w:rsidR="00546986" w:rsidRDefault="00546986">
    <w:pPr>
      <w:pStyle w:val="Footer"/>
      <w:jc w:val="right"/>
    </w:pPr>
    <w:r>
      <w:fldChar w:fldCharType="begin"/>
    </w:r>
    <w:r>
      <w:instrText xml:space="preserve"> PAGE   \* MERGEFORMAT </w:instrText>
    </w:r>
    <w:r>
      <w:fldChar w:fldCharType="separate"/>
    </w:r>
    <w:r>
      <w:rPr>
        <w:noProof/>
      </w:rPr>
      <w:t>7</w:t>
    </w:r>
    <w:r>
      <w:rPr>
        <w:noProof/>
      </w:rPr>
      <w:fldChar w:fldCharType="end"/>
    </w:r>
  </w:p>
  <w:p w14:paraId="5C221098" w14:textId="77777777" w:rsidR="00546986" w:rsidRPr="00BB5EAA" w:rsidRDefault="00546986"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C1CCD" w14:textId="6F4D478F" w:rsidR="00546986" w:rsidRDefault="000203E3" w:rsidP="000203E3">
    <w:pPr>
      <w:pStyle w:val="Footer"/>
      <w:rPr>
        <w:sz w:val="17"/>
      </w:rPr>
    </w:pPr>
    <w:bookmarkStart w:id="24" w:name="TITUS4FooterFirstPage"/>
    <w:r>
      <w:rPr>
        <w:sz w:val="17"/>
      </w:rPr>
      <w:t> </w:t>
    </w:r>
  </w:p>
  <w:bookmarkEnd w:id="24"/>
  <w:p w14:paraId="4012BD87" w14:textId="77777777" w:rsidR="00546986" w:rsidRDefault="00546986" w:rsidP="006F368D">
    <w:pPr>
      <w:pStyle w:val="Footer"/>
      <w:jc w:val="right"/>
    </w:pPr>
  </w:p>
  <w:p w14:paraId="3C69ACA1" w14:textId="55B43260" w:rsidR="00546986" w:rsidRDefault="00546986" w:rsidP="006F368D">
    <w:pPr>
      <w:pStyle w:val="Footer"/>
      <w:jc w:val="right"/>
    </w:pPr>
    <w:r>
      <w:fldChar w:fldCharType="begin"/>
    </w:r>
    <w:r>
      <w:instrText xml:space="preserve"> PAGE   \* MERGEFORMAT </w:instrText>
    </w:r>
    <w:r>
      <w:fldChar w:fldCharType="separate"/>
    </w:r>
    <w:r w:rsidR="000203E3">
      <w:rPr>
        <w:noProof/>
      </w:rPr>
      <w:t>24</w:t>
    </w:r>
    <w:r>
      <w:rPr>
        <w:noProof/>
      </w:rPr>
      <w:fldChar w:fldCharType="end"/>
    </w:r>
  </w:p>
  <w:p w14:paraId="3D107341" w14:textId="77777777" w:rsidR="00546986" w:rsidRPr="00BB5EAA" w:rsidRDefault="00546986" w:rsidP="006F368D">
    <w:pPr>
      <w:pStyle w:val="Footer"/>
      <w:ind w:right="360"/>
      <w:jc w:val="center"/>
    </w:pPr>
  </w:p>
  <w:p w14:paraId="1DCC41DA" w14:textId="77777777" w:rsidR="00546986" w:rsidRDefault="005469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546986" w:rsidRDefault="00546986">
      <w:r>
        <w:separator/>
      </w:r>
    </w:p>
  </w:footnote>
  <w:footnote w:type="continuationSeparator" w:id="0">
    <w:p w14:paraId="4ADDD153" w14:textId="77777777" w:rsidR="00546986" w:rsidRDefault="005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F85F8" w14:textId="1FD76FCF" w:rsidR="00546986" w:rsidRDefault="000203E3" w:rsidP="000203E3">
    <w:pPr>
      <w:pStyle w:val="Header"/>
      <w:rPr>
        <w:sz w:val="17"/>
      </w:rPr>
    </w:pPr>
    <w:bookmarkStart w:id="1" w:name="TITUS1HeaderEvenPages"/>
    <w:r>
      <w:rPr>
        <w:sz w:val="17"/>
      </w:rPr>
      <w:t> </w:t>
    </w:r>
  </w:p>
  <w:bookmarkEnd w:id="1"/>
  <w:p w14:paraId="4EA4BB5C" w14:textId="77777777" w:rsidR="00546986" w:rsidRDefault="00546986" w:rsidP="00131D3E">
    <w:pPr>
      <w:pStyle w:val="Header"/>
    </w:pPr>
  </w:p>
  <w:p w14:paraId="5654618F" w14:textId="77777777" w:rsidR="00546986" w:rsidRDefault="005469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F90B5" w14:textId="17100ECF" w:rsidR="00546986" w:rsidRDefault="000203E3" w:rsidP="000203E3">
    <w:pPr>
      <w:pStyle w:val="Header"/>
      <w:rPr>
        <w:sz w:val="17"/>
      </w:rPr>
    </w:pPr>
    <w:bookmarkStart w:id="2" w:name="TITUS1HeaderPrimary"/>
    <w:r>
      <w:rPr>
        <w:sz w:val="17"/>
      </w:rPr>
      <w:t> </w:t>
    </w:r>
  </w:p>
  <w:bookmarkEnd w:id="2"/>
  <w:p w14:paraId="71841B1C" w14:textId="77777777" w:rsidR="00546986" w:rsidRDefault="005469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26ABD" w14:textId="25034D0E" w:rsidR="00546986" w:rsidRDefault="000203E3" w:rsidP="000203E3">
    <w:pPr>
      <w:pStyle w:val="Header"/>
      <w:rPr>
        <w:sz w:val="17"/>
      </w:rPr>
    </w:pPr>
    <w:bookmarkStart w:id="5" w:name="TITUS1HeaderFirstPage"/>
    <w:r>
      <w:rPr>
        <w:sz w:val="17"/>
      </w:rPr>
      <w:t> </w:t>
    </w:r>
  </w:p>
  <w:bookmarkEnd w:id="5"/>
  <w:p w14:paraId="3AEA1529" w14:textId="77777777" w:rsidR="00546986" w:rsidRDefault="0054698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51C74" w14:textId="20A910FA" w:rsidR="00546986" w:rsidRDefault="000203E3" w:rsidP="000203E3">
    <w:pPr>
      <w:pStyle w:val="Header"/>
      <w:rPr>
        <w:sz w:val="17"/>
      </w:rPr>
    </w:pPr>
    <w:bookmarkStart w:id="7" w:name="TITUS2HeaderEvenPages"/>
    <w:r>
      <w:rPr>
        <w:sz w:val="17"/>
      </w:rPr>
      <w:t> </w:t>
    </w:r>
  </w:p>
  <w:bookmarkEnd w:id="7"/>
  <w:p w14:paraId="7FE7F4CA" w14:textId="77777777" w:rsidR="00546986" w:rsidRDefault="00546986" w:rsidP="006F368D">
    <w:pPr>
      <w:pStyle w:val="Header"/>
    </w:pPr>
  </w:p>
  <w:p w14:paraId="0FF163A2" w14:textId="77777777" w:rsidR="00546986" w:rsidRDefault="0054698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E7F43" w14:textId="63EB1231" w:rsidR="00546986" w:rsidRDefault="000203E3" w:rsidP="000203E3">
    <w:pPr>
      <w:pStyle w:val="Header"/>
      <w:rPr>
        <w:sz w:val="17"/>
      </w:rPr>
    </w:pPr>
    <w:bookmarkStart w:id="8" w:name="TITUS2HeaderPrimary"/>
    <w:r>
      <w:rPr>
        <w:sz w:val="17"/>
      </w:rPr>
      <w:t> </w:t>
    </w:r>
  </w:p>
  <w:bookmarkEnd w:id="8"/>
  <w:p w14:paraId="1CEF3CE0" w14:textId="77777777" w:rsidR="00546986" w:rsidRDefault="0054698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F05D8" w14:textId="5F1E33E7" w:rsidR="00546986" w:rsidRDefault="000203E3" w:rsidP="000203E3">
    <w:pPr>
      <w:pStyle w:val="Header"/>
      <w:rPr>
        <w:sz w:val="17"/>
      </w:rPr>
    </w:pPr>
    <w:bookmarkStart w:id="11" w:name="TITUS2HeaderFirstPage"/>
    <w:r>
      <w:rPr>
        <w:sz w:val="17"/>
      </w:rPr>
      <w:t> </w:t>
    </w:r>
  </w:p>
  <w:bookmarkEnd w:id="11"/>
  <w:p w14:paraId="1E8BE761" w14:textId="77777777" w:rsidR="00546986" w:rsidRDefault="00546986" w:rsidP="006F368D">
    <w:pPr>
      <w:pStyle w:val="Header"/>
    </w:pPr>
  </w:p>
  <w:p w14:paraId="5F47D7BC" w14:textId="77777777" w:rsidR="00546986" w:rsidRDefault="0054698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935E8" w14:textId="38E79150" w:rsidR="00546986" w:rsidRDefault="000203E3" w:rsidP="000203E3">
    <w:pPr>
      <w:pStyle w:val="Header"/>
      <w:rPr>
        <w:sz w:val="17"/>
      </w:rPr>
    </w:pPr>
    <w:bookmarkStart w:id="13" w:name="TITUS3HeaderEvenPages"/>
    <w:r>
      <w:rPr>
        <w:sz w:val="17"/>
      </w:rPr>
      <w:t> </w:t>
    </w:r>
  </w:p>
  <w:bookmarkEnd w:id="13"/>
  <w:p w14:paraId="07C394BB" w14:textId="77777777" w:rsidR="00546986" w:rsidRDefault="00546986" w:rsidP="006F368D">
    <w:pPr>
      <w:pStyle w:val="Header"/>
    </w:pPr>
  </w:p>
  <w:p w14:paraId="6195D0BB" w14:textId="77777777" w:rsidR="00546986" w:rsidRDefault="0054698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4D809" w14:textId="174BC531" w:rsidR="00546986" w:rsidRDefault="000203E3" w:rsidP="000203E3">
    <w:pPr>
      <w:pStyle w:val="Header"/>
      <w:rPr>
        <w:sz w:val="17"/>
      </w:rPr>
    </w:pPr>
    <w:bookmarkStart w:id="14" w:name="TITUS3HeaderPrimary"/>
    <w:r>
      <w:rPr>
        <w:sz w:val="17"/>
      </w:rPr>
      <w:t> </w:t>
    </w:r>
  </w:p>
  <w:bookmarkEnd w:id="14"/>
  <w:p w14:paraId="2E560257" w14:textId="77777777" w:rsidR="00546986" w:rsidRDefault="0054698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42A58" w14:textId="5BE2CC80" w:rsidR="00546986" w:rsidRDefault="000203E3" w:rsidP="000203E3">
    <w:pPr>
      <w:pStyle w:val="Header"/>
      <w:rPr>
        <w:sz w:val="17"/>
      </w:rPr>
    </w:pPr>
    <w:bookmarkStart w:id="17" w:name="TITUS3HeaderFirstPage"/>
    <w:r>
      <w:rPr>
        <w:sz w:val="17"/>
      </w:rPr>
      <w:t> </w:t>
    </w:r>
  </w:p>
  <w:bookmarkEnd w:id="17"/>
  <w:p w14:paraId="6CF49988" w14:textId="77777777" w:rsidR="00546986" w:rsidRDefault="00546986" w:rsidP="006F368D">
    <w:pPr>
      <w:pStyle w:val="Header"/>
    </w:pPr>
  </w:p>
  <w:p w14:paraId="236BE2C9" w14:textId="77777777" w:rsidR="00546986" w:rsidRDefault="0054698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DCED9" w14:textId="2644B69A" w:rsidR="00546986" w:rsidRDefault="000203E3" w:rsidP="000203E3">
    <w:pPr>
      <w:pStyle w:val="Header"/>
      <w:rPr>
        <w:sz w:val="17"/>
      </w:rPr>
    </w:pPr>
    <w:bookmarkStart w:id="19" w:name="TITUS4HeaderEvenPages"/>
    <w:r>
      <w:rPr>
        <w:sz w:val="17"/>
      </w:rPr>
      <w:t> </w:t>
    </w:r>
  </w:p>
  <w:bookmarkEnd w:id="19"/>
  <w:p w14:paraId="4AFD9D64" w14:textId="77777777" w:rsidR="00546986" w:rsidRDefault="00546986" w:rsidP="006F368D">
    <w:pPr>
      <w:pStyle w:val="Header"/>
    </w:pPr>
  </w:p>
  <w:p w14:paraId="07852A69" w14:textId="77777777" w:rsidR="00546986" w:rsidRDefault="0054698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6799C" w14:textId="646C87ED" w:rsidR="00546986" w:rsidRDefault="000203E3" w:rsidP="000203E3">
    <w:pPr>
      <w:pStyle w:val="Header"/>
      <w:rPr>
        <w:sz w:val="17"/>
      </w:rPr>
    </w:pPr>
    <w:bookmarkStart w:id="20" w:name="TITUS4HeaderPrimary"/>
    <w:r>
      <w:rPr>
        <w:sz w:val="17"/>
      </w:rPr>
      <w:t> </w:t>
    </w:r>
  </w:p>
  <w:bookmarkEnd w:id="20"/>
  <w:p w14:paraId="7CF9CDBE" w14:textId="77777777" w:rsidR="00546986" w:rsidRDefault="00546986">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E386B" w14:textId="5DCC047B" w:rsidR="00546986" w:rsidRDefault="000203E3" w:rsidP="000203E3">
    <w:pPr>
      <w:pStyle w:val="Header"/>
      <w:rPr>
        <w:sz w:val="17"/>
      </w:rPr>
    </w:pPr>
    <w:bookmarkStart w:id="23" w:name="TITUS4HeaderFirstPage"/>
    <w:r>
      <w:rPr>
        <w:sz w:val="17"/>
      </w:rPr>
      <w:t> </w:t>
    </w:r>
  </w:p>
  <w:bookmarkEnd w:id="23"/>
  <w:p w14:paraId="598F88AD" w14:textId="77777777" w:rsidR="00546986" w:rsidRDefault="00546986" w:rsidP="006F368D">
    <w:pPr>
      <w:pStyle w:val="Header"/>
    </w:pPr>
  </w:p>
  <w:p w14:paraId="71F7021F" w14:textId="77777777" w:rsidR="00546986" w:rsidRDefault="005469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37A1F6C"/>
    <w:multiLevelType w:val="hybridMultilevel"/>
    <w:tmpl w:val="0A140EEC"/>
    <w:lvl w:ilvl="0" w:tplc="5270EFC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CD2BC6"/>
    <w:multiLevelType w:val="hybridMultilevel"/>
    <w:tmpl w:val="32D813F6"/>
    <w:lvl w:ilvl="0" w:tplc="956CC26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3"/>
  </w:num>
  <w:num w:numId="4">
    <w:abstractNumId w:val="46"/>
  </w:num>
  <w:num w:numId="5">
    <w:abstractNumId w:val="48"/>
  </w:num>
  <w:num w:numId="6">
    <w:abstractNumId w:val="36"/>
  </w:num>
  <w:num w:numId="7">
    <w:abstractNumId w:val="34"/>
  </w:num>
  <w:num w:numId="8">
    <w:abstractNumId w:val="30"/>
  </w:num>
  <w:num w:numId="9">
    <w:abstractNumId w:val="31"/>
  </w:num>
  <w:num w:numId="10">
    <w:abstractNumId w:val="10"/>
  </w:num>
  <w:num w:numId="11">
    <w:abstractNumId w:val="35"/>
  </w:num>
  <w:num w:numId="12">
    <w:abstractNumId w:val="17"/>
  </w:num>
  <w:num w:numId="13">
    <w:abstractNumId w:val="16"/>
  </w:num>
  <w:num w:numId="14">
    <w:abstractNumId w:val="27"/>
  </w:num>
  <w:num w:numId="15">
    <w:abstractNumId w:val="8"/>
  </w:num>
  <w:num w:numId="16">
    <w:abstractNumId w:val="26"/>
  </w:num>
  <w:num w:numId="17">
    <w:abstractNumId w:val="15"/>
  </w:num>
  <w:num w:numId="18">
    <w:abstractNumId w:val="13"/>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9"/>
  </w:num>
  <w:num w:numId="22">
    <w:abstractNumId w:val="14"/>
  </w:num>
  <w:num w:numId="23">
    <w:abstractNumId w:val="11"/>
  </w:num>
  <w:num w:numId="24">
    <w:abstractNumId w:val="28"/>
  </w:num>
  <w:num w:numId="25">
    <w:abstractNumId w:val="20"/>
  </w:num>
  <w:num w:numId="26">
    <w:abstractNumId w:val="42"/>
  </w:num>
  <w:num w:numId="27">
    <w:abstractNumId w:val="37"/>
  </w:num>
  <w:num w:numId="28">
    <w:abstractNumId w:val="41"/>
  </w:num>
  <w:num w:numId="29">
    <w:abstractNumId w:val="21"/>
  </w:num>
  <w:num w:numId="30">
    <w:abstractNumId w:val="44"/>
  </w:num>
  <w:num w:numId="31">
    <w:abstractNumId w:val="32"/>
  </w:num>
  <w:num w:numId="32">
    <w:abstractNumId w:val="12"/>
  </w:num>
  <w:num w:numId="33">
    <w:abstractNumId w:val="45"/>
  </w:num>
  <w:num w:numId="34">
    <w:abstractNumId w:val="40"/>
  </w:num>
  <w:num w:numId="35">
    <w:abstractNumId w:val="5"/>
  </w:num>
  <w:num w:numId="36">
    <w:abstractNumId w:val="47"/>
  </w:num>
  <w:num w:numId="37">
    <w:abstractNumId w:val="43"/>
  </w:num>
  <w:num w:numId="38">
    <w:abstractNumId w:val="38"/>
  </w:num>
  <w:num w:numId="39">
    <w:abstractNumId w:val="39"/>
  </w:num>
  <w:num w:numId="40">
    <w:abstractNumId w:val="4"/>
  </w:num>
  <w:num w:numId="41">
    <w:abstractNumId w:val="6"/>
  </w:num>
  <w:num w:numId="42">
    <w:abstractNumId w:val="25"/>
  </w:num>
  <w:num w:numId="43">
    <w:abstractNumId w:val="7"/>
  </w:num>
  <w:num w:numId="44">
    <w:abstractNumId w:val="3"/>
  </w:num>
  <w:num w:numId="45">
    <w:abstractNumId w:val="0"/>
  </w:num>
  <w:num w:numId="46">
    <w:abstractNumId w:val="22"/>
  </w:num>
  <w:num w:numId="47">
    <w:abstractNumId w:val="29"/>
  </w:num>
  <w:num w:numId="48">
    <w:abstractNumId w:val="49"/>
  </w:num>
  <w:num w:numId="49">
    <w:abstractNumId w:val="18"/>
  </w:num>
  <w:num w:numId="50">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3E3"/>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1D3E"/>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9C6"/>
    <w:rsid w:val="001C0E74"/>
    <w:rsid w:val="001C6CEC"/>
    <w:rsid w:val="001D229F"/>
    <w:rsid w:val="001D6162"/>
    <w:rsid w:val="001E488F"/>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1B23"/>
    <w:rsid w:val="002F4F6E"/>
    <w:rsid w:val="003015C3"/>
    <w:rsid w:val="0030698D"/>
    <w:rsid w:val="0031350A"/>
    <w:rsid w:val="00316815"/>
    <w:rsid w:val="003168CA"/>
    <w:rsid w:val="00321255"/>
    <w:rsid w:val="0032230D"/>
    <w:rsid w:val="00322A0B"/>
    <w:rsid w:val="00335FC5"/>
    <w:rsid w:val="003516C0"/>
    <w:rsid w:val="00352E59"/>
    <w:rsid w:val="003549DB"/>
    <w:rsid w:val="00354DBE"/>
    <w:rsid w:val="00355210"/>
    <w:rsid w:val="00365DF9"/>
    <w:rsid w:val="00372DB4"/>
    <w:rsid w:val="0037490C"/>
    <w:rsid w:val="00375AF5"/>
    <w:rsid w:val="003761BD"/>
    <w:rsid w:val="003769F6"/>
    <w:rsid w:val="0037A2D4"/>
    <w:rsid w:val="00382E13"/>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17B23"/>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74B9B"/>
    <w:rsid w:val="00482C17"/>
    <w:rsid w:val="00483C55"/>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C17"/>
    <w:rsid w:val="00536FA9"/>
    <w:rsid w:val="005414F4"/>
    <w:rsid w:val="00546187"/>
    <w:rsid w:val="005463F1"/>
    <w:rsid w:val="00546986"/>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5E422E"/>
    <w:rsid w:val="00605C38"/>
    <w:rsid w:val="00606E27"/>
    <w:rsid w:val="006108C9"/>
    <w:rsid w:val="00615C7E"/>
    <w:rsid w:val="0062158D"/>
    <w:rsid w:val="006247A7"/>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28A0"/>
    <w:rsid w:val="006E481E"/>
    <w:rsid w:val="006E795F"/>
    <w:rsid w:val="006F368D"/>
    <w:rsid w:val="00700249"/>
    <w:rsid w:val="0070604C"/>
    <w:rsid w:val="007069CD"/>
    <w:rsid w:val="007110E6"/>
    <w:rsid w:val="00711A70"/>
    <w:rsid w:val="00712E6F"/>
    <w:rsid w:val="00712E90"/>
    <w:rsid w:val="00713B7E"/>
    <w:rsid w:val="007204AE"/>
    <w:rsid w:val="0072678F"/>
    <w:rsid w:val="00727C4C"/>
    <w:rsid w:val="00734809"/>
    <w:rsid w:val="007406E1"/>
    <w:rsid w:val="00740AE9"/>
    <w:rsid w:val="00743E40"/>
    <w:rsid w:val="00751263"/>
    <w:rsid w:val="0075704F"/>
    <w:rsid w:val="00763B2D"/>
    <w:rsid w:val="00772924"/>
    <w:rsid w:val="00784EC4"/>
    <w:rsid w:val="007872F2"/>
    <w:rsid w:val="007874BC"/>
    <w:rsid w:val="007908E0"/>
    <w:rsid w:val="00793EB3"/>
    <w:rsid w:val="00794205"/>
    <w:rsid w:val="007A1F6A"/>
    <w:rsid w:val="007A4523"/>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271E5"/>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A6DB3"/>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47A6"/>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72B3F"/>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4166"/>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499F"/>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EE5B46"/>
    <w:rsid w:val="00EF1140"/>
    <w:rsid w:val="00F01F92"/>
    <w:rsid w:val="00F0650F"/>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75E3"/>
    <w:rsid w:val="00F91A39"/>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www.cps.gov.uk" TargetMode="External"/><Relationship Id="rId39" Type="http://schemas.openxmlformats.org/officeDocument/2006/relationships/hyperlink" Target="https://assets.publishing.service.gov.uk/government/uploads/system/uploads/attachment_data/file/447967/code-of-practice-approved.pdf" TargetMode="External"/><Relationship Id="rId21" Type="http://schemas.openxmlformats.org/officeDocument/2006/relationships/hyperlink" Target="https://gov.wales/live-fear-free" TargetMode="External"/><Relationship Id="rId34" Type="http://schemas.openxmlformats.org/officeDocument/2006/relationships/footer" Target="footer5.xml"/><Relationship Id="rId42" Type="http://schemas.openxmlformats.org/officeDocument/2006/relationships/hyperlink" Target="https://books.google.co.uk/books?redir_esc=y&amp;id=1fqAZzIDlgYC&amp;q=discretion" TargetMode="External"/><Relationship Id="rId47" Type="http://schemas.openxmlformats.org/officeDocument/2006/relationships/hyperlink" Target="http://www.cps.gov.uk" TargetMode="External"/><Relationship Id="rId50" Type="http://schemas.openxmlformats.org/officeDocument/2006/relationships/header" Target="header8.xml"/><Relationship Id="rId55" Type="http://schemas.openxmlformats.org/officeDocument/2006/relationships/header" Target="head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changingminds.org/explanations/behaviors/betari_box.htm" TargetMode="External"/><Relationship Id="rId29" Type="http://schemas.openxmlformats.org/officeDocument/2006/relationships/hyperlink" Target="https://assets.publishing.service.gov.uk/government/uploads/system/uploads/attachment_data/file/447967/code-of-practice-approved.pdf" TargetMode="External"/><Relationship Id="rId41" Type="http://schemas.openxmlformats.org/officeDocument/2006/relationships/hyperlink" Target="https://www.legislation.gov.uk/ukpga/1984/60/section/117" TargetMode="External"/><Relationship Id="rId54" Type="http://schemas.openxmlformats.org/officeDocument/2006/relationships/footer" Target="footer9.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outhwalesvictimfocus.org.uk/about-us/who-we-are/" TargetMode="External"/><Relationship Id="rId32" Type="http://schemas.openxmlformats.org/officeDocument/2006/relationships/header" Target="header5.xml"/><Relationship Id="rId37" Type="http://schemas.openxmlformats.org/officeDocument/2006/relationships/hyperlink" Target="http://changingminds.org/explanations/behaviors/betari_box.htm" TargetMode="External"/><Relationship Id="rId40" Type="http://schemas.openxmlformats.org/officeDocument/2006/relationships/hyperlink" Target="https://gov.wales/live-fear-free" TargetMode="External"/><Relationship Id="rId45" Type="http://schemas.openxmlformats.org/officeDocument/2006/relationships/hyperlink" Target="https://www.southwalesvictimfocus.org.uk/about-us/who-we-are/" TargetMode="External"/><Relationship Id="rId53" Type="http://schemas.openxmlformats.org/officeDocument/2006/relationships/header" Target="header9.xml"/><Relationship Id="rId58" Type="http://schemas.openxmlformats.org/officeDocument/2006/relationships/footer" Target="foot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safelives.org.uk/policy-evidence/about-domestic-abuse" TargetMode="External"/><Relationship Id="rId28" Type="http://schemas.openxmlformats.org/officeDocument/2006/relationships/hyperlink" Target="https://www.cps.gov.uk/legal-guidance/restorative-justice" TargetMode="External"/><Relationship Id="rId36" Type="http://schemas.openxmlformats.org/officeDocument/2006/relationships/footer" Target="footer6.xml"/><Relationship Id="rId49" Type="http://schemas.openxmlformats.org/officeDocument/2006/relationships/header" Target="header7.xml"/><Relationship Id="rId57" Type="http://schemas.openxmlformats.org/officeDocument/2006/relationships/footer" Target="footer10.xm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4.xml"/><Relationship Id="rId44" Type="http://schemas.openxmlformats.org/officeDocument/2006/relationships/hyperlink" Target="https://safelives.org.uk/policy-evidence/about-domestic-abuse" TargetMode="External"/><Relationship Id="rId52" Type="http://schemas.openxmlformats.org/officeDocument/2006/relationships/footer" Target="footer8.xml"/><Relationship Id="rId60" Type="http://schemas.openxmlformats.org/officeDocument/2006/relationships/footer" Target="foot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News/College-news/Documents/Risk-led_policing_of_domestic_abuse_and_the_DASH_risk_model.pdf" TargetMode="External"/><Relationship Id="rId27" Type="http://schemas.openxmlformats.org/officeDocument/2006/relationships/hyperlink" Target="https://www.cps.gov.uk/crime-info/domestic-abuse" TargetMode="External"/><Relationship Id="rId30" Type="http://schemas.openxmlformats.org/officeDocument/2006/relationships/hyperlink" Target="https://books.google.co.uk/books?redir_esc=y&amp;id=1fqAZzIDlgYC&amp;q=discretion" TargetMode="External"/><Relationship Id="rId35" Type="http://schemas.openxmlformats.org/officeDocument/2006/relationships/header" Target="header6.xml"/><Relationship Id="rId43" Type="http://schemas.openxmlformats.org/officeDocument/2006/relationships/hyperlink" Target="https://www.college.police.uk/News/College-news/Documents/Risk-led_policing_of_domestic_abuse_and_the_DASH_risk_model.pdf" TargetMode="External"/><Relationship Id="rId48" Type="http://schemas.openxmlformats.org/officeDocument/2006/relationships/hyperlink" Target="https://www.cps.gov.uk/crime-info/domestic-abuse" TargetMode="External"/><Relationship Id="rId56"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footer" Target="footer7.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ukpolicelawblog.com/index.php/9-blog/85-can-i-come-in-the-perils-of-summary-entry-to-a-home" TargetMode="External"/><Relationship Id="rId33" Type="http://schemas.openxmlformats.org/officeDocument/2006/relationships/footer" Target="footer4.xml"/><Relationship Id="rId38" Type="http://schemas.openxmlformats.org/officeDocument/2006/relationships/hyperlink" Target="https://www.cps.gov.uk/legal-guidance/restorative-justice" TargetMode="External"/><Relationship Id="rId46" Type="http://schemas.openxmlformats.org/officeDocument/2006/relationships/hyperlink" Target="https://ukpolicelawblog.com/index.php/9-blog/85-can-i-come-in-the-perils-of-summary-entry-to-a-home"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2e89cfda-a374-4413-9f0d-8b601eddeb70"/>
    <ds:schemaRef ds:uri="http://purl.org/dc/elements/1.1/"/>
    <ds:schemaRef ds:uri="http://schemas.openxmlformats.org/package/2006/metadata/core-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BBD34472-9CA8-43A9-AD6C-5954E0F80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24</Pages>
  <Words>7425</Words>
  <Characters>42140</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Doyle,Benjamin swp6618</cp:lastModifiedBy>
  <cp:revision>30</cp:revision>
  <cp:lastPrinted>2014-08-26T08:55:00Z</cp:lastPrinted>
  <dcterms:created xsi:type="dcterms:W3CDTF">2020-11-03T10:42:00Z</dcterms:created>
  <dcterms:modified xsi:type="dcterms:W3CDTF">2020-12-13T22:33:00Z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16125d8f-6cf0-4774-a48a-cfc6c4ccee41</vt:lpwstr>
  </property>
  <property fmtid="{D5CDD505-2E9C-101B-9397-08002B2CF9AE}" pid="4" name="Classification">
    <vt:lpwstr>OFFICIAL</vt:lpwstr>
  </property>
  <property fmtid="{D5CDD505-2E9C-101B-9397-08002B2CF9AE}" pid="5" name="Visibility">
    <vt:lpwstr>NOT VISIBLE</vt:lpwstr>
  </property>
</Properties>
</file>