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0E448" w14:textId="77777777" w:rsidR="003206B5" w:rsidRPr="003206B5" w:rsidRDefault="003206B5" w:rsidP="003206B5">
      <w:r w:rsidRPr="003206B5">
        <w:t>Chapter 5 – Findings and Conclusion  </w:t>
      </w:r>
    </w:p>
    <w:p w14:paraId="53E27CCA" w14:textId="77777777" w:rsidR="003206B5" w:rsidRPr="003206B5" w:rsidRDefault="003206B5" w:rsidP="003206B5"/>
    <w:p w14:paraId="32DA3B08" w14:textId="77777777" w:rsidR="003206B5" w:rsidRPr="003206B5" w:rsidRDefault="003206B5" w:rsidP="003206B5">
      <w:r w:rsidRPr="003206B5">
        <w:t>5.0 Introduction </w:t>
      </w:r>
    </w:p>
    <w:p w14:paraId="79178017" w14:textId="77777777" w:rsidR="003206B5" w:rsidRPr="003206B5" w:rsidRDefault="003206B5" w:rsidP="003206B5">
      <w:r w:rsidRPr="003206B5">
        <w:t>The previous chapters outlined the research objectives and methodology of this project and provided some initial analysis of results. This chapter will discuss the main findings of the research against each objective. It will also outline the limitations of the project and make recommendations based on research results.  </w:t>
      </w:r>
    </w:p>
    <w:p w14:paraId="1599D890" w14:textId="77777777" w:rsidR="003206B5" w:rsidRPr="003206B5" w:rsidRDefault="003206B5" w:rsidP="003206B5">
      <w:r w:rsidRPr="003206B5">
        <w:t>5.1 Completion and achievement of research objectives </w:t>
      </w:r>
    </w:p>
    <w:p w14:paraId="4A15B67F" w14:textId="77777777" w:rsidR="003206B5" w:rsidRPr="003206B5" w:rsidRDefault="003206B5" w:rsidP="003206B5">
      <w:r w:rsidRPr="003206B5">
        <w:t xml:space="preserve">The previous chapter outlined that attending mental health calls where no crime is being committed and there is no risk of serious harm to a person is having a detrimental impact on the morale of police officers in their probationary period and those with five years’ service or less. It highlighted that 56% of these officers had considered leaving the profession due to the frequency of mental health </w:t>
      </w:r>
      <w:proofErr w:type="gramStart"/>
      <w:r w:rsidRPr="003206B5">
        <w:t>call-outs</w:t>
      </w:r>
      <w:proofErr w:type="gramEnd"/>
      <w:r w:rsidRPr="003206B5">
        <w:t>. Furthermore, 52% did not believe that the RCRP agreement would make a difference to their roles. The following section of this chapter will present the findings of the research in more depth. </w:t>
      </w:r>
    </w:p>
    <w:p w14:paraId="3E070A17" w14:textId="77777777" w:rsidR="003206B5" w:rsidRPr="003206B5" w:rsidRDefault="003206B5" w:rsidP="003206B5">
      <w:r w:rsidRPr="003206B5">
        <w:t>Research objective 1: Does attending mental health calls negatively impact the morale of police officers?</w:t>
      </w:r>
    </w:p>
    <w:p w14:paraId="2F1AFA09" w14:textId="77777777" w:rsidR="003206B5" w:rsidRPr="003206B5" w:rsidRDefault="003206B5" w:rsidP="003206B5"/>
    <w:p w14:paraId="38F6F167" w14:textId="77777777" w:rsidR="003206B5" w:rsidRPr="003206B5" w:rsidRDefault="003206B5" w:rsidP="003206B5">
      <w:r w:rsidRPr="003206B5">
        <w:t>Summary of findings </w:t>
      </w:r>
    </w:p>
    <w:p w14:paraId="7497D6DB" w14:textId="77777777" w:rsidR="003206B5" w:rsidRPr="003206B5" w:rsidRDefault="003206B5" w:rsidP="003206B5">
      <w:r w:rsidRPr="003206B5">
        <w:t xml:space="preserve">76% of respondents strongly agreed that attending mental health calls has a negative impact on their morale. A further 12% agreed with this statement, while 12% remained neutral. This reflects the work outlined in the literature review – for example, Charman (2018) found that cynicism about the role of the police constable led to decreased job satisfaction within the first four </w:t>
      </w:r>
      <w:proofErr w:type="gramStart"/>
      <w:r w:rsidRPr="003206B5">
        <w:t>years’</w:t>
      </w:r>
      <w:proofErr w:type="gramEnd"/>
      <w:r w:rsidRPr="003206B5">
        <w:t xml:space="preserve"> of service. 85% of Charman’s respondents felt their role was more about ‘safeguard[</w:t>
      </w:r>
      <w:proofErr w:type="spellStart"/>
      <w:r w:rsidRPr="003206B5">
        <w:t>ing</w:t>
      </w:r>
      <w:proofErr w:type="spellEnd"/>
      <w:r w:rsidRPr="003206B5">
        <w:t>] vulnerable people’ than fighting crime, which led to decreased morale.  </w:t>
      </w:r>
    </w:p>
    <w:p w14:paraId="001A729E" w14:textId="77777777" w:rsidR="003206B5" w:rsidRPr="003206B5" w:rsidRDefault="003206B5" w:rsidP="003206B5">
      <w:r w:rsidRPr="003206B5">
        <w:t>Conclusion </w:t>
      </w:r>
    </w:p>
    <w:p w14:paraId="11ABCFF9" w14:textId="77777777" w:rsidR="003206B5" w:rsidRPr="003206B5" w:rsidRDefault="003206B5" w:rsidP="003206B5">
      <w:r w:rsidRPr="003206B5">
        <w:t>The findings of this project support the research highlighted in the literature review. There is certainly a correlation between the amount of time spent attending mental health calls and decreased morale.  </w:t>
      </w:r>
    </w:p>
    <w:p w14:paraId="07563C42" w14:textId="77777777" w:rsidR="003206B5" w:rsidRPr="003206B5" w:rsidRDefault="003206B5" w:rsidP="003206B5"/>
    <w:p w14:paraId="125265AF" w14:textId="77777777" w:rsidR="003206B5" w:rsidRPr="003206B5" w:rsidRDefault="003206B5" w:rsidP="003206B5">
      <w:r w:rsidRPr="003206B5">
        <w:t>Research objective 2: Is the high number of calls to mental health incidents linked to poor retention figures among South Wales Police probationers and officers with five years’ experience or less? </w:t>
      </w:r>
    </w:p>
    <w:p w14:paraId="7E13AEF6" w14:textId="77777777" w:rsidR="003206B5" w:rsidRPr="003206B5" w:rsidRDefault="003206B5" w:rsidP="003206B5">
      <w:r w:rsidRPr="003206B5">
        <w:t>Summary of findings </w:t>
      </w:r>
    </w:p>
    <w:p w14:paraId="542C1533" w14:textId="77777777" w:rsidR="003206B5" w:rsidRPr="003206B5" w:rsidRDefault="003206B5" w:rsidP="003206B5">
      <w:r w:rsidRPr="003206B5">
        <w:t xml:space="preserve">Figures from the Home Office state that, nationally, voluntary resignations from the police service are the highest on record – at 3.4% - for the year ending 31st March 2024. Additionally, 72% of officers who resigned in that period had less than five years’ experience. The findings of this project show that, within South Wales Police, 56% of respondents had considered leaving the profession because of the amount of time spent dealing with mental-health-related </w:t>
      </w:r>
      <w:r w:rsidRPr="003206B5">
        <w:lastRenderedPageBreak/>
        <w:t>incidents. A further 16% remained neutral, while 28% either disagreed or strongly disagreed with the statement.  </w:t>
      </w:r>
    </w:p>
    <w:p w14:paraId="3A361EEB" w14:textId="77777777" w:rsidR="003206B5" w:rsidRPr="003206B5" w:rsidRDefault="003206B5" w:rsidP="003206B5"/>
    <w:p w14:paraId="494CEB99" w14:textId="77777777" w:rsidR="003206B5" w:rsidRPr="003206B5" w:rsidRDefault="003206B5" w:rsidP="003206B5">
      <w:r w:rsidRPr="003206B5">
        <w:t>Conclusion </w:t>
      </w:r>
    </w:p>
    <w:p w14:paraId="26F71856" w14:textId="77777777" w:rsidR="003206B5" w:rsidRPr="003206B5" w:rsidRDefault="003206B5" w:rsidP="003206B5">
      <w:r w:rsidRPr="003206B5">
        <w:t>As 56% of respondents have considered leaving the profession because of time spent dealing with mental health incidents, this finding reflects the work of Drew et al (2024) outlined in Chapter 2. Drew found that frequently attending ‘non-police matters’ was the main driver behind leaving the job. However, as mentioned in Chapter 2, there is a gap in the literature when trying to establish whether the definition of ‘non-police matters’ also cover mental-health calls. Nonetheless, 56% of respondents to this research feel that the amount of time devoted to mental-health-related calls makes them question their future as police officers – a worrying statistic given that all respondents were either probationers or had less than five years’ service.</w:t>
      </w:r>
    </w:p>
    <w:p w14:paraId="706D6738" w14:textId="77777777" w:rsidR="003206B5" w:rsidRPr="003206B5" w:rsidRDefault="003206B5" w:rsidP="003206B5"/>
    <w:p w14:paraId="301DB03A" w14:textId="77777777" w:rsidR="003206B5" w:rsidRPr="003206B5" w:rsidRDefault="003206B5" w:rsidP="003206B5">
      <w:r w:rsidRPr="003206B5">
        <w:t>Research objective 3: to investigate whether officers feel RCRP will make a difference to their role. </w:t>
      </w:r>
    </w:p>
    <w:p w14:paraId="7DFE75A9" w14:textId="77777777" w:rsidR="003206B5" w:rsidRPr="003206B5" w:rsidRDefault="003206B5" w:rsidP="003206B5">
      <w:r w:rsidRPr="003206B5">
        <w:t>Summary of findings </w:t>
      </w:r>
    </w:p>
    <w:p w14:paraId="25F4D75F" w14:textId="77777777" w:rsidR="003206B5" w:rsidRPr="003206B5" w:rsidRDefault="003206B5" w:rsidP="003206B5">
      <w:r w:rsidRPr="003206B5">
        <w:t>80% of respondents felt that RCRP was not working in South Wales Police. More worryingly, 52% of respondents felt that RCRP would not make a difference to the type of incidents they attend, even when the agreement is fully rolled out. However, a further 40% were more optimistic, while 8% were not sure.  </w:t>
      </w:r>
    </w:p>
    <w:p w14:paraId="3CF71E78" w14:textId="77777777" w:rsidR="003206B5" w:rsidRPr="003206B5" w:rsidRDefault="003206B5" w:rsidP="003206B5">
      <w:r w:rsidRPr="003206B5">
        <w:t>Conclusion </w:t>
      </w:r>
    </w:p>
    <w:p w14:paraId="6F58BBF4" w14:textId="77777777" w:rsidR="003206B5" w:rsidRPr="003206B5" w:rsidRDefault="003206B5" w:rsidP="003206B5">
      <w:r w:rsidRPr="003206B5">
        <w:t xml:space="preserve">With 52% expressing cynicism about the RCRP initiative, this reflects concerns highlighted in the literature review by Cambridgeshire Police, who claim that only 447 hours of police officer time is saved, on average, per month </w:t>
      </w:r>
      <w:proofErr w:type="gramStart"/>
      <w:r w:rsidRPr="003206B5">
        <w:t>as a result of</w:t>
      </w:r>
      <w:proofErr w:type="gramEnd"/>
      <w:r w:rsidRPr="003206B5">
        <w:t xml:space="preserve"> the scheme – not, as has been claimed by the National Police Chiefs’ Council, 1441 hours per month.</w:t>
      </w:r>
    </w:p>
    <w:p w14:paraId="3A2F8217" w14:textId="77777777" w:rsidR="003206B5" w:rsidRPr="003206B5" w:rsidRDefault="003206B5" w:rsidP="003206B5"/>
    <w:p w14:paraId="4B9E8F56" w14:textId="77777777" w:rsidR="003206B5" w:rsidRPr="003206B5" w:rsidRDefault="003206B5" w:rsidP="003206B5">
      <w:r w:rsidRPr="003206B5">
        <w:t>5.3 Recommendations  </w:t>
      </w:r>
    </w:p>
    <w:p w14:paraId="1CEDAE10" w14:textId="77777777" w:rsidR="003206B5" w:rsidRPr="003206B5" w:rsidRDefault="003206B5" w:rsidP="003206B5">
      <w:r w:rsidRPr="003206B5">
        <w:t>Firstly, full implementation of the RCRP (launched in 2023) must occur with greater urgency than has been the case thus far. Two years on, 80% of South Wales Police officers within this project have failed to notice any difference to their deployment to mental health calls. This must change if the service wants to improve the morale of its staff.  </w:t>
      </w:r>
    </w:p>
    <w:p w14:paraId="653B4ACA" w14:textId="77777777" w:rsidR="003206B5" w:rsidRPr="003206B5" w:rsidRDefault="003206B5" w:rsidP="003206B5">
      <w:r w:rsidRPr="003206B5">
        <w:t>Secondly, exit interviews should be conducted with officers who resign voluntarily within their probationary period or within five years. This would help establish whether attendance at mental health calls is a factor in their leaving the profession. A positive correlation would allow senior staff to address deployment concerns with officers at an earlier stage and create a dialogue with leavers which could inform future policies around training and deployment.  </w:t>
      </w:r>
    </w:p>
    <w:p w14:paraId="2EB12351" w14:textId="77777777" w:rsidR="003206B5" w:rsidRPr="003206B5" w:rsidRDefault="003206B5" w:rsidP="003206B5">
      <w:r w:rsidRPr="003206B5">
        <w:t>Finally, during the application and training process, new recruits should be made more aware of the amount of time they might spend attending mental health calls in the job. This may counter the steep decline in job satisfaction outlined by Charman (2018) in Chapter 2.</w:t>
      </w:r>
    </w:p>
    <w:p w14:paraId="5CA49E89" w14:textId="77777777" w:rsidR="003206B5" w:rsidRPr="003206B5" w:rsidRDefault="003206B5" w:rsidP="003206B5"/>
    <w:p w14:paraId="3262CBE1" w14:textId="77777777" w:rsidR="003206B5" w:rsidRPr="003206B5" w:rsidRDefault="003206B5" w:rsidP="003206B5">
      <w:r w:rsidRPr="003206B5">
        <w:t>5.4 Limitations </w:t>
      </w:r>
    </w:p>
    <w:p w14:paraId="133455FA" w14:textId="77777777" w:rsidR="003206B5" w:rsidRPr="003206B5" w:rsidRDefault="003206B5" w:rsidP="003206B5">
      <w:r w:rsidRPr="003206B5">
        <w:t>Firstly, the app used to survey respondents (</w:t>
      </w:r>
      <w:proofErr w:type="spellStart"/>
      <w:r w:rsidRPr="003206B5">
        <w:t>Surveymonkey</w:t>
      </w:r>
      <w:proofErr w:type="spellEnd"/>
      <w:r w:rsidRPr="003206B5">
        <w:t>) imposed a cap of 25 responses for its non-subscription service. Although this suited the short timescale of the project, it would be beneficial to survey a wider range of staff to ascertain whether the findings would be replicated on a larger scale.  </w:t>
      </w:r>
    </w:p>
    <w:p w14:paraId="59D30620" w14:textId="77777777" w:rsidR="003206B5" w:rsidRPr="003206B5" w:rsidRDefault="003206B5" w:rsidP="003206B5">
      <w:r w:rsidRPr="003206B5">
        <w:t>Secondly, researching the issue by means of a survey alone has limitations. Ideally, primary research involving interviews with respondents would have allowed more detailed insights into </w:t>
      </w:r>
    </w:p>
    <w:p w14:paraId="0F9EDD35" w14:textId="77777777" w:rsidR="003206B5" w:rsidRPr="003206B5" w:rsidRDefault="003206B5" w:rsidP="003206B5"/>
    <w:p w14:paraId="5C98FD17" w14:textId="77777777" w:rsidR="003206B5" w:rsidRPr="003206B5" w:rsidRDefault="003206B5" w:rsidP="003206B5">
      <w:r w:rsidRPr="003206B5">
        <w:t>3 / 3</w:t>
      </w:r>
    </w:p>
    <w:p w14:paraId="74323617" w14:textId="77777777" w:rsidR="003206B5" w:rsidRPr="003206B5" w:rsidRDefault="003206B5" w:rsidP="003206B5">
      <w:r w:rsidRPr="003206B5">
        <w:t>their views. This may have allowed the researcher to further consolidate or disprove the link between frequent attendance at mental health calls and low morale.  </w:t>
      </w:r>
    </w:p>
    <w:p w14:paraId="45520F49" w14:textId="77777777" w:rsidR="003206B5" w:rsidRPr="003206B5" w:rsidRDefault="003206B5" w:rsidP="003206B5"/>
    <w:p w14:paraId="782131F7" w14:textId="77777777" w:rsidR="003206B5" w:rsidRPr="003206B5" w:rsidRDefault="003206B5" w:rsidP="003206B5">
      <w:r w:rsidRPr="003206B5">
        <w:t>5.5 Conclusion   </w:t>
      </w:r>
    </w:p>
    <w:p w14:paraId="2C86D7C1" w14:textId="77777777" w:rsidR="003206B5" w:rsidRPr="003206B5" w:rsidRDefault="003206B5" w:rsidP="003206B5">
      <w:r w:rsidRPr="003206B5">
        <w:t xml:space="preserve">In conclusion, this dissertation has highlighted the strength of feeling towards frequent attendance at mental health calls from police probationers and those with five </w:t>
      </w:r>
      <w:proofErr w:type="gramStart"/>
      <w:r w:rsidRPr="003206B5">
        <w:t>years’</w:t>
      </w:r>
      <w:proofErr w:type="gramEnd"/>
      <w:r w:rsidRPr="003206B5">
        <w:t xml:space="preserve"> or less experience. It has illuminated the fact that the vast majority (80%) of respondents do not feel that, at present, the RCRP agreement is working, while around half of respondents felt that even when fully rolled out, RCRP will make no tangible difference to their roles. Finally, the dissertation has indicated that the amount of time spent dealing with mental health incidents has made many staff (52%) consider leaving the job, perhaps reflecting the wider retention crisis of this demographic across the UK. However, further research is needed in this area as figures showing how many staff do resign </w:t>
      </w:r>
      <w:proofErr w:type="gramStart"/>
      <w:r w:rsidRPr="003206B5">
        <w:t>as a result of</w:t>
      </w:r>
      <w:proofErr w:type="gramEnd"/>
      <w:r w:rsidRPr="003206B5">
        <w:t xml:space="preserve"> this issue are not made public by South Wales Police. The researcher believes this would provide a very interesting area for further investigation.  </w:t>
      </w:r>
    </w:p>
    <w:p w14:paraId="4C0FC6E0" w14:textId="77777777" w:rsidR="003206B5" w:rsidRPr="003206B5" w:rsidRDefault="003206B5" w:rsidP="003206B5"/>
    <w:p w14:paraId="144D6F52" w14:textId="77777777" w:rsidR="003206B5" w:rsidRPr="003206B5" w:rsidRDefault="003206B5" w:rsidP="003206B5">
      <w:r w:rsidRPr="003206B5">
        <w:t>1099 words </w:t>
      </w:r>
    </w:p>
    <w:p w14:paraId="79B45E7F" w14:textId="77777777" w:rsidR="003206B5" w:rsidRPr="003206B5" w:rsidRDefault="003206B5" w:rsidP="003206B5"/>
    <w:p w14:paraId="179A39CE" w14:textId="77777777" w:rsidR="003206B5" w:rsidRPr="003206B5" w:rsidRDefault="003206B5" w:rsidP="003206B5">
      <w:r w:rsidRPr="003206B5">
        <w:t>Bibliography </w:t>
      </w:r>
    </w:p>
    <w:p w14:paraId="12A85D7E" w14:textId="77777777" w:rsidR="003206B5" w:rsidRPr="003206B5" w:rsidRDefault="003206B5" w:rsidP="003206B5">
      <w:r w:rsidRPr="003206B5">
        <w:t>Charman, S. *2018)  From Crime Fighting to Public Protection: The Shaping of the Police Officers’ Role,  Institute of Criminal Justice Studies University of Portsmouth  </w:t>
      </w:r>
    </w:p>
    <w:p w14:paraId="34E9910E" w14:textId="60177374" w:rsidR="008A54EB" w:rsidRDefault="003206B5" w:rsidP="003206B5">
      <w:r w:rsidRPr="003206B5">
        <w:t>Drew, J. (2024) Trauma, Critical Incidents, Organizational and Operational Stressors: The Relationship Between Harms and Psychological Outcomes for Police  </w:t>
      </w:r>
    </w:p>
    <w:sectPr w:rsidR="008A54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6B5"/>
    <w:rsid w:val="00110740"/>
    <w:rsid w:val="003206B5"/>
    <w:rsid w:val="005663ED"/>
    <w:rsid w:val="008A54EB"/>
    <w:rsid w:val="00A54434"/>
    <w:rsid w:val="00F36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8BD6C"/>
  <w15:chartTrackingRefBased/>
  <w15:docId w15:val="{BEAB2A4E-DC92-433E-ACC4-E4E4FA3B6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06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06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06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06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06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06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06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06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06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6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06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06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06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06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06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06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06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06B5"/>
    <w:rPr>
      <w:rFonts w:eastAsiaTheme="majorEastAsia" w:cstheme="majorBidi"/>
      <w:color w:val="272727" w:themeColor="text1" w:themeTint="D8"/>
    </w:rPr>
  </w:style>
  <w:style w:type="paragraph" w:styleId="Title">
    <w:name w:val="Title"/>
    <w:basedOn w:val="Normal"/>
    <w:next w:val="Normal"/>
    <w:link w:val="TitleChar"/>
    <w:uiPriority w:val="10"/>
    <w:qFormat/>
    <w:rsid w:val="003206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06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06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06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06B5"/>
    <w:pPr>
      <w:spacing w:before="160"/>
      <w:jc w:val="center"/>
    </w:pPr>
    <w:rPr>
      <w:i/>
      <w:iCs/>
      <w:color w:val="404040" w:themeColor="text1" w:themeTint="BF"/>
    </w:rPr>
  </w:style>
  <w:style w:type="character" w:customStyle="1" w:styleId="QuoteChar">
    <w:name w:val="Quote Char"/>
    <w:basedOn w:val="DefaultParagraphFont"/>
    <w:link w:val="Quote"/>
    <w:uiPriority w:val="29"/>
    <w:rsid w:val="003206B5"/>
    <w:rPr>
      <w:i/>
      <w:iCs/>
      <w:color w:val="404040" w:themeColor="text1" w:themeTint="BF"/>
    </w:rPr>
  </w:style>
  <w:style w:type="paragraph" w:styleId="ListParagraph">
    <w:name w:val="List Paragraph"/>
    <w:basedOn w:val="Normal"/>
    <w:uiPriority w:val="34"/>
    <w:qFormat/>
    <w:rsid w:val="003206B5"/>
    <w:pPr>
      <w:ind w:left="720"/>
      <w:contextualSpacing/>
    </w:pPr>
  </w:style>
  <w:style w:type="character" w:styleId="IntenseEmphasis">
    <w:name w:val="Intense Emphasis"/>
    <w:basedOn w:val="DefaultParagraphFont"/>
    <w:uiPriority w:val="21"/>
    <w:qFormat/>
    <w:rsid w:val="003206B5"/>
    <w:rPr>
      <w:i/>
      <w:iCs/>
      <w:color w:val="0F4761" w:themeColor="accent1" w:themeShade="BF"/>
    </w:rPr>
  </w:style>
  <w:style w:type="paragraph" w:styleId="IntenseQuote">
    <w:name w:val="Intense Quote"/>
    <w:basedOn w:val="Normal"/>
    <w:next w:val="Normal"/>
    <w:link w:val="IntenseQuoteChar"/>
    <w:uiPriority w:val="30"/>
    <w:qFormat/>
    <w:rsid w:val="003206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06B5"/>
    <w:rPr>
      <w:i/>
      <w:iCs/>
      <w:color w:val="0F4761" w:themeColor="accent1" w:themeShade="BF"/>
    </w:rPr>
  </w:style>
  <w:style w:type="character" w:styleId="IntenseReference">
    <w:name w:val="Intense Reference"/>
    <w:basedOn w:val="DefaultParagraphFont"/>
    <w:uiPriority w:val="32"/>
    <w:qFormat/>
    <w:rsid w:val="003206B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0472065">
      <w:bodyDiv w:val="1"/>
      <w:marLeft w:val="0"/>
      <w:marRight w:val="0"/>
      <w:marTop w:val="0"/>
      <w:marBottom w:val="0"/>
      <w:divBdr>
        <w:top w:val="none" w:sz="0" w:space="0" w:color="auto"/>
        <w:left w:val="none" w:sz="0" w:space="0" w:color="auto"/>
        <w:bottom w:val="none" w:sz="0" w:space="0" w:color="auto"/>
        <w:right w:val="none" w:sz="0" w:space="0" w:color="auto"/>
      </w:divBdr>
    </w:div>
    <w:div w:id="1679194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1107</Words>
  <Characters>6310</Characters>
  <Application>Microsoft Office Word</Application>
  <DocSecurity>0</DocSecurity>
  <Lines>52</Lines>
  <Paragraphs>14</Paragraphs>
  <ScaleCrop>false</ScaleCrop>
  <Company>South Wales Police</Company>
  <LinksUpToDate>false</LinksUpToDate>
  <CharactersWithSpaces>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Markey,Joseph swp8318</dc:creator>
  <cp:keywords/>
  <dc:description/>
  <cp:lastModifiedBy>Markey,Joseph swp8318</cp:lastModifiedBy>
  <cp:revision>1</cp:revision>
  <dcterms:created xsi:type="dcterms:W3CDTF">2025-03-10T17:45:00Z</dcterms:created>
  <dcterms:modified xsi:type="dcterms:W3CDTF">2025-03-10T17:46:00Z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2025-03-10T17:46:39Z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edc040d3-58b7-4898-bda7-437a92de68fa</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