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47393E" w14:textId="77777777" w:rsidR="006F264B" w:rsidRDefault="00000000">
      <w:pPr>
        <w:pStyle w:val="NoSpacing"/>
      </w:pPr>
      <w:r>
        <w:rPr>
          <w:noProof/>
        </w:rPr>
        <w:fldChar w:fldCharType="begin"/>
      </w:r>
      <w:r>
        <w:rPr>
          <w:noProof/>
        </w:rPr>
        <w:instrText xml:space="preserve"> INCLUDEPICTURE  "C:\\Users\\biancasanfilippo\\Library\\Group Containers\\UBF8T346G9.ms\\WebArchiveCopyPasteTempFiles\\com.microsoft.Word\\UWTSD-Logo.jpg" \* MERGEFORMATINET </w:instrText>
      </w:r>
      <w:r>
        <w:rPr>
          <w:noProof/>
        </w:rPr>
        <w:fldChar w:fldCharType="separate"/>
      </w:r>
      <w:r>
        <w:rPr>
          <w:noProof/>
        </w:rPr>
        <w:pict w14:anchorId="3984644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TSD logo | Discover Dylan Thomas" style="width:2in;height:1in;visibility:visible">
            <v:imagedata r:id="rId8" r:href="rId9"/>
          </v:shape>
        </w:pict>
      </w:r>
      <w:r>
        <w:rPr>
          <w:noProof/>
        </w:rPr>
        <w:fldChar w:fldCharType="end"/>
      </w:r>
      <w:r>
        <w:rPr>
          <w:noProof/>
        </w:rPr>
        <w:pict w14:anchorId="270833A4">
          <v:group id="Group 26" o:spid="_x0000_s2052" style="position:absolute;margin-left:24.55pt;margin-top:21.05pt;width:195.85pt;height:799.5pt;z-index:-4;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">
            <v:rect id="Rectangle 3" o:spid="_x0000_s2053" style="position:absolute;width:1945;height:91257;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" fillcolor="#0e2841"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2054" type="#_x0000_t15" style="position:absolute;top:14668;width:21945;height:552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" adj="18883" fillcolor="#156082" stroked="f" strokeweight="1.5pt">
              <v:textbox inset=",0,14.4pt,0">
                <w:txbxContent>
                  <w:p w14:paraId="3B6C861D" w14:textId="77777777" w:rsidR="006F264B" w:rsidRPr="00A4712A" w:rsidRDefault="00A4712A">
                    <w:pPr>
                      <w:pStyle w:val="NoSpacing"/>
                      <w:jc w:val="right"/>
                      <w:rPr>
                        <w:color w:val="FFFFFF"/>
                        <w:sz w:val="44"/>
                        <w:szCs w:val="44"/>
                      </w:rPr>
                    </w:pPr>
                    <w:r w:rsidRPr="00A4712A">
                      <w:rPr>
                        <w:color w:val="FFFFFF"/>
                        <w:sz w:val="44"/>
                        <w:szCs w:val="44"/>
                      </w:rPr>
                      <w:t>05/12/2025</w:t>
                    </w:r>
                  </w:p>
                </w:txbxContent>
              </v:textbox>
            </v:shape>
            <v:group id="Group 5" o:spid="_x0000_s2055"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2056"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2057"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" path="m,l39,152,84,304r38,113l122,440,76,306,39,180,6,53,,xe" fillcolor="#0e2841" strokecolor="#0e2841" strokeweight="0">
                  <v:path arrowok="t" o:connecttype="custom" o:connectlocs="0,0;61913,241300;133350,482600;193675,661988;193675,698500;120650,485775;61913,285750;9525,84138;0,0" o:connectangles="0,0,0,0,0,0,0,0,0"/>
                </v:shape>
                <v:shape id="Freeform 21" o:spid="_x0000_s2058"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" path="m,l8,19,37,93r30,74l116,269r-8,l60,169,30,98,1,25,,xe" fillcolor="#0e2841" strokecolor="#0e2841" strokeweight="0">
                  <v:path arrowok="t" o:connecttype="custom" o:connectlocs="0,0;12700,30163;58738,147638;106363,265113;184150,427038;171450,427038;95250,268288;47625,155575;1588,39688;0,0" o:connectangles="0,0,0,0,0,0,0,0,0,0"/>
                </v:shape>
                <v:shape id="Freeform 22" o:spid="_x0000_s2059"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" path="m,l,,1,79r2,80l12,317,23,476,39,634,58,792,83,948r24,138l135,1223r5,49l138,1262,105,1106,77,949,53,792,35,634,20,476,9,317,2,159,,79,,xe" fillcolor="#0e2841" strokecolor="#0e2841"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2060"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" path="m45,r,l35,66r-9,67l14,267,6,401,3,534,6,669r8,134l18,854r,-3l9,814,8,803,1,669,,534,3,401,12,267,25,132,34,66,45,xe" fillcolor="#0e2841" strokecolor="#0e2841"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2061"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" path="m,l10,44r11,82l34,207r19,86l75,380r25,86l120,521r21,55l152,618r2,11l140,595,115,532,93,468,67,383,47,295,28,207,12,104,,xe" fillcolor="#0e2841" strokecolor="#0e2841"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2062"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" path="m,l33,69r-9,l12,35,,xe" fillcolor="#0e2841" strokecolor="#0e2841" strokeweight="0">
                  <v:path arrowok="t" o:connecttype="custom" o:connectlocs="0,0;52388,109538;38100,109538;19050,55563;0,0" o:connectangles="0,0,0,0,0"/>
                </v:shape>
                <v:shape id="Freeform 26" o:spid="_x0000_s2063"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" path="m,l9,37r,3l15,93,5,49,,xe" fillcolor="#0e2841" strokecolor="#0e2841" strokeweight="0">
                  <v:path arrowok="t" o:connecttype="custom" o:connectlocs="0,0;14288,58738;14288,63500;23813,147638;7938,77788;0,0" o:connectangles="0,0,0,0,0,0"/>
                </v:shape>
                <v:shape id="Freeform 27" o:spid="_x0000_s2064"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" path="m394,r,l356,38,319,77r-35,40l249,160r-42,58l168,276r-37,63l98,402,69,467,45,535,26,604,14,673,7,746,6,766,,749r1,-5l7,673,21,603,40,533,65,466,94,400r33,-64l164,275r40,-60l248,158r34,-42l318,76,354,37,394,xe" fillcolor="#0e2841" strokecolor="#0e2841"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2065"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" path="m,l6,16r1,3l11,80r9,52l33,185r3,9l21,161,15,145,5,81,1,41,,xe" fillcolor="#0e2841" strokecolor="#0e2841" strokeweight="0">
                  <v:path arrowok="t" o:connecttype="custom" o:connectlocs="0,0;9525,25400;11113,30163;17463,127000;31750,209550;52388,293688;57150,307975;33338,255588;23813,230188;7938,128588;1588,65088;0,0" o:connectangles="0,0,0,0,0,0,0,0,0,0,0,0"/>
                </v:shape>
                <v:shape id="Freeform 29" o:spid="_x0000_s2066"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" path="m,l31,65r-8,l,xe" fillcolor="#0e2841" strokecolor="#0e2841" strokeweight="0">
                  <v:path arrowok="t" o:connecttype="custom" o:connectlocs="0,0;49213,103188;36513,103188;0,0" o:connectangles="0,0,0,0"/>
                </v:shape>
                <v:shape id="Freeform 30" o:spid="_x0000_s2067"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" path="m,l6,17,7,42,6,39,,23,,xe" fillcolor="#0e2841" strokecolor="#0e2841" strokeweight="0">
                  <v:path arrowok="t" o:connecttype="custom" o:connectlocs="0,0;9525,26988;11113,66675;9525,61913;0,36513;0,0" o:connectangles="0,0,0,0,0,0"/>
                </v:shape>
                <v:shape id="Freeform 31" o:spid="_x0000_s2068"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" path="m,l6,16,21,49,33,84r12,34l44,118,13,53,11,42,,xe" fillcolor="#0e2841" strokecolor="#0e2841" strokeweight="0">
                  <v:path arrowok="t" o:connecttype="custom" o:connectlocs="0,0;9525,25400;33338,77788;52388,133350;71438,187325;69850,187325;20638,84138;17463,66675;0,0" o:connectangles="0,0,0,0,0,0,0,0,0"/>
                </v:shape>
              </v:group>
              <v:group id="Group 7" o:spid="_x0000_s2069"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2070"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" path="m,l41,155,86,309r39,116l125,450,79,311,41,183,7,54,,xe" fillcolor="#0e2841" strokecolor="#0e2841" strokeweight="0">
                  <v:fill opacity="13107f"/>
                  <v:stroke opacity="13107f"/>
                  <v:path arrowok="t" o:connecttype="custom" o:connectlocs="0,0;65088,246063;136525,490538;198438,674688;198438,714375;125413,493713;65088,290513;11113,85725;0,0" o:connectangles="0,0,0,0,0,0,0,0,0"/>
                </v:shape>
                <v:shape id="Freeform 9" o:spid="_x0000_s2071"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" path="m,l8,20,37,96r32,74l118,275r-9,l61,174,30,100,,26,,xe" fillcolor="#0e2841" strokecolor="#0e2841" strokeweight="0">
                  <v:fill opacity="13107f"/>
                  <v:stroke opacity="13107f"/>
                  <v:path arrowok="t" o:connecttype="custom" o:connectlocs="0,0;12700,31750;58738,152400;109538,269875;187325,436563;173038,436563;96838,276225;47625,158750;0,41275;0,0" o:connectangles="0,0,0,0,0,0,0,0,0,0"/>
                </v:shape>
                <v:shape id="Freeform 10" o:spid="_x0000_s2072"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" path="m,l16,72r4,49l18,112,,31,,xe" fillcolor="#0e2841" strokecolor="#0e2841" strokeweight="0">
                  <v:fill opacity="13107f"/>
                  <v:stroke opacity="13107f"/>
                  <v:path arrowok="t" o:connecttype="custom" o:connectlocs="0,0;25400,114300;31750,192088;28575,177800;0,49213;0,0" o:connectangles="0,0,0,0,0,0"/>
                </v:shape>
                <v:shape id="Freeform 12" o:spid="_x0000_s2073"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" path="m,l11,46r11,83l36,211r19,90l76,389r27,87l123,533r21,55l155,632r3,11l142,608,118,544,95,478,69,391,47,302,29,212,13,107,,xe" fillcolor="#0e2841" strokecolor="#0e2841"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2074"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" path="m,l33,71r-9,l11,36,,xe" fillcolor="#0e2841" strokecolor="#0e2841" strokeweight="0">
                  <v:fill opacity="13107f"/>
                  <v:stroke opacity="13107f"/>
                  <v:path arrowok="t" o:connecttype="custom" o:connectlocs="0,0;52388,112713;38100,112713;17463,57150;0,0" o:connectangles="0,0,0,0,0"/>
                </v:shape>
                <v:shape id="Freeform 14" o:spid="_x0000_s2075"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" path="m,l8,37r,4l15,95,4,49,,xe" fillcolor="#0e2841" strokecolor="#0e2841" strokeweight="0">
                  <v:fill opacity="13107f"/>
                  <v:stroke opacity="13107f"/>
                  <v:path arrowok="t" o:connecttype="custom" o:connectlocs="0,0;12700,58738;12700,65088;23813,150813;6350,77788;0,0" o:connectangles="0,0,0,0,0,0"/>
                </v:shape>
                <v:shape id="Freeform 15" o:spid="_x0000_s2076"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" path="m402,r,1l363,39,325,79r-35,42l255,164r-44,58l171,284r-38,62l100,411,71,478,45,546,27,617,13,689,7,761r,21l,765r1,-4l7,688,21,616,40,545,66,475,95,409r35,-66l167,281r42,-61l253,163r34,-43l324,78,362,38,402,xe" fillcolor="#0e2841" strokecolor="#0e2841"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2077"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" path="m,l6,15r1,3l12,80r9,54l33,188r4,8l22,162,15,146,5,81,1,40,,xe" fillcolor="#0e2841" strokecolor="#0e2841"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2078"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" path="m,l31,66r-7,l,xe" fillcolor="#0e2841" strokecolor="#0e2841" strokeweight="0">
                  <v:fill opacity="13107f"/>
                  <v:stroke opacity="13107f"/>
                  <v:path arrowok="t" o:connecttype="custom" o:connectlocs="0,0;49213,104775;38100,104775;0,0" o:connectangles="0,0,0,0"/>
                </v:shape>
                <v:shape id="Freeform 18" o:spid="_x0000_s2079"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" path="m,l7,17r,26l6,40,,25,,xe" fillcolor="#0e2841" strokecolor="#0e2841" strokeweight="0">
                  <v:fill opacity="13107f"/>
                  <v:stroke opacity="13107f"/>
                  <v:path arrowok="t" o:connecttype="custom" o:connectlocs="0,0;11113,26988;11113,68263;9525,63500;0,39688;0,0" o:connectangles="0,0,0,0,0,0"/>
                </v:shape>
                <v:shape id="Freeform 19" o:spid="_x0000_s2080"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" path="m,l7,16,22,50,33,86r13,35l45,121,14,55,11,44,,xe" fillcolor="#0e2841" strokecolor="#0e2841"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w14:anchorId="00B1DC5F">
          <v:shapetype id="_x0000_t202" coordsize="21600,21600" o:spt="202" path="m,l,21600r21600,l21600,xe">
            <v:stroke joinstyle="miter"/>
            <v:path gradientshapeok="t" o:connecttype="rect"/>
          </v:shapetype>
          <v:shape id="Text Box 30" o:spid="_x0000_s2050" type="#_x0000_t202" style="position:absolute;margin-left:250.05pt;margin-top:147.35pt;width:267.6pt;height:43.95pt;z-index:2;visibility:visible;mso-width-percent:450;mso-position-horizontal-relative:page;mso-position-vertical-relative:page;mso-width-percent:45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" filled="f" stroked="f" strokeweight=".5pt">
            <v:textbox style="mso-next-textbox:#Text Box 30;mso-fit-shape-to-text:t" inset="0,0,0,0">
              <w:txbxContent>
                <w:p w14:paraId="3C6E5121" w14:textId="77777777" w:rsidR="006F264B" w:rsidRPr="00F3575C" w:rsidRDefault="00F3575C" w:rsidP="00F3575C">
                  <w:pPr>
                    <w:pStyle w:val="NoSpacing"/>
                    <w:rPr>
                      <w:rFonts w:ascii="Aptos Display" w:hAnsi="Aptos Display"/>
                      <w:color w:val="262626"/>
                      <w:sz w:val="72"/>
                    </w:rPr>
                  </w:pPr>
                  <w:r>
                    <w:rPr>
                      <w:rFonts w:ascii="Aptos Display" w:hAnsi="Aptos Display"/>
                      <w:color w:val="262626"/>
                      <w:sz w:val="72"/>
                      <w:szCs w:val="72"/>
                    </w:rPr>
                    <w:t>Individual Report</w:t>
                  </w:r>
                  <w:r w:rsidRPr="00290B67">
                    <w:rPr>
                      <w:rFonts w:ascii="Aptos Display" w:hAnsi="Aptos Display"/>
                      <w:sz w:val="72"/>
                      <w:szCs w:val="72"/>
                    </w:rPr>
                    <w:t xml:space="preserve"> </w:t>
                  </w:r>
                </w:p>
              </w:txbxContent>
            </v:textbox>
            <w10:wrap anchorx="page" anchory="page"/>
          </v:shape>
        </w:pict>
      </w:r>
    </w:p>
    <w:p w14:paraId="406BF04A" w14:textId="77777777" w:rsidR="00F3575C" w:rsidRDefault="00F3575C" w:rsidP="008375B5">
      <w:pPr>
        <w:spacing w:line="360" w:lineRule="auto"/>
        <w:rPr>
          <w:rFonts w:ascii="Times New Roman" w:hAnsi="Times New Roman"/>
          <w:b/>
          <w:bCs/>
          <w:sz w:val="28"/>
          <w:szCs w:val="28"/>
        </w:rPr>
      </w:pPr>
    </w:p>
    <w:p w14:paraId="07EE2EE3" w14:textId="77777777" w:rsidR="00F3575C" w:rsidRPr="00F3575C" w:rsidRDefault="00F3575C" w:rsidP="00F3575C">
      <w:pPr>
        <w:rPr>
          <w:rFonts w:ascii="Times New Roman" w:hAnsi="Times New Roman"/>
          <w:sz w:val="28"/>
          <w:szCs w:val="28"/>
        </w:rPr>
      </w:pPr>
    </w:p>
    <w:p w14:paraId="5789726F" w14:textId="77777777" w:rsidR="00F3575C" w:rsidRPr="00F3575C" w:rsidRDefault="00F3575C" w:rsidP="00F3575C">
      <w:pPr>
        <w:rPr>
          <w:rFonts w:ascii="Times New Roman" w:hAnsi="Times New Roman"/>
          <w:sz w:val="28"/>
          <w:szCs w:val="28"/>
        </w:rPr>
      </w:pPr>
    </w:p>
    <w:p w14:paraId="4EF80076" w14:textId="77777777" w:rsidR="00F3575C" w:rsidRPr="00F3575C" w:rsidRDefault="00F3575C" w:rsidP="00F3575C">
      <w:pPr>
        <w:rPr>
          <w:rFonts w:ascii="Times New Roman" w:hAnsi="Times New Roman"/>
          <w:sz w:val="28"/>
          <w:szCs w:val="28"/>
        </w:rPr>
      </w:pPr>
    </w:p>
    <w:p w14:paraId="1B369D8A" w14:textId="77777777" w:rsidR="00F3575C" w:rsidRPr="00F3575C" w:rsidRDefault="00F3575C" w:rsidP="00F3575C">
      <w:pPr>
        <w:spacing w:line="360" w:lineRule="auto"/>
        <w:rPr>
          <w:rFonts w:ascii="Times New Roman" w:hAnsi="Times New Roman"/>
          <w:b/>
          <w:bCs/>
          <w:sz w:val="28"/>
          <w:szCs w:val="28"/>
        </w:rPr>
      </w:pPr>
      <w:r>
        <w:rPr>
          <w:rFonts w:ascii="Times New Roman" w:hAnsi="Times New Roman"/>
          <w:b/>
          <w:bCs/>
          <w:sz w:val="28"/>
          <w:szCs w:val="28"/>
        </w:rPr>
        <w:t xml:space="preserve">Modulo Name: </w:t>
      </w:r>
      <w:r w:rsidRPr="00F3575C">
        <w:rPr>
          <w:rFonts w:ascii="Times New Roman" w:hAnsi="Times New Roman"/>
          <w:b/>
          <w:bCs/>
          <w:sz w:val="28"/>
          <w:szCs w:val="28"/>
        </w:rPr>
        <w:t>Changemakers: Creativity and Value Creation</w:t>
      </w:r>
    </w:p>
    <w:p w14:paraId="1946757A" w14:textId="77777777" w:rsidR="00F3575C" w:rsidRDefault="00F3575C" w:rsidP="00F3575C">
      <w:pPr>
        <w:spacing w:line="360" w:lineRule="auto"/>
        <w:rPr>
          <w:rFonts w:ascii="Times New Roman" w:hAnsi="Times New Roman"/>
          <w:b/>
          <w:bCs/>
          <w:sz w:val="28"/>
          <w:szCs w:val="28"/>
        </w:rPr>
      </w:pPr>
      <w:r>
        <w:rPr>
          <w:rFonts w:ascii="Times New Roman" w:hAnsi="Times New Roman"/>
          <w:b/>
          <w:bCs/>
          <w:sz w:val="28"/>
          <w:szCs w:val="28"/>
        </w:rPr>
        <w:t>Modulo Code: BMHP 5014</w:t>
      </w:r>
    </w:p>
    <w:p w14:paraId="3F158198" w14:textId="77777777" w:rsidR="00F3575C" w:rsidRDefault="00F3575C" w:rsidP="00F3575C">
      <w:pPr>
        <w:spacing w:line="360" w:lineRule="auto"/>
        <w:rPr>
          <w:rFonts w:ascii="Times New Roman" w:hAnsi="Times New Roman"/>
          <w:b/>
          <w:bCs/>
          <w:sz w:val="28"/>
          <w:szCs w:val="28"/>
        </w:rPr>
      </w:pPr>
      <w:r>
        <w:rPr>
          <w:rFonts w:ascii="Times New Roman" w:hAnsi="Times New Roman"/>
          <w:b/>
          <w:bCs/>
          <w:sz w:val="28"/>
          <w:szCs w:val="28"/>
        </w:rPr>
        <w:t>Student Name: Gisele Silva North</w:t>
      </w:r>
    </w:p>
    <w:p w14:paraId="37196781" w14:textId="77777777" w:rsidR="00A4712A" w:rsidRDefault="00A4712A" w:rsidP="00F3575C">
      <w:pPr>
        <w:spacing w:line="360" w:lineRule="auto"/>
        <w:rPr>
          <w:rFonts w:ascii="Times New Roman" w:hAnsi="Times New Roman"/>
          <w:b/>
          <w:bCs/>
          <w:sz w:val="28"/>
          <w:szCs w:val="28"/>
        </w:rPr>
      </w:pPr>
      <w:r>
        <w:rPr>
          <w:rFonts w:ascii="Times New Roman" w:hAnsi="Times New Roman"/>
          <w:b/>
          <w:bCs/>
          <w:sz w:val="28"/>
          <w:szCs w:val="28"/>
        </w:rPr>
        <w:t>Student ID: 2337102</w:t>
      </w:r>
    </w:p>
    <w:p w14:paraId="64A49E0C" w14:textId="77777777" w:rsidR="00A4712A" w:rsidRDefault="00A4712A" w:rsidP="00F3575C">
      <w:pPr>
        <w:spacing w:line="360" w:lineRule="auto"/>
        <w:rPr>
          <w:rFonts w:ascii="Times New Roman" w:hAnsi="Times New Roman"/>
          <w:b/>
          <w:bCs/>
          <w:sz w:val="28"/>
          <w:szCs w:val="28"/>
        </w:rPr>
      </w:pPr>
      <w:r>
        <w:rPr>
          <w:rFonts w:ascii="Times New Roman" w:hAnsi="Times New Roman"/>
          <w:b/>
          <w:bCs/>
          <w:sz w:val="28"/>
          <w:szCs w:val="28"/>
        </w:rPr>
        <w:t>Lecture’ Name: Dr. Laila Surani</w:t>
      </w:r>
    </w:p>
    <w:p w14:paraId="1A501890" w14:textId="77777777" w:rsidR="00053814" w:rsidRDefault="00000000" w:rsidP="00053814">
      <w:pPr>
        <w:spacing w:line="360" w:lineRule="auto"/>
        <w:rPr>
          <w:rFonts w:ascii="Times New Roman" w:hAnsi="Times New Roman"/>
          <w:sz w:val="28"/>
          <w:szCs w:val="28"/>
        </w:rPr>
      </w:pPr>
      <w:r>
        <w:rPr>
          <w:noProof/>
        </w:rPr>
        <w:pict w14:anchorId="425FC80F">
          <v:shape id="Text Box 28" o:spid="_x0000_s2051" type="#_x0000_t202" style="position:absolute;margin-left:308pt;margin-top:675.9pt;width:209.95pt;height:39.1pt;z-index:3;visibility:visible;mso-position-horizontal-relative:page;mso-position-vertical-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" filled="f" stroked="f" strokeweight=".5pt">
            <v:textbox inset="0,0,0,0">
              <w:txbxContent>
                <w:p w14:paraId="66A060A9" w14:textId="77777777" w:rsidR="006F264B" w:rsidRPr="006F264B" w:rsidRDefault="00A4712A">
                  <w:pPr>
                    <w:pStyle w:val="NoSpacing"/>
                    <w:rPr>
                      <w:color w:val="156082"/>
                      <w:sz w:val="26"/>
                      <w:szCs w:val="26"/>
                    </w:rPr>
                  </w:pPr>
                  <w:r>
                    <w:rPr>
                      <w:sz w:val="26"/>
                      <w:szCs w:val="26"/>
                    </w:rPr>
                    <w:t>University of Wales Trinity Saint David</w:t>
                  </w:r>
                </w:p>
                <w:p w14:paraId="31A9309A" w14:textId="77777777" w:rsidR="006F264B" w:rsidRPr="006F264B" w:rsidRDefault="006F264B">
                  <w:pPr>
                    <w:pStyle w:val="NoSpacing"/>
                    <w:rPr>
                      <w:color w:val="595959"/>
                      <w:sz w:val="20"/>
                      <w:szCs w:val="20"/>
                    </w:rPr>
                  </w:pPr>
                  <w:r w:rsidRPr="006F264B">
                    <w:rPr>
                      <w:caps/>
                      <w:color w:val="595959"/>
                      <w:sz w:val="20"/>
                      <w:szCs w:val="20"/>
                    </w:rPr>
                    <w:t>[</w:t>
                  </w:r>
                  <w:r w:rsidR="00A4712A">
                    <w:rPr>
                      <w:caps/>
                      <w:color w:val="595959"/>
                      <w:sz w:val="20"/>
                      <w:szCs w:val="20"/>
                    </w:rPr>
                    <w:t>london campus</w:t>
                  </w:r>
                  <w:r w:rsidRPr="006F264B">
                    <w:rPr>
                      <w:caps/>
                      <w:color w:val="595959"/>
                      <w:sz w:val="20"/>
                      <w:szCs w:val="20"/>
                    </w:rPr>
                    <w:t>]</w:t>
                  </w:r>
                </w:p>
              </w:txbxContent>
            </v:textbox>
            <w10:wrap anchorx="page" anchory="page"/>
          </v:shape>
        </w:pict>
      </w:r>
      <w:r>
        <w:rPr>
          <w:noProof/>
        </w:rPr>
        <w:pict w14:anchorId="6F8AACFB">
          <v:rect id="Rectangle 154" o:spid="_x0000_s2082" style="position:absolute;margin-left:0;margin-top:0;width:389.35pt;height:19.55pt;z-index:4;visibility:visible;mso-wrap-distance-left:0;mso-wrap-distance-top:28.8pt;mso-wrap-distance-right:0;mso-wrap-distance-bottom:28.8pt;mso-position-horizontal:center;mso-position-horizontal-relative:margin;mso-position-vertical:bottom;mso-position-vertic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" filled="f" stroked="f" strokeweight="1.5pt">
            <v:textbox inset="0,0,0,0">
              <w:txbxContent>
                <w:p w14:paraId="7FEC795F" w14:textId="77777777" w:rsidR="00290B67" w:rsidRDefault="00290B67" w:rsidP="00290B67">
                  <w:r>
                    <w:rPr>
                      <w:rFonts w:ascii="Arial" w:hAnsi="Arial" w:cs="Arial"/>
                      <w:sz w:val="22"/>
                      <w:szCs w:val="22"/>
                    </w:rPr>
                    <w:t xml:space="preserve">        I</w:t>
                  </w:r>
                  <w:r w:rsidRPr="00AA612A">
                    <w:rPr>
                      <w:rFonts w:ascii="Arial" w:hAnsi="Arial" w:cs="Arial"/>
                      <w:sz w:val="22"/>
                      <w:szCs w:val="22"/>
                    </w:rPr>
                    <w:t>n this report the form of AI that was used was spelling Grammarly</w:t>
                  </w:r>
                </w:p>
                <w:p w14:paraId="2DF93D7B" w14:textId="77777777" w:rsidR="00290B67" w:rsidRPr="00290B67" w:rsidRDefault="00290B67" w:rsidP="00290B67">
                  <w:pPr>
                    <w:pBdr>
                      <w:top w:val="single" w:sz="6" w:space="6" w:color="156082"/>
                      <w:bottom w:val="single" w:sz="6" w:space="6" w:color="156082"/>
                    </w:pBdr>
                    <w:spacing w:after="240"/>
                    <w:jc w:val="center"/>
                    <w:rPr>
                      <w:rFonts w:ascii="Aptos Display" w:eastAsia="Times New Roman" w:hAnsi="Aptos Display"/>
                      <w:caps/>
                      <w:color w:val="156082"/>
                    </w:rPr>
                  </w:pPr>
                </w:p>
                <w:p w14:paraId="4DB856D9" w14:textId="77777777" w:rsidR="00290B67" w:rsidRPr="00290B67" w:rsidRDefault="00290B67">
                  <w:pPr>
                    <w:rPr>
                      <w:color w:val="156082"/>
                    </w:rPr>
                  </w:pPr>
                  <w:r w:rsidRPr="00290B67">
                    <w:rPr>
                      <w:color w:val="156082"/>
                    </w:rPr>
                    <w:t>[Sidebars are great for calling out important points from your text or adding additional info for quick reference, such as a schedule.</w:t>
                  </w:r>
                </w:p>
                <w:p w14:paraId="33E8A165" w14:textId="77777777" w:rsidR="00290B67" w:rsidRPr="00290B67" w:rsidRDefault="00290B67">
                  <w:pPr>
                    <w:rPr>
                      <w:color w:val="156082"/>
                    </w:rPr>
                  </w:pPr>
                  <w:r w:rsidRPr="00290B67">
                    <w:rPr>
                      <w:color w:val="156082"/>
                    </w:rPr>
                    <w:t>They are typically placed on the left, right, top or bottom of the page. But you can easily drag them to any position you prefer.</w:t>
                  </w:r>
                </w:p>
                <w:p w14:paraId="7E845C01" w14:textId="77777777" w:rsidR="00290B67" w:rsidRPr="00290B67" w:rsidRDefault="00290B67">
                  <w:pPr>
                    <w:rPr>
                      <w:color w:val="156082"/>
                    </w:rPr>
                  </w:pPr>
                  <w:r w:rsidRPr="00290B67">
                    <w:rPr>
                      <w:color w:val="156082"/>
                    </w:rPr>
                    <w:t>When you’re ready to add your content, just click here and start typing.]</w:t>
                  </w:r>
                </w:p>
              </w:txbxContent>
            </v:textbox>
            <w10:wrap type="topAndBottom" anchorx="margin" anchory="margin"/>
          </v:rect>
        </w:pict>
      </w:r>
    </w:p>
    <w:p w14:paraId="0DCB1CDD" w14:textId="77777777" w:rsidR="00053814" w:rsidRDefault="00053814" w:rsidP="00053814">
      <w:pPr>
        <w:spacing w:line="360" w:lineRule="auto"/>
        <w:rPr>
          <w:rFonts w:ascii="Times New Roman" w:hAnsi="Times New Roman"/>
          <w:sz w:val="28"/>
          <w:szCs w:val="28"/>
        </w:rPr>
      </w:pPr>
    </w:p>
    <w:p w14:paraId="441F07E0" w14:textId="77777777" w:rsidR="00053814" w:rsidRDefault="00053814" w:rsidP="00053814">
      <w:pPr>
        <w:spacing w:line="360" w:lineRule="auto"/>
        <w:rPr>
          <w:rFonts w:ascii="Times New Roman" w:hAnsi="Times New Roman"/>
          <w:sz w:val="28"/>
          <w:szCs w:val="28"/>
        </w:rPr>
      </w:pPr>
    </w:p>
    <w:p w14:paraId="757E020D" w14:textId="77777777" w:rsidR="00053814" w:rsidRDefault="00053814" w:rsidP="00053814">
      <w:pPr>
        <w:spacing w:line="360" w:lineRule="auto"/>
        <w:rPr>
          <w:rFonts w:ascii="Times New Roman" w:hAnsi="Times New Roman"/>
          <w:sz w:val="28"/>
          <w:szCs w:val="28"/>
        </w:rPr>
      </w:pPr>
    </w:p>
    <w:p w14:paraId="7E219937" w14:textId="77777777" w:rsidR="00053814" w:rsidRDefault="00053814" w:rsidP="00053814">
      <w:pPr>
        <w:spacing w:line="360" w:lineRule="auto"/>
        <w:rPr>
          <w:rFonts w:ascii="Times New Roman" w:hAnsi="Times New Roman"/>
          <w:sz w:val="28"/>
          <w:szCs w:val="28"/>
        </w:rPr>
      </w:pPr>
    </w:p>
    <w:p w14:paraId="69FFD3C8" w14:textId="77777777" w:rsidR="00053814" w:rsidRDefault="00053814" w:rsidP="00053814">
      <w:pPr>
        <w:spacing w:line="360" w:lineRule="auto"/>
        <w:rPr>
          <w:rFonts w:ascii="Times New Roman" w:hAnsi="Times New Roman"/>
          <w:sz w:val="28"/>
          <w:szCs w:val="28"/>
        </w:rPr>
      </w:pPr>
    </w:p>
    <w:p w14:paraId="166C82CA" w14:textId="77777777" w:rsidR="00053814" w:rsidRDefault="00053814" w:rsidP="00053814">
      <w:pPr>
        <w:spacing w:line="360" w:lineRule="auto"/>
        <w:rPr>
          <w:rFonts w:ascii="Times New Roman" w:hAnsi="Times New Roman"/>
          <w:sz w:val="28"/>
          <w:szCs w:val="28"/>
        </w:rPr>
      </w:pPr>
    </w:p>
    <w:p w14:paraId="5BE23EC5" w14:textId="77777777" w:rsidR="00053814" w:rsidRDefault="00053814" w:rsidP="00053814">
      <w:pPr>
        <w:spacing w:line="360" w:lineRule="auto"/>
        <w:rPr>
          <w:rFonts w:ascii="Times New Roman" w:hAnsi="Times New Roman"/>
          <w:sz w:val="28"/>
          <w:szCs w:val="28"/>
        </w:rPr>
      </w:pPr>
    </w:p>
    <w:p w14:paraId="118EFF09" w14:textId="77777777" w:rsidR="00053814" w:rsidRDefault="00053814" w:rsidP="00053814">
      <w:pPr>
        <w:spacing w:line="360" w:lineRule="auto"/>
        <w:rPr>
          <w:rFonts w:ascii="Times New Roman" w:hAnsi="Times New Roman"/>
          <w:sz w:val="28"/>
          <w:szCs w:val="28"/>
        </w:rPr>
      </w:pPr>
    </w:p>
    <w:p w14:paraId="1C1556D2" w14:textId="77777777" w:rsidR="00111DE4" w:rsidRDefault="00111DE4">
      <w:pPr>
        <w:pStyle w:val="TOCHeading"/>
      </w:pPr>
      <w:r>
        <w:lastRenderedPageBreak/>
        <w:t>Contents</w:t>
      </w:r>
    </w:p>
    <w:p w14:paraId="3DB0F1FF" w14:textId="2C97F615" w:rsidR="00454151" w:rsidRDefault="00111DE4">
      <w:pPr>
        <w:pStyle w:val="TOC1"/>
        <w:tabs>
          <w:tab w:val="right" w:leader="dot" w:pos="9016"/>
        </w:tabs>
        <w:rPr>
          <w:rFonts w:eastAsia="Times New Roman"/>
          <w:noProof/>
          <w:lang w:eastAsia="en-GB"/>
        </w:rPr>
      </w:pPr>
      <w:r>
        <w:fldChar w:fldCharType="begin"/>
      </w:r>
      <w:r>
        <w:instrText xml:space="preserve"> TOC \o "1-3" \h \z \u </w:instrText>
      </w:r>
      <w:r>
        <w:fldChar w:fldCharType="separate"/>
      </w:r>
      <w:hyperlink w:anchor="_Toc214390949" w:history="1">
        <w:r w:rsidR="00454151" w:rsidRPr="0047592C">
          <w:rPr>
            <w:rStyle w:val="Hyperlink"/>
            <w:noProof/>
          </w:rPr>
          <w:t>Introduction</w:t>
        </w:r>
        <w:r w:rsidR="00454151">
          <w:rPr>
            <w:noProof/>
            <w:webHidden/>
          </w:rPr>
          <w:tab/>
        </w:r>
        <w:r w:rsidR="00454151">
          <w:rPr>
            <w:noProof/>
            <w:webHidden/>
          </w:rPr>
          <w:fldChar w:fldCharType="begin"/>
        </w:r>
        <w:r w:rsidR="00454151">
          <w:rPr>
            <w:noProof/>
            <w:webHidden/>
          </w:rPr>
          <w:instrText xml:space="preserve"> PAGEREF _Toc214390949 \h </w:instrText>
        </w:r>
        <w:r w:rsidR="00454151">
          <w:rPr>
            <w:noProof/>
            <w:webHidden/>
          </w:rPr>
        </w:r>
        <w:r w:rsidR="00454151">
          <w:rPr>
            <w:noProof/>
            <w:webHidden/>
          </w:rPr>
          <w:fldChar w:fldCharType="separate"/>
        </w:r>
        <w:r w:rsidR="00454151">
          <w:rPr>
            <w:noProof/>
            <w:webHidden/>
          </w:rPr>
          <w:t>2</w:t>
        </w:r>
        <w:r w:rsidR="00454151">
          <w:rPr>
            <w:noProof/>
            <w:webHidden/>
          </w:rPr>
          <w:fldChar w:fldCharType="end"/>
        </w:r>
      </w:hyperlink>
    </w:p>
    <w:p w14:paraId="484093F6" w14:textId="0D5A9A68" w:rsidR="00454151" w:rsidRDefault="00454151">
      <w:pPr>
        <w:pStyle w:val="TOC1"/>
        <w:tabs>
          <w:tab w:val="right" w:leader="dot" w:pos="9016"/>
        </w:tabs>
        <w:rPr>
          <w:rFonts w:eastAsia="Times New Roman"/>
          <w:noProof/>
          <w:lang w:eastAsia="en-GB"/>
        </w:rPr>
      </w:pPr>
      <w:hyperlink w:anchor="_Toc214390950" w:history="1">
        <w:r w:rsidRPr="0047592C">
          <w:rPr>
            <w:rStyle w:val="Hyperlink"/>
            <w:noProof/>
          </w:rPr>
          <w:t>Key Concepts in Health and Social Care</w:t>
        </w:r>
        <w:r>
          <w:rPr>
            <w:noProof/>
            <w:webHidden/>
          </w:rPr>
          <w:tab/>
        </w:r>
        <w:r>
          <w:rPr>
            <w:noProof/>
            <w:webHidden/>
          </w:rPr>
          <w:fldChar w:fldCharType="begin"/>
        </w:r>
        <w:r>
          <w:rPr>
            <w:noProof/>
            <w:webHidden/>
          </w:rPr>
          <w:instrText xml:space="preserve"> PAGEREF _Toc214390950 \h </w:instrText>
        </w:r>
        <w:r>
          <w:rPr>
            <w:noProof/>
            <w:webHidden/>
          </w:rPr>
        </w:r>
        <w:r>
          <w:rPr>
            <w:noProof/>
            <w:webHidden/>
          </w:rPr>
          <w:fldChar w:fldCharType="separate"/>
        </w:r>
        <w:r>
          <w:rPr>
            <w:noProof/>
            <w:webHidden/>
          </w:rPr>
          <w:t>2</w:t>
        </w:r>
        <w:r>
          <w:rPr>
            <w:noProof/>
            <w:webHidden/>
          </w:rPr>
          <w:fldChar w:fldCharType="end"/>
        </w:r>
      </w:hyperlink>
    </w:p>
    <w:p w14:paraId="7079136A" w14:textId="6F7AC874" w:rsidR="00454151" w:rsidRDefault="00454151">
      <w:pPr>
        <w:pStyle w:val="TOC1"/>
        <w:tabs>
          <w:tab w:val="right" w:leader="dot" w:pos="9016"/>
        </w:tabs>
        <w:rPr>
          <w:rFonts w:eastAsia="Times New Roman"/>
          <w:noProof/>
          <w:lang w:eastAsia="en-GB"/>
        </w:rPr>
      </w:pPr>
      <w:hyperlink w:anchor="_Toc214390951" w:history="1">
        <w:r w:rsidRPr="0047592C">
          <w:rPr>
            <w:rStyle w:val="Hyperlink"/>
            <w:noProof/>
          </w:rPr>
          <w:t>Mind Map: Understanding Social Isolation in the Elderly</w:t>
        </w:r>
        <w:r>
          <w:rPr>
            <w:noProof/>
            <w:webHidden/>
          </w:rPr>
          <w:tab/>
        </w:r>
        <w:r>
          <w:rPr>
            <w:noProof/>
            <w:webHidden/>
          </w:rPr>
          <w:fldChar w:fldCharType="begin"/>
        </w:r>
        <w:r>
          <w:rPr>
            <w:noProof/>
            <w:webHidden/>
          </w:rPr>
          <w:instrText xml:space="preserve"> PAGEREF _Toc214390951 \h </w:instrText>
        </w:r>
        <w:r>
          <w:rPr>
            <w:noProof/>
            <w:webHidden/>
          </w:rPr>
        </w:r>
        <w:r>
          <w:rPr>
            <w:noProof/>
            <w:webHidden/>
          </w:rPr>
          <w:fldChar w:fldCharType="separate"/>
        </w:r>
        <w:r>
          <w:rPr>
            <w:noProof/>
            <w:webHidden/>
          </w:rPr>
          <w:t>3</w:t>
        </w:r>
        <w:r>
          <w:rPr>
            <w:noProof/>
            <w:webHidden/>
          </w:rPr>
          <w:fldChar w:fldCharType="end"/>
        </w:r>
      </w:hyperlink>
    </w:p>
    <w:p w14:paraId="6FEABB8C" w14:textId="5A46402A" w:rsidR="00454151" w:rsidRDefault="00454151">
      <w:pPr>
        <w:pStyle w:val="TOC1"/>
        <w:tabs>
          <w:tab w:val="right" w:leader="dot" w:pos="9016"/>
        </w:tabs>
        <w:rPr>
          <w:rFonts w:eastAsia="Times New Roman"/>
          <w:noProof/>
          <w:lang w:eastAsia="en-GB"/>
        </w:rPr>
      </w:pPr>
      <w:hyperlink w:anchor="_Toc214390952" w:history="1">
        <w:r w:rsidRPr="0047592C">
          <w:rPr>
            <w:rStyle w:val="Hyperlink"/>
            <w:noProof/>
            <w:lang w:val="en-US" w:eastAsia="en-GB"/>
          </w:rPr>
          <w:t>Self-Reflection of Divergent Thinking Group Activity.</w:t>
        </w:r>
        <w:r>
          <w:rPr>
            <w:noProof/>
            <w:webHidden/>
          </w:rPr>
          <w:tab/>
        </w:r>
        <w:r>
          <w:rPr>
            <w:noProof/>
            <w:webHidden/>
          </w:rPr>
          <w:fldChar w:fldCharType="begin"/>
        </w:r>
        <w:r>
          <w:rPr>
            <w:noProof/>
            <w:webHidden/>
          </w:rPr>
          <w:instrText xml:space="preserve"> PAGEREF _Toc214390952 \h </w:instrText>
        </w:r>
        <w:r>
          <w:rPr>
            <w:noProof/>
            <w:webHidden/>
          </w:rPr>
        </w:r>
        <w:r>
          <w:rPr>
            <w:noProof/>
            <w:webHidden/>
          </w:rPr>
          <w:fldChar w:fldCharType="separate"/>
        </w:r>
        <w:r>
          <w:rPr>
            <w:noProof/>
            <w:webHidden/>
          </w:rPr>
          <w:t>5</w:t>
        </w:r>
        <w:r>
          <w:rPr>
            <w:noProof/>
            <w:webHidden/>
          </w:rPr>
          <w:fldChar w:fldCharType="end"/>
        </w:r>
      </w:hyperlink>
    </w:p>
    <w:p w14:paraId="1B29D562" w14:textId="4B88AC9A" w:rsidR="00454151" w:rsidRDefault="00454151">
      <w:pPr>
        <w:pStyle w:val="TOC1"/>
        <w:tabs>
          <w:tab w:val="right" w:leader="dot" w:pos="9016"/>
        </w:tabs>
        <w:rPr>
          <w:rFonts w:eastAsia="Times New Roman"/>
          <w:noProof/>
          <w:lang w:eastAsia="en-GB"/>
        </w:rPr>
      </w:pPr>
      <w:hyperlink w:anchor="_Toc214390953" w:history="1">
        <w:r w:rsidRPr="0047592C">
          <w:rPr>
            <w:rStyle w:val="Hyperlink"/>
            <w:noProof/>
          </w:rPr>
          <w:t>Case Study Analysis of Innovation - NHS Virtual Wards</w:t>
        </w:r>
        <w:r>
          <w:rPr>
            <w:noProof/>
            <w:webHidden/>
          </w:rPr>
          <w:tab/>
        </w:r>
        <w:r>
          <w:rPr>
            <w:noProof/>
            <w:webHidden/>
          </w:rPr>
          <w:fldChar w:fldCharType="begin"/>
        </w:r>
        <w:r>
          <w:rPr>
            <w:noProof/>
            <w:webHidden/>
          </w:rPr>
          <w:instrText xml:space="preserve"> PAGEREF _Toc214390953 \h </w:instrText>
        </w:r>
        <w:r>
          <w:rPr>
            <w:noProof/>
            <w:webHidden/>
          </w:rPr>
        </w:r>
        <w:r>
          <w:rPr>
            <w:noProof/>
            <w:webHidden/>
          </w:rPr>
          <w:fldChar w:fldCharType="separate"/>
        </w:r>
        <w:r>
          <w:rPr>
            <w:noProof/>
            <w:webHidden/>
          </w:rPr>
          <w:t>6</w:t>
        </w:r>
        <w:r>
          <w:rPr>
            <w:noProof/>
            <w:webHidden/>
          </w:rPr>
          <w:fldChar w:fldCharType="end"/>
        </w:r>
      </w:hyperlink>
    </w:p>
    <w:p w14:paraId="2EEBDD41" w14:textId="54C2806D" w:rsidR="00454151" w:rsidRDefault="00454151">
      <w:pPr>
        <w:pStyle w:val="TOC1"/>
        <w:tabs>
          <w:tab w:val="right" w:leader="dot" w:pos="9016"/>
        </w:tabs>
        <w:rPr>
          <w:rFonts w:eastAsia="Times New Roman"/>
          <w:noProof/>
          <w:lang w:eastAsia="en-GB"/>
        </w:rPr>
      </w:pPr>
      <w:hyperlink w:anchor="_Toc214390954" w:history="1">
        <w:r w:rsidRPr="0047592C">
          <w:rPr>
            <w:rStyle w:val="Hyperlink"/>
            <w:noProof/>
          </w:rPr>
          <w:t>Research Task</w:t>
        </w:r>
        <w:r>
          <w:rPr>
            <w:noProof/>
            <w:webHidden/>
          </w:rPr>
          <w:tab/>
        </w:r>
        <w:r>
          <w:rPr>
            <w:noProof/>
            <w:webHidden/>
          </w:rPr>
          <w:fldChar w:fldCharType="begin"/>
        </w:r>
        <w:r>
          <w:rPr>
            <w:noProof/>
            <w:webHidden/>
          </w:rPr>
          <w:instrText xml:space="preserve"> PAGEREF _Toc214390954 \h </w:instrText>
        </w:r>
        <w:r>
          <w:rPr>
            <w:noProof/>
            <w:webHidden/>
          </w:rPr>
        </w:r>
        <w:r>
          <w:rPr>
            <w:noProof/>
            <w:webHidden/>
          </w:rPr>
          <w:fldChar w:fldCharType="separate"/>
        </w:r>
        <w:r>
          <w:rPr>
            <w:noProof/>
            <w:webHidden/>
          </w:rPr>
          <w:t>7</w:t>
        </w:r>
        <w:r>
          <w:rPr>
            <w:noProof/>
            <w:webHidden/>
          </w:rPr>
          <w:fldChar w:fldCharType="end"/>
        </w:r>
      </w:hyperlink>
    </w:p>
    <w:p w14:paraId="2993D97C" w14:textId="6E5B53B2" w:rsidR="00454151" w:rsidRDefault="00454151">
      <w:pPr>
        <w:pStyle w:val="TOC1"/>
        <w:tabs>
          <w:tab w:val="right" w:leader="dot" w:pos="9016"/>
        </w:tabs>
        <w:rPr>
          <w:rFonts w:eastAsia="Times New Roman"/>
          <w:noProof/>
          <w:lang w:eastAsia="en-GB"/>
        </w:rPr>
      </w:pPr>
      <w:hyperlink w:anchor="_Toc214390955" w:history="1">
        <w:r w:rsidRPr="0047592C">
          <w:rPr>
            <w:rStyle w:val="Hyperlink"/>
            <w:noProof/>
            <w:lang w:val="en-US" w:eastAsia="en-GB"/>
          </w:rPr>
          <w:t>Exploring Digital Innovations in Health and Social Care</w:t>
        </w:r>
        <w:r>
          <w:rPr>
            <w:noProof/>
            <w:webHidden/>
          </w:rPr>
          <w:tab/>
        </w:r>
        <w:r>
          <w:rPr>
            <w:noProof/>
            <w:webHidden/>
          </w:rPr>
          <w:fldChar w:fldCharType="begin"/>
        </w:r>
        <w:r>
          <w:rPr>
            <w:noProof/>
            <w:webHidden/>
          </w:rPr>
          <w:instrText xml:space="preserve"> PAGEREF _Toc214390955 \h </w:instrText>
        </w:r>
        <w:r>
          <w:rPr>
            <w:noProof/>
            <w:webHidden/>
          </w:rPr>
        </w:r>
        <w:r>
          <w:rPr>
            <w:noProof/>
            <w:webHidden/>
          </w:rPr>
          <w:fldChar w:fldCharType="separate"/>
        </w:r>
        <w:r>
          <w:rPr>
            <w:noProof/>
            <w:webHidden/>
          </w:rPr>
          <w:t>7</w:t>
        </w:r>
        <w:r>
          <w:rPr>
            <w:noProof/>
            <w:webHidden/>
          </w:rPr>
          <w:fldChar w:fldCharType="end"/>
        </w:r>
      </w:hyperlink>
    </w:p>
    <w:p w14:paraId="280B3FD7" w14:textId="56CDCEDA" w:rsidR="00454151" w:rsidRDefault="00454151">
      <w:pPr>
        <w:pStyle w:val="TOC1"/>
        <w:tabs>
          <w:tab w:val="right" w:leader="dot" w:pos="9016"/>
        </w:tabs>
        <w:rPr>
          <w:rFonts w:eastAsia="Times New Roman"/>
          <w:noProof/>
          <w:lang w:eastAsia="en-GB"/>
        </w:rPr>
      </w:pPr>
      <w:hyperlink w:anchor="_Toc214390956" w:history="1">
        <w:r w:rsidRPr="0047592C">
          <w:rPr>
            <w:rStyle w:val="Hyperlink"/>
            <w:noProof/>
          </w:rPr>
          <w:t>Understanding the NHS Leadership Framework</w:t>
        </w:r>
        <w:r>
          <w:rPr>
            <w:noProof/>
            <w:webHidden/>
          </w:rPr>
          <w:tab/>
        </w:r>
        <w:r>
          <w:rPr>
            <w:noProof/>
            <w:webHidden/>
          </w:rPr>
          <w:fldChar w:fldCharType="begin"/>
        </w:r>
        <w:r>
          <w:rPr>
            <w:noProof/>
            <w:webHidden/>
          </w:rPr>
          <w:instrText xml:space="preserve"> PAGEREF _Toc214390956 \h </w:instrText>
        </w:r>
        <w:r>
          <w:rPr>
            <w:noProof/>
            <w:webHidden/>
          </w:rPr>
        </w:r>
        <w:r>
          <w:rPr>
            <w:noProof/>
            <w:webHidden/>
          </w:rPr>
          <w:fldChar w:fldCharType="separate"/>
        </w:r>
        <w:r>
          <w:rPr>
            <w:noProof/>
            <w:webHidden/>
          </w:rPr>
          <w:t>9</w:t>
        </w:r>
        <w:r>
          <w:rPr>
            <w:noProof/>
            <w:webHidden/>
          </w:rPr>
          <w:fldChar w:fldCharType="end"/>
        </w:r>
      </w:hyperlink>
    </w:p>
    <w:p w14:paraId="529CF41F" w14:textId="07C2D148" w:rsidR="00454151" w:rsidRDefault="00454151">
      <w:pPr>
        <w:pStyle w:val="TOC1"/>
        <w:tabs>
          <w:tab w:val="right" w:leader="dot" w:pos="9016"/>
        </w:tabs>
        <w:rPr>
          <w:rFonts w:eastAsia="Times New Roman"/>
          <w:noProof/>
          <w:lang w:eastAsia="en-GB"/>
        </w:rPr>
      </w:pPr>
      <w:hyperlink w:anchor="_Toc214390957" w:history="1">
        <w:r w:rsidRPr="0047592C">
          <w:rPr>
            <w:rStyle w:val="Hyperlink"/>
            <w:noProof/>
          </w:rPr>
          <w:t>Self-Reflection Journal Entry</w:t>
        </w:r>
        <w:r>
          <w:rPr>
            <w:noProof/>
            <w:webHidden/>
          </w:rPr>
          <w:tab/>
        </w:r>
        <w:r>
          <w:rPr>
            <w:noProof/>
            <w:webHidden/>
          </w:rPr>
          <w:fldChar w:fldCharType="begin"/>
        </w:r>
        <w:r>
          <w:rPr>
            <w:noProof/>
            <w:webHidden/>
          </w:rPr>
          <w:instrText xml:space="preserve"> PAGEREF _Toc214390957 \h </w:instrText>
        </w:r>
        <w:r>
          <w:rPr>
            <w:noProof/>
            <w:webHidden/>
          </w:rPr>
        </w:r>
        <w:r>
          <w:rPr>
            <w:noProof/>
            <w:webHidden/>
          </w:rPr>
          <w:fldChar w:fldCharType="separate"/>
        </w:r>
        <w:r>
          <w:rPr>
            <w:noProof/>
            <w:webHidden/>
          </w:rPr>
          <w:t>10</w:t>
        </w:r>
        <w:r>
          <w:rPr>
            <w:noProof/>
            <w:webHidden/>
          </w:rPr>
          <w:fldChar w:fldCharType="end"/>
        </w:r>
      </w:hyperlink>
    </w:p>
    <w:p w14:paraId="6A4E1B02" w14:textId="494B085C" w:rsidR="00454151" w:rsidRDefault="00454151">
      <w:pPr>
        <w:pStyle w:val="TOC1"/>
        <w:tabs>
          <w:tab w:val="right" w:leader="dot" w:pos="9016"/>
        </w:tabs>
        <w:rPr>
          <w:rFonts w:eastAsia="Times New Roman"/>
          <w:noProof/>
          <w:lang w:eastAsia="en-GB"/>
        </w:rPr>
      </w:pPr>
      <w:hyperlink w:anchor="_Toc214390958" w:history="1">
        <w:r w:rsidRPr="0047592C">
          <w:rPr>
            <w:rStyle w:val="Hyperlink"/>
            <w:noProof/>
          </w:rPr>
          <w:t>References</w:t>
        </w:r>
        <w:r>
          <w:rPr>
            <w:noProof/>
            <w:webHidden/>
          </w:rPr>
          <w:tab/>
        </w:r>
        <w:r>
          <w:rPr>
            <w:noProof/>
            <w:webHidden/>
          </w:rPr>
          <w:fldChar w:fldCharType="begin"/>
        </w:r>
        <w:r>
          <w:rPr>
            <w:noProof/>
            <w:webHidden/>
          </w:rPr>
          <w:instrText xml:space="preserve"> PAGEREF _Toc214390958 \h </w:instrText>
        </w:r>
        <w:r>
          <w:rPr>
            <w:noProof/>
            <w:webHidden/>
          </w:rPr>
        </w:r>
        <w:r>
          <w:rPr>
            <w:noProof/>
            <w:webHidden/>
          </w:rPr>
          <w:fldChar w:fldCharType="separate"/>
        </w:r>
        <w:r>
          <w:rPr>
            <w:noProof/>
            <w:webHidden/>
          </w:rPr>
          <w:t>11</w:t>
        </w:r>
        <w:r>
          <w:rPr>
            <w:noProof/>
            <w:webHidden/>
          </w:rPr>
          <w:fldChar w:fldCharType="end"/>
        </w:r>
      </w:hyperlink>
    </w:p>
    <w:p w14:paraId="79B0858F" w14:textId="516EFC15" w:rsidR="00111DE4" w:rsidRDefault="00111DE4">
      <w:r>
        <w:rPr>
          <w:b/>
          <w:bCs/>
        </w:rPr>
        <w:fldChar w:fldCharType="end"/>
      </w:r>
    </w:p>
    <w:p w14:paraId="210DEA24" w14:textId="77777777" w:rsidR="008375B5" w:rsidRDefault="008375B5" w:rsidP="008375B5">
      <w:pPr>
        <w:pStyle w:val="NormalWeb"/>
        <w:spacing w:line="360" w:lineRule="auto"/>
        <w:rPr>
          <w:rFonts w:ascii="Arial" w:hAnsi="Arial" w:cs="Arial"/>
          <w:b/>
          <w:bCs/>
          <w:color w:val="000000"/>
        </w:rPr>
      </w:pPr>
    </w:p>
    <w:p w14:paraId="2DDC1BFB" w14:textId="77777777" w:rsidR="008375B5" w:rsidRDefault="008375B5" w:rsidP="008375B5">
      <w:pPr>
        <w:pStyle w:val="NormalWeb"/>
        <w:spacing w:line="360" w:lineRule="auto"/>
        <w:rPr>
          <w:rFonts w:ascii="Arial" w:hAnsi="Arial" w:cs="Arial"/>
          <w:b/>
          <w:bCs/>
          <w:color w:val="000000"/>
        </w:rPr>
      </w:pPr>
    </w:p>
    <w:p w14:paraId="702A28CC" w14:textId="77777777" w:rsidR="008375B5" w:rsidRDefault="008375B5" w:rsidP="008375B5">
      <w:pPr>
        <w:pStyle w:val="NormalWeb"/>
        <w:spacing w:line="360" w:lineRule="auto"/>
        <w:rPr>
          <w:rFonts w:ascii="Arial" w:hAnsi="Arial" w:cs="Arial"/>
          <w:b/>
          <w:bCs/>
          <w:color w:val="000000"/>
        </w:rPr>
      </w:pPr>
    </w:p>
    <w:p w14:paraId="1C6C184B" w14:textId="77777777" w:rsidR="008375B5" w:rsidRDefault="008375B5" w:rsidP="008375B5">
      <w:pPr>
        <w:pStyle w:val="NormalWeb"/>
        <w:spacing w:line="360" w:lineRule="auto"/>
        <w:rPr>
          <w:rFonts w:ascii="Arial" w:hAnsi="Arial" w:cs="Arial"/>
          <w:b/>
          <w:bCs/>
          <w:color w:val="000000"/>
        </w:rPr>
      </w:pPr>
    </w:p>
    <w:p w14:paraId="79ECA439" w14:textId="77777777" w:rsidR="008375B5" w:rsidRDefault="008375B5" w:rsidP="008375B5">
      <w:pPr>
        <w:pStyle w:val="NormalWeb"/>
        <w:spacing w:line="360" w:lineRule="auto"/>
        <w:rPr>
          <w:rFonts w:ascii="Arial" w:hAnsi="Arial" w:cs="Arial"/>
          <w:b/>
          <w:bCs/>
          <w:color w:val="000000"/>
        </w:rPr>
      </w:pPr>
    </w:p>
    <w:p w14:paraId="06651AA4" w14:textId="77777777" w:rsidR="008375B5" w:rsidRDefault="008375B5" w:rsidP="008375B5">
      <w:pPr>
        <w:pStyle w:val="NormalWeb"/>
        <w:spacing w:line="360" w:lineRule="auto"/>
        <w:rPr>
          <w:rFonts w:ascii="Arial" w:hAnsi="Arial" w:cs="Arial"/>
          <w:b/>
          <w:bCs/>
          <w:color w:val="000000"/>
        </w:rPr>
      </w:pPr>
    </w:p>
    <w:p w14:paraId="6FBBC9D6" w14:textId="77777777" w:rsidR="008375B5" w:rsidRDefault="008375B5" w:rsidP="008375B5">
      <w:pPr>
        <w:pStyle w:val="NormalWeb"/>
        <w:spacing w:line="360" w:lineRule="auto"/>
        <w:rPr>
          <w:rFonts w:ascii="Arial" w:hAnsi="Arial" w:cs="Arial"/>
          <w:b/>
          <w:bCs/>
          <w:color w:val="000000"/>
        </w:rPr>
      </w:pPr>
    </w:p>
    <w:p w14:paraId="123B02CB" w14:textId="77777777" w:rsidR="008375B5" w:rsidRDefault="008375B5" w:rsidP="008375B5">
      <w:pPr>
        <w:pStyle w:val="NormalWeb"/>
        <w:spacing w:line="360" w:lineRule="auto"/>
        <w:rPr>
          <w:rFonts w:ascii="Arial" w:hAnsi="Arial" w:cs="Arial"/>
          <w:b/>
          <w:bCs/>
          <w:color w:val="000000"/>
        </w:rPr>
      </w:pPr>
    </w:p>
    <w:p w14:paraId="7CE6D685" w14:textId="77777777" w:rsidR="008375B5" w:rsidRDefault="008375B5" w:rsidP="008375B5">
      <w:pPr>
        <w:pStyle w:val="NormalWeb"/>
        <w:spacing w:line="360" w:lineRule="auto"/>
        <w:rPr>
          <w:rFonts w:ascii="Arial" w:hAnsi="Arial" w:cs="Arial"/>
          <w:b/>
          <w:bCs/>
          <w:color w:val="000000"/>
        </w:rPr>
      </w:pPr>
    </w:p>
    <w:p w14:paraId="655E0C29" w14:textId="77777777" w:rsidR="008375B5" w:rsidRDefault="008375B5" w:rsidP="008375B5">
      <w:pPr>
        <w:pStyle w:val="NormalWeb"/>
        <w:spacing w:line="360" w:lineRule="auto"/>
        <w:rPr>
          <w:rFonts w:ascii="Arial" w:hAnsi="Arial" w:cs="Arial"/>
          <w:b/>
          <w:bCs/>
          <w:color w:val="000000"/>
        </w:rPr>
      </w:pPr>
    </w:p>
    <w:p w14:paraId="64057B7A" w14:textId="77777777" w:rsidR="00A9474F" w:rsidRDefault="00A9474F" w:rsidP="00053814">
      <w:pPr>
        <w:pStyle w:val="Heading1"/>
      </w:pPr>
      <w:bookmarkStart w:id="0" w:name="_Toc214390949"/>
      <w:r w:rsidRPr="00F807A7">
        <w:lastRenderedPageBreak/>
        <w:t>Introduction</w:t>
      </w:r>
      <w:bookmarkEnd w:id="0"/>
      <w:r w:rsidRPr="00F807A7">
        <w:t> </w:t>
      </w:r>
    </w:p>
    <w:p w14:paraId="1644AA83" w14:textId="144BDFCA" w:rsidR="00D4666C" w:rsidRPr="00340369" w:rsidRDefault="00340369" w:rsidP="003A7C32">
      <w:r w:rsidRPr="00340369">
        <w:t>This p</w:t>
      </w:r>
      <w:r w:rsidR="00111DE4">
        <w:t>ortfolio</w:t>
      </w:r>
      <w:r w:rsidRPr="00340369">
        <w:t xml:space="preserve"> explores the key role of changemakers, creativity and value creation in the health and social care sector. In a society in constant transformation, professionals in this area are increasingly expected to think creatively, adapt to complex challenges, and implement significant changes that improve individual and collective well-being. Change agents are those who promote positive transformations by identifying problems, proposing innovative solutions, and leading initiatives that truly add value to care services. By combining creativity with practical strategies, health and social care professionals can personalize care, improve service delivery, and promote inclusive, person-</w:t>
      </w:r>
      <w:r w:rsidR="003A7C32" w:rsidRPr="00340369">
        <w:t>centred</w:t>
      </w:r>
      <w:r w:rsidRPr="00340369">
        <w:t xml:space="preserve"> approaches. This portfolio features reflections, activities, and examples that demonstrate how creative thinking and innovation can be used to drive better outcomes in health and social care settings.</w:t>
      </w:r>
    </w:p>
    <w:p w14:paraId="634E1B09" w14:textId="77777777" w:rsidR="00053814" w:rsidRDefault="00871C29" w:rsidP="003A7C32">
      <w:pPr>
        <w:pStyle w:val="Heading1"/>
      </w:pPr>
      <w:bookmarkStart w:id="1" w:name="_Toc214390950"/>
      <w:r w:rsidRPr="003A7C32">
        <w:t>Key</w:t>
      </w:r>
      <w:r w:rsidRPr="00F807A7">
        <w:t xml:space="preserve"> Concepts in </w:t>
      </w:r>
      <w:r w:rsidR="00053814">
        <w:t>Health and Social Care</w:t>
      </w:r>
      <w:bookmarkEnd w:id="1"/>
    </w:p>
    <w:p w14:paraId="2B6369FB" w14:textId="77777777" w:rsidR="00FB77C7" w:rsidRPr="00FB77C7" w:rsidRDefault="00FB77C7" w:rsidP="00FB77C7"/>
    <w:p w14:paraId="546F226D" w14:textId="77777777" w:rsidR="00FC742A" w:rsidRPr="001545CF" w:rsidRDefault="003A551A" w:rsidP="003A551A">
      <w:pPr>
        <w:spacing w:line="360" w:lineRule="auto"/>
        <w:rPr>
          <w:rFonts w:ascii="Arial" w:hAnsi="Arial" w:cs="Arial"/>
          <w:sz w:val="22"/>
          <w:szCs w:val="22"/>
        </w:rPr>
      </w:pPr>
      <w:r w:rsidRPr="001545CF">
        <w:rPr>
          <w:rFonts w:ascii="Arial" w:hAnsi="Arial" w:cs="Arial"/>
          <w:sz w:val="22"/>
          <w:szCs w:val="22"/>
        </w:rPr>
        <w:t xml:space="preserve">Creativity is the </w:t>
      </w:r>
      <w:r w:rsidR="00FC742A" w:rsidRPr="001545CF">
        <w:rPr>
          <w:rFonts w:ascii="Arial" w:hAnsi="Arial" w:cs="Arial"/>
          <w:sz w:val="22"/>
          <w:szCs w:val="22"/>
        </w:rPr>
        <w:t xml:space="preserve">often considered to be the ability to create something new, be it an idea or object. However, </w:t>
      </w:r>
      <w:r w:rsidRPr="001545CF">
        <w:rPr>
          <w:rFonts w:ascii="Arial" w:hAnsi="Arial" w:cs="Arial"/>
          <w:sz w:val="22"/>
          <w:szCs w:val="22"/>
        </w:rPr>
        <w:t xml:space="preserve">Runco and Jaeger (2012) </w:t>
      </w:r>
      <w:r w:rsidR="00FC742A" w:rsidRPr="001545CF">
        <w:rPr>
          <w:rFonts w:ascii="Arial" w:hAnsi="Arial" w:cs="Arial"/>
          <w:sz w:val="22"/>
          <w:szCs w:val="22"/>
        </w:rPr>
        <w:t>show that the standard definition of creativity also required that the new thing must also have some usefulness to someone or a group. Therefore, creativity is the ability to create something new and useful.</w:t>
      </w:r>
    </w:p>
    <w:p w14:paraId="468891AE" w14:textId="77777777" w:rsidR="003A551A" w:rsidRPr="001545CF" w:rsidRDefault="003A551A" w:rsidP="003A551A">
      <w:pPr>
        <w:spacing w:line="360" w:lineRule="auto"/>
        <w:rPr>
          <w:rFonts w:ascii="Arial" w:hAnsi="Arial" w:cs="Arial"/>
          <w:sz w:val="22"/>
          <w:szCs w:val="22"/>
        </w:rPr>
      </w:pPr>
      <w:r w:rsidRPr="001545CF">
        <w:rPr>
          <w:rFonts w:ascii="Arial" w:hAnsi="Arial" w:cs="Arial"/>
          <w:sz w:val="22"/>
          <w:szCs w:val="22"/>
        </w:rPr>
        <w:t xml:space="preserve">In health and social care, creativity supports professionals in adapting care to individual needs.  </w:t>
      </w:r>
      <w:r w:rsidR="00FC742A" w:rsidRPr="001545CF">
        <w:rPr>
          <w:rFonts w:ascii="Arial" w:hAnsi="Arial" w:cs="Arial"/>
          <w:sz w:val="22"/>
          <w:szCs w:val="22"/>
        </w:rPr>
        <w:t>For example, a</w:t>
      </w:r>
      <w:r w:rsidRPr="001545CF">
        <w:rPr>
          <w:rFonts w:ascii="Arial" w:hAnsi="Arial" w:cs="Arial"/>
          <w:sz w:val="22"/>
          <w:szCs w:val="22"/>
        </w:rPr>
        <w:t xml:space="preserve"> care worker developing customised visual tools to help a patient with dementia remember daily tasks demonstrates creativity.</w:t>
      </w:r>
      <w:r w:rsidR="00FC742A" w:rsidRPr="001545CF">
        <w:rPr>
          <w:rFonts w:ascii="Arial" w:hAnsi="Arial" w:cs="Arial"/>
          <w:sz w:val="22"/>
          <w:szCs w:val="22"/>
        </w:rPr>
        <w:t xml:space="preserve"> The customisation has created something </w:t>
      </w:r>
      <w:r w:rsidR="001545CF" w:rsidRPr="001545CF">
        <w:rPr>
          <w:rFonts w:ascii="Arial" w:hAnsi="Arial" w:cs="Arial"/>
          <w:sz w:val="22"/>
          <w:szCs w:val="22"/>
        </w:rPr>
        <w:t>new,</w:t>
      </w:r>
      <w:r w:rsidR="00FC742A" w:rsidRPr="001545CF">
        <w:rPr>
          <w:rFonts w:ascii="Arial" w:hAnsi="Arial" w:cs="Arial"/>
          <w:sz w:val="22"/>
          <w:szCs w:val="22"/>
        </w:rPr>
        <w:t xml:space="preserve"> and it is useful to both the worker and the patient. </w:t>
      </w:r>
    </w:p>
    <w:p w14:paraId="00499123" w14:textId="77777777" w:rsidR="00120139" w:rsidRDefault="00120139" w:rsidP="00120139">
      <w:pPr>
        <w:spacing w:line="360" w:lineRule="auto"/>
        <w:rPr>
          <w:rFonts w:ascii="Times New Roman" w:hAnsi="Times New Roman"/>
        </w:rPr>
      </w:pPr>
      <w:r w:rsidRPr="001545CF">
        <w:rPr>
          <w:rFonts w:ascii="Arial" w:hAnsi="Arial" w:cs="Arial"/>
          <w:sz w:val="22"/>
          <w:szCs w:val="22"/>
        </w:rPr>
        <w:t>Cambridge Dictionary (no date) defines innovation as “The creating and use of new ideas or methods”. This differs from creativity above as it involves not just creating the idea but also making it useful in practice. For example, the introduction of digital health consultations (telemedicine) during the COVID-19 pandemic enabled safer and more accessible healthcare delivery.</w:t>
      </w:r>
      <w:r w:rsidRPr="001545CF">
        <w:rPr>
          <w:rFonts w:ascii="Times New Roman" w:hAnsi="Times New Roman"/>
        </w:rPr>
        <w:t xml:space="preserve">  </w:t>
      </w:r>
    </w:p>
    <w:p w14:paraId="1149AE60" w14:textId="58F3F8E6" w:rsidR="00192D2F" w:rsidRDefault="00CF181B" w:rsidP="00120139">
      <w:pPr>
        <w:spacing w:line="360" w:lineRule="auto"/>
        <w:rPr>
          <w:rFonts w:ascii="Times New Roman" w:hAnsi="Times New Roman"/>
        </w:rPr>
      </w:pPr>
      <w:r>
        <w:rPr>
          <w:rFonts w:ascii="Times New Roman" w:hAnsi="Times New Roman"/>
        </w:rPr>
        <w:t>Porter (2010) defines value in healthcare as “the</w:t>
      </w:r>
      <w:r w:rsidR="00990C4B">
        <w:rPr>
          <w:rFonts w:ascii="Times New Roman" w:hAnsi="Times New Roman"/>
        </w:rPr>
        <w:t xml:space="preserve"> health outcomes achieved per dollar spent”. Therefore, value creation in healthcare means either improving health outcomes for the same money spent or maintaining the outcome while spending less money. An example of this would be introducing fall prevention programs for the elderly. This would result in a reduction in hospital admissions and reduction of costs while also avoiding injuries and potential loss of mobility in the patients (better outcome).</w:t>
      </w:r>
    </w:p>
    <w:p w14:paraId="6DCE71E9" w14:textId="6384CD7C" w:rsidR="0088410E" w:rsidRDefault="0088410E" w:rsidP="00120139">
      <w:pPr>
        <w:spacing w:line="360" w:lineRule="auto"/>
        <w:rPr>
          <w:rFonts w:ascii="Times New Roman" w:hAnsi="Times New Roman"/>
        </w:rPr>
      </w:pPr>
      <w:r>
        <w:rPr>
          <w:rFonts w:ascii="Times New Roman" w:hAnsi="Times New Roman"/>
        </w:rPr>
        <w:lastRenderedPageBreak/>
        <w:t xml:space="preserve">Change is the process of moving from the current state to a desired future state. Kotter (1996) views organisational change as structured method to shift behaviours and improve systems. For example, the adoption of electronic records improves care coordination and safety by providing quick access to accurate, up to date and easily readable patient information. </w:t>
      </w:r>
    </w:p>
    <w:p w14:paraId="00D543E6" w14:textId="77777777" w:rsidR="00990C4B" w:rsidRDefault="00990C4B" w:rsidP="00120139">
      <w:pPr>
        <w:spacing w:line="360" w:lineRule="auto"/>
        <w:rPr>
          <w:rFonts w:ascii="Times New Roman" w:hAnsi="Times New Roman"/>
        </w:rPr>
      </w:pPr>
    </w:p>
    <w:p w14:paraId="2151A5C9" w14:textId="77C2CAD5" w:rsidR="00E40F7A" w:rsidRPr="003A7C32" w:rsidRDefault="00000000" w:rsidP="003A7C32">
      <w:pPr>
        <w:spacing w:line="360" w:lineRule="auto"/>
        <w:rPr>
          <w:rFonts w:ascii="Times New Roman" w:hAnsi="Times New Roman"/>
        </w:rPr>
      </w:pPr>
      <w:r>
        <w:pict w14:anchorId="737F2221">
          <v:shape id="_x0000_i1026" type="#_x0000_t75" style="width:456pt;height:234pt">
            <v:imagedata r:id="rId10" o:title=""/>
          </v:shape>
        </w:pict>
      </w:r>
    </w:p>
    <w:p w14:paraId="27D163D8" w14:textId="77777777" w:rsidR="002B5030" w:rsidRDefault="002B5030" w:rsidP="003A7C32">
      <w:pPr>
        <w:pStyle w:val="Heading1"/>
      </w:pPr>
    </w:p>
    <w:p w14:paraId="5451E118" w14:textId="218FE1AD" w:rsidR="00871C29" w:rsidRDefault="00871C29" w:rsidP="003A7C32">
      <w:pPr>
        <w:pStyle w:val="Heading1"/>
      </w:pPr>
      <w:bookmarkStart w:id="2" w:name="_Toc214390951"/>
      <w:r w:rsidRPr="00E66F46">
        <w:t>Mind Map</w:t>
      </w:r>
      <w:r w:rsidR="00E66F46" w:rsidRPr="00E66F46">
        <w:t>: Understanding Social Isolation in the Elderly</w:t>
      </w:r>
      <w:bookmarkEnd w:id="2"/>
    </w:p>
    <w:p w14:paraId="44497EC0" w14:textId="77777777" w:rsidR="00FB77C7" w:rsidRDefault="00FB77C7" w:rsidP="00E40F7A">
      <w:pPr>
        <w:spacing w:line="360" w:lineRule="auto"/>
        <w:ind w:left="57"/>
        <w:rPr>
          <w:rFonts w:ascii="Arial" w:hAnsi="Arial" w:cs="Arial"/>
          <w:sz w:val="22"/>
          <w:szCs w:val="22"/>
        </w:rPr>
      </w:pPr>
    </w:p>
    <w:p w14:paraId="66EA1891" w14:textId="1FE58C71" w:rsidR="00E40F7A" w:rsidRDefault="00ED1549" w:rsidP="00E40F7A">
      <w:pPr>
        <w:spacing w:line="360" w:lineRule="auto"/>
        <w:ind w:left="57"/>
        <w:rPr>
          <w:rFonts w:ascii="Arial" w:hAnsi="Arial" w:cs="Arial"/>
          <w:sz w:val="22"/>
          <w:szCs w:val="22"/>
        </w:rPr>
      </w:pPr>
      <w:r w:rsidRPr="00ED1549">
        <w:rPr>
          <w:rFonts w:ascii="Arial" w:hAnsi="Arial" w:cs="Arial"/>
          <w:sz w:val="22"/>
          <w:szCs w:val="22"/>
        </w:rPr>
        <w:t xml:space="preserve">The image </w:t>
      </w:r>
      <w:r w:rsidR="00E66F46">
        <w:rPr>
          <w:rFonts w:ascii="Arial" w:hAnsi="Arial" w:cs="Arial"/>
          <w:sz w:val="22"/>
          <w:szCs w:val="22"/>
        </w:rPr>
        <w:t xml:space="preserve">below </w:t>
      </w:r>
      <w:r w:rsidRPr="00ED1549">
        <w:rPr>
          <w:rFonts w:ascii="Arial" w:hAnsi="Arial" w:cs="Arial"/>
          <w:sz w:val="22"/>
          <w:szCs w:val="22"/>
        </w:rPr>
        <w:t>shows a mind map about the topic "Social Isolation in the Elderly", which is a common issue in health and social care. The mind map was created to show the main points in a simple and organised way. It is divided into four main parts: causes, effects on health, interventions, and the role of health professionals. Each part gives</w:t>
      </w:r>
      <w:r>
        <w:rPr>
          <w:rFonts w:ascii="Arial" w:hAnsi="Arial" w:cs="Arial"/>
          <w:sz w:val="22"/>
          <w:szCs w:val="22"/>
        </w:rPr>
        <w:t xml:space="preserve"> </w:t>
      </w:r>
      <w:r w:rsidRPr="00ED1549">
        <w:rPr>
          <w:rFonts w:ascii="Arial" w:hAnsi="Arial" w:cs="Arial"/>
          <w:sz w:val="22"/>
          <w:szCs w:val="22"/>
        </w:rPr>
        <w:t>important</w:t>
      </w:r>
      <w:r>
        <w:rPr>
          <w:rFonts w:ascii="Arial" w:hAnsi="Arial" w:cs="Arial"/>
          <w:sz w:val="22"/>
          <w:szCs w:val="22"/>
        </w:rPr>
        <w:t xml:space="preserve"> </w:t>
      </w:r>
      <w:r w:rsidRPr="00ED1549">
        <w:rPr>
          <w:rFonts w:ascii="Arial" w:hAnsi="Arial" w:cs="Arial"/>
          <w:sz w:val="22"/>
          <w:szCs w:val="22"/>
        </w:rPr>
        <w:t>information to help understand how social isolation affects older people. It also helps with group discussions and creating support and prevention strategies.</w:t>
      </w:r>
    </w:p>
    <w:p w14:paraId="3DBD702E" w14:textId="77777777" w:rsidR="000058E6" w:rsidRDefault="00000000" w:rsidP="00E40F7A">
      <w:pPr>
        <w:spacing w:line="360" w:lineRule="auto"/>
        <w:ind w:left="57"/>
        <w:rPr>
          <w:rFonts w:ascii="Arial" w:hAnsi="Arial" w:cs="Arial"/>
          <w:sz w:val="22"/>
          <w:szCs w:val="22"/>
        </w:rPr>
      </w:pPr>
      <w:r>
        <w:rPr>
          <w:rFonts w:ascii="Arial" w:hAnsi="Arial" w:cs="Arial"/>
          <w:sz w:val="22"/>
          <w:szCs w:val="22"/>
        </w:rPr>
        <w:lastRenderedPageBreak/>
        <w:pict w14:anchorId="7C4D5EC5">
          <v:shape id="_x0000_i1027" type="#_x0000_t75" style="width:450pt;height:300pt">
            <v:imagedata r:id="rId11" o:title=""/>
          </v:shape>
        </w:pict>
      </w:r>
    </w:p>
    <w:p w14:paraId="27857811" w14:textId="77777777" w:rsidR="00E40F7A" w:rsidRDefault="00E40F7A" w:rsidP="00E40F7A">
      <w:r>
        <w:t xml:space="preserve">                                                                                         Source: Created by myself: Gisele North.</w:t>
      </w:r>
    </w:p>
    <w:p w14:paraId="5157FAB2" w14:textId="0D71DBC4" w:rsidR="00D4666C" w:rsidRPr="00E40F7A" w:rsidRDefault="00ED1549" w:rsidP="00E40F7A">
      <w:pPr>
        <w:spacing w:line="360" w:lineRule="auto"/>
        <w:rPr>
          <w:rFonts w:ascii="Arial" w:hAnsi="Arial" w:cs="Arial"/>
          <w:sz w:val="22"/>
          <w:szCs w:val="22"/>
        </w:rPr>
      </w:pPr>
      <w:r w:rsidRPr="00ED1549">
        <w:rPr>
          <w:rFonts w:ascii="Arial" w:hAnsi="Arial" w:cs="Arial"/>
          <w:sz w:val="22"/>
          <w:szCs w:val="22"/>
        </w:rPr>
        <w:t>According to Age UK (2022), “chronic loneliness can be as harmful to health as smoking 15 cigarettes a day,”</w:t>
      </w:r>
      <w:r w:rsidR="00E40F7A">
        <w:rPr>
          <w:rFonts w:ascii="Arial" w:hAnsi="Arial" w:cs="Arial"/>
          <w:sz w:val="22"/>
          <w:szCs w:val="22"/>
        </w:rPr>
        <w:t xml:space="preserve"> </w:t>
      </w:r>
      <w:r w:rsidRPr="00ED1549">
        <w:rPr>
          <w:rFonts w:ascii="Arial" w:hAnsi="Arial" w:cs="Arial"/>
          <w:sz w:val="22"/>
          <w:szCs w:val="22"/>
        </w:rPr>
        <w:t>showing how serious the problem of isolation can be among the elder</w:t>
      </w:r>
    </w:p>
    <w:p w14:paraId="2DA922AD" w14:textId="6408990F" w:rsidR="00871C29" w:rsidRDefault="00000000" w:rsidP="008375B5">
      <w:pPr>
        <w:spacing w:line="360" w:lineRule="auto"/>
        <w:rPr>
          <w:rFonts w:ascii="Times New Roman" w:hAnsi="Times New Roman"/>
          <w:color w:val="0070C0"/>
        </w:rPr>
      </w:pPr>
      <w:r>
        <w:rPr>
          <w:rFonts w:ascii="Times New Roman" w:hAnsi="Times New Roman"/>
          <w:color w:val="0070C0"/>
        </w:rPr>
        <w:pict w14:anchorId="41A2C01A">
          <v:shape id="_x0000_i1028" type="#_x0000_t75" style="width:450pt;height:252pt">
            <v:imagedata r:id="rId12" o:title="Screenshot 02"/>
          </v:shape>
        </w:pict>
      </w:r>
    </w:p>
    <w:p w14:paraId="5D468B34" w14:textId="76969893" w:rsidR="00871C29" w:rsidRPr="000058E6" w:rsidRDefault="00871C29" w:rsidP="003A7C32">
      <w:pPr>
        <w:pStyle w:val="Heading1"/>
        <w:rPr>
          <w:color w:val="0070C0"/>
        </w:rPr>
      </w:pPr>
      <w:bookmarkStart w:id="3" w:name="_Toc214390952"/>
      <w:r w:rsidRPr="00F807A7">
        <w:rPr>
          <w:lang w:val="en-US" w:eastAsia="en-GB"/>
        </w:rPr>
        <w:lastRenderedPageBreak/>
        <w:t xml:space="preserve">Self-Reflection of </w:t>
      </w:r>
      <w:r w:rsidR="00743B7F">
        <w:rPr>
          <w:lang w:val="en-US" w:eastAsia="en-GB"/>
        </w:rPr>
        <w:t>Divergent Thinking Group Activity</w:t>
      </w:r>
      <w:r w:rsidRPr="00F807A7">
        <w:rPr>
          <w:lang w:val="en-US" w:eastAsia="en-GB"/>
        </w:rPr>
        <w:t>.</w:t>
      </w:r>
      <w:bookmarkEnd w:id="3"/>
    </w:p>
    <w:p w14:paraId="7657436C" w14:textId="77777777" w:rsidR="00250453" w:rsidRPr="0041712A" w:rsidRDefault="00250453" w:rsidP="00250453">
      <w:pPr>
        <w:spacing w:line="360" w:lineRule="auto"/>
        <w:rPr>
          <w:rFonts w:ascii="Arial" w:hAnsi="Arial" w:cs="Arial"/>
          <w:color w:val="000000"/>
          <w:sz w:val="22"/>
          <w:szCs w:val="22"/>
        </w:rPr>
      </w:pPr>
      <w:r w:rsidRPr="0041712A">
        <w:rPr>
          <w:rFonts w:ascii="Arial" w:hAnsi="Arial" w:cs="Arial"/>
          <w:color w:val="000000"/>
          <w:sz w:val="22"/>
          <w:szCs w:val="22"/>
        </w:rPr>
        <w:t xml:space="preserve">Reflective model used: Kolb’s Experiential Learning Cycle (1984) </w:t>
      </w:r>
    </w:p>
    <w:p w14:paraId="0CC277E7" w14:textId="77777777" w:rsidR="00250453" w:rsidRPr="0041712A" w:rsidRDefault="00250453" w:rsidP="00DE2241">
      <w:pPr>
        <w:spacing w:line="360" w:lineRule="auto"/>
        <w:rPr>
          <w:rFonts w:ascii="Arial" w:hAnsi="Arial" w:cs="Arial"/>
          <w:color w:val="000000"/>
          <w:sz w:val="22"/>
          <w:szCs w:val="22"/>
        </w:rPr>
      </w:pPr>
      <w:r w:rsidRPr="0041712A">
        <w:rPr>
          <w:rFonts w:ascii="Arial" w:hAnsi="Arial" w:cs="Arial"/>
          <w:color w:val="000000"/>
          <w:sz w:val="22"/>
          <w:szCs w:val="22"/>
        </w:rPr>
        <w:t>In the classroom activity, we explored divergent thinking, which involves generating multiple creative possibilities, and convergent thinking, which focuses on narrowing options to identify the most effective solution. According to Guilford (1967), these two thinking styles complement each other in problem-solving.</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20"/>
        <w:gridCol w:w="4320"/>
      </w:tblGrid>
      <w:tr w:rsidR="00250453" w14:paraId="0BC2FE58" w14:textId="77777777" w:rsidTr="0041712A">
        <w:tc>
          <w:tcPr>
            <w:tcW w:w="4320" w:type="dxa"/>
            <w:shd w:val="clear" w:color="auto" w:fill="BDD7EE"/>
          </w:tcPr>
          <w:p w14:paraId="1B7EA187" w14:textId="77777777" w:rsidR="00250453" w:rsidRPr="0041712A" w:rsidRDefault="00250453" w:rsidP="0041712A">
            <w:pPr>
              <w:rPr>
                <w:rFonts w:ascii="Cambria" w:eastAsia="MS Mincho" w:hAnsi="Cambria"/>
                <w:sz w:val="22"/>
                <w:szCs w:val="22"/>
              </w:rPr>
            </w:pPr>
            <w:r w:rsidRPr="0041712A">
              <w:rPr>
                <w:rFonts w:ascii="Cambria" w:eastAsia="MS Mincho" w:hAnsi="Cambria"/>
                <w:b/>
                <w:sz w:val="28"/>
                <w:szCs w:val="22"/>
              </w:rPr>
              <w:t>Concrete Experience</w:t>
            </w:r>
            <w:r w:rsidRPr="0041712A">
              <w:rPr>
                <w:rFonts w:ascii="Cambria" w:eastAsia="MS Mincho" w:hAnsi="Cambria"/>
                <w:b/>
                <w:sz w:val="28"/>
                <w:szCs w:val="22"/>
              </w:rPr>
              <w:br/>
            </w:r>
            <w:r w:rsidRPr="0041712A">
              <w:rPr>
                <w:rFonts w:ascii="Cambria" w:eastAsia="MS Mincho" w:hAnsi="Cambria"/>
                <w:szCs w:val="22"/>
              </w:rPr>
              <w:t>During the activity, my group was asked to propose solutions to a complex scenario. I used divergent thinking, generating multiple ideas without judgement, helping the group explore several perspectives.</w:t>
            </w:r>
          </w:p>
        </w:tc>
        <w:tc>
          <w:tcPr>
            <w:tcW w:w="4320" w:type="dxa"/>
            <w:shd w:val="clear" w:color="auto" w:fill="F8CBAD"/>
          </w:tcPr>
          <w:p w14:paraId="64076BE4" w14:textId="77777777" w:rsidR="00250453" w:rsidRPr="0041712A" w:rsidRDefault="00250453" w:rsidP="0041712A">
            <w:pPr>
              <w:rPr>
                <w:rFonts w:ascii="Cambria" w:eastAsia="MS Mincho" w:hAnsi="Cambria"/>
                <w:sz w:val="22"/>
                <w:szCs w:val="22"/>
              </w:rPr>
            </w:pPr>
            <w:r w:rsidRPr="0041712A">
              <w:rPr>
                <w:rFonts w:ascii="Cambria" w:eastAsia="MS Mincho" w:hAnsi="Cambria"/>
                <w:b/>
                <w:sz w:val="28"/>
                <w:szCs w:val="22"/>
              </w:rPr>
              <w:t>Reflective Observation</w:t>
            </w:r>
            <w:r w:rsidRPr="0041712A">
              <w:rPr>
                <w:rFonts w:ascii="Cambria" w:eastAsia="MS Mincho" w:hAnsi="Cambria"/>
                <w:b/>
                <w:sz w:val="28"/>
                <w:szCs w:val="22"/>
              </w:rPr>
              <w:br/>
            </w:r>
            <w:r w:rsidRPr="0041712A">
              <w:rPr>
                <w:rFonts w:ascii="Cambria" w:eastAsia="MS Mincho" w:hAnsi="Cambria"/>
                <w:szCs w:val="22"/>
              </w:rPr>
              <w:t>I noticed I felt more comfortable during the divergent phase. When the group shifted to convergent thinking—evaluating and selecting ideas—I became quieter and allowed others to lead.</w:t>
            </w:r>
          </w:p>
        </w:tc>
      </w:tr>
      <w:tr w:rsidR="00250453" w14:paraId="12E9CE21" w14:textId="77777777" w:rsidTr="0041712A">
        <w:tc>
          <w:tcPr>
            <w:tcW w:w="4320" w:type="dxa"/>
            <w:shd w:val="clear" w:color="auto" w:fill="C6E0B4"/>
          </w:tcPr>
          <w:p w14:paraId="52A43AC1" w14:textId="77777777" w:rsidR="00250453" w:rsidRPr="0041712A" w:rsidRDefault="00250453" w:rsidP="0041712A">
            <w:pPr>
              <w:rPr>
                <w:rFonts w:ascii="Cambria" w:eastAsia="MS Mincho" w:hAnsi="Cambria"/>
                <w:sz w:val="22"/>
                <w:szCs w:val="22"/>
              </w:rPr>
            </w:pPr>
            <w:r w:rsidRPr="0041712A">
              <w:rPr>
                <w:rFonts w:ascii="Cambria" w:eastAsia="MS Mincho" w:hAnsi="Cambria"/>
                <w:b/>
                <w:sz w:val="28"/>
                <w:szCs w:val="22"/>
              </w:rPr>
              <w:t>Abstract Conceptualisation</w:t>
            </w:r>
            <w:r w:rsidRPr="0041712A">
              <w:rPr>
                <w:rFonts w:ascii="Cambria" w:eastAsia="MS Mincho" w:hAnsi="Cambria"/>
                <w:b/>
                <w:sz w:val="28"/>
                <w:szCs w:val="22"/>
              </w:rPr>
              <w:br/>
            </w:r>
            <w:r w:rsidRPr="0041712A">
              <w:rPr>
                <w:rFonts w:ascii="Cambria" w:eastAsia="MS Mincho" w:hAnsi="Cambria"/>
                <w:szCs w:val="22"/>
              </w:rPr>
              <w:t>I realised my natural strength lies in creative idea generation. However, I need to build confidence in analysing and narrowing down options. Effective teamwork requires balancing divergent and convergent thinking.</w:t>
            </w:r>
          </w:p>
        </w:tc>
        <w:tc>
          <w:tcPr>
            <w:tcW w:w="4320" w:type="dxa"/>
            <w:shd w:val="clear" w:color="auto" w:fill="FFE699"/>
          </w:tcPr>
          <w:p w14:paraId="016ECE37" w14:textId="77777777" w:rsidR="00250453" w:rsidRPr="0041712A" w:rsidRDefault="00250453" w:rsidP="0041712A">
            <w:pPr>
              <w:rPr>
                <w:rFonts w:ascii="Cambria" w:eastAsia="MS Mincho" w:hAnsi="Cambria"/>
                <w:sz w:val="22"/>
                <w:szCs w:val="22"/>
              </w:rPr>
            </w:pPr>
            <w:r w:rsidRPr="0041712A">
              <w:rPr>
                <w:rFonts w:ascii="Cambria" w:eastAsia="MS Mincho" w:hAnsi="Cambria"/>
                <w:b/>
                <w:sz w:val="28"/>
                <w:szCs w:val="22"/>
              </w:rPr>
              <w:t>Active Experimentation</w:t>
            </w:r>
            <w:r w:rsidRPr="0041712A">
              <w:rPr>
                <w:rFonts w:ascii="Cambria" w:eastAsia="MS Mincho" w:hAnsi="Cambria"/>
                <w:b/>
                <w:sz w:val="28"/>
                <w:szCs w:val="22"/>
              </w:rPr>
              <w:br/>
            </w:r>
            <w:r w:rsidRPr="0041712A">
              <w:rPr>
                <w:rFonts w:ascii="Cambria" w:eastAsia="MS Mincho" w:hAnsi="Cambria"/>
                <w:szCs w:val="22"/>
              </w:rPr>
              <w:t>Next time, I plan to contribute more actively during the convergent phase by summarising ideas and helping the group compare them with task criteria.</w:t>
            </w:r>
          </w:p>
        </w:tc>
      </w:tr>
    </w:tbl>
    <w:p w14:paraId="2E9579AB" w14:textId="77777777" w:rsidR="00AA4285" w:rsidRDefault="00AA4285" w:rsidP="00DE2241">
      <w:pPr>
        <w:spacing w:line="360" w:lineRule="auto"/>
        <w:rPr>
          <w:rFonts w:ascii="Times New Roman" w:hAnsi="Times New Roman"/>
          <w:color w:val="0070C0"/>
        </w:rPr>
      </w:pPr>
    </w:p>
    <w:p w14:paraId="1D102C5A" w14:textId="6367C54B" w:rsidR="00871C29" w:rsidRPr="003A7C32" w:rsidRDefault="00000000" w:rsidP="008375B5">
      <w:pPr>
        <w:spacing w:line="360" w:lineRule="auto"/>
        <w:rPr>
          <w:rFonts w:ascii="Times New Roman" w:hAnsi="Times New Roman"/>
          <w:color w:val="0070C0"/>
        </w:rPr>
      </w:pPr>
      <w:r>
        <w:rPr>
          <w:rFonts w:ascii="Times New Roman" w:hAnsi="Times New Roman"/>
          <w:color w:val="0070C0"/>
        </w:rPr>
        <w:pict w14:anchorId="79810DD0">
          <v:shape id="_x0000_i1029" type="#_x0000_t75" style="width:450pt;height:252pt">
            <v:imagedata r:id="rId13" o:title="screenshort week 03"/>
          </v:shape>
        </w:pict>
      </w:r>
    </w:p>
    <w:p w14:paraId="10823BAF" w14:textId="5CCA1867" w:rsidR="00C80D0F" w:rsidRPr="00F807A7" w:rsidRDefault="00871C29" w:rsidP="003A7C32">
      <w:pPr>
        <w:pStyle w:val="Heading1"/>
      </w:pPr>
      <w:bookmarkStart w:id="4" w:name="_Toc214390953"/>
      <w:r w:rsidRPr="00F807A7">
        <w:lastRenderedPageBreak/>
        <w:t xml:space="preserve">Case Study Analysis of </w:t>
      </w:r>
      <w:r w:rsidR="000568EA">
        <w:t>Innovation - NHS Virtual Wards</w:t>
      </w:r>
      <w:bookmarkEnd w:id="4"/>
    </w:p>
    <w:p w14:paraId="626956C9" w14:textId="77777777" w:rsidR="00D53B9B" w:rsidRPr="0041712A" w:rsidRDefault="00D53B9B" w:rsidP="00D53B9B">
      <w:pPr>
        <w:spacing w:line="360" w:lineRule="auto"/>
        <w:rPr>
          <w:rFonts w:ascii="Arial" w:hAnsi="Arial" w:cs="Arial"/>
          <w:color w:val="000000"/>
          <w:sz w:val="22"/>
          <w:szCs w:val="22"/>
        </w:rPr>
      </w:pPr>
      <w:r w:rsidRPr="0041712A">
        <w:rPr>
          <w:rFonts w:ascii="Arial" w:hAnsi="Arial" w:cs="Arial"/>
          <w:color w:val="000000"/>
          <w:sz w:val="22"/>
          <w:szCs w:val="22"/>
        </w:rPr>
        <w:t xml:space="preserve">One important UK innovation is the rollout of NHS virtual wards (“hospital at home”), which use digital monitoring and multidisciplinary teams to deliver acute care in patients’ homes. Virtual wards were created to address hospital bed pressures, delayed discharges and rising demand for acute care, especially for frailty, respiratory conditions and heart failure. </w:t>
      </w:r>
    </w:p>
    <w:p w14:paraId="7E33526E" w14:textId="77777777" w:rsidR="00D53B9B" w:rsidRPr="0041712A" w:rsidRDefault="00D53B9B" w:rsidP="00D53B9B">
      <w:pPr>
        <w:spacing w:line="360" w:lineRule="auto"/>
        <w:rPr>
          <w:rFonts w:ascii="Arial" w:hAnsi="Arial" w:cs="Arial"/>
          <w:color w:val="000000"/>
          <w:sz w:val="22"/>
          <w:szCs w:val="22"/>
        </w:rPr>
      </w:pPr>
      <w:r w:rsidRPr="0041712A">
        <w:rPr>
          <w:rFonts w:ascii="Arial" w:hAnsi="Arial" w:cs="Arial"/>
          <w:color w:val="000000"/>
          <w:sz w:val="22"/>
          <w:szCs w:val="22"/>
        </w:rPr>
        <w:t>Creativity is evident in how traditional ward care has been reimagined: patients receive devices to record vital signs, have scheduled video or phone reviews, and can escalate concerns to a remote clinical team. This blends technology, person-centred care and integrated working across hospitals, community services and carers.</w:t>
      </w:r>
    </w:p>
    <w:p w14:paraId="11EE3801" w14:textId="0D8E73D1" w:rsidR="00D53B9B" w:rsidRPr="0041712A" w:rsidRDefault="00D53B9B" w:rsidP="00D53B9B">
      <w:pPr>
        <w:spacing w:line="360" w:lineRule="auto"/>
        <w:rPr>
          <w:rFonts w:ascii="Arial" w:hAnsi="Arial" w:cs="Arial"/>
          <w:color w:val="000000"/>
          <w:sz w:val="22"/>
          <w:szCs w:val="22"/>
        </w:rPr>
      </w:pPr>
      <w:r w:rsidRPr="0041712A">
        <w:rPr>
          <w:rFonts w:ascii="Arial" w:hAnsi="Arial" w:cs="Arial"/>
          <w:color w:val="000000"/>
          <w:sz w:val="22"/>
          <w:szCs w:val="22"/>
        </w:rPr>
        <w:t xml:space="preserve">The innovation creates value by allowing people to remain in the comfort of home, maintain routines and stay close to family, while still receiving hospital-level oversight. National evaluation of adult virtual wards found that patients and unpaid carers valued the personalised care, reassurance from remote monitoring and reduced stress linked to avoiding hospital stays. NHS England </w:t>
      </w:r>
      <w:r w:rsidR="003A7C32">
        <w:rPr>
          <w:rFonts w:ascii="Arial" w:hAnsi="Arial" w:cs="Arial"/>
          <w:color w:val="000000"/>
          <w:sz w:val="22"/>
          <w:szCs w:val="22"/>
        </w:rPr>
        <w:t xml:space="preserve">(2024) </w:t>
      </w:r>
      <w:r w:rsidRPr="0041712A">
        <w:rPr>
          <w:rFonts w:ascii="Arial" w:hAnsi="Arial" w:cs="Arial"/>
          <w:color w:val="000000"/>
          <w:sz w:val="22"/>
          <w:szCs w:val="22"/>
        </w:rPr>
        <w:t xml:space="preserve">also reports that virtual wards increase bed capacity and offer a safe alternative to inpatient care across all Integrated Care Boards in England. </w:t>
      </w:r>
    </w:p>
    <w:p w14:paraId="7AE74385" w14:textId="77777777" w:rsidR="00C80D0F" w:rsidRPr="0041712A" w:rsidRDefault="00D53B9B" w:rsidP="00D53B9B">
      <w:pPr>
        <w:spacing w:line="360" w:lineRule="auto"/>
        <w:rPr>
          <w:rFonts w:ascii="Arial" w:hAnsi="Arial" w:cs="Arial"/>
          <w:color w:val="000000"/>
          <w:sz w:val="22"/>
          <w:szCs w:val="22"/>
        </w:rPr>
      </w:pPr>
      <w:r w:rsidRPr="0041712A">
        <w:rPr>
          <w:rFonts w:ascii="Arial" w:hAnsi="Arial" w:cs="Arial"/>
          <w:color w:val="000000"/>
          <w:sz w:val="22"/>
          <w:szCs w:val="22"/>
        </w:rPr>
        <w:t>Overall, the virtual ward model illustrates how creative use of digital tools and new care pathways can improve experience and support more sustainable NHS service delivery.</w:t>
      </w:r>
    </w:p>
    <w:p w14:paraId="7FD62CB2" w14:textId="09C5EB6A" w:rsidR="00871C29" w:rsidRPr="00F807A7" w:rsidRDefault="00000000" w:rsidP="008375B5">
      <w:pPr>
        <w:spacing w:line="360" w:lineRule="auto"/>
        <w:rPr>
          <w:rFonts w:ascii="Times New Roman" w:hAnsi="Times New Roman"/>
          <w:i/>
          <w:iCs/>
          <w:color w:val="0070C0"/>
        </w:rPr>
      </w:pPr>
      <w:r>
        <w:rPr>
          <w:rFonts w:ascii="Times New Roman" w:hAnsi="Times New Roman"/>
          <w:i/>
          <w:iCs/>
          <w:color w:val="0070C0"/>
        </w:rPr>
        <w:pict w14:anchorId="4AA27E0E">
          <v:shape id="_x0000_i1030" type="#_x0000_t75" style="width:450pt;height:252pt">
            <v:imagedata r:id="rId14" o:title="Screenshot week 04"/>
          </v:shape>
        </w:pict>
      </w:r>
    </w:p>
    <w:p w14:paraId="567DAA10" w14:textId="7C92A8E8" w:rsidR="00871C29" w:rsidRDefault="00871C29" w:rsidP="003A7C32">
      <w:pPr>
        <w:pStyle w:val="Heading1"/>
      </w:pPr>
      <w:bookmarkStart w:id="5" w:name="_Toc214390954"/>
      <w:r w:rsidRPr="00F807A7">
        <w:lastRenderedPageBreak/>
        <w:t>Research Task</w:t>
      </w:r>
      <w:bookmarkEnd w:id="5"/>
    </w:p>
    <w:p w14:paraId="2DF21C54" w14:textId="77777777" w:rsidR="00C37CC1" w:rsidRPr="0002783A" w:rsidRDefault="00C37CC1" w:rsidP="00C37CC1">
      <w:pPr>
        <w:spacing w:line="360" w:lineRule="auto"/>
        <w:rPr>
          <w:rFonts w:ascii="Arial" w:hAnsi="Arial" w:cs="Arial"/>
          <w:sz w:val="22"/>
          <w:szCs w:val="22"/>
        </w:rPr>
      </w:pPr>
      <w:r w:rsidRPr="0002783A">
        <w:rPr>
          <w:rFonts w:ascii="Arial" w:hAnsi="Arial" w:cs="Arial"/>
          <w:sz w:val="22"/>
          <w:szCs w:val="22"/>
        </w:rPr>
        <w:t>Recent research shows that staff burnout in UK health and social care is not just an individual issue but a systemic one. According to Gemine et al. (2021), burnout among NHS staff is strongly linked to heavy workloads, poor recovery time, redeployment, and lack of proper PPE. This highlights how work environments and resources play a major role.</w:t>
      </w:r>
    </w:p>
    <w:p w14:paraId="3C35874D" w14:textId="77777777" w:rsidR="00C37CC1" w:rsidRPr="0002783A" w:rsidRDefault="00C37CC1" w:rsidP="00C37CC1">
      <w:pPr>
        <w:spacing w:line="360" w:lineRule="auto"/>
        <w:rPr>
          <w:rFonts w:ascii="Arial" w:hAnsi="Arial" w:cs="Arial"/>
          <w:sz w:val="22"/>
          <w:szCs w:val="22"/>
        </w:rPr>
      </w:pPr>
      <w:r w:rsidRPr="0002783A">
        <w:rPr>
          <w:rFonts w:ascii="Arial" w:hAnsi="Arial" w:cs="Arial"/>
          <w:sz w:val="22"/>
          <w:szCs w:val="22"/>
        </w:rPr>
        <w:t>Similarly, Hall et al. (2016) found that high burnout levels are connected to poorer patient safety outcomes, including increased medical errors. This shows that burnout affects not only staff wellbeing but also service quality and patient care.</w:t>
      </w:r>
    </w:p>
    <w:p w14:paraId="6C946512" w14:textId="77777777" w:rsidR="00C37CC1" w:rsidRPr="0002783A" w:rsidRDefault="00C37CC1" w:rsidP="00C37CC1">
      <w:pPr>
        <w:spacing w:line="360" w:lineRule="auto"/>
        <w:rPr>
          <w:rFonts w:ascii="Arial" w:hAnsi="Arial" w:cs="Arial"/>
          <w:sz w:val="22"/>
          <w:szCs w:val="22"/>
        </w:rPr>
      </w:pPr>
      <w:r w:rsidRPr="0002783A">
        <w:rPr>
          <w:rFonts w:ascii="Arial" w:hAnsi="Arial" w:cs="Arial"/>
          <w:sz w:val="22"/>
          <w:szCs w:val="22"/>
        </w:rPr>
        <w:t>These findings suggest that improving staff support, reducing pressure, and creating healthier work environments are essential for safe, effective care.</w:t>
      </w:r>
    </w:p>
    <w:p w14:paraId="2A59A477" w14:textId="1CDE9ED5" w:rsidR="00C80D0F" w:rsidRPr="003A7C32" w:rsidRDefault="00000000" w:rsidP="008375B5">
      <w:pPr>
        <w:spacing w:line="360" w:lineRule="auto"/>
        <w:rPr>
          <w:rFonts w:ascii="Times New Roman" w:hAnsi="Times New Roman"/>
          <w:b/>
          <w:bCs/>
          <w:sz w:val="28"/>
          <w:szCs w:val="28"/>
        </w:rPr>
      </w:pPr>
      <w:r>
        <w:rPr>
          <w:rFonts w:ascii="Times New Roman" w:hAnsi="Times New Roman"/>
          <w:b/>
          <w:bCs/>
          <w:sz w:val="28"/>
          <w:szCs w:val="28"/>
        </w:rPr>
        <w:pict w14:anchorId="1BE40565">
          <v:shape id="_x0000_i1031" type="#_x0000_t75" style="width:450pt;height:252pt">
            <v:imagedata r:id="rId15" o:title="Screenshot week 05"/>
          </v:shape>
        </w:pict>
      </w:r>
    </w:p>
    <w:p w14:paraId="4C074385" w14:textId="454DBCEA" w:rsidR="00871C29" w:rsidRPr="00F807A7" w:rsidRDefault="00871C29" w:rsidP="003A7C32">
      <w:pPr>
        <w:pStyle w:val="Heading1"/>
        <w:rPr>
          <w:lang w:val="en-US" w:eastAsia="en-GB"/>
        </w:rPr>
      </w:pPr>
      <w:bookmarkStart w:id="6" w:name="_Toc214390955"/>
      <w:r w:rsidRPr="00F807A7">
        <w:rPr>
          <w:lang w:val="en-US" w:eastAsia="en-GB"/>
        </w:rPr>
        <w:t>Exploring Digital Innovation</w:t>
      </w:r>
      <w:r w:rsidR="000568EA">
        <w:rPr>
          <w:lang w:val="en-US" w:eastAsia="en-GB"/>
        </w:rPr>
        <w:t>s</w:t>
      </w:r>
      <w:r w:rsidRPr="00F807A7">
        <w:rPr>
          <w:lang w:val="en-US" w:eastAsia="en-GB"/>
        </w:rPr>
        <w:t xml:space="preserve"> in Health and Social Care</w:t>
      </w:r>
      <w:bookmarkEnd w:id="6"/>
      <w:r w:rsidRPr="00F807A7">
        <w:rPr>
          <w:lang w:val="en-US" w:eastAsia="en-GB"/>
        </w:rPr>
        <w:t xml:space="preserve"> </w:t>
      </w:r>
    </w:p>
    <w:p w14:paraId="4DB61A6F" w14:textId="7C34B51F" w:rsidR="00E11F9B" w:rsidRPr="0041712A" w:rsidRDefault="004847D3" w:rsidP="004847D3">
      <w:pPr>
        <w:spacing w:line="360" w:lineRule="auto"/>
        <w:rPr>
          <w:rFonts w:ascii="Arial" w:hAnsi="Arial" w:cs="Arial"/>
          <w:color w:val="000000"/>
          <w:sz w:val="22"/>
          <w:szCs w:val="22"/>
        </w:rPr>
      </w:pPr>
      <w:r w:rsidRPr="0041712A">
        <w:rPr>
          <w:rFonts w:ascii="Arial" w:hAnsi="Arial" w:cs="Arial"/>
          <w:color w:val="000000"/>
          <w:sz w:val="22"/>
          <w:szCs w:val="22"/>
        </w:rPr>
        <w:t>1. Benefit of Wearable Health Technologies in Managing Chronic Conditions</w:t>
      </w:r>
    </w:p>
    <w:p w14:paraId="5E20FB59" w14:textId="77777777" w:rsidR="004847D3" w:rsidRPr="0041712A" w:rsidRDefault="004847D3" w:rsidP="004847D3">
      <w:pPr>
        <w:spacing w:line="360" w:lineRule="auto"/>
        <w:rPr>
          <w:rFonts w:ascii="Arial" w:hAnsi="Arial" w:cs="Arial"/>
          <w:color w:val="000000"/>
          <w:sz w:val="22"/>
          <w:szCs w:val="22"/>
        </w:rPr>
      </w:pPr>
      <w:r w:rsidRPr="0041712A">
        <w:rPr>
          <w:rFonts w:ascii="Arial" w:hAnsi="Arial" w:cs="Arial"/>
          <w:color w:val="000000"/>
          <w:sz w:val="22"/>
          <w:szCs w:val="22"/>
        </w:rPr>
        <w:t xml:space="preserve">Wearable health technologies, such as smartwatches and fitness trackers, play a growing role in supporting individuals with chronic conditions like diabetes, hypertension, and heart disease. A key benefit is their ability to provide continuous real-time monitoring, giving patients and clinicians access to data on physical activity, heart rate, sleep, oxygen saturation, and blood glucose (in some devices). This supports early detection of deterioration and encourages patients to self-manage their condition more effectively. </w:t>
      </w:r>
      <w:r w:rsidRPr="0041712A">
        <w:rPr>
          <w:rFonts w:ascii="Arial" w:hAnsi="Arial" w:cs="Arial"/>
          <w:color w:val="000000"/>
          <w:sz w:val="22"/>
          <w:szCs w:val="22"/>
        </w:rPr>
        <w:lastRenderedPageBreak/>
        <w:t>Research shows that continuous monitoring increases patient engagement, improves treatment adherence, and can reduce hospital admissions by identifying issues before they escalate (Piwek et al., 2016). For example, smartwatch ECG features have been used to detect irregular heart rhythms, enabling earlier medical intervention. Overall, wearables empower service users to take an active role in their health, supporting more personalised and preventative care.</w:t>
      </w:r>
    </w:p>
    <w:p w14:paraId="32577C2B" w14:textId="0A967967" w:rsidR="004847D3" w:rsidRPr="0041712A" w:rsidRDefault="004847D3" w:rsidP="004847D3">
      <w:pPr>
        <w:spacing w:line="360" w:lineRule="auto"/>
        <w:rPr>
          <w:rFonts w:ascii="Arial" w:hAnsi="Arial" w:cs="Arial"/>
          <w:color w:val="000000"/>
          <w:sz w:val="22"/>
          <w:szCs w:val="22"/>
        </w:rPr>
      </w:pPr>
      <w:r w:rsidRPr="0041712A">
        <w:rPr>
          <w:rFonts w:ascii="Arial" w:hAnsi="Arial" w:cs="Arial"/>
          <w:color w:val="000000"/>
          <w:sz w:val="22"/>
          <w:szCs w:val="22"/>
        </w:rPr>
        <w:t>2. How Electronic Health Records Improve Communication and Collaboration</w:t>
      </w:r>
    </w:p>
    <w:p w14:paraId="61435A9B" w14:textId="1AFAAFEB" w:rsidR="00C80D0F" w:rsidRPr="0041712A" w:rsidRDefault="004847D3" w:rsidP="004847D3">
      <w:pPr>
        <w:spacing w:line="360" w:lineRule="auto"/>
        <w:rPr>
          <w:rFonts w:ascii="Arial" w:hAnsi="Arial" w:cs="Arial"/>
          <w:color w:val="000000"/>
          <w:sz w:val="22"/>
          <w:szCs w:val="22"/>
        </w:rPr>
      </w:pPr>
      <w:r w:rsidRPr="0041712A">
        <w:rPr>
          <w:rFonts w:ascii="Arial" w:hAnsi="Arial" w:cs="Arial"/>
          <w:color w:val="000000"/>
          <w:sz w:val="22"/>
          <w:szCs w:val="22"/>
        </w:rPr>
        <w:t>Electronic Health Records (EHRs) enhance communication and collaboration by allowing multiple healthcare professionals to access the same up-to-date patient information instantly. This reduces duplication, prevents medication errors, and supports coordinated care—especially for patients with complex needs. According to Nguyen et al. (2014), EHRs improve information flow across hospitals, GPs, pharmacists, and community teams, supporting safer and more efficient decision-making. In the NHS, systems such as the Summary Care Record allow clinicians to view allergies, prescriptions, and key medical history, which is essential during emergency care or when treating patients unfamiliar to the service. EHRs also support multidisciplinary team meetings by providing shared digital documentation and care plans. These digital tools strengthen collaboration by ensuring every professional involved in the patient’s journey has access to accurate, timely information, ultimately improving continuity and quality of care.</w:t>
      </w:r>
    </w:p>
    <w:p w14:paraId="6FF7D61B" w14:textId="1C983EDB" w:rsidR="004847D3" w:rsidRPr="0041712A" w:rsidRDefault="004847D3" w:rsidP="004847D3">
      <w:pPr>
        <w:spacing w:line="360" w:lineRule="auto"/>
        <w:rPr>
          <w:rFonts w:ascii="Arial" w:hAnsi="Arial" w:cs="Arial"/>
          <w:color w:val="000000"/>
          <w:sz w:val="22"/>
          <w:szCs w:val="22"/>
        </w:rPr>
      </w:pPr>
      <w:r w:rsidRPr="0041712A">
        <w:rPr>
          <w:rFonts w:ascii="Arial" w:hAnsi="Arial" w:cs="Arial"/>
          <w:color w:val="000000"/>
          <w:sz w:val="22"/>
          <w:szCs w:val="22"/>
        </w:rPr>
        <w:t>3. Digital Technology Supporting Preventative Care &amp; Health Promotion</w:t>
      </w:r>
    </w:p>
    <w:p w14:paraId="297C691B" w14:textId="03219CF7" w:rsidR="00871C29" w:rsidRPr="003A7C32" w:rsidRDefault="004847D3" w:rsidP="008375B5">
      <w:pPr>
        <w:spacing w:line="360" w:lineRule="auto"/>
        <w:rPr>
          <w:rFonts w:ascii="Arial" w:hAnsi="Arial" w:cs="Arial"/>
          <w:color w:val="000000"/>
          <w:sz w:val="22"/>
          <w:szCs w:val="22"/>
        </w:rPr>
      </w:pPr>
      <w:r w:rsidRPr="0041712A">
        <w:rPr>
          <w:rFonts w:ascii="Arial" w:hAnsi="Arial" w:cs="Arial"/>
          <w:color w:val="000000"/>
          <w:sz w:val="22"/>
          <w:szCs w:val="22"/>
        </w:rPr>
        <w:t>Digital innovations play a vital role in preventative care by enabling early risk detection, targeted interventions, and personalised health advice. Mobile apps, online platforms, and AI-driven tools can track lifestyle patterns, deliver health education, and prompt individuals to adopt healthier behaviours. For example, the NHS Digital Weight Management Programme uses a mobile app to provide personalised coaching, nutrition guidance, and physical-activity tracking for people at risk of type 2 diabetes. Studies show that digital health interventions increase patient motivation and reduce risk factors such as high BMI</w:t>
      </w:r>
      <w:r w:rsidRPr="004847D3">
        <w:rPr>
          <w:rFonts w:ascii="Times New Roman" w:hAnsi="Times New Roman"/>
          <w:i/>
          <w:iCs/>
          <w:color w:val="4C94D8"/>
        </w:rPr>
        <w:t xml:space="preserve"> </w:t>
      </w:r>
      <w:r w:rsidRPr="0041712A">
        <w:rPr>
          <w:rFonts w:ascii="Arial" w:hAnsi="Arial" w:cs="Arial"/>
          <w:color w:val="000000"/>
          <w:sz w:val="22"/>
          <w:szCs w:val="22"/>
        </w:rPr>
        <w:t>and sedentary behaviour (Murray et al., 2021). Digital technologies also support population-level</w:t>
      </w:r>
      <w:r w:rsidRPr="004847D3">
        <w:rPr>
          <w:rFonts w:ascii="Times New Roman" w:hAnsi="Times New Roman"/>
          <w:i/>
          <w:iCs/>
          <w:color w:val="4C94D8"/>
        </w:rPr>
        <w:t xml:space="preserve"> </w:t>
      </w:r>
      <w:r w:rsidRPr="0041712A">
        <w:rPr>
          <w:rFonts w:ascii="Arial" w:hAnsi="Arial" w:cs="Arial"/>
          <w:color w:val="000000"/>
          <w:sz w:val="22"/>
          <w:szCs w:val="22"/>
        </w:rPr>
        <w:t>prevention by analysing data trends to identify emerging public-health risks. Overall, these tools enhance accessibility to preventative support, empowering service users to make informed choices and reducing long-term pressure on health and social care services.</w:t>
      </w:r>
    </w:p>
    <w:p w14:paraId="24D8F4D8" w14:textId="21AB192E" w:rsidR="00871C29" w:rsidRDefault="00F807A7" w:rsidP="003A7C32">
      <w:pPr>
        <w:pStyle w:val="Heading1"/>
      </w:pPr>
      <w:bookmarkStart w:id="7" w:name="_Toc214390956"/>
      <w:r w:rsidRPr="00F807A7">
        <w:lastRenderedPageBreak/>
        <w:t>Understanding the NHS Leadership Framework</w:t>
      </w:r>
      <w:bookmarkEnd w:id="7"/>
    </w:p>
    <w:p w14:paraId="0A7ECD8C" w14:textId="77777777" w:rsidR="00FB77C7" w:rsidRPr="00FB77C7" w:rsidRDefault="00FB77C7" w:rsidP="00FB77C7"/>
    <w:p w14:paraId="3235D99D" w14:textId="3B8F6382" w:rsidR="00AB3B76" w:rsidRPr="0041712A" w:rsidRDefault="00AB3B76" w:rsidP="00AB3B76">
      <w:pPr>
        <w:spacing w:line="360" w:lineRule="auto"/>
        <w:rPr>
          <w:rFonts w:ascii="Arial" w:hAnsi="Arial" w:cs="Arial"/>
          <w:color w:val="000000"/>
          <w:sz w:val="22"/>
          <w:szCs w:val="22"/>
        </w:rPr>
      </w:pPr>
      <w:r w:rsidRPr="0041712A">
        <w:rPr>
          <w:rFonts w:ascii="Arial" w:hAnsi="Arial" w:cs="Arial"/>
          <w:color w:val="000000"/>
          <w:sz w:val="22"/>
          <w:szCs w:val="22"/>
        </w:rPr>
        <w:t>The NHS Leadership Framework was developed to provide a clear, evidence-based model that guides leadership behaviours across all levels of the UK health and social care system. Its core purpose is to outline what “good leadership” looks like within the NHS and to promote consistent standards of practice, regardless of professional background or seniority (NHS Leadership Academy, 2011). The framework is built on the principle that leadership is not limited to those in formal managerial roles; instead, every staff member has the potential to influence quality of care and contribute to organisational improvement.</w:t>
      </w:r>
    </w:p>
    <w:p w14:paraId="56EA1907" w14:textId="77777777" w:rsidR="00AB3B76" w:rsidRPr="0041712A" w:rsidRDefault="00AB3B76" w:rsidP="00AB3B76">
      <w:pPr>
        <w:spacing w:line="360" w:lineRule="auto"/>
        <w:rPr>
          <w:rFonts w:ascii="Arial" w:hAnsi="Arial" w:cs="Arial"/>
          <w:color w:val="000000"/>
          <w:sz w:val="22"/>
          <w:szCs w:val="22"/>
        </w:rPr>
      </w:pPr>
      <w:r w:rsidRPr="0041712A">
        <w:rPr>
          <w:rFonts w:ascii="Arial" w:hAnsi="Arial" w:cs="Arial"/>
          <w:color w:val="000000"/>
          <w:sz w:val="22"/>
          <w:szCs w:val="22"/>
        </w:rPr>
        <w:t>The Framework is organised into seven domains of leadership behaviour: Inspiring shared purpose; Leading with care; Evaluating information; Connecting our service; Sharing the vision; Engaging the team; and holding to account. Together, these dimensions place equal emphasis on emotional intelligence, collaboration, accountability, and continuous improvement (West et al., 2015). For instance, Inspiring shared purpose encourages leaders to articulate values and maintain a patient-centred vision, while holding to account emphasises responsibility, transparency, and safe governance practices.</w:t>
      </w:r>
    </w:p>
    <w:p w14:paraId="6DCEF5D6" w14:textId="77777777" w:rsidR="00C37CC1" w:rsidRPr="00C37CC1" w:rsidRDefault="00AB3B76" w:rsidP="00C37CC1">
      <w:pPr>
        <w:spacing w:line="360" w:lineRule="auto"/>
        <w:rPr>
          <w:rFonts w:ascii="Arial" w:hAnsi="Arial" w:cs="Arial"/>
          <w:color w:val="000000"/>
          <w:sz w:val="22"/>
          <w:szCs w:val="22"/>
        </w:rPr>
      </w:pPr>
      <w:r w:rsidRPr="0041712A">
        <w:rPr>
          <w:rFonts w:ascii="Arial" w:hAnsi="Arial" w:cs="Arial"/>
          <w:color w:val="000000"/>
          <w:sz w:val="22"/>
          <w:szCs w:val="22"/>
        </w:rPr>
        <w:t>One of the strengths of the NHS Leadership Framework is its grounding in evidence about what enables high-performing healthcare teams. Research shows that compassionate, inclusive leadership directly improves staff wellbeing and patient outcomes by fostering psychological safety and collaborative problem-solving (West &amp; Chowla, 2017). This aligns</w:t>
      </w:r>
      <w:r w:rsidRPr="00AB3B76">
        <w:rPr>
          <w:rFonts w:ascii="Times New Roman" w:hAnsi="Times New Roman"/>
          <w:color w:val="4C94D8"/>
        </w:rPr>
        <w:t xml:space="preserve"> </w:t>
      </w:r>
      <w:r w:rsidRPr="0041712A">
        <w:rPr>
          <w:rFonts w:ascii="Arial" w:hAnsi="Arial" w:cs="Arial"/>
          <w:color w:val="000000"/>
          <w:sz w:val="22"/>
          <w:szCs w:val="22"/>
        </w:rPr>
        <w:t>with the Framework’s emphasis on relational leadership rather than command-and-control styles, which have been shown to increase stress and reduce innovation.</w:t>
      </w:r>
      <w:r w:rsidR="00C37CC1" w:rsidRPr="0041712A">
        <w:rPr>
          <w:rFonts w:ascii="Arial" w:hAnsi="Arial" w:cs="Arial"/>
          <w:color w:val="000000"/>
          <w:sz w:val="22"/>
          <w:szCs w:val="22"/>
        </w:rPr>
        <w:t xml:space="preserve"> </w:t>
      </w:r>
      <w:r w:rsidR="00C37CC1" w:rsidRPr="00C37CC1">
        <w:rPr>
          <w:rFonts w:ascii="Arial" w:hAnsi="Arial" w:cs="Arial"/>
          <w:color w:val="000000"/>
          <w:sz w:val="22"/>
          <w:szCs w:val="22"/>
        </w:rPr>
        <w:t>In practice, the NHS Leadership Framework supports staff appraisal, professional development, and workforce planning. It also aligns with national priorities such as the NHS Long Term Plan, which highlights the importance of leadership capability in driving service transformation and improving patient experience. Ultimately, the framework encourages leaders to think systemically, engage stakeholders, and create environments where staff feel valued and motivated to deliver high-quality care.</w:t>
      </w:r>
      <w:r w:rsidR="00C37CC1">
        <w:rPr>
          <w:rFonts w:ascii="Arial" w:hAnsi="Arial" w:cs="Arial"/>
          <w:color w:val="000000"/>
          <w:sz w:val="22"/>
          <w:szCs w:val="22"/>
        </w:rPr>
        <w:t xml:space="preserve"> </w:t>
      </w:r>
      <w:r w:rsidR="00C37CC1" w:rsidRPr="00C37CC1">
        <w:rPr>
          <w:rFonts w:ascii="Arial" w:hAnsi="Arial" w:cs="Arial"/>
          <w:color w:val="000000"/>
          <w:sz w:val="22"/>
          <w:szCs w:val="22"/>
        </w:rPr>
        <w:t>Overall, the NHS Leadership Framework remains a cornerstone of leadership development in the UK health sector. Its focus on compassion, shared purpose and accountability contributes to a culture that supports safe, effective, and person-centred care.</w:t>
      </w:r>
    </w:p>
    <w:p w14:paraId="57A90F65" w14:textId="77777777" w:rsidR="00C37CC1" w:rsidRPr="00AB3B76" w:rsidRDefault="00C37CC1" w:rsidP="00AB3B76">
      <w:pPr>
        <w:spacing w:line="360" w:lineRule="auto"/>
        <w:rPr>
          <w:rFonts w:ascii="Times New Roman" w:hAnsi="Times New Roman"/>
          <w:color w:val="4C94D8"/>
        </w:rPr>
      </w:pPr>
    </w:p>
    <w:p w14:paraId="0BC07D52" w14:textId="154B77FB" w:rsidR="00F807A7" w:rsidRDefault="00F807A7" w:rsidP="003A7C32">
      <w:pPr>
        <w:pStyle w:val="Heading1"/>
      </w:pPr>
      <w:bookmarkStart w:id="8" w:name="_Toc214390957"/>
      <w:r w:rsidRPr="00F807A7">
        <w:lastRenderedPageBreak/>
        <w:t>Self-Reflection Journal Entry</w:t>
      </w:r>
      <w:bookmarkEnd w:id="8"/>
    </w:p>
    <w:p w14:paraId="367AD6D1" w14:textId="77777777" w:rsidR="002B5030" w:rsidRPr="002B5030" w:rsidRDefault="002B5030" w:rsidP="002B5030"/>
    <w:p w14:paraId="4357A28A" w14:textId="77777777" w:rsidR="00CB0E7C" w:rsidRPr="0041712A" w:rsidRDefault="00CB0E7C" w:rsidP="00CB0E7C">
      <w:pPr>
        <w:spacing w:line="360" w:lineRule="auto"/>
        <w:rPr>
          <w:rFonts w:ascii="Arial" w:hAnsi="Arial" w:cs="Arial"/>
          <w:color w:val="000000"/>
          <w:sz w:val="22"/>
          <w:szCs w:val="22"/>
        </w:rPr>
      </w:pPr>
      <w:r w:rsidRPr="0041712A">
        <w:rPr>
          <w:rFonts w:ascii="Arial" w:hAnsi="Arial" w:cs="Arial"/>
          <w:color w:val="000000"/>
          <w:sz w:val="22"/>
          <w:szCs w:val="22"/>
        </w:rPr>
        <w:t>Throughout this module, my understanding of creativity and value creation has deepened. Initially, I saw creativity as simply having new ideas. Now, I understand it as a key skill for solving problems, enhancing care quality, and meeting complex patient needs in innovative ways.</w:t>
      </w:r>
    </w:p>
    <w:p w14:paraId="14034EA5" w14:textId="77777777" w:rsidR="00CB0E7C" w:rsidRPr="0041712A" w:rsidRDefault="00CB0E7C" w:rsidP="00CB0E7C">
      <w:pPr>
        <w:spacing w:line="360" w:lineRule="auto"/>
        <w:rPr>
          <w:rFonts w:ascii="Arial" w:hAnsi="Arial" w:cs="Arial"/>
          <w:color w:val="000000"/>
          <w:sz w:val="22"/>
          <w:szCs w:val="22"/>
        </w:rPr>
      </w:pPr>
      <w:r w:rsidRPr="0041712A">
        <w:rPr>
          <w:rFonts w:ascii="Arial" w:hAnsi="Arial" w:cs="Arial"/>
          <w:color w:val="000000"/>
          <w:sz w:val="22"/>
          <w:szCs w:val="22"/>
        </w:rPr>
        <w:t>By analysing NHS digital initiatives and learning about divergent and convergent thinking, I’ve seen how structured creativity supports real-world decisions. Research on virtual wards and digital prevention tools highlighted how innovation adds value—not just through technology, but also by improving patient safety, access, and experience.</w:t>
      </w:r>
    </w:p>
    <w:p w14:paraId="5DECC07E" w14:textId="77777777" w:rsidR="00CB0E7C" w:rsidRPr="0041712A" w:rsidRDefault="00CB0E7C" w:rsidP="00CB0E7C">
      <w:pPr>
        <w:spacing w:line="360" w:lineRule="auto"/>
        <w:rPr>
          <w:rFonts w:ascii="Arial" w:hAnsi="Arial" w:cs="Arial"/>
          <w:color w:val="000000"/>
          <w:sz w:val="22"/>
          <w:szCs w:val="22"/>
        </w:rPr>
      </w:pPr>
      <w:r w:rsidRPr="0041712A">
        <w:rPr>
          <w:rFonts w:ascii="Arial" w:hAnsi="Arial" w:cs="Arial"/>
          <w:color w:val="000000"/>
          <w:sz w:val="22"/>
          <w:szCs w:val="22"/>
        </w:rPr>
        <w:t>Exploring leadership frameworks also showed me that creativity is closely linked to compassionate and collaborative practice.</w:t>
      </w:r>
    </w:p>
    <w:p w14:paraId="5EA19696" w14:textId="77777777" w:rsidR="00C80D0F" w:rsidRPr="0041712A" w:rsidRDefault="00CB0E7C" w:rsidP="00CB0E7C">
      <w:pPr>
        <w:spacing w:line="360" w:lineRule="auto"/>
        <w:rPr>
          <w:rFonts w:ascii="Arial" w:hAnsi="Arial" w:cs="Arial"/>
          <w:color w:val="000000"/>
          <w:sz w:val="22"/>
          <w:szCs w:val="22"/>
        </w:rPr>
      </w:pPr>
      <w:r w:rsidRPr="0041712A">
        <w:rPr>
          <w:rFonts w:ascii="Arial" w:hAnsi="Arial" w:cs="Arial"/>
          <w:color w:val="000000"/>
          <w:sz w:val="22"/>
          <w:szCs w:val="22"/>
        </w:rPr>
        <w:t>This journey has inspired me to grow as a reflective and innovative practitioner, committed to critical thinking, continuous improvement, and person-centred care.</w:t>
      </w:r>
    </w:p>
    <w:p w14:paraId="781AD926" w14:textId="77777777" w:rsidR="008375B5" w:rsidRPr="00427065" w:rsidRDefault="008375B5" w:rsidP="008375B5">
      <w:pPr>
        <w:spacing w:line="360" w:lineRule="auto"/>
        <w:rPr>
          <w:rFonts w:ascii="Times New Roman" w:hAnsi="Times New Roman"/>
          <w:color w:val="A5C9EB"/>
        </w:rPr>
      </w:pPr>
    </w:p>
    <w:p w14:paraId="39096CC8" w14:textId="77777777" w:rsidR="008375B5" w:rsidRPr="00F807A7" w:rsidRDefault="008375B5" w:rsidP="008375B5">
      <w:pPr>
        <w:spacing w:line="360" w:lineRule="auto"/>
        <w:rPr>
          <w:rFonts w:ascii="Times New Roman" w:hAnsi="Times New Roman"/>
        </w:rPr>
      </w:pPr>
    </w:p>
    <w:p w14:paraId="399F16BD" w14:textId="77777777" w:rsidR="008375B5" w:rsidRPr="00F807A7" w:rsidRDefault="008375B5" w:rsidP="008375B5">
      <w:pPr>
        <w:spacing w:line="360" w:lineRule="auto"/>
        <w:rPr>
          <w:rFonts w:ascii="Times New Roman" w:hAnsi="Times New Roman"/>
        </w:rPr>
      </w:pPr>
    </w:p>
    <w:p w14:paraId="27382196" w14:textId="71B02923" w:rsidR="008375B5" w:rsidRDefault="00111DE4" w:rsidP="003A7C32">
      <w:pPr>
        <w:pStyle w:val="Heading1"/>
      </w:pPr>
      <w:r>
        <w:br w:type="page"/>
      </w:r>
      <w:bookmarkStart w:id="9" w:name="_Toc214390958"/>
      <w:r w:rsidR="008375B5" w:rsidRPr="00F807A7">
        <w:lastRenderedPageBreak/>
        <w:t>References</w:t>
      </w:r>
      <w:bookmarkEnd w:id="9"/>
    </w:p>
    <w:p w14:paraId="3B9B3A8E" w14:textId="77777777" w:rsidR="0010295A" w:rsidRPr="0010295A" w:rsidRDefault="0010295A" w:rsidP="0010295A"/>
    <w:p w14:paraId="2F6D3190" w14:textId="77777777" w:rsidR="00FC742A" w:rsidRPr="003A7C32" w:rsidRDefault="00120139" w:rsidP="008375B5">
      <w:pPr>
        <w:spacing w:line="360" w:lineRule="auto"/>
        <w:rPr>
          <w:rFonts w:ascii="Arial" w:hAnsi="Arial" w:cs="Arial"/>
          <w:b/>
          <w:bCs/>
          <w:sz w:val="22"/>
          <w:szCs w:val="22"/>
        </w:rPr>
      </w:pPr>
      <w:r w:rsidRPr="003A7C32">
        <w:rPr>
          <w:rFonts w:ascii="Arial" w:hAnsi="Arial" w:cs="Arial"/>
          <w:b/>
          <w:bCs/>
          <w:sz w:val="22"/>
          <w:szCs w:val="22"/>
        </w:rPr>
        <w:t xml:space="preserve">Cambridge Dictionary (no date), ‘Innovation’ available at </w:t>
      </w:r>
      <w:hyperlink r:id="rId16" w:history="1">
        <w:r w:rsidRPr="003A7C32">
          <w:rPr>
            <w:rStyle w:val="Hyperlink"/>
            <w:rFonts w:ascii="Arial" w:hAnsi="Arial" w:cs="Arial"/>
            <w:b/>
            <w:bCs/>
            <w:color w:val="auto"/>
            <w:sz w:val="22"/>
            <w:szCs w:val="22"/>
          </w:rPr>
          <w:t>https://dictionary.cambridge.org/dictionary/english/innovation</w:t>
        </w:r>
      </w:hyperlink>
    </w:p>
    <w:p w14:paraId="3BC86D78" w14:textId="2F3BFFD8" w:rsidR="0039551F" w:rsidRDefault="0039551F" w:rsidP="0039551F">
      <w:pPr>
        <w:spacing w:line="360" w:lineRule="auto"/>
        <w:rPr>
          <w:rFonts w:ascii="Arial" w:hAnsi="Arial" w:cs="Arial"/>
          <w:b/>
          <w:bCs/>
          <w:sz w:val="22"/>
          <w:szCs w:val="22"/>
        </w:rPr>
      </w:pPr>
      <w:r w:rsidRPr="003A7C32">
        <w:rPr>
          <w:rFonts w:ascii="Arial" w:hAnsi="Arial" w:cs="Arial"/>
          <w:b/>
          <w:bCs/>
          <w:sz w:val="22"/>
          <w:szCs w:val="22"/>
        </w:rPr>
        <w:t>Gemine, R., et al. (2021) ‘Factors associated with work-related burnout in NHS staff’, BMJ Open, 11(1)</w:t>
      </w:r>
      <w:r w:rsidR="00AE775F">
        <w:rPr>
          <w:rFonts w:ascii="Arial" w:hAnsi="Arial" w:cs="Arial"/>
          <w:b/>
          <w:bCs/>
          <w:sz w:val="22"/>
          <w:szCs w:val="22"/>
        </w:rPr>
        <w:t>.</w:t>
      </w:r>
      <w:r w:rsidRPr="003A7C32">
        <w:rPr>
          <w:rFonts w:ascii="Arial" w:hAnsi="Arial" w:cs="Arial"/>
          <w:b/>
          <w:bCs/>
          <w:sz w:val="22"/>
          <w:szCs w:val="22"/>
        </w:rPr>
        <w:t xml:space="preserve">  </w:t>
      </w:r>
    </w:p>
    <w:p w14:paraId="50E797DA" w14:textId="61D85647" w:rsidR="000E5334" w:rsidRPr="000E5334" w:rsidRDefault="000E5334" w:rsidP="0039551F">
      <w:pPr>
        <w:spacing w:line="360" w:lineRule="auto"/>
        <w:rPr>
          <w:rFonts w:ascii="Arial" w:hAnsi="Arial" w:cs="Arial"/>
          <w:sz w:val="22"/>
          <w:szCs w:val="22"/>
        </w:rPr>
      </w:pPr>
      <w:r w:rsidRPr="003A7C32">
        <w:rPr>
          <w:rFonts w:ascii="Arial" w:hAnsi="Arial" w:cs="Arial"/>
          <w:sz w:val="22"/>
          <w:szCs w:val="22"/>
        </w:rPr>
        <w:t>Guilford, J.P. (1967) The nature of human intelligence. New York: McGraw-Hill.</w:t>
      </w:r>
    </w:p>
    <w:p w14:paraId="4391647A" w14:textId="467B12CC" w:rsidR="0039551F" w:rsidRPr="0039551F" w:rsidRDefault="0039551F" w:rsidP="008375B5">
      <w:pPr>
        <w:spacing w:line="360" w:lineRule="auto"/>
        <w:rPr>
          <w:rFonts w:ascii="Arial" w:hAnsi="Arial" w:cs="Arial"/>
          <w:b/>
          <w:bCs/>
          <w:sz w:val="22"/>
          <w:szCs w:val="22"/>
        </w:rPr>
      </w:pPr>
      <w:r w:rsidRPr="003A7C32">
        <w:rPr>
          <w:rFonts w:ascii="Arial" w:hAnsi="Arial" w:cs="Arial"/>
          <w:b/>
          <w:bCs/>
          <w:sz w:val="22"/>
          <w:szCs w:val="22"/>
        </w:rPr>
        <w:t>Hall, L.H., et al. (2016) ‘Healthcare Staff Wellbeing, Burnout, and Patient Safety’, PLOS ONE, 11(7)</w:t>
      </w:r>
      <w:r w:rsidR="00AE775F">
        <w:rPr>
          <w:rFonts w:ascii="Arial" w:hAnsi="Arial" w:cs="Arial"/>
          <w:b/>
          <w:bCs/>
          <w:sz w:val="22"/>
          <w:szCs w:val="22"/>
        </w:rPr>
        <w:t>.</w:t>
      </w:r>
    </w:p>
    <w:p w14:paraId="3F6D9F68" w14:textId="2F44DBDE" w:rsidR="00990C4B" w:rsidRPr="003A7C32" w:rsidRDefault="0088410E" w:rsidP="008375B5">
      <w:pPr>
        <w:spacing w:line="360" w:lineRule="auto"/>
        <w:rPr>
          <w:rFonts w:ascii="Arial" w:hAnsi="Arial" w:cs="Arial"/>
          <w:sz w:val="22"/>
          <w:szCs w:val="22"/>
        </w:rPr>
      </w:pPr>
      <w:r w:rsidRPr="003A7C32">
        <w:rPr>
          <w:rFonts w:ascii="Arial" w:hAnsi="Arial" w:cs="Arial"/>
          <w:sz w:val="22"/>
          <w:szCs w:val="22"/>
        </w:rPr>
        <w:t>Kotter J.P. (1996) Leading Change. Boston Harvard Business School Press</w:t>
      </w:r>
    </w:p>
    <w:p w14:paraId="68546FA8" w14:textId="77777777" w:rsidR="001A6DE7" w:rsidRPr="003A7C32" w:rsidRDefault="001A6DE7" w:rsidP="001A6DE7">
      <w:pPr>
        <w:spacing w:line="360" w:lineRule="auto"/>
        <w:rPr>
          <w:rFonts w:ascii="Arial" w:hAnsi="Arial" w:cs="Arial"/>
          <w:i/>
          <w:iCs/>
          <w:sz w:val="22"/>
          <w:szCs w:val="22"/>
        </w:rPr>
      </w:pPr>
      <w:r w:rsidRPr="003A7C32">
        <w:rPr>
          <w:rFonts w:ascii="Arial" w:hAnsi="Arial" w:cs="Arial"/>
          <w:i/>
          <w:iCs/>
          <w:sz w:val="22"/>
          <w:szCs w:val="22"/>
        </w:rPr>
        <w:t>Murray, E., Hekler, E., Andersson, G. et al. (2021) ‘Evaluating digital health interventions’, American Journal of Preventive Medicine, 61(5), pp. 862–871.</w:t>
      </w:r>
    </w:p>
    <w:p w14:paraId="0A4C7167" w14:textId="77777777" w:rsidR="001A6DE7" w:rsidRPr="003A7C32" w:rsidRDefault="001A6DE7" w:rsidP="001A6DE7">
      <w:pPr>
        <w:spacing w:line="360" w:lineRule="auto"/>
        <w:rPr>
          <w:rFonts w:ascii="Arial" w:hAnsi="Arial" w:cs="Arial"/>
          <w:i/>
          <w:iCs/>
          <w:sz w:val="22"/>
          <w:szCs w:val="22"/>
        </w:rPr>
      </w:pPr>
      <w:r w:rsidRPr="003A7C32">
        <w:rPr>
          <w:rFonts w:ascii="Arial" w:hAnsi="Arial" w:cs="Arial"/>
          <w:i/>
          <w:iCs/>
          <w:sz w:val="22"/>
          <w:szCs w:val="22"/>
        </w:rPr>
        <w:t>Nguyen, L., Bellucci, E. and Nguyen, L.T. (2014) ‘Electronic health records implementation: An evaluation of information system impact and contingency factors’, International Journal of Medical Informatics, 83(11), pp. 779–796.</w:t>
      </w:r>
    </w:p>
    <w:p w14:paraId="60449571" w14:textId="50F02E19" w:rsidR="00DD3CBC" w:rsidRDefault="003A7C32" w:rsidP="003A7C32">
      <w:pPr>
        <w:spacing w:line="360" w:lineRule="auto"/>
        <w:rPr>
          <w:rFonts w:ascii="Arial" w:hAnsi="Arial" w:cs="Arial"/>
          <w:i/>
          <w:iCs/>
          <w:sz w:val="22"/>
          <w:szCs w:val="22"/>
        </w:rPr>
      </w:pPr>
      <w:r w:rsidRPr="003A7C32">
        <w:rPr>
          <w:rFonts w:ascii="Arial" w:hAnsi="Arial" w:cs="Arial"/>
          <w:i/>
          <w:iCs/>
          <w:sz w:val="22"/>
          <w:szCs w:val="22"/>
        </w:rPr>
        <w:t xml:space="preserve">NHS England (2024) Virtual wards. Available at: </w:t>
      </w:r>
      <w:hyperlink r:id="rId17" w:history="1">
        <w:r w:rsidR="00337028" w:rsidRPr="003C161C">
          <w:rPr>
            <w:rStyle w:val="Hyperlink"/>
            <w:rFonts w:ascii="Arial" w:hAnsi="Arial" w:cs="Arial"/>
            <w:i/>
            <w:iCs/>
            <w:sz w:val="22"/>
            <w:szCs w:val="22"/>
          </w:rPr>
          <w:t>https://www.england.nhs.uk/</w:t>
        </w:r>
        <w:r w:rsidR="00337028" w:rsidRPr="003C161C">
          <w:rPr>
            <w:rStyle w:val="Hyperlink"/>
            <w:rFonts w:ascii="Arial" w:hAnsi="Arial" w:cs="Arial"/>
            <w:i/>
            <w:iCs/>
            <w:sz w:val="22"/>
            <w:szCs w:val="22"/>
          </w:rPr>
          <w:t>v</w:t>
        </w:r>
        <w:r w:rsidR="00337028" w:rsidRPr="003C161C">
          <w:rPr>
            <w:rStyle w:val="Hyperlink"/>
            <w:rFonts w:ascii="Arial" w:hAnsi="Arial" w:cs="Arial"/>
            <w:i/>
            <w:iCs/>
            <w:sz w:val="22"/>
            <w:szCs w:val="22"/>
          </w:rPr>
          <w:t>irtual-wards/</w:t>
        </w:r>
      </w:hyperlink>
      <w:r w:rsidR="00337028">
        <w:rPr>
          <w:rFonts w:ascii="Arial" w:hAnsi="Arial" w:cs="Arial"/>
          <w:i/>
          <w:iCs/>
          <w:sz w:val="22"/>
          <w:szCs w:val="22"/>
        </w:rPr>
        <w:t xml:space="preserve"> </w:t>
      </w:r>
      <w:r w:rsidRPr="003A7C32">
        <w:rPr>
          <w:rFonts w:ascii="Arial" w:hAnsi="Arial" w:cs="Arial"/>
          <w:i/>
          <w:iCs/>
          <w:sz w:val="22"/>
          <w:szCs w:val="22"/>
        </w:rPr>
        <w:t xml:space="preserve">(Accessed 17 November 2025).  </w:t>
      </w:r>
    </w:p>
    <w:p w14:paraId="28040A95" w14:textId="77777777" w:rsidR="0001248B" w:rsidRDefault="0001248B" w:rsidP="0001248B">
      <w:pPr>
        <w:spacing w:line="360" w:lineRule="auto"/>
        <w:rPr>
          <w:rFonts w:ascii="Arial" w:hAnsi="Arial" w:cs="Arial"/>
          <w:sz w:val="22"/>
          <w:szCs w:val="22"/>
        </w:rPr>
      </w:pPr>
      <w:r w:rsidRPr="003A7C32">
        <w:rPr>
          <w:rFonts w:ascii="Arial" w:hAnsi="Arial" w:cs="Arial"/>
          <w:sz w:val="22"/>
          <w:szCs w:val="22"/>
        </w:rPr>
        <w:t>NHS Leadership Academy (2011) The NHS Leadership Framework. Leeds: NHS Leadership Academy.</w:t>
      </w:r>
    </w:p>
    <w:p w14:paraId="0B5E6D23" w14:textId="7A98D317" w:rsidR="00566623" w:rsidRPr="00566623" w:rsidRDefault="00566623" w:rsidP="0001248B">
      <w:pPr>
        <w:spacing w:line="360" w:lineRule="auto"/>
        <w:rPr>
          <w:rFonts w:ascii="Arial" w:hAnsi="Arial" w:cs="Arial"/>
          <w:i/>
          <w:iCs/>
          <w:sz w:val="22"/>
          <w:szCs w:val="22"/>
        </w:rPr>
      </w:pPr>
      <w:r>
        <w:rPr>
          <w:rFonts w:ascii="Arial" w:hAnsi="Arial" w:cs="Arial"/>
          <w:i/>
          <w:iCs/>
          <w:sz w:val="22"/>
          <w:szCs w:val="22"/>
        </w:rPr>
        <w:t xml:space="preserve">NHS </w:t>
      </w:r>
      <w:r w:rsidRPr="003A7C32">
        <w:rPr>
          <w:rFonts w:ascii="Arial" w:hAnsi="Arial" w:cs="Arial"/>
          <w:i/>
          <w:iCs/>
          <w:sz w:val="22"/>
          <w:szCs w:val="22"/>
        </w:rPr>
        <w:t xml:space="preserve">The Strategy Unit (2025) Virtual wards evaluation: patients’ and unpaid carers’ experiences. Available at: </w:t>
      </w:r>
      <w:hyperlink r:id="rId18" w:history="1">
        <w:r w:rsidRPr="003C161C">
          <w:rPr>
            <w:rStyle w:val="Hyperlink"/>
            <w:rFonts w:ascii="Arial" w:hAnsi="Arial" w:cs="Arial"/>
            <w:i/>
            <w:iCs/>
            <w:sz w:val="22"/>
            <w:szCs w:val="22"/>
          </w:rPr>
          <w:t>https://www.strategyunitwm.nhs.uk/news/virtual-wards-patient-and-unpaid-carer-experiences-hospital-home-care</w:t>
        </w:r>
      </w:hyperlink>
      <w:r>
        <w:rPr>
          <w:rFonts w:ascii="Arial" w:hAnsi="Arial" w:cs="Arial"/>
          <w:i/>
          <w:iCs/>
          <w:sz w:val="22"/>
          <w:szCs w:val="22"/>
        </w:rPr>
        <w:t xml:space="preserve"> </w:t>
      </w:r>
      <w:r w:rsidRPr="003A7C32">
        <w:rPr>
          <w:rFonts w:ascii="Arial" w:hAnsi="Arial" w:cs="Arial"/>
          <w:i/>
          <w:iCs/>
          <w:sz w:val="22"/>
          <w:szCs w:val="22"/>
        </w:rPr>
        <w:t>(Accessed 17 November 2025).</w:t>
      </w:r>
    </w:p>
    <w:p w14:paraId="0959E69C" w14:textId="77777777" w:rsidR="000F5EC3" w:rsidRPr="003A7C32" w:rsidRDefault="000F5EC3" w:rsidP="000F5EC3">
      <w:pPr>
        <w:spacing w:line="360" w:lineRule="auto"/>
        <w:rPr>
          <w:rFonts w:ascii="Arial" w:hAnsi="Arial" w:cs="Arial"/>
          <w:i/>
          <w:iCs/>
          <w:sz w:val="22"/>
          <w:szCs w:val="22"/>
        </w:rPr>
      </w:pPr>
      <w:r w:rsidRPr="003A7C32">
        <w:rPr>
          <w:rFonts w:ascii="Arial" w:hAnsi="Arial" w:cs="Arial"/>
          <w:i/>
          <w:iCs/>
          <w:sz w:val="22"/>
          <w:szCs w:val="22"/>
        </w:rPr>
        <w:t>Piwek, L., Ellis, D., Andrews, S. and Joinson, A. (2016) ‘The rise of consumer health wearables’, PLOS Medicine, 13(2), e1001953.</w:t>
      </w:r>
    </w:p>
    <w:p w14:paraId="1F27D1FB" w14:textId="5F21EB24" w:rsidR="0039551F" w:rsidRPr="0039551F" w:rsidRDefault="0039551F" w:rsidP="003A7C32">
      <w:pPr>
        <w:spacing w:line="360" w:lineRule="auto"/>
        <w:rPr>
          <w:rFonts w:ascii="Arial" w:hAnsi="Arial" w:cs="Arial"/>
          <w:sz w:val="22"/>
          <w:szCs w:val="22"/>
        </w:rPr>
      </w:pPr>
      <w:r w:rsidRPr="003A7C32">
        <w:rPr>
          <w:rFonts w:ascii="Arial" w:hAnsi="Arial" w:cs="Arial"/>
          <w:sz w:val="22"/>
          <w:szCs w:val="22"/>
        </w:rPr>
        <w:t xml:space="preserve">Porter, M. E. (2010) ‘What is Value in Healthcare?’. The New England Journal of Medicine, 363(26), pp2477-2481. Available at </w:t>
      </w:r>
      <w:hyperlink r:id="rId19" w:history="1">
        <w:r w:rsidRPr="003A7C32">
          <w:rPr>
            <w:rStyle w:val="Hyperlink"/>
            <w:rFonts w:ascii="Arial" w:hAnsi="Arial" w:cs="Arial"/>
            <w:color w:val="auto"/>
            <w:sz w:val="22"/>
            <w:szCs w:val="22"/>
          </w:rPr>
          <w:t>https://iqprom.nl/download/Porter_ME_2010_What_is_value_in_health_care.pdf</w:t>
        </w:r>
      </w:hyperlink>
    </w:p>
    <w:p w14:paraId="4113744F" w14:textId="77777777" w:rsidR="0039551F" w:rsidRPr="003A7C32" w:rsidRDefault="0039551F" w:rsidP="0039551F">
      <w:pPr>
        <w:spacing w:line="360" w:lineRule="auto"/>
        <w:rPr>
          <w:rFonts w:ascii="Arial" w:hAnsi="Arial" w:cs="Arial"/>
          <w:sz w:val="22"/>
          <w:szCs w:val="22"/>
        </w:rPr>
      </w:pPr>
      <w:r w:rsidRPr="003A7C32">
        <w:rPr>
          <w:rFonts w:ascii="Arial" w:hAnsi="Arial" w:cs="Arial"/>
          <w:sz w:val="22"/>
          <w:szCs w:val="22"/>
        </w:rPr>
        <w:lastRenderedPageBreak/>
        <w:t xml:space="preserve">Runco, M.A. and Jaeger, G.J. (2012) ‘The Standard Definition of Creativity’, </w:t>
      </w:r>
      <w:r w:rsidRPr="003A7C32">
        <w:rPr>
          <w:rFonts w:ascii="Arial" w:hAnsi="Arial" w:cs="Arial"/>
          <w:i/>
          <w:iCs/>
          <w:sz w:val="22"/>
          <w:szCs w:val="22"/>
        </w:rPr>
        <w:t>Creativity research journal</w:t>
      </w:r>
      <w:r w:rsidRPr="003A7C32">
        <w:rPr>
          <w:rFonts w:ascii="Arial" w:hAnsi="Arial" w:cs="Arial"/>
          <w:sz w:val="22"/>
          <w:szCs w:val="22"/>
        </w:rPr>
        <w:t xml:space="preserve">, 24(1), pp. 92–96. Available at: </w:t>
      </w:r>
      <w:hyperlink r:id="rId20" w:history="1">
        <w:r w:rsidRPr="003A7C32">
          <w:rPr>
            <w:rStyle w:val="Hyperlink"/>
            <w:rFonts w:ascii="Arial" w:hAnsi="Arial" w:cs="Arial"/>
            <w:color w:val="auto"/>
            <w:sz w:val="22"/>
            <w:szCs w:val="22"/>
          </w:rPr>
          <w:t>https://doi.org/10.1080/10400419.2012.650092</w:t>
        </w:r>
      </w:hyperlink>
      <w:r w:rsidRPr="003A7C32">
        <w:rPr>
          <w:rFonts w:ascii="Arial" w:hAnsi="Arial" w:cs="Arial"/>
          <w:sz w:val="22"/>
          <w:szCs w:val="22"/>
        </w:rPr>
        <w:t>.</w:t>
      </w:r>
    </w:p>
    <w:p w14:paraId="3B5694C3" w14:textId="77777777" w:rsidR="000E5334" w:rsidRPr="003A7C32" w:rsidRDefault="000E5334" w:rsidP="000E5334">
      <w:pPr>
        <w:spacing w:line="360" w:lineRule="auto"/>
        <w:rPr>
          <w:rFonts w:ascii="Arial" w:hAnsi="Arial" w:cs="Arial"/>
          <w:sz w:val="22"/>
          <w:szCs w:val="22"/>
        </w:rPr>
      </w:pPr>
      <w:r w:rsidRPr="003A7C32">
        <w:rPr>
          <w:rFonts w:ascii="Arial" w:hAnsi="Arial" w:cs="Arial"/>
          <w:sz w:val="22"/>
          <w:szCs w:val="22"/>
        </w:rPr>
        <w:t>West, M. and Chowla, R. (2017) ‘Compassionate leadership for compassionate care’, British Journal of Healthcare Management, 23(8), pp. 358–361.</w:t>
      </w:r>
    </w:p>
    <w:p w14:paraId="42AFE75E" w14:textId="77777777" w:rsidR="003A7C32" w:rsidRPr="003A7C32" w:rsidRDefault="003A7C32" w:rsidP="003A7C32">
      <w:pPr>
        <w:spacing w:line="360" w:lineRule="auto"/>
        <w:rPr>
          <w:rFonts w:ascii="Arial" w:hAnsi="Arial" w:cs="Arial"/>
          <w:sz w:val="22"/>
          <w:szCs w:val="22"/>
        </w:rPr>
      </w:pPr>
      <w:r w:rsidRPr="003A7C32">
        <w:rPr>
          <w:rFonts w:ascii="Arial" w:hAnsi="Arial" w:cs="Arial"/>
          <w:sz w:val="22"/>
          <w:szCs w:val="22"/>
        </w:rPr>
        <w:t>West, M., Eckert, R., Steward, K. and Pasmore, B. (2015) Developing collective leadership for health care. London: King’s Fund.</w:t>
      </w:r>
    </w:p>
    <w:sectPr w:rsidR="003A7C32" w:rsidRPr="003A7C32" w:rsidSect="006F264B">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DC7985" w14:textId="77777777" w:rsidR="00380B92" w:rsidRDefault="00380B92" w:rsidP="008375B5">
      <w:pPr>
        <w:spacing w:after="0" w:line="240" w:lineRule="auto"/>
      </w:pPr>
      <w:r>
        <w:separator/>
      </w:r>
    </w:p>
  </w:endnote>
  <w:endnote w:type="continuationSeparator" w:id="0">
    <w:p w14:paraId="3A31CA21" w14:textId="77777777" w:rsidR="00380B92" w:rsidRDefault="00380B92"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8C8B2"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33E82C42"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E09484" w14:textId="77777777" w:rsidR="00380B92" w:rsidRDefault="00380B92" w:rsidP="008375B5">
      <w:pPr>
        <w:spacing w:after="0" w:line="240" w:lineRule="auto"/>
      </w:pPr>
      <w:r>
        <w:separator/>
      </w:r>
    </w:p>
  </w:footnote>
  <w:footnote w:type="continuationSeparator" w:id="0">
    <w:p w14:paraId="0AB5A5C6" w14:textId="77777777" w:rsidR="00380B92" w:rsidRDefault="00380B92"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C37D41"/>
    <w:multiLevelType w:val="hybridMultilevel"/>
    <w:tmpl w:val="D74AB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33A2197"/>
    <w:multiLevelType w:val="hybridMultilevel"/>
    <w:tmpl w:val="9F588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4402753">
    <w:abstractNumId w:val="2"/>
  </w:num>
  <w:num w:numId="2" w16cid:durableId="766733379">
    <w:abstractNumId w:val="4"/>
  </w:num>
  <w:num w:numId="3" w16cid:durableId="228271693">
    <w:abstractNumId w:val="6"/>
  </w:num>
  <w:num w:numId="4" w16cid:durableId="20210567">
    <w:abstractNumId w:val="0"/>
  </w:num>
  <w:num w:numId="5" w16cid:durableId="1878196297">
    <w:abstractNumId w:val="1"/>
  </w:num>
  <w:num w:numId="6" w16cid:durableId="630868632">
    <w:abstractNumId w:val="7"/>
  </w:num>
  <w:num w:numId="7" w16cid:durableId="1572348871">
    <w:abstractNumId w:val="8"/>
  </w:num>
  <w:num w:numId="8" w16cid:durableId="921253269">
    <w:abstractNumId w:val="9"/>
  </w:num>
  <w:num w:numId="9" w16cid:durableId="1228109224">
    <w:abstractNumId w:val="5"/>
  </w:num>
  <w:num w:numId="10" w16cid:durableId="1435451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oNotTrackMoves/>
  <w:defaultTabStop w:val="720"/>
  <w:characterSpacingControl w:val="doNotCompress"/>
  <w:hdrShapeDefaults>
    <o:shapedefaults v:ext="edit" spidmax="2083"/>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58254B"/>
    <w:rsid w:val="000058E6"/>
    <w:rsid w:val="0001248B"/>
    <w:rsid w:val="0002783A"/>
    <w:rsid w:val="00053814"/>
    <w:rsid w:val="000568EA"/>
    <w:rsid w:val="000E5334"/>
    <w:rsid w:val="000F5EC3"/>
    <w:rsid w:val="0010295A"/>
    <w:rsid w:val="00111DE4"/>
    <w:rsid w:val="00120139"/>
    <w:rsid w:val="00125285"/>
    <w:rsid w:val="001545CF"/>
    <w:rsid w:val="0018154C"/>
    <w:rsid w:val="00192D2F"/>
    <w:rsid w:val="001A38D0"/>
    <w:rsid w:val="001A6DE7"/>
    <w:rsid w:val="00250453"/>
    <w:rsid w:val="00255D51"/>
    <w:rsid w:val="00290B67"/>
    <w:rsid w:val="002B5030"/>
    <w:rsid w:val="00337028"/>
    <w:rsid w:val="00340369"/>
    <w:rsid w:val="00380B92"/>
    <w:rsid w:val="0039551F"/>
    <w:rsid w:val="003A3F61"/>
    <w:rsid w:val="003A551A"/>
    <w:rsid w:val="003A7C32"/>
    <w:rsid w:val="003B2BEF"/>
    <w:rsid w:val="003C7266"/>
    <w:rsid w:val="003E21D9"/>
    <w:rsid w:val="0041712A"/>
    <w:rsid w:val="00427065"/>
    <w:rsid w:val="00454151"/>
    <w:rsid w:val="004847D3"/>
    <w:rsid w:val="004D36B8"/>
    <w:rsid w:val="004E50D5"/>
    <w:rsid w:val="00566623"/>
    <w:rsid w:val="0058254B"/>
    <w:rsid w:val="005D113A"/>
    <w:rsid w:val="0069274B"/>
    <w:rsid w:val="006B4824"/>
    <w:rsid w:val="006F264B"/>
    <w:rsid w:val="006F420D"/>
    <w:rsid w:val="007105B3"/>
    <w:rsid w:val="00743B7F"/>
    <w:rsid w:val="00780DBC"/>
    <w:rsid w:val="00782534"/>
    <w:rsid w:val="007D19C4"/>
    <w:rsid w:val="0080037D"/>
    <w:rsid w:val="008265EC"/>
    <w:rsid w:val="008375B5"/>
    <w:rsid w:val="00871C29"/>
    <w:rsid w:val="0088410E"/>
    <w:rsid w:val="0089168A"/>
    <w:rsid w:val="008E31E6"/>
    <w:rsid w:val="008F1C3F"/>
    <w:rsid w:val="0092617C"/>
    <w:rsid w:val="009334D8"/>
    <w:rsid w:val="00961EAE"/>
    <w:rsid w:val="00987802"/>
    <w:rsid w:val="00990C4B"/>
    <w:rsid w:val="00997D4A"/>
    <w:rsid w:val="009A1F0C"/>
    <w:rsid w:val="009F08BD"/>
    <w:rsid w:val="00A108E8"/>
    <w:rsid w:val="00A4712A"/>
    <w:rsid w:val="00A875D4"/>
    <w:rsid w:val="00A9474F"/>
    <w:rsid w:val="00AA4285"/>
    <w:rsid w:val="00AB3B76"/>
    <w:rsid w:val="00AC2DCE"/>
    <w:rsid w:val="00AC3F54"/>
    <w:rsid w:val="00AC3FDE"/>
    <w:rsid w:val="00AE775F"/>
    <w:rsid w:val="00B70896"/>
    <w:rsid w:val="00C142E5"/>
    <w:rsid w:val="00C2418B"/>
    <w:rsid w:val="00C37CC1"/>
    <w:rsid w:val="00C56E6D"/>
    <w:rsid w:val="00C712DA"/>
    <w:rsid w:val="00C75C6F"/>
    <w:rsid w:val="00C80D0F"/>
    <w:rsid w:val="00C85162"/>
    <w:rsid w:val="00C8585D"/>
    <w:rsid w:val="00CB0354"/>
    <w:rsid w:val="00CB0E7C"/>
    <w:rsid w:val="00CF181B"/>
    <w:rsid w:val="00CF3D7B"/>
    <w:rsid w:val="00D07017"/>
    <w:rsid w:val="00D40915"/>
    <w:rsid w:val="00D4666C"/>
    <w:rsid w:val="00D53B9B"/>
    <w:rsid w:val="00DB3DA1"/>
    <w:rsid w:val="00DD3CBC"/>
    <w:rsid w:val="00DE2241"/>
    <w:rsid w:val="00E11F9B"/>
    <w:rsid w:val="00E40F7A"/>
    <w:rsid w:val="00E42830"/>
    <w:rsid w:val="00E66F46"/>
    <w:rsid w:val="00ED1549"/>
    <w:rsid w:val="00F14907"/>
    <w:rsid w:val="00F35748"/>
    <w:rsid w:val="00F3575C"/>
    <w:rsid w:val="00F807A7"/>
    <w:rsid w:val="00FB08EA"/>
    <w:rsid w:val="00FB77C7"/>
    <w:rsid w:val="00FC742A"/>
    <w:rsid w:val="00FF7D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83"/>
    <o:shapelayout v:ext="edit">
      <o:idmap v:ext="edit" data="2"/>
    </o:shapelayout>
  </w:shapeDefaults>
  <w:decimalSymbol w:val="."/>
  <w:listSeparator w:val=","/>
  <w14:docId w14:val="38D5C758"/>
  <w15:chartTrackingRefBased/>
  <w15:docId w15:val="{4C7D40F5-8E5A-4D4A-BB34-29F135D51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7266"/>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character" w:styleId="Hyperlink">
    <w:name w:val="Hyperlink"/>
    <w:uiPriority w:val="99"/>
    <w:unhideWhenUsed/>
    <w:rsid w:val="00120139"/>
    <w:rPr>
      <w:color w:val="467886"/>
      <w:u w:val="single"/>
    </w:rPr>
  </w:style>
  <w:style w:type="character" w:styleId="UnresolvedMention">
    <w:name w:val="Unresolved Mention"/>
    <w:uiPriority w:val="99"/>
    <w:semiHidden/>
    <w:unhideWhenUsed/>
    <w:rsid w:val="00120139"/>
    <w:rPr>
      <w:color w:val="605E5C"/>
      <w:shd w:val="clear" w:color="auto" w:fill="E1DFDD"/>
    </w:rPr>
  </w:style>
  <w:style w:type="paragraph" w:styleId="NoSpacing">
    <w:name w:val="No Spacing"/>
    <w:link w:val="NoSpacingChar"/>
    <w:uiPriority w:val="1"/>
    <w:qFormat/>
    <w:rsid w:val="006F264B"/>
    <w:rPr>
      <w:rFonts w:eastAsia="Times New Roman"/>
      <w:sz w:val="22"/>
      <w:szCs w:val="22"/>
    </w:rPr>
  </w:style>
  <w:style w:type="character" w:customStyle="1" w:styleId="NoSpacingChar">
    <w:name w:val="No Spacing Char"/>
    <w:link w:val="NoSpacing"/>
    <w:uiPriority w:val="1"/>
    <w:rsid w:val="006F264B"/>
    <w:rPr>
      <w:rFonts w:eastAsia="Times New Roman"/>
      <w:sz w:val="22"/>
      <w:szCs w:val="22"/>
    </w:rPr>
  </w:style>
  <w:style w:type="character" w:styleId="BookTitle">
    <w:name w:val="Book Title"/>
    <w:uiPriority w:val="33"/>
    <w:qFormat/>
    <w:rsid w:val="00782534"/>
    <w:rPr>
      <w:b/>
      <w:bCs/>
      <w:i/>
      <w:iCs/>
      <w:spacing w:val="5"/>
    </w:rPr>
  </w:style>
  <w:style w:type="table" w:styleId="TableGrid">
    <w:name w:val="Table Grid"/>
    <w:basedOn w:val="TableNormal"/>
    <w:uiPriority w:val="59"/>
    <w:rsid w:val="00250453"/>
    <w:rPr>
      <w:rFonts w:ascii="Cambria" w:eastAsia="MS Mincho" w:hAnsi="Cambria"/>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11DE4"/>
    <w:pPr>
      <w:spacing w:before="240" w:after="0" w:line="259" w:lineRule="auto"/>
      <w:outlineLvl w:val="9"/>
    </w:pPr>
    <w:rPr>
      <w:kern w:val="0"/>
      <w:sz w:val="32"/>
      <w:szCs w:val="32"/>
      <w:lang w:eastAsia="en-GB"/>
    </w:rPr>
  </w:style>
  <w:style w:type="paragraph" w:styleId="TOC1">
    <w:name w:val="toc 1"/>
    <w:basedOn w:val="Normal"/>
    <w:next w:val="Normal"/>
    <w:autoRedefine/>
    <w:uiPriority w:val="39"/>
    <w:unhideWhenUsed/>
    <w:rsid w:val="00111DE4"/>
  </w:style>
  <w:style w:type="character" w:styleId="FollowedHyperlink">
    <w:name w:val="FollowedHyperlink"/>
    <w:uiPriority w:val="99"/>
    <w:semiHidden/>
    <w:unhideWhenUsed/>
    <w:rsid w:val="00337028"/>
    <w:rPr>
      <w:color w:val="96607D"/>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s://www.strategyunitwm.nhs.uk/news/virtual-wards-patient-and-unpaid-carer-experiences-hospital-home-car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england.nhs.uk/virtual-wards/" TargetMode="External"/><Relationship Id="rId2" Type="http://schemas.openxmlformats.org/officeDocument/2006/relationships/numbering" Target="numbering.xml"/><Relationship Id="rId16" Type="http://schemas.openxmlformats.org/officeDocument/2006/relationships/hyperlink" Target="https://dictionary.cambridge.org/dictionary/english/innovation" TargetMode="External"/><Relationship Id="rId20" Type="http://schemas.openxmlformats.org/officeDocument/2006/relationships/hyperlink" Target="https://doi.org/10.1080/10400419.2012.65009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iqprom.nl/download/Porter_ME_2010_What_is_value_in_health_care.pdf" TargetMode="External"/><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8887E6-2A37-48ED-A945-3C4E92A4F7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13</Pages>
  <Words>2686</Words>
  <Characters>15315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17966</CharactersWithSpaces>
  <SharedDoc>false</SharedDoc>
  <HLinks>
    <vt:vector size="6" baseType="variant">
      <vt:variant>
        <vt:i4>6946913</vt:i4>
      </vt:variant>
      <vt:variant>
        <vt:i4>3</vt:i4>
      </vt:variant>
      <vt:variant>
        <vt:i4>0</vt:i4>
      </vt:variant>
      <vt:variant>
        <vt:i4>5</vt:i4>
      </vt:variant>
      <vt:variant>
        <vt:lpwstr>https://dictionary.cambridge.org/dictionary/english/innovation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Gisele north</cp:lastModifiedBy>
  <cp:revision>23</cp:revision>
  <dcterms:created xsi:type="dcterms:W3CDTF">2025-11-18T20:26:00Z</dcterms:created>
  <dcterms:modified xsi:type="dcterms:W3CDTF">2025-11-18T20:51:00Z</dcterms:modified>
</cp:coreProperties>
</file>