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64B43" w:rsidRPr="00464B43" w:rsidRDefault="00464B43" w:rsidP="007724E2">
      <w:pPr>
        <w:spacing w:line="360" w:lineRule="auto"/>
        <w:jc w:val="center"/>
        <w:rPr>
          <w:rFonts w:ascii="Times New Roman" w:hAnsi="Times New Roman" w:cs="Times New Roman"/>
          <w:b/>
          <w:sz w:val="32"/>
          <w:szCs w:val="32"/>
          <w:shd w:val="clear" w:color="auto" w:fill="FFFFFF"/>
        </w:rPr>
      </w:pPr>
    </w:p>
    <w:p w:rsidR="00817E80" w:rsidRDefault="00817E80" w:rsidP="00817E80">
      <w:pPr>
        <w:rPr>
          <w:b/>
          <w:sz w:val="44"/>
          <w:szCs w:val="44"/>
        </w:rPr>
      </w:pPr>
      <w:r>
        <w:rPr>
          <w:b/>
          <w:sz w:val="44"/>
          <w:szCs w:val="44"/>
        </w:rPr>
        <w:t xml:space="preserve">        University of Wales Trinity Saint David</w:t>
      </w:r>
    </w:p>
    <w:p w:rsidR="00817E80" w:rsidRDefault="00817E80" w:rsidP="00817E80">
      <w:pPr>
        <w:rPr>
          <w:b/>
          <w:sz w:val="44"/>
          <w:szCs w:val="44"/>
        </w:rPr>
      </w:pPr>
      <w:r>
        <w:rPr>
          <w:b/>
          <w:sz w:val="44"/>
          <w:szCs w:val="44"/>
        </w:rPr>
        <w:t xml:space="preserve">                               London Campus</w:t>
      </w:r>
    </w:p>
    <w:p w:rsidR="00817E80" w:rsidRDefault="00817E80" w:rsidP="00817E80">
      <w:pPr>
        <w:rPr>
          <w:b/>
          <w:sz w:val="44"/>
          <w:szCs w:val="44"/>
        </w:rPr>
      </w:pPr>
    </w:p>
    <w:p w:rsidR="00817E80" w:rsidRDefault="00817E80" w:rsidP="00817E80">
      <w:pPr>
        <w:rPr>
          <w:b/>
          <w:sz w:val="44"/>
          <w:szCs w:val="44"/>
        </w:rPr>
      </w:pPr>
      <w:r>
        <w:rPr>
          <w:b/>
          <w:sz w:val="44"/>
          <w:szCs w:val="44"/>
        </w:rPr>
        <w:t xml:space="preserve">          </w:t>
      </w:r>
    </w:p>
    <w:p w:rsidR="00817E80" w:rsidRDefault="00817E80" w:rsidP="00817E80">
      <w:pPr>
        <w:jc w:val="center"/>
        <w:rPr>
          <w:b/>
          <w:sz w:val="44"/>
          <w:szCs w:val="44"/>
        </w:rPr>
      </w:pPr>
      <w:r>
        <w:rPr>
          <w:b/>
          <w:noProof/>
          <w:sz w:val="44"/>
          <w:szCs w:val="44"/>
          <w:lang w:val="en-US"/>
        </w:rPr>
        <w:drawing>
          <wp:inline distT="0" distB="0" distL="0" distR="0" wp14:anchorId="21C1E5D6" wp14:editId="269B0EDF">
            <wp:extent cx="4808220" cy="4000500"/>
            <wp:effectExtent l="0" t="0" r="0" b="0"/>
            <wp:docPr id="1" name="Рисунок 1" descr="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08220" cy="4000500"/>
                    </a:xfrm>
                    <a:prstGeom prst="rect">
                      <a:avLst/>
                    </a:prstGeom>
                    <a:noFill/>
                    <a:ln>
                      <a:noFill/>
                    </a:ln>
                  </pic:spPr>
                </pic:pic>
              </a:graphicData>
            </a:graphic>
          </wp:inline>
        </w:drawing>
      </w:r>
    </w:p>
    <w:p w:rsidR="00464B43" w:rsidRPr="00817E80" w:rsidRDefault="00817E80" w:rsidP="00817E80">
      <w:pPr>
        <w:rPr>
          <w:rFonts w:ascii="Arial" w:hAnsi="Arial" w:cs="Arial"/>
          <w:b/>
          <w:sz w:val="36"/>
          <w:szCs w:val="44"/>
        </w:rPr>
      </w:pPr>
      <w:r w:rsidRPr="001547C0">
        <w:rPr>
          <w:rFonts w:ascii="Arial" w:hAnsi="Arial" w:cs="Arial"/>
          <w:b/>
          <w:sz w:val="36"/>
          <w:szCs w:val="44"/>
        </w:rPr>
        <w:br/>
      </w:r>
      <w:r>
        <w:rPr>
          <w:rFonts w:ascii="Times New Roman" w:eastAsia="Times New Roman" w:hAnsi="Times New Roman" w:cs="Times New Roman"/>
          <w:b/>
          <w:bCs/>
          <w:color w:val="000000"/>
          <w:sz w:val="48"/>
          <w:szCs w:val="48"/>
        </w:rPr>
        <w:t xml:space="preserve">            </w:t>
      </w:r>
      <w:r w:rsidRPr="00B63068">
        <w:rPr>
          <w:rFonts w:ascii="Times New Roman" w:eastAsia="Times New Roman" w:hAnsi="Times New Roman" w:cs="Times New Roman"/>
          <w:b/>
          <w:bCs/>
          <w:color w:val="000000"/>
          <w:sz w:val="48"/>
          <w:szCs w:val="48"/>
        </w:rPr>
        <w:t xml:space="preserve">Community Engagement </w:t>
      </w:r>
      <w:r w:rsidRPr="00B63068">
        <w:rPr>
          <w:rFonts w:ascii="Times New Roman" w:eastAsia="Times New Roman" w:hAnsi="Times New Roman" w:cs="Times New Roman"/>
          <w:b/>
          <w:bCs/>
          <w:color w:val="000000"/>
          <w:sz w:val="48"/>
          <w:szCs w:val="48"/>
        </w:rPr>
        <w:br/>
      </w:r>
      <w:r>
        <w:rPr>
          <w:rFonts w:ascii="Times New Roman" w:eastAsia="Times New Roman" w:hAnsi="Times New Roman" w:cs="Times New Roman"/>
          <w:b/>
          <w:bCs/>
          <w:color w:val="000000"/>
          <w:sz w:val="48"/>
          <w:szCs w:val="48"/>
        </w:rPr>
        <w:t xml:space="preserve">                   </w:t>
      </w:r>
      <w:r w:rsidRPr="00B63068">
        <w:rPr>
          <w:rFonts w:ascii="Times New Roman" w:eastAsia="Times New Roman" w:hAnsi="Times New Roman" w:cs="Times New Roman"/>
          <w:b/>
          <w:bCs/>
          <w:color w:val="000000"/>
          <w:sz w:val="48"/>
          <w:szCs w:val="48"/>
        </w:rPr>
        <w:t>Assig</w:t>
      </w:r>
      <w:r>
        <w:rPr>
          <w:rFonts w:ascii="Times New Roman" w:eastAsia="Times New Roman" w:hAnsi="Times New Roman" w:cs="Times New Roman"/>
          <w:b/>
          <w:bCs/>
          <w:color w:val="000000"/>
          <w:sz w:val="48"/>
          <w:szCs w:val="48"/>
        </w:rPr>
        <w:t>n</w:t>
      </w:r>
      <w:r>
        <w:rPr>
          <w:rFonts w:ascii="Times New Roman" w:eastAsia="Times New Roman" w:hAnsi="Times New Roman" w:cs="Times New Roman"/>
          <w:b/>
          <w:bCs/>
          <w:color w:val="000000"/>
          <w:sz w:val="48"/>
          <w:szCs w:val="48"/>
        </w:rPr>
        <w:t>ment 2</w:t>
      </w:r>
      <w:bookmarkStart w:id="0" w:name="_GoBack"/>
      <w:bookmarkEnd w:id="0"/>
      <w:r>
        <w:rPr>
          <w:rFonts w:ascii="Times New Roman" w:eastAsia="Times New Roman" w:hAnsi="Times New Roman" w:cs="Times New Roman"/>
          <w:b/>
          <w:bCs/>
          <w:color w:val="000000"/>
          <w:sz w:val="48"/>
          <w:szCs w:val="48"/>
        </w:rPr>
        <w:br/>
      </w:r>
      <w:r w:rsidRPr="001547C0">
        <w:rPr>
          <w:rFonts w:ascii="Arial" w:hAnsi="Arial" w:cs="Arial"/>
          <w:sz w:val="36"/>
          <w:szCs w:val="44"/>
        </w:rPr>
        <w:br/>
      </w:r>
      <w:r w:rsidRPr="001547C0">
        <w:rPr>
          <w:rFonts w:ascii="Arial" w:hAnsi="Arial" w:cs="Arial"/>
          <w:b/>
          <w:sz w:val="36"/>
          <w:szCs w:val="44"/>
        </w:rPr>
        <w:t xml:space="preserve">Lecture: </w:t>
      </w:r>
      <w:r w:rsidRPr="00B63068">
        <w:rPr>
          <w:rFonts w:ascii="Arial" w:hAnsi="Arial" w:cs="Arial"/>
          <w:sz w:val="36"/>
          <w:szCs w:val="44"/>
        </w:rPr>
        <w:t>Dr Molly Jack</w:t>
      </w:r>
      <w:r w:rsidRPr="001547C0">
        <w:rPr>
          <w:rFonts w:ascii="Arial" w:hAnsi="Arial" w:cs="Arial"/>
          <w:sz w:val="36"/>
          <w:szCs w:val="44"/>
        </w:rPr>
        <w:br/>
      </w:r>
      <w:r w:rsidRPr="001547C0">
        <w:rPr>
          <w:rFonts w:ascii="Arial" w:hAnsi="Arial" w:cs="Arial"/>
          <w:b/>
          <w:sz w:val="36"/>
          <w:szCs w:val="44"/>
        </w:rPr>
        <w:t xml:space="preserve">Student: </w:t>
      </w:r>
      <w:proofErr w:type="spellStart"/>
      <w:r w:rsidRPr="001547C0">
        <w:rPr>
          <w:rFonts w:ascii="Arial" w:hAnsi="Arial" w:cs="Arial"/>
          <w:sz w:val="36"/>
          <w:szCs w:val="44"/>
        </w:rPr>
        <w:t>Basiul</w:t>
      </w:r>
      <w:proofErr w:type="spellEnd"/>
      <w:r w:rsidRPr="001547C0">
        <w:rPr>
          <w:rFonts w:ascii="Arial" w:hAnsi="Arial" w:cs="Arial"/>
          <w:sz w:val="36"/>
          <w:szCs w:val="44"/>
        </w:rPr>
        <w:t xml:space="preserve"> </w:t>
      </w:r>
      <w:proofErr w:type="spellStart"/>
      <w:r w:rsidRPr="001547C0">
        <w:rPr>
          <w:rFonts w:ascii="Arial" w:hAnsi="Arial" w:cs="Arial"/>
          <w:sz w:val="36"/>
          <w:szCs w:val="44"/>
        </w:rPr>
        <w:t>Vlada</w:t>
      </w:r>
      <w:proofErr w:type="spellEnd"/>
      <w:r w:rsidRPr="001547C0">
        <w:rPr>
          <w:rFonts w:ascii="Arial" w:hAnsi="Arial" w:cs="Arial"/>
          <w:sz w:val="36"/>
          <w:szCs w:val="44"/>
        </w:rPr>
        <w:t xml:space="preserve"> ( 2028043 )</w:t>
      </w:r>
    </w:p>
    <w:p w:rsidR="00464B43" w:rsidRPr="00464B43" w:rsidRDefault="00464B43" w:rsidP="00817E80">
      <w:pPr>
        <w:spacing w:line="360" w:lineRule="auto"/>
        <w:rPr>
          <w:rFonts w:ascii="Times New Roman" w:hAnsi="Times New Roman" w:cs="Times New Roman"/>
          <w:b/>
          <w:sz w:val="32"/>
          <w:szCs w:val="32"/>
          <w:shd w:val="clear" w:color="auto" w:fill="FFFFFF"/>
        </w:rPr>
      </w:pPr>
    </w:p>
    <w:p w:rsidR="00464B43" w:rsidRPr="00464B43" w:rsidRDefault="00464B43" w:rsidP="007724E2">
      <w:pPr>
        <w:spacing w:line="360" w:lineRule="auto"/>
        <w:rPr>
          <w:rFonts w:ascii="Times New Roman" w:hAnsi="Times New Roman" w:cs="Times New Roman"/>
          <w:b/>
          <w:sz w:val="32"/>
          <w:szCs w:val="32"/>
          <w:shd w:val="clear" w:color="auto" w:fill="FFFFFF"/>
        </w:rPr>
      </w:pPr>
    </w:p>
    <w:sdt>
      <w:sdtPr>
        <w:rPr>
          <w:rFonts w:asciiTheme="minorHAnsi" w:eastAsiaTheme="minorHAnsi" w:hAnsiTheme="minorHAnsi" w:cstheme="minorBidi"/>
          <w:b w:val="0"/>
          <w:bCs w:val="0"/>
          <w:color w:val="auto"/>
          <w:sz w:val="22"/>
          <w:szCs w:val="22"/>
          <w:lang w:val="en-IN" w:eastAsia="en-US"/>
        </w:rPr>
        <w:id w:val="-1769619298"/>
        <w:docPartObj>
          <w:docPartGallery w:val="Table of Contents"/>
          <w:docPartUnique/>
        </w:docPartObj>
      </w:sdtPr>
      <w:sdtEndPr>
        <w:rPr>
          <w:noProof/>
        </w:rPr>
      </w:sdtEndPr>
      <w:sdtContent>
        <w:p w:rsidR="00855649" w:rsidRDefault="00855649">
          <w:pPr>
            <w:pStyle w:val="a7"/>
          </w:pPr>
          <w:r>
            <w:t>Table of Contents</w:t>
          </w:r>
        </w:p>
        <w:p w:rsidR="00855649" w:rsidRPr="00855649" w:rsidRDefault="00855649" w:rsidP="00855649">
          <w:pPr>
            <w:pStyle w:val="11"/>
            <w:tabs>
              <w:tab w:val="right" w:leader="dot" w:pos="9016"/>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79438558" w:history="1">
            <w:r w:rsidRPr="00855649">
              <w:rPr>
                <w:rStyle w:val="a8"/>
                <w:rFonts w:ascii="Times New Roman" w:hAnsi="Times New Roman" w:cs="Times New Roman"/>
                <w:noProof/>
                <w:color w:val="auto"/>
                <w:sz w:val="24"/>
                <w:szCs w:val="24"/>
              </w:rPr>
              <w:t>Introduction</w:t>
            </w:r>
            <w:r w:rsidRPr="00855649">
              <w:rPr>
                <w:rFonts w:ascii="Times New Roman" w:hAnsi="Times New Roman" w:cs="Times New Roman"/>
                <w:noProof/>
                <w:webHidden/>
                <w:sz w:val="24"/>
                <w:szCs w:val="24"/>
              </w:rPr>
              <w:tab/>
            </w:r>
            <w:r w:rsidRPr="00855649">
              <w:rPr>
                <w:rFonts w:ascii="Times New Roman" w:hAnsi="Times New Roman" w:cs="Times New Roman"/>
                <w:noProof/>
                <w:webHidden/>
                <w:sz w:val="24"/>
                <w:szCs w:val="24"/>
              </w:rPr>
              <w:fldChar w:fldCharType="begin"/>
            </w:r>
            <w:r w:rsidRPr="00855649">
              <w:rPr>
                <w:rFonts w:ascii="Times New Roman" w:hAnsi="Times New Roman" w:cs="Times New Roman"/>
                <w:noProof/>
                <w:webHidden/>
                <w:sz w:val="24"/>
                <w:szCs w:val="24"/>
              </w:rPr>
              <w:instrText xml:space="preserve"> PAGEREF _Toc79438558 \h </w:instrText>
            </w:r>
            <w:r w:rsidRPr="00855649">
              <w:rPr>
                <w:rFonts w:ascii="Times New Roman" w:hAnsi="Times New Roman" w:cs="Times New Roman"/>
                <w:noProof/>
                <w:webHidden/>
                <w:sz w:val="24"/>
                <w:szCs w:val="24"/>
              </w:rPr>
            </w:r>
            <w:r w:rsidRPr="00855649">
              <w:rPr>
                <w:rFonts w:ascii="Times New Roman" w:hAnsi="Times New Roman" w:cs="Times New Roman"/>
                <w:noProof/>
                <w:webHidden/>
                <w:sz w:val="24"/>
                <w:szCs w:val="24"/>
              </w:rPr>
              <w:fldChar w:fldCharType="separate"/>
            </w:r>
            <w:r w:rsidRPr="00855649">
              <w:rPr>
                <w:rFonts w:ascii="Times New Roman" w:hAnsi="Times New Roman" w:cs="Times New Roman"/>
                <w:noProof/>
                <w:webHidden/>
                <w:sz w:val="24"/>
                <w:szCs w:val="24"/>
              </w:rPr>
              <w:t>3</w:t>
            </w:r>
            <w:r w:rsidRPr="00855649">
              <w:rPr>
                <w:rFonts w:ascii="Times New Roman" w:hAnsi="Times New Roman" w:cs="Times New Roman"/>
                <w:noProof/>
                <w:webHidden/>
                <w:sz w:val="24"/>
                <w:szCs w:val="24"/>
              </w:rPr>
              <w:fldChar w:fldCharType="end"/>
            </w:r>
          </w:hyperlink>
        </w:p>
        <w:p w:rsidR="00855649" w:rsidRPr="00855649" w:rsidRDefault="0010159C" w:rsidP="00855649">
          <w:pPr>
            <w:pStyle w:val="11"/>
            <w:tabs>
              <w:tab w:val="right" w:leader="dot" w:pos="9016"/>
            </w:tabs>
            <w:spacing w:line="360" w:lineRule="auto"/>
            <w:jc w:val="both"/>
            <w:rPr>
              <w:rFonts w:ascii="Times New Roman" w:hAnsi="Times New Roman" w:cs="Times New Roman"/>
              <w:noProof/>
              <w:sz w:val="24"/>
              <w:szCs w:val="24"/>
            </w:rPr>
          </w:pPr>
          <w:hyperlink w:anchor="_Toc79438559" w:history="1">
            <w:r w:rsidR="00855649" w:rsidRPr="00855649">
              <w:rPr>
                <w:rStyle w:val="a8"/>
                <w:rFonts w:ascii="Times New Roman" w:hAnsi="Times New Roman" w:cs="Times New Roman"/>
                <w:noProof/>
                <w:color w:val="auto"/>
                <w:sz w:val="24"/>
                <w:szCs w:val="24"/>
              </w:rPr>
              <w:t>Main Body</w:t>
            </w:r>
            <w:r w:rsidR="00855649" w:rsidRPr="00855649">
              <w:rPr>
                <w:rFonts w:ascii="Times New Roman" w:hAnsi="Times New Roman" w:cs="Times New Roman"/>
                <w:noProof/>
                <w:webHidden/>
                <w:sz w:val="24"/>
                <w:szCs w:val="24"/>
              </w:rPr>
              <w:tab/>
            </w:r>
            <w:r w:rsidR="00855649" w:rsidRPr="00855649">
              <w:rPr>
                <w:rFonts w:ascii="Times New Roman" w:hAnsi="Times New Roman" w:cs="Times New Roman"/>
                <w:noProof/>
                <w:webHidden/>
                <w:sz w:val="24"/>
                <w:szCs w:val="24"/>
              </w:rPr>
              <w:fldChar w:fldCharType="begin"/>
            </w:r>
            <w:r w:rsidR="00855649" w:rsidRPr="00855649">
              <w:rPr>
                <w:rFonts w:ascii="Times New Roman" w:hAnsi="Times New Roman" w:cs="Times New Roman"/>
                <w:noProof/>
                <w:webHidden/>
                <w:sz w:val="24"/>
                <w:szCs w:val="24"/>
              </w:rPr>
              <w:instrText xml:space="preserve"> PAGEREF _Toc79438559 \h </w:instrText>
            </w:r>
            <w:r w:rsidR="00855649" w:rsidRPr="00855649">
              <w:rPr>
                <w:rFonts w:ascii="Times New Roman" w:hAnsi="Times New Roman" w:cs="Times New Roman"/>
                <w:noProof/>
                <w:webHidden/>
                <w:sz w:val="24"/>
                <w:szCs w:val="24"/>
              </w:rPr>
            </w:r>
            <w:r w:rsidR="00855649" w:rsidRPr="00855649">
              <w:rPr>
                <w:rFonts w:ascii="Times New Roman" w:hAnsi="Times New Roman" w:cs="Times New Roman"/>
                <w:noProof/>
                <w:webHidden/>
                <w:sz w:val="24"/>
                <w:szCs w:val="24"/>
              </w:rPr>
              <w:fldChar w:fldCharType="separate"/>
            </w:r>
            <w:r w:rsidR="00855649" w:rsidRPr="00855649">
              <w:rPr>
                <w:rFonts w:ascii="Times New Roman" w:hAnsi="Times New Roman" w:cs="Times New Roman"/>
                <w:noProof/>
                <w:webHidden/>
                <w:sz w:val="24"/>
                <w:szCs w:val="24"/>
              </w:rPr>
              <w:t>3</w:t>
            </w:r>
            <w:r w:rsidR="00855649" w:rsidRPr="00855649">
              <w:rPr>
                <w:rFonts w:ascii="Times New Roman" w:hAnsi="Times New Roman" w:cs="Times New Roman"/>
                <w:noProof/>
                <w:webHidden/>
                <w:sz w:val="24"/>
                <w:szCs w:val="24"/>
              </w:rPr>
              <w:fldChar w:fldCharType="end"/>
            </w:r>
          </w:hyperlink>
        </w:p>
        <w:p w:rsidR="00855649" w:rsidRPr="00855649" w:rsidRDefault="0010159C" w:rsidP="00855649">
          <w:pPr>
            <w:pStyle w:val="11"/>
            <w:tabs>
              <w:tab w:val="right" w:leader="dot" w:pos="9016"/>
            </w:tabs>
            <w:spacing w:line="360" w:lineRule="auto"/>
            <w:jc w:val="both"/>
            <w:rPr>
              <w:rFonts w:ascii="Times New Roman" w:hAnsi="Times New Roman" w:cs="Times New Roman"/>
              <w:noProof/>
              <w:sz w:val="24"/>
              <w:szCs w:val="24"/>
            </w:rPr>
          </w:pPr>
          <w:hyperlink w:anchor="_Toc79438560" w:history="1">
            <w:r w:rsidR="00855649" w:rsidRPr="00855649">
              <w:rPr>
                <w:rStyle w:val="a8"/>
                <w:rFonts w:ascii="Times New Roman" w:hAnsi="Times New Roman" w:cs="Times New Roman"/>
                <w:noProof/>
                <w:color w:val="auto"/>
                <w:sz w:val="24"/>
                <w:szCs w:val="24"/>
              </w:rPr>
              <w:t>Conclusion</w:t>
            </w:r>
            <w:r w:rsidR="00855649" w:rsidRPr="00855649">
              <w:rPr>
                <w:rFonts w:ascii="Times New Roman" w:hAnsi="Times New Roman" w:cs="Times New Roman"/>
                <w:noProof/>
                <w:webHidden/>
                <w:sz w:val="24"/>
                <w:szCs w:val="24"/>
              </w:rPr>
              <w:tab/>
            </w:r>
            <w:r w:rsidR="00855649" w:rsidRPr="00855649">
              <w:rPr>
                <w:rFonts w:ascii="Times New Roman" w:hAnsi="Times New Roman" w:cs="Times New Roman"/>
                <w:noProof/>
                <w:webHidden/>
                <w:sz w:val="24"/>
                <w:szCs w:val="24"/>
              </w:rPr>
              <w:fldChar w:fldCharType="begin"/>
            </w:r>
            <w:r w:rsidR="00855649" w:rsidRPr="00855649">
              <w:rPr>
                <w:rFonts w:ascii="Times New Roman" w:hAnsi="Times New Roman" w:cs="Times New Roman"/>
                <w:noProof/>
                <w:webHidden/>
                <w:sz w:val="24"/>
                <w:szCs w:val="24"/>
              </w:rPr>
              <w:instrText xml:space="preserve"> PAGEREF _Toc79438560 \h </w:instrText>
            </w:r>
            <w:r w:rsidR="00855649" w:rsidRPr="00855649">
              <w:rPr>
                <w:rFonts w:ascii="Times New Roman" w:hAnsi="Times New Roman" w:cs="Times New Roman"/>
                <w:noProof/>
                <w:webHidden/>
                <w:sz w:val="24"/>
                <w:szCs w:val="24"/>
              </w:rPr>
            </w:r>
            <w:r w:rsidR="00855649" w:rsidRPr="00855649">
              <w:rPr>
                <w:rFonts w:ascii="Times New Roman" w:hAnsi="Times New Roman" w:cs="Times New Roman"/>
                <w:noProof/>
                <w:webHidden/>
                <w:sz w:val="24"/>
                <w:szCs w:val="24"/>
              </w:rPr>
              <w:fldChar w:fldCharType="separate"/>
            </w:r>
            <w:r w:rsidR="00855649" w:rsidRPr="00855649">
              <w:rPr>
                <w:rFonts w:ascii="Times New Roman" w:hAnsi="Times New Roman" w:cs="Times New Roman"/>
                <w:noProof/>
                <w:webHidden/>
                <w:sz w:val="24"/>
                <w:szCs w:val="24"/>
              </w:rPr>
              <w:t>7</w:t>
            </w:r>
            <w:r w:rsidR="00855649" w:rsidRPr="00855649">
              <w:rPr>
                <w:rFonts w:ascii="Times New Roman" w:hAnsi="Times New Roman" w:cs="Times New Roman"/>
                <w:noProof/>
                <w:webHidden/>
                <w:sz w:val="24"/>
                <w:szCs w:val="24"/>
              </w:rPr>
              <w:fldChar w:fldCharType="end"/>
            </w:r>
          </w:hyperlink>
        </w:p>
        <w:p w:rsidR="00855649" w:rsidRDefault="0010159C" w:rsidP="00855649">
          <w:pPr>
            <w:pStyle w:val="11"/>
            <w:tabs>
              <w:tab w:val="right" w:leader="dot" w:pos="9016"/>
            </w:tabs>
            <w:spacing w:line="360" w:lineRule="auto"/>
            <w:jc w:val="both"/>
            <w:rPr>
              <w:noProof/>
            </w:rPr>
          </w:pPr>
          <w:hyperlink w:anchor="_Toc79438561" w:history="1">
            <w:r w:rsidR="00855649" w:rsidRPr="00855649">
              <w:rPr>
                <w:rStyle w:val="a8"/>
                <w:rFonts w:ascii="Times New Roman" w:hAnsi="Times New Roman" w:cs="Times New Roman"/>
                <w:noProof/>
                <w:color w:val="auto"/>
                <w:sz w:val="24"/>
                <w:szCs w:val="24"/>
              </w:rPr>
              <w:t>Reference</w:t>
            </w:r>
            <w:r w:rsidR="00855649" w:rsidRPr="00855649">
              <w:rPr>
                <w:rFonts w:ascii="Times New Roman" w:hAnsi="Times New Roman" w:cs="Times New Roman"/>
                <w:noProof/>
                <w:webHidden/>
                <w:sz w:val="24"/>
                <w:szCs w:val="24"/>
              </w:rPr>
              <w:tab/>
            </w:r>
            <w:r w:rsidR="00855649" w:rsidRPr="00855649">
              <w:rPr>
                <w:rFonts w:ascii="Times New Roman" w:hAnsi="Times New Roman" w:cs="Times New Roman"/>
                <w:noProof/>
                <w:webHidden/>
                <w:sz w:val="24"/>
                <w:szCs w:val="24"/>
              </w:rPr>
              <w:fldChar w:fldCharType="begin"/>
            </w:r>
            <w:r w:rsidR="00855649" w:rsidRPr="00855649">
              <w:rPr>
                <w:rFonts w:ascii="Times New Roman" w:hAnsi="Times New Roman" w:cs="Times New Roman"/>
                <w:noProof/>
                <w:webHidden/>
                <w:sz w:val="24"/>
                <w:szCs w:val="24"/>
              </w:rPr>
              <w:instrText xml:space="preserve"> PAGEREF _Toc79438561 \h </w:instrText>
            </w:r>
            <w:r w:rsidR="00855649" w:rsidRPr="00855649">
              <w:rPr>
                <w:rFonts w:ascii="Times New Roman" w:hAnsi="Times New Roman" w:cs="Times New Roman"/>
                <w:noProof/>
                <w:webHidden/>
                <w:sz w:val="24"/>
                <w:szCs w:val="24"/>
              </w:rPr>
            </w:r>
            <w:r w:rsidR="00855649" w:rsidRPr="00855649">
              <w:rPr>
                <w:rFonts w:ascii="Times New Roman" w:hAnsi="Times New Roman" w:cs="Times New Roman"/>
                <w:noProof/>
                <w:webHidden/>
                <w:sz w:val="24"/>
                <w:szCs w:val="24"/>
              </w:rPr>
              <w:fldChar w:fldCharType="separate"/>
            </w:r>
            <w:r w:rsidR="00855649" w:rsidRPr="00855649">
              <w:rPr>
                <w:rFonts w:ascii="Times New Roman" w:hAnsi="Times New Roman" w:cs="Times New Roman"/>
                <w:noProof/>
                <w:webHidden/>
                <w:sz w:val="24"/>
                <w:szCs w:val="24"/>
              </w:rPr>
              <w:t>9</w:t>
            </w:r>
            <w:r w:rsidR="00855649" w:rsidRPr="00855649">
              <w:rPr>
                <w:rFonts w:ascii="Times New Roman" w:hAnsi="Times New Roman" w:cs="Times New Roman"/>
                <w:noProof/>
                <w:webHidden/>
                <w:sz w:val="24"/>
                <w:szCs w:val="24"/>
              </w:rPr>
              <w:fldChar w:fldCharType="end"/>
            </w:r>
          </w:hyperlink>
        </w:p>
        <w:p w:rsidR="00855649" w:rsidRDefault="00855649">
          <w:r>
            <w:rPr>
              <w:b/>
              <w:bCs/>
              <w:noProof/>
            </w:rPr>
            <w:fldChar w:fldCharType="end"/>
          </w:r>
        </w:p>
      </w:sdtContent>
    </w:sdt>
    <w:p w:rsidR="00464B43" w:rsidRPr="00464B43" w:rsidRDefault="00464B43" w:rsidP="00855649">
      <w:pPr>
        <w:spacing w:line="360" w:lineRule="auto"/>
        <w:jc w:val="both"/>
        <w:rPr>
          <w:rFonts w:ascii="Times New Roman" w:hAnsi="Times New Roman" w:cs="Times New Roman"/>
          <w:b/>
          <w:sz w:val="32"/>
          <w:szCs w:val="32"/>
        </w:rPr>
      </w:pPr>
      <w:r w:rsidRPr="00464B43">
        <w:rPr>
          <w:rFonts w:ascii="Times New Roman" w:hAnsi="Times New Roman" w:cs="Times New Roman"/>
          <w:b/>
          <w:sz w:val="32"/>
          <w:szCs w:val="32"/>
        </w:rPr>
        <w:br w:type="page"/>
      </w:r>
    </w:p>
    <w:p w:rsidR="000C430A" w:rsidRDefault="00464B43" w:rsidP="00855649">
      <w:pPr>
        <w:pStyle w:val="1"/>
      </w:pPr>
      <w:bookmarkStart w:id="1" w:name="_Toc79438558"/>
      <w:r w:rsidRPr="00464B43">
        <w:lastRenderedPageBreak/>
        <w:t>Introduction</w:t>
      </w:r>
      <w:bookmarkEnd w:id="1"/>
      <w:r w:rsidRPr="00464B43">
        <w:t xml:space="preserve"> </w:t>
      </w:r>
    </w:p>
    <w:p w:rsidR="007724E2" w:rsidRPr="007724E2" w:rsidRDefault="004F7A61" w:rsidP="007724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community engagement </w:t>
      </w:r>
      <w:r w:rsidR="001D4F73">
        <w:rPr>
          <w:rFonts w:ascii="Times New Roman" w:hAnsi="Times New Roman" w:cs="Times New Roman"/>
          <w:sz w:val="24"/>
          <w:szCs w:val="24"/>
        </w:rPr>
        <w:t>is a process to work properly with and by the people’s groups affiliated through the particular interest, geographic proximity or various situations for addressing problems affecting those people’s well-being. This is the powerful vehicle to bring behavioural and environmental changes</w:t>
      </w:r>
      <w:r w:rsidR="006400DB">
        <w:rPr>
          <w:rFonts w:ascii="Times New Roman" w:hAnsi="Times New Roman" w:cs="Times New Roman"/>
          <w:sz w:val="24"/>
          <w:szCs w:val="24"/>
        </w:rPr>
        <w:t xml:space="preserve"> which should improve community health and their members</w:t>
      </w:r>
      <w:r w:rsidR="001D4F73">
        <w:rPr>
          <w:rFonts w:ascii="Times New Roman" w:hAnsi="Times New Roman" w:cs="Times New Roman"/>
          <w:sz w:val="24"/>
          <w:szCs w:val="24"/>
        </w:rPr>
        <w:t xml:space="preserve">. </w:t>
      </w:r>
      <w:r w:rsidR="001A6FED">
        <w:rPr>
          <w:rFonts w:ascii="Times New Roman" w:hAnsi="Times New Roman" w:cs="Times New Roman"/>
          <w:sz w:val="24"/>
          <w:szCs w:val="24"/>
        </w:rPr>
        <w:t xml:space="preserve">This normally involves coalitions and partnerships which support the mobilise resources as well as influence systems along with serve as the catalysts for changing the programs, policies as well as practises. </w:t>
      </w:r>
      <w:r w:rsidR="0018762E">
        <w:rPr>
          <w:rFonts w:ascii="Times New Roman" w:hAnsi="Times New Roman" w:cs="Times New Roman"/>
          <w:sz w:val="24"/>
          <w:szCs w:val="24"/>
        </w:rPr>
        <w:t xml:space="preserve">Considering this, the assessment will reflect on projector programme in the Assessment 1 which is Cleanup Partners of Big Blue Ocean with Subsea UK for supporting the prevention of Ocean Pollution. </w:t>
      </w:r>
      <w:r w:rsidR="00BD6FDE">
        <w:rPr>
          <w:rFonts w:ascii="Times New Roman" w:hAnsi="Times New Roman" w:cs="Times New Roman"/>
          <w:sz w:val="24"/>
          <w:szCs w:val="24"/>
        </w:rPr>
        <w:t xml:space="preserve">The assessment is going to compare this projector programme with Art Council England’s National Lottery Project Grants. </w:t>
      </w:r>
      <w:r w:rsidR="00520B18">
        <w:rPr>
          <w:rFonts w:ascii="Times New Roman" w:hAnsi="Times New Roman" w:cs="Times New Roman"/>
          <w:sz w:val="24"/>
          <w:szCs w:val="24"/>
        </w:rPr>
        <w:t xml:space="preserve">In this assessment differences will be done among both projects, analyse, compare as well as evaluate perfect practises toward community approaches. Reflection will be done as per the different tasks they do and its reason. Differences will also be made through active participation of stakeholders, the effective communication as well as inclusion should make in the community engagement. </w:t>
      </w:r>
      <w:r w:rsidR="00555F3E">
        <w:rPr>
          <w:rFonts w:ascii="Times New Roman" w:hAnsi="Times New Roman" w:cs="Times New Roman"/>
          <w:sz w:val="24"/>
          <w:szCs w:val="24"/>
        </w:rPr>
        <w:t>The research will also focuses on exploring the way they conduct research, carrying out the community mapping, engagement of social media, evaluation, the impact analysis as well as justifying the perfect practises</w:t>
      </w:r>
      <w:r w:rsidR="007A1181">
        <w:rPr>
          <w:rFonts w:ascii="Times New Roman" w:hAnsi="Times New Roman" w:cs="Times New Roman"/>
          <w:sz w:val="24"/>
          <w:szCs w:val="24"/>
        </w:rPr>
        <w:t xml:space="preserve"> (</w:t>
      </w:r>
      <w:r w:rsidR="007A1181">
        <w:rPr>
          <w:rFonts w:ascii="Times New Roman" w:hAnsi="Times New Roman" w:cs="Times New Roman"/>
          <w:sz w:val="24"/>
          <w:szCs w:val="24"/>
          <w:shd w:val="clear" w:color="auto" w:fill="FFFFFF"/>
        </w:rPr>
        <w:t>Plone site, 2021)</w:t>
      </w:r>
      <w:r w:rsidR="00555F3E">
        <w:rPr>
          <w:rFonts w:ascii="Times New Roman" w:hAnsi="Times New Roman" w:cs="Times New Roman"/>
          <w:sz w:val="24"/>
          <w:szCs w:val="24"/>
        </w:rPr>
        <w:t xml:space="preserve">. </w:t>
      </w:r>
      <w:r w:rsidR="0018762E">
        <w:rPr>
          <w:rFonts w:ascii="Times New Roman" w:hAnsi="Times New Roman" w:cs="Times New Roman"/>
          <w:sz w:val="24"/>
          <w:szCs w:val="24"/>
        </w:rPr>
        <w:t xml:space="preserve"> </w:t>
      </w:r>
    </w:p>
    <w:p w:rsidR="00464B43" w:rsidRDefault="00464B43" w:rsidP="00855649">
      <w:pPr>
        <w:pStyle w:val="1"/>
      </w:pPr>
      <w:bookmarkStart w:id="2" w:name="_Toc79438559"/>
      <w:r>
        <w:t>Main Body</w:t>
      </w:r>
      <w:bookmarkEnd w:id="2"/>
    </w:p>
    <w:p w:rsidR="00AC0911" w:rsidRPr="00AC0911" w:rsidRDefault="00AC0911" w:rsidP="007724E2">
      <w:pPr>
        <w:spacing w:line="360" w:lineRule="auto"/>
        <w:jc w:val="both"/>
        <w:rPr>
          <w:rFonts w:ascii="Times New Roman" w:hAnsi="Times New Roman" w:cs="Times New Roman"/>
          <w:i/>
          <w:sz w:val="24"/>
          <w:szCs w:val="24"/>
        </w:rPr>
      </w:pPr>
      <w:r w:rsidRPr="00AC0911">
        <w:rPr>
          <w:rFonts w:ascii="Times New Roman" w:hAnsi="Times New Roman" w:cs="Times New Roman"/>
          <w:i/>
          <w:sz w:val="24"/>
          <w:szCs w:val="24"/>
        </w:rPr>
        <w:t>Community engagement approaches by the two programmes</w:t>
      </w:r>
    </w:p>
    <w:p w:rsidR="007E1EF2" w:rsidRDefault="00D469A5" w:rsidP="007724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assessment 1 selects the program called ‘Big Blue Ocean Cleanup’. </w:t>
      </w:r>
      <w:r w:rsidR="001933E7">
        <w:rPr>
          <w:rFonts w:ascii="Times New Roman" w:hAnsi="Times New Roman" w:cs="Times New Roman"/>
          <w:sz w:val="24"/>
          <w:szCs w:val="24"/>
        </w:rPr>
        <w:t xml:space="preserve">This has grouped up with Subsea UK (trade body) to support and promote efforts in preventing the ocean pollution. </w:t>
      </w:r>
      <w:r w:rsidR="00EA287B">
        <w:rPr>
          <w:rFonts w:ascii="Times New Roman" w:hAnsi="Times New Roman" w:cs="Times New Roman"/>
          <w:sz w:val="24"/>
          <w:szCs w:val="24"/>
        </w:rPr>
        <w:t xml:space="preserve">Partnership should support raise the ocean projection project awareness around </w:t>
      </w:r>
      <w:r w:rsidR="00511FC9">
        <w:rPr>
          <w:rFonts w:ascii="Times New Roman" w:hAnsi="Times New Roman" w:cs="Times New Roman"/>
          <w:sz w:val="24"/>
          <w:szCs w:val="24"/>
        </w:rPr>
        <w:t>£7.8 billion of the UK’s</w:t>
      </w:r>
      <w:r w:rsidR="00EA287B">
        <w:rPr>
          <w:rFonts w:ascii="Times New Roman" w:hAnsi="Times New Roman" w:cs="Times New Roman"/>
          <w:sz w:val="24"/>
          <w:szCs w:val="24"/>
        </w:rPr>
        <w:t xml:space="preserve"> underwater engineering sector. </w:t>
      </w:r>
      <w:r w:rsidR="00917850">
        <w:rPr>
          <w:rFonts w:ascii="Times New Roman" w:hAnsi="Times New Roman" w:cs="Times New Roman"/>
          <w:sz w:val="24"/>
          <w:szCs w:val="24"/>
        </w:rPr>
        <w:t xml:space="preserve">On the other hand, Arts Council’s National Lottery Project Grants is the programme of open access for the libraries, museums and arts projects. </w:t>
      </w:r>
      <w:r w:rsidR="004B034E">
        <w:rPr>
          <w:rFonts w:ascii="Times New Roman" w:hAnsi="Times New Roman" w:cs="Times New Roman"/>
          <w:sz w:val="24"/>
          <w:szCs w:val="24"/>
        </w:rPr>
        <w:t xml:space="preserve">Fund mainly supports 1000s of individual cultural, community and artists firms. </w:t>
      </w:r>
      <w:r w:rsidR="008250E5">
        <w:rPr>
          <w:rFonts w:ascii="Times New Roman" w:hAnsi="Times New Roman" w:cs="Times New Roman"/>
          <w:sz w:val="24"/>
          <w:szCs w:val="24"/>
        </w:rPr>
        <w:t xml:space="preserve">Arts Council is doing </w:t>
      </w:r>
      <w:r w:rsidR="000B58B4">
        <w:rPr>
          <w:rFonts w:ascii="Times New Roman" w:hAnsi="Times New Roman" w:cs="Times New Roman"/>
          <w:sz w:val="24"/>
          <w:szCs w:val="24"/>
        </w:rPr>
        <w:t xml:space="preserve">the best in keeping the open of National lottery Project Grants toward the applications, however based on </w:t>
      </w:r>
      <w:r w:rsidR="004E1054">
        <w:rPr>
          <w:rFonts w:ascii="Times New Roman" w:hAnsi="Times New Roman" w:cs="Times New Roman"/>
          <w:sz w:val="24"/>
          <w:szCs w:val="24"/>
        </w:rPr>
        <w:t xml:space="preserve">doing it is taking people or members longer rather usual to reach and process decisions toward some applications. </w:t>
      </w:r>
      <w:r w:rsidR="007430E0">
        <w:rPr>
          <w:rFonts w:ascii="Times New Roman" w:hAnsi="Times New Roman" w:cs="Times New Roman"/>
          <w:sz w:val="24"/>
          <w:szCs w:val="24"/>
        </w:rPr>
        <w:t xml:space="preserve">If anyone is submitting the application for 15,000 GBP or under please allow close to 10 weeks in receiving the decision. </w:t>
      </w:r>
      <w:r w:rsidR="00B2221E">
        <w:rPr>
          <w:rFonts w:ascii="Times New Roman" w:hAnsi="Times New Roman" w:cs="Times New Roman"/>
          <w:sz w:val="24"/>
          <w:szCs w:val="24"/>
        </w:rPr>
        <w:t>While anyone is submitting the application for more than 15,000 GBP, then Arts Council allows nearly 16 weeks in receiving the decision</w:t>
      </w:r>
      <w:r w:rsidR="007A1181">
        <w:rPr>
          <w:rFonts w:ascii="Times New Roman" w:hAnsi="Times New Roman" w:cs="Times New Roman"/>
          <w:sz w:val="24"/>
          <w:szCs w:val="24"/>
        </w:rPr>
        <w:t xml:space="preserve"> (</w:t>
      </w:r>
      <w:r w:rsidR="007A1181">
        <w:rPr>
          <w:rFonts w:ascii="Times New Roman" w:hAnsi="Times New Roman" w:cs="Times New Roman"/>
          <w:sz w:val="24"/>
          <w:szCs w:val="24"/>
          <w:shd w:val="clear" w:color="auto" w:fill="FFFFFF"/>
        </w:rPr>
        <w:t>DeeperBlue, 2021)</w:t>
      </w:r>
      <w:r w:rsidR="00B2221E">
        <w:rPr>
          <w:rFonts w:ascii="Times New Roman" w:hAnsi="Times New Roman" w:cs="Times New Roman"/>
          <w:sz w:val="24"/>
          <w:szCs w:val="24"/>
        </w:rPr>
        <w:t xml:space="preserve">. </w:t>
      </w:r>
    </w:p>
    <w:p w:rsidR="00621E9D" w:rsidRDefault="004E5AB0" w:rsidP="007724E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From assessment 1 I have determined that </w:t>
      </w:r>
      <w:r w:rsidR="00D15897">
        <w:rPr>
          <w:rFonts w:ascii="Times New Roman" w:hAnsi="Times New Roman" w:cs="Times New Roman"/>
          <w:sz w:val="24"/>
          <w:szCs w:val="24"/>
        </w:rPr>
        <w:t xml:space="preserve">Big Blue Ocean Cleanup is the foreign agency which works in preventing the pollution by initiatives include beach cleaning and offshore as well as educational programs. </w:t>
      </w:r>
      <w:r w:rsidR="006C2C55">
        <w:rPr>
          <w:rFonts w:ascii="Times New Roman" w:hAnsi="Times New Roman" w:cs="Times New Roman"/>
          <w:sz w:val="24"/>
          <w:szCs w:val="24"/>
        </w:rPr>
        <w:t xml:space="preserve">Information collected by the arm of academic research is applied through governments, the businesses, individual and universities to support keep oceans clean. </w:t>
      </w:r>
      <w:r w:rsidR="00197A5B">
        <w:rPr>
          <w:rFonts w:ascii="Times New Roman" w:hAnsi="Times New Roman" w:cs="Times New Roman"/>
          <w:sz w:val="24"/>
          <w:szCs w:val="24"/>
        </w:rPr>
        <w:t xml:space="preserve">On the basis of new partnership, Subsea UK is mainly backing Project of Big Blue Ocean Protection as well as should promote this to 300 members, encourage them to be signed up. </w:t>
      </w:r>
      <w:r w:rsidR="00FF6B59">
        <w:rPr>
          <w:rFonts w:ascii="Times New Roman" w:hAnsi="Times New Roman" w:cs="Times New Roman"/>
          <w:sz w:val="24"/>
          <w:szCs w:val="24"/>
        </w:rPr>
        <w:t xml:space="preserve">On the other hand, Arts Council England develops champions as well as invests in the cultural and artistic experiences in enriching lives of people. This </w:t>
      </w:r>
      <w:r w:rsidR="00673FBC">
        <w:rPr>
          <w:rFonts w:ascii="Times New Roman" w:hAnsi="Times New Roman" w:cs="Times New Roman"/>
          <w:sz w:val="24"/>
          <w:szCs w:val="24"/>
        </w:rPr>
        <w:t>supports the activities range around libraries, museums and arts- from theatre to the digital art- eliminating to music, dance to crafts and literature to collections</w:t>
      </w:r>
      <w:r w:rsidR="00F41D5B">
        <w:rPr>
          <w:rFonts w:ascii="Times New Roman" w:hAnsi="Times New Roman" w:cs="Times New Roman"/>
          <w:sz w:val="24"/>
          <w:szCs w:val="24"/>
        </w:rPr>
        <w:t xml:space="preserve"> (</w:t>
      </w:r>
      <w:r w:rsidR="00F41D5B">
        <w:rPr>
          <w:rFonts w:ascii="Times New Roman" w:hAnsi="Times New Roman" w:cs="Times New Roman"/>
          <w:sz w:val="24"/>
          <w:szCs w:val="24"/>
          <w:shd w:val="clear" w:color="auto" w:fill="FFFFFF"/>
        </w:rPr>
        <w:t>Arts Council, 2021)</w:t>
      </w:r>
      <w:r w:rsidR="00673FBC">
        <w:rPr>
          <w:rFonts w:ascii="Times New Roman" w:hAnsi="Times New Roman" w:cs="Times New Roman"/>
          <w:sz w:val="24"/>
          <w:szCs w:val="24"/>
        </w:rPr>
        <w:t xml:space="preserve">. </w:t>
      </w:r>
    </w:p>
    <w:p w:rsidR="000B4DBF" w:rsidRDefault="00470633" w:rsidP="007724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assessment 1, program is </w:t>
      </w:r>
      <w:r w:rsidR="006023BD">
        <w:rPr>
          <w:rFonts w:ascii="Times New Roman" w:hAnsi="Times New Roman" w:cs="Times New Roman"/>
          <w:sz w:val="24"/>
          <w:szCs w:val="24"/>
        </w:rPr>
        <w:t xml:space="preserve">mainly aimed at organisations observing in making </w:t>
      </w:r>
      <w:r w:rsidR="001871AA">
        <w:rPr>
          <w:rFonts w:ascii="Times New Roman" w:hAnsi="Times New Roman" w:cs="Times New Roman"/>
          <w:sz w:val="24"/>
          <w:szCs w:val="24"/>
        </w:rPr>
        <w:t xml:space="preserve">the positive contribution to support marine environment as well as preventing upcoming pollution. </w:t>
      </w:r>
      <w:r w:rsidR="000B5B16">
        <w:rPr>
          <w:rFonts w:ascii="Times New Roman" w:hAnsi="Times New Roman" w:cs="Times New Roman"/>
          <w:sz w:val="24"/>
          <w:szCs w:val="24"/>
        </w:rPr>
        <w:t xml:space="preserve">On the other hand, Arts Council England has launched new Lottery of Arts Council National, the open-access of Project Grants programme offering grants of among £1k to £100,000 for libraries, museums and arts projects, properly replacing the Grants for Arts. </w:t>
      </w:r>
      <w:r w:rsidR="00F4345B">
        <w:rPr>
          <w:rFonts w:ascii="Times New Roman" w:hAnsi="Times New Roman" w:cs="Times New Roman"/>
          <w:sz w:val="24"/>
          <w:szCs w:val="24"/>
        </w:rPr>
        <w:t>This programme mainly sets out in achieving mission of ACE like ‘great culture and art for all’. The supports of project grants mainly toward the broad not-for-profit projects range which develop sustain quality and new work to support the new audiences around England in engaging with culture and arts</w:t>
      </w:r>
      <w:r w:rsidR="006F02FD">
        <w:rPr>
          <w:rFonts w:ascii="Times New Roman" w:hAnsi="Times New Roman" w:cs="Times New Roman"/>
          <w:sz w:val="24"/>
          <w:szCs w:val="24"/>
        </w:rPr>
        <w:t xml:space="preserve"> (</w:t>
      </w:r>
      <w:r w:rsidR="006F02FD">
        <w:rPr>
          <w:rFonts w:ascii="Times New Roman" w:hAnsi="Times New Roman" w:cs="Times New Roman"/>
          <w:sz w:val="24"/>
          <w:szCs w:val="24"/>
          <w:shd w:val="clear" w:color="auto" w:fill="FFFFFF"/>
        </w:rPr>
        <w:t>GOV.UK, 2021)</w:t>
      </w:r>
      <w:r w:rsidR="00F4345B">
        <w:rPr>
          <w:rFonts w:ascii="Times New Roman" w:hAnsi="Times New Roman" w:cs="Times New Roman"/>
          <w:sz w:val="24"/>
          <w:szCs w:val="24"/>
        </w:rPr>
        <w:t xml:space="preserve">. </w:t>
      </w:r>
    </w:p>
    <w:p w:rsidR="00AC0911" w:rsidRPr="00AC0911" w:rsidRDefault="00AC0911" w:rsidP="007724E2">
      <w:pPr>
        <w:spacing w:line="360" w:lineRule="auto"/>
        <w:jc w:val="both"/>
        <w:rPr>
          <w:rFonts w:ascii="Times New Roman" w:hAnsi="Times New Roman" w:cs="Times New Roman"/>
          <w:i/>
          <w:sz w:val="24"/>
          <w:szCs w:val="24"/>
        </w:rPr>
      </w:pPr>
      <w:r w:rsidRPr="00AC0911">
        <w:rPr>
          <w:rFonts w:ascii="Times New Roman" w:hAnsi="Times New Roman" w:cs="Times New Roman"/>
          <w:i/>
          <w:sz w:val="24"/>
          <w:szCs w:val="24"/>
        </w:rPr>
        <w:t>Different works by different program and its reason</w:t>
      </w:r>
    </w:p>
    <w:p w:rsidR="00933D2A" w:rsidRDefault="000B4DBF" w:rsidP="007724E2">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1</w:t>
      </w:r>
      <w:r w:rsidRPr="000B4DBF">
        <w:rPr>
          <w:rFonts w:ascii="Times New Roman" w:hAnsi="Times New Roman" w:cs="Times New Roman"/>
          <w:sz w:val="24"/>
          <w:szCs w:val="24"/>
          <w:vertAlign w:val="superscript"/>
        </w:rPr>
        <w:t>st</w:t>
      </w:r>
      <w:r>
        <w:rPr>
          <w:rFonts w:ascii="Times New Roman" w:hAnsi="Times New Roman" w:cs="Times New Roman"/>
          <w:sz w:val="24"/>
          <w:szCs w:val="24"/>
        </w:rPr>
        <w:t xml:space="preserve"> assessment I have determined that Subsea UK’s sector mainly takes the environmental responsibilities at serious manner. </w:t>
      </w:r>
      <w:r w:rsidR="00B14A1B">
        <w:rPr>
          <w:rFonts w:ascii="Times New Roman" w:hAnsi="Times New Roman" w:cs="Times New Roman"/>
          <w:sz w:val="24"/>
          <w:szCs w:val="24"/>
        </w:rPr>
        <w:t xml:space="preserve">The underwater sectors book the profit from Blue Economy where Subsea UK has care duty to </w:t>
      </w:r>
      <w:r w:rsidR="00281078">
        <w:rPr>
          <w:rFonts w:ascii="Times New Roman" w:hAnsi="Times New Roman" w:cs="Times New Roman"/>
          <w:sz w:val="24"/>
          <w:szCs w:val="24"/>
        </w:rPr>
        <w:t>seabed</w:t>
      </w:r>
      <w:r w:rsidR="00B14A1B">
        <w:rPr>
          <w:rFonts w:ascii="Times New Roman" w:hAnsi="Times New Roman" w:cs="Times New Roman"/>
          <w:sz w:val="24"/>
          <w:szCs w:val="24"/>
        </w:rPr>
        <w:t xml:space="preserve"> and oceans as well as are committed to operate in fragile environment in the process which is environmentally, sustainably and safely friendly. </w:t>
      </w:r>
      <w:r w:rsidR="00A73FDD">
        <w:rPr>
          <w:rFonts w:ascii="Times New Roman" w:hAnsi="Times New Roman" w:cs="Times New Roman"/>
          <w:sz w:val="24"/>
          <w:szCs w:val="24"/>
        </w:rPr>
        <w:t xml:space="preserve">Technological advancements and engineering expertise and marine science that characterise the sector </w:t>
      </w:r>
      <w:r w:rsidR="00B21594">
        <w:rPr>
          <w:rFonts w:ascii="Times New Roman" w:hAnsi="Times New Roman" w:cs="Times New Roman"/>
          <w:sz w:val="24"/>
          <w:szCs w:val="24"/>
        </w:rPr>
        <w:t>have</w:t>
      </w:r>
      <w:r w:rsidR="00A73FDD">
        <w:rPr>
          <w:rFonts w:ascii="Times New Roman" w:hAnsi="Times New Roman" w:cs="Times New Roman"/>
          <w:sz w:val="24"/>
          <w:szCs w:val="24"/>
        </w:rPr>
        <w:t xml:space="preserve"> supported in minimising the impact and accelerate transition to the net-zero, should further eliminate the carbon footprint. </w:t>
      </w:r>
      <w:r w:rsidR="00E147FC">
        <w:rPr>
          <w:rFonts w:ascii="Times New Roman" w:hAnsi="Times New Roman" w:cs="Times New Roman"/>
          <w:sz w:val="24"/>
          <w:szCs w:val="24"/>
        </w:rPr>
        <w:t xml:space="preserve">By the partnership organisational members should promote Cleanup of Big Blue Ocean in ocean projection project to the membership as well as encourage them enhance practise of sustainable operation through getting involved in process they should. </w:t>
      </w:r>
      <w:r w:rsidR="00DB6897">
        <w:rPr>
          <w:rFonts w:ascii="Times New Roman" w:hAnsi="Times New Roman" w:cs="Times New Roman"/>
          <w:sz w:val="24"/>
          <w:szCs w:val="24"/>
        </w:rPr>
        <w:t xml:space="preserve">On the other hand, I have also determined that Art Council London should deliver the update on the decision times of turnaround through September 2021’s end. </w:t>
      </w:r>
      <w:r w:rsidR="00C15105">
        <w:rPr>
          <w:rFonts w:ascii="Times New Roman" w:hAnsi="Times New Roman" w:cs="Times New Roman"/>
          <w:sz w:val="24"/>
          <w:szCs w:val="24"/>
        </w:rPr>
        <w:t xml:space="preserve">Art Council has reported fund with the </w:t>
      </w:r>
      <w:r w:rsidR="00C15105">
        <w:rPr>
          <w:rFonts w:ascii="Times New Roman" w:hAnsi="Times New Roman" w:cs="Times New Roman"/>
          <w:sz w:val="24"/>
          <w:szCs w:val="24"/>
        </w:rPr>
        <w:lastRenderedPageBreak/>
        <w:t>extra supplementary guidance that applies 31</w:t>
      </w:r>
      <w:r w:rsidR="00C15105" w:rsidRPr="00C15105">
        <w:rPr>
          <w:rFonts w:ascii="Times New Roman" w:hAnsi="Times New Roman" w:cs="Times New Roman"/>
          <w:sz w:val="24"/>
          <w:szCs w:val="24"/>
          <w:vertAlign w:val="superscript"/>
        </w:rPr>
        <w:t>st</w:t>
      </w:r>
      <w:r w:rsidR="00C15105">
        <w:rPr>
          <w:rFonts w:ascii="Times New Roman" w:hAnsi="Times New Roman" w:cs="Times New Roman"/>
          <w:sz w:val="24"/>
          <w:szCs w:val="24"/>
        </w:rPr>
        <w:t xml:space="preserve"> August 2021 to support the fund independent firms, freelancers and creative practitioners as fast as possible. The organisation has 1.5 million GBP ring-fenced </w:t>
      </w:r>
      <w:r w:rsidR="000B5987">
        <w:rPr>
          <w:rFonts w:ascii="Times New Roman" w:hAnsi="Times New Roman" w:cs="Times New Roman"/>
          <w:sz w:val="24"/>
          <w:szCs w:val="24"/>
        </w:rPr>
        <w:t>budgets</w:t>
      </w:r>
      <w:r w:rsidR="00C15105">
        <w:rPr>
          <w:rFonts w:ascii="Times New Roman" w:hAnsi="Times New Roman" w:cs="Times New Roman"/>
          <w:sz w:val="24"/>
          <w:szCs w:val="24"/>
        </w:rPr>
        <w:t xml:space="preserve"> until 31</w:t>
      </w:r>
      <w:r w:rsidR="00C15105" w:rsidRPr="00C15105">
        <w:rPr>
          <w:rFonts w:ascii="Times New Roman" w:hAnsi="Times New Roman" w:cs="Times New Roman"/>
          <w:sz w:val="24"/>
          <w:szCs w:val="24"/>
          <w:vertAlign w:val="superscript"/>
        </w:rPr>
        <w:t>st</w:t>
      </w:r>
      <w:r w:rsidR="00C15105">
        <w:rPr>
          <w:rFonts w:ascii="Times New Roman" w:hAnsi="Times New Roman" w:cs="Times New Roman"/>
          <w:sz w:val="24"/>
          <w:szCs w:val="24"/>
        </w:rPr>
        <w:t xml:space="preserve"> March 2022 available within National Lottery project Grants particularly supporting grassroots music industry. </w:t>
      </w:r>
      <w:r w:rsidR="00F052CE">
        <w:rPr>
          <w:rFonts w:ascii="Times New Roman" w:hAnsi="Times New Roman" w:cs="Times New Roman"/>
          <w:sz w:val="24"/>
          <w:szCs w:val="24"/>
        </w:rPr>
        <w:t xml:space="preserve">I have determined that Arts Council’s supplementary guidance mainly outlines the things has changed in making fund over responsive toward requirements of the smaller independent firms as well as individual practitioners at the time of Covid-19. </w:t>
      </w:r>
      <w:r w:rsidR="004E18BB">
        <w:rPr>
          <w:rFonts w:ascii="Times New Roman" w:hAnsi="Times New Roman" w:cs="Times New Roman"/>
          <w:sz w:val="24"/>
          <w:szCs w:val="24"/>
        </w:rPr>
        <w:t xml:space="preserve">I have analysed from the secondary source that this programme mainly supports the projects concentrated toward following disciplines and artforms like </w:t>
      </w:r>
      <w:r w:rsidR="008960D5">
        <w:rPr>
          <w:rFonts w:ascii="Times New Roman" w:hAnsi="Times New Roman" w:cs="Times New Roman"/>
          <w:sz w:val="24"/>
          <w:szCs w:val="24"/>
        </w:rPr>
        <w:t xml:space="preserve">theatre, music, dance, literature, the visual arts, the combined arts, libraries and many more. </w:t>
      </w:r>
      <w:r w:rsidR="00CA57B1">
        <w:rPr>
          <w:rFonts w:ascii="Times New Roman" w:hAnsi="Times New Roman" w:cs="Times New Roman"/>
          <w:sz w:val="24"/>
          <w:szCs w:val="24"/>
        </w:rPr>
        <w:t xml:space="preserve">I have also analysed and found supported projects should have </w:t>
      </w:r>
      <w:r w:rsidR="0074055F">
        <w:rPr>
          <w:rFonts w:ascii="Times New Roman" w:hAnsi="Times New Roman" w:cs="Times New Roman"/>
          <w:sz w:val="24"/>
          <w:szCs w:val="24"/>
        </w:rPr>
        <w:t xml:space="preserve">results which concentrate toward more than disciplines and </w:t>
      </w:r>
      <w:r w:rsidR="009C5B68">
        <w:rPr>
          <w:rFonts w:ascii="Times New Roman" w:hAnsi="Times New Roman" w:cs="Times New Roman"/>
          <w:sz w:val="24"/>
          <w:szCs w:val="24"/>
        </w:rPr>
        <w:t>art forms</w:t>
      </w:r>
      <w:r w:rsidR="0074055F">
        <w:rPr>
          <w:rFonts w:ascii="Times New Roman" w:hAnsi="Times New Roman" w:cs="Times New Roman"/>
          <w:sz w:val="24"/>
          <w:szCs w:val="24"/>
        </w:rPr>
        <w:t>.</w:t>
      </w:r>
      <w:r w:rsidR="009C5B68">
        <w:rPr>
          <w:rFonts w:ascii="Times New Roman" w:hAnsi="Times New Roman" w:cs="Times New Roman"/>
          <w:sz w:val="24"/>
          <w:szCs w:val="24"/>
        </w:rPr>
        <w:t xml:space="preserve"> </w:t>
      </w:r>
      <w:r w:rsidR="006F736C">
        <w:rPr>
          <w:rFonts w:ascii="Times New Roman" w:hAnsi="Times New Roman" w:cs="Times New Roman"/>
          <w:sz w:val="24"/>
          <w:szCs w:val="24"/>
        </w:rPr>
        <w:t xml:space="preserve">The projects should work with artforms in the contexts. </w:t>
      </w:r>
      <w:r w:rsidR="00EF0590">
        <w:rPr>
          <w:rFonts w:ascii="Times New Roman" w:hAnsi="Times New Roman" w:cs="Times New Roman"/>
          <w:sz w:val="24"/>
          <w:szCs w:val="24"/>
        </w:rPr>
        <w:t xml:space="preserve">The </w:t>
      </w:r>
      <w:r w:rsidR="005B7055">
        <w:rPr>
          <w:rFonts w:ascii="Times New Roman" w:hAnsi="Times New Roman" w:cs="Times New Roman"/>
          <w:sz w:val="24"/>
          <w:szCs w:val="24"/>
        </w:rPr>
        <w:t xml:space="preserve">examples that I have determined include creative media as well as huge creative sectors (like, gaming, design). Even I have analysed technology include the digital technology (example, live streaming). </w:t>
      </w:r>
      <w:r w:rsidR="00987876">
        <w:rPr>
          <w:rFonts w:ascii="Times New Roman" w:hAnsi="Times New Roman" w:cs="Times New Roman"/>
          <w:sz w:val="24"/>
          <w:szCs w:val="24"/>
        </w:rPr>
        <w:t xml:space="preserve">I have found different non-arts settings or firms along with non-arts sectors or cultural forms like social inclusion, wellbeing and health. </w:t>
      </w:r>
      <w:r w:rsidR="00277744">
        <w:rPr>
          <w:rFonts w:ascii="Times New Roman" w:hAnsi="Times New Roman" w:cs="Times New Roman"/>
          <w:sz w:val="24"/>
          <w:szCs w:val="24"/>
        </w:rPr>
        <w:t>I have read applications should include minimum 10% funding of partnership from the sources rather Arts Council</w:t>
      </w:r>
      <w:r w:rsidR="00537DB5">
        <w:rPr>
          <w:rFonts w:ascii="Times New Roman" w:hAnsi="Times New Roman" w:cs="Times New Roman"/>
          <w:sz w:val="24"/>
          <w:szCs w:val="24"/>
        </w:rPr>
        <w:t xml:space="preserve"> (</w:t>
      </w:r>
      <w:r w:rsidR="00537DB5">
        <w:rPr>
          <w:rFonts w:ascii="Times New Roman" w:hAnsi="Times New Roman" w:cs="Times New Roman"/>
          <w:sz w:val="24"/>
          <w:szCs w:val="24"/>
          <w:shd w:val="clear" w:color="auto" w:fill="FFFFFF"/>
        </w:rPr>
        <w:t>Funding for All, 2021)</w:t>
      </w:r>
      <w:r w:rsidR="00277744">
        <w:rPr>
          <w:rFonts w:ascii="Times New Roman" w:hAnsi="Times New Roman" w:cs="Times New Roman"/>
          <w:sz w:val="24"/>
          <w:szCs w:val="24"/>
        </w:rPr>
        <w:t xml:space="preserve">. </w:t>
      </w:r>
    </w:p>
    <w:p w:rsidR="00AC0911" w:rsidRPr="00AC0911" w:rsidRDefault="00AC0911" w:rsidP="007724E2">
      <w:pPr>
        <w:spacing w:line="360" w:lineRule="auto"/>
        <w:jc w:val="both"/>
        <w:rPr>
          <w:rFonts w:ascii="Times New Roman" w:hAnsi="Times New Roman" w:cs="Times New Roman"/>
          <w:i/>
          <w:sz w:val="24"/>
          <w:szCs w:val="24"/>
        </w:rPr>
      </w:pPr>
      <w:r w:rsidRPr="00AC0911">
        <w:rPr>
          <w:rFonts w:ascii="Times New Roman" w:hAnsi="Times New Roman" w:cs="Times New Roman"/>
          <w:i/>
          <w:sz w:val="24"/>
          <w:szCs w:val="24"/>
        </w:rPr>
        <w:t>Stakeholders of two programme</w:t>
      </w:r>
    </w:p>
    <w:p w:rsidR="003B079D" w:rsidRDefault="00933D2A" w:rsidP="007724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assessment 1, I have determined that Big Blue Ocean Cleanup </w:t>
      </w:r>
      <w:r w:rsidR="00744077">
        <w:rPr>
          <w:rFonts w:ascii="Times New Roman" w:hAnsi="Times New Roman" w:cs="Times New Roman"/>
          <w:sz w:val="24"/>
          <w:szCs w:val="24"/>
        </w:rPr>
        <w:t xml:space="preserve">has various partners especially official corporate partners like GUL, Adobe, RPC bpi Group, </w:t>
      </w:r>
      <w:r w:rsidR="00973A82">
        <w:rPr>
          <w:rFonts w:ascii="Times New Roman" w:hAnsi="Times New Roman" w:cs="Times New Roman"/>
          <w:sz w:val="24"/>
          <w:szCs w:val="24"/>
        </w:rPr>
        <w:t xml:space="preserve">Shepley Spring, Bibby, Radcliffe Conclusion, Hydro-BIOS, Rockland Scientific, BUNZL, Xceco, Seago, MYVEGAN, Iridium and many more. </w:t>
      </w:r>
      <w:r w:rsidR="005F0203">
        <w:rPr>
          <w:rFonts w:ascii="Times New Roman" w:hAnsi="Times New Roman" w:cs="Times New Roman"/>
          <w:sz w:val="24"/>
          <w:szCs w:val="24"/>
        </w:rPr>
        <w:t xml:space="preserve">The other official partners and members </w:t>
      </w:r>
      <w:r w:rsidR="00CF22F5">
        <w:rPr>
          <w:rFonts w:ascii="Times New Roman" w:hAnsi="Times New Roman" w:cs="Times New Roman"/>
          <w:sz w:val="24"/>
          <w:szCs w:val="24"/>
        </w:rPr>
        <w:t xml:space="preserve">of Big Blue Ocean Cleanup are WFO, </w:t>
      </w:r>
      <w:r w:rsidR="00CC0F36">
        <w:rPr>
          <w:rFonts w:ascii="Times New Roman" w:hAnsi="Times New Roman" w:cs="Times New Roman"/>
          <w:sz w:val="24"/>
          <w:szCs w:val="24"/>
        </w:rPr>
        <w:t xml:space="preserve">Forbes, TED(x), RECOUP, IIBSI, JOOCE, Damers, UTM, KM, Waves Group, hoogly, TEXO DSI, 33kV and many more. </w:t>
      </w:r>
      <w:r w:rsidR="004100C7">
        <w:rPr>
          <w:rFonts w:ascii="Times New Roman" w:hAnsi="Times New Roman" w:cs="Times New Roman"/>
          <w:sz w:val="24"/>
          <w:szCs w:val="24"/>
        </w:rPr>
        <w:t>Even Blackman &amp; White, allen, fil, LINNE, DRINKS, COATS, rts, MDREK, CONCHUS, Seabird and many more</w:t>
      </w:r>
      <w:r w:rsidR="003B079D">
        <w:rPr>
          <w:rFonts w:ascii="Times New Roman" w:hAnsi="Times New Roman" w:cs="Times New Roman"/>
          <w:sz w:val="24"/>
          <w:szCs w:val="24"/>
        </w:rPr>
        <w:t xml:space="preserve"> (</w:t>
      </w:r>
      <w:r w:rsidR="003B079D">
        <w:rPr>
          <w:rFonts w:ascii="Times New Roman" w:hAnsi="Times New Roman" w:cs="Times New Roman"/>
          <w:sz w:val="24"/>
          <w:szCs w:val="24"/>
          <w:shd w:val="clear" w:color="auto" w:fill="FFFFFF"/>
        </w:rPr>
        <w:t>Our Partnerships, 2021)</w:t>
      </w:r>
      <w:r w:rsidR="004100C7">
        <w:rPr>
          <w:rFonts w:ascii="Times New Roman" w:hAnsi="Times New Roman" w:cs="Times New Roman"/>
          <w:sz w:val="24"/>
          <w:szCs w:val="24"/>
        </w:rPr>
        <w:t xml:space="preserve">. </w:t>
      </w:r>
    </w:p>
    <w:p w:rsidR="009A1B8A" w:rsidRDefault="000C1091" w:rsidP="007724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I have </w:t>
      </w:r>
      <w:r w:rsidR="00FB1C8B">
        <w:rPr>
          <w:rFonts w:ascii="Times New Roman" w:hAnsi="Times New Roman" w:cs="Times New Roman"/>
          <w:sz w:val="24"/>
          <w:szCs w:val="24"/>
        </w:rPr>
        <w:t xml:space="preserve">also determined programme involves the research among the stakeholder groups range like culture and arts sector, the people working in the local authorities, MPs (parliament members) as well as general public. </w:t>
      </w:r>
      <w:r w:rsidR="00FD3A2D">
        <w:rPr>
          <w:rFonts w:ascii="Times New Roman" w:hAnsi="Times New Roman" w:cs="Times New Roman"/>
          <w:sz w:val="24"/>
          <w:szCs w:val="24"/>
        </w:rPr>
        <w:t xml:space="preserve">I have learnt that to develop the partnerships of creative learning, the organisation determines the potential partners as well as evaluate advantages to work in the partnership to the support learning. </w:t>
      </w:r>
      <w:r w:rsidR="009E3EE5">
        <w:rPr>
          <w:rFonts w:ascii="Times New Roman" w:hAnsi="Times New Roman" w:cs="Times New Roman"/>
          <w:sz w:val="24"/>
          <w:szCs w:val="24"/>
        </w:rPr>
        <w:t xml:space="preserve">It also includes work with the partners to develop and plan learning opportunities, </w:t>
      </w:r>
      <w:r w:rsidR="00343FD8">
        <w:rPr>
          <w:rFonts w:ascii="Times New Roman" w:hAnsi="Times New Roman" w:cs="Times New Roman"/>
          <w:sz w:val="24"/>
          <w:szCs w:val="24"/>
        </w:rPr>
        <w:t xml:space="preserve">invite the people from the </w:t>
      </w:r>
      <w:r w:rsidR="00343FD8">
        <w:rPr>
          <w:rFonts w:ascii="Times New Roman" w:hAnsi="Times New Roman" w:cs="Times New Roman"/>
          <w:sz w:val="24"/>
          <w:szCs w:val="24"/>
        </w:rPr>
        <w:lastRenderedPageBreak/>
        <w:t xml:space="preserve">outside firm in bringing the new perspectives as well as broaden range along with appeal of the learning opportunities. </w:t>
      </w:r>
      <w:r w:rsidR="004A12C2">
        <w:rPr>
          <w:rFonts w:ascii="Times New Roman" w:hAnsi="Times New Roman" w:cs="Times New Roman"/>
          <w:sz w:val="24"/>
          <w:szCs w:val="24"/>
        </w:rPr>
        <w:t xml:space="preserve">Even Arts Council England, </w:t>
      </w:r>
      <w:r w:rsidR="00B43332">
        <w:rPr>
          <w:rFonts w:ascii="Times New Roman" w:hAnsi="Times New Roman" w:cs="Times New Roman"/>
          <w:sz w:val="24"/>
          <w:szCs w:val="24"/>
        </w:rPr>
        <w:t xml:space="preserve">the members are working with Investment and UK Trade to ensure the artists should access the support to get ready in exporting work internationally and also make the links to the markets across the globe. </w:t>
      </w:r>
      <w:r w:rsidR="00574557">
        <w:rPr>
          <w:rFonts w:ascii="Times New Roman" w:hAnsi="Times New Roman" w:cs="Times New Roman"/>
          <w:sz w:val="24"/>
          <w:szCs w:val="24"/>
        </w:rPr>
        <w:t xml:space="preserve">Even the organisation is supporting the artists abroad through contributing toward Culture Diary. </w:t>
      </w:r>
      <w:r w:rsidR="00514B2D">
        <w:rPr>
          <w:rFonts w:ascii="Times New Roman" w:hAnsi="Times New Roman" w:cs="Times New Roman"/>
          <w:sz w:val="24"/>
          <w:szCs w:val="24"/>
        </w:rPr>
        <w:t xml:space="preserve">In Arts Culture England huge opportunities available for the foreign activity by European Union’s programme of Creative Europe, that has 455 million euros for the heritage, creative and culture projects more than 7 years. </w:t>
      </w:r>
      <w:r w:rsidR="00E409BA">
        <w:rPr>
          <w:rFonts w:ascii="Times New Roman" w:hAnsi="Times New Roman" w:cs="Times New Roman"/>
          <w:sz w:val="24"/>
          <w:szCs w:val="24"/>
        </w:rPr>
        <w:t xml:space="preserve">The organisation is supporting heritage, culture and creative </w:t>
      </w:r>
      <w:r w:rsidR="00777018">
        <w:rPr>
          <w:rFonts w:ascii="Times New Roman" w:hAnsi="Times New Roman" w:cs="Times New Roman"/>
          <w:sz w:val="24"/>
          <w:szCs w:val="24"/>
        </w:rPr>
        <w:t>firm’s</w:t>
      </w:r>
      <w:r w:rsidR="00E409BA">
        <w:rPr>
          <w:rFonts w:ascii="Times New Roman" w:hAnsi="Times New Roman" w:cs="Times New Roman"/>
          <w:sz w:val="24"/>
          <w:szCs w:val="24"/>
        </w:rPr>
        <w:t xml:space="preserve"> access over funding for projects through supporting England’</w:t>
      </w:r>
      <w:r w:rsidR="00335219">
        <w:rPr>
          <w:rFonts w:ascii="Times New Roman" w:hAnsi="Times New Roman" w:cs="Times New Roman"/>
          <w:sz w:val="24"/>
          <w:szCs w:val="24"/>
        </w:rPr>
        <w:t xml:space="preserve">s Creative Europe Desk UK along with the partners with British Council and British Film Institute. </w:t>
      </w:r>
      <w:r w:rsidR="00E64A4F">
        <w:rPr>
          <w:rFonts w:ascii="Times New Roman" w:hAnsi="Times New Roman" w:cs="Times New Roman"/>
          <w:sz w:val="24"/>
          <w:szCs w:val="24"/>
        </w:rPr>
        <w:t xml:space="preserve">Desks in Manchester and London are available in delivering data and advice for the potential applicants. Desks also offer the daily data application and seminars writings workshops throughout England as well as free advice toward the potential applicants toward the way Creative Europe works as well as </w:t>
      </w:r>
      <w:r w:rsidR="002B6EE7">
        <w:rPr>
          <w:rFonts w:ascii="Times New Roman" w:hAnsi="Times New Roman" w:cs="Times New Roman"/>
          <w:sz w:val="24"/>
          <w:szCs w:val="24"/>
        </w:rPr>
        <w:t>that makes the strong applications</w:t>
      </w:r>
      <w:r w:rsidR="00537DB5">
        <w:rPr>
          <w:rFonts w:ascii="Times New Roman" w:hAnsi="Times New Roman" w:cs="Times New Roman"/>
          <w:sz w:val="24"/>
          <w:szCs w:val="24"/>
        </w:rPr>
        <w:t xml:space="preserve"> (</w:t>
      </w:r>
      <w:r w:rsidR="00537DB5">
        <w:rPr>
          <w:rFonts w:ascii="Times New Roman" w:hAnsi="Times New Roman" w:cs="Times New Roman"/>
          <w:sz w:val="24"/>
          <w:szCs w:val="24"/>
          <w:shd w:val="clear" w:color="auto" w:fill="FFFFFF"/>
        </w:rPr>
        <w:t>Big Blue Ocean Cleanup | Ocean Cleaning | Ocean Education | Technology Development | Scientific Research, 2021)</w:t>
      </w:r>
      <w:r w:rsidR="002B6EE7">
        <w:rPr>
          <w:rFonts w:ascii="Times New Roman" w:hAnsi="Times New Roman" w:cs="Times New Roman"/>
          <w:sz w:val="24"/>
          <w:szCs w:val="24"/>
        </w:rPr>
        <w:t xml:space="preserve">. </w:t>
      </w:r>
    </w:p>
    <w:p w:rsidR="00AC0911" w:rsidRPr="00AC0911" w:rsidRDefault="00AC0911" w:rsidP="007724E2">
      <w:pPr>
        <w:spacing w:line="360" w:lineRule="auto"/>
        <w:jc w:val="both"/>
        <w:rPr>
          <w:rFonts w:ascii="Times New Roman" w:hAnsi="Times New Roman" w:cs="Times New Roman"/>
          <w:i/>
          <w:sz w:val="24"/>
          <w:szCs w:val="24"/>
        </w:rPr>
      </w:pPr>
      <w:r w:rsidRPr="00AC0911">
        <w:rPr>
          <w:rFonts w:ascii="Times New Roman" w:hAnsi="Times New Roman" w:cs="Times New Roman"/>
          <w:i/>
          <w:sz w:val="24"/>
          <w:szCs w:val="24"/>
        </w:rPr>
        <w:t xml:space="preserve">Community mapping </w:t>
      </w:r>
      <w:r w:rsidR="00B75482">
        <w:rPr>
          <w:rFonts w:ascii="Times New Roman" w:hAnsi="Times New Roman" w:cs="Times New Roman"/>
          <w:i/>
          <w:sz w:val="24"/>
          <w:szCs w:val="24"/>
        </w:rPr>
        <w:t xml:space="preserve">and social media usage </w:t>
      </w:r>
      <w:r w:rsidRPr="00AC0911">
        <w:rPr>
          <w:rFonts w:ascii="Times New Roman" w:hAnsi="Times New Roman" w:cs="Times New Roman"/>
          <w:i/>
          <w:sz w:val="24"/>
          <w:szCs w:val="24"/>
        </w:rPr>
        <w:t xml:space="preserve">of two programmes </w:t>
      </w:r>
    </w:p>
    <w:p w:rsidR="00C12EAC" w:rsidRDefault="002C7789" w:rsidP="007724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another secondary research, I have identified that Arts Council wants to tell various people as the possibility about values of culture and arts as well as the public investment. </w:t>
      </w:r>
      <w:r w:rsidR="00066C9C">
        <w:rPr>
          <w:rFonts w:ascii="Times New Roman" w:hAnsi="Times New Roman" w:cs="Times New Roman"/>
          <w:sz w:val="24"/>
          <w:szCs w:val="24"/>
        </w:rPr>
        <w:t>The social media is the perfect process to reach people’s LOADS and keep drum bringing toward own channels.</w:t>
      </w:r>
      <w:r w:rsidR="003E6860">
        <w:rPr>
          <w:rFonts w:ascii="Times New Roman" w:hAnsi="Times New Roman" w:cs="Times New Roman"/>
          <w:sz w:val="24"/>
          <w:szCs w:val="24"/>
        </w:rPr>
        <w:t xml:space="preserve"> The organisation wants </w:t>
      </w:r>
      <w:r w:rsidR="00A53A2A">
        <w:rPr>
          <w:rFonts w:ascii="Times New Roman" w:hAnsi="Times New Roman" w:cs="Times New Roman"/>
          <w:sz w:val="24"/>
          <w:szCs w:val="24"/>
        </w:rPr>
        <w:t xml:space="preserve">to show every </w:t>
      </w:r>
      <w:r w:rsidR="00A02C49">
        <w:rPr>
          <w:rFonts w:ascii="Times New Roman" w:hAnsi="Times New Roman" w:cs="Times New Roman"/>
          <w:sz w:val="24"/>
          <w:szCs w:val="24"/>
        </w:rPr>
        <w:t>member</w:t>
      </w:r>
      <w:r w:rsidR="00A53A2A">
        <w:rPr>
          <w:rFonts w:ascii="Times New Roman" w:hAnsi="Times New Roman" w:cs="Times New Roman"/>
          <w:sz w:val="24"/>
          <w:szCs w:val="24"/>
        </w:rPr>
        <w:t xml:space="preserve"> what the public funding has supported in demonstrating and achieving high range as well as diversity of the quality work which is made possible.</w:t>
      </w:r>
      <w:r w:rsidR="00A02C49">
        <w:rPr>
          <w:rFonts w:ascii="Times New Roman" w:hAnsi="Times New Roman" w:cs="Times New Roman"/>
          <w:sz w:val="24"/>
          <w:szCs w:val="24"/>
        </w:rPr>
        <w:t xml:space="preserve"> </w:t>
      </w:r>
      <w:r w:rsidR="00142F47">
        <w:rPr>
          <w:rFonts w:ascii="Times New Roman" w:hAnsi="Times New Roman" w:cs="Times New Roman"/>
          <w:sz w:val="24"/>
          <w:szCs w:val="24"/>
        </w:rPr>
        <w:t xml:space="preserve">Therefore, while visitors are positing about the project what organisations have supported to fund, apply #ACEsupported in encouraging the people in thinking about impact where firms and projects have toward lives. </w:t>
      </w:r>
      <w:r w:rsidR="0075566C">
        <w:rPr>
          <w:rFonts w:ascii="Times New Roman" w:hAnsi="Times New Roman" w:cs="Times New Roman"/>
          <w:sz w:val="24"/>
          <w:szCs w:val="24"/>
        </w:rPr>
        <w:t xml:space="preserve">Even for Arts Council for Lottery Project Grants #CreativityMatters. Letting all know various arguments for the reason culture and art is vital- the economy, education, health as well as society. While members show their activity has the positive impact on more than one </w:t>
      </w:r>
      <w:r w:rsidR="000840C8">
        <w:rPr>
          <w:rFonts w:ascii="Times New Roman" w:hAnsi="Times New Roman" w:cs="Times New Roman"/>
          <w:sz w:val="24"/>
          <w:szCs w:val="24"/>
        </w:rPr>
        <w:t>area</w:t>
      </w:r>
      <w:r w:rsidR="0075566C">
        <w:rPr>
          <w:rFonts w:ascii="Times New Roman" w:hAnsi="Times New Roman" w:cs="Times New Roman"/>
          <w:sz w:val="24"/>
          <w:szCs w:val="24"/>
        </w:rPr>
        <w:t>, they are supporting in making case for the public funding</w:t>
      </w:r>
      <w:r w:rsidR="00C12EAC">
        <w:rPr>
          <w:rFonts w:ascii="Times New Roman" w:hAnsi="Times New Roman" w:cs="Times New Roman"/>
          <w:sz w:val="24"/>
          <w:szCs w:val="24"/>
        </w:rPr>
        <w:t xml:space="preserve"> (</w:t>
      </w:r>
      <w:r w:rsidR="00C12EAC">
        <w:rPr>
          <w:rFonts w:ascii="Times New Roman" w:hAnsi="Times New Roman" w:cs="Times New Roman"/>
          <w:sz w:val="24"/>
          <w:szCs w:val="24"/>
          <w:shd w:val="clear" w:color="auto" w:fill="FFFFFF"/>
        </w:rPr>
        <w:t>Art Council England, 2021)</w:t>
      </w:r>
      <w:r w:rsidR="0075566C">
        <w:rPr>
          <w:rFonts w:ascii="Times New Roman" w:hAnsi="Times New Roman" w:cs="Times New Roman"/>
          <w:sz w:val="24"/>
          <w:szCs w:val="24"/>
        </w:rPr>
        <w:t>.</w:t>
      </w:r>
      <w:r w:rsidR="00976CD1">
        <w:rPr>
          <w:rFonts w:ascii="Times New Roman" w:hAnsi="Times New Roman" w:cs="Times New Roman"/>
          <w:sz w:val="24"/>
          <w:szCs w:val="24"/>
        </w:rPr>
        <w:t xml:space="preserve"> </w:t>
      </w:r>
    </w:p>
    <w:p w:rsidR="005B3432" w:rsidRPr="007E1EF2" w:rsidRDefault="00976CD1" w:rsidP="007724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from assessment 1 I have determined that SubseaUK supports maintain and forge the business relations, specifically for the small-to-medium sized firms, introducing the potential customers, sharing the knowledge of business market and delivering access </w:t>
      </w:r>
      <w:r>
        <w:rPr>
          <w:rFonts w:ascii="Times New Roman" w:hAnsi="Times New Roman" w:cs="Times New Roman"/>
          <w:sz w:val="24"/>
          <w:szCs w:val="24"/>
        </w:rPr>
        <w:lastRenderedPageBreak/>
        <w:t xml:space="preserve">toward business opportunities. </w:t>
      </w:r>
      <w:r w:rsidR="00131E1B">
        <w:rPr>
          <w:rFonts w:ascii="Times New Roman" w:hAnsi="Times New Roman" w:cs="Times New Roman"/>
          <w:sz w:val="24"/>
          <w:szCs w:val="24"/>
        </w:rPr>
        <w:t xml:space="preserve">The International Business Service is properly designed to support organisations export technology, skills as well as expertise to major gas and oil provinces across the globe. </w:t>
      </w:r>
      <w:r w:rsidR="00915FFE">
        <w:rPr>
          <w:rFonts w:ascii="Times New Roman" w:hAnsi="Times New Roman" w:cs="Times New Roman"/>
          <w:sz w:val="24"/>
          <w:szCs w:val="24"/>
        </w:rPr>
        <w:t xml:space="preserve">Even the organisation offers the unique opportunities of networking. The members bring firms together as well as deliver platforms for members to complete the business. </w:t>
      </w:r>
      <w:r w:rsidR="00B62568">
        <w:rPr>
          <w:rFonts w:ascii="Times New Roman" w:hAnsi="Times New Roman" w:cs="Times New Roman"/>
          <w:sz w:val="24"/>
          <w:szCs w:val="24"/>
        </w:rPr>
        <w:t xml:space="preserve">As the member, this is cheaper and simpler for members to access the networking opportunities such as exhibitions and events include Subsea Expo. </w:t>
      </w:r>
      <w:r w:rsidR="008B77A1">
        <w:rPr>
          <w:rFonts w:ascii="Times New Roman" w:hAnsi="Times New Roman" w:cs="Times New Roman"/>
          <w:sz w:val="24"/>
          <w:szCs w:val="24"/>
        </w:rPr>
        <w:t xml:space="preserve">The organisation facilitates 1-2-1 introductions supporting </w:t>
      </w:r>
      <w:r w:rsidR="006C3FC6">
        <w:rPr>
          <w:rFonts w:ascii="Times New Roman" w:hAnsi="Times New Roman" w:cs="Times New Roman"/>
          <w:sz w:val="24"/>
          <w:szCs w:val="24"/>
        </w:rPr>
        <w:t>those</w:t>
      </w:r>
      <w:r w:rsidR="008B77A1">
        <w:rPr>
          <w:rFonts w:ascii="Times New Roman" w:hAnsi="Times New Roman" w:cs="Times New Roman"/>
          <w:sz w:val="24"/>
          <w:szCs w:val="24"/>
        </w:rPr>
        <w:t xml:space="preserve"> meeting proper people</w:t>
      </w:r>
      <w:r w:rsidR="00537DB5">
        <w:rPr>
          <w:rFonts w:ascii="Times New Roman" w:hAnsi="Times New Roman" w:cs="Times New Roman"/>
          <w:sz w:val="24"/>
          <w:szCs w:val="24"/>
        </w:rPr>
        <w:t xml:space="preserve"> </w:t>
      </w:r>
      <w:r w:rsidR="00944A06">
        <w:rPr>
          <w:rFonts w:ascii="Times New Roman" w:hAnsi="Times New Roman" w:cs="Times New Roman"/>
          <w:sz w:val="24"/>
          <w:szCs w:val="24"/>
          <w:shd w:val="clear" w:color="auto" w:fill="FFFFFF"/>
        </w:rPr>
        <w:t>(Subseauk, 2021)</w:t>
      </w:r>
      <w:r w:rsidR="008B77A1">
        <w:rPr>
          <w:rFonts w:ascii="Times New Roman" w:hAnsi="Times New Roman" w:cs="Times New Roman"/>
          <w:sz w:val="24"/>
          <w:szCs w:val="24"/>
        </w:rPr>
        <w:t xml:space="preserve">.  </w:t>
      </w:r>
      <w:r w:rsidR="00B62568">
        <w:rPr>
          <w:rFonts w:ascii="Times New Roman" w:hAnsi="Times New Roman" w:cs="Times New Roman"/>
          <w:sz w:val="24"/>
          <w:szCs w:val="24"/>
        </w:rPr>
        <w:t xml:space="preserve"> </w:t>
      </w:r>
      <w:r>
        <w:rPr>
          <w:rFonts w:ascii="Times New Roman" w:hAnsi="Times New Roman" w:cs="Times New Roman"/>
          <w:sz w:val="24"/>
          <w:szCs w:val="24"/>
        </w:rPr>
        <w:t xml:space="preserve"> </w:t>
      </w:r>
      <w:r w:rsidR="0075566C">
        <w:rPr>
          <w:rFonts w:ascii="Times New Roman" w:hAnsi="Times New Roman" w:cs="Times New Roman"/>
          <w:sz w:val="24"/>
          <w:szCs w:val="24"/>
        </w:rPr>
        <w:t xml:space="preserve"> </w:t>
      </w:r>
      <w:r w:rsidR="00A53A2A">
        <w:rPr>
          <w:rFonts w:ascii="Times New Roman" w:hAnsi="Times New Roman" w:cs="Times New Roman"/>
          <w:sz w:val="24"/>
          <w:szCs w:val="24"/>
        </w:rPr>
        <w:t xml:space="preserve"> </w:t>
      </w:r>
      <w:r w:rsidR="00066C9C">
        <w:rPr>
          <w:rFonts w:ascii="Times New Roman" w:hAnsi="Times New Roman" w:cs="Times New Roman"/>
          <w:sz w:val="24"/>
          <w:szCs w:val="24"/>
        </w:rPr>
        <w:t xml:space="preserve"> </w:t>
      </w:r>
      <w:r w:rsidR="00E64A4F">
        <w:rPr>
          <w:rFonts w:ascii="Times New Roman" w:hAnsi="Times New Roman" w:cs="Times New Roman"/>
          <w:sz w:val="24"/>
          <w:szCs w:val="24"/>
        </w:rPr>
        <w:t xml:space="preserve"> </w:t>
      </w:r>
      <w:r w:rsidR="00744077">
        <w:rPr>
          <w:rFonts w:ascii="Times New Roman" w:hAnsi="Times New Roman" w:cs="Times New Roman"/>
          <w:sz w:val="24"/>
          <w:szCs w:val="24"/>
        </w:rPr>
        <w:t xml:space="preserve"> </w:t>
      </w:r>
      <w:r w:rsidR="00277744">
        <w:rPr>
          <w:rFonts w:ascii="Times New Roman" w:hAnsi="Times New Roman" w:cs="Times New Roman"/>
          <w:sz w:val="24"/>
          <w:szCs w:val="24"/>
        </w:rPr>
        <w:t xml:space="preserve"> </w:t>
      </w:r>
      <w:r w:rsidR="0074055F">
        <w:rPr>
          <w:rFonts w:ascii="Times New Roman" w:hAnsi="Times New Roman" w:cs="Times New Roman"/>
          <w:sz w:val="24"/>
          <w:szCs w:val="24"/>
        </w:rPr>
        <w:t xml:space="preserve"> </w:t>
      </w:r>
      <w:r w:rsidR="004E18BB">
        <w:rPr>
          <w:rFonts w:ascii="Times New Roman" w:hAnsi="Times New Roman" w:cs="Times New Roman"/>
          <w:sz w:val="24"/>
          <w:szCs w:val="24"/>
        </w:rPr>
        <w:t xml:space="preserve"> </w:t>
      </w:r>
      <w:r w:rsidR="00DB6897">
        <w:rPr>
          <w:rFonts w:ascii="Times New Roman" w:hAnsi="Times New Roman" w:cs="Times New Roman"/>
          <w:sz w:val="24"/>
          <w:szCs w:val="24"/>
        </w:rPr>
        <w:t xml:space="preserve"> </w:t>
      </w:r>
      <w:r w:rsidR="00B14A1B">
        <w:rPr>
          <w:rFonts w:ascii="Times New Roman" w:hAnsi="Times New Roman" w:cs="Times New Roman"/>
          <w:sz w:val="24"/>
          <w:szCs w:val="24"/>
        </w:rPr>
        <w:t xml:space="preserve"> </w:t>
      </w:r>
      <w:r w:rsidR="00F4345B">
        <w:rPr>
          <w:rFonts w:ascii="Times New Roman" w:hAnsi="Times New Roman" w:cs="Times New Roman"/>
          <w:sz w:val="24"/>
          <w:szCs w:val="24"/>
        </w:rPr>
        <w:t xml:space="preserve"> </w:t>
      </w:r>
      <w:r w:rsidR="00FF6B59">
        <w:rPr>
          <w:rFonts w:ascii="Times New Roman" w:hAnsi="Times New Roman" w:cs="Times New Roman"/>
          <w:sz w:val="24"/>
          <w:szCs w:val="24"/>
        </w:rPr>
        <w:t xml:space="preserve">  </w:t>
      </w:r>
    </w:p>
    <w:p w:rsidR="00255AB1" w:rsidRDefault="00464B43" w:rsidP="00855649">
      <w:pPr>
        <w:pStyle w:val="1"/>
      </w:pPr>
      <w:bookmarkStart w:id="3" w:name="_Toc79438560"/>
      <w:r>
        <w:t>Conclusion</w:t>
      </w:r>
      <w:bookmarkEnd w:id="3"/>
    </w:p>
    <w:p w:rsidR="00255AB1" w:rsidRDefault="00255AB1" w:rsidP="00255A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has concluded about the community engagement among two programmes such as Subsea UK’s Ocean Pollution Prevention programme and Arts Council National Lottery Project Grants programme. The research has also concluded that community engagement has maintained 6 steps like initiate off with the transparent community share outcomes and selection process, mapping the community determines and priorities community leaders by the community assessments, holding the preliminary meeting with the community leaders as well as enlist support in mobilising the community participation. Even community engagement also includes holding the community meetings of assembly to elect the local representation for activities of coordinating program, allow interacting to select and prioritise fast impact projects in solidifying support as well as galvanise the local participation and more. From the research it is concluded that Subsea UK has raised £7.8 billion by doing proper partnership and also Arts Councils should provide open-access of the project Grants Programme offer grants of between £1k to £100,000 for the arts, museums and libraries projects.  Even from the research this is determined that promoting Big Blue Ocean Cleanup in the project of ocean projection toward membership and also encourage them enhancing sustainable operation practise by getting involved in the process they will. On the other hand, Art Council London can deliver update toward decision turnaround times by 2021’s end at September. It is also determined that Big Blue Ocean Cleanup has maintained partners with Adobe, GUL, Radcliffe Conclusion, hydro-BIOS, UTM, KM, MDREK and more whereas Arts Council England has developed partnership with British Council and British Film Institute. Arts Council England uses #CreativityMatters or #ACEsupported in social medium platform to promote their programme. On the other hand, Subsea UK is applied social media </w:t>
      </w:r>
      <w:r>
        <w:rPr>
          <w:rFonts w:ascii="Times New Roman" w:hAnsi="Times New Roman" w:cs="Times New Roman"/>
          <w:sz w:val="24"/>
          <w:szCs w:val="24"/>
        </w:rPr>
        <w:lastRenderedPageBreak/>
        <w:t xml:space="preserve">platforms for members to access opportunities of ntwork include events and exhibitions like Subsea Expo.     </w:t>
      </w:r>
    </w:p>
    <w:p w:rsidR="00464B43" w:rsidRDefault="00464B43" w:rsidP="004849C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Pr>
          <w:rFonts w:ascii="Times New Roman" w:hAnsi="Times New Roman" w:cs="Times New Roman"/>
          <w:b/>
          <w:sz w:val="24"/>
          <w:szCs w:val="24"/>
        </w:rPr>
        <w:br w:type="page"/>
      </w:r>
    </w:p>
    <w:p w:rsidR="00464B43" w:rsidRDefault="00464B43" w:rsidP="00855649">
      <w:pPr>
        <w:pStyle w:val="1"/>
      </w:pPr>
      <w:bookmarkStart w:id="4" w:name="_Toc79438561"/>
      <w:r>
        <w:lastRenderedPageBreak/>
        <w:t>Reference</w:t>
      </w:r>
      <w:bookmarkEnd w:id="4"/>
      <w:r>
        <w:t xml:space="preserve"> </w:t>
      </w:r>
    </w:p>
    <w:p w:rsidR="00B64745" w:rsidRPr="00B64745" w:rsidRDefault="00B64745" w:rsidP="00B64745">
      <w:pPr>
        <w:spacing w:line="360" w:lineRule="auto"/>
        <w:jc w:val="both"/>
        <w:rPr>
          <w:rFonts w:ascii="Times New Roman" w:hAnsi="Times New Roman" w:cs="Times New Roman"/>
          <w:sz w:val="24"/>
          <w:szCs w:val="24"/>
          <w:shd w:val="clear" w:color="auto" w:fill="FFFFFF"/>
        </w:rPr>
      </w:pPr>
      <w:r w:rsidRPr="00B64745">
        <w:rPr>
          <w:rFonts w:ascii="Times New Roman" w:hAnsi="Times New Roman" w:cs="Times New Roman"/>
          <w:sz w:val="24"/>
          <w:szCs w:val="24"/>
          <w:shd w:val="clear" w:color="auto" w:fill="FFFFFF"/>
        </w:rPr>
        <w:t>Art Council England, 2021. [online] Available at: &lt;https://www.artscouncil.org.uk/make-case-art-and-culture/say-it-loud-social-media&gt; [Accessed 9 August 2021].</w:t>
      </w:r>
    </w:p>
    <w:p w:rsidR="00B64745" w:rsidRPr="00B64745" w:rsidRDefault="00B64745" w:rsidP="00B64745">
      <w:pPr>
        <w:spacing w:line="360" w:lineRule="auto"/>
        <w:jc w:val="both"/>
        <w:rPr>
          <w:rFonts w:ascii="Times New Roman" w:hAnsi="Times New Roman" w:cs="Times New Roman"/>
          <w:sz w:val="24"/>
          <w:szCs w:val="24"/>
          <w:shd w:val="clear" w:color="auto" w:fill="FFFFFF"/>
        </w:rPr>
      </w:pPr>
      <w:r w:rsidRPr="00B64745">
        <w:rPr>
          <w:rFonts w:ascii="Times New Roman" w:hAnsi="Times New Roman" w:cs="Times New Roman"/>
          <w:sz w:val="24"/>
          <w:szCs w:val="24"/>
          <w:shd w:val="clear" w:color="auto" w:fill="FFFFFF"/>
        </w:rPr>
        <w:t>Arts Council, 2021. [online] Available at: &lt;https://www.artscouncil.org.uk/projectgrants#&gt; [Accessed 9 August 2021].</w:t>
      </w:r>
    </w:p>
    <w:p w:rsidR="00B64745" w:rsidRPr="00B64745" w:rsidRDefault="00B64745" w:rsidP="00B64745">
      <w:pPr>
        <w:spacing w:line="360" w:lineRule="auto"/>
        <w:jc w:val="both"/>
        <w:rPr>
          <w:rFonts w:ascii="Times New Roman" w:hAnsi="Times New Roman" w:cs="Times New Roman"/>
          <w:sz w:val="24"/>
          <w:szCs w:val="24"/>
          <w:shd w:val="clear" w:color="auto" w:fill="FFFFFF"/>
        </w:rPr>
      </w:pPr>
      <w:r w:rsidRPr="00B64745">
        <w:rPr>
          <w:rFonts w:ascii="Times New Roman" w:hAnsi="Times New Roman" w:cs="Times New Roman"/>
          <w:sz w:val="24"/>
          <w:szCs w:val="24"/>
          <w:shd w:val="clear" w:color="auto" w:fill="FFFFFF"/>
        </w:rPr>
        <w:t>Big Blue Ocean Cleanup | Ocean Cleaning | Ocean Education | Technology Development | Scientific Research. 2021. </w:t>
      </w:r>
      <w:r w:rsidRPr="00B64745">
        <w:rPr>
          <w:rFonts w:ascii="Times New Roman" w:hAnsi="Times New Roman" w:cs="Times New Roman"/>
          <w:i/>
          <w:iCs/>
          <w:sz w:val="24"/>
          <w:szCs w:val="24"/>
          <w:shd w:val="clear" w:color="auto" w:fill="FFFFFF"/>
        </w:rPr>
        <w:t>Official Partners — Big Blue Ocean Cleanup | Ocean Cleaning | Ocean Education | Technology Development | Scientific Research</w:t>
      </w:r>
      <w:r w:rsidRPr="00B64745">
        <w:rPr>
          <w:rFonts w:ascii="Times New Roman" w:hAnsi="Times New Roman" w:cs="Times New Roman"/>
          <w:sz w:val="24"/>
          <w:szCs w:val="24"/>
          <w:shd w:val="clear" w:color="auto" w:fill="FFFFFF"/>
        </w:rPr>
        <w:t>. [online] Available at: &lt;https://www.bigblueoceancleanup.org/official-partners&gt; [Accessed 9 August 2021].</w:t>
      </w:r>
    </w:p>
    <w:p w:rsidR="00B64745" w:rsidRPr="00B64745" w:rsidRDefault="00B64745" w:rsidP="00B64745">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DeeperBlue,</w:t>
      </w:r>
      <w:r w:rsidRPr="00B64745">
        <w:rPr>
          <w:rFonts w:ascii="Times New Roman" w:hAnsi="Times New Roman" w:cs="Times New Roman"/>
          <w:sz w:val="24"/>
          <w:szCs w:val="24"/>
          <w:shd w:val="clear" w:color="auto" w:fill="FFFFFF"/>
        </w:rPr>
        <w:t xml:space="preserve"> 2021. </w:t>
      </w:r>
      <w:r w:rsidRPr="00B64745">
        <w:rPr>
          <w:rFonts w:ascii="Times New Roman" w:hAnsi="Times New Roman" w:cs="Times New Roman"/>
          <w:i/>
          <w:iCs/>
          <w:sz w:val="24"/>
          <w:szCs w:val="24"/>
          <w:shd w:val="clear" w:color="auto" w:fill="FFFFFF"/>
        </w:rPr>
        <w:t>Big Blue Ocean Cleanup Partners With Subsea UK To Support Ocean Pollution Prevention - DeeperBlue.com</w:t>
      </w:r>
      <w:r w:rsidRPr="00B64745">
        <w:rPr>
          <w:rFonts w:ascii="Times New Roman" w:hAnsi="Times New Roman" w:cs="Times New Roman"/>
          <w:sz w:val="24"/>
          <w:szCs w:val="24"/>
          <w:shd w:val="clear" w:color="auto" w:fill="FFFFFF"/>
        </w:rPr>
        <w:t>. [online] Available at: &lt;https://www.deeperblue.com/big-blue-ocean-cleanup-partners-with-subsea-uk-to-support-ocean-pollution-prevention/&gt; [Accessed 9 August 2021].</w:t>
      </w:r>
    </w:p>
    <w:p w:rsidR="00B64745" w:rsidRPr="00B64745" w:rsidRDefault="00B64745" w:rsidP="00B64745">
      <w:pPr>
        <w:spacing w:line="360" w:lineRule="auto"/>
        <w:jc w:val="both"/>
        <w:rPr>
          <w:rFonts w:ascii="Times New Roman" w:hAnsi="Times New Roman" w:cs="Times New Roman"/>
          <w:sz w:val="24"/>
          <w:szCs w:val="24"/>
          <w:shd w:val="clear" w:color="auto" w:fill="FFFFFF"/>
        </w:rPr>
      </w:pPr>
      <w:r w:rsidRPr="00B64745">
        <w:rPr>
          <w:rFonts w:ascii="Times New Roman" w:hAnsi="Times New Roman" w:cs="Times New Roman"/>
          <w:sz w:val="24"/>
          <w:szCs w:val="24"/>
          <w:shd w:val="clear" w:color="auto" w:fill="FFFFFF"/>
        </w:rPr>
        <w:t>Funding for All. 2021. </w:t>
      </w:r>
      <w:r w:rsidRPr="00B64745">
        <w:rPr>
          <w:rFonts w:ascii="Times New Roman" w:hAnsi="Times New Roman" w:cs="Times New Roman"/>
          <w:i/>
          <w:iCs/>
          <w:sz w:val="24"/>
          <w:szCs w:val="24"/>
          <w:shd w:val="clear" w:color="auto" w:fill="FFFFFF"/>
        </w:rPr>
        <w:t>Arts Council National Lottery: Project Grants - Funding for All</w:t>
      </w:r>
      <w:r w:rsidRPr="00B64745">
        <w:rPr>
          <w:rFonts w:ascii="Times New Roman" w:hAnsi="Times New Roman" w:cs="Times New Roman"/>
          <w:sz w:val="24"/>
          <w:szCs w:val="24"/>
          <w:shd w:val="clear" w:color="auto" w:fill="FFFFFF"/>
        </w:rPr>
        <w:t>. [online] Available at: &lt;https://www.fundingforall.org.uk/funds/arts-council-national-lottery-project-grants/&gt; [Accessed 9 August 2021].</w:t>
      </w:r>
    </w:p>
    <w:p w:rsidR="00B64745" w:rsidRPr="00B64745" w:rsidRDefault="00B64745" w:rsidP="00B64745">
      <w:pPr>
        <w:spacing w:line="360" w:lineRule="auto"/>
        <w:jc w:val="both"/>
        <w:rPr>
          <w:rFonts w:ascii="Times New Roman" w:hAnsi="Times New Roman" w:cs="Times New Roman"/>
          <w:sz w:val="24"/>
          <w:szCs w:val="24"/>
          <w:shd w:val="clear" w:color="auto" w:fill="FFFFFF"/>
        </w:rPr>
      </w:pPr>
      <w:r w:rsidRPr="00B64745">
        <w:rPr>
          <w:rFonts w:ascii="Times New Roman" w:hAnsi="Times New Roman" w:cs="Times New Roman"/>
          <w:sz w:val="24"/>
          <w:szCs w:val="24"/>
          <w:shd w:val="clear" w:color="auto" w:fill="FFFFFF"/>
        </w:rPr>
        <w:t>GOV.UK. 2021. </w:t>
      </w:r>
      <w:r w:rsidRPr="00B64745">
        <w:rPr>
          <w:rFonts w:ascii="Times New Roman" w:hAnsi="Times New Roman" w:cs="Times New Roman"/>
          <w:i/>
          <w:iCs/>
          <w:sz w:val="24"/>
          <w:szCs w:val="24"/>
          <w:shd w:val="clear" w:color="auto" w:fill="FFFFFF"/>
        </w:rPr>
        <w:t>Arts Council England</w:t>
      </w:r>
      <w:r w:rsidRPr="00B64745">
        <w:rPr>
          <w:rFonts w:ascii="Times New Roman" w:hAnsi="Times New Roman" w:cs="Times New Roman"/>
          <w:sz w:val="24"/>
          <w:szCs w:val="24"/>
          <w:shd w:val="clear" w:color="auto" w:fill="FFFFFF"/>
        </w:rPr>
        <w:t>. [online] Available at: &lt;https://www.gov.uk/government/organisations/arts-council-england&gt; [Accessed 9 August 2021].</w:t>
      </w:r>
    </w:p>
    <w:p w:rsidR="00B64745" w:rsidRPr="00B64745" w:rsidRDefault="00B64745" w:rsidP="00B64745">
      <w:pPr>
        <w:spacing w:line="360" w:lineRule="auto"/>
        <w:jc w:val="both"/>
        <w:rPr>
          <w:rFonts w:ascii="Times New Roman" w:hAnsi="Times New Roman" w:cs="Times New Roman"/>
          <w:sz w:val="24"/>
          <w:szCs w:val="24"/>
          <w:shd w:val="clear" w:color="auto" w:fill="FFFFFF"/>
        </w:rPr>
      </w:pPr>
      <w:r w:rsidRPr="00B64745">
        <w:rPr>
          <w:rFonts w:ascii="Times New Roman" w:hAnsi="Times New Roman" w:cs="Times New Roman"/>
          <w:sz w:val="24"/>
          <w:szCs w:val="24"/>
          <w:shd w:val="clear" w:color="auto" w:fill="FFFFFF"/>
        </w:rPr>
        <w:t>Our Partnerships, 2021. [online] Available at: &lt;https://www.artscouncil.org.uk/international-development/our-partnerships#&gt; [Accessed 9 August 2021].</w:t>
      </w:r>
    </w:p>
    <w:p w:rsidR="00B64745" w:rsidRPr="00B64745" w:rsidRDefault="00B64745" w:rsidP="00B64745">
      <w:pPr>
        <w:spacing w:line="360" w:lineRule="auto"/>
        <w:jc w:val="both"/>
        <w:rPr>
          <w:rFonts w:ascii="Times New Roman" w:hAnsi="Times New Roman" w:cs="Times New Roman"/>
          <w:sz w:val="24"/>
          <w:szCs w:val="24"/>
          <w:shd w:val="clear" w:color="auto" w:fill="FFFFFF"/>
        </w:rPr>
      </w:pPr>
      <w:r w:rsidRPr="00B64745">
        <w:rPr>
          <w:rFonts w:ascii="Times New Roman" w:hAnsi="Times New Roman" w:cs="Times New Roman"/>
          <w:sz w:val="24"/>
          <w:szCs w:val="24"/>
          <w:shd w:val="clear" w:color="auto" w:fill="FFFFFF"/>
        </w:rPr>
        <w:t>Plone site. 2021. </w:t>
      </w:r>
      <w:r w:rsidRPr="00B64745">
        <w:rPr>
          <w:rFonts w:ascii="Times New Roman" w:hAnsi="Times New Roman" w:cs="Times New Roman"/>
          <w:i/>
          <w:iCs/>
          <w:sz w:val="24"/>
          <w:szCs w:val="24"/>
          <w:shd w:val="clear" w:color="auto" w:fill="FFFFFF"/>
        </w:rPr>
        <w:t>What is Community Engagement?</w:t>
      </w:r>
      <w:r w:rsidRPr="00B64745">
        <w:rPr>
          <w:rFonts w:ascii="Times New Roman" w:hAnsi="Times New Roman" w:cs="Times New Roman"/>
          <w:sz w:val="24"/>
          <w:szCs w:val="24"/>
          <w:shd w:val="clear" w:color="auto" w:fill="FFFFFF"/>
        </w:rPr>
        <w:t>. [online] Available at: &lt;https://aese.psu.edu/research/centers/cecd/engagement-toolbox/engagement/what-is-community-engagement#:~:text=Community%20Engagement%20is%E2%80%A6the%20process,environmental%20and%20behavioral%20changes%20that&gt; [Accessed 9 August 2021].</w:t>
      </w:r>
    </w:p>
    <w:p w:rsidR="00B64745" w:rsidRPr="00B64745" w:rsidRDefault="00B64745" w:rsidP="00B64745">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Subseauk,</w:t>
      </w:r>
      <w:r w:rsidRPr="00B64745">
        <w:rPr>
          <w:rFonts w:ascii="Times New Roman" w:hAnsi="Times New Roman" w:cs="Times New Roman"/>
          <w:sz w:val="24"/>
          <w:szCs w:val="24"/>
          <w:shd w:val="clear" w:color="auto" w:fill="FFFFFF"/>
        </w:rPr>
        <w:t xml:space="preserve"> 2021. </w:t>
      </w:r>
      <w:r w:rsidRPr="00B64745">
        <w:rPr>
          <w:rFonts w:ascii="Times New Roman" w:hAnsi="Times New Roman" w:cs="Times New Roman"/>
          <w:i/>
          <w:iCs/>
          <w:sz w:val="24"/>
          <w:szCs w:val="24"/>
          <w:shd w:val="clear" w:color="auto" w:fill="FFFFFF"/>
        </w:rPr>
        <w:t>Benefits - Subsea UK, Aberdeen, Scotland</w:t>
      </w:r>
      <w:r w:rsidRPr="00B64745">
        <w:rPr>
          <w:rFonts w:ascii="Times New Roman" w:hAnsi="Times New Roman" w:cs="Times New Roman"/>
          <w:sz w:val="24"/>
          <w:szCs w:val="24"/>
          <w:shd w:val="clear" w:color="auto" w:fill="FFFFFF"/>
        </w:rPr>
        <w:t>. [online] Available at: &lt;https://www.subseauk.com/1507/benefits&gt; [Accessed 9 August 2021].</w:t>
      </w:r>
    </w:p>
    <w:sectPr w:rsidR="00B64745" w:rsidRPr="00B64745" w:rsidSect="00464B43">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0159C" w:rsidRDefault="0010159C" w:rsidP="00464B43">
      <w:pPr>
        <w:spacing w:after="0" w:line="240" w:lineRule="auto"/>
      </w:pPr>
      <w:r>
        <w:separator/>
      </w:r>
    </w:p>
  </w:endnote>
  <w:endnote w:type="continuationSeparator" w:id="0">
    <w:p w:rsidR="0010159C" w:rsidRDefault="0010159C" w:rsidP="00464B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58608673"/>
      <w:docPartObj>
        <w:docPartGallery w:val="Page Numbers (Bottom of Page)"/>
        <w:docPartUnique/>
      </w:docPartObj>
    </w:sdtPr>
    <w:sdtEndPr>
      <w:rPr>
        <w:noProof/>
      </w:rPr>
    </w:sdtEndPr>
    <w:sdtContent>
      <w:p w:rsidR="00464B43" w:rsidRDefault="00464B43">
        <w:pPr>
          <w:pStyle w:val="a5"/>
          <w:jc w:val="right"/>
        </w:pPr>
        <w:r>
          <w:fldChar w:fldCharType="begin"/>
        </w:r>
        <w:r>
          <w:instrText xml:space="preserve"> PAGE   \* MERGEFORMAT </w:instrText>
        </w:r>
        <w:r>
          <w:fldChar w:fldCharType="separate"/>
        </w:r>
        <w:r w:rsidR="00817E80">
          <w:rPr>
            <w:noProof/>
          </w:rPr>
          <w:t>2</w:t>
        </w:r>
        <w:r>
          <w:rPr>
            <w:noProof/>
          </w:rPr>
          <w:fldChar w:fldCharType="end"/>
        </w:r>
      </w:p>
    </w:sdtContent>
  </w:sdt>
  <w:p w:rsidR="00464B43" w:rsidRDefault="00464B43">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0159C" w:rsidRDefault="0010159C" w:rsidP="00464B43">
      <w:pPr>
        <w:spacing w:after="0" w:line="240" w:lineRule="auto"/>
      </w:pPr>
      <w:r>
        <w:separator/>
      </w:r>
    </w:p>
  </w:footnote>
  <w:footnote w:type="continuationSeparator" w:id="0">
    <w:p w:rsidR="0010159C" w:rsidRDefault="0010159C" w:rsidP="00464B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4"/>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3237"/>
    <w:rsid w:val="00066C9C"/>
    <w:rsid w:val="000840C8"/>
    <w:rsid w:val="000B4DBF"/>
    <w:rsid w:val="000B58B4"/>
    <w:rsid w:val="000B5987"/>
    <w:rsid w:val="000B5B16"/>
    <w:rsid w:val="000C1091"/>
    <w:rsid w:val="000C430A"/>
    <w:rsid w:val="0010159C"/>
    <w:rsid w:val="00131E1B"/>
    <w:rsid w:val="00142F47"/>
    <w:rsid w:val="001871AA"/>
    <w:rsid w:val="0018762E"/>
    <w:rsid w:val="001933E7"/>
    <w:rsid w:val="00197A5B"/>
    <w:rsid w:val="001A6FED"/>
    <w:rsid w:val="001D4F73"/>
    <w:rsid w:val="00255AB1"/>
    <w:rsid w:val="00277744"/>
    <w:rsid w:val="00281078"/>
    <w:rsid w:val="002B6EE7"/>
    <w:rsid w:val="002C7789"/>
    <w:rsid w:val="00334BFB"/>
    <w:rsid w:val="00335219"/>
    <w:rsid w:val="00343FD8"/>
    <w:rsid w:val="003B079D"/>
    <w:rsid w:val="003E6860"/>
    <w:rsid w:val="004100C7"/>
    <w:rsid w:val="004629C2"/>
    <w:rsid w:val="00464B43"/>
    <w:rsid w:val="00470633"/>
    <w:rsid w:val="004849CD"/>
    <w:rsid w:val="004A12C2"/>
    <w:rsid w:val="004B034E"/>
    <w:rsid w:val="004E1054"/>
    <w:rsid w:val="004E18BB"/>
    <w:rsid w:val="004E5AB0"/>
    <w:rsid w:val="004F7A61"/>
    <w:rsid w:val="00511FC9"/>
    <w:rsid w:val="00514B2D"/>
    <w:rsid w:val="00520B18"/>
    <w:rsid w:val="00537DB5"/>
    <w:rsid w:val="00555F3E"/>
    <w:rsid w:val="00574557"/>
    <w:rsid w:val="005B3432"/>
    <w:rsid w:val="005B7055"/>
    <w:rsid w:val="005F0203"/>
    <w:rsid w:val="006023BD"/>
    <w:rsid w:val="00621E9D"/>
    <w:rsid w:val="006400DB"/>
    <w:rsid w:val="00654D23"/>
    <w:rsid w:val="00673FBC"/>
    <w:rsid w:val="006C2C55"/>
    <w:rsid w:val="006C3FC6"/>
    <w:rsid w:val="006F02FD"/>
    <w:rsid w:val="006F736C"/>
    <w:rsid w:val="0074055F"/>
    <w:rsid w:val="007430E0"/>
    <w:rsid w:val="00744077"/>
    <w:rsid w:val="00744891"/>
    <w:rsid w:val="0075566C"/>
    <w:rsid w:val="007724E2"/>
    <w:rsid w:val="00777018"/>
    <w:rsid w:val="0078016A"/>
    <w:rsid w:val="007A1181"/>
    <w:rsid w:val="007E1EF2"/>
    <w:rsid w:val="007F3775"/>
    <w:rsid w:val="00817E80"/>
    <w:rsid w:val="008250E5"/>
    <w:rsid w:val="00855649"/>
    <w:rsid w:val="008960D5"/>
    <w:rsid w:val="008B77A1"/>
    <w:rsid w:val="008D11FD"/>
    <w:rsid w:val="008F3237"/>
    <w:rsid w:val="00915FFE"/>
    <w:rsid w:val="00917850"/>
    <w:rsid w:val="00933D2A"/>
    <w:rsid w:val="00944A06"/>
    <w:rsid w:val="00973A82"/>
    <w:rsid w:val="00976CD1"/>
    <w:rsid w:val="00987876"/>
    <w:rsid w:val="009A1B8A"/>
    <w:rsid w:val="009C5B68"/>
    <w:rsid w:val="009E3EE5"/>
    <w:rsid w:val="00A01F47"/>
    <w:rsid w:val="00A02C49"/>
    <w:rsid w:val="00A22B0A"/>
    <w:rsid w:val="00A53A2A"/>
    <w:rsid w:val="00A73FDD"/>
    <w:rsid w:val="00AC0911"/>
    <w:rsid w:val="00B14A1B"/>
    <w:rsid w:val="00B21594"/>
    <w:rsid w:val="00B2221E"/>
    <w:rsid w:val="00B43332"/>
    <w:rsid w:val="00B62568"/>
    <w:rsid w:val="00B64745"/>
    <w:rsid w:val="00B75482"/>
    <w:rsid w:val="00BD6FDE"/>
    <w:rsid w:val="00C12EAC"/>
    <w:rsid w:val="00C15105"/>
    <w:rsid w:val="00C1690B"/>
    <w:rsid w:val="00C177EB"/>
    <w:rsid w:val="00CA57B1"/>
    <w:rsid w:val="00CC0F36"/>
    <w:rsid w:val="00CF22F5"/>
    <w:rsid w:val="00D15897"/>
    <w:rsid w:val="00D469A5"/>
    <w:rsid w:val="00D72418"/>
    <w:rsid w:val="00DB6897"/>
    <w:rsid w:val="00DD1862"/>
    <w:rsid w:val="00DE5F47"/>
    <w:rsid w:val="00E147FC"/>
    <w:rsid w:val="00E409BA"/>
    <w:rsid w:val="00E64A4F"/>
    <w:rsid w:val="00EA287B"/>
    <w:rsid w:val="00EF0590"/>
    <w:rsid w:val="00EF2305"/>
    <w:rsid w:val="00F052CE"/>
    <w:rsid w:val="00F41D5B"/>
    <w:rsid w:val="00F4345B"/>
    <w:rsid w:val="00FA0485"/>
    <w:rsid w:val="00FB1C8B"/>
    <w:rsid w:val="00FD3A2D"/>
    <w:rsid w:val="00FF6B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8F3237"/>
    <w:pPr>
      <w:spacing w:line="256" w:lineRule="auto"/>
    </w:pPr>
  </w:style>
  <w:style w:type="paragraph" w:styleId="1">
    <w:name w:val="heading 1"/>
    <w:basedOn w:val="a"/>
    <w:next w:val="a"/>
    <w:link w:val="10"/>
    <w:uiPriority w:val="9"/>
    <w:qFormat/>
    <w:rsid w:val="00855649"/>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64B43"/>
    <w:pPr>
      <w:tabs>
        <w:tab w:val="center" w:pos="4513"/>
        <w:tab w:val="right" w:pos="9026"/>
      </w:tabs>
      <w:spacing w:after="0" w:line="240" w:lineRule="auto"/>
    </w:pPr>
  </w:style>
  <w:style w:type="character" w:customStyle="1" w:styleId="a4">
    <w:name w:val="Верхний колонтитул Знак"/>
    <w:basedOn w:val="a0"/>
    <w:link w:val="a3"/>
    <w:uiPriority w:val="99"/>
    <w:rsid w:val="00464B43"/>
  </w:style>
  <w:style w:type="paragraph" w:styleId="a5">
    <w:name w:val="footer"/>
    <w:basedOn w:val="a"/>
    <w:link w:val="a6"/>
    <w:uiPriority w:val="99"/>
    <w:unhideWhenUsed/>
    <w:rsid w:val="00464B43"/>
    <w:pPr>
      <w:tabs>
        <w:tab w:val="center" w:pos="4513"/>
        <w:tab w:val="right" w:pos="9026"/>
      </w:tabs>
      <w:spacing w:after="0" w:line="240" w:lineRule="auto"/>
    </w:pPr>
  </w:style>
  <w:style w:type="character" w:customStyle="1" w:styleId="a6">
    <w:name w:val="Нижний колонтитул Знак"/>
    <w:basedOn w:val="a0"/>
    <w:link w:val="a5"/>
    <w:uiPriority w:val="99"/>
    <w:rsid w:val="00464B43"/>
  </w:style>
  <w:style w:type="character" w:customStyle="1" w:styleId="10">
    <w:name w:val="Заголовок 1 Знак"/>
    <w:basedOn w:val="a0"/>
    <w:link w:val="1"/>
    <w:uiPriority w:val="9"/>
    <w:rsid w:val="00855649"/>
    <w:rPr>
      <w:rFonts w:ascii="Times New Roman" w:eastAsiaTheme="majorEastAsia" w:hAnsi="Times New Roman" w:cstheme="majorBidi"/>
      <w:b/>
      <w:bCs/>
      <w:sz w:val="24"/>
      <w:szCs w:val="28"/>
    </w:rPr>
  </w:style>
  <w:style w:type="paragraph" w:styleId="a7">
    <w:name w:val="TOC Heading"/>
    <w:basedOn w:val="1"/>
    <w:next w:val="a"/>
    <w:uiPriority w:val="39"/>
    <w:semiHidden/>
    <w:unhideWhenUsed/>
    <w:qFormat/>
    <w:rsid w:val="00855649"/>
    <w:pPr>
      <w:spacing w:line="276" w:lineRule="auto"/>
      <w:jc w:val="left"/>
      <w:outlineLvl w:val="9"/>
    </w:pPr>
    <w:rPr>
      <w:rFonts w:asciiTheme="majorHAnsi" w:hAnsiTheme="majorHAnsi"/>
      <w:color w:val="2E74B5" w:themeColor="accent1" w:themeShade="BF"/>
      <w:sz w:val="28"/>
      <w:lang w:val="en-US" w:eastAsia="ja-JP"/>
    </w:rPr>
  </w:style>
  <w:style w:type="paragraph" w:styleId="11">
    <w:name w:val="toc 1"/>
    <w:basedOn w:val="a"/>
    <w:next w:val="a"/>
    <w:autoRedefine/>
    <w:uiPriority w:val="39"/>
    <w:unhideWhenUsed/>
    <w:rsid w:val="00855649"/>
    <w:pPr>
      <w:spacing w:after="100"/>
    </w:pPr>
  </w:style>
  <w:style w:type="character" w:styleId="a8">
    <w:name w:val="Hyperlink"/>
    <w:basedOn w:val="a0"/>
    <w:uiPriority w:val="99"/>
    <w:unhideWhenUsed/>
    <w:rsid w:val="00855649"/>
    <w:rPr>
      <w:color w:val="0563C1" w:themeColor="hyperlink"/>
      <w:u w:val="single"/>
    </w:rPr>
  </w:style>
  <w:style w:type="paragraph" w:styleId="a9">
    <w:name w:val="Balloon Text"/>
    <w:basedOn w:val="a"/>
    <w:link w:val="aa"/>
    <w:uiPriority w:val="99"/>
    <w:semiHidden/>
    <w:unhideWhenUsed/>
    <w:rsid w:val="00855649"/>
    <w:pPr>
      <w:spacing w:after="0" w:line="240" w:lineRule="auto"/>
    </w:pPr>
    <w:rPr>
      <w:rFonts w:ascii="Tahoma" w:hAnsi="Tahoma" w:cs="Tahoma"/>
      <w:sz w:val="16"/>
      <w:szCs w:val="16"/>
    </w:rPr>
  </w:style>
  <w:style w:type="character" w:customStyle="1" w:styleId="aa">
    <w:name w:val="Текст выноски Знак"/>
    <w:basedOn w:val="a0"/>
    <w:link w:val="a9"/>
    <w:uiPriority w:val="99"/>
    <w:semiHidden/>
    <w:rsid w:val="0085564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8F3237"/>
    <w:pPr>
      <w:spacing w:line="256" w:lineRule="auto"/>
    </w:pPr>
  </w:style>
  <w:style w:type="paragraph" w:styleId="1">
    <w:name w:val="heading 1"/>
    <w:basedOn w:val="a"/>
    <w:next w:val="a"/>
    <w:link w:val="10"/>
    <w:uiPriority w:val="9"/>
    <w:qFormat/>
    <w:rsid w:val="00855649"/>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64B43"/>
    <w:pPr>
      <w:tabs>
        <w:tab w:val="center" w:pos="4513"/>
        <w:tab w:val="right" w:pos="9026"/>
      </w:tabs>
      <w:spacing w:after="0" w:line="240" w:lineRule="auto"/>
    </w:pPr>
  </w:style>
  <w:style w:type="character" w:customStyle="1" w:styleId="a4">
    <w:name w:val="Верхний колонтитул Знак"/>
    <w:basedOn w:val="a0"/>
    <w:link w:val="a3"/>
    <w:uiPriority w:val="99"/>
    <w:rsid w:val="00464B43"/>
  </w:style>
  <w:style w:type="paragraph" w:styleId="a5">
    <w:name w:val="footer"/>
    <w:basedOn w:val="a"/>
    <w:link w:val="a6"/>
    <w:uiPriority w:val="99"/>
    <w:unhideWhenUsed/>
    <w:rsid w:val="00464B43"/>
    <w:pPr>
      <w:tabs>
        <w:tab w:val="center" w:pos="4513"/>
        <w:tab w:val="right" w:pos="9026"/>
      </w:tabs>
      <w:spacing w:after="0" w:line="240" w:lineRule="auto"/>
    </w:pPr>
  </w:style>
  <w:style w:type="character" w:customStyle="1" w:styleId="a6">
    <w:name w:val="Нижний колонтитул Знак"/>
    <w:basedOn w:val="a0"/>
    <w:link w:val="a5"/>
    <w:uiPriority w:val="99"/>
    <w:rsid w:val="00464B43"/>
  </w:style>
  <w:style w:type="character" w:customStyle="1" w:styleId="10">
    <w:name w:val="Заголовок 1 Знак"/>
    <w:basedOn w:val="a0"/>
    <w:link w:val="1"/>
    <w:uiPriority w:val="9"/>
    <w:rsid w:val="00855649"/>
    <w:rPr>
      <w:rFonts w:ascii="Times New Roman" w:eastAsiaTheme="majorEastAsia" w:hAnsi="Times New Roman" w:cstheme="majorBidi"/>
      <w:b/>
      <w:bCs/>
      <w:sz w:val="24"/>
      <w:szCs w:val="28"/>
    </w:rPr>
  </w:style>
  <w:style w:type="paragraph" w:styleId="a7">
    <w:name w:val="TOC Heading"/>
    <w:basedOn w:val="1"/>
    <w:next w:val="a"/>
    <w:uiPriority w:val="39"/>
    <w:semiHidden/>
    <w:unhideWhenUsed/>
    <w:qFormat/>
    <w:rsid w:val="00855649"/>
    <w:pPr>
      <w:spacing w:line="276" w:lineRule="auto"/>
      <w:jc w:val="left"/>
      <w:outlineLvl w:val="9"/>
    </w:pPr>
    <w:rPr>
      <w:rFonts w:asciiTheme="majorHAnsi" w:hAnsiTheme="majorHAnsi"/>
      <w:color w:val="2E74B5" w:themeColor="accent1" w:themeShade="BF"/>
      <w:sz w:val="28"/>
      <w:lang w:val="en-US" w:eastAsia="ja-JP"/>
    </w:rPr>
  </w:style>
  <w:style w:type="paragraph" w:styleId="11">
    <w:name w:val="toc 1"/>
    <w:basedOn w:val="a"/>
    <w:next w:val="a"/>
    <w:autoRedefine/>
    <w:uiPriority w:val="39"/>
    <w:unhideWhenUsed/>
    <w:rsid w:val="00855649"/>
    <w:pPr>
      <w:spacing w:after="100"/>
    </w:pPr>
  </w:style>
  <w:style w:type="character" w:styleId="a8">
    <w:name w:val="Hyperlink"/>
    <w:basedOn w:val="a0"/>
    <w:uiPriority w:val="99"/>
    <w:unhideWhenUsed/>
    <w:rsid w:val="00855649"/>
    <w:rPr>
      <w:color w:val="0563C1" w:themeColor="hyperlink"/>
      <w:u w:val="single"/>
    </w:rPr>
  </w:style>
  <w:style w:type="paragraph" w:styleId="a9">
    <w:name w:val="Balloon Text"/>
    <w:basedOn w:val="a"/>
    <w:link w:val="aa"/>
    <w:uiPriority w:val="99"/>
    <w:semiHidden/>
    <w:unhideWhenUsed/>
    <w:rsid w:val="00855649"/>
    <w:pPr>
      <w:spacing w:after="0" w:line="240" w:lineRule="auto"/>
    </w:pPr>
    <w:rPr>
      <w:rFonts w:ascii="Tahoma" w:hAnsi="Tahoma" w:cs="Tahoma"/>
      <w:sz w:val="16"/>
      <w:szCs w:val="16"/>
    </w:rPr>
  </w:style>
  <w:style w:type="character" w:customStyle="1" w:styleId="aa">
    <w:name w:val="Текст выноски Знак"/>
    <w:basedOn w:val="a0"/>
    <w:link w:val="a9"/>
    <w:uiPriority w:val="99"/>
    <w:semiHidden/>
    <w:rsid w:val="0085564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0999367">
      <w:bodyDiv w:val="1"/>
      <w:marLeft w:val="0"/>
      <w:marRight w:val="0"/>
      <w:marTop w:val="0"/>
      <w:marBottom w:val="0"/>
      <w:divBdr>
        <w:top w:val="none" w:sz="0" w:space="0" w:color="auto"/>
        <w:left w:val="none" w:sz="0" w:space="0" w:color="auto"/>
        <w:bottom w:val="none" w:sz="0" w:space="0" w:color="auto"/>
        <w:right w:val="none" w:sz="0" w:space="0" w:color="auto"/>
      </w:divBdr>
    </w:div>
    <w:div w:id="1003777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AB772738-4623-467D-A3A9-D7137B426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2392</Words>
  <Characters>13637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dan</cp:lastModifiedBy>
  <cp:revision>3</cp:revision>
  <dcterms:created xsi:type="dcterms:W3CDTF">2021-08-09T19:38:00Z</dcterms:created>
  <dcterms:modified xsi:type="dcterms:W3CDTF">2021-08-11T21:16:00Z</dcterms:modified>
</cp:coreProperties>
</file>