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D152A9" w14:textId="77777777" w:rsidR="00AE0EFF" w:rsidRPr="000D48D2" w:rsidRDefault="00110D5B">
      <w:pPr>
        <w:rPr>
          <w:b/>
          <w:sz w:val="48"/>
        </w:rPr>
      </w:pPr>
      <w:r w:rsidRPr="000D48D2">
        <w:rPr>
          <w:b/>
          <w:sz w:val="48"/>
        </w:rPr>
        <w:t>CIPD Diploma in Applied Humans Resources</w:t>
      </w:r>
    </w:p>
    <w:p w14:paraId="105CD85E" w14:textId="77777777" w:rsidR="000D48D2" w:rsidRDefault="000D48D2">
      <w:pPr>
        <w:rPr>
          <w:sz w:val="28"/>
        </w:rPr>
      </w:pPr>
    </w:p>
    <w:p w14:paraId="54E53FC0" w14:textId="77777777" w:rsidR="000D48D2" w:rsidRDefault="000D48D2">
      <w:pPr>
        <w:rPr>
          <w:sz w:val="28"/>
        </w:rPr>
      </w:pPr>
    </w:p>
    <w:p w14:paraId="79CB8C07" w14:textId="77777777" w:rsidR="00110D5B" w:rsidRPr="000D48D2" w:rsidRDefault="00110D5B" w:rsidP="000D48D2">
      <w:pPr>
        <w:jc w:val="center"/>
        <w:rPr>
          <w:sz w:val="36"/>
        </w:rPr>
      </w:pPr>
      <w:r w:rsidRPr="000D48D2">
        <w:rPr>
          <w:sz w:val="36"/>
        </w:rPr>
        <w:t>Using a Research Approach in Human Resources</w:t>
      </w:r>
    </w:p>
    <w:p w14:paraId="10C7DC3C" w14:textId="77777777" w:rsidR="000D48D2" w:rsidRPr="000D48D2" w:rsidRDefault="000D48D2">
      <w:pPr>
        <w:rPr>
          <w:sz w:val="28"/>
        </w:rPr>
      </w:pPr>
    </w:p>
    <w:p w14:paraId="5E58AEA8" w14:textId="77777777" w:rsidR="000D48D2" w:rsidRDefault="000D48D2"/>
    <w:p w14:paraId="0B313A1A" w14:textId="77777777" w:rsidR="000D48D2" w:rsidRDefault="000D48D2" w:rsidP="000D48D2"/>
    <w:p w14:paraId="7A8EAD77" w14:textId="052BF0B8" w:rsidR="000D48D2" w:rsidRDefault="000D48D2" w:rsidP="000D48D2">
      <w:r>
        <w:t>Word count:</w:t>
      </w:r>
      <w:r w:rsidR="007B3B55">
        <w:t xml:space="preserve"> 824</w:t>
      </w:r>
    </w:p>
    <w:p w14:paraId="4EA1AD02" w14:textId="77777777" w:rsidR="000D48D2" w:rsidRDefault="000D48D2"/>
    <w:p w14:paraId="2B770C74" w14:textId="77777777" w:rsidR="000D48D2" w:rsidRDefault="000D48D2">
      <w:bookmarkStart w:id="0" w:name="_GoBack"/>
      <w:bookmarkEnd w:id="0"/>
    </w:p>
    <w:p w14:paraId="1125991B" w14:textId="77777777" w:rsidR="000D48D2" w:rsidRDefault="000D48D2"/>
    <w:p w14:paraId="6A6F67EA" w14:textId="77777777" w:rsidR="000D48D2" w:rsidRDefault="000D48D2"/>
    <w:p w14:paraId="4EF2644F" w14:textId="77777777" w:rsidR="000D48D2" w:rsidRDefault="000D48D2"/>
    <w:p w14:paraId="43FEFE8B" w14:textId="77777777" w:rsidR="000D48D2" w:rsidRDefault="000D48D2"/>
    <w:p w14:paraId="2877FE27" w14:textId="77777777" w:rsidR="000D48D2" w:rsidRDefault="000D48D2"/>
    <w:p w14:paraId="1E5DE7FA" w14:textId="77777777" w:rsidR="000D48D2" w:rsidRDefault="000D48D2"/>
    <w:p w14:paraId="13991214" w14:textId="77777777" w:rsidR="000D48D2" w:rsidRDefault="000D48D2"/>
    <w:p w14:paraId="72573BD7" w14:textId="77777777" w:rsidR="000D48D2" w:rsidRDefault="000D48D2">
      <w:pPr>
        <w:rPr>
          <w:b/>
          <w:i/>
          <w:sz w:val="28"/>
        </w:rPr>
      </w:pPr>
    </w:p>
    <w:p w14:paraId="179F9840" w14:textId="77777777" w:rsidR="000D48D2" w:rsidRDefault="000D48D2">
      <w:pPr>
        <w:rPr>
          <w:b/>
          <w:i/>
          <w:sz w:val="28"/>
        </w:rPr>
      </w:pPr>
    </w:p>
    <w:p w14:paraId="60A08D84" w14:textId="77777777" w:rsidR="000D48D2" w:rsidRDefault="000D48D2">
      <w:pPr>
        <w:rPr>
          <w:b/>
          <w:i/>
          <w:sz w:val="28"/>
        </w:rPr>
      </w:pPr>
    </w:p>
    <w:p w14:paraId="0A61D89F" w14:textId="77777777" w:rsidR="000D48D2" w:rsidRDefault="000D48D2">
      <w:pPr>
        <w:rPr>
          <w:b/>
          <w:i/>
          <w:sz w:val="28"/>
        </w:rPr>
      </w:pPr>
    </w:p>
    <w:p w14:paraId="66C0132B" w14:textId="77777777" w:rsidR="000D48D2" w:rsidRDefault="000D48D2">
      <w:pPr>
        <w:rPr>
          <w:b/>
          <w:i/>
          <w:sz w:val="28"/>
        </w:rPr>
      </w:pPr>
    </w:p>
    <w:p w14:paraId="71AC366E" w14:textId="77777777" w:rsidR="000D48D2" w:rsidRDefault="000D48D2">
      <w:pPr>
        <w:rPr>
          <w:b/>
          <w:i/>
          <w:sz w:val="28"/>
        </w:rPr>
      </w:pPr>
    </w:p>
    <w:p w14:paraId="76B103AF" w14:textId="77777777" w:rsidR="000D48D2" w:rsidRPr="000D48D2" w:rsidRDefault="000D48D2">
      <w:pPr>
        <w:rPr>
          <w:b/>
          <w:i/>
          <w:sz w:val="44"/>
        </w:rPr>
      </w:pPr>
      <w:r w:rsidRPr="000D48D2">
        <w:rPr>
          <w:b/>
          <w:i/>
          <w:sz w:val="44"/>
        </w:rPr>
        <w:t xml:space="preserve">Sarah Cosker </w:t>
      </w:r>
    </w:p>
    <w:p w14:paraId="7FE735CC" w14:textId="77777777" w:rsidR="000D48D2" w:rsidRPr="000D48D2" w:rsidRDefault="000D48D2">
      <w:pPr>
        <w:rPr>
          <w:sz w:val="28"/>
        </w:rPr>
      </w:pPr>
      <w:r w:rsidRPr="000D48D2">
        <w:rPr>
          <w:sz w:val="28"/>
        </w:rPr>
        <w:t>Student number:</w:t>
      </w:r>
      <w:r>
        <w:rPr>
          <w:sz w:val="28"/>
        </w:rPr>
        <w:t xml:space="preserve">  1905443</w:t>
      </w:r>
    </w:p>
    <w:p w14:paraId="6407E298" w14:textId="77777777" w:rsidR="000D48D2" w:rsidRPr="000D48D2" w:rsidRDefault="000D48D2" w:rsidP="000D48D2">
      <w:pPr>
        <w:rPr>
          <w:sz w:val="28"/>
        </w:rPr>
      </w:pPr>
      <w:r w:rsidRPr="000D48D2">
        <w:rPr>
          <w:sz w:val="28"/>
        </w:rPr>
        <w:t>CIPD membership number:</w:t>
      </w:r>
      <w:r w:rsidRPr="000D48D2">
        <w:rPr>
          <w:rFonts w:ascii="Arial" w:hAnsi="Arial" w:cs="Arial"/>
          <w:bCs/>
          <w:color w:val="303B44"/>
          <w:sz w:val="15"/>
          <w:szCs w:val="15"/>
        </w:rPr>
        <w:t xml:space="preserve">  </w:t>
      </w:r>
      <w:r w:rsidRPr="000D48D2">
        <w:rPr>
          <w:bCs/>
          <w:sz w:val="28"/>
        </w:rPr>
        <w:t>53581196</w:t>
      </w:r>
    </w:p>
    <w:p w14:paraId="1D8CDB6E" w14:textId="77777777" w:rsidR="00285F1A" w:rsidRDefault="00AE0EFF">
      <w:r>
        <w:br w:type="page"/>
      </w:r>
      <w:r w:rsidR="004C1888">
        <w:lastRenderedPageBreak/>
        <w:t xml:space="preserve">Research can be described as </w:t>
      </w:r>
      <w:r w:rsidR="004C1888" w:rsidRPr="000148D7">
        <w:rPr>
          <w:i/>
        </w:rPr>
        <w:t>“finding out things in a systematic way in order to accelerate the process of understanding”</w:t>
      </w:r>
      <w:r w:rsidR="004C1888">
        <w:t xml:space="preserve"> (</w:t>
      </w:r>
      <w:proofErr w:type="spellStart"/>
      <w:r w:rsidR="004C1888">
        <w:t>Easterby</w:t>
      </w:r>
      <w:proofErr w:type="spellEnd"/>
      <w:r w:rsidR="004C1888">
        <w:t>-Smith et al,2002</w:t>
      </w:r>
      <w:r w:rsidR="00854923">
        <w:t>, page 6</w:t>
      </w:r>
      <w:r w:rsidR="004C1888">
        <w:t>).</w:t>
      </w:r>
      <w:r w:rsidR="00285F1A">
        <w:t xml:space="preserve"> Furthermore, research in HR can be described as </w:t>
      </w:r>
      <w:r w:rsidR="00285F1A" w:rsidRPr="000148D7">
        <w:rPr>
          <w:i/>
        </w:rPr>
        <w:t>“the systematic enquiry into HR issues to increase knowledge and underpin effective action”</w:t>
      </w:r>
      <w:r w:rsidR="00285F1A">
        <w:t xml:space="preserve"> (Anderson, 2009).</w:t>
      </w:r>
    </w:p>
    <w:p w14:paraId="3FCAC841" w14:textId="017D2F98" w:rsidR="00285F1A" w:rsidRPr="0095289D" w:rsidRDefault="00742F72">
      <w:pPr>
        <w:rPr>
          <w:color w:val="000000" w:themeColor="text1"/>
        </w:rPr>
      </w:pPr>
      <w:r>
        <w:t xml:space="preserve">Evidenced based process should be the basis for </w:t>
      </w:r>
      <w:r w:rsidR="00110D5B">
        <w:t>a</w:t>
      </w:r>
      <w:r w:rsidR="00FD7B81">
        <w:t>ll</w:t>
      </w:r>
      <w:r>
        <w:t xml:space="preserve"> Hr practitioner</w:t>
      </w:r>
      <w:r w:rsidR="00FD7B81">
        <w:t>s</w:t>
      </w:r>
      <w:r>
        <w:t xml:space="preserve"> to establish </w:t>
      </w:r>
      <w:r w:rsidR="00FD7B81">
        <w:t>best practice</w:t>
      </w:r>
      <w:r>
        <w:t xml:space="preserve">. </w:t>
      </w:r>
      <w:r w:rsidR="0095289D">
        <w:t>Rigorous evidence lead decision m</w:t>
      </w:r>
      <w:r w:rsidR="00E96488">
        <w:t>aking will ensure that processes are</w:t>
      </w:r>
      <w:r w:rsidR="0095289D">
        <w:t xml:space="preserve"> change</w:t>
      </w:r>
      <w:r w:rsidR="00E96488">
        <w:t xml:space="preserve">d </w:t>
      </w:r>
      <w:r w:rsidR="0095289D">
        <w:t>in the best inte</w:t>
      </w:r>
      <w:r w:rsidR="00E96488">
        <w:t xml:space="preserve">rest of all stake holders. </w:t>
      </w:r>
      <w:r w:rsidR="0036402F">
        <w:rPr>
          <w:color w:val="000000" w:themeColor="text1"/>
        </w:rPr>
        <w:t>As a process has always been followed or is successful in some organisations does not necess</w:t>
      </w:r>
      <w:r w:rsidR="00E96488">
        <w:rPr>
          <w:color w:val="000000" w:themeColor="text1"/>
        </w:rPr>
        <w:t xml:space="preserve">arily mean that it achieves </w:t>
      </w:r>
      <w:r w:rsidR="0036402F">
        <w:rPr>
          <w:color w:val="000000" w:themeColor="text1"/>
        </w:rPr>
        <w:t xml:space="preserve">effective outcomes </w:t>
      </w:r>
      <w:r w:rsidR="00FD7B81">
        <w:rPr>
          <w:color w:val="000000" w:themeColor="text1"/>
        </w:rPr>
        <w:t>(</w:t>
      </w:r>
      <w:r w:rsidR="00FD7B81">
        <w:t>Nisbett and Wilson 1977, citied in CIPD 2016)</w:t>
      </w:r>
      <w:r w:rsidR="0036402F">
        <w:rPr>
          <w:color w:val="000000" w:themeColor="text1"/>
        </w:rPr>
        <w:t>. Research can provide clear backing and support in order to implement change.</w:t>
      </w:r>
    </w:p>
    <w:p w14:paraId="61712F6A" w14:textId="002D86C6" w:rsidR="00285F1A" w:rsidRDefault="0036402F">
      <w:pPr>
        <w:rPr>
          <w:color w:val="FF0000"/>
        </w:rPr>
      </w:pPr>
      <w:r w:rsidRPr="000B52E4">
        <w:rPr>
          <w:color w:val="000000" w:themeColor="text1"/>
        </w:rPr>
        <w:t xml:space="preserve">For a </w:t>
      </w:r>
      <w:r w:rsidR="000B52E4" w:rsidRPr="000B52E4">
        <w:rPr>
          <w:color w:val="000000" w:themeColor="text1"/>
        </w:rPr>
        <w:t>successful</w:t>
      </w:r>
      <w:r w:rsidR="00963E02">
        <w:rPr>
          <w:color w:val="000000" w:themeColor="text1"/>
        </w:rPr>
        <w:t xml:space="preserve"> research ‘journey’, Anderson, 2013 (cited in Perkins &amp; </w:t>
      </w:r>
      <w:proofErr w:type="spellStart"/>
      <w:r w:rsidR="00963E02">
        <w:rPr>
          <w:color w:val="000000" w:themeColor="text1"/>
        </w:rPr>
        <w:t>Woodham</w:t>
      </w:r>
      <w:proofErr w:type="spellEnd"/>
      <w:r w:rsidR="00963E02">
        <w:rPr>
          <w:color w:val="000000" w:themeColor="text1"/>
        </w:rPr>
        <w:t xml:space="preserve">, </w:t>
      </w:r>
      <w:r w:rsidR="00963E02" w:rsidRPr="00BD1C70">
        <w:rPr>
          <w:color w:val="000000" w:themeColor="text1"/>
        </w:rPr>
        <w:t>2016)</w:t>
      </w:r>
      <w:r w:rsidR="00963E02" w:rsidRPr="00BD1C70">
        <w:rPr>
          <w:color w:val="FF0000"/>
        </w:rPr>
        <w:t xml:space="preserve"> </w:t>
      </w:r>
      <w:r w:rsidR="000B52E4" w:rsidRPr="000B52E4">
        <w:rPr>
          <w:color w:val="000000" w:themeColor="text1"/>
        </w:rPr>
        <w:t>describes stages of the process which should be complete</w:t>
      </w:r>
      <w:r w:rsidR="000B52E4">
        <w:rPr>
          <w:color w:val="FF0000"/>
        </w:rPr>
        <w:t xml:space="preserve"> </w:t>
      </w:r>
      <w:r w:rsidR="000B52E4" w:rsidRPr="00AC17FB">
        <w:t>(</w:t>
      </w:r>
      <w:r w:rsidR="00AC17FB" w:rsidRPr="00AC17FB">
        <w:t>see Fig 1:1</w:t>
      </w:r>
      <w:r w:rsidR="00AC17FB">
        <w:t>,</w:t>
      </w:r>
      <w:r w:rsidR="00AC17FB" w:rsidRPr="00AC17FB">
        <w:t xml:space="preserve"> Appendices</w:t>
      </w:r>
      <w:r w:rsidR="000B52E4" w:rsidRPr="00AC17FB">
        <w:t>).</w:t>
      </w:r>
    </w:p>
    <w:p w14:paraId="4E34F27D" w14:textId="77777777" w:rsidR="001C7F36" w:rsidRDefault="000B52E4">
      <w:pPr>
        <w:rPr>
          <w:color w:val="000000" w:themeColor="text1"/>
        </w:rPr>
      </w:pPr>
      <w:r w:rsidRPr="000B52E4">
        <w:rPr>
          <w:color w:val="000000" w:themeColor="text1"/>
        </w:rPr>
        <w:t xml:space="preserve">The first step of a research project </w:t>
      </w:r>
      <w:r w:rsidR="00224B33">
        <w:rPr>
          <w:color w:val="000000" w:themeColor="text1"/>
        </w:rPr>
        <w:t xml:space="preserve">is </w:t>
      </w:r>
      <w:r w:rsidRPr="000B52E4">
        <w:rPr>
          <w:color w:val="000000" w:themeColor="text1"/>
        </w:rPr>
        <w:t xml:space="preserve">to clearly define what information you would like to </w:t>
      </w:r>
      <w:r w:rsidR="00C54BF3" w:rsidRPr="000B52E4">
        <w:rPr>
          <w:color w:val="000000" w:themeColor="text1"/>
        </w:rPr>
        <w:t>obtain;</w:t>
      </w:r>
      <w:r w:rsidRPr="000B52E4">
        <w:rPr>
          <w:color w:val="000000" w:themeColor="text1"/>
        </w:rPr>
        <w:t xml:space="preserve"> without clear definition the research project can become non-specific and its value lost.</w:t>
      </w:r>
      <w:r w:rsidR="00C54BF3">
        <w:rPr>
          <w:color w:val="000000" w:themeColor="text1"/>
        </w:rPr>
        <w:t xml:space="preserve"> </w:t>
      </w:r>
    </w:p>
    <w:p w14:paraId="60477E59" w14:textId="314A0CB9" w:rsidR="000B52E4" w:rsidRPr="00963E02" w:rsidRDefault="00C54BF3">
      <w:r>
        <w:rPr>
          <w:color w:val="000000" w:themeColor="text1"/>
        </w:rPr>
        <w:t>Various materi</w:t>
      </w:r>
      <w:r w:rsidR="00224B33">
        <w:rPr>
          <w:color w:val="000000" w:themeColor="text1"/>
        </w:rPr>
        <w:t xml:space="preserve">als can contribute to research such as </w:t>
      </w:r>
      <w:r>
        <w:rPr>
          <w:color w:val="000000" w:themeColor="text1"/>
        </w:rPr>
        <w:t>academi</w:t>
      </w:r>
      <w:r w:rsidR="00224B33">
        <w:rPr>
          <w:color w:val="000000" w:themeColor="text1"/>
        </w:rPr>
        <w:t xml:space="preserve">c journals, newspaper article and </w:t>
      </w:r>
      <w:r>
        <w:rPr>
          <w:color w:val="000000" w:themeColor="text1"/>
        </w:rPr>
        <w:t xml:space="preserve">books. Searching past information will establish what </w:t>
      </w:r>
      <w:r w:rsidR="00FD7B81">
        <w:rPr>
          <w:color w:val="000000" w:themeColor="text1"/>
        </w:rPr>
        <w:t>research is already complete</w:t>
      </w:r>
      <w:r w:rsidR="00224B33">
        <w:rPr>
          <w:color w:val="000000" w:themeColor="text1"/>
        </w:rPr>
        <w:t xml:space="preserve">, otherwise </w:t>
      </w:r>
      <w:r>
        <w:rPr>
          <w:color w:val="000000" w:themeColor="text1"/>
        </w:rPr>
        <w:t xml:space="preserve">known as secondary data </w:t>
      </w:r>
      <w:r w:rsidR="00854923" w:rsidRPr="00224B33">
        <w:rPr>
          <w:i/>
        </w:rPr>
        <w:t>“as it is generated elsewhere for other purposes”</w:t>
      </w:r>
      <w:r w:rsidR="00854923" w:rsidRPr="00224B33">
        <w:t xml:space="preserve"> </w:t>
      </w:r>
      <w:r w:rsidR="00854923" w:rsidRPr="00963E02">
        <w:t>(</w:t>
      </w:r>
      <w:proofErr w:type="spellStart"/>
      <w:r w:rsidR="00854923" w:rsidRPr="00963E02">
        <w:t>Easterby</w:t>
      </w:r>
      <w:proofErr w:type="spellEnd"/>
      <w:r w:rsidR="00854923" w:rsidRPr="00963E02">
        <w:t>-Smith et al,2002, page 13)</w:t>
      </w:r>
      <w:r w:rsidR="00697E2C" w:rsidRPr="00963E02">
        <w:t>. This research will be use</w:t>
      </w:r>
      <w:r w:rsidR="00224B33" w:rsidRPr="00963E02">
        <w:t>d to form the Literature review of the research project.</w:t>
      </w:r>
    </w:p>
    <w:p w14:paraId="31C70D7A" w14:textId="6BC4142E" w:rsidR="00285F1A" w:rsidRDefault="00C54BF3">
      <w:r>
        <w:t xml:space="preserve">Any new research </w:t>
      </w:r>
      <w:r w:rsidR="001C7F36">
        <w:t xml:space="preserve">collected </w:t>
      </w:r>
      <w:r w:rsidR="00224B33">
        <w:t>is</w:t>
      </w:r>
      <w:r>
        <w:t xml:space="preserve"> referred to as ‘primary’ data. </w:t>
      </w:r>
      <w:r w:rsidR="001C7F36">
        <w:t xml:space="preserve">This </w:t>
      </w:r>
      <w:r>
        <w:t xml:space="preserve">data </w:t>
      </w:r>
      <w:r w:rsidR="00697E2C">
        <w:t>will need to be thoroughly analysed to define any patterns or trends, and a conclusion written to interpret</w:t>
      </w:r>
      <w:r w:rsidR="00DA66C8">
        <w:t xml:space="preserve"> the findings </w:t>
      </w:r>
      <w:r w:rsidR="00FD7B81">
        <w:t xml:space="preserve">of </w:t>
      </w:r>
      <w:r w:rsidR="00DA66C8">
        <w:t>both Primary and Secondary</w:t>
      </w:r>
      <w:r w:rsidR="00FD7B81">
        <w:t xml:space="preserve"> data</w:t>
      </w:r>
      <w:r w:rsidR="00DA66C8">
        <w:t>. The final draft of the report should highlight recommendations; this will then be used to provide evidenced based backing to s</w:t>
      </w:r>
      <w:r w:rsidR="00224B33">
        <w:t>takeholders for proposed change.</w:t>
      </w:r>
    </w:p>
    <w:p w14:paraId="3C5CBF70" w14:textId="4F25ABE5" w:rsidR="00285F1A" w:rsidRDefault="00963E02">
      <w:bookmarkStart w:id="1" w:name="_Hlk24482744"/>
      <w:r>
        <w:rPr>
          <w:color w:val="000000" w:themeColor="text1"/>
        </w:rPr>
        <w:t xml:space="preserve">Anderson, 2013 (cited in Perkins &amp; </w:t>
      </w:r>
      <w:proofErr w:type="spellStart"/>
      <w:r>
        <w:rPr>
          <w:color w:val="000000" w:themeColor="text1"/>
        </w:rPr>
        <w:t>Woodham</w:t>
      </w:r>
      <w:proofErr w:type="spellEnd"/>
      <w:r>
        <w:rPr>
          <w:color w:val="000000" w:themeColor="text1"/>
        </w:rPr>
        <w:t xml:space="preserve">, </w:t>
      </w:r>
      <w:r w:rsidR="00BD1C70" w:rsidRPr="00BD1C70">
        <w:rPr>
          <w:color w:val="000000" w:themeColor="text1"/>
        </w:rPr>
        <w:t>2016)</w:t>
      </w:r>
      <w:r w:rsidR="00BD1C70" w:rsidRPr="00BD1C70">
        <w:rPr>
          <w:color w:val="FF0000"/>
        </w:rPr>
        <w:t xml:space="preserve"> </w:t>
      </w:r>
      <w:bookmarkEnd w:id="1"/>
      <w:r w:rsidR="001C7F36">
        <w:t>de</w:t>
      </w:r>
      <w:r w:rsidR="00BD1C70">
        <w:t>scribes</w:t>
      </w:r>
      <w:r w:rsidR="001C7F36">
        <w:t xml:space="preserve"> four </w:t>
      </w:r>
      <w:r w:rsidR="00BD1C70">
        <w:t>basic</w:t>
      </w:r>
      <w:r w:rsidR="001C7F36">
        <w:t xml:space="preserve"> </w:t>
      </w:r>
      <w:r w:rsidR="00BD1C70">
        <w:t>methods</w:t>
      </w:r>
      <w:r w:rsidR="001C7F36">
        <w:t xml:space="preserve"> to </w:t>
      </w:r>
      <w:r w:rsidR="00BD1C70">
        <w:t>achieve</w:t>
      </w:r>
      <w:r w:rsidR="00F91EC0">
        <w:t xml:space="preserve"> this, including,</w:t>
      </w:r>
      <w:r w:rsidR="002D2D87">
        <w:t xml:space="preserve"> Cross-sectional, Case Study, Action and Comparative. </w:t>
      </w:r>
    </w:p>
    <w:p w14:paraId="4D28F56B" w14:textId="46C24B3E" w:rsidR="00DA627A" w:rsidRPr="00FD7B81" w:rsidRDefault="002D2D87">
      <w:r>
        <w:t xml:space="preserve">Cross-sectional research is from data collected at one point in time, usually by </w:t>
      </w:r>
      <w:r w:rsidR="008662C3">
        <w:t>means</w:t>
      </w:r>
      <w:r>
        <w:t xml:space="preserve"> of </w:t>
      </w:r>
      <w:r w:rsidR="008662C3">
        <w:t>questionnaires or</w:t>
      </w:r>
      <w:r>
        <w:t xml:space="preserve"> interviews</w:t>
      </w:r>
      <w:r w:rsidR="008662C3">
        <w:t xml:space="preserve">. These can be cost effective, completed within a short time and produce high volumes of data. As much as these are positive points some are a negative. </w:t>
      </w:r>
      <w:r w:rsidR="00FD7B81">
        <w:t xml:space="preserve">                 F</w:t>
      </w:r>
      <w:r w:rsidR="008662C3">
        <w:t>or example, a high volume of data may be produced but may not be of any value. This could be due to lack of adequate questions, misinterpretation of questions</w:t>
      </w:r>
      <w:r w:rsidR="00FD7B81">
        <w:t xml:space="preserve"> and</w:t>
      </w:r>
      <w:r w:rsidR="008662C3">
        <w:t xml:space="preserve"> therefore </w:t>
      </w:r>
      <w:r w:rsidR="00FD7B81">
        <w:t xml:space="preserve">result in </w:t>
      </w:r>
      <w:r w:rsidR="008662C3">
        <w:t>poor answers. A risk factor is also relying on responses to be sent back</w:t>
      </w:r>
      <w:r w:rsidR="00DA627A">
        <w:t xml:space="preserve">. </w:t>
      </w:r>
    </w:p>
    <w:p w14:paraId="375BD985" w14:textId="0D980A56" w:rsidR="00113D2B" w:rsidRDefault="00DA627A">
      <w:pPr>
        <w:rPr>
          <w:color w:val="FF0000"/>
        </w:rPr>
      </w:pPr>
      <w:r>
        <w:t xml:space="preserve">The case study method </w:t>
      </w:r>
      <w:r w:rsidR="00F91EC0">
        <w:t>is used to</w:t>
      </w:r>
      <w:r w:rsidR="006E0F66">
        <w:t xml:space="preserve"> investigate an issue in depth, </w:t>
      </w:r>
      <w:r w:rsidR="00F91EC0">
        <w:t>which may focus on one</w:t>
      </w:r>
      <w:r w:rsidR="006E0F66">
        <w:t xml:space="preserve"> organisation</w:t>
      </w:r>
      <w:r w:rsidR="00AE0EFF">
        <w:t xml:space="preserve"> enabling you to </w:t>
      </w:r>
      <w:r w:rsidR="00F91EC0">
        <w:t>analyse</w:t>
      </w:r>
      <w:r w:rsidR="00AE0EFF">
        <w:t xml:space="preserve"> </w:t>
      </w:r>
      <w:r w:rsidR="00F91EC0">
        <w:t>the culture</w:t>
      </w:r>
      <w:r w:rsidR="00FD7B81">
        <w:t xml:space="preserve"> in detail</w:t>
      </w:r>
      <w:r w:rsidR="00C02CE1">
        <w:t xml:space="preserve">. Observations and </w:t>
      </w:r>
      <w:r w:rsidR="006E0F66">
        <w:t xml:space="preserve">interviews should provide the basis of analysis along with background research </w:t>
      </w:r>
      <w:r w:rsidR="006E0F66" w:rsidRPr="00963E02">
        <w:t xml:space="preserve">(Yin, 2003, cited in </w:t>
      </w:r>
      <w:bookmarkStart w:id="2" w:name="_Hlk24482207"/>
      <w:r w:rsidR="006E0F66" w:rsidRPr="00963E02">
        <w:t>Anderson 2013</w:t>
      </w:r>
      <w:bookmarkEnd w:id="2"/>
      <w:r w:rsidR="00F259FE" w:rsidRPr="00963E02">
        <w:t>).</w:t>
      </w:r>
    </w:p>
    <w:p w14:paraId="59B4A060" w14:textId="77777777" w:rsidR="00113D2B" w:rsidRPr="00FD7B81" w:rsidRDefault="00113D2B">
      <w:pPr>
        <w:rPr>
          <w:color w:val="0D0D0D" w:themeColor="text1" w:themeTint="F2"/>
        </w:rPr>
      </w:pPr>
      <w:r w:rsidRPr="00FD7B81">
        <w:rPr>
          <w:color w:val="0D0D0D" w:themeColor="text1" w:themeTint="F2"/>
        </w:rPr>
        <w:t xml:space="preserve">This method could be used to find background of why a process is in place and then confirm if that practice is still valid for the current needs of the organisation. For example, </w:t>
      </w:r>
      <w:r w:rsidR="00C02CE1" w:rsidRPr="00FD7B81">
        <w:rPr>
          <w:color w:val="0D0D0D" w:themeColor="text1" w:themeTint="F2"/>
        </w:rPr>
        <w:t>a rise in absence figures and the Absence policy being used.</w:t>
      </w:r>
    </w:p>
    <w:p w14:paraId="017973A5" w14:textId="341079BB" w:rsidR="00113D2B" w:rsidRPr="00113D2B" w:rsidRDefault="00113D2B">
      <w:pPr>
        <w:rPr>
          <w:color w:val="000000" w:themeColor="text1"/>
        </w:rPr>
      </w:pPr>
      <w:r w:rsidRPr="00113D2B">
        <w:rPr>
          <w:color w:val="000000" w:themeColor="text1"/>
        </w:rPr>
        <w:t xml:space="preserve">Action research </w:t>
      </w:r>
      <w:r w:rsidR="00FD7B81">
        <w:rPr>
          <w:color w:val="000000" w:themeColor="text1"/>
        </w:rPr>
        <w:t>is</w:t>
      </w:r>
      <w:r w:rsidRPr="00113D2B">
        <w:rPr>
          <w:color w:val="000000" w:themeColor="text1"/>
        </w:rPr>
        <w:t xml:space="preserve"> used in problem solving</w:t>
      </w:r>
      <w:r w:rsidR="00FD7B81">
        <w:rPr>
          <w:color w:val="000000" w:themeColor="text1"/>
        </w:rPr>
        <w:t xml:space="preserve"> </w:t>
      </w:r>
      <w:r w:rsidRPr="00113D2B">
        <w:rPr>
          <w:color w:val="000000" w:themeColor="text1"/>
        </w:rPr>
        <w:t xml:space="preserve">to understand and promote change. This </w:t>
      </w:r>
      <w:r w:rsidR="00FD7B81">
        <w:rPr>
          <w:color w:val="000000" w:themeColor="text1"/>
        </w:rPr>
        <w:t>may</w:t>
      </w:r>
      <w:r w:rsidRPr="00113D2B">
        <w:rPr>
          <w:color w:val="000000" w:themeColor="text1"/>
        </w:rPr>
        <w:t xml:space="preserve"> involve employees and trade unions. This method will take time to plan and observe </w:t>
      </w:r>
      <w:r w:rsidR="00FD7B81">
        <w:rPr>
          <w:color w:val="000000" w:themeColor="text1"/>
        </w:rPr>
        <w:t>outcomes,</w:t>
      </w:r>
      <w:r w:rsidRPr="00113D2B">
        <w:rPr>
          <w:color w:val="000000" w:themeColor="text1"/>
        </w:rPr>
        <w:t xml:space="preserve"> then continue to make change</w:t>
      </w:r>
      <w:r w:rsidR="00FD7B81">
        <w:rPr>
          <w:color w:val="000000" w:themeColor="text1"/>
        </w:rPr>
        <w:t>s</w:t>
      </w:r>
      <w:r w:rsidRPr="00113D2B">
        <w:rPr>
          <w:color w:val="000000" w:themeColor="text1"/>
        </w:rPr>
        <w:t xml:space="preserve"> to </w:t>
      </w:r>
      <w:r w:rsidR="00FD7B81">
        <w:rPr>
          <w:color w:val="000000" w:themeColor="text1"/>
        </w:rPr>
        <w:t>improve</w:t>
      </w:r>
      <w:r w:rsidRPr="00113D2B">
        <w:rPr>
          <w:color w:val="000000" w:themeColor="text1"/>
        </w:rPr>
        <w:t xml:space="preserve">. This could be a long-time consuming process proving unrealistic to </w:t>
      </w:r>
      <w:r w:rsidRPr="00963E02">
        <w:t>sustain</w:t>
      </w:r>
      <w:r w:rsidR="00963E02">
        <w:t xml:space="preserve"> (Anderson, </w:t>
      </w:r>
      <w:r w:rsidRPr="00963E02">
        <w:t>2013).</w:t>
      </w:r>
      <w:r w:rsidR="00C02CE1" w:rsidRPr="00963E02">
        <w:t xml:space="preserve"> This </w:t>
      </w:r>
      <w:r w:rsidR="00C02CE1">
        <w:rPr>
          <w:color w:val="000000" w:themeColor="text1"/>
        </w:rPr>
        <w:t xml:space="preserve">is </w:t>
      </w:r>
      <w:r w:rsidR="00FD7B81">
        <w:rPr>
          <w:color w:val="000000" w:themeColor="text1"/>
        </w:rPr>
        <w:t>opposite</w:t>
      </w:r>
      <w:r w:rsidR="00C02CE1">
        <w:rPr>
          <w:color w:val="000000" w:themeColor="text1"/>
        </w:rPr>
        <w:t xml:space="preserve"> to the case study method where is used to study an organisation in depth to find out background as to why and how things have been done, although the Case study would conclude</w:t>
      </w:r>
      <w:r w:rsidR="00FD7B81">
        <w:rPr>
          <w:color w:val="000000" w:themeColor="text1"/>
        </w:rPr>
        <w:t>, similarly to the cross-sectional</w:t>
      </w:r>
      <w:r w:rsidR="00FD7B81" w:rsidRPr="00FD7B81">
        <w:t xml:space="preserve"> </w:t>
      </w:r>
      <w:r w:rsidR="00FD7B81">
        <w:t xml:space="preserve">being a </w:t>
      </w:r>
      <w:r w:rsidR="00FD7B81" w:rsidRPr="00FD7B81">
        <w:rPr>
          <w:color w:val="000000" w:themeColor="text1"/>
        </w:rPr>
        <w:t>snap shot at a particular time</w:t>
      </w:r>
      <w:r w:rsidR="00C02CE1">
        <w:rPr>
          <w:color w:val="000000" w:themeColor="text1"/>
        </w:rPr>
        <w:t xml:space="preserve"> and not be ongoing</w:t>
      </w:r>
      <w:r w:rsidR="00FD7B81">
        <w:rPr>
          <w:color w:val="000000" w:themeColor="text1"/>
        </w:rPr>
        <w:t xml:space="preserve"> over time</w:t>
      </w:r>
      <w:r w:rsidR="00C02CE1">
        <w:rPr>
          <w:color w:val="000000" w:themeColor="text1"/>
        </w:rPr>
        <w:t xml:space="preserve"> </w:t>
      </w:r>
      <w:r w:rsidR="00FD7B81">
        <w:rPr>
          <w:color w:val="000000" w:themeColor="text1"/>
        </w:rPr>
        <w:t>like</w:t>
      </w:r>
      <w:r w:rsidR="00C02CE1">
        <w:rPr>
          <w:color w:val="000000" w:themeColor="text1"/>
        </w:rPr>
        <w:t xml:space="preserve"> the Action research. </w:t>
      </w:r>
    </w:p>
    <w:p w14:paraId="2B564295" w14:textId="3F78B548" w:rsidR="00113D2B" w:rsidRPr="00963E02" w:rsidRDefault="00113D2B">
      <w:r>
        <w:rPr>
          <w:color w:val="000000" w:themeColor="text1"/>
        </w:rPr>
        <w:lastRenderedPageBreak/>
        <w:t xml:space="preserve">Comparative research </w:t>
      </w:r>
      <w:r w:rsidR="009D1651">
        <w:rPr>
          <w:color w:val="000000" w:themeColor="text1"/>
        </w:rPr>
        <w:t>methods</w:t>
      </w:r>
      <w:r>
        <w:rPr>
          <w:color w:val="000000" w:themeColor="text1"/>
        </w:rPr>
        <w:t xml:space="preserve"> </w:t>
      </w:r>
      <w:r w:rsidR="009D1651">
        <w:rPr>
          <w:color w:val="000000" w:themeColor="text1"/>
        </w:rPr>
        <w:t>are</w:t>
      </w:r>
      <w:r>
        <w:rPr>
          <w:color w:val="000000" w:themeColor="text1"/>
        </w:rPr>
        <w:t xml:space="preserve"> use</w:t>
      </w:r>
      <w:r w:rsidR="009D1651">
        <w:rPr>
          <w:color w:val="000000" w:themeColor="text1"/>
        </w:rPr>
        <w:t>d</w:t>
      </w:r>
      <w:r>
        <w:rPr>
          <w:color w:val="000000" w:themeColor="text1"/>
        </w:rPr>
        <w:t xml:space="preserve"> to </w:t>
      </w:r>
      <w:r w:rsidR="009D1651">
        <w:rPr>
          <w:color w:val="000000" w:themeColor="text1"/>
        </w:rPr>
        <w:t>make comparisons</w:t>
      </w:r>
      <w:r w:rsidR="003E5561">
        <w:rPr>
          <w:color w:val="000000" w:themeColor="text1"/>
        </w:rPr>
        <w:t>, u</w:t>
      </w:r>
      <w:r w:rsidR="00224B33">
        <w:rPr>
          <w:color w:val="000000" w:themeColor="text1"/>
        </w:rPr>
        <w:t xml:space="preserve">nlick if you </w:t>
      </w:r>
      <w:r w:rsidR="003E5561">
        <w:rPr>
          <w:color w:val="000000" w:themeColor="text1"/>
        </w:rPr>
        <w:t>used</w:t>
      </w:r>
      <w:r w:rsidR="00224B33">
        <w:rPr>
          <w:color w:val="000000" w:themeColor="text1"/>
        </w:rPr>
        <w:t xml:space="preserve"> the case study </w:t>
      </w:r>
      <w:r w:rsidR="00224B33" w:rsidRPr="00963E02">
        <w:t>method which is</w:t>
      </w:r>
      <w:r w:rsidR="003E5561" w:rsidRPr="00963E02">
        <w:t xml:space="preserve"> focused on one organisation. </w:t>
      </w:r>
      <w:r w:rsidR="000009B9" w:rsidRPr="00963E02">
        <w:t>The comparative</w:t>
      </w:r>
      <w:r w:rsidR="009D1651" w:rsidRPr="00963E02">
        <w:t xml:space="preserve"> can be a successful indicator to gauge your organis</w:t>
      </w:r>
      <w:r w:rsidR="00224B33" w:rsidRPr="00963E02">
        <w:t xml:space="preserve">ations standing amongst others: </w:t>
      </w:r>
      <w:r w:rsidR="009D1651" w:rsidRPr="00963E02">
        <w:t>a social housing provider may look to others across the world to benchmark their successes or failings. It should be noted that often organisations are so different the comparison cannot be fairly made but gives</w:t>
      </w:r>
      <w:r w:rsidR="003F7735" w:rsidRPr="00963E02">
        <w:t xml:space="preserve"> a</w:t>
      </w:r>
      <w:r w:rsidR="009D1651" w:rsidRPr="00963E02">
        <w:t xml:space="preserve"> researcher knowledge of how process</w:t>
      </w:r>
      <w:r w:rsidR="003F7735" w:rsidRPr="00963E02">
        <w:t>es are</w:t>
      </w:r>
      <w:r w:rsidR="009D1651" w:rsidRPr="00963E02">
        <w:t xml:space="preserve"> implemented </w:t>
      </w:r>
      <w:r w:rsidR="003F7735" w:rsidRPr="00963E02">
        <w:t>elsewhere</w:t>
      </w:r>
      <w:r w:rsidR="00963E02">
        <w:t xml:space="preserve"> (Anderson, </w:t>
      </w:r>
      <w:r w:rsidR="00963E02" w:rsidRPr="00963E02">
        <w:t>2016</w:t>
      </w:r>
      <w:r w:rsidR="009D1651" w:rsidRPr="00963E02">
        <w:t xml:space="preserve"> c</w:t>
      </w:r>
      <w:r w:rsidR="00963E02" w:rsidRPr="00963E02">
        <w:t xml:space="preserve">ited in Perkins &amp; </w:t>
      </w:r>
      <w:proofErr w:type="spellStart"/>
      <w:r w:rsidR="00963E02" w:rsidRPr="00963E02">
        <w:t>Woodham</w:t>
      </w:r>
      <w:proofErr w:type="spellEnd"/>
      <w:r w:rsidR="00963E02" w:rsidRPr="00963E02">
        <w:t>).</w:t>
      </w:r>
      <w:r w:rsidR="00224B33" w:rsidRPr="00963E02">
        <w:t xml:space="preserve">  </w:t>
      </w:r>
    </w:p>
    <w:p w14:paraId="2745061A" w14:textId="25D7B99B" w:rsidR="00E96488" w:rsidRPr="00963E02" w:rsidRDefault="00224B33" w:rsidP="00E96488">
      <w:r w:rsidRPr="00963E02">
        <w:t xml:space="preserve">When using all research methods an adequate sampling group of participants should be identified to take part, this will ensure the results are fair and true to views. (Anderson, 2009). From an Hr perspective the importance of employee voice should include opinions from employees in </w:t>
      </w:r>
      <w:r w:rsidR="003F7735" w:rsidRPr="00963E02">
        <w:t xml:space="preserve">a </w:t>
      </w:r>
      <w:r w:rsidR="00963E02" w:rsidRPr="00963E02">
        <w:t>variety</w:t>
      </w:r>
      <w:r w:rsidR="003F7735" w:rsidRPr="00963E02">
        <w:t xml:space="preserve"> of job titles. </w:t>
      </w:r>
    </w:p>
    <w:p w14:paraId="4A4255D6" w14:textId="77777777" w:rsidR="001F5455" w:rsidRPr="00963E02" w:rsidRDefault="001F5455" w:rsidP="001F5455">
      <w:r>
        <w:t>(</w:t>
      </w:r>
      <w:proofErr w:type="spellStart"/>
      <w:r w:rsidRPr="00963E02">
        <w:t>Brynman</w:t>
      </w:r>
      <w:proofErr w:type="spellEnd"/>
      <w:r w:rsidRPr="00963E02">
        <w:t xml:space="preserve"> &amp; Bell</w:t>
      </w:r>
      <w:r>
        <w:t xml:space="preserve">, </w:t>
      </w:r>
      <w:r w:rsidRPr="00963E02">
        <w:t xml:space="preserve">2015 </w:t>
      </w:r>
      <w:proofErr w:type="spellStart"/>
      <w:r w:rsidRPr="00963E02">
        <w:t>citied</w:t>
      </w:r>
      <w:proofErr w:type="spellEnd"/>
      <w:r w:rsidRPr="00963E02">
        <w:t xml:space="preserve"> in Perkins &amp; </w:t>
      </w:r>
      <w:proofErr w:type="spellStart"/>
      <w:r w:rsidRPr="00963E02">
        <w:t>Woodham</w:t>
      </w:r>
      <w:proofErr w:type="spellEnd"/>
      <w:r w:rsidRPr="00963E02">
        <w:t>) concludes successful research must meet three important criteria; Reliable, Replicable and Valid.</w:t>
      </w:r>
    </w:p>
    <w:p w14:paraId="67983F34" w14:textId="1AD343B2" w:rsidR="001F5455" w:rsidRDefault="001F5455" w:rsidP="000009B9">
      <w:r>
        <w:t>A variety of HR related topics can be research</w:t>
      </w:r>
      <w:r w:rsidR="007B3B55">
        <w:t>ed.</w:t>
      </w:r>
      <w:r>
        <w:t xml:space="preserve"> </w:t>
      </w:r>
      <w:r w:rsidR="007B3B55">
        <w:t>T</w:t>
      </w:r>
      <w:r>
        <w:t xml:space="preserve">opics could range from the importance of employee engagement and links between productivity or the importance of work life balance initiatives and effective management styles. Anything that may affect an organisation and its employees will at some point benefit from research in order to make positive change decisions. </w:t>
      </w:r>
    </w:p>
    <w:p w14:paraId="31114C2A" w14:textId="77777777" w:rsidR="00285F1A" w:rsidRDefault="00285F1A"/>
    <w:p w14:paraId="7FA3A602" w14:textId="77777777" w:rsidR="00285F1A" w:rsidRDefault="00285F1A"/>
    <w:p w14:paraId="44248C81" w14:textId="77777777" w:rsidR="00285F1A" w:rsidRDefault="00285F1A"/>
    <w:p w14:paraId="492F1724" w14:textId="77777777" w:rsidR="00285F1A" w:rsidRDefault="00285F1A"/>
    <w:p w14:paraId="2E979799" w14:textId="77777777" w:rsidR="00285F1A" w:rsidRDefault="00285F1A"/>
    <w:p w14:paraId="089F820E" w14:textId="77777777" w:rsidR="00285F1A" w:rsidRDefault="00285F1A"/>
    <w:p w14:paraId="6A4D12C6" w14:textId="77777777" w:rsidR="00285F1A" w:rsidRDefault="00285F1A"/>
    <w:p w14:paraId="29D61EE8" w14:textId="77777777" w:rsidR="00285F1A" w:rsidRDefault="00285F1A"/>
    <w:p w14:paraId="166C701E" w14:textId="77777777" w:rsidR="000009B9" w:rsidRDefault="000009B9"/>
    <w:p w14:paraId="5915ED76" w14:textId="77777777" w:rsidR="000009B9" w:rsidRDefault="000009B9"/>
    <w:p w14:paraId="3943BB68" w14:textId="77777777" w:rsidR="000009B9" w:rsidRDefault="000009B9"/>
    <w:p w14:paraId="76796210" w14:textId="77777777" w:rsidR="00285F1A" w:rsidRDefault="00285F1A"/>
    <w:p w14:paraId="29B4057C" w14:textId="77777777" w:rsidR="00285F1A" w:rsidRDefault="00285F1A"/>
    <w:p w14:paraId="7A4341AE" w14:textId="77777777" w:rsidR="00285F1A" w:rsidRDefault="00285F1A"/>
    <w:p w14:paraId="013BB609" w14:textId="77777777" w:rsidR="00AE0EFF" w:rsidRDefault="00AE0EFF"/>
    <w:p w14:paraId="6AC33AA1" w14:textId="77777777" w:rsidR="00E96488" w:rsidRDefault="00E96488">
      <w:pPr>
        <w:rPr>
          <w:u w:val="single"/>
        </w:rPr>
      </w:pPr>
    </w:p>
    <w:p w14:paraId="5EAD17A4" w14:textId="77777777" w:rsidR="00E96488" w:rsidRDefault="00E96488">
      <w:pPr>
        <w:rPr>
          <w:u w:val="single"/>
        </w:rPr>
      </w:pPr>
    </w:p>
    <w:p w14:paraId="4C23EF0B" w14:textId="77777777" w:rsidR="00963E02" w:rsidRDefault="00963E02">
      <w:pPr>
        <w:rPr>
          <w:b/>
          <w:u w:val="single"/>
        </w:rPr>
      </w:pPr>
    </w:p>
    <w:p w14:paraId="396FF0D5" w14:textId="77777777" w:rsidR="00963E02" w:rsidRDefault="00963E02">
      <w:pPr>
        <w:rPr>
          <w:b/>
          <w:u w:val="single"/>
        </w:rPr>
      </w:pPr>
    </w:p>
    <w:p w14:paraId="6E174697" w14:textId="77777777" w:rsidR="00963E02" w:rsidRDefault="00963E02">
      <w:pPr>
        <w:rPr>
          <w:b/>
          <w:u w:val="single"/>
        </w:rPr>
      </w:pPr>
    </w:p>
    <w:p w14:paraId="16178F73" w14:textId="77777777" w:rsidR="00963E02" w:rsidRDefault="00963E02">
      <w:pPr>
        <w:rPr>
          <w:b/>
          <w:u w:val="single"/>
        </w:rPr>
      </w:pPr>
    </w:p>
    <w:p w14:paraId="545D4AF7" w14:textId="77777777" w:rsidR="00963E02" w:rsidRDefault="00963E02">
      <w:pPr>
        <w:rPr>
          <w:b/>
          <w:u w:val="single"/>
        </w:rPr>
      </w:pPr>
    </w:p>
    <w:p w14:paraId="3170DC20" w14:textId="0C503CF9" w:rsidR="00BD3982" w:rsidRPr="00110D5B" w:rsidRDefault="00285F1A">
      <w:pPr>
        <w:rPr>
          <w:b/>
          <w:u w:val="single"/>
        </w:rPr>
      </w:pPr>
      <w:r w:rsidRPr="00AC17FB">
        <w:rPr>
          <w:b/>
          <w:sz w:val="24"/>
          <w:u w:val="single"/>
        </w:rPr>
        <w:t>References</w:t>
      </w:r>
    </w:p>
    <w:p w14:paraId="5D8EF8B8" w14:textId="77777777" w:rsidR="00AC17FB" w:rsidRDefault="00AC17FB" w:rsidP="00AC17FB">
      <w:proofErr w:type="spellStart"/>
      <w:r>
        <w:t>Anderson</w:t>
      </w:r>
      <w:proofErr w:type="gramStart"/>
      <w:r>
        <w:t>,V</w:t>
      </w:r>
      <w:proofErr w:type="spellEnd"/>
      <w:proofErr w:type="gramEnd"/>
      <w:r>
        <w:t xml:space="preserve"> (2009) Research methods in Human Resource Management, 2nd edition : London. Chartered institute of Personnel and Development.</w:t>
      </w:r>
    </w:p>
    <w:p w14:paraId="62553036" w14:textId="77777777" w:rsidR="00AC17FB" w:rsidRDefault="00AC17FB" w:rsidP="00AC17FB">
      <w:r w:rsidRPr="00963E02">
        <w:t>Anderson (2016</w:t>
      </w:r>
      <w:r>
        <w:t>)</w:t>
      </w:r>
      <w:r w:rsidRPr="00963E02">
        <w:t xml:space="preserve"> </w:t>
      </w:r>
      <w:r w:rsidRPr="00C54BF3">
        <w:t xml:space="preserve">citied </w:t>
      </w:r>
      <w:r w:rsidRPr="00AC17FB">
        <w:t xml:space="preserve">Perkins, A &amp; </w:t>
      </w:r>
      <w:proofErr w:type="spellStart"/>
      <w:r w:rsidRPr="00AC17FB">
        <w:t>Woodhams</w:t>
      </w:r>
      <w:proofErr w:type="spellEnd"/>
      <w:r w:rsidRPr="00AC17FB">
        <w:t xml:space="preserve">, C (2016) ‘Using information in Human resources’, in Taylor, S and </w:t>
      </w:r>
      <w:proofErr w:type="spellStart"/>
      <w:r w:rsidRPr="00AC17FB">
        <w:t>Woodhams</w:t>
      </w:r>
      <w:proofErr w:type="spellEnd"/>
      <w:r w:rsidRPr="00AC17FB">
        <w:t>, C. Studying Human resource Management (2nd edition), London, CIPD.</w:t>
      </w:r>
    </w:p>
    <w:p w14:paraId="353B695D" w14:textId="791A1CEB" w:rsidR="00AC17FB" w:rsidRDefault="00AC17FB" w:rsidP="00AC17FB">
      <w:proofErr w:type="spellStart"/>
      <w:r>
        <w:t>Brynman</w:t>
      </w:r>
      <w:proofErr w:type="spellEnd"/>
      <w:r>
        <w:t xml:space="preserve"> &amp; Bell, citied in Perkins, A &amp; </w:t>
      </w:r>
      <w:proofErr w:type="spellStart"/>
      <w:r>
        <w:t>Woodhams</w:t>
      </w:r>
      <w:proofErr w:type="spellEnd"/>
      <w:r>
        <w:t xml:space="preserve">, C (2016) ‘Using information in Human resources’, in Taylor, S and </w:t>
      </w:r>
      <w:proofErr w:type="spellStart"/>
      <w:r>
        <w:t>Woodhams</w:t>
      </w:r>
      <w:proofErr w:type="spellEnd"/>
      <w:r>
        <w:t>, C. Studying Human resource Management (2</w:t>
      </w:r>
      <w:r w:rsidRPr="00B644BA">
        <w:rPr>
          <w:vertAlign w:val="superscript"/>
        </w:rPr>
        <w:t>nd</w:t>
      </w:r>
      <w:r>
        <w:t xml:space="preserve"> edition), London, CIPD.</w:t>
      </w:r>
    </w:p>
    <w:p w14:paraId="51B98088" w14:textId="42B71286" w:rsidR="00285F1A" w:rsidRDefault="00285F1A">
      <w:proofErr w:type="spellStart"/>
      <w:r>
        <w:t>Easterby</w:t>
      </w:r>
      <w:proofErr w:type="spellEnd"/>
      <w:r>
        <w:t>-Smith, M., Thorpe, R and Lowe A. (2002) Management research: An introduction: London: Sage.</w:t>
      </w:r>
    </w:p>
    <w:p w14:paraId="124E146D" w14:textId="77777777" w:rsidR="00AC17FB" w:rsidRDefault="00AC17FB" w:rsidP="00AC17FB">
      <w:r w:rsidRPr="00C54BF3">
        <w:t xml:space="preserve">Horn (2012) citied </w:t>
      </w:r>
      <w:r w:rsidRPr="00AC17FB">
        <w:t xml:space="preserve">Perkins, A &amp; </w:t>
      </w:r>
      <w:proofErr w:type="spellStart"/>
      <w:r w:rsidRPr="00AC17FB">
        <w:t>Woodhams</w:t>
      </w:r>
      <w:proofErr w:type="spellEnd"/>
      <w:r w:rsidRPr="00AC17FB">
        <w:t xml:space="preserve">, C (2016) ‘Using information in Human resources’, in Taylor, S and </w:t>
      </w:r>
      <w:proofErr w:type="spellStart"/>
      <w:r w:rsidRPr="00AC17FB">
        <w:t>Woodhams</w:t>
      </w:r>
      <w:proofErr w:type="spellEnd"/>
      <w:r w:rsidRPr="00AC17FB">
        <w:t>, C. Studying Human resource Management (2nd edition), London, CIPD.</w:t>
      </w:r>
    </w:p>
    <w:p w14:paraId="018C2306" w14:textId="376A9C64" w:rsidR="0095289D" w:rsidRPr="0095289D" w:rsidRDefault="0095289D" w:rsidP="0095289D">
      <w:proofErr w:type="spellStart"/>
      <w:r w:rsidRPr="0095289D">
        <w:t>Nisbett</w:t>
      </w:r>
      <w:proofErr w:type="spellEnd"/>
      <w:r w:rsidRPr="0095289D">
        <w:t xml:space="preserve"> and Wilson 1977, citied in CIPD 2016. Positioning paper: in search of the best available evidence</w:t>
      </w:r>
    </w:p>
    <w:p w14:paraId="5DD96D8E" w14:textId="7BFBF476" w:rsidR="00110D5B" w:rsidRDefault="00B644BA">
      <w:r>
        <w:t xml:space="preserve">Perkins, A &amp; </w:t>
      </w:r>
      <w:proofErr w:type="spellStart"/>
      <w:r>
        <w:t>Woodhams</w:t>
      </w:r>
      <w:proofErr w:type="spellEnd"/>
      <w:r>
        <w:t xml:space="preserve">, C (2016) ‘Using information in Human resources’, in Taylor, S and </w:t>
      </w:r>
      <w:proofErr w:type="spellStart"/>
      <w:r>
        <w:t>Woodhams</w:t>
      </w:r>
      <w:proofErr w:type="spellEnd"/>
      <w:r>
        <w:t>, C. Studying Human resource Management (2</w:t>
      </w:r>
      <w:r w:rsidRPr="00B644BA">
        <w:rPr>
          <w:vertAlign w:val="superscript"/>
        </w:rPr>
        <w:t>nd</w:t>
      </w:r>
      <w:r>
        <w:t xml:space="preserve"> edition), London, CIPD.</w:t>
      </w:r>
    </w:p>
    <w:p w14:paraId="49221C15" w14:textId="77777777" w:rsidR="00AC17FB" w:rsidRDefault="00AC17FB" w:rsidP="00AC17FB">
      <w:r>
        <w:t>Yin (</w:t>
      </w:r>
      <w:r w:rsidRPr="006E0F66">
        <w:t>2003</w:t>
      </w:r>
      <w:r>
        <w:t>)</w:t>
      </w:r>
      <w:r w:rsidRPr="006E0F66">
        <w:t xml:space="preserve"> cited </w:t>
      </w:r>
      <w:r>
        <w:t xml:space="preserve">Perkins, A &amp; </w:t>
      </w:r>
      <w:proofErr w:type="spellStart"/>
      <w:r>
        <w:t>Woodhams</w:t>
      </w:r>
      <w:proofErr w:type="spellEnd"/>
      <w:r>
        <w:t xml:space="preserve">, C (2016) ‘Using information in Human resources’, in Taylor, S and </w:t>
      </w:r>
      <w:proofErr w:type="spellStart"/>
      <w:r>
        <w:t>Woodhams</w:t>
      </w:r>
      <w:proofErr w:type="spellEnd"/>
      <w:r>
        <w:t>, C. Studying Human resource Management (2</w:t>
      </w:r>
      <w:r w:rsidRPr="00B644BA">
        <w:rPr>
          <w:vertAlign w:val="superscript"/>
        </w:rPr>
        <w:t>nd</w:t>
      </w:r>
      <w:r>
        <w:t xml:space="preserve"> edition), London, CIPD.</w:t>
      </w:r>
    </w:p>
    <w:p w14:paraId="619505CF" w14:textId="28053AF7" w:rsidR="00B644BA" w:rsidRDefault="00B644BA" w:rsidP="00B644BA"/>
    <w:p w14:paraId="1416858B" w14:textId="77777777" w:rsidR="00110D5B" w:rsidRDefault="00110D5B"/>
    <w:p w14:paraId="3F0DD9DF" w14:textId="77777777" w:rsidR="00110D5B" w:rsidRDefault="00110D5B"/>
    <w:p w14:paraId="116C1895" w14:textId="77777777" w:rsidR="00110D5B" w:rsidRDefault="00110D5B"/>
    <w:p w14:paraId="7AF7B410" w14:textId="77777777" w:rsidR="00110D5B" w:rsidRDefault="00110D5B"/>
    <w:p w14:paraId="0BC3C2E6" w14:textId="77777777" w:rsidR="00110D5B" w:rsidRDefault="00110D5B"/>
    <w:p w14:paraId="7018B969" w14:textId="77777777" w:rsidR="00110D5B" w:rsidRDefault="00110D5B"/>
    <w:p w14:paraId="7F8DD266" w14:textId="77777777" w:rsidR="00110D5B" w:rsidRDefault="00110D5B"/>
    <w:p w14:paraId="7ECD8A90" w14:textId="77777777" w:rsidR="00110D5B" w:rsidRDefault="00110D5B"/>
    <w:p w14:paraId="2E49ABBA" w14:textId="77777777" w:rsidR="00110D5B" w:rsidRDefault="00110D5B"/>
    <w:p w14:paraId="5B4DCA52" w14:textId="77777777" w:rsidR="00110D5B" w:rsidRDefault="00110D5B"/>
    <w:p w14:paraId="52579E21" w14:textId="6628E64B" w:rsidR="00110D5B" w:rsidRDefault="00110D5B"/>
    <w:p w14:paraId="4A17ACBA" w14:textId="094A417A" w:rsidR="00AC17FB" w:rsidRDefault="00AC17FB"/>
    <w:p w14:paraId="00BE9A00" w14:textId="2B2699B7" w:rsidR="00AC17FB" w:rsidRDefault="00AC17FB"/>
    <w:p w14:paraId="7B93B611" w14:textId="4FDED196" w:rsidR="00AC17FB" w:rsidRDefault="00AC17FB"/>
    <w:p w14:paraId="321B430E" w14:textId="77777777" w:rsidR="00AC17FB" w:rsidRDefault="00AC17FB"/>
    <w:p w14:paraId="650B03FE" w14:textId="77777777" w:rsidR="00AC17FB" w:rsidRDefault="00AC17FB">
      <w:pPr>
        <w:rPr>
          <w:b/>
          <w:sz w:val="28"/>
          <w:u w:val="single"/>
        </w:rPr>
      </w:pPr>
    </w:p>
    <w:p w14:paraId="065A38E0" w14:textId="79D46A9D" w:rsidR="00110D5B" w:rsidRPr="00AC17FB" w:rsidRDefault="00110D5B">
      <w:pPr>
        <w:rPr>
          <w:b/>
          <w:sz w:val="24"/>
          <w:u w:val="single"/>
        </w:rPr>
      </w:pPr>
      <w:r w:rsidRPr="00AC17FB">
        <w:rPr>
          <w:b/>
          <w:sz w:val="24"/>
          <w:u w:val="single"/>
        </w:rPr>
        <w:t xml:space="preserve">Appendices </w:t>
      </w:r>
    </w:p>
    <w:p w14:paraId="3876120D" w14:textId="39E48B76" w:rsidR="00110D5B" w:rsidRDefault="00110D5B"/>
    <w:p w14:paraId="249F47CE" w14:textId="31580D96" w:rsidR="00110D5B" w:rsidRPr="00AC17FB" w:rsidRDefault="00AC17FB">
      <w:pPr>
        <w:rPr>
          <w:b/>
          <w:i/>
          <w:u w:val="single"/>
        </w:rPr>
      </w:pPr>
      <w:r w:rsidRPr="00AC17FB">
        <w:rPr>
          <w:b/>
          <w:i/>
          <w:u w:val="single"/>
        </w:rPr>
        <w:t>Fig 1:1</w:t>
      </w:r>
      <w:r>
        <w:rPr>
          <w:b/>
          <w:i/>
          <w:u w:val="single"/>
        </w:rPr>
        <w:t xml:space="preserve"> </w:t>
      </w:r>
      <w:proofErr w:type="gramStart"/>
      <w:r>
        <w:rPr>
          <w:b/>
          <w:i/>
          <w:u w:val="single"/>
        </w:rPr>
        <w:t>The</w:t>
      </w:r>
      <w:proofErr w:type="gramEnd"/>
      <w:r>
        <w:rPr>
          <w:b/>
          <w:i/>
          <w:u w:val="single"/>
        </w:rPr>
        <w:t xml:space="preserve"> Research Project Journey</w:t>
      </w:r>
    </w:p>
    <w:p w14:paraId="0D925D77" w14:textId="4860F1FC" w:rsidR="00110D5B" w:rsidRDefault="00AC17FB">
      <w:r>
        <w:rPr>
          <w:noProof/>
          <w:lang w:eastAsia="en-GB"/>
        </w:rPr>
        <w:drawing>
          <wp:inline distT="0" distB="0" distL="0" distR="0" wp14:anchorId="4A302EBB" wp14:editId="4C6FBD49">
            <wp:extent cx="5476875" cy="61204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482908" cy="6127183"/>
                    </a:xfrm>
                    <a:prstGeom prst="rect">
                      <a:avLst/>
                    </a:prstGeom>
                  </pic:spPr>
                </pic:pic>
              </a:graphicData>
            </a:graphic>
          </wp:inline>
        </w:drawing>
      </w:r>
    </w:p>
    <w:sectPr w:rsidR="00110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1888"/>
    <w:rsid w:val="000009B9"/>
    <w:rsid w:val="000148D7"/>
    <w:rsid w:val="000B52E4"/>
    <w:rsid w:val="000D48D2"/>
    <w:rsid w:val="00110D5B"/>
    <w:rsid w:val="00113D2B"/>
    <w:rsid w:val="0017386E"/>
    <w:rsid w:val="001C7F36"/>
    <w:rsid w:val="001F5455"/>
    <w:rsid w:val="00224B33"/>
    <w:rsid w:val="00285F1A"/>
    <w:rsid w:val="002D2D87"/>
    <w:rsid w:val="0036402F"/>
    <w:rsid w:val="003E5561"/>
    <w:rsid w:val="003F0093"/>
    <w:rsid w:val="003F7735"/>
    <w:rsid w:val="004A407F"/>
    <w:rsid w:val="004C1888"/>
    <w:rsid w:val="00670F09"/>
    <w:rsid w:val="00697E2C"/>
    <w:rsid w:val="006E0F66"/>
    <w:rsid w:val="006F0731"/>
    <w:rsid w:val="00742F72"/>
    <w:rsid w:val="007B3B55"/>
    <w:rsid w:val="00854923"/>
    <w:rsid w:val="00864AF1"/>
    <w:rsid w:val="008662C3"/>
    <w:rsid w:val="008A2176"/>
    <w:rsid w:val="0095289D"/>
    <w:rsid w:val="00963E02"/>
    <w:rsid w:val="009D1651"/>
    <w:rsid w:val="00AC17FB"/>
    <w:rsid w:val="00AE0EFF"/>
    <w:rsid w:val="00B644BA"/>
    <w:rsid w:val="00BD1C70"/>
    <w:rsid w:val="00BD3982"/>
    <w:rsid w:val="00C02CE1"/>
    <w:rsid w:val="00C54BF3"/>
    <w:rsid w:val="00DA627A"/>
    <w:rsid w:val="00DA66C8"/>
    <w:rsid w:val="00E96488"/>
    <w:rsid w:val="00F259FE"/>
    <w:rsid w:val="00F72E8B"/>
    <w:rsid w:val="00F91EC0"/>
    <w:rsid w:val="00FD7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0B478"/>
  <w15:chartTrackingRefBased/>
  <w15:docId w15:val="{075DA950-E9FD-4653-9C3B-7B893330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17FB"/>
  </w:style>
  <w:style w:type="paragraph" w:styleId="Heading1">
    <w:name w:val="heading 1"/>
    <w:basedOn w:val="Normal"/>
    <w:next w:val="Normal"/>
    <w:link w:val="Heading1Char"/>
    <w:uiPriority w:val="9"/>
    <w:qFormat/>
    <w:rsid w:val="004C18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88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C54BF3"/>
    <w:pPr>
      <w:ind w:left="720"/>
      <w:contextualSpacing/>
    </w:pPr>
  </w:style>
  <w:style w:type="character" w:styleId="CommentReference">
    <w:name w:val="annotation reference"/>
    <w:basedOn w:val="DefaultParagraphFont"/>
    <w:uiPriority w:val="99"/>
    <w:semiHidden/>
    <w:unhideWhenUsed/>
    <w:rsid w:val="00C54BF3"/>
    <w:rPr>
      <w:sz w:val="16"/>
      <w:szCs w:val="16"/>
    </w:rPr>
  </w:style>
  <w:style w:type="paragraph" w:styleId="CommentText">
    <w:name w:val="annotation text"/>
    <w:basedOn w:val="Normal"/>
    <w:link w:val="CommentTextChar"/>
    <w:uiPriority w:val="99"/>
    <w:semiHidden/>
    <w:unhideWhenUsed/>
    <w:rsid w:val="00C54BF3"/>
    <w:pPr>
      <w:spacing w:line="240" w:lineRule="auto"/>
    </w:pPr>
    <w:rPr>
      <w:sz w:val="20"/>
      <w:szCs w:val="20"/>
    </w:rPr>
  </w:style>
  <w:style w:type="character" w:customStyle="1" w:styleId="CommentTextChar">
    <w:name w:val="Comment Text Char"/>
    <w:basedOn w:val="DefaultParagraphFont"/>
    <w:link w:val="CommentText"/>
    <w:uiPriority w:val="99"/>
    <w:semiHidden/>
    <w:rsid w:val="00C54BF3"/>
    <w:rPr>
      <w:sz w:val="20"/>
      <w:szCs w:val="20"/>
    </w:rPr>
  </w:style>
  <w:style w:type="paragraph" w:styleId="CommentSubject">
    <w:name w:val="annotation subject"/>
    <w:basedOn w:val="CommentText"/>
    <w:next w:val="CommentText"/>
    <w:link w:val="CommentSubjectChar"/>
    <w:uiPriority w:val="99"/>
    <w:semiHidden/>
    <w:unhideWhenUsed/>
    <w:rsid w:val="00C54BF3"/>
    <w:rPr>
      <w:b/>
      <w:bCs/>
    </w:rPr>
  </w:style>
  <w:style w:type="character" w:customStyle="1" w:styleId="CommentSubjectChar">
    <w:name w:val="Comment Subject Char"/>
    <w:basedOn w:val="CommentTextChar"/>
    <w:link w:val="CommentSubject"/>
    <w:uiPriority w:val="99"/>
    <w:semiHidden/>
    <w:rsid w:val="00C54BF3"/>
    <w:rPr>
      <w:b/>
      <w:bCs/>
      <w:sz w:val="20"/>
      <w:szCs w:val="20"/>
    </w:rPr>
  </w:style>
  <w:style w:type="paragraph" w:styleId="BalloonText">
    <w:name w:val="Balloon Text"/>
    <w:basedOn w:val="Normal"/>
    <w:link w:val="BalloonTextChar"/>
    <w:uiPriority w:val="99"/>
    <w:semiHidden/>
    <w:unhideWhenUsed/>
    <w:rsid w:val="00C54B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4B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400F8-91B2-4E3C-BAEB-5FB70B596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Pages>
  <Words>1006</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cp:lastModifiedBy>
  <cp:revision>15</cp:revision>
  <dcterms:created xsi:type="dcterms:W3CDTF">2019-11-14T16:48:00Z</dcterms:created>
  <dcterms:modified xsi:type="dcterms:W3CDTF">2019-11-15T15:54:00Z</dcterms:modified>
</cp:coreProperties>
</file>