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DC7D65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E2155">
              <w:rPr>
                <w:rFonts w:ascii="Times New Roman" w:hAnsi="Times New Roman" w:cs="Times New Roman"/>
                <w:b/>
                <w:color w:val="auto"/>
                <w:sz w:val="48"/>
              </w:rPr>
              <w:t>Rebecca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A00EA4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E2155">
              <w:rPr>
                <w:rFonts w:ascii="Times New Roman" w:hAnsi="Times New Roman" w:cs="Times New Roman"/>
                <w:b/>
                <w:color w:val="auto"/>
                <w:sz w:val="48"/>
              </w:rPr>
              <w:t xml:space="preserve"> becky.a.jones@flintshire.gov.uk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7D51739" w14:textId="77777777" w:rsidR="002E215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E2155">
              <w:rPr>
                <w:rFonts w:ascii="Times New Roman" w:hAnsi="Times New Roman" w:cs="Times New Roman"/>
                <w:b/>
                <w:color w:val="auto"/>
                <w:sz w:val="48"/>
              </w:rPr>
              <w:t xml:space="preserve"> </w:t>
            </w:r>
          </w:p>
          <w:p w14:paraId="0DE696B2" w14:textId="0A137751" w:rsidR="00F927A1" w:rsidRPr="005D3F07" w:rsidRDefault="002E215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2221400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5A1EF4F"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2E2155">
        <w:rPr>
          <w:sz w:val="24"/>
          <w:szCs w:val="24"/>
        </w:rPr>
        <w:t>14</w:t>
      </w:r>
      <w:r w:rsidR="002E2155" w:rsidRPr="002E2155">
        <w:rPr>
          <w:sz w:val="24"/>
          <w:szCs w:val="24"/>
          <w:vertAlign w:val="superscript"/>
        </w:rPr>
        <w:t>th</w:t>
      </w:r>
      <w:r w:rsidR="002E2155">
        <w:rPr>
          <w:sz w:val="24"/>
          <w:szCs w:val="24"/>
        </w:rPr>
        <w:t xml:space="preserve"> September 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480D586F" w14:textId="77777777" w:rsidR="00F01CB0" w:rsidRDefault="00F01CB0" w:rsidP="00D3203C">
            <w:pPr>
              <w:jc w:val="both"/>
              <w:rPr>
                <w:i/>
                <w:sz w:val="24"/>
                <w:szCs w:val="24"/>
              </w:rPr>
            </w:pPr>
          </w:p>
          <w:p w14:paraId="470BA6C8" w14:textId="76BDA68F" w:rsidR="00474540" w:rsidRDefault="00474540" w:rsidP="002E2155">
            <w:pPr>
              <w:spacing w:line="360" w:lineRule="auto"/>
              <w:jc w:val="both"/>
              <w:rPr>
                <w:iCs/>
                <w:sz w:val="24"/>
                <w:szCs w:val="24"/>
              </w:rPr>
            </w:pPr>
            <w:r>
              <w:rPr>
                <w:iCs/>
                <w:sz w:val="24"/>
                <w:szCs w:val="24"/>
              </w:rPr>
              <w:t>Throughout the observation, the mother within the family will be referred to as ‘1’, the father as ‘2’</w:t>
            </w:r>
            <w:r w:rsidR="002A5DD8">
              <w:rPr>
                <w:iCs/>
                <w:sz w:val="24"/>
                <w:szCs w:val="24"/>
              </w:rPr>
              <w:t>.</w:t>
            </w:r>
          </w:p>
          <w:p w14:paraId="2ADF7B9B" w14:textId="77777777" w:rsidR="002A5DD8" w:rsidRDefault="002A5DD8" w:rsidP="002E2155">
            <w:pPr>
              <w:spacing w:line="360" w:lineRule="auto"/>
              <w:jc w:val="both"/>
              <w:rPr>
                <w:iCs/>
                <w:sz w:val="24"/>
                <w:szCs w:val="24"/>
              </w:rPr>
            </w:pPr>
          </w:p>
          <w:p w14:paraId="115D1DF7" w14:textId="17452CDE" w:rsidR="00474540" w:rsidRDefault="002A5DD8" w:rsidP="002E2155">
            <w:pPr>
              <w:spacing w:line="360" w:lineRule="auto"/>
              <w:jc w:val="both"/>
              <w:rPr>
                <w:iCs/>
                <w:sz w:val="24"/>
                <w:szCs w:val="24"/>
              </w:rPr>
            </w:pPr>
            <w:r>
              <w:rPr>
                <w:iCs/>
                <w:sz w:val="24"/>
                <w:szCs w:val="24"/>
              </w:rPr>
              <w:t>1 and 2 are a separated couple with five children</w:t>
            </w:r>
            <w:r w:rsidR="002E2155">
              <w:rPr>
                <w:iCs/>
                <w:sz w:val="24"/>
                <w:szCs w:val="24"/>
              </w:rPr>
              <w:t xml:space="preserve">, whose names are placed on the child protection register under the categories of neglect and emotional harm. </w:t>
            </w:r>
            <w:r>
              <w:rPr>
                <w:iCs/>
                <w:sz w:val="24"/>
                <w:szCs w:val="24"/>
              </w:rPr>
              <w:t xml:space="preserve">The family are of white British heritage, reside in Wales, but their first language is English. </w:t>
            </w:r>
            <w:r w:rsidR="002E2155">
              <w:rPr>
                <w:iCs/>
                <w:sz w:val="24"/>
                <w:szCs w:val="24"/>
              </w:rPr>
              <w:t>The Local Authority have significant concerns for the children within this family and due to this, Pub</w:t>
            </w:r>
            <w:r w:rsidR="00F70468">
              <w:rPr>
                <w:iCs/>
                <w:sz w:val="24"/>
                <w:szCs w:val="24"/>
              </w:rPr>
              <w:t>l</w:t>
            </w:r>
            <w:r w:rsidR="002E2155">
              <w:rPr>
                <w:iCs/>
                <w:sz w:val="24"/>
                <w:szCs w:val="24"/>
              </w:rPr>
              <w:t xml:space="preserve">ic Law Outline (PLO) proceedings </w:t>
            </w:r>
            <w:r w:rsidR="00CA54F5">
              <w:rPr>
                <w:iCs/>
                <w:sz w:val="24"/>
                <w:szCs w:val="24"/>
              </w:rPr>
              <w:t>ha</w:t>
            </w:r>
            <w:r>
              <w:rPr>
                <w:iCs/>
                <w:sz w:val="24"/>
                <w:szCs w:val="24"/>
              </w:rPr>
              <w:t>s</w:t>
            </w:r>
            <w:r w:rsidR="00CA54F5">
              <w:rPr>
                <w:iCs/>
                <w:sz w:val="24"/>
                <w:szCs w:val="24"/>
              </w:rPr>
              <w:t xml:space="preserve"> agreed to be initiated.</w:t>
            </w:r>
            <w:r w:rsidR="002E2155">
              <w:rPr>
                <w:iCs/>
                <w:sz w:val="24"/>
                <w:szCs w:val="24"/>
              </w:rPr>
              <w:t xml:space="preserve"> </w:t>
            </w:r>
            <w:r w:rsidR="00F70468">
              <w:rPr>
                <w:iCs/>
                <w:sz w:val="24"/>
                <w:szCs w:val="24"/>
              </w:rPr>
              <w:t xml:space="preserve">This family have been </w:t>
            </w:r>
            <w:r w:rsidR="00DA3A90">
              <w:rPr>
                <w:iCs/>
                <w:sz w:val="24"/>
                <w:szCs w:val="24"/>
              </w:rPr>
              <w:t>known to</w:t>
            </w:r>
            <w:r w:rsidR="00F70468">
              <w:rPr>
                <w:iCs/>
                <w:sz w:val="24"/>
                <w:szCs w:val="24"/>
              </w:rPr>
              <w:t xml:space="preserve"> Social Services </w:t>
            </w:r>
            <w:r w:rsidR="00474540">
              <w:rPr>
                <w:iCs/>
                <w:sz w:val="24"/>
                <w:szCs w:val="24"/>
              </w:rPr>
              <w:t xml:space="preserve">on and off </w:t>
            </w:r>
            <w:r w:rsidR="00F70468">
              <w:rPr>
                <w:iCs/>
                <w:sz w:val="24"/>
                <w:szCs w:val="24"/>
              </w:rPr>
              <w:t xml:space="preserve">for </w:t>
            </w:r>
            <w:r w:rsidR="00DD2198">
              <w:rPr>
                <w:iCs/>
                <w:sz w:val="24"/>
                <w:szCs w:val="24"/>
              </w:rPr>
              <w:t>several</w:t>
            </w:r>
            <w:r w:rsidR="00F70468">
              <w:rPr>
                <w:iCs/>
                <w:sz w:val="24"/>
                <w:szCs w:val="24"/>
              </w:rPr>
              <w:t xml:space="preserve"> years</w:t>
            </w:r>
            <w:r w:rsidR="00474540">
              <w:rPr>
                <w:iCs/>
                <w:sz w:val="24"/>
                <w:szCs w:val="24"/>
              </w:rPr>
              <w:t>, but my role as the children’s social worker began four months ago,</w:t>
            </w:r>
            <w:r w:rsidR="00DA3A90">
              <w:rPr>
                <w:iCs/>
                <w:sz w:val="24"/>
                <w:szCs w:val="24"/>
              </w:rPr>
              <w:t xml:space="preserve"> following the departure of their previous social worker.</w:t>
            </w:r>
          </w:p>
          <w:p w14:paraId="59F42857" w14:textId="77777777" w:rsidR="00474540" w:rsidRDefault="00474540" w:rsidP="002E2155">
            <w:pPr>
              <w:spacing w:line="360" w:lineRule="auto"/>
              <w:jc w:val="both"/>
              <w:rPr>
                <w:iCs/>
                <w:sz w:val="24"/>
                <w:szCs w:val="24"/>
              </w:rPr>
            </w:pPr>
          </w:p>
          <w:p w14:paraId="6FEC0A8A" w14:textId="66EDFA55" w:rsidR="00DD2198" w:rsidRDefault="00CF2F02" w:rsidP="002E2155">
            <w:pPr>
              <w:spacing w:line="360" w:lineRule="auto"/>
              <w:jc w:val="both"/>
              <w:rPr>
                <w:iCs/>
                <w:sz w:val="24"/>
                <w:szCs w:val="24"/>
              </w:rPr>
            </w:pPr>
            <w:r>
              <w:rPr>
                <w:iCs/>
                <w:sz w:val="24"/>
                <w:szCs w:val="24"/>
              </w:rPr>
              <w:t>The home in which the family live is in a poor condition, with large quantities of rubbish in each room of the property. The children’s attendance in school is low and several health appointments have been missed, with the children suffering from tooth decay and delayed development. 1 and 2 are not in a relationship, however 2 attends the family home most days to support 1 and to cook meals for the children, as 1 is not able to cook.</w:t>
            </w:r>
            <w:r w:rsidR="0023290C">
              <w:rPr>
                <w:iCs/>
                <w:sz w:val="24"/>
                <w:szCs w:val="24"/>
              </w:rPr>
              <w:t xml:space="preserve"> The family also receive support from </w:t>
            </w:r>
            <w:proofErr w:type="gramStart"/>
            <w:r w:rsidR="0023290C">
              <w:rPr>
                <w:iCs/>
                <w:sz w:val="24"/>
                <w:szCs w:val="24"/>
              </w:rPr>
              <w:t>various different</w:t>
            </w:r>
            <w:proofErr w:type="gramEnd"/>
            <w:r w:rsidR="0023290C">
              <w:rPr>
                <w:iCs/>
                <w:sz w:val="24"/>
                <w:szCs w:val="24"/>
              </w:rPr>
              <w:t xml:space="preserve"> agencies, such as family support, education services and mental health support.</w:t>
            </w:r>
          </w:p>
          <w:p w14:paraId="75C7C478" w14:textId="77777777" w:rsidR="00CF2F02" w:rsidRDefault="00CF2F02" w:rsidP="002E2155">
            <w:pPr>
              <w:spacing w:line="360" w:lineRule="auto"/>
              <w:jc w:val="both"/>
              <w:rPr>
                <w:iCs/>
                <w:sz w:val="24"/>
                <w:szCs w:val="24"/>
              </w:rPr>
            </w:pPr>
          </w:p>
          <w:p w14:paraId="060267B1" w14:textId="250A1F26" w:rsidR="00CA54F5" w:rsidRDefault="00B25039" w:rsidP="002E2155">
            <w:pPr>
              <w:spacing w:line="360" w:lineRule="auto"/>
              <w:jc w:val="both"/>
              <w:rPr>
                <w:iCs/>
                <w:sz w:val="24"/>
                <w:szCs w:val="24"/>
              </w:rPr>
            </w:pPr>
            <w:r>
              <w:rPr>
                <w:iCs/>
                <w:sz w:val="24"/>
                <w:szCs w:val="24"/>
              </w:rPr>
              <w:t xml:space="preserve">As PLO proceedings are being initiated, my visit to 1 and 2 will be to discuss the Local Authority’s concerns </w:t>
            </w:r>
            <w:r w:rsidR="00CA54F5">
              <w:rPr>
                <w:iCs/>
                <w:sz w:val="24"/>
                <w:szCs w:val="24"/>
              </w:rPr>
              <w:t xml:space="preserve">and explain the PLO process with them. </w:t>
            </w:r>
            <w:r w:rsidR="00CA54F5" w:rsidRPr="00CA54F5">
              <w:rPr>
                <w:iCs/>
                <w:sz w:val="24"/>
                <w:szCs w:val="24"/>
              </w:rPr>
              <w:t>Prior to the observation</w:t>
            </w:r>
            <w:r w:rsidR="00701E46">
              <w:rPr>
                <w:iCs/>
                <w:sz w:val="24"/>
                <w:szCs w:val="24"/>
              </w:rPr>
              <w:t xml:space="preserve">, I spoke with </w:t>
            </w:r>
            <w:r w:rsidR="00CA54F5" w:rsidRPr="00CA54F5">
              <w:rPr>
                <w:iCs/>
                <w:sz w:val="24"/>
                <w:szCs w:val="24"/>
              </w:rPr>
              <w:t xml:space="preserve">1 </w:t>
            </w:r>
            <w:r w:rsidR="00701E46">
              <w:rPr>
                <w:iCs/>
                <w:sz w:val="24"/>
                <w:szCs w:val="24"/>
              </w:rPr>
              <w:t xml:space="preserve">about needing to be observed for my post qualifying course and asked if she would consent to me being observed within her home. I gained 1’s verbal consent face to face during </w:t>
            </w:r>
            <w:r w:rsidR="00701E46">
              <w:rPr>
                <w:iCs/>
                <w:sz w:val="24"/>
                <w:szCs w:val="24"/>
              </w:rPr>
              <w:lastRenderedPageBreak/>
              <w:t>a visit to the family home</w:t>
            </w:r>
            <w:r w:rsidR="00474540">
              <w:rPr>
                <w:iCs/>
                <w:sz w:val="24"/>
                <w:szCs w:val="24"/>
              </w:rPr>
              <w:t>,</w:t>
            </w:r>
            <w:r w:rsidR="00701E46">
              <w:rPr>
                <w:iCs/>
                <w:sz w:val="24"/>
                <w:szCs w:val="24"/>
              </w:rPr>
              <w:t xml:space="preserve"> rather than over the telephone. This was taking into consideration a recent psychological assessment, which identified that 1 find</w:t>
            </w:r>
            <w:r w:rsidR="00A21B57">
              <w:rPr>
                <w:iCs/>
                <w:sz w:val="24"/>
                <w:szCs w:val="24"/>
              </w:rPr>
              <w:t>s</w:t>
            </w:r>
            <w:r w:rsidR="00701E46">
              <w:rPr>
                <w:iCs/>
                <w:sz w:val="24"/>
                <w:szCs w:val="24"/>
              </w:rPr>
              <w:t xml:space="preserve"> in person communication easier to process than telephone or written communication</w:t>
            </w:r>
            <w:r w:rsidR="00A21B57">
              <w:rPr>
                <w:iCs/>
                <w:sz w:val="24"/>
                <w:szCs w:val="24"/>
              </w:rPr>
              <w:t>.</w:t>
            </w:r>
          </w:p>
          <w:p w14:paraId="281E2D90" w14:textId="28C6B7DE" w:rsidR="00DD2198" w:rsidRDefault="00DD2198" w:rsidP="002E2155">
            <w:pPr>
              <w:spacing w:line="360" w:lineRule="auto"/>
              <w:jc w:val="both"/>
              <w:rPr>
                <w:iCs/>
                <w:sz w:val="24"/>
                <w:szCs w:val="24"/>
              </w:rPr>
            </w:pPr>
          </w:p>
          <w:p w14:paraId="5A2D627F" w14:textId="1F8E3774" w:rsidR="004A451E" w:rsidRDefault="00C63417" w:rsidP="002E2155">
            <w:pPr>
              <w:spacing w:line="360" w:lineRule="auto"/>
              <w:jc w:val="both"/>
              <w:rPr>
                <w:iCs/>
                <w:sz w:val="24"/>
                <w:szCs w:val="24"/>
              </w:rPr>
            </w:pPr>
            <w:r>
              <w:rPr>
                <w:iCs/>
                <w:sz w:val="24"/>
                <w:szCs w:val="24"/>
              </w:rPr>
              <w:t>Word total - 3</w:t>
            </w:r>
            <w:r w:rsidR="002A5DD8">
              <w:rPr>
                <w:iCs/>
                <w:sz w:val="24"/>
                <w:szCs w:val="24"/>
              </w:rPr>
              <w:t>23</w:t>
            </w:r>
          </w:p>
          <w:p w14:paraId="1DC73BE4" w14:textId="5E4AF781" w:rsidR="004A451E" w:rsidRDefault="004A451E" w:rsidP="002E2155">
            <w:pPr>
              <w:spacing w:line="360" w:lineRule="auto"/>
              <w:jc w:val="both"/>
              <w:rPr>
                <w:iCs/>
                <w:sz w:val="24"/>
                <w:szCs w:val="24"/>
              </w:rPr>
            </w:pPr>
          </w:p>
          <w:p w14:paraId="294EE34E" w14:textId="5272F57C" w:rsidR="00F70468" w:rsidRDefault="00F70468" w:rsidP="002E2155">
            <w:pPr>
              <w:spacing w:line="360" w:lineRule="auto"/>
              <w:jc w:val="both"/>
              <w:rPr>
                <w:iCs/>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F5B270E" w14:textId="77777777" w:rsidR="009E58DD" w:rsidRDefault="009E58DD" w:rsidP="00243DB0">
            <w:pPr>
              <w:jc w:val="both"/>
              <w:rPr>
                <w:i/>
                <w:sz w:val="24"/>
                <w:szCs w:val="24"/>
              </w:rPr>
            </w:pPr>
          </w:p>
          <w:p w14:paraId="359CB808" w14:textId="77777777" w:rsidR="009E58DD" w:rsidRDefault="009E58DD" w:rsidP="00243DB0">
            <w:pPr>
              <w:jc w:val="both"/>
              <w:rPr>
                <w:i/>
                <w:sz w:val="24"/>
                <w:szCs w:val="24"/>
              </w:rPr>
            </w:pPr>
          </w:p>
          <w:p w14:paraId="7E0C7283" w14:textId="70E20E0E" w:rsidR="00CF2F02" w:rsidRDefault="00CF2F02" w:rsidP="00CF2F02">
            <w:pPr>
              <w:spacing w:line="360" w:lineRule="auto"/>
              <w:jc w:val="both"/>
              <w:rPr>
                <w:iCs/>
                <w:sz w:val="24"/>
                <w:szCs w:val="24"/>
              </w:rPr>
            </w:pPr>
            <w:r>
              <w:rPr>
                <w:iCs/>
                <w:sz w:val="24"/>
                <w:szCs w:val="24"/>
              </w:rPr>
              <w:t>1</w:t>
            </w:r>
            <w:r w:rsidR="003C1398">
              <w:rPr>
                <w:iCs/>
                <w:sz w:val="24"/>
                <w:szCs w:val="24"/>
              </w:rPr>
              <w:t>, 2</w:t>
            </w:r>
            <w:r>
              <w:rPr>
                <w:iCs/>
                <w:sz w:val="24"/>
                <w:szCs w:val="24"/>
              </w:rPr>
              <w:t xml:space="preserve"> and </w:t>
            </w:r>
            <w:r w:rsidR="003C1398">
              <w:rPr>
                <w:iCs/>
                <w:sz w:val="24"/>
                <w:szCs w:val="24"/>
              </w:rPr>
              <w:t>their</w:t>
            </w:r>
            <w:r>
              <w:rPr>
                <w:iCs/>
                <w:sz w:val="24"/>
                <w:szCs w:val="24"/>
              </w:rPr>
              <w:t xml:space="preserve"> children reside in Wales, with the area in which they live being in the 30% most deprived areas of Wales, with income, education and access to service being the most deprived </w:t>
            </w:r>
            <w:r w:rsidRPr="008119BD">
              <w:rPr>
                <w:iCs/>
                <w:color w:val="auto"/>
                <w:sz w:val="24"/>
                <w:szCs w:val="24"/>
              </w:rPr>
              <w:t xml:space="preserve">categories (WIMD, 2019). </w:t>
            </w:r>
            <w:r>
              <w:rPr>
                <w:iCs/>
                <w:sz w:val="24"/>
                <w:szCs w:val="24"/>
              </w:rPr>
              <w:t>The family live in Wales, but their first language is English. However, it is important when living in Wales to have access to services in Welsh, without having to request this</w:t>
            </w:r>
            <w:r w:rsidR="00CA6E9D">
              <w:rPr>
                <w:iCs/>
                <w:sz w:val="24"/>
                <w:szCs w:val="24"/>
              </w:rPr>
              <w:t xml:space="preserve">, known as the </w:t>
            </w:r>
            <w:r w:rsidR="00B91B8B">
              <w:rPr>
                <w:iCs/>
                <w:sz w:val="24"/>
                <w:szCs w:val="24"/>
              </w:rPr>
              <w:t>‘</w:t>
            </w:r>
            <w:r w:rsidR="00CA6E9D">
              <w:rPr>
                <w:iCs/>
                <w:sz w:val="24"/>
                <w:szCs w:val="24"/>
              </w:rPr>
              <w:t>Active Offer</w:t>
            </w:r>
            <w:r w:rsidR="00B91B8B">
              <w:rPr>
                <w:iCs/>
                <w:sz w:val="24"/>
                <w:szCs w:val="24"/>
              </w:rPr>
              <w:t>’</w:t>
            </w:r>
            <w:r w:rsidR="00CA6E9D">
              <w:rPr>
                <w:iCs/>
                <w:sz w:val="24"/>
                <w:szCs w:val="24"/>
              </w:rPr>
              <w:t xml:space="preserve"> </w:t>
            </w:r>
            <w:r w:rsidR="0023290C" w:rsidRPr="008119BD">
              <w:rPr>
                <w:iCs/>
                <w:color w:val="auto"/>
                <w:sz w:val="24"/>
                <w:szCs w:val="24"/>
              </w:rPr>
              <w:t>(Welsh Government, 2015)</w:t>
            </w:r>
            <w:r w:rsidR="004F1C97">
              <w:rPr>
                <w:iCs/>
                <w:color w:val="auto"/>
                <w:sz w:val="24"/>
                <w:szCs w:val="24"/>
              </w:rPr>
              <w:t xml:space="preserve"> and promote the Welsh Language (</w:t>
            </w:r>
            <w:r w:rsidR="004F1C97" w:rsidRPr="004F1C97">
              <w:rPr>
                <w:iCs/>
                <w:color w:val="auto"/>
                <w:sz w:val="24"/>
                <w:szCs w:val="24"/>
              </w:rPr>
              <w:t>Welsh language (Wales) Measure</w:t>
            </w:r>
            <w:r w:rsidR="004F1C97">
              <w:rPr>
                <w:iCs/>
                <w:color w:val="auto"/>
                <w:sz w:val="24"/>
                <w:szCs w:val="24"/>
              </w:rPr>
              <w:t xml:space="preserve">, </w:t>
            </w:r>
            <w:r w:rsidR="004F1C97" w:rsidRPr="004F1C97">
              <w:rPr>
                <w:iCs/>
                <w:color w:val="auto"/>
                <w:sz w:val="24"/>
                <w:szCs w:val="24"/>
              </w:rPr>
              <w:t>2011)</w:t>
            </w:r>
            <w:r w:rsidR="0023290C" w:rsidRPr="008119BD">
              <w:rPr>
                <w:iCs/>
                <w:color w:val="auto"/>
                <w:sz w:val="24"/>
                <w:szCs w:val="24"/>
              </w:rPr>
              <w:t xml:space="preserve">. </w:t>
            </w:r>
            <w:r w:rsidR="0023290C">
              <w:rPr>
                <w:iCs/>
                <w:sz w:val="24"/>
                <w:szCs w:val="24"/>
              </w:rPr>
              <w:t>W</w:t>
            </w:r>
            <w:r>
              <w:rPr>
                <w:iCs/>
                <w:sz w:val="24"/>
                <w:szCs w:val="24"/>
              </w:rPr>
              <w:t xml:space="preserve">hen I started working with the family I asked if </w:t>
            </w:r>
            <w:r w:rsidR="0023290C">
              <w:rPr>
                <w:iCs/>
                <w:sz w:val="24"/>
                <w:szCs w:val="24"/>
              </w:rPr>
              <w:t>1 or 2</w:t>
            </w:r>
            <w:r>
              <w:rPr>
                <w:iCs/>
                <w:sz w:val="24"/>
                <w:szCs w:val="24"/>
              </w:rPr>
              <w:t xml:space="preserve"> would like any correspondence or service</w:t>
            </w:r>
            <w:r w:rsidR="0023290C">
              <w:rPr>
                <w:iCs/>
                <w:sz w:val="24"/>
                <w:szCs w:val="24"/>
              </w:rPr>
              <w:t>s</w:t>
            </w:r>
            <w:r>
              <w:rPr>
                <w:iCs/>
                <w:sz w:val="24"/>
                <w:szCs w:val="24"/>
              </w:rPr>
              <w:t xml:space="preserve"> in Welsh</w:t>
            </w:r>
            <w:r w:rsidR="0023290C">
              <w:rPr>
                <w:iCs/>
                <w:sz w:val="24"/>
                <w:szCs w:val="24"/>
              </w:rPr>
              <w:t xml:space="preserve">, </w:t>
            </w:r>
            <w:r>
              <w:rPr>
                <w:iCs/>
                <w:sz w:val="24"/>
                <w:szCs w:val="24"/>
              </w:rPr>
              <w:t xml:space="preserve">which </w:t>
            </w:r>
            <w:r w:rsidR="0023290C">
              <w:rPr>
                <w:iCs/>
                <w:sz w:val="24"/>
                <w:szCs w:val="24"/>
              </w:rPr>
              <w:t>both parents</w:t>
            </w:r>
            <w:r>
              <w:rPr>
                <w:iCs/>
                <w:sz w:val="24"/>
                <w:szCs w:val="24"/>
              </w:rPr>
              <w:t xml:space="preserve"> said </w:t>
            </w:r>
            <w:r w:rsidR="0023290C">
              <w:rPr>
                <w:iCs/>
                <w:sz w:val="24"/>
                <w:szCs w:val="24"/>
              </w:rPr>
              <w:t>they</w:t>
            </w:r>
            <w:r>
              <w:rPr>
                <w:iCs/>
                <w:sz w:val="24"/>
                <w:szCs w:val="24"/>
              </w:rPr>
              <w:t xml:space="preserve"> did not</w:t>
            </w:r>
            <w:r w:rsidR="0023290C">
              <w:rPr>
                <w:iCs/>
                <w:sz w:val="24"/>
                <w:szCs w:val="24"/>
              </w:rPr>
              <w:t>, as they didn’t speak Welsh</w:t>
            </w:r>
            <w:r>
              <w:rPr>
                <w:iCs/>
                <w:sz w:val="24"/>
                <w:szCs w:val="24"/>
              </w:rPr>
              <w:t xml:space="preserve">. </w:t>
            </w:r>
            <w:r w:rsidR="003C1398">
              <w:rPr>
                <w:iCs/>
                <w:sz w:val="24"/>
                <w:szCs w:val="24"/>
              </w:rPr>
              <w:t xml:space="preserve">Therefore, I was aware that 1 and 2 would not require any </w:t>
            </w:r>
            <w:r w:rsidR="00B719E7">
              <w:rPr>
                <w:iCs/>
                <w:sz w:val="24"/>
                <w:szCs w:val="24"/>
              </w:rPr>
              <w:t>Welsh translation or bilingual paper</w:t>
            </w:r>
            <w:r w:rsidR="003C1398">
              <w:rPr>
                <w:iCs/>
                <w:sz w:val="24"/>
                <w:szCs w:val="24"/>
              </w:rPr>
              <w:t xml:space="preserve">work for the </w:t>
            </w:r>
            <w:r w:rsidR="002A5DD8">
              <w:rPr>
                <w:iCs/>
                <w:sz w:val="24"/>
                <w:szCs w:val="24"/>
              </w:rPr>
              <w:t>visit.</w:t>
            </w:r>
          </w:p>
          <w:p w14:paraId="2A99BCB6" w14:textId="77777777" w:rsidR="002A5DD8" w:rsidRDefault="002A5DD8" w:rsidP="00CF2F02">
            <w:pPr>
              <w:spacing w:line="360" w:lineRule="auto"/>
              <w:jc w:val="both"/>
              <w:rPr>
                <w:iCs/>
                <w:sz w:val="24"/>
                <w:szCs w:val="24"/>
              </w:rPr>
            </w:pPr>
          </w:p>
          <w:p w14:paraId="083BA2D2" w14:textId="2FA823D7" w:rsidR="00042C9B" w:rsidRDefault="002A5DD8" w:rsidP="00CF2F02">
            <w:pPr>
              <w:spacing w:line="360" w:lineRule="auto"/>
              <w:jc w:val="both"/>
              <w:rPr>
                <w:iCs/>
                <w:sz w:val="24"/>
                <w:szCs w:val="24"/>
              </w:rPr>
            </w:pPr>
            <w:r>
              <w:rPr>
                <w:iCs/>
                <w:sz w:val="24"/>
                <w:szCs w:val="24"/>
              </w:rPr>
              <w:t>Prior to this visit, I prepared and printed all the relevant documents which included the PLO letter outlining the concerns and a list of Solicitors that 1 or 2 could contact for legal advice, and ensured I had multiple copies for each person to have their own copy. This would allow 1 and 2 to not only listen to the concerns during our conversation, but to also have sight of them, being mindful of individuals have different learning styles and processing and retaining information in different ways.</w:t>
            </w:r>
            <w:r w:rsidR="00042C9B">
              <w:rPr>
                <w:iCs/>
                <w:sz w:val="24"/>
                <w:szCs w:val="24"/>
              </w:rPr>
              <w:t xml:space="preserve">  </w:t>
            </w:r>
          </w:p>
          <w:p w14:paraId="08587587" w14:textId="4DEA4F26" w:rsidR="0023290C" w:rsidRDefault="0023290C" w:rsidP="00CF2F02">
            <w:pPr>
              <w:spacing w:line="360" w:lineRule="auto"/>
              <w:jc w:val="both"/>
              <w:rPr>
                <w:iCs/>
                <w:sz w:val="24"/>
                <w:szCs w:val="24"/>
              </w:rPr>
            </w:pPr>
          </w:p>
          <w:p w14:paraId="4BEEB031" w14:textId="19F86F34" w:rsidR="0023290C" w:rsidRDefault="0023290C" w:rsidP="00CF2F02">
            <w:pPr>
              <w:spacing w:line="360" w:lineRule="auto"/>
              <w:jc w:val="both"/>
              <w:rPr>
                <w:iCs/>
                <w:color w:val="auto"/>
                <w:sz w:val="24"/>
                <w:szCs w:val="24"/>
              </w:rPr>
            </w:pPr>
            <w:r>
              <w:rPr>
                <w:iCs/>
                <w:sz w:val="24"/>
                <w:szCs w:val="24"/>
              </w:rPr>
              <w:t xml:space="preserve">Due to 1 and 2 working with </w:t>
            </w:r>
            <w:proofErr w:type="gramStart"/>
            <w:r>
              <w:rPr>
                <w:iCs/>
                <w:sz w:val="24"/>
                <w:szCs w:val="24"/>
              </w:rPr>
              <w:t>a number of</w:t>
            </w:r>
            <w:proofErr w:type="gramEnd"/>
            <w:r>
              <w:rPr>
                <w:iCs/>
                <w:sz w:val="24"/>
                <w:szCs w:val="24"/>
              </w:rPr>
              <w:t xml:space="preserve"> services and having a lot of people in their lives, I chose somebody to observe me who 1 and 2 were familiar with, as it is thought that </w:t>
            </w:r>
            <w:r w:rsidR="00B91B8B">
              <w:rPr>
                <w:iCs/>
                <w:sz w:val="24"/>
                <w:szCs w:val="24"/>
              </w:rPr>
              <w:t xml:space="preserve">individuals feel more at ease with professionals who they have a good relationship with (Beresford, Croft, et al, 2008). </w:t>
            </w:r>
            <w:r>
              <w:rPr>
                <w:iCs/>
                <w:color w:val="auto"/>
                <w:sz w:val="24"/>
                <w:szCs w:val="24"/>
              </w:rPr>
              <w:t xml:space="preserve">I wanted 1 and 2 to feel </w:t>
            </w:r>
            <w:r w:rsidR="00B91B8B">
              <w:rPr>
                <w:iCs/>
                <w:color w:val="auto"/>
                <w:sz w:val="24"/>
                <w:szCs w:val="24"/>
              </w:rPr>
              <w:t>comfortable</w:t>
            </w:r>
            <w:r>
              <w:rPr>
                <w:iCs/>
                <w:color w:val="auto"/>
                <w:sz w:val="24"/>
                <w:szCs w:val="24"/>
              </w:rPr>
              <w:t xml:space="preserve"> </w:t>
            </w:r>
            <w:r w:rsidR="009A4EC3">
              <w:rPr>
                <w:iCs/>
                <w:color w:val="auto"/>
                <w:sz w:val="24"/>
                <w:szCs w:val="24"/>
              </w:rPr>
              <w:t xml:space="preserve">having a second person present during this </w:t>
            </w:r>
            <w:r w:rsidR="009A4EC3">
              <w:rPr>
                <w:iCs/>
                <w:color w:val="auto"/>
                <w:sz w:val="24"/>
                <w:szCs w:val="24"/>
              </w:rPr>
              <w:lastRenderedPageBreak/>
              <w:t xml:space="preserve">visit, given the sensitive nature of the discussion that would take place. When I arrived at the home, 1 answered the door and I reminded her that I would be being observed during this visit and asked if she was still happy to continue with this and assured her that she had the right to change her mind and decline. 1 was happy to proceed with the visit and 2 also confirmed his agreement when we entered the property. </w:t>
            </w:r>
          </w:p>
          <w:p w14:paraId="40B2D3E2" w14:textId="77777777" w:rsidR="009A4EC3" w:rsidRDefault="009A4EC3" w:rsidP="00CF2F02">
            <w:pPr>
              <w:spacing w:line="360" w:lineRule="auto"/>
              <w:jc w:val="both"/>
              <w:rPr>
                <w:iCs/>
                <w:color w:val="auto"/>
                <w:sz w:val="24"/>
                <w:szCs w:val="24"/>
              </w:rPr>
            </w:pPr>
          </w:p>
          <w:p w14:paraId="1CC78982" w14:textId="182C077F" w:rsidR="006F158D" w:rsidRDefault="004F1C97" w:rsidP="00CF2F02">
            <w:pPr>
              <w:spacing w:line="360" w:lineRule="auto"/>
              <w:jc w:val="both"/>
              <w:rPr>
                <w:iCs/>
                <w:color w:val="auto"/>
                <w:sz w:val="24"/>
                <w:szCs w:val="24"/>
              </w:rPr>
            </w:pPr>
            <w:r>
              <w:rPr>
                <w:iCs/>
                <w:color w:val="auto"/>
                <w:sz w:val="24"/>
                <w:szCs w:val="24"/>
              </w:rPr>
              <w:t>I started by engaging 1 and 2 in general conversation about how they had been since I last saw them and how the children were, as i</w:t>
            </w:r>
            <w:r w:rsidR="009A4EC3">
              <w:rPr>
                <w:iCs/>
                <w:color w:val="auto"/>
                <w:sz w:val="24"/>
                <w:szCs w:val="24"/>
              </w:rPr>
              <w:t xml:space="preserve">t is thought that individuals </w:t>
            </w:r>
            <w:r w:rsidR="00C70EEE">
              <w:rPr>
                <w:iCs/>
                <w:color w:val="auto"/>
                <w:sz w:val="24"/>
                <w:szCs w:val="24"/>
              </w:rPr>
              <w:t>can feel apprehensive in the presence of professionals, even if they have a good working relationship (</w:t>
            </w:r>
            <w:proofErr w:type="spellStart"/>
            <w:r w:rsidR="00C70EEE">
              <w:rPr>
                <w:iCs/>
                <w:color w:val="auto"/>
                <w:sz w:val="24"/>
                <w:szCs w:val="24"/>
              </w:rPr>
              <w:t>Prain</w:t>
            </w:r>
            <w:proofErr w:type="spellEnd"/>
            <w:r w:rsidR="00C70EEE">
              <w:rPr>
                <w:iCs/>
                <w:color w:val="auto"/>
                <w:sz w:val="24"/>
                <w:szCs w:val="24"/>
              </w:rPr>
              <w:t xml:space="preserve">, 2017). My attempt to put the pair at ease appeared to work well and both 1 and 2 appeared relaxed and calm, as they both engaged in open conversation and provided detailed answers to my questions. </w:t>
            </w:r>
            <w:r w:rsidR="00451E95">
              <w:rPr>
                <w:iCs/>
                <w:color w:val="auto"/>
                <w:sz w:val="24"/>
                <w:szCs w:val="24"/>
              </w:rPr>
              <w:t>I then explained the purpose of the visit and the c</w:t>
            </w:r>
            <w:r w:rsidR="00B719E7">
              <w:rPr>
                <w:iCs/>
                <w:color w:val="auto"/>
                <w:sz w:val="24"/>
                <w:szCs w:val="24"/>
              </w:rPr>
              <w:t>onversation moved on to the concerns outlined in the PLO letter</w:t>
            </w:r>
            <w:r w:rsidR="00A87160">
              <w:rPr>
                <w:iCs/>
                <w:color w:val="auto"/>
                <w:sz w:val="24"/>
                <w:szCs w:val="24"/>
              </w:rPr>
              <w:t xml:space="preserve">. Throughout this conversation I noticed 1’s body language change and she became reserved and gave no eye contact, with her head </w:t>
            </w:r>
            <w:r w:rsidR="00761236">
              <w:rPr>
                <w:iCs/>
                <w:color w:val="auto"/>
                <w:sz w:val="24"/>
                <w:szCs w:val="24"/>
              </w:rPr>
              <w:t>lowered</w:t>
            </w:r>
            <w:r w:rsidR="00A87160">
              <w:rPr>
                <w:iCs/>
                <w:color w:val="auto"/>
                <w:sz w:val="24"/>
                <w:szCs w:val="24"/>
              </w:rPr>
              <w:t xml:space="preserve">. </w:t>
            </w:r>
            <w:r w:rsidR="00761236">
              <w:rPr>
                <w:iCs/>
                <w:color w:val="auto"/>
                <w:sz w:val="24"/>
                <w:szCs w:val="24"/>
              </w:rPr>
              <w:t xml:space="preserve">My role requires me to be in tune with people’s body language, </w:t>
            </w:r>
            <w:r w:rsidR="00451E95">
              <w:rPr>
                <w:iCs/>
                <w:color w:val="auto"/>
                <w:sz w:val="24"/>
                <w:szCs w:val="24"/>
              </w:rPr>
              <w:t>with</w:t>
            </w:r>
            <w:r w:rsidR="00761236">
              <w:rPr>
                <w:iCs/>
                <w:color w:val="auto"/>
                <w:sz w:val="24"/>
                <w:szCs w:val="24"/>
              </w:rPr>
              <w:t xml:space="preserve"> non-verbal communication </w:t>
            </w:r>
            <w:r w:rsidR="00451E95">
              <w:rPr>
                <w:iCs/>
                <w:color w:val="auto"/>
                <w:sz w:val="24"/>
                <w:szCs w:val="24"/>
              </w:rPr>
              <w:t xml:space="preserve">being </w:t>
            </w:r>
            <w:r w:rsidR="00761236">
              <w:rPr>
                <w:iCs/>
                <w:color w:val="auto"/>
                <w:sz w:val="24"/>
                <w:szCs w:val="24"/>
              </w:rPr>
              <w:t>just as essential as words</w:t>
            </w:r>
            <w:r w:rsidR="00451E95">
              <w:rPr>
                <w:iCs/>
                <w:color w:val="auto"/>
                <w:sz w:val="24"/>
                <w:szCs w:val="24"/>
              </w:rPr>
              <w:t xml:space="preserve"> spoken</w:t>
            </w:r>
            <w:r w:rsidR="00761236">
              <w:rPr>
                <w:iCs/>
                <w:color w:val="auto"/>
                <w:sz w:val="24"/>
                <w:szCs w:val="24"/>
              </w:rPr>
              <w:t xml:space="preserve"> (</w:t>
            </w:r>
            <w:proofErr w:type="spellStart"/>
            <w:r w:rsidR="00761236">
              <w:rPr>
                <w:iCs/>
                <w:color w:val="auto"/>
                <w:sz w:val="24"/>
                <w:szCs w:val="24"/>
              </w:rPr>
              <w:t>Trevnick</w:t>
            </w:r>
            <w:proofErr w:type="spellEnd"/>
            <w:r w:rsidR="00761236">
              <w:rPr>
                <w:iCs/>
                <w:color w:val="auto"/>
                <w:sz w:val="24"/>
                <w:szCs w:val="24"/>
              </w:rPr>
              <w:t>, 2000</w:t>
            </w:r>
            <w:r w:rsidR="00D04403">
              <w:rPr>
                <w:iCs/>
                <w:color w:val="auto"/>
                <w:sz w:val="24"/>
                <w:szCs w:val="24"/>
              </w:rPr>
              <w:t>) and</w:t>
            </w:r>
            <w:r w:rsidR="00761236">
              <w:rPr>
                <w:iCs/>
                <w:color w:val="auto"/>
                <w:sz w:val="24"/>
                <w:szCs w:val="24"/>
              </w:rPr>
              <w:t xml:space="preserve"> noticing 1’s change in demeaner allowed me to ask what she was thinking. 1 shared that she felt like she had failed her children and that she was worried about the upcoming meeting and what this meant for her and the children’s future. I am aware that 1 experienced a lot of adverse childhood experiences growing up and </w:t>
            </w:r>
            <w:r w:rsidR="000E4D59">
              <w:rPr>
                <w:iCs/>
                <w:color w:val="auto"/>
                <w:sz w:val="24"/>
                <w:szCs w:val="24"/>
              </w:rPr>
              <w:t xml:space="preserve">has dealt with oppression by society, which can make a person feel powerless and not able to see a resolution to their problems (Beckett and Horner, 2016). This requires attention and healing through a self-empowering approach (Lee, 2001) and I reassured 1 and 2 that I would be there to support them in </w:t>
            </w:r>
            <w:r w:rsidR="00451E95">
              <w:rPr>
                <w:iCs/>
                <w:color w:val="auto"/>
                <w:sz w:val="24"/>
                <w:szCs w:val="24"/>
              </w:rPr>
              <w:t>how to make</w:t>
            </w:r>
            <w:r w:rsidR="000E4D59">
              <w:rPr>
                <w:iCs/>
                <w:color w:val="auto"/>
                <w:sz w:val="24"/>
                <w:szCs w:val="24"/>
              </w:rPr>
              <w:t xml:space="preserve"> the changes needed for the risk of harm to their children decrease. </w:t>
            </w:r>
          </w:p>
          <w:p w14:paraId="5F16F40F" w14:textId="77777777" w:rsidR="006F158D" w:rsidRDefault="006F158D" w:rsidP="00CF2F02">
            <w:pPr>
              <w:spacing w:line="360" w:lineRule="auto"/>
              <w:jc w:val="both"/>
              <w:rPr>
                <w:iCs/>
                <w:color w:val="auto"/>
                <w:sz w:val="24"/>
                <w:szCs w:val="24"/>
              </w:rPr>
            </w:pPr>
          </w:p>
          <w:p w14:paraId="04AF56E4" w14:textId="0CB6FBB7" w:rsidR="00761236" w:rsidRDefault="006F158D" w:rsidP="00CF2F02">
            <w:pPr>
              <w:spacing w:line="360" w:lineRule="auto"/>
              <w:jc w:val="both"/>
              <w:rPr>
                <w:iCs/>
                <w:color w:val="auto"/>
                <w:sz w:val="24"/>
                <w:szCs w:val="24"/>
              </w:rPr>
            </w:pPr>
            <w:r>
              <w:rPr>
                <w:iCs/>
                <w:color w:val="auto"/>
                <w:sz w:val="24"/>
                <w:szCs w:val="24"/>
              </w:rPr>
              <w:t>The Social Services and Wellbeing (Wales) Act (2014) highlights working co-productively, therefore using the SMART principles, which states goals should be specific, measurable, attainable, realistic and grounded within a time frame (</w:t>
            </w:r>
            <w:r w:rsidR="00D04403">
              <w:rPr>
                <w:iCs/>
                <w:color w:val="auto"/>
                <w:sz w:val="24"/>
                <w:szCs w:val="24"/>
              </w:rPr>
              <w:t>Doran, 1981)</w:t>
            </w:r>
            <w:r>
              <w:rPr>
                <w:iCs/>
                <w:color w:val="auto"/>
                <w:sz w:val="24"/>
                <w:szCs w:val="24"/>
              </w:rPr>
              <w:t>, 1, 2 and I listed the outcomes they felt able to achieve independently.</w:t>
            </w:r>
            <w:r w:rsidR="00451E95">
              <w:rPr>
                <w:iCs/>
                <w:color w:val="auto"/>
                <w:sz w:val="24"/>
                <w:szCs w:val="24"/>
              </w:rPr>
              <w:t xml:space="preserve"> 1 and 2 identified two changes they felt they could manage independently, but felt they needed help and support from the others. I used open questions, such as ‘what support do you feel will help you achieve this change?’ </w:t>
            </w:r>
            <w:r w:rsidR="003367A6">
              <w:rPr>
                <w:iCs/>
                <w:color w:val="auto"/>
                <w:sz w:val="24"/>
                <w:szCs w:val="24"/>
              </w:rPr>
              <w:t>to</w:t>
            </w:r>
            <w:r w:rsidR="00451E95">
              <w:rPr>
                <w:iCs/>
                <w:color w:val="auto"/>
                <w:sz w:val="24"/>
                <w:szCs w:val="24"/>
              </w:rPr>
              <w:t xml:space="preserve"> help </w:t>
            </w:r>
            <w:r w:rsidR="00451E95">
              <w:rPr>
                <w:iCs/>
                <w:color w:val="auto"/>
                <w:sz w:val="24"/>
                <w:szCs w:val="24"/>
              </w:rPr>
              <w:lastRenderedPageBreak/>
              <w:t xml:space="preserve">1 and 2 identify the support they needed, rather than </w:t>
            </w:r>
            <w:r w:rsidR="003367A6">
              <w:rPr>
                <w:iCs/>
                <w:color w:val="auto"/>
                <w:sz w:val="24"/>
                <w:szCs w:val="24"/>
              </w:rPr>
              <w:t>sharing my own views,</w:t>
            </w:r>
            <w:r w:rsidR="00451E95">
              <w:rPr>
                <w:iCs/>
                <w:color w:val="auto"/>
                <w:sz w:val="24"/>
                <w:szCs w:val="24"/>
              </w:rPr>
              <w:t xml:space="preserve"> to</w:t>
            </w:r>
            <w:r w:rsidR="003367A6">
              <w:rPr>
                <w:iCs/>
                <w:color w:val="auto"/>
                <w:sz w:val="24"/>
                <w:szCs w:val="24"/>
              </w:rPr>
              <w:t xml:space="preserve"> promote their voice and preferences (Social Care Wales, 2017). As the family do not drive and live in a rural area, with limited public transport, 1 and 2 felt they would not be able to ensure the children attend school without support with transport. They also felt that the condition of their property had become too overwhelming and suggested they would like assistance in clearing the rubbish that had amounted and with cleaning the property. Having captured 1 and 2’s views, I would be able to present these during the upcoming PLO meeting, where discussions could be had to see if this support would be available to the family. At the same time, I discussed advocacy services with 1 and 2, explaining that an advocate </w:t>
            </w:r>
            <w:r w:rsidR="003D5AB1">
              <w:rPr>
                <w:iCs/>
                <w:color w:val="auto"/>
                <w:sz w:val="24"/>
                <w:szCs w:val="24"/>
              </w:rPr>
              <w:t>can ensure their views, wishes and feelings are heard if they don’t feel able to express these themselves, especially during meetings where they feel under pressure or misunderstood (Wilks, 2012). 1 and 2 said they would think about this and let me know if this wished for a referral to be made.</w:t>
            </w:r>
          </w:p>
          <w:p w14:paraId="27332463" w14:textId="77777777" w:rsidR="003D5AB1" w:rsidRDefault="003D5AB1" w:rsidP="00CF2F02">
            <w:pPr>
              <w:spacing w:line="360" w:lineRule="auto"/>
              <w:jc w:val="both"/>
              <w:rPr>
                <w:iCs/>
                <w:color w:val="auto"/>
                <w:sz w:val="24"/>
                <w:szCs w:val="24"/>
              </w:rPr>
            </w:pPr>
          </w:p>
          <w:p w14:paraId="71A26D87" w14:textId="39537BFE" w:rsidR="003D5AB1" w:rsidRDefault="003D5AB1" w:rsidP="00CF2F02">
            <w:pPr>
              <w:spacing w:line="360" w:lineRule="auto"/>
              <w:jc w:val="both"/>
              <w:rPr>
                <w:iCs/>
                <w:color w:val="auto"/>
                <w:sz w:val="24"/>
                <w:szCs w:val="24"/>
              </w:rPr>
            </w:pPr>
            <w:r>
              <w:rPr>
                <w:iCs/>
                <w:color w:val="auto"/>
                <w:sz w:val="24"/>
                <w:szCs w:val="24"/>
              </w:rPr>
              <w:t xml:space="preserve">Throughout the visit I was mindful of </w:t>
            </w:r>
            <w:r w:rsidR="00FA1C64">
              <w:rPr>
                <w:iCs/>
                <w:color w:val="auto"/>
                <w:sz w:val="24"/>
                <w:szCs w:val="24"/>
              </w:rPr>
              <w:t xml:space="preserve">making sure that </w:t>
            </w:r>
            <w:r>
              <w:rPr>
                <w:iCs/>
                <w:color w:val="auto"/>
                <w:sz w:val="24"/>
                <w:szCs w:val="24"/>
              </w:rPr>
              <w:t xml:space="preserve">1 and 2 </w:t>
            </w:r>
            <w:r w:rsidR="00FA1C64">
              <w:rPr>
                <w:iCs/>
                <w:color w:val="auto"/>
                <w:sz w:val="24"/>
                <w:szCs w:val="24"/>
              </w:rPr>
              <w:t>fully understood</w:t>
            </w:r>
            <w:r>
              <w:rPr>
                <w:iCs/>
                <w:color w:val="auto"/>
                <w:sz w:val="24"/>
                <w:szCs w:val="24"/>
              </w:rPr>
              <w:t xml:space="preserve"> </w:t>
            </w:r>
            <w:r w:rsidR="00FA1C64">
              <w:rPr>
                <w:iCs/>
                <w:color w:val="auto"/>
                <w:sz w:val="24"/>
                <w:szCs w:val="24"/>
              </w:rPr>
              <w:t>what I was saying. Before I moved on, I asked them both if they understood and if they had any questions or wished for me to repeat anything. I made sure not to use any jargon or acronyms, as this can cause feelings of isolation (</w:t>
            </w:r>
            <w:r w:rsidR="00D623E7">
              <w:rPr>
                <w:iCs/>
                <w:color w:val="auto"/>
                <w:sz w:val="24"/>
                <w:szCs w:val="24"/>
              </w:rPr>
              <w:t>Community Care, 2018)</w:t>
            </w:r>
            <w:r w:rsidR="00FA1C64">
              <w:rPr>
                <w:iCs/>
                <w:color w:val="auto"/>
                <w:sz w:val="24"/>
                <w:szCs w:val="24"/>
              </w:rPr>
              <w:t xml:space="preserve"> and spoke at a steady pace, whilst making regular eye contact </w:t>
            </w:r>
            <w:r w:rsidR="00D623E7">
              <w:rPr>
                <w:iCs/>
                <w:color w:val="auto"/>
                <w:sz w:val="24"/>
                <w:szCs w:val="24"/>
              </w:rPr>
              <w:t>to</w:t>
            </w:r>
            <w:r w:rsidR="00FA1C64">
              <w:rPr>
                <w:iCs/>
                <w:color w:val="auto"/>
                <w:sz w:val="24"/>
                <w:szCs w:val="24"/>
              </w:rPr>
              <w:t xml:space="preserve"> check their facial expressions for any sign of uncertainty. </w:t>
            </w:r>
            <w:r w:rsidR="00D623E7">
              <w:rPr>
                <w:iCs/>
                <w:color w:val="auto"/>
                <w:sz w:val="24"/>
                <w:szCs w:val="24"/>
              </w:rPr>
              <w:t>Before leaving the home, I provided both 1 and 2 with copies of the PLO letter and assured them that I would provide them with a copy of the SMART outcomes we had produced together once I had written these up properly. As we were leaving, 1 commented on how she felt ‘better’ and less anxious following our discussion and thanked me.</w:t>
            </w:r>
          </w:p>
          <w:p w14:paraId="72289BEA" w14:textId="77777777" w:rsidR="00D623E7" w:rsidRDefault="00D623E7" w:rsidP="00CF2F02">
            <w:pPr>
              <w:spacing w:line="360" w:lineRule="auto"/>
              <w:jc w:val="both"/>
              <w:rPr>
                <w:iCs/>
                <w:color w:val="auto"/>
                <w:sz w:val="24"/>
                <w:szCs w:val="24"/>
              </w:rPr>
            </w:pPr>
          </w:p>
          <w:p w14:paraId="5E70543A" w14:textId="18603ABA" w:rsidR="00D623E7" w:rsidRDefault="00F354E1" w:rsidP="00CF2F02">
            <w:pPr>
              <w:spacing w:line="360" w:lineRule="auto"/>
              <w:jc w:val="both"/>
              <w:rPr>
                <w:iCs/>
                <w:color w:val="auto"/>
                <w:sz w:val="24"/>
                <w:szCs w:val="24"/>
              </w:rPr>
            </w:pPr>
            <w:r>
              <w:rPr>
                <w:iCs/>
                <w:color w:val="auto"/>
                <w:sz w:val="24"/>
                <w:szCs w:val="24"/>
              </w:rPr>
              <w:t xml:space="preserve">I initially had concerns over how or 1 and 2 would engage or react during this visit, as the initiation of PLO proceedings is a serious matter. However, on reflection I feel the visited ended positively with 1 and 2 feeling hopefully and empowered, which I feel was achieved </w:t>
            </w:r>
            <w:r w:rsidR="00D04403">
              <w:rPr>
                <w:iCs/>
                <w:color w:val="auto"/>
                <w:sz w:val="24"/>
                <w:szCs w:val="24"/>
              </w:rPr>
              <w:t xml:space="preserve">largely </w:t>
            </w:r>
            <w:r>
              <w:rPr>
                <w:iCs/>
                <w:color w:val="auto"/>
                <w:sz w:val="24"/>
                <w:szCs w:val="24"/>
              </w:rPr>
              <w:t>due to my communication skills</w:t>
            </w:r>
            <w:r w:rsidR="00D04403">
              <w:rPr>
                <w:iCs/>
                <w:color w:val="auto"/>
                <w:sz w:val="24"/>
                <w:szCs w:val="24"/>
              </w:rPr>
              <w:t xml:space="preserve"> and empathetic approach</w:t>
            </w:r>
            <w:r>
              <w:rPr>
                <w:iCs/>
                <w:color w:val="auto"/>
                <w:sz w:val="24"/>
                <w:szCs w:val="24"/>
              </w:rPr>
              <w:t>.</w:t>
            </w:r>
            <w:r w:rsidR="00D04403">
              <w:rPr>
                <w:iCs/>
                <w:color w:val="auto"/>
                <w:sz w:val="24"/>
                <w:szCs w:val="24"/>
              </w:rPr>
              <w:t xml:space="preserve"> </w:t>
            </w:r>
            <w:r>
              <w:rPr>
                <w:iCs/>
                <w:color w:val="auto"/>
                <w:sz w:val="24"/>
                <w:szCs w:val="24"/>
              </w:rPr>
              <w:t xml:space="preserve">I was clear in my explanation of the PLO process and that changes needed to be </w:t>
            </w:r>
            <w:r w:rsidR="00D04403">
              <w:rPr>
                <w:iCs/>
                <w:color w:val="auto"/>
                <w:sz w:val="24"/>
                <w:szCs w:val="24"/>
              </w:rPr>
              <w:t>made;</w:t>
            </w:r>
            <w:r>
              <w:rPr>
                <w:iCs/>
                <w:color w:val="auto"/>
                <w:sz w:val="24"/>
                <w:szCs w:val="24"/>
              </w:rPr>
              <w:t xml:space="preserve"> however </w:t>
            </w:r>
            <w:r w:rsidR="00D04403">
              <w:rPr>
                <w:iCs/>
                <w:color w:val="auto"/>
                <w:sz w:val="24"/>
                <w:szCs w:val="24"/>
              </w:rPr>
              <w:t xml:space="preserve">I </w:t>
            </w:r>
            <w:r>
              <w:rPr>
                <w:iCs/>
                <w:color w:val="auto"/>
                <w:sz w:val="24"/>
                <w:szCs w:val="24"/>
              </w:rPr>
              <w:t>adopt</w:t>
            </w:r>
            <w:r w:rsidR="00D04403">
              <w:rPr>
                <w:iCs/>
                <w:color w:val="auto"/>
                <w:sz w:val="24"/>
                <w:szCs w:val="24"/>
              </w:rPr>
              <w:t>ed</w:t>
            </w:r>
            <w:r>
              <w:rPr>
                <w:iCs/>
                <w:color w:val="auto"/>
                <w:sz w:val="24"/>
                <w:szCs w:val="24"/>
              </w:rPr>
              <w:t xml:space="preserve"> a person-centred and co-productive approach, </w:t>
            </w:r>
            <w:r w:rsidR="00D04403">
              <w:rPr>
                <w:iCs/>
                <w:color w:val="auto"/>
                <w:sz w:val="24"/>
                <w:szCs w:val="24"/>
              </w:rPr>
              <w:t>which I feel lead to</w:t>
            </w:r>
            <w:r>
              <w:rPr>
                <w:iCs/>
                <w:color w:val="auto"/>
                <w:sz w:val="24"/>
                <w:szCs w:val="24"/>
              </w:rPr>
              <w:t xml:space="preserve"> 1 and 2 feel</w:t>
            </w:r>
            <w:r w:rsidR="002B3056">
              <w:rPr>
                <w:iCs/>
                <w:color w:val="auto"/>
                <w:sz w:val="24"/>
                <w:szCs w:val="24"/>
              </w:rPr>
              <w:t>ing</w:t>
            </w:r>
            <w:r>
              <w:rPr>
                <w:iCs/>
                <w:color w:val="auto"/>
                <w:sz w:val="24"/>
                <w:szCs w:val="24"/>
              </w:rPr>
              <w:t xml:space="preserve"> more optimistic, capable and in control of achieving their outcomes</w:t>
            </w:r>
            <w:r w:rsidR="002B3056">
              <w:rPr>
                <w:iCs/>
                <w:color w:val="auto"/>
                <w:sz w:val="24"/>
                <w:szCs w:val="24"/>
              </w:rPr>
              <w:t>, rather than feeling forced or pressured by the legalities.</w:t>
            </w:r>
            <w:r>
              <w:rPr>
                <w:iCs/>
                <w:color w:val="auto"/>
                <w:sz w:val="24"/>
                <w:szCs w:val="24"/>
              </w:rPr>
              <w:t xml:space="preserve"> </w:t>
            </w:r>
            <w:r w:rsidR="002B3056">
              <w:rPr>
                <w:iCs/>
                <w:color w:val="auto"/>
                <w:sz w:val="24"/>
                <w:szCs w:val="24"/>
              </w:rPr>
              <w:t xml:space="preserve">The positive feedback obtained from 1 also indicates towards a positive interaction. </w:t>
            </w:r>
          </w:p>
          <w:p w14:paraId="770B4057" w14:textId="77777777" w:rsidR="002B3056" w:rsidRDefault="002B3056" w:rsidP="00CF2F02">
            <w:pPr>
              <w:spacing w:line="360" w:lineRule="auto"/>
              <w:jc w:val="both"/>
              <w:rPr>
                <w:iCs/>
                <w:color w:val="auto"/>
                <w:sz w:val="24"/>
                <w:szCs w:val="24"/>
              </w:rPr>
            </w:pPr>
          </w:p>
          <w:p w14:paraId="0625B88F" w14:textId="09B684A6" w:rsidR="00C70EEE" w:rsidRPr="0023290C" w:rsidRDefault="002B3056" w:rsidP="00CF2F02">
            <w:pPr>
              <w:spacing w:line="360" w:lineRule="auto"/>
              <w:jc w:val="both"/>
              <w:rPr>
                <w:iCs/>
                <w:color w:val="auto"/>
                <w:sz w:val="24"/>
                <w:szCs w:val="24"/>
              </w:rPr>
            </w:pPr>
            <w:r>
              <w:rPr>
                <w:iCs/>
                <w:color w:val="auto"/>
                <w:sz w:val="24"/>
                <w:szCs w:val="24"/>
              </w:rPr>
              <w:t>Word count - 1204</w:t>
            </w:r>
          </w:p>
          <w:p w14:paraId="16A8BF51" w14:textId="77777777" w:rsidR="009E58DD" w:rsidRDefault="009E58DD"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C8F5E96" w:rsidR="00CA3593" w:rsidRPr="008B28E7" w:rsidRDefault="003E11FD" w:rsidP="00FF7EBB">
            <w:pPr>
              <w:jc w:val="both"/>
              <w:rPr>
                <w:sz w:val="24"/>
                <w:szCs w:val="24"/>
              </w:rPr>
            </w:pPr>
            <w:r>
              <w:rPr>
                <w:sz w:val="24"/>
                <w:szCs w:val="24"/>
              </w:rPr>
              <w:t>Yes</w:t>
            </w:r>
            <w:r w:rsidR="00401DA9">
              <w:rPr>
                <w:sz w:val="24"/>
                <w:szCs w:val="24"/>
              </w:rPr>
              <w:t>,</w:t>
            </w:r>
            <w:r>
              <w:rPr>
                <w:sz w:val="24"/>
                <w:szCs w:val="24"/>
              </w:rPr>
              <w:t xml:space="preserve"> she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BE1D3B0" w:rsidR="00CA3593" w:rsidRPr="008B28E7" w:rsidRDefault="003E11FD" w:rsidP="00FF7EBB">
            <w:pPr>
              <w:jc w:val="both"/>
              <w:rPr>
                <w:sz w:val="24"/>
                <w:szCs w:val="24"/>
              </w:rPr>
            </w:pPr>
            <w:r>
              <w:rPr>
                <w:sz w:val="24"/>
                <w:szCs w:val="24"/>
              </w:rPr>
              <w:t>Ye</w:t>
            </w:r>
            <w:r w:rsidR="009B6220">
              <w:rPr>
                <w:sz w:val="24"/>
                <w:szCs w:val="24"/>
              </w:rPr>
              <w:t>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32C88CB" w:rsidR="00CA3593" w:rsidRPr="008B28E7" w:rsidRDefault="003E11FD" w:rsidP="00FF7EBB">
            <w:pPr>
              <w:jc w:val="both"/>
              <w:rPr>
                <w:sz w:val="24"/>
                <w:szCs w:val="24"/>
              </w:rPr>
            </w:pPr>
            <w:r>
              <w:rPr>
                <w:sz w:val="24"/>
                <w:szCs w:val="24"/>
              </w:rPr>
              <w:lastRenderedPageBreak/>
              <w:t>Yes</w:t>
            </w:r>
            <w:r w:rsidR="00401DA9">
              <w:rPr>
                <w:sz w:val="24"/>
                <w:szCs w:val="24"/>
              </w:rPr>
              <w:t>,</w:t>
            </w:r>
            <w:r w:rsidR="009B6220">
              <w:rPr>
                <w:sz w:val="24"/>
                <w:szCs w:val="24"/>
              </w:rPr>
              <w:t xml:space="preserve"> to talk about a meeting coming up</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2A4331E" w:rsidR="00CA3593" w:rsidRPr="008B28E7" w:rsidRDefault="003E11FD" w:rsidP="00FF7EBB">
            <w:pPr>
              <w:jc w:val="both"/>
              <w:rPr>
                <w:sz w:val="24"/>
                <w:szCs w:val="24"/>
              </w:rPr>
            </w:pPr>
            <w:r>
              <w:rPr>
                <w:sz w:val="24"/>
                <w:szCs w:val="24"/>
              </w:rPr>
              <w:t>She</w:t>
            </w:r>
            <w:r w:rsidR="009B6220">
              <w:rPr>
                <w:sz w:val="24"/>
                <w:szCs w:val="24"/>
              </w:rPr>
              <w:t xml:space="preserve"> brought a letter which we got to keep </w:t>
            </w:r>
            <w:proofErr w:type="gramStart"/>
            <w:r w:rsidR="009B6220">
              <w:rPr>
                <w:sz w:val="24"/>
                <w:szCs w:val="24"/>
              </w:rPr>
              <w:t>to look</w:t>
            </w:r>
            <w:proofErr w:type="gramEnd"/>
            <w:r w:rsidR="009B6220">
              <w:rPr>
                <w:sz w:val="24"/>
                <w:szCs w:val="24"/>
              </w:rPr>
              <w:t xml:space="preserve"> at. This will help me to remember what we talked about.</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482218C4" w:rsidR="00CA3593" w:rsidRPr="008B28E7" w:rsidRDefault="003E11FD" w:rsidP="00FF7EBB">
            <w:pPr>
              <w:jc w:val="both"/>
              <w:rPr>
                <w:sz w:val="24"/>
                <w:szCs w:val="24"/>
              </w:rPr>
            </w:pPr>
            <w:r>
              <w:rPr>
                <w:sz w:val="24"/>
                <w:szCs w:val="24"/>
              </w:rPr>
              <w:t>Yes, Becky listens to me</w:t>
            </w:r>
            <w:r w:rsidR="009B6220">
              <w:rPr>
                <w:sz w:val="24"/>
                <w:szCs w:val="24"/>
              </w:rPr>
              <w:t xml:space="preserve"> and helped us come up with a plan</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68A23E4A" w:rsidR="00A12F22" w:rsidRPr="008B28E7" w:rsidRDefault="003E11FD" w:rsidP="00FF7EBB">
            <w:pPr>
              <w:jc w:val="both"/>
              <w:rPr>
                <w:sz w:val="24"/>
                <w:szCs w:val="24"/>
              </w:rPr>
            </w:pPr>
            <w:r>
              <w:rPr>
                <w:sz w:val="24"/>
                <w:szCs w:val="24"/>
              </w:rPr>
              <w:t xml:space="preserve">Yes, and if I </w:t>
            </w:r>
            <w:proofErr w:type="gramStart"/>
            <w:r>
              <w:rPr>
                <w:sz w:val="24"/>
                <w:szCs w:val="24"/>
              </w:rPr>
              <w:t>don’t</w:t>
            </w:r>
            <w:proofErr w:type="gramEnd"/>
            <w:r>
              <w:rPr>
                <w:sz w:val="24"/>
                <w:szCs w:val="24"/>
              </w:rPr>
              <w:t xml:space="preserve"> she explains it in a easier way</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5676EBC" w:rsidR="00D0503D" w:rsidRPr="008B28E7" w:rsidRDefault="003E11FD" w:rsidP="00D0503D">
            <w:pPr>
              <w:jc w:val="both"/>
              <w:rPr>
                <w:sz w:val="24"/>
                <w:szCs w:val="24"/>
              </w:rPr>
            </w:pPr>
            <w:r>
              <w:rPr>
                <w:sz w:val="24"/>
                <w:szCs w:val="24"/>
              </w:rPr>
              <w:t>Yes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486D93AD" w:rsidR="00D0503D" w:rsidRPr="008B28E7" w:rsidRDefault="003E11FD" w:rsidP="00D0503D">
            <w:pPr>
              <w:jc w:val="both"/>
              <w:rPr>
                <w:sz w:val="24"/>
                <w:szCs w:val="24"/>
              </w:rPr>
            </w:pPr>
            <w:r>
              <w:rPr>
                <w:sz w:val="24"/>
                <w:szCs w:val="24"/>
              </w:rPr>
              <w:t xml:space="preserve">Just that </w:t>
            </w:r>
            <w:r w:rsidR="000E4D59">
              <w:rPr>
                <w:sz w:val="24"/>
                <w:szCs w:val="24"/>
              </w:rPr>
              <w:t>I feel less scared about what is going to happen now.</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911468">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14319314">
    <w:abstractNumId w:val="1"/>
    <w:lvlOverride w:ilvl="0">
      <w:lvl w:ilvl="0">
        <w:start w:val="1"/>
        <w:numFmt w:val="bullet"/>
        <w:lvlText w:val=""/>
        <w:lvlJc w:val="left"/>
        <w:pPr>
          <w:ind w:left="720" w:hanging="360"/>
        </w:pPr>
        <w:rPr>
          <w:rFonts w:ascii="Symbol" w:hAnsi="Symbol" w:hint="default"/>
        </w:rPr>
      </w:lvl>
    </w:lvlOverride>
  </w:num>
  <w:num w:numId="2" w16cid:durableId="1296981065">
    <w:abstractNumId w:val="22"/>
  </w:num>
  <w:num w:numId="3" w16cid:durableId="813252550">
    <w:abstractNumId w:val="45"/>
  </w:num>
  <w:num w:numId="4" w16cid:durableId="550193492">
    <w:abstractNumId w:val="47"/>
  </w:num>
  <w:num w:numId="5" w16cid:durableId="1809516427">
    <w:abstractNumId w:val="34"/>
  </w:num>
  <w:num w:numId="6" w16cid:durableId="1181511054">
    <w:abstractNumId w:val="32"/>
  </w:num>
  <w:num w:numId="7" w16cid:durableId="2108383054">
    <w:abstractNumId w:val="29"/>
  </w:num>
  <w:num w:numId="8" w16cid:durableId="935870349">
    <w:abstractNumId w:val="30"/>
  </w:num>
  <w:num w:numId="9" w16cid:durableId="1262563248">
    <w:abstractNumId w:val="10"/>
  </w:num>
  <w:num w:numId="10" w16cid:durableId="80176999">
    <w:abstractNumId w:val="33"/>
  </w:num>
  <w:num w:numId="11" w16cid:durableId="1656716027">
    <w:abstractNumId w:val="17"/>
  </w:num>
  <w:num w:numId="12" w16cid:durableId="567691732">
    <w:abstractNumId w:val="16"/>
  </w:num>
  <w:num w:numId="13" w16cid:durableId="234781896">
    <w:abstractNumId w:val="27"/>
  </w:num>
  <w:num w:numId="14" w16cid:durableId="838277283">
    <w:abstractNumId w:val="8"/>
  </w:num>
  <w:num w:numId="15" w16cid:durableId="833841357">
    <w:abstractNumId w:val="26"/>
  </w:num>
  <w:num w:numId="16" w16cid:durableId="1301349950">
    <w:abstractNumId w:val="15"/>
  </w:num>
  <w:num w:numId="17" w16cid:durableId="781262269">
    <w:abstractNumId w:val="13"/>
  </w:num>
  <w:num w:numId="18" w16cid:durableId="184578501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20021075">
    <w:abstractNumId w:val="23"/>
  </w:num>
  <w:num w:numId="20" w16cid:durableId="1055809530">
    <w:abstractNumId w:val="18"/>
  </w:num>
  <w:num w:numId="21" w16cid:durableId="1145975916">
    <w:abstractNumId w:val="14"/>
  </w:num>
  <w:num w:numId="22" w16cid:durableId="1109273405">
    <w:abstractNumId w:val="11"/>
  </w:num>
  <w:num w:numId="23" w16cid:durableId="1849639812">
    <w:abstractNumId w:val="28"/>
  </w:num>
  <w:num w:numId="24" w16cid:durableId="902838266">
    <w:abstractNumId w:val="19"/>
  </w:num>
  <w:num w:numId="25" w16cid:durableId="41025808">
    <w:abstractNumId w:val="41"/>
  </w:num>
  <w:num w:numId="26" w16cid:durableId="1498032820">
    <w:abstractNumId w:val="35"/>
  </w:num>
  <w:num w:numId="27" w16cid:durableId="1471941880">
    <w:abstractNumId w:val="40"/>
  </w:num>
  <w:num w:numId="28" w16cid:durableId="870338986">
    <w:abstractNumId w:val="20"/>
  </w:num>
  <w:num w:numId="29" w16cid:durableId="948465673">
    <w:abstractNumId w:val="43"/>
  </w:num>
  <w:num w:numId="30" w16cid:durableId="477723181">
    <w:abstractNumId w:val="31"/>
  </w:num>
  <w:num w:numId="31" w16cid:durableId="1853295094">
    <w:abstractNumId w:val="12"/>
  </w:num>
  <w:num w:numId="32" w16cid:durableId="700088017">
    <w:abstractNumId w:val="44"/>
  </w:num>
  <w:num w:numId="33" w16cid:durableId="1373071302">
    <w:abstractNumId w:val="39"/>
  </w:num>
  <w:num w:numId="34" w16cid:durableId="583540262">
    <w:abstractNumId w:val="5"/>
  </w:num>
  <w:num w:numId="35" w16cid:durableId="71122797">
    <w:abstractNumId w:val="46"/>
  </w:num>
  <w:num w:numId="36" w16cid:durableId="629676888">
    <w:abstractNumId w:val="42"/>
  </w:num>
  <w:num w:numId="37" w16cid:durableId="1588033021">
    <w:abstractNumId w:val="36"/>
  </w:num>
  <w:num w:numId="38" w16cid:durableId="855385002">
    <w:abstractNumId w:val="37"/>
  </w:num>
  <w:num w:numId="39" w16cid:durableId="1020007561">
    <w:abstractNumId w:val="4"/>
  </w:num>
  <w:num w:numId="40" w16cid:durableId="520900811">
    <w:abstractNumId w:val="6"/>
  </w:num>
  <w:num w:numId="41" w16cid:durableId="1727222467">
    <w:abstractNumId w:val="25"/>
  </w:num>
  <w:num w:numId="42" w16cid:durableId="733431953">
    <w:abstractNumId w:val="7"/>
  </w:num>
  <w:num w:numId="43" w16cid:durableId="1750224994">
    <w:abstractNumId w:val="3"/>
  </w:num>
  <w:num w:numId="44" w16cid:durableId="723137338">
    <w:abstractNumId w:val="38"/>
  </w:num>
  <w:num w:numId="45" w16cid:durableId="1325623608">
    <w:abstractNumId w:val="0"/>
  </w:num>
  <w:num w:numId="46" w16cid:durableId="1246262067">
    <w:abstractNumId w:val="14"/>
  </w:num>
  <w:num w:numId="47" w16cid:durableId="1012953310">
    <w:abstractNumId w:val="48"/>
  </w:num>
  <w:num w:numId="48" w16cid:durableId="126060492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684792288">
    <w:abstractNumId w:val="11"/>
  </w:num>
  <w:num w:numId="50" w16cid:durableId="1467242304">
    <w:abstractNumId w:val="28"/>
  </w:num>
  <w:num w:numId="51" w16cid:durableId="1111047003">
    <w:abstractNumId w:val="24"/>
  </w:num>
  <w:num w:numId="52" w16cid:durableId="1777673278">
    <w:abstractNumId w:val="21"/>
  </w:num>
  <w:num w:numId="53" w16cid:durableId="151580348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FDF"/>
    <w:rsid w:val="00012B16"/>
    <w:rsid w:val="00020EEC"/>
    <w:rsid w:val="0002440E"/>
    <w:rsid w:val="0002759A"/>
    <w:rsid w:val="00027B1F"/>
    <w:rsid w:val="0003088B"/>
    <w:rsid w:val="000325D9"/>
    <w:rsid w:val="000372B2"/>
    <w:rsid w:val="0004079F"/>
    <w:rsid w:val="00042C9B"/>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0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4D59"/>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90C"/>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5DD8"/>
    <w:rsid w:val="002B1701"/>
    <w:rsid w:val="002B23C3"/>
    <w:rsid w:val="002B3056"/>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2155"/>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67A6"/>
    <w:rsid w:val="0033771E"/>
    <w:rsid w:val="00337FEF"/>
    <w:rsid w:val="00354B6D"/>
    <w:rsid w:val="00355210"/>
    <w:rsid w:val="00355CFD"/>
    <w:rsid w:val="00357C13"/>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398"/>
    <w:rsid w:val="003C19F1"/>
    <w:rsid w:val="003C3C67"/>
    <w:rsid w:val="003C4186"/>
    <w:rsid w:val="003C6185"/>
    <w:rsid w:val="003D0D2D"/>
    <w:rsid w:val="003D1885"/>
    <w:rsid w:val="003D1BC0"/>
    <w:rsid w:val="003D20F1"/>
    <w:rsid w:val="003D4710"/>
    <w:rsid w:val="003D5AB1"/>
    <w:rsid w:val="003E0760"/>
    <w:rsid w:val="003E11FD"/>
    <w:rsid w:val="003E16D7"/>
    <w:rsid w:val="003E197E"/>
    <w:rsid w:val="003E4B70"/>
    <w:rsid w:val="003E54CF"/>
    <w:rsid w:val="003E5FBA"/>
    <w:rsid w:val="003F0E33"/>
    <w:rsid w:val="003F1233"/>
    <w:rsid w:val="003F67A4"/>
    <w:rsid w:val="00400786"/>
    <w:rsid w:val="00401DA9"/>
    <w:rsid w:val="00401FDA"/>
    <w:rsid w:val="004046F0"/>
    <w:rsid w:val="00405D27"/>
    <w:rsid w:val="0040668F"/>
    <w:rsid w:val="00411EF7"/>
    <w:rsid w:val="00412677"/>
    <w:rsid w:val="00425160"/>
    <w:rsid w:val="00430DE3"/>
    <w:rsid w:val="004348AE"/>
    <w:rsid w:val="004376C0"/>
    <w:rsid w:val="0044223A"/>
    <w:rsid w:val="00450B67"/>
    <w:rsid w:val="00451851"/>
    <w:rsid w:val="0045189A"/>
    <w:rsid w:val="00451E95"/>
    <w:rsid w:val="00453343"/>
    <w:rsid w:val="004538C3"/>
    <w:rsid w:val="004608B9"/>
    <w:rsid w:val="00462083"/>
    <w:rsid w:val="00465947"/>
    <w:rsid w:val="004667B1"/>
    <w:rsid w:val="00467F66"/>
    <w:rsid w:val="00470461"/>
    <w:rsid w:val="00470BB1"/>
    <w:rsid w:val="00473153"/>
    <w:rsid w:val="0047350F"/>
    <w:rsid w:val="004743AF"/>
    <w:rsid w:val="00474540"/>
    <w:rsid w:val="00475B41"/>
    <w:rsid w:val="00482C17"/>
    <w:rsid w:val="00484CE3"/>
    <w:rsid w:val="004911B4"/>
    <w:rsid w:val="0049196A"/>
    <w:rsid w:val="004923DA"/>
    <w:rsid w:val="00492EEB"/>
    <w:rsid w:val="00493434"/>
    <w:rsid w:val="004968E2"/>
    <w:rsid w:val="004A2A49"/>
    <w:rsid w:val="004A451E"/>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C97"/>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77EEF"/>
    <w:rsid w:val="00581E0A"/>
    <w:rsid w:val="00586D89"/>
    <w:rsid w:val="005877C8"/>
    <w:rsid w:val="00587923"/>
    <w:rsid w:val="00594F9F"/>
    <w:rsid w:val="005A1B4C"/>
    <w:rsid w:val="005A50AB"/>
    <w:rsid w:val="005A545C"/>
    <w:rsid w:val="005A6746"/>
    <w:rsid w:val="005B1C3F"/>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78AA"/>
    <w:rsid w:val="0065276E"/>
    <w:rsid w:val="00654329"/>
    <w:rsid w:val="00654CEC"/>
    <w:rsid w:val="00655507"/>
    <w:rsid w:val="006579FD"/>
    <w:rsid w:val="00661BE8"/>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B72"/>
    <w:rsid w:val="006B4496"/>
    <w:rsid w:val="006B5E67"/>
    <w:rsid w:val="006B6612"/>
    <w:rsid w:val="006C2EB5"/>
    <w:rsid w:val="006D18A3"/>
    <w:rsid w:val="006D5970"/>
    <w:rsid w:val="006E481E"/>
    <w:rsid w:val="006E795F"/>
    <w:rsid w:val="006F0862"/>
    <w:rsid w:val="006F1438"/>
    <w:rsid w:val="006F158D"/>
    <w:rsid w:val="006F2A9E"/>
    <w:rsid w:val="006F5ED3"/>
    <w:rsid w:val="00700249"/>
    <w:rsid w:val="0070112D"/>
    <w:rsid w:val="00701E46"/>
    <w:rsid w:val="007069CD"/>
    <w:rsid w:val="00706BB5"/>
    <w:rsid w:val="0071231A"/>
    <w:rsid w:val="00712E90"/>
    <w:rsid w:val="00713B7E"/>
    <w:rsid w:val="00717E64"/>
    <w:rsid w:val="0072678F"/>
    <w:rsid w:val="00726D6A"/>
    <w:rsid w:val="007276E5"/>
    <w:rsid w:val="00727C4C"/>
    <w:rsid w:val="00734809"/>
    <w:rsid w:val="0073714E"/>
    <w:rsid w:val="007374EF"/>
    <w:rsid w:val="007406E1"/>
    <w:rsid w:val="00743E40"/>
    <w:rsid w:val="00745016"/>
    <w:rsid w:val="0075031F"/>
    <w:rsid w:val="00751263"/>
    <w:rsid w:val="0075446F"/>
    <w:rsid w:val="007544FC"/>
    <w:rsid w:val="00755427"/>
    <w:rsid w:val="00756548"/>
    <w:rsid w:val="0075673A"/>
    <w:rsid w:val="0075704F"/>
    <w:rsid w:val="00761236"/>
    <w:rsid w:val="00763B2D"/>
    <w:rsid w:val="00764C84"/>
    <w:rsid w:val="00765238"/>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19B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43D6"/>
    <w:rsid w:val="008E5A35"/>
    <w:rsid w:val="008F127E"/>
    <w:rsid w:val="008F32D9"/>
    <w:rsid w:val="00902A65"/>
    <w:rsid w:val="00903932"/>
    <w:rsid w:val="009079BD"/>
    <w:rsid w:val="00911468"/>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87895"/>
    <w:rsid w:val="00991FDA"/>
    <w:rsid w:val="00992ACA"/>
    <w:rsid w:val="009A4EC3"/>
    <w:rsid w:val="009A5F3B"/>
    <w:rsid w:val="009A5F79"/>
    <w:rsid w:val="009A6F87"/>
    <w:rsid w:val="009B0B61"/>
    <w:rsid w:val="009B28C0"/>
    <w:rsid w:val="009B3178"/>
    <w:rsid w:val="009B3E46"/>
    <w:rsid w:val="009B6220"/>
    <w:rsid w:val="009B7136"/>
    <w:rsid w:val="009C337F"/>
    <w:rsid w:val="009C53E7"/>
    <w:rsid w:val="009C6092"/>
    <w:rsid w:val="009C7342"/>
    <w:rsid w:val="009D4365"/>
    <w:rsid w:val="009D477B"/>
    <w:rsid w:val="009D4E3B"/>
    <w:rsid w:val="009D59C2"/>
    <w:rsid w:val="009D7BC9"/>
    <w:rsid w:val="009E122F"/>
    <w:rsid w:val="009E1982"/>
    <w:rsid w:val="009E4D2C"/>
    <w:rsid w:val="009E58DD"/>
    <w:rsid w:val="009F0978"/>
    <w:rsid w:val="009F3AEC"/>
    <w:rsid w:val="009F6801"/>
    <w:rsid w:val="00A00081"/>
    <w:rsid w:val="00A06422"/>
    <w:rsid w:val="00A10D56"/>
    <w:rsid w:val="00A12AAE"/>
    <w:rsid w:val="00A12F22"/>
    <w:rsid w:val="00A16DD1"/>
    <w:rsid w:val="00A21B57"/>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8DE"/>
    <w:rsid w:val="00A732EA"/>
    <w:rsid w:val="00A7489E"/>
    <w:rsid w:val="00A8015F"/>
    <w:rsid w:val="00A85039"/>
    <w:rsid w:val="00A87160"/>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039"/>
    <w:rsid w:val="00B26769"/>
    <w:rsid w:val="00B2754B"/>
    <w:rsid w:val="00B31C91"/>
    <w:rsid w:val="00B3747F"/>
    <w:rsid w:val="00B42E76"/>
    <w:rsid w:val="00B43194"/>
    <w:rsid w:val="00B436BF"/>
    <w:rsid w:val="00B47734"/>
    <w:rsid w:val="00B50FBA"/>
    <w:rsid w:val="00B558EB"/>
    <w:rsid w:val="00B577D3"/>
    <w:rsid w:val="00B60466"/>
    <w:rsid w:val="00B6548F"/>
    <w:rsid w:val="00B719E7"/>
    <w:rsid w:val="00B71A32"/>
    <w:rsid w:val="00B7502A"/>
    <w:rsid w:val="00B77305"/>
    <w:rsid w:val="00B774BD"/>
    <w:rsid w:val="00B82CC2"/>
    <w:rsid w:val="00B84A89"/>
    <w:rsid w:val="00B91B8B"/>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7AEB"/>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417"/>
    <w:rsid w:val="00C63CAB"/>
    <w:rsid w:val="00C63D00"/>
    <w:rsid w:val="00C6441B"/>
    <w:rsid w:val="00C65921"/>
    <w:rsid w:val="00C70EEE"/>
    <w:rsid w:val="00C7108B"/>
    <w:rsid w:val="00C75883"/>
    <w:rsid w:val="00C77FA5"/>
    <w:rsid w:val="00C8089F"/>
    <w:rsid w:val="00C835FE"/>
    <w:rsid w:val="00C836CC"/>
    <w:rsid w:val="00C852D6"/>
    <w:rsid w:val="00C87A74"/>
    <w:rsid w:val="00C92C71"/>
    <w:rsid w:val="00C93F8F"/>
    <w:rsid w:val="00CA0894"/>
    <w:rsid w:val="00CA3593"/>
    <w:rsid w:val="00CA54F5"/>
    <w:rsid w:val="00CA5726"/>
    <w:rsid w:val="00CA6E9D"/>
    <w:rsid w:val="00CA7E6A"/>
    <w:rsid w:val="00CB258E"/>
    <w:rsid w:val="00CB36CE"/>
    <w:rsid w:val="00CB3C8F"/>
    <w:rsid w:val="00CB5890"/>
    <w:rsid w:val="00CC02F1"/>
    <w:rsid w:val="00CC1122"/>
    <w:rsid w:val="00CC11A6"/>
    <w:rsid w:val="00CC135E"/>
    <w:rsid w:val="00CC7226"/>
    <w:rsid w:val="00CD0735"/>
    <w:rsid w:val="00CD45E3"/>
    <w:rsid w:val="00CD4771"/>
    <w:rsid w:val="00CD5089"/>
    <w:rsid w:val="00CD5D3F"/>
    <w:rsid w:val="00CD7E1F"/>
    <w:rsid w:val="00CE4BC4"/>
    <w:rsid w:val="00CE7DA2"/>
    <w:rsid w:val="00CF2F02"/>
    <w:rsid w:val="00CF2F8A"/>
    <w:rsid w:val="00CF3DB3"/>
    <w:rsid w:val="00D0274B"/>
    <w:rsid w:val="00D04403"/>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23E7"/>
    <w:rsid w:val="00D646BD"/>
    <w:rsid w:val="00D65558"/>
    <w:rsid w:val="00D71201"/>
    <w:rsid w:val="00D720C7"/>
    <w:rsid w:val="00D84841"/>
    <w:rsid w:val="00D876E6"/>
    <w:rsid w:val="00D90958"/>
    <w:rsid w:val="00DA1025"/>
    <w:rsid w:val="00DA22EC"/>
    <w:rsid w:val="00DA3A90"/>
    <w:rsid w:val="00DA5682"/>
    <w:rsid w:val="00DA5860"/>
    <w:rsid w:val="00DA5C0C"/>
    <w:rsid w:val="00DB2767"/>
    <w:rsid w:val="00DC1B10"/>
    <w:rsid w:val="00DC2924"/>
    <w:rsid w:val="00DC4729"/>
    <w:rsid w:val="00DD2198"/>
    <w:rsid w:val="00DD2D66"/>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1473"/>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CB0"/>
    <w:rsid w:val="00F01F92"/>
    <w:rsid w:val="00F030D4"/>
    <w:rsid w:val="00F04053"/>
    <w:rsid w:val="00F06573"/>
    <w:rsid w:val="00F10A08"/>
    <w:rsid w:val="00F15354"/>
    <w:rsid w:val="00F22AC5"/>
    <w:rsid w:val="00F254D1"/>
    <w:rsid w:val="00F32B82"/>
    <w:rsid w:val="00F34C86"/>
    <w:rsid w:val="00F354E1"/>
    <w:rsid w:val="00F4043E"/>
    <w:rsid w:val="00F41795"/>
    <w:rsid w:val="00F41BBC"/>
    <w:rsid w:val="00F444F0"/>
    <w:rsid w:val="00F446FF"/>
    <w:rsid w:val="00F45521"/>
    <w:rsid w:val="00F50847"/>
    <w:rsid w:val="00F53F27"/>
    <w:rsid w:val="00F546D1"/>
    <w:rsid w:val="00F60281"/>
    <w:rsid w:val="00F66272"/>
    <w:rsid w:val="00F70468"/>
    <w:rsid w:val="00F709C0"/>
    <w:rsid w:val="00F81FEC"/>
    <w:rsid w:val="00F927A1"/>
    <w:rsid w:val="00F92E4D"/>
    <w:rsid w:val="00F95D08"/>
    <w:rsid w:val="00FA1C64"/>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D2BCA8-0321-4EE9-A75D-FB292B0F7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TotalTime>
  <Pages>10</Pages>
  <Words>2429</Words>
  <Characters>11927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Becky A. Jones</cp:lastModifiedBy>
  <cp:revision>24</cp:revision>
  <cp:lastPrinted>2020-02-11T19:20:00Z</cp:lastPrinted>
  <dcterms:created xsi:type="dcterms:W3CDTF">2022-10-17T12:38:00Z</dcterms:created>
  <dcterms:modified xsi:type="dcterms:W3CDTF">2025-02-17T08:58:00Z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