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D25CC71" w14:textId="77777777" w:rsidR="005219A0" w:rsidRDefault="005219A0" w:rsidP="005219A0">
      <w:pPr>
        <w:spacing w:line="360" w:lineRule="auto"/>
        <w:jc w:val="both"/>
        <w:rPr>
          <w:rFonts w:ascii="Arial" w:hAnsi="Arial" w:cs="Arial"/>
          <w:sz w:val="24"/>
          <w:szCs w:val="24"/>
        </w:rPr>
      </w:pPr>
    </w:p>
    <w:p w14:paraId="469B8D90" w14:textId="42E71AD7" w:rsidR="005219A0" w:rsidRDefault="005219A0" w:rsidP="005219A0">
      <w:pPr>
        <w:spacing w:line="360" w:lineRule="auto"/>
        <w:jc w:val="both"/>
        <w:rPr>
          <w:rFonts w:ascii="Arial" w:hAnsi="Arial" w:cs="Arial"/>
          <w:sz w:val="24"/>
          <w:szCs w:val="24"/>
        </w:rPr>
      </w:pPr>
      <w:r>
        <w:rPr>
          <w:rFonts w:ascii="Arial" w:hAnsi="Arial" w:cs="Arial"/>
          <w:sz w:val="24"/>
          <w:szCs w:val="24"/>
        </w:rPr>
        <w:t xml:space="preserve">The paper looks at ‘reflective practice’ in order for it to be meaningful and purposeful along with knowledge, values and skills, which all contribute towards high quality setting Appleby, (2010).  The topic </w:t>
      </w:r>
      <w:r w:rsidRPr="005E7269">
        <w:rPr>
          <w:rFonts w:ascii="Arial" w:hAnsi="Arial" w:cs="Arial"/>
          <w:sz w:val="24"/>
          <w:szCs w:val="24"/>
        </w:rPr>
        <w:t>focus</w:t>
      </w:r>
      <w:r>
        <w:rPr>
          <w:rFonts w:ascii="Arial" w:hAnsi="Arial" w:cs="Arial"/>
          <w:sz w:val="24"/>
          <w:szCs w:val="24"/>
        </w:rPr>
        <w:t xml:space="preserve">es </w:t>
      </w:r>
      <w:r w:rsidRPr="005E7269">
        <w:rPr>
          <w:rFonts w:ascii="Arial" w:hAnsi="Arial" w:cs="Arial"/>
          <w:sz w:val="24"/>
          <w:szCs w:val="24"/>
        </w:rPr>
        <w:t>on Gibbs (1998) and De Bono (1985)</w:t>
      </w:r>
      <w:r>
        <w:rPr>
          <w:rFonts w:ascii="Arial" w:hAnsi="Arial" w:cs="Arial"/>
          <w:sz w:val="24"/>
          <w:szCs w:val="24"/>
        </w:rPr>
        <w:t xml:space="preserve"> models and considers advantages and disadvantages for reflective practice within the early years</w:t>
      </w:r>
      <w:r w:rsidR="0054786F">
        <w:rPr>
          <w:rFonts w:ascii="Arial" w:hAnsi="Arial" w:cs="Arial"/>
          <w:sz w:val="24"/>
          <w:szCs w:val="24"/>
        </w:rPr>
        <w:t xml:space="preserve">.  </w:t>
      </w:r>
      <w:r>
        <w:rPr>
          <w:rFonts w:ascii="Arial" w:hAnsi="Arial" w:cs="Arial"/>
          <w:sz w:val="24"/>
          <w:szCs w:val="24"/>
        </w:rPr>
        <w:t xml:space="preserve"> </w:t>
      </w:r>
      <w:r w:rsidR="0054786F">
        <w:rPr>
          <w:rFonts w:ascii="Arial" w:hAnsi="Arial" w:cs="Arial"/>
          <w:sz w:val="24"/>
          <w:szCs w:val="24"/>
        </w:rPr>
        <w:t>B</w:t>
      </w:r>
      <w:r>
        <w:rPr>
          <w:rFonts w:ascii="Arial" w:hAnsi="Arial" w:cs="Arial"/>
          <w:sz w:val="24"/>
          <w:szCs w:val="24"/>
        </w:rPr>
        <w:t>enefits of quality early years setting (The Effective Provision of Pre-School Education (EPPE) Project (2004), Researching Effective Pedagogy in the Early Years (REPEY)</w:t>
      </w:r>
      <w:r w:rsidRPr="00E46531">
        <w:rPr>
          <w:rFonts w:ascii="Arial" w:hAnsi="Arial" w:cs="Arial"/>
          <w:sz w:val="24"/>
          <w:szCs w:val="24"/>
        </w:rPr>
        <w:t xml:space="preserve"> </w:t>
      </w:r>
      <w:r>
        <w:rPr>
          <w:rFonts w:ascii="Arial" w:hAnsi="Arial" w:cs="Arial"/>
          <w:sz w:val="24"/>
          <w:szCs w:val="24"/>
        </w:rPr>
        <w:t xml:space="preserve">(2002). </w:t>
      </w:r>
      <w:r w:rsidR="00FC61CD">
        <w:rPr>
          <w:rFonts w:ascii="Arial" w:hAnsi="Arial" w:cs="Arial"/>
          <w:sz w:val="24"/>
          <w:szCs w:val="24"/>
        </w:rPr>
        <w:t>Along with</w:t>
      </w:r>
      <w:r>
        <w:rPr>
          <w:rFonts w:ascii="Arial" w:hAnsi="Arial" w:cs="Arial"/>
          <w:sz w:val="24"/>
          <w:szCs w:val="24"/>
        </w:rPr>
        <w:t xml:space="preserve"> benefits of communities of practice </w:t>
      </w:r>
      <w:r>
        <w:rPr>
          <w:rFonts w:ascii="Arial" w:hAnsi="Arial" w:cs="Arial"/>
          <w:color w:val="111111"/>
          <w:sz w:val="24"/>
          <w:szCs w:val="24"/>
          <w:shd w:val="clear" w:color="auto" w:fill="FFFFFF"/>
        </w:rPr>
        <w:t xml:space="preserve">Welsh Government (2019) Flying Start programme. Gill and Whitehouse (2017). Young (2016). </w:t>
      </w:r>
    </w:p>
    <w:p w14:paraId="5892B95C" w14:textId="77777777" w:rsidR="005219A0" w:rsidRDefault="005219A0" w:rsidP="005219A0">
      <w:pPr>
        <w:spacing w:line="360" w:lineRule="auto"/>
        <w:jc w:val="both"/>
        <w:rPr>
          <w:rFonts w:ascii="Arial" w:hAnsi="Arial" w:cs="Arial"/>
          <w:sz w:val="24"/>
          <w:szCs w:val="24"/>
        </w:rPr>
      </w:pPr>
      <w:r w:rsidRPr="383AE360">
        <w:rPr>
          <w:rFonts w:ascii="Arial" w:hAnsi="Arial" w:cs="Arial"/>
          <w:sz w:val="24"/>
          <w:szCs w:val="24"/>
        </w:rPr>
        <w:t xml:space="preserve">Colwell </w:t>
      </w:r>
      <w:r>
        <w:rPr>
          <w:rFonts w:ascii="Arial" w:hAnsi="Arial" w:cs="Arial"/>
          <w:sz w:val="24"/>
          <w:szCs w:val="24"/>
        </w:rPr>
        <w:t xml:space="preserve">et al </w:t>
      </w:r>
      <w:r w:rsidRPr="383AE360">
        <w:rPr>
          <w:rFonts w:ascii="Arial" w:hAnsi="Arial" w:cs="Arial"/>
          <w:sz w:val="24"/>
          <w:szCs w:val="24"/>
        </w:rPr>
        <w:t>(201</w:t>
      </w:r>
      <w:r>
        <w:rPr>
          <w:rFonts w:ascii="Arial" w:hAnsi="Arial" w:cs="Arial"/>
          <w:sz w:val="24"/>
          <w:szCs w:val="24"/>
        </w:rPr>
        <w:t>5</w:t>
      </w:r>
      <w:r w:rsidRPr="383AE360">
        <w:rPr>
          <w:rFonts w:ascii="Arial" w:hAnsi="Arial" w:cs="Arial"/>
          <w:sz w:val="24"/>
          <w:szCs w:val="24"/>
        </w:rPr>
        <w:t xml:space="preserve">) </w:t>
      </w:r>
      <w:r>
        <w:rPr>
          <w:rFonts w:ascii="Arial" w:hAnsi="Arial" w:cs="Arial"/>
          <w:sz w:val="24"/>
          <w:szCs w:val="24"/>
        </w:rPr>
        <w:t>states, to provide a high-quality early year’s provision, practitioners should observe, reflect and review their practice in order to make improvements. P</w:t>
      </w:r>
      <w:r w:rsidRPr="383AE360">
        <w:rPr>
          <w:rFonts w:ascii="Arial" w:hAnsi="Arial" w:cs="Arial"/>
          <w:sz w:val="24"/>
          <w:szCs w:val="24"/>
        </w:rPr>
        <w:t xml:space="preserve">ractitioners require a wide </w:t>
      </w:r>
      <w:r>
        <w:rPr>
          <w:rFonts w:ascii="Arial" w:hAnsi="Arial" w:cs="Arial"/>
          <w:sz w:val="24"/>
          <w:szCs w:val="24"/>
        </w:rPr>
        <w:t xml:space="preserve">range </w:t>
      </w:r>
      <w:r w:rsidRPr="383AE360">
        <w:rPr>
          <w:rFonts w:ascii="Arial" w:hAnsi="Arial" w:cs="Arial"/>
          <w:sz w:val="24"/>
          <w:szCs w:val="24"/>
        </w:rPr>
        <w:t xml:space="preserve">of skills and knowledge </w:t>
      </w:r>
      <w:r>
        <w:rPr>
          <w:rFonts w:ascii="Arial" w:hAnsi="Arial" w:cs="Arial"/>
          <w:sz w:val="24"/>
          <w:szCs w:val="24"/>
        </w:rPr>
        <w:t>and</w:t>
      </w:r>
      <w:r w:rsidRPr="383AE360">
        <w:rPr>
          <w:rFonts w:ascii="Arial" w:hAnsi="Arial" w:cs="Arial"/>
          <w:sz w:val="24"/>
          <w:szCs w:val="24"/>
        </w:rPr>
        <w:t xml:space="preserve"> fully understanding the curriculum. </w:t>
      </w:r>
      <w:r>
        <w:rPr>
          <w:rFonts w:ascii="Arial" w:hAnsi="Arial" w:cs="Arial"/>
          <w:sz w:val="24"/>
          <w:szCs w:val="24"/>
        </w:rPr>
        <w:t xml:space="preserve">Also being </w:t>
      </w:r>
      <w:r w:rsidRPr="383AE360">
        <w:rPr>
          <w:rFonts w:ascii="Arial" w:hAnsi="Arial" w:cs="Arial"/>
          <w:sz w:val="24"/>
          <w:szCs w:val="24"/>
        </w:rPr>
        <w:t xml:space="preserve">mindful of other requirements such as legal and statutory obligations, personal values and learning concerns. </w:t>
      </w:r>
      <w:r>
        <w:rPr>
          <w:rFonts w:ascii="Arial" w:hAnsi="Arial" w:cs="Arial"/>
          <w:sz w:val="24"/>
          <w:szCs w:val="24"/>
        </w:rPr>
        <w:t xml:space="preserve">Similar to the values of Bandura (1925). Colwell et al (2015) continues, practitioners should act as good role models, be respectful to ensure there is equality, fairness and non-judgement. Practitioners who reflect, need to have a clear understanding of theory in order to understand the agenda of their work and practice.  </w:t>
      </w:r>
    </w:p>
    <w:p w14:paraId="0FDDD56B" w14:textId="77777777" w:rsidR="005219A0" w:rsidRDefault="005219A0" w:rsidP="005219A0">
      <w:pPr>
        <w:spacing w:line="360" w:lineRule="auto"/>
        <w:jc w:val="both"/>
        <w:rPr>
          <w:rFonts w:ascii="Arial" w:hAnsi="Arial" w:cs="Arial"/>
          <w:sz w:val="24"/>
          <w:szCs w:val="24"/>
        </w:rPr>
      </w:pPr>
      <w:r>
        <w:rPr>
          <w:rFonts w:ascii="Arial" w:hAnsi="Arial" w:cs="Arial"/>
          <w:sz w:val="24"/>
          <w:szCs w:val="24"/>
        </w:rPr>
        <w:t xml:space="preserve">Open-mindedness, wholeheartedness and responsibility are required for reflective practice, which was terms identified by Dewey (1933). He provides the basis for the theory of reflective practice.  The two types of action identified by Dewey (1933) were ‘Routine Action’ and ‘Reflective Action’. Which Schön’s (1983) work builds upon the work of </w:t>
      </w:r>
      <w:proofErr w:type="gramStart"/>
      <w:r>
        <w:rPr>
          <w:rFonts w:ascii="Arial" w:hAnsi="Arial" w:cs="Arial"/>
          <w:sz w:val="24"/>
          <w:szCs w:val="24"/>
        </w:rPr>
        <w:t>Dewey  (</w:t>
      </w:r>
      <w:proofErr w:type="gramEnd"/>
      <w:r>
        <w:rPr>
          <w:rFonts w:ascii="Arial" w:hAnsi="Arial" w:cs="Arial"/>
          <w:sz w:val="24"/>
          <w:szCs w:val="24"/>
        </w:rPr>
        <w:t xml:space="preserve">1933) and the concept of Reflective Action. </w:t>
      </w:r>
    </w:p>
    <w:p w14:paraId="4C5118ED" w14:textId="77777777" w:rsidR="005219A0" w:rsidRDefault="005219A0" w:rsidP="005219A0">
      <w:pPr>
        <w:spacing w:line="360" w:lineRule="auto"/>
        <w:jc w:val="both"/>
        <w:rPr>
          <w:rFonts w:ascii="Arial" w:hAnsi="Arial" w:cs="Arial"/>
          <w:sz w:val="24"/>
          <w:szCs w:val="24"/>
        </w:rPr>
      </w:pPr>
      <w:r>
        <w:rPr>
          <w:rFonts w:ascii="Arial" w:hAnsi="Arial" w:cs="Arial"/>
          <w:sz w:val="24"/>
          <w:szCs w:val="24"/>
        </w:rPr>
        <w:t xml:space="preserve">Reflective practice has many benefits according to </w:t>
      </w:r>
      <w:r w:rsidRPr="383AE360">
        <w:rPr>
          <w:rFonts w:ascii="Arial" w:hAnsi="Arial" w:cs="Arial"/>
          <w:sz w:val="24"/>
          <w:szCs w:val="24"/>
        </w:rPr>
        <w:t xml:space="preserve">Colwell </w:t>
      </w:r>
      <w:r>
        <w:rPr>
          <w:rFonts w:ascii="Arial" w:hAnsi="Arial" w:cs="Arial"/>
          <w:sz w:val="24"/>
          <w:szCs w:val="24"/>
        </w:rPr>
        <w:t xml:space="preserve">et al </w:t>
      </w:r>
      <w:r w:rsidRPr="383AE360">
        <w:rPr>
          <w:rFonts w:ascii="Arial" w:hAnsi="Arial" w:cs="Arial"/>
          <w:sz w:val="24"/>
          <w:szCs w:val="24"/>
        </w:rPr>
        <w:t>(201</w:t>
      </w:r>
      <w:r>
        <w:rPr>
          <w:rFonts w:ascii="Arial" w:hAnsi="Arial" w:cs="Arial"/>
          <w:sz w:val="24"/>
          <w:szCs w:val="24"/>
        </w:rPr>
        <w:t>5</w:t>
      </w:r>
      <w:r w:rsidRPr="383AE360">
        <w:rPr>
          <w:rFonts w:ascii="Arial" w:hAnsi="Arial" w:cs="Arial"/>
          <w:sz w:val="24"/>
          <w:szCs w:val="24"/>
        </w:rPr>
        <w:t>)</w:t>
      </w:r>
      <w:r>
        <w:rPr>
          <w:rFonts w:ascii="Arial" w:hAnsi="Arial" w:cs="Arial"/>
          <w:sz w:val="24"/>
          <w:szCs w:val="24"/>
        </w:rPr>
        <w:t xml:space="preserve">. By reflecting, research and a practice rooted in theory, along with practitioners who work together and respect each other views, all continue towards high quality provision </w:t>
      </w:r>
      <w:r w:rsidRPr="383AE360">
        <w:rPr>
          <w:rFonts w:ascii="Arial" w:hAnsi="Arial" w:cs="Arial"/>
          <w:sz w:val="24"/>
          <w:szCs w:val="24"/>
        </w:rPr>
        <w:t xml:space="preserve">Colwell </w:t>
      </w:r>
      <w:r>
        <w:rPr>
          <w:rFonts w:ascii="Arial" w:hAnsi="Arial" w:cs="Arial"/>
          <w:sz w:val="24"/>
          <w:szCs w:val="24"/>
        </w:rPr>
        <w:t xml:space="preserve">et al </w:t>
      </w:r>
      <w:r w:rsidRPr="383AE360">
        <w:rPr>
          <w:rFonts w:ascii="Arial" w:hAnsi="Arial" w:cs="Arial"/>
          <w:sz w:val="24"/>
          <w:szCs w:val="24"/>
        </w:rPr>
        <w:t>(201</w:t>
      </w:r>
      <w:r>
        <w:rPr>
          <w:rFonts w:ascii="Arial" w:hAnsi="Arial" w:cs="Arial"/>
          <w:sz w:val="24"/>
          <w:szCs w:val="24"/>
        </w:rPr>
        <w:t>5</w:t>
      </w:r>
      <w:r w:rsidRPr="383AE360">
        <w:rPr>
          <w:rFonts w:ascii="Arial" w:hAnsi="Arial" w:cs="Arial"/>
          <w:sz w:val="24"/>
          <w:szCs w:val="24"/>
        </w:rPr>
        <w:t>)</w:t>
      </w:r>
      <w:r>
        <w:rPr>
          <w:rFonts w:ascii="Arial" w:hAnsi="Arial" w:cs="Arial"/>
          <w:sz w:val="24"/>
          <w:szCs w:val="24"/>
        </w:rPr>
        <w:t>.</w:t>
      </w:r>
    </w:p>
    <w:p w14:paraId="5E3618A2" w14:textId="3DD49AAA" w:rsidR="005219A0" w:rsidRDefault="005219A0" w:rsidP="005219A0">
      <w:pPr>
        <w:spacing w:line="360" w:lineRule="auto"/>
        <w:jc w:val="both"/>
        <w:rPr>
          <w:rFonts w:ascii="Arial" w:hAnsi="Arial" w:cs="Arial"/>
          <w:sz w:val="24"/>
          <w:szCs w:val="24"/>
        </w:rPr>
      </w:pPr>
      <w:r>
        <w:rPr>
          <w:rFonts w:ascii="Arial" w:hAnsi="Arial" w:cs="Arial"/>
          <w:sz w:val="24"/>
          <w:szCs w:val="24"/>
        </w:rPr>
        <w:t xml:space="preserve">The Effective Provision of Pre-School Education (EPPE) Project: Findings from Pre-school to end of key stage 1 (2004) demonstrated benefits of high-quality provision and states that children have better outcomes and social behavioural development who attended a quality pre-school setting.  It also noted that children were gaining </w:t>
      </w:r>
      <w:r>
        <w:rPr>
          <w:rFonts w:ascii="Arial" w:hAnsi="Arial" w:cs="Arial"/>
          <w:sz w:val="24"/>
          <w:szCs w:val="24"/>
        </w:rPr>
        <w:lastRenderedPageBreak/>
        <w:t xml:space="preserve">better results, this was down to the staff, as they were highly qualified.  Whereas Siraj-Blatchford et al (2002) Researching Effective Pedagogy in the Early Years (REPEY) stated, that adult led engagement with children contributes towards the long-term improvement of quality, and that the study recognised interactions such as sustained shared thinking. Knowledge skills and understanding of the curriculum areas were identified in all settings. Similar to </w:t>
      </w:r>
      <w:r>
        <w:rPr>
          <w:rFonts w:ascii="Arial" w:hAnsi="Arial" w:cs="Arial"/>
          <w:color w:val="111111"/>
          <w:sz w:val="24"/>
          <w:szCs w:val="24"/>
          <w:shd w:val="clear" w:color="auto" w:fill="FFFFFF"/>
        </w:rPr>
        <w:t xml:space="preserve">Children’s Workforce Development Council (2010), as they mention children </w:t>
      </w:r>
      <w:r w:rsidR="008B0C43">
        <w:rPr>
          <w:rFonts w:ascii="Arial" w:hAnsi="Arial" w:cs="Arial"/>
          <w:color w:val="111111"/>
          <w:sz w:val="24"/>
          <w:szCs w:val="24"/>
          <w:shd w:val="clear" w:color="auto" w:fill="FFFFFF"/>
        </w:rPr>
        <w:t xml:space="preserve">should </w:t>
      </w:r>
      <w:r>
        <w:rPr>
          <w:rFonts w:ascii="Arial" w:hAnsi="Arial" w:cs="Arial"/>
          <w:color w:val="111111"/>
          <w:sz w:val="24"/>
          <w:szCs w:val="24"/>
          <w:shd w:val="clear" w:color="auto" w:fill="FFFFFF"/>
        </w:rPr>
        <w:t xml:space="preserve">receive high quality childcare, practitioners </w:t>
      </w:r>
      <w:r w:rsidR="008B0C43">
        <w:rPr>
          <w:rFonts w:ascii="Arial" w:hAnsi="Arial" w:cs="Arial"/>
          <w:color w:val="111111"/>
          <w:sz w:val="24"/>
          <w:szCs w:val="24"/>
          <w:shd w:val="clear" w:color="auto" w:fill="FFFFFF"/>
        </w:rPr>
        <w:t>are required to</w:t>
      </w:r>
      <w:r>
        <w:rPr>
          <w:rFonts w:ascii="Arial" w:hAnsi="Arial" w:cs="Arial"/>
          <w:color w:val="111111"/>
          <w:sz w:val="24"/>
          <w:szCs w:val="24"/>
          <w:shd w:val="clear" w:color="auto" w:fill="FFFFFF"/>
        </w:rPr>
        <w:t xml:space="preserve"> reflect and learn from their experience and have the basic skills and knowledge for working with children and young people.  </w:t>
      </w:r>
    </w:p>
    <w:p w14:paraId="5C5BE534" w14:textId="77777777" w:rsidR="005219A0" w:rsidRDefault="005219A0" w:rsidP="005219A0">
      <w:pPr>
        <w:spacing w:line="360" w:lineRule="auto"/>
        <w:jc w:val="both"/>
        <w:rPr>
          <w:rFonts w:ascii="Arial" w:hAnsi="Arial" w:cs="Arial"/>
          <w:sz w:val="24"/>
          <w:szCs w:val="24"/>
          <w:shd w:val="clear" w:color="auto" w:fill="FFFFFF"/>
        </w:rPr>
      </w:pPr>
      <w:r w:rsidRPr="005E7269">
        <w:rPr>
          <w:rFonts w:ascii="Arial" w:hAnsi="Arial" w:cs="Arial"/>
          <w:sz w:val="24"/>
          <w:szCs w:val="24"/>
        </w:rPr>
        <w:t xml:space="preserve">There are many models of reflection, this discussion </w:t>
      </w:r>
      <w:r>
        <w:rPr>
          <w:rFonts w:ascii="Arial" w:hAnsi="Arial" w:cs="Arial"/>
          <w:sz w:val="24"/>
          <w:szCs w:val="24"/>
        </w:rPr>
        <w:t xml:space="preserve">focuses </w:t>
      </w:r>
      <w:r w:rsidRPr="005E7269">
        <w:rPr>
          <w:rFonts w:ascii="Arial" w:hAnsi="Arial" w:cs="Arial"/>
          <w:sz w:val="24"/>
          <w:szCs w:val="24"/>
        </w:rPr>
        <w:t xml:space="preserve">on Gibbs (1998) and De Bono (1985). </w:t>
      </w:r>
      <w:r w:rsidRPr="005E7269">
        <w:rPr>
          <w:rFonts w:ascii="Arial" w:hAnsi="Arial" w:cs="Arial"/>
          <w:sz w:val="24"/>
          <w:szCs w:val="24"/>
          <w:shd w:val="clear" w:color="auto" w:fill="FFFFFF"/>
        </w:rPr>
        <w:t xml:space="preserve">Gibbs (1988) developed the Gibbs reflective cycle in order for people to learn from an experience </w:t>
      </w:r>
      <w:r>
        <w:rPr>
          <w:rFonts w:ascii="Arial" w:hAnsi="Arial" w:cs="Arial"/>
          <w:sz w:val="24"/>
          <w:szCs w:val="24"/>
          <w:shd w:val="clear" w:color="auto" w:fill="FFFFFF"/>
        </w:rPr>
        <w:t>or</w:t>
      </w:r>
      <w:r w:rsidRPr="005E7269">
        <w:rPr>
          <w:rFonts w:ascii="Arial" w:hAnsi="Arial" w:cs="Arial"/>
          <w:sz w:val="24"/>
          <w:szCs w:val="24"/>
          <w:shd w:val="clear" w:color="auto" w:fill="FFFFFF"/>
        </w:rPr>
        <w:t xml:space="preserve"> situation that has not particularly gone well.  The cycle has 6 stages</w:t>
      </w:r>
      <w:r>
        <w:rPr>
          <w:rFonts w:ascii="Arial" w:hAnsi="Arial" w:cs="Arial"/>
          <w:sz w:val="24"/>
          <w:szCs w:val="24"/>
          <w:shd w:val="clear" w:color="auto" w:fill="FFFFFF"/>
        </w:rPr>
        <w:t xml:space="preserve"> therefore you do not </w:t>
      </w:r>
      <w:r w:rsidRPr="001F58E5">
        <w:rPr>
          <w:rFonts w:ascii="Arial" w:hAnsi="Arial" w:cs="Arial"/>
          <w:sz w:val="24"/>
          <w:szCs w:val="24"/>
          <w:shd w:val="clear" w:color="auto" w:fill="FFFFFF"/>
        </w:rPr>
        <w:t xml:space="preserve">draw on any conclusions until you have </w:t>
      </w:r>
      <w:r>
        <w:rPr>
          <w:rFonts w:ascii="Arial" w:hAnsi="Arial" w:cs="Arial"/>
          <w:sz w:val="24"/>
          <w:szCs w:val="24"/>
          <w:shd w:val="clear" w:color="auto" w:fill="FFFFFF"/>
        </w:rPr>
        <w:t>reflected</w:t>
      </w:r>
      <w:r w:rsidRPr="001F58E5">
        <w:rPr>
          <w:rFonts w:ascii="Arial" w:hAnsi="Arial" w:cs="Arial"/>
          <w:sz w:val="24"/>
          <w:szCs w:val="24"/>
          <w:shd w:val="clear" w:color="auto" w:fill="FFFFFF"/>
        </w:rPr>
        <w:t xml:space="preserve"> at each cycle, which then leads you on to evaluate and create an action plan for improving the situation. </w:t>
      </w:r>
      <w:r>
        <w:rPr>
          <w:rFonts w:ascii="Arial" w:hAnsi="Arial" w:cs="Arial"/>
          <w:sz w:val="24"/>
          <w:szCs w:val="24"/>
          <w:shd w:val="clear" w:color="auto" w:fill="FFFFFF"/>
        </w:rPr>
        <w:t xml:space="preserve"> Which is similar to Kolb (1984) models, and both models are used within health sector. </w:t>
      </w:r>
    </w:p>
    <w:p w14:paraId="4C74DA60" w14:textId="77777777" w:rsidR="005219A0" w:rsidRDefault="005219A0" w:rsidP="005219A0">
      <w:pPr>
        <w:spacing w:line="360" w:lineRule="auto"/>
        <w:jc w:val="both"/>
        <w:rPr>
          <w:rFonts w:ascii="Arial" w:hAnsi="Arial" w:cs="Arial"/>
          <w:sz w:val="24"/>
          <w:szCs w:val="24"/>
          <w:shd w:val="clear" w:color="auto" w:fill="FFFFFF"/>
        </w:rPr>
      </w:pPr>
      <w:r w:rsidRPr="001F58E5">
        <w:rPr>
          <w:rFonts w:ascii="Arial" w:hAnsi="Arial" w:cs="Arial"/>
          <w:sz w:val="24"/>
          <w:szCs w:val="24"/>
          <w:shd w:val="clear" w:color="auto" w:fill="FFFFFF"/>
        </w:rPr>
        <w:t>The idea of the cycle</w:t>
      </w:r>
      <w:r>
        <w:rPr>
          <w:rFonts w:ascii="Arial" w:hAnsi="Arial" w:cs="Arial"/>
          <w:sz w:val="24"/>
          <w:szCs w:val="24"/>
          <w:shd w:val="clear" w:color="auto" w:fill="FFFFFF"/>
        </w:rPr>
        <w:t>,</w:t>
      </w:r>
      <w:r w:rsidRPr="001F58E5">
        <w:rPr>
          <w:rFonts w:ascii="Arial" w:hAnsi="Arial" w:cs="Arial"/>
          <w:sz w:val="24"/>
          <w:szCs w:val="24"/>
          <w:shd w:val="clear" w:color="auto" w:fill="FFFFFF"/>
        </w:rPr>
        <w:t xml:space="preserve"> is to </w:t>
      </w:r>
      <w:r>
        <w:rPr>
          <w:rFonts w:ascii="Arial" w:hAnsi="Arial" w:cs="Arial"/>
          <w:sz w:val="24"/>
          <w:szCs w:val="24"/>
          <w:shd w:val="clear" w:color="auto" w:fill="FFFFFF"/>
        </w:rPr>
        <w:t>answer as many questions, in order to go as deep as possible with your reflection. T</w:t>
      </w:r>
      <w:r w:rsidRPr="005E7269">
        <w:rPr>
          <w:rFonts w:ascii="Arial" w:hAnsi="Arial" w:cs="Arial"/>
          <w:sz w:val="24"/>
          <w:szCs w:val="24"/>
          <w:shd w:val="clear" w:color="auto" w:fill="FFFFFF"/>
        </w:rPr>
        <w:t>his would give structure to learning from experiences</w:t>
      </w:r>
      <w:r>
        <w:rPr>
          <w:rFonts w:ascii="Arial" w:hAnsi="Arial" w:cs="Arial"/>
          <w:sz w:val="24"/>
          <w:szCs w:val="24"/>
          <w:shd w:val="clear" w:color="auto" w:fill="FFFFFF"/>
        </w:rPr>
        <w:t>,</w:t>
      </w:r>
      <w:r w:rsidRPr="005E7269">
        <w:rPr>
          <w:rFonts w:ascii="Arial" w:hAnsi="Arial" w:cs="Arial"/>
          <w:sz w:val="24"/>
          <w:szCs w:val="24"/>
          <w:shd w:val="clear" w:color="auto" w:fill="FFFFFF"/>
        </w:rPr>
        <w:t xml:space="preserve"> as you would start with the description and reflect on how you felt at the time, what was good and bad, why did I do it that way, overall summary</w:t>
      </w:r>
      <w:r>
        <w:rPr>
          <w:rFonts w:ascii="Arial" w:hAnsi="Arial" w:cs="Arial"/>
          <w:sz w:val="24"/>
          <w:szCs w:val="24"/>
          <w:shd w:val="clear" w:color="auto" w:fill="FFFFFF"/>
        </w:rPr>
        <w:t>,</w:t>
      </w:r>
      <w:r w:rsidRPr="005E7269">
        <w:rPr>
          <w:rFonts w:ascii="Arial" w:hAnsi="Arial" w:cs="Arial"/>
          <w:sz w:val="24"/>
          <w:szCs w:val="24"/>
          <w:shd w:val="clear" w:color="auto" w:fill="FFFFFF"/>
        </w:rPr>
        <w:t xml:space="preserve"> and finish with what are you going to do differently</w:t>
      </w:r>
      <w:r>
        <w:rPr>
          <w:rFonts w:ascii="Arial" w:hAnsi="Arial" w:cs="Arial"/>
          <w:sz w:val="24"/>
          <w:szCs w:val="24"/>
          <w:shd w:val="clear" w:color="auto" w:fill="FFFFFF"/>
        </w:rPr>
        <w:t xml:space="preserve">, which could develop into an action plan.  Therefore, you do not draw on any conclusions until you have reflected at each cycle. </w:t>
      </w:r>
    </w:p>
    <w:p w14:paraId="39EA7097" w14:textId="77777777" w:rsidR="005219A0" w:rsidRDefault="005219A0" w:rsidP="005219A0">
      <w:pPr>
        <w:spacing w:line="360" w:lineRule="auto"/>
        <w:jc w:val="both"/>
        <w:rPr>
          <w:rFonts w:ascii="Arial" w:hAnsi="Arial" w:cs="Arial"/>
          <w:color w:val="111111"/>
          <w:sz w:val="24"/>
          <w:szCs w:val="24"/>
          <w:shd w:val="clear" w:color="auto" w:fill="FFFFFF"/>
        </w:rPr>
      </w:pPr>
      <w:r>
        <w:rPr>
          <w:rFonts w:ascii="Arial" w:hAnsi="Arial" w:cs="Arial"/>
          <w:sz w:val="24"/>
          <w:szCs w:val="24"/>
          <w:shd w:val="clear" w:color="auto" w:fill="FFFFFF"/>
        </w:rPr>
        <w:t xml:space="preserve">According to </w:t>
      </w:r>
      <w:r>
        <w:rPr>
          <w:rFonts w:ascii="Arial" w:hAnsi="Arial" w:cs="Arial"/>
          <w:color w:val="111111"/>
          <w:sz w:val="24"/>
          <w:szCs w:val="24"/>
          <w:shd w:val="clear" w:color="auto" w:fill="FFFFFF"/>
        </w:rPr>
        <w:t>Expert Program Management (2019), there are many benefits.  It shows it is easy to understand and use.  Overtime you reflect and learn from the balanced and accurate judgement.  However, there are disadvantages too. Gibbs (1988) there are no opportunity of numerous in-depth questioning and no referral to critical thinking, or viewing it from a different perspective.</w:t>
      </w:r>
    </w:p>
    <w:p w14:paraId="71EE10EB" w14:textId="77777777" w:rsidR="005219A0" w:rsidRDefault="005219A0" w:rsidP="005219A0">
      <w:pPr>
        <w:spacing w:line="360" w:lineRule="auto"/>
        <w:jc w:val="both"/>
        <w:rPr>
          <w:rFonts w:ascii="Arial" w:hAnsi="Arial" w:cs="Arial"/>
          <w:color w:val="111111"/>
          <w:sz w:val="24"/>
          <w:szCs w:val="24"/>
          <w:shd w:val="clear" w:color="auto" w:fill="FFFFFF"/>
        </w:rPr>
      </w:pPr>
      <w:r>
        <w:rPr>
          <w:rFonts w:ascii="Arial" w:hAnsi="Arial" w:cs="Arial"/>
          <w:sz w:val="24"/>
          <w:szCs w:val="24"/>
          <w:shd w:val="clear" w:color="auto" w:fill="FFFFFF"/>
        </w:rPr>
        <w:t xml:space="preserve">Whereas, </w:t>
      </w:r>
      <w:r>
        <w:rPr>
          <w:rFonts w:ascii="Arial" w:hAnsi="Arial" w:cs="Arial"/>
          <w:color w:val="111111"/>
          <w:sz w:val="24"/>
          <w:szCs w:val="24"/>
          <w:shd w:val="clear" w:color="auto" w:fill="FFFFFF"/>
        </w:rPr>
        <w:t xml:space="preserve">De Bono (1985) created a model of reflection which was known as six thinking hats.   This model is a powerful technique and can be used within a group discussion in order for the team to look at problem solving and brainstorming.  There is a 6-stage process with coloured hats.   The idea of the cycle is for people to wear a different coloured hat and discuss that stage.  With everyone’s input, this contributes </w:t>
      </w:r>
      <w:r>
        <w:rPr>
          <w:rFonts w:ascii="Arial" w:hAnsi="Arial" w:cs="Arial"/>
          <w:color w:val="111111"/>
          <w:sz w:val="24"/>
          <w:szCs w:val="24"/>
          <w:shd w:val="clear" w:color="auto" w:fill="FFFFFF"/>
        </w:rPr>
        <w:lastRenderedPageBreak/>
        <w:t xml:space="preserve">towards the end result. The benefits mentioned by De Bono (1985) is that everyone coming together as a group to reflect which capture’s and takes into consideration the opinions of others. Therefore, everyone view point is included, this makes this cycle inclusive to all.  However, within the cycle is has a feelings stages, and as the model is based on group input, people with lack of confident, shy, nervous would not speak up, therefore missing that person’s views. With </w:t>
      </w:r>
      <w:r w:rsidRPr="005E7269">
        <w:rPr>
          <w:rFonts w:ascii="Arial" w:hAnsi="Arial" w:cs="Arial"/>
          <w:sz w:val="24"/>
          <w:szCs w:val="24"/>
          <w:shd w:val="clear" w:color="auto" w:fill="FFFFFF"/>
        </w:rPr>
        <w:t>Gibbs (1988)</w:t>
      </w:r>
      <w:r>
        <w:rPr>
          <w:rFonts w:ascii="Arial" w:hAnsi="Arial" w:cs="Arial"/>
          <w:sz w:val="24"/>
          <w:szCs w:val="24"/>
          <w:shd w:val="clear" w:color="auto" w:fill="FFFFFF"/>
        </w:rPr>
        <w:t xml:space="preserve"> this model would be better suited to people who feel uncomfortable to speak out in a group. </w:t>
      </w:r>
    </w:p>
    <w:p w14:paraId="550BECD3" w14:textId="77777777" w:rsidR="005219A0" w:rsidRDefault="005219A0" w:rsidP="005219A0">
      <w:pPr>
        <w:spacing w:line="360" w:lineRule="auto"/>
        <w:jc w:val="both"/>
        <w:rPr>
          <w:rFonts w:ascii="Arial" w:hAnsi="Arial" w:cs="Arial"/>
          <w:color w:val="111111"/>
          <w:sz w:val="24"/>
          <w:szCs w:val="24"/>
          <w:shd w:val="clear" w:color="auto" w:fill="FFFFFF"/>
        </w:rPr>
      </w:pPr>
      <w:r>
        <w:rPr>
          <w:rFonts w:ascii="Arial" w:hAnsi="Arial" w:cs="Arial"/>
          <w:color w:val="111111"/>
          <w:sz w:val="24"/>
          <w:szCs w:val="24"/>
          <w:shd w:val="clear" w:color="auto" w:fill="FFFFFF"/>
        </w:rPr>
        <w:t xml:space="preserve">Communities of practice all contribute towards high quality childcare.  Similar to De Bono (1985) Young (2016) believes communities of practice brings great benefits when moving out of your comfort zone and looking at qualitive research.  She mentions that when collaborating with colleagues and sharing of knowledge brings great benefits, and you become a learner and not an expert.  The aspects to consider is time, energy, patience and persistence.   Gill and Whitehouse (2017) state by engaging with practitioners who share the same principles within our physical environment and interacting that this provides the best opportunities for learning. Sharing of information, challenging and discussing following this to clarifying of what is important, supports reflective learning and clarifies that we are working towards similar goals. Vygotsky (1934) (Piaget (1980).  Welsh Government (2019) Flying Start programme is a good example of communities of practice.  The programme links together professionals to give intensive support services for children aged 0 – 3 and their families.    The child is in the centre of the circle of care similar to theorist Bronfenbrenner (1979) ecological system.  </w:t>
      </w:r>
    </w:p>
    <w:p w14:paraId="45893265" w14:textId="77777777" w:rsidR="005219A0" w:rsidRPr="005C776F" w:rsidRDefault="005219A0" w:rsidP="005219A0">
      <w:pPr>
        <w:spacing w:line="360" w:lineRule="auto"/>
        <w:ind w:left="720"/>
        <w:jc w:val="both"/>
        <w:rPr>
          <w:rFonts w:ascii="Arial" w:hAnsi="Arial" w:cs="Arial"/>
          <w:color w:val="111111"/>
          <w:sz w:val="24"/>
          <w:szCs w:val="24"/>
          <w:shd w:val="clear" w:color="auto" w:fill="FFFFFF"/>
        </w:rPr>
      </w:pPr>
      <w:r w:rsidRPr="005C776F">
        <w:rPr>
          <w:rFonts w:ascii="Arial" w:hAnsi="Arial" w:cs="Arial"/>
          <w:i/>
          <w:iCs/>
          <w:sz w:val="24"/>
          <w:szCs w:val="24"/>
          <w14:textOutline w14:w="9525" w14:cap="rnd" w14:cmpd="sng" w14:algn="ctr">
            <w14:noFill/>
            <w14:prstDash w14:val="solid"/>
            <w14:bevel/>
          </w14:textOutline>
        </w:rPr>
        <w:t xml:space="preserve">‘If children experience high quality early education and care, this can have a lasting, positive impact on educational outcomes and more. We know that high quality provision matters and that poor and mediocre provision will not benefit children’.  </w:t>
      </w:r>
      <w:r w:rsidRPr="005C776F">
        <w:rPr>
          <w:rFonts w:ascii="Arial" w:hAnsi="Arial" w:cs="Arial"/>
          <w:sz w:val="24"/>
          <w:szCs w:val="24"/>
          <w14:textOutline w14:w="9525" w14:cap="rnd" w14:cmpd="sng" w14:algn="ctr">
            <w14:noFill/>
            <w14:prstDash w14:val="solid"/>
            <w14:bevel/>
          </w14:textOutline>
        </w:rPr>
        <w:t>(Nutbrown, 2012, pp.12-13).</w:t>
      </w:r>
    </w:p>
    <w:p w14:paraId="3B5F1B11" w14:textId="77777777" w:rsidR="005219A0" w:rsidRDefault="005219A0" w:rsidP="005219A0">
      <w:pPr>
        <w:spacing w:line="360" w:lineRule="auto"/>
        <w:jc w:val="both"/>
        <w:rPr>
          <w:rFonts w:ascii="Arial" w:hAnsi="Arial" w:cs="Arial"/>
          <w:color w:val="111111"/>
          <w:sz w:val="24"/>
          <w:szCs w:val="24"/>
          <w:shd w:val="clear" w:color="auto" w:fill="FFFFFF"/>
        </w:rPr>
      </w:pPr>
    </w:p>
    <w:p w14:paraId="62D13638" w14:textId="5575B338" w:rsidR="00511E3D" w:rsidRDefault="00511E3D"/>
    <w:p w14:paraId="1F695A8A" w14:textId="27C328E4" w:rsidR="00BA5495" w:rsidRDefault="00BA5495"/>
    <w:p w14:paraId="0504749E" w14:textId="16FA974F" w:rsidR="00BA5495" w:rsidRDefault="00BA5495"/>
    <w:p w14:paraId="268B773C" w14:textId="77777777" w:rsidR="00BA5495" w:rsidRDefault="00BA5495"/>
    <w:p w14:paraId="3F7DF349" w14:textId="5DEB13FB" w:rsidR="003D43CE" w:rsidRDefault="003D43CE"/>
    <w:tbl>
      <w:tblPr>
        <w:tblStyle w:val="TableGrid"/>
        <w:tblW w:w="0" w:type="auto"/>
        <w:shd w:val="clear" w:color="auto" w:fill="F09415" w:themeFill="accent1"/>
        <w:tblLook w:val="04A0" w:firstRow="1" w:lastRow="0" w:firstColumn="1" w:lastColumn="0" w:noHBand="0" w:noVBand="1"/>
      </w:tblPr>
      <w:tblGrid>
        <w:gridCol w:w="9016"/>
      </w:tblGrid>
      <w:tr w:rsidR="009C6A98" w:rsidRPr="0034532F" w14:paraId="37BAFC02" w14:textId="77777777" w:rsidTr="00647F34">
        <w:tc>
          <w:tcPr>
            <w:tcW w:w="9016" w:type="dxa"/>
            <w:shd w:val="clear" w:color="auto" w:fill="F09415" w:themeFill="accent1"/>
          </w:tcPr>
          <w:p w14:paraId="572A1EF2" w14:textId="77777777" w:rsidR="00A07C9B" w:rsidRDefault="009C6A98" w:rsidP="00647F34">
            <w:pPr>
              <w:jc w:val="center"/>
              <w:rPr>
                <w:rFonts w:ascii="Bookman Old Style" w:hAnsi="Bookman Old Style" w:cs="Arial"/>
                <w:b/>
                <w:sz w:val="40"/>
                <w:szCs w:val="40"/>
                <w14:textOutline w14:w="9525" w14:cap="rnd" w14:cmpd="sng" w14:algn="ctr">
                  <w14:solidFill>
                    <w14:schemeClr w14:val="accent1"/>
                  </w14:solidFill>
                  <w14:prstDash w14:val="solid"/>
                  <w14:bevel/>
                </w14:textOutline>
              </w:rPr>
            </w:pPr>
            <w:r w:rsidRPr="0034532F">
              <w:rPr>
                <w:rFonts w:ascii="Bookman Old Style" w:hAnsi="Bookman Old Style" w:cs="Arial"/>
                <w:b/>
                <w:sz w:val="40"/>
                <w:szCs w:val="40"/>
                <w14:textOutline w14:w="9525" w14:cap="rnd" w14:cmpd="sng" w14:algn="ctr">
                  <w14:solidFill>
                    <w14:schemeClr w14:val="accent1"/>
                  </w14:solidFill>
                  <w14:prstDash w14:val="solid"/>
                  <w14:bevel/>
                </w14:textOutline>
              </w:rPr>
              <w:lastRenderedPageBreak/>
              <w:t xml:space="preserve">Briefing paper </w:t>
            </w:r>
          </w:p>
          <w:p w14:paraId="7770A6C6" w14:textId="64E242D0" w:rsidR="009C6A98" w:rsidRPr="0034532F" w:rsidRDefault="009C6A98" w:rsidP="00647F34">
            <w:pPr>
              <w:jc w:val="center"/>
              <w:rPr>
                <w:rFonts w:ascii="Arial" w:hAnsi="Arial" w:cs="Arial"/>
                <w:b/>
                <w:sz w:val="20"/>
                <w:szCs w:val="20"/>
              </w:rPr>
            </w:pPr>
            <w:r w:rsidRPr="0034532F">
              <w:rPr>
                <w:rFonts w:ascii="Arial" w:hAnsi="Arial" w:cs="Arial"/>
                <w:b/>
                <w:sz w:val="20"/>
                <w:szCs w:val="20"/>
              </w:rPr>
              <w:t>This briefing paper is aimed at early years practitioners about the importance of reflective practice as a means of maintaining quality services for young children and their families.</w:t>
            </w:r>
          </w:p>
        </w:tc>
      </w:tr>
    </w:tbl>
    <w:p w14:paraId="1B6298CB" w14:textId="35DB1E91" w:rsidR="009C6A98" w:rsidRPr="00D05848" w:rsidRDefault="009C6A98" w:rsidP="003C7E67">
      <w:pPr>
        <w:rPr>
          <w:rFonts w:ascii="Arial" w:hAnsi="Arial" w:cs="Arial"/>
          <w:bCs/>
        </w:rPr>
      </w:pPr>
      <w:r>
        <w:rPr>
          <w:rFonts w:ascii="Lucida Console" w:hAnsi="Lucida Console" w:cs="Arial"/>
          <w:color w:val="F09415" w:themeColor="accent1"/>
          <w:sz w:val="44"/>
          <w:szCs w:val="44"/>
          <w14:glow w14:rad="63500">
            <w14:schemeClr w14:val="accent2">
              <w14:alpha w14:val="60000"/>
              <w14:satMod w14:val="175000"/>
            </w14:schemeClr>
          </w14:glow>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Pr>
          <w:noProof/>
        </w:rPr>
        <w:drawing>
          <wp:inline distT="0" distB="0" distL="0" distR="0" wp14:anchorId="7C3F0724" wp14:editId="34DCB30D">
            <wp:extent cx="5715000" cy="13970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73116" cy="1411206"/>
                    </a:xfrm>
                    <a:prstGeom prst="rect">
                      <a:avLst/>
                    </a:prstGeom>
                    <a:noFill/>
                    <a:ln>
                      <a:noFill/>
                    </a:ln>
                  </pic:spPr>
                </pic:pic>
              </a:graphicData>
            </a:graphic>
          </wp:inline>
        </w:drawing>
      </w:r>
    </w:p>
    <w:tbl>
      <w:tblPr>
        <w:tblStyle w:val="TableGrid"/>
        <w:tblW w:w="0" w:type="auto"/>
        <w:tblLook w:val="04A0" w:firstRow="1" w:lastRow="0" w:firstColumn="1" w:lastColumn="0" w:noHBand="0" w:noVBand="1"/>
      </w:tblPr>
      <w:tblGrid>
        <w:gridCol w:w="9016"/>
      </w:tblGrid>
      <w:tr w:rsidR="00583BF2" w14:paraId="08661006" w14:textId="77777777" w:rsidTr="00583BF2">
        <w:tc>
          <w:tcPr>
            <w:tcW w:w="9016" w:type="dxa"/>
          </w:tcPr>
          <w:p w14:paraId="29E67011" w14:textId="66C14679" w:rsidR="00583BF2" w:rsidRDefault="00583BF2" w:rsidP="00696845">
            <w:pPr>
              <w:pStyle w:val="Heading2"/>
              <w:spacing w:line="360" w:lineRule="auto"/>
              <w:jc w:val="both"/>
              <w:outlineLvl w:val="1"/>
            </w:pPr>
            <w:r w:rsidRPr="00F218AB">
              <w:rPr>
                <w:rFonts w:ascii="Bookman Old Style" w:hAnsi="Bookman Old Style" w:cs="Arial"/>
                <w:i/>
                <w:iCs/>
                <w:color w:val="9D360E" w:themeColor="text2"/>
                <w:sz w:val="16"/>
                <w:szCs w:val="16"/>
                <w14:textOutline w14:w="9525" w14:cap="rnd" w14:cmpd="sng" w14:algn="ctr">
                  <w14:noFill/>
                  <w14:prstDash w14:val="solid"/>
                  <w14:bevel/>
                </w14:textOutline>
              </w:rPr>
              <w:t>‘</w:t>
            </w:r>
            <w:r w:rsidRPr="00F218AB">
              <w:rPr>
                <w:rFonts w:ascii="Bookman Old Style" w:hAnsi="Bookman Old Style" w:cs="Arial"/>
                <w:i/>
                <w:iCs/>
                <w:color w:val="9D360E" w:themeColor="text2"/>
                <w:sz w:val="16"/>
                <w:szCs w:val="16"/>
                <w14:shadow w14:blurRad="63500" w14:dist="0" w14:dir="0" w14:sx="102000" w14:sy="102000" w14:kx="0" w14:ky="0" w14:algn="ctr">
                  <w14:srgbClr w14:val="000000">
                    <w14:alpha w14:val="60000"/>
                  </w14:srgbClr>
                </w14:shadow>
                <w14:textOutline w14:w="9525" w14:cap="rnd" w14:cmpd="sng" w14:algn="ctr">
                  <w14:noFill/>
                  <w14:prstDash w14:val="solid"/>
                  <w14:bevel/>
                </w14:textOutline>
              </w:rPr>
              <w:t>If children experience high quality early education and care, this can have a lasting, positive impact on educational outcomes and more.   We know that high quality provision matters and that poor and mediocre provision will not benefit children’.</w:t>
            </w:r>
            <w:r w:rsidRPr="00F218AB">
              <w:rPr>
                <w:rFonts w:ascii="Bookman Old Style" w:hAnsi="Bookman Old Style" w:cs="Arial"/>
                <w:color w:val="9D360E" w:themeColor="text2"/>
                <w:sz w:val="16"/>
                <w:szCs w:val="16"/>
                <w14:shadow w14:blurRad="63500" w14:dist="0" w14:dir="0" w14:sx="102000" w14:sy="102000" w14:kx="0" w14:ky="0" w14:algn="ctr">
                  <w14:srgbClr w14:val="000000">
                    <w14:alpha w14:val="60000"/>
                  </w14:srgbClr>
                </w14:shadow>
                <w14:textOutline w14:w="9525" w14:cap="rnd" w14:cmpd="sng" w14:algn="ctr">
                  <w14:noFill/>
                  <w14:prstDash w14:val="solid"/>
                  <w14:bevel/>
                </w14:textOutline>
              </w:rPr>
              <w:t xml:space="preserve">     (Nutbrown, 2012, pp.12-13).</w:t>
            </w:r>
            <w:r w:rsidR="00876B48" w:rsidRPr="00F218AB">
              <w:rPr>
                <w:rFonts w:ascii="Bookman Old Style" w:hAnsi="Bookman Old Style" w:cs="Arial"/>
                <w:color w:val="9D360E" w:themeColor="text2"/>
                <w:sz w:val="16"/>
                <w:szCs w:val="16"/>
                <w14:shadow w14:blurRad="63500" w14:dist="0" w14:dir="0" w14:sx="102000" w14:sy="102000" w14:kx="0" w14:ky="0" w14:algn="ctr">
                  <w14:srgbClr w14:val="000000">
                    <w14:alpha w14:val="60000"/>
                  </w14:srgbClr>
                </w14:shadow>
                <w14:textOutline w14:w="9525" w14:cap="rnd" w14:cmpd="sng" w14:algn="ctr">
                  <w14:noFill/>
                  <w14:prstDash w14:val="solid"/>
                  <w14:bevel/>
                </w14:textOutline>
              </w:rPr>
              <w:t xml:space="preserve">  </w:t>
            </w:r>
            <w:r w:rsidRPr="00F218AB">
              <w:rPr>
                <w:rFonts w:ascii="Bookman Old Style" w:hAnsi="Bookman Old Style"/>
                <w:color w:val="9D360E" w:themeColor="text2"/>
                <w:sz w:val="16"/>
                <w:szCs w:val="16"/>
                <w14:shadow w14:blurRad="63500" w14:dist="0" w14:dir="0" w14:sx="102000" w14:sy="102000" w14:kx="0" w14:ky="0" w14:algn="ctr">
                  <w14:srgbClr w14:val="000000">
                    <w14:alpha w14:val="60000"/>
                  </w14:srgbClr>
                </w14:shadow>
              </w:rPr>
              <w:t>To read the full report</w:t>
            </w:r>
            <w:r w:rsidR="00A66533" w:rsidRPr="00F218AB">
              <w:rPr>
                <w:rFonts w:ascii="Bookman Old Style" w:hAnsi="Bookman Old Style"/>
                <w:color w:val="9D360E" w:themeColor="text2"/>
                <w:sz w:val="16"/>
                <w:szCs w:val="16"/>
                <w14:shadow w14:blurRad="63500" w14:dist="0" w14:dir="0" w14:sx="102000" w14:sy="102000" w14:kx="0" w14:ky="0" w14:algn="ctr">
                  <w14:srgbClr w14:val="000000">
                    <w14:alpha w14:val="60000"/>
                  </w14:srgbClr>
                </w14:shadow>
              </w:rPr>
              <w:t xml:space="preserve">  </w:t>
            </w:r>
            <w:hyperlink r:id="rId9" w:history="1">
              <w:r w:rsidR="00A66533" w:rsidRPr="00F218AB">
                <w:rPr>
                  <w:rStyle w:val="Hyperlink"/>
                  <w:rFonts w:ascii="Bookman Old Style" w:hAnsi="Bookman Old Style" w:cs="Arial"/>
                  <w:color w:val="9D360E" w:themeColor="text2"/>
                  <w:sz w:val="16"/>
                  <w:szCs w:val="16"/>
                  <w14:shadow w14:blurRad="63500" w14:dist="0" w14:dir="0" w14:sx="102000" w14:sy="102000" w14:kx="0" w14:ky="0" w14:algn="ctr">
                    <w14:srgbClr w14:val="000000">
                      <w14:alpha w14:val="60000"/>
                    </w14:srgbClr>
                  </w14:shadow>
                </w:rPr>
                <w:t>Click here</w:t>
              </w:r>
            </w:hyperlink>
          </w:p>
        </w:tc>
      </w:tr>
    </w:tbl>
    <w:p w14:paraId="10696B9F" w14:textId="375261D1" w:rsidR="00BA5495" w:rsidRPr="00696845" w:rsidRDefault="00BA5495">
      <w:pPr>
        <w:rPr>
          <w:sz w:val="16"/>
          <w:szCs w:val="16"/>
        </w:rPr>
      </w:pPr>
    </w:p>
    <w:tbl>
      <w:tblPr>
        <w:tblStyle w:val="TableGrid"/>
        <w:tblW w:w="0" w:type="auto"/>
        <w:tblLook w:val="04A0" w:firstRow="1" w:lastRow="0" w:firstColumn="1" w:lastColumn="0" w:noHBand="0" w:noVBand="1"/>
      </w:tblPr>
      <w:tblGrid>
        <w:gridCol w:w="9016"/>
      </w:tblGrid>
      <w:tr w:rsidR="006F22C6" w14:paraId="662C00C9" w14:textId="77777777" w:rsidTr="006F22C6">
        <w:tc>
          <w:tcPr>
            <w:tcW w:w="9016" w:type="dxa"/>
          </w:tcPr>
          <w:p w14:paraId="2F6123AB" w14:textId="77777777" w:rsidR="006F22C6" w:rsidRPr="009C0D01" w:rsidRDefault="006F22C6" w:rsidP="006F22C6">
            <w:pPr>
              <w:pStyle w:val="Heading2"/>
              <w:spacing w:line="360" w:lineRule="auto"/>
              <w:jc w:val="both"/>
              <w:outlineLvl w:val="1"/>
              <w:rPr>
                <w:rFonts w:ascii="Bookman Old Style" w:hAnsi="Bookman Old Style" w:cs="Calibri Light"/>
                <w:color w:val="9D360E" w:themeColor="text2"/>
                <w:sz w:val="16"/>
                <w:szCs w:val="16"/>
                <w14:textOutline w14:w="9525" w14:cap="rnd" w14:cmpd="sng" w14:algn="ctr">
                  <w14:noFill/>
                  <w14:prstDash w14:val="solid"/>
                  <w14:bevel/>
                </w14:textOutline>
              </w:rPr>
            </w:pPr>
            <w:r w:rsidRPr="009C0D01">
              <w:rPr>
                <w:rFonts w:ascii="Bookman Old Style" w:hAnsi="Bookman Old Style" w:cs="Calibri Light"/>
                <w:color w:val="9D360E" w:themeColor="text2"/>
                <w:sz w:val="16"/>
                <w:szCs w:val="16"/>
                <w14:textOutline w14:w="9525" w14:cap="rnd" w14:cmpd="sng" w14:algn="ctr">
                  <w14:noFill/>
                  <w14:prstDash w14:val="solid"/>
                  <w14:bevel/>
                </w14:textOutline>
              </w:rPr>
              <w:t xml:space="preserve">Gary Docklands Children Centre, talks about good Self-assessment, reflective practice and quality improvement processes (2012). </w:t>
            </w:r>
          </w:p>
          <w:p w14:paraId="3CA230A9" w14:textId="77777777" w:rsidR="006F22C6" w:rsidRPr="009C0D01" w:rsidRDefault="006F22C6" w:rsidP="006F22C6">
            <w:pPr>
              <w:pStyle w:val="Heading2"/>
              <w:spacing w:line="360" w:lineRule="auto"/>
              <w:jc w:val="both"/>
              <w:outlineLvl w:val="1"/>
              <w:rPr>
                <w:rFonts w:ascii="Bookman Old Style" w:hAnsi="Bookman Old Style" w:cs="Calibri Light"/>
                <w:color w:val="9D360E" w:themeColor="text2"/>
                <w:sz w:val="16"/>
                <w:szCs w:val="16"/>
                <w14:textOutline w14:w="9525" w14:cap="rnd" w14:cmpd="sng" w14:algn="ctr">
                  <w14:noFill/>
                  <w14:prstDash w14:val="solid"/>
                  <w14:bevel/>
                </w14:textOutline>
              </w:rPr>
            </w:pPr>
            <w:r w:rsidRPr="009C0D01">
              <w:rPr>
                <w:rFonts w:ascii="Bookman Old Style" w:hAnsi="Bookman Old Style" w:cs="Calibri Light"/>
                <w:color w:val="9D360E" w:themeColor="text2"/>
                <w:sz w:val="16"/>
                <w:szCs w:val="16"/>
                <w14:textOutline w14:w="9525" w14:cap="rnd" w14:cmpd="sng" w14:algn="ctr">
                  <w14:noFill/>
                  <w14:prstDash w14:val="solid"/>
                  <w14:bevel/>
                </w14:textOutline>
              </w:rPr>
              <w:t xml:space="preserve">They continue with Reflective Thinking is to think about all aspects and time is valuable, and make time to reflect.  Educators make over 800 decision a day, in the moment when making decisions that affect children.  </w:t>
            </w:r>
          </w:p>
          <w:p w14:paraId="35319F8F" w14:textId="77777777" w:rsidR="006F22C6" w:rsidRPr="009C0D01" w:rsidRDefault="006F22C6" w:rsidP="006F22C6">
            <w:pPr>
              <w:pStyle w:val="Heading2"/>
              <w:spacing w:line="360" w:lineRule="auto"/>
              <w:jc w:val="both"/>
              <w:outlineLvl w:val="1"/>
              <w:rPr>
                <w:rFonts w:ascii="Bookman Old Style" w:hAnsi="Bookman Old Style" w:cs="Calibri Light"/>
                <w:color w:val="9D360E" w:themeColor="text2"/>
                <w:sz w:val="16"/>
                <w:szCs w:val="16"/>
                <w14:textOutline w14:w="9525" w14:cap="rnd" w14:cmpd="sng" w14:algn="ctr">
                  <w14:noFill/>
                  <w14:prstDash w14:val="solid"/>
                  <w14:bevel/>
                </w14:textOutline>
              </w:rPr>
            </w:pPr>
            <w:r w:rsidRPr="009C0D01">
              <w:rPr>
                <w:rFonts w:ascii="Bookman Old Style" w:hAnsi="Bookman Old Style" w:cs="Calibri Light"/>
                <w:color w:val="9D360E" w:themeColor="text2"/>
                <w:sz w:val="16"/>
                <w:szCs w:val="16"/>
                <w14:textOutline w14:w="9525" w14:cap="rnd" w14:cmpd="sng" w14:algn="ctr">
                  <w14:noFill/>
                  <w14:prstDash w14:val="solid"/>
                  <w14:bevel/>
                </w14:textOutline>
              </w:rPr>
              <w:t xml:space="preserve">When looking at self-assessment they believe you should involve everyone from the service and those who uses the service. Engage with practitioners and other professionals, ensuring the leadership team are aware of this and that the feedback from meetings are fed into a Quality Improvement Plan, to develop flows charts, Interview templates to record the information.  Communication is key, and taking notes to enable to reflect later.  </w:t>
            </w:r>
          </w:p>
          <w:p w14:paraId="4BC2F476" w14:textId="77777777" w:rsidR="006F22C6" w:rsidRPr="009C0D01" w:rsidRDefault="006F22C6" w:rsidP="006F22C6">
            <w:pPr>
              <w:spacing w:line="360" w:lineRule="auto"/>
              <w:jc w:val="both"/>
              <w:rPr>
                <w:rFonts w:ascii="Bookman Old Style" w:hAnsi="Bookman Old Style" w:cs="Calibri Light"/>
                <w:color w:val="9D360E" w:themeColor="text2"/>
                <w:sz w:val="16"/>
                <w:szCs w:val="16"/>
                <w14:textOutline w14:w="9525" w14:cap="rnd" w14:cmpd="sng" w14:algn="ctr">
                  <w14:noFill/>
                  <w14:prstDash w14:val="solid"/>
                  <w14:bevel/>
                </w14:textOutline>
              </w:rPr>
            </w:pPr>
            <w:r w:rsidRPr="009C0D01">
              <w:rPr>
                <w:rFonts w:ascii="Bookman Old Style" w:hAnsi="Bookman Old Style" w:cs="Calibri Light"/>
                <w:color w:val="9D360E" w:themeColor="text2"/>
                <w:sz w:val="16"/>
                <w:szCs w:val="16"/>
                <w14:textOutline w14:w="9525" w14:cap="rnd" w14:cmpd="sng" w14:algn="ctr">
                  <w14:noFill/>
                  <w14:prstDash w14:val="solid"/>
                  <w14:bevel/>
                </w14:textOutline>
              </w:rPr>
              <w:t xml:space="preserve">Involving children to ask what they want, plays a bit part too.  Children have a wealth of knowledge about themselves, therefore educations question them, to support their learning.  They allow children to choices, and one example the children decide when they want to eat and rest.  They believe that this bring great benefits and respect to children to allow them to develop into capable competent learners and make decision and choices in life. They believe that the communities of practice play and essential part of child’s development.  Children are often taken on trips into the community to mix with the public and businesses and more those businesses to understand the children’s needs. </w:t>
            </w:r>
          </w:p>
          <w:p w14:paraId="2524620E" w14:textId="6ED5EB96" w:rsidR="006F22C6" w:rsidRPr="009C0D01" w:rsidRDefault="006F22C6" w:rsidP="000F3462">
            <w:pPr>
              <w:spacing w:line="360" w:lineRule="auto"/>
              <w:jc w:val="both"/>
              <w:rPr>
                <w:rFonts w:ascii="Bookman Old Style" w:hAnsi="Bookman Old Style"/>
                <w:color w:val="9D360E" w:themeColor="text2"/>
              </w:rPr>
            </w:pPr>
            <w:r w:rsidRPr="009C0D01">
              <w:rPr>
                <w:rFonts w:ascii="Bookman Old Style" w:hAnsi="Bookman Old Style" w:cs="Calibri Light"/>
                <w:color w:val="9D360E" w:themeColor="text2"/>
                <w:sz w:val="16"/>
                <w:szCs w:val="16"/>
                <w14:textOutline w14:w="9525" w14:cap="rnd" w14:cmpd="sng" w14:algn="ctr">
                  <w14:noFill/>
                  <w14:prstDash w14:val="solid"/>
                  <w14:bevel/>
                </w14:textOutline>
              </w:rPr>
              <w:t>There are benefits on reflecting for the educators as this gives them a vision; confident; leadership; support to each other; helps them to grow and learn, and it’s about being open, honest and listening. Everyone needs to be involved and allowing time is vital</w:t>
            </w:r>
            <w:r w:rsidR="004E2579" w:rsidRPr="009C0D01">
              <w:rPr>
                <w:rFonts w:ascii="Bookman Old Style" w:hAnsi="Bookman Old Style" w:cs="Calibri Light"/>
                <w:color w:val="9D360E" w:themeColor="text2"/>
                <w:sz w:val="16"/>
                <w:szCs w:val="16"/>
                <w14:textOutline w14:w="9525" w14:cap="rnd" w14:cmpd="sng" w14:algn="ctr">
                  <w14:noFill/>
                  <w14:prstDash w14:val="solid"/>
                  <w14:bevel/>
                </w14:textOutline>
              </w:rPr>
              <w:t xml:space="preserve">. </w:t>
            </w:r>
            <w:r w:rsidRPr="009C0D01">
              <w:rPr>
                <w:rFonts w:ascii="Bookman Old Style" w:hAnsi="Bookman Old Style" w:cs="Calibri Light"/>
                <w:color w:val="9D360E" w:themeColor="text2"/>
                <w:sz w:val="16"/>
                <w:szCs w:val="16"/>
                <w14:textOutline w14:w="9525" w14:cap="rnd" w14:cmpd="sng" w14:algn="ctr">
                  <w14:noFill/>
                  <w14:prstDash w14:val="solid"/>
                  <w14:bevel/>
                </w14:textOutline>
              </w:rPr>
              <w:t xml:space="preserve"> </w:t>
            </w:r>
          </w:p>
          <w:p w14:paraId="2B1F2DC7" w14:textId="4CC7B981" w:rsidR="006F22C6" w:rsidRDefault="006F22C6" w:rsidP="00BA5495"/>
        </w:tc>
      </w:tr>
    </w:tbl>
    <w:p w14:paraId="20B91888" w14:textId="674322CD" w:rsidR="00BA5495" w:rsidRDefault="00BA5495" w:rsidP="00BA5495"/>
    <w:tbl>
      <w:tblPr>
        <w:tblStyle w:val="TableGrid"/>
        <w:tblW w:w="0" w:type="auto"/>
        <w:tblLook w:val="04A0" w:firstRow="1" w:lastRow="0" w:firstColumn="1" w:lastColumn="0" w:noHBand="0" w:noVBand="1"/>
      </w:tblPr>
      <w:tblGrid>
        <w:gridCol w:w="4508"/>
        <w:gridCol w:w="4508"/>
      </w:tblGrid>
      <w:tr w:rsidR="000F3462" w14:paraId="749553D9" w14:textId="77777777" w:rsidTr="00647F34">
        <w:tc>
          <w:tcPr>
            <w:tcW w:w="9016" w:type="dxa"/>
            <w:gridSpan w:val="2"/>
          </w:tcPr>
          <w:p w14:paraId="75DB2E8A" w14:textId="02655A2F" w:rsidR="000F3462" w:rsidRPr="009C0D01" w:rsidRDefault="000F3462" w:rsidP="00647F34">
            <w:pPr>
              <w:spacing w:line="360" w:lineRule="auto"/>
              <w:jc w:val="both"/>
              <w:rPr>
                <w:rFonts w:ascii="Bookman Old Style" w:hAnsi="Bookman Old Style" w:cs="Arial"/>
                <w:b/>
                <w:bCs/>
                <w:sz w:val="24"/>
                <w:szCs w:val="24"/>
                <w:lang w:val="en-US"/>
              </w:rPr>
            </w:pPr>
            <w:r w:rsidRPr="009C0D01">
              <w:rPr>
                <w:rFonts w:ascii="Bookman Old Style" w:hAnsi="Bookman Old Style" w:cs="Calibri Light"/>
                <w:bCs/>
                <w:color w:val="9D360E" w:themeColor="text2"/>
                <w:sz w:val="16"/>
                <w:szCs w:val="16"/>
                <w:lang w:eastAsia="en-GB"/>
                <w14:textOutline w14:w="9525" w14:cap="rnd" w14:cmpd="sng" w14:algn="ctr">
                  <w14:noFill/>
                  <w14:prstDash w14:val="solid"/>
                  <w14:bevel/>
                </w14:textOutline>
              </w:rPr>
              <w:t xml:space="preserve">The Effective Provision of Pre-School Education Project (2004) investigated five key areas of pre-school provision for children age 3 to 7.  The study is well known for its </w:t>
            </w:r>
            <w:r w:rsidR="0052286F">
              <w:rPr>
                <w:rFonts w:ascii="Bookman Old Style" w:hAnsi="Bookman Old Style" w:cs="Calibri Light"/>
                <w:bCs/>
                <w:color w:val="9D360E" w:themeColor="text2"/>
                <w:sz w:val="16"/>
                <w:szCs w:val="16"/>
                <w:lang w:eastAsia="en-GB"/>
                <w14:textOutline w14:w="9525" w14:cap="rnd" w14:cmpd="sng" w14:algn="ctr">
                  <w14:noFill/>
                  <w14:prstDash w14:val="solid"/>
                  <w14:bevel/>
                </w14:textOutline>
              </w:rPr>
              <w:t xml:space="preserve">findings and robust </w:t>
            </w:r>
            <w:r w:rsidRPr="009C0D01">
              <w:rPr>
                <w:rFonts w:ascii="Bookman Old Style" w:hAnsi="Bookman Old Style" w:cs="Calibri Light"/>
                <w:bCs/>
                <w:color w:val="9D360E" w:themeColor="text2"/>
                <w:sz w:val="16"/>
                <w:szCs w:val="16"/>
                <w:lang w:eastAsia="en-GB"/>
                <w14:textOutline w14:w="9525" w14:cap="rnd" w14:cmpd="sng" w14:algn="ctr">
                  <w14:noFill/>
                  <w14:prstDash w14:val="solid"/>
                  <w14:bevel/>
                </w14:textOutline>
              </w:rPr>
              <w:t xml:space="preserve">evidence-based policy.   The findings showed positive impact from children attending pre-school along with inclusiveness of disadvantage children.  It was highlighted that the quality and attendance was both influential.   Quality aspects were embedded within the findings and highlighted that children gain better marks and develop better by those settings who have staff with higher qualifications.  It was noted about the warm interactive relationship with children as a quality indicator.  </w:t>
            </w:r>
            <w:r w:rsidR="00C83B9C">
              <w:rPr>
                <w:rFonts w:ascii="Bookman Old Style" w:hAnsi="Bookman Old Style" w:cs="Calibri Light"/>
                <w:bCs/>
                <w:color w:val="9D360E" w:themeColor="text2"/>
                <w:sz w:val="16"/>
                <w:szCs w:val="16"/>
                <w:lang w:eastAsia="en-GB"/>
                <w14:textOutline w14:w="9525" w14:cap="rnd" w14:cmpd="sng" w14:algn="ctr">
                  <w14:noFill/>
                  <w14:prstDash w14:val="solid"/>
                  <w14:bevel/>
                </w14:textOutline>
              </w:rPr>
              <w:t xml:space="preserve">It was evident, that those who attending high quality pre school settings gained better intellectual and social behavioural development. </w:t>
            </w:r>
          </w:p>
        </w:tc>
      </w:tr>
      <w:tr w:rsidR="00571C8C" w14:paraId="06517C2E" w14:textId="77777777" w:rsidTr="00571C8C">
        <w:tc>
          <w:tcPr>
            <w:tcW w:w="4508" w:type="dxa"/>
          </w:tcPr>
          <w:p w14:paraId="0221DC94" w14:textId="7285A347" w:rsidR="006A4D2E" w:rsidRPr="001436D4" w:rsidRDefault="00E40163" w:rsidP="006A4D2E">
            <w:pPr>
              <w:spacing w:line="360" w:lineRule="auto"/>
              <w:jc w:val="both"/>
              <w:rPr>
                <w:rFonts w:ascii="Arial" w:hAnsi="Arial" w:cs="Arial"/>
                <w:sz w:val="24"/>
                <w:szCs w:val="24"/>
              </w:rPr>
            </w:pPr>
            <w:r w:rsidRPr="007A3D5B">
              <w:rPr>
                <w:rFonts w:ascii="Bookman Old Style" w:hAnsi="Bookman Old Style" w:cs="Calibri Light"/>
                <w:bCs/>
                <w:color w:val="9D360E" w:themeColor="text2"/>
                <w:sz w:val="16"/>
                <w:szCs w:val="16"/>
                <w14:textOutline w14:w="9525" w14:cap="rnd" w14:cmpd="sng" w14:algn="ctr">
                  <w14:noFill/>
                  <w14:prstDash w14:val="solid"/>
                  <w14:bevel/>
                </w14:textOutline>
              </w:rPr>
              <w:lastRenderedPageBreak/>
              <w:t xml:space="preserve">To reflect effectively, Appleby (2010) mentions, that as a reflective practitioner you need to develop your own professional identity along with </w:t>
            </w:r>
            <w:r w:rsidR="00344F94" w:rsidRPr="007A3D5B">
              <w:rPr>
                <w:rFonts w:ascii="Bookman Old Style" w:hAnsi="Bookman Old Style" w:cs="Calibri Light"/>
                <w:bCs/>
                <w:color w:val="9D360E" w:themeColor="text2"/>
                <w:sz w:val="16"/>
                <w:szCs w:val="16"/>
                <w14:textOutline w14:w="9525" w14:cap="rnd" w14:cmpd="sng" w14:algn="ctr">
                  <w14:noFill/>
                  <w14:prstDash w14:val="solid"/>
                  <w14:bevel/>
                </w14:textOutline>
              </w:rPr>
              <w:t>qualities, knowledge and skills</w:t>
            </w:r>
            <w:r w:rsidR="00344F94">
              <w:rPr>
                <w:rFonts w:ascii="Bookman Old Style" w:hAnsi="Bookman Old Style" w:cs="Calibri Light"/>
                <w:bCs/>
                <w:color w:val="9D360E" w:themeColor="text2"/>
                <w:sz w:val="16"/>
                <w:szCs w:val="16"/>
                <w14:textOutline w14:w="9525" w14:cap="rnd" w14:cmpd="sng" w14:algn="ctr">
                  <w14:noFill/>
                  <w14:prstDash w14:val="solid"/>
                  <w14:bevel/>
                </w14:textOutline>
              </w:rPr>
              <w:t xml:space="preserve"> and have </w:t>
            </w:r>
            <w:r w:rsidR="00344F94" w:rsidRPr="007A3D5B">
              <w:rPr>
                <w:rFonts w:ascii="Bookman Old Style" w:hAnsi="Bookman Old Style" w:cs="Calibri Light"/>
                <w:bCs/>
                <w:color w:val="9D360E" w:themeColor="text2"/>
                <w:sz w:val="16"/>
                <w:szCs w:val="16"/>
                <w14:textOutline w14:w="9525" w14:cap="rnd" w14:cmpd="sng" w14:algn="ctr">
                  <w14:noFill/>
                  <w14:prstDash w14:val="solid"/>
                  <w14:bevel/>
                </w14:textOutline>
              </w:rPr>
              <w:t xml:space="preserve">the ability to articulate and represent these for themselves and for others.  </w:t>
            </w:r>
            <w:r w:rsidR="00344F94">
              <w:rPr>
                <w:rFonts w:ascii="Bookman Old Style" w:hAnsi="Bookman Old Style" w:cs="Calibri Light"/>
                <w:bCs/>
                <w:color w:val="9D360E" w:themeColor="text2"/>
                <w:sz w:val="16"/>
                <w:szCs w:val="16"/>
                <w14:textOutline w14:w="9525" w14:cap="rnd" w14:cmpd="sng" w14:algn="ctr">
                  <w14:noFill/>
                  <w14:prstDash w14:val="solid"/>
                  <w14:bevel/>
                </w14:textOutline>
              </w:rPr>
              <w:t xml:space="preserve">These key values will develop us as to </w:t>
            </w:r>
            <w:r w:rsidRPr="007A3D5B">
              <w:rPr>
                <w:rFonts w:ascii="Bookman Old Style" w:hAnsi="Bookman Old Style" w:cs="Calibri Light"/>
                <w:bCs/>
                <w:color w:val="9D360E" w:themeColor="text2"/>
                <w:sz w:val="16"/>
                <w:szCs w:val="16"/>
                <w14:textOutline w14:w="9525" w14:cap="rnd" w14:cmpd="sng" w14:algn="ctr">
                  <w14:noFill/>
                  <w14:prstDash w14:val="solid"/>
                  <w14:bevel/>
                </w14:textOutline>
              </w:rPr>
              <w:t xml:space="preserve">‘who we are’ and supports the understanding of others. </w:t>
            </w:r>
          </w:p>
          <w:p w14:paraId="65E52561" w14:textId="6817C3B9" w:rsidR="00571C8C" w:rsidRPr="007A3D5B" w:rsidRDefault="00571C8C" w:rsidP="008B521C">
            <w:pPr>
              <w:pStyle w:val="Heading2"/>
              <w:spacing w:line="360" w:lineRule="auto"/>
              <w:jc w:val="both"/>
              <w:outlineLvl w:val="1"/>
              <w:rPr>
                <w:rFonts w:ascii="Bookman Old Style" w:hAnsi="Bookman Old Style" w:cs="Calibri Light"/>
                <w:color w:val="9D360E" w:themeColor="text2"/>
                <w:sz w:val="16"/>
                <w:szCs w:val="16"/>
              </w:rPr>
            </w:pPr>
          </w:p>
          <w:p w14:paraId="4F9ED607" w14:textId="77777777" w:rsidR="00571C8C" w:rsidRPr="008B521C" w:rsidRDefault="00571C8C" w:rsidP="00BA5495">
            <w:pPr>
              <w:rPr>
                <w:rFonts w:ascii="Calibri Light" w:hAnsi="Calibri Light" w:cs="Calibri Light"/>
                <w:color w:val="9D360E" w:themeColor="text2"/>
                <w:sz w:val="16"/>
                <w:szCs w:val="16"/>
              </w:rPr>
            </w:pPr>
          </w:p>
          <w:p w14:paraId="72CEE073" w14:textId="77777777" w:rsidR="00571C8C" w:rsidRPr="008B521C" w:rsidRDefault="00571C8C" w:rsidP="00BA5495">
            <w:pPr>
              <w:rPr>
                <w:rFonts w:ascii="Calibri Light" w:hAnsi="Calibri Light" w:cs="Calibri Light"/>
                <w:color w:val="9D360E" w:themeColor="text2"/>
                <w:sz w:val="16"/>
                <w:szCs w:val="16"/>
              </w:rPr>
            </w:pPr>
          </w:p>
          <w:p w14:paraId="4179B797" w14:textId="1B85B073" w:rsidR="00571C8C" w:rsidRPr="008B521C" w:rsidRDefault="00571C8C" w:rsidP="00BA5495">
            <w:pPr>
              <w:rPr>
                <w:rFonts w:ascii="Calibri Light" w:hAnsi="Calibri Light" w:cs="Calibri Light"/>
                <w:color w:val="9D360E" w:themeColor="text2"/>
                <w:sz w:val="16"/>
                <w:szCs w:val="16"/>
              </w:rPr>
            </w:pPr>
          </w:p>
        </w:tc>
        <w:tc>
          <w:tcPr>
            <w:tcW w:w="4508" w:type="dxa"/>
          </w:tcPr>
          <w:p w14:paraId="7584E4FC" w14:textId="22648B67" w:rsidR="00571C8C" w:rsidRPr="007A3D5B" w:rsidRDefault="00D56AE4" w:rsidP="00D56AE4">
            <w:pPr>
              <w:pStyle w:val="Heading2"/>
              <w:spacing w:line="360" w:lineRule="auto"/>
              <w:jc w:val="both"/>
              <w:outlineLvl w:val="1"/>
              <w:rPr>
                <w:rFonts w:ascii="Bookman Old Style" w:hAnsi="Bookman Old Style" w:cs="Calibri Light"/>
                <w:color w:val="9D360E" w:themeColor="text2"/>
                <w:sz w:val="16"/>
                <w:szCs w:val="16"/>
              </w:rPr>
            </w:pPr>
            <w:r w:rsidRPr="007A3D5B">
              <w:rPr>
                <w:rFonts w:ascii="Bookman Old Style" w:hAnsi="Bookman Old Style" w:cs="Calibri Light"/>
                <w:bCs/>
                <w:color w:val="9D360E" w:themeColor="text2"/>
                <w:sz w:val="16"/>
                <w:szCs w:val="16"/>
                <w14:textOutline w14:w="9525" w14:cap="rnd" w14:cmpd="sng" w14:algn="ctr">
                  <w14:noFill/>
                  <w14:prstDash w14:val="solid"/>
                  <w14:bevel/>
                </w14:textOutline>
              </w:rPr>
              <w:t xml:space="preserve">The Welsh Government Flying Start programme is a fine example of communities in practice.  The programme focuses on children aged 0-3 and their families for deprived areas.  There are many professionals involved with the flying start programme providing advice, guidance and support for parents as well as parenting courses.  Children have access </w:t>
            </w:r>
            <w:r w:rsidR="008844CA">
              <w:rPr>
                <w:rFonts w:ascii="Bookman Old Style" w:hAnsi="Bookman Old Style" w:cs="Calibri Light"/>
                <w:bCs/>
                <w:color w:val="9D360E" w:themeColor="text2"/>
                <w:sz w:val="16"/>
                <w:szCs w:val="16"/>
                <w14:textOutline w14:w="9525" w14:cap="rnd" w14:cmpd="sng" w14:algn="ctr">
                  <w14:noFill/>
                  <w14:prstDash w14:val="solid"/>
                  <w14:bevel/>
                </w14:textOutline>
              </w:rPr>
              <w:t>to free</w:t>
            </w:r>
            <w:r w:rsidR="00B64477">
              <w:rPr>
                <w:rFonts w:ascii="Bookman Old Style" w:hAnsi="Bookman Old Style" w:cs="Calibri Light"/>
                <w:bCs/>
                <w:color w:val="9D360E" w:themeColor="text2"/>
                <w:sz w:val="16"/>
                <w:szCs w:val="16"/>
                <w14:textOutline w14:w="9525" w14:cap="rnd" w14:cmpd="sng" w14:algn="ctr">
                  <w14:noFill/>
                  <w14:prstDash w14:val="solid"/>
                  <w14:bevel/>
                </w14:textOutline>
              </w:rPr>
              <w:t xml:space="preserve"> (10 hours per </w:t>
            </w:r>
            <w:proofErr w:type="gramStart"/>
            <w:r w:rsidR="00B64477">
              <w:rPr>
                <w:rFonts w:ascii="Bookman Old Style" w:hAnsi="Bookman Old Style" w:cs="Calibri Light"/>
                <w:bCs/>
                <w:color w:val="9D360E" w:themeColor="text2"/>
                <w:sz w:val="16"/>
                <w:szCs w:val="16"/>
                <w14:textOutline w14:w="9525" w14:cap="rnd" w14:cmpd="sng" w14:algn="ctr">
                  <w14:noFill/>
                  <w14:prstDash w14:val="solid"/>
                  <w14:bevel/>
                </w14:textOutline>
              </w:rPr>
              <w:t xml:space="preserve">week) </w:t>
            </w:r>
            <w:r w:rsidR="008844CA">
              <w:rPr>
                <w:rFonts w:ascii="Bookman Old Style" w:hAnsi="Bookman Old Style" w:cs="Calibri Light"/>
                <w:bCs/>
                <w:color w:val="9D360E" w:themeColor="text2"/>
                <w:sz w:val="16"/>
                <w:szCs w:val="16"/>
                <w14:textOutline w14:w="9525" w14:cap="rnd" w14:cmpd="sng" w14:algn="ctr">
                  <w14:noFill/>
                  <w14:prstDash w14:val="solid"/>
                  <w14:bevel/>
                </w14:textOutline>
              </w:rPr>
              <w:t xml:space="preserve"> </w:t>
            </w:r>
            <w:r w:rsidR="00B64477">
              <w:rPr>
                <w:rFonts w:ascii="Bookman Old Style" w:hAnsi="Bookman Old Style" w:cs="Calibri Light"/>
                <w:bCs/>
                <w:color w:val="9D360E" w:themeColor="text2"/>
                <w:sz w:val="16"/>
                <w:szCs w:val="16"/>
                <w14:textOutline w14:w="9525" w14:cap="rnd" w14:cmpd="sng" w14:algn="ctr">
                  <w14:noFill/>
                  <w14:prstDash w14:val="solid"/>
                  <w14:bevel/>
                </w14:textOutline>
              </w:rPr>
              <w:t>childcare</w:t>
            </w:r>
            <w:proofErr w:type="gramEnd"/>
            <w:r w:rsidR="00B64477">
              <w:rPr>
                <w:rFonts w:ascii="Bookman Old Style" w:hAnsi="Bookman Old Style" w:cs="Calibri Light"/>
                <w:bCs/>
                <w:color w:val="9D360E" w:themeColor="text2"/>
                <w:sz w:val="16"/>
                <w:szCs w:val="16"/>
                <w14:textOutline w14:w="9525" w14:cap="rnd" w14:cmpd="sng" w14:algn="ctr">
                  <w14:noFill/>
                  <w14:prstDash w14:val="solid"/>
                  <w14:bevel/>
                </w14:textOutline>
              </w:rPr>
              <w:t xml:space="preserve"> in a </w:t>
            </w:r>
            <w:r w:rsidRPr="007A3D5B">
              <w:rPr>
                <w:rFonts w:ascii="Bookman Old Style" w:hAnsi="Bookman Old Style" w:cs="Calibri Light"/>
                <w:bCs/>
                <w:color w:val="9D360E" w:themeColor="text2"/>
                <w:sz w:val="16"/>
                <w:szCs w:val="16"/>
                <w14:textOutline w14:w="9525" w14:cap="rnd" w14:cmpd="sng" w14:algn="ctr">
                  <w14:noFill/>
                  <w14:prstDash w14:val="solid"/>
                  <w14:bevel/>
                </w14:textOutline>
              </w:rPr>
              <w:t xml:space="preserve"> high-quality setting.  </w:t>
            </w:r>
          </w:p>
        </w:tc>
      </w:tr>
    </w:tbl>
    <w:p w14:paraId="6E6858EF" w14:textId="21DFF481" w:rsidR="00BA5495" w:rsidRDefault="00BA5495" w:rsidP="00BA5495">
      <w:pPr>
        <w:spacing w:line="360" w:lineRule="auto"/>
        <w:jc w:val="both"/>
        <w:rPr>
          <w:rFonts w:ascii="Arial" w:hAnsi="Arial" w:cs="Arial"/>
          <w:b/>
          <w:bCs/>
          <w:sz w:val="24"/>
          <w:szCs w:val="24"/>
          <w:lang w:val="en-US"/>
        </w:rPr>
      </w:pPr>
    </w:p>
    <w:tbl>
      <w:tblPr>
        <w:tblStyle w:val="TableGrid"/>
        <w:tblW w:w="0" w:type="auto"/>
        <w:tblLook w:val="04A0" w:firstRow="1" w:lastRow="0" w:firstColumn="1" w:lastColumn="0" w:noHBand="0" w:noVBand="1"/>
      </w:tblPr>
      <w:tblGrid>
        <w:gridCol w:w="4508"/>
        <w:gridCol w:w="4508"/>
      </w:tblGrid>
      <w:tr w:rsidR="000F3462" w14:paraId="353A3603" w14:textId="77777777" w:rsidTr="00647F34">
        <w:tc>
          <w:tcPr>
            <w:tcW w:w="4508" w:type="dxa"/>
          </w:tcPr>
          <w:p w14:paraId="368D8D3F" w14:textId="77777777" w:rsidR="000F3462" w:rsidRPr="009D1D9E" w:rsidRDefault="000F3462" w:rsidP="00647F34">
            <w:pPr>
              <w:spacing w:line="360" w:lineRule="auto"/>
              <w:jc w:val="both"/>
              <w:rPr>
                <w:rFonts w:ascii="Calibri Light" w:hAnsi="Calibri Light" w:cs="Calibri Light"/>
                <w:color w:val="9D360E" w:themeColor="text2"/>
                <w:sz w:val="16"/>
                <w:szCs w:val="16"/>
                <w:lang w:val="en-US"/>
              </w:rPr>
            </w:pPr>
          </w:p>
          <w:p w14:paraId="6F7086A5" w14:textId="77777777" w:rsidR="000F3462" w:rsidRPr="009D1D9E" w:rsidRDefault="000F3462" w:rsidP="00647F34">
            <w:pPr>
              <w:spacing w:line="360" w:lineRule="auto"/>
              <w:jc w:val="both"/>
              <w:rPr>
                <w:rFonts w:ascii="Calibri Light" w:hAnsi="Calibri Light" w:cs="Calibri Light"/>
                <w:color w:val="9D360E" w:themeColor="text2"/>
                <w:sz w:val="16"/>
                <w:szCs w:val="16"/>
              </w:rPr>
            </w:pPr>
            <w:r w:rsidRPr="009D1D9E">
              <w:rPr>
                <w:rFonts w:ascii="Calibri Light" w:hAnsi="Calibri Light" w:cs="Calibri Light"/>
                <w:color w:val="9D360E" w:themeColor="text2"/>
                <w:sz w:val="16"/>
                <w:szCs w:val="16"/>
                <w:lang w:val="en-US"/>
              </w:rPr>
              <w:t xml:space="preserve">The common core skills were developed by Children’s Workforce Development Council and people who work with children.  There are six skills, and they believe that people working with children should have these basic skills and knowledge. As this would support practitioners to have a common language and support children more effectively.  Also, to identify if there are concerns and to call upon other multi agencies.  Children’s Workforce Development Council developed a </w:t>
            </w:r>
            <w:hyperlink r:id="rId10" w:history="1">
              <w:r w:rsidRPr="009D1D9E">
                <w:rPr>
                  <w:rStyle w:val="Hyperlink"/>
                  <w:rFonts w:ascii="Calibri Light" w:hAnsi="Calibri Light" w:cs="Calibri Light"/>
                  <w:color w:val="9D360E" w:themeColor="text2"/>
                  <w:sz w:val="16"/>
                  <w:szCs w:val="16"/>
                </w:rPr>
                <w:t>Factsheet</w:t>
              </w:r>
            </w:hyperlink>
          </w:p>
          <w:p w14:paraId="4AEA6333" w14:textId="77777777" w:rsidR="000F3462" w:rsidRPr="009D1D9E" w:rsidRDefault="000F3462" w:rsidP="00647F34">
            <w:pPr>
              <w:spacing w:line="360" w:lineRule="auto"/>
              <w:jc w:val="both"/>
              <w:rPr>
                <w:rFonts w:ascii="Calibri Light" w:hAnsi="Calibri Light" w:cs="Calibri Light"/>
                <w:color w:val="9D360E" w:themeColor="text2"/>
                <w:sz w:val="16"/>
                <w:szCs w:val="16"/>
              </w:rPr>
            </w:pPr>
          </w:p>
        </w:tc>
        <w:tc>
          <w:tcPr>
            <w:tcW w:w="4508" w:type="dxa"/>
          </w:tcPr>
          <w:p w14:paraId="1CEC6DBA" w14:textId="77777777" w:rsidR="000F3462" w:rsidRPr="009D1D9E" w:rsidRDefault="000F3462" w:rsidP="00647F34">
            <w:pPr>
              <w:spacing w:line="360" w:lineRule="auto"/>
              <w:jc w:val="both"/>
              <w:rPr>
                <w:rFonts w:ascii="Calibri Light" w:hAnsi="Calibri Light" w:cs="Calibri Light"/>
                <w:color w:val="9D360E" w:themeColor="text2"/>
                <w:sz w:val="16"/>
                <w:szCs w:val="16"/>
              </w:rPr>
            </w:pPr>
            <w:r w:rsidRPr="009D1D9E">
              <w:rPr>
                <w:rFonts w:ascii="Calibri Light" w:hAnsi="Calibri Light" w:cs="Calibri Light"/>
                <w:color w:val="9D360E" w:themeColor="text2"/>
                <w:sz w:val="16"/>
                <w:szCs w:val="16"/>
                <w:lang w:val="en-US"/>
              </w:rPr>
              <w:t xml:space="preserve">Dewey (1933) defined reflective thought as ‘active, persistent, and careful consideration of any belief or supposed form of knowledge in the light of the grounds that support if and the further conclusions which it tends’ (Dewey, 1933:118).  He believed that hands on was the way of learning and through experiences, which leads to growth, and teachers were guides.  His design had 5 steps or stages of thinking to follow, as we reflect to improve practice.  Linking personal learning and reflective thinking and to have an open mind and whole heartiness.  The way practitioners look at situations and focus on problems and experiments links with Schön’s view of reflective practice.  </w:t>
            </w:r>
            <w:r w:rsidRPr="009D1D9E">
              <w:rPr>
                <w:rFonts w:ascii="Calibri Light" w:eastAsia="Times New Roman" w:hAnsi="Calibri Light" w:cs="Calibri Light"/>
                <w:color w:val="9D360E" w:themeColor="text2"/>
                <w:sz w:val="16"/>
                <w:szCs w:val="16"/>
                <w:lang w:eastAsia="en-GB"/>
                <w14:textOutline w14:w="9525" w14:cap="rnd" w14:cmpd="sng" w14:algn="ctr">
                  <w14:noFill/>
                  <w14:prstDash w14:val="solid"/>
                  <w14:bevel/>
                </w14:textOutline>
              </w:rPr>
              <w:t xml:space="preserve">Schön’s (1983) builds upon Dewey (1933) work and his two types of actions were: to </w:t>
            </w:r>
            <w:r w:rsidRPr="009D1D9E">
              <w:rPr>
                <w:rFonts w:ascii="Calibri Light" w:eastAsia="Times New Roman" w:hAnsi="Calibri Light" w:cs="Calibri Light"/>
                <w:b/>
                <w:bCs/>
                <w:i/>
                <w:iCs/>
                <w:color w:val="9D360E" w:themeColor="text2"/>
                <w:sz w:val="16"/>
                <w:szCs w:val="16"/>
                <w:lang w:eastAsia="en-GB"/>
                <w14:textOutline w14:w="9525" w14:cap="rnd" w14:cmpd="sng" w14:algn="ctr">
                  <w14:noFill/>
                  <w14:prstDash w14:val="solid"/>
                  <w14:bevel/>
                </w14:textOutline>
              </w:rPr>
              <w:t>reflect-on-action:</w:t>
            </w:r>
            <w:r w:rsidRPr="009D1D9E">
              <w:rPr>
                <w:rFonts w:ascii="Calibri Light" w:eastAsia="Times New Roman" w:hAnsi="Calibri Light" w:cs="Calibri Light"/>
                <w:color w:val="9D360E" w:themeColor="text2"/>
                <w:sz w:val="16"/>
                <w:szCs w:val="16"/>
                <w:lang w:eastAsia="en-GB"/>
                <w14:textOutline w14:w="9525" w14:cap="rnd" w14:cmpd="sng" w14:algn="ctr">
                  <w14:noFill/>
                  <w14:prstDash w14:val="solid"/>
                  <w14:bevel/>
                </w14:textOutline>
              </w:rPr>
              <w:t xml:space="preserve"> thinking after the event and to</w:t>
            </w:r>
            <w:r w:rsidRPr="009D1D9E">
              <w:rPr>
                <w:rFonts w:ascii="Calibri Light" w:eastAsia="Times New Roman" w:hAnsi="Calibri Light" w:cs="Calibri Light"/>
                <w:i/>
                <w:iCs/>
                <w:color w:val="9D360E" w:themeColor="text2"/>
                <w:sz w:val="16"/>
                <w:szCs w:val="16"/>
                <w:lang w:eastAsia="en-GB"/>
                <w14:textOutline w14:w="9525" w14:cap="rnd" w14:cmpd="sng" w14:algn="ctr">
                  <w14:noFill/>
                  <w14:prstDash w14:val="solid"/>
                  <w14:bevel/>
                </w14:textOutline>
              </w:rPr>
              <w:t xml:space="preserve"> </w:t>
            </w:r>
            <w:r w:rsidRPr="009D1D9E">
              <w:rPr>
                <w:rFonts w:ascii="Calibri Light" w:eastAsia="Times New Roman" w:hAnsi="Calibri Light" w:cs="Calibri Light"/>
                <w:b/>
                <w:bCs/>
                <w:i/>
                <w:iCs/>
                <w:color w:val="9D360E" w:themeColor="text2"/>
                <w:sz w:val="16"/>
                <w:szCs w:val="16"/>
                <w:lang w:eastAsia="en-GB"/>
                <w14:textOutline w14:w="9525" w14:cap="rnd" w14:cmpd="sng" w14:algn="ctr">
                  <w14:noFill/>
                  <w14:prstDash w14:val="solid"/>
                  <w14:bevel/>
                </w14:textOutline>
              </w:rPr>
              <w:t>reflect-in-action</w:t>
            </w:r>
            <w:r w:rsidRPr="009D1D9E">
              <w:rPr>
                <w:rFonts w:ascii="Calibri Light" w:eastAsia="Times New Roman" w:hAnsi="Calibri Light" w:cs="Calibri Light"/>
                <w:i/>
                <w:iCs/>
                <w:color w:val="9D360E" w:themeColor="text2"/>
                <w:sz w:val="16"/>
                <w:szCs w:val="16"/>
                <w:lang w:eastAsia="en-GB"/>
                <w14:textOutline w14:w="9525" w14:cap="rnd" w14:cmpd="sng" w14:algn="ctr">
                  <w14:noFill/>
                  <w14:prstDash w14:val="solid"/>
                  <w14:bevel/>
                </w14:textOutline>
              </w:rPr>
              <w:t>:</w:t>
            </w:r>
            <w:r w:rsidRPr="009D1D9E">
              <w:rPr>
                <w:rFonts w:ascii="Calibri Light" w:eastAsia="Times New Roman" w:hAnsi="Calibri Light" w:cs="Calibri Light"/>
                <w:color w:val="9D360E" w:themeColor="text2"/>
                <w:sz w:val="16"/>
                <w:szCs w:val="16"/>
                <w:lang w:eastAsia="en-GB"/>
                <w14:textOutline w14:w="9525" w14:cap="rnd" w14:cmpd="sng" w14:algn="ctr">
                  <w14:noFill/>
                  <w14:prstDash w14:val="solid"/>
                  <w14:bevel/>
                </w14:textOutline>
              </w:rPr>
              <w:t xml:space="preserve"> to think on your feet.    </w:t>
            </w:r>
          </w:p>
        </w:tc>
      </w:tr>
    </w:tbl>
    <w:p w14:paraId="353C1B7D" w14:textId="5DF7496C" w:rsidR="00D33F6B" w:rsidRDefault="00D33F6B" w:rsidP="00BA5495">
      <w:pPr>
        <w:spacing w:line="360" w:lineRule="auto"/>
        <w:jc w:val="both"/>
        <w:rPr>
          <w:rFonts w:ascii="Arial" w:hAnsi="Arial" w:cs="Arial"/>
          <w:b/>
          <w:bCs/>
          <w:sz w:val="24"/>
          <w:szCs w:val="24"/>
          <w:lang w:val="en-US"/>
        </w:rPr>
      </w:pPr>
    </w:p>
    <w:tbl>
      <w:tblPr>
        <w:tblStyle w:val="TableGrid"/>
        <w:tblW w:w="0" w:type="auto"/>
        <w:tblLook w:val="04A0" w:firstRow="1" w:lastRow="0" w:firstColumn="1" w:lastColumn="0" w:noHBand="0" w:noVBand="1"/>
      </w:tblPr>
      <w:tblGrid>
        <w:gridCol w:w="4508"/>
        <w:gridCol w:w="4508"/>
      </w:tblGrid>
      <w:tr w:rsidR="00D33F6B" w14:paraId="5F963F20" w14:textId="77777777" w:rsidTr="00D33F6B">
        <w:tc>
          <w:tcPr>
            <w:tcW w:w="4508" w:type="dxa"/>
          </w:tcPr>
          <w:p w14:paraId="129B287B" w14:textId="77777777" w:rsidR="00D33F6B" w:rsidRPr="008B521C" w:rsidRDefault="00D33F6B" w:rsidP="008B521C">
            <w:pPr>
              <w:spacing w:line="360" w:lineRule="auto"/>
              <w:jc w:val="both"/>
              <w:rPr>
                <w:rFonts w:ascii="Calibri Light" w:hAnsi="Calibri Light" w:cs="Calibri Light"/>
                <w:b/>
                <w:bCs/>
                <w:color w:val="9D360E" w:themeColor="text2"/>
                <w:sz w:val="16"/>
                <w:szCs w:val="16"/>
                <w:lang w:val="en-US"/>
              </w:rPr>
            </w:pPr>
            <w:r w:rsidRPr="008B521C">
              <w:rPr>
                <w:rFonts w:ascii="Calibri Light" w:eastAsia="Times New Roman" w:hAnsi="Calibri Light" w:cs="Calibri Light"/>
                <w:color w:val="9D360E" w:themeColor="text2"/>
                <w:sz w:val="16"/>
                <w:szCs w:val="16"/>
                <w:lang w:eastAsia="en-GB"/>
              </w:rPr>
              <w:t>This quote from Donaldson (2015) was from the Successful Futures review which identified 68 recommendations for improvement and change. </w:t>
            </w:r>
          </w:p>
          <w:p w14:paraId="656C9FF8" w14:textId="39F53787" w:rsidR="00D33F6B" w:rsidRPr="008B521C" w:rsidRDefault="00D33F6B" w:rsidP="008B521C">
            <w:pPr>
              <w:spacing w:line="360" w:lineRule="auto"/>
              <w:ind w:left="720"/>
              <w:jc w:val="both"/>
              <w:rPr>
                <w:rFonts w:ascii="Calibri Light" w:eastAsia="Times New Roman" w:hAnsi="Calibri Light" w:cs="Calibri Light"/>
                <w:color w:val="9D360E" w:themeColor="text2"/>
                <w:sz w:val="16"/>
                <w:szCs w:val="16"/>
                <w:lang w:eastAsia="en-GB"/>
              </w:rPr>
            </w:pPr>
            <w:r w:rsidRPr="008B521C">
              <w:rPr>
                <w:rFonts w:ascii="Calibri Light" w:eastAsia="Times New Roman" w:hAnsi="Calibri Light" w:cs="Calibri Light"/>
                <w:i/>
                <w:iCs/>
                <w:color w:val="9D360E" w:themeColor="text2"/>
                <w:sz w:val="16"/>
                <w:szCs w:val="16"/>
                <w:lang w:eastAsia="en-GB"/>
              </w:rPr>
              <w:t xml:space="preserve">Our children and Young people only have a relatively short time at school.  We must use that time judiciously and productively to help each of them to grow as a capable, healthy, well-rounded </w:t>
            </w:r>
            <w:r w:rsidR="00396943" w:rsidRPr="008B521C">
              <w:rPr>
                <w:rFonts w:ascii="Calibri Light" w:eastAsia="Times New Roman" w:hAnsi="Calibri Light" w:cs="Calibri Light"/>
                <w:i/>
                <w:iCs/>
                <w:color w:val="9D360E" w:themeColor="text2"/>
                <w:sz w:val="16"/>
                <w:szCs w:val="16"/>
                <w:lang w:eastAsia="en-GB"/>
              </w:rPr>
              <w:t>individual who</w:t>
            </w:r>
            <w:r w:rsidRPr="008B521C">
              <w:rPr>
                <w:rFonts w:ascii="Calibri Light" w:eastAsia="Times New Roman" w:hAnsi="Calibri Light" w:cs="Calibri Light"/>
                <w:i/>
                <w:iCs/>
                <w:color w:val="9D360E" w:themeColor="text2"/>
                <w:sz w:val="16"/>
                <w:szCs w:val="16"/>
                <w:lang w:eastAsia="en-GB"/>
              </w:rPr>
              <w:t xml:space="preserve"> can thrive in the fact of unknown future challenges.</w:t>
            </w:r>
            <w:r w:rsidRPr="008B521C">
              <w:rPr>
                <w:rFonts w:ascii="Calibri Light" w:eastAsia="Times New Roman" w:hAnsi="Calibri Light" w:cs="Calibri Light"/>
                <w:color w:val="9D360E" w:themeColor="text2"/>
                <w:sz w:val="16"/>
                <w:szCs w:val="16"/>
                <w:lang w:eastAsia="en-GB"/>
              </w:rPr>
              <w:t xml:space="preserve">  </w:t>
            </w:r>
          </w:p>
          <w:p w14:paraId="1341CA28" w14:textId="77777777" w:rsidR="00D33F6B" w:rsidRPr="008B521C" w:rsidRDefault="00D33F6B" w:rsidP="008B521C">
            <w:pPr>
              <w:spacing w:line="360" w:lineRule="auto"/>
              <w:ind w:firstLine="720"/>
              <w:jc w:val="both"/>
              <w:rPr>
                <w:rFonts w:ascii="Calibri Light" w:eastAsia="Times New Roman" w:hAnsi="Calibri Light" w:cs="Calibri Light"/>
                <w:color w:val="9D360E" w:themeColor="text2"/>
                <w:sz w:val="16"/>
                <w:szCs w:val="16"/>
                <w:lang w:eastAsia="en-GB"/>
              </w:rPr>
            </w:pPr>
            <w:r w:rsidRPr="008B521C">
              <w:rPr>
                <w:rFonts w:ascii="Calibri Light" w:eastAsia="Times New Roman" w:hAnsi="Calibri Light" w:cs="Calibri Light"/>
                <w:color w:val="9D360E" w:themeColor="text2"/>
                <w:sz w:val="16"/>
                <w:szCs w:val="16"/>
                <w:lang w:eastAsia="en-GB"/>
              </w:rPr>
              <w:t>Professor Graham Donaldson. “Successful futures”</w:t>
            </w:r>
          </w:p>
          <w:p w14:paraId="1526C4A0" w14:textId="7FB85999" w:rsidR="00997FD3" w:rsidRPr="008B521C" w:rsidRDefault="00D33F6B" w:rsidP="00750EDE">
            <w:pPr>
              <w:spacing w:line="360" w:lineRule="auto"/>
              <w:jc w:val="both"/>
              <w:rPr>
                <w:rFonts w:ascii="Calibri Light" w:hAnsi="Calibri Light" w:cs="Calibri Light"/>
                <w:b/>
                <w:bCs/>
                <w:color w:val="9D360E" w:themeColor="text2"/>
                <w:sz w:val="16"/>
                <w:szCs w:val="16"/>
                <w:lang w:val="en-US"/>
              </w:rPr>
            </w:pPr>
            <w:r w:rsidRPr="008B521C">
              <w:rPr>
                <w:rFonts w:ascii="Calibri Light" w:eastAsia="Times New Roman" w:hAnsi="Calibri Light" w:cs="Calibri Light"/>
                <w:color w:val="9D360E" w:themeColor="text2"/>
                <w:sz w:val="16"/>
                <w:szCs w:val="16"/>
                <w:lang w:eastAsia="en-GB"/>
              </w:rPr>
              <w:t xml:space="preserve">The curriculum 2022 will </w:t>
            </w:r>
            <w:r w:rsidR="00396943" w:rsidRPr="008B521C">
              <w:rPr>
                <w:rFonts w:ascii="Calibri Light" w:eastAsia="Times New Roman" w:hAnsi="Calibri Light" w:cs="Calibri Light"/>
                <w:color w:val="9D360E" w:themeColor="text2"/>
                <w:sz w:val="16"/>
                <w:szCs w:val="16"/>
                <w:lang w:eastAsia="en-GB"/>
              </w:rPr>
              <w:t>have more</w:t>
            </w:r>
            <w:r w:rsidRPr="008B521C">
              <w:rPr>
                <w:rFonts w:ascii="Calibri Light" w:eastAsia="Times New Roman" w:hAnsi="Calibri Light" w:cs="Calibri Light"/>
                <w:color w:val="9D360E" w:themeColor="text2"/>
                <w:sz w:val="16"/>
                <w:szCs w:val="16"/>
                <w:lang w:eastAsia="en-GB"/>
              </w:rPr>
              <w:t xml:space="preserve"> of a holistic approach to education and care, and that practitioners and teacher to develop their own curriculum around children’s development and emerging interests along with current needs.   The curriculum review highlighted the </w:t>
            </w:r>
            <w:r w:rsidRPr="00580963">
              <w:rPr>
                <w:rFonts w:ascii="Calibri Light" w:eastAsia="Times New Roman" w:hAnsi="Calibri Light" w:cs="Calibri Light"/>
                <w:color w:val="9D360E" w:themeColor="text2"/>
                <w:sz w:val="16"/>
                <w:szCs w:val="16"/>
                <w:lang w:eastAsia="en-GB"/>
              </w:rPr>
              <w:t xml:space="preserve">importance of the Four Purposes for teachers and practitioners and to be purpose led.  Which will support children become more engaged curious and active learners.  Literacy, Numeracy, Digital competency skills are </w:t>
            </w:r>
            <w:r w:rsidRPr="00580963">
              <w:rPr>
                <w:rFonts w:ascii="Calibri Light" w:eastAsia="Times New Roman" w:hAnsi="Calibri Light" w:cs="Calibri Light"/>
                <w:b/>
                <w:bCs/>
                <w:color w:val="9D360E" w:themeColor="text2"/>
                <w:sz w:val="16"/>
                <w:szCs w:val="16"/>
                <w:lang w:eastAsia="en-GB"/>
              </w:rPr>
              <w:t>Three Cross Curricular Responsibilities</w:t>
            </w:r>
            <w:r w:rsidRPr="00580963">
              <w:rPr>
                <w:rFonts w:ascii="Calibri Light" w:eastAsia="Times New Roman" w:hAnsi="Calibri Light" w:cs="Calibri Light"/>
                <w:color w:val="9D360E" w:themeColor="text2"/>
                <w:sz w:val="16"/>
                <w:szCs w:val="16"/>
                <w:lang w:eastAsia="en-GB"/>
              </w:rPr>
              <w:t xml:space="preserve">, which are thread thought all learning opportunities and experiences.  </w:t>
            </w:r>
            <w:hyperlink r:id="rId11" w:history="1">
              <w:r w:rsidR="00997FD3" w:rsidRPr="00580963">
                <w:rPr>
                  <w:rStyle w:val="Hyperlink"/>
                  <w:rFonts w:ascii="Calibri Light" w:hAnsi="Calibri Light" w:cs="Calibri Light"/>
                  <w:b/>
                  <w:bCs/>
                  <w:color w:val="9D360E" w:themeColor="text2"/>
                  <w:sz w:val="16"/>
                  <w:szCs w:val="16"/>
                  <w:lang w:val="en-US"/>
                </w:rPr>
                <w:t>Report</w:t>
              </w:r>
            </w:hyperlink>
          </w:p>
        </w:tc>
        <w:tc>
          <w:tcPr>
            <w:tcW w:w="4508" w:type="dxa"/>
          </w:tcPr>
          <w:p w14:paraId="397DF91E" w14:textId="77777777" w:rsidR="001B6AAB" w:rsidRPr="008B521C" w:rsidRDefault="001B6AAB" w:rsidP="008B521C">
            <w:pPr>
              <w:pStyle w:val="Heading2"/>
              <w:spacing w:line="360" w:lineRule="auto"/>
              <w:jc w:val="both"/>
              <w:outlineLvl w:val="1"/>
              <w:rPr>
                <w:rFonts w:ascii="Calibri Light" w:hAnsi="Calibri Light" w:cs="Calibri Light"/>
                <w:bCs/>
                <w:color w:val="9D360E" w:themeColor="text2"/>
                <w:sz w:val="16"/>
                <w:szCs w:val="16"/>
                <w14:textOutline w14:w="9525" w14:cap="rnd" w14:cmpd="sng" w14:algn="ctr">
                  <w14:noFill/>
                  <w14:prstDash w14:val="solid"/>
                  <w14:bevel/>
                </w14:textOutline>
              </w:rPr>
            </w:pPr>
          </w:p>
          <w:p w14:paraId="6E35697C" w14:textId="75F24523" w:rsidR="001B6AAB" w:rsidRPr="008B521C" w:rsidRDefault="001B6AAB" w:rsidP="008B521C">
            <w:pPr>
              <w:spacing w:line="360" w:lineRule="auto"/>
              <w:jc w:val="both"/>
              <w:rPr>
                <w:rFonts w:ascii="Calibri Light" w:hAnsi="Calibri Light" w:cs="Calibri Light"/>
                <w:bCs/>
                <w:color w:val="9D360E" w:themeColor="text2"/>
                <w:sz w:val="16"/>
                <w:szCs w:val="16"/>
                <w14:textOutline w14:w="9525" w14:cap="rnd" w14:cmpd="sng" w14:algn="ctr">
                  <w14:noFill/>
                  <w14:prstDash w14:val="solid"/>
                  <w14:bevel/>
                </w14:textOutline>
              </w:rPr>
            </w:pPr>
            <w:r w:rsidRPr="008B521C">
              <w:rPr>
                <w:rFonts w:ascii="Calibri Light" w:hAnsi="Calibri Light" w:cs="Calibri Light"/>
                <w:bCs/>
                <w:color w:val="9D360E" w:themeColor="text2"/>
                <w:sz w:val="16"/>
                <w:szCs w:val="16"/>
                <w14:textOutline w14:w="9525" w14:cap="rnd" w14:cmpd="sng" w14:algn="ctr">
                  <w14:noFill/>
                  <w14:prstDash w14:val="solid"/>
                  <w14:bevel/>
                </w14:textOutline>
              </w:rPr>
              <w:t xml:space="preserve">Registered childcare settings here in Wales, are inspected by Care Inspectorate Wales (Welsh Government 2020) who very recently introduced ratings. Prior to inspection the setting completes a Quality of Care report and include a self-evaluation of what grades they think they are working to.  The reports are published on the Care Inspectorate Wales website, in order for parents to make informed decisions as to which high quality childcare setting their child attends. The aim of the inspections, is to ensure the quality of childcare settings and the sector is raising above the national minimum standards. </w:t>
            </w:r>
            <w:r w:rsidR="00396943">
              <w:rPr>
                <w:rFonts w:ascii="Calibri Light" w:hAnsi="Calibri Light" w:cs="Calibri Light"/>
                <w:bCs/>
                <w:color w:val="9D360E" w:themeColor="text2"/>
                <w:sz w:val="16"/>
                <w:szCs w:val="16"/>
                <w14:textOutline w14:w="9525" w14:cap="rnd" w14:cmpd="sng" w14:algn="ctr">
                  <w14:noFill/>
                  <w14:prstDash w14:val="solid"/>
                  <w14:bevel/>
                </w14:textOutline>
              </w:rPr>
              <w:t xml:space="preserve"> Further information on inspections can be found here: </w:t>
            </w:r>
            <w:hyperlink r:id="rId12" w:history="1">
              <w:r w:rsidR="009D1D9E">
                <w:rPr>
                  <w:rStyle w:val="Hyperlink"/>
                  <w:rFonts w:ascii="Calibri Light" w:hAnsi="Calibri Light" w:cs="Calibri Light"/>
                  <w:bCs/>
                  <w:color w:val="9D360E" w:themeColor="text2"/>
                  <w:sz w:val="16"/>
                  <w:szCs w:val="16"/>
                  <w14:textOutline w14:w="9525" w14:cap="rnd" w14:cmpd="sng" w14:algn="ctr">
                    <w14:noFill/>
                    <w14:prstDash w14:val="solid"/>
                    <w14:bevel/>
                  </w14:textOutline>
                </w:rPr>
                <w:t>Care Inspectorate Wales</w:t>
              </w:r>
            </w:hyperlink>
          </w:p>
          <w:p w14:paraId="0B51E3A1" w14:textId="77777777" w:rsidR="00D33F6B" w:rsidRPr="008B521C" w:rsidRDefault="00D33F6B" w:rsidP="008B521C">
            <w:pPr>
              <w:spacing w:line="360" w:lineRule="auto"/>
              <w:jc w:val="both"/>
              <w:rPr>
                <w:rFonts w:ascii="Calibri Light" w:hAnsi="Calibri Light" w:cs="Calibri Light"/>
                <w:b/>
                <w:bCs/>
                <w:color w:val="9D360E" w:themeColor="text2"/>
                <w:sz w:val="16"/>
                <w:szCs w:val="16"/>
                <w:lang w:val="en-US"/>
              </w:rPr>
            </w:pPr>
          </w:p>
        </w:tc>
      </w:tr>
    </w:tbl>
    <w:p w14:paraId="43226134" w14:textId="518C73A6" w:rsidR="004D0BD9" w:rsidRPr="00DE0740" w:rsidRDefault="004D0BD9" w:rsidP="004D0BD9">
      <w:pPr>
        <w:jc w:val="center"/>
        <w:rPr>
          <w:rFonts w:ascii="Arial" w:hAnsi="Arial" w:cs="Arial"/>
          <w:b/>
          <w:sz w:val="36"/>
          <w:szCs w:val="36"/>
        </w:rPr>
      </w:pPr>
      <w:r w:rsidRPr="00DE0740">
        <w:rPr>
          <w:rFonts w:ascii="Arial" w:hAnsi="Arial" w:cs="Arial"/>
          <w:b/>
          <w:sz w:val="36"/>
          <w:szCs w:val="36"/>
        </w:rPr>
        <w:lastRenderedPageBreak/>
        <w:t>Element 3 Reflective log</w:t>
      </w:r>
      <w:bookmarkStart w:id="0" w:name="cysill"/>
      <w:bookmarkEnd w:id="0"/>
      <w:r w:rsidR="008F1CF4" w:rsidRPr="00DE0740">
        <w:rPr>
          <w:rFonts w:ascii="Arial" w:hAnsi="Arial" w:cs="Arial"/>
          <w:b/>
          <w:sz w:val="36"/>
          <w:szCs w:val="36"/>
        </w:rPr>
        <w:t xml:space="preserve">   </w:t>
      </w:r>
    </w:p>
    <w:p w14:paraId="3D0BF1FE" w14:textId="77777777" w:rsidR="00103B9C" w:rsidRDefault="00103B9C" w:rsidP="004D0BD9">
      <w:pPr>
        <w:jc w:val="center"/>
        <w:rPr>
          <w:rFonts w:ascii="Arial" w:hAnsi="Arial" w:cs="Arial"/>
          <w:b/>
          <w:sz w:val="24"/>
          <w:szCs w:val="24"/>
        </w:rPr>
      </w:pPr>
    </w:p>
    <w:tbl>
      <w:tblPr>
        <w:tblStyle w:val="TableGrid"/>
        <w:tblW w:w="0" w:type="auto"/>
        <w:tblLook w:val="04A0" w:firstRow="1" w:lastRow="0" w:firstColumn="1" w:lastColumn="0" w:noHBand="0" w:noVBand="1"/>
      </w:tblPr>
      <w:tblGrid>
        <w:gridCol w:w="9016"/>
      </w:tblGrid>
      <w:tr w:rsidR="004D0BD9" w:rsidRPr="00B371C2" w14:paraId="46D8851D" w14:textId="77777777" w:rsidTr="6C95E0AF">
        <w:tc>
          <w:tcPr>
            <w:tcW w:w="9016" w:type="dxa"/>
          </w:tcPr>
          <w:p w14:paraId="770646D6" w14:textId="77777777" w:rsidR="004D0BD9" w:rsidRPr="00AB4921" w:rsidRDefault="004D0BD9" w:rsidP="00AB4921">
            <w:pPr>
              <w:spacing w:line="360" w:lineRule="auto"/>
              <w:rPr>
                <w:rFonts w:ascii="Arial" w:hAnsi="Arial" w:cs="Arial"/>
                <w:b/>
                <w:bCs/>
                <w:i/>
                <w:sz w:val="24"/>
                <w:szCs w:val="24"/>
              </w:rPr>
            </w:pPr>
            <w:r w:rsidRPr="00AB4921">
              <w:rPr>
                <w:rFonts w:ascii="Arial" w:hAnsi="Arial" w:cs="Arial"/>
                <w:b/>
                <w:bCs/>
                <w:i/>
                <w:sz w:val="24"/>
                <w:szCs w:val="24"/>
              </w:rPr>
              <w:t>Brief description of the activity (no more than 50 words)</w:t>
            </w:r>
          </w:p>
        </w:tc>
      </w:tr>
      <w:tr w:rsidR="004D0BD9" w:rsidRPr="00B371C2" w14:paraId="0C646979" w14:textId="77777777" w:rsidTr="6C95E0AF">
        <w:tc>
          <w:tcPr>
            <w:tcW w:w="9016" w:type="dxa"/>
          </w:tcPr>
          <w:p w14:paraId="194EA892" w14:textId="77777777" w:rsidR="00103B9C" w:rsidRDefault="00103B9C" w:rsidP="007E25A6">
            <w:pPr>
              <w:spacing w:line="360" w:lineRule="auto"/>
              <w:jc w:val="both"/>
              <w:rPr>
                <w:rFonts w:ascii="Arial" w:hAnsi="Arial" w:cs="Arial"/>
                <w:sz w:val="24"/>
                <w:szCs w:val="24"/>
              </w:rPr>
            </w:pPr>
          </w:p>
          <w:p w14:paraId="6F446745" w14:textId="0E4F752B" w:rsidR="007F4BB0" w:rsidRDefault="003A33D2" w:rsidP="007E25A6">
            <w:pPr>
              <w:spacing w:line="360" w:lineRule="auto"/>
              <w:jc w:val="both"/>
              <w:rPr>
                <w:rFonts w:ascii="Arial" w:hAnsi="Arial" w:cs="Arial"/>
                <w:sz w:val="24"/>
                <w:szCs w:val="24"/>
              </w:rPr>
            </w:pPr>
            <w:r w:rsidRPr="00AB4921">
              <w:rPr>
                <w:rFonts w:ascii="Arial" w:hAnsi="Arial" w:cs="Arial"/>
                <w:sz w:val="24"/>
                <w:szCs w:val="24"/>
              </w:rPr>
              <w:t>‘Childcare works pro</w:t>
            </w:r>
            <w:r w:rsidR="0058158E">
              <w:rPr>
                <w:rFonts w:ascii="Arial" w:hAnsi="Arial" w:cs="Arial"/>
                <w:sz w:val="24"/>
                <w:szCs w:val="24"/>
              </w:rPr>
              <w:t>ject</w:t>
            </w:r>
            <w:r w:rsidRPr="00AB4921">
              <w:rPr>
                <w:rFonts w:ascii="Arial" w:hAnsi="Arial" w:cs="Arial"/>
                <w:sz w:val="24"/>
                <w:szCs w:val="24"/>
              </w:rPr>
              <w:t xml:space="preserve">’ </w:t>
            </w:r>
            <w:r w:rsidR="007F4BB0">
              <w:rPr>
                <w:rFonts w:ascii="Arial" w:hAnsi="Arial" w:cs="Arial"/>
                <w:sz w:val="24"/>
                <w:szCs w:val="24"/>
              </w:rPr>
              <w:t xml:space="preserve">training and supported employment. Supporting </w:t>
            </w:r>
            <w:r w:rsidRPr="00AB4921">
              <w:rPr>
                <w:rFonts w:ascii="Arial" w:hAnsi="Arial" w:cs="Arial"/>
                <w:sz w:val="24"/>
                <w:szCs w:val="24"/>
              </w:rPr>
              <w:t>12 participants, aged 18-24</w:t>
            </w:r>
            <w:r w:rsidR="00364DBE" w:rsidRPr="00AB4921">
              <w:rPr>
                <w:rFonts w:ascii="Arial" w:hAnsi="Arial" w:cs="Arial"/>
                <w:sz w:val="24"/>
                <w:szCs w:val="24"/>
              </w:rPr>
              <w:t xml:space="preserve">, </w:t>
            </w:r>
            <w:r w:rsidR="007F4BB0">
              <w:rPr>
                <w:rFonts w:ascii="Arial" w:hAnsi="Arial" w:cs="Arial"/>
                <w:sz w:val="24"/>
                <w:szCs w:val="24"/>
              </w:rPr>
              <w:t>to secure future employment or training. The</w:t>
            </w:r>
            <w:r w:rsidR="00BE47B7">
              <w:rPr>
                <w:rFonts w:ascii="Arial" w:hAnsi="Arial" w:cs="Arial"/>
                <w:sz w:val="24"/>
                <w:szCs w:val="24"/>
              </w:rPr>
              <w:t xml:space="preserve"> participants</w:t>
            </w:r>
            <w:r w:rsidR="00034683">
              <w:rPr>
                <w:rFonts w:ascii="Arial" w:hAnsi="Arial" w:cs="Arial"/>
                <w:sz w:val="24"/>
                <w:szCs w:val="24"/>
              </w:rPr>
              <w:t xml:space="preserve"> are employed 16 hours over a 16 week </w:t>
            </w:r>
            <w:r w:rsidR="00AD175F">
              <w:rPr>
                <w:rFonts w:ascii="Arial" w:hAnsi="Arial" w:cs="Arial"/>
                <w:sz w:val="24"/>
                <w:szCs w:val="24"/>
              </w:rPr>
              <w:t>and attend</w:t>
            </w:r>
            <w:r w:rsidR="007F4BB0">
              <w:rPr>
                <w:rFonts w:ascii="Arial" w:hAnsi="Arial" w:cs="Arial"/>
                <w:sz w:val="24"/>
                <w:szCs w:val="24"/>
              </w:rPr>
              <w:t xml:space="preserve"> a 3-week, underpinning knowledge training sessions prior to a </w:t>
            </w:r>
            <w:r w:rsidR="0035726A">
              <w:rPr>
                <w:rFonts w:ascii="Arial" w:hAnsi="Arial" w:cs="Arial"/>
                <w:sz w:val="24"/>
                <w:szCs w:val="24"/>
              </w:rPr>
              <w:t>13-week</w:t>
            </w:r>
            <w:r w:rsidR="003C2D82">
              <w:rPr>
                <w:rFonts w:ascii="Arial" w:hAnsi="Arial" w:cs="Arial"/>
                <w:sz w:val="24"/>
                <w:szCs w:val="24"/>
              </w:rPr>
              <w:t xml:space="preserve"> work</w:t>
            </w:r>
            <w:r w:rsidR="007F4BB0">
              <w:rPr>
                <w:rFonts w:ascii="Arial" w:hAnsi="Arial" w:cs="Arial"/>
                <w:sz w:val="24"/>
                <w:szCs w:val="24"/>
              </w:rPr>
              <w:t xml:space="preserve"> experience within the childcare sector. </w:t>
            </w:r>
          </w:p>
          <w:p w14:paraId="34CF3657" w14:textId="3B21C262" w:rsidR="00D75463" w:rsidRPr="00AB4921" w:rsidRDefault="00D75463" w:rsidP="003C2D82">
            <w:pPr>
              <w:spacing w:line="360" w:lineRule="auto"/>
              <w:jc w:val="both"/>
              <w:rPr>
                <w:rFonts w:ascii="Arial" w:hAnsi="Arial" w:cs="Arial"/>
                <w:sz w:val="24"/>
                <w:szCs w:val="24"/>
              </w:rPr>
            </w:pPr>
          </w:p>
        </w:tc>
      </w:tr>
      <w:tr w:rsidR="004D0BD9" w:rsidRPr="00B371C2" w14:paraId="3A58FC5F" w14:textId="77777777" w:rsidTr="6C95E0AF">
        <w:tc>
          <w:tcPr>
            <w:tcW w:w="9016" w:type="dxa"/>
          </w:tcPr>
          <w:p w14:paraId="032EED79" w14:textId="1C2727EE" w:rsidR="004D0BD9" w:rsidRPr="00AB4921" w:rsidRDefault="004D0BD9" w:rsidP="00AB4921">
            <w:pPr>
              <w:spacing w:line="360" w:lineRule="auto"/>
              <w:rPr>
                <w:rFonts w:ascii="Arial" w:hAnsi="Arial" w:cs="Arial"/>
                <w:b/>
                <w:bCs/>
                <w:sz w:val="24"/>
                <w:szCs w:val="24"/>
              </w:rPr>
            </w:pPr>
            <w:r w:rsidRPr="00AB4921">
              <w:rPr>
                <w:rFonts w:ascii="Arial" w:hAnsi="Arial" w:cs="Arial"/>
                <w:b/>
                <w:bCs/>
                <w:i/>
                <w:sz w:val="24"/>
                <w:szCs w:val="24"/>
              </w:rPr>
              <w:t>Aim/Objective of the activity</w:t>
            </w:r>
          </w:p>
        </w:tc>
      </w:tr>
      <w:tr w:rsidR="004D0BD9" w:rsidRPr="00B371C2" w14:paraId="169259C9" w14:textId="77777777" w:rsidTr="6C95E0AF">
        <w:tc>
          <w:tcPr>
            <w:tcW w:w="9016" w:type="dxa"/>
          </w:tcPr>
          <w:p w14:paraId="65F011E5" w14:textId="77777777" w:rsidR="00103B9C" w:rsidRDefault="00103B9C" w:rsidP="007E25A6">
            <w:pPr>
              <w:spacing w:line="360" w:lineRule="auto"/>
              <w:jc w:val="both"/>
              <w:rPr>
                <w:rFonts w:ascii="Arial" w:hAnsi="Arial" w:cs="Arial"/>
                <w:sz w:val="24"/>
                <w:szCs w:val="24"/>
              </w:rPr>
            </w:pPr>
          </w:p>
          <w:p w14:paraId="1DFE7B67" w14:textId="1D66C10D" w:rsidR="00E45DE8" w:rsidRDefault="00E45DE8" w:rsidP="007E25A6">
            <w:pPr>
              <w:spacing w:line="360" w:lineRule="auto"/>
              <w:jc w:val="both"/>
              <w:rPr>
                <w:rFonts w:ascii="Arial" w:hAnsi="Arial" w:cs="Arial"/>
                <w:sz w:val="24"/>
                <w:szCs w:val="24"/>
              </w:rPr>
            </w:pPr>
            <w:r>
              <w:rPr>
                <w:rFonts w:ascii="Arial" w:hAnsi="Arial" w:cs="Arial"/>
                <w:sz w:val="24"/>
                <w:szCs w:val="24"/>
              </w:rPr>
              <w:t>T</w:t>
            </w:r>
            <w:r w:rsidR="0027176A">
              <w:rPr>
                <w:rFonts w:ascii="Arial" w:hAnsi="Arial" w:cs="Arial"/>
                <w:sz w:val="24"/>
                <w:szCs w:val="24"/>
              </w:rPr>
              <w:t xml:space="preserve">his session </w:t>
            </w:r>
            <w:r w:rsidR="00103B9C">
              <w:rPr>
                <w:rFonts w:ascii="Arial" w:hAnsi="Arial" w:cs="Arial"/>
                <w:sz w:val="24"/>
                <w:szCs w:val="24"/>
              </w:rPr>
              <w:t xml:space="preserve">is an </w:t>
            </w:r>
            <w:r w:rsidR="00F1432F">
              <w:rPr>
                <w:rFonts w:ascii="Arial" w:hAnsi="Arial" w:cs="Arial"/>
                <w:sz w:val="24"/>
                <w:szCs w:val="24"/>
              </w:rPr>
              <w:t>overview</w:t>
            </w:r>
            <w:r>
              <w:rPr>
                <w:rFonts w:ascii="Arial" w:hAnsi="Arial" w:cs="Arial"/>
                <w:sz w:val="24"/>
                <w:szCs w:val="24"/>
              </w:rPr>
              <w:t xml:space="preserve"> of the </w:t>
            </w:r>
            <w:r w:rsidR="0084031D">
              <w:rPr>
                <w:rFonts w:ascii="Arial" w:hAnsi="Arial" w:cs="Arial"/>
                <w:sz w:val="24"/>
                <w:szCs w:val="24"/>
              </w:rPr>
              <w:t>‘D</w:t>
            </w:r>
            <w:r>
              <w:rPr>
                <w:rFonts w:ascii="Arial" w:hAnsi="Arial" w:cs="Arial"/>
                <w:sz w:val="24"/>
                <w:szCs w:val="24"/>
              </w:rPr>
              <w:t>ifferent types of childcare</w:t>
            </w:r>
            <w:r w:rsidR="0084031D">
              <w:rPr>
                <w:rFonts w:ascii="Arial" w:hAnsi="Arial" w:cs="Arial"/>
                <w:sz w:val="24"/>
                <w:szCs w:val="24"/>
              </w:rPr>
              <w:t>’</w:t>
            </w:r>
            <w:r>
              <w:rPr>
                <w:rFonts w:ascii="Arial" w:hAnsi="Arial" w:cs="Arial"/>
                <w:sz w:val="24"/>
                <w:szCs w:val="24"/>
              </w:rPr>
              <w:t xml:space="preserve"> </w:t>
            </w:r>
            <w:r w:rsidR="0027176A">
              <w:rPr>
                <w:rFonts w:ascii="Arial" w:hAnsi="Arial" w:cs="Arial"/>
                <w:sz w:val="24"/>
                <w:szCs w:val="24"/>
              </w:rPr>
              <w:t xml:space="preserve">and the importance of </w:t>
            </w:r>
            <w:r w:rsidR="0084031D">
              <w:rPr>
                <w:rFonts w:ascii="Arial" w:hAnsi="Arial" w:cs="Arial"/>
                <w:sz w:val="24"/>
                <w:szCs w:val="24"/>
              </w:rPr>
              <w:t>‘</w:t>
            </w:r>
            <w:r>
              <w:rPr>
                <w:rFonts w:ascii="Arial" w:hAnsi="Arial" w:cs="Arial"/>
                <w:sz w:val="24"/>
                <w:szCs w:val="24"/>
              </w:rPr>
              <w:t xml:space="preserve">Care </w:t>
            </w:r>
            <w:r w:rsidR="006D51CD">
              <w:rPr>
                <w:rFonts w:ascii="Arial" w:hAnsi="Arial" w:cs="Arial"/>
                <w:sz w:val="24"/>
                <w:szCs w:val="24"/>
              </w:rPr>
              <w:t>Inspectorate Wales</w:t>
            </w:r>
            <w:r w:rsidR="0084031D">
              <w:rPr>
                <w:rFonts w:ascii="Arial" w:hAnsi="Arial" w:cs="Arial"/>
                <w:sz w:val="24"/>
                <w:szCs w:val="24"/>
              </w:rPr>
              <w:t>’</w:t>
            </w:r>
            <w:r>
              <w:rPr>
                <w:rFonts w:ascii="Arial" w:hAnsi="Arial" w:cs="Arial"/>
                <w:sz w:val="24"/>
                <w:szCs w:val="24"/>
              </w:rPr>
              <w:t>.</w:t>
            </w:r>
          </w:p>
          <w:p w14:paraId="209835DE" w14:textId="3E48E2B0" w:rsidR="00E45DE8" w:rsidRDefault="00E45DE8" w:rsidP="007E25A6">
            <w:pPr>
              <w:spacing w:line="360" w:lineRule="auto"/>
              <w:jc w:val="both"/>
              <w:rPr>
                <w:rFonts w:ascii="Arial" w:hAnsi="Arial" w:cs="Arial"/>
                <w:sz w:val="24"/>
                <w:szCs w:val="24"/>
              </w:rPr>
            </w:pPr>
            <w:r>
              <w:rPr>
                <w:rFonts w:ascii="Arial" w:hAnsi="Arial" w:cs="Arial"/>
                <w:sz w:val="24"/>
                <w:szCs w:val="24"/>
              </w:rPr>
              <w:t>A</w:t>
            </w:r>
            <w:r w:rsidR="006D51CD">
              <w:rPr>
                <w:rFonts w:ascii="Arial" w:hAnsi="Arial" w:cs="Arial"/>
                <w:sz w:val="24"/>
                <w:szCs w:val="24"/>
              </w:rPr>
              <w:t>im</w:t>
            </w:r>
          </w:p>
          <w:p w14:paraId="38607A90" w14:textId="68D339D2" w:rsidR="00D93403" w:rsidRDefault="00103B9C" w:rsidP="007E25A6">
            <w:pPr>
              <w:spacing w:line="360" w:lineRule="auto"/>
              <w:jc w:val="both"/>
              <w:rPr>
                <w:rFonts w:ascii="Arial" w:hAnsi="Arial" w:cs="Arial"/>
                <w:sz w:val="24"/>
                <w:szCs w:val="24"/>
              </w:rPr>
            </w:pPr>
            <w:r>
              <w:rPr>
                <w:rFonts w:ascii="Arial" w:hAnsi="Arial" w:cs="Arial"/>
                <w:sz w:val="24"/>
                <w:szCs w:val="24"/>
              </w:rPr>
              <w:t>To e</w:t>
            </w:r>
            <w:r w:rsidR="006D51CD">
              <w:rPr>
                <w:rFonts w:ascii="Arial" w:hAnsi="Arial" w:cs="Arial"/>
                <w:sz w:val="24"/>
                <w:szCs w:val="24"/>
              </w:rPr>
              <w:t>xplore types of childcare</w:t>
            </w:r>
            <w:r>
              <w:rPr>
                <w:rFonts w:ascii="Arial" w:hAnsi="Arial" w:cs="Arial"/>
                <w:sz w:val="24"/>
                <w:szCs w:val="24"/>
              </w:rPr>
              <w:t>;</w:t>
            </w:r>
            <w:r w:rsidR="006D51CD">
              <w:rPr>
                <w:rFonts w:ascii="Arial" w:hAnsi="Arial" w:cs="Arial"/>
                <w:sz w:val="24"/>
                <w:szCs w:val="24"/>
              </w:rPr>
              <w:t xml:space="preserve"> age ranges</w:t>
            </w:r>
            <w:r>
              <w:rPr>
                <w:rFonts w:ascii="Arial" w:hAnsi="Arial" w:cs="Arial"/>
                <w:sz w:val="24"/>
                <w:szCs w:val="24"/>
              </w:rPr>
              <w:t>;</w:t>
            </w:r>
            <w:r w:rsidR="006D51CD">
              <w:rPr>
                <w:rFonts w:ascii="Arial" w:hAnsi="Arial" w:cs="Arial"/>
                <w:sz w:val="24"/>
                <w:szCs w:val="24"/>
              </w:rPr>
              <w:t xml:space="preserve"> regulation and how and why parents use childcare</w:t>
            </w:r>
            <w:r w:rsidR="009C7970">
              <w:rPr>
                <w:rFonts w:ascii="Arial" w:hAnsi="Arial" w:cs="Arial"/>
                <w:sz w:val="24"/>
                <w:szCs w:val="24"/>
              </w:rPr>
              <w:t>.  The</w:t>
            </w:r>
            <w:r w:rsidR="006D51CD">
              <w:rPr>
                <w:rFonts w:ascii="Arial" w:hAnsi="Arial" w:cs="Arial"/>
                <w:sz w:val="24"/>
                <w:szCs w:val="24"/>
              </w:rPr>
              <w:t xml:space="preserve"> importance of Continuous Professional Development and qualifications to work within the sector. </w:t>
            </w:r>
          </w:p>
          <w:p w14:paraId="1821B9AD" w14:textId="1FEDDFB7" w:rsidR="00D93403" w:rsidRDefault="006D51CD" w:rsidP="007E25A6">
            <w:pPr>
              <w:spacing w:line="360" w:lineRule="auto"/>
              <w:jc w:val="both"/>
              <w:rPr>
                <w:rFonts w:ascii="Arial" w:hAnsi="Arial" w:cs="Arial"/>
                <w:sz w:val="24"/>
                <w:szCs w:val="24"/>
              </w:rPr>
            </w:pPr>
            <w:r>
              <w:rPr>
                <w:rFonts w:ascii="Arial" w:hAnsi="Arial" w:cs="Arial"/>
                <w:sz w:val="24"/>
                <w:szCs w:val="24"/>
              </w:rPr>
              <w:t>O</w:t>
            </w:r>
            <w:r w:rsidR="00D93403">
              <w:rPr>
                <w:rFonts w:ascii="Arial" w:hAnsi="Arial" w:cs="Arial"/>
                <w:sz w:val="24"/>
                <w:szCs w:val="24"/>
              </w:rPr>
              <w:t>bjectives</w:t>
            </w:r>
          </w:p>
          <w:p w14:paraId="4B015868" w14:textId="6928AB06" w:rsidR="009C7970" w:rsidRDefault="009C7970" w:rsidP="00D93403">
            <w:pPr>
              <w:pStyle w:val="ListParagraph"/>
              <w:numPr>
                <w:ilvl w:val="0"/>
                <w:numId w:val="4"/>
              </w:numPr>
              <w:spacing w:line="360" w:lineRule="auto"/>
              <w:jc w:val="both"/>
              <w:rPr>
                <w:rFonts w:ascii="Arial" w:hAnsi="Arial" w:cs="Arial"/>
                <w:sz w:val="24"/>
                <w:szCs w:val="24"/>
              </w:rPr>
            </w:pPr>
            <w:r>
              <w:rPr>
                <w:rFonts w:ascii="Arial" w:hAnsi="Arial" w:cs="Arial"/>
                <w:sz w:val="24"/>
                <w:szCs w:val="24"/>
              </w:rPr>
              <w:t>identify the different types of childcare and age ranges</w:t>
            </w:r>
          </w:p>
          <w:p w14:paraId="73785BEB" w14:textId="10E0E9B4" w:rsidR="00E45DE8" w:rsidRDefault="00D93403" w:rsidP="00D93403">
            <w:pPr>
              <w:pStyle w:val="ListParagraph"/>
              <w:numPr>
                <w:ilvl w:val="0"/>
                <w:numId w:val="4"/>
              </w:numPr>
              <w:spacing w:line="360" w:lineRule="auto"/>
              <w:jc w:val="both"/>
              <w:rPr>
                <w:rFonts w:ascii="Arial" w:hAnsi="Arial" w:cs="Arial"/>
                <w:sz w:val="24"/>
                <w:szCs w:val="24"/>
              </w:rPr>
            </w:pPr>
            <w:r w:rsidRPr="00D93403">
              <w:rPr>
                <w:rFonts w:ascii="Arial" w:hAnsi="Arial" w:cs="Arial"/>
                <w:sz w:val="24"/>
                <w:szCs w:val="24"/>
              </w:rPr>
              <w:t xml:space="preserve">understand why </w:t>
            </w:r>
            <w:r w:rsidR="00E45DE8" w:rsidRPr="00D93403">
              <w:rPr>
                <w:rFonts w:ascii="Arial" w:hAnsi="Arial" w:cs="Arial"/>
                <w:sz w:val="24"/>
                <w:szCs w:val="24"/>
              </w:rPr>
              <w:t xml:space="preserve">parents use different types of childcare </w:t>
            </w:r>
            <w:r w:rsidR="00EF5639">
              <w:rPr>
                <w:rFonts w:ascii="Arial" w:hAnsi="Arial" w:cs="Arial"/>
                <w:sz w:val="24"/>
                <w:szCs w:val="24"/>
              </w:rPr>
              <w:t xml:space="preserve">and </w:t>
            </w:r>
            <w:r w:rsidR="00E45DE8" w:rsidRPr="00D93403">
              <w:rPr>
                <w:rFonts w:ascii="Arial" w:hAnsi="Arial" w:cs="Arial"/>
                <w:sz w:val="24"/>
                <w:szCs w:val="24"/>
              </w:rPr>
              <w:t>for different reasons</w:t>
            </w:r>
          </w:p>
          <w:p w14:paraId="37986901" w14:textId="2F134536" w:rsidR="009C7970" w:rsidRDefault="009C7970" w:rsidP="00D93403">
            <w:pPr>
              <w:pStyle w:val="ListParagraph"/>
              <w:numPr>
                <w:ilvl w:val="0"/>
                <w:numId w:val="4"/>
              </w:numPr>
              <w:spacing w:line="360" w:lineRule="auto"/>
              <w:jc w:val="both"/>
              <w:rPr>
                <w:rFonts w:ascii="Arial" w:hAnsi="Arial" w:cs="Arial"/>
                <w:sz w:val="24"/>
                <w:szCs w:val="24"/>
              </w:rPr>
            </w:pPr>
            <w:r>
              <w:rPr>
                <w:rFonts w:ascii="Arial" w:hAnsi="Arial" w:cs="Arial"/>
                <w:sz w:val="24"/>
                <w:szCs w:val="24"/>
              </w:rPr>
              <w:t xml:space="preserve">recognise why qualifications and continuous professional development is importance </w:t>
            </w:r>
          </w:p>
          <w:p w14:paraId="3C49AE12" w14:textId="73CC2E05" w:rsidR="009C7970" w:rsidRDefault="009C7970" w:rsidP="00D93403">
            <w:pPr>
              <w:pStyle w:val="ListParagraph"/>
              <w:numPr>
                <w:ilvl w:val="0"/>
                <w:numId w:val="4"/>
              </w:numPr>
              <w:spacing w:line="360" w:lineRule="auto"/>
              <w:jc w:val="both"/>
              <w:rPr>
                <w:rFonts w:ascii="Arial" w:hAnsi="Arial" w:cs="Arial"/>
                <w:sz w:val="24"/>
                <w:szCs w:val="24"/>
              </w:rPr>
            </w:pPr>
            <w:r>
              <w:rPr>
                <w:rFonts w:ascii="Arial" w:hAnsi="Arial" w:cs="Arial"/>
                <w:sz w:val="24"/>
                <w:szCs w:val="24"/>
              </w:rPr>
              <w:t>understand the role of Care Inspectorate Wales along with the National Minimum Standards and the Regulations</w:t>
            </w:r>
          </w:p>
          <w:p w14:paraId="7B0E6BD3" w14:textId="1434F2F4" w:rsidR="00767C7F" w:rsidRDefault="00767C7F" w:rsidP="00D93403">
            <w:pPr>
              <w:pStyle w:val="ListParagraph"/>
              <w:numPr>
                <w:ilvl w:val="0"/>
                <w:numId w:val="4"/>
              </w:numPr>
              <w:spacing w:line="360" w:lineRule="auto"/>
              <w:jc w:val="both"/>
              <w:rPr>
                <w:rFonts w:ascii="Arial" w:hAnsi="Arial" w:cs="Arial"/>
                <w:sz w:val="24"/>
                <w:szCs w:val="24"/>
              </w:rPr>
            </w:pPr>
            <w:r>
              <w:rPr>
                <w:rFonts w:ascii="Arial" w:hAnsi="Arial" w:cs="Arial"/>
                <w:sz w:val="24"/>
                <w:szCs w:val="24"/>
              </w:rPr>
              <w:t>recognise and understand the role of multi agencies such as</w:t>
            </w:r>
            <w:r w:rsidR="00EC08C8">
              <w:rPr>
                <w:rFonts w:ascii="Arial" w:hAnsi="Arial" w:cs="Arial"/>
                <w:sz w:val="24"/>
                <w:szCs w:val="24"/>
              </w:rPr>
              <w:t>:</w:t>
            </w:r>
            <w:r>
              <w:rPr>
                <w:rFonts w:ascii="Arial" w:hAnsi="Arial" w:cs="Arial"/>
                <w:sz w:val="24"/>
                <w:szCs w:val="24"/>
              </w:rPr>
              <w:t xml:space="preserve"> Social Care Wales; Family Information Service; Umbrella Organisations; </w:t>
            </w:r>
            <w:r w:rsidR="00EC08C8">
              <w:rPr>
                <w:rFonts w:ascii="Arial" w:hAnsi="Arial" w:cs="Arial"/>
                <w:sz w:val="24"/>
                <w:szCs w:val="24"/>
              </w:rPr>
              <w:t>Care Inspectorate Wales</w:t>
            </w:r>
            <w:r w:rsidR="006C4950">
              <w:rPr>
                <w:rFonts w:ascii="Arial" w:hAnsi="Arial" w:cs="Arial"/>
                <w:sz w:val="24"/>
                <w:szCs w:val="24"/>
              </w:rPr>
              <w:t>.</w:t>
            </w:r>
          </w:p>
          <w:p w14:paraId="4E59292C" w14:textId="6A3D5EFB" w:rsidR="00CF7B89" w:rsidRDefault="00CF7B89" w:rsidP="00CF7B89">
            <w:pPr>
              <w:spacing w:line="360" w:lineRule="auto"/>
              <w:jc w:val="both"/>
              <w:rPr>
                <w:rFonts w:ascii="Arial" w:hAnsi="Arial" w:cs="Arial"/>
                <w:sz w:val="24"/>
                <w:szCs w:val="24"/>
              </w:rPr>
            </w:pPr>
          </w:p>
          <w:p w14:paraId="4F71A2F1" w14:textId="117B4D82" w:rsidR="00CF7B89" w:rsidRDefault="00CF7B89" w:rsidP="00CF7B89">
            <w:pPr>
              <w:spacing w:line="360" w:lineRule="auto"/>
              <w:jc w:val="both"/>
              <w:rPr>
                <w:rFonts w:ascii="Arial" w:hAnsi="Arial" w:cs="Arial"/>
                <w:sz w:val="24"/>
                <w:szCs w:val="24"/>
              </w:rPr>
            </w:pPr>
          </w:p>
          <w:p w14:paraId="425928AD" w14:textId="77777777" w:rsidR="006B0769" w:rsidRDefault="006B0769" w:rsidP="00CF7B89">
            <w:pPr>
              <w:spacing w:line="360" w:lineRule="auto"/>
              <w:jc w:val="both"/>
              <w:rPr>
                <w:rFonts w:ascii="Arial" w:hAnsi="Arial" w:cs="Arial"/>
                <w:sz w:val="24"/>
                <w:szCs w:val="24"/>
              </w:rPr>
            </w:pPr>
          </w:p>
          <w:p w14:paraId="642AF1F2" w14:textId="77777777" w:rsidR="00CF7B89" w:rsidRPr="00CF7B89" w:rsidRDefault="00CF7B89" w:rsidP="00CF7B89">
            <w:pPr>
              <w:spacing w:line="360" w:lineRule="auto"/>
              <w:jc w:val="both"/>
              <w:rPr>
                <w:rFonts w:ascii="Arial" w:hAnsi="Arial" w:cs="Arial"/>
                <w:sz w:val="24"/>
                <w:szCs w:val="24"/>
              </w:rPr>
            </w:pPr>
          </w:p>
          <w:p w14:paraId="7CA9BBB0" w14:textId="77777777" w:rsidR="004D0BD9" w:rsidRPr="00AB4921" w:rsidRDefault="004D0BD9" w:rsidP="0002163E">
            <w:pPr>
              <w:spacing w:line="360" w:lineRule="auto"/>
              <w:jc w:val="both"/>
              <w:rPr>
                <w:rFonts w:ascii="Arial" w:hAnsi="Arial" w:cs="Arial"/>
                <w:sz w:val="24"/>
                <w:szCs w:val="24"/>
              </w:rPr>
            </w:pPr>
          </w:p>
        </w:tc>
      </w:tr>
      <w:tr w:rsidR="004D0BD9" w:rsidRPr="00B371C2" w14:paraId="017F78EA" w14:textId="77777777" w:rsidTr="6C95E0AF">
        <w:tc>
          <w:tcPr>
            <w:tcW w:w="9016" w:type="dxa"/>
          </w:tcPr>
          <w:p w14:paraId="078B2E64" w14:textId="2F88225B" w:rsidR="004D0BD9" w:rsidRPr="00AB4921" w:rsidRDefault="004D0BD9" w:rsidP="00AB4921">
            <w:pPr>
              <w:spacing w:line="360" w:lineRule="auto"/>
              <w:rPr>
                <w:rFonts w:ascii="Arial" w:hAnsi="Arial" w:cs="Arial"/>
                <w:b/>
                <w:bCs/>
                <w:sz w:val="24"/>
                <w:szCs w:val="24"/>
              </w:rPr>
            </w:pPr>
            <w:r w:rsidRPr="00AB4921">
              <w:rPr>
                <w:rFonts w:ascii="Arial" w:hAnsi="Arial" w:cs="Arial"/>
                <w:b/>
                <w:bCs/>
                <w:i/>
                <w:sz w:val="24"/>
                <w:szCs w:val="24"/>
              </w:rPr>
              <w:lastRenderedPageBreak/>
              <w:t>Your role</w:t>
            </w:r>
          </w:p>
        </w:tc>
      </w:tr>
      <w:tr w:rsidR="004D0BD9" w:rsidRPr="00B371C2" w14:paraId="3F0117D5" w14:textId="77777777" w:rsidTr="6C95E0AF">
        <w:tc>
          <w:tcPr>
            <w:tcW w:w="9016" w:type="dxa"/>
          </w:tcPr>
          <w:p w14:paraId="1AB71F3A" w14:textId="64616BBB" w:rsidR="00687BFF" w:rsidRDefault="6C95E0AF" w:rsidP="00687BFF">
            <w:pPr>
              <w:spacing w:line="360" w:lineRule="auto"/>
              <w:jc w:val="both"/>
              <w:rPr>
                <w:rFonts w:ascii="Arial" w:hAnsi="Arial" w:cs="Arial"/>
                <w:sz w:val="24"/>
                <w:szCs w:val="24"/>
              </w:rPr>
            </w:pPr>
            <w:r w:rsidRPr="00687BFF">
              <w:rPr>
                <w:rFonts w:ascii="Arial" w:hAnsi="Arial" w:cs="Arial"/>
                <w:sz w:val="24"/>
                <w:szCs w:val="24"/>
              </w:rPr>
              <w:t xml:space="preserve">Project Coordinator to the ‘Childcare Works Project’. </w:t>
            </w:r>
            <w:r w:rsidR="00687BFF" w:rsidRPr="00687BFF">
              <w:rPr>
                <w:rFonts w:ascii="Arial" w:hAnsi="Arial" w:cs="Arial"/>
                <w:sz w:val="24"/>
                <w:szCs w:val="24"/>
              </w:rPr>
              <w:t>Responsible for:</w:t>
            </w:r>
          </w:p>
          <w:p w14:paraId="1A3C3F7A" w14:textId="77777777" w:rsidR="005628C0" w:rsidRDefault="005628C0" w:rsidP="00687BFF">
            <w:pPr>
              <w:pStyle w:val="ListParagraph"/>
              <w:numPr>
                <w:ilvl w:val="0"/>
                <w:numId w:val="11"/>
              </w:numPr>
              <w:spacing w:line="360" w:lineRule="auto"/>
              <w:jc w:val="both"/>
              <w:rPr>
                <w:rFonts w:ascii="Arial" w:hAnsi="Arial" w:cs="Arial"/>
                <w:sz w:val="24"/>
                <w:szCs w:val="24"/>
              </w:rPr>
            </w:pPr>
            <w:r>
              <w:rPr>
                <w:rFonts w:ascii="Arial" w:hAnsi="Arial" w:cs="Arial"/>
                <w:sz w:val="24"/>
                <w:szCs w:val="24"/>
              </w:rPr>
              <w:t xml:space="preserve">promoting the project </w:t>
            </w:r>
          </w:p>
          <w:p w14:paraId="0E07F1B4" w14:textId="0B832FFC" w:rsidR="005628C0" w:rsidRDefault="005628C0" w:rsidP="00687BFF">
            <w:pPr>
              <w:pStyle w:val="ListParagraph"/>
              <w:numPr>
                <w:ilvl w:val="0"/>
                <w:numId w:val="11"/>
              </w:numPr>
              <w:spacing w:line="360" w:lineRule="auto"/>
              <w:jc w:val="both"/>
              <w:rPr>
                <w:rFonts w:ascii="Arial" w:hAnsi="Arial" w:cs="Arial"/>
                <w:sz w:val="24"/>
                <w:szCs w:val="24"/>
              </w:rPr>
            </w:pPr>
            <w:r>
              <w:rPr>
                <w:rFonts w:ascii="Arial" w:hAnsi="Arial" w:cs="Arial"/>
                <w:sz w:val="24"/>
                <w:szCs w:val="24"/>
              </w:rPr>
              <w:t xml:space="preserve">delivering taster sessions </w:t>
            </w:r>
          </w:p>
          <w:p w14:paraId="6F25431F" w14:textId="6EBD057B" w:rsidR="005628C0" w:rsidRDefault="005628C0" w:rsidP="00687BFF">
            <w:pPr>
              <w:pStyle w:val="ListParagraph"/>
              <w:numPr>
                <w:ilvl w:val="0"/>
                <w:numId w:val="11"/>
              </w:numPr>
              <w:spacing w:line="360" w:lineRule="auto"/>
              <w:jc w:val="both"/>
              <w:rPr>
                <w:rFonts w:ascii="Arial" w:hAnsi="Arial" w:cs="Arial"/>
                <w:sz w:val="24"/>
                <w:szCs w:val="24"/>
              </w:rPr>
            </w:pPr>
            <w:r>
              <w:rPr>
                <w:rFonts w:ascii="Arial" w:hAnsi="Arial" w:cs="Arial"/>
                <w:sz w:val="24"/>
                <w:szCs w:val="24"/>
              </w:rPr>
              <w:t xml:space="preserve">arranging interviews </w:t>
            </w:r>
            <w:r w:rsidR="008800F3">
              <w:rPr>
                <w:rFonts w:ascii="Arial" w:hAnsi="Arial" w:cs="Arial"/>
                <w:sz w:val="24"/>
                <w:szCs w:val="24"/>
              </w:rPr>
              <w:t>/</w:t>
            </w:r>
            <w:r>
              <w:rPr>
                <w:rFonts w:ascii="Arial" w:hAnsi="Arial" w:cs="Arial"/>
                <w:sz w:val="24"/>
                <w:szCs w:val="24"/>
              </w:rPr>
              <w:t xml:space="preserve"> </w:t>
            </w:r>
            <w:r w:rsidR="00005D74">
              <w:rPr>
                <w:rFonts w:ascii="Arial" w:hAnsi="Arial" w:cs="Arial"/>
                <w:sz w:val="24"/>
                <w:szCs w:val="24"/>
              </w:rPr>
              <w:t xml:space="preserve">part of the </w:t>
            </w:r>
            <w:r>
              <w:rPr>
                <w:rFonts w:ascii="Arial" w:hAnsi="Arial" w:cs="Arial"/>
                <w:sz w:val="24"/>
                <w:szCs w:val="24"/>
              </w:rPr>
              <w:t xml:space="preserve">interview panel </w:t>
            </w:r>
          </w:p>
          <w:p w14:paraId="59BEA708" w14:textId="2CEAA570" w:rsidR="00005D74" w:rsidRDefault="00005D74" w:rsidP="00687BFF">
            <w:pPr>
              <w:pStyle w:val="ListParagraph"/>
              <w:numPr>
                <w:ilvl w:val="0"/>
                <w:numId w:val="11"/>
              </w:numPr>
              <w:spacing w:line="360" w:lineRule="auto"/>
              <w:jc w:val="both"/>
              <w:rPr>
                <w:rFonts w:ascii="Arial" w:hAnsi="Arial" w:cs="Arial"/>
                <w:sz w:val="24"/>
                <w:szCs w:val="24"/>
              </w:rPr>
            </w:pPr>
            <w:r>
              <w:rPr>
                <w:rFonts w:ascii="Arial" w:hAnsi="Arial" w:cs="Arial"/>
                <w:sz w:val="24"/>
                <w:szCs w:val="24"/>
              </w:rPr>
              <w:t xml:space="preserve">notifying the candidates </w:t>
            </w:r>
          </w:p>
          <w:p w14:paraId="7D9D8754" w14:textId="274E372B" w:rsidR="005628C0" w:rsidRDefault="005628C0" w:rsidP="00687BFF">
            <w:pPr>
              <w:pStyle w:val="ListParagraph"/>
              <w:numPr>
                <w:ilvl w:val="0"/>
                <w:numId w:val="11"/>
              </w:numPr>
              <w:spacing w:line="360" w:lineRule="auto"/>
              <w:jc w:val="both"/>
              <w:rPr>
                <w:rFonts w:ascii="Arial" w:hAnsi="Arial" w:cs="Arial"/>
                <w:sz w:val="24"/>
                <w:szCs w:val="24"/>
              </w:rPr>
            </w:pPr>
            <w:r>
              <w:rPr>
                <w:rFonts w:ascii="Arial" w:hAnsi="Arial" w:cs="Arial"/>
                <w:sz w:val="24"/>
                <w:szCs w:val="24"/>
              </w:rPr>
              <w:t xml:space="preserve">undertake participants </w:t>
            </w:r>
            <w:r w:rsidR="00034AD4">
              <w:rPr>
                <w:rFonts w:ascii="Arial" w:hAnsi="Arial" w:cs="Arial"/>
                <w:sz w:val="24"/>
                <w:szCs w:val="24"/>
              </w:rPr>
              <w:t>E</w:t>
            </w:r>
            <w:r>
              <w:rPr>
                <w:rFonts w:ascii="Arial" w:hAnsi="Arial" w:cs="Arial"/>
                <w:sz w:val="24"/>
                <w:szCs w:val="24"/>
              </w:rPr>
              <w:t xml:space="preserve">nhanced Disclosure Baring Service </w:t>
            </w:r>
          </w:p>
          <w:p w14:paraId="086ED88D" w14:textId="502A4319" w:rsidR="00687BFF" w:rsidRDefault="00005D74" w:rsidP="00687BFF">
            <w:pPr>
              <w:pStyle w:val="ListParagraph"/>
              <w:numPr>
                <w:ilvl w:val="0"/>
                <w:numId w:val="11"/>
              </w:numPr>
              <w:spacing w:line="360" w:lineRule="auto"/>
              <w:jc w:val="both"/>
              <w:rPr>
                <w:rFonts w:ascii="Arial" w:hAnsi="Arial" w:cs="Arial"/>
                <w:sz w:val="24"/>
                <w:szCs w:val="24"/>
              </w:rPr>
            </w:pPr>
            <w:r>
              <w:rPr>
                <w:rFonts w:ascii="Arial" w:hAnsi="Arial" w:cs="Arial"/>
                <w:sz w:val="24"/>
                <w:szCs w:val="24"/>
              </w:rPr>
              <w:t xml:space="preserve">inducting </w:t>
            </w:r>
            <w:r w:rsidR="00B46A5A">
              <w:rPr>
                <w:rFonts w:ascii="Arial" w:hAnsi="Arial" w:cs="Arial"/>
                <w:sz w:val="24"/>
                <w:szCs w:val="24"/>
              </w:rPr>
              <w:t>participants</w:t>
            </w:r>
            <w:r w:rsidR="00050252">
              <w:rPr>
                <w:rFonts w:ascii="Arial" w:hAnsi="Arial" w:cs="Arial"/>
                <w:sz w:val="24"/>
                <w:szCs w:val="24"/>
              </w:rPr>
              <w:t>.</w:t>
            </w:r>
            <w:r>
              <w:rPr>
                <w:rFonts w:ascii="Arial" w:hAnsi="Arial" w:cs="Arial"/>
                <w:sz w:val="24"/>
                <w:szCs w:val="24"/>
              </w:rPr>
              <w:t xml:space="preserve"> </w:t>
            </w:r>
            <w:r w:rsidR="00050252">
              <w:rPr>
                <w:rFonts w:ascii="Arial" w:hAnsi="Arial" w:cs="Arial"/>
                <w:sz w:val="24"/>
                <w:szCs w:val="24"/>
              </w:rPr>
              <w:t xml:space="preserve">Obtaining all documentation for Human Resource Department </w:t>
            </w:r>
          </w:p>
          <w:p w14:paraId="716C785D" w14:textId="5F8FFA54" w:rsidR="00034AD4" w:rsidRDefault="00034AD4" w:rsidP="00687BFF">
            <w:pPr>
              <w:pStyle w:val="ListParagraph"/>
              <w:numPr>
                <w:ilvl w:val="0"/>
                <w:numId w:val="11"/>
              </w:numPr>
              <w:spacing w:line="360" w:lineRule="auto"/>
              <w:jc w:val="both"/>
              <w:rPr>
                <w:rFonts w:ascii="Arial" w:hAnsi="Arial" w:cs="Arial"/>
                <w:sz w:val="24"/>
                <w:szCs w:val="24"/>
              </w:rPr>
            </w:pPr>
            <w:r>
              <w:rPr>
                <w:rFonts w:ascii="Arial" w:hAnsi="Arial" w:cs="Arial"/>
                <w:sz w:val="24"/>
                <w:szCs w:val="24"/>
              </w:rPr>
              <w:t>delivering the underpinning knowledge to work in childcare</w:t>
            </w:r>
            <w:r w:rsidR="009566D3">
              <w:rPr>
                <w:rFonts w:ascii="Arial" w:hAnsi="Arial" w:cs="Arial"/>
                <w:sz w:val="24"/>
                <w:szCs w:val="24"/>
              </w:rPr>
              <w:t xml:space="preserve">, along with mentoring participants </w:t>
            </w:r>
          </w:p>
          <w:p w14:paraId="1EC78642" w14:textId="270FB720" w:rsidR="00034AD4" w:rsidRDefault="00034AD4" w:rsidP="00687BFF">
            <w:pPr>
              <w:pStyle w:val="ListParagraph"/>
              <w:numPr>
                <w:ilvl w:val="0"/>
                <w:numId w:val="11"/>
              </w:numPr>
              <w:spacing w:line="360" w:lineRule="auto"/>
              <w:jc w:val="both"/>
              <w:rPr>
                <w:rFonts w:ascii="Arial" w:hAnsi="Arial" w:cs="Arial"/>
                <w:sz w:val="24"/>
                <w:szCs w:val="24"/>
              </w:rPr>
            </w:pPr>
            <w:r>
              <w:rPr>
                <w:rFonts w:ascii="Arial" w:hAnsi="Arial" w:cs="Arial"/>
                <w:sz w:val="24"/>
                <w:szCs w:val="24"/>
              </w:rPr>
              <w:t>coordinate the work placements</w:t>
            </w:r>
          </w:p>
          <w:p w14:paraId="799E80A5" w14:textId="50BA36B2" w:rsidR="0013129F" w:rsidRDefault="00034AD4" w:rsidP="00687BFF">
            <w:pPr>
              <w:pStyle w:val="ListParagraph"/>
              <w:numPr>
                <w:ilvl w:val="0"/>
                <w:numId w:val="11"/>
              </w:numPr>
              <w:spacing w:line="360" w:lineRule="auto"/>
              <w:jc w:val="both"/>
              <w:rPr>
                <w:rFonts w:ascii="Arial" w:hAnsi="Arial" w:cs="Arial"/>
                <w:sz w:val="24"/>
                <w:szCs w:val="24"/>
              </w:rPr>
            </w:pPr>
            <w:r>
              <w:rPr>
                <w:rFonts w:ascii="Arial" w:hAnsi="Arial" w:cs="Arial"/>
                <w:sz w:val="24"/>
                <w:szCs w:val="24"/>
              </w:rPr>
              <w:t>mentor participants while on work placements</w:t>
            </w:r>
            <w:r w:rsidR="0013129F">
              <w:rPr>
                <w:rFonts w:ascii="Arial" w:hAnsi="Arial" w:cs="Arial"/>
                <w:sz w:val="24"/>
                <w:szCs w:val="24"/>
              </w:rPr>
              <w:t xml:space="preserve"> / meetings with nursery manager</w:t>
            </w:r>
          </w:p>
          <w:p w14:paraId="0A78D230" w14:textId="10CB70A2" w:rsidR="00B46A5A" w:rsidRDefault="00B46A5A" w:rsidP="00687BFF">
            <w:pPr>
              <w:pStyle w:val="ListParagraph"/>
              <w:numPr>
                <w:ilvl w:val="0"/>
                <w:numId w:val="11"/>
              </w:numPr>
              <w:spacing w:line="360" w:lineRule="auto"/>
              <w:jc w:val="both"/>
              <w:rPr>
                <w:rFonts w:ascii="Arial" w:hAnsi="Arial" w:cs="Arial"/>
                <w:sz w:val="24"/>
                <w:szCs w:val="24"/>
              </w:rPr>
            </w:pPr>
            <w:r>
              <w:rPr>
                <w:rFonts w:ascii="Arial" w:hAnsi="Arial" w:cs="Arial"/>
                <w:sz w:val="24"/>
                <w:szCs w:val="24"/>
              </w:rPr>
              <w:t xml:space="preserve">support with </w:t>
            </w:r>
            <w:r w:rsidR="00677374">
              <w:rPr>
                <w:rFonts w:ascii="Arial" w:hAnsi="Arial" w:cs="Arial"/>
                <w:sz w:val="24"/>
                <w:szCs w:val="24"/>
              </w:rPr>
              <w:t xml:space="preserve">Individual </w:t>
            </w:r>
            <w:r>
              <w:rPr>
                <w:rFonts w:ascii="Arial" w:hAnsi="Arial" w:cs="Arial"/>
                <w:sz w:val="24"/>
                <w:szCs w:val="24"/>
              </w:rPr>
              <w:t>Learning Plan</w:t>
            </w:r>
            <w:r w:rsidR="00006521">
              <w:rPr>
                <w:rFonts w:ascii="Arial" w:hAnsi="Arial" w:cs="Arial"/>
                <w:sz w:val="24"/>
                <w:szCs w:val="24"/>
              </w:rPr>
              <w:t xml:space="preserve">, </w:t>
            </w:r>
            <w:r>
              <w:rPr>
                <w:rFonts w:ascii="Arial" w:hAnsi="Arial" w:cs="Arial"/>
                <w:sz w:val="24"/>
                <w:szCs w:val="24"/>
              </w:rPr>
              <w:t>Curriculum Vitae</w:t>
            </w:r>
            <w:r w:rsidR="00006521">
              <w:rPr>
                <w:rFonts w:ascii="Arial" w:hAnsi="Arial" w:cs="Arial"/>
                <w:sz w:val="24"/>
                <w:szCs w:val="24"/>
              </w:rPr>
              <w:t xml:space="preserve">, Interview Techniques </w:t>
            </w:r>
          </w:p>
          <w:p w14:paraId="63DA0BBC" w14:textId="74E81F16" w:rsidR="003951E6" w:rsidRPr="00AB4921" w:rsidRDefault="00EE1F09" w:rsidP="00824577">
            <w:pPr>
              <w:pStyle w:val="ListParagraph"/>
              <w:numPr>
                <w:ilvl w:val="0"/>
                <w:numId w:val="11"/>
              </w:numPr>
              <w:spacing w:line="360" w:lineRule="auto"/>
              <w:jc w:val="both"/>
              <w:rPr>
                <w:rFonts w:ascii="Arial" w:hAnsi="Arial" w:cs="Arial"/>
                <w:sz w:val="24"/>
                <w:szCs w:val="24"/>
              </w:rPr>
            </w:pPr>
            <w:r>
              <w:rPr>
                <w:rFonts w:ascii="Arial" w:hAnsi="Arial" w:cs="Arial"/>
                <w:sz w:val="24"/>
                <w:szCs w:val="24"/>
              </w:rPr>
              <w:t>s</w:t>
            </w:r>
            <w:r w:rsidR="00824577">
              <w:rPr>
                <w:rFonts w:ascii="Arial" w:hAnsi="Arial" w:cs="Arial"/>
                <w:sz w:val="24"/>
                <w:szCs w:val="24"/>
              </w:rPr>
              <w:t xml:space="preserve">upport with further training </w:t>
            </w:r>
            <w:r w:rsidR="00006521">
              <w:rPr>
                <w:rFonts w:ascii="Arial" w:hAnsi="Arial" w:cs="Arial"/>
                <w:sz w:val="24"/>
                <w:szCs w:val="24"/>
              </w:rPr>
              <w:t>/</w:t>
            </w:r>
            <w:r w:rsidR="00824577">
              <w:rPr>
                <w:rFonts w:ascii="Arial" w:hAnsi="Arial" w:cs="Arial"/>
                <w:sz w:val="24"/>
                <w:szCs w:val="24"/>
              </w:rPr>
              <w:t xml:space="preserve"> employment. </w:t>
            </w:r>
          </w:p>
        </w:tc>
      </w:tr>
      <w:tr w:rsidR="004D0BD9" w:rsidRPr="00B371C2" w14:paraId="6B120CD1" w14:textId="77777777" w:rsidTr="6C95E0AF">
        <w:tc>
          <w:tcPr>
            <w:tcW w:w="9016" w:type="dxa"/>
          </w:tcPr>
          <w:p w14:paraId="0C2B1003" w14:textId="77777777" w:rsidR="004D0BD9" w:rsidRPr="00AB4921" w:rsidRDefault="004D0BD9" w:rsidP="00AB4921">
            <w:pPr>
              <w:spacing w:line="360" w:lineRule="auto"/>
              <w:rPr>
                <w:rFonts w:ascii="Arial" w:hAnsi="Arial" w:cs="Arial"/>
                <w:b/>
                <w:bCs/>
                <w:i/>
                <w:sz w:val="24"/>
                <w:szCs w:val="24"/>
              </w:rPr>
            </w:pPr>
            <w:r w:rsidRPr="00AB4921">
              <w:rPr>
                <w:rFonts w:ascii="Arial" w:hAnsi="Arial" w:cs="Arial"/>
                <w:b/>
                <w:bCs/>
                <w:i/>
                <w:sz w:val="24"/>
                <w:szCs w:val="24"/>
              </w:rPr>
              <w:t>Positive aspects – why?  How could these be developed further?</w:t>
            </w:r>
          </w:p>
        </w:tc>
      </w:tr>
      <w:tr w:rsidR="004D0BD9" w:rsidRPr="00B371C2" w14:paraId="4F374086" w14:textId="77777777" w:rsidTr="6C95E0AF">
        <w:tc>
          <w:tcPr>
            <w:tcW w:w="9016" w:type="dxa"/>
          </w:tcPr>
          <w:p w14:paraId="06C4F8E0" w14:textId="6F14CE63" w:rsidR="00E11843" w:rsidRDefault="006A0B5F" w:rsidP="007E25A6">
            <w:pPr>
              <w:spacing w:line="360" w:lineRule="auto"/>
              <w:jc w:val="both"/>
              <w:rPr>
                <w:rFonts w:ascii="Arial" w:hAnsi="Arial" w:cs="Arial"/>
                <w:sz w:val="24"/>
                <w:szCs w:val="24"/>
              </w:rPr>
            </w:pPr>
            <w:r>
              <w:rPr>
                <w:rFonts w:ascii="Arial" w:hAnsi="Arial" w:cs="Arial"/>
                <w:sz w:val="24"/>
                <w:szCs w:val="24"/>
              </w:rPr>
              <w:t>P</w:t>
            </w:r>
            <w:r w:rsidR="006A40BC">
              <w:rPr>
                <w:rFonts w:ascii="Arial" w:hAnsi="Arial" w:cs="Arial"/>
                <w:sz w:val="24"/>
                <w:szCs w:val="24"/>
              </w:rPr>
              <w:t>articipants were interested in the different types of childcare</w:t>
            </w:r>
            <w:r w:rsidR="004F5687">
              <w:rPr>
                <w:rFonts w:ascii="Arial" w:hAnsi="Arial" w:cs="Arial"/>
                <w:sz w:val="24"/>
                <w:szCs w:val="24"/>
              </w:rPr>
              <w:t xml:space="preserve">, </w:t>
            </w:r>
            <w:r w:rsidR="006A40BC">
              <w:rPr>
                <w:rFonts w:ascii="Arial" w:hAnsi="Arial" w:cs="Arial"/>
                <w:sz w:val="24"/>
                <w:szCs w:val="24"/>
              </w:rPr>
              <w:t xml:space="preserve">and were </w:t>
            </w:r>
            <w:r w:rsidR="00970FDF">
              <w:rPr>
                <w:rFonts w:ascii="Arial" w:hAnsi="Arial" w:cs="Arial"/>
                <w:sz w:val="24"/>
                <w:szCs w:val="24"/>
              </w:rPr>
              <w:t>discussing</w:t>
            </w:r>
            <w:r w:rsidR="006A40BC">
              <w:rPr>
                <w:rFonts w:ascii="Arial" w:hAnsi="Arial" w:cs="Arial"/>
                <w:sz w:val="24"/>
                <w:szCs w:val="24"/>
              </w:rPr>
              <w:t xml:space="preserve"> where they would like to be placed for their </w:t>
            </w:r>
            <w:r w:rsidR="00E11843">
              <w:rPr>
                <w:rFonts w:ascii="Arial" w:hAnsi="Arial" w:cs="Arial"/>
                <w:sz w:val="24"/>
                <w:szCs w:val="24"/>
              </w:rPr>
              <w:t>13-week</w:t>
            </w:r>
            <w:r w:rsidR="006A40BC">
              <w:rPr>
                <w:rFonts w:ascii="Arial" w:hAnsi="Arial" w:cs="Arial"/>
                <w:sz w:val="24"/>
                <w:szCs w:val="24"/>
              </w:rPr>
              <w:t xml:space="preserve"> paid work experience. </w:t>
            </w:r>
            <w:r w:rsidR="00E72398">
              <w:rPr>
                <w:rFonts w:ascii="Arial" w:hAnsi="Arial" w:cs="Arial"/>
                <w:sz w:val="24"/>
                <w:szCs w:val="24"/>
              </w:rPr>
              <w:t xml:space="preserve">This had filled them with motivation and </w:t>
            </w:r>
            <w:r w:rsidR="00D17201">
              <w:rPr>
                <w:rFonts w:ascii="Arial" w:hAnsi="Arial" w:cs="Arial"/>
                <w:sz w:val="24"/>
                <w:szCs w:val="24"/>
              </w:rPr>
              <w:t>excitement</w:t>
            </w:r>
            <w:r w:rsidR="00E72398">
              <w:rPr>
                <w:rFonts w:ascii="Arial" w:hAnsi="Arial" w:cs="Arial"/>
                <w:sz w:val="24"/>
                <w:szCs w:val="24"/>
              </w:rPr>
              <w:t xml:space="preserve"> to be having that </w:t>
            </w:r>
            <w:r w:rsidR="00E11843">
              <w:rPr>
                <w:rFonts w:ascii="Arial" w:hAnsi="Arial" w:cs="Arial"/>
                <w:sz w:val="24"/>
                <w:szCs w:val="24"/>
              </w:rPr>
              <w:t>hands-on</w:t>
            </w:r>
            <w:r w:rsidR="00E72398">
              <w:rPr>
                <w:rFonts w:ascii="Arial" w:hAnsi="Arial" w:cs="Arial"/>
                <w:sz w:val="24"/>
                <w:szCs w:val="24"/>
              </w:rPr>
              <w:t xml:space="preserve"> experience. </w:t>
            </w:r>
            <w:r w:rsidR="006A40BC">
              <w:rPr>
                <w:rFonts w:ascii="Arial" w:hAnsi="Arial" w:cs="Arial"/>
                <w:sz w:val="24"/>
                <w:szCs w:val="24"/>
              </w:rPr>
              <w:t xml:space="preserve"> </w:t>
            </w:r>
            <w:r w:rsidR="005F10B4">
              <w:rPr>
                <w:rFonts w:ascii="Arial" w:hAnsi="Arial" w:cs="Arial"/>
                <w:sz w:val="24"/>
                <w:szCs w:val="24"/>
              </w:rPr>
              <w:t>T</w:t>
            </w:r>
            <w:r w:rsidR="003F41EB">
              <w:rPr>
                <w:rFonts w:ascii="Arial" w:hAnsi="Arial" w:cs="Arial"/>
                <w:sz w:val="24"/>
                <w:szCs w:val="24"/>
              </w:rPr>
              <w:t xml:space="preserve">o develop this further we could have searched the childcare setting on the website via their phones. </w:t>
            </w:r>
          </w:p>
          <w:p w14:paraId="670AE911" w14:textId="65494ED3" w:rsidR="00CE740B" w:rsidRDefault="00320E45" w:rsidP="007E25A6">
            <w:pPr>
              <w:spacing w:line="360" w:lineRule="auto"/>
              <w:jc w:val="both"/>
              <w:rPr>
                <w:rFonts w:ascii="Arial" w:hAnsi="Arial" w:cs="Arial"/>
                <w:sz w:val="24"/>
                <w:szCs w:val="24"/>
              </w:rPr>
            </w:pPr>
            <w:r>
              <w:rPr>
                <w:rFonts w:ascii="Arial" w:hAnsi="Arial" w:cs="Arial"/>
                <w:sz w:val="24"/>
                <w:szCs w:val="24"/>
              </w:rPr>
              <w:t xml:space="preserve">There were case studies as to why parents used different types of childcare, again they enjoyed this session too.  To develop this further I could include a quiz, whereby they have to match up the best type of childcare for the child and parent.  </w:t>
            </w:r>
          </w:p>
          <w:p w14:paraId="64D80B52" w14:textId="77777777" w:rsidR="004D0BD9" w:rsidRPr="00AB4921" w:rsidRDefault="004D0BD9" w:rsidP="004A3BAA">
            <w:pPr>
              <w:spacing w:line="360" w:lineRule="auto"/>
              <w:jc w:val="both"/>
              <w:rPr>
                <w:rFonts w:ascii="Arial" w:hAnsi="Arial" w:cs="Arial"/>
                <w:sz w:val="24"/>
                <w:szCs w:val="24"/>
              </w:rPr>
            </w:pPr>
          </w:p>
        </w:tc>
      </w:tr>
      <w:tr w:rsidR="004D0BD9" w:rsidRPr="00B371C2" w14:paraId="178DA4A9" w14:textId="77777777" w:rsidTr="6C95E0AF">
        <w:tc>
          <w:tcPr>
            <w:tcW w:w="9016" w:type="dxa"/>
          </w:tcPr>
          <w:p w14:paraId="15B33890" w14:textId="149ABE66" w:rsidR="004D0BD9" w:rsidRPr="00AB4921" w:rsidRDefault="004D0BD9" w:rsidP="00AB4921">
            <w:pPr>
              <w:spacing w:line="360" w:lineRule="auto"/>
              <w:rPr>
                <w:rFonts w:ascii="Arial" w:hAnsi="Arial" w:cs="Arial"/>
                <w:b/>
                <w:bCs/>
                <w:sz w:val="24"/>
                <w:szCs w:val="24"/>
              </w:rPr>
            </w:pPr>
            <w:r w:rsidRPr="00AB4921">
              <w:rPr>
                <w:rFonts w:ascii="Arial" w:hAnsi="Arial" w:cs="Arial"/>
                <w:b/>
                <w:bCs/>
                <w:i/>
                <w:sz w:val="24"/>
                <w:szCs w:val="24"/>
              </w:rPr>
              <w:t>Challenging aspects – why?  Link to your own practice.</w:t>
            </w:r>
          </w:p>
        </w:tc>
      </w:tr>
      <w:tr w:rsidR="004D0BD9" w:rsidRPr="00B371C2" w14:paraId="72A587B9" w14:textId="77777777" w:rsidTr="6C95E0AF">
        <w:tc>
          <w:tcPr>
            <w:tcW w:w="9016" w:type="dxa"/>
          </w:tcPr>
          <w:p w14:paraId="2FF2B1A6" w14:textId="7B538A22" w:rsidR="004D0BD9" w:rsidRDefault="00285A53" w:rsidP="007E25A6">
            <w:pPr>
              <w:spacing w:line="360" w:lineRule="auto"/>
              <w:jc w:val="both"/>
              <w:rPr>
                <w:rFonts w:ascii="Arial" w:hAnsi="Arial" w:cs="Arial"/>
                <w:sz w:val="24"/>
                <w:szCs w:val="24"/>
              </w:rPr>
            </w:pPr>
            <w:r>
              <w:rPr>
                <w:rFonts w:ascii="Arial" w:hAnsi="Arial" w:cs="Arial"/>
                <w:sz w:val="24"/>
                <w:szCs w:val="24"/>
              </w:rPr>
              <w:t>Being employed in</w:t>
            </w:r>
            <w:r w:rsidR="00EB6572" w:rsidRPr="00AB4921">
              <w:rPr>
                <w:rFonts w:ascii="Arial" w:hAnsi="Arial" w:cs="Arial"/>
                <w:sz w:val="24"/>
                <w:szCs w:val="24"/>
              </w:rPr>
              <w:t xml:space="preserve"> </w:t>
            </w:r>
            <w:r>
              <w:rPr>
                <w:rFonts w:ascii="Arial" w:hAnsi="Arial" w:cs="Arial"/>
                <w:sz w:val="24"/>
                <w:szCs w:val="24"/>
              </w:rPr>
              <w:t xml:space="preserve">a </w:t>
            </w:r>
            <w:r w:rsidR="00EB6572" w:rsidRPr="00AB4921">
              <w:rPr>
                <w:rFonts w:ascii="Arial" w:hAnsi="Arial" w:cs="Arial"/>
                <w:sz w:val="24"/>
                <w:szCs w:val="24"/>
              </w:rPr>
              <w:t xml:space="preserve">childcare </w:t>
            </w:r>
            <w:r>
              <w:rPr>
                <w:rFonts w:ascii="Arial" w:hAnsi="Arial" w:cs="Arial"/>
                <w:sz w:val="24"/>
                <w:szCs w:val="24"/>
              </w:rPr>
              <w:t>environment</w:t>
            </w:r>
            <w:r w:rsidR="00EB6572" w:rsidRPr="00AB4921">
              <w:rPr>
                <w:rFonts w:ascii="Arial" w:hAnsi="Arial" w:cs="Arial"/>
                <w:sz w:val="24"/>
                <w:szCs w:val="24"/>
              </w:rPr>
              <w:t xml:space="preserve"> for over 25 years</w:t>
            </w:r>
            <w:r>
              <w:rPr>
                <w:rFonts w:ascii="Arial" w:hAnsi="Arial" w:cs="Arial"/>
                <w:sz w:val="24"/>
                <w:szCs w:val="24"/>
              </w:rPr>
              <w:t>,</w:t>
            </w:r>
            <w:r w:rsidR="00EB6572" w:rsidRPr="00AB4921">
              <w:rPr>
                <w:rFonts w:ascii="Arial" w:hAnsi="Arial" w:cs="Arial"/>
                <w:sz w:val="24"/>
                <w:szCs w:val="24"/>
              </w:rPr>
              <w:t xml:space="preserve"> and sometimes forget that the participants</w:t>
            </w:r>
            <w:r w:rsidR="00647BB9" w:rsidRPr="00AB4921">
              <w:rPr>
                <w:rFonts w:ascii="Arial" w:hAnsi="Arial" w:cs="Arial"/>
                <w:sz w:val="24"/>
                <w:szCs w:val="24"/>
              </w:rPr>
              <w:t xml:space="preserve"> have very little understanding of the childcare sector.  Within the sector and working with multi agencies we tend to use acronyms </w:t>
            </w:r>
            <w:r w:rsidR="0081467F" w:rsidRPr="00AB4921">
              <w:rPr>
                <w:rFonts w:ascii="Arial" w:hAnsi="Arial" w:cs="Arial"/>
                <w:sz w:val="24"/>
                <w:szCs w:val="24"/>
              </w:rPr>
              <w:t xml:space="preserve">and I need to be mindful of this. </w:t>
            </w:r>
            <w:r w:rsidR="00647BB9" w:rsidRPr="00AB4921">
              <w:rPr>
                <w:rFonts w:ascii="Arial" w:hAnsi="Arial" w:cs="Arial"/>
                <w:sz w:val="24"/>
                <w:szCs w:val="24"/>
              </w:rPr>
              <w:t xml:space="preserve"> </w:t>
            </w:r>
            <w:r w:rsidR="00EB6572" w:rsidRPr="00AB4921">
              <w:rPr>
                <w:rFonts w:ascii="Arial" w:hAnsi="Arial" w:cs="Arial"/>
                <w:sz w:val="24"/>
                <w:szCs w:val="24"/>
              </w:rPr>
              <w:t xml:space="preserve"> </w:t>
            </w:r>
            <w:r w:rsidR="005A4E17">
              <w:rPr>
                <w:rFonts w:ascii="Arial" w:hAnsi="Arial" w:cs="Arial"/>
                <w:sz w:val="24"/>
                <w:szCs w:val="24"/>
              </w:rPr>
              <w:t>Personalities can be a challenge</w:t>
            </w:r>
            <w:r w:rsidR="00405A8E">
              <w:rPr>
                <w:rFonts w:ascii="Arial" w:hAnsi="Arial" w:cs="Arial"/>
                <w:sz w:val="24"/>
                <w:szCs w:val="24"/>
              </w:rPr>
              <w:t>, therefore allow time</w:t>
            </w:r>
            <w:r w:rsidR="005A4E17">
              <w:rPr>
                <w:rFonts w:ascii="Arial" w:hAnsi="Arial" w:cs="Arial"/>
                <w:sz w:val="24"/>
                <w:szCs w:val="24"/>
              </w:rPr>
              <w:t xml:space="preserve"> to ensure that shy quiet people are included and a chance to have their say. </w:t>
            </w:r>
          </w:p>
          <w:p w14:paraId="71A560BF" w14:textId="77777777" w:rsidR="00CF7B89" w:rsidRPr="00AB4921" w:rsidRDefault="00CF7B89" w:rsidP="007E25A6">
            <w:pPr>
              <w:spacing w:line="360" w:lineRule="auto"/>
              <w:jc w:val="both"/>
              <w:rPr>
                <w:rFonts w:ascii="Arial" w:hAnsi="Arial" w:cs="Arial"/>
                <w:sz w:val="24"/>
                <w:szCs w:val="24"/>
              </w:rPr>
            </w:pPr>
          </w:p>
          <w:p w14:paraId="0C96075F" w14:textId="77777777" w:rsidR="004D0BD9" w:rsidRPr="00AB4921" w:rsidRDefault="004D0BD9" w:rsidP="00AB4921">
            <w:pPr>
              <w:spacing w:line="360" w:lineRule="auto"/>
              <w:rPr>
                <w:rFonts w:ascii="Arial" w:hAnsi="Arial" w:cs="Arial"/>
                <w:sz w:val="24"/>
                <w:szCs w:val="24"/>
              </w:rPr>
            </w:pPr>
          </w:p>
        </w:tc>
      </w:tr>
      <w:tr w:rsidR="004D0BD9" w:rsidRPr="00B371C2" w14:paraId="46B28D03" w14:textId="77777777" w:rsidTr="6C95E0AF">
        <w:tc>
          <w:tcPr>
            <w:tcW w:w="9016" w:type="dxa"/>
          </w:tcPr>
          <w:p w14:paraId="741437EE" w14:textId="77777777" w:rsidR="004D0BD9" w:rsidRPr="00AB4921" w:rsidRDefault="004D0BD9" w:rsidP="00AB4921">
            <w:pPr>
              <w:spacing w:line="360" w:lineRule="auto"/>
              <w:rPr>
                <w:rFonts w:ascii="Arial" w:hAnsi="Arial" w:cs="Arial"/>
                <w:b/>
                <w:bCs/>
                <w:i/>
                <w:sz w:val="24"/>
                <w:szCs w:val="24"/>
              </w:rPr>
            </w:pPr>
            <w:r w:rsidRPr="00AB4921">
              <w:rPr>
                <w:rFonts w:ascii="Arial" w:hAnsi="Arial" w:cs="Arial"/>
                <w:b/>
                <w:bCs/>
                <w:i/>
                <w:sz w:val="24"/>
                <w:szCs w:val="24"/>
              </w:rPr>
              <w:lastRenderedPageBreak/>
              <w:t>What knowledge did you demonstrate?</w:t>
            </w:r>
          </w:p>
        </w:tc>
      </w:tr>
      <w:tr w:rsidR="004D0BD9" w:rsidRPr="00B371C2" w14:paraId="6BAF08FD" w14:textId="77777777" w:rsidTr="6C95E0AF">
        <w:tc>
          <w:tcPr>
            <w:tcW w:w="9016" w:type="dxa"/>
          </w:tcPr>
          <w:p w14:paraId="6C68B13D" w14:textId="148CD478" w:rsidR="001805D1" w:rsidRDefault="6C95E0AF" w:rsidP="00686F26">
            <w:pPr>
              <w:spacing w:line="360" w:lineRule="auto"/>
              <w:jc w:val="both"/>
              <w:rPr>
                <w:rFonts w:ascii="Arial" w:hAnsi="Arial" w:cs="Arial"/>
                <w:color w:val="FF0000"/>
                <w:sz w:val="24"/>
                <w:szCs w:val="24"/>
              </w:rPr>
            </w:pPr>
            <w:r w:rsidRPr="6C95E0AF">
              <w:rPr>
                <w:rFonts w:ascii="Arial" w:hAnsi="Arial" w:cs="Arial"/>
                <w:sz w:val="24"/>
                <w:szCs w:val="24"/>
              </w:rPr>
              <w:t xml:space="preserve">I disseminate accurate description of my subject and ensure I have up to date facts and information, which I have gained from working, research and learning.   </w:t>
            </w:r>
          </w:p>
          <w:p w14:paraId="062DDE95" w14:textId="076FDBD2" w:rsidR="0056796D" w:rsidRDefault="0056796D" w:rsidP="007E25A6">
            <w:pPr>
              <w:spacing w:line="360" w:lineRule="auto"/>
              <w:jc w:val="both"/>
              <w:rPr>
                <w:rFonts w:ascii="Arial" w:hAnsi="Arial" w:cs="Arial"/>
                <w:sz w:val="24"/>
                <w:szCs w:val="24"/>
              </w:rPr>
            </w:pPr>
            <w:r>
              <w:rPr>
                <w:rFonts w:ascii="Arial" w:hAnsi="Arial" w:cs="Arial"/>
                <w:sz w:val="24"/>
                <w:szCs w:val="24"/>
              </w:rPr>
              <w:t xml:space="preserve">Part of my role is to represent the sector at the Social Care Wales Network meetings, therefore confident to speak about Qualification Framework, along with the Induction Framework and other resources available.  </w:t>
            </w:r>
          </w:p>
          <w:p w14:paraId="6950AAE1" w14:textId="40207F2B" w:rsidR="007D584F" w:rsidRDefault="007D584F" w:rsidP="007E25A6">
            <w:pPr>
              <w:spacing w:line="360" w:lineRule="auto"/>
              <w:jc w:val="both"/>
              <w:rPr>
                <w:rFonts w:ascii="Arial" w:hAnsi="Arial" w:cs="Arial"/>
                <w:sz w:val="24"/>
                <w:szCs w:val="24"/>
              </w:rPr>
            </w:pPr>
            <w:r>
              <w:rPr>
                <w:rFonts w:ascii="Arial" w:hAnsi="Arial" w:cs="Arial"/>
                <w:sz w:val="24"/>
                <w:szCs w:val="24"/>
              </w:rPr>
              <w:t xml:space="preserve">Over the last 18 </w:t>
            </w:r>
            <w:r w:rsidR="00610539">
              <w:rPr>
                <w:rFonts w:ascii="Arial" w:hAnsi="Arial" w:cs="Arial"/>
                <w:sz w:val="24"/>
                <w:szCs w:val="24"/>
              </w:rPr>
              <w:t>months</w:t>
            </w:r>
            <w:r>
              <w:rPr>
                <w:rFonts w:ascii="Arial" w:hAnsi="Arial" w:cs="Arial"/>
                <w:sz w:val="24"/>
                <w:szCs w:val="24"/>
              </w:rPr>
              <w:t>, I have been part of the working group to develop the online portal for Care Inspectorate Wales</w:t>
            </w:r>
            <w:r w:rsidR="00BE1A75">
              <w:rPr>
                <w:rFonts w:ascii="Arial" w:hAnsi="Arial" w:cs="Arial"/>
                <w:sz w:val="24"/>
                <w:szCs w:val="24"/>
              </w:rPr>
              <w:t>, as Childcare and Play must now carry out all of their business by using the online portal</w:t>
            </w:r>
            <w:r w:rsidR="00EA7AB4">
              <w:rPr>
                <w:rFonts w:ascii="Arial" w:hAnsi="Arial" w:cs="Arial"/>
                <w:sz w:val="24"/>
                <w:szCs w:val="24"/>
              </w:rPr>
              <w:t xml:space="preserve">. </w:t>
            </w:r>
          </w:p>
          <w:p w14:paraId="39BB6E16" w14:textId="2D41087E" w:rsidR="00344564" w:rsidRPr="00AB4921" w:rsidRDefault="00344564" w:rsidP="007E25A6">
            <w:pPr>
              <w:spacing w:line="360" w:lineRule="auto"/>
              <w:jc w:val="both"/>
              <w:rPr>
                <w:rFonts w:ascii="Arial" w:hAnsi="Arial" w:cs="Arial"/>
                <w:sz w:val="24"/>
                <w:szCs w:val="24"/>
              </w:rPr>
            </w:pPr>
            <w:r>
              <w:rPr>
                <w:rFonts w:ascii="Arial" w:hAnsi="Arial" w:cs="Arial"/>
                <w:sz w:val="24"/>
                <w:szCs w:val="24"/>
              </w:rPr>
              <w:t xml:space="preserve">As I am employed by an Umbrella Organisation and part of </w:t>
            </w:r>
            <w:r w:rsidR="00D526B6">
              <w:rPr>
                <w:rFonts w:ascii="Arial" w:hAnsi="Arial" w:cs="Arial"/>
                <w:sz w:val="24"/>
                <w:szCs w:val="24"/>
              </w:rPr>
              <w:t>a Childcare C</w:t>
            </w:r>
            <w:r>
              <w:rPr>
                <w:rFonts w:ascii="Arial" w:hAnsi="Arial" w:cs="Arial"/>
                <w:sz w:val="24"/>
                <w:szCs w:val="24"/>
              </w:rPr>
              <w:t xml:space="preserve">onsortium with </w:t>
            </w:r>
            <w:proofErr w:type="spellStart"/>
            <w:r>
              <w:rPr>
                <w:rFonts w:ascii="Arial" w:hAnsi="Arial" w:cs="Arial"/>
                <w:sz w:val="24"/>
                <w:szCs w:val="24"/>
              </w:rPr>
              <w:t>Cwlwm</w:t>
            </w:r>
            <w:proofErr w:type="spellEnd"/>
            <w:r>
              <w:rPr>
                <w:rFonts w:ascii="Arial" w:hAnsi="Arial" w:cs="Arial"/>
                <w:sz w:val="24"/>
                <w:szCs w:val="24"/>
              </w:rPr>
              <w:t xml:space="preserve">, I am able to talk about each organisation and their role within </w:t>
            </w:r>
            <w:r w:rsidR="00B52A28">
              <w:rPr>
                <w:rFonts w:ascii="Arial" w:hAnsi="Arial" w:cs="Arial"/>
                <w:sz w:val="24"/>
                <w:szCs w:val="24"/>
              </w:rPr>
              <w:t>Childcare</w:t>
            </w:r>
            <w:r>
              <w:rPr>
                <w:rFonts w:ascii="Arial" w:hAnsi="Arial" w:cs="Arial"/>
                <w:sz w:val="24"/>
                <w:szCs w:val="24"/>
              </w:rPr>
              <w:t xml:space="preserve"> and Play. </w:t>
            </w:r>
          </w:p>
          <w:p w14:paraId="6FC4CB10" w14:textId="77777777" w:rsidR="004D0BD9" w:rsidRPr="00AB4921" w:rsidRDefault="004D0BD9" w:rsidP="00AB4921">
            <w:pPr>
              <w:spacing w:line="360" w:lineRule="auto"/>
              <w:rPr>
                <w:rFonts w:ascii="Arial" w:hAnsi="Arial" w:cs="Arial"/>
                <w:sz w:val="24"/>
                <w:szCs w:val="24"/>
              </w:rPr>
            </w:pPr>
          </w:p>
        </w:tc>
      </w:tr>
      <w:tr w:rsidR="004D0BD9" w:rsidRPr="00B371C2" w14:paraId="149C329C" w14:textId="77777777" w:rsidTr="6C95E0AF">
        <w:tc>
          <w:tcPr>
            <w:tcW w:w="9016" w:type="dxa"/>
          </w:tcPr>
          <w:p w14:paraId="47CCBDDA" w14:textId="77777777" w:rsidR="004D0BD9" w:rsidRPr="00AB4921" w:rsidRDefault="004D0BD9" w:rsidP="00AB4921">
            <w:pPr>
              <w:spacing w:line="360" w:lineRule="auto"/>
              <w:rPr>
                <w:rFonts w:ascii="Arial" w:hAnsi="Arial" w:cs="Arial"/>
                <w:b/>
                <w:bCs/>
                <w:i/>
                <w:sz w:val="24"/>
                <w:szCs w:val="24"/>
              </w:rPr>
            </w:pPr>
            <w:r w:rsidRPr="00AB4921">
              <w:rPr>
                <w:rFonts w:ascii="Arial" w:hAnsi="Arial" w:cs="Arial"/>
                <w:b/>
                <w:bCs/>
                <w:i/>
                <w:sz w:val="24"/>
                <w:szCs w:val="24"/>
              </w:rPr>
              <w:t>What skills did you demonstrate?</w:t>
            </w:r>
          </w:p>
        </w:tc>
      </w:tr>
      <w:tr w:rsidR="004D0BD9" w:rsidRPr="00B371C2" w14:paraId="67CB4624" w14:textId="77777777" w:rsidTr="6C95E0AF">
        <w:tc>
          <w:tcPr>
            <w:tcW w:w="9016" w:type="dxa"/>
          </w:tcPr>
          <w:p w14:paraId="474E390D" w14:textId="54066333" w:rsidR="004D0BD9" w:rsidRPr="00AB4921" w:rsidRDefault="00E230D4" w:rsidP="007E25A6">
            <w:pPr>
              <w:spacing w:line="360" w:lineRule="auto"/>
              <w:jc w:val="both"/>
              <w:rPr>
                <w:rFonts w:ascii="Arial" w:hAnsi="Arial" w:cs="Arial"/>
                <w:sz w:val="24"/>
                <w:szCs w:val="24"/>
              </w:rPr>
            </w:pPr>
            <w:r w:rsidRPr="00AB4921">
              <w:rPr>
                <w:rFonts w:ascii="Arial" w:hAnsi="Arial" w:cs="Arial"/>
                <w:sz w:val="24"/>
                <w:szCs w:val="24"/>
              </w:rPr>
              <w:t xml:space="preserve">I arrive and set up prior to start time, </w:t>
            </w:r>
            <w:r w:rsidR="00561DCA" w:rsidRPr="00AB4921">
              <w:rPr>
                <w:rFonts w:ascii="Arial" w:hAnsi="Arial" w:cs="Arial"/>
                <w:sz w:val="24"/>
                <w:szCs w:val="24"/>
              </w:rPr>
              <w:t>in order</w:t>
            </w:r>
            <w:r w:rsidRPr="00AB4921">
              <w:rPr>
                <w:rFonts w:ascii="Arial" w:hAnsi="Arial" w:cs="Arial"/>
                <w:sz w:val="24"/>
                <w:szCs w:val="24"/>
              </w:rPr>
              <w:t xml:space="preserve"> to be organised and greet participants on arrival. </w:t>
            </w:r>
            <w:r w:rsidR="00561DCA" w:rsidRPr="00AB4921">
              <w:rPr>
                <w:rFonts w:ascii="Arial" w:hAnsi="Arial" w:cs="Arial"/>
                <w:sz w:val="24"/>
                <w:szCs w:val="24"/>
              </w:rPr>
              <w:t xml:space="preserve"> I am confident in my subject knowledge and have good communication and inter personal skills. </w:t>
            </w:r>
            <w:r w:rsidR="00CE4FFE">
              <w:rPr>
                <w:rFonts w:ascii="Arial" w:hAnsi="Arial" w:cs="Arial"/>
                <w:sz w:val="24"/>
                <w:szCs w:val="24"/>
              </w:rPr>
              <w:t xml:space="preserve">During my working life I have gained a variety of transferable skills which I like to share with the participants. I am professional but friendly to ensure the participants </w:t>
            </w:r>
            <w:r w:rsidR="000612C1">
              <w:rPr>
                <w:rFonts w:ascii="Arial" w:hAnsi="Arial" w:cs="Arial"/>
                <w:sz w:val="24"/>
                <w:szCs w:val="24"/>
              </w:rPr>
              <w:t>a</w:t>
            </w:r>
            <w:r w:rsidR="00C67ECE">
              <w:rPr>
                <w:rFonts w:ascii="Arial" w:hAnsi="Arial" w:cs="Arial"/>
                <w:sz w:val="24"/>
                <w:szCs w:val="24"/>
              </w:rPr>
              <w:t>re</w:t>
            </w:r>
            <w:r w:rsidR="000612C1">
              <w:rPr>
                <w:rFonts w:ascii="Arial" w:hAnsi="Arial" w:cs="Arial"/>
                <w:sz w:val="24"/>
                <w:szCs w:val="24"/>
              </w:rPr>
              <w:t xml:space="preserve"> willing to </w:t>
            </w:r>
            <w:r w:rsidR="00CE4FFE">
              <w:rPr>
                <w:rFonts w:ascii="Arial" w:hAnsi="Arial" w:cs="Arial"/>
                <w:sz w:val="24"/>
                <w:szCs w:val="24"/>
              </w:rPr>
              <w:t xml:space="preserve">approach me for support. </w:t>
            </w:r>
          </w:p>
          <w:p w14:paraId="1EEF9246" w14:textId="77777777" w:rsidR="004D0BD9" w:rsidRPr="00AB4921" w:rsidRDefault="004D0BD9" w:rsidP="00AB4921">
            <w:pPr>
              <w:spacing w:line="360" w:lineRule="auto"/>
              <w:rPr>
                <w:rFonts w:ascii="Arial" w:hAnsi="Arial" w:cs="Arial"/>
                <w:sz w:val="24"/>
                <w:szCs w:val="24"/>
              </w:rPr>
            </w:pPr>
          </w:p>
        </w:tc>
      </w:tr>
      <w:tr w:rsidR="004D0BD9" w:rsidRPr="00B371C2" w14:paraId="7F19A09E" w14:textId="77777777" w:rsidTr="6C95E0AF">
        <w:tc>
          <w:tcPr>
            <w:tcW w:w="9016" w:type="dxa"/>
          </w:tcPr>
          <w:p w14:paraId="773D20A0" w14:textId="77777777" w:rsidR="004D0BD9" w:rsidRPr="00AB4921" w:rsidRDefault="004D0BD9" w:rsidP="00AB4921">
            <w:pPr>
              <w:spacing w:line="360" w:lineRule="auto"/>
              <w:rPr>
                <w:rFonts w:ascii="Arial" w:hAnsi="Arial" w:cs="Arial"/>
                <w:b/>
                <w:bCs/>
                <w:sz w:val="24"/>
                <w:szCs w:val="24"/>
              </w:rPr>
            </w:pPr>
            <w:r w:rsidRPr="00AB4921">
              <w:rPr>
                <w:rFonts w:ascii="Arial" w:hAnsi="Arial" w:cs="Arial"/>
                <w:b/>
                <w:bCs/>
                <w:i/>
                <w:sz w:val="24"/>
                <w:szCs w:val="24"/>
              </w:rPr>
              <w:t>Which values did you demonstrate?</w:t>
            </w:r>
          </w:p>
        </w:tc>
      </w:tr>
      <w:tr w:rsidR="004D0BD9" w:rsidRPr="00B371C2" w14:paraId="78CE7A08" w14:textId="77777777" w:rsidTr="6C95E0AF">
        <w:tc>
          <w:tcPr>
            <w:tcW w:w="9016" w:type="dxa"/>
          </w:tcPr>
          <w:p w14:paraId="62883834" w14:textId="02F9F29E" w:rsidR="005F6D27" w:rsidRDefault="6C95E0AF" w:rsidP="007E25A6">
            <w:pPr>
              <w:spacing w:line="360" w:lineRule="auto"/>
              <w:jc w:val="both"/>
              <w:rPr>
                <w:rFonts w:ascii="Arial" w:hAnsi="Arial" w:cs="Arial"/>
                <w:sz w:val="24"/>
                <w:szCs w:val="24"/>
              </w:rPr>
            </w:pPr>
            <w:r w:rsidRPr="6C95E0AF">
              <w:rPr>
                <w:rFonts w:ascii="Arial" w:hAnsi="Arial" w:cs="Arial"/>
                <w:sz w:val="24"/>
                <w:szCs w:val="24"/>
              </w:rPr>
              <w:t>As an honest, confident enthusiastic, self-motivated individual, I like to lead by example</w:t>
            </w:r>
            <w:r w:rsidR="0062545B">
              <w:rPr>
                <w:rFonts w:ascii="Arial" w:hAnsi="Arial" w:cs="Arial"/>
                <w:sz w:val="24"/>
                <w:szCs w:val="24"/>
              </w:rPr>
              <w:t xml:space="preserve">, therefore with the tasks such </w:t>
            </w:r>
            <w:r w:rsidR="00B86B41">
              <w:rPr>
                <w:rFonts w:ascii="Arial" w:hAnsi="Arial" w:cs="Arial"/>
                <w:sz w:val="24"/>
                <w:szCs w:val="24"/>
              </w:rPr>
              <w:t>which type of childcare, I talk about why I like that age range, and why I would like to work within th</w:t>
            </w:r>
            <w:r w:rsidR="00901486">
              <w:rPr>
                <w:rFonts w:ascii="Arial" w:hAnsi="Arial" w:cs="Arial"/>
                <w:sz w:val="24"/>
                <w:szCs w:val="24"/>
              </w:rPr>
              <w:t>at</w:t>
            </w:r>
            <w:r w:rsidR="00B86B41">
              <w:rPr>
                <w:rFonts w:ascii="Arial" w:hAnsi="Arial" w:cs="Arial"/>
                <w:sz w:val="24"/>
                <w:szCs w:val="24"/>
              </w:rPr>
              <w:t xml:space="preserve"> type of childcare.  </w:t>
            </w:r>
          </w:p>
          <w:p w14:paraId="417BAB1C" w14:textId="3BDBE81E" w:rsidR="00B3151F" w:rsidRDefault="6C95E0AF" w:rsidP="007E25A6">
            <w:pPr>
              <w:spacing w:line="360" w:lineRule="auto"/>
              <w:jc w:val="both"/>
              <w:rPr>
                <w:rFonts w:ascii="Arial" w:hAnsi="Arial" w:cs="Arial"/>
                <w:sz w:val="24"/>
                <w:szCs w:val="24"/>
              </w:rPr>
            </w:pPr>
            <w:r w:rsidRPr="6C95E0AF">
              <w:rPr>
                <w:rFonts w:ascii="Arial" w:hAnsi="Arial" w:cs="Arial"/>
                <w:sz w:val="24"/>
                <w:szCs w:val="24"/>
              </w:rPr>
              <w:t xml:space="preserve">I believe that every individual has a hidden talent, and that I am able to bring out the best in people. </w:t>
            </w:r>
            <w:r w:rsidR="00B3151F">
              <w:rPr>
                <w:rFonts w:ascii="Arial" w:hAnsi="Arial" w:cs="Arial"/>
                <w:sz w:val="24"/>
                <w:szCs w:val="24"/>
              </w:rPr>
              <w:t xml:space="preserve">I make notes through the session and when </w:t>
            </w:r>
            <w:r w:rsidR="002710A8">
              <w:rPr>
                <w:rFonts w:ascii="Arial" w:hAnsi="Arial" w:cs="Arial"/>
                <w:sz w:val="24"/>
                <w:szCs w:val="24"/>
              </w:rPr>
              <w:t xml:space="preserve">they </w:t>
            </w:r>
            <w:r w:rsidR="00B3151F">
              <w:rPr>
                <w:rFonts w:ascii="Arial" w:hAnsi="Arial" w:cs="Arial"/>
                <w:sz w:val="24"/>
                <w:szCs w:val="24"/>
              </w:rPr>
              <w:t>complet</w:t>
            </w:r>
            <w:r w:rsidR="002710A8">
              <w:rPr>
                <w:rFonts w:ascii="Arial" w:hAnsi="Arial" w:cs="Arial"/>
                <w:sz w:val="24"/>
                <w:szCs w:val="24"/>
              </w:rPr>
              <w:t xml:space="preserve">e </w:t>
            </w:r>
            <w:r w:rsidR="00B3151F">
              <w:rPr>
                <w:rFonts w:ascii="Arial" w:hAnsi="Arial" w:cs="Arial"/>
                <w:sz w:val="24"/>
                <w:szCs w:val="24"/>
              </w:rPr>
              <w:t xml:space="preserve">their </w:t>
            </w:r>
            <w:r w:rsidR="007A6E52">
              <w:rPr>
                <w:rFonts w:ascii="Arial" w:hAnsi="Arial" w:cs="Arial"/>
                <w:sz w:val="24"/>
                <w:szCs w:val="24"/>
              </w:rPr>
              <w:t>Individual</w:t>
            </w:r>
            <w:r w:rsidR="00B3151F">
              <w:rPr>
                <w:rFonts w:ascii="Arial" w:hAnsi="Arial" w:cs="Arial"/>
                <w:sz w:val="24"/>
                <w:szCs w:val="24"/>
              </w:rPr>
              <w:t xml:space="preserve"> Learning Plans, I remind them of something they told me within the session, </w:t>
            </w:r>
            <w:r w:rsidR="007A6E52">
              <w:rPr>
                <w:rFonts w:ascii="Arial" w:hAnsi="Arial" w:cs="Arial"/>
                <w:sz w:val="24"/>
                <w:szCs w:val="24"/>
              </w:rPr>
              <w:t>in order</w:t>
            </w:r>
            <w:r w:rsidR="00B3151F">
              <w:rPr>
                <w:rFonts w:ascii="Arial" w:hAnsi="Arial" w:cs="Arial"/>
                <w:sz w:val="24"/>
                <w:szCs w:val="24"/>
              </w:rPr>
              <w:t xml:space="preserve"> to motivate and drive them forward.  </w:t>
            </w:r>
          </w:p>
          <w:p w14:paraId="47616E30" w14:textId="2A6A8BA2" w:rsidR="006F4DCF" w:rsidRPr="003D1F50" w:rsidRDefault="6C95E0AF" w:rsidP="007E25A6">
            <w:pPr>
              <w:spacing w:line="360" w:lineRule="auto"/>
              <w:jc w:val="both"/>
              <w:rPr>
                <w:rFonts w:ascii="Arial" w:hAnsi="Arial" w:cs="Arial"/>
                <w:sz w:val="24"/>
                <w:szCs w:val="24"/>
              </w:rPr>
            </w:pPr>
            <w:r w:rsidRPr="003D1F50">
              <w:rPr>
                <w:rFonts w:ascii="Arial" w:hAnsi="Arial" w:cs="Arial"/>
                <w:sz w:val="24"/>
                <w:szCs w:val="24"/>
              </w:rPr>
              <w:t>I take into account individual needs and those who have difficulties to ensure they are fully included.</w:t>
            </w:r>
            <w:r w:rsidR="00EC48F0" w:rsidRPr="003D1F50">
              <w:rPr>
                <w:rFonts w:ascii="Arial" w:hAnsi="Arial" w:cs="Arial"/>
                <w:sz w:val="24"/>
                <w:szCs w:val="24"/>
              </w:rPr>
              <w:t xml:space="preserve"> </w:t>
            </w:r>
            <w:r w:rsidR="003D1F50">
              <w:rPr>
                <w:rFonts w:ascii="Arial" w:hAnsi="Arial" w:cs="Arial"/>
                <w:sz w:val="24"/>
                <w:szCs w:val="24"/>
              </w:rPr>
              <w:t xml:space="preserve">Therefore, I would access their </w:t>
            </w:r>
            <w:r w:rsidR="00CE1611">
              <w:rPr>
                <w:rFonts w:ascii="Arial" w:hAnsi="Arial" w:cs="Arial"/>
                <w:sz w:val="24"/>
                <w:szCs w:val="24"/>
              </w:rPr>
              <w:t>individual needs</w:t>
            </w:r>
            <w:r w:rsidR="003D1F50">
              <w:rPr>
                <w:rFonts w:ascii="Arial" w:hAnsi="Arial" w:cs="Arial"/>
                <w:sz w:val="24"/>
                <w:szCs w:val="24"/>
              </w:rPr>
              <w:t xml:space="preserve"> before </w:t>
            </w:r>
            <w:r w:rsidR="00CE1611">
              <w:rPr>
                <w:rFonts w:ascii="Arial" w:hAnsi="Arial" w:cs="Arial"/>
                <w:sz w:val="24"/>
                <w:szCs w:val="24"/>
              </w:rPr>
              <w:t>they commence</w:t>
            </w:r>
            <w:r w:rsidR="003D1F50">
              <w:rPr>
                <w:rFonts w:ascii="Arial" w:hAnsi="Arial" w:cs="Arial"/>
                <w:sz w:val="24"/>
                <w:szCs w:val="24"/>
              </w:rPr>
              <w:t xml:space="preserve"> the session, and ensure I have the all information / resources to make them inclusive. </w:t>
            </w:r>
          </w:p>
          <w:p w14:paraId="7FA85B96" w14:textId="77777777" w:rsidR="004D0BD9" w:rsidRPr="00AB4921" w:rsidRDefault="004D0BD9" w:rsidP="003D1F50">
            <w:pPr>
              <w:spacing w:line="360" w:lineRule="auto"/>
              <w:jc w:val="both"/>
              <w:rPr>
                <w:rFonts w:ascii="Arial" w:hAnsi="Arial" w:cs="Arial"/>
                <w:sz w:val="24"/>
                <w:szCs w:val="24"/>
              </w:rPr>
            </w:pPr>
          </w:p>
        </w:tc>
      </w:tr>
      <w:tr w:rsidR="004D0BD9" w:rsidRPr="00B371C2" w14:paraId="0EC1355B" w14:textId="77777777" w:rsidTr="6C95E0AF">
        <w:tc>
          <w:tcPr>
            <w:tcW w:w="9016" w:type="dxa"/>
          </w:tcPr>
          <w:p w14:paraId="59FE604C" w14:textId="77777777" w:rsidR="004D0BD9" w:rsidRPr="00AB4921" w:rsidRDefault="004D0BD9" w:rsidP="00AB4921">
            <w:pPr>
              <w:spacing w:line="360" w:lineRule="auto"/>
              <w:rPr>
                <w:rFonts w:ascii="Arial" w:hAnsi="Arial" w:cs="Arial"/>
                <w:b/>
                <w:bCs/>
                <w:i/>
                <w:sz w:val="24"/>
                <w:szCs w:val="24"/>
              </w:rPr>
            </w:pPr>
            <w:r w:rsidRPr="00AB4921">
              <w:rPr>
                <w:rFonts w:ascii="Arial" w:hAnsi="Arial" w:cs="Arial"/>
                <w:b/>
                <w:bCs/>
                <w:i/>
                <w:sz w:val="24"/>
                <w:szCs w:val="24"/>
              </w:rPr>
              <w:lastRenderedPageBreak/>
              <w:t>What could be done differently in future?  Why?</w:t>
            </w:r>
          </w:p>
        </w:tc>
      </w:tr>
      <w:tr w:rsidR="004D0BD9" w:rsidRPr="00B371C2" w14:paraId="44D59787" w14:textId="77777777" w:rsidTr="6C95E0AF">
        <w:tc>
          <w:tcPr>
            <w:tcW w:w="9016" w:type="dxa"/>
          </w:tcPr>
          <w:p w14:paraId="786F87BC" w14:textId="235AF9CC" w:rsidR="001626F9" w:rsidRDefault="001626F9" w:rsidP="001626F9">
            <w:pPr>
              <w:spacing w:line="360" w:lineRule="auto"/>
              <w:jc w:val="both"/>
              <w:rPr>
                <w:rFonts w:ascii="Arial" w:hAnsi="Arial" w:cs="Arial"/>
                <w:sz w:val="24"/>
                <w:szCs w:val="24"/>
              </w:rPr>
            </w:pPr>
            <w:r>
              <w:rPr>
                <w:rFonts w:ascii="Arial" w:hAnsi="Arial" w:cs="Arial"/>
                <w:sz w:val="24"/>
                <w:szCs w:val="24"/>
              </w:rPr>
              <w:t>During the session, I observed the 12 participants for engagement and commitment to the training sessions, this is fed into their Individual Personal Plan</w:t>
            </w:r>
            <w:r w:rsidR="00904A87">
              <w:rPr>
                <w:rFonts w:ascii="Arial" w:hAnsi="Arial" w:cs="Arial"/>
                <w:sz w:val="24"/>
                <w:szCs w:val="24"/>
              </w:rPr>
              <w:t xml:space="preserve">, which supports towards further training and employment. </w:t>
            </w:r>
          </w:p>
          <w:p w14:paraId="69B72FA1" w14:textId="77777777" w:rsidR="001626F9" w:rsidRDefault="001626F9" w:rsidP="001626F9">
            <w:pPr>
              <w:spacing w:after="160" w:line="360" w:lineRule="auto"/>
              <w:jc w:val="both"/>
              <w:rPr>
                <w:rFonts w:ascii="Arial" w:hAnsi="Arial" w:cs="Arial"/>
                <w:sz w:val="24"/>
                <w:szCs w:val="24"/>
              </w:rPr>
            </w:pPr>
            <w:r>
              <w:rPr>
                <w:rFonts w:ascii="Arial" w:hAnsi="Arial" w:cs="Arial"/>
                <w:sz w:val="24"/>
                <w:szCs w:val="24"/>
              </w:rPr>
              <w:t>During the delivery about Care Inspectorate Wales, National Minimum Standards and Regulations, m</w:t>
            </w:r>
            <w:r w:rsidRPr="6C95E0AF">
              <w:rPr>
                <w:rFonts w:ascii="Arial" w:hAnsi="Arial" w:cs="Arial"/>
                <w:sz w:val="24"/>
                <w:szCs w:val="24"/>
              </w:rPr>
              <w:t xml:space="preserve">ost of the participants were engaged, </w:t>
            </w:r>
            <w:r>
              <w:rPr>
                <w:rFonts w:ascii="Arial" w:hAnsi="Arial" w:cs="Arial"/>
                <w:sz w:val="24"/>
                <w:szCs w:val="24"/>
              </w:rPr>
              <w:t>and a</w:t>
            </w:r>
            <w:r w:rsidRPr="6C95E0AF">
              <w:rPr>
                <w:rFonts w:ascii="Arial" w:hAnsi="Arial" w:cs="Arial"/>
                <w:sz w:val="24"/>
                <w:szCs w:val="24"/>
              </w:rPr>
              <w:t xml:space="preserve">sked questions however, I felt they were restless as there were no group activities. </w:t>
            </w:r>
            <w:r>
              <w:rPr>
                <w:rFonts w:ascii="Arial" w:hAnsi="Arial" w:cs="Arial"/>
                <w:sz w:val="24"/>
                <w:szCs w:val="24"/>
              </w:rPr>
              <w:t xml:space="preserve">Therefore, in order to keep their interest and attention, I would move the session to be delivered in the morning, but also include some scenarios, case studies, quiz, matching of information. </w:t>
            </w:r>
          </w:p>
          <w:p w14:paraId="33AB28E7" w14:textId="77777777" w:rsidR="001626F9" w:rsidRDefault="001626F9" w:rsidP="001626F9">
            <w:pPr>
              <w:spacing w:line="360" w:lineRule="auto"/>
              <w:jc w:val="both"/>
              <w:rPr>
                <w:rFonts w:ascii="Arial" w:hAnsi="Arial" w:cs="Arial"/>
                <w:sz w:val="24"/>
                <w:szCs w:val="24"/>
              </w:rPr>
            </w:pPr>
            <w:r>
              <w:rPr>
                <w:rFonts w:ascii="Arial" w:hAnsi="Arial" w:cs="Arial"/>
                <w:sz w:val="24"/>
                <w:szCs w:val="24"/>
              </w:rPr>
              <w:t xml:space="preserve">Reflecting on the session, as I have delivered this many times before, I’ve noticed it differs with the age group, along with personalities.  </w:t>
            </w:r>
          </w:p>
          <w:p w14:paraId="484CF198" w14:textId="77777777" w:rsidR="001626F9" w:rsidRDefault="001626F9" w:rsidP="001626F9">
            <w:pPr>
              <w:spacing w:line="360" w:lineRule="auto"/>
              <w:jc w:val="both"/>
              <w:rPr>
                <w:rFonts w:ascii="Arial" w:hAnsi="Arial" w:cs="Arial"/>
                <w:sz w:val="24"/>
                <w:szCs w:val="24"/>
              </w:rPr>
            </w:pPr>
            <w:r>
              <w:rPr>
                <w:rFonts w:ascii="Arial" w:hAnsi="Arial" w:cs="Arial"/>
                <w:sz w:val="24"/>
                <w:szCs w:val="24"/>
              </w:rPr>
              <w:t xml:space="preserve">The overall session went well, and the participants completed </w:t>
            </w:r>
            <w:r w:rsidRPr="6C95E0AF">
              <w:rPr>
                <w:rFonts w:ascii="Arial" w:hAnsi="Arial" w:cs="Arial"/>
                <w:sz w:val="24"/>
                <w:szCs w:val="24"/>
              </w:rPr>
              <w:t>an evaluation</w:t>
            </w:r>
            <w:r>
              <w:rPr>
                <w:rFonts w:ascii="Arial" w:hAnsi="Arial" w:cs="Arial"/>
                <w:sz w:val="24"/>
                <w:szCs w:val="24"/>
              </w:rPr>
              <w:t>,</w:t>
            </w:r>
            <w:r w:rsidRPr="6C95E0AF">
              <w:rPr>
                <w:rFonts w:ascii="Arial" w:hAnsi="Arial" w:cs="Arial"/>
                <w:sz w:val="24"/>
                <w:szCs w:val="24"/>
              </w:rPr>
              <w:t xml:space="preserve"> which is an online ‘survey monkey’, the data is feed into the overall evaluation of the project.  The evaluation did show they had an understanding of the sessions and the aim and objectives were met. </w:t>
            </w:r>
          </w:p>
          <w:p w14:paraId="1FBD864A" w14:textId="7CD3CE49" w:rsidR="004D0BD9" w:rsidRPr="00AB4921" w:rsidRDefault="001626F9" w:rsidP="001626F9">
            <w:pPr>
              <w:spacing w:after="160" w:line="360" w:lineRule="auto"/>
              <w:jc w:val="both"/>
              <w:rPr>
                <w:rFonts w:ascii="Arial" w:hAnsi="Arial" w:cs="Arial"/>
                <w:sz w:val="24"/>
                <w:szCs w:val="24"/>
              </w:rPr>
            </w:pPr>
            <w:r>
              <w:rPr>
                <w:rFonts w:ascii="Arial" w:hAnsi="Arial" w:cs="Arial"/>
                <w:sz w:val="24"/>
                <w:szCs w:val="24"/>
              </w:rPr>
              <w:t xml:space="preserve">Therefore, moving forward the lesson plan has been altered to include the delivery of Care Inspectorate Wales session in the morning and insure I have interesting scenarios; case studies and a quiz.  </w:t>
            </w:r>
          </w:p>
        </w:tc>
      </w:tr>
    </w:tbl>
    <w:p w14:paraId="5122FD4B" w14:textId="77777777" w:rsidR="004D0BD9" w:rsidRPr="00B371C2" w:rsidRDefault="004D0BD9" w:rsidP="004D0BD9">
      <w:pPr>
        <w:rPr>
          <w:rFonts w:ascii="Arial" w:hAnsi="Arial" w:cs="Arial"/>
          <w:b/>
        </w:rPr>
      </w:pPr>
    </w:p>
    <w:p w14:paraId="6D3155B2" w14:textId="77777777" w:rsidR="004E62A7" w:rsidRDefault="004E62A7" w:rsidP="002B148F">
      <w:pPr>
        <w:jc w:val="center"/>
        <w:rPr>
          <w:rFonts w:ascii="Arial" w:hAnsi="Arial" w:cs="Arial"/>
          <w:b/>
        </w:rPr>
      </w:pPr>
    </w:p>
    <w:p w14:paraId="0E2936DE" w14:textId="77777777" w:rsidR="00F53519" w:rsidRDefault="00F53519" w:rsidP="002B148F">
      <w:pPr>
        <w:jc w:val="center"/>
        <w:rPr>
          <w:rFonts w:ascii="Arial" w:hAnsi="Arial" w:cs="Arial"/>
          <w:b/>
        </w:rPr>
      </w:pPr>
    </w:p>
    <w:p w14:paraId="25D63861" w14:textId="12D8260B" w:rsidR="00F53519" w:rsidRDefault="00F53519" w:rsidP="002B148F">
      <w:pPr>
        <w:jc w:val="center"/>
        <w:rPr>
          <w:rFonts w:ascii="Arial" w:hAnsi="Arial" w:cs="Arial"/>
          <w:b/>
        </w:rPr>
      </w:pPr>
    </w:p>
    <w:p w14:paraId="09383BA2" w14:textId="4D545BD7" w:rsidR="00F53519" w:rsidRDefault="00F53519" w:rsidP="002B148F">
      <w:pPr>
        <w:jc w:val="center"/>
        <w:rPr>
          <w:rFonts w:ascii="Arial" w:hAnsi="Arial" w:cs="Arial"/>
          <w:b/>
        </w:rPr>
      </w:pPr>
    </w:p>
    <w:p w14:paraId="38542478" w14:textId="0F07CF83" w:rsidR="00F53519" w:rsidRDefault="00F53519" w:rsidP="002B148F">
      <w:pPr>
        <w:jc w:val="center"/>
        <w:rPr>
          <w:rFonts w:ascii="Arial" w:hAnsi="Arial" w:cs="Arial"/>
          <w:b/>
        </w:rPr>
      </w:pPr>
    </w:p>
    <w:p w14:paraId="40135505" w14:textId="5E2AAA5A" w:rsidR="00F53519" w:rsidRDefault="00F53519" w:rsidP="00F53519">
      <w:pPr>
        <w:rPr>
          <w:rFonts w:ascii="Arial" w:hAnsi="Arial" w:cs="Arial"/>
          <w:b/>
        </w:rPr>
        <w:sectPr w:rsidR="00F53519" w:rsidSect="009A2942">
          <w:headerReference w:type="default" r:id="rId13"/>
          <w:footerReference w:type="default" r:id="rId14"/>
          <w:pgSz w:w="11906" w:h="16838"/>
          <w:pgMar w:top="1440" w:right="1440" w:bottom="1440" w:left="1440" w:header="708" w:footer="708" w:gutter="0"/>
          <w:cols w:space="708"/>
          <w:docGrid w:linePitch="360"/>
        </w:sectPr>
      </w:pPr>
    </w:p>
    <w:p w14:paraId="6DEC5841" w14:textId="14BD6201" w:rsidR="000010CD" w:rsidRPr="00CD669E" w:rsidRDefault="002B148F" w:rsidP="002B148F">
      <w:pPr>
        <w:jc w:val="center"/>
        <w:rPr>
          <w:rFonts w:ascii="Arial" w:hAnsi="Arial" w:cs="Arial"/>
          <w:b/>
          <w:sz w:val="24"/>
          <w:szCs w:val="24"/>
        </w:rPr>
      </w:pPr>
      <w:r w:rsidRPr="00CD669E">
        <w:rPr>
          <w:rFonts w:ascii="Arial" w:hAnsi="Arial" w:cs="Arial"/>
          <w:b/>
          <w:sz w:val="24"/>
          <w:szCs w:val="24"/>
        </w:rPr>
        <w:lastRenderedPageBreak/>
        <w:t>Element 4 Personal Development Plan</w:t>
      </w:r>
    </w:p>
    <w:tbl>
      <w:tblPr>
        <w:tblStyle w:val="TableGrid"/>
        <w:tblW w:w="0" w:type="auto"/>
        <w:tblLook w:val="04A0" w:firstRow="1" w:lastRow="0" w:firstColumn="1" w:lastColumn="0" w:noHBand="0" w:noVBand="1"/>
      </w:tblPr>
      <w:tblGrid>
        <w:gridCol w:w="2405"/>
        <w:gridCol w:w="4678"/>
        <w:gridCol w:w="1984"/>
        <w:gridCol w:w="2835"/>
        <w:gridCol w:w="2046"/>
      </w:tblGrid>
      <w:tr w:rsidR="00FF16AF" w:rsidRPr="00CD669E" w14:paraId="6E6B70EB" w14:textId="77777777" w:rsidTr="6C95E0AF">
        <w:tc>
          <w:tcPr>
            <w:tcW w:w="2405" w:type="dxa"/>
          </w:tcPr>
          <w:p w14:paraId="33F27B26" w14:textId="34C1C5C5" w:rsidR="000010CD" w:rsidRPr="00CD669E" w:rsidRDefault="000010CD" w:rsidP="000010CD">
            <w:pPr>
              <w:jc w:val="center"/>
              <w:rPr>
                <w:rFonts w:ascii="Arial" w:hAnsi="Arial" w:cs="Arial"/>
                <w:b/>
                <w:bCs/>
                <w:sz w:val="24"/>
                <w:szCs w:val="24"/>
              </w:rPr>
            </w:pPr>
            <w:r w:rsidRPr="00CD669E">
              <w:rPr>
                <w:rFonts w:ascii="Arial" w:hAnsi="Arial" w:cs="Arial"/>
                <w:b/>
                <w:bCs/>
                <w:sz w:val="24"/>
                <w:szCs w:val="24"/>
              </w:rPr>
              <w:t>Area for further development (provide further details)</w:t>
            </w:r>
          </w:p>
        </w:tc>
        <w:tc>
          <w:tcPr>
            <w:tcW w:w="4678" w:type="dxa"/>
          </w:tcPr>
          <w:p w14:paraId="786B1EC4" w14:textId="469D8BCB" w:rsidR="000010CD" w:rsidRPr="00CD669E" w:rsidRDefault="000010CD" w:rsidP="000010CD">
            <w:pPr>
              <w:jc w:val="center"/>
              <w:rPr>
                <w:rFonts w:ascii="Arial" w:hAnsi="Arial" w:cs="Arial"/>
                <w:b/>
                <w:bCs/>
                <w:sz w:val="24"/>
                <w:szCs w:val="24"/>
              </w:rPr>
            </w:pPr>
            <w:r w:rsidRPr="00CD669E">
              <w:rPr>
                <w:rFonts w:ascii="Arial" w:hAnsi="Arial" w:cs="Arial"/>
                <w:b/>
                <w:bCs/>
                <w:sz w:val="24"/>
                <w:szCs w:val="24"/>
              </w:rPr>
              <w:t>Why?</w:t>
            </w:r>
          </w:p>
        </w:tc>
        <w:tc>
          <w:tcPr>
            <w:tcW w:w="1984" w:type="dxa"/>
          </w:tcPr>
          <w:p w14:paraId="40884DB9" w14:textId="2508C5B6" w:rsidR="000010CD" w:rsidRPr="00CD669E" w:rsidRDefault="000010CD" w:rsidP="000010CD">
            <w:pPr>
              <w:jc w:val="center"/>
              <w:rPr>
                <w:rFonts w:ascii="Arial" w:hAnsi="Arial" w:cs="Arial"/>
                <w:b/>
                <w:bCs/>
                <w:sz w:val="24"/>
                <w:szCs w:val="24"/>
              </w:rPr>
            </w:pPr>
            <w:r w:rsidRPr="00CD669E">
              <w:rPr>
                <w:rFonts w:ascii="Arial" w:hAnsi="Arial" w:cs="Arial"/>
                <w:b/>
                <w:bCs/>
                <w:sz w:val="24"/>
                <w:szCs w:val="24"/>
              </w:rPr>
              <w:t>How?</w:t>
            </w:r>
          </w:p>
        </w:tc>
        <w:tc>
          <w:tcPr>
            <w:tcW w:w="2835" w:type="dxa"/>
          </w:tcPr>
          <w:p w14:paraId="481A8A3F" w14:textId="5C959E39" w:rsidR="000010CD" w:rsidRPr="00CD669E" w:rsidRDefault="000010CD" w:rsidP="000010CD">
            <w:pPr>
              <w:jc w:val="center"/>
              <w:rPr>
                <w:rFonts w:ascii="Arial" w:hAnsi="Arial" w:cs="Arial"/>
                <w:b/>
                <w:bCs/>
                <w:sz w:val="24"/>
                <w:szCs w:val="24"/>
              </w:rPr>
            </w:pPr>
            <w:r w:rsidRPr="00CD669E">
              <w:rPr>
                <w:rFonts w:ascii="Arial" w:hAnsi="Arial" w:cs="Arial"/>
                <w:b/>
                <w:bCs/>
                <w:sz w:val="24"/>
                <w:szCs w:val="24"/>
              </w:rPr>
              <w:t>Who/Where?</w:t>
            </w:r>
          </w:p>
        </w:tc>
        <w:tc>
          <w:tcPr>
            <w:tcW w:w="2046" w:type="dxa"/>
          </w:tcPr>
          <w:p w14:paraId="3D367D23" w14:textId="72E3D901" w:rsidR="000010CD" w:rsidRPr="00CD669E" w:rsidRDefault="000010CD" w:rsidP="000010CD">
            <w:pPr>
              <w:jc w:val="center"/>
              <w:rPr>
                <w:rFonts w:ascii="Arial" w:hAnsi="Arial" w:cs="Arial"/>
                <w:b/>
                <w:bCs/>
                <w:sz w:val="24"/>
                <w:szCs w:val="24"/>
              </w:rPr>
            </w:pPr>
            <w:r w:rsidRPr="00CD669E">
              <w:rPr>
                <w:rFonts w:ascii="Arial" w:hAnsi="Arial" w:cs="Arial"/>
                <w:b/>
                <w:bCs/>
                <w:sz w:val="24"/>
                <w:szCs w:val="24"/>
              </w:rPr>
              <w:t>When?</w:t>
            </w:r>
          </w:p>
        </w:tc>
      </w:tr>
      <w:tr w:rsidR="00407C47" w:rsidRPr="00CD669E" w14:paraId="76352FD0" w14:textId="77777777" w:rsidTr="6C95E0AF">
        <w:tc>
          <w:tcPr>
            <w:tcW w:w="2405" w:type="dxa"/>
          </w:tcPr>
          <w:p w14:paraId="1FA8C898" w14:textId="71F59A9D" w:rsidR="00407C47" w:rsidRDefault="001D7446" w:rsidP="00E6526F">
            <w:pPr>
              <w:spacing w:before="240" w:after="100" w:afterAutospacing="1" w:line="360" w:lineRule="auto"/>
              <w:jc w:val="both"/>
              <w:outlineLvl w:val="0"/>
              <w:rPr>
                <w:rFonts w:ascii="Arial" w:eastAsia="Times New Roman" w:hAnsi="Arial" w:cs="Arial"/>
                <w:kern w:val="36"/>
                <w:sz w:val="24"/>
                <w:szCs w:val="24"/>
                <w:lang w:eastAsia="en-GB"/>
              </w:rPr>
            </w:pPr>
            <w:r>
              <w:rPr>
                <w:rFonts w:ascii="Arial" w:eastAsia="Times New Roman" w:hAnsi="Arial" w:cs="Arial"/>
                <w:kern w:val="36"/>
                <w:sz w:val="24"/>
                <w:szCs w:val="24"/>
                <w:lang w:eastAsia="en-GB"/>
              </w:rPr>
              <w:t>E</w:t>
            </w:r>
            <w:r w:rsidR="00E55234">
              <w:rPr>
                <w:rFonts w:ascii="Arial" w:eastAsia="Times New Roman" w:hAnsi="Arial" w:cs="Arial"/>
                <w:kern w:val="36"/>
                <w:sz w:val="24"/>
                <w:szCs w:val="24"/>
                <w:lang w:eastAsia="en-GB"/>
              </w:rPr>
              <w:t xml:space="preserve">arly Years Education and Care </w:t>
            </w:r>
            <w:r w:rsidR="00C65E48">
              <w:rPr>
                <w:rFonts w:ascii="Arial" w:eastAsia="Times New Roman" w:hAnsi="Arial" w:cs="Arial"/>
                <w:kern w:val="36"/>
                <w:sz w:val="24"/>
                <w:szCs w:val="24"/>
                <w:lang w:eastAsia="en-GB"/>
              </w:rPr>
              <w:t>B</w:t>
            </w:r>
            <w:r>
              <w:rPr>
                <w:rFonts w:ascii="Arial" w:eastAsia="Times New Roman" w:hAnsi="Arial" w:cs="Arial"/>
                <w:kern w:val="36"/>
                <w:sz w:val="24"/>
                <w:szCs w:val="24"/>
                <w:lang w:eastAsia="en-GB"/>
              </w:rPr>
              <w:t>A</w:t>
            </w:r>
            <w:r w:rsidR="00C65E48">
              <w:rPr>
                <w:rFonts w:ascii="Arial" w:eastAsia="Times New Roman" w:hAnsi="Arial" w:cs="Arial"/>
                <w:kern w:val="36"/>
                <w:sz w:val="24"/>
                <w:szCs w:val="24"/>
                <w:lang w:eastAsia="en-GB"/>
              </w:rPr>
              <w:t xml:space="preserve"> (Hons)</w:t>
            </w:r>
          </w:p>
        </w:tc>
        <w:tc>
          <w:tcPr>
            <w:tcW w:w="4678" w:type="dxa"/>
          </w:tcPr>
          <w:p w14:paraId="292423AC" w14:textId="00CB256C" w:rsidR="00407C47" w:rsidRPr="003756B9" w:rsidRDefault="005966A0" w:rsidP="00E6526F">
            <w:pPr>
              <w:spacing w:line="360" w:lineRule="auto"/>
              <w:jc w:val="both"/>
              <w:rPr>
                <w:rFonts w:ascii="Arial" w:hAnsi="Arial" w:cs="Arial"/>
                <w:bCs/>
                <w:sz w:val="24"/>
                <w:szCs w:val="24"/>
              </w:rPr>
            </w:pPr>
            <w:r>
              <w:rPr>
                <w:rFonts w:ascii="Arial" w:hAnsi="Arial" w:cs="Arial"/>
                <w:bCs/>
                <w:sz w:val="24"/>
                <w:szCs w:val="24"/>
              </w:rPr>
              <w:t>Continuous Professional Development and Life Long Learning is essential to my career. I want to</w:t>
            </w:r>
            <w:r w:rsidR="00472A07">
              <w:rPr>
                <w:rFonts w:ascii="Arial" w:hAnsi="Arial" w:cs="Arial"/>
                <w:bCs/>
                <w:sz w:val="24"/>
                <w:szCs w:val="24"/>
              </w:rPr>
              <w:t xml:space="preserve"> improve my skills and knowledge within Early Years</w:t>
            </w:r>
            <w:r w:rsidR="000579F4">
              <w:rPr>
                <w:rFonts w:ascii="Arial" w:hAnsi="Arial" w:cs="Arial"/>
                <w:bCs/>
                <w:sz w:val="24"/>
                <w:szCs w:val="24"/>
              </w:rPr>
              <w:t xml:space="preserve"> and b</w:t>
            </w:r>
            <w:r w:rsidR="00472A07">
              <w:rPr>
                <w:rFonts w:ascii="Arial" w:hAnsi="Arial" w:cs="Arial"/>
                <w:bCs/>
                <w:sz w:val="24"/>
                <w:szCs w:val="24"/>
              </w:rPr>
              <w:t xml:space="preserve">etter opportunities to develop my career.  </w:t>
            </w:r>
          </w:p>
        </w:tc>
        <w:tc>
          <w:tcPr>
            <w:tcW w:w="1984" w:type="dxa"/>
          </w:tcPr>
          <w:p w14:paraId="6A7936A7" w14:textId="0B6A9BF5" w:rsidR="00407C47" w:rsidRPr="003756B9" w:rsidRDefault="00407C47" w:rsidP="00E6526F">
            <w:pPr>
              <w:spacing w:line="360" w:lineRule="auto"/>
              <w:jc w:val="both"/>
              <w:rPr>
                <w:rFonts w:ascii="Arial" w:hAnsi="Arial" w:cs="Arial"/>
                <w:bCs/>
                <w:sz w:val="24"/>
                <w:szCs w:val="24"/>
              </w:rPr>
            </w:pPr>
            <w:r>
              <w:rPr>
                <w:rFonts w:ascii="Arial" w:hAnsi="Arial" w:cs="Arial"/>
                <w:bCs/>
                <w:sz w:val="24"/>
                <w:szCs w:val="24"/>
              </w:rPr>
              <w:t>Attend Tuesday tutorial, allocate time for research and submit work on time</w:t>
            </w:r>
          </w:p>
        </w:tc>
        <w:tc>
          <w:tcPr>
            <w:tcW w:w="2835" w:type="dxa"/>
          </w:tcPr>
          <w:p w14:paraId="18EA97B6" w14:textId="61FBD23D" w:rsidR="00500ED0" w:rsidRPr="00256376" w:rsidRDefault="00524668" w:rsidP="00E6526F">
            <w:pPr>
              <w:spacing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University of Wales, </w:t>
            </w:r>
            <w:r w:rsidRPr="00256376">
              <w:rPr>
                <w:rFonts w:ascii="Arial" w:eastAsia="Times New Roman" w:hAnsi="Arial" w:cs="Arial"/>
                <w:sz w:val="24"/>
                <w:szCs w:val="24"/>
                <w:lang w:eastAsia="en-GB"/>
              </w:rPr>
              <w:t xml:space="preserve">Trinity </w:t>
            </w:r>
            <w:r w:rsidR="000E2E51" w:rsidRPr="00256376">
              <w:rPr>
                <w:rFonts w:ascii="Arial" w:eastAsia="Times New Roman" w:hAnsi="Arial" w:cs="Arial"/>
                <w:sz w:val="24"/>
                <w:szCs w:val="24"/>
                <w:lang w:eastAsia="en-GB"/>
              </w:rPr>
              <w:t>Saint David</w:t>
            </w:r>
            <w:r w:rsidR="00C05D05" w:rsidRPr="00256376">
              <w:rPr>
                <w:rFonts w:ascii="Arial" w:eastAsia="Times New Roman" w:hAnsi="Arial" w:cs="Arial"/>
                <w:sz w:val="24"/>
                <w:szCs w:val="24"/>
                <w:lang w:eastAsia="en-GB"/>
              </w:rPr>
              <w:t>. Face to face in Cardiff however due to Covid -19 now virtual sessions via Teams</w:t>
            </w:r>
            <w:r w:rsidR="006B0769">
              <w:rPr>
                <w:rFonts w:ascii="Arial" w:eastAsia="Times New Roman" w:hAnsi="Arial" w:cs="Arial"/>
                <w:sz w:val="24"/>
                <w:szCs w:val="24"/>
                <w:lang w:eastAsia="en-GB"/>
              </w:rPr>
              <w:t xml:space="preserve">  </w:t>
            </w:r>
            <w:hyperlink r:id="rId15" w:history="1">
              <w:r w:rsidR="00500ED0" w:rsidRPr="00256376">
                <w:rPr>
                  <w:rStyle w:val="Hyperlink"/>
                  <w:rFonts w:ascii="Arial" w:eastAsia="Times New Roman" w:hAnsi="Arial" w:cs="Arial"/>
                  <w:color w:val="auto"/>
                  <w:sz w:val="24"/>
                  <w:szCs w:val="24"/>
                  <w:lang w:eastAsia="en-GB"/>
                </w:rPr>
                <w:t>Degree</w:t>
              </w:r>
            </w:hyperlink>
          </w:p>
          <w:p w14:paraId="47329536" w14:textId="3F28E017" w:rsidR="00E55234" w:rsidRPr="002D490C" w:rsidRDefault="00E55234" w:rsidP="0032602F">
            <w:pPr>
              <w:spacing w:line="360" w:lineRule="auto"/>
              <w:jc w:val="both"/>
              <w:rPr>
                <w:rFonts w:ascii="Arial" w:eastAsia="Times New Roman" w:hAnsi="Arial" w:cs="Arial"/>
                <w:sz w:val="24"/>
                <w:szCs w:val="24"/>
                <w:lang w:eastAsia="en-GB"/>
              </w:rPr>
            </w:pPr>
          </w:p>
        </w:tc>
        <w:tc>
          <w:tcPr>
            <w:tcW w:w="2046" w:type="dxa"/>
          </w:tcPr>
          <w:p w14:paraId="7A930BB6" w14:textId="70276879" w:rsidR="00407C47" w:rsidRDefault="00407C47" w:rsidP="00E6526F">
            <w:pPr>
              <w:spacing w:line="360" w:lineRule="auto"/>
              <w:jc w:val="both"/>
              <w:rPr>
                <w:rFonts w:ascii="Arial" w:hAnsi="Arial" w:cs="Arial"/>
                <w:bCs/>
                <w:sz w:val="24"/>
                <w:szCs w:val="24"/>
              </w:rPr>
            </w:pPr>
            <w:r>
              <w:rPr>
                <w:rFonts w:ascii="Arial" w:hAnsi="Arial" w:cs="Arial"/>
                <w:bCs/>
                <w:sz w:val="24"/>
                <w:szCs w:val="24"/>
              </w:rPr>
              <w:t>By July 2021</w:t>
            </w:r>
          </w:p>
        </w:tc>
      </w:tr>
      <w:tr w:rsidR="003756B9" w:rsidRPr="00CD669E" w14:paraId="085D6CD4" w14:textId="77777777" w:rsidTr="6C95E0AF">
        <w:tc>
          <w:tcPr>
            <w:tcW w:w="2405" w:type="dxa"/>
          </w:tcPr>
          <w:p w14:paraId="09D66E10" w14:textId="77777777" w:rsidR="003756B9" w:rsidRPr="003756B9" w:rsidRDefault="003756B9" w:rsidP="00E6526F">
            <w:pPr>
              <w:spacing w:after="100" w:afterAutospacing="1" w:line="360" w:lineRule="auto"/>
              <w:jc w:val="both"/>
              <w:outlineLvl w:val="0"/>
              <w:rPr>
                <w:rFonts w:ascii="Arial" w:eastAsia="Times New Roman" w:hAnsi="Arial" w:cs="Arial"/>
                <w:kern w:val="36"/>
                <w:sz w:val="24"/>
                <w:szCs w:val="24"/>
                <w:lang w:eastAsia="en-GB"/>
              </w:rPr>
            </w:pPr>
            <w:r>
              <w:rPr>
                <w:rFonts w:ascii="Arial" w:eastAsia="Times New Roman" w:hAnsi="Arial" w:cs="Arial"/>
                <w:kern w:val="36"/>
                <w:sz w:val="24"/>
                <w:szCs w:val="24"/>
                <w:lang w:eastAsia="en-GB"/>
              </w:rPr>
              <w:t xml:space="preserve">Health and Social Care, </w:t>
            </w:r>
            <w:r w:rsidRPr="003756B9">
              <w:rPr>
                <w:rFonts w:ascii="Arial" w:eastAsia="Times New Roman" w:hAnsi="Arial" w:cs="Arial"/>
                <w:kern w:val="36"/>
                <w:sz w:val="24"/>
                <w:szCs w:val="24"/>
                <w:lang w:eastAsia="en-GB"/>
              </w:rPr>
              <w:t>Prevent COVID-19</w:t>
            </w:r>
          </w:p>
          <w:p w14:paraId="02491C08" w14:textId="77777777" w:rsidR="003756B9" w:rsidRPr="003756B9" w:rsidRDefault="003756B9" w:rsidP="00E6526F">
            <w:pPr>
              <w:spacing w:line="360" w:lineRule="auto"/>
              <w:jc w:val="both"/>
              <w:rPr>
                <w:rFonts w:ascii="Arial" w:hAnsi="Arial" w:cs="Arial"/>
                <w:bCs/>
                <w:sz w:val="24"/>
                <w:szCs w:val="24"/>
              </w:rPr>
            </w:pPr>
          </w:p>
          <w:p w14:paraId="2AD7D2F8" w14:textId="47AD2CF7" w:rsidR="003756B9" w:rsidRPr="0009022E" w:rsidRDefault="003756B9" w:rsidP="00E6526F">
            <w:pPr>
              <w:spacing w:line="360" w:lineRule="auto"/>
              <w:jc w:val="both"/>
              <w:rPr>
                <w:rFonts w:ascii="Arial" w:hAnsi="Arial" w:cs="Arial"/>
                <w:bCs/>
                <w:sz w:val="24"/>
                <w:szCs w:val="24"/>
              </w:rPr>
            </w:pPr>
          </w:p>
        </w:tc>
        <w:tc>
          <w:tcPr>
            <w:tcW w:w="4678" w:type="dxa"/>
          </w:tcPr>
          <w:p w14:paraId="34C547A4" w14:textId="24A81B1E" w:rsidR="003756B9" w:rsidRPr="00D40DD8" w:rsidRDefault="003756B9" w:rsidP="00E6526F">
            <w:pPr>
              <w:spacing w:line="360" w:lineRule="auto"/>
              <w:jc w:val="both"/>
              <w:rPr>
                <w:rFonts w:ascii="Arial" w:hAnsi="Arial" w:cs="Arial"/>
                <w:bCs/>
                <w:sz w:val="24"/>
                <w:szCs w:val="24"/>
              </w:rPr>
            </w:pPr>
            <w:r w:rsidRPr="00D40DD8">
              <w:rPr>
                <w:rFonts w:ascii="Arial" w:hAnsi="Arial" w:cs="Arial"/>
                <w:bCs/>
                <w:sz w:val="24"/>
                <w:szCs w:val="24"/>
              </w:rPr>
              <w:t xml:space="preserve">To gain a better understanding of best practice for </w:t>
            </w:r>
            <w:r w:rsidR="009D460F" w:rsidRPr="00D40DD8">
              <w:rPr>
                <w:rFonts w:ascii="Arial" w:hAnsi="Arial" w:cs="Arial"/>
                <w:bCs/>
                <w:sz w:val="24"/>
                <w:szCs w:val="24"/>
              </w:rPr>
              <w:t xml:space="preserve">childcare </w:t>
            </w:r>
            <w:r w:rsidRPr="00D40DD8">
              <w:rPr>
                <w:rFonts w:ascii="Arial" w:hAnsi="Arial" w:cs="Arial"/>
                <w:bCs/>
                <w:sz w:val="24"/>
                <w:szCs w:val="24"/>
              </w:rPr>
              <w:t xml:space="preserve">businesses looking to reopen in the current climate of Covid-19. To be able to sign post to appropriate services for support. </w:t>
            </w:r>
          </w:p>
        </w:tc>
        <w:tc>
          <w:tcPr>
            <w:tcW w:w="1984" w:type="dxa"/>
          </w:tcPr>
          <w:p w14:paraId="0F5A265D" w14:textId="3837B185" w:rsidR="003756B9" w:rsidRPr="00D40DD8" w:rsidRDefault="003756B9" w:rsidP="00E6526F">
            <w:pPr>
              <w:spacing w:line="360" w:lineRule="auto"/>
              <w:jc w:val="both"/>
              <w:rPr>
                <w:rFonts w:ascii="Arial" w:hAnsi="Arial" w:cs="Arial"/>
                <w:bCs/>
                <w:sz w:val="24"/>
                <w:szCs w:val="24"/>
              </w:rPr>
            </w:pPr>
            <w:r w:rsidRPr="00D40DD8">
              <w:rPr>
                <w:rFonts w:ascii="Arial" w:hAnsi="Arial" w:cs="Arial"/>
                <w:bCs/>
                <w:sz w:val="24"/>
                <w:szCs w:val="24"/>
              </w:rPr>
              <w:t>Online course, 30 minutes</w:t>
            </w:r>
          </w:p>
        </w:tc>
        <w:tc>
          <w:tcPr>
            <w:tcW w:w="2835" w:type="dxa"/>
          </w:tcPr>
          <w:p w14:paraId="4BA20D23" w14:textId="11C5B3CD" w:rsidR="003756B9" w:rsidRPr="00D40DD8" w:rsidRDefault="003756B9" w:rsidP="00E6526F">
            <w:pPr>
              <w:spacing w:line="360" w:lineRule="auto"/>
              <w:jc w:val="both"/>
              <w:rPr>
                <w:rFonts w:ascii="Arial" w:eastAsia="Times New Roman" w:hAnsi="Arial" w:cs="Arial"/>
                <w:sz w:val="24"/>
                <w:szCs w:val="24"/>
                <w:lang w:eastAsia="en-GB"/>
              </w:rPr>
            </w:pPr>
            <w:r w:rsidRPr="00D40DD8">
              <w:rPr>
                <w:rFonts w:ascii="Arial" w:eastAsia="Times New Roman" w:hAnsi="Arial" w:cs="Arial"/>
                <w:sz w:val="24"/>
                <w:szCs w:val="24"/>
                <w:lang w:eastAsia="en-GB"/>
              </w:rPr>
              <w:t>Virtual College online course</w:t>
            </w:r>
          </w:p>
          <w:p w14:paraId="1B2E2159" w14:textId="5F858180" w:rsidR="00256376" w:rsidRPr="00D40DD8" w:rsidRDefault="007637B5" w:rsidP="00E6526F">
            <w:pPr>
              <w:spacing w:line="360" w:lineRule="auto"/>
              <w:jc w:val="both"/>
              <w:rPr>
                <w:rFonts w:ascii="Arial" w:eastAsia="Times New Roman" w:hAnsi="Arial" w:cs="Arial"/>
                <w:sz w:val="24"/>
                <w:szCs w:val="24"/>
                <w:lang w:eastAsia="en-GB"/>
              </w:rPr>
            </w:pPr>
            <w:hyperlink r:id="rId16" w:history="1">
              <w:r w:rsidR="00256376" w:rsidRPr="00D40DD8">
                <w:rPr>
                  <w:rStyle w:val="Hyperlink"/>
                  <w:rFonts w:ascii="Arial" w:eastAsia="Times New Roman" w:hAnsi="Arial" w:cs="Arial"/>
                  <w:color w:val="auto"/>
                  <w:sz w:val="24"/>
                  <w:szCs w:val="24"/>
                  <w:lang w:eastAsia="en-GB"/>
                </w:rPr>
                <w:t>COVID 19 training</w:t>
              </w:r>
            </w:hyperlink>
          </w:p>
          <w:p w14:paraId="1FC5FFB7" w14:textId="77777777" w:rsidR="00256376" w:rsidRPr="00D40DD8" w:rsidRDefault="00256376" w:rsidP="00E6526F">
            <w:pPr>
              <w:spacing w:line="360" w:lineRule="auto"/>
              <w:jc w:val="both"/>
              <w:rPr>
                <w:rFonts w:ascii="Arial" w:eastAsia="Times New Roman" w:hAnsi="Arial" w:cs="Arial"/>
                <w:sz w:val="24"/>
                <w:szCs w:val="24"/>
                <w:lang w:eastAsia="en-GB"/>
              </w:rPr>
            </w:pPr>
          </w:p>
          <w:p w14:paraId="107E71B7" w14:textId="1DB6E45C" w:rsidR="003756B9" w:rsidRPr="00D40DD8" w:rsidRDefault="003756B9" w:rsidP="00E6526F">
            <w:pPr>
              <w:spacing w:line="360" w:lineRule="auto"/>
              <w:jc w:val="both"/>
              <w:rPr>
                <w:rFonts w:ascii="Arial" w:hAnsi="Arial" w:cs="Arial"/>
                <w:bCs/>
                <w:sz w:val="24"/>
                <w:szCs w:val="24"/>
              </w:rPr>
            </w:pPr>
          </w:p>
        </w:tc>
        <w:tc>
          <w:tcPr>
            <w:tcW w:w="2046" w:type="dxa"/>
          </w:tcPr>
          <w:p w14:paraId="3064F40C" w14:textId="77777777" w:rsidR="003756B9" w:rsidRDefault="003756B9" w:rsidP="00E6526F">
            <w:pPr>
              <w:spacing w:line="360" w:lineRule="auto"/>
              <w:jc w:val="both"/>
              <w:rPr>
                <w:rFonts w:ascii="Arial" w:hAnsi="Arial" w:cs="Arial"/>
                <w:bCs/>
                <w:sz w:val="24"/>
                <w:szCs w:val="24"/>
              </w:rPr>
            </w:pPr>
            <w:r>
              <w:rPr>
                <w:rFonts w:ascii="Arial" w:hAnsi="Arial" w:cs="Arial"/>
                <w:bCs/>
                <w:sz w:val="24"/>
                <w:szCs w:val="24"/>
              </w:rPr>
              <w:t>By 15 June 2020</w:t>
            </w:r>
          </w:p>
          <w:p w14:paraId="2BF348A0" w14:textId="77777777" w:rsidR="003756B9" w:rsidRDefault="003756B9" w:rsidP="00E6526F">
            <w:pPr>
              <w:spacing w:line="360" w:lineRule="auto"/>
              <w:jc w:val="both"/>
              <w:rPr>
                <w:rFonts w:ascii="Arial" w:hAnsi="Arial" w:cs="Arial"/>
                <w:bCs/>
                <w:sz w:val="24"/>
                <w:szCs w:val="24"/>
              </w:rPr>
            </w:pPr>
          </w:p>
          <w:p w14:paraId="2F35FAEB" w14:textId="77777777" w:rsidR="003756B9" w:rsidRDefault="003756B9" w:rsidP="00E6526F">
            <w:pPr>
              <w:spacing w:line="360" w:lineRule="auto"/>
              <w:jc w:val="both"/>
              <w:rPr>
                <w:rFonts w:ascii="Arial" w:hAnsi="Arial" w:cs="Arial"/>
                <w:bCs/>
                <w:sz w:val="24"/>
                <w:szCs w:val="24"/>
              </w:rPr>
            </w:pPr>
          </w:p>
          <w:p w14:paraId="44E7C637" w14:textId="77777777" w:rsidR="003756B9" w:rsidRDefault="003756B9" w:rsidP="00E6526F">
            <w:pPr>
              <w:spacing w:line="360" w:lineRule="auto"/>
              <w:jc w:val="both"/>
              <w:rPr>
                <w:rFonts w:ascii="Arial" w:hAnsi="Arial" w:cs="Arial"/>
                <w:bCs/>
                <w:sz w:val="24"/>
                <w:szCs w:val="24"/>
              </w:rPr>
            </w:pPr>
          </w:p>
          <w:p w14:paraId="5DDD283C" w14:textId="4489D92F" w:rsidR="003756B9" w:rsidRPr="0009022E" w:rsidRDefault="003756B9" w:rsidP="00E6526F">
            <w:pPr>
              <w:spacing w:line="360" w:lineRule="auto"/>
              <w:jc w:val="both"/>
              <w:rPr>
                <w:rFonts w:ascii="Arial" w:hAnsi="Arial" w:cs="Arial"/>
                <w:bCs/>
                <w:sz w:val="24"/>
                <w:szCs w:val="24"/>
              </w:rPr>
            </w:pPr>
          </w:p>
        </w:tc>
      </w:tr>
      <w:tr w:rsidR="003756B9" w:rsidRPr="00CD669E" w14:paraId="5DA232A1" w14:textId="77777777" w:rsidTr="6C95E0AF">
        <w:tc>
          <w:tcPr>
            <w:tcW w:w="2405" w:type="dxa"/>
          </w:tcPr>
          <w:p w14:paraId="7A7A36E1" w14:textId="545B05E3" w:rsidR="003756B9" w:rsidRPr="00E6526F" w:rsidRDefault="003756B9" w:rsidP="00E6526F">
            <w:pPr>
              <w:spacing w:line="360" w:lineRule="auto"/>
              <w:jc w:val="both"/>
              <w:rPr>
                <w:rFonts w:ascii="Arial" w:hAnsi="Arial" w:cs="Arial"/>
                <w:bCs/>
                <w:sz w:val="24"/>
                <w:szCs w:val="24"/>
              </w:rPr>
            </w:pPr>
            <w:r w:rsidRPr="00E6526F">
              <w:rPr>
                <w:rFonts w:ascii="Arial" w:hAnsi="Arial" w:cs="Arial"/>
                <w:bCs/>
                <w:sz w:val="24"/>
                <w:szCs w:val="24"/>
              </w:rPr>
              <w:t>Supporting Well-being in the Early Years Workforce</w:t>
            </w:r>
          </w:p>
        </w:tc>
        <w:tc>
          <w:tcPr>
            <w:tcW w:w="4678" w:type="dxa"/>
          </w:tcPr>
          <w:p w14:paraId="3D98586A" w14:textId="0E0B9CF0" w:rsidR="002D2181" w:rsidRPr="00D40DD8" w:rsidRDefault="003756B9" w:rsidP="006B0769">
            <w:pPr>
              <w:spacing w:line="360" w:lineRule="auto"/>
              <w:jc w:val="both"/>
              <w:rPr>
                <w:rFonts w:ascii="Arial" w:hAnsi="Arial" w:cs="Arial"/>
                <w:bCs/>
                <w:sz w:val="24"/>
                <w:szCs w:val="24"/>
              </w:rPr>
            </w:pPr>
            <w:r w:rsidRPr="00D40DD8">
              <w:rPr>
                <w:rFonts w:ascii="Arial" w:hAnsi="Arial" w:cs="Arial"/>
                <w:bCs/>
                <w:sz w:val="24"/>
                <w:szCs w:val="24"/>
              </w:rPr>
              <w:t>To support my well-being, by learning strategies to improve health and wellbeing. In addition to gain the knowledge to be able to sign post the Early Years Workforce to resources.</w:t>
            </w:r>
          </w:p>
        </w:tc>
        <w:tc>
          <w:tcPr>
            <w:tcW w:w="1984" w:type="dxa"/>
          </w:tcPr>
          <w:p w14:paraId="0ABA831F" w14:textId="77777777" w:rsidR="009D460F" w:rsidRPr="00D40DD8" w:rsidRDefault="003756B9" w:rsidP="00E6526F">
            <w:pPr>
              <w:spacing w:line="360" w:lineRule="auto"/>
              <w:jc w:val="both"/>
              <w:rPr>
                <w:rFonts w:ascii="Arial" w:hAnsi="Arial" w:cs="Arial"/>
                <w:bCs/>
                <w:sz w:val="24"/>
                <w:szCs w:val="24"/>
              </w:rPr>
            </w:pPr>
            <w:r w:rsidRPr="00D40DD8">
              <w:rPr>
                <w:rFonts w:ascii="Arial" w:hAnsi="Arial" w:cs="Arial"/>
                <w:bCs/>
                <w:sz w:val="24"/>
                <w:szCs w:val="24"/>
              </w:rPr>
              <w:t xml:space="preserve">Online course, </w:t>
            </w:r>
          </w:p>
          <w:p w14:paraId="1884ABF5" w14:textId="60251C46" w:rsidR="003756B9" w:rsidRPr="00D40DD8" w:rsidRDefault="003756B9" w:rsidP="00E6526F">
            <w:pPr>
              <w:spacing w:line="360" w:lineRule="auto"/>
              <w:jc w:val="both"/>
              <w:rPr>
                <w:rFonts w:ascii="Arial" w:hAnsi="Arial" w:cs="Arial"/>
                <w:bCs/>
                <w:sz w:val="24"/>
                <w:szCs w:val="24"/>
              </w:rPr>
            </w:pPr>
            <w:r w:rsidRPr="00D40DD8">
              <w:rPr>
                <w:rFonts w:ascii="Arial" w:hAnsi="Arial" w:cs="Arial"/>
                <w:bCs/>
                <w:sz w:val="24"/>
                <w:szCs w:val="24"/>
              </w:rPr>
              <w:t>3 hours</w:t>
            </w:r>
          </w:p>
        </w:tc>
        <w:tc>
          <w:tcPr>
            <w:tcW w:w="2835" w:type="dxa"/>
          </w:tcPr>
          <w:p w14:paraId="396A5412" w14:textId="77777777" w:rsidR="003756B9" w:rsidRPr="00D40DD8" w:rsidRDefault="003756B9" w:rsidP="00E6526F">
            <w:pPr>
              <w:spacing w:line="360" w:lineRule="auto"/>
              <w:jc w:val="both"/>
              <w:rPr>
                <w:rFonts w:ascii="Arial" w:hAnsi="Arial" w:cs="Arial"/>
                <w:bCs/>
                <w:sz w:val="24"/>
                <w:szCs w:val="24"/>
              </w:rPr>
            </w:pPr>
            <w:r w:rsidRPr="00D40DD8">
              <w:rPr>
                <w:rFonts w:ascii="Arial" w:hAnsi="Arial" w:cs="Arial"/>
                <w:bCs/>
                <w:sz w:val="24"/>
                <w:szCs w:val="24"/>
              </w:rPr>
              <w:t>National Day Nurseries Association online course</w:t>
            </w:r>
          </w:p>
          <w:p w14:paraId="5DF701CC" w14:textId="12497A22" w:rsidR="003756B9" w:rsidRPr="00D40DD8" w:rsidRDefault="007637B5" w:rsidP="00E6526F">
            <w:pPr>
              <w:spacing w:line="360" w:lineRule="auto"/>
              <w:jc w:val="both"/>
              <w:rPr>
                <w:rFonts w:ascii="Arial" w:hAnsi="Arial" w:cs="Arial"/>
                <w:bCs/>
                <w:sz w:val="24"/>
                <w:szCs w:val="24"/>
              </w:rPr>
            </w:pPr>
            <w:hyperlink r:id="rId17" w:history="1">
              <w:r w:rsidR="00256376" w:rsidRPr="00D40DD8">
                <w:rPr>
                  <w:rStyle w:val="Hyperlink"/>
                  <w:rFonts w:ascii="Arial" w:hAnsi="Arial" w:cs="Arial"/>
                  <w:bCs/>
                  <w:color w:val="auto"/>
                  <w:sz w:val="24"/>
                  <w:szCs w:val="24"/>
                </w:rPr>
                <w:t>Well being</w:t>
              </w:r>
            </w:hyperlink>
          </w:p>
          <w:p w14:paraId="34C59A7D" w14:textId="77777777" w:rsidR="003756B9" w:rsidRPr="00D40DD8" w:rsidRDefault="003756B9" w:rsidP="00E6526F">
            <w:pPr>
              <w:numPr>
                <w:ilvl w:val="0"/>
                <w:numId w:val="3"/>
              </w:numPr>
              <w:spacing w:line="360" w:lineRule="auto"/>
              <w:ind w:left="0"/>
              <w:jc w:val="both"/>
              <w:rPr>
                <w:rFonts w:ascii="Arial" w:hAnsi="Arial" w:cs="Arial"/>
                <w:bCs/>
                <w:sz w:val="24"/>
                <w:szCs w:val="24"/>
              </w:rPr>
            </w:pPr>
          </w:p>
        </w:tc>
        <w:tc>
          <w:tcPr>
            <w:tcW w:w="2046" w:type="dxa"/>
          </w:tcPr>
          <w:p w14:paraId="1BC48800" w14:textId="680CE0D9" w:rsidR="003756B9" w:rsidRPr="00E6526F" w:rsidRDefault="003756B9" w:rsidP="00E6526F">
            <w:pPr>
              <w:spacing w:line="360" w:lineRule="auto"/>
              <w:jc w:val="both"/>
              <w:rPr>
                <w:rFonts w:ascii="Arial" w:hAnsi="Arial" w:cs="Arial"/>
                <w:bCs/>
                <w:sz w:val="24"/>
                <w:szCs w:val="24"/>
              </w:rPr>
            </w:pPr>
            <w:r w:rsidRPr="00E6526F">
              <w:rPr>
                <w:rFonts w:ascii="Arial" w:hAnsi="Arial" w:cs="Arial"/>
                <w:bCs/>
                <w:sz w:val="24"/>
                <w:szCs w:val="24"/>
              </w:rPr>
              <w:t>By end of June 2020</w:t>
            </w:r>
          </w:p>
        </w:tc>
      </w:tr>
      <w:tr w:rsidR="00897D45" w:rsidRPr="00CD669E" w14:paraId="5D3A30D6" w14:textId="77777777" w:rsidTr="6C95E0AF">
        <w:tc>
          <w:tcPr>
            <w:tcW w:w="2405" w:type="dxa"/>
          </w:tcPr>
          <w:p w14:paraId="14290401" w14:textId="3B326FEA" w:rsidR="00897D45" w:rsidRPr="00E6526F" w:rsidRDefault="00AF436F" w:rsidP="00E6526F">
            <w:pPr>
              <w:spacing w:line="360" w:lineRule="auto"/>
              <w:jc w:val="both"/>
              <w:rPr>
                <w:rFonts w:ascii="Arial" w:hAnsi="Arial" w:cs="Arial"/>
                <w:bCs/>
                <w:sz w:val="24"/>
                <w:szCs w:val="24"/>
              </w:rPr>
            </w:pPr>
            <w:r>
              <w:rPr>
                <w:rFonts w:ascii="Arial" w:hAnsi="Arial" w:cs="Arial"/>
                <w:bCs/>
                <w:sz w:val="24"/>
                <w:szCs w:val="24"/>
              </w:rPr>
              <w:lastRenderedPageBreak/>
              <w:t xml:space="preserve">To shadow at </w:t>
            </w:r>
            <w:r w:rsidR="00133180">
              <w:rPr>
                <w:rFonts w:ascii="Arial" w:hAnsi="Arial" w:cs="Arial"/>
                <w:bCs/>
                <w:sz w:val="24"/>
                <w:szCs w:val="24"/>
              </w:rPr>
              <w:t>a Full Day Care setting</w:t>
            </w:r>
          </w:p>
        </w:tc>
        <w:tc>
          <w:tcPr>
            <w:tcW w:w="4678" w:type="dxa"/>
          </w:tcPr>
          <w:p w14:paraId="048B66F2" w14:textId="20690895" w:rsidR="00897D45" w:rsidRPr="00D40DD8" w:rsidRDefault="00E92179" w:rsidP="00E6526F">
            <w:pPr>
              <w:spacing w:line="360" w:lineRule="auto"/>
              <w:jc w:val="both"/>
              <w:rPr>
                <w:rFonts w:ascii="Arial" w:hAnsi="Arial" w:cs="Arial"/>
                <w:bCs/>
                <w:sz w:val="24"/>
                <w:szCs w:val="24"/>
              </w:rPr>
            </w:pPr>
            <w:r>
              <w:rPr>
                <w:rFonts w:ascii="Arial" w:hAnsi="Arial" w:cs="Arial"/>
                <w:bCs/>
                <w:sz w:val="24"/>
                <w:szCs w:val="24"/>
              </w:rPr>
              <w:t xml:space="preserve">WG have released </w:t>
            </w:r>
            <w:r w:rsidR="00DF24A7">
              <w:rPr>
                <w:rFonts w:ascii="Arial" w:hAnsi="Arial" w:cs="Arial"/>
                <w:bCs/>
                <w:sz w:val="24"/>
                <w:szCs w:val="24"/>
              </w:rPr>
              <w:t>protective measurer</w:t>
            </w:r>
            <w:r w:rsidR="003E44CC">
              <w:rPr>
                <w:rFonts w:ascii="Arial" w:hAnsi="Arial" w:cs="Arial"/>
                <w:bCs/>
                <w:sz w:val="24"/>
                <w:szCs w:val="24"/>
              </w:rPr>
              <w:t xml:space="preserve"> guidance </w:t>
            </w:r>
            <w:r>
              <w:rPr>
                <w:rFonts w:ascii="Arial" w:hAnsi="Arial" w:cs="Arial"/>
                <w:bCs/>
                <w:sz w:val="24"/>
                <w:szCs w:val="24"/>
              </w:rPr>
              <w:t xml:space="preserve">to support childcare provider with Covid-19.  In order to feed back to Welsh Government on the guidance, </w:t>
            </w:r>
            <w:r w:rsidR="00D9608A">
              <w:rPr>
                <w:rFonts w:ascii="Arial" w:hAnsi="Arial" w:cs="Arial"/>
                <w:bCs/>
                <w:sz w:val="24"/>
                <w:szCs w:val="24"/>
              </w:rPr>
              <w:t xml:space="preserve">I would shadow a manager and observe her </w:t>
            </w:r>
            <w:r w:rsidR="00771ADA">
              <w:rPr>
                <w:rFonts w:ascii="Arial" w:hAnsi="Arial" w:cs="Arial"/>
                <w:bCs/>
                <w:sz w:val="24"/>
                <w:szCs w:val="24"/>
              </w:rPr>
              <w:t xml:space="preserve">practicing </w:t>
            </w:r>
            <w:r w:rsidR="00E55B39">
              <w:rPr>
                <w:rFonts w:ascii="Arial" w:hAnsi="Arial" w:cs="Arial"/>
                <w:bCs/>
                <w:sz w:val="24"/>
                <w:szCs w:val="24"/>
              </w:rPr>
              <w:t xml:space="preserve">the </w:t>
            </w:r>
            <w:r w:rsidR="001500AD">
              <w:rPr>
                <w:rFonts w:ascii="Arial" w:hAnsi="Arial" w:cs="Arial"/>
                <w:bCs/>
                <w:sz w:val="24"/>
                <w:szCs w:val="24"/>
              </w:rPr>
              <w:t>requirements</w:t>
            </w:r>
            <w:r w:rsidR="00771ADA">
              <w:rPr>
                <w:rFonts w:ascii="Arial" w:hAnsi="Arial" w:cs="Arial"/>
                <w:bCs/>
                <w:sz w:val="24"/>
                <w:szCs w:val="24"/>
              </w:rPr>
              <w:t xml:space="preserve"> as stated in the guidance. </w:t>
            </w:r>
            <w:r w:rsidR="00D9608A">
              <w:rPr>
                <w:rFonts w:ascii="Arial" w:hAnsi="Arial" w:cs="Arial"/>
                <w:bCs/>
                <w:sz w:val="24"/>
                <w:szCs w:val="24"/>
              </w:rPr>
              <w:t xml:space="preserve"> </w:t>
            </w:r>
            <w:r w:rsidR="00897D45">
              <w:rPr>
                <w:rFonts w:ascii="Arial" w:hAnsi="Arial" w:cs="Arial"/>
                <w:bCs/>
                <w:sz w:val="24"/>
                <w:szCs w:val="24"/>
              </w:rPr>
              <w:t xml:space="preserve"> </w:t>
            </w:r>
          </w:p>
        </w:tc>
        <w:tc>
          <w:tcPr>
            <w:tcW w:w="1984" w:type="dxa"/>
          </w:tcPr>
          <w:p w14:paraId="72F8F773" w14:textId="434F819E" w:rsidR="00897D45" w:rsidRPr="00D40DD8" w:rsidRDefault="00173103" w:rsidP="00E6526F">
            <w:pPr>
              <w:spacing w:line="360" w:lineRule="auto"/>
              <w:jc w:val="both"/>
              <w:rPr>
                <w:rFonts w:ascii="Arial" w:hAnsi="Arial" w:cs="Arial"/>
                <w:bCs/>
                <w:sz w:val="24"/>
                <w:szCs w:val="24"/>
              </w:rPr>
            </w:pPr>
            <w:r>
              <w:rPr>
                <w:rFonts w:ascii="Arial" w:hAnsi="Arial" w:cs="Arial"/>
                <w:bCs/>
                <w:sz w:val="24"/>
                <w:szCs w:val="24"/>
              </w:rPr>
              <w:t>A full day (open to close)</w:t>
            </w:r>
          </w:p>
        </w:tc>
        <w:tc>
          <w:tcPr>
            <w:tcW w:w="2835" w:type="dxa"/>
          </w:tcPr>
          <w:p w14:paraId="4289566B" w14:textId="62930AE5" w:rsidR="00700A76" w:rsidRPr="00EA5C5B" w:rsidRDefault="00EA5C5B" w:rsidP="00E6526F">
            <w:pPr>
              <w:spacing w:line="360" w:lineRule="auto"/>
              <w:jc w:val="both"/>
              <w:rPr>
                <w:rFonts w:ascii="Arial" w:hAnsi="Arial" w:cs="Arial"/>
                <w:bCs/>
                <w:sz w:val="24"/>
                <w:szCs w:val="24"/>
              </w:rPr>
            </w:pPr>
            <w:r>
              <w:rPr>
                <w:rFonts w:ascii="Arial" w:hAnsi="Arial" w:cs="Arial"/>
                <w:bCs/>
                <w:sz w:val="24"/>
                <w:szCs w:val="24"/>
              </w:rPr>
              <w:t xml:space="preserve">Local Nursery, </w:t>
            </w:r>
          </w:p>
          <w:p w14:paraId="387B5930" w14:textId="4CABC310" w:rsidR="00EA5C5B" w:rsidRPr="00EA5C5B" w:rsidRDefault="007637B5" w:rsidP="00E6526F">
            <w:pPr>
              <w:spacing w:line="360" w:lineRule="auto"/>
              <w:jc w:val="both"/>
              <w:rPr>
                <w:rFonts w:ascii="Arial" w:hAnsi="Arial" w:cs="Arial"/>
                <w:bCs/>
                <w:sz w:val="24"/>
                <w:szCs w:val="24"/>
              </w:rPr>
            </w:pPr>
            <w:hyperlink r:id="rId18" w:history="1">
              <w:r w:rsidR="00EA5C5B" w:rsidRPr="00EA5C5B">
                <w:rPr>
                  <w:rStyle w:val="Hyperlink"/>
                  <w:rFonts w:ascii="Arial" w:hAnsi="Arial" w:cs="Arial"/>
                  <w:bCs/>
                  <w:color w:val="auto"/>
                  <w:sz w:val="24"/>
                  <w:szCs w:val="24"/>
                </w:rPr>
                <w:t>Osbourne Lodge Nursery</w:t>
              </w:r>
            </w:hyperlink>
          </w:p>
          <w:p w14:paraId="746727E2" w14:textId="77777777" w:rsidR="00EA5C5B" w:rsidRPr="00804D28" w:rsidRDefault="00EA5C5B" w:rsidP="00E6526F">
            <w:pPr>
              <w:spacing w:line="360" w:lineRule="auto"/>
              <w:jc w:val="both"/>
              <w:rPr>
                <w:rFonts w:ascii="Arial" w:hAnsi="Arial" w:cs="Arial"/>
                <w:bCs/>
                <w:color w:val="9D360E" w:themeColor="text2"/>
                <w:sz w:val="24"/>
                <w:szCs w:val="24"/>
              </w:rPr>
            </w:pPr>
          </w:p>
          <w:p w14:paraId="6D0C3DD5" w14:textId="43A80935" w:rsidR="00EA5C5B" w:rsidRPr="008555D8" w:rsidRDefault="007637B5" w:rsidP="00E6526F">
            <w:pPr>
              <w:spacing w:line="360" w:lineRule="auto"/>
              <w:jc w:val="both"/>
              <w:rPr>
                <w:rFonts w:ascii="Arial" w:hAnsi="Arial" w:cs="Arial"/>
                <w:bCs/>
                <w:sz w:val="24"/>
                <w:szCs w:val="24"/>
              </w:rPr>
            </w:pPr>
            <w:hyperlink r:id="rId19" w:history="1">
              <w:r w:rsidR="00804D28" w:rsidRPr="008555D8">
                <w:rPr>
                  <w:rStyle w:val="Hyperlink"/>
                  <w:rFonts w:ascii="Arial" w:hAnsi="Arial" w:cs="Arial"/>
                  <w:bCs/>
                  <w:color w:val="auto"/>
                  <w:sz w:val="24"/>
                  <w:szCs w:val="24"/>
                </w:rPr>
                <w:t>guidance</w:t>
              </w:r>
            </w:hyperlink>
          </w:p>
          <w:p w14:paraId="20760707" w14:textId="77777777" w:rsidR="00804D28" w:rsidRDefault="00804D28" w:rsidP="00E6526F">
            <w:pPr>
              <w:spacing w:line="360" w:lineRule="auto"/>
              <w:jc w:val="both"/>
              <w:rPr>
                <w:rFonts w:ascii="Arial" w:hAnsi="Arial" w:cs="Arial"/>
                <w:bCs/>
                <w:sz w:val="24"/>
                <w:szCs w:val="24"/>
              </w:rPr>
            </w:pPr>
          </w:p>
          <w:p w14:paraId="5439F70E" w14:textId="344F9B79" w:rsidR="00804D28" w:rsidRPr="00D40DD8" w:rsidRDefault="00804D28" w:rsidP="00E6526F">
            <w:pPr>
              <w:spacing w:line="360" w:lineRule="auto"/>
              <w:jc w:val="both"/>
              <w:rPr>
                <w:rFonts w:ascii="Arial" w:hAnsi="Arial" w:cs="Arial"/>
                <w:bCs/>
                <w:sz w:val="24"/>
                <w:szCs w:val="24"/>
              </w:rPr>
            </w:pPr>
          </w:p>
        </w:tc>
        <w:tc>
          <w:tcPr>
            <w:tcW w:w="2046" w:type="dxa"/>
          </w:tcPr>
          <w:p w14:paraId="4EC7ACBA" w14:textId="1C5CA82E" w:rsidR="00897D45" w:rsidRPr="00E6526F" w:rsidRDefault="00E134D9" w:rsidP="00E6526F">
            <w:pPr>
              <w:spacing w:line="360" w:lineRule="auto"/>
              <w:jc w:val="both"/>
              <w:rPr>
                <w:rFonts w:ascii="Arial" w:hAnsi="Arial" w:cs="Arial"/>
                <w:bCs/>
                <w:sz w:val="24"/>
                <w:szCs w:val="24"/>
              </w:rPr>
            </w:pPr>
            <w:r>
              <w:rPr>
                <w:rFonts w:ascii="Arial" w:hAnsi="Arial" w:cs="Arial"/>
                <w:bCs/>
                <w:sz w:val="24"/>
                <w:szCs w:val="24"/>
              </w:rPr>
              <w:t>By end of June 2020</w:t>
            </w:r>
          </w:p>
        </w:tc>
      </w:tr>
      <w:tr w:rsidR="00220395" w:rsidRPr="00D40DD8" w14:paraId="07026E5E" w14:textId="77777777" w:rsidTr="6C95E0AF">
        <w:tc>
          <w:tcPr>
            <w:tcW w:w="2405" w:type="dxa"/>
          </w:tcPr>
          <w:p w14:paraId="6D977DCD" w14:textId="637342EE" w:rsidR="00220395" w:rsidRPr="00D40DD8" w:rsidRDefault="00220395" w:rsidP="00220395">
            <w:pPr>
              <w:spacing w:line="360" w:lineRule="auto"/>
              <w:jc w:val="both"/>
              <w:rPr>
                <w:rFonts w:ascii="Arial" w:hAnsi="Arial" w:cs="Arial"/>
                <w:sz w:val="24"/>
                <w:szCs w:val="24"/>
              </w:rPr>
            </w:pPr>
            <w:r>
              <w:rPr>
                <w:rFonts w:ascii="Arial" w:eastAsia="Times New Roman" w:hAnsi="Arial" w:cs="Arial"/>
                <w:kern w:val="36"/>
                <w:sz w:val="24"/>
                <w:szCs w:val="24"/>
                <w:lang w:eastAsia="en-GB"/>
              </w:rPr>
              <w:t>To shadow a colle</w:t>
            </w:r>
            <w:r w:rsidR="000E2E51">
              <w:rPr>
                <w:rFonts w:ascii="Arial" w:eastAsia="Times New Roman" w:hAnsi="Arial" w:cs="Arial"/>
                <w:kern w:val="36"/>
                <w:sz w:val="24"/>
                <w:szCs w:val="24"/>
                <w:lang w:eastAsia="en-GB"/>
              </w:rPr>
              <w:t>a</w:t>
            </w:r>
            <w:r>
              <w:rPr>
                <w:rFonts w:ascii="Arial" w:eastAsia="Times New Roman" w:hAnsi="Arial" w:cs="Arial"/>
                <w:kern w:val="36"/>
                <w:sz w:val="24"/>
                <w:szCs w:val="24"/>
                <w:lang w:eastAsia="en-GB"/>
              </w:rPr>
              <w:t>g</w:t>
            </w:r>
            <w:r w:rsidR="000E2E51">
              <w:rPr>
                <w:rFonts w:ascii="Arial" w:eastAsia="Times New Roman" w:hAnsi="Arial" w:cs="Arial"/>
                <w:kern w:val="36"/>
                <w:sz w:val="24"/>
                <w:szCs w:val="24"/>
                <w:lang w:eastAsia="en-GB"/>
              </w:rPr>
              <w:t>u</w:t>
            </w:r>
            <w:r>
              <w:rPr>
                <w:rFonts w:ascii="Arial" w:eastAsia="Times New Roman" w:hAnsi="Arial" w:cs="Arial"/>
                <w:kern w:val="36"/>
                <w:sz w:val="24"/>
                <w:szCs w:val="24"/>
                <w:lang w:eastAsia="en-GB"/>
              </w:rPr>
              <w:t xml:space="preserve">e </w:t>
            </w:r>
            <w:r w:rsidR="007A56BD">
              <w:rPr>
                <w:rFonts w:ascii="Arial" w:eastAsia="Times New Roman" w:hAnsi="Arial" w:cs="Arial"/>
                <w:kern w:val="36"/>
                <w:sz w:val="24"/>
                <w:szCs w:val="24"/>
                <w:lang w:eastAsia="en-GB"/>
              </w:rPr>
              <w:t xml:space="preserve">at National Day Nurseries Association, </w:t>
            </w:r>
            <w:r>
              <w:rPr>
                <w:rFonts w:ascii="Arial" w:eastAsia="Times New Roman" w:hAnsi="Arial" w:cs="Arial"/>
                <w:kern w:val="36"/>
                <w:sz w:val="24"/>
                <w:szCs w:val="24"/>
                <w:lang w:eastAsia="en-GB"/>
              </w:rPr>
              <w:t xml:space="preserve">who is reasonable for policy </w:t>
            </w:r>
            <w:r w:rsidR="000E2E51">
              <w:rPr>
                <w:rFonts w:ascii="Arial" w:eastAsia="Times New Roman" w:hAnsi="Arial" w:cs="Arial"/>
                <w:kern w:val="36"/>
                <w:sz w:val="24"/>
                <w:szCs w:val="24"/>
                <w:lang w:eastAsia="en-GB"/>
              </w:rPr>
              <w:t>at a</w:t>
            </w:r>
            <w:r>
              <w:rPr>
                <w:rFonts w:ascii="Arial" w:eastAsia="Times New Roman" w:hAnsi="Arial" w:cs="Arial"/>
                <w:kern w:val="36"/>
                <w:sz w:val="24"/>
                <w:szCs w:val="24"/>
                <w:lang w:eastAsia="en-GB"/>
              </w:rPr>
              <w:t xml:space="preserve"> strategic level </w:t>
            </w:r>
          </w:p>
        </w:tc>
        <w:tc>
          <w:tcPr>
            <w:tcW w:w="4678" w:type="dxa"/>
          </w:tcPr>
          <w:p w14:paraId="67C21589" w14:textId="6F0F8B6F" w:rsidR="00220395" w:rsidRPr="00D40DD8" w:rsidRDefault="00220395" w:rsidP="00220395">
            <w:pPr>
              <w:spacing w:line="360" w:lineRule="auto"/>
              <w:jc w:val="both"/>
              <w:rPr>
                <w:rFonts w:ascii="Arial" w:hAnsi="Arial" w:cs="Arial"/>
                <w:bCs/>
                <w:sz w:val="24"/>
                <w:szCs w:val="24"/>
              </w:rPr>
            </w:pPr>
            <w:r>
              <w:rPr>
                <w:rFonts w:ascii="Arial" w:hAnsi="Arial" w:cs="Arial"/>
                <w:bCs/>
                <w:sz w:val="24"/>
                <w:szCs w:val="24"/>
              </w:rPr>
              <w:t xml:space="preserve">To have a better understanding of policy and how it fits within my current role. To understand as to why the Welsh </w:t>
            </w:r>
            <w:r w:rsidR="000E2E51">
              <w:rPr>
                <w:rFonts w:ascii="Arial" w:hAnsi="Arial" w:cs="Arial"/>
                <w:bCs/>
                <w:sz w:val="24"/>
                <w:szCs w:val="24"/>
              </w:rPr>
              <w:t>Government,</w:t>
            </w:r>
            <w:r>
              <w:rPr>
                <w:rFonts w:ascii="Arial" w:hAnsi="Arial" w:cs="Arial"/>
                <w:bCs/>
                <w:sz w:val="24"/>
                <w:szCs w:val="24"/>
              </w:rPr>
              <w:t xml:space="preserve"> implement different policies linked to childcare. </w:t>
            </w:r>
          </w:p>
        </w:tc>
        <w:tc>
          <w:tcPr>
            <w:tcW w:w="1984" w:type="dxa"/>
          </w:tcPr>
          <w:p w14:paraId="1BC1108C" w14:textId="10656DD3" w:rsidR="00220395" w:rsidRPr="00D40DD8" w:rsidRDefault="00220395" w:rsidP="00220395">
            <w:pPr>
              <w:spacing w:line="360" w:lineRule="auto"/>
              <w:jc w:val="both"/>
              <w:rPr>
                <w:rFonts w:ascii="Arial" w:hAnsi="Arial" w:cs="Arial"/>
                <w:bCs/>
                <w:sz w:val="24"/>
                <w:szCs w:val="24"/>
              </w:rPr>
            </w:pPr>
            <w:r>
              <w:rPr>
                <w:rFonts w:ascii="Arial" w:hAnsi="Arial" w:cs="Arial"/>
                <w:bCs/>
                <w:sz w:val="24"/>
                <w:szCs w:val="24"/>
              </w:rPr>
              <w:t>Allocate time to shadow at a Welsh Government Meeting</w:t>
            </w:r>
          </w:p>
        </w:tc>
        <w:tc>
          <w:tcPr>
            <w:tcW w:w="2835" w:type="dxa"/>
          </w:tcPr>
          <w:p w14:paraId="58A4944A" w14:textId="135638BC" w:rsidR="00220395" w:rsidRPr="00D40DD8" w:rsidRDefault="00220395" w:rsidP="00220395">
            <w:pPr>
              <w:spacing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t>To arrange time with National Day Nurseries Association,</w:t>
            </w:r>
            <w:r w:rsidR="000E2E51">
              <w:rPr>
                <w:rFonts w:ascii="Arial" w:eastAsia="Times New Roman" w:hAnsi="Arial" w:cs="Arial"/>
                <w:sz w:val="24"/>
                <w:szCs w:val="24"/>
                <w:lang w:eastAsia="en-GB"/>
              </w:rPr>
              <w:t xml:space="preserve"> Policy and Strategic Partnerships Manager (Wales) </w:t>
            </w:r>
            <w:r w:rsidR="00D716ED">
              <w:rPr>
                <w:rFonts w:ascii="Arial" w:eastAsia="Times New Roman" w:hAnsi="Arial" w:cs="Arial"/>
                <w:sz w:val="24"/>
                <w:szCs w:val="24"/>
                <w:lang w:eastAsia="en-GB"/>
              </w:rPr>
              <w:t>and shadow</w:t>
            </w:r>
            <w:r>
              <w:rPr>
                <w:rFonts w:ascii="Arial" w:eastAsia="Times New Roman" w:hAnsi="Arial" w:cs="Arial"/>
                <w:sz w:val="24"/>
                <w:szCs w:val="24"/>
                <w:lang w:eastAsia="en-GB"/>
              </w:rPr>
              <w:t xml:space="preserve"> at a Welsh Government, Deputy minister</w:t>
            </w:r>
            <w:r w:rsidR="00166A8B">
              <w:rPr>
                <w:rFonts w:ascii="Arial" w:eastAsia="Times New Roman" w:hAnsi="Arial" w:cs="Arial"/>
                <w:sz w:val="24"/>
                <w:szCs w:val="24"/>
                <w:lang w:eastAsia="en-GB"/>
              </w:rPr>
              <w:t>’s</w:t>
            </w:r>
            <w:r>
              <w:rPr>
                <w:rFonts w:ascii="Arial" w:eastAsia="Times New Roman" w:hAnsi="Arial" w:cs="Arial"/>
                <w:sz w:val="24"/>
                <w:szCs w:val="24"/>
                <w:lang w:eastAsia="en-GB"/>
              </w:rPr>
              <w:t xml:space="preserve"> meeting</w:t>
            </w:r>
            <w:r w:rsidR="00166A8B">
              <w:rPr>
                <w:rFonts w:ascii="Arial" w:eastAsia="Times New Roman" w:hAnsi="Arial" w:cs="Arial"/>
                <w:sz w:val="24"/>
                <w:szCs w:val="24"/>
                <w:lang w:eastAsia="en-GB"/>
              </w:rPr>
              <w:t>.</w:t>
            </w:r>
            <w:r>
              <w:rPr>
                <w:rFonts w:ascii="Arial" w:eastAsia="Times New Roman" w:hAnsi="Arial" w:cs="Arial"/>
                <w:sz w:val="24"/>
                <w:szCs w:val="24"/>
                <w:lang w:eastAsia="en-GB"/>
              </w:rPr>
              <w:t xml:space="preserve"> </w:t>
            </w:r>
          </w:p>
        </w:tc>
        <w:tc>
          <w:tcPr>
            <w:tcW w:w="2046" w:type="dxa"/>
          </w:tcPr>
          <w:p w14:paraId="3CD9B506" w14:textId="650E07B8" w:rsidR="00220395" w:rsidRPr="00D40DD8" w:rsidRDefault="00166A8B" w:rsidP="00220395">
            <w:pPr>
              <w:spacing w:line="360" w:lineRule="auto"/>
              <w:jc w:val="both"/>
              <w:rPr>
                <w:rFonts w:ascii="Arial" w:hAnsi="Arial" w:cs="Arial"/>
                <w:bCs/>
                <w:sz w:val="24"/>
                <w:szCs w:val="24"/>
              </w:rPr>
            </w:pPr>
            <w:r>
              <w:rPr>
                <w:rFonts w:ascii="Arial" w:hAnsi="Arial" w:cs="Arial"/>
                <w:bCs/>
                <w:sz w:val="24"/>
                <w:szCs w:val="24"/>
              </w:rPr>
              <w:t>By end of July 2020</w:t>
            </w:r>
          </w:p>
        </w:tc>
      </w:tr>
      <w:tr w:rsidR="00220395" w:rsidRPr="00D40DD8" w14:paraId="0975D52D" w14:textId="77777777" w:rsidTr="6C95E0AF">
        <w:tc>
          <w:tcPr>
            <w:tcW w:w="2405" w:type="dxa"/>
          </w:tcPr>
          <w:p w14:paraId="5F092F87" w14:textId="7D5A07C2" w:rsidR="00220395" w:rsidRPr="00D40DD8" w:rsidRDefault="00220395" w:rsidP="00220395">
            <w:pPr>
              <w:spacing w:line="360" w:lineRule="auto"/>
              <w:jc w:val="both"/>
              <w:rPr>
                <w:rFonts w:ascii="Arial" w:hAnsi="Arial" w:cs="Arial"/>
                <w:sz w:val="24"/>
                <w:szCs w:val="24"/>
              </w:rPr>
            </w:pPr>
            <w:r w:rsidRPr="00D40DD8">
              <w:rPr>
                <w:rFonts w:ascii="Arial" w:hAnsi="Arial" w:cs="Arial"/>
                <w:sz w:val="24"/>
                <w:szCs w:val="24"/>
              </w:rPr>
              <w:t>Information Communications Technology (ICT) Excel</w:t>
            </w:r>
          </w:p>
        </w:tc>
        <w:tc>
          <w:tcPr>
            <w:tcW w:w="4678" w:type="dxa"/>
          </w:tcPr>
          <w:p w14:paraId="7E7137EA" w14:textId="44B810E3" w:rsidR="00220395" w:rsidRPr="00D40DD8" w:rsidRDefault="00220395" w:rsidP="00220395">
            <w:pPr>
              <w:spacing w:line="360" w:lineRule="auto"/>
              <w:jc w:val="both"/>
              <w:rPr>
                <w:rFonts w:ascii="Arial" w:hAnsi="Arial" w:cs="Arial"/>
                <w:bCs/>
                <w:sz w:val="24"/>
                <w:szCs w:val="24"/>
              </w:rPr>
            </w:pPr>
            <w:r w:rsidRPr="00D40DD8">
              <w:rPr>
                <w:rFonts w:ascii="Arial" w:hAnsi="Arial" w:cs="Arial"/>
                <w:bCs/>
                <w:sz w:val="24"/>
                <w:szCs w:val="24"/>
              </w:rPr>
              <w:t xml:space="preserve">To be able to produce a pivot table within in excel document.  In order to present my data in a professional manner. </w:t>
            </w:r>
          </w:p>
        </w:tc>
        <w:tc>
          <w:tcPr>
            <w:tcW w:w="1984" w:type="dxa"/>
          </w:tcPr>
          <w:p w14:paraId="587AFF19" w14:textId="2CAD2A6C" w:rsidR="00220395" w:rsidRPr="00D40DD8" w:rsidRDefault="00220395" w:rsidP="00220395">
            <w:pPr>
              <w:spacing w:line="360" w:lineRule="auto"/>
              <w:jc w:val="both"/>
              <w:rPr>
                <w:rFonts w:ascii="Arial" w:hAnsi="Arial" w:cs="Arial"/>
                <w:bCs/>
                <w:sz w:val="24"/>
                <w:szCs w:val="24"/>
              </w:rPr>
            </w:pPr>
            <w:r w:rsidRPr="00D40DD8">
              <w:rPr>
                <w:rFonts w:ascii="Arial" w:hAnsi="Arial" w:cs="Arial"/>
                <w:bCs/>
                <w:sz w:val="24"/>
                <w:szCs w:val="24"/>
              </w:rPr>
              <w:t>Self-taught via text book</w:t>
            </w:r>
          </w:p>
        </w:tc>
        <w:tc>
          <w:tcPr>
            <w:tcW w:w="2835" w:type="dxa"/>
          </w:tcPr>
          <w:p w14:paraId="01993BED" w14:textId="68C9957B" w:rsidR="00220395" w:rsidRPr="00D40DD8" w:rsidRDefault="00220395" w:rsidP="00220395">
            <w:pPr>
              <w:spacing w:line="360" w:lineRule="auto"/>
              <w:jc w:val="both"/>
              <w:rPr>
                <w:rFonts w:ascii="Arial" w:eastAsia="Times New Roman" w:hAnsi="Arial" w:cs="Arial"/>
                <w:sz w:val="24"/>
                <w:szCs w:val="24"/>
                <w:lang w:eastAsia="en-GB"/>
              </w:rPr>
            </w:pPr>
            <w:r w:rsidRPr="00D40DD8">
              <w:rPr>
                <w:rFonts w:ascii="Arial" w:eastAsia="Times New Roman" w:hAnsi="Arial" w:cs="Arial"/>
                <w:sz w:val="24"/>
                <w:szCs w:val="24"/>
                <w:lang w:eastAsia="en-GB"/>
              </w:rPr>
              <w:t>At home with lap top. Supported by Microsoft Excel 2010 For DUMMIES ISBN 978-0-470-48953-6</w:t>
            </w:r>
          </w:p>
        </w:tc>
        <w:tc>
          <w:tcPr>
            <w:tcW w:w="2046" w:type="dxa"/>
          </w:tcPr>
          <w:p w14:paraId="6E9C9E67" w14:textId="2E3F1F31" w:rsidR="00220395" w:rsidRPr="00D40DD8" w:rsidRDefault="00220395" w:rsidP="00220395">
            <w:pPr>
              <w:spacing w:line="360" w:lineRule="auto"/>
              <w:jc w:val="both"/>
              <w:rPr>
                <w:rFonts w:ascii="Arial" w:hAnsi="Arial" w:cs="Arial"/>
                <w:bCs/>
                <w:sz w:val="24"/>
                <w:szCs w:val="24"/>
              </w:rPr>
            </w:pPr>
            <w:r w:rsidRPr="00D40DD8">
              <w:rPr>
                <w:rFonts w:ascii="Arial" w:hAnsi="Arial" w:cs="Arial"/>
                <w:bCs/>
                <w:sz w:val="24"/>
                <w:szCs w:val="24"/>
              </w:rPr>
              <w:t>By end of September 2020</w:t>
            </w:r>
          </w:p>
        </w:tc>
      </w:tr>
      <w:tr w:rsidR="00220395" w:rsidRPr="00D40DD8" w14:paraId="66068B8B" w14:textId="77777777" w:rsidTr="6C95E0AF">
        <w:tc>
          <w:tcPr>
            <w:tcW w:w="2405" w:type="dxa"/>
          </w:tcPr>
          <w:p w14:paraId="2F4EB817" w14:textId="1B736996" w:rsidR="00220395" w:rsidRPr="00D40DD8" w:rsidRDefault="00220395" w:rsidP="00220395">
            <w:pPr>
              <w:spacing w:line="360" w:lineRule="auto"/>
              <w:jc w:val="both"/>
              <w:rPr>
                <w:rFonts w:ascii="Arial" w:hAnsi="Arial" w:cs="Arial"/>
                <w:sz w:val="24"/>
                <w:szCs w:val="24"/>
              </w:rPr>
            </w:pPr>
            <w:r w:rsidRPr="00D40DD8">
              <w:rPr>
                <w:rFonts w:ascii="Arial" w:hAnsi="Arial" w:cs="Arial"/>
                <w:bCs/>
                <w:sz w:val="24"/>
                <w:szCs w:val="24"/>
              </w:rPr>
              <w:lastRenderedPageBreak/>
              <w:t>Safeguarding and Child Protection: Level 2 Introduction to Child Protection</w:t>
            </w:r>
          </w:p>
        </w:tc>
        <w:tc>
          <w:tcPr>
            <w:tcW w:w="4678" w:type="dxa"/>
          </w:tcPr>
          <w:p w14:paraId="79F91AAD" w14:textId="77FEB4F7" w:rsidR="00220395" w:rsidRPr="00D40DD8" w:rsidRDefault="00220395" w:rsidP="00220395">
            <w:pPr>
              <w:spacing w:line="360" w:lineRule="auto"/>
              <w:jc w:val="both"/>
              <w:rPr>
                <w:rFonts w:ascii="Arial" w:hAnsi="Arial" w:cs="Arial"/>
                <w:bCs/>
                <w:sz w:val="24"/>
                <w:szCs w:val="24"/>
              </w:rPr>
            </w:pPr>
            <w:r w:rsidRPr="00D40DD8">
              <w:rPr>
                <w:rFonts w:ascii="Arial" w:hAnsi="Arial" w:cs="Arial"/>
                <w:sz w:val="24"/>
                <w:szCs w:val="24"/>
              </w:rPr>
              <w:t xml:space="preserve">Keep up to date with knowledge of safeguarding issues by Refreshing my understanding on how to keep children safe, as well as policy and procedures and how to report concerns. </w:t>
            </w:r>
          </w:p>
        </w:tc>
        <w:tc>
          <w:tcPr>
            <w:tcW w:w="1984" w:type="dxa"/>
          </w:tcPr>
          <w:p w14:paraId="0B9D1C66" w14:textId="77777777" w:rsidR="00220395" w:rsidRPr="00D40DD8" w:rsidRDefault="00220395" w:rsidP="00220395">
            <w:pPr>
              <w:spacing w:line="360" w:lineRule="auto"/>
              <w:jc w:val="both"/>
              <w:rPr>
                <w:rFonts w:ascii="Arial" w:hAnsi="Arial" w:cs="Arial"/>
                <w:bCs/>
                <w:sz w:val="24"/>
                <w:szCs w:val="24"/>
              </w:rPr>
            </w:pPr>
            <w:r w:rsidRPr="00D40DD8">
              <w:rPr>
                <w:rFonts w:ascii="Arial" w:hAnsi="Arial" w:cs="Arial"/>
                <w:bCs/>
                <w:sz w:val="24"/>
                <w:szCs w:val="24"/>
              </w:rPr>
              <w:t xml:space="preserve">Online course, </w:t>
            </w:r>
          </w:p>
          <w:p w14:paraId="64815442" w14:textId="255719C6" w:rsidR="00220395" w:rsidRPr="00D40DD8" w:rsidRDefault="00220395" w:rsidP="00220395">
            <w:pPr>
              <w:spacing w:line="360" w:lineRule="auto"/>
              <w:jc w:val="both"/>
              <w:rPr>
                <w:rFonts w:ascii="Arial" w:hAnsi="Arial" w:cs="Arial"/>
                <w:bCs/>
                <w:sz w:val="24"/>
                <w:szCs w:val="24"/>
              </w:rPr>
            </w:pPr>
            <w:r w:rsidRPr="00D40DD8">
              <w:rPr>
                <w:rFonts w:ascii="Arial" w:hAnsi="Arial" w:cs="Arial"/>
                <w:bCs/>
                <w:sz w:val="24"/>
                <w:szCs w:val="24"/>
              </w:rPr>
              <w:t>3 hours</w:t>
            </w:r>
          </w:p>
        </w:tc>
        <w:tc>
          <w:tcPr>
            <w:tcW w:w="2835" w:type="dxa"/>
          </w:tcPr>
          <w:p w14:paraId="65D4A4C3" w14:textId="7210A18B" w:rsidR="00220395" w:rsidRPr="00D40DD8" w:rsidRDefault="00220395" w:rsidP="00220395">
            <w:pPr>
              <w:spacing w:line="360" w:lineRule="auto"/>
              <w:jc w:val="both"/>
              <w:rPr>
                <w:rFonts w:ascii="Arial" w:eastAsia="Times New Roman" w:hAnsi="Arial" w:cs="Arial"/>
                <w:sz w:val="24"/>
                <w:szCs w:val="24"/>
                <w:lang w:eastAsia="en-GB"/>
              </w:rPr>
            </w:pPr>
            <w:r w:rsidRPr="00D40DD8">
              <w:rPr>
                <w:rFonts w:ascii="Arial" w:eastAsia="Times New Roman" w:hAnsi="Arial" w:cs="Arial"/>
                <w:sz w:val="24"/>
                <w:szCs w:val="24"/>
                <w:lang w:eastAsia="en-GB"/>
              </w:rPr>
              <w:t>National Day Nurseries Association online</w:t>
            </w:r>
          </w:p>
          <w:p w14:paraId="6F04B177" w14:textId="2219091C" w:rsidR="00220395" w:rsidRPr="00D40DD8" w:rsidRDefault="00220395" w:rsidP="00220395">
            <w:pPr>
              <w:spacing w:line="360" w:lineRule="auto"/>
              <w:jc w:val="both"/>
              <w:rPr>
                <w:rFonts w:ascii="Arial" w:eastAsia="Times New Roman" w:hAnsi="Arial" w:cs="Arial"/>
                <w:sz w:val="24"/>
                <w:szCs w:val="24"/>
                <w:lang w:eastAsia="en-GB"/>
              </w:rPr>
            </w:pPr>
          </w:p>
          <w:p w14:paraId="5ACE3B75" w14:textId="79A18A31" w:rsidR="00220395" w:rsidRPr="00D40DD8" w:rsidRDefault="007637B5" w:rsidP="00220395">
            <w:pPr>
              <w:spacing w:line="360" w:lineRule="auto"/>
              <w:jc w:val="both"/>
              <w:rPr>
                <w:rFonts w:ascii="Arial" w:eastAsia="Times New Roman" w:hAnsi="Arial" w:cs="Arial"/>
                <w:sz w:val="24"/>
                <w:szCs w:val="24"/>
                <w:lang w:eastAsia="en-GB"/>
              </w:rPr>
            </w:pPr>
            <w:hyperlink r:id="rId20" w:history="1">
              <w:r w:rsidR="00220395" w:rsidRPr="00D40DD8">
                <w:rPr>
                  <w:rStyle w:val="Hyperlink"/>
                  <w:rFonts w:ascii="Arial" w:eastAsia="Times New Roman" w:hAnsi="Arial" w:cs="Arial"/>
                  <w:color w:val="auto"/>
                  <w:sz w:val="24"/>
                  <w:szCs w:val="24"/>
                  <w:lang w:eastAsia="en-GB"/>
                </w:rPr>
                <w:t>Safeguarding</w:t>
              </w:r>
            </w:hyperlink>
          </w:p>
          <w:p w14:paraId="3850F27C" w14:textId="77777777" w:rsidR="00220395" w:rsidRPr="00D40DD8" w:rsidRDefault="00220395" w:rsidP="00220395">
            <w:pPr>
              <w:spacing w:line="360" w:lineRule="auto"/>
              <w:jc w:val="both"/>
              <w:rPr>
                <w:rFonts w:ascii="Arial" w:eastAsia="Times New Roman" w:hAnsi="Arial" w:cs="Arial"/>
                <w:sz w:val="24"/>
                <w:szCs w:val="24"/>
                <w:lang w:eastAsia="en-GB"/>
              </w:rPr>
            </w:pPr>
          </w:p>
          <w:p w14:paraId="508A5A17" w14:textId="11CF5A77" w:rsidR="00220395" w:rsidRPr="00D40DD8" w:rsidRDefault="00220395" w:rsidP="00220395">
            <w:pPr>
              <w:spacing w:line="360" w:lineRule="auto"/>
              <w:jc w:val="both"/>
              <w:rPr>
                <w:rFonts w:ascii="Arial" w:eastAsia="Times New Roman" w:hAnsi="Arial" w:cs="Arial"/>
                <w:sz w:val="24"/>
                <w:szCs w:val="24"/>
                <w:lang w:eastAsia="en-GB"/>
              </w:rPr>
            </w:pPr>
          </w:p>
        </w:tc>
        <w:tc>
          <w:tcPr>
            <w:tcW w:w="2046" w:type="dxa"/>
          </w:tcPr>
          <w:p w14:paraId="66AF16B2" w14:textId="27B0FEFA" w:rsidR="00220395" w:rsidRPr="00D40DD8" w:rsidRDefault="00220395" w:rsidP="00220395">
            <w:pPr>
              <w:spacing w:line="360" w:lineRule="auto"/>
              <w:jc w:val="both"/>
              <w:rPr>
                <w:rFonts w:ascii="Arial" w:hAnsi="Arial" w:cs="Arial"/>
                <w:bCs/>
                <w:sz w:val="24"/>
                <w:szCs w:val="24"/>
              </w:rPr>
            </w:pPr>
            <w:r w:rsidRPr="00D40DD8">
              <w:rPr>
                <w:rFonts w:ascii="Arial" w:hAnsi="Arial" w:cs="Arial"/>
                <w:bCs/>
                <w:sz w:val="24"/>
                <w:szCs w:val="24"/>
              </w:rPr>
              <w:t>Refresher course, due February 2021</w:t>
            </w:r>
          </w:p>
        </w:tc>
      </w:tr>
      <w:tr w:rsidR="00220395" w:rsidRPr="00D40DD8" w14:paraId="7A987ED4" w14:textId="77777777" w:rsidTr="6C95E0AF">
        <w:tc>
          <w:tcPr>
            <w:tcW w:w="2405" w:type="dxa"/>
          </w:tcPr>
          <w:p w14:paraId="6D05DE34" w14:textId="4BD1C6F8" w:rsidR="00220395" w:rsidRPr="00D40DD8" w:rsidRDefault="00220395" w:rsidP="00220395">
            <w:pPr>
              <w:spacing w:line="360" w:lineRule="auto"/>
              <w:jc w:val="both"/>
              <w:rPr>
                <w:rFonts w:ascii="Arial" w:hAnsi="Arial" w:cs="Arial"/>
                <w:sz w:val="24"/>
                <w:szCs w:val="24"/>
              </w:rPr>
            </w:pPr>
            <w:r>
              <w:rPr>
                <w:rFonts w:ascii="Arial" w:hAnsi="Arial" w:cs="Arial"/>
                <w:sz w:val="24"/>
                <w:szCs w:val="24"/>
              </w:rPr>
              <w:t xml:space="preserve">Level 2 </w:t>
            </w:r>
            <w:r w:rsidRPr="00D40DD8">
              <w:rPr>
                <w:rFonts w:ascii="Arial" w:hAnsi="Arial" w:cs="Arial"/>
                <w:sz w:val="24"/>
                <w:szCs w:val="24"/>
              </w:rPr>
              <w:t xml:space="preserve">Counselling Skills </w:t>
            </w:r>
          </w:p>
        </w:tc>
        <w:tc>
          <w:tcPr>
            <w:tcW w:w="4678" w:type="dxa"/>
          </w:tcPr>
          <w:p w14:paraId="49CB03D7" w14:textId="77777777" w:rsidR="00220395" w:rsidRPr="00D40DD8" w:rsidRDefault="00220395" w:rsidP="00220395">
            <w:pPr>
              <w:spacing w:line="360" w:lineRule="auto"/>
              <w:jc w:val="both"/>
              <w:rPr>
                <w:rFonts w:ascii="Arial" w:hAnsi="Arial" w:cs="Arial"/>
                <w:sz w:val="24"/>
                <w:szCs w:val="24"/>
                <w:shd w:val="clear" w:color="auto" w:fill="FFFFFF"/>
              </w:rPr>
            </w:pPr>
            <w:r w:rsidRPr="00D40DD8">
              <w:rPr>
                <w:rFonts w:ascii="Arial" w:hAnsi="Arial" w:cs="Arial"/>
                <w:sz w:val="24"/>
                <w:szCs w:val="24"/>
                <w:shd w:val="clear" w:color="auto" w:fill="FFFFFF"/>
              </w:rPr>
              <w:t xml:space="preserve">To get a better understanding of counselling skills, to improve my listening skills when supporting people. </w:t>
            </w:r>
          </w:p>
          <w:p w14:paraId="152A6CE6" w14:textId="15F1547D" w:rsidR="00220395" w:rsidRPr="00D40DD8" w:rsidRDefault="00220395" w:rsidP="00220395">
            <w:pPr>
              <w:spacing w:line="360" w:lineRule="auto"/>
              <w:jc w:val="both"/>
              <w:rPr>
                <w:rFonts w:ascii="Arial" w:hAnsi="Arial" w:cs="Arial"/>
                <w:bCs/>
                <w:sz w:val="24"/>
                <w:szCs w:val="24"/>
              </w:rPr>
            </w:pPr>
          </w:p>
        </w:tc>
        <w:tc>
          <w:tcPr>
            <w:tcW w:w="1984" w:type="dxa"/>
          </w:tcPr>
          <w:p w14:paraId="17A07EB6" w14:textId="0C5F3097" w:rsidR="00220395" w:rsidRPr="00D40DD8" w:rsidRDefault="00220395" w:rsidP="00220395">
            <w:pPr>
              <w:spacing w:line="360" w:lineRule="auto"/>
              <w:jc w:val="both"/>
              <w:rPr>
                <w:rFonts w:ascii="Arial" w:hAnsi="Arial" w:cs="Arial"/>
                <w:bCs/>
                <w:sz w:val="24"/>
                <w:szCs w:val="24"/>
              </w:rPr>
            </w:pPr>
            <w:r w:rsidRPr="00D40DD8">
              <w:rPr>
                <w:rFonts w:ascii="Arial" w:hAnsi="Arial" w:cs="Arial"/>
                <w:bCs/>
                <w:sz w:val="24"/>
                <w:szCs w:val="24"/>
              </w:rPr>
              <w:t xml:space="preserve">Attend </w:t>
            </w:r>
            <w:r>
              <w:rPr>
                <w:rFonts w:ascii="Arial" w:hAnsi="Arial" w:cs="Arial"/>
                <w:bCs/>
                <w:sz w:val="24"/>
                <w:szCs w:val="24"/>
              </w:rPr>
              <w:t>6</w:t>
            </w:r>
            <w:r w:rsidRPr="00D40DD8">
              <w:rPr>
                <w:rFonts w:ascii="Arial" w:hAnsi="Arial" w:cs="Arial"/>
                <w:bCs/>
                <w:sz w:val="24"/>
                <w:szCs w:val="24"/>
              </w:rPr>
              <w:t>-week face to face course</w:t>
            </w:r>
          </w:p>
        </w:tc>
        <w:tc>
          <w:tcPr>
            <w:tcW w:w="2835" w:type="dxa"/>
          </w:tcPr>
          <w:p w14:paraId="3AD7D065" w14:textId="77777777" w:rsidR="00220395" w:rsidRPr="00D40DD8" w:rsidRDefault="00220395" w:rsidP="00220395">
            <w:pPr>
              <w:spacing w:line="360" w:lineRule="auto"/>
              <w:jc w:val="both"/>
              <w:rPr>
                <w:rFonts w:ascii="Arial" w:eastAsia="Times New Roman" w:hAnsi="Arial" w:cs="Arial"/>
                <w:sz w:val="24"/>
                <w:szCs w:val="24"/>
                <w:lang w:eastAsia="en-GB"/>
              </w:rPr>
            </w:pPr>
            <w:r w:rsidRPr="00D40DD8">
              <w:rPr>
                <w:rFonts w:ascii="Arial" w:eastAsia="Times New Roman" w:hAnsi="Arial" w:cs="Arial"/>
                <w:sz w:val="24"/>
                <w:szCs w:val="24"/>
                <w:lang w:eastAsia="en-GB"/>
              </w:rPr>
              <w:t xml:space="preserve">Torfaen County Borough Council Further Education </w:t>
            </w:r>
          </w:p>
          <w:p w14:paraId="52C13D80" w14:textId="5C5E7B55" w:rsidR="00220395" w:rsidRPr="00D40DD8" w:rsidRDefault="007637B5" w:rsidP="00220395">
            <w:pPr>
              <w:spacing w:line="360" w:lineRule="auto"/>
              <w:jc w:val="both"/>
              <w:rPr>
                <w:rFonts w:ascii="Arial" w:eastAsia="Times New Roman" w:hAnsi="Arial" w:cs="Arial"/>
                <w:sz w:val="24"/>
                <w:szCs w:val="24"/>
                <w:lang w:eastAsia="en-GB"/>
              </w:rPr>
            </w:pPr>
            <w:hyperlink r:id="rId21" w:history="1">
              <w:r w:rsidR="00220395" w:rsidRPr="00D40DD8">
                <w:rPr>
                  <w:rStyle w:val="Hyperlink"/>
                  <w:rFonts w:ascii="Arial" w:eastAsia="Times New Roman" w:hAnsi="Arial" w:cs="Arial"/>
                  <w:color w:val="auto"/>
                  <w:sz w:val="24"/>
                  <w:szCs w:val="24"/>
                  <w:lang w:eastAsia="en-GB"/>
                </w:rPr>
                <w:t>Counselling Skills</w:t>
              </w:r>
            </w:hyperlink>
          </w:p>
          <w:p w14:paraId="0329C6B7" w14:textId="7AAEF7BB" w:rsidR="00220395" w:rsidRPr="00D40DD8" w:rsidRDefault="00220395" w:rsidP="00220395">
            <w:pPr>
              <w:spacing w:line="360" w:lineRule="auto"/>
              <w:jc w:val="both"/>
              <w:rPr>
                <w:rFonts w:ascii="Arial" w:eastAsia="Times New Roman" w:hAnsi="Arial" w:cs="Arial"/>
                <w:sz w:val="24"/>
                <w:szCs w:val="24"/>
                <w:lang w:eastAsia="en-GB"/>
              </w:rPr>
            </w:pPr>
          </w:p>
        </w:tc>
        <w:tc>
          <w:tcPr>
            <w:tcW w:w="2046" w:type="dxa"/>
          </w:tcPr>
          <w:p w14:paraId="74B90F9A" w14:textId="5A6137A2" w:rsidR="00220395" w:rsidRPr="00D40DD8" w:rsidRDefault="00220395" w:rsidP="00220395">
            <w:pPr>
              <w:spacing w:line="360" w:lineRule="auto"/>
              <w:jc w:val="both"/>
              <w:rPr>
                <w:rFonts w:ascii="Arial" w:hAnsi="Arial" w:cs="Arial"/>
                <w:bCs/>
                <w:sz w:val="24"/>
                <w:szCs w:val="24"/>
              </w:rPr>
            </w:pPr>
            <w:r w:rsidRPr="00D40DD8">
              <w:rPr>
                <w:rFonts w:ascii="Arial" w:hAnsi="Arial" w:cs="Arial"/>
                <w:bCs/>
                <w:sz w:val="24"/>
                <w:szCs w:val="24"/>
              </w:rPr>
              <w:t>To commence September 2021</w:t>
            </w:r>
          </w:p>
        </w:tc>
      </w:tr>
    </w:tbl>
    <w:p w14:paraId="287951C4" w14:textId="362C0473" w:rsidR="0093129F" w:rsidRPr="00D40DD8" w:rsidRDefault="0093129F" w:rsidP="00386CE5">
      <w:pPr>
        <w:rPr>
          <w:rFonts w:ascii="Arial" w:hAnsi="Arial" w:cs="Arial"/>
          <w:sz w:val="24"/>
          <w:szCs w:val="24"/>
        </w:rPr>
      </w:pPr>
    </w:p>
    <w:p w14:paraId="51B38738" w14:textId="07CF37E7" w:rsidR="00557754" w:rsidRDefault="00557754" w:rsidP="00386CE5">
      <w:pPr>
        <w:rPr>
          <w:rFonts w:ascii="Arial" w:hAnsi="Arial" w:cs="Arial"/>
          <w:sz w:val="24"/>
          <w:szCs w:val="24"/>
        </w:rPr>
      </w:pPr>
    </w:p>
    <w:p w14:paraId="473B0E29" w14:textId="77777777" w:rsidR="002B3335" w:rsidRDefault="002B3335" w:rsidP="00386CE5">
      <w:pPr>
        <w:rPr>
          <w:rFonts w:ascii="Arial" w:hAnsi="Arial" w:cs="Arial"/>
          <w:sz w:val="24"/>
          <w:szCs w:val="24"/>
        </w:rPr>
        <w:sectPr w:rsidR="002B3335" w:rsidSect="004E62A7">
          <w:pgSz w:w="16838" w:h="11906" w:orient="landscape" w:code="9"/>
          <w:pgMar w:top="1440" w:right="1440" w:bottom="1440" w:left="1440" w:header="709" w:footer="709" w:gutter="0"/>
          <w:cols w:space="708"/>
          <w:docGrid w:linePitch="360"/>
        </w:sectPr>
      </w:pPr>
    </w:p>
    <w:p w14:paraId="38FE0F92" w14:textId="77777777" w:rsidR="00260285" w:rsidRPr="00267BE7" w:rsidRDefault="00260285" w:rsidP="009A24B3">
      <w:pPr>
        <w:spacing w:line="360" w:lineRule="auto"/>
        <w:jc w:val="both"/>
        <w:rPr>
          <w:rFonts w:ascii="Arial" w:hAnsi="Arial" w:cs="Arial"/>
          <w:sz w:val="24"/>
          <w:szCs w:val="24"/>
        </w:rPr>
      </w:pPr>
      <w:r w:rsidRPr="00267BE7">
        <w:rPr>
          <w:rFonts w:ascii="Arial" w:hAnsi="Arial" w:cs="Arial"/>
          <w:sz w:val="24"/>
          <w:szCs w:val="24"/>
        </w:rPr>
        <w:lastRenderedPageBreak/>
        <w:t>Reference</w:t>
      </w:r>
    </w:p>
    <w:p w14:paraId="399F86B0" w14:textId="77777777" w:rsidR="00905825" w:rsidRPr="009B174E" w:rsidRDefault="00905825" w:rsidP="008E4E46">
      <w:pPr>
        <w:spacing w:line="360" w:lineRule="auto"/>
        <w:jc w:val="both"/>
        <w:rPr>
          <w:rFonts w:ascii="Arial" w:hAnsi="Arial" w:cs="Arial"/>
          <w:sz w:val="24"/>
          <w:szCs w:val="24"/>
          <w:u w:val="single"/>
          <w:shd w:val="clear" w:color="auto" w:fill="FFFFFF"/>
        </w:rPr>
      </w:pPr>
      <w:r w:rsidRPr="00A60DC2">
        <w:rPr>
          <w:rStyle w:val="Hyperlink"/>
          <w:rFonts w:ascii="Arial" w:hAnsi="Arial" w:cs="Arial"/>
          <w:color w:val="auto"/>
          <w:sz w:val="24"/>
          <w:szCs w:val="24"/>
          <w:u w:val="none"/>
        </w:rPr>
        <w:t xml:space="preserve">Adooley18 (2014) </w:t>
      </w:r>
      <w:r w:rsidRPr="00A60DC2">
        <w:rPr>
          <w:rStyle w:val="Hyperlink"/>
          <w:rFonts w:ascii="Arial" w:hAnsi="Arial" w:cs="Arial"/>
          <w:i/>
          <w:iCs/>
          <w:color w:val="auto"/>
          <w:sz w:val="24"/>
          <w:szCs w:val="24"/>
          <w:u w:val="none"/>
        </w:rPr>
        <w:t xml:space="preserve">Jean Piaget’s Theory of Cognitive Development. </w:t>
      </w:r>
      <w:r w:rsidRPr="00A60DC2">
        <w:rPr>
          <w:rStyle w:val="Hyperlink"/>
          <w:rFonts w:ascii="Arial" w:hAnsi="Arial" w:cs="Arial"/>
          <w:color w:val="auto"/>
          <w:sz w:val="24"/>
          <w:szCs w:val="24"/>
          <w:u w:val="none"/>
        </w:rPr>
        <w:t xml:space="preserve">[video]. Available at:   </w:t>
      </w:r>
      <w:hyperlink r:id="rId22" w:history="1">
        <w:r w:rsidRPr="009B174E">
          <w:rPr>
            <w:rStyle w:val="Hyperlink"/>
            <w:rFonts w:ascii="Arial" w:hAnsi="Arial" w:cs="Arial"/>
            <w:color w:val="auto"/>
            <w:sz w:val="24"/>
            <w:szCs w:val="24"/>
            <w:shd w:val="clear" w:color="auto" w:fill="FFFFFF"/>
          </w:rPr>
          <w:t>https://www.bing.com/videos/search?q=you+tube+(piaget+(1980).&amp;docid=608027301388356056&amp;mid=F2DA30872C27609A3DA1F2DA30872C27609A3DA1&amp;view=detail&amp;FORM=VIRE</w:t>
        </w:r>
      </w:hyperlink>
      <w:r w:rsidRPr="009B174E">
        <w:rPr>
          <w:rFonts w:ascii="Arial" w:hAnsi="Arial" w:cs="Arial"/>
          <w:sz w:val="24"/>
          <w:szCs w:val="24"/>
          <w:shd w:val="clear" w:color="auto" w:fill="FFFFFF"/>
        </w:rPr>
        <w:t xml:space="preserve">  </w:t>
      </w:r>
      <w:r w:rsidRPr="009B174E">
        <w:rPr>
          <w:rStyle w:val="Hyperlink"/>
          <w:rFonts w:ascii="Arial" w:hAnsi="Arial" w:cs="Arial"/>
          <w:color w:val="auto"/>
          <w:sz w:val="24"/>
          <w:szCs w:val="24"/>
          <w:u w:val="none"/>
        </w:rPr>
        <w:t xml:space="preserve">(Accessed: 5 June 2020).  </w:t>
      </w:r>
    </w:p>
    <w:p w14:paraId="77AC120D" w14:textId="77777777" w:rsidR="00ED5297" w:rsidRDefault="00ED5297" w:rsidP="008E4E46">
      <w:pPr>
        <w:spacing w:line="360" w:lineRule="auto"/>
        <w:jc w:val="both"/>
        <w:rPr>
          <w:rFonts w:ascii="Arial" w:hAnsi="Arial" w:cs="Arial"/>
          <w:sz w:val="24"/>
          <w:szCs w:val="24"/>
        </w:rPr>
      </w:pPr>
      <w:r w:rsidRPr="00267BE7">
        <w:rPr>
          <w:rFonts w:ascii="Arial" w:hAnsi="Arial" w:cs="Arial"/>
          <w:sz w:val="24"/>
          <w:szCs w:val="24"/>
        </w:rPr>
        <w:t xml:space="preserve">Appleby, K. (2010) </w:t>
      </w:r>
      <w:r w:rsidRPr="00267BE7">
        <w:rPr>
          <w:rFonts w:ascii="Arial" w:hAnsi="Arial" w:cs="Arial"/>
          <w:i/>
          <w:iCs/>
          <w:sz w:val="24"/>
          <w:szCs w:val="24"/>
        </w:rPr>
        <w:t>Reflective thinking: reflective practice.</w:t>
      </w:r>
      <w:r w:rsidRPr="00267BE7">
        <w:rPr>
          <w:rFonts w:ascii="Arial" w:hAnsi="Arial" w:cs="Arial"/>
          <w:sz w:val="24"/>
          <w:szCs w:val="24"/>
        </w:rPr>
        <w:t xml:space="preserve">  In M. Reed and N. Canning (2010) </w:t>
      </w:r>
      <w:r w:rsidRPr="00267BE7">
        <w:rPr>
          <w:rFonts w:ascii="Arial" w:hAnsi="Arial" w:cs="Arial"/>
          <w:i/>
          <w:iCs/>
          <w:sz w:val="24"/>
          <w:szCs w:val="24"/>
        </w:rPr>
        <w:t xml:space="preserve">Reflective practice in the early years.  </w:t>
      </w:r>
      <w:r w:rsidRPr="00267BE7">
        <w:rPr>
          <w:rFonts w:ascii="Arial" w:hAnsi="Arial" w:cs="Arial"/>
          <w:sz w:val="24"/>
          <w:szCs w:val="24"/>
        </w:rPr>
        <w:t>London</w:t>
      </w:r>
      <w:r w:rsidRPr="00267BE7">
        <w:rPr>
          <w:rFonts w:ascii="Arial" w:hAnsi="Arial" w:cs="Arial"/>
          <w:i/>
          <w:iCs/>
          <w:sz w:val="24"/>
          <w:szCs w:val="24"/>
        </w:rPr>
        <w:t xml:space="preserve">: </w:t>
      </w:r>
      <w:r w:rsidRPr="00267BE7">
        <w:rPr>
          <w:rFonts w:ascii="Arial" w:hAnsi="Arial" w:cs="Arial"/>
          <w:sz w:val="24"/>
          <w:szCs w:val="24"/>
        </w:rPr>
        <w:t xml:space="preserve">Sage. </w:t>
      </w:r>
    </w:p>
    <w:p w14:paraId="41807C27" w14:textId="43B7ACBA" w:rsidR="00905825" w:rsidRDefault="00905825" w:rsidP="008E4E46">
      <w:pPr>
        <w:spacing w:line="360" w:lineRule="auto"/>
        <w:jc w:val="both"/>
        <w:rPr>
          <w:rFonts w:ascii="Arial" w:hAnsi="Arial" w:cs="Arial"/>
          <w:sz w:val="24"/>
          <w:szCs w:val="24"/>
          <w:shd w:val="clear" w:color="auto" w:fill="FFFFFF"/>
        </w:rPr>
      </w:pPr>
      <w:r w:rsidRPr="00267BE7">
        <w:rPr>
          <w:rFonts w:ascii="Arial" w:hAnsi="Arial" w:cs="Arial"/>
          <w:sz w:val="24"/>
          <w:szCs w:val="24"/>
          <w:shd w:val="clear" w:color="auto" w:fill="FFFFFF"/>
        </w:rPr>
        <w:t xml:space="preserve">Bandura, A., 1925. 1997. </w:t>
      </w:r>
      <w:r w:rsidRPr="00267BE7">
        <w:rPr>
          <w:rFonts w:ascii="Arial" w:hAnsi="Arial" w:cs="Arial"/>
          <w:i/>
          <w:iCs/>
          <w:sz w:val="24"/>
          <w:szCs w:val="24"/>
        </w:rPr>
        <w:t>Self-efficacy: The exercise of control</w:t>
      </w:r>
      <w:r w:rsidRPr="00267BE7">
        <w:rPr>
          <w:rFonts w:ascii="Arial" w:hAnsi="Arial" w:cs="Arial"/>
          <w:sz w:val="24"/>
          <w:szCs w:val="24"/>
          <w:shd w:val="clear" w:color="auto" w:fill="FFFFFF"/>
        </w:rPr>
        <w:t>.</w:t>
      </w:r>
    </w:p>
    <w:p w14:paraId="2013B1DA" w14:textId="77777777" w:rsidR="00ED5297" w:rsidRPr="00267BE7" w:rsidRDefault="00ED5297" w:rsidP="008E4E46">
      <w:pPr>
        <w:spacing w:line="360" w:lineRule="auto"/>
        <w:jc w:val="both"/>
        <w:rPr>
          <w:rFonts w:ascii="Arial" w:hAnsi="Arial" w:cs="Arial"/>
          <w:i/>
          <w:iCs/>
          <w:sz w:val="24"/>
          <w:szCs w:val="24"/>
          <w:shd w:val="clear" w:color="auto" w:fill="FFFFFF"/>
        </w:rPr>
      </w:pPr>
      <w:r w:rsidRPr="00267BE7">
        <w:rPr>
          <w:rFonts w:ascii="Arial" w:hAnsi="Arial" w:cs="Arial"/>
          <w:sz w:val="24"/>
          <w:szCs w:val="24"/>
          <w:shd w:val="clear" w:color="auto" w:fill="FFFFFF"/>
        </w:rPr>
        <w:t xml:space="preserve">Children’s Workforce Development Council (2010).  </w:t>
      </w:r>
      <w:r w:rsidRPr="00267BE7">
        <w:rPr>
          <w:rFonts w:ascii="Arial" w:hAnsi="Arial" w:cs="Arial"/>
          <w:i/>
          <w:iCs/>
          <w:sz w:val="24"/>
          <w:szCs w:val="24"/>
          <w:shd w:val="clear" w:color="auto" w:fill="FFFFFF"/>
        </w:rPr>
        <w:t xml:space="preserve">Common core. </w:t>
      </w:r>
      <w:r w:rsidRPr="00267BE7">
        <w:rPr>
          <w:rFonts w:ascii="Arial" w:hAnsi="Arial" w:cs="Arial"/>
          <w:sz w:val="24"/>
          <w:szCs w:val="24"/>
          <w:shd w:val="clear" w:color="auto" w:fill="FFFFFF"/>
        </w:rPr>
        <w:t>Available at:</w:t>
      </w:r>
      <w:r w:rsidRPr="00267BE7">
        <w:rPr>
          <w:rFonts w:ascii="Arial" w:hAnsi="Arial" w:cs="Arial"/>
          <w:i/>
          <w:iCs/>
          <w:sz w:val="24"/>
          <w:szCs w:val="24"/>
          <w:shd w:val="clear" w:color="auto" w:fill="FFFFFF"/>
        </w:rPr>
        <w:t xml:space="preserve"> </w:t>
      </w:r>
    </w:p>
    <w:p w14:paraId="2E9AA8FA" w14:textId="77777777" w:rsidR="00ED5297" w:rsidRDefault="00ED5297" w:rsidP="008E4E46">
      <w:pPr>
        <w:spacing w:line="360" w:lineRule="auto"/>
        <w:jc w:val="both"/>
        <w:rPr>
          <w:rFonts w:ascii="Arial" w:hAnsi="Arial" w:cs="Arial"/>
          <w:sz w:val="24"/>
          <w:szCs w:val="24"/>
        </w:rPr>
      </w:pPr>
      <w:hyperlink r:id="rId23" w:history="1">
        <w:r w:rsidRPr="00267BE7">
          <w:rPr>
            <w:rStyle w:val="Hyperlink"/>
            <w:rFonts w:ascii="Arial" w:hAnsi="Arial" w:cs="Arial"/>
            <w:color w:val="auto"/>
            <w:sz w:val="24"/>
            <w:szCs w:val="24"/>
            <w:shd w:val="clear" w:color="auto" w:fill="FFFFFF"/>
          </w:rPr>
          <w:t>https://www.foundationyears.org.uk/files/2015/02/Common-core.pdf</w:t>
        </w:r>
      </w:hyperlink>
      <w:proofErr w:type="gramStart"/>
      <w:r w:rsidRPr="00267BE7">
        <w:rPr>
          <w:rStyle w:val="Hyperlink"/>
          <w:rFonts w:ascii="Arial" w:hAnsi="Arial" w:cs="Arial"/>
          <w:color w:val="auto"/>
          <w:sz w:val="24"/>
          <w:szCs w:val="24"/>
          <w:u w:val="none"/>
          <w:shd w:val="clear" w:color="auto" w:fill="FFFFFF"/>
        </w:rPr>
        <w:t xml:space="preserve">   </w:t>
      </w:r>
      <w:r w:rsidRPr="00267BE7">
        <w:rPr>
          <w:rFonts w:ascii="Arial" w:hAnsi="Arial" w:cs="Arial"/>
          <w:sz w:val="24"/>
          <w:szCs w:val="24"/>
        </w:rPr>
        <w:t>(</w:t>
      </w:r>
      <w:proofErr w:type="gramEnd"/>
      <w:r w:rsidRPr="00267BE7">
        <w:rPr>
          <w:rFonts w:ascii="Arial" w:hAnsi="Arial" w:cs="Arial"/>
          <w:sz w:val="24"/>
          <w:szCs w:val="24"/>
        </w:rPr>
        <w:t xml:space="preserve">Accessed 5 June 2020).  </w:t>
      </w:r>
    </w:p>
    <w:p w14:paraId="05A81920" w14:textId="42E98A76" w:rsidR="00260285" w:rsidRDefault="00260285" w:rsidP="008E4E46">
      <w:pPr>
        <w:spacing w:line="360" w:lineRule="auto"/>
        <w:jc w:val="both"/>
        <w:rPr>
          <w:rFonts w:ascii="Arial" w:hAnsi="Arial" w:cs="Arial"/>
          <w:sz w:val="24"/>
          <w:szCs w:val="24"/>
        </w:rPr>
      </w:pPr>
      <w:r w:rsidRPr="00267BE7">
        <w:rPr>
          <w:rFonts w:ascii="Arial" w:hAnsi="Arial" w:cs="Arial"/>
          <w:sz w:val="24"/>
          <w:szCs w:val="24"/>
        </w:rPr>
        <w:t xml:space="preserve">Colwell et al (2015). </w:t>
      </w:r>
      <w:r w:rsidRPr="00267BE7">
        <w:rPr>
          <w:rFonts w:ascii="Arial" w:hAnsi="Arial" w:cs="Arial"/>
          <w:i/>
          <w:iCs/>
          <w:sz w:val="24"/>
          <w:szCs w:val="24"/>
        </w:rPr>
        <w:t>Reflective Teaching in the Early Years.</w:t>
      </w:r>
      <w:r w:rsidRPr="00267BE7">
        <w:rPr>
          <w:rFonts w:ascii="Arial" w:hAnsi="Arial" w:cs="Arial"/>
          <w:sz w:val="24"/>
          <w:szCs w:val="24"/>
        </w:rPr>
        <w:t xml:space="preserve"> Bloomsbury: London </w:t>
      </w:r>
    </w:p>
    <w:p w14:paraId="0D706EDC" w14:textId="77777777" w:rsidR="00ED5297" w:rsidRPr="00A60DC2" w:rsidRDefault="00ED5297" w:rsidP="008E4E46">
      <w:pPr>
        <w:spacing w:line="360" w:lineRule="auto"/>
        <w:jc w:val="both"/>
        <w:rPr>
          <w:rStyle w:val="Hyperlink"/>
          <w:rFonts w:ascii="Arial" w:hAnsi="Arial" w:cs="Arial"/>
          <w:color w:val="auto"/>
          <w:sz w:val="24"/>
          <w:szCs w:val="24"/>
          <w:u w:val="none"/>
        </w:rPr>
      </w:pPr>
      <w:r w:rsidRPr="00A60DC2">
        <w:rPr>
          <w:rFonts w:ascii="Arial" w:hAnsi="Arial" w:cs="Arial"/>
          <w:sz w:val="24"/>
          <w:szCs w:val="24"/>
        </w:rPr>
        <w:t>Davidsons Films (2010</w:t>
      </w:r>
      <w:proofErr w:type="gramStart"/>
      <w:r w:rsidRPr="00A60DC2">
        <w:rPr>
          <w:rFonts w:ascii="Arial" w:hAnsi="Arial" w:cs="Arial"/>
          <w:sz w:val="24"/>
          <w:szCs w:val="24"/>
        </w:rPr>
        <w:t xml:space="preserve">)  </w:t>
      </w:r>
      <w:r w:rsidRPr="00A60DC2">
        <w:rPr>
          <w:rFonts w:ascii="Arial" w:hAnsi="Arial" w:cs="Arial"/>
          <w:i/>
          <w:iCs/>
          <w:sz w:val="24"/>
          <w:szCs w:val="24"/>
        </w:rPr>
        <w:t>Vygotsky’s</w:t>
      </w:r>
      <w:proofErr w:type="gramEnd"/>
      <w:r w:rsidRPr="00A60DC2">
        <w:rPr>
          <w:rFonts w:ascii="Arial" w:hAnsi="Arial" w:cs="Arial"/>
          <w:i/>
          <w:iCs/>
          <w:sz w:val="24"/>
          <w:szCs w:val="24"/>
        </w:rPr>
        <w:t xml:space="preserve"> Development Theory. </w:t>
      </w:r>
      <w:r w:rsidRPr="00A60DC2">
        <w:rPr>
          <w:rFonts w:ascii="Arial" w:hAnsi="Arial" w:cs="Arial"/>
          <w:sz w:val="24"/>
          <w:szCs w:val="24"/>
        </w:rPr>
        <w:t xml:space="preserve">[video]. Available at: </w:t>
      </w:r>
      <w:hyperlink r:id="rId24" w:history="1">
        <w:r w:rsidRPr="00A60DC2">
          <w:rPr>
            <w:rStyle w:val="Hyperlink"/>
            <w:rFonts w:ascii="Arial" w:hAnsi="Arial" w:cs="Arial"/>
            <w:color w:val="auto"/>
            <w:sz w:val="24"/>
            <w:szCs w:val="24"/>
          </w:rPr>
          <w:t>https://www.bing.com/videos/search?q=you+tube+vygotsky+(1934)&amp;docid=607995106356824380&amp;mid=867D481D105D28B95422867D481D105D28B95422&amp;view=detail&amp;FORM=VIRE</w:t>
        </w:r>
      </w:hyperlink>
      <w:r w:rsidRPr="00A60DC2">
        <w:rPr>
          <w:rFonts w:ascii="Arial" w:hAnsi="Arial" w:cs="Arial"/>
          <w:sz w:val="24"/>
          <w:szCs w:val="24"/>
        </w:rPr>
        <w:t xml:space="preserve">  </w:t>
      </w:r>
      <w:r w:rsidRPr="00A60DC2">
        <w:rPr>
          <w:rStyle w:val="Hyperlink"/>
          <w:rFonts w:ascii="Arial" w:hAnsi="Arial" w:cs="Arial"/>
          <w:color w:val="auto"/>
          <w:sz w:val="24"/>
          <w:szCs w:val="24"/>
          <w:u w:val="none"/>
        </w:rPr>
        <w:t xml:space="preserve">(Accessed: 5 June 2020).  </w:t>
      </w:r>
    </w:p>
    <w:p w14:paraId="1CD8A63C" w14:textId="47E0BC8B" w:rsidR="00260285" w:rsidRDefault="00260285" w:rsidP="008E4E46">
      <w:pPr>
        <w:spacing w:line="360" w:lineRule="auto"/>
        <w:jc w:val="both"/>
        <w:rPr>
          <w:rFonts w:ascii="Arial" w:hAnsi="Arial" w:cs="Arial"/>
          <w:sz w:val="24"/>
          <w:szCs w:val="24"/>
        </w:rPr>
      </w:pPr>
      <w:r w:rsidRPr="00267BE7">
        <w:rPr>
          <w:rFonts w:ascii="Arial" w:hAnsi="Arial" w:cs="Arial"/>
          <w:sz w:val="24"/>
          <w:szCs w:val="24"/>
        </w:rPr>
        <w:t xml:space="preserve">Dewey (1933). </w:t>
      </w:r>
      <w:r w:rsidRPr="00267BE7">
        <w:rPr>
          <w:rFonts w:ascii="Arial" w:hAnsi="Arial" w:cs="Arial"/>
          <w:i/>
          <w:iCs/>
          <w:sz w:val="24"/>
          <w:szCs w:val="24"/>
        </w:rPr>
        <w:t>How we think: A restatement of the relation of reflective thinking to the educative process.</w:t>
      </w:r>
      <w:r w:rsidRPr="00267BE7">
        <w:rPr>
          <w:rFonts w:ascii="Arial" w:hAnsi="Arial" w:cs="Arial"/>
          <w:sz w:val="24"/>
          <w:szCs w:val="24"/>
        </w:rPr>
        <w:t xml:space="preserve"> D.C. Heath and Company: New York  </w:t>
      </w:r>
    </w:p>
    <w:p w14:paraId="62317760" w14:textId="77777777" w:rsidR="00ED5297" w:rsidRPr="00267BE7" w:rsidRDefault="00ED5297" w:rsidP="008E4E46">
      <w:pPr>
        <w:spacing w:line="360" w:lineRule="auto"/>
        <w:jc w:val="both"/>
        <w:rPr>
          <w:rFonts w:ascii="Arial" w:hAnsi="Arial" w:cs="Arial"/>
          <w:sz w:val="24"/>
          <w:szCs w:val="24"/>
        </w:rPr>
      </w:pPr>
      <w:r w:rsidRPr="00267BE7">
        <w:rPr>
          <w:rFonts w:ascii="Arial" w:hAnsi="Arial" w:cs="Arial"/>
          <w:sz w:val="24"/>
          <w:szCs w:val="24"/>
        </w:rPr>
        <w:t>Expert Programme management (2019</w:t>
      </w:r>
      <w:proofErr w:type="gramStart"/>
      <w:r w:rsidRPr="00267BE7">
        <w:rPr>
          <w:rFonts w:ascii="Arial" w:hAnsi="Arial" w:cs="Arial"/>
          <w:sz w:val="24"/>
          <w:szCs w:val="24"/>
        </w:rPr>
        <w:t xml:space="preserve">) </w:t>
      </w:r>
      <w:r w:rsidRPr="00267BE7">
        <w:rPr>
          <w:rFonts w:ascii="Arial" w:hAnsi="Arial" w:cs="Arial"/>
          <w:i/>
          <w:iCs/>
          <w:sz w:val="24"/>
          <w:szCs w:val="24"/>
        </w:rPr>
        <w:t xml:space="preserve"> Gibbs</w:t>
      </w:r>
      <w:proofErr w:type="gramEnd"/>
      <w:r w:rsidRPr="00267BE7">
        <w:rPr>
          <w:rFonts w:ascii="Arial" w:hAnsi="Arial" w:cs="Arial"/>
          <w:i/>
          <w:iCs/>
          <w:sz w:val="24"/>
          <w:szCs w:val="24"/>
        </w:rPr>
        <w:t xml:space="preserve">’ Reflective Cycle Explained: </w:t>
      </w:r>
      <w:r w:rsidRPr="00267BE7">
        <w:rPr>
          <w:rFonts w:ascii="Arial" w:hAnsi="Arial" w:cs="Arial"/>
          <w:sz w:val="24"/>
          <w:szCs w:val="24"/>
        </w:rPr>
        <w:t xml:space="preserve">[video].  Available at: </w:t>
      </w:r>
      <w:hyperlink r:id="rId25" w:history="1">
        <w:r w:rsidRPr="00267BE7">
          <w:rPr>
            <w:rStyle w:val="Hyperlink"/>
            <w:rFonts w:ascii="Arial" w:hAnsi="Arial" w:cs="Arial"/>
            <w:color w:val="auto"/>
            <w:sz w:val="24"/>
            <w:szCs w:val="24"/>
          </w:rPr>
          <w:t>https://www.youtube.com/watch?v=-gbczr0lRf4</w:t>
        </w:r>
      </w:hyperlink>
      <w:proofErr w:type="gramStart"/>
      <w:r w:rsidRPr="00267BE7">
        <w:rPr>
          <w:rStyle w:val="Hyperlink"/>
          <w:rFonts w:ascii="Arial" w:hAnsi="Arial" w:cs="Arial"/>
          <w:color w:val="auto"/>
          <w:sz w:val="24"/>
          <w:szCs w:val="24"/>
          <w:u w:val="none"/>
        </w:rPr>
        <w:t xml:space="preserve">   (</w:t>
      </w:r>
      <w:proofErr w:type="gramEnd"/>
      <w:r w:rsidRPr="00267BE7">
        <w:rPr>
          <w:rStyle w:val="Hyperlink"/>
          <w:rFonts w:ascii="Arial" w:hAnsi="Arial" w:cs="Arial"/>
          <w:color w:val="auto"/>
          <w:sz w:val="24"/>
          <w:szCs w:val="24"/>
          <w:u w:val="none"/>
        </w:rPr>
        <w:t xml:space="preserve">Accessed: 5 June 2020).  </w:t>
      </w:r>
    </w:p>
    <w:p w14:paraId="660834C1" w14:textId="255F3112" w:rsidR="00ED5297" w:rsidRDefault="00ED5297" w:rsidP="008E4E46">
      <w:pPr>
        <w:spacing w:line="360" w:lineRule="auto"/>
        <w:jc w:val="both"/>
        <w:rPr>
          <w:rFonts w:ascii="Arial" w:hAnsi="Arial" w:cs="Arial"/>
          <w:sz w:val="24"/>
          <w:szCs w:val="24"/>
        </w:rPr>
      </w:pPr>
      <w:r w:rsidRPr="00267BE7">
        <w:rPr>
          <w:rFonts w:ascii="Arial" w:hAnsi="Arial" w:cs="Arial"/>
          <w:sz w:val="24"/>
          <w:szCs w:val="24"/>
        </w:rPr>
        <w:t xml:space="preserve">Gill, R. and Whitehouse, A.  ‘Reflecting on work-based learning’.  In C. </w:t>
      </w:r>
      <w:proofErr w:type="gramStart"/>
      <w:r w:rsidRPr="00267BE7">
        <w:rPr>
          <w:rFonts w:ascii="Arial" w:hAnsi="Arial" w:cs="Arial"/>
          <w:sz w:val="24"/>
          <w:szCs w:val="24"/>
        </w:rPr>
        <w:t>Hayes,  D.</w:t>
      </w:r>
      <w:proofErr w:type="gramEnd"/>
      <w:r w:rsidRPr="00267BE7">
        <w:rPr>
          <w:rFonts w:ascii="Arial" w:hAnsi="Arial" w:cs="Arial"/>
          <w:sz w:val="24"/>
          <w:szCs w:val="24"/>
        </w:rPr>
        <w:t xml:space="preserve"> Daly, M. Duncan, R. Gill, and A. Whitehouse, </w:t>
      </w:r>
      <w:r w:rsidRPr="00267BE7">
        <w:rPr>
          <w:rFonts w:ascii="Arial" w:hAnsi="Arial" w:cs="Arial"/>
          <w:i/>
          <w:iCs/>
          <w:sz w:val="24"/>
          <w:szCs w:val="24"/>
        </w:rPr>
        <w:t xml:space="preserve">Developing as a reflective early years professional: a thematic approach.  </w:t>
      </w:r>
      <w:r w:rsidRPr="00267BE7">
        <w:rPr>
          <w:rFonts w:ascii="Arial" w:hAnsi="Arial" w:cs="Arial"/>
          <w:sz w:val="24"/>
          <w:szCs w:val="24"/>
        </w:rPr>
        <w:t>(2</w:t>
      </w:r>
      <w:r w:rsidRPr="00267BE7">
        <w:rPr>
          <w:rFonts w:ascii="Arial" w:hAnsi="Arial" w:cs="Arial"/>
          <w:sz w:val="24"/>
          <w:szCs w:val="24"/>
          <w:vertAlign w:val="superscript"/>
        </w:rPr>
        <w:t>nd</w:t>
      </w:r>
      <w:r w:rsidRPr="00267BE7">
        <w:rPr>
          <w:rFonts w:ascii="Arial" w:hAnsi="Arial" w:cs="Arial"/>
          <w:sz w:val="24"/>
          <w:szCs w:val="24"/>
        </w:rPr>
        <w:t xml:space="preserve"> ed) St Albans: Critical Publishing. </w:t>
      </w:r>
    </w:p>
    <w:p w14:paraId="69A5103D" w14:textId="77777777" w:rsidR="00ED5297" w:rsidRDefault="00ED5297" w:rsidP="008E4E46">
      <w:pPr>
        <w:spacing w:line="360" w:lineRule="auto"/>
        <w:jc w:val="both"/>
        <w:rPr>
          <w:rStyle w:val="Hyperlink"/>
          <w:rFonts w:ascii="Arial" w:hAnsi="Arial" w:cs="Arial"/>
          <w:color w:val="auto"/>
          <w:sz w:val="24"/>
          <w:szCs w:val="24"/>
          <w:u w:val="none"/>
        </w:rPr>
      </w:pPr>
      <w:r>
        <w:rPr>
          <w:rStyle w:val="Hyperlink"/>
          <w:rFonts w:ascii="Arial" w:hAnsi="Arial" w:cs="Arial"/>
          <w:color w:val="auto"/>
          <w:sz w:val="24"/>
          <w:szCs w:val="24"/>
          <w:u w:val="none"/>
        </w:rPr>
        <w:t xml:space="preserve">Image of girl reflection in puddle [image] Available at: </w:t>
      </w:r>
      <w:hyperlink r:id="rId26" w:history="1">
        <w:r w:rsidRPr="003379F6">
          <w:rPr>
            <w:rStyle w:val="Hyperlink"/>
            <w:rFonts w:ascii="Arial" w:hAnsi="Arial" w:cs="Arial"/>
            <w:color w:val="auto"/>
            <w:sz w:val="24"/>
            <w:szCs w:val="24"/>
          </w:rPr>
          <w:t>http://littlebunnyphotography.blogspot.com/2012/07/running-in-puddles-children-ourdoor.html</w:t>
        </w:r>
      </w:hyperlink>
      <w:r w:rsidRPr="00A26F0A">
        <w:rPr>
          <w:rStyle w:val="Hyperlink"/>
          <w:rFonts w:ascii="Arial" w:hAnsi="Arial" w:cs="Arial"/>
          <w:color w:val="auto"/>
          <w:sz w:val="24"/>
          <w:szCs w:val="24"/>
          <w:u w:val="none"/>
        </w:rPr>
        <w:t xml:space="preserve">   </w:t>
      </w:r>
      <w:r w:rsidRPr="009B174E">
        <w:rPr>
          <w:rStyle w:val="Hyperlink"/>
          <w:rFonts w:ascii="Arial" w:hAnsi="Arial" w:cs="Arial"/>
          <w:color w:val="auto"/>
          <w:sz w:val="24"/>
          <w:szCs w:val="24"/>
          <w:u w:val="none"/>
        </w:rPr>
        <w:t xml:space="preserve">(Accessed: 5 June 2020).  </w:t>
      </w:r>
    </w:p>
    <w:p w14:paraId="4FEA46A5" w14:textId="77777777" w:rsidR="00ED5297" w:rsidRPr="00267BE7" w:rsidRDefault="00ED5297" w:rsidP="008E4E46">
      <w:pPr>
        <w:spacing w:line="360" w:lineRule="auto"/>
        <w:jc w:val="both"/>
        <w:rPr>
          <w:rFonts w:ascii="Arial" w:hAnsi="Arial" w:cs="Arial"/>
          <w:sz w:val="24"/>
          <w:szCs w:val="24"/>
        </w:rPr>
      </w:pPr>
    </w:p>
    <w:p w14:paraId="13AE049A" w14:textId="77777777" w:rsidR="00905825" w:rsidRPr="00267BE7" w:rsidRDefault="00905825" w:rsidP="008E4E46">
      <w:pPr>
        <w:spacing w:line="360" w:lineRule="auto"/>
        <w:jc w:val="both"/>
        <w:rPr>
          <w:rFonts w:ascii="Arial" w:hAnsi="Arial" w:cs="Arial"/>
          <w:sz w:val="24"/>
          <w:szCs w:val="24"/>
        </w:rPr>
      </w:pPr>
    </w:p>
    <w:p w14:paraId="15074539" w14:textId="77777777" w:rsidR="00260285" w:rsidRPr="00267BE7" w:rsidRDefault="00260285" w:rsidP="008E4E46">
      <w:pPr>
        <w:spacing w:line="360" w:lineRule="auto"/>
        <w:jc w:val="both"/>
        <w:rPr>
          <w:rFonts w:ascii="Arial" w:hAnsi="Arial" w:cs="Arial"/>
          <w:sz w:val="24"/>
          <w:szCs w:val="24"/>
          <w:shd w:val="clear" w:color="auto" w:fill="FFFFFF"/>
        </w:rPr>
      </w:pPr>
      <w:r w:rsidRPr="00267BE7">
        <w:rPr>
          <w:rFonts w:ascii="Arial" w:hAnsi="Arial" w:cs="Arial"/>
          <w:sz w:val="24"/>
          <w:szCs w:val="24"/>
          <w:shd w:val="clear" w:color="auto" w:fill="FFFFFF"/>
        </w:rPr>
        <w:t xml:space="preserve">Miller-Young, J., 2016. How did I get here? Reflections on learning from multidisciplinary communities of practice. </w:t>
      </w:r>
      <w:r w:rsidRPr="00267BE7">
        <w:rPr>
          <w:rFonts w:ascii="Arial" w:hAnsi="Arial" w:cs="Arial"/>
          <w:i/>
          <w:iCs/>
          <w:sz w:val="24"/>
          <w:szCs w:val="24"/>
        </w:rPr>
        <w:t>Transformative Dialogues: Teaching &amp; Learning Journal</w:t>
      </w:r>
      <w:r w:rsidRPr="00267BE7">
        <w:rPr>
          <w:rFonts w:ascii="Arial" w:hAnsi="Arial" w:cs="Arial"/>
          <w:sz w:val="24"/>
          <w:szCs w:val="24"/>
          <w:shd w:val="clear" w:color="auto" w:fill="FFFFFF"/>
        </w:rPr>
        <w:t xml:space="preserve">, </w:t>
      </w:r>
      <w:r w:rsidRPr="00267BE7">
        <w:rPr>
          <w:rFonts w:ascii="Arial" w:hAnsi="Arial" w:cs="Arial"/>
          <w:i/>
          <w:iCs/>
          <w:sz w:val="24"/>
          <w:szCs w:val="24"/>
        </w:rPr>
        <w:t>9</w:t>
      </w:r>
      <w:r w:rsidRPr="00267BE7">
        <w:rPr>
          <w:rFonts w:ascii="Arial" w:hAnsi="Arial" w:cs="Arial"/>
          <w:sz w:val="24"/>
          <w:szCs w:val="24"/>
          <w:shd w:val="clear" w:color="auto" w:fill="FFFFFF"/>
        </w:rPr>
        <w:t>(1), pp.1-5.</w:t>
      </w:r>
    </w:p>
    <w:p w14:paraId="786E5B2A" w14:textId="77777777" w:rsidR="00260285" w:rsidRPr="00267BE7" w:rsidRDefault="00260285" w:rsidP="008E4E46">
      <w:pPr>
        <w:spacing w:line="360" w:lineRule="auto"/>
        <w:jc w:val="both"/>
        <w:rPr>
          <w:rFonts w:ascii="Arial" w:hAnsi="Arial" w:cs="Arial"/>
          <w:sz w:val="24"/>
          <w:szCs w:val="24"/>
        </w:rPr>
      </w:pPr>
      <w:r w:rsidRPr="00267BE7">
        <w:rPr>
          <w:rFonts w:ascii="Arial" w:hAnsi="Arial" w:cs="Arial"/>
          <w:sz w:val="24"/>
          <w:szCs w:val="24"/>
        </w:rPr>
        <w:t xml:space="preserve">Nutbrown, C. (2012) </w:t>
      </w:r>
      <w:r w:rsidRPr="00267BE7">
        <w:rPr>
          <w:rFonts w:ascii="Arial" w:hAnsi="Arial" w:cs="Arial"/>
          <w:i/>
          <w:iCs/>
          <w:sz w:val="24"/>
          <w:szCs w:val="24"/>
        </w:rPr>
        <w:t>Foundations for quality.  Review of early education and childcare qualifications: Final report.</w:t>
      </w:r>
      <w:r w:rsidRPr="00267BE7">
        <w:rPr>
          <w:rFonts w:ascii="Arial" w:hAnsi="Arial" w:cs="Arial"/>
          <w:sz w:val="24"/>
          <w:szCs w:val="24"/>
        </w:rPr>
        <w:t xml:space="preserve">  </w:t>
      </w:r>
      <w:hyperlink r:id="rId27" w:history="1">
        <w:r w:rsidRPr="00267BE7">
          <w:rPr>
            <w:rStyle w:val="Hyperlink"/>
            <w:rFonts w:ascii="Arial" w:hAnsi="Arial" w:cs="Arial"/>
            <w:color w:val="auto"/>
            <w:sz w:val="24"/>
            <w:szCs w:val="24"/>
          </w:rPr>
          <w:t>http://media.education.gov.uk/MediaFiles/A/0/9/%7BA098ADE7-BA9A-4E18-8802-D8D4B060858D%7DNUTBROWN%20FINAL%20REPORT%20-%20final.pdf</w:t>
        </w:r>
      </w:hyperlink>
    </w:p>
    <w:p w14:paraId="242AFBCB" w14:textId="77777777" w:rsidR="00ED5297" w:rsidRPr="00267BE7" w:rsidRDefault="00ED5297" w:rsidP="008E4E46">
      <w:pPr>
        <w:spacing w:line="360" w:lineRule="auto"/>
        <w:jc w:val="both"/>
        <w:rPr>
          <w:rStyle w:val="Strong"/>
          <w:rFonts w:ascii="Arial" w:hAnsi="Arial" w:cs="Arial"/>
          <w:b w:val="0"/>
          <w:bCs w:val="0"/>
          <w:sz w:val="24"/>
          <w:szCs w:val="24"/>
        </w:rPr>
      </w:pPr>
      <w:r w:rsidRPr="00267BE7">
        <w:rPr>
          <w:rStyle w:val="Strong"/>
          <w:rFonts w:ascii="Arial" w:hAnsi="Arial" w:cs="Arial"/>
          <w:b w:val="0"/>
          <w:bCs w:val="0"/>
          <w:sz w:val="24"/>
          <w:szCs w:val="24"/>
        </w:rPr>
        <w:t xml:space="preserve">Optima Training (UK) Limited (2015) </w:t>
      </w:r>
      <w:r w:rsidRPr="00267BE7">
        <w:rPr>
          <w:rStyle w:val="Strong"/>
          <w:rFonts w:ascii="Arial" w:hAnsi="Arial" w:cs="Arial"/>
          <w:b w:val="0"/>
          <w:bCs w:val="0"/>
          <w:i/>
          <w:iCs/>
          <w:sz w:val="24"/>
          <w:szCs w:val="24"/>
        </w:rPr>
        <w:t>Six Thinking Hats</w:t>
      </w:r>
      <w:proofErr w:type="gramStart"/>
      <w:r w:rsidRPr="00267BE7">
        <w:rPr>
          <w:rStyle w:val="Strong"/>
          <w:rFonts w:ascii="Arial" w:hAnsi="Arial" w:cs="Arial"/>
          <w:b w:val="0"/>
          <w:bCs w:val="0"/>
          <w:i/>
          <w:iCs/>
          <w:sz w:val="24"/>
          <w:szCs w:val="24"/>
        </w:rPr>
        <w:t xml:space="preserve">: </w:t>
      </w:r>
      <w:r w:rsidRPr="00267BE7">
        <w:rPr>
          <w:rFonts w:ascii="Arial" w:hAnsi="Arial" w:cs="Arial"/>
          <w:i/>
          <w:iCs/>
          <w:sz w:val="24"/>
          <w:szCs w:val="24"/>
        </w:rPr>
        <w:t xml:space="preserve"> </w:t>
      </w:r>
      <w:r w:rsidRPr="00267BE7">
        <w:rPr>
          <w:rFonts w:ascii="Arial" w:hAnsi="Arial" w:cs="Arial"/>
          <w:sz w:val="24"/>
          <w:szCs w:val="24"/>
        </w:rPr>
        <w:t>[</w:t>
      </w:r>
      <w:proofErr w:type="gramEnd"/>
      <w:r w:rsidRPr="00267BE7">
        <w:rPr>
          <w:rFonts w:ascii="Arial" w:hAnsi="Arial" w:cs="Arial"/>
          <w:sz w:val="24"/>
          <w:szCs w:val="24"/>
        </w:rPr>
        <w:t>video].  Available at:</w:t>
      </w:r>
    </w:p>
    <w:p w14:paraId="200A5904" w14:textId="77777777" w:rsidR="00ED5297" w:rsidRPr="00267BE7" w:rsidRDefault="00FE678B" w:rsidP="008E4E46">
      <w:pPr>
        <w:spacing w:line="360" w:lineRule="auto"/>
        <w:jc w:val="both"/>
        <w:rPr>
          <w:rFonts w:ascii="Arial" w:hAnsi="Arial" w:cs="Arial"/>
          <w:sz w:val="24"/>
          <w:szCs w:val="24"/>
        </w:rPr>
      </w:pPr>
      <w:hyperlink r:id="rId28" w:history="1">
        <w:r w:rsidRPr="00FE678B">
          <w:rPr>
            <w:rStyle w:val="Hyperlink"/>
            <w:rFonts w:ascii="Arial" w:hAnsi="Arial" w:cs="Arial"/>
            <w:color w:val="auto"/>
            <w:sz w:val="24"/>
            <w:szCs w:val="24"/>
            <w:shd w:val="clear" w:color="auto" w:fill="FFFFFF"/>
          </w:rPr>
          <w:t>https://www.youtube.com/watch?v=oHiwpz7r4wY</w:t>
        </w:r>
      </w:hyperlink>
      <w:proofErr w:type="gramStart"/>
      <w:r w:rsidRPr="00FE678B">
        <w:rPr>
          <w:rFonts w:ascii="Arial" w:hAnsi="Arial" w:cs="Arial"/>
          <w:sz w:val="24"/>
          <w:szCs w:val="24"/>
          <w:shd w:val="clear" w:color="auto" w:fill="FFFFFF"/>
        </w:rPr>
        <w:t xml:space="preserve"> </w:t>
      </w:r>
      <w:r w:rsidR="00ED5297" w:rsidRPr="00267BE7">
        <w:rPr>
          <w:rFonts w:ascii="Arial" w:hAnsi="Arial" w:cs="Arial"/>
          <w:sz w:val="24"/>
          <w:szCs w:val="24"/>
          <w:shd w:val="clear" w:color="auto" w:fill="FFFFFF"/>
        </w:rPr>
        <w:t xml:space="preserve">  </w:t>
      </w:r>
      <w:r w:rsidR="00ED5297" w:rsidRPr="00267BE7">
        <w:rPr>
          <w:rStyle w:val="Hyperlink"/>
          <w:rFonts w:ascii="Arial" w:hAnsi="Arial" w:cs="Arial"/>
          <w:color w:val="auto"/>
          <w:sz w:val="24"/>
          <w:szCs w:val="24"/>
          <w:u w:val="none"/>
        </w:rPr>
        <w:t>(</w:t>
      </w:r>
      <w:proofErr w:type="gramEnd"/>
      <w:r w:rsidR="00ED5297" w:rsidRPr="00267BE7">
        <w:rPr>
          <w:rStyle w:val="Hyperlink"/>
          <w:rFonts w:ascii="Arial" w:hAnsi="Arial" w:cs="Arial"/>
          <w:color w:val="auto"/>
          <w:sz w:val="24"/>
          <w:szCs w:val="24"/>
          <w:u w:val="none"/>
        </w:rPr>
        <w:t xml:space="preserve">Accessed: 5 June 2020).  </w:t>
      </w:r>
    </w:p>
    <w:p w14:paraId="64503F5E" w14:textId="77777777" w:rsidR="00ED5297" w:rsidRPr="00267BE7" w:rsidRDefault="00ED5297" w:rsidP="008E4E46">
      <w:pPr>
        <w:spacing w:line="360" w:lineRule="auto"/>
        <w:jc w:val="both"/>
        <w:rPr>
          <w:rFonts w:ascii="Arial" w:hAnsi="Arial" w:cs="Arial"/>
          <w:sz w:val="24"/>
          <w:szCs w:val="24"/>
        </w:rPr>
      </w:pPr>
      <w:r w:rsidRPr="00267BE7">
        <w:rPr>
          <w:rFonts w:ascii="Arial" w:hAnsi="Arial" w:cs="Arial"/>
          <w:sz w:val="24"/>
          <w:szCs w:val="24"/>
        </w:rPr>
        <w:t xml:space="preserve">Schön (1983). </w:t>
      </w:r>
      <w:r w:rsidRPr="00267BE7">
        <w:rPr>
          <w:rFonts w:ascii="Arial" w:hAnsi="Arial" w:cs="Arial"/>
          <w:i/>
          <w:iCs/>
          <w:sz w:val="24"/>
          <w:szCs w:val="24"/>
        </w:rPr>
        <w:t xml:space="preserve">The reflective practitioner: how professionals think in action. </w:t>
      </w:r>
      <w:r w:rsidRPr="00267BE7">
        <w:rPr>
          <w:rFonts w:ascii="Arial" w:hAnsi="Arial" w:cs="Arial"/>
          <w:sz w:val="24"/>
          <w:szCs w:val="24"/>
        </w:rPr>
        <w:t xml:space="preserve">New York: Basic Books.  </w:t>
      </w:r>
    </w:p>
    <w:p w14:paraId="4ED803A7" w14:textId="6CEA898E" w:rsidR="00260285" w:rsidRPr="00267BE7" w:rsidRDefault="006F387F" w:rsidP="008E4E46">
      <w:pPr>
        <w:spacing w:line="360" w:lineRule="auto"/>
        <w:jc w:val="both"/>
        <w:rPr>
          <w:rStyle w:val="Hyperlink"/>
          <w:rFonts w:ascii="Arial" w:hAnsi="Arial" w:cs="Arial"/>
          <w:color w:val="auto"/>
          <w:sz w:val="24"/>
          <w:szCs w:val="24"/>
          <w:u w:val="none"/>
        </w:rPr>
      </w:pPr>
      <w:r w:rsidRPr="00267BE7">
        <w:rPr>
          <w:rFonts w:ascii="Arial" w:hAnsi="Arial" w:cs="Arial"/>
          <w:sz w:val="24"/>
          <w:szCs w:val="24"/>
        </w:rPr>
        <w:t>Siraj-Blatchford et al, (20</w:t>
      </w:r>
      <w:r w:rsidR="00BC1C97" w:rsidRPr="00267BE7">
        <w:rPr>
          <w:rFonts w:ascii="Arial" w:hAnsi="Arial" w:cs="Arial"/>
          <w:sz w:val="24"/>
          <w:szCs w:val="24"/>
        </w:rPr>
        <w:t xml:space="preserve">02).  </w:t>
      </w:r>
      <w:r w:rsidR="00BC1C97" w:rsidRPr="00267BE7">
        <w:rPr>
          <w:rFonts w:ascii="Arial" w:hAnsi="Arial" w:cs="Arial"/>
          <w:sz w:val="24"/>
          <w:szCs w:val="24"/>
          <w:shd w:val="clear" w:color="auto" w:fill="FFFFFF"/>
        </w:rPr>
        <w:t>The Researching Effective Pedagogy in the Early Years</w:t>
      </w:r>
      <w:r w:rsidR="00BC1C97" w:rsidRPr="00267BE7">
        <w:rPr>
          <w:rFonts w:ascii="Arial" w:hAnsi="Arial" w:cs="Arial"/>
          <w:sz w:val="24"/>
          <w:szCs w:val="24"/>
          <w:shd w:val="clear" w:color="auto" w:fill="FFFFFF"/>
        </w:rPr>
        <w:t xml:space="preserve">. Available at: </w:t>
      </w:r>
      <w:hyperlink r:id="rId29" w:history="1">
        <w:r w:rsidR="00260285" w:rsidRPr="00267BE7">
          <w:rPr>
            <w:rStyle w:val="Hyperlink"/>
            <w:rFonts w:ascii="Arial" w:hAnsi="Arial" w:cs="Arial"/>
            <w:color w:val="auto"/>
            <w:sz w:val="24"/>
            <w:szCs w:val="24"/>
          </w:rPr>
          <w:t>https://dera.ioe.ac.uk/4650/1/RR356.pdf</w:t>
        </w:r>
      </w:hyperlink>
      <w:r w:rsidR="00BC1C97" w:rsidRPr="00267BE7">
        <w:rPr>
          <w:rStyle w:val="Hyperlink"/>
          <w:rFonts w:ascii="Arial" w:hAnsi="Arial" w:cs="Arial"/>
          <w:color w:val="auto"/>
          <w:sz w:val="24"/>
          <w:szCs w:val="24"/>
        </w:rPr>
        <w:t xml:space="preserve"> </w:t>
      </w:r>
      <w:r w:rsidR="00BC1C97" w:rsidRPr="00267BE7">
        <w:rPr>
          <w:rStyle w:val="Hyperlink"/>
          <w:rFonts w:ascii="Arial" w:hAnsi="Arial" w:cs="Arial"/>
          <w:color w:val="auto"/>
          <w:sz w:val="24"/>
          <w:szCs w:val="24"/>
          <w:u w:val="none"/>
        </w:rPr>
        <w:t xml:space="preserve"> (Accessed: 5 June 2020)</w:t>
      </w:r>
    </w:p>
    <w:p w14:paraId="3A5081FA" w14:textId="77777777" w:rsidR="00B52ADF" w:rsidRPr="00267BE7" w:rsidRDefault="00B52ADF" w:rsidP="008E4E46">
      <w:pPr>
        <w:spacing w:line="360" w:lineRule="auto"/>
        <w:jc w:val="both"/>
        <w:rPr>
          <w:rFonts w:ascii="Arial" w:hAnsi="Arial" w:cs="Arial"/>
          <w:sz w:val="24"/>
          <w:szCs w:val="24"/>
          <w:shd w:val="clear" w:color="auto" w:fill="FFFFFF"/>
        </w:rPr>
      </w:pPr>
      <w:r w:rsidRPr="00267BE7">
        <w:rPr>
          <w:rFonts w:ascii="Arial" w:hAnsi="Arial" w:cs="Arial"/>
          <w:sz w:val="24"/>
          <w:szCs w:val="24"/>
          <w:shd w:val="clear" w:color="auto" w:fill="FFFFFF"/>
        </w:rPr>
        <w:t xml:space="preserve">Svinicki, M.D. and Dixon, N.M., 1987. The Kolb model modified for classroom activities. </w:t>
      </w:r>
      <w:r w:rsidRPr="00267BE7">
        <w:rPr>
          <w:rFonts w:ascii="Arial" w:hAnsi="Arial" w:cs="Arial"/>
          <w:i/>
          <w:iCs/>
          <w:sz w:val="24"/>
          <w:szCs w:val="24"/>
        </w:rPr>
        <w:t>College Teaching</w:t>
      </w:r>
      <w:r w:rsidRPr="00267BE7">
        <w:rPr>
          <w:rFonts w:ascii="Arial" w:hAnsi="Arial" w:cs="Arial"/>
          <w:sz w:val="24"/>
          <w:szCs w:val="24"/>
          <w:shd w:val="clear" w:color="auto" w:fill="FFFFFF"/>
        </w:rPr>
        <w:t xml:space="preserve">, </w:t>
      </w:r>
      <w:r w:rsidRPr="00267BE7">
        <w:rPr>
          <w:rFonts w:ascii="Arial" w:hAnsi="Arial" w:cs="Arial"/>
          <w:i/>
          <w:iCs/>
          <w:sz w:val="24"/>
          <w:szCs w:val="24"/>
        </w:rPr>
        <w:t>35</w:t>
      </w:r>
      <w:r w:rsidRPr="00267BE7">
        <w:rPr>
          <w:rFonts w:ascii="Arial" w:hAnsi="Arial" w:cs="Arial"/>
          <w:sz w:val="24"/>
          <w:szCs w:val="24"/>
          <w:shd w:val="clear" w:color="auto" w:fill="FFFFFF"/>
        </w:rPr>
        <w:t>(4), pp.141-146.</w:t>
      </w:r>
    </w:p>
    <w:p w14:paraId="7287EE48" w14:textId="4520BD84" w:rsidR="009B174E" w:rsidRPr="009B174E" w:rsidRDefault="00125D46" w:rsidP="008E4E46">
      <w:pPr>
        <w:spacing w:line="360" w:lineRule="auto"/>
        <w:jc w:val="both"/>
        <w:rPr>
          <w:rStyle w:val="Hyperlink"/>
          <w:rFonts w:ascii="Arial" w:hAnsi="Arial" w:cs="Arial"/>
          <w:color w:val="auto"/>
          <w:sz w:val="24"/>
          <w:szCs w:val="24"/>
          <w:u w:val="none"/>
        </w:rPr>
      </w:pPr>
      <w:r w:rsidRPr="009B174E">
        <w:rPr>
          <w:rFonts w:ascii="Arial" w:hAnsi="Arial" w:cs="Arial"/>
          <w:sz w:val="24"/>
          <w:szCs w:val="24"/>
          <w:shd w:val="clear" w:color="auto" w:fill="FFFFFF"/>
        </w:rPr>
        <w:t xml:space="preserve">Tannenbaum, R. (2018) </w:t>
      </w:r>
      <w:hyperlink r:id="rId30" w:tgtFrame="_blank" w:tooltip="View original video: Bronfenbrenner's ecological theory" w:history="1">
        <w:r w:rsidR="004205A8" w:rsidRPr="009B174E">
          <w:rPr>
            <w:rStyle w:val="Hyperlink"/>
            <w:rFonts w:ascii="Arial" w:hAnsi="Arial" w:cs="Arial"/>
            <w:i/>
            <w:iCs/>
            <w:color w:val="auto"/>
            <w:sz w:val="24"/>
            <w:szCs w:val="24"/>
            <w:u w:val="none"/>
          </w:rPr>
          <w:t>Bronfenbrenner's ecological theory</w:t>
        </w:r>
      </w:hyperlink>
      <w:r w:rsidRPr="009B174E">
        <w:rPr>
          <w:rFonts w:ascii="Arial" w:hAnsi="Arial" w:cs="Arial"/>
          <w:i/>
          <w:iCs/>
          <w:sz w:val="24"/>
          <w:szCs w:val="24"/>
        </w:rPr>
        <w:t xml:space="preserve">.  </w:t>
      </w:r>
      <w:r w:rsidRPr="009B174E">
        <w:rPr>
          <w:rStyle w:val="Hyperlink"/>
          <w:rFonts w:ascii="Arial" w:hAnsi="Arial" w:cs="Arial"/>
          <w:i/>
          <w:iCs/>
          <w:color w:val="auto"/>
          <w:sz w:val="24"/>
          <w:szCs w:val="24"/>
          <w:u w:val="none"/>
        </w:rPr>
        <w:t xml:space="preserve"> </w:t>
      </w:r>
      <w:r w:rsidRPr="009B174E">
        <w:rPr>
          <w:rStyle w:val="Hyperlink"/>
          <w:rFonts w:ascii="Arial" w:hAnsi="Arial" w:cs="Arial"/>
          <w:color w:val="auto"/>
          <w:sz w:val="24"/>
          <w:szCs w:val="24"/>
          <w:u w:val="none"/>
        </w:rPr>
        <w:t xml:space="preserve">[video]. Available at:  </w:t>
      </w:r>
      <w:hyperlink r:id="rId31" w:history="1">
        <w:r w:rsidR="009B174E" w:rsidRPr="009B174E">
          <w:rPr>
            <w:rStyle w:val="Hyperlink"/>
            <w:rFonts w:ascii="Arial" w:hAnsi="Arial" w:cs="Arial"/>
            <w:color w:val="auto"/>
            <w:sz w:val="24"/>
            <w:szCs w:val="24"/>
          </w:rPr>
          <w:t>https://www.bing.com/videos/search?q=youtube+bronfenbrenner+eco&amp;docid=608016615606520619&amp;mid=695C67B13CFAFFDA2BC2695C67B13CFAFFDA2BC2&amp;view=detail&amp;FORM=VIRE</w:t>
        </w:r>
      </w:hyperlink>
      <w:r w:rsidR="009B174E" w:rsidRPr="009B174E">
        <w:rPr>
          <w:rStyle w:val="Hyperlink"/>
          <w:rFonts w:ascii="Arial" w:hAnsi="Arial" w:cs="Arial"/>
          <w:color w:val="auto"/>
          <w:sz w:val="24"/>
          <w:szCs w:val="24"/>
          <w:u w:val="none"/>
        </w:rPr>
        <w:t xml:space="preserve">  </w:t>
      </w:r>
      <w:r w:rsidR="009B174E" w:rsidRPr="009B174E">
        <w:rPr>
          <w:rStyle w:val="Hyperlink"/>
          <w:rFonts w:ascii="Arial" w:hAnsi="Arial" w:cs="Arial"/>
          <w:color w:val="auto"/>
          <w:sz w:val="24"/>
          <w:szCs w:val="24"/>
          <w:u w:val="none"/>
        </w:rPr>
        <w:t xml:space="preserve">(Accessed: 5 June 2020).  </w:t>
      </w:r>
    </w:p>
    <w:p w14:paraId="2C926805" w14:textId="77777777" w:rsidR="00905825" w:rsidRPr="00267BE7" w:rsidRDefault="00905825" w:rsidP="008E4E46">
      <w:pPr>
        <w:spacing w:line="360" w:lineRule="auto"/>
        <w:jc w:val="both"/>
        <w:rPr>
          <w:rFonts w:ascii="Arial" w:hAnsi="Arial" w:cs="Arial"/>
          <w:sz w:val="24"/>
          <w:szCs w:val="24"/>
        </w:rPr>
      </w:pPr>
      <w:r w:rsidRPr="00267BE7">
        <w:rPr>
          <w:rFonts w:ascii="Arial" w:hAnsi="Arial" w:cs="Arial"/>
          <w:sz w:val="24"/>
          <w:szCs w:val="24"/>
        </w:rPr>
        <w:t>The Effective Provision of Pre-School Education (EPPE) Project: Findings from Pre-school to end of key stage 1 (2004)</w:t>
      </w:r>
    </w:p>
    <w:p w14:paraId="4B46A6D3" w14:textId="77777777" w:rsidR="00905825" w:rsidRPr="00267BE7" w:rsidRDefault="00905825" w:rsidP="008E4E46">
      <w:pPr>
        <w:spacing w:line="360" w:lineRule="auto"/>
        <w:jc w:val="both"/>
        <w:rPr>
          <w:rFonts w:ascii="Arial" w:hAnsi="Arial" w:cs="Arial"/>
          <w:sz w:val="24"/>
          <w:szCs w:val="24"/>
        </w:rPr>
      </w:pPr>
      <w:r w:rsidRPr="00267BE7">
        <w:rPr>
          <w:rFonts w:ascii="Arial" w:hAnsi="Arial" w:cs="Arial"/>
          <w:sz w:val="24"/>
          <w:szCs w:val="24"/>
        </w:rPr>
        <w:t xml:space="preserve">Welsh Government (2019).  </w:t>
      </w:r>
      <w:r w:rsidRPr="00267BE7">
        <w:rPr>
          <w:rFonts w:ascii="Arial" w:hAnsi="Arial" w:cs="Arial"/>
          <w:i/>
          <w:iCs/>
          <w:sz w:val="24"/>
          <w:szCs w:val="24"/>
        </w:rPr>
        <w:t>Flying start guidance.</w:t>
      </w:r>
      <w:r w:rsidRPr="00267BE7">
        <w:rPr>
          <w:rFonts w:ascii="Arial" w:hAnsi="Arial" w:cs="Arial"/>
          <w:sz w:val="24"/>
          <w:szCs w:val="24"/>
        </w:rPr>
        <w:t xml:space="preserve">  Available at: </w:t>
      </w:r>
      <w:hyperlink r:id="rId32" w:history="1">
        <w:r w:rsidRPr="00267BE7">
          <w:rPr>
            <w:rStyle w:val="Hyperlink"/>
            <w:rFonts w:ascii="Arial" w:hAnsi="Arial" w:cs="Arial"/>
            <w:color w:val="auto"/>
            <w:sz w:val="24"/>
            <w:szCs w:val="24"/>
          </w:rPr>
          <w:t>https://gov.wales/flying-start-guidance</w:t>
        </w:r>
      </w:hyperlink>
      <w:r w:rsidRPr="00267BE7">
        <w:rPr>
          <w:rFonts w:ascii="Arial" w:hAnsi="Arial" w:cs="Arial"/>
          <w:sz w:val="24"/>
          <w:szCs w:val="24"/>
        </w:rPr>
        <w:t xml:space="preserve"> </w:t>
      </w:r>
      <w:proofErr w:type="gramStart"/>
      <w:r w:rsidRPr="00267BE7">
        <w:rPr>
          <w:rFonts w:ascii="Arial" w:hAnsi="Arial" w:cs="Arial"/>
          <w:sz w:val="24"/>
          <w:szCs w:val="24"/>
        </w:rPr>
        <w:t xml:space="preserve">   (</w:t>
      </w:r>
      <w:proofErr w:type="gramEnd"/>
      <w:r w:rsidRPr="00267BE7">
        <w:rPr>
          <w:rFonts w:ascii="Arial" w:hAnsi="Arial" w:cs="Arial"/>
          <w:sz w:val="24"/>
          <w:szCs w:val="24"/>
        </w:rPr>
        <w:t xml:space="preserve">Accessed 5 June 2020).  </w:t>
      </w:r>
    </w:p>
    <w:p w14:paraId="1ACE9CE3" w14:textId="77777777" w:rsidR="00ED5297" w:rsidRPr="00A60DC2" w:rsidRDefault="00ED5297" w:rsidP="008E4E46">
      <w:pPr>
        <w:spacing w:line="360" w:lineRule="auto"/>
        <w:jc w:val="both"/>
        <w:rPr>
          <w:rFonts w:ascii="Arial" w:hAnsi="Arial" w:cs="Arial"/>
          <w:sz w:val="24"/>
          <w:szCs w:val="24"/>
        </w:rPr>
      </w:pPr>
      <w:r w:rsidRPr="00267BE7">
        <w:rPr>
          <w:rFonts w:ascii="Arial" w:hAnsi="Arial" w:cs="Arial"/>
          <w:sz w:val="24"/>
          <w:szCs w:val="24"/>
          <w:shd w:val="clear" w:color="auto" w:fill="FFFFFF"/>
        </w:rPr>
        <w:t xml:space="preserve">Welsh Government (2020).  </w:t>
      </w:r>
      <w:r w:rsidRPr="00267BE7">
        <w:rPr>
          <w:rFonts w:ascii="Arial" w:hAnsi="Arial" w:cs="Arial"/>
          <w:i/>
          <w:iCs/>
          <w:sz w:val="24"/>
          <w:szCs w:val="24"/>
          <w:shd w:val="clear" w:color="auto" w:fill="FFFFFF"/>
        </w:rPr>
        <w:t xml:space="preserve">Already Registered Service. </w:t>
      </w:r>
      <w:r w:rsidRPr="00267BE7">
        <w:rPr>
          <w:rFonts w:ascii="Arial" w:hAnsi="Arial" w:cs="Arial"/>
          <w:sz w:val="24"/>
          <w:szCs w:val="24"/>
          <w:shd w:val="clear" w:color="auto" w:fill="FFFFFF"/>
        </w:rPr>
        <w:t xml:space="preserve">Available at: </w:t>
      </w:r>
      <w:hyperlink r:id="rId33" w:history="1">
        <w:r w:rsidRPr="00267BE7">
          <w:rPr>
            <w:rStyle w:val="Hyperlink"/>
            <w:rFonts w:ascii="Arial" w:hAnsi="Arial" w:cs="Arial"/>
            <w:color w:val="auto"/>
            <w:sz w:val="24"/>
            <w:szCs w:val="24"/>
          </w:rPr>
          <w:t>https://careinspectorate.wales/providing-a-care-service/already-registered-services</w:t>
        </w:r>
      </w:hyperlink>
      <w:r w:rsidRPr="00267BE7">
        <w:rPr>
          <w:rStyle w:val="Hyperlink"/>
          <w:rFonts w:ascii="Arial" w:hAnsi="Arial" w:cs="Arial"/>
          <w:color w:val="auto"/>
          <w:sz w:val="24"/>
          <w:szCs w:val="24"/>
        </w:rPr>
        <w:t xml:space="preserve">  </w:t>
      </w:r>
      <w:r w:rsidRPr="00267BE7">
        <w:rPr>
          <w:rStyle w:val="Hyperlink"/>
          <w:rFonts w:ascii="Arial" w:hAnsi="Arial" w:cs="Arial"/>
          <w:color w:val="auto"/>
          <w:sz w:val="24"/>
          <w:szCs w:val="24"/>
          <w:u w:val="none"/>
        </w:rPr>
        <w:t>(</w:t>
      </w:r>
      <w:r w:rsidRPr="00A60DC2">
        <w:rPr>
          <w:rStyle w:val="Hyperlink"/>
          <w:rFonts w:ascii="Arial" w:hAnsi="Arial" w:cs="Arial"/>
          <w:color w:val="auto"/>
          <w:sz w:val="24"/>
          <w:szCs w:val="24"/>
          <w:u w:val="none"/>
        </w:rPr>
        <w:t xml:space="preserve">Accessed: 5 June 2020).  </w:t>
      </w:r>
    </w:p>
    <w:p w14:paraId="473DAA18" w14:textId="77777777" w:rsidR="00905825" w:rsidRDefault="00905825" w:rsidP="009A24B3">
      <w:pPr>
        <w:spacing w:line="360" w:lineRule="auto"/>
        <w:jc w:val="both"/>
        <w:rPr>
          <w:rStyle w:val="Hyperlink"/>
          <w:rFonts w:ascii="Arial" w:hAnsi="Arial" w:cs="Arial"/>
          <w:color w:val="auto"/>
          <w:sz w:val="24"/>
          <w:szCs w:val="24"/>
          <w:u w:val="none"/>
        </w:rPr>
      </w:pPr>
    </w:p>
    <w:sectPr w:rsidR="00905825" w:rsidSect="002B3335">
      <w:pgSz w:w="11906" w:h="16838" w:code="9"/>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C7509E5" w14:textId="77777777" w:rsidR="007637B5" w:rsidRDefault="007637B5" w:rsidP="00281B09">
      <w:pPr>
        <w:spacing w:after="0" w:line="240" w:lineRule="auto"/>
      </w:pPr>
      <w:r>
        <w:separator/>
      </w:r>
    </w:p>
  </w:endnote>
  <w:endnote w:type="continuationSeparator" w:id="0">
    <w:p w14:paraId="237784EF" w14:textId="77777777" w:rsidR="007637B5" w:rsidRDefault="007637B5" w:rsidP="00281B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Lucida Console">
    <w:panose1 w:val="020B0609040504020204"/>
    <w:charset w:val="00"/>
    <w:family w:val="modern"/>
    <w:pitch w:val="fixed"/>
    <w:sig w:usb0="8000028F" w:usb1="00001800" w:usb2="00000000" w:usb3="00000000" w:csb0="0000001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872386228"/>
      <w:docPartObj>
        <w:docPartGallery w:val="Page Numbers (Bottom of Page)"/>
        <w:docPartUnique/>
      </w:docPartObj>
    </w:sdtPr>
    <w:sdtEndPr>
      <w:rPr>
        <w:noProof/>
      </w:rPr>
    </w:sdtEndPr>
    <w:sdtContent>
      <w:p w14:paraId="6E206D1A" w14:textId="28F12932" w:rsidR="00281B09" w:rsidRDefault="00281B09">
        <w:pPr>
          <w:pStyle w:val="Footer"/>
        </w:pPr>
        <w:r>
          <w:fldChar w:fldCharType="begin"/>
        </w:r>
        <w:r>
          <w:instrText xml:space="preserve"> PAGE   \* MERGEFORMAT </w:instrText>
        </w:r>
        <w:r>
          <w:fldChar w:fldCharType="separate"/>
        </w:r>
        <w:r>
          <w:rPr>
            <w:noProof/>
          </w:rPr>
          <w:t>2</w:t>
        </w:r>
        <w:r>
          <w:rPr>
            <w:noProof/>
          </w:rPr>
          <w:fldChar w:fldCharType="end"/>
        </w:r>
      </w:p>
    </w:sdtContent>
  </w:sdt>
  <w:p w14:paraId="788EBD6D" w14:textId="77777777" w:rsidR="00281B09" w:rsidRDefault="00281B0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2AFA218" w14:textId="77777777" w:rsidR="007637B5" w:rsidRDefault="007637B5" w:rsidP="00281B09">
      <w:pPr>
        <w:spacing w:after="0" w:line="240" w:lineRule="auto"/>
      </w:pPr>
      <w:r>
        <w:separator/>
      </w:r>
    </w:p>
  </w:footnote>
  <w:footnote w:type="continuationSeparator" w:id="0">
    <w:p w14:paraId="65F236D6" w14:textId="77777777" w:rsidR="007637B5" w:rsidRDefault="007637B5" w:rsidP="00281B0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7DF0F7E" w14:textId="3D7D1F4A" w:rsidR="00281B09" w:rsidRPr="00281B09" w:rsidRDefault="00281B09">
    <w:pPr>
      <w:pStyle w:val="Header"/>
      <w:rPr>
        <w:lang w:val="en-US"/>
      </w:rPr>
    </w:pPr>
    <w:r>
      <w:rPr>
        <w:lang w:val="en-US"/>
      </w:rPr>
      <w:t>1907427</w:t>
    </w:r>
    <w:r>
      <w:rPr>
        <w:lang w:val="en-US"/>
      </w:rPr>
      <w:tab/>
    </w:r>
    <w:r w:rsidR="00386D25">
      <w:rPr>
        <w:lang w:val="en-US"/>
      </w:rPr>
      <w:t xml:space="preserve">3654 </w:t>
    </w:r>
    <w:r>
      <w:rPr>
        <w:lang w:val="en-US"/>
      </w:rPr>
      <w:t>words</w:t>
    </w:r>
    <w:r w:rsidR="0082069C">
      <w:rPr>
        <w:lang w:val="en-US"/>
      </w:rPr>
      <w:t xml:space="preserve">                         EAEE5002</w:t>
    </w:r>
    <w:r>
      <w:rPr>
        <w:lang w:val="en-US"/>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E88229B"/>
    <w:multiLevelType w:val="hybridMultilevel"/>
    <w:tmpl w:val="7B0C04C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E4A24A5"/>
    <w:multiLevelType w:val="multilevel"/>
    <w:tmpl w:val="147AFA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F7619F8"/>
    <w:multiLevelType w:val="hybridMultilevel"/>
    <w:tmpl w:val="F23C8AC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2CD075D6"/>
    <w:multiLevelType w:val="hybridMultilevel"/>
    <w:tmpl w:val="B8040BD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33FA2E57"/>
    <w:multiLevelType w:val="multilevel"/>
    <w:tmpl w:val="FAD45B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7AC0A6C"/>
    <w:multiLevelType w:val="hybridMultilevel"/>
    <w:tmpl w:val="EEFAB0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B69727D"/>
    <w:multiLevelType w:val="hybridMultilevel"/>
    <w:tmpl w:val="FE243656"/>
    <w:lvl w:ilvl="0" w:tplc="FFCCE894">
      <w:start w:val="1"/>
      <w:numFmt w:val="bullet"/>
      <w:lvlText w:val="•"/>
      <w:lvlJc w:val="left"/>
      <w:pPr>
        <w:tabs>
          <w:tab w:val="num" w:pos="720"/>
        </w:tabs>
        <w:ind w:left="720" w:hanging="360"/>
      </w:pPr>
      <w:rPr>
        <w:rFonts w:ascii="Arial" w:hAnsi="Arial" w:hint="default"/>
      </w:rPr>
    </w:lvl>
    <w:lvl w:ilvl="1" w:tplc="18327FCE" w:tentative="1">
      <w:start w:val="1"/>
      <w:numFmt w:val="bullet"/>
      <w:lvlText w:val="•"/>
      <w:lvlJc w:val="left"/>
      <w:pPr>
        <w:tabs>
          <w:tab w:val="num" w:pos="1440"/>
        </w:tabs>
        <w:ind w:left="1440" w:hanging="360"/>
      </w:pPr>
      <w:rPr>
        <w:rFonts w:ascii="Arial" w:hAnsi="Arial" w:hint="default"/>
      </w:rPr>
    </w:lvl>
    <w:lvl w:ilvl="2" w:tplc="60062264" w:tentative="1">
      <w:start w:val="1"/>
      <w:numFmt w:val="bullet"/>
      <w:lvlText w:val="•"/>
      <w:lvlJc w:val="left"/>
      <w:pPr>
        <w:tabs>
          <w:tab w:val="num" w:pos="2160"/>
        </w:tabs>
        <w:ind w:left="2160" w:hanging="360"/>
      </w:pPr>
      <w:rPr>
        <w:rFonts w:ascii="Arial" w:hAnsi="Arial" w:hint="default"/>
      </w:rPr>
    </w:lvl>
    <w:lvl w:ilvl="3" w:tplc="C9B0EDDC" w:tentative="1">
      <w:start w:val="1"/>
      <w:numFmt w:val="bullet"/>
      <w:lvlText w:val="•"/>
      <w:lvlJc w:val="left"/>
      <w:pPr>
        <w:tabs>
          <w:tab w:val="num" w:pos="2880"/>
        </w:tabs>
        <w:ind w:left="2880" w:hanging="360"/>
      </w:pPr>
      <w:rPr>
        <w:rFonts w:ascii="Arial" w:hAnsi="Arial" w:hint="default"/>
      </w:rPr>
    </w:lvl>
    <w:lvl w:ilvl="4" w:tplc="9B0E0D20" w:tentative="1">
      <w:start w:val="1"/>
      <w:numFmt w:val="bullet"/>
      <w:lvlText w:val="•"/>
      <w:lvlJc w:val="left"/>
      <w:pPr>
        <w:tabs>
          <w:tab w:val="num" w:pos="3600"/>
        </w:tabs>
        <w:ind w:left="3600" w:hanging="360"/>
      </w:pPr>
      <w:rPr>
        <w:rFonts w:ascii="Arial" w:hAnsi="Arial" w:hint="default"/>
      </w:rPr>
    </w:lvl>
    <w:lvl w:ilvl="5" w:tplc="02A005FE" w:tentative="1">
      <w:start w:val="1"/>
      <w:numFmt w:val="bullet"/>
      <w:lvlText w:val="•"/>
      <w:lvlJc w:val="left"/>
      <w:pPr>
        <w:tabs>
          <w:tab w:val="num" w:pos="4320"/>
        </w:tabs>
        <w:ind w:left="4320" w:hanging="360"/>
      </w:pPr>
      <w:rPr>
        <w:rFonts w:ascii="Arial" w:hAnsi="Arial" w:hint="default"/>
      </w:rPr>
    </w:lvl>
    <w:lvl w:ilvl="6" w:tplc="5316C294" w:tentative="1">
      <w:start w:val="1"/>
      <w:numFmt w:val="bullet"/>
      <w:lvlText w:val="•"/>
      <w:lvlJc w:val="left"/>
      <w:pPr>
        <w:tabs>
          <w:tab w:val="num" w:pos="5040"/>
        </w:tabs>
        <w:ind w:left="5040" w:hanging="360"/>
      </w:pPr>
      <w:rPr>
        <w:rFonts w:ascii="Arial" w:hAnsi="Arial" w:hint="default"/>
      </w:rPr>
    </w:lvl>
    <w:lvl w:ilvl="7" w:tplc="382EA162" w:tentative="1">
      <w:start w:val="1"/>
      <w:numFmt w:val="bullet"/>
      <w:lvlText w:val="•"/>
      <w:lvlJc w:val="left"/>
      <w:pPr>
        <w:tabs>
          <w:tab w:val="num" w:pos="5760"/>
        </w:tabs>
        <w:ind w:left="5760" w:hanging="360"/>
      </w:pPr>
      <w:rPr>
        <w:rFonts w:ascii="Arial" w:hAnsi="Arial" w:hint="default"/>
      </w:rPr>
    </w:lvl>
    <w:lvl w:ilvl="8" w:tplc="B8C6FE92"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40BB165D"/>
    <w:multiLevelType w:val="multilevel"/>
    <w:tmpl w:val="5532B1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0E40D37"/>
    <w:multiLevelType w:val="hybridMultilevel"/>
    <w:tmpl w:val="61186ECC"/>
    <w:lvl w:ilvl="0" w:tplc="0DAE241A">
      <w:start w:val="1"/>
      <w:numFmt w:val="bullet"/>
      <w:lvlText w:val="•"/>
      <w:lvlJc w:val="left"/>
      <w:pPr>
        <w:tabs>
          <w:tab w:val="num" w:pos="720"/>
        </w:tabs>
        <w:ind w:left="720" w:hanging="360"/>
      </w:pPr>
      <w:rPr>
        <w:rFonts w:ascii="Arial" w:hAnsi="Arial" w:hint="default"/>
      </w:rPr>
    </w:lvl>
    <w:lvl w:ilvl="1" w:tplc="74D80ED0" w:tentative="1">
      <w:start w:val="1"/>
      <w:numFmt w:val="bullet"/>
      <w:lvlText w:val="•"/>
      <w:lvlJc w:val="left"/>
      <w:pPr>
        <w:tabs>
          <w:tab w:val="num" w:pos="1440"/>
        </w:tabs>
        <w:ind w:left="1440" w:hanging="360"/>
      </w:pPr>
      <w:rPr>
        <w:rFonts w:ascii="Arial" w:hAnsi="Arial" w:hint="default"/>
      </w:rPr>
    </w:lvl>
    <w:lvl w:ilvl="2" w:tplc="AED80C7C" w:tentative="1">
      <w:start w:val="1"/>
      <w:numFmt w:val="bullet"/>
      <w:lvlText w:val="•"/>
      <w:lvlJc w:val="left"/>
      <w:pPr>
        <w:tabs>
          <w:tab w:val="num" w:pos="2160"/>
        </w:tabs>
        <w:ind w:left="2160" w:hanging="360"/>
      </w:pPr>
      <w:rPr>
        <w:rFonts w:ascii="Arial" w:hAnsi="Arial" w:hint="default"/>
      </w:rPr>
    </w:lvl>
    <w:lvl w:ilvl="3" w:tplc="64881298" w:tentative="1">
      <w:start w:val="1"/>
      <w:numFmt w:val="bullet"/>
      <w:lvlText w:val="•"/>
      <w:lvlJc w:val="left"/>
      <w:pPr>
        <w:tabs>
          <w:tab w:val="num" w:pos="2880"/>
        </w:tabs>
        <w:ind w:left="2880" w:hanging="360"/>
      </w:pPr>
      <w:rPr>
        <w:rFonts w:ascii="Arial" w:hAnsi="Arial" w:hint="default"/>
      </w:rPr>
    </w:lvl>
    <w:lvl w:ilvl="4" w:tplc="BE0A2D10" w:tentative="1">
      <w:start w:val="1"/>
      <w:numFmt w:val="bullet"/>
      <w:lvlText w:val="•"/>
      <w:lvlJc w:val="left"/>
      <w:pPr>
        <w:tabs>
          <w:tab w:val="num" w:pos="3600"/>
        </w:tabs>
        <w:ind w:left="3600" w:hanging="360"/>
      </w:pPr>
      <w:rPr>
        <w:rFonts w:ascii="Arial" w:hAnsi="Arial" w:hint="default"/>
      </w:rPr>
    </w:lvl>
    <w:lvl w:ilvl="5" w:tplc="46CA0E88" w:tentative="1">
      <w:start w:val="1"/>
      <w:numFmt w:val="bullet"/>
      <w:lvlText w:val="•"/>
      <w:lvlJc w:val="left"/>
      <w:pPr>
        <w:tabs>
          <w:tab w:val="num" w:pos="4320"/>
        </w:tabs>
        <w:ind w:left="4320" w:hanging="360"/>
      </w:pPr>
      <w:rPr>
        <w:rFonts w:ascii="Arial" w:hAnsi="Arial" w:hint="default"/>
      </w:rPr>
    </w:lvl>
    <w:lvl w:ilvl="6" w:tplc="F830CD40" w:tentative="1">
      <w:start w:val="1"/>
      <w:numFmt w:val="bullet"/>
      <w:lvlText w:val="•"/>
      <w:lvlJc w:val="left"/>
      <w:pPr>
        <w:tabs>
          <w:tab w:val="num" w:pos="5040"/>
        </w:tabs>
        <w:ind w:left="5040" w:hanging="360"/>
      </w:pPr>
      <w:rPr>
        <w:rFonts w:ascii="Arial" w:hAnsi="Arial" w:hint="default"/>
      </w:rPr>
    </w:lvl>
    <w:lvl w:ilvl="7" w:tplc="B59EFB8C" w:tentative="1">
      <w:start w:val="1"/>
      <w:numFmt w:val="bullet"/>
      <w:lvlText w:val="•"/>
      <w:lvlJc w:val="left"/>
      <w:pPr>
        <w:tabs>
          <w:tab w:val="num" w:pos="5760"/>
        </w:tabs>
        <w:ind w:left="5760" w:hanging="360"/>
      </w:pPr>
      <w:rPr>
        <w:rFonts w:ascii="Arial" w:hAnsi="Arial" w:hint="default"/>
      </w:rPr>
    </w:lvl>
    <w:lvl w:ilvl="8" w:tplc="AEEC36E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588C3822"/>
    <w:multiLevelType w:val="hybridMultilevel"/>
    <w:tmpl w:val="4198B6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BE811B1"/>
    <w:multiLevelType w:val="hybridMultilevel"/>
    <w:tmpl w:val="C570EEAC"/>
    <w:lvl w:ilvl="0" w:tplc="C05AF164">
      <w:start w:val="1"/>
      <w:numFmt w:val="bullet"/>
      <w:lvlText w:val="•"/>
      <w:lvlJc w:val="left"/>
      <w:pPr>
        <w:tabs>
          <w:tab w:val="num" w:pos="720"/>
        </w:tabs>
        <w:ind w:left="720" w:hanging="360"/>
      </w:pPr>
      <w:rPr>
        <w:rFonts w:ascii="Arial" w:hAnsi="Arial" w:hint="default"/>
      </w:rPr>
    </w:lvl>
    <w:lvl w:ilvl="1" w:tplc="4C107E94" w:tentative="1">
      <w:start w:val="1"/>
      <w:numFmt w:val="bullet"/>
      <w:lvlText w:val="•"/>
      <w:lvlJc w:val="left"/>
      <w:pPr>
        <w:tabs>
          <w:tab w:val="num" w:pos="1440"/>
        </w:tabs>
        <w:ind w:left="1440" w:hanging="360"/>
      </w:pPr>
      <w:rPr>
        <w:rFonts w:ascii="Arial" w:hAnsi="Arial" w:hint="default"/>
      </w:rPr>
    </w:lvl>
    <w:lvl w:ilvl="2" w:tplc="50C4FA76" w:tentative="1">
      <w:start w:val="1"/>
      <w:numFmt w:val="bullet"/>
      <w:lvlText w:val="•"/>
      <w:lvlJc w:val="left"/>
      <w:pPr>
        <w:tabs>
          <w:tab w:val="num" w:pos="2160"/>
        </w:tabs>
        <w:ind w:left="2160" w:hanging="360"/>
      </w:pPr>
      <w:rPr>
        <w:rFonts w:ascii="Arial" w:hAnsi="Arial" w:hint="default"/>
      </w:rPr>
    </w:lvl>
    <w:lvl w:ilvl="3" w:tplc="31107D6C" w:tentative="1">
      <w:start w:val="1"/>
      <w:numFmt w:val="bullet"/>
      <w:lvlText w:val="•"/>
      <w:lvlJc w:val="left"/>
      <w:pPr>
        <w:tabs>
          <w:tab w:val="num" w:pos="2880"/>
        </w:tabs>
        <w:ind w:left="2880" w:hanging="360"/>
      </w:pPr>
      <w:rPr>
        <w:rFonts w:ascii="Arial" w:hAnsi="Arial" w:hint="default"/>
      </w:rPr>
    </w:lvl>
    <w:lvl w:ilvl="4" w:tplc="01DEE84E" w:tentative="1">
      <w:start w:val="1"/>
      <w:numFmt w:val="bullet"/>
      <w:lvlText w:val="•"/>
      <w:lvlJc w:val="left"/>
      <w:pPr>
        <w:tabs>
          <w:tab w:val="num" w:pos="3600"/>
        </w:tabs>
        <w:ind w:left="3600" w:hanging="360"/>
      </w:pPr>
      <w:rPr>
        <w:rFonts w:ascii="Arial" w:hAnsi="Arial" w:hint="default"/>
      </w:rPr>
    </w:lvl>
    <w:lvl w:ilvl="5" w:tplc="B0DEE13E" w:tentative="1">
      <w:start w:val="1"/>
      <w:numFmt w:val="bullet"/>
      <w:lvlText w:val="•"/>
      <w:lvlJc w:val="left"/>
      <w:pPr>
        <w:tabs>
          <w:tab w:val="num" w:pos="4320"/>
        </w:tabs>
        <w:ind w:left="4320" w:hanging="360"/>
      </w:pPr>
      <w:rPr>
        <w:rFonts w:ascii="Arial" w:hAnsi="Arial" w:hint="default"/>
      </w:rPr>
    </w:lvl>
    <w:lvl w:ilvl="6" w:tplc="A726D1A8" w:tentative="1">
      <w:start w:val="1"/>
      <w:numFmt w:val="bullet"/>
      <w:lvlText w:val="•"/>
      <w:lvlJc w:val="left"/>
      <w:pPr>
        <w:tabs>
          <w:tab w:val="num" w:pos="5040"/>
        </w:tabs>
        <w:ind w:left="5040" w:hanging="360"/>
      </w:pPr>
      <w:rPr>
        <w:rFonts w:ascii="Arial" w:hAnsi="Arial" w:hint="default"/>
      </w:rPr>
    </w:lvl>
    <w:lvl w:ilvl="7" w:tplc="C79C4030" w:tentative="1">
      <w:start w:val="1"/>
      <w:numFmt w:val="bullet"/>
      <w:lvlText w:val="•"/>
      <w:lvlJc w:val="left"/>
      <w:pPr>
        <w:tabs>
          <w:tab w:val="num" w:pos="5760"/>
        </w:tabs>
        <w:ind w:left="5760" w:hanging="360"/>
      </w:pPr>
      <w:rPr>
        <w:rFonts w:ascii="Arial" w:hAnsi="Arial" w:hint="default"/>
      </w:rPr>
    </w:lvl>
    <w:lvl w:ilvl="8" w:tplc="F1C24BB4"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696477D1"/>
    <w:multiLevelType w:val="multilevel"/>
    <w:tmpl w:val="A4ACD0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1"/>
  </w:num>
  <w:num w:numId="2">
    <w:abstractNumId w:val="1"/>
  </w:num>
  <w:num w:numId="3">
    <w:abstractNumId w:val="7"/>
  </w:num>
  <w:num w:numId="4">
    <w:abstractNumId w:val="3"/>
  </w:num>
  <w:num w:numId="5">
    <w:abstractNumId w:val="9"/>
  </w:num>
  <w:num w:numId="6">
    <w:abstractNumId w:val="4"/>
  </w:num>
  <w:num w:numId="7">
    <w:abstractNumId w:val="6"/>
  </w:num>
  <w:num w:numId="8">
    <w:abstractNumId w:val="8"/>
  </w:num>
  <w:num w:numId="9">
    <w:abstractNumId w:val="0"/>
  </w:num>
  <w:num w:numId="10">
    <w:abstractNumId w:val="5"/>
  </w:num>
  <w:num w:numId="11">
    <w:abstractNumId w:val="2"/>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57DF"/>
    <w:rsid w:val="000010CD"/>
    <w:rsid w:val="000043F5"/>
    <w:rsid w:val="00005D74"/>
    <w:rsid w:val="00006521"/>
    <w:rsid w:val="0001092E"/>
    <w:rsid w:val="000148C9"/>
    <w:rsid w:val="0002163E"/>
    <w:rsid w:val="00026163"/>
    <w:rsid w:val="00034683"/>
    <w:rsid w:val="00034AD4"/>
    <w:rsid w:val="00037AD0"/>
    <w:rsid w:val="00040F06"/>
    <w:rsid w:val="00044022"/>
    <w:rsid w:val="00047FFA"/>
    <w:rsid w:val="00050252"/>
    <w:rsid w:val="00051F3A"/>
    <w:rsid w:val="00052974"/>
    <w:rsid w:val="00054BCA"/>
    <w:rsid w:val="0005585A"/>
    <w:rsid w:val="000579F4"/>
    <w:rsid w:val="0006128C"/>
    <w:rsid w:val="000612C1"/>
    <w:rsid w:val="0007500C"/>
    <w:rsid w:val="00076252"/>
    <w:rsid w:val="0009022E"/>
    <w:rsid w:val="00092283"/>
    <w:rsid w:val="000A0A8E"/>
    <w:rsid w:val="000A2121"/>
    <w:rsid w:val="000B2687"/>
    <w:rsid w:val="000B72DA"/>
    <w:rsid w:val="000B7D44"/>
    <w:rsid w:val="000C2BC9"/>
    <w:rsid w:val="000C4424"/>
    <w:rsid w:val="000C4D0E"/>
    <w:rsid w:val="000C6AAC"/>
    <w:rsid w:val="000D05BA"/>
    <w:rsid w:val="000D26EF"/>
    <w:rsid w:val="000D39E1"/>
    <w:rsid w:val="000D435A"/>
    <w:rsid w:val="000D545E"/>
    <w:rsid w:val="000E2E51"/>
    <w:rsid w:val="000F1F6C"/>
    <w:rsid w:val="000F30FD"/>
    <w:rsid w:val="000F3462"/>
    <w:rsid w:val="000F57B6"/>
    <w:rsid w:val="00100FAD"/>
    <w:rsid w:val="00103B9C"/>
    <w:rsid w:val="0010690E"/>
    <w:rsid w:val="001074E3"/>
    <w:rsid w:val="00113429"/>
    <w:rsid w:val="0012095E"/>
    <w:rsid w:val="00121FB2"/>
    <w:rsid w:val="0012418E"/>
    <w:rsid w:val="00125D46"/>
    <w:rsid w:val="001276F4"/>
    <w:rsid w:val="00130462"/>
    <w:rsid w:val="0013129F"/>
    <w:rsid w:val="00133180"/>
    <w:rsid w:val="00136133"/>
    <w:rsid w:val="001500AD"/>
    <w:rsid w:val="001524AA"/>
    <w:rsid w:val="00154F8F"/>
    <w:rsid w:val="00157CA9"/>
    <w:rsid w:val="001626F9"/>
    <w:rsid w:val="00166A8B"/>
    <w:rsid w:val="0016713B"/>
    <w:rsid w:val="00172663"/>
    <w:rsid w:val="00173103"/>
    <w:rsid w:val="00173184"/>
    <w:rsid w:val="00173363"/>
    <w:rsid w:val="001761B2"/>
    <w:rsid w:val="0017688C"/>
    <w:rsid w:val="001805D1"/>
    <w:rsid w:val="001942B4"/>
    <w:rsid w:val="00196147"/>
    <w:rsid w:val="001970B1"/>
    <w:rsid w:val="001A296C"/>
    <w:rsid w:val="001A37CB"/>
    <w:rsid w:val="001A78D1"/>
    <w:rsid w:val="001B6AAB"/>
    <w:rsid w:val="001C2B61"/>
    <w:rsid w:val="001C3618"/>
    <w:rsid w:val="001D5023"/>
    <w:rsid w:val="001D540A"/>
    <w:rsid w:val="001D6624"/>
    <w:rsid w:val="001D7446"/>
    <w:rsid w:val="001E2C39"/>
    <w:rsid w:val="001E31EE"/>
    <w:rsid w:val="001E6B3E"/>
    <w:rsid w:val="00202A44"/>
    <w:rsid w:val="00202B7A"/>
    <w:rsid w:val="0020728A"/>
    <w:rsid w:val="00212761"/>
    <w:rsid w:val="002141C6"/>
    <w:rsid w:val="002145AF"/>
    <w:rsid w:val="00220395"/>
    <w:rsid w:val="002230E5"/>
    <w:rsid w:val="002272B4"/>
    <w:rsid w:val="002328BC"/>
    <w:rsid w:val="00256376"/>
    <w:rsid w:val="00260285"/>
    <w:rsid w:val="0026176B"/>
    <w:rsid w:val="00265C3A"/>
    <w:rsid w:val="00267BE7"/>
    <w:rsid w:val="002710A8"/>
    <w:rsid w:val="0027176A"/>
    <w:rsid w:val="00271A4C"/>
    <w:rsid w:val="002769CA"/>
    <w:rsid w:val="00281B09"/>
    <w:rsid w:val="00282984"/>
    <w:rsid w:val="00283E58"/>
    <w:rsid w:val="00285A53"/>
    <w:rsid w:val="002861B4"/>
    <w:rsid w:val="00287F1F"/>
    <w:rsid w:val="002917A4"/>
    <w:rsid w:val="002A03C7"/>
    <w:rsid w:val="002A55E5"/>
    <w:rsid w:val="002B148F"/>
    <w:rsid w:val="002B1D66"/>
    <w:rsid w:val="002B3335"/>
    <w:rsid w:val="002B42A3"/>
    <w:rsid w:val="002C0738"/>
    <w:rsid w:val="002D2181"/>
    <w:rsid w:val="002D3A6F"/>
    <w:rsid w:val="002D490C"/>
    <w:rsid w:val="002D7687"/>
    <w:rsid w:val="002E57DF"/>
    <w:rsid w:val="002E78F5"/>
    <w:rsid w:val="002F655A"/>
    <w:rsid w:val="002F7AE8"/>
    <w:rsid w:val="00302856"/>
    <w:rsid w:val="003128FB"/>
    <w:rsid w:val="00316D37"/>
    <w:rsid w:val="00320E45"/>
    <w:rsid w:val="0032107A"/>
    <w:rsid w:val="0032602F"/>
    <w:rsid w:val="003269A1"/>
    <w:rsid w:val="00330238"/>
    <w:rsid w:val="003326B0"/>
    <w:rsid w:val="00336619"/>
    <w:rsid w:val="003379F6"/>
    <w:rsid w:val="003417A1"/>
    <w:rsid w:val="00344564"/>
    <w:rsid w:val="00344F94"/>
    <w:rsid w:val="003451B3"/>
    <w:rsid w:val="0034532F"/>
    <w:rsid w:val="00347D85"/>
    <w:rsid w:val="003515CE"/>
    <w:rsid w:val="0035558F"/>
    <w:rsid w:val="0035726A"/>
    <w:rsid w:val="00362251"/>
    <w:rsid w:val="00364DBE"/>
    <w:rsid w:val="003729B4"/>
    <w:rsid w:val="00373136"/>
    <w:rsid w:val="003756B9"/>
    <w:rsid w:val="00377D5C"/>
    <w:rsid w:val="00386CE5"/>
    <w:rsid w:val="00386D25"/>
    <w:rsid w:val="003943BB"/>
    <w:rsid w:val="003951E6"/>
    <w:rsid w:val="00396943"/>
    <w:rsid w:val="003A2DE6"/>
    <w:rsid w:val="003A33D2"/>
    <w:rsid w:val="003A46BB"/>
    <w:rsid w:val="003C2465"/>
    <w:rsid w:val="003C2D82"/>
    <w:rsid w:val="003C2F0C"/>
    <w:rsid w:val="003C4DD0"/>
    <w:rsid w:val="003C54E2"/>
    <w:rsid w:val="003C7E67"/>
    <w:rsid w:val="003D116F"/>
    <w:rsid w:val="003D1F50"/>
    <w:rsid w:val="003D35ED"/>
    <w:rsid w:val="003D43CE"/>
    <w:rsid w:val="003D728E"/>
    <w:rsid w:val="003E2E41"/>
    <w:rsid w:val="003E44CC"/>
    <w:rsid w:val="003E4B26"/>
    <w:rsid w:val="003F41EB"/>
    <w:rsid w:val="003F6A84"/>
    <w:rsid w:val="00405A8E"/>
    <w:rsid w:val="00407C47"/>
    <w:rsid w:val="004141EF"/>
    <w:rsid w:val="0041673D"/>
    <w:rsid w:val="004205A8"/>
    <w:rsid w:val="00424CEF"/>
    <w:rsid w:val="00432D41"/>
    <w:rsid w:val="00437138"/>
    <w:rsid w:val="0044184D"/>
    <w:rsid w:val="00444CA3"/>
    <w:rsid w:val="00447FB7"/>
    <w:rsid w:val="004505D0"/>
    <w:rsid w:val="00451483"/>
    <w:rsid w:val="0045172D"/>
    <w:rsid w:val="00452C9B"/>
    <w:rsid w:val="004570FE"/>
    <w:rsid w:val="004602CE"/>
    <w:rsid w:val="00463BCD"/>
    <w:rsid w:val="00463F3A"/>
    <w:rsid w:val="004647DF"/>
    <w:rsid w:val="0046643B"/>
    <w:rsid w:val="00472A07"/>
    <w:rsid w:val="0047308A"/>
    <w:rsid w:val="0048224E"/>
    <w:rsid w:val="004834B0"/>
    <w:rsid w:val="0048498B"/>
    <w:rsid w:val="00497E2E"/>
    <w:rsid w:val="004A3BAA"/>
    <w:rsid w:val="004A4A3C"/>
    <w:rsid w:val="004A7341"/>
    <w:rsid w:val="004B09A5"/>
    <w:rsid w:val="004D0BD9"/>
    <w:rsid w:val="004D26A8"/>
    <w:rsid w:val="004D5D55"/>
    <w:rsid w:val="004E0A8C"/>
    <w:rsid w:val="004E11B3"/>
    <w:rsid w:val="004E2579"/>
    <w:rsid w:val="004E62A7"/>
    <w:rsid w:val="004F5687"/>
    <w:rsid w:val="004F6B2C"/>
    <w:rsid w:val="00500ED0"/>
    <w:rsid w:val="00501D88"/>
    <w:rsid w:val="005021E8"/>
    <w:rsid w:val="00511E3D"/>
    <w:rsid w:val="005120DB"/>
    <w:rsid w:val="0051225F"/>
    <w:rsid w:val="0051353D"/>
    <w:rsid w:val="0051553F"/>
    <w:rsid w:val="00517866"/>
    <w:rsid w:val="005219A0"/>
    <w:rsid w:val="0052286F"/>
    <w:rsid w:val="005242D0"/>
    <w:rsid w:val="00524668"/>
    <w:rsid w:val="00524742"/>
    <w:rsid w:val="00543ACA"/>
    <w:rsid w:val="00543C05"/>
    <w:rsid w:val="0054786F"/>
    <w:rsid w:val="00557754"/>
    <w:rsid w:val="00557762"/>
    <w:rsid w:val="00561DCA"/>
    <w:rsid w:val="005628C0"/>
    <w:rsid w:val="005674BC"/>
    <w:rsid w:val="0056796D"/>
    <w:rsid w:val="00571C8C"/>
    <w:rsid w:val="00574766"/>
    <w:rsid w:val="00577D60"/>
    <w:rsid w:val="00580963"/>
    <w:rsid w:val="0058158E"/>
    <w:rsid w:val="00583BF2"/>
    <w:rsid w:val="00583D63"/>
    <w:rsid w:val="00590378"/>
    <w:rsid w:val="00590619"/>
    <w:rsid w:val="0059418A"/>
    <w:rsid w:val="00595B6A"/>
    <w:rsid w:val="005964E9"/>
    <w:rsid w:val="005966A0"/>
    <w:rsid w:val="005A4E17"/>
    <w:rsid w:val="005B2849"/>
    <w:rsid w:val="005B4E74"/>
    <w:rsid w:val="005C138C"/>
    <w:rsid w:val="005C1597"/>
    <w:rsid w:val="005D1791"/>
    <w:rsid w:val="005D4569"/>
    <w:rsid w:val="005E0555"/>
    <w:rsid w:val="005E6128"/>
    <w:rsid w:val="005E6844"/>
    <w:rsid w:val="005F10B4"/>
    <w:rsid w:val="005F25AE"/>
    <w:rsid w:val="005F2630"/>
    <w:rsid w:val="005F3301"/>
    <w:rsid w:val="005F687E"/>
    <w:rsid w:val="005F6D27"/>
    <w:rsid w:val="00601C0D"/>
    <w:rsid w:val="00610539"/>
    <w:rsid w:val="00620D28"/>
    <w:rsid w:val="0062455A"/>
    <w:rsid w:val="0062545B"/>
    <w:rsid w:val="00630318"/>
    <w:rsid w:val="00634B6B"/>
    <w:rsid w:val="00645208"/>
    <w:rsid w:val="00647BB9"/>
    <w:rsid w:val="0065018A"/>
    <w:rsid w:val="0065332F"/>
    <w:rsid w:val="00653BBB"/>
    <w:rsid w:val="0065475C"/>
    <w:rsid w:val="00655ACB"/>
    <w:rsid w:val="00656A75"/>
    <w:rsid w:val="00657AAE"/>
    <w:rsid w:val="00663AE3"/>
    <w:rsid w:val="0066655E"/>
    <w:rsid w:val="00677374"/>
    <w:rsid w:val="00680FBD"/>
    <w:rsid w:val="00682329"/>
    <w:rsid w:val="00686F26"/>
    <w:rsid w:val="00687BFF"/>
    <w:rsid w:val="00691EAE"/>
    <w:rsid w:val="00693128"/>
    <w:rsid w:val="00696845"/>
    <w:rsid w:val="00697870"/>
    <w:rsid w:val="006A04C1"/>
    <w:rsid w:val="006A0B5F"/>
    <w:rsid w:val="006A3BC7"/>
    <w:rsid w:val="006A40BC"/>
    <w:rsid w:val="006A4D2E"/>
    <w:rsid w:val="006A5C85"/>
    <w:rsid w:val="006B0769"/>
    <w:rsid w:val="006B6081"/>
    <w:rsid w:val="006C4950"/>
    <w:rsid w:val="006D09EE"/>
    <w:rsid w:val="006D0FEB"/>
    <w:rsid w:val="006D2746"/>
    <w:rsid w:val="006D39A1"/>
    <w:rsid w:val="006D51CD"/>
    <w:rsid w:val="006E28FB"/>
    <w:rsid w:val="006E4729"/>
    <w:rsid w:val="006E68D7"/>
    <w:rsid w:val="006F22C6"/>
    <w:rsid w:val="006F387F"/>
    <w:rsid w:val="006F49AD"/>
    <w:rsid w:val="006F4DCF"/>
    <w:rsid w:val="006F51C7"/>
    <w:rsid w:val="00700A76"/>
    <w:rsid w:val="00701FBA"/>
    <w:rsid w:val="00714574"/>
    <w:rsid w:val="00717C8F"/>
    <w:rsid w:val="007326A8"/>
    <w:rsid w:val="00746198"/>
    <w:rsid w:val="00750725"/>
    <w:rsid w:val="00750EDE"/>
    <w:rsid w:val="007511D5"/>
    <w:rsid w:val="00751A3F"/>
    <w:rsid w:val="007525E4"/>
    <w:rsid w:val="007535AA"/>
    <w:rsid w:val="007637B5"/>
    <w:rsid w:val="007657F3"/>
    <w:rsid w:val="00767C7F"/>
    <w:rsid w:val="0077041B"/>
    <w:rsid w:val="0077145E"/>
    <w:rsid w:val="00771ADA"/>
    <w:rsid w:val="0077308E"/>
    <w:rsid w:val="00774E8D"/>
    <w:rsid w:val="007815F2"/>
    <w:rsid w:val="00781F12"/>
    <w:rsid w:val="00782CB6"/>
    <w:rsid w:val="0078528E"/>
    <w:rsid w:val="00785EF6"/>
    <w:rsid w:val="007862C1"/>
    <w:rsid w:val="00787A90"/>
    <w:rsid w:val="00795C01"/>
    <w:rsid w:val="007A16D2"/>
    <w:rsid w:val="007A3714"/>
    <w:rsid w:val="007A3D5B"/>
    <w:rsid w:val="007A56BD"/>
    <w:rsid w:val="007A684B"/>
    <w:rsid w:val="007A6E52"/>
    <w:rsid w:val="007C06C7"/>
    <w:rsid w:val="007C2800"/>
    <w:rsid w:val="007C6BA4"/>
    <w:rsid w:val="007D201E"/>
    <w:rsid w:val="007D584F"/>
    <w:rsid w:val="007E25A6"/>
    <w:rsid w:val="007E64C4"/>
    <w:rsid w:val="007F0737"/>
    <w:rsid w:val="007F4BB0"/>
    <w:rsid w:val="008036C1"/>
    <w:rsid w:val="00804D28"/>
    <w:rsid w:val="00812F3D"/>
    <w:rsid w:val="0081467F"/>
    <w:rsid w:val="00815086"/>
    <w:rsid w:val="00815613"/>
    <w:rsid w:val="0082069C"/>
    <w:rsid w:val="00821695"/>
    <w:rsid w:val="00822017"/>
    <w:rsid w:val="00824577"/>
    <w:rsid w:val="00825386"/>
    <w:rsid w:val="0082797A"/>
    <w:rsid w:val="00827CFA"/>
    <w:rsid w:val="008326E0"/>
    <w:rsid w:val="0084031D"/>
    <w:rsid w:val="0084593B"/>
    <w:rsid w:val="008465B7"/>
    <w:rsid w:val="00851428"/>
    <w:rsid w:val="008555D8"/>
    <w:rsid w:val="0086535C"/>
    <w:rsid w:val="00876B48"/>
    <w:rsid w:val="008800F3"/>
    <w:rsid w:val="008844CA"/>
    <w:rsid w:val="00884E0C"/>
    <w:rsid w:val="00887622"/>
    <w:rsid w:val="00894322"/>
    <w:rsid w:val="00896CB1"/>
    <w:rsid w:val="00897982"/>
    <w:rsid w:val="00897D45"/>
    <w:rsid w:val="008A2F23"/>
    <w:rsid w:val="008B0C43"/>
    <w:rsid w:val="008B521C"/>
    <w:rsid w:val="008C3E55"/>
    <w:rsid w:val="008C6029"/>
    <w:rsid w:val="008C7983"/>
    <w:rsid w:val="008D0294"/>
    <w:rsid w:val="008D7B71"/>
    <w:rsid w:val="008E168C"/>
    <w:rsid w:val="008E28E3"/>
    <w:rsid w:val="008E4E46"/>
    <w:rsid w:val="008F1CF4"/>
    <w:rsid w:val="008F3441"/>
    <w:rsid w:val="008F5B59"/>
    <w:rsid w:val="008F68D0"/>
    <w:rsid w:val="00901486"/>
    <w:rsid w:val="00904A87"/>
    <w:rsid w:val="00905825"/>
    <w:rsid w:val="00906F65"/>
    <w:rsid w:val="00913482"/>
    <w:rsid w:val="00915A8D"/>
    <w:rsid w:val="00917161"/>
    <w:rsid w:val="00921A51"/>
    <w:rsid w:val="00923E9C"/>
    <w:rsid w:val="009250E6"/>
    <w:rsid w:val="00930038"/>
    <w:rsid w:val="0093129F"/>
    <w:rsid w:val="00931CB8"/>
    <w:rsid w:val="00937F92"/>
    <w:rsid w:val="0094161F"/>
    <w:rsid w:val="009552E1"/>
    <w:rsid w:val="009566D3"/>
    <w:rsid w:val="00961A8B"/>
    <w:rsid w:val="00961BC4"/>
    <w:rsid w:val="00970FDF"/>
    <w:rsid w:val="00972641"/>
    <w:rsid w:val="00981DA8"/>
    <w:rsid w:val="00990915"/>
    <w:rsid w:val="009920B1"/>
    <w:rsid w:val="00997FD3"/>
    <w:rsid w:val="009A0A7F"/>
    <w:rsid w:val="009A24B3"/>
    <w:rsid w:val="009A2942"/>
    <w:rsid w:val="009A64FB"/>
    <w:rsid w:val="009B174E"/>
    <w:rsid w:val="009C0D01"/>
    <w:rsid w:val="009C1393"/>
    <w:rsid w:val="009C6A98"/>
    <w:rsid w:val="009C735F"/>
    <w:rsid w:val="009C7970"/>
    <w:rsid w:val="009D1D9E"/>
    <w:rsid w:val="009D1F2D"/>
    <w:rsid w:val="009D460F"/>
    <w:rsid w:val="009D7682"/>
    <w:rsid w:val="009D7E63"/>
    <w:rsid w:val="009E2AF0"/>
    <w:rsid w:val="009E7731"/>
    <w:rsid w:val="00A02B96"/>
    <w:rsid w:val="00A07C9B"/>
    <w:rsid w:val="00A07E7D"/>
    <w:rsid w:val="00A12FE3"/>
    <w:rsid w:val="00A22F51"/>
    <w:rsid w:val="00A236DB"/>
    <w:rsid w:val="00A26F0A"/>
    <w:rsid w:val="00A45ABA"/>
    <w:rsid w:val="00A530E1"/>
    <w:rsid w:val="00A60DC2"/>
    <w:rsid w:val="00A6152C"/>
    <w:rsid w:val="00A64F54"/>
    <w:rsid w:val="00A66533"/>
    <w:rsid w:val="00A928EE"/>
    <w:rsid w:val="00AA372E"/>
    <w:rsid w:val="00AA496C"/>
    <w:rsid w:val="00AB0FF0"/>
    <w:rsid w:val="00AB1A5B"/>
    <w:rsid w:val="00AB454F"/>
    <w:rsid w:val="00AB4921"/>
    <w:rsid w:val="00AB5DBE"/>
    <w:rsid w:val="00AB5EFB"/>
    <w:rsid w:val="00AC2F45"/>
    <w:rsid w:val="00AD175F"/>
    <w:rsid w:val="00AD42D3"/>
    <w:rsid w:val="00AE390C"/>
    <w:rsid w:val="00AE63CC"/>
    <w:rsid w:val="00AF15A7"/>
    <w:rsid w:val="00AF436F"/>
    <w:rsid w:val="00B0104B"/>
    <w:rsid w:val="00B03D48"/>
    <w:rsid w:val="00B0681D"/>
    <w:rsid w:val="00B13F97"/>
    <w:rsid w:val="00B15599"/>
    <w:rsid w:val="00B217E0"/>
    <w:rsid w:val="00B24174"/>
    <w:rsid w:val="00B3151F"/>
    <w:rsid w:val="00B46A5A"/>
    <w:rsid w:val="00B52A28"/>
    <w:rsid w:val="00B52ADF"/>
    <w:rsid w:val="00B52F00"/>
    <w:rsid w:val="00B56594"/>
    <w:rsid w:val="00B64477"/>
    <w:rsid w:val="00B64517"/>
    <w:rsid w:val="00B739FC"/>
    <w:rsid w:val="00B84ACA"/>
    <w:rsid w:val="00B86B41"/>
    <w:rsid w:val="00B91633"/>
    <w:rsid w:val="00B9537F"/>
    <w:rsid w:val="00BA30D3"/>
    <w:rsid w:val="00BA4B5B"/>
    <w:rsid w:val="00BA5495"/>
    <w:rsid w:val="00BC1C97"/>
    <w:rsid w:val="00BC3210"/>
    <w:rsid w:val="00BC5D48"/>
    <w:rsid w:val="00BD214D"/>
    <w:rsid w:val="00BD3BEB"/>
    <w:rsid w:val="00BE1A75"/>
    <w:rsid w:val="00BE47B7"/>
    <w:rsid w:val="00BE67DB"/>
    <w:rsid w:val="00BE6DCA"/>
    <w:rsid w:val="00BF6C04"/>
    <w:rsid w:val="00BF7A06"/>
    <w:rsid w:val="00C01D56"/>
    <w:rsid w:val="00C05D05"/>
    <w:rsid w:val="00C071C4"/>
    <w:rsid w:val="00C1108D"/>
    <w:rsid w:val="00C11DE8"/>
    <w:rsid w:val="00C131B6"/>
    <w:rsid w:val="00C145D9"/>
    <w:rsid w:val="00C212BF"/>
    <w:rsid w:val="00C23BD7"/>
    <w:rsid w:val="00C24639"/>
    <w:rsid w:val="00C4304B"/>
    <w:rsid w:val="00C43D89"/>
    <w:rsid w:val="00C51FCA"/>
    <w:rsid w:val="00C57AF9"/>
    <w:rsid w:val="00C657C8"/>
    <w:rsid w:val="00C65E48"/>
    <w:rsid w:val="00C67ECE"/>
    <w:rsid w:val="00C74C9E"/>
    <w:rsid w:val="00C83B9C"/>
    <w:rsid w:val="00C85437"/>
    <w:rsid w:val="00CA39F0"/>
    <w:rsid w:val="00CB3FAD"/>
    <w:rsid w:val="00CC4D39"/>
    <w:rsid w:val="00CD36C9"/>
    <w:rsid w:val="00CD41CD"/>
    <w:rsid w:val="00CD5C4B"/>
    <w:rsid w:val="00CD669E"/>
    <w:rsid w:val="00CE1611"/>
    <w:rsid w:val="00CE4A26"/>
    <w:rsid w:val="00CE4FFE"/>
    <w:rsid w:val="00CE740B"/>
    <w:rsid w:val="00CF7B89"/>
    <w:rsid w:val="00D05848"/>
    <w:rsid w:val="00D15BFE"/>
    <w:rsid w:val="00D1691E"/>
    <w:rsid w:val="00D17201"/>
    <w:rsid w:val="00D173E1"/>
    <w:rsid w:val="00D233C9"/>
    <w:rsid w:val="00D27156"/>
    <w:rsid w:val="00D30FDB"/>
    <w:rsid w:val="00D33368"/>
    <w:rsid w:val="00D33F6B"/>
    <w:rsid w:val="00D361F1"/>
    <w:rsid w:val="00D4064F"/>
    <w:rsid w:val="00D40DD8"/>
    <w:rsid w:val="00D40E3F"/>
    <w:rsid w:val="00D526B6"/>
    <w:rsid w:val="00D54844"/>
    <w:rsid w:val="00D55AA4"/>
    <w:rsid w:val="00D56AE4"/>
    <w:rsid w:val="00D608FF"/>
    <w:rsid w:val="00D619E7"/>
    <w:rsid w:val="00D64350"/>
    <w:rsid w:val="00D716ED"/>
    <w:rsid w:val="00D75463"/>
    <w:rsid w:val="00D82DFF"/>
    <w:rsid w:val="00D838AC"/>
    <w:rsid w:val="00D8534F"/>
    <w:rsid w:val="00D92D4C"/>
    <w:rsid w:val="00D93403"/>
    <w:rsid w:val="00D93CBF"/>
    <w:rsid w:val="00D9608A"/>
    <w:rsid w:val="00D96C32"/>
    <w:rsid w:val="00D97CA1"/>
    <w:rsid w:val="00DA2F5D"/>
    <w:rsid w:val="00DA713C"/>
    <w:rsid w:val="00DB3CDE"/>
    <w:rsid w:val="00DB69ED"/>
    <w:rsid w:val="00DD6222"/>
    <w:rsid w:val="00DE0740"/>
    <w:rsid w:val="00DE7511"/>
    <w:rsid w:val="00DF24A7"/>
    <w:rsid w:val="00E00D30"/>
    <w:rsid w:val="00E11843"/>
    <w:rsid w:val="00E11AC4"/>
    <w:rsid w:val="00E13201"/>
    <w:rsid w:val="00E134D9"/>
    <w:rsid w:val="00E14D58"/>
    <w:rsid w:val="00E161A0"/>
    <w:rsid w:val="00E16FF0"/>
    <w:rsid w:val="00E219ED"/>
    <w:rsid w:val="00E230D4"/>
    <w:rsid w:val="00E26443"/>
    <w:rsid w:val="00E27A93"/>
    <w:rsid w:val="00E3532B"/>
    <w:rsid w:val="00E356D8"/>
    <w:rsid w:val="00E37E50"/>
    <w:rsid w:val="00E40163"/>
    <w:rsid w:val="00E42255"/>
    <w:rsid w:val="00E443DB"/>
    <w:rsid w:val="00E4489A"/>
    <w:rsid w:val="00E45DE8"/>
    <w:rsid w:val="00E55234"/>
    <w:rsid w:val="00E55B39"/>
    <w:rsid w:val="00E577C8"/>
    <w:rsid w:val="00E60F90"/>
    <w:rsid w:val="00E63EDB"/>
    <w:rsid w:val="00E6526F"/>
    <w:rsid w:val="00E72398"/>
    <w:rsid w:val="00E75134"/>
    <w:rsid w:val="00E84F3B"/>
    <w:rsid w:val="00E86E29"/>
    <w:rsid w:val="00E87054"/>
    <w:rsid w:val="00E90162"/>
    <w:rsid w:val="00E92179"/>
    <w:rsid w:val="00EA5C5B"/>
    <w:rsid w:val="00EA7AB4"/>
    <w:rsid w:val="00EB38E4"/>
    <w:rsid w:val="00EB6572"/>
    <w:rsid w:val="00EC08C8"/>
    <w:rsid w:val="00EC14D0"/>
    <w:rsid w:val="00EC1DA2"/>
    <w:rsid w:val="00EC2291"/>
    <w:rsid w:val="00EC48F0"/>
    <w:rsid w:val="00EC7DAB"/>
    <w:rsid w:val="00ED5297"/>
    <w:rsid w:val="00ED5B88"/>
    <w:rsid w:val="00EE1F09"/>
    <w:rsid w:val="00EF3911"/>
    <w:rsid w:val="00EF5639"/>
    <w:rsid w:val="00F012D4"/>
    <w:rsid w:val="00F05432"/>
    <w:rsid w:val="00F07C01"/>
    <w:rsid w:val="00F10EA8"/>
    <w:rsid w:val="00F1432F"/>
    <w:rsid w:val="00F15E73"/>
    <w:rsid w:val="00F218AB"/>
    <w:rsid w:val="00F218C8"/>
    <w:rsid w:val="00F36BED"/>
    <w:rsid w:val="00F44770"/>
    <w:rsid w:val="00F44ABE"/>
    <w:rsid w:val="00F45445"/>
    <w:rsid w:val="00F4638B"/>
    <w:rsid w:val="00F46F67"/>
    <w:rsid w:val="00F5008D"/>
    <w:rsid w:val="00F53519"/>
    <w:rsid w:val="00F57A4C"/>
    <w:rsid w:val="00F624A0"/>
    <w:rsid w:val="00F72F86"/>
    <w:rsid w:val="00F75A52"/>
    <w:rsid w:val="00F80CCC"/>
    <w:rsid w:val="00F91BB0"/>
    <w:rsid w:val="00F97D4E"/>
    <w:rsid w:val="00FA13EA"/>
    <w:rsid w:val="00FA5B6C"/>
    <w:rsid w:val="00FB7F6F"/>
    <w:rsid w:val="00FC3452"/>
    <w:rsid w:val="00FC61CD"/>
    <w:rsid w:val="00FC6A72"/>
    <w:rsid w:val="00FD1C73"/>
    <w:rsid w:val="00FD7112"/>
    <w:rsid w:val="00FE678B"/>
    <w:rsid w:val="00FF0995"/>
    <w:rsid w:val="00FF14AD"/>
    <w:rsid w:val="00FF16AF"/>
    <w:rsid w:val="00FF3068"/>
    <w:rsid w:val="00FF6791"/>
    <w:rsid w:val="6C95E0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EFBF6F"/>
  <w15:chartTrackingRefBased/>
  <w15:docId w15:val="{DC5F3834-BE0D-404A-B7F6-74039A16C2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0BD9"/>
  </w:style>
  <w:style w:type="paragraph" w:styleId="Heading1">
    <w:name w:val="heading 1"/>
    <w:basedOn w:val="Normal"/>
    <w:link w:val="Heading1Char"/>
    <w:uiPriority w:val="9"/>
    <w:qFormat/>
    <w:rsid w:val="003756B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unhideWhenUsed/>
    <w:qFormat/>
    <w:rsid w:val="00044022"/>
    <w:pPr>
      <w:keepNext/>
      <w:keepLines/>
      <w:spacing w:before="40" w:after="0"/>
      <w:outlineLvl w:val="1"/>
    </w:pPr>
    <w:rPr>
      <w:rFonts w:asciiTheme="majorHAnsi" w:eastAsiaTheme="majorEastAsia" w:hAnsiTheme="majorHAnsi" w:cstheme="majorBidi"/>
      <w:color w:val="B76E0B" w:themeColor="accent1" w:themeShade="BF"/>
      <w:sz w:val="26"/>
      <w:szCs w:val="26"/>
    </w:rPr>
  </w:style>
  <w:style w:type="paragraph" w:styleId="Heading3">
    <w:name w:val="heading 3"/>
    <w:basedOn w:val="Normal"/>
    <w:next w:val="Normal"/>
    <w:link w:val="Heading3Char"/>
    <w:uiPriority w:val="9"/>
    <w:semiHidden/>
    <w:unhideWhenUsed/>
    <w:qFormat/>
    <w:rsid w:val="00044022"/>
    <w:pPr>
      <w:keepNext/>
      <w:keepLines/>
      <w:spacing w:before="40" w:after="0"/>
      <w:outlineLvl w:val="2"/>
    </w:pPr>
    <w:rPr>
      <w:rFonts w:asciiTheme="majorHAnsi" w:eastAsiaTheme="majorEastAsia" w:hAnsiTheme="majorHAnsi" w:cstheme="majorBidi"/>
      <w:color w:val="794908"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81B09"/>
    <w:pPr>
      <w:tabs>
        <w:tab w:val="center" w:pos="4513"/>
        <w:tab w:val="right" w:pos="9026"/>
      </w:tabs>
      <w:spacing w:after="0" w:line="240" w:lineRule="auto"/>
    </w:pPr>
  </w:style>
  <w:style w:type="character" w:customStyle="1" w:styleId="HeaderChar">
    <w:name w:val="Header Char"/>
    <w:basedOn w:val="DefaultParagraphFont"/>
    <w:link w:val="Header"/>
    <w:uiPriority w:val="99"/>
    <w:rsid w:val="00281B09"/>
  </w:style>
  <w:style w:type="paragraph" w:styleId="Footer">
    <w:name w:val="footer"/>
    <w:basedOn w:val="Normal"/>
    <w:link w:val="FooterChar"/>
    <w:uiPriority w:val="99"/>
    <w:unhideWhenUsed/>
    <w:rsid w:val="00281B09"/>
    <w:pPr>
      <w:tabs>
        <w:tab w:val="center" w:pos="4513"/>
        <w:tab w:val="right" w:pos="9026"/>
      </w:tabs>
      <w:spacing w:after="0" w:line="240" w:lineRule="auto"/>
    </w:pPr>
  </w:style>
  <w:style w:type="character" w:customStyle="1" w:styleId="FooterChar">
    <w:name w:val="Footer Char"/>
    <w:basedOn w:val="DefaultParagraphFont"/>
    <w:link w:val="Footer"/>
    <w:uiPriority w:val="99"/>
    <w:rsid w:val="00281B09"/>
  </w:style>
  <w:style w:type="table" w:styleId="TableGrid">
    <w:name w:val="Table Grid"/>
    <w:basedOn w:val="TableNormal"/>
    <w:uiPriority w:val="39"/>
    <w:rsid w:val="004D0B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145D9"/>
    <w:rPr>
      <w:color w:val="FFAE3E" w:themeColor="hyperlink"/>
      <w:u w:val="single"/>
    </w:rPr>
  </w:style>
  <w:style w:type="character" w:styleId="UnresolvedMention">
    <w:name w:val="Unresolved Mention"/>
    <w:basedOn w:val="DefaultParagraphFont"/>
    <w:uiPriority w:val="99"/>
    <w:semiHidden/>
    <w:unhideWhenUsed/>
    <w:rsid w:val="00C145D9"/>
    <w:rPr>
      <w:color w:val="605E5C"/>
      <w:shd w:val="clear" w:color="auto" w:fill="E1DFDD"/>
    </w:rPr>
  </w:style>
  <w:style w:type="character" w:styleId="Strong">
    <w:name w:val="Strong"/>
    <w:basedOn w:val="DefaultParagraphFont"/>
    <w:uiPriority w:val="22"/>
    <w:qFormat/>
    <w:rsid w:val="00BD3BEB"/>
    <w:rPr>
      <w:b/>
      <w:bCs/>
    </w:rPr>
  </w:style>
  <w:style w:type="paragraph" w:styleId="NormalWeb">
    <w:name w:val="Normal (Web)"/>
    <w:basedOn w:val="Normal"/>
    <w:uiPriority w:val="99"/>
    <w:semiHidden/>
    <w:unhideWhenUsed/>
    <w:rsid w:val="009C139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3756B9"/>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044022"/>
    <w:rPr>
      <w:rFonts w:asciiTheme="majorHAnsi" w:eastAsiaTheme="majorEastAsia" w:hAnsiTheme="majorHAnsi" w:cstheme="majorBidi"/>
      <w:color w:val="B76E0B" w:themeColor="accent1" w:themeShade="BF"/>
      <w:sz w:val="26"/>
      <w:szCs w:val="26"/>
    </w:rPr>
  </w:style>
  <w:style w:type="character" w:customStyle="1" w:styleId="Heading3Char">
    <w:name w:val="Heading 3 Char"/>
    <w:basedOn w:val="DefaultParagraphFont"/>
    <w:link w:val="Heading3"/>
    <w:uiPriority w:val="9"/>
    <w:semiHidden/>
    <w:rsid w:val="00044022"/>
    <w:rPr>
      <w:rFonts w:asciiTheme="majorHAnsi" w:eastAsiaTheme="majorEastAsia" w:hAnsiTheme="majorHAnsi" w:cstheme="majorBidi"/>
      <w:color w:val="794908" w:themeColor="accent1" w:themeShade="7F"/>
      <w:sz w:val="24"/>
      <w:szCs w:val="24"/>
    </w:rPr>
  </w:style>
  <w:style w:type="paragraph" w:styleId="ListParagraph">
    <w:name w:val="List Paragraph"/>
    <w:basedOn w:val="Normal"/>
    <w:uiPriority w:val="34"/>
    <w:qFormat/>
    <w:rsid w:val="00D93403"/>
    <w:pPr>
      <w:ind w:left="720"/>
      <w:contextualSpacing/>
    </w:pPr>
  </w:style>
  <w:style w:type="character" w:customStyle="1" w:styleId="post-author">
    <w:name w:val="post-author"/>
    <w:basedOn w:val="DefaultParagraphFont"/>
    <w:rsid w:val="00FA5B6C"/>
  </w:style>
  <w:style w:type="character" w:customStyle="1" w:styleId="fn">
    <w:name w:val="fn"/>
    <w:basedOn w:val="DefaultParagraphFont"/>
    <w:rsid w:val="00FA5B6C"/>
  </w:style>
  <w:style w:type="character" w:customStyle="1" w:styleId="post-timestamp">
    <w:name w:val="post-timestamp"/>
    <w:basedOn w:val="DefaultParagraphFont"/>
    <w:rsid w:val="00FA5B6C"/>
  </w:style>
  <w:style w:type="character" w:styleId="FollowedHyperlink">
    <w:name w:val="FollowedHyperlink"/>
    <w:basedOn w:val="DefaultParagraphFont"/>
    <w:uiPriority w:val="99"/>
    <w:semiHidden/>
    <w:unhideWhenUsed/>
    <w:rsid w:val="00500ED0"/>
    <w:rPr>
      <w:color w:val="FCC77E"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395498">
      <w:bodyDiv w:val="1"/>
      <w:marLeft w:val="0"/>
      <w:marRight w:val="0"/>
      <w:marTop w:val="0"/>
      <w:marBottom w:val="0"/>
      <w:divBdr>
        <w:top w:val="none" w:sz="0" w:space="0" w:color="auto"/>
        <w:left w:val="none" w:sz="0" w:space="0" w:color="auto"/>
        <w:bottom w:val="none" w:sz="0" w:space="0" w:color="auto"/>
        <w:right w:val="none" w:sz="0" w:space="0" w:color="auto"/>
      </w:divBdr>
    </w:div>
    <w:div w:id="112527141">
      <w:bodyDiv w:val="1"/>
      <w:marLeft w:val="0"/>
      <w:marRight w:val="0"/>
      <w:marTop w:val="0"/>
      <w:marBottom w:val="0"/>
      <w:divBdr>
        <w:top w:val="none" w:sz="0" w:space="0" w:color="auto"/>
        <w:left w:val="none" w:sz="0" w:space="0" w:color="auto"/>
        <w:bottom w:val="none" w:sz="0" w:space="0" w:color="auto"/>
        <w:right w:val="none" w:sz="0" w:space="0" w:color="auto"/>
      </w:divBdr>
    </w:div>
    <w:div w:id="366685774">
      <w:bodyDiv w:val="1"/>
      <w:marLeft w:val="0"/>
      <w:marRight w:val="0"/>
      <w:marTop w:val="0"/>
      <w:marBottom w:val="0"/>
      <w:divBdr>
        <w:top w:val="none" w:sz="0" w:space="0" w:color="auto"/>
        <w:left w:val="none" w:sz="0" w:space="0" w:color="auto"/>
        <w:bottom w:val="none" w:sz="0" w:space="0" w:color="auto"/>
        <w:right w:val="none" w:sz="0" w:space="0" w:color="auto"/>
      </w:divBdr>
    </w:div>
    <w:div w:id="484127796">
      <w:bodyDiv w:val="1"/>
      <w:marLeft w:val="0"/>
      <w:marRight w:val="0"/>
      <w:marTop w:val="0"/>
      <w:marBottom w:val="0"/>
      <w:divBdr>
        <w:top w:val="none" w:sz="0" w:space="0" w:color="auto"/>
        <w:left w:val="none" w:sz="0" w:space="0" w:color="auto"/>
        <w:bottom w:val="none" w:sz="0" w:space="0" w:color="auto"/>
        <w:right w:val="none" w:sz="0" w:space="0" w:color="auto"/>
      </w:divBdr>
      <w:divsChild>
        <w:div w:id="1817869962">
          <w:marLeft w:val="547"/>
          <w:marRight w:val="0"/>
          <w:marTop w:val="154"/>
          <w:marBottom w:val="0"/>
          <w:divBdr>
            <w:top w:val="none" w:sz="0" w:space="0" w:color="auto"/>
            <w:left w:val="none" w:sz="0" w:space="0" w:color="auto"/>
            <w:bottom w:val="none" w:sz="0" w:space="0" w:color="auto"/>
            <w:right w:val="none" w:sz="0" w:space="0" w:color="auto"/>
          </w:divBdr>
        </w:div>
      </w:divsChild>
    </w:div>
    <w:div w:id="742023377">
      <w:bodyDiv w:val="1"/>
      <w:marLeft w:val="0"/>
      <w:marRight w:val="0"/>
      <w:marTop w:val="0"/>
      <w:marBottom w:val="0"/>
      <w:divBdr>
        <w:top w:val="none" w:sz="0" w:space="0" w:color="auto"/>
        <w:left w:val="none" w:sz="0" w:space="0" w:color="auto"/>
        <w:bottom w:val="none" w:sz="0" w:space="0" w:color="auto"/>
        <w:right w:val="none" w:sz="0" w:space="0" w:color="auto"/>
      </w:divBdr>
      <w:divsChild>
        <w:div w:id="713113378">
          <w:marLeft w:val="0"/>
          <w:marRight w:val="0"/>
          <w:marTop w:val="0"/>
          <w:marBottom w:val="0"/>
          <w:divBdr>
            <w:top w:val="none" w:sz="0" w:space="0" w:color="auto"/>
            <w:left w:val="none" w:sz="0" w:space="0" w:color="auto"/>
            <w:bottom w:val="none" w:sz="0" w:space="0" w:color="auto"/>
            <w:right w:val="none" w:sz="0" w:space="0" w:color="auto"/>
          </w:divBdr>
        </w:div>
        <w:div w:id="143009007">
          <w:marLeft w:val="0"/>
          <w:marRight w:val="0"/>
          <w:marTop w:val="0"/>
          <w:marBottom w:val="0"/>
          <w:divBdr>
            <w:top w:val="none" w:sz="0" w:space="0" w:color="auto"/>
            <w:left w:val="none" w:sz="0" w:space="0" w:color="auto"/>
            <w:bottom w:val="none" w:sz="0" w:space="0" w:color="auto"/>
            <w:right w:val="none" w:sz="0" w:space="0" w:color="auto"/>
          </w:divBdr>
        </w:div>
        <w:div w:id="1810856863">
          <w:marLeft w:val="0"/>
          <w:marRight w:val="0"/>
          <w:marTop w:val="0"/>
          <w:marBottom w:val="0"/>
          <w:divBdr>
            <w:top w:val="none" w:sz="0" w:space="0" w:color="auto"/>
            <w:left w:val="none" w:sz="0" w:space="0" w:color="auto"/>
            <w:bottom w:val="none" w:sz="0" w:space="0" w:color="auto"/>
            <w:right w:val="none" w:sz="0" w:space="0" w:color="auto"/>
          </w:divBdr>
        </w:div>
      </w:divsChild>
    </w:div>
    <w:div w:id="828985519">
      <w:bodyDiv w:val="1"/>
      <w:marLeft w:val="0"/>
      <w:marRight w:val="0"/>
      <w:marTop w:val="0"/>
      <w:marBottom w:val="0"/>
      <w:divBdr>
        <w:top w:val="none" w:sz="0" w:space="0" w:color="auto"/>
        <w:left w:val="none" w:sz="0" w:space="0" w:color="auto"/>
        <w:bottom w:val="none" w:sz="0" w:space="0" w:color="auto"/>
        <w:right w:val="none" w:sz="0" w:space="0" w:color="auto"/>
      </w:divBdr>
    </w:div>
    <w:div w:id="974945728">
      <w:bodyDiv w:val="1"/>
      <w:marLeft w:val="0"/>
      <w:marRight w:val="0"/>
      <w:marTop w:val="0"/>
      <w:marBottom w:val="0"/>
      <w:divBdr>
        <w:top w:val="none" w:sz="0" w:space="0" w:color="auto"/>
        <w:left w:val="none" w:sz="0" w:space="0" w:color="auto"/>
        <w:bottom w:val="none" w:sz="0" w:space="0" w:color="auto"/>
        <w:right w:val="none" w:sz="0" w:space="0" w:color="auto"/>
      </w:divBdr>
      <w:divsChild>
        <w:div w:id="925920575">
          <w:marLeft w:val="0"/>
          <w:marRight w:val="0"/>
          <w:marTop w:val="0"/>
          <w:marBottom w:val="0"/>
          <w:divBdr>
            <w:top w:val="none" w:sz="0" w:space="0" w:color="auto"/>
            <w:left w:val="single" w:sz="24" w:space="0" w:color="FF5100"/>
            <w:bottom w:val="none" w:sz="0" w:space="0" w:color="auto"/>
            <w:right w:val="none" w:sz="0" w:space="0" w:color="auto"/>
          </w:divBdr>
        </w:div>
        <w:div w:id="733816162">
          <w:marLeft w:val="0"/>
          <w:marRight w:val="0"/>
          <w:marTop w:val="0"/>
          <w:marBottom w:val="0"/>
          <w:divBdr>
            <w:top w:val="none" w:sz="0" w:space="0" w:color="auto"/>
            <w:left w:val="single" w:sz="24" w:space="0" w:color="FF5100"/>
            <w:bottom w:val="none" w:sz="0" w:space="0" w:color="auto"/>
            <w:right w:val="none" w:sz="0" w:space="0" w:color="auto"/>
          </w:divBdr>
        </w:div>
      </w:divsChild>
    </w:div>
    <w:div w:id="1187908187">
      <w:bodyDiv w:val="1"/>
      <w:marLeft w:val="0"/>
      <w:marRight w:val="0"/>
      <w:marTop w:val="0"/>
      <w:marBottom w:val="0"/>
      <w:divBdr>
        <w:top w:val="none" w:sz="0" w:space="0" w:color="auto"/>
        <w:left w:val="none" w:sz="0" w:space="0" w:color="auto"/>
        <w:bottom w:val="none" w:sz="0" w:space="0" w:color="auto"/>
        <w:right w:val="none" w:sz="0" w:space="0" w:color="auto"/>
      </w:divBdr>
    </w:div>
    <w:div w:id="1217745662">
      <w:bodyDiv w:val="1"/>
      <w:marLeft w:val="0"/>
      <w:marRight w:val="0"/>
      <w:marTop w:val="0"/>
      <w:marBottom w:val="0"/>
      <w:divBdr>
        <w:top w:val="none" w:sz="0" w:space="0" w:color="auto"/>
        <w:left w:val="none" w:sz="0" w:space="0" w:color="auto"/>
        <w:bottom w:val="none" w:sz="0" w:space="0" w:color="auto"/>
        <w:right w:val="none" w:sz="0" w:space="0" w:color="auto"/>
      </w:divBdr>
      <w:divsChild>
        <w:div w:id="1584299099">
          <w:marLeft w:val="547"/>
          <w:marRight w:val="0"/>
          <w:marTop w:val="154"/>
          <w:marBottom w:val="0"/>
          <w:divBdr>
            <w:top w:val="none" w:sz="0" w:space="0" w:color="auto"/>
            <w:left w:val="none" w:sz="0" w:space="0" w:color="auto"/>
            <w:bottom w:val="none" w:sz="0" w:space="0" w:color="auto"/>
            <w:right w:val="none" w:sz="0" w:space="0" w:color="auto"/>
          </w:divBdr>
        </w:div>
        <w:div w:id="669524526">
          <w:marLeft w:val="547"/>
          <w:marRight w:val="0"/>
          <w:marTop w:val="154"/>
          <w:marBottom w:val="0"/>
          <w:divBdr>
            <w:top w:val="none" w:sz="0" w:space="0" w:color="auto"/>
            <w:left w:val="none" w:sz="0" w:space="0" w:color="auto"/>
            <w:bottom w:val="none" w:sz="0" w:space="0" w:color="auto"/>
            <w:right w:val="none" w:sz="0" w:space="0" w:color="auto"/>
          </w:divBdr>
        </w:div>
      </w:divsChild>
    </w:div>
    <w:div w:id="1389306235">
      <w:bodyDiv w:val="1"/>
      <w:marLeft w:val="0"/>
      <w:marRight w:val="0"/>
      <w:marTop w:val="0"/>
      <w:marBottom w:val="0"/>
      <w:divBdr>
        <w:top w:val="none" w:sz="0" w:space="0" w:color="auto"/>
        <w:left w:val="none" w:sz="0" w:space="0" w:color="auto"/>
        <w:bottom w:val="none" w:sz="0" w:space="0" w:color="auto"/>
        <w:right w:val="none" w:sz="0" w:space="0" w:color="auto"/>
      </w:divBdr>
    </w:div>
    <w:div w:id="1457681117">
      <w:bodyDiv w:val="1"/>
      <w:marLeft w:val="0"/>
      <w:marRight w:val="0"/>
      <w:marTop w:val="0"/>
      <w:marBottom w:val="0"/>
      <w:divBdr>
        <w:top w:val="none" w:sz="0" w:space="0" w:color="auto"/>
        <w:left w:val="none" w:sz="0" w:space="0" w:color="auto"/>
        <w:bottom w:val="none" w:sz="0" w:space="0" w:color="auto"/>
        <w:right w:val="none" w:sz="0" w:space="0" w:color="auto"/>
      </w:divBdr>
      <w:divsChild>
        <w:div w:id="154035713">
          <w:marLeft w:val="0"/>
          <w:marRight w:val="0"/>
          <w:marTop w:val="120"/>
          <w:marBottom w:val="240"/>
          <w:divBdr>
            <w:top w:val="none" w:sz="0" w:space="0" w:color="auto"/>
            <w:left w:val="none" w:sz="0" w:space="0" w:color="auto"/>
            <w:bottom w:val="none" w:sz="0" w:space="0" w:color="auto"/>
            <w:right w:val="none" w:sz="0" w:space="0" w:color="auto"/>
          </w:divBdr>
        </w:div>
      </w:divsChild>
    </w:div>
    <w:div w:id="1953433215">
      <w:bodyDiv w:val="1"/>
      <w:marLeft w:val="0"/>
      <w:marRight w:val="0"/>
      <w:marTop w:val="0"/>
      <w:marBottom w:val="0"/>
      <w:divBdr>
        <w:top w:val="none" w:sz="0" w:space="0" w:color="auto"/>
        <w:left w:val="none" w:sz="0" w:space="0" w:color="auto"/>
        <w:bottom w:val="none" w:sz="0" w:space="0" w:color="auto"/>
        <w:right w:val="none" w:sz="0" w:space="0" w:color="auto"/>
      </w:divBdr>
    </w:div>
    <w:div w:id="21065309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hyperlink" Target="https://osbournelodgenursery.co.uk/" TargetMode="External"/><Relationship Id="rId26" Type="http://schemas.openxmlformats.org/officeDocument/2006/relationships/hyperlink" Target="http://littlebunnyphotography.blogspot.com/2012/07/running-in-puddles-children-ourdoor.html" TargetMode="External"/><Relationship Id="rId3" Type="http://schemas.openxmlformats.org/officeDocument/2006/relationships/styles" Target="styles.xml"/><Relationship Id="rId21" Type="http://schemas.openxmlformats.org/officeDocument/2006/relationships/hyperlink" Target="https://www.torfaen.gov.uk/en/Adult-Education-Courses/The-Power-Station/Counselling-Skills-Level-2.aspx"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careinspectorate.wales/providing-a-care-service/our-inspections" TargetMode="External"/><Relationship Id="rId17" Type="http://schemas.openxmlformats.org/officeDocument/2006/relationships/hyperlink" Target="https://www.ndna.org.uk/NDNA/Shop/Item_Detail?WebsiteKey=5e278c52-0dec-4482-ad81-d06b25949f8b&amp;iProductCode=OT-WELLBE&amp;Category=OT.aspx" TargetMode="External"/><Relationship Id="rId25" Type="http://schemas.openxmlformats.org/officeDocument/2006/relationships/hyperlink" Target="https://www.youtube.com/watch?v=-gbczr0lRf4" TargetMode="External"/><Relationship Id="rId33" Type="http://schemas.openxmlformats.org/officeDocument/2006/relationships/hyperlink" Target="https://careinspectorate.wales/providing-a-care-service/already-registered-services" TargetMode="External"/><Relationship Id="rId2" Type="http://schemas.openxmlformats.org/officeDocument/2006/relationships/numbering" Target="numbering.xml"/><Relationship Id="rId16" Type="http://schemas.openxmlformats.org/officeDocument/2006/relationships/hyperlink" Target="https://www.virtual-college.co.uk/courses/prevent-covid-19-free-training" TargetMode="External"/><Relationship Id="rId20" Type="http://schemas.openxmlformats.org/officeDocument/2006/relationships/hyperlink" Target="https://www.ndna.org.uk/NDNA/Shop/Item_Detail.aspx?iProductCode=OT-ICP&amp;Category=OT" TargetMode="External"/><Relationship Id="rId29" Type="http://schemas.openxmlformats.org/officeDocument/2006/relationships/hyperlink" Target="https://dera.ioe.ac.uk/4650/1/RR356.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gov.wales/sites/default/files/publications/2018-03/succesful-futures-a-summary-of-professor-graham-donaldsons-report.pdf" TargetMode="External"/><Relationship Id="rId24" Type="http://schemas.openxmlformats.org/officeDocument/2006/relationships/hyperlink" Target="https://www.bing.com/videos/search?q=you+tube+vygotsky+(1934)&amp;docid=607995106356824380&amp;mid=867D481D105D28B95422867D481D105D28B95422&amp;view=detail&amp;FORM=VIRE" TargetMode="External"/><Relationship Id="rId32" Type="http://schemas.openxmlformats.org/officeDocument/2006/relationships/hyperlink" Target="https://gov.wales/flying-start-guidance" TargetMode="External"/><Relationship Id="rId5" Type="http://schemas.openxmlformats.org/officeDocument/2006/relationships/webSettings" Target="webSettings.xml"/><Relationship Id="rId15" Type="http://schemas.openxmlformats.org/officeDocument/2006/relationships/hyperlink" Target="https://www.uwtsd.ac.uk/early-years/" TargetMode="External"/><Relationship Id="rId23" Type="http://schemas.openxmlformats.org/officeDocument/2006/relationships/hyperlink" Target="https://www.foundationyears.org.uk/files/2015/02/Common-core.pdf" TargetMode="External"/><Relationship Id="rId28" Type="http://schemas.openxmlformats.org/officeDocument/2006/relationships/hyperlink" Target="https://www.youtube.com/watch?v=oHiwpz7r4wY" TargetMode="External"/><Relationship Id="rId10" Type="http://schemas.openxmlformats.org/officeDocument/2006/relationships/hyperlink" Target="https://adcs.org.uk/assets/documentation/CWDC_factsheet.pdf" TargetMode="External"/><Relationship Id="rId19" Type="http://schemas.openxmlformats.org/officeDocument/2006/relationships/hyperlink" Target="https://gov.wales/protective-measures-childcare-settings-keep-childcare-safe" TargetMode="External"/><Relationship Id="rId31" Type="http://schemas.openxmlformats.org/officeDocument/2006/relationships/hyperlink" Target="https://www.bing.com/videos/search?q=youtube+bronfenbrenner+eco&amp;docid=608016615606520619&amp;mid=695C67B13CFAFFDA2BC2695C67B13CFAFFDA2BC2&amp;view=detail&amp;FORM=VIRE" TargetMode="External"/><Relationship Id="rId4" Type="http://schemas.openxmlformats.org/officeDocument/2006/relationships/settings" Target="settings.xml"/><Relationship Id="rId9" Type="http://schemas.openxmlformats.org/officeDocument/2006/relationships/hyperlink" Target="http://media.education.gov.uk/MediaFiles/A/0/9/%7bA098ADE7-BA9A-4E18-8802-D8D4B060858D%7dNUTBROWN%20FINAL%20REPORT%20-%20final.pdf" TargetMode="External"/><Relationship Id="rId14" Type="http://schemas.openxmlformats.org/officeDocument/2006/relationships/footer" Target="footer1.xml"/><Relationship Id="rId22" Type="http://schemas.openxmlformats.org/officeDocument/2006/relationships/hyperlink" Target="https://www.bing.com/videos/search?q=you+tube+(piaget+(1980).&amp;docid=608027301388356056&amp;mid=F2DA30872C27609A3DA1F2DA30872C27609A3DA1&amp;view=detail&amp;FORM=VIRE" TargetMode="External"/><Relationship Id="rId27" Type="http://schemas.openxmlformats.org/officeDocument/2006/relationships/hyperlink" Target="http://media.education.gov.uk/MediaFiles/A/0/9/%7bA098ADE7-BA9A-4E18-8802-D8D4B060858D%7dNUTBROWN%20FINAL%20REPORT%20-%20final.pdf" TargetMode="External"/><Relationship Id="rId30" Type="http://schemas.openxmlformats.org/officeDocument/2006/relationships/hyperlink" Target="https://www.youtube.com/watch?v=HV4E05BnoI8" TargetMode="External"/><Relationship Id="rId35" Type="http://schemas.openxmlformats.org/officeDocument/2006/relationships/theme" Target="theme/theme1.xml"/><Relationship Id="rId8" Type="http://schemas.openxmlformats.org/officeDocument/2006/relationships/image" Target="media/image1.jpeg"/></Relationships>
</file>

<file path=word/theme/theme1.xml><?xml version="1.0" encoding="utf-8"?>
<a:theme xmlns:a="http://schemas.openxmlformats.org/drawingml/2006/main" name="Berlin">
  <a:themeElements>
    <a:clrScheme name="Berlin">
      <a:dk1>
        <a:sysClr val="windowText" lastClr="000000"/>
      </a:dk1>
      <a:lt1>
        <a:sysClr val="window" lastClr="FFFFFF"/>
      </a:lt1>
      <a:dk2>
        <a:srgbClr val="9D360E"/>
      </a:dk2>
      <a:lt2>
        <a:srgbClr val="E7E6E6"/>
      </a:lt2>
      <a:accent1>
        <a:srgbClr val="F09415"/>
      </a:accent1>
      <a:accent2>
        <a:srgbClr val="C1B56B"/>
      </a:accent2>
      <a:accent3>
        <a:srgbClr val="4BAF73"/>
      </a:accent3>
      <a:accent4>
        <a:srgbClr val="5AA6C0"/>
      </a:accent4>
      <a:accent5>
        <a:srgbClr val="D17DF9"/>
      </a:accent5>
      <a:accent6>
        <a:srgbClr val="FA7E5C"/>
      </a:accent6>
      <a:hlink>
        <a:srgbClr val="FFAE3E"/>
      </a:hlink>
      <a:folHlink>
        <a:srgbClr val="FCC77E"/>
      </a:folHlink>
    </a:clrScheme>
    <a:fontScheme name="Berlin">
      <a:majorFont>
        <a:latin typeface="Trebuchet MS" panose="020B060302020202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rebuchet MS" panose="020B0603020202020204"/>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erlin">
      <a:fillStyleLst>
        <a:solidFill>
          <a:schemeClr val="phClr"/>
        </a:solidFill>
        <a:gradFill rotWithShape="1">
          <a:gsLst>
            <a:gs pos="0">
              <a:schemeClr val="phClr">
                <a:tint val="60000"/>
                <a:satMod val="100000"/>
                <a:lumMod val="110000"/>
              </a:schemeClr>
            </a:gs>
            <a:gs pos="100000">
              <a:schemeClr val="phClr">
                <a:tint val="70000"/>
                <a:satMod val="100000"/>
                <a:lumMod val="100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9525" cap="flat" cmpd="sng" algn="ctr">
          <a:solidFill>
            <a:schemeClr val="phClr"/>
          </a:solidFill>
          <a:prstDash val="solid"/>
        </a:ln>
        <a:ln w="12700" cap="flat" cmpd="sng" algn="ctr">
          <a:solidFill>
            <a:schemeClr val="phClr"/>
          </a:solidFill>
          <a:prstDash val="solid"/>
        </a:ln>
        <a:ln w="19050" cap="flat" cmpd="sng" algn="ctr">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6000"/>
                <a:shade val="100000"/>
                <a:hueMod val="270000"/>
                <a:satMod val="200000"/>
                <a:lumMod val="128000"/>
              </a:schemeClr>
            </a:gs>
            <a:gs pos="50000">
              <a:schemeClr val="phClr">
                <a:shade val="100000"/>
                <a:hueMod val="100000"/>
                <a:satMod val="110000"/>
                <a:lumMod val="130000"/>
              </a:schemeClr>
            </a:gs>
            <a:gs pos="100000">
              <a:schemeClr val="phClr">
                <a:shade val="78000"/>
                <a:hueMod val="44000"/>
                <a:satMod val="200000"/>
                <a:lumMod val="69000"/>
              </a:schemeClr>
            </a:gs>
          </a:gsLst>
          <a:lin ang="2520000" scaled="0"/>
        </a:gradFill>
      </a:bgFillStyleLst>
    </a:fmtScheme>
  </a:themeElements>
  <a:objectDefaults/>
  <a:extraClrSchemeLst/>
  <a:extLst>
    <a:ext uri="{05A4C25C-085E-4340-85A3-A5531E510DB2}">
      <thm15:themeFamily xmlns:thm15="http://schemas.microsoft.com/office/thememl/2012/main" name="Berlin" id="{7B5DBA9E-B069-418E-9360-A61BDD0615A4}" vid="{C0CBE056-4EF4-4D92-969E-947779DA7AA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F3A681-34A7-46FA-A170-B561F8DE76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997</TotalTime>
  <Pages>14</Pages>
  <Words>4396</Words>
  <Characters>25058</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Debb</dc:creator>
  <cp:keywords/>
  <dc:description/>
  <cp:lastModifiedBy>Debb</cp:lastModifiedBy>
  <cp:revision>606</cp:revision>
  <dcterms:created xsi:type="dcterms:W3CDTF">2020-06-03T17:06:00Z</dcterms:created>
  <dcterms:modified xsi:type="dcterms:W3CDTF">2020-06-14T16:15:00Z</dcterms:modified>
</cp:coreProperties>
</file>