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6332B03" w:rsidP="4A9B3D3D" w:rsidRDefault="06332B03" w14:paraId="6A24139F" w14:textId="498F9CFC">
      <w:pPr>
        <w:pStyle w:val="Normal"/>
        <w:jc w:val="center"/>
        <w:rPr>
          <w:rFonts w:ascii="Calibri" w:hAnsi="Calibri" w:eastAsia="Calibri" w:cs="Calibri"/>
          <w:b w:val="1"/>
          <w:bCs w:val="1"/>
          <w:i w:val="0"/>
          <w:iCs w:val="0"/>
          <w:caps w:val="0"/>
          <w:smallCaps w:val="0"/>
          <w:noProof w:val="0"/>
          <w:color w:val="auto"/>
          <w:sz w:val="28"/>
          <w:szCs w:val="28"/>
          <w:u w:val="single"/>
          <w:lang w:val="en-US"/>
        </w:rPr>
      </w:pPr>
      <w:r w:rsidRPr="4A9B3D3D" w:rsidR="6C11B346">
        <w:rPr>
          <w:rFonts w:ascii="Calibri" w:hAnsi="Calibri" w:eastAsia="Calibri" w:cs="Calibri"/>
          <w:b w:val="1"/>
          <w:bCs w:val="1"/>
          <w:i w:val="0"/>
          <w:iCs w:val="0"/>
          <w:caps w:val="0"/>
          <w:smallCaps w:val="0"/>
          <w:noProof w:val="0"/>
          <w:color w:val="auto"/>
          <w:sz w:val="28"/>
          <w:szCs w:val="28"/>
          <w:u w:val="single"/>
          <w:lang w:val="en-US"/>
        </w:rPr>
        <w:t xml:space="preserve">Exploring the Nexus of Maternal Mental Health and Child Development </w:t>
      </w:r>
    </w:p>
    <w:p w:rsidR="0845244E" w:rsidP="4A9B3D3D" w:rsidRDefault="0845244E" w14:paraId="7CD48C01" w14:textId="4D023DFC">
      <w:pPr>
        <w:pStyle w:val="Normal"/>
        <w:jc w:val="left"/>
        <w:rPr>
          <w:rFonts w:ascii="Calibri" w:hAnsi="Calibri" w:eastAsia="Calibri" w:cs="Calibri"/>
          <w:b w:val="1"/>
          <w:bCs w:val="1"/>
          <w:i w:val="0"/>
          <w:iCs w:val="0"/>
          <w:caps w:val="0"/>
          <w:smallCaps w:val="0"/>
          <w:noProof w:val="0"/>
          <w:color w:val="auto"/>
          <w:sz w:val="28"/>
          <w:szCs w:val="28"/>
          <w:u w:val="single"/>
          <w:lang w:val="en-US"/>
        </w:rPr>
      </w:pPr>
    </w:p>
    <w:p w:rsidR="3EFBF4A3" w:rsidP="0845244E" w:rsidRDefault="3EFBF4A3" w14:paraId="033BD78E" w14:textId="23150F91">
      <w:pPr>
        <w:pStyle w:val="Normal"/>
        <w:jc w:val="left"/>
        <w:rPr>
          <w:rFonts w:ascii="Calibri" w:hAnsi="Calibri" w:eastAsia="Calibri" w:cs="Calibri"/>
          <w:b w:val="0"/>
          <w:bCs w:val="0"/>
          <w:i w:val="0"/>
          <w:iCs w:val="0"/>
          <w:caps w:val="0"/>
          <w:smallCaps w:val="0"/>
          <w:noProof w:val="0"/>
          <w:color w:val="ECECEC"/>
          <w:sz w:val="28"/>
          <w:szCs w:val="28"/>
          <w:lang w:val="en-US"/>
        </w:rPr>
      </w:pPr>
      <w:r w:rsidRPr="0845244E" w:rsidR="3F8F7F46">
        <w:rPr>
          <w:rFonts w:ascii="Calibri" w:hAnsi="Calibri" w:eastAsia="Calibri" w:cs="Calibri"/>
          <w:b w:val="1"/>
          <w:bCs w:val="1"/>
          <w:i w:val="0"/>
          <w:iCs w:val="0"/>
          <w:caps w:val="0"/>
          <w:smallCaps w:val="0"/>
          <w:noProof w:val="0"/>
          <w:color w:val="auto"/>
          <w:sz w:val="28"/>
          <w:szCs w:val="28"/>
          <w:u w:val="single"/>
          <w:lang w:val="en-US"/>
        </w:rPr>
        <w:t>Abstract</w:t>
      </w:r>
    </w:p>
    <w:p w:rsidR="11F5CDF8" w:rsidP="4A9B3D3D" w:rsidRDefault="11F5CDF8" w14:paraId="66723D93" w14:textId="2A850418">
      <w:pPr>
        <w:pStyle w:val="Normal"/>
        <w:jc w:val="left"/>
        <w:rPr>
          <w:rFonts w:ascii="Calibri" w:hAnsi="Calibri" w:eastAsia="Calibri" w:cs="Calibri"/>
          <w:b w:val="0"/>
          <w:bCs w:val="0"/>
          <w:i w:val="0"/>
          <w:iCs w:val="0"/>
          <w:caps w:val="0"/>
          <w:smallCaps w:val="0"/>
          <w:noProof w:val="0"/>
          <w:color w:val="auto"/>
          <w:sz w:val="24"/>
          <w:szCs w:val="24"/>
          <w:lang w:val="en-US"/>
        </w:rPr>
      </w:pPr>
      <w:r w:rsidRPr="4A9B3D3D" w:rsidR="564DA738">
        <w:rPr>
          <w:rFonts w:ascii="Calibri" w:hAnsi="Calibri" w:eastAsia="Calibri" w:cs="Calibri"/>
          <w:b w:val="0"/>
          <w:bCs w:val="0"/>
          <w:i w:val="0"/>
          <w:iCs w:val="0"/>
          <w:caps w:val="0"/>
          <w:smallCaps w:val="0"/>
          <w:noProof w:val="0"/>
          <w:color w:val="auto"/>
          <w:sz w:val="24"/>
          <w:szCs w:val="24"/>
          <w:lang w:val="en-US"/>
        </w:rPr>
        <w:t xml:space="preserve">   </w:t>
      </w:r>
      <w:r w:rsidRPr="4A9B3D3D" w:rsidR="3EB2DBC1">
        <w:rPr>
          <w:rFonts w:ascii="Calibri" w:hAnsi="Calibri" w:eastAsia="Calibri" w:cs="Calibri"/>
          <w:b w:val="0"/>
          <w:bCs w:val="0"/>
          <w:i w:val="0"/>
          <w:iCs w:val="0"/>
          <w:caps w:val="0"/>
          <w:smallCaps w:val="0"/>
          <w:noProof w:val="0"/>
          <w:color w:val="auto"/>
          <w:sz w:val="24"/>
          <w:szCs w:val="24"/>
          <w:lang w:val="en-US"/>
        </w:rPr>
        <w:t xml:space="preserve">Maternal mental health significantly influences children's behavior and developmental trajectories. This </w:t>
      </w:r>
      <w:r w:rsidRPr="4A9B3D3D" w:rsidR="1A432444">
        <w:rPr>
          <w:rFonts w:ascii="Calibri" w:hAnsi="Calibri" w:eastAsia="Calibri" w:cs="Calibri"/>
          <w:b w:val="0"/>
          <w:bCs w:val="0"/>
          <w:i w:val="0"/>
          <w:iCs w:val="0"/>
          <w:caps w:val="0"/>
          <w:smallCaps w:val="0"/>
          <w:noProof w:val="0"/>
          <w:color w:val="auto"/>
          <w:sz w:val="24"/>
          <w:szCs w:val="24"/>
          <w:lang w:val="en-US"/>
        </w:rPr>
        <w:t>research project</w:t>
      </w:r>
      <w:r w:rsidRPr="4A9B3D3D" w:rsidR="3EB2DBC1">
        <w:rPr>
          <w:rFonts w:ascii="Calibri" w:hAnsi="Calibri" w:eastAsia="Calibri" w:cs="Calibri"/>
          <w:b w:val="0"/>
          <w:bCs w:val="0"/>
          <w:i w:val="0"/>
          <w:iCs w:val="0"/>
          <w:caps w:val="0"/>
          <w:smallCaps w:val="0"/>
          <w:noProof w:val="0"/>
          <w:color w:val="auto"/>
          <w:sz w:val="24"/>
          <w:szCs w:val="24"/>
          <w:lang w:val="en-US"/>
        </w:rPr>
        <w:t xml:space="preserve"> delves into various dimensions of maternal mental health, including postnatal depression, domestic violence, poverty, substance abuse, and lack of support, </w:t>
      </w:r>
      <w:r w:rsidRPr="4A9B3D3D" w:rsidR="3374B06E">
        <w:rPr>
          <w:rFonts w:ascii="Calibri" w:hAnsi="Calibri" w:eastAsia="Calibri" w:cs="Calibri"/>
          <w:b w:val="0"/>
          <w:bCs w:val="0"/>
          <w:i w:val="0"/>
          <w:iCs w:val="0"/>
          <w:caps w:val="0"/>
          <w:smallCaps w:val="0"/>
          <w:noProof w:val="0"/>
          <w:color w:val="auto"/>
          <w:sz w:val="24"/>
          <w:szCs w:val="24"/>
          <w:lang w:val="en-US"/>
        </w:rPr>
        <w:t>shedding light on</w:t>
      </w:r>
      <w:r w:rsidRPr="4A9B3D3D" w:rsidR="3EB2DBC1">
        <w:rPr>
          <w:rFonts w:ascii="Calibri" w:hAnsi="Calibri" w:eastAsia="Calibri" w:cs="Calibri"/>
          <w:b w:val="0"/>
          <w:bCs w:val="0"/>
          <w:i w:val="0"/>
          <w:iCs w:val="0"/>
          <w:caps w:val="0"/>
          <w:smallCaps w:val="0"/>
          <w:noProof w:val="0"/>
          <w:color w:val="auto"/>
          <w:sz w:val="24"/>
          <w:szCs w:val="24"/>
          <w:lang w:val="en-US"/>
        </w:rPr>
        <w:t xml:space="preserve"> their profound impact on child development. </w:t>
      </w:r>
      <w:r w:rsidRPr="4A9B3D3D" w:rsidR="27927755">
        <w:rPr>
          <w:rFonts w:ascii="Calibri" w:hAnsi="Calibri" w:eastAsia="Calibri" w:cs="Calibri"/>
          <w:b w:val="0"/>
          <w:bCs w:val="0"/>
          <w:i w:val="0"/>
          <w:iCs w:val="0"/>
          <w:caps w:val="0"/>
          <w:smallCaps w:val="0"/>
          <w:noProof w:val="0"/>
          <w:color w:val="auto"/>
          <w:sz w:val="24"/>
          <w:szCs w:val="24"/>
          <w:lang w:val="en-US"/>
        </w:rPr>
        <w:t>Utilising</w:t>
      </w:r>
      <w:r w:rsidRPr="4A9B3D3D" w:rsidR="3EB2DBC1">
        <w:rPr>
          <w:rFonts w:ascii="Calibri" w:hAnsi="Calibri" w:eastAsia="Calibri" w:cs="Calibri"/>
          <w:b w:val="0"/>
          <w:bCs w:val="0"/>
          <w:i w:val="0"/>
          <w:iCs w:val="0"/>
          <w:caps w:val="0"/>
          <w:smallCaps w:val="0"/>
          <w:noProof w:val="0"/>
          <w:color w:val="auto"/>
          <w:sz w:val="24"/>
          <w:szCs w:val="24"/>
          <w:lang w:val="en-US"/>
        </w:rPr>
        <w:t xml:space="preserve"> a multidisciplinary approach, the </w:t>
      </w:r>
      <w:r w:rsidRPr="4A9B3D3D" w:rsidR="5117686B">
        <w:rPr>
          <w:rFonts w:ascii="Calibri" w:hAnsi="Calibri" w:eastAsia="Calibri" w:cs="Calibri"/>
          <w:b w:val="0"/>
          <w:bCs w:val="0"/>
          <w:i w:val="0"/>
          <w:iCs w:val="0"/>
          <w:caps w:val="0"/>
          <w:smallCaps w:val="0"/>
          <w:noProof w:val="0"/>
          <w:color w:val="auto"/>
          <w:sz w:val="24"/>
          <w:szCs w:val="24"/>
          <w:lang w:val="en-US"/>
        </w:rPr>
        <w:t xml:space="preserve">literature </w:t>
      </w:r>
      <w:r w:rsidRPr="4A9B3D3D" w:rsidR="3EB2DBC1">
        <w:rPr>
          <w:rFonts w:ascii="Calibri" w:hAnsi="Calibri" w:eastAsia="Calibri" w:cs="Calibri"/>
          <w:b w:val="0"/>
          <w:bCs w:val="0"/>
          <w:i w:val="0"/>
          <w:iCs w:val="0"/>
          <w:caps w:val="0"/>
          <w:smallCaps w:val="0"/>
          <w:noProof w:val="0"/>
          <w:color w:val="auto"/>
          <w:sz w:val="24"/>
          <w:szCs w:val="24"/>
          <w:lang w:val="en-US"/>
        </w:rPr>
        <w:t xml:space="preserve">review underscores the intricate interplay between maternal mental health and child well-being, </w:t>
      </w:r>
      <w:r w:rsidRPr="4A9B3D3D" w:rsidR="3EB2DBC1">
        <w:rPr>
          <w:rFonts w:ascii="Calibri" w:hAnsi="Calibri" w:eastAsia="Calibri" w:cs="Calibri"/>
          <w:b w:val="0"/>
          <w:bCs w:val="0"/>
          <w:i w:val="0"/>
          <w:iCs w:val="0"/>
          <w:caps w:val="0"/>
          <w:smallCaps w:val="0"/>
          <w:noProof w:val="0"/>
          <w:color w:val="auto"/>
          <w:sz w:val="24"/>
          <w:szCs w:val="24"/>
          <w:lang w:val="en-US"/>
        </w:rPr>
        <w:t>emphasi</w:t>
      </w:r>
      <w:r w:rsidRPr="4A9B3D3D" w:rsidR="19F4A3C4">
        <w:rPr>
          <w:rFonts w:ascii="Calibri" w:hAnsi="Calibri" w:eastAsia="Calibri" w:cs="Calibri"/>
          <w:b w:val="0"/>
          <w:bCs w:val="0"/>
          <w:i w:val="0"/>
          <w:iCs w:val="0"/>
          <w:caps w:val="0"/>
          <w:smallCaps w:val="0"/>
          <w:noProof w:val="0"/>
          <w:color w:val="auto"/>
          <w:sz w:val="24"/>
          <w:szCs w:val="24"/>
          <w:lang w:val="en-US"/>
        </w:rPr>
        <w:t>s</w:t>
      </w:r>
      <w:r w:rsidRPr="4A9B3D3D" w:rsidR="3EB2DBC1">
        <w:rPr>
          <w:rFonts w:ascii="Calibri" w:hAnsi="Calibri" w:eastAsia="Calibri" w:cs="Calibri"/>
          <w:b w:val="0"/>
          <w:bCs w:val="0"/>
          <w:i w:val="0"/>
          <w:iCs w:val="0"/>
          <w:caps w:val="0"/>
          <w:smallCaps w:val="0"/>
          <w:noProof w:val="0"/>
          <w:color w:val="auto"/>
          <w:sz w:val="24"/>
          <w:szCs w:val="24"/>
          <w:lang w:val="en-US"/>
        </w:rPr>
        <w:t>ing</w:t>
      </w:r>
      <w:r w:rsidRPr="4A9B3D3D" w:rsidR="3EB2DBC1">
        <w:rPr>
          <w:rFonts w:ascii="Calibri" w:hAnsi="Calibri" w:eastAsia="Calibri" w:cs="Calibri"/>
          <w:b w:val="0"/>
          <w:bCs w:val="0"/>
          <w:i w:val="0"/>
          <w:iCs w:val="0"/>
          <w:caps w:val="0"/>
          <w:smallCaps w:val="0"/>
          <w:noProof w:val="0"/>
          <w:color w:val="auto"/>
          <w:sz w:val="24"/>
          <w:szCs w:val="24"/>
          <w:lang w:val="en-US"/>
        </w:rPr>
        <w:t xml:space="preserve"> the urgent need for early intervention and comprehensive support services. </w:t>
      </w:r>
      <w:r w:rsidRPr="4A9B3D3D" w:rsidR="4CA6C4F2">
        <w:rPr>
          <w:rFonts w:ascii="Calibri" w:hAnsi="Calibri" w:eastAsia="Calibri" w:cs="Calibri"/>
          <w:b w:val="0"/>
          <w:bCs w:val="0"/>
          <w:i w:val="0"/>
          <w:iCs w:val="0"/>
          <w:caps w:val="0"/>
          <w:smallCaps w:val="0"/>
          <w:noProof w:val="0"/>
          <w:color w:val="auto"/>
          <w:sz w:val="24"/>
          <w:szCs w:val="24"/>
          <w:lang w:val="en-US"/>
        </w:rPr>
        <w:t>We will explore how d</w:t>
      </w:r>
      <w:r w:rsidRPr="4A9B3D3D" w:rsidR="3EB2DBC1">
        <w:rPr>
          <w:rFonts w:ascii="Calibri" w:hAnsi="Calibri" w:eastAsia="Calibri" w:cs="Calibri"/>
          <w:b w:val="0"/>
          <w:bCs w:val="0"/>
          <w:i w:val="0"/>
          <w:iCs w:val="0"/>
          <w:caps w:val="0"/>
          <w:smallCaps w:val="0"/>
          <w:noProof w:val="0"/>
          <w:color w:val="auto"/>
          <w:sz w:val="24"/>
          <w:szCs w:val="24"/>
          <w:lang w:val="en-US"/>
        </w:rPr>
        <w:t>epression, affecting a substantial proportion of women, disrupts family dynamics and children's well-being. Bronfenbrenner's ecological systems theory</w:t>
      </w:r>
      <w:r w:rsidRPr="4A9B3D3D" w:rsidR="3EB2DBC1">
        <w:rPr>
          <w:rFonts w:ascii="Calibri" w:hAnsi="Calibri" w:eastAsia="Calibri" w:cs="Calibri"/>
          <w:b w:val="0"/>
          <w:bCs w:val="0"/>
          <w:i w:val="0"/>
          <w:iCs w:val="0"/>
          <w:caps w:val="0"/>
          <w:smallCaps w:val="0"/>
          <w:noProof w:val="0"/>
          <w:color w:val="auto"/>
          <w:sz w:val="24"/>
          <w:szCs w:val="24"/>
          <w:lang w:val="en-US"/>
        </w:rPr>
        <w:t xml:space="preserve"> </w:t>
      </w:r>
      <w:r w:rsidRPr="4A9B3D3D" w:rsidR="7C2FE80B">
        <w:rPr>
          <w:rFonts w:ascii="Calibri" w:hAnsi="Calibri" w:eastAsia="Calibri" w:cs="Calibri"/>
          <w:b w:val="0"/>
          <w:bCs w:val="0"/>
          <w:i w:val="0"/>
          <w:iCs w:val="0"/>
          <w:caps w:val="0"/>
          <w:smallCaps w:val="0"/>
          <w:noProof w:val="0"/>
          <w:color w:val="auto"/>
          <w:sz w:val="24"/>
          <w:szCs w:val="24"/>
          <w:lang w:val="en-US"/>
        </w:rPr>
        <w:t xml:space="preserve">is employed to elucidate </w:t>
      </w:r>
      <w:r w:rsidRPr="4A9B3D3D" w:rsidR="3EB2DBC1">
        <w:rPr>
          <w:rFonts w:ascii="Calibri" w:hAnsi="Calibri" w:eastAsia="Calibri" w:cs="Calibri"/>
          <w:b w:val="0"/>
          <w:bCs w:val="0"/>
          <w:i w:val="0"/>
          <w:iCs w:val="0"/>
          <w:caps w:val="0"/>
          <w:smallCaps w:val="0"/>
          <w:noProof w:val="0"/>
          <w:color w:val="auto"/>
          <w:sz w:val="24"/>
          <w:szCs w:val="24"/>
          <w:lang w:val="en-US"/>
        </w:rPr>
        <w:t>how</w:t>
      </w:r>
      <w:r w:rsidRPr="4A9B3D3D" w:rsidR="3EB2DBC1">
        <w:rPr>
          <w:rFonts w:ascii="Calibri" w:hAnsi="Calibri" w:eastAsia="Calibri" w:cs="Calibri"/>
          <w:b w:val="0"/>
          <w:bCs w:val="0"/>
          <w:i w:val="0"/>
          <w:iCs w:val="0"/>
          <w:caps w:val="0"/>
          <w:smallCaps w:val="0"/>
          <w:noProof w:val="0"/>
          <w:color w:val="auto"/>
          <w:sz w:val="24"/>
          <w:szCs w:val="24"/>
          <w:lang w:val="en-US"/>
        </w:rPr>
        <w:t xml:space="preserve"> maternal depression disrupts family microsystems and mesosystems. </w:t>
      </w:r>
      <w:r w:rsidRPr="4A9B3D3D" w:rsidR="40B4274F">
        <w:rPr>
          <w:rFonts w:ascii="Calibri" w:hAnsi="Calibri" w:eastAsia="Calibri" w:cs="Calibri"/>
          <w:b w:val="0"/>
          <w:bCs w:val="0"/>
          <w:i w:val="0"/>
          <w:iCs w:val="0"/>
          <w:caps w:val="0"/>
          <w:smallCaps w:val="0"/>
          <w:noProof w:val="0"/>
          <w:color w:val="auto"/>
          <w:sz w:val="24"/>
          <w:szCs w:val="24"/>
          <w:lang w:val="en-US"/>
        </w:rPr>
        <w:t>And how p</w:t>
      </w:r>
      <w:r w:rsidRPr="4A9B3D3D" w:rsidR="3EB2DBC1">
        <w:rPr>
          <w:rFonts w:ascii="Calibri" w:hAnsi="Calibri" w:eastAsia="Calibri" w:cs="Calibri"/>
          <w:b w:val="0"/>
          <w:bCs w:val="0"/>
          <w:i w:val="0"/>
          <w:iCs w:val="0"/>
          <w:caps w:val="0"/>
          <w:smallCaps w:val="0"/>
          <w:noProof w:val="0"/>
          <w:color w:val="auto"/>
          <w:sz w:val="24"/>
          <w:szCs w:val="24"/>
          <w:lang w:val="en-US"/>
        </w:rPr>
        <w:t xml:space="preserve">ostnatal depression, linked to prenatal depression, hampers secure attachment formation, as per Bowlby and Ainsworth's attachment theories. Longitudinal studies connect postnatal depression to adverse developmental outcomes, </w:t>
      </w:r>
      <w:r w:rsidRPr="4A9B3D3D" w:rsidR="3EB2DBC1">
        <w:rPr>
          <w:rFonts w:ascii="Calibri" w:hAnsi="Calibri" w:eastAsia="Calibri" w:cs="Calibri"/>
          <w:b w:val="0"/>
          <w:bCs w:val="0"/>
          <w:i w:val="0"/>
          <w:iCs w:val="0"/>
          <w:caps w:val="0"/>
          <w:smallCaps w:val="0"/>
          <w:noProof w:val="0"/>
          <w:color w:val="auto"/>
          <w:sz w:val="24"/>
          <w:szCs w:val="24"/>
          <w:lang w:val="en-US"/>
        </w:rPr>
        <w:t>necessitating</w:t>
      </w:r>
      <w:r w:rsidRPr="4A9B3D3D" w:rsidR="3EB2DBC1">
        <w:rPr>
          <w:rFonts w:ascii="Calibri" w:hAnsi="Calibri" w:eastAsia="Calibri" w:cs="Calibri"/>
          <w:b w:val="0"/>
          <w:bCs w:val="0"/>
          <w:i w:val="0"/>
          <w:iCs w:val="0"/>
          <w:caps w:val="0"/>
          <w:smallCaps w:val="0"/>
          <w:noProof w:val="0"/>
          <w:color w:val="auto"/>
          <w:sz w:val="24"/>
          <w:szCs w:val="24"/>
          <w:lang w:val="en-US"/>
        </w:rPr>
        <w:t xml:space="preserve"> early detection and intervention. </w:t>
      </w:r>
      <w:r w:rsidRPr="4A9B3D3D" w:rsidR="16C788B2">
        <w:rPr>
          <w:rFonts w:ascii="Calibri" w:hAnsi="Calibri" w:eastAsia="Calibri" w:cs="Calibri"/>
          <w:b w:val="0"/>
          <w:bCs w:val="0"/>
          <w:i w:val="0"/>
          <w:iCs w:val="0"/>
          <w:caps w:val="0"/>
          <w:smallCaps w:val="0"/>
          <w:noProof w:val="0"/>
          <w:color w:val="auto"/>
          <w:sz w:val="24"/>
          <w:szCs w:val="24"/>
          <w:lang w:val="en-US"/>
        </w:rPr>
        <w:t>The research discusses how p</w:t>
      </w:r>
      <w:r w:rsidRPr="4A9B3D3D" w:rsidR="3EB2DBC1">
        <w:rPr>
          <w:rFonts w:ascii="Calibri" w:hAnsi="Calibri" w:eastAsia="Calibri" w:cs="Calibri"/>
          <w:b w:val="0"/>
          <w:bCs w:val="0"/>
          <w:i w:val="0"/>
          <w:iCs w:val="0"/>
          <w:caps w:val="0"/>
          <w:smallCaps w:val="0"/>
          <w:noProof w:val="0"/>
          <w:color w:val="auto"/>
          <w:sz w:val="24"/>
          <w:szCs w:val="24"/>
          <w:lang w:val="en-US"/>
        </w:rPr>
        <w:t xml:space="preserve">overty </w:t>
      </w:r>
      <w:r w:rsidRPr="4A9B3D3D" w:rsidR="3EB2DBC1">
        <w:rPr>
          <w:rFonts w:ascii="Calibri" w:hAnsi="Calibri" w:eastAsia="Calibri" w:cs="Calibri"/>
          <w:b w:val="0"/>
          <w:bCs w:val="0"/>
          <w:i w:val="0"/>
          <w:iCs w:val="0"/>
          <w:caps w:val="0"/>
          <w:smallCaps w:val="0"/>
          <w:noProof w:val="0"/>
          <w:color w:val="auto"/>
          <w:sz w:val="24"/>
          <w:szCs w:val="24"/>
          <w:lang w:val="en-US"/>
        </w:rPr>
        <w:t>exacerbates</w:t>
      </w:r>
      <w:r w:rsidRPr="4A9B3D3D" w:rsidR="3EB2DBC1">
        <w:rPr>
          <w:rFonts w:ascii="Calibri" w:hAnsi="Calibri" w:eastAsia="Calibri" w:cs="Calibri"/>
          <w:b w:val="0"/>
          <w:bCs w:val="0"/>
          <w:i w:val="0"/>
          <w:iCs w:val="0"/>
          <w:caps w:val="0"/>
          <w:smallCaps w:val="0"/>
          <w:noProof w:val="0"/>
          <w:color w:val="auto"/>
          <w:sz w:val="24"/>
          <w:szCs w:val="24"/>
          <w:lang w:val="en-US"/>
        </w:rPr>
        <w:t xml:space="preserve"> maternal mental health issues, </w:t>
      </w:r>
      <w:r w:rsidRPr="4A9B3D3D" w:rsidR="3EB2DBC1">
        <w:rPr>
          <w:rFonts w:ascii="Calibri" w:hAnsi="Calibri" w:eastAsia="Calibri" w:cs="Calibri"/>
          <w:b w:val="0"/>
          <w:bCs w:val="0"/>
          <w:i w:val="0"/>
          <w:iCs w:val="0"/>
          <w:caps w:val="0"/>
          <w:smallCaps w:val="0"/>
          <w:noProof w:val="0"/>
          <w:color w:val="auto"/>
          <w:sz w:val="24"/>
          <w:szCs w:val="24"/>
          <w:lang w:val="en-US"/>
        </w:rPr>
        <w:t>impacting</w:t>
      </w:r>
      <w:r w:rsidRPr="4A9B3D3D" w:rsidR="3EB2DBC1">
        <w:rPr>
          <w:rFonts w:ascii="Calibri" w:hAnsi="Calibri" w:eastAsia="Calibri" w:cs="Calibri"/>
          <w:b w:val="0"/>
          <w:bCs w:val="0"/>
          <w:i w:val="0"/>
          <w:iCs w:val="0"/>
          <w:caps w:val="0"/>
          <w:smallCaps w:val="0"/>
          <w:noProof w:val="0"/>
          <w:color w:val="auto"/>
          <w:sz w:val="24"/>
          <w:szCs w:val="24"/>
          <w:lang w:val="en-US"/>
        </w:rPr>
        <w:t xml:space="preserve"> children's developmental outcomes. </w:t>
      </w:r>
      <w:r w:rsidRPr="4A9B3D3D" w:rsidR="517A3615">
        <w:rPr>
          <w:rFonts w:ascii="Calibri" w:hAnsi="Calibri" w:eastAsia="Calibri" w:cs="Calibri"/>
          <w:b w:val="0"/>
          <w:bCs w:val="0"/>
          <w:i w:val="0"/>
          <w:iCs w:val="0"/>
          <w:caps w:val="0"/>
          <w:smallCaps w:val="0"/>
          <w:noProof w:val="0"/>
          <w:color w:val="auto"/>
          <w:sz w:val="24"/>
          <w:szCs w:val="24"/>
          <w:lang w:val="en-US"/>
        </w:rPr>
        <w:t>As well as the fact that d</w:t>
      </w:r>
      <w:r w:rsidRPr="4A9B3D3D" w:rsidR="3EB2DBC1">
        <w:rPr>
          <w:rFonts w:ascii="Calibri" w:hAnsi="Calibri" w:eastAsia="Calibri" w:cs="Calibri"/>
          <w:b w:val="0"/>
          <w:bCs w:val="0"/>
          <w:i w:val="0"/>
          <w:iCs w:val="0"/>
          <w:caps w:val="0"/>
          <w:smallCaps w:val="0"/>
          <w:noProof w:val="0"/>
          <w:color w:val="auto"/>
          <w:sz w:val="24"/>
          <w:szCs w:val="24"/>
          <w:lang w:val="en-US"/>
        </w:rPr>
        <w:t xml:space="preserve">omestic violence </w:t>
      </w:r>
      <w:r w:rsidRPr="4A9B3D3D" w:rsidR="2EF0ABE7">
        <w:rPr>
          <w:rFonts w:ascii="Calibri" w:hAnsi="Calibri" w:eastAsia="Calibri" w:cs="Calibri"/>
          <w:b w:val="0"/>
          <w:bCs w:val="0"/>
          <w:i w:val="0"/>
          <w:iCs w:val="0"/>
          <w:caps w:val="0"/>
          <w:smallCaps w:val="0"/>
          <w:noProof w:val="0"/>
          <w:color w:val="auto"/>
          <w:sz w:val="24"/>
          <w:szCs w:val="24"/>
          <w:lang w:val="en-US"/>
        </w:rPr>
        <w:t xml:space="preserve">and substance abuse </w:t>
      </w:r>
      <w:r w:rsidRPr="4A9B3D3D" w:rsidR="3EB2DBC1">
        <w:rPr>
          <w:rFonts w:ascii="Calibri" w:hAnsi="Calibri" w:eastAsia="Calibri" w:cs="Calibri"/>
          <w:b w:val="0"/>
          <w:bCs w:val="0"/>
          <w:i w:val="0"/>
          <w:iCs w:val="0"/>
          <w:caps w:val="0"/>
          <w:smallCaps w:val="0"/>
          <w:noProof w:val="0"/>
          <w:color w:val="auto"/>
          <w:sz w:val="24"/>
          <w:szCs w:val="24"/>
          <w:lang w:val="en-US"/>
        </w:rPr>
        <w:t>pose risks to both maternal mental health and child development,</w:t>
      </w:r>
      <w:r w:rsidRPr="4A9B3D3D" w:rsidR="3EB2DBC1">
        <w:rPr>
          <w:rFonts w:ascii="Calibri" w:hAnsi="Calibri" w:eastAsia="Calibri" w:cs="Calibri"/>
          <w:b w:val="0"/>
          <w:bCs w:val="0"/>
          <w:i w:val="0"/>
          <w:iCs w:val="0"/>
          <w:caps w:val="0"/>
          <w:smallCaps w:val="0"/>
          <w:noProof w:val="0"/>
          <w:color w:val="auto"/>
          <w:sz w:val="24"/>
          <w:szCs w:val="24"/>
          <w:lang w:val="en-US"/>
        </w:rPr>
        <w:t xml:space="preserve"> </w:t>
      </w:r>
      <w:r w:rsidRPr="4A9B3D3D" w:rsidR="3EB2DBC1">
        <w:rPr>
          <w:rFonts w:ascii="Calibri" w:hAnsi="Calibri" w:eastAsia="Calibri" w:cs="Calibri"/>
          <w:b w:val="0"/>
          <w:bCs w:val="0"/>
          <w:i w:val="0"/>
          <w:iCs w:val="0"/>
          <w:caps w:val="0"/>
          <w:smallCaps w:val="0"/>
          <w:noProof w:val="0"/>
          <w:color w:val="auto"/>
          <w:sz w:val="24"/>
          <w:szCs w:val="24"/>
          <w:lang w:val="en-US"/>
        </w:rPr>
        <w:t>necessitating</w:t>
      </w:r>
      <w:r w:rsidRPr="4A9B3D3D" w:rsidR="3EB2DBC1">
        <w:rPr>
          <w:rFonts w:ascii="Calibri" w:hAnsi="Calibri" w:eastAsia="Calibri" w:cs="Calibri"/>
          <w:b w:val="0"/>
          <w:bCs w:val="0"/>
          <w:i w:val="0"/>
          <w:iCs w:val="0"/>
          <w:caps w:val="0"/>
          <w:smallCaps w:val="0"/>
          <w:noProof w:val="0"/>
          <w:color w:val="auto"/>
          <w:sz w:val="24"/>
          <w:szCs w:val="24"/>
          <w:lang w:val="en-US"/>
        </w:rPr>
        <w:t xml:space="preserve"> interventions addressing both.</w:t>
      </w:r>
    </w:p>
    <w:p w:rsidR="11F5CDF8" w:rsidP="4A9B3D3D" w:rsidRDefault="11F5CDF8" w14:paraId="10DA44C4" w14:textId="1C7726E4">
      <w:pPr>
        <w:pStyle w:val="Normal"/>
        <w:jc w:val="left"/>
        <w:rPr>
          <w:rFonts w:ascii="Calibri" w:hAnsi="Calibri" w:eastAsia="Calibri" w:cs="Calibri"/>
          <w:b w:val="0"/>
          <w:bCs w:val="0"/>
          <w:i w:val="0"/>
          <w:iCs w:val="0"/>
          <w:caps w:val="0"/>
          <w:smallCaps w:val="0"/>
          <w:noProof w:val="0"/>
          <w:color w:val="auto"/>
          <w:sz w:val="24"/>
          <w:szCs w:val="24"/>
          <w:lang w:val="en-US"/>
        </w:rPr>
      </w:pPr>
      <w:r w:rsidRPr="4A9B3D3D" w:rsidR="51DBB49E">
        <w:rPr>
          <w:rFonts w:ascii="Calibri" w:hAnsi="Calibri" w:eastAsia="Calibri" w:cs="Calibri"/>
          <w:b w:val="0"/>
          <w:bCs w:val="0"/>
          <w:i w:val="0"/>
          <w:iCs w:val="0"/>
          <w:caps w:val="0"/>
          <w:smallCaps w:val="0"/>
          <w:noProof w:val="0"/>
          <w:color w:val="auto"/>
          <w:sz w:val="24"/>
          <w:szCs w:val="24"/>
          <w:lang w:val="en-US"/>
        </w:rPr>
        <w:t xml:space="preserve">   </w:t>
      </w:r>
      <w:r w:rsidRPr="4A9B3D3D" w:rsidR="3EB2DBC1">
        <w:rPr>
          <w:rFonts w:ascii="Calibri" w:hAnsi="Calibri" w:eastAsia="Calibri" w:cs="Calibri"/>
          <w:b w:val="0"/>
          <w:bCs w:val="0"/>
          <w:i w:val="0"/>
          <w:iCs w:val="0"/>
          <w:caps w:val="0"/>
          <w:smallCaps w:val="0"/>
          <w:noProof w:val="0"/>
          <w:color w:val="auto"/>
          <w:sz w:val="24"/>
          <w:szCs w:val="24"/>
          <w:lang w:val="en-US"/>
        </w:rPr>
        <w:t xml:space="preserve"> </w:t>
      </w:r>
      <w:r w:rsidRPr="4A9B3D3D" w:rsidR="3EB2DBC1">
        <w:rPr>
          <w:rFonts w:ascii="Calibri" w:hAnsi="Calibri" w:eastAsia="Calibri" w:cs="Calibri"/>
          <w:b w:val="0"/>
          <w:bCs w:val="0"/>
          <w:i w:val="0"/>
          <w:iCs w:val="0"/>
          <w:caps w:val="0"/>
          <w:smallCaps w:val="0"/>
          <w:noProof w:val="0"/>
          <w:color w:val="auto"/>
          <w:sz w:val="24"/>
          <w:szCs w:val="24"/>
          <w:lang w:val="en-US"/>
        </w:rPr>
        <w:t xml:space="preserve">Methodologically, purposive sampling is employed to capture diverse maternal experiences, combining questionnaires and interviews to ensure comprehensive insights. Ethical considerations, including informed consent, confidentiality, and child participation, underpin the research framework, guided by </w:t>
      </w:r>
      <w:r w:rsidRPr="4A9B3D3D" w:rsidR="3EB2DBC1">
        <w:rPr>
          <w:rFonts w:ascii="Calibri" w:hAnsi="Calibri" w:eastAsia="Calibri" w:cs="Calibri"/>
          <w:b w:val="0"/>
          <w:bCs w:val="0"/>
          <w:i w:val="0"/>
          <w:iCs w:val="0"/>
          <w:caps w:val="0"/>
          <w:smallCaps w:val="0"/>
          <w:noProof w:val="0"/>
          <w:color w:val="auto"/>
          <w:sz w:val="24"/>
          <w:szCs w:val="24"/>
          <w:lang w:val="en-US"/>
        </w:rPr>
        <w:t>established</w:t>
      </w:r>
      <w:r w:rsidRPr="4A9B3D3D" w:rsidR="3EB2DBC1">
        <w:rPr>
          <w:rFonts w:ascii="Calibri" w:hAnsi="Calibri" w:eastAsia="Calibri" w:cs="Calibri"/>
          <w:b w:val="0"/>
          <w:bCs w:val="0"/>
          <w:i w:val="0"/>
          <w:iCs w:val="0"/>
          <w:caps w:val="0"/>
          <w:smallCaps w:val="0"/>
          <w:noProof w:val="0"/>
          <w:color w:val="auto"/>
          <w:sz w:val="24"/>
          <w:szCs w:val="24"/>
          <w:lang w:val="en-US"/>
        </w:rPr>
        <w:t xml:space="preserve"> guidelines and collaboration with relevant </w:t>
      </w:r>
      <w:r w:rsidRPr="4A9B3D3D" w:rsidR="3EB2DBC1">
        <w:rPr>
          <w:rFonts w:ascii="Calibri" w:hAnsi="Calibri" w:eastAsia="Calibri" w:cs="Calibri"/>
          <w:b w:val="0"/>
          <w:bCs w:val="0"/>
          <w:i w:val="0"/>
          <w:iCs w:val="0"/>
          <w:caps w:val="0"/>
          <w:smallCaps w:val="0"/>
          <w:noProof w:val="0"/>
          <w:color w:val="auto"/>
          <w:sz w:val="24"/>
          <w:szCs w:val="24"/>
          <w:lang w:val="en-US"/>
        </w:rPr>
        <w:t>organi</w:t>
      </w:r>
      <w:r w:rsidRPr="4A9B3D3D" w:rsidR="766309FD">
        <w:rPr>
          <w:rFonts w:ascii="Calibri" w:hAnsi="Calibri" w:eastAsia="Calibri" w:cs="Calibri"/>
          <w:b w:val="0"/>
          <w:bCs w:val="0"/>
          <w:i w:val="0"/>
          <w:iCs w:val="0"/>
          <w:caps w:val="0"/>
          <w:smallCaps w:val="0"/>
          <w:noProof w:val="0"/>
          <w:color w:val="auto"/>
          <w:sz w:val="24"/>
          <w:szCs w:val="24"/>
          <w:lang w:val="en-US"/>
        </w:rPr>
        <w:t>s</w:t>
      </w:r>
      <w:r w:rsidRPr="4A9B3D3D" w:rsidR="3EB2DBC1">
        <w:rPr>
          <w:rFonts w:ascii="Calibri" w:hAnsi="Calibri" w:eastAsia="Calibri" w:cs="Calibri"/>
          <w:b w:val="0"/>
          <w:bCs w:val="0"/>
          <w:i w:val="0"/>
          <w:iCs w:val="0"/>
          <w:caps w:val="0"/>
          <w:smallCaps w:val="0"/>
          <w:noProof w:val="0"/>
          <w:color w:val="auto"/>
          <w:sz w:val="24"/>
          <w:szCs w:val="24"/>
          <w:lang w:val="en-US"/>
        </w:rPr>
        <w:t>ations</w:t>
      </w:r>
      <w:r w:rsidRPr="4A9B3D3D" w:rsidR="3EB2DBC1">
        <w:rPr>
          <w:rFonts w:ascii="Calibri" w:hAnsi="Calibri" w:eastAsia="Calibri" w:cs="Calibri"/>
          <w:b w:val="0"/>
          <w:bCs w:val="0"/>
          <w:i w:val="0"/>
          <w:iCs w:val="0"/>
          <w:caps w:val="0"/>
          <w:smallCaps w:val="0"/>
          <w:noProof w:val="0"/>
          <w:color w:val="auto"/>
          <w:sz w:val="24"/>
          <w:szCs w:val="24"/>
          <w:lang w:val="en-US"/>
        </w:rPr>
        <w:t xml:space="preserve">. </w:t>
      </w:r>
      <w:r w:rsidRPr="4A9B3D3D" w:rsidR="3EB2DBC1">
        <w:rPr>
          <w:rFonts w:ascii="Calibri" w:hAnsi="Calibri" w:eastAsia="Calibri" w:cs="Calibri"/>
          <w:b w:val="0"/>
          <w:bCs w:val="0"/>
          <w:i w:val="0"/>
          <w:iCs w:val="0"/>
          <w:caps w:val="0"/>
          <w:smallCaps w:val="0"/>
          <w:noProof w:val="0"/>
          <w:color w:val="auto"/>
          <w:sz w:val="24"/>
          <w:szCs w:val="24"/>
          <w:lang w:val="en-US"/>
        </w:rPr>
        <w:t>In</w:t>
      </w:r>
      <w:r w:rsidRPr="4A9B3D3D" w:rsidR="3EB2DBC1">
        <w:rPr>
          <w:rFonts w:ascii="Calibri" w:hAnsi="Calibri" w:eastAsia="Calibri" w:cs="Calibri"/>
          <w:b w:val="0"/>
          <w:bCs w:val="0"/>
          <w:i w:val="0"/>
          <w:iCs w:val="0"/>
          <w:caps w:val="0"/>
          <w:smallCaps w:val="0"/>
          <w:noProof w:val="0"/>
          <w:color w:val="auto"/>
          <w:sz w:val="24"/>
          <w:szCs w:val="24"/>
          <w:lang w:val="en-US"/>
        </w:rPr>
        <w:t xml:space="preserve"> conclusion, this review underscores the critical role of maternal mental health in shaping child development outcomes, emphasi</w:t>
      </w:r>
      <w:r w:rsidRPr="4A9B3D3D" w:rsidR="23B6FAAF">
        <w:rPr>
          <w:rFonts w:ascii="Calibri" w:hAnsi="Calibri" w:eastAsia="Calibri" w:cs="Calibri"/>
          <w:b w:val="0"/>
          <w:bCs w:val="0"/>
          <w:i w:val="0"/>
          <w:iCs w:val="0"/>
          <w:caps w:val="0"/>
          <w:smallCaps w:val="0"/>
          <w:noProof w:val="0"/>
          <w:color w:val="auto"/>
          <w:sz w:val="24"/>
          <w:szCs w:val="24"/>
          <w:lang w:val="en-US"/>
        </w:rPr>
        <w:t>s</w:t>
      </w:r>
      <w:r w:rsidRPr="4A9B3D3D" w:rsidR="3EB2DBC1">
        <w:rPr>
          <w:rFonts w:ascii="Calibri" w:hAnsi="Calibri" w:eastAsia="Calibri" w:cs="Calibri"/>
          <w:b w:val="0"/>
          <w:bCs w:val="0"/>
          <w:i w:val="0"/>
          <w:iCs w:val="0"/>
          <w:caps w:val="0"/>
          <w:smallCaps w:val="0"/>
          <w:noProof w:val="0"/>
          <w:color w:val="auto"/>
          <w:sz w:val="24"/>
          <w:szCs w:val="24"/>
          <w:lang w:val="en-US"/>
        </w:rPr>
        <w:t>ing the need for multifaceted interventions and ethical research practices to support maternal well-being and promote positive child outc</w:t>
      </w:r>
      <w:r w:rsidRPr="4A9B3D3D" w:rsidR="3EB2DBC1">
        <w:rPr>
          <w:rFonts w:ascii="Calibri" w:hAnsi="Calibri" w:eastAsia="Calibri" w:cs="Calibri"/>
          <w:b w:val="0"/>
          <w:bCs w:val="0"/>
          <w:i w:val="0"/>
          <w:iCs w:val="0"/>
          <w:caps w:val="0"/>
          <w:smallCaps w:val="0"/>
          <w:noProof w:val="0"/>
          <w:color w:val="auto"/>
          <w:sz w:val="24"/>
          <w:szCs w:val="24"/>
          <w:lang w:val="en-US"/>
        </w:rPr>
        <w:t xml:space="preserve">omes. By addressing these challenges, researchers can contribute to a more holistic understanding of maternal mental health and </w:t>
      </w:r>
      <w:r w:rsidRPr="4A9B3D3D" w:rsidR="3EB2DBC1">
        <w:rPr>
          <w:rFonts w:ascii="Calibri" w:hAnsi="Calibri" w:eastAsia="Calibri" w:cs="Calibri"/>
          <w:b w:val="0"/>
          <w:bCs w:val="0"/>
          <w:i w:val="0"/>
          <w:iCs w:val="0"/>
          <w:caps w:val="0"/>
          <w:smallCaps w:val="0"/>
          <w:noProof w:val="0"/>
          <w:color w:val="auto"/>
          <w:sz w:val="24"/>
          <w:szCs w:val="24"/>
          <w:lang w:val="en-US"/>
        </w:rPr>
        <w:t>facilitate</w:t>
      </w:r>
      <w:r w:rsidRPr="4A9B3D3D" w:rsidR="3EB2DBC1">
        <w:rPr>
          <w:rFonts w:ascii="Calibri" w:hAnsi="Calibri" w:eastAsia="Calibri" w:cs="Calibri"/>
          <w:b w:val="0"/>
          <w:bCs w:val="0"/>
          <w:i w:val="0"/>
          <w:iCs w:val="0"/>
          <w:caps w:val="0"/>
          <w:smallCaps w:val="0"/>
          <w:noProof w:val="0"/>
          <w:color w:val="auto"/>
          <w:sz w:val="24"/>
          <w:szCs w:val="24"/>
          <w:lang w:val="en-US"/>
        </w:rPr>
        <w:t xml:space="preserve"> the development of effective interventions to support mothers and promote positive child out</w:t>
      </w:r>
      <w:r w:rsidRPr="4A9B3D3D" w:rsidR="3EB2DBC1">
        <w:rPr>
          <w:rFonts w:ascii="Calibri" w:hAnsi="Calibri" w:eastAsia="Calibri" w:cs="Calibri"/>
          <w:b w:val="0"/>
          <w:bCs w:val="0"/>
          <w:i w:val="0"/>
          <w:iCs w:val="0"/>
          <w:caps w:val="0"/>
          <w:smallCaps w:val="0"/>
          <w:noProof w:val="0"/>
          <w:color w:val="auto"/>
          <w:sz w:val="24"/>
          <w:szCs w:val="24"/>
          <w:lang w:val="en-US"/>
        </w:rPr>
        <w:t>comes.</w:t>
      </w:r>
    </w:p>
    <w:p w:rsidR="06332B03" w:rsidP="4A9B3D3D" w:rsidRDefault="06332B03" w14:paraId="10D8D23F" w14:textId="3EBAAA59">
      <w:pPr>
        <w:pStyle w:val="Normal"/>
        <w:jc w:val="center"/>
        <w:rPr>
          <w:rFonts w:ascii="Calibri" w:hAnsi="Calibri" w:eastAsia="Calibri" w:cs="Calibri"/>
          <w:b w:val="1"/>
          <w:bCs w:val="1"/>
          <w:i w:val="0"/>
          <w:iCs w:val="0"/>
          <w:caps w:val="0"/>
          <w:smallCaps w:val="0"/>
          <w:noProof w:val="0"/>
          <w:color w:val="auto"/>
          <w:sz w:val="40"/>
          <w:szCs w:val="40"/>
          <w:u w:val="single"/>
          <w:lang w:val="en-US"/>
        </w:rPr>
      </w:pPr>
    </w:p>
    <w:p w:rsidR="4A9B3D3D" w:rsidP="4A9B3D3D" w:rsidRDefault="4A9B3D3D" w14:paraId="4FE68975" w14:textId="6BED280B">
      <w:pPr>
        <w:pStyle w:val="Normal"/>
        <w:jc w:val="center"/>
        <w:rPr>
          <w:rFonts w:ascii="Calibri" w:hAnsi="Calibri" w:eastAsia="Calibri" w:cs="Calibri"/>
          <w:b w:val="1"/>
          <w:bCs w:val="1"/>
          <w:i w:val="0"/>
          <w:iCs w:val="0"/>
          <w:caps w:val="0"/>
          <w:smallCaps w:val="0"/>
          <w:noProof w:val="0"/>
          <w:color w:val="auto"/>
          <w:sz w:val="40"/>
          <w:szCs w:val="40"/>
          <w:u w:val="single"/>
          <w:lang w:val="en-US"/>
        </w:rPr>
      </w:pPr>
    </w:p>
    <w:p w:rsidR="29C34837" w:rsidP="0845244E" w:rsidRDefault="29C34837" w14:paraId="7BEA40ED" w14:textId="29FB16BA">
      <w:pPr>
        <w:pStyle w:val="Normal"/>
        <w:jc w:val="left"/>
        <w:rPr>
          <w:rFonts w:ascii="Calibri" w:hAnsi="Calibri" w:eastAsia="Calibri" w:cs="Calibri"/>
          <w:b w:val="1"/>
          <w:bCs w:val="1"/>
          <w:i w:val="0"/>
          <w:iCs w:val="0"/>
          <w:caps w:val="0"/>
          <w:smallCaps w:val="0"/>
          <w:noProof w:val="0"/>
          <w:color w:val="auto"/>
          <w:sz w:val="28"/>
          <w:szCs w:val="28"/>
          <w:u w:val="single"/>
          <w:lang w:val="en-US"/>
        </w:rPr>
      </w:pPr>
      <w:r w:rsidRPr="0845244E" w:rsidR="3F8F7F46">
        <w:rPr>
          <w:rFonts w:ascii="Calibri" w:hAnsi="Calibri" w:eastAsia="Calibri" w:cs="Calibri"/>
          <w:b w:val="1"/>
          <w:bCs w:val="1"/>
          <w:i w:val="0"/>
          <w:iCs w:val="0"/>
          <w:caps w:val="0"/>
          <w:smallCaps w:val="0"/>
          <w:noProof w:val="0"/>
          <w:color w:val="auto"/>
          <w:sz w:val="28"/>
          <w:szCs w:val="28"/>
          <w:u w:val="single"/>
          <w:lang w:val="en-US"/>
        </w:rPr>
        <w:t xml:space="preserve">Literature </w:t>
      </w:r>
      <w:r w:rsidRPr="0845244E" w:rsidR="3F8F7F46">
        <w:rPr>
          <w:rFonts w:ascii="Calibri" w:hAnsi="Calibri" w:eastAsia="Calibri" w:cs="Calibri"/>
          <w:b w:val="1"/>
          <w:bCs w:val="1"/>
          <w:i w:val="0"/>
          <w:iCs w:val="0"/>
          <w:caps w:val="0"/>
          <w:smallCaps w:val="0"/>
          <w:noProof w:val="0"/>
          <w:color w:val="auto"/>
          <w:sz w:val="28"/>
          <w:szCs w:val="28"/>
          <w:u w:val="single"/>
          <w:lang w:val="en-US"/>
        </w:rPr>
        <w:t>Review</w:t>
      </w:r>
    </w:p>
    <w:p w:rsidR="29C34837" w:rsidP="4A9B3D3D" w:rsidRDefault="29C34837" w14:paraId="00E3A69A" w14:textId="3F958B4B">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A9B3D3D" w:rsidR="5BF5497C">
        <w:rPr>
          <w:rFonts w:ascii="Calibri" w:hAnsi="Calibri" w:eastAsia="Calibri" w:cs="Calibri"/>
          <w:b w:val="0"/>
          <w:bCs w:val="0"/>
          <w:i w:val="0"/>
          <w:iCs w:val="0"/>
          <w:caps w:val="0"/>
          <w:smallCaps w:val="0"/>
          <w:noProof w:val="0"/>
          <w:color w:val="auto"/>
          <w:sz w:val="24"/>
          <w:szCs w:val="24"/>
          <w:lang w:val="en-US"/>
        </w:rPr>
        <w:t xml:space="preserve"> </w:t>
      </w:r>
      <w:r w:rsidRPr="4A9B3D3D" w:rsidR="07F70D7D">
        <w:rPr>
          <w:rFonts w:ascii="Calibri" w:hAnsi="Calibri" w:eastAsia="Calibri" w:cs="Calibri"/>
          <w:b w:val="0"/>
          <w:bCs w:val="0"/>
          <w:i w:val="0"/>
          <w:iCs w:val="0"/>
          <w:caps w:val="0"/>
          <w:smallCaps w:val="0"/>
          <w:noProof w:val="0"/>
          <w:color w:val="auto"/>
          <w:sz w:val="24"/>
          <w:szCs w:val="24"/>
          <w:lang w:val="en-US"/>
        </w:rPr>
        <w:t>Maternal mental health significantly shapes children's behavior and development. This review explores various aspects including postnatal depression, domestic violence, poverty, substance abuse, and lack of support, highlighting their impact. Drawing from diverse disciplinary perspectives, it emphasizes the critical need for early intervention and comprehensive support services. Depression, affecting 30% to 40% of women, significantly disrupts family dynamics and children's well-being (</w:t>
      </w:r>
      <w:r w:rsidRPr="4A9B3D3D" w:rsidR="07F70D7D">
        <w:rPr>
          <w:rFonts w:ascii="Calibri" w:hAnsi="Calibri" w:eastAsia="Calibri" w:cs="Calibri"/>
          <w:b w:val="0"/>
          <w:bCs w:val="0"/>
          <w:i w:val="0"/>
          <w:iCs w:val="0"/>
          <w:caps w:val="0"/>
          <w:smallCaps w:val="0"/>
          <w:noProof w:val="0"/>
          <w:color w:val="auto"/>
          <w:sz w:val="24"/>
          <w:szCs w:val="24"/>
          <w:lang w:val="en-US"/>
        </w:rPr>
        <w:t>Gajos</w:t>
      </w:r>
      <w:r w:rsidRPr="4A9B3D3D" w:rsidR="07F70D7D">
        <w:rPr>
          <w:rFonts w:ascii="Calibri" w:hAnsi="Calibri" w:eastAsia="Calibri" w:cs="Calibri"/>
          <w:b w:val="0"/>
          <w:bCs w:val="0"/>
          <w:i w:val="0"/>
          <w:iCs w:val="0"/>
          <w:caps w:val="0"/>
          <w:smallCaps w:val="0"/>
          <w:noProof w:val="0"/>
          <w:color w:val="auto"/>
          <w:sz w:val="24"/>
          <w:szCs w:val="24"/>
          <w:lang w:val="en-US"/>
        </w:rPr>
        <w:t xml:space="preserve"> and Beaver, 2015).</w:t>
      </w:r>
      <w:r w:rsidRPr="4A9B3D3D" w:rsidR="5BF5497C">
        <w:rPr>
          <w:rFonts w:ascii="Calibri" w:hAnsi="Calibri" w:eastAsia="Calibri" w:cs="Calibri"/>
          <w:b w:val="0"/>
          <w:bCs w:val="0"/>
          <w:i w:val="0"/>
          <w:iCs w:val="0"/>
          <w:caps w:val="0"/>
          <w:smallCaps w:val="0"/>
          <w:noProof w:val="0"/>
          <w:color w:val="auto"/>
          <w:sz w:val="24"/>
          <w:szCs w:val="24"/>
          <w:lang w:val="en-US"/>
        </w:rPr>
        <w:t xml:space="preserve"> </w:t>
      </w:r>
      <w:r w:rsidRPr="4A9B3D3D" w:rsidR="4A7A8656">
        <w:rPr>
          <w:rFonts w:ascii="Calibri" w:hAnsi="Calibri" w:eastAsia="Calibri" w:cs="Calibri"/>
          <w:b w:val="0"/>
          <w:bCs w:val="0"/>
          <w:i w:val="0"/>
          <w:iCs w:val="0"/>
          <w:caps w:val="0"/>
          <w:smallCaps w:val="0"/>
          <w:noProof w:val="0"/>
          <w:color w:val="auto"/>
          <w:sz w:val="24"/>
          <w:szCs w:val="24"/>
          <w:lang w:val="en-US"/>
        </w:rPr>
        <w:t>Urie</w:t>
      </w:r>
      <w:r w:rsidRPr="4A9B3D3D" w:rsidR="4A7A8656">
        <w:rPr>
          <w:rFonts w:ascii="Calibri" w:hAnsi="Calibri" w:eastAsia="Calibri" w:cs="Calibri"/>
          <w:b w:val="0"/>
          <w:bCs w:val="0"/>
          <w:i w:val="0"/>
          <w:iCs w:val="0"/>
          <w:caps w:val="0"/>
          <w:smallCaps w:val="0"/>
          <w:noProof w:val="0"/>
          <w:color w:val="auto"/>
          <w:sz w:val="24"/>
          <w:szCs w:val="24"/>
          <w:lang w:val="en-US"/>
        </w:rPr>
        <w:t xml:space="preserve"> Bronfenbrenner's ecological systems theory posits that individuals are influenced by various environmental systems, including the microsystem (immediate surroundings like family), mesosystem (interactions between microsystems), </w:t>
      </w:r>
      <w:r w:rsidRPr="4A9B3D3D" w:rsidR="4A7A8656">
        <w:rPr>
          <w:rFonts w:ascii="Calibri" w:hAnsi="Calibri" w:eastAsia="Calibri" w:cs="Calibri"/>
          <w:b w:val="0"/>
          <w:bCs w:val="0"/>
          <w:i w:val="0"/>
          <w:iCs w:val="0"/>
          <w:caps w:val="0"/>
          <w:smallCaps w:val="0"/>
          <w:noProof w:val="0"/>
          <w:color w:val="auto"/>
          <w:sz w:val="24"/>
          <w:szCs w:val="24"/>
          <w:lang w:val="en-US"/>
        </w:rPr>
        <w:t>exosystem</w:t>
      </w:r>
      <w:r w:rsidRPr="4A9B3D3D" w:rsidR="4A7A8656">
        <w:rPr>
          <w:rFonts w:ascii="Calibri" w:hAnsi="Calibri" w:eastAsia="Calibri" w:cs="Calibri"/>
          <w:b w:val="0"/>
          <w:bCs w:val="0"/>
          <w:i w:val="0"/>
          <w:iCs w:val="0"/>
          <w:caps w:val="0"/>
          <w:smallCaps w:val="0"/>
          <w:noProof w:val="0"/>
          <w:color w:val="auto"/>
          <w:sz w:val="24"/>
          <w:szCs w:val="24"/>
          <w:lang w:val="en-US"/>
        </w:rPr>
        <w:t xml:space="preserve"> (external environments indirectly affecting individuals), and macrosystem (cultural values and societal norms)</w:t>
      </w:r>
      <w:r w:rsidRPr="4A9B3D3D" w:rsidR="29CCF8EF">
        <w:rPr>
          <w:rFonts w:ascii="Times New Roman" w:hAnsi="Times New Roman" w:eastAsia="Times New Roman" w:cs="Times New Roman"/>
          <w:noProof w:val="0"/>
          <w:sz w:val="24"/>
          <w:szCs w:val="24"/>
          <w:lang w:val="en-US"/>
        </w:rPr>
        <w:t xml:space="preserve"> (</w:t>
      </w:r>
      <w:r w:rsidRPr="4A9B3D3D" w:rsidR="29CCF8EF">
        <w:rPr>
          <w:rFonts w:ascii="Times New Roman" w:hAnsi="Times New Roman" w:eastAsia="Times New Roman" w:cs="Times New Roman"/>
          <w:noProof w:val="0"/>
          <w:sz w:val="24"/>
          <w:szCs w:val="24"/>
          <w:lang w:val="en-US"/>
        </w:rPr>
        <w:t>ebookcentral</w:t>
      </w:r>
      <w:r w:rsidRPr="4A9B3D3D" w:rsidR="29CCF8EF">
        <w:rPr>
          <w:rFonts w:ascii="Times New Roman" w:hAnsi="Times New Roman" w:eastAsia="Times New Roman" w:cs="Times New Roman"/>
          <w:noProof w:val="0"/>
          <w:sz w:val="24"/>
          <w:szCs w:val="24"/>
          <w:lang w:val="en-US"/>
        </w:rPr>
        <w:t>, 1979)</w:t>
      </w:r>
      <w:r w:rsidRPr="4A9B3D3D" w:rsidR="4A7A8656">
        <w:rPr>
          <w:rFonts w:ascii="Calibri" w:hAnsi="Calibri" w:eastAsia="Calibri" w:cs="Calibri"/>
          <w:b w:val="0"/>
          <w:bCs w:val="0"/>
          <w:i w:val="0"/>
          <w:iCs w:val="0"/>
          <w:caps w:val="0"/>
          <w:smallCaps w:val="0"/>
          <w:noProof w:val="0"/>
          <w:color w:val="auto"/>
          <w:sz w:val="24"/>
          <w:szCs w:val="24"/>
          <w:lang w:val="en-US"/>
        </w:rPr>
        <w:t>. A mother's depressive symptoms, as found by Hughes et al. (2012), can disrupt the microsystem by altering parent-child interactions and emotional dynamics within the family</w:t>
      </w:r>
      <w:r w:rsidRPr="4A9B3D3D" w:rsidR="4A7A8656">
        <w:rPr>
          <w:rFonts w:ascii="Calibri" w:hAnsi="Calibri" w:eastAsia="Calibri" w:cs="Calibri"/>
          <w:b w:val="0"/>
          <w:bCs w:val="0"/>
          <w:i w:val="0"/>
          <w:iCs w:val="0"/>
          <w:caps w:val="0"/>
          <w:smallCaps w:val="0"/>
          <w:noProof w:val="0"/>
          <w:color w:val="auto"/>
          <w:sz w:val="24"/>
          <w:szCs w:val="24"/>
          <w:lang w:val="en-US"/>
        </w:rPr>
        <w:t>.</w:t>
      </w:r>
      <w:r w:rsidRPr="4A9B3D3D" w:rsidR="665DB5A7">
        <w:rPr>
          <w:rFonts w:ascii="Calibri" w:hAnsi="Calibri" w:eastAsia="Calibri" w:cs="Calibri"/>
          <w:b w:val="0"/>
          <w:bCs w:val="0"/>
          <w:i w:val="0"/>
          <w:iCs w:val="0"/>
          <w:caps w:val="0"/>
          <w:smallCaps w:val="0"/>
          <w:noProof w:val="0"/>
          <w:color w:val="auto"/>
          <w:sz w:val="24"/>
          <w:szCs w:val="24"/>
          <w:lang w:val="en-US"/>
        </w:rPr>
        <w:t xml:space="preserve"> Extending its impact to family relationships and support networks, as per Bronfenbrenner's theory, </w:t>
      </w:r>
      <w:r w:rsidRPr="4A9B3D3D" w:rsidR="665DB5A7">
        <w:rPr>
          <w:rFonts w:ascii="Calibri" w:hAnsi="Calibri" w:eastAsia="Calibri" w:cs="Calibri"/>
          <w:b w:val="0"/>
          <w:bCs w:val="0"/>
          <w:i w:val="0"/>
          <w:iCs w:val="0"/>
          <w:caps w:val="0"/>
          <w:smallCaps w:val="0"/>
          <w:noProof w:val="0"/>
          <w:color w:val="auto"/>
          <w:sz w:val="24"/>
          <w:szCs w:val="24"/>
          <w:lang w:val="en-US"/>
        </w:rPr>
        <w:t>emphasising</w:t>
      </w:r>
      <w:r w:rsidRPr="4A9B3D3D" w:rsidR="665DB5A7">
        <w:rPr>
          <w:rFonts w:ascii="Calibri" w:hAnsi="Calibri" w:eastAsia="Calibri" w:cs="Calibri"/>
          <w:b w:val="0"/>
          <w:bCs w:val="0"/>
          <w:i w:val="0"/>
          <w:iCs w:val="0"/>
          <w:caps w:val="0"/>
          <w:smallCaps w:val="0"/>
          <w:noProof w:val="0"/>
          <w:color w:val="auto"/>
          <w:sz w:val="24"/>
          <w:szCs w:val="24"/>
          <w:lang w:val="en-US"/>
        </w:rPr>
        <w:t xml:space="preserve"> the need for comprehensive support services. The severity and nature of parental mental health issues, along with the child's developmental stage and personality, influence their impact on children (NSPCC, 2024). Approximately 1 in 5 women develop mental illness during pregnancy or the first year postpartum, often </w:t>
      </w:r>
      <w:r w:rsidRPr="4A9B3D3D" w:rsidR="665DB5A7">
        <w:rPr>
          <w:rFonts w:ascii="Calibri" w:hAnsi="Calibri" w:eastAsia="Calibri" w:cs="Calibri"/>
          <w:b w:val="0"/>
          <w:bCs w:val="0"/>
          <w:i w:val="0"/>
          <w:iCs w:val="0"/>
          <w:caps w:val="0"/>
          <w:smallCaps w:val="0"/>
          <w:noProof w:val="0"/>
          <w:color w:val="auto"/>
          <w:sz w:val="24"/>
          <w:szCs w:val="24"/>
          <w:lang w:val="en-US"/>
        </w:rPr>
        <w:t>unrecognized</w:t>
      </w:r>
      <w:r w:rsidRPr="4A9B3D3D" w:rsidR="665DB5A7">
        <w:rPr>
          <w:rFonts w:ascii="Calibri" w:hAnsi="Calibri" w:eastAsia="Calibri" w:cs="Calibri"/>
          <w:b w:val="0"/>
          <w:bCs w:val="0"/>
          <w:i w:val="0"/>
          <w:iCs w:val="0"/>
          <w:caps w:val="0"/>
          <w:smallCaps w:val="0"/>
          <w:noProof w:val="0"/>
          <w:color w:val="auto"/>
          <w:sz w:val="24"/>
          <w:szCs w:val="24"/>
          <w:lang w:val="en-US"/>
        </w:rPr>
        <w:t xml:space="preserve"> and untreated, despite its devastating consequences. </w:t>
      </w:r>
      <w:r w:rsidRPr="4A9B3D3D" w:rsidR="6CC44C0B">
        <w:rPr>
          <w:rFonts w:ascii="Calibri" w:hAnsi="Calibri" w:eastAsia="Calibri" w:cs="Calibri"/>
          <w:b w:val="0"/>
          <w:bCs w:val="0"/>
          <w:i w:val="0"/>
          <w:iCs w:val="0"/>
          <w:caps w:val="0"/>
          <w:smallCaps w:val="0"/>
          <w:noProof w:val="0"/>
          <w:color w:val="auto"/>
          <w:sz w:val="24"/>
          <w:szCs w:val="24"/>
          <w:lang w:val="en-US"/>
        </w:rPr>
        <w:t>Despite this m</w:t>
      </w:r>
      <w:r w:rsidRPr="4A9B3D3D" w:rsidR="665DB5A7">
        <w:rPr>
          <w:rFonts w:ascii="Calibri" w:hAnsi="Calibri" w:eastAsia="Calibri" w:cs="Calibri"/>
          <w:b w:val="0"/>
          <w:bCs w:val="0"/>
          <w:i w:val="0"/>
          <w:iCs w:val="0"/>
          <w:caps w:val="0"/>
          <w:smallCaps w:val="0"/>
          <w:noProof w:val="0"/>
          <w:color w:val="auto"/>
          <w:sz w:val="24"/>
          <w:szCs w:val="24"/>
          <w:lang w:val="en-US"/>
        </w:rPr>
        <w:t>aternal mental health receives disproportionately less attention and investment compared to physical health. Children of depressed mothers face 2 to 3 times higher risk of mood disorders and impaired functioning across cognitive, social, academic, and physical domains, emphasizing maternal depression's extensive impact on child development</w:t>
      </w:r>
      <w:r w:rsidRPr="4A9B3D3D" w:rsidR="780C12CB">
        <w:rPr>
          <w:rFonts w:ascii="Calibri" w:hAnsi="Calibri" w:eastAsia="Calibri" w:cs="Calibri"/>
          <w:b w:val="0"/>
          <w:bCs w:val="0"/>
          <w:i w:val="0"/>
          <w:iCs w:val="0"/>
          <w:caps w:val="0"/>
          <w:smallCaps w:val="0"/>
          <w:noProof w:val="0"/>
          <w:color w:val="auto"/>
          <w:sz w:val="24"/>
          <w:szCs w:val="24"/>
          <w:lang w:val="en-US"/>
        </w:rPr>
        <w:t>.</w:t>
      </w:r>
      <w:r w:rsidRPr="4A9B3D3D" w:rsidR="237A4FCD">
        <w:rPr>
          <w:rFonts w:ascii="Calibri" w:hAnsi="Calibri" w:eastAsia="Calibri" w:cs="Calibri"/>
          <w:b w:val="0"/>
          <w:bCs w:val="0"/>
          <w:i w:val="0"/>
          <w:iCs w:val="0"/>
          <w:caps w:val="0"/>
          <w:smallCaps w:val="0"/>
          <w:noProof w:val="0"/>
          <w:color w:val="auto"/>
          <w:sz w:val="24"/>
          <w:szCs w:val="24"/>
          <w:lang w:val="en-US"/>
        </w:rPr>
        <w:t xml:space="preserve"> These children may struggle with social interactions</w:t>
      </w:r>
      <w:r w:rsidRPr="4A9B3D3D" w:rsidR="6A0E166E">
        <w:rPr>
          <w:rFonts w:ascii="Calibri" w:hAnsi="Calibri" w:eastAsia="Calibri" w:cs="Calibri"/>
          <w:b w:val="0"/>
          <w:bCs w:val="0"/>
          <w:i w:val="0"/>
          <w:iCs w:val="0"/>
          <w:caps w:val="0"/>
          <w:smallCaps w:val="0"/>
          <w:noProof w:val="0"/>
          <w:color w:val="auto"/>
          <w:sz w:val="24"/>
          <w:szCs w:val="24"/>
          <w:lang w:val="en-US"/>
        </w:rPr>
        <w:t>,</w:t>
      </w:r>
      <w:r w:rsidRPr="4A9B3D3D" w:rsidR="237A4FCD">
        <w:rPr>
          <w:rFonts w:ascii="Calibri" w:hAnsi="Calibri" w:eastAsia="Calibri" w:cs="Calibri"/>
          <w:b w:val="0"/>
          <w:bCs w:val="0"/>
          <w:i w:val="0"/>
          <w:iCs w:val="0"/>
          <w:caps w:val="0"/>
          <w:smallCaps w:val="0"/>
          <w:noProof w:val="0"/>
          <w:color w:val="auto"/>
          <w:sz w:val="24"/>
          <w:szCs w:val="24"/>
          <w:lang w:val="en-US"/>
        </w:rPr>
        <w:t xml:space="preserve"> </w:t>
      </w:r>
      <w:r w:rsidRPr="4A9B3D3D" w:rsidR="0ABBA3D6">
        <w:rPr>
          <w:rFonts w:ascii="Calibri" w:hAnsi="Calibri" w:eastAsia="Calibri" w:cs="Calibri"/>
          <w:b w:val="0"/>
          <w:bCs w:val="0"/>
          <w:i w:val="0"/>
          <w:iCs w:val="0"/>
          <w:caps w:val="0"/>
          <w:smallCaps w:val="0"/>
          <w:noProof w:val="0"/>
          <w:color w:val="auto"/>
          <w:sz w:val="24"/>
          <w:szCs w:val="24"/>
          <w:lang w:val="en-US"/>
        </w:rPr>
        <w:t xml:space="preserve">face heightened risks for impaired functioning across various domains, including cognitive, social, and academic areas, </w:t>
      </w:r>
      <w:r w:rsidRPr="4A9B3D3D" w:rsidR="237A4FCD">
        <w:rPr>
          <w:rFonts w:ascii="Calibri" w:hAnsi="Calibri" w:eastAsia="Calibri" w:cs="Calibri"/>
          <w:b w:val="0"/>
          <w:bCs w:val="0"/>
          <w:i w:val="0"/>
          <w:iCs w:val="0"/>
          <w:caps w:val="0"/>
          <w:smallCaps w:val="0"/>
          <w:noProof w:val="0"/>
          <w:color w:val="auto"/>
          <w:sz w:val="24"/>
          <w:szCs w:val="24"/>
          <w:lang w:val="en-US"/>
        </w:rPr>
        <w:t>and are more prone to physical health issues, highlighting the far-reaching impact of maternal depression on child development</w:t>
      </w:r>
      <w:r w:rsidRPr="4A9B3D3D" w:rsidR="5DB34454">
        <w:rPr>
          <w:rFonts w:ascii="Times New Roman" w:hAnsi="Times New Roman" w:eastAsia="Times New Roman" w:cs="Times New Roman"/>
          <w:noProof w:val="0"/>
          <w:sz w:val="24"/>
          <w:szCs w:val="24"/>
          <w:lang w:val="en-US"/>
        </w:rPr>
        <w:t xml:space="preserve"> (</w:t>
      </w:r>
      <w:r w:rsidRPr="4A9B3D3D" w:rsidR="5DB34454">
        <w:rPr>
          <w:rFonts w:ascii="Times New Roman" w:hAnsi="Times New Roman" w:eastAsia="Times New Roman" w:cs="Times New Roman"/>
          <w:noProof w:val="0"/>
          <w:sz w:val="24"/>
          <w:szCs w:val="24"/>
          <w:lang w:val="en-US"/>
        </w:rPr>
        <w:t>Encyclopaedia</w:t>
      </w:r>
      <w:r w:rsidRPr="4A9B3D3D" w:rsidR="5DB34454">
        <w:rPr>
          <w:rFonts w:ascii="Times New Roman" w:hAnsi="Times New Roman" w:eastAsia="Times New Roman" w:cs="Times New Roman"/>
          <w:noProof w:val="0"/>
          <w:sz w:val="24"/>
          <w:szCs w:val="24"/>
          <w:lang w:val="en-US"/>
        </w:rPr>
        <w:t xml:space="preserve"> of</w:t>
      </w:r>
      <w:r w:rsidRPr="4A9B3D3D" w:rsidR="5DB34454">
        <w:rPr>
          <w:rFonts w:ascii="Calibri" w:hAnsi="Calibri" w:eastAsia="Calibri" w:cs="Calibri"/>
          <w:noProof w:val="0"/>
          <w:color w:val="auto"/>
          <w:sz w:val="24"/>
          <w:szCs w:val="24"/>
          <w:lang w:val="en-US"/>
        </w:rPr>
        <w:t xml:space="preserve"> Early Childhood Development, 2023)</w:t>
      </w:r>
      <w:r w:rsidRPr="4A9B3D3D" w:rsidR="237A4FCD">
        <w:rPr>
          <w:rFonts w:ascii="Calibri" w:hAnsi="Calibri" w:eastAsia="Calibri" w:cs="Calibri"/>
          <w:b w:val="0"/>
          <w:bCs w:val="0"/>
          <w:i w:val="0"/>
          <w:iCs w:val="0"/>
          <w:caps w:val="0"/>
          <w:smallCaps w:val="0"/>
          <w:noProof w:val="0"/>
          <w:color w:val="auto"/>
          <w:sz w:val="24"/>
          <w:szCs w:val="24"/>
          <w:lang w:val="en-US"/>
        </w:rPr>
        <w:t>.</w:t>
      </w:r>
      <w:r w:rsidRPr="4A9B3D3D" w:rsidR="7B387478">
        <w:rPr>
          <w:rFonts w:ascii="Calibri" w:hAnsi="Calibri" w:eastAsia="Calibri" w:cs="Calibri"/>
          <w:b w:val="0"/>
          <w:bCs w:val="0"/>
          <w:i w:val="0"/>
          <w:iCs w:val="0"/>
          <w:caps w:val="0"/>
          <w:smallCaps w:val="0"/>
          <w:noProof w:val="0"/>
          <w:color w:val="auto"/>
          <w:sz w:val="24"/>
          <w:szCs w:val="24"/>
          <w:lang w:val="en-US"/>
        </w:rPr>
        <w:t xml:space="preserve"> Promoting public awareness campaigns on the topic is vitally important to </w:t>
      </w:r>
      <w:r w:rsidRPr="4A9B3D3D" w:rsidR="3C01D850">
        <w:rPr>
          <w:rFonts w:ascii="Calibri" w:hAnsi="Calibri" w:eastAsia="Calibri" w:cs="Calibri"/>
          <w:b w:val="0"/>
          <w:bCs w:val="0"/>
          <w:i w:val="0"/>
          <w:iCs w:val="0"/>
          <w:caps w:val="0"/>
          <w:smallCaps w:val="0"/>
          <w:noProof w:val="0"/>
          <w:color w:val="auto"/>
          <w:sz w:val="24"/>
          <w:szCs w:val="24"/>
          <w:lang w:val="en-US"/>
        </w:rPr>
        <w:t>destigmatize</w:t>
      </w:r>
      <w:r w:rsidRPr="4A9B3D3D" w:rsidR="7B387478">
        <w:rPr>
          <w:rFonts w:ascii="Calibri" w:hAnsi="Calibri" w:eastAsia="Calibri" w:cs="Calibri"/>
          <w:b w:val="0"/>
          <w:bCs w:val="0"/>
          <w:i w:val="0"/>
          <w:iCs w:val="0"/>
          <w:caps w:val="0"/>
          <w:smallCaps w:val="0"/>
          <w:noProof w:val="0"/>
          <w:color w:val="auto"/>
          <w:sz w:val="24"/>
          <w:szCs w:val="24"/>
          <w:lang w:val="en-US"/>
        </w:rPr>
        <w:t xml:space="preserve"> mental health issues</w:t>
      </w:r>
      <w:r w:rsidRPr="4A9B3D3D" w:rsidR="07813C17">
        <w:rPr>
          <w:rFonts w:ascii="Calibri" w:hAnsi="Calibri" w:eastAsia="Calibri" w:cs="Calibri"/>
          <w:b w:val="0"/>
          <w:bCs w:val="0"/>
          <w:i w:val="0"/>
          <w:iCs w:val="0"/>
          <w:caps w:val="0"/>
          <w:smallCaps w:val="0"/>
          <w:noProof w:val="0"/>
          <w:color w:val="auto"/>
          <w:sz w:val="24"/>
          <w:szCs w:val="24"/>
          <w:lang w:val="en-US"/>
        </w:rPr>
        <w:t xml:space="preserve">. Maternal depression is the most common major health complication of maternity and a leading cause of death in the perinatal period </w:t>
      </w:r>
      <w:r w:rsidRPr="4A9B3D3D" w:rsidR="20A5BB20">
        <w:rPr>
          <w:rFonts w:ascii="Calibri" w:hAnsi="Calibri" w:eastAsia="Calibri" w:cs="Calibri"/>
          <w:b w:val="0"/>
          <w:bCs w:val="0"/>
          <w:i w:val="0"/>
          <w:iCs w:val="0"/>
          <w:caps w:val="0"/>
          <w:smallCaps w:val="0"/>
          <w:noProof w:val="0"/>
          <w:color w:val="auto"/>
          <w:sz w:val="24"/>
          <w:szCs w:val="24"/>
          <w:lang w:val="en-US"/>
        </w:rPr>
        <w:t>(</w:t>
      </w:r>
      <w:r w:rsidRPr="4A9B3D3D" w:rsidR="20A5BB20">
        <w:rPr>
          <w:rFonts w:ascii="Calibri" w:hAnsi="Calibri" w:eastAsia="Calibri" w:cs="Calibri"/>
          <w:b w:val="0"/>
          <w:bCs w:val="0"/>
          <w:i w:val="0"/>
          <w:iCs w:val="0"/>
          <w:caps w:val="0"/>
          <w:smallCaps w:val="0"/>
          <w:noProof w:val="0"/>
          <w:color w:val="auto"/>
          <w:sz w:val="24"/>
          <w:szCs w:val="24"/>
          <w:lang w:val="en-US"/>
        </w:rPr>
        <w:t>Maternal Mental Health Alliance, 2023)</w:t>
      </w:r>
      <w:r w:rsidRPr="4A9B3D3D" w:rsidR="373474D0">
        <w:rPr>
          <w:rFonts w:ascii="Calibri" w:hAnsi="Calibri" w:eastAsia="Calibri" w:cs="Calibri"/>
          <w:b w:val="0"/>
          <w:bCs w:val="0"/>
          <w:i w:val="0"/>
          <w:iCs w:val="0"/>
          <w:caps w:val="0"/>
          <w:smallCaps w:val="0"/>
          <w:noProof w:val="0"/>
          <w:color w:val="auto"/>
          <w:sz w:val="24"/>
          <w:szCs w:val="24"/>
          <w:lang w:val="en-US"/>
        </w:rPr>
        <w:t>.</w:t>
      </w:r>
      <w:r w:rsidRPr="4A9B3D3D" w:rsidR="33332AA9">
        <w:rPr>
          <w:rFonts w:ascii="Calibri" w:hAnsi="Calibri" w:eastAsia="Calibri" w:cs="Calibri"/>
          <w:b w:val="0"/>
          <w:bCs w:val="0"/>
          <w:i w:val="0"/>
          <w:iCs w:val="0"/>
          <w:caps w:val="0"/>
          <w:smallCaps w:val="0"/>
          <w:noProof w:val="0"/>
          <w:color w:val="auto"/>
          <w:sz w:val="24"/>
          <w:szCs w:val="24"/>
          <w:lang w:val="en-US"/>
        </w:rPr>
        <w:t xml:space="preserve"> </w:t>
      </w:r>
      <w:r w:rsidRPr="4A9B3D3D" w:rsidR="048851D7">
        <w:rPr>
          <w:rFonts w:ascii="Calibri" w:hAnsi="Calibri" w:eastAsia="Calibri" w:cs="Calibri"/>
          <w:b w:val="0"/>
          <w:bCs w:val="0"/>
          <w:i w:val="0"/>
          <w:iCs w:val="0"/>
          <w:caps w:val="0"/>
          <w:smallCaps w:val="0"/>
          <w:noProof w:val="0"/>
          <w:color w:val="auto"/>
          <w:sz w:val="24"/>
          <w:szCs w:val="24"/>
          <w:lang w:val="en-US"/>
        </w:rPr>
        <w:t xml:space="preserve">Postnatal depression, closely tied to prenatal depression, can disrupt the </w:t>
      </w:r>
      <w:r w:rsidRPr="4A9B3D3D" w:rsidR="048851D7">
        <w:rPr>
          <w:rFonts w:ascii="Calibri" w:hAnsi="Calibri" w:eastAsia="Calibri" w:cs="Calibri"/>
          <w:b w:val="0"/>
          <w:bCs w:val="0"/>
          <w:i w:val="0"/>
          <w:iCs w:val="0"/>
          <w:caps w:val="0"/>
          <w:smallCaps w:val="0"/>
          <w:noProof w:val="0"/>
          <w:color w:val="auto"/>
          <w:sz w:val="24"/>
          <w:szCs w:val="24"/>
          <w:lang w:val="en-US"/>
        </w:rPr>
        <w:t>formation of secure attachments between mothers and infants, as proposed by John Bowlby's attachment theory</w:t>
      </w:r>
      <w:r w:rsidRPr="4A9B3D3D" w:rsidR="63DAC46F">
        <w:rPr>
          <w:rFonts w:ascii="Calibri" w:hAnsi="Calibri" w:eastAsia="Calibri" w:cs="Calibri"/>
          <w:noProof w:val="0"/>
          <w:color w:val="auto"/>
          <w:sz w:val="24"/>
          <w:szCs w:val="24"/>
          <w:lang w:val="en-US"/>
        </w:rPr>
        <w:t xml:space="preserve"> (Bowlby, 1979)</w:t>
      </w:r>
      <w:r w:rsidRPr="4A9B3D3D" w:rsidR="048851D7">
        <w:rPr>
          <w:rFonts w:ascii="Calibri" w:hAnsi="Calibri" w:eastAsia="Calibri" w:cs="Calibri"/>
          <w:b w:val="0"/>
          <w:bCs w:val="0"/>
          <w:i w:val="0"/>
          <w:iCs w:val="0"/>
          <w:caps w:val="0"/>
          <w:smallCaps w:val="0"/>
          <w:noProof w:val="0"/>
          <w:color w:val="auto"/>
          <w:sz w:val="24"/>
          <w:szCs w:val="24"/>
          <w:lang w:val="en-US"/>
        </w:rPr>
        <w:t xml:space="preserve">. A mother's depressive symptoms during pregnancy, as highlighted by Hildingsson and </w:t>
      </w:r>
      <w:r w:rsidRPr="4A9B3D3D" w:rsidR="048851D7">
        <w:rPr>
          <w:rFonts w:ascii="Calibri" w:hAnsi="Calibri" w:eastAsia="Calibri" w:cs="Calibri"/>
          <w:b w:val="0"/>
          <w:bCs w:val="0"/>
          <w:i w:val="0"/>
          <w:iCs w:val="0"/>
          <w:caps w:val="0"/>
          <w:smallCaps w:val="0"/>
          <w:noProof w:val="0"/>
          <w:color w:val="auto"/>
          <w:sz w:val="24"/>
          <w:szCs w:val="24"/>
          <w:lang w:val="en-US"/>
        </w:rPr>
        <w:t>Rubertsson</w:t>
      </w:r>
      <w:r w:rsidRPr="4A9B3D3D" w:rsidR="048851D7">
        <w:rPr>
          <w:rFonts w:ascii="Calibri" w:hAnsi="Calibri" w:eastAsia="Calibri" w:cs="Calibri"/>
          <w:b w:val="0"/>
          <w:bCs w:val="0"/>
          <w:i w:val="0"/>
          <w:iCs w:val="0"/>
          <w:caps w:val="0"/>
          <w:smallCaps w:val="0"/>
          <w:noProof w:val="0"/>
          <w:color w:val="auto"/>
          <w:sz w:val="24"/>
          <w:szCs w:val="24"/>
          <w:lang w:val="en-US"/>
        </w:rPr>
        <w:t xml:space="preserve"> (2022), may hinder the development of a prenatal bond, leading to decreased sensitivity and responsiveness to infants' cues.</w:t>
      </w:r>
      <w:r w:rsidRPr="4A9B3D3D" w:rsidR="1E18994F">
        <w:rPr>
          <w:rFonts w:ascii="Calibri" w:hAnsi="Calibri" w:eastAsia="Calibri" w:cs="Calibri"/>
          <w:b w:val="0"/>
          <w:bCs w:val="0"/>
          <w:i w:val="0"/>
          <w:iCs w:val="0"/>
          <w:caps w:val="0"/>
          <w:smallCaps w:val="0"/>
          <w:noProof w:val="0"/>
          <w:color w:val="auto"/>
          <w:sz w:val="24"/>
          <w:szCs w:val="24"/>
          <w:lang w:val="en-US"/>
        </w:rPr>
        <w:t xml:space="preserve"> </w:t>
      </w:r>
      <w:r w:rsidRPr="4A9B3D3D" w:rsidR="10334F2B">
        <w:rPr>
          <w:rFonts w:ascii="Calibri" w:hAnsi="Calibri" w:eastAsia="Calibri" w:cs="Calibri"/>
          <w:b w:val="0"/>
          <w:bCs w:val="0"/>
          <w:i w:val="0"/>
          <w:iCs w:val="0"/>
          <w:caps w:val="0"/>
          <w:smallCaps w:val="0"/>
          <w:noProof w:val="0"/>
          <w:color w:val="auto"/>
          <w:sz w:val="24"/>
          <w:szCs w:val="24"/>
          <w:lang w:val="en-US"/>
        </w:rPr>
        <w:t xml:space="preserve">The relationships between maternal depression, maternal behavior, and child outcomes are complex. Infants </w:t>
      </w:r>
      <w:r w:rsidRPr="4A9B3D3D" w:rsidR="10334F2B">
        <w:rPr>
          <w:rFonts w:ascii="Calibri" w:hAnsi="Calibri" w:eastAsia="Calibri" w:cs="Calibri"/>
          <w:b w:val="0"/>
          <w:bCs w:val="0"/>
          <w:i w:val="0"/>
          <w:iCs w:val="0"/>
          <w:caps w:val="0"/>
          <w:smallCaps w:val="0"/>
          <w:noProof w:val="0"/>
          <w:color w:val="auto"/>
          <w:sz w:val="24"/>
          <w:szCs w:val="24"/>
          <w:lang w:val="en-US"/>
        </w:rPr>
        <w:t>frequently</w:t>
      </w:r>
      <w:r w:rsidRPr="4A9B3D3D" w:rsidR="10334F2B">
        <w:rPr>
          <w:rFonts w:ascii="Calibri" w:hAnsi="Calibri" w:eastAsia="Calibri" w:cs="Calibri"/>
          <w:b w:val="0"/>
          <w:bCs w:val="0"/>
          <w:i w:val="0"/>
          <w:iCs w:val="0"/>
          <w:caps w:val="0"/>
          <w:smallCaps w:val="0"/>
          <w:noProof w:val="0"/>
          <w:color w:val="auto"/>
          <w:sz w:val="24"/>
          <w:szCs w:val="24"/>
          <w:lang w:val="en-US"/>
        </w:rPr>
        <w:t xml:space="preserve"> engage in interactive routines with their mothers, but maternal depression disrupts their ability to regulate these interactions together. This disruption typically takes two forms: intrusiveness or withdrawal. Intrusive mothers display hostile </w:t>
      </w:r>
      <w:r w:rsidRPr="4A9B3D3D" w:rsidR="428F39B6">
        <w:rPr>
          <w:rFonts w:ascii="Calibri" w:hAnsi="Calibri" w:eastAsia="Calibri" w:cs="Calibri"/>
          <w:b w:val="0"/>
          <w:bCs w:val="0"/>
          <w:i w:val="0"/>
          <w:iCs w:val="0"/>
          <w:caps w:val="0"/>
          <w:smallCaps w:val="0"/>
          <w:noProof w:val="0"/>
          <w:color w:val="auto"/>
          <w:sz w:val="24"/>
          <w:szCs w:val="24"/>
          <w:lang w:val="en-US"/>
        </w:rPr>
        <w:t>behavior</w:t>
      </w:r>
      <w:r w:rsidRPr="4A9B3D3D" w:rsidR="10334F2B">
        <w:rPr>
          <w:rFonts w:ascii="Calibri" w:hAnsi="Calibri" w:eastAsia="Calibri" w:cs="Calibri"/>
          <w:b w:val="0"/>
          <w:bCs w:val="0"/>
          <w:i w:val="0"/>
          <w:iCs w:val="0"/>
          <w:caps w:val="0"/>
          <w:smallCaps w:val="0"/>
          <w:noProof w:val="0"/>
          <w:color w:val="auto"/>
          <w:sz w:val="24"/>
          <w:szCs w:val="24"/>
          <w:lang w:val="en-US"/>
        </w:rPr>
        <w:t xml:space="preserve"> and interrupt their infants' activities, causing the infants to feel anger and turn away to limit the intrusiveness. These infants develop an angry and protective coping style. Conversely, withdrawn mothers are disengaged, unresponsive, and emotionally flat, offering little support to their infants. As a result, these infants struggle to cope and self-regulate, leading to passivity, withdrawal, and self-soothing behaviors such as thumb-sucking</w:t>
      </w:r>
      <w:r w:rsidRPr="4A9B3D3D" w:rsidR="7ACD8883">
        <w:rPr>
          <w:rFonts w:ascii="Calibri" w:hAnsi="Calibri" w:eastAsia="Calibri" w:cs="Calibri"/>
          <w:noProof w:val="0"/>
          <w:sz w:val="24"/>
          <w:szCs w:val="24"/>
          <w:lang w:val="en-US"/>
        </w:rPr>
        <w:t xml:space="preserve"> (Canadian Pediatric Society, 2004)</w:t>
      </w:r>
      <w:r w:rsidRPr="4A9B3D3D" w:rsidR="10334F2B">
        <w:rPr>
          <w:rFonts w:ascii="Calibri" w:hAnsi="Calibri" w:eastAsia="Calibri" w:cs="Calibri"/>
          <w:b w:val="0"/>
          <w:bCs w:val="0"/>
          <w:i w:val="0"/>
          <w:iCs w:val="0"/>
          <w:caps w:val="0"/>
          <w:smallCaps w:val="0"/>
          <w:noProof w:val="0"/>
          <w:color w:val="auto"/>
          <w:sz w:val="24"/>
          <w:szCs w:val="24"/>
          <w:lang w:val="en-US"/>
        </w:rPr>
        <w:t>.</w:t>
      </w:r>
      <w:r w:rsidRPr="4A9B3D3D" w:rsidR="048851D7">
        <w:rPr>
          <w:rFonts w:ascii="Calibri" w:hAnsi="Calibri" w:eastAsia="Calibri" w:cs="Calibri"/>
          <w:b w:val="0"/>
          <w:bCs w:val="0"/>
          <w:i w:val="0"/>
          <w:iCs w:val="0"/>
          <w:caps w:val="0"/>
          <w:smallCaps w:val="0"/>
          <w:noProof w:val="0"/>
          <w:color w:val="auto"/>
          <w:sz w:val="24"/>
          <w:szCs w:val="24"/>
          <w:lang w:val="en-US"/>
        </w:rPr>
        <w:t xml:space="preserve"> This disruption in early interactions can impede the establishment of secure attachments, a concept central to Bowlby's theory, which </w:t>
      </w:r>
      <w:r w:rsidRPr="4A9B3D3D" w:rsidR="54D61F8D">
        <w:rPr>
          <w:rFonts w:ascii="Calibri" w:hAnsi="Calibri" w:eastAsia="Calibri" w:cs="Calibri"/>
          <w:b w:val="0"/>
          <w:bCs w:val="0"/>
          <w:i w:val="0"/>
          <w:iCs w:val="0"/>
          <w:caps w:val="0"/>
          <w:smallCaps w:val="0"/>
          <w:noProof w:val="0"/>
          <w:color w:val="auto"/>
          <w:sz w:val="24"/>
          <w:szCs w:val="24"/>
          <w:lang w:val="en-US"/>
        </w:rPr>
        <w:t>emphasises</w:t>
      </w:r>
      <w:r w:rsidRPr="4A9B3D3D" w:rsidR="048851D7">
        <w:rPr>
          <w:rFonts w:ascii="Calibri" w:hAnsi="Calibri" w:eastAsia="Calibri" w:cs="Calibri"/>
          <w:b w:val="0"/>
          <w:bCs w:val="0"/>
          <w:i w:val="0"/>
          <w:iCs w:val="0"/>
          <w:caps w:val="0"/>
          <w:smallCaps w:val="0"/>
          <w:noProof w:val="0"/>
          <w:color w:val="auto"/>
          <w:sz w:val="24"/>
          <w:szCs w:val="24"/>
          <w:lang w:val="en-US"/>
        </w:rPr>
        <w:t xml:space="preserve"> the importance of caregivers' responsiveness in fostering a child's emotional security and social development. Furthermore, Ainsworth's attachment theory</w:t>
      </w:r>
      <w:r w:rsidRPr="4A9B3D3D" w:rsidR="048851D7">
        <w:rPr>
          <w:rFonts w:ascii="Calibri" w:hAnsi="Calibri" w:eastAsia="Calibri" w:cs="Calibri"/>
          <w:b w:val="0"/>
          <w:bCs w:val="0"/>
          <w:i w:val="0"/>
          <w:iCs w:val="0"/>
          <w:caps w:val="0"/>
          <w:smallCaps w:val="0"/>
          <w:noProof w:val="0"/>
          <w:color w:val="auto"/>
          <w:sz w:val="24"/>
          <w:szCs w:val="24"/>
          <w:lang w:val="en-US"/>
        </w:rPr>
        <w:t xml:space="preserve"> suggest</w:t>
      </w:r>
      <w:r w:rsidRPr="4A9B3D3D" w:rsidR="048851D7">
        <w:rPr>
          <w:rFonts w:ascii="Calibri" w:hAnsi="Calibri" w:eastAsia="Calibri" w:cs="Calibri"/>
          <w:b w:val="0"/>
          <w:bCs w:val="0"/>
          <w:i w:val="0"/>
          <w:iCs w:val="0"/>
          <w:caps w:val="0"/>
          <w:smallCaps w:val="0"/>
          <w:noProof w:val="0"/>
          <w:color w:val="auto"/>
          <w:sz w:val="24"/>
          <w:szCs w:val="24"/>
          <w:lang w:val="en-US"/>
        </w:rPr>
        <w:t>s that infants develop attachment patterns based on their caregivers' availability and responsiveness</w:t>
      </w:r>
      <w:r w:rsidRPr="4A9B3D3D" w:rsidR="39057758">
        <w:rPr>
          <w:rFonts w:ascii="Times New Roman" w:hAnsi="Times New Roman" w:eastAsia="Times New Roman" w:cs="Times New Roman"/>
          <w:noProof w:val="0"/>
          <w:sz w:val="24"/>
          <w:szCs w:val="24"/>
          <w:lang w:val="en-US"/>
        </w:rPr>
        <w:t xml:space="preserve"> (van Rosmalen, van der Horst and van der Veer, 2016)</w:t>
      </w:r>
      <w:r w:rsidRPr="4A9B3D3D" w:rsidR="048851D7">
        <w:rPr>
          <w:rFonts w:ascii="Calibri" w:hAnsi="Calibri" w:eastAsia="Calibri" w:cs="Calibri"/>
          <w:b w:val="0"/>
          <w:bCs w:val="0"/>
          <w:i w:val="0"/>
          <w:iCs w:val="0"/>
          <w:caps w:val="0"/>
          <w:smallCaps w:val="0"/>
          <w:noProof w:val="0"/>
          <w:color w:val="auto"/>
          <w:sz w:val="24"/>
          <w:szCs w:val="24"/>
          <w:lang w:val="en-US"/>
        </w:rPr>
        <w:t xml:space="preserve">. Thus, maternal depression during the prenatal period and postnatal period can interfere with the establishment of secure attachments, </w:t>
      </w:r>
      <w:r w:rsidRPr="4A9B3D3D" w:rsidR="048851D7">
        <w:rPr>
          <w:rFonts w:ascii="Calibri" w:hAnsi="Calibri" w:eastAsia="Calibri" w:cs="Calibri"/>
          <w:b w:val="0"/>
          <w:bCs w:val="0"/>
          <w:i w:val="0"/>
          <w:iCs w:val="0"/>
          <w:caps w:val="0"/>
          <w:smallCaps w:val="0"/>
          <w:noProof w:val="0"/>
          <w:color w:val="auto"/>
          <w:sz w:val="24"/>
          <w:szCs w:val="24"/>
          <w:lang w:val="en-US"/>
        </w:rPr>
        <w:t>impacting</w:t>
      </w:r>
      <w:r w:rsidRPr="4A9B3D3D" w:rsidR="048851D7">
        <w:rPr>
          <w:rFonts w:ascii="Calibri" w:hAnsi="Calibri" w:eastAsia="Calibri" w:cs="Calibri"/>
          <w:b w:val="0"/>
          <w:bCs w:val="0"/>
          <w:i w:val="0"/>
          <w:iCs w:val="0"/>
          <w:caps w:val="0"/>
          <w:smallCaps w:val="0"/>
          <w:noProof w:val="0"/>
          <w:color w:val="auto"/>
          <w:sz w:val="24"/>
          <w:szCs w:val="24"/>
          <w:lang w:val="en-US"/>
        </w:rPr>
        <w:t xml:space="preserve"> children's emotional regulation and social skills development.</w:t>
      </w:r>
      <w:r w:rsidRPr="4A9B3D3D" w:rsidR="1969BEBA">
        <w:rPr>
          <w:rFonts w:ascii="Calibri" w:hAnsi="Calibri" w:eastAsia="Calibri" w:cs="Calibri"/>
          <w:b w:val="0"/>
          <w:bCs w:val="0"/>
          <w:i w:val="0"/>
          <w:iCs w:val="0"/>
          <w:caps w:val="0"/>
          <w:smallCaps w:val="0"/>
          <w:noProof w:val="0"/>
          <w:color w:val="auto"/>
          <w:sz w:val="24"/>
          <w:szCs w:val="24"/>
          <w:lang w:val="en-US"/>
        </w:rPr>
        <w:t xml:space="preserve"> (McCoy et al., 2016)</w:t>
      </w:r>
      <w:r w:rsidRPr="4A9B3D3D" w:rsidR="1969BEBA">
        <w:rPr>
          <w:rFonts w:ascii="Calibri" w:hAnsi="Calibri" w:eastAsia="Calibri" w:cs="Calibri"/>
          <w:b w:val="0"/>
          <w:bCs w:val="0"/>
          <w:i w:val="0"/>
          <w:iCs w:val="0"/>
          <w:caps w:val="0"/>
          <w:smallCaps w:val="0"/>
          <w:noProof w:val="0"/>
          <w:color w:val="auto"/>
          <w:sz w:val="24"/>
          <w:szCs w:val="24"/>
          <w:lang w:val="en-US"/>
        </w:rPr>
        <w:t xml:space="preserve">. </w:t>
      </w:r>
      <w:r w:rsidRPr="4A9B3D3D" w:rsidR="03245C5E">
        <w:rPr>
          <w:rFonts w:ascii="Calibri" w:hAnsi="Calibri" w:eastAsia="Calibri" w:cs="Calibri"/>
          <w:b w:val="0"/>
          <w:bCs w:val="0"/>
          <w:i w:val="0"/>
          <w:iCs w:val="0"/>
          <w:caps w:val="0"/>
          <w:smallCaps w:val="0"/>
          <w:noProof w:val="0"/>
          <w:color w:val="auto"/>
          <w:sz w:val="24"/>
          <w:szCs w:val="24"/>
          <w:lang w:val="en-US"/>
        </w:rPr>
        <w:t xml:space="preserve">Longitudinal studies have linked PND to adverse developmental outcomes, including increased risk of behavioral problems, cognitive delays, and emotional difficulties in </w:t>
      </w:r>
      <w:r w:rsidRPr="4A9B3D3D" w:rsidR="03245C5E">
        <w:rPr>
          <w:rFonts w:ascii="Calibri" w:hAnsi="Calibri" w:eastAsia="Calibri" w:cs="Calibri"/>
          <w:b w:val="0"/>
          <w:bCs w:val="0"/>
          <w:i w:val="0"/>
          <w:iCs w:val="0"/>
          <w:caps w:val="0"/>
          <w:smallCaps w:val="0"/>
          <w:noProof w:val="0"/>
          <w:color w:val="auto"/>
          <w:sz w:val="24"/>
          <w:szCs w:val="24"/>
          <w:lang w:val="en-US"/>
        </w:rPr>
        <w:t>offspring.</w:t>
      </w:r>
      <w:r w:rsidRPr="4A9B3D3D" w:rsidR="03245C5E">
        <w:rPr>
          <w:rFonts w:ascii="Calibri" w:hAnsi="Calibri" w:eastAsia="Calibri" w:cs="Calibri"/>
          <w:b w:val="0"/>
          <w:bCs w:val="0"/>
          <w:i w:val="0"/>
          <w:iCs w:val="0"/>
          <w:caps w:val="0"/>
          <w:smallCaps w:val="0"/>
          <w:noProof w:val="0"/>
          <w:color w:val="auto"/>
          <w:sz w:val="24"/>
          <w:szCs w:val="24"/>
          <w:lang w:val="en-US"/>
        </w:rPr>
        <w:t xml:space="preserve"> Early detection and intervention are crucial to mitigate the impact of PND on both maternal mental health and child development</w:t>
      </w:r>
      <w:r w:rsidRPr="4A9B3D3D" w:rsidR="245078AF">
        <w:rPr>
          <w:rFonts w:ascii="Calibri" w:hAnsi="Calibri" w:eastAsia="Calibri" w:cs="Calibri"/>
          <w:noProof w:val="0"/>
          <w:sz w:val="24"/>
          <w:szCs w:val="24"/>
          <w:lang w:val="en-US"/>
        </w:rPr>
        <w:t xml:space="preserve"> (</w:t>
      </w:r>
      <w:r w:rsidRPr="4A9B3D3D" w:rsidR="245078AF">
        <w:rPr>
          <w:rFonts w:ascii="Calibri" w:hAnsi="Calibri" w:eastAsia="Calibri" w:cs="Calibri"/>
          <w:noProof w:val="0"/>
          <w:sz w:val="24"/>
          <w:szCs w:val="24"/>
          <w:lang w:val="en-US"/>
        </w:rPr>
        <w:t>Netsi</w:t>
      </w:r>
      <w:r w:rsidRPr="4A9B3D3D" w:rsidR="245078AF">
        <w:rPr>
          <w:rFonts w:ascii="Calibri" w:hAnsi="Calibri" w:eastAsia="Calibri" w:cs="Calibri"/>
          <w:noProof w:val="0"/>
          <w:sz w:val="24"/>
          <w:szCs w:val="24"/>
          <w:lang w:val="en-US"/>
        </w:rPr>
        <w:t xml:space="preserve"> et al., 2018)</w:t>
      </w:r>
      <w:r w:rsidRPr="4A9B3D3D" w:rsidR="03245C5E">
        <w:rPr>
          <w:rFonts w:ascii="Calibri" w:hAnsi="Calibri" w:eastAsia="Calibri" w:cs="Calibri"/>
          <w:b w:val="0"/>
          <w:bCs w:val="0"/>
          <w:i w:val="0"/>
          <w:iCs w:val="0"/>
          <w:caps w:val="0"/>
          <w:smallCaps w:val="0"/>
          <w:noProof w:val="0"/>
          <w:color w:val="auto"/>
          <w:sz w:val="24"/>
          <w:szCs w:val="24"/>
          <w:lang w:val="en-US"/>
        </w:rPr>
        <w:t>.</w:t>
      </w:r>
      <w:r w:rsidRPr="4A9B3D3D" w:rsidR="0BFF2E99">
        <w:rPr>
          <w:rFonts w:ascii="Calibri" w:hAnsi="Calibri" w:eastAsia="Calibri" w:cs="Calibri"/>
          <w:b w:val="0"/>
          <w:bCs w:val="0"/>
          <w:i w:val="0"/>
          <w:iCs w:val="0"/>
          <w:caps w:val="0"/>
          <w:smallCaps w:val="0"/>
          <w:noProof w:val="0"/>
          <w:color w:val="auto"/>
          <w:sz w:val="24"/>
          <w:szCs w:val="24"/>
          <w:lang w:val="en-US"/>
        </w:rPr>
        <w:t xml:space="preserve"> </w:t>
      </w:r>
      <w:r w:rsidRPr="4A9B3D3D" w:rsidR="0BFF2E99">
        <w:rPr>
          <w:rFonts w:ascii="Calibri" w:hAnsi="Calibri" w:eastAsia="Calibri" w:cs="Calibri"/>
          <w:b w:val="0"/>
          <w:bCs w:val="0"/>
          <w:i w:val="0"/>
          <w:iCs w:val="0"/>
          <w:caps w:val="0"/>
          <w:smallCaps w:val="0"/>
          <w:noProof w:val="0"/>
          <w:color w:val="auto"/>
          <w:sz w:val="24"/>
          <w:szCs w:val="24"/>
          <w:lang w:val="en-US"/>
        </w:rPr>
        <w:t xml:space="preserve">Implementing routine mental health screenings during prenatal and postnatal care to </w:t>
      </w:r>
      <w:r w:rsidRPr="4A9B3D3D" w:rsidR="0BFF2E99">
        <w:rPr>
          <w:rFonts w:ascii="Calibri" w:hAnsi="Calibri" w:eastAsia="Calibri" w:cs="Calibri"/>
          <w:b w:val="0"/>
          <w:bCs w:val="0"/>
          <w:i w:val="0"/>
          <w:iCs w:val="0"/>
          <w:caps w:val="0"/>
          <w:smallCaps w:val="0"/>
          <w:noProof w:val="0"/>
          <w:color w:val="auto"/>
          <w:sz w:val="24"/>
          <w:szCs w:val="24"/>
          <w:lang w:val="en-US"/>
        </w:rPr>
        <w:t>identify</w:t>
      </w:r>
      <w:r w:rsidRPr="4A9B3D3D" w:rsidR="0BFF2E99">
        <w:rPr>
          <w:rFonts w:ascii="Calibri" w:hAnsi="Calibri" w:eastAsia="Calibri" w:cs="Calibri"/>
          <w:b w:val="0"/>
          <w:bCs w:val="0"/>
          <w:i w:val="0"/>
          <w:iCs w:val="0"/>
          <w:caps w:val="0"/>
          <w:smallCaps w:val="0"/>
          <w:noProof w:val="0"/>
          <w:color w:val="auto"/>
          <w:sz w:val="24"/>
          <w:szCs w:val="24"/>
          <w:lang w:val="en-US"/>
        </w:rPr>
        <w:t xml:space="preserve"> and support at-risk mothers would go a long way to ensure the holistic wellbeing of both mother and child. </w:t>
      </w:r>
    </w:p>
    <w:p w:rsidR="29C34837" w:rsidP="4A9B3D3D" w:rsidRDefault="29C34837" w14:paraId="0CB53BCC" w14:textId="431A2645">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A9B3D3D" w:rsidR="7AB9DA28">
        <w:rPr>
          <w:rFonts w:ascii="Calibri" w:hAnsi="Calibri" w:eastAsia="Calibri" w:cs="Calibri"/>
          <w:b w:val="0"/>
          <w:bCs w:val="0"/>
          <w:i w:val="0"/>
          <w:iCs w:val="0"/>
          <w:caps w:val="0"/>
          <w:smallCaps w:val="0"/>
          <w:noProof w:val="0"/>
          <w:color w:val="auto"/>
          <w:sz w:val="24"/>
          <w:szCs w:val="24"/>
          <w:lang w:val="en-US"/>
        </w:rPr>
        <w:t xml:space="preserve">   </w:t>
      </w:r>
      <w:r w:rsidRPr="4A9B3D3D" w:rsidR="2B8AA501">
        <w:rPr>
          <w:rFonts w:ascii="Calibri" w:hAnsi="Calibri" w:eastAsia="Calibri" w:cs="Calibri"/>
          <w:b w:val="0"/>
          <w:bCs w:val="0"/>
          <w:i w:val="0"/>
          <w:iCs w:val="0"/>
          <w:caps w:val="0"/>
          <w:smallCaps w:val="0"/>
          <w:noProof w:val="0"/>
          <w:color w:val="auto"/>
          <w:sz w:val="24"/>
          <w:szCs w:val="24"/>
          <w:lang w:val="en-US"/>
        </w:rPr>
        <w:t xml:space="preserve">Another significant aspect affecting maternal mental health is poverty, a pervasive social determinant that intersects with both maternal mental health and child development. </w:t>
      </w:r>
      <w:r w:rsidRPr="4A9B3D3D" w:rsidR="6AEFD582">
        <w:rPr>
          <w:rFonts w:ascii="Calibri" w:hAnsi="Calibri" w:eastAsia="Calibri" w:cs="Calibri"/>
          <w:b w:val="0"/>
          <w:bCs w:val="0"/>
          <w:i w:val="0"/>
          <w:iCs w:val="0"/>
          <w:caps w:val="0"/>
          <w:smallCaps w:val="0"/>
          <w:noProof w:val="0"/>
          <w:color w:val="auto"/>
          <w:sz w:val="24"/>
          <w:szCs w:val="24"/>
          <w:lang w:val="en-US"/>
        </w:rPr>
        <w:t xml:space="preserve">In a recent cohort study conducted in the UK, it was found that more than four in ten children are </w:t>
      </w:r>
      <w:r w:rsidRPr="4A9B3D3D" w:rsidR="6AEFD582">
        <w:rPr>
          <w:rFonts w:ascii="Calibri" w:hAnsi="Calibri" w:eastAsia="Calibri" w:cs="Calibri"/>
          <w:b w:val="0"/>
          <w:bCs w:val="0"/>
          <w:i w:val="0"/>
          <w:iCs w:val="0"/>
          <w:caps w:val="0"/>
          <w:smallCaps w:val="0"/>
          <w:noProof w:val="0"/>
          <w:color w:val="auto"/>
          <w:sz w:val="24"/>
          <w:szCs w:val="24"/>
          <w:lang w:val="en-US"/>
        </w:rPr>
        <w:t>impacted</w:t>
      </w:r>
      <w:r w:rsidRPr="4A9B3D3D" w:rsidR="6AEFD582">
        <w:rPr>
          <w:rFonts w:ascii="Calibri" w:hAnsi="Calibri" w:eastAsia="Calibri" w:cs="Calibri"/>
          <w:b w:val="0"/>
          <w:bCs w:val="0"/>
          <w:i w:val="0"/>
          <w:iCs w:val="0"/>
          <w:caps w:val="0"/>
          <w:smallCaps w:val="0"/>
          <w:noProof w:val="0"/>
          <w:color w:val="auto"/>
          <w:sz w:val="24"/>
          <w:szCs w:val="24"/>
          <w:lang w:val="en-US"/>
        </w:rPr>
        <w:t xml:space="preserve"> by either persistent poverty or persistent poor parental mental health. The co-occurrence of both factors affects one in ten children and is strongly linked to adverse child outcomes, particularly in terms of poor child mental health</w:t>
      </w:r>
      <w:r w:rsidRPr="4A9B3D3D" w:rsidR="1451692F">
        <w:rPr>
          <w:rFonts w:ascii="Calibri" w:hAnsi="Calibri" w:eastAsia="Calibri" w:cs="Calibri"/>
          <w:b w:val="0"/>
          <w:bCs w:val="0"/>
          <w:i w:val="0"/>
          <w:iCs w:val="0"/>
          <w:caps w:val="0"/>
          <w:smallCaps w:val="0"/>
          <w:noProof w:val="0"/>
          <w:color w:val="auto"/>
          <w:sz w:val="24"/>
          <w:szCs w:val="24"/>
          <w:lang w:val="en-US"/>
        </w:rPr>
        <w:t xml:space="preserve"> </w:t>
      </w:r>
      <w:r w:rsidRPr="4A9B3D3D" w:rsidR="6AEFD582">
        <w:rPr>
          <w:rFonts w:ascii="Calibri" w:hAnsi="Calibri" w:eastAsia="Calibri" w:cs="Calibri"/>
          <w:b w:val="0"/>
          <w:bCs w:val="0"/>
          <w:i w:val="0"/>
          <w:iCs w:val="0"/>
          <w:caps w:val="0"/>
          <w:smallCaps w:val="0"/>
          <w:noProof w:val="0"/>
          <w:color w:val="auto"/>
          <w:sz w:val="24"/>
          <w:szCs w:val="24"/>
          <w:lang w:val="en-US"/>
        </w:rPr>
        <w:t>(Adjei et al., 2021)</w:t>
      </w:r>
      <w:r w:rsidRPr="4A9B3D3D" w:rsidR="385A1B4E">
        <w:rPr>
          <w:rFonts w:ascii="Calibri" w:hAnsi="Calibri" w:eastAsia="Calibri" w:cs="Calibri"/>
          <w:b w:val="0"/>
          <w:bCs w:val="0"/>
          <w:i w:val="0"/>
          <w:iCs w:val="0"/>
          <w:caps w:val="0"/>
          <w:smallCaps w:val="0"/>
          <w:noProof w:val="0"/>
          <w:color w:val="auto"/>
          <w:sz w:val="24"/>
          <w:szCs w:val="24"/>
          <w:lang w:val="en-US"/>
        </w:rPr>
        <w:t xml:space="preserve">. </w:t>
      </w:r>
      <w:r w:rsidRPr="4A9B3D3D" w:rsidR="2B8AA501">
        <w:rPr>
          <w:rFonts w:ascii="Calibri" w:hAnsi="Calibri" w:eastAsia="Calibri" w:cs="Calibri"/>
          <w:b w:val="0"/>
          <w:bCs w:val="0"/>
          <w:i w:val="0"/>
          <w:iCs w:val="0"/>
          <w:caps w:val="0"/>
          <w:smallCaps w:val="0"/>
          <w:noProof w:val="0"/>
          <w:color w:val="auto"/>
          <w:sz w:val="24"/>
          <w:szCs w:val="24"/>
          <w:lang w:val="en-US"/>
        </w:rPr>
        <w:t xml:space="preserve">Mothers living in poverty often face chronic stressors, inadequate access to healthcare, and </w:t>
      </w:r>
      <w:r w:rsidRPr="4A9B3D3D" w:rsidR="2B8AA501">
        <w:rPr>
          <w:rFonts w:ascii="Calibri" w:hAnsi="Calibri" w:eastAsia="Calibri" w:cs="Calibri"/>
          <w:b w:val="0"/>
          <w:bCs w:val="0"/>
          <w:i w:val="0"/>
          <w:iCs w:val="0"/>
          <w:caps w:val="0"/>
          <w:smallCaps w:val="0"/>
          <w:noProof w:val="0"/>
          <w:color w:val="auto"/>
          <w:sz w:val="24"/>
          <w:szCs w:val="24"/>
          <w:lang w:val="en-US"/>
        </w:rPr>
        <w:t>limited resources, whic</w:t>
      </w:r>
      <w:r w:rsidRPr="4A9B3D3D" w:rsidR="2B8AA501">
        <w:rPr>
          <w:rFonts w:ascii="Calibri" w:hAnsi="Calibri" w:eastAsia="Calibri" w:cs="Calibri"/>
          <w:b w:val="0"/>
          <w:bCs w:val="0"/>
          <w:i w:val="0"/>
          <w:iCs w:val="0"/>
          <w:caps w:val="0"/>
          <w:smallCaps w:val="0"/>
          <w:noProof w:val="0"/>
          <w:color w:val="auto"/>
          <w:sz w:val="24"/>
          <w:szCs w:val="24"/>
          <w:lang w:val="en-US"/>
        </w:rPr>
        <w:t xml:space="preserve">h can </w:t>
      </w:r>
      <w:r w:rsidRPr="4A9B3D3D" w:rsidR="2B8AA501">
        <w:rPr>
          <w:rFonts w:ascii="Calibri" w:hAnsi="Calibri" w:eastAsia="Calibri" w:cs="Calibri"/>
          <w:b w:val="0"/>
          <w:bCs w:val="0"/>
          <w:i w:val="0"/>
          <w:iCs w:val="0"/>
          <w:caps w:val="0"/>
          <w:smallCaps w:val="0"/>
          <w:noProof w:val="0"/>
          <w:color w:val="auto"/>
          <w:sz w:val="24"/>
          <w:szCs w:val="24"/>
          <w:lang w:val="en-US"/>
        </w:rPr>
        <w:t>exacerbate</w:t>
      </w:r>
      <w:r w:rsidRPr="4A9B3D3D" w:rsidR="2B8AA501">
        <w:rPr>
          <w:rFonts w:ascii="Calibri" w:hAnsi="Calibri" w:eastAsia="Calibri" w:cs="Calibri"/>
          <w:b w:val="0"/>
          <w:bCs w:val="0"/>
          <w:i w:val="0"/>
          <w:iCs w:val="0"/>
          <w:caps w:val="0"/>
          <w:smallCaps w:val="0"/>
          <w:noProof w:val="0"/>
          <w:color w:val="auto"/>
          <w:sz w:val="24"/>
          <w:szCs w:val="24"/>
          <w:lang w:val="en-US"/>
        </w:rPr>
        <w:t xml:space="preserve"> mental health problems and impede </w:t>
      </w:r>
      <w:r w:rsidRPr="4A9B3D3D" w:rsidR="2B8AA501">
        <w:rPr>
          <w:rFonts w:ascii="Calibri" w:hAnsi="Calibri" w:eastAsia="Calibri" w:cs="Calibri"/>
          <w:b w:val="0"/>
          <w:bCs w:val="0"/>
          <w:i w:val="0"/>
          <w:iCs w:val="0"/>
          <w:caps w:val="0"/>
          <w:smallCaps w:val="0"/>
          <w:noProof w:val="0"/>
          <w:color w:val="auto"/>
          <w:sz w:val="24"/>
          <w:szCs w:val="24"/>
          <w:lang w:val="en-US"/>
        </w:rPr>
        <w:t>optimal</w:t>
      </w:r>
      <w:r w:rsidRPr="4A9B3D3D" w:rsidR="2B8AA501">
        <w:rPr>
          <w:rFonts w:ascii="Calibri" w:hAnsi="Calibri" w:eastAsia="Calibri" w:cs="Calibri"/>
          <w:b w:val="0"/>
          <w:bCs w:val="0"/>
          <w:i w:val="0"/>
          <w:iCs w:val="0"/>
          <w:caps w:val="0"/>
          <w:smallCaps w:val="0"/>
          <w:noProof w:val="0"/>
          <w:color w:val="auto"/>
          <w:sz w:val="24"/>
          <w:szCs w:val="24"/>
          <w:lang w:val="en-US"/>
        </w:rPr>
        <w:t xml:space="preserve"> caregiving practices. Children raised in impoverished households are at heightened risk of experiencing adverse developmental outcomes, including developmental delays, academic </w:t>
      </w:r>
      <w:r w:rsidRPr="4A9B3D3D" w:rsidR="2B8AA501">
        <w:rPr>
          <w:rFonts w:ascii="Calibri" w:hAnsi="Calibri" w:eastAsia="Calibri" w:cs="Calibri"/>
          <w:b w:val="0"/>
          <w:bCs w:val="0"/>
          <w:i w:val="0"/>
          <w:iCs w:val="0"/>
          <w:caps w:val="0"/>
          <w:smallCaps w:val="0"/>
          <w:noProof w:val="0"/>
          <w:color w:val="auto"/>
          <w:sz w:val="24"/>
          <w:szCs w:val="24"/>
          <w:lang w:val="en-US"/>
        </w:rPr>
        <w:t xml:space="preserve">underachievement, and compromised physical </w:t>
      </w:r>
      <w:r w:rsidRPr="4A9B3D3D" w:rsidR="1B775979">
        <w:rPr>
          <w:rFonts w:ascii="Calibri" w:hAnsi="Calibri" w:eastAsia="Calibri" w:cs="Calibri"/>
          <w:b w:val="0"/>
          <w:bCs w:val="0"/>
          <w:i w:val="0"/>
          <w:iCs w:val="0"/>
          <w:caps w:val="0"/>
          <w:smallCaps w:val="0"/>
          <w:noProof w:val="0"/>
          <w:color w:val="auto"/>
          <w:sz w:val="24"/>
          <w:szCs w:val="24"/>
          <w:lang w:val="en-US"/>
        </w:rPr>
        <w:t>health</w:t>
      </w:r>
      <w:r w:rsidRPr="4A9B3D3D" w:rsidR="1B775979">
        <w:rPr>
          <w:rFonts w:ascii="Calibri" w:hAnsi="Calibri" w:eastAsia="Calibri" w:cs="Calibri"/>
          <w:b w:val="0"/>
          <w:bCs w:val="0"/>
          <w:i w:val="0"/>
          <w:iCs w:val="0"/>
          <w:caps w:val="0"/>
          <w:smallCaps w:val="0"/>
          <w:noProof w:val="0"/>
          <w:color w:val="auto"/>
          <w:sz w:val="24"/>
          <w:szCs w:val="24"/>
          <w:lang w:val="en-US"/>
        </w:rPr>
        <w:t>.</w:t>
      </w:r>
      <w:r w:rsidRPr="4A9B3D3D" w:rsidR="2B8AA501">
        <w:rPr>
          <w:rFonts w:ascii="Calibri" w:hAnsi="Calibri" w:eastAsia="Calibri" w:cs="Calibri"/>
          <w:b w:val="0"/>
          <w:bCs w:val="0"/>
          <w:i w:val="0"/>
          <w:iCs w:val="0"/>
          <w:caps w:val="0"/>
          <w:smallCaps w:val="0"/>
          <w:noProof w:val="0"/>
          <w:color w:val="auto"/>
          <w:sz w:val="24"/>
          <w:szCs w:val="24"/>
          <w:lang w:val="en-US"/>
        </w:rPr>
        <w:t xml:space="preserve"> </w:t>
      </w:r>
      <w:r w:rsidRPr="4A9B3D3D" w:rsidR="66554767">
        <w:rPr>
          <w:rFonts w:ascii="Calibri" w:hAnsi="Calibri" w:eastAsia="Calibri" w:cs="Calibri"/>
          <w:b w:val="0"/>
          <w:bCs w:val="0"/>
          <w:i w:val="0"/>
          <w:iCs w:val="0"/>
          <w:caps w:val="0"/>
          <w:smallCaps w:val="0"/>
          <w:noProof w:val="0"/>
          <w:color w:val="auto"/>
          <w:sz w:val="24"/>
          <w:szCs w:val="24"/>
          <w:lang w:val="en-US"/>
        </w:rPr>
        <w:t>Approximately</w:t>
      </w:r>
      <w:r w:rsidRPr="4A9B3D3D" w:rsidR="7746766F">
        <w:rPr>
          <w:rFonts w:ascii="Calibri" w:hAnsi="Calibri" w:eastAsia="Calibri" w:cs="Calibri"/>
          <w:b w:val="0"/>
          <w:bCs w:val="0"/>
          <w:i w:val="0"/>
          <w:iCs w:val="0"/>
          <w:caps w:val="0"/>
          <w:smallCaps w:val="0"/>
          <w:noProof w:val="0"/>
          <w:color w:val="auto"/>
          <w:sz w:val="24"/>
          <w:szCs w:val="24"/>
          <w:lang w:val="en-US"/>
        </w:rPr>
        <w:t xml:space="preserve"> one-third of 3- and 4-year-old children in low- and middle-income countries </w:t>
      </w:r>
      <w:r w:rsidRPr="4A9B3D3D" w:rsidR="7746766F">
        <w:rPr>
          <w:rFonts w:ascii="Calibri" w:hAnsi="Calibri" w:eastAsia="Calibri" w:cs="Calibri"/>
          <w:b w:val="0"/>
          <w:bCs w:val="0"/>
          <w:i w:val="0"/>
          <w:iCs w:val="0"/>
          <w:caps w:val="0"/>
          <w:smallCaps w:val="0"/>
          <w:noProof w:val="0"/>
          <w:color w:val="auto"/>
          <w:sz w:val="24"/>
          <w:szCs w:val="24"/>
          <w:lang w:val="en-US"/>
        </w:rPr>
        <w:t>fail to</w:t>
      </w:r>
      <w:r w:rsidRPr="4A9B3D3D" w:rsidR="7746766F">
        <w:rPr>
          <w:rFonts w:ascii="Calibri" w:hAnsi="Calibri" w:eastAsia="Calibri" w:cs="Calibri"/>
          <w:b w:val="0"/>
          <w:bCs w:val="0"/>
          <w:i w:val="0"/>
          <w:iCs w:val="0"/>
          <w:caps w:val="0"/>
          <w:smallCaps w:val="0"/>
          <w:noProof w:val="0"/>
          <w:color w:val="auto"/>
          <w:sz w:val="24"/>
          <w:szCs w:val="24"/>
          <w:lang w:val="en-US"/>
        </w:rPr>
        <w:t xml:space="preserve"> reach essential cognitive or socioemotional milestones. Those growing up in resource-constrained environments face ongoing exposure to various developmental hazards, </w:t>
      </w:r>
      <w:r w:rsidRPr="4A9B3D3D" w:rsidR="7746766F">
        <w:rPr>
          <w:rFonts w:ascii="Calibri" w:hAnsi="Calibri" w:eastAsia="Calibri" w:cs="Calibri"/>
          <w:b w:val="0"/>
          <w:bCs w:val="0"/>
          <w:i w:val="0"/>
          <w:iCs w:val="0"/>
          <w:caps w:val="0"/>
          <w:smallCaps w:val="0"/>
          <w:noProof w:val="0"/>
          <w:color w:val="auto"/>
          <w:sz w:val="24"/>
          <w:szCs w:val="24"/>
          <w:lang w:val="en-US"/>
        </w:rPr>
        <w:t>impacting</w:t>
      </w:r>
      <w:r w:rsidRPr="4A9B3D3D" w:rsidR="7746766F">
        <w:rPr>
          <w:rFonts w:ascii="Calibri" w:hAnsi="Calibri" w:eastAsia="Calibri" w:cs="Calibri"/>
          <w:b w:val="0"/>
          <w:bCs w:val="0"/>
          <w:i w:val="0"/>
          <w:iCs w:val="0"/>
          <w:caps w:val="0"/>
          <w:smallCaps w:val="0"/>
          <w:noProof w:val="0"/>
          <w:color w:val="auto"/>
          <w:sz w:val="24"/>
          <w:szCs w:val="24"/>
          <w:lang w:val="en-US"/>
        </w:rPr>
        <w:t xml:space="preserve"> brain development, child health, and overall outcomes (Jeong, McCoy, and Fink, 2017). Hazards include inadequate nutrition, environmental toxins, limited healthcare access, insufficient education, chronic stress, and unstable living conditions. Maternal exposure to domestic violence also jeopardizes maternal mental health and child development. Women facing intimate partner violence are more prone to depression, anxiety, and post-traumatic stress disorder, impairing their ability to provide stable caregiving environments. Children exposed to domestic violence face higher risks of behavioral problems, social difficulties, and compromised cognitive abilities</w:t>
      </w:r>
      <w:r w:rsidRPr="4A9B3D3D" w:rsidR="0F5EEF24">
        <w:rPr>
          <w:rFonts w:ascii="Calibri" w:hAnsi="Calibri" w:eastAsia="Calibri" w:cs="Calibri"/>
          <w:b w:val="0"/>
          <w:bCs w:val="0"/>
          <w:i w:val="0"/>
          <w:iCs w:val="0"/>
          <w:caps w:val="0"/>
          <w:smallCaps w:val="0"/>
          <w:noProof w:val="0"/>
          <w:color w:val="auto"/>
          <w:sz w:val="24"/>
          <w:szCs w:val="24"/>
          <w:lang w:val="en-US"/>
        </w:rPr>
        <w:t xml:space="preserve"> </w:t>
      </w:r>
      <w:r w:rsidRPr="4A9B3D3D" w:rsidR="4E1BDAB1">
        <w:rPr>
          <w:rFonts w:ascii="Calibri" w:hAnsi="Calibri" w:eastAsia="Calibri" w:cs="Calibri"/>
          <w:noProof w:val="0"/>
          <w:sz w:val="24"/>
          <w:szCs w:val="24"/>
          <w:lang w:val="en-US"/>
        </w:rPr>
        <w:t>(Office on Women's Health, 2019</w:t>
      </w:r>
      <w:r w:rsidRPr="4A9B3D3D" w:rsidR="4E1BDAB1">
        <w:rPr>
          <w:rFonts w:ascii="Calibri" w:hAnsi="Calibri" w:eastAsia="Calibri" w:cs="Calibri"/>
          <w:noProof w:val="0"/>
          <w:sz w:val="24"/>
          <w:szCs w:val="24"/>
          <w:lang w:val="en-US"/>
        </w:rPr>
        <w:t>)</w:t>
      </w:r>
      <w:r w:rsidRPr="4A9B3D3D" w:rsidR="1EC646CF">
        <w:rPr>
          <w:rFonts w:ascii="Calibri" w:hAnsi="Calibri" w:eastAsia="Calibri" w:cs="Calibri"/>
          <w:b w:val="0"/>
          <w:bCs w:val="0"/>
          <w:i w:val="0"/>
          <w:iCs w:val="0"/>
          <w:caps w:val="0"/>
          <w:smallCaps w:val="0"/>
          <w:noProof w:val="0"/>
          <w:color w:val="auto"/>
          <w:sz w:val="24"/>
          <w:szCs w:val="24"/>
          <w:lang w:val="en-US"/>
        </w:rPr>
        <w:t>.</w:t>
      </w:r>
      <w:r w:rsidRPr="4A9B3D3D" w:rsidR="1EC646CF">
        <w:rPr>
          <w:rFonts w:ascii="Calibri" w:hAnsi="Calibri" w:eastAsia="Calibri" w:cs="Calibri"/>
          <w:b w:val="0"/>
          <w:bCs w:val="0"/>
          <w:i w:val="0"/>
          <w:iCs w:val="0"/>
          <w:caps w:val="0"/>
          <w:smallCaps w:val="0"/>
          <w:noProof w:val="0"/>
          <w:color w:val="auto"/>
          <w:sz w:val="24"/>
          <w:szCs w:val="24"/>
          <w:lang w:val="en-US"/>
        </w:rPr>
        <w:t xml:space="preserve"> Interventions addressing both maternal mental health and the prevention of domestic violence are essential to safeguard the well-being of mothers and their children. </w:t>
      </w:r>
      <w:r w:rsidRPr="4A9B3D3D" w:rsidR="245AC329">
        <w:rPr>
          <w:rFonts w:ascii="Calibri" w:hAnsi="Calibri" w:eastAsia="Calibri" w:cs="Calibri"/>
          <w:b w:val="0"/>
          <w:bCs w:val="0"/>
          <w:i w:val="0"/>
          <w:iCs w:val="0"/>
          <w:caps w:val="0"/>
          <w:smallCaps w:val="0"/>
          <w:noProof w:val="0"/>
          <w:color w:val="auto"/>
          <w:sz w:val="24"/>
          <w:szCs w:val="24"/>
          <w:lang w:val="en-US"/>
        </w:rPr>
        <w:t xml:space="preserve"> </w:t>
      </w:r>
      <w:r w:rsidRPr="4A9B3D3D" w:rsidR="1EC646CF">
        <w:rPr>
          <w:rFonts w:ascii="Calibri" w:hAnsi="Calibri" w:eastAsia="Calibri" w:cs="Calibri"/>
          <w:noProof w:val="0"/>
          <w:color w:val="auto"/>
          <w:sz w:val="24"/>
          <w:szCs w:val="24"/>
          <w:lang w:val="en-US"/>
        </w:rPr>
        <w:t xml:space="preserve">It is estimated </w:t>
      </w:r>
      <w:r w:rsidRPr="4A9B3D3D" w:rsidR="1EC646CF">
        <w:rPr>
          <w:rFonts w:ascii="Calibri" w:hAnsi="Calibri" w:eastAsia="Calibri" w:cs="Calibri"/>
          <w:noProof w:val="0"/>
          <w:color w:val="auto"/>
          <w:sz w:val="24"/>
          <w:szCs w:val="24"/>
          <w:lang w:val="en-US"/>
        </w:rPr>
        <w:t xml:space="preserve">that </w:t>
      </w:r>
      <w:r w:rsidRPr="4A9B3D3D" w:rsidR="3FCDEBA0">
        <w:rPr>
          <w:rFonts w:ascii="Calibri" w:hAnsi="Calibri" w:eastAsia="Calibri" w:cs="Calibri"/>
          <w:b w:val="0"/>
          <w:bCs w:val="0"/>
          <w:i w:val="0"/>
          <w:iCs w:val="0"/>
          <w:caps w:val="0"/>
          <w:smallCaps w:val="0"/>
          <w:noProof w:val="0"/>
          <w:color w:val="auto"/>
          <w:sz w:val="24"/>
          <w:szCs w:val="24"/>
          <w:lang w:val="en-US"/>
        </w:rPr>
        <w:t xml:space="preserve"> 30</w:t>
      </w:r>
      <w:r w:rsidRPr="4A9B3D3D" w:rsidR="3FCDEBA0">
        <w:rPr>
          <w:rFonts w:ascii="Calibri" w:hAnsi="Calibri" w:eastAsia="Calibri" w:cs="Calibri"/>
          <w:b w:val="0"/>
          <w:bCs w:val="0"/>
          <w:i w:val="0"/>
          <w:iCs w:val="0"/>
          <w:caps w:val="0"/>
          <w:smallCaps w:val="0"/>
          <w:noProof w:val="0"/>
          <w:color w:val="auto"/>
          <w:sz w:val="24"/>
          <w:szCs w:val="24"/>
          <w:lang w:val="en-US"/>
        </w:rPr>
        <w:t xml:space="preserve">% of domestic abuse begins in pregnancy, with only 0.5% of maternity patients reporting it. During lockdown, reports dropped to </w:t>
      </w:r>
      <w:r w:rsidRPr="4A9B3D3D" w:rsidR="3FCDEBA0">
        <w:rPr>
          <w:rFonts w:ascii="Calibri" w:hAnsi="Calibri" w:eastAsia="Calibri" w:cs="Calibri"/>
          <w:b w:val="0"/>
          <w:bCs w:val="0"/>
          <w:i w:val="0"/>
          <w:iCs w:val="0"/>
          <w:caps w:val="0"/>
          <w:smallCaps w:val="0"/>
          <w:noProof w:val="0"/>
          <w:color w:val="auto"/>
          <w:sz w:val="24"/>
          <w:szCs w:val="24"/>
          <w:lang w:val="en-US"/>
        </w:rPr>
        <w:t>nearly zero</w:t>
      </w:r>
      <w:r w:rsidRPr="4A9B3D3D" w:rsidR="3FCDEBA0">
        <w:rPr>
          <w:rFonts w:ascii="Calibri" w:hAnsi="Calibri" w:eastAsia="Calibri" w:cs="Calibri"/>
          <w:b w:val="0"/>
          <w:bCs w:val="0"/>
          <w:i w:val="0"/>
          <w:iCs w:val="0"/>
          <w:caps w:val="0"/>
          <w:smallCaps w:val="0"/>
          <w:noProof w:val="0"/>
          <w:color w:val="auto"/>
          <w:sz w:val="24"/>
          <w:szCs w:val="24"/>
          <w:lang w:val="en-US"/>
        </w:rPr>
        <w:t xml:space="preserve">. Mental health conditions are </w:t>
      </w:r>
      <w:r w:rsidRPr="4A9B3D3D" w:rsidR="3FCDEBA0">
        <w:rPr>
          <w:rFonts w:ascii="Calibri" w:hAnsi="Calibri" w:eastAsia="Calibri" w:cs="Calibri"/>
          <w:b w:val="0"/>
          <w:bCs w:val="0"/>
          <w:i w:val="0"/>
          <w:iCs w:val="0"/>
          <w:caps w:val="0"/>
          <w:smallCaps w:val="0"/>
          <w:noProof w:val="0"/>
          <w:color w:val="auto"/>
          <w:sz w:val="24"/>
          <w:szCs w:val="24"/>
          <w:lang w:val="en-US"/>
        </w:rPr>
        <w:t>closely linked</w:t>
      </w:r>
      <w:r w:rsidRPr="4A9B3D3D" w:rsidR="3FCDEBA0">
        <w:rPr>
          <w:rFonts w:ascii="Calibri" w:hAnsi="Calibri" w:eastAsia="Calibri" w:cs="Calibri"/>
          <w:b w:val="0"/>
          <w:bCs w:val="0"/>
          <w:i w:val="0"/>
          <w:iCs w:val="0"/>
          <w:caps w:val="0"/>
          <w:smallCaps w:val="0"/>
          <w:noProof w:val="0"/>
          <w:color w:val="auto"/>
          <w:sz w:val="24"/>
          <w:szCs w:val="24"/>
          <w:lang w:val="en-US"/>
        </w:rPr>
        <w:t xml:space="preserve"> to domestic abuse, with 60-70% of women accessing general mental health services having experienced it (Maternal Mental Health Alliance, 2023). Women with antenatal and postnatal depression are three times more likely to experience domestic abuse, including during pregnancy. Additionally, about 40% of those enduring physical violence from partners have children under 12 in the household (Holmes, Yoon, and Berg, 2017</w:t>
      </w:r>
      <w:r w:rsidRPr="4A9B3D3D" w:rsidR="3FCDEBA0">
        <w:rPr>
          <w:rFonts w:ascii="Calibri" w:hAnsi="Calibri" w:eastAsia="Calibri" w:cs="Calibri"/>
          <w:b w:val="0"/>
          <w:bCs w:val="0"/>
          <w:i w:val="0"/>
          <w:iCs w:val="0"/>
          <w:caps w:val="0"/>
          <w:smallCaps w:val="0"/>
          <w:noProof w:val="0"/>
          <w:color w:val="auto"/>
          <w:sz w:val="24"/>
          <w:szCs w:val="24"/>
          <w:lang w:val="en-US"/>
        </w:rPr>
        <w:t>).</w:t>
      </w:r>
      <w:r w:rsidRPr="4A9B3D3D" w:rsidR="0BA67CDA">
        <w:rPr>
          <w:rFonts w:ascii="Calibri" w:hAnsi="Calibri" w:eastAsia="Calibri" w:cs="Calibri"/>
          <w:noProof w:val="0"/>
          <w:color w:val="auto"/>
          <w:sz w:val="24"/>
          <w:szCs w:val="24"/>
          <w:lang w:val="en-US"/>
        </w:rPr>
        <w:t xml:space="preserve"> </w:t>
      </w:r>
      <w:r w:rsidRPr="4A9B3D3D" w:rsidR="16EE439A">
        <w:rPr>
          <w:rFonts w:ascii="Calibri" w:hAnsi="Calibri" w:eastAsia="Calibri" w:cs="Calibri"/>
          <w:noProof w:val="0"/>
          <w:color w:val="auto"/>
          <w:sz w:val="24"/>
          <w:szCs w:val="24"/>
          <w:lang w:val="en-US"/>
        </w:rPr>
        <w:t xml:space="preserve">With children, particularly under 5, at increased risk of being exposed to or </w:t>
      </w:r>
      <w:r w:rsidRPr="4A9B3D3D" w:rsidR="16EE439A">
        <w:rPr>
          <w:rFonts w:ascii="Calibri" w:hAnsi="Calibri" w:eastAsia="Calibri" w:cs="Calibri"/>
          <w:noProof w:val="0"/>
          <w:color w:val="auto"/>
          <w:sz w:val="24"/>
          <w:szCs w:val="24"/>
          <w:lang w:val="en-US"/>
        </w:rPr>
        <w:t>witnessing</w:t>
      </w:r>
      <w:r w:rsidRPr="4A9B3D3D" w:rsidR="16EE439A">
        <w:rPr>
          <w:rFonts w:ascii="Calibri" w:hAnsi="Calibri" w:eastAsia="Calibri" w:cs="Calibri"/>
          <w:noProof w:val="0"/>
          <w:color w:val="auto"/>
          <w:sz w:val="24"/>
          <w:szCs w:val="24"/>
          <w:lang w:val="en-US"/>
        </w:rPr>
        <w:t xml:space="preserve"> such violence (Levendosky et al., 2006)</w:t>
      </w:r>
      <w:r w:rsidRPr="4A9B3D3D" w:rsidR="46239BE5">
        <w:rPr>
          <w:rFonts w:ascii="Calibri" w:hAnsi="Calibri" w:eastAsia="Calibri" w:cs="Calibri"/>
          <w:noProof w:val="0"/>
          <w:color w:val="auto"/>
          <w:sz w:val="24"/>
          <w:szCs w:val="24"/>
          <w:lang w:val="en-US"/>
        </w:rPr>
        <w:t>. Articl</w:t>
      </w:r>
      <w:r w:rsidRPr="4A9B3D3D" w:rsidR="46239BE5">
        <w:rPr>
          <w:rFonts w:ascii="Calibri" w:hAnsi="Calibri" w:eastAsia="Calibri" w:cs="Calibri"/>
          <w:noProof w:val="0"/>
          <w:color w:val="auto"/>
          <w:sz w:val="24"/>
          <w:szCs w:val="24"/>
          <w:lang w:val="en-US"/>
        </w:rPr>
        <w:t xml:space="preserve">e 19 of the UN Convention on the Rights of the Child (UNCRC) states that governments should take all </w:t>
      </w:r>
      <w:r w:rsidRPr="4A9B3D3D" w:rsidR="46239BE5">
        <w:rPr>
          <w:rFonts w:ascii="Calibri" w:hAnsi="Calibri" w:eastAsia="Calibri" w:cs="Calibri"/>
          <w:b w:val="0"/>
          <w:bCs w:val="0"/>
          <w:i w:val="0"/>
          <w:iCs w:val="0"/>
          <w:caps w:val="0"/>
          <w:smallCaps w:val="0"/>
          <w:noProof w:val="0"/>
          <w:color w:val="auto"/>
          <w:sz w:val="24"/>
          <w:szCs w:val="24"/>
          <w:lang w:val="en-US"/>
        </w:rPr>
        <w:t>appropriate legislative</w:t>
      </w:r>
      <w:r w:rsidRPr="4A9B3D3D" w:rsidR="46239BE5">
        <w:rPr>
          <w:rFonts w:ascii="Calibri" w:hAnsi="Calibri" w:eastAsia="Calibri" w:cs="Calibri"/>
          <w:b w:val="0"/>
          <w:bCs w:val="0"/>
          <w:i w:val="0"/>
          <w:iCs w:val="0"/>
          <w:caps w:val="0"/>
          <w:smallCaps w:val="0"/>
          <w:noProof w:val="0"/>
          <w:color w:val="auto"/>
          <w:sz w:val="24"/>
          <w:szCs w:val="24"/>
          <w:lang w:val="en-US"/>
        </w:rPr>
        <w:t xml:space="preserve">, administrative, social, and educational measures to protect children from all forms of physical or mental violence, injury, or abuse while in the care of parents, legal guardians, or any other person who has the care of the child. (UNICEF, 1989). </w:t>
      </w:r>
      <w:r w:rsidRPr="4A9B3D3D" w:rsidR="7E9DBB6F">
        <w:rPr>
          <w:rFonts w:ascii="Calibri" w:hAnsi="Calibri" w:eastAsia="Calibri" w:cs="Calibri"/>
          <w:noProof w:val="0"/>
          <w:color w:val="auto"/>
          <w:sz w:val="24"/>
          <w:szCs w:val="24"/>
          <w:lang w:val="en-US"/>
        </w:rPr>
        <w:t>As such, T</w:t>
      </w:r>
      <w:r w:rsidRPr="4A9B3D3D" w:rsidR="1EC646CF">
        <w:rPr>
          <w:rFonts w:ascii="Calibri" w:hAnsi="Calibri" w:eastAsia="Calibri" w:cs="Calibri"/>
          <w:noProof w:val="0"/>
          <w:color w:val="auto"/>
          <w:sz w:val="24"/>
          <w:szCs w:val="24"/>
          <w:lang w:val="en-US"/>
        </w:rPr>
        <w:t xml:space="preserve">he Domestic Abuse </w:t>
      </w:r>
      <w:r w:rsidRPr="4A9B3D3D" w:rsidR="5F2D7B1C">
        <w:rPr>
          <w:rFonts w:ascii="Calibri" w:hAnsi="Calibri" w:eastAsia="Calibri" w:cs="Calibri"/>
          <w:noProof w:val="0"/>
          <w:color w:val="auto"/>
          <w:sz w:val="24"/>
          <w:szCs w:val="24"/>
          <w:lang w:val="en-US"/>
        </w:rPr>
        <w:t>Act</w:t>
      </w:r>
      <w:r w:rsidRPr="4A9B3D3D" w:rsidR="1EC646CF">
        <w:rPr>
          <w:rFonts w:ascii="Calibri" w:hAnsi="Calibri" w:eastAsia="Calibri" w:cs="Calibri"/>
          <w:noProof w:val="0"/>
          <w:color w:val="auto"/>
          <w:sz w:val="24"/>
          <w:szCs w:val="24"/>
          <w:lang w:val="en-US"/>
        </w:rPr>
        <w:t xml:space="preserve"> 2021</w:t>
      </w:r>
      <w:r w:rsidRPr="4A9B3D3D" w:rsidR="7338066A">
        <w:rPr>
          <w:rFonts w:ascii="Calibri" w:hAnsi="Calibri" w:eastAsia="Calibri" w:cs="Calibri"/>
          <w:noProof w:val="0"/>
          <w:color w:val="auto"/>
          <w:sz w:val="24"/>
          <w:szCs w:val="24"/>
          <w:lang w:val="en-US"/>
        </w:rPr>
        <w:t xml:space="preserve"> (GOV.UK, 2021)</w:t>
      </w:r>
      <w:r w:rsidRPr="4A9B3D3D" w:rsidR="2280C6B4">
        <w:rPr>
          <w:rFonts w:ascii="Calibri" w:hAnsi="Calibri" w:eastAsia="Calibri" w:cs="Calibri"/>
          <w:noProof w:val="0"/>
          <w:color w:val="auto"/>
          <w:sz w:val="24"/>
          <w:szCs w:val="24"/>
          <w:lang w:val="en-US"/>
        </w:rPr>
        <w:t xml:space="preserve"> now</w:t>
      </w:r>
      <w:r w:rsidRPr="4A9B3D3D" w:rsidR="1EC646CF">
        <w:rPr>
          <w:rFonts w:ascii="Calibri" w:hAnsi="Calibri" w:eastAsia="Calibri" w:cs="Calibri"/>
          <w:noProof w:val="0"/>
          <w:color w:val="auto"/>
          <w:sz w:val="24"/>
          <w:szCs w:val="24"/>
          <w:lang w:val="en-US"/>
        </w:rPr>
        <w:t xml:space="preserve"> </w:t>
      </w:r>
      <w:r w:rsidRPr="4A9B3D3D" w:rsidR="1EC646CF">
        <w:rPr>
          <w:rFonts w:ascii="Calibri" w:hAnsi="Calibri" w:eastAsia="Calibri" w:cs="Calibri"/>
          <w:noProof w:val="0"/>
          <w:color w:val="auto"/>
          <w:sz w:val="24"/>
          <w:szCs w:val="24"/>
          <w:lang w:val="en-US"/>
        </w:rPr>
        <w:t>recognises</w:t>
      </w:r>
      <w:r w:rsidRPr="4A9B3D3D" w:rsidR="1EC646CF">
        <w:rPr>
          <w:rFonts w:ascii="Calibri" w:hAnsi="Calibri" w:eastAsia="Calibri" w:cs="Calibri"/>
          <w:noProof w:val="0"/>
          <w:color w:val="auto"/>
          <w:sz w:val="24"/>
          <w:szCs w:val="24"/>
          <w:lang w:val="en-US"/>
        </w:rPr>
        <w:t xml:space="preserve"> children affected by domestic abuse as victims in their own right</w:t>
      </w:r>
      <w:r w:rsidRPr="4A9B3D3D" w:rsidR="1EC646CF">
        <w:rPr>
          <w:rFonts w:ascii="Calibri" w:hAnsi="Calibri" w:eastAsia="Calibri" w:cs="Calibri"/>
          <w:noProof w:val="0"/>
          <w:color w:val="auto"/>
          <w:sz w:val="24"/>
          <w:szCs w:val="24"/>
          <w:lang w:val="en-US"/>
        </w:rPr>
        <w:t>.</w:t>
      </w:r>
      <w:r w:rsidRPr="4A9B3D3D" w:rsidR="2936FC32">
        <w:rPr>
          <w:rFonts w:ascii="Calibri" w:hAnsi="Calibri" w:eastAsia="Calibri" w:cs="Calibri"/>
          <w:noProof w:val="0"/>
          <w:color w:val="auto"/>
          <w:sz w:val="24"/>
          <w:szCs w:val="24"/>
          <w:lang w:val="en-US"/>
        </w:rPr>
        <w:t xml:space="preserve"> </w:t>
      </w:r>
      <w:r w:rsidRPr="4A9B3D3D" w:rsidR="0CBD9B36">
        <w:rPr>
          <w:rFonts w:ascii="Calibri" w:hAnsi="Calibri" w:eastAsia="Calibri" w:cs="Calibri"/>
          <w:noProof w:val="0"/>
          <w:color w:val="auto"/>
          <w:sz w:val="24"/>
          <w:szCs w:val="24"/>
          <w:lang w:val="en-US"/>
        </w:rPr>
        <w:t xml:space="preserve"> </w:t>
      </w:r>
    </w:p>
    <w:p w:rsidR="29C34837" w:rsidP="3B677B01" w:rsidRDefault="29C34837" w14:paraId="5D05058A" w14:textId="36E2851C">
      <w:pPr>
        <w:pStyle w:val="Normal"/>
        <w:jc w:val="left"/>
        <w:rPr>
          <w:rFonts w:ascii="Calibri" w:hAnsi="Calibri" w:eastAsia="Calibri" w:cs="Calibri"/>
          <w:noProof w:val="0"/>
          <w:color w:val="auto"/>
          <w:sz w:val="24"/>
          <w:szCs w:val="24"/>
          <w:lang w:val="en-US"/>
        </w:rPr>
      </w:pPr>
      <w:r w:rsidRPr="4A9B3D3D" w:rsidR="648DFE8E">
        <w:rPr>
          <w:rFonts w:ascii="Calibri" w:hAnsi="Calibri" w:eastAsia="Calibri" w:cs="Calibri"/>
          <w:b w:val="0"/>
          <w:bCs w:val="0"/>
          <w:i w:val="0"/>
          <w:iCs w:val="0"/>
          <w:caps w:val="0"/>
          <w:smallCaps w:val="0"/>
          <w:noProof w:val="0"/>
          <w:color w:val="auto"/>
          <w:sz w:val="24"/>
          <w:szCs w:val="24"/>
          <w:lang w:val="en-US"/>
        </w:rPr>
        <w:t xml:space="preserve">   </w:t>
      </w:r>
      <w:r w:rsidRPr="4A9B3D3D" w:rsidR="648DFE8E">
        <w:rPr>
          <w:rFonts w:ascii="Calibri" w:hAnsi="Calibri" w:eastAsia="Calibri" w:cs="Calibri"/>
          <w:b w:val="0"/>
          <w:bCs w:val="0"/>
          <w:i w:val="0"/>
          <w:iCs w:val="0"/>
          <w:caps w:val="0"/>
          <w:smallCaps w:val="0"/>
          <w:noProof w:val="0"/>
          <w:color w:val="333333"/>
          <w:sz w:val="24"/>
          <w:szCs w:val="24"/>
          <w:lang w:val="en-US"/>
        </w:rPr>
        <w:t>Another significant aspect</w:t>
      </w:r>
      <w:r w:rsidRPr="4A9B3D3D" w:rsidR="648DFE8E">
        <w:rPr>
          <w:rFonts w:ascii="Calibri" w:hAnsi="Calibri" w:eastAsia="Calibri" w:cs="Calibri"/>
          <w:noProof w:val="0"/>
          <w:sz w:val="24"/>
          <w:szCs w:val="24"/>
          <w:lang w:val="en-US"/>
        </w:rPr>
        <w:t xml:space="preserve"> to consider is that p</w:t>
      </w:r>
      <w:r w:rsidRPr="4A9B3D3D" w:rsidR="7459C217">
        <w:rPr>
          <w:rFonts w:ascii="Calibri" w:hAnsi="Calibri" w:eastAsia="Calibri" w:cs="Calibri"/>
          <w:b w:val="0"/>
          <w:bCs w:val="0"/>
          <w:i w:val="0"/>
          <w:iCs w:val="0"/>
          <w:caps w:val="0"/>
          <w:smallCaps w:val="0"/>
          <w:noProof w:val="0"/>
          <w:color w:val="auto"/>
          <w:sz w:val="24"/>
          <w:szCs w:val="24"/>
          <w:lang w:val="en-US"/>
        </w:rPr>
        <w:t xml:space="preserve">arents who </w:t>
      </w:r>
      <w:r w:rsidRPr="4A9B3D3D" w:rsidR="7459C217">
        <w:rPr>
          <w:rFonts w:ascii="Calibri" w:hAnsi="Calibri" w:eastAsia="Calibri" w:cs="Calibri"/>
          <w:b w:val="0"/>
          <w:bCs w:val="0"/>
          <w:i w:val="0"/>
          <w:iCs w:val="0"/>
          <w:caps w:val="0"/>
          <w:smallCaps w:val="0"/>
          <w:noProof w:val="0"/>
          <w:color w:val="auto"/>
          <w:sz w:val="24"/>
          <w:szCs w:val="24"/>
          <w:lang w:val="en-US"/>
        </w:rPr>
        <w:t>indicate</w:t>
      </w:r>
      <w:r w:rsidRPr="4A9B3D3D" w:rsidR="7459C217">
        <w:rPr>
          <w:rFonts w:ascii="Calibri" w:hAnsi="Calibri" w:eastAsia="Calibri" w:cs="Calibri"/>
          <w:b w:val="0"/>
          <w:bCs w:val="0"/>
          <w:i w:val="0"/>
          <w:iCs w:val="0"/>
          <w:caps w:val="0"/>
          <w:smallCaps w:val="0"/>
          <w:noProof w:val="0"/>
          <w:color w:val="auto"/>
          <w:sz w:val="24"/>
          <w:szCs w:val="24"/>
          <w:lang w:val="en-US"/>
        </w:rPr>
        <w:t xml:space="preserve"> experiencing abuse or </w:t>
      </w:r>
      <w:r w:rsidRPr="4A9B3D3D" w:rsidR="7459C217">
        <w:rPr>
          <w:rFonts w:ascii="Calibri" w:hAnsi="Calibri" w:eastAsia="Calibri" w:cs="Calibri"/>
          <w:b w:val="0"/>
          <w:bCs w:val="0"/>
          <w:i w:val="0"/>
          <w:iCs w:val="0"/>
          <w:caps w:val="0"/>
          <w:smallCaps w:val="0"/>
          <w:noProof w:val="0"/>
          <w:color w:val="auto"/>
          <w:sz w:val="24"/>
          <w:szCs w:val="24"/>
          <w:lang w:val="en-US"/>
        </w:rPr>
        <w:t>witnessing</w:t>
      </w:r>
      <w:r w:rsidRPr="4A9B3D3D" w:rsidR="7459C217">
        <w:rPr>
          <w:rFonts w:ascii="Calibri" w:hAnsi="Calibri" w:eastAsia="Calibri" w:cs="Calibri"/>
          <w:b w:val="0"/>
          <w:bCs w:val="0"/>
          <w:i w:val="0"/>
          <w:iCs w:val="0"/>
          <w:caps w:val="0"/>
          <w:smallCaps w:val="0"/>
          <w:noProof w:val="0"/>
          <w:color w:val="auto"/>
          <w:sz w:val="24"/>
          <w:szCs w:val="24"/>
          <w:lang w:val="en-US"/>
        </w:rPr>
        <w:t xml:space="preserve"> violence within the household during their own childhood are more likely to report engaging in abusive or neglectful parenting behaviors (Greene et al., 2020)</w:t>
      </w:r>
      <w:r w:rsidRPr="4A9B3D3D" w:rsidR="23EFAFD0">
        <w:rPr>
          <w:rFonts w:ascii="Calibri" w:hAnsi="Calibri" w:eastAsia="Calibri" w:cs="Calibri"/>
          <w:b w:val="0"/>
          <w:bCs w:val="0"/>
          <w:i w:val="0"/>
          <w:iCs w:val="0"/>
          <w:caps w:val="0"/>
          <w:smallCaps w:val="0"/>
          <w:noProof w:val="0"/>
          <w:color w:val="auto"/>
          <w:sz w:val="24"/>
          <w:szCs w:val="24"/>
          <w:lang w:val="en-US"/>
        </w:rPr>
        <w:t xml:space="preserve"> as</w:t>
      </w:r>
      <w:r w:rsidRPr="4A9B3D3D" w:rsidR="244776D7">
        <w:rPr>
          <w:rFonts w:ascii="Calibri" w:hAnsi="Calibri" w:eastAsia="Calibri" w:cs="Calibri"/>
          <w:b w:val="0"/>
          <w:bCs w:val="0"/>
          <w:i w:val="0"/>
          <w:iCs w:val="0"/>
          <w:caps w:val="0"/>
          <w:smallCaps w:val="0"/>
          <w:noProof w:val="0"/>
          <w:color w:val="auto"/>
          <w:sz w:val="24"/>
          <w:szCs w:val="24"/>
          <w:lang w:val="en-US"/>
        </w:rPr>
        <w:t xml:space="preserve"> well as being more prone to substance abuse. F</w:t>
      </w:r>
      <w:r w:rsidRPr="4A9B3D3D" w:rsidR="29CE6B7F">
        <w:rPr>
          <w:rFonts w:ascii="Calibri" w:hAnsi="Calibri" w:eastAsia="Calibri" w:cs="Calibri"/>
          <w:b w:val="0"/>
          <w:bCs w:val="0"/>
          <w:i w:val="0"/>
          <w:iCs w:val="0"/>
          <w:caps w:val="0"/>
          <w:smallCaps w:val="0"/>
          <w:noProof w:val="0"/>
          <w:color w:val="auto"/>
          <w:sz w:val="24"/>
          <w:szCs w:val="24"/>
          <w:lang w:val="en-US"/>
        </w:rPr>
        <w:t>or example</w:t>
      </w:r>
      <w:r w:rsidRPr="4A9B3D3D" w:rsidR="5CBE51FD">
        <w:rPr>
          <w:rFonts w:ascii="Calibri" w:hAnsi="Calibri" w:eastAsia="Calibri" w:cs="Calibri"/>
          <w:b w:val="0"/>
          <w:bCs w:val="0"/>
          <w:i w:val="0"/>
          <w:iCs w:val="0"/>
          <w:caps w:val="0"/>
          <w:smallCaps w:val="0"/>
          <w:noProof w:val="0"/>
          <w:color w:val="auto"/>
          <w:sz w:val="24"/>
          <w:szCs w:val="24"/>
          <w:lang w:val="en-US"/>
        </w:rPr>
        <w:t>,</w:t>
      </w:r>
      <w:r w:rsidRPr="4A9B3D3D" w:rsidR="29CE6B7F">
        <w:rPr>
          <w:rFonts w:ascii="Calibri" w:hAnsi="Calibri" w:eastAsia="Calibri" w:cs="Calibri"/>
          <w:b w:val="0"/>
          <w:bCs w:val="0"/>
          <w:i w:val="0"/>
          <w:iCs w:val="0"/>
          <w:caps w:val="0"/>
          <w:smallCaps w:val="0"/>
          <w:noProof w:val="0"/>
          <w:color w:val="auto"/>
          <w:sz w:val="24"/>
          <w:szCs w:val="24"/>
          <w:lang w:val="en-US"/>
        </w:rPr>
        <w:t xml:space="preserve"> f</w:t>
      </w:r>
      <w:r w:rsidRPr="4A9B3D3D" w:rsidR="244776D7">
        <w:rPr>
          <w:rFonts w:ascii="Calibri" w:hAnsi="Calibri" w:eastAsia="Calibri" w:cs="Calibri"/>
          <w:b w:val="0"/>
          <w:bCs w:val="0"/>
          <w:i w:val="0"/>
          <w:iCs w:val="0"/>
          <w:caps w:val="0"/>
          <w:smallCaps w:val="0"/>
          <w:noProof w:val="0"/>
          <w:color w:val="auto"/>
          <w:sz w:val="24"/>
          <w:szCs w:val="24"/>
          <w:lang w:val="en-US"/>
        </w:rPr>
        <w:t xml:space="preserve">emale survivors of </w:t>
      </w:r>
      <w:r w:rsidRPr="4A9B3D3D" w:rsidR="15FE941D">
        <w:rPr>
          <w:rFonts w:ascii="Calibri" w:hAnsi="Calibri" w:eastAsia="Calibri" w:cs="Calibri"/>
          <w:b w:val="0"/>
          <w:bCs w:val="0"/>
          <w:i w:val="0"/>
          <w:iCs w:val="0"/>
          <w:caps w:val="0"/>
          <w:smallCaps w:val="0"/>
          <w:noProof w:val="0"/>
          <w:color w:val="auto"/>
          <w:sz w:val="24"/>
          <w:szCs w:val="24"/>
          <w:lang w:val="en-US"/>
        </w:rPr>
        <w:t>domestic abuse</w:t>
      </w:r>
      <w:r w:rsidRPr="4A9B3D3D" w:rsidR="244776D7">
        <w:rPr>
          <w:rFonts w:ascii="Calibri" w:hAnsi="Calibri" w:eastAsia="Calibri" w:cs="Calibri"/>
          <w:b w:val="0"/>
          <w:bCs w:val="0"/>
          <w:i w:val="0"/>
          <w:iCs w:val="0"/>
          <w:caps w:val="0"/>
          <w:smallCaps w:val="0"/>
          <w:noProof w:val="0"/>
          <w:color w:val="auto"/>
          <w:sz w:val="24"/>
          <w:szCs w:val="24"/>
          <w:lang w:val="en-US"/>
        </w:rPr>
        <w:t xml:space="preserve"> are more likely to abuse drugs and alcohol (Karakurt, Smith and Whiting, 2014)</w:t>
      </w:r>
      <w:r w:rsidRPr="4A9B3D3D" w:rsidR="1051CC3E">
        <w:rPr>
          <w:rFonts w:ascii="Calibri" w:hAnsi="Calibri" w:eastAsia="Calibri" w:cs="Calibri"/>
          <w:b w:val="0"/>
          <w:bCs w:val="0"/>
          <w:i w:val="0"/>
          <w:iCs w:val="0"/>
          <w:caps w:val="0"/>
          <w:smallCaps w:val="0"/>
          <w:noProof w:val="0"/>
          <w:color w:val="auto"/>
          <w:sz w:val="24"/>
          <w:szCs w:val="24"/>
          <w:lang w:val="en-US"/>
        </w:rPr>
        <w:t>.</w:t>
      </w:r>
      <w:r w:rsidRPr="4A9B3D3D" w:rsidR="5F62ECBB">
        <w:rPr>
          <w:rFonts w:ascii="Calibri" w:hAnsi="Calibri" w:eastAsia="Calibri" w:cs="Calibri"/>
          <w:b w:val="0"/>
          <w:bCs w:val="0"/>
          <w:i w:val="0"/>
          <w:iCs w:val="0"/>
          <w:caps w:val="0"/>
          <w:smallCaps w:val="0"/>
          <w:noProof w:val="0"/>
          <w:color w:val="auto"/>
          <w:sz w:val="24"/>
          <w:szCs w:val="24"/>
          <w:lang w:val="en-US"/>
        </w:rPr>
        <w:t xml:space="preserve"> </w:t>
      </w:r>
      <w:r w:rsidRPr="4A9B3D3D" w:rsidR="60DDD44E">
        <w:rPr>
          <w:rFonts w:ascii="Calibri" w:hAnsi="Calibri" w:eastAsia="Calibri" w:cs="Calibri"/>
          <w:b w:val="0"/>
          <w:bCs w:val="0"/>
          <w:i w:val="0"/>
          <w:iCs w:val="0"/>
          <w:caps w:val="0"/>
          <w:smallCaps w:val="0"/>
          <w:noProof w:val="0"/>
          <w:color w:val="auto"/>
          <w:sz w:val="24"/>
          <w:szCs w:val="24"/>
          <w:lang w:val="en-US"/>
        </w:rPr>
        <w:t>This adds to the troubling statistic that more</w:t>
      </w:r>
      <w:r w:rsidRPr="4A9B3D3D" w:rsidR="5F62ECBB">
        <w:rPr>
          <w:rFonts w:ascii="Calibri" w:hAnsi="Calibri" w:eastAsia="Calibri" w:cs="Calibri"/>
          <w:b w:val="0"/>
          <w:bCs w:val="0"/>
          <w:i w:val="0"/>
          <w:iCs w:val="0"/>
          <w:caps w:val="0"/>
          <w:smallCaps w:val="0"/>
          <w:noProof w:val="0"/>
          <w:color w:val="auto"/>
          <w:sz w:val="24"/>
          <w:szCs w:val="24"/>
          <w:lang w:val="en-US"/>
        </w:rPr>
        <w:t xml:space="preserve"> </w:t>
      </w:r>
      <w:r w:rsidRPr="4A9B3D3D" w:rsidR="37A0941C">
        <w:rPr>
          <w:rFonts w:ascii="Calibri" w:hAnsi="Calibri" w:eastAsia="Calibri" w:cs="Calibri"/>
          <w:b w:val="0"/>
          <w:bCs w:val="0"/>
          <w:i w:val="0"/>
          <w:iCs w:val="0"/>
          <w:caps w:val="0"/>
          <w:smallCaps w:val="0"/>
          <w:noProof w:val="0"/>
          <w:color w:val="000000" w:themeColor="text1" w:themeTint="FF" w:themeShade="FF"/>
          <w:sz w:val="24"/>
          <w:szCs w:val="24"/>
          <w:lang w:val="en-US"/>
        </w:rPr>
        <w:t>than</w:t>
      </w:r>
      <w:r w:rsidRPr="4A9B3D3D" w:rsidR="37A0941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half of parents who neglect their children are identified as abusing drugs, alcohol, or both</w:t>
      </w:r>
      <w:r w:rsidRPr="4A9B3D3D" w:rsidR="37A0941C">
        <w:rPr>
          <w:rFonts w:ascii="Calibri" w:hAnsi="Calibri" w:eastAsia="Calibri" w:cs="Calibri"/>
          <w:noProof w:val="0"/>
          <w:sz w:val="24"/>
          <w:szCs w:val="24"/>
          <w:lang w:val="en-US"/>
        </w:rPr>
        <w:t xml:space="preserve"> (NSPCC, 2015)</w:t>
      </w:r>
      <w:r w:rsidRPr="4A9B3D3D" w:rsidR="525A3A9A">
        <w:rPr>
          <w:rFonts w:ascii="Calibri" w:hAnsi="Calibri" w:eastAsia="Calibri" w:cs="Calibri"/>
          <w:noProof w:val="0"/>
          <w:color w:val="auto"/>
          <w:sz w:val="24"/>
          <w:szCs w:val="24"/>
          <w:lang w:val="en-US"/>
        </w:rPr>
        <w:t xml:space="preserve">. </w:t>
      </w:r>
      <w:r w:rsidRPr="4A9B3D3D" w:rsidR="525A3A9A">
        <w:rPr>
          <w:rFonts w:ascii="Calibri" w:hAnsi="Calibri" w:eastAsia="Calibri" w:cs="Calibri"/>
          <w:b w:val="0"/>
          <w:bCs w:val="0"/>
          <w:i w:val="0"/>
          <w:iCs w:val="0"/>
          <w:caps w:val="0"/>
          <w:smallCaps w:val="0"/>
          <w:noProof w:val="0"/>
          <w:color w:val="auto"/>
          <w:sz w:val="24"/>
          <w:szCs w:val="24"/>
          <w:lang w:val="en-US"/>
        </w:rPr>
        <w:t>Substance abuse</w:t>
      </w:r>
      <w:r w:rsidRPr="4A9B3D3D" w:rsidR="369F40DA">
        <w:rPr>
          <w:rFonts w:ascii="Calibri" w:hAnsi="Calibri" w:eastAsia="Calibri" w:cs="Calibri"/>
          <w:b w:val="0"/>
          <w:bCs w:val="0"/>
          <w:i w:val="0"/>
          <w:iCs w:val="0"/>
          <w:caps w:val="0"/>
          <w:smallCaps w:val="0"/>
          <w:noProof w:val="0"/>
          <w:color w:val="auto"/>
          <w:sz w:val="24"/>
          <w:szCs w:val="24"/>
          <w:lang w:val="en-US"/>
        </w:rPr>
        <w:t xml:space="preserve">, </w:t>
      </w:r>
      <w:r w:rsidRPr="4A9B3D3D" w:rsidR="525A3A9A">
        <w:rPr>
          <w:rFonts w:ascii="Calibri" w:hAnsi="Calibri" w:eastAsia="Calibri" w:cs="Calibri"/>
          <w:b w:val="0"/>
          <w:bCs w:val="0"/>
          <w:i w:val="0"/>
          <w:iCs w:val="0"/>
          <w:caps w:val="0"/>
          <w:smallCaps w:val="0"/>
          <w:noProof w:val="0"/>
          <w:color w:val="auto"/>
          <w:sz w:val="24"/>
          <w:szCs w:val="24"/>
          <w:lang w:val="en-US"/>
        </w:rPr>
        <w:t>linked to neglect and overly severe parenting, can escalate to physical abuse.</w:t>
      </w:r>
      <w:r w:rsidRPr="4A9B3D3D" w:rsidR="51581738">
        <w:rPr>
          <w:rFonts w:ascii="Calibri" w:hAnsi="Calibri" w:eastAsia="Calibri" w:cs="Calibri"/>
          <w:b w:val="0"/>
          <w:bCs w:val="0"/>
          <w:i w:val="0"/>
          <w:iCs w:val="0"/>
          <w:caps w:val="0"/>
          <w:smallCaps w:val="0"/>
          <w:noProof w:val="0"/>
          <w:color w:val="auto"/>
          <w:sz w:val="24"/>
          <w:szCs w:val="24"/>
          <w:lang w:val="en-US"/>
        </w:rPr>
        <w:t xml:space="preserve"> With harsh</w:t>
      </w:r>
      <w:r w:rsidRPr="4A9B3D3D" w:rsidR="525A3A9A">
        <w:rPr>
          <w:rFonts w:ascii="Calibri" w:hAnsi="Calibri" w:eastAsia="Calibri" w:cs="Calibri"/>
          <w:b w:val="0"/>
          <w:bCs w:val="0"/>
          <w:i w:val="0"/>
          <w:iCs w:val="0"/>
          <w:caps w:val="0"/>
          <w:smallCaps w:val="0"/>
          <w:noProof w:val="0"/>
          <w:color w:val="auto"/>
          <w:sz w:val="24"/>
          <w:szCs w:val="24"/>
          <w:lang w:val="en-US"/>
        </w:rPr>
        <w:t xml:space="preserve"> parenting encompas</w:t>
      </w:r>
      <w:r w:rsidRPr="4A9B3D3D" w:rsidR="21149336">
        <w:rPr>
          <w:rFonts w:ascii="Calibri" w:hAnsi="Calibri" w:eastAsia="Calibri" w:cs="Calibri"/>
          <w:b w:val="0"/>
          <w:bCs w:val="0"/>
          <w:i w:val="0"/>
          <w:iCs w:val="0"/>
          <w:caps w:val="0"/>
          <w:smallCaps w:val="0"/>
          <w:noProof w:val="0"/>
          <w:color w:val="auto"/>
          <w:sz w:val="24"/>
          <w:szCs w:val="24"/>
          <w:lang w:val="en-US"/>
        </w:rPr>
        <w:t>sing</w:t>
      </w:r>
      <w:r w:rsidRPr="4A9B3D3D" w:rsidR="525A3A9A">
        <w:rPr>
          <w:rFonts w:ascii="Calibri" w:hAnsi="Calibri" w:eastAsia="Calibri" w:cs="Calibri"/>
          <w:b w:val="0"/>
          <w:bCs w:val="0"/>
          <w:i w:val="0"/>
          <w:iCs w:val="0"/>
          <w:caps w:val="0"/>
          <w:smallCaps w:val="0"/>
          <w:noProof w:val="0"/>
          <w:color w:val="auto"/>
          <w:sz w:val="24"/>
          <w:szCs w:val="24"/>
          <w:lang w:val="en-US"/>
        </w:rPr>
        <w:t xml:space="preserve"> negative judgments, critical remarks, and resorting to physical discipline to control a child's behavior (Conners-Burrow et al., 2012)</w:t>
      </w:r>
      <w:r w:rsidRPr="4A9B3D3D" w:rsidR="62949501">
        <w:rPr>
          <w:rFonts w:ascii="Calibri" w:hAnsi="Calibri" w:eastAsia="Calibri" w:cs="Calibri"/>
          <w:b w:val="0"/>
          <w:bCs w:val="0"/>
          <w:i w:val="0"/>
          <w:iCs w:val="0"/>
          <w:caps w:val="0"/>
          <w:smallCaps w:val="0"/>
          <w:noProof w:val="0"/>
          <w:color w:val="auto"/>
          <w:sz w:val="24"/>
          <w:szCs w:val="24"/>
          <w:lang w:val="en-US"/>
        </w:rPr>
        <w:t>.</w:t>
      </w:r>
      <w:r w:rsidRPr="4A9B3D3D" w:rsidR="22DF81AC">
        <w:rPr>
          <w:rFonts w:ascii="Calibri" w:hAnsi="Calibri" w:eastAsia="Calibri" w:cs="Calibri"/>
          <w:b w:val="0"/>
          <w:bCs w:val="0"/>
          <w:i w:val="0"/>
          <w:iCs w:val="0"/>
          <w:caps w:val="0"/>
          <w:smallCaps w:val="0"/>
          <w:noProof w:val="0"/>
          <w:color w:val="auto"/>
          <w:sz w:val="24"/>
          <w:szCs w:val="24"/>
          <w:lang w:val="en-US"/>
        </w:rPr>
        <w:t xml:space="preserve"> As well as this, p</w:t>
      </w:r>
      <w:r w:rsidRPr="4A9B3D3D" w:rsidR="244776D7">
        <w:rPr>
          <w:rFonts w:ascii="Calibri" w:hAnsi="Calibri" w:eastAsia="Calibri" w:cs="Calibri"/>
          <w:b w:val="0"/>
          <w:bCs w:val="0"/>
          <w:i w:val="0"/>
          <w:iCs w:val="0"/>
          <w:caps w:val="0"/>
          <w:smallCaps w:val="0"/>
          <w:noProof w:val="0"/>
          <w:color w:val="auto"/>
          <w:sz w:val="24"/>
          <w:szCs w:val="24"/>
          <w:lang w:val="en-US"/>
        </w:rPr>
        <w:t xml:space="preserve">renatal exposure to substances can lead to fetal alcohol spectrum disorders, neonatal abstinence syndrome, and long-term neurodevelopmental deficits in </w:t>
      </w:r>
      <w:r w:rsidRPr="4A9B3D3D" w:rsidR="244776D7">
        <w:rPr>
          <w:rFonts w:ascii="Calibri" w:hAnsi="Calibri" w:eastAsia="Calibri" w:cs="Calibri"/>
          <w:b w:val="0"/>
          <w:bCs w:val="0"/>
          <w:i w:val="0"/>
          <w:iCs w:val="0"/>
          <w:caps w:val="0"/>
          <w:smallCaps w:val="0"/>
          <w:noProof w:val="0"/>
          <w:color w:val="auto"/>
          <w:sz w:val="24"/>
          <w:szCs w:val="24"/>
          <w:lang w:val="en-US"/>
        </w:rPr>
        <w:t>childre</w:t>
      </w:r>
      <w:r w:rsidRPr="4A9B3D3D" w:rsidR="7E6D08F4">
        <w:rPr>
          <w:rFonts w:ascii="Calibri" w:hAnsi="Calibri" w:eastAsia="Calibri" w:cs="Calibri"/>
          <w:b w:val="0"/>
          <w:bCs w:val="0"/>
          <w:i w:val="0"/>
          <w:iCs w:val="0"/>
          <w:caps w:val="0"/>
          <w:smallCaps w:val="0"/>
          <w:noProof w:val="0"/>
          <w:color w:val="auto"/>
          <w:sz w:val="24"/>
          <w:szCs w:val="24"/>
          <w:lang w:val="en-US"/>
        </w:rPr>
        <w:t>n</w:t>
      </w:r>
      <w:r w:rsidRPr="4A9B3D3D" w:rsidR="244776D7">
        <w:rPr>
          <w:rFonts w:ascii="Calibri" w:hAnsi="Calibri" w:eastAsia="Calibri" w:cs="Calibri"/>
          <w:b w:val="0"/>
          <w:bCs w:val="0"/>
          <w:i w:val="0"/>
          <w:iCs w:val="0"/>
          <w:caps w:val="0"/>
          <w:smallCaps w:val="0"/>
          <w:noProof w:val="0"/>
          <w:color w:val="auto"/>
          <w:sz w:val="24"/>
          <w:szCs w:val="24"/>
          <w:lang w:val="en-US"/>
        </w:rPr>
        <w:t>.</w:t>
      </w:r>
      <w:r w:rsidRPr="4A9B3D3D" w:rsidR="244776D7">
        <w:rPr>
          <w:rFonts w:ascii="Calibri" w:hAnsi="Calibri" w:eastAsia="Calibri" w:cs="Calibri"/>
          <w:b w:val="0"/>
          <w:bCs w:val="0"/>
          <w:i w:val="0"/>
          <w:iCs w:val="0"/>
          <w:caps w:val="0"/>
          <w:smallCaps w:val="0"/>
          <w:noProof w:val="0"/>
          <w:color w:val="auto"/>
          <w:sz w:val="24"/>
          <w:szCs w:val="24"/>
          <w:lang w:val="en-US"/>
        </w:rPr>
        <w:t xml:space="preserve"> Integrated interventions addressing substance abuse, mental health, and parenting skills are essential for supporting mothers in recovery and promoting positive developmental trajectories for their children. (Cheng et al., 2022)</w:t>
      </w:r>
      <w:r w:rsidRPr="4A9B3D3D" w:rsidR="578DF6B1">
        <w:rPr>
          <w:rFonts w:ascii="Calibri" w:hAnsi="Calibri" w:eastAsia="Calibri" w:cs="Calibri"/>
          <w:b w:val="0"/>
          <w:bCs w:val="0"/>
          <w:i w:val="0"/>
          <w:iCs w:val="0"/>
          <w:caps w:val="0"/>
          <w:smallCaps w:val="0"/>
          <w:noProof w:val="0"/>
          <w:color w:val="auto"/>
          <w:sz w:val="24"/>
          <w:szCs w:val="24"/>
          <w:lang w:val="en-US"/>
        </w:rPr>
        <w:t xml:space="preserve"> </w:t>
      </w:r>
      <w:r w:rsidRPr="4A9B3D3D" w:rsidR="420D9527">
        <w:rPr>
          <w:rFonts w:ascii="Calibri" w:hAnsi="Calibri" w:eastAsia="Calibri" w:cs="Calibri"/>
          <w:b w:val="0"/>
          <w:bCs w:val="0"/>
          <w:i w:val="0"/>
          <w:iCs w:val="0"/>
          <w:caps w:val="0"/>
          <w:smallCaps w:val="0"/>
          <w:noProof w:val="0"/>
          <w:color w:val="auto"/>
          <w:sz w:val="24"/>
          <w:szCs w:val="24"/>
          <w:u w:val="none"/>
          <w:lang w:val="en-US"/>
        </w:rPr>
        <w:t xml:space="preserve">A critical barrier to addressing maternal mental health and child development concerns is the lack of accessible and culturally sensitive support services for mothers and families. Many women facing mental health challenges report difficulties in accessing </w:t>
      </w:r>
      <w:r w:rsidRPr="4A9B3D3D" w:rsidR="420D9527">
        <w:rPr>
          <w:rFonts w:ascii="Calibri" w:hAnsi="Calibri" w:eastAsia="Calibri" w:cs="Calibri"/>
          <w:b w:val="0"/>
          <w:bCs w:val="0"/>
          <w:i w:val="0"/>
          <w:iCs w:val="0"/>
          <w:caps w:val="0"/>
          <w:smallCaps w:val="0"/>
          <w:noProof w:val="0"/>
          <w:color w:val="auto"/>
          <w:sz w:val="24"/>
          <w:szCs w:val="24"/>
          <w:u w:val="none"/>
          <w:lang w:val="en-US"/>
        </w:rPr>
        <w:t>timely</w:t>
      </w:r>
      <w:r w:rsidRPr="4A9B3D3D" w:rsidR="420D9527">
        <w:rPr>
          <w:rFonts w:ascii="Calibri" w:hAnsi="Calibri" w:eastAsia="Calibri" w:cs="Calibri"/>
          <w:b w:val="0"/>
          <w:bCs w:val="0"/>
          <w:i w:val="0"/>
          <w:iCs w:val="0"/>
          <w:caps w:val="0"/>
          <w:smallCaps w:val="0"/>
          <w:noProof w:val="0"/>
          <w:color w:val="auto"/>
          <w:sz w:val="24"/>
          <w:szCs w:val="24"/>
          <w:u w:val="none"/>
          <w:lang w:val="en-US"/>
        </w:rPr>
        <w:t xml:space="preserve"> and </w:t>
      </w:r>
      <w:r w:rsidRPr="4A9B3D3D" w:rsidR="420D9527">
        <w:rPr>
          <w:rFonts w:ascii="Calibri" w:hAnsi="Calibri" w:eastAsia="Calibri" w:cs="Calibri"/>
          <w:b w:val="0"/>
          <w:bCs w:val="0"/>
          <w:i w:val="0"/>
          <w:iCs w:val="0"/>
          <w:caps w:val="0"/>
          <w:smallCaps w:val="0"/>
          <w:noProof w:val="0"/>
          <w:color w:val="auto"/>
          <w:sz w:val="24"/>
          <w:szCs w:val="24"/>
          <w:u w:val="none"/>
          <w:lang w:val="en-US"/>
        </w:rPr>
        <w:t>appropriate care</w:t>
      </w:r>
      <w:r w:rsidRPr="4A9B3D3D" w:rsidR="420D9527">
        <w:rPr>
          <w:rFonts w:ascii="Calibri" w:hAnsi="Calibri" w:eastAsia="Calibri" w:cs="Calibri"/>
          <w:b w:val="0"/>
          <w:bCs w:val="0"/>
          <w:i w:val="0"/>
          <w:iCs w:val="0"/>
          <w:caps w:val="0"/>
          <w:smallCaps w:val="0"/>
          <w:noProof w:val="0"/>
          <w:color w:val="auto"/>
          <w:sz w:val="24"/>
          <w:szCs w:val="24"/>
          <w:u w:val="none"/>
          <w:lang w:val="en-US"/>
        </w:rPr>
        <w:t xml:space="preserve"> due to stigma, financial constraints, and inadequate service availability</w:t>
      </w:r>
      <w:r w:rsidRPr="4A9B3D3D" w:rsidR="045F2042">
        <w:rPr>
          <w:rFonts w:ascii="Times New Roman" w:hAnsi="Times New Roman" w:eastAsia="Times New Roman" w:cs="Times New Roman"/>
          <w:noProof w:val="0"/>
          <w:sz w:val="24"/>
          <w:szCs w:val="24"/>
          <w:lang w:val="en-US"/>
        </w:rPr>
        <w:t xml:space="preserve"> (</w:t>
      </w:r>
      <w:r w:rsidRPr="4A9B3D3D" w:rsidR="045F2042">
        <w:rPr>
          <w:rFonts w:ascii="Times New Roman" w:hAnsi="Times New Roman" w:eastAsia="Times New Roman" w:cs="Times New Roman"/>
          <w:noProof w:val="0"/>
          <w:sz w:val="24"/>
          <w:szCs w:val="24"/>
          <w:lang w:val="en-US"/>
        </w:rPr>
        <w:t>Saharoy</w:t>
      </w:r>
      <w:r w:rsidRPr="4A9B3D3D" w:rsidR="045F2042">
        <w:rPr>
          <w:rFonts w:ascii="Times New Roman" w:hAnsi="Times New Roman" w:eastAsia="Times New Roman" w:cs="Times New Roman"/>
          <w:noProof w:val="0"/>
          <w:sz w:val="24"/>
          <w:szCs w:val="24"/>
          <w:lang w:val="en-US"/>
        </w:rPr>
        <w:t xml:space="preserve"> et al., 2023)</w:t>
      </w:r>
      <w:r w:rsidRPr="4A9B3D3D" w:rsidR="420D9527">
        <w:rPr>
          <w:rFonts w:ascii="Calibri" w:hAnsi="Calibri" w:eastAsia="Calibri" w:cs="Calibri"/>
          <w:b w:val="0"/>
          <w:bCs w:val="0"/>
          <w:i w:val="0"/>
          <w:iCs w:val="0"/>
          <w:caps w:val="0"/>
          <w:smallCaps w:val="0"/>
          <w:noProof w:val="0"/>
          <w:color w:val="auto"/>
          <w:sz w:val="24"/>
          <w:szCs w:val="24"/>
          <w:u w:val="none"/>
          <w:lang w:val="en-US"/>
        </w:rPr>
        <w:t xml:space="preserve">. Limited access to mental health services </w:t>
      </w:r>
      <w:r w:rsidRPr="4A9B3D3D" w:rsidR="420D9527">
        <w:rPr>
          <w:rFonts w:ascii="Calibri" w:hAnsi="Calibri" w:eastAsia="Calibri" w:cs="Calibri"/>
          <w:b w:val="0"/>
          <w:bCs w:val="0"/>
          <w:i w:val="0"/>
          <w:iCs w:val="0"/>
          <w:caps w:val="0"/>
          <w:smallCaps w:val="0"/>
          <w:noProof w:val="0"/>
          <w:color w:val="auto"/>
          <w:sz w:val="24"/>
          <w:szCs w:val="24"/>
          <w:u w:val="none"/>
          <w:lang w:val="en-US"/>
        </w:rPr>
        <w:t>exacerbates</w:t>
      </w:r>
      <w:r w:rsidRPr="4A9B3D3D" w:rsidR="420D9527">
        <w:rPr>
          <w:rFonts w:ascii="Calibri" w:hAnsi="Calibri" w:eastAsia="Calibri" w:cs="Calibri"/>
          <w:b w:val="0"/>
          <w:bCs w:val="0"/>
          <w:i w:val="0"/>
          <w:iCs w:val="0"/>
          <w:caps w:val="0"/>
          <w:smallCaps w:val="0"/>
          <w:noProof w:val="0"/>
          <w:color w:val="auto"/>
          <w:sz w:val="24"/>
          <w:szCs w:val="24"/>
          <w:u w:val="none"/>
          <w:lang w:val="en-US"/>
        </w:rPr>
        <w:t xml:space="preserve"> maternal distress and hinders efforts to promote positive parenting practices and child well-being. Comprehensive community-based interventions, including outreach programs, peer support networks, and collaborative care models, are needed to bridge the gap in available help and ensure </w:t>
      </w:r>
      <w:r w:rsidRPr="4A9B3D3D" w:rsidR="420D9527">
        <w:rPr>
          <w:rFonts w:ascii="Calibri" w:hAnsi="Calibri" w:eastAsia="Calibri" w:cs="Calibri"/>
          <w:b w:val="0"/>
          <w:bCs w:val="0"/>
          <w:i w:val="0"/>
          <w:iCs w:val="0"/>
          <w:caps w:val="0"/>
          <w:smallCaps w:val="0"/>
          <w:noProof w:val="0"/>
          <w:color w:val="auto"/>
          <w:sz w:val="24"/>
          <w:szCs w:val="24"/>
          <w:u w:val="none"/>
          <w:lang w:val="en-US"/>
        </w:rPr>
        <w:t>equitable</w:t>
      </w:r>
      <w:r w:rsidRPr="4A9B3D3D" w:rsidR="420D9527">
        <w:rPr>
          <w:rFonts w:ascii="Calibri" w:hAnsi="Calibri" w:eastAsia="Calibri" w:cs="Calibri"/>
          <w:b w:val="0"/>
          <w:bCs w:val="0"/>
          <w:i w:val="0"/>
          <w:iCs w:val="0"/>
          <w:caps w:val="0"/>
          <w:smallCaps w:val="0"/>
          <w:noProof w:val="0"/>
          <w:color w:val="auto"/>
          <w:sz w:val="24"/>
          <w:szCs w:val="24"/>
          <w:u w:val="none"/>
          <w:lang w:val="en-US"/>
        </w:rPr>
        <w:t xml:space="preserve"> access to mental health support for all mothers and families</w:t>
      </w:r>
      <w:r w:rsidRPr="4A9B3D3D" w:rsidR="589F59D9">
        <w:rPr>
          <w:rFonts w:ascii="Times New Roman" w:hAnsi="Times New Roman" w:eastAsia="Times New Roman" w:cs="Times New Roman"/>
          <w:noProof w:val="0"/>
          <w:sz w:val="24"/>
          <w:szCs w:val="24"/>
          <w:lang w:val="en-US"/>
        </w:rPr>
        <w:t xml:space="preserve"> (Public Health England, 2021)</w:t>
      </w:r>
      <w:r w:rsidRPr="4A9B3D3D" w:rsidR="420D9527">
        <w:rPr>
          <w:rFonts w:ascii="Calibri" w:hAnsi="Calibri" w:eastAsia="Calibri" w:cs="Calibri"/>
          <w:b w:val="0"/>
          <w:bCs w:val="0"/>
          <w:i w:val="0"/>
          <w:iCs w:val="0"/>
          <w:caps w:val="0"/>
          <w:smallCaps w:val="0"/>
          <w:noProof w:val="0"/>
          <w:color w:val="auto"/>
          <w:sz w:val="24"/>
          <w:szCs w:val="24"/>
          <w:u w:val="none"/>
          <w:lang w:val="en-US"/>
        </w:rPr>
        <w:t>.</w:t>
      </w:r>
    </w:p>
    <w:p w:rsidR="238052A6" w:rsidP="4A9B3D3D" w:rsidRDefault="238052A6" w14:paraId="520875F4" w14:textId="1E961D51">
      <w:pPr>
        <w:pStyle w:val="Normal"/>
        <w:jc w:val="left"/>
        <w:rPr>
          <w:rFonts w:ascii="Calibri" w:hAnsi="Calibri" w:eastAsia="Calibri" w:cs="Calibri"/>
          <w:b w:val="0"/>
          <w:bCs w:val="0"/>
          <w:i w:val="0"/>
          <w:iCs w:val="0"/>
          <w:caps w:val="0"/>
          <w:smallCaps w:val="0"/>
          <w:noProof w:val="0"/>
          <w:color w:val="9F2B92"/>
          <w:sz w:val="28"/>
          <w:szCs w:val="28"/>
          <w:lang w:val="en-US"/>
        </w:rPr>
      </w:pPr>
      <w:r w:rsidRPr="4A9B3D3D" w:rsidR="23AFD7A6">
        <w:rPr>
          <w:rFonts w:ascii="Calibri" w:hAnsi="Calibri" w:eastAsia="Calibri" w:cs="Calibri"/>
          <w:b w:val="0"/>
          <w:bCs w:val="0"/>
          <w:i w:val="0"/>
          <w:iCs w:val="0"/>
          <w:caps w:val="0"/>
          <w:smallCaps w:val="0"/>
          <w:noProof w:val="0"/>
          <w:color w:val="auto"/>
          <w:sz w:val="24"/>
          <w:szCs w:val="24"/>
          <w:lang w:val="en-US"/>
        </w:rPr>
        <w:t xml:space="preserve"> </w:t>
      </w:r>
    </w:p>
    <w:p w:rsidR="238052A6" w:rsidP="4A9B3D3D" w:rsidRDefault="238052A6" w14:paraId="2A6AF0D6" w14:textId="64DD672E">
      <w:pPr>
        <w:pStyle w:val="Normal"/>
        <w:jc w:val="left"/>
        <w:rPr>
          <w:rFonts w:ascii="Calibri" w:hAnsi="Calibri" w:eastAsia="Calibri" w:cs="Calibri"/>
          <w:b w:val="0"/>
          <w:bCs w:val="0"/>
          <w:i w:val="0"/>
          <w:iCs w:val="0"/>
          <w:caps w:val="0"/>
          <w:smallCaps w:val="0"/>
          <w:noProof w:val="0"/>
          <w:color w:val="9F2B92"/>
          <w:sz w:val="28"/>
          <w:szCs w:val="28"/>
          <w:lang w:val="en-US"/>
        </w:rPr>
      </w:pPr>
      <w:r w:rsidRPr="4A9B3D3D" w:rsidR="23AFD7A6">
        <w:rPr>
          <w:rFonts w:ascii="Calibri" w:hAnsi="Calibri" w:eastAsia="Calibri" w:cs="Calibri"/>
          <w:b w:val="0"/>
          <w:bCs w:val="0"/>
          <w:i w:val="0"/>
          <w:iCs w:val="0"/>
          <w:caps w:val="0"/>
          <w:smallCaps w:val="0"/>
          <w:noProof w:val="0"/>
          <w:color w:val="auto"/>
          <w:sz w:val="24"/>
          <w:szCs w:val="24"/>
          <w:lang w:val="en-US"/>
        </w:rPr>
        <w:t xml:space="preserve"> </w:t>
      </w:r>
      <w:r w:rsidRPr="4A9B3D3D" w:rsidR="77CDCE13">
        <w:rPr>
          <w:rFonts w:ascii="Calibri" w:hAnsi="Calibri" w:eastAsia="Calibri" w:cs="Calibri"/>
          <w:b w:val="1"/>
          <w:bCs w:val="1"/>
          <w:noProof w:val="0"/>
          <w:color w:val="auto"/>
          <w:sz w:val="28"/>
          <w:szCs w:val="28"/>
          <w:u w:val="single"/>
          <w:lang w:val="en-US"/>
        </w:rPr>
        <w:t>Methodical Considerations</w:t>
      </w:r>
    </w:p>
    <w:p w:rsidR="06C79BCA" w:rsidP="4A9B3D3D" w:rsidRDefault="06C79BCA" w14:paraId="5620E390" w14:textId="12F4FCB0">
      <w:pPr>
        <w:pStyle w:val="Normal"/>
        <w:suppressLineNumbers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A9B3D3D" w:rsidR="0D2300BA">
        <w:rPr>
          <w:rFonts w:ascii="Calibri" w:hAnsi="Calibri" w:eastAsia="Calibri" w:cs="Calibri"/>
          <w:b w:val="0"/>
          <w:bCs w:val="0"/>
          <w:i w:val="0"/>
          <w:iCs w:val="0"/>
          <w:caps w:val="0"/>
          <w:smallCaps w:val="0"/>
          <w:noProof w:val="0"/>
          <w:color w:val="auto"/>
          <w:sz w:val="24"/>
          <w:szCs w:val="24"/>
          <w:lang w:val="en-US"/>
        </w:rPr>
        <w:t xml:space="preserve">  </w:t>
      </w:r>
      <w:r w:rsidRPr="4A9B3D3D" w:rsidR="7C9FD92A">
        <w:rPr>
          <w:rFonts w:ascii="Calibri" w:hAnsi="Calibri" w:eastAsia="Calibri" w:cs="Calibri"/>
          <w:b w:val="0"/>
          <w:bCs w:val="0"/>
          <w:i w:val="0"/>
          <w:iCs w:val="0"/>
          <w:caps w:val="0"/>
          <w:smallCaps w:val="0"/>
          <w:noProof w:val="0"/>
          <w:color w:val="auto"/>
          <w:sz w:val="24"/>
          <w:szCs w:val="24"/>
          <w:lang w:val="en-US"/>
        </w:rPr>
        <w:t xml:space="preserve"> </w:t>
      </w:r>
      <w:r w:rsidRPr="4A9B3D3D" w:rsidR="32EEE013">
        <w:rPr>
          <w:rFonts w:ascii="Calibri" w:hAnsi="Calibri" w:eastAsia="Calibri" w:cs="Calibri"/>
          <w:b w:val="0"/>
          <w:bCs w:val="0"/>
          <w:i w:val="0"/>
          <w:iCs w:val="0"/>
          <w:caps w:val="0"/>
          <w:smallCaps w:val="0"/>
          <w:noProof w:val="0"/>
          <w:color w:val="auto"/>
          <w:sz w:val="24"/>
          <w:szCs w:val="24"/>
          <w:lang w:val="en-US"/>
        </w:rPr>
        <w:t>During this study</w:t>
      </w:r>
      <w:r w:rsidRPr="4A9B3D3D" w:rsidR="208CD66B">
        <w:rPr>
          <w:rFonts w:ascii="Calibri" w:hAnsi="Calibri" w:eastAsia="Calibri" w:cs="Calibri"/>
          <w:b w:val="0"/>
          <w:bCs w:val="0"/>
          <w:i w:val="0"/>
          <w:iCs w:val="0"/>
          <w:caps w:val="0"/>
          <w:smallCaps w:val="0"/>
          <w:noProof w:val="0"/>
          <w:color w:val="auto"/>
          <w:sz w:val="24"/>
          <w:szCs w:val="24"/>
          <w:lang w:val="en-US"/>
        </w:rPr>
        <w:t>, participants' life experiences are crucial for understanding the interplay between maternal well-being and child outcomes. Prenatal maternal mental health, including stress, depressive symptoms, and anxiety, influences fetal neurodevelopment, affecting cognitive and emotional functioning and the risk for psychopathology. These effects persist regardless of postnatal maternal mental health. Prenatal mental health seems more strongly linked to the child's later depression risk than postnatal maternal depressive symptoms (Phua et al., 2017).</w:t>
      </w:r>
      <w:r w:rsidRPr="4A9B3D3D" w:rsidR="7C9FD92A">
        <w:rPr>
          <w:rFonts w:ascii="Calibri" w:hAnsi="Calibri" w:eastAsia="Calibri" w:cs="Calibri"/>
          <w:b w:val="0"/>
          <w:bCs w:val="0"/>
          <w:i w:val="0"/>
          <w:iCs w:val="0"/>
          <w:caps w:val="0"/>
          <w:smallCaps w:val="0"/>
          <w:noProof w:val="0"/>
          <w:color w:val="auto"/>
          <w:sz w:val="24"/>
          <w:szCs w:val="24"/>
          <w:lang w:val="en-US"/>
        </w:rPr>
        <w:t xml:space="preserve"> </w:t>
      </w:r>
      <w:r w:rsidRPr="4A9B3D3D" w:rsidR="353C74CA">
        <w:rPr>
          <w:rFonts w:ascii="Calibri" w:hAnsi="Calibri" w:eastAsia="Calibri" w:cs="Calibri"/>
          <w:b w:val="0"/>
          <w:bCs w:val="0"/>
          <w:i w:val="0"/>
          <w:iCs w:val="0"/>
          <w:caps w:val="0"/>
          <w:smallCaps w:val="0"/>
          <w:noProof w:val="0"/>
          <w:color w:val="auto"/>
          <w:sz w:val="24"/>
          <w:szCs w:val="24"/>
          <w:lang w:val="en-US"/>
        </w:rPr>
        <w:t>During this study, participants' diverse experiences enrich the research, shedding light on various aspects of the topic.</w:t>
      </w:r>
      <w:r w:rsidRPr="4A9B3D3D" w:rsidR="654ACA9E">
        <w:rPr>
          <w:rFonts w:ascii="Calibri" w:hAnsi="Calibri" w:eastAsia="Calibri" w:cs="Calibri"/>
          <w:b w:val="0"/>
          <w:bCs w:val="0"/>
          <w:i w:val="0"/>
          <w:iCs w:val="0"/>
          <w:caps w:val="0"/>
          <w:smallCaps w:val="0"/>
          <w:noProof w:val="0"/>
          <w:color w:val="auto"/>
          <w:sz w:val="24"/>
          <w:szCs w:val="24"/>
          <w:lang w:val="en-US"/>
        </w:rPr>
        <w:t xml:space="preserve"> </w:t>
      </w:r>
      <w:r w:rsidRPr="4A9B3D3D" w:rsidR="353C74CA">
        <w:rPr>
          <w:rFonts w:ascii="Calibri" w:hAnsi="Calibri" w:eastAsia="Calibri" w:cs="Calibri"/>
          <w:b w:val="0"/>
          <w:bCs w:val="0"/>
          <w:i w:val="0"/>
          <w:iCs w:val="0"/>
          <w:caps w:val="0"/>
          <w:smallCaps w:val="0"/>
          <w:noProof w:val="0"/>
          <w:color w:val="auto"/>
          <w:sz w:val="24"/>
          <w:szCs w:val="24"/>
          <w:lang w:val="en-US"/>
        </w:rPr>
        <w:t>Parenting challenges, from balancing childcare with work to managing stress and addressing children's emotional difficulties, are significant aspects of participants' experiences. Their narratives offer insights into the relationship between maternal mental health and child well-being.</w:t>
      </w:r>
      <w:r w:rsidRPr="4A9B3D3D" w:rsidR="449D3D37">
        <w:rPr>
          <w:rFonts w:ascii="Calibri" w:hAnsi="Calibri" w:eastAsia="Calibri" w:cs="Calibri"/>
          <w:b w:val="0"/>
          <w:bCs w:val="0"/>
          <w:i w:val="0"/>
          <w:iCs w:val="0"/>
          <w:caps w:val="0"/>
          <w:smallCaps w:val="0"/>
          <w:noProof w:val="0"/>
          <w:color w:val="auto"/>
          <w:sz w:val="24"/>
          <w:szCs w:val="24"/>
          <w:lang w:val="en-US"/>
        </w:rPr>
        <w:t xml:space="preserve"> </w:t>
      </w:r>
      <w:r w:rsidRPr="4A9B3D3D" w:rsidR="353C74CA">
        <w:rPr>
          <w:rFonts w:ascii="Calibri" w:hAnsi="Calibri" w:eastAsia="Calibri" w:cs="Calibri"/>
          <w:b w:val="0"/>
          <w:bCs w:val="0"/>
          <w:i w:val="0"/>
          <w:iCs w:val="0"/>
          <w:caps w:val="0"/>
          <w:smallCaps w:val="0"/>
          <w:noProof w:val="0"/>
          <w:color w:val="auto"/>
          <w:sz w:val="24"/>
          <w:szCs w:val="24"/>
          <w:lang w:val="en-US"/>
        </w:rPr>
        <w:t>Their journeys provide vital perspectives on mental health's intersection with child development.</w:t>
      </w:r>
      <w:r w:rsidRPr="4A9B3D3D" w:rsidR="55E0DC45">
        <w:rPr>
          <w:rFonts w:ascii="Calibri" w:hAnsi="Calibri" w:eastAsia="Calibri" w:cs="Calibri"/>
          <w:noProof w:val="0"/>
          <w:color w:val="auto"/>
          <w:sz w:val="24"/>
          <w:szCs w:val="24"/>
          <w:lang w:val="en-US"/>
        </w:rPr>
        <w:t xml:space="preserve"> </w:t>
      </w:r>
      <w:r w:rsidRPr="4A9B3D3D" w:rsidR="528A14AD">
        <w:rPr>
          <w:rFonts w:ascii="Calibri" w:hAnsi="Calibri" w:eastAsia="Calibri" w:cs="Calibri"/>
          <w:noProof w:val="0"/>
          <w:color w:val="auto"/>
          <w:sz w:val="24"/>
          <w:szCs w:val="24"/>
          <w:lang w:val="en-US"/>
        </w:rPr>
        <w:t>For this reason, t</w:t>
      </w:r>
      <w:r w:rsidRPr="4A9B3D3D" w:rsidR="0306441C">
        <w:rPr>
          <w:rFonts w:ascii="Calibri" w:hAnsi="Calibri" w:eastAsia="Calibri" w:cs="Calibri"/>
          <w:noProof w:val="0"/>
          <w:color w:val="auto"/>
          <w:sz w:val="24"/>
          <w:szCs w:val="24"/>
          <w:lang w:val="en-US"/>
        </w:rPr>
        <w:t xml:space="preserve">he sample taken </w:t>
      </w:r>
      <w:r w:rsidRPr="4A9B3D3D" w:rsidR="300745DD">
        <w:rPr>
          <w:rFonts w:ascii="Calibri" w:hAnsi="Calibri" w:eastAsia="Calibri" w:cs="Calibri"/>
          <w:noProof w:val="0"/>
          <w:color w:val="auto"/>
          <w:sz w:val="24"/>
          <w:szCs w:val="24"/>
          <w:lang w:val="en-US"/>
        </w:rPr>
        <w:t>for</w:t>
      </w:r>
      <w:r w:rsidRPr="4A9B3D3D" w:rsidR="0306441C">
        <w:rPr>
          <w:rFonts w:ascii="Calibri" w:hAnsi="Calibri" w:eastAsia="Calibri" w:cs="Calibri"/>
          <w:noProof w:val="0"/>
          <w:color w:val="auto"/>
          <w:sz w:val="24"/>
          <w:szCs w:val="24"/>
          <w:lang w:val="en-US"/>
        </w:rPr>
        <w:t xml:space="preserve"> this study </w:t>
      </w:r>
      <w:r w:rsidRPr="4A9B3D3D" w:rsidR="34072F6F">
        <w:rPr>
          <w:rFonts w:ascii="Calibri" w:hAnsi="Calibri" w:eastAsia="Calibri" w:cs="Calibri"/>
          <w:noProof w:val="0"/>
          <w:color w:val="auto"/>
          <w:sz w:val="24"/>
          <w:szCs w:val="24"/>
          <w:lang w:val="en-US"/>
        </w:rPr>
        <w:t>is a</w:t>
      </w:r>
      <w:r w:rsidRPr="4A9B3D3D" w:rsidR="659C8709">
        <w:rPr>
          <w:rFonts w:ascii="Calibri" w:hAnsi="Calibri" w:eastAsia="Calibri" w:cs="Calibri"/>
          <w:noProof w:val="0"/>
          <w:color w:val="auto"/>
          <w:sz w:val="24"/>
          <w:szCs w:val="24"/>
          <w:lang w:val="en-US"/>
        </w:rPr>
        <w:t xml:space="preserve"> purposive sample</w:t>
      </w:r>
      <w:r w:rsidRPr="4A9B3D3D" w:rsidR="0AB4A310">
        <w:rPr>
          <w:rFonts w:ascii="Calibri" w:hAnsi="Calibri" w:eastAsia="Calibri" w:cs="Calibri"/>
          <w:noProof w:val="0"/>
          <w:color w:val="auto"/>
          <w:sz w:val="24"/>
          <w:szCs w:val="24"/>
          <w:lang w:val="en-US"/>
        </w:rPr>
        <w:t xml:space="preserve">. </w:t>
      </w:r>
      <w:r w:rsidRPr="4A9B3D3D" w:rsidR="36010C0F">
        <w:rPr>
          <w:rFonts w:ascii="Calibri" w:hAnsi="Calibri" w:eastAsia="Calibri" w:cs="Calibri"/>
          <w:noProof w:val="0"/>
          <w:color w:val="auto"/>
          <w:sz w:val="24"/>
          <w:szCs w:val="24"/>
          <w:lang w:val="en-US"/>
        </w:rPr>
        <w:t>A</w:t>
      </w:r>
      <w:r w:rsidRPr="4A9B3D3D" w:rsidR="36010C0F">
        <w:rPr>
          <w:rFonts w:ascii="Calibri" w:hAnsi="Calibri" w:eastAsia="Calibri" w:cs="Calibri"/>
          <w:noProof w:val="0"/>
          <w:sz w:val="24"/>
          <w:szCs w:val="24"/>
          <w:lang w:val="en-US"/>
        </w:rPr>
        <w:t xml:space="preserve"> purposive sample </w:t>
      </w:r>
      <w:r w:rsidRPr="4A9B3D3D" w:rsidR="659C8709">
        <w:rPr>
          <w:rFonts w:ascii="Calibri" w:hAnsi="Calibri" w:eastAsia="Calibri" w:cs="Calibri"/>
          <w:noProof w:val="0"/>
          <w:sz w:val="24"/>
          <w:szCs w:val="24"/>
          <w:lang w:val="en-US"/>
        </w:rPr>
        <w:t xml:space="preserve">is a type of non-random sampling technique used in research where the researcher deliberately selects individuals or cases that </w:t>
      </w:r>
      <w:r w:rsidRPr="4A9B3D3D" w:rsidR="659C8709">
        <w:rPr>
          <w:rFonts w:ascii="Calibri" w:hAnsi="Calibri" w:eastAsia="Calibri" w:cs="Calibri"/>
          <w:noProof w:val="0"/>
          <w:sz w:val="24"/>
          <w:szCs w:val="24"/>
          <w:lang w:val="en-US"/>
        </w:rPr>
        <w:t>possess</w:t>
      </w:r>
      <w:r w:rsidRPr="4A9B3D3D" w:rsidR="659C8709">
        <w:rPr>
          <w:rFonts w:ascii="Calibri" w:hAnsi="Calibri" w:eastAsia="Calibri" w:cs="Calibri"/>
          <w:noProof w:val="0"/>
          <w:sz w:val="24"/>
          <w:szCs w:val="24"/>
          <w:lang w:val="en-US"/>
        </w:rPr>
        <w:t xml:space="preserve"> certain characteristics or qualities relevant to the research question or </w:t>
      </w:r>
      <w:r w:rsidRPr="4A9B3D3D" w:rsidR="659C8709">
        <w:rPr>
          <w:rFonts w:ascii="Calibri" w:hAnsi="Calibri" w:eastAsia="Calibri" w:cs="Calibri"/>
          <w:noProof w:val="0"/>
          <w:sz w:val="24"/>
          <w:szCs w:val="24"/>
          <w:lang w:val="en-US"/>
        </w:rPr>
        <w:t>objectives</w:t>
      </w:r>
      <w:r w:rsidRPr="4A9B3D3D" w:rsidR="3DB06409">
        <w:rPr>
          <w:rFonts w:ascii="Times New Roman" w:hAnsi="Times New Roman" w:eastAsia="Times New Roman" w:cs="Times New Roman"/>
          <w:noProof w:val="0"/>
          <w:sz w:val="24"/>
          <w:szCs w:val="24"/>
          <w:lang w:val="en-US"/>
        </w:rPr>
        <w:t xml:space="preserve"> (Newby, 2014)</w:t>
      </w:r>
      <w:r w:rsidRPr="4A9B3D3D" w:rsidR="659C8709">
        <w:rPr>
          <w:rFonts w:ascii="Calibri" w:hAnsi="Calibri" w:eastAsia="Calibri" w:cs="Calibri"/>
          <w:noProof w:val="0"/>
          <w:sz w:val="24"/>
          <w:szCs w:val="24"/>
          <w:lang w:val="en-US"/>
        </w:rPr>
        <w:t xml:space="preserve">. This sampling method is chosen when researchers aim to gather information from a specific subgroup of the population that can </w:t>
      </w:r>
      <w:r w:rsidRPr="4A9B3D3D" w:rsidR="659C8709">
        <w:rPr>
          <w:rFonts w:ascii="Calibri" w:hAnsi="Calibri" w:eastAsia="Calibri" w:cs="Calibri"/>
          <w:noProof w:val="0"/>
          <w:sz w:val="24"/>
          <w:szCs w:val="24"/>
          <w:lang w:val="en-US"/>
        </w:rPr>
        <w:t>provide</w:t>
      </w:r>
      <w:r w:rsidRPr="4A9B3D3D" w:rsidR="659C8709">
        <w:rPr>
          <w:rFonts w:ascii="Calibri" w:hAnsi="Calibri" w:eastAsia="Calibri" w:cs="Calibri"/>
          <w:noProof w:val="0"/>
          <w:sz w:val="24"/>
          <w:szCs w:val="24"/>
          <w:lang w:val="en-US"/>
        </w:rPr>
        <w:t xml:space="preserve"> unique insights or represent certain characteristics of interest. Unlike random sampling, where every member of the population has an equal chance of being selected</w:t>
      </w:r>
      <w:r w:rsidRPr="4A9B3D3D" w:rsidR="690A2227">
        <w:rPr>
          <w:rFonts w:ascii="Times New Roman" w:hAnsi="Times New Roman" w:eastAsia="Times New Roman" w:cs="Times New Roman"/>
          <w:noProof w:val="0"/>
          <w:sz w:val="24"/>
          <w:szCs w:val="24"/>
          <w:lang w:val="en-US"/>
        </w:rPr>
        <w:t xml:space="preserve"> (</w:t>
      </w:r>
      <w:r w:rsidRPr="4A9B3D3D" w:rsidR="690A2227">
        <w:rPr>
          <w:rFonts w:ascii="Times New Roman" w:hAnsi="Times New Roman" w:eastAsia="Times New Roman" w:cs="Times New Roman"/>
          <w:noProof w:val="0"/>
          <w:sz w:val="24"/>
          <w:szCs w:val="24"/>
          <w:lang w:val="en-US"/>
        </w:rPr>
        <w:t>Elfil</w:t>
      </w:r>
      <w:r w:rsidRPr="4A9B3D3D" w:rsidR="690A2227">
        <w:rPr>
          <w:rFonts w:ascii="Times New Roman" w:hAnsi="Times New Roman" w:eastAsia="Times New Roman" w:cs="Times New Roman"/>
          <w:noProof w:val="0"/>
          <w:sz w:val="24"/>
          <w:szCs w:val="24"/>
          <w:lang w:val="en-US"/>
        </w:rPr>
        <w:t xml:space="preserve"> and </w:t>
      </w:r>
      <w:r w:rsidRPr="4A9B3D3D" w:rsidR="690A2227">
        <w:rPr>
          <w:rFonts w:ascii="Times New Roman" w:hAnsi="Times New Roman" w:eastAsia="Times New Roman" w:cs="Times New Roman"/>
          <w:noProof w:val="0"/>
          <w:sz w:val="24"/>
          <w:szCs w:val="24"/>
          <w:lang w:val="en-US"/>
        </w:rPr>
        <w:t>Negida</w:t>
      </w:r>
      <w:r w:rsidRPr="4A9B3D3D" w:rsidR="690A2227">
        <w:rPr>
          <w:rFonts w:ascii="Times New Roman" w:hAnsi="Times New Roman" w:eastAsia="Times New Roman" w:cs="Times New Roman"/>
          <w:noProof w:val="0"/>
          <w:sz w:val="24"/>
          <w:szCs w:val="24"/>
          <w:lang w:val="en-US"/>
        </w:rPr>
        <w:t>, 2017)</w:t>
      </w:r>
      <w:r w:rsidRPr="4A9B3D3D" w:rsidR="659C8709">
        <w:rPr>
          <w:rFonts w:ascii="Calibri" w:hAnsi="Calibri" w:eastAsia="Calibri" w:cs="Calibri"/>
          <w:noProof w:val="0"/>
          <w:sz w:val="24"/>
          <w:szCs w:val="24"/>
          <w:lang w:val="en-US"/>
        </w:rPr>
        <w:t xml:space="preserve">, purposive sampling allows researchers to strategically choose participants based on their </w:t>
      </w:r>
      <w:r w:rsidRPr="4A9B3D3D" w:rsidR="659C8709">
        <w:rPr>
          <w:rFonts w:ascii="Calibri" w:hAnsi="Calibri" w:eastAsia="Calibri" w:cs="Calibri"/>
          <w:noProof w:val="0"/>
          <w:sz w:val="24"/>
          <w:szCs w:val="24"/>
          <w:lang w:val="en-US"/>
        </w:rPr>
        <w:t>expertise</w:t>
      </w:r>
      <w:r w:rsidRPr="4A9B3D3D" w:rsidR="659C8709">
        <w:rPr>
          <w:rFonts w:ascii="Calibri" w:hAnsi="Calibri" w:eastAsia="Calibri" w:cs="Calibri"/>
          <w:noProof w:val="0"/>
          <w:sz w:val="24"/>
          <w:szCs w:val="24"/>
          <w:lang w:val="en-US"/>
        </w:rPr>
        <w:t>, experience, knowledge, or other relevant criteria. This method is commonly used in qualitative research, case studies, and in situations where researchers seek in-depth understanding rather than generalizability to a larger population</w:t>
      </w:r>
      <w:r w:rsidRPr="4A9B3D3D" w:rsidR="78BDEE73">
        <w:rPr>
          <w:rFonts w:ascii="Times New Roman" w:hAnsi="Times New Roman" w:eastAsia="Times New Roman" w:cs="Times New Roman"/>
          <w:noProof w:val="0"/>
          <w:sz w:val="24"/>
          <w:szCs w:val="24"/>
          <w:lang w:val="en-US"/>
        </w:rPr>
        <w:t xml:space="preserve"> (Palinkas, 2015)</w:t>
      </w:r>
      <w:r w:rsidRPr="4A9B3D3D" w:rsidR="659C8709">
        <w:rPr>
          <w:rFonts w:ascii="Calibri" w:hAnsi="Calibri" w:eastAsia="Calibri" w:cs="Calibri"/>
          <w:noProof w:val="0"/>
          <w:sz w:val="24"/>
          <w:szCs w:val="24"/>
          <w:lang w:val="en-US"/>
        </w:rPr>
        <w:t>.</w:t>
      </w:r>
      <w:r w:rsidRPr="4A9B3D3D" w:rsidR="615FDA39">
        <w:rPr>
          <w:rFonts w:ascii="Calibri" w:hAnsi="Calibri" w:eastAsia="Calibri" w:cs="Calibri"/>
          <w:noProof w:val="0"/>
          <w:sz w:val="24"/>
          <w:szCs w:val="24"/>
          <w:lang w:val="en-US"/>
        </w:rPr>
        <w:t xml:space="preserve"> </w:t>
      </w:r>
    </w:p>
    <w:p w:rsidR="608AE46C" w:rsidP="5D78CE10" w:rsidRDefault="608AE46C" w14:paraId="667D0700" w14:textId="06219C29">
      <w:pPr>
        <w:pStyle w:val="Normal"/>
        <w:suppressLineNumbers w:val="0"/>
        <w:spacing w:before="0" w:beforeAutospacing="off" w:after="0" w:afterAutospacing="off"/>
        <w:jc w:val="left"/>
        <w:rPr>
          <w:rFonts w:ascii="system-ui" w:hAnsi="system-ui" w:eastAsia="system-ui" w:cs="system-ui"/>
          <w:b w:val="0"/>
          <w:bCs w:val="0"/>
          <w:i w:val="0"/>
          <w:iCs w:val="0"/>
          <w:caps w:val="0"/>
          <w:smallCaps w:val="0"/>
          <w:noProof w:val="0"/>
          <w:color w:val="ECECEC"/>
          <w:sz w:val="24"/>
          <w:szCs w:val="24"/>
          <w:lang w:val="en-US"/>
        </w:rPr>
      </w:pPr>
      <w:r w:rsidRPr="5D78CE10" w:rsidR="064B5A56">
        <w:rPr>
          <w:rFonts w:ascii="Calibri" w:hAnsi="Calibri" w:eastAsia="Calibri" w:cs="Calibri"/>
          <w:noProof w:val="0"/>
          <w:sz w:val="24"/>
          <w:szCs w:val="24"/>
          <w:lang w:val="en-US"/>
        </w:rPr>
        <w:t xml:space="preserve">   </w:t>
      </w:r>
      <w:r w:rsidRPr="5D78CE10" w:rsidR="18BF86CC">
        <w:rPr>
          <w:rFonts w:ascii="Calibri" w:hAnsi="Calibri" w:eastAsia="Calibri" w:cs="Calibri"/>
          <w:noProof w:val="0"/>
          <w:sz w:val="24"/>
          <w:szCs w:val="24"/>
          <w:lang w:val="en-US"/>
        </w:rPr>
        <w:t>S</w:t>
      </w:r>
      <w:r w:rsidRPr="5D78CE10" w:rsidR="72227089">
        <w:rPr>
          <w:rFonts w:ascii="Calibri" w:hAnsi="Calibri" w:eastAsia="Calibri" w:cs="Calibri"/>
          <w:noProof w:val="0"/>
          <w:color w:val="auto"/>
          <w:sz w:val="24"/>
          <w:szCs w:val="24"/>
          <w:lang w:val="en-US"/>
        </w:rPr>
        <w:t>tatistics point to higher domestic violence and substance abuse rates in poorer communities (Kerr, 2018)</w:t>
      </w:r>
      <w:r w:rsidRPr="5D78CE10" w:rsidR="72227089">
        <w:rPr>
          <w:rFonts w:ascii="Calibri" w:hAnsi="Calibri" w:eastAsia="Calibri" w:cs="Calibri"/>
          <w:noProof w:val="0"/>
          <w:color w:val="auto"/>
          <w:sz w:val="24"/>
          <w:szCs w:val="24"/>
          <w:lang w:val="en-US"/>
        </w:rPr>
        <w:t xml:space="preserve"> (British Medical Association, 2023)</w:t>
      </w:r>
      <w:r w:rsidRPr="5D78CE10" w:rsidR="461B5624">
        <w:rPr>
          <w:rFonts w:ascii="Calibri" w:hAnsi="Calibri" w:eastAsia="Calibri" w:cs="Calibri"/>
          <w:noProof w:val="0"/>
          <w:color w:val="auto"/>
          <w:sz w:val="24"/>
          <w:szCs w:val="24"/>
          <w:lang w:val="en-US"/>
        </w:rPr>
        <w:t xml:space="preserve"> a</w:t>
      </w:r>
      <w:r w:rsidRPr="5D78CE10" w:rsidR="72227089">
        <w:rPr>
          <w:rFonts w:ascii="Calibri" w:hAnsi="Calibri" w:eastAsia="Calibri" w:cs="Calibri"/>
          <w:noProof w:val="0"/>
          <w:color w:val="auto"/>
          <w:sz w:val="24"/>
          <w:szCs w:val="24"/>
          <w:lang w:val="en-US"/>
        </w:rPr>
        <w:t xml:space="preserve">nd it is known these are key areas </w:t>
      </w:r>
      <w:r w:rsidRPr="5D78CE10" w:rsidR="72227089">
        <w:rPr>
          <w:rFonts w:ascii="Calibri" w:hAnsi="Calibri" w:eastAsia="Calibri" w:cs="Calibri"/>
          <w:noProof w:val="0"/>
          <w:color w:val="auto"/>
          <w:sz w:val="24"/>
          <w:szCs w:val="24"/>
          <w:lang w:val="en-US"/>
        </w:rPr>
        <w:t>regarding</w:t>
      </w:r>
      <w:r w:rsidRPr="5D78CE10" w:rsidR="72227089">
        <w:rPr>
          <w:rFonts w:ascii="Calibri" w:hAnsi="Calibri" w:eastAsia="Calibri" w:cs="Calibri"/>
          <w:noProof w:val="0"/>
          <w:color w:val="auto"/>
          <w:sz w:val="24"/>
          <w:szCs w:val="24"/>
          <w:lang w:val="en-US"/>
        </w:rPr>
        <w:t xml:space="preserve"> the decline in poor maternal mental health. Which in turn leads to poor child outcomes. </w:t>
      </w:r>
      <w:r w:rsidRPr="5D78CE10" w:rsidR="7235E029">
        <w:rPr>
          <w:rFonts w:ascii="Calibri" w:hAnsi="Calibri" w:eastAsia="Calibri" w:cs="Calibri"/>
          <w:noProof w:val="0"/>
          <w:color w:val="auto"/>
          <w:sz w:val="24"/>
          <w:szCs w:val="24"/>
          <w:lang w:val="en-US"/>
        </w:rPr>
        <w:t>With that in mind, a</w:t>
      </w:r>
      <w:r w:rsidRPr="5D78CE10" w:rsidR="615FDA39">
        <w:rPr>
          <w:rFonts w:ascii="Calibri" w:hAnsi="Calibri" w:eastAsia="Calibri" w:cs="Calibri"/>
          <w:noProof w:val="0"/>
          <w:color w:val="auto"/>
          <w:sz w:val="24"/>
          <w:szCs w:val="24"/>
          <w:lang w:val="en-US"/>
        </w:rPr>
        <w:t xml:space="preserve">t the beginning of this study </w:t>
      </w:r>
      <w:r w:rsidRPr="5D78CE10" w:rsidR="79880178">
        <w:rPr>
          <w:rFonts w:ascii="Calibri" w:hAnsi="Calibri" w:eastAsia="Calibri" w:cs="Calibri"/>
          <w:noProof w:val="0"/>
          <w:color w:val="auto"/>
          <w:sz w:val="24"/>
          <w:szCs w:val="24"/>
          <w:lang w:val="en-US"/>
        </w:rPr>
        <w:t xml:space="preserve">posters will be distributed around Flying Start </w:t>
      </w:r>
      <w:r w:rsidRPr="5D78CE10" w:rsidR="7F58C779">
        <w:rPr>
          <w:rFonts w:ascii="Calibri" w:hAnsi="Calibri" w:eastAsia="Calibri" w:cs="Calibri"/>
          <w:noProof w:val="0"/>
          <w:color w:val="auto"/>
          <w:sz w:val="24"/>
          <w:szCs w:val="24"/>
          <w:lang w:val="en-US"/>
        </w:rPr>
        <w:t>areas</w:t>
      </w:r>
      <w:r w:rsidRPr="5D78CE10" w:rsidR="00ADCA0D">
        <w:rPr>
          <w:rFonts w:ascii="Calibri" w:hAnsi="Calibri" w:eastAsia="Calibri" w:cs="Calibri"/>
          <w:noProof w:val="0"/>
          <w:color w:val="auto"/>
          <w:sz w:val="24"/>
          <w:szCs w:val="24"/>
          <w:lang w:val="en-US"/>
        </w:rPr>
        <w:t xml:space="preserve"> in South Wales</w:t>
      </w:r>
      <w:r w:rsidRPr="5D78CE10" w:rsidR="43322EEE">
        <w:rPr>
          <w:rFonts w:ascii="Calibri" w:hAnsi="Calibri" w:eastAsia="Calibri" w:cs="Calibri"/>
          <w:noProof w:val="0"/>
          <w:color w:val="auto"/>
          <w:sz w:val="24"/>
          <w:szCs w:val="24"/>
          <w:lang w:val="en-US"/>
        </w:rPr>
        <w:t xml:space="preserve"> targeting mothers. </w:t>
      </w:r>
      <w:r w:rsidRPr="5D78CE10" w:rsidR="19217584">
        <w:rPr>
          <w:rFonts w:ascii="Calibri" w:hAnsi="Calibri" w:eastAsia="Calibri" w:cs="Calibri"/>
          <w:noProof w:val="0"/>
          <w:color w:val="auto"/>
          <w:sz w:val="24"/>
          <w:szCs w:val="24"/>
          <w:lang w:val="en-US"/>
        </w:rPr>
        <w:t>F</w:t>
      </w:r>
      <w:r w:rsidRPr="5D78CE10" w:rsidR="7F58C779">
        <w:rPr>
          <w:rFonts w:ascii="Calibri" w:hAnsi="Calibri" w:eastAsia="Calibri" w:cs="Calibri"/>
          <w:noProof w:val="0"/>
          <w:color w:val="auto"/>
          <w:sz w:val="24"/>
          <w:szCs w:val="24"/>
          <w:lang w:val="en-US"/>
        </w:rPr>
        <w:t>lying start</w:t>
      </w:r>
      <w:r w:rsidRPr="5D78CE10" w:rsidR="22761EB3">
        <w:rPr>
          <w:rFonts w:ascii="Calibri" w:hAnsi="Calibri" w:eastAsia="Calibri" w:cs="Calibri"/>
          <w:noProof w:val="0"/>
          <w:color w:val="auto"/>
          <w:sz w:val="24"/>
          <w:szCs w:val="24"/>
          <w:lang w:val="en-US"/>
        </w:rPr>
        <w:t xml:space="preserve"> areas will be targeted as their</w:t>
      </w:r>
      <w:r w:rsidRPr="5D78CE10" w:rsidR="7F58C779">
        <w:rPr>
          <w:rFonts w:ascii="Calibri" w:hAnsi="Calibri" w:eastAsia="Calibri" w:cs="Calibri"/>
          <w:noProof w:val="0"/>
          <w:color w:val="auto"/>
          <w:sz w:val="24"/>
          <w:szCs w:val="24"/>
          <w:lang w:val="en-US"/>
        </w:rPr>
        <w:t xml:space="preserve"> </w:t>
      </w:r>
      <w:r w:rsidRPr="5D78CE10" w:rsidR="7F58C779">
        <w:rPr>
          <w:rFonts w:ascii="Calibri" w:hAnsi="Calibri" w:eastAsia="Calibri" w:cs="Calibri"/>
          <w:noProof w:val="0"/>
          <w:color w:val="auto"/>
          <w:sz w:val="24"/>
          <w:szCs w:val="24"/>
          <w:lang w:val="en-US"/>
        </w:rPr>
        <w:t>programs are typic</w:t>
      </w:r>
      <w:r w:rsidRPr="5D78CE10" w:rsidR="7F58C779">
        <w:rPr>
          <w:rFonts w:ascii="Calibri" w:hAnsi="Calibri" w:eastAsia="Calibri" w:cs="Calibri"/>
          <w:noProof w:val="0"/>
          <w:color w:val="auto"/>
          <w:sz w:val="24"/>
          <w:szCs w:val="24"/>
          <w:lang w:val="en-US"/>
        </w:rPr>
        <w:t xml:space="preserve">ally implemented in disadvantaged areas or communities with </w:t>
      </w:r>
      <w:r w:rsidRPr="5D78CE10" w:rsidR="7F58C779">
        <w:rPr>
          <w:rFonts w:ascii="Calibri" w:hAnsi="Calibri" w:eastAsia="Calibri" w:cs="Calibri"/>
          <w:noProof w:val="0"/>
          <w:color w:val="auto"/>
          <w:sz w:val="24"/>
          <w:szCs w:val="24"/>
          <w:lang w:val="en-US"/>
        </w:rPr>
        <w:t>high levels</w:t>
      </w:r>
      <w:r w:rsidRPr="5D78CE10" w:rsidR="7F58C779">
        <w:rPr>
          <w:rFonts w:ascii="Calibri" w:hAnsi="Calibri" w:eastAsia="Calibri" w:cs="Calibri"/>
          <w:noProof w:val="0"/>
          <w:color w:val="auto"/>
          <w:sz w:val="24"/>
          <w:szCs w:val="24"/>
          <w:lang w:val="en-US"/>
        </w:rPr>
        <w:t xml:space="preserve"> of deprivation</w:t>
      </w:r>
      <w:r w:rsidRPr="5D78CE10" w:rsidR="64FD4564">
        <w:rPr>
          <w:rFonts w:ascii="Calibri" w:hAnsi="Calibri" w:eastAsia="Calibri" w:cs="Calibri"/>
          <w:noProof w:val="0"/>
          <w:color w:val="auto"/>
          <w:sz w:val="24"/>
          <w:szCs w:val="24"/>
          <w:lang w:val="en-US"/>
        </w:rPr>
        <w:t xml:space="preserve"> (Welsh Government, 2011)</w:t>
      </w:r>
      <w:r w:rsidRPr="5D78CE10" w:rsidR="7F58C779">
        <w:rPr>
          <w:rFonts w:ascii="Calibri" w:hAnsi="Calibri" w:eastAsia="Calibri" w:cs="Calibri"/>
          <w:noProof w:val="0"/>
          <w:color w:val="auto"/>
          <w:sz w:val="24"/>
          <w:szCs w:val="24"/>
          <w:lang w:val="en-US"/>
        </w:rPr>
        <w:t>.</w:t>
      </w:r>
      <w:r w:rsidRPr="5D78CE10" w:rsidR="62EAB245">
        <w:rPr>
          <w:rFonts w:ascii="Calibri" w:hAnsi="Calibri" w:eastAsia="Calibri" w:cs="Calibri"/>
          <w:b w:val="0"/>
          <w:bCs w:val="0"/>
          <w:i w:val="0"/>
          <w:iCs w:val="0"/>
          <w:caps w:val="0"/>
          <w:smallCaps w:val="0"/>
          <w:noProof w:val="0"/>
          <w:color w:val="auto"/>
          <w:sz w:val="24"/>
          <w:szCs w:val="24"/>
          <w:lang w:val="en-US"/>
        </w:rPr>
        <w:t xml:space="preserve"> These programs aim to tackle challenges faced by children and families in disadvantaged areas, aiming to reduce inequalities and improve outcomes for those at risk due to socio-economic factors. Flying start programs target areas with indicators of deprivation such as low income, unemployment, poor education, inadequate housing, or limited healthcare access. By concentrating resources and support in these areas, governments and organizations aim to break the cycle of poverty and enhance the life prospects of children growing up in disadvantaged circumstances</w:t>
      </w:r>
      <w:r w:rsidRPr="5D78CE10" w:rsidR="62EAB245">
        <w:rPr>
          <w:rFonts w:ascii="Calibri" w:hAnsi="Calibri" w:eastAsia="Calibri" w:cs="Calibri"/>
          <w:b w:val="0"/>
          <w:bCs w:val="0"/>
          <w:i w:val="0"/>
          <w:iCs w:val="0"/>
          <w:caps w:val="0"/>
          <w:smallCaps w:val="0"/>
          <w:noProof w:val="0"/>
          <w:color w:val="auto"/>
          <w:sz w:val="24"/>
          <w:szCs w:val="24"/>
          <w:lang w:val="en-US"/>
        </w:rPr>
        <w:t>.</w:t>
      </w:r>
      <w:r w:rsidRPr="5D78CE10" w:rsidR="7F58C779">
        <w:rPr>
          <w:rFonts w:ascii="Calibri" w:hAnsi="Calibri" w:eastAsia="Calibri" w:cs="Calibri"/>
          <w:noProof w:val="0"/>
          <w:color w:val="auto"/>
          <w:sz w:val="24"/>
          <w:szCs w:val="24"/>
          <w:lang w:val="en-US"/>
        </w:rPr>
        <w:t xml:space="preserve"> </w:t>
      </w:r>
      <w:r w:rsidRPr="5D78CE10" w:rsidR="064744B8">
        <w:rPr>
          <w:rFonts w:ascii="Times New Roman" w:hAnsi="Times New Roman" w:eastAsia="Times New Roman" w:cs="Times New Roman"/>
          <w:noProof w:val="0"/>
          <w:sz w:val="24"/>
          <w:szCs w:val="24"/>
          <w:lang w:val="en-US"/>
        </w:rPr>
        <w:t xml:space="preserve"> </w:t>
      </w:r>
      <w:r w:rsidRPr="5D78CE10" w:rsidR="064744B8">
        <w:rPr>
          <w:rFonts w:ascii="Times New Roman" w:hAnsi="Times New Roman" w:eastAsia="Times New Roman" w:cs="Times New Roman"/>
          <w:noProof w:val="0"/>
          <w:sz w:val="24"/>
          <w:szCs w:val="24"/>
          <w:lang w:val="en-US"/>
        </w:rPr>
        <w:t>(GOV.WALES, n.d.)</w:t>
      </w:r>
      <w:r w:rsidRPr="5D78CE10" w:rsidR="7F58C779">
        <w:rPr>
          <w:rFonts w:ascii="Calibri" w:hAnsi="Calibri" w:eastAsia="Calibri" w:cs="Calibri"/>
          <w:b w:val="0"/>
          <w:bCs w:val="0"/>
          <w:i w:val="0"/>
          <w:iCs w:val="0"/>
          <w:caps w:val="0"/>
          <w:smallCaps w:val="0"/>
          <w:noProof w:val="0"/>
          <w:color w:val="auto"/>
          <w:sz w:val="24"/>
          <w:szCs w:val="24"/>
          <w:lang w:val="en-US"/>
        </w:rPr>
        <w:t>.</w:t>
      </w:r>
      <w:r w:rsidRPr="5D78CE10" w:rsidR="66D69266">
        <w:rPr>
          <w:rFonts w:ascii="Calibri" w:hAnsi="Calibri" w:eastAsia="Calibri" w:cs="Calibri"/>
          <w:b w:val="0"/>
          <w:bCs w:val="0"/>
          <w:i w:val="0"/>
          <w:iCs w:val="0"/>
          <w:caps w:val="0"/>
          <w:smallCaps w:val="0"/>
          <w:noProof w:val="0"/>
          <w:color w:val="auto"/>
          <w:sz w:val="24"/>
          <w:szCs w:val="24"/>
          <w:lang w:val="en-US"/>
        </w:rPr>
        <w:t xml:space="preserve"> </w:t>
      </w:r>
      <w:r w:rsidRPr="5D78CE10" w:rsidR="66D69266">
        <w:rPr>
          <w:rFonts w:ascii="Calibri" w:hAnsi="Calibri" w:eastAsia="Calibri" w:cs="Calibri"/>
          <w:b w:val="0"/>
          <w:bCs w:val="0"/>
          <w:i w:val="0"/>
          <w:iCs w:val="0"/>
          <w:caps w:val="0"/>
          <w:smallCaps w:val="0"/>
          <w:noProof w:val="0"/>
          <w:color w:val="auto"/>
          <w:sz w:val="24"/>
          <w:szCs w:val="24"/>
          <w:lang w:val="en-US"/>
        </w:rPr>
        <w:t>On the poster that will be erected in these area</w:t>
      </w:r>
      <w:r w:rsidRPr="5D78CE10" w:rsidR="14E16AAC">
        <w:rPr>
          <w:rFonts w:ascii="Calibri" w:hAnsi="Calibri" w:eastAsia="Calibri" w:cs="Calibri"/>
          <w:b w:val="0"/>
          <w:bCs w:val="0"/>
          <w:i w:val="0"/>
          <w:iCs w:val="0"/>
          <w:caps w:val="0"/>
          <w:smallCaps w:val="0"/>
          <w:noProof w:val="0"/>
          <w:color w:val="auto"/>
          <w:sz w:val="24"/>
          <w:szCs w:val="24"/>
          <w:lang w:val="en-US"/>
        </w:rPr>
        <w:t>s</w:t>
      </w:r>
      <w:r w:rsidRPr="5D78CE10" w:rsidR="66D69266">
        <w:rPr>
          <w:rFonts w:ascii="Calibri" w:hAnsi="Calibri" w:eastAsia="Calibri" w:cs="Calibri"/>
          <w:b w:val="0"/>
          <w:bCs w:val="0"/>
          <w:i w:val="0"/>
          <w:iCs w:val="0"/>
          <w:caps w:val="0"/>
          <w:smallCaps w:val="0"/>
          <w:noProof w:val="0"/>
          <w:color w:val="auto"/>
          <w:sz w:val="24"/>
          <w:szCs w:val="24"/>
          <w:lang w:val="en-US"/>
        </w:rPr>
        <w:t xml:space="preserve"> </w:t>
      </w:r>
      <w:r w:rsidRPr="5D78CE10" w:rsidR="165DB9A2">
        <w:rPr>
          <w:rFonts w:ascii="Calibri" w:hAnsi="Calibri" w:eastAsia="Calibri" w:cs="Calibri"/>
          <w:b w:val="0"/>
          <w:bCs w:val="0"/>
          <w:i w:val="0"/>
          <w:iCs w:val="0"/>
          <w:caps w:val="0"/>
          <w:smallCaps w:val="0"/>
          <w:noProof w:val="0"/>
          <w:color w:val="auto"/>
          <w:sz w:val="24"/>
          <w:szCs w:val="24"/>
          <w:lang w:val="en-US"/>
        </w:rPr>
        <w:t>it</w:t>
      </w:r>
      <w:r w:rsidRPr="5D78CE10" w:rsidR="0B6478C6">
        <w:rPr>
          <w:rFonts w:ascii="Calibri" w:hAnsi="Calibri" w:eastAsia="Calibri" w:cs="Calibri"/>
          <w:b w:val="0"/>
          <w:bCs w:val="0"/>
          <w:i w:val="0"/>
          <w:iCs w:val="0"/>
          <w:caps w:val="0"/>
          <w:smallCaps w:val="0"/>
          <w:noProof w:val="0"/>
          <w:color w:val="auto"/>
          <w:sz w:val="24"/>
          <w:szCs w:val="24"/>
          <w:lang w:val="en-US"/>
        </w:rPr>
        <w:t xml:space="preserve"> will</w:t>
      </w:r>
      <w:r w:rsidRPr="5D78CE10" w:rsidR="165DB9A2">
        <w:rPr>
          <w:rFonts w:ascii="Calibri" w:hAnsi="Calibri" w:eastAsia="Calibri" w:cs="Calibri"/>
          <w:b w:val="0"/>
          <w:bCs w:val="0"/>
          <w:i w:val="0"/>
          <w:iCs w:val="0"/>
          <w:caps w:val="0"/>
          <w:smallCaps w:val="0"/>
          <w:noProof w:val="0"/>
          <w:color w:val="auto"/>
          <w:sz w:val="24"/>
          <w:szCs w:val="24"/>
          <w:lang w:val="en-US"/>
        </w:rPr>
        <w:t xml:space="preserve"> </w:t>
      </w:r>
      <w:r w:rsidRPr="5D78CE10" w:rsidR="01316AB5">
        <w:rPr>
          <w:rFonts w:ascii="Calibri" w:hAnsi="Calibri" w:eastAsia="Calibri" w:cs="Calibri"/>
          <w:b w:val="0"/>
          <w:bCs w:val="0"/>
          <w:i w:val="0"/>
          <w:iCs w:val="0"/>
          <w:caps w:val="0"/>
          <w:smallCaps w:val="0"/>
          <w:noProof w:val="0"/>
          <w:color w:val="auto"/>
          <w:sz w:val="24"/>
          <w:szCs w:val="24"/>
          <w:lang w:val="en-US"/>
        </w:rPr>
        <w:t>ask the questions</w:t>
      </w:r>
      <w:r w:rsidRPr="5D78CE10" w:rsidR="6864D28B">
        <w:rPr>
          <w:rFonts w:ascii="Calibri" w:hAnsi="Calibri" w:eastAsia="Calibri" w:cs="Calibri"/>
          <w:b w:val="0"/>
          <w:bCs w:val="0"/>
          <w:i w:val="0"/>
          <w:iCs w:val="0"/>
          <w:caps w:val="0"/>
          <w:smallCaps w:val="0"/>
          <w:noProof w:val="0"/>
          <w:color w:val="auto"/>
          <w:sz w:val="24"/>
          <w:szCs w:val="24"/>
          <w:lang w:val="en-US"/>
        </w:rPr>
        <w:t xml:space="preserve">: </w:t>
      </w:r>
      <w:r w:rsidRPr="5D78CE10" w:rsidR="01316AB5">
        <w:rPr>
          <w:rFonts w:ascii="Calibri" w:hAnsi="Calibri" w:eastAsia="Calibri" w:cs="Calibri"/>
          <w:b w:val="0"/>
          <w:bCs w:val="0"/>
          <w:i w:val="0"/>
          <w:iCs w:val="0"/>
          <w:caps w:val="0"/>
          <w:smallCaps w:val="0"/>
          <w:noProof w:val="0"/>
          <w:color w:val="auto"/>
          <w:sz w:val="24"/>
          <w:szCs w:val="24"/>
          <w:lang w:val="en-US"/>
        </w:rPr>
        <w:t>”</w:t>
      </w:r>
      <w:r w:rsidRPr="5D78CE10" w:rsidR="1A3B3119">
        <w:rPr>
          <w:rFonts w:ascii="Calibri" w:hAnsi="Calibri" w:eastAsia="Calibri" w:cs="Calibri"/>
          <w:b w:val="0"/>
          <w:bCs w:val="0"/>
          <w:i w:val="0"/>
          <w:iCs w:val="0"/>
          <w:caps w:val="0"/>
          <w:smallCaps w:val="0"/>
          <w:noProof w:val="0"/>
          <w:color w:val="auto"/>
          <w:sz w:val="24"/>
          <w:szCs w:val="24"/>
          <w:lang w:val="en-US"/>
        </w:rPr>
        <w:t>Are</w:t>
      </w:r>
      <w:r w:rsidRPr="5D78CE10" w:rsidR="1A3B3119">
        <w:rPr>
          <w:rFonts w:ascii="Calibri" w:hAnsi="Calibri" w:eastAsia="Calibri" w:cs="Calibri"/>
          <w:b w:val="0"/>
          <w:bCs w:val="0"/>
          <w:i w:val="0"/>
          <w:iCs w:val="0"/>
          <w:caps w:val="0"/>
          <w:smallCaps w:val="0"/>
          <w:noProof w:val="0"/>
          <w:color w:val="auto"/>
          <w:sz w:val="24"/>
          <w:szCs w:val="24"/>
          <w:lang w:val="en-US"/>
        </w:rPr>
        <w:t xml:space="preserve"> you a mother that</w:t>
      </w:r>
      <w:r w:rsidRPr="5D78CE10" w:rsidR="01316AB5">
        <w:rPr>
          <w:rFonts w:ascii="Calibri" w:hAnsi="Calibri" w:eastAsia="Calibri" w:cs="Calibri"/>
          <w:b w:val="0"/>
          <w:bCs w:val="0"/>
          <w:i w:val="0"/>
          <w:iCs w:val="0"/>
          <w:caps w:val="0"/>
          <w:smallCaps w:val="0"/>
          <w:noProof w:val="0"/>
          <w:color w:val="auto"/>
          <w:sz w:val="24"/>
          <w:szCs w:val="24"/>
          <w:lang w:val="en-US"/>
        </w:rPr>
        <w:t xml:space="preserve"> </w:t>
      </w:r>
      <w:r w:rsidRPr="5D78CE10" w:rsidR="0577C336">
        <w:rPr>
          <w:rFonts w:ascii="Calibri" w:hAnsi="Calibri" w:eastAsia="Calibri" w:cs="Calibri"/>
          <w:b w:val="0"/>
          <w:bCs w:val="0"/>
          <w:i w:val="0"/>
          <w:iCs w:val="0"/>
          <w:caps w:val="0"/>
          <w:smallCaps w:val="0"/>
          <w:noProof w:val="0"/>
          <w:color w:val="auto"/>
          <w:sz w:val="24"/>
          <w:szCs w:val="24"/>
          <w:lang w:val="en-US"/>
        </w:rPr>
        <w:t>suffers</w:t>
      </w:r>
      <w:r w:rsidRPr="5D78CE10" w:rsidR="01316AB5">
        <w:rPr>
          <w:rFonts w:ascii="Calibri" w:hAnsi="Calibri" w:eastAsia="Calibri" w:cs="Calibri"/>
          <w:b w:val="0"/>
          <w:bCs w:val="0"/>
          <w:i w:val="0"/>
          <w:iCs w:val="0"/>
          <w:caps w:val="0"/>
          <w:smallCaps w:val="0"/>
          <w:noProof w:val="0"/>
          <w:color w:val="auto"/>
          <w:sz w:val="24"/>
          <w:szCs w:val="24"/>
          <w:lang w:val="en-US"/>
        </w:rPr>
        <w:t xml:space="preserve"> with your mental health?” “Are you </w:t>
      </w:r>
      <w:r w:rsidRPr="5D78CE10" w:rsidR="38B40D66">
        <w:rPr>
          <w:rFonts w:ascii="Calibri" w:hAnsi="Calibri" w:eastAsia="Calibri" w:cs="Calibri"/>
          <w:b w:val="0"/>
          <w:bCs w:val="0"/>
          <w:i w:val="0"/>
          <w:iCs w:val="0"/>
          <w:caps w:val="0"/>
          <w:smallCaps w:val="0"/>
          <w:noProof w:val="0"/>
          <w:color w:val="auto"/>
          <w:sz w:val="24"/>
          <w:szCs w:val="24"/>
          <w:lang w:val="en-US"/>
        </w:rPr>
        <w:t xml:space="preserve">concerned with the impact that this is having on your child?” </w:t>
      </w:r>
      <w:r w:rsidRPr="5D78CE10" w:rsidR="3EDC47C4">
        <w:rPr>
          <w:rFonts w:ascii="Calibri" w:hAnsi="Calibri" w:eastAsia="Calibri" w:cs="Calibri"/>
          <w:b w:val="0"/>
          <w:bCs w:val="0"/>
          <w:i w:val="0"/>
          <w:iCs w:val="0"/>
          <w:caps w:val="0"/>
          <w:smallCaps w:val="0"/>
          <w:noProof w:val="0"/>
          <w:color w:val="auto"/>
          <w:sz w:val="24"/>
          <w:szCs w:val="24"/>
          <w:lang w:val="en-US"/>
        </w:rPr>
        <w:t>At the bottom of the poster there will be a QR code linked to a short, closed-ended questionnaire</w:t>
      </w:r>
      <w:r w:rsidRPr="5D78CE10" w:rsidR="3EDC47C4">
        <w:rPr>
          <w:rFonts w:ascii="Calibri" w:hAnsi="Calibri" w:eastAsia="Calibri" w:cs="Calibri"/>
          <w:b w:val="0"/>
          <w:bCs w:val="0"/>
          <w:i w:val="0"/>
          <w:iCs w:val="0"/>
          <w:caps w:val="0"/>
          <w:smallCaps w:val="0"/>
          <w:noProof w:val="0"/>
          <w:color w:val="auto"/>
          <w:sz w:val="24"/>
          <w:szCs w:val="24"/>
          <w:lang w:val="en-US"/>
        </w:rPr>
        <w:t>.</w:t>
      </w:r>
      <w:r w:rsidRPr="5D78CE10" w:rsidR="606C820C">
        <w:rPr>
          <w:rFonts w:ascii="Calibri" w:hAnsi="Calibri" w:eastAsia="Calibri" w:cs="Calibri"/>
          <w:b w:val="0"/>
          <w:bCs w:val="0"/>
          <w:i w:val="0"/>
          <w:iCs w:val="0"/>
          <w:caps w:val="0"/>
          <w:smallCaps w:val="0"/>
          <w:noProof w:val="0"/>
          <w:color w:val="auto"/>
          <w:sz w:val="24"/>
          <w:szCs w:val="24"/>
          <w:lang w:val="en-US"/>
        </w:rPr>
        <w:t xml:space="preserve"> </w:t>
      </w:r>
      <w:r w:rsidRPr="5D78CE10" w:rsidR="2448A78E">
        <w:rPr>
          <w:rFonts w:ascii="Calibri" w:hAnsi="Calibri" w:eastAsia="Calibri" w:cs="Calibri"/>
          <w:b w:val="0"/>
          <w:bCs w:val="0"/>
          <w:i w:val="0"/>
          <w:iCs w:val="0"/>
          <w:caps w:val="0"/>
          <w:smallCaps w:val="0"/>
          <w:noProof w:val="0"/>
          <w:color w:val="auto"/>
          <w:sz w:val="24"/>
          <w:szCs w:val="24"/>
          <w:lang w:val="en-US"/>
        </w:rPr>
        <w:t xml:space="preserve"> </w:t>
      </w:r>
      <w:r w:rsidRPr="5D78CE10" w:rsidR="5F4918B5">
        <w:rPr>
          <w:rFonts w:ascii="Calibri" w:hAnsi="Calibri" w:eastAsia="Calibri" w:cs="Calibri"/>
          <w:b w:val="0"/>
          <w:bCs w:val="0"/>
          <w:i w:val="0"/>
          <w:iCs w:val="0"/>
          <w:caps w:val="0"/>
          <w:smallCaps w:val="0"/>
          <w:noProof w:val="0"/>
          <w:color w:val="auto"/>
          <w:sz w:val="24"/>
          <w:szCs w:val="24"/>
          <w:lang w:val="en-US"/>
        </w:rPr>
        <w:t>Closed-ended questionnaires, a form of quantitative research, structure responses with predetermined options</w:t>
      </w:r>
      <w:r w:rsidRPr="5D78CE10" w:rsidR="2363FA18">
        <w:rPr>
          <w:rFonts w:ascii="Times New Roman" w:hAnsi="Times New Roman" w:eastAsia="Times New Roman" w:cs="Times New Roman"/>
          <w:noProof w:val="0"/>
          <w:sz w:val="24"/>
          <w:szCs w:val="24"/>
          <w:lang w:val="en-US"/>
        </w:rPr>
        <w:t xml:space="preserve"> (Kircher and Zipp, 2022)</w:t>
      </w:r>
      <w:r w:rsidRPr="5D78CE10" w:rsidR="5F4918B5">
        <w:rPr>
          <w:rFonts w:ascii="Calibri" w:hAnsi="Calibri" w:eastAsia="Calibri" w:cs="Calibri"/>
          <w:b w:val="0"/>
          <w:bCs w:val="0"/>
          <w:i w:val="0"/>
          <w:iCs w:val="0"/>
          <w:caps w:val="0"/>
          <w:smallCaps w:val="0"/>
          <w:noProof w:val="0"/>
          <w:color w:val="auto"/>
          <w:sz w:val="24"/>
          <w:szCs w:val="24"/>
          <w:lang w:val="en-US"/>
        </w:rPr>
        <w:t xml:space="preserve">. </w:t>
      </w:r>
      <w:r w:rsidRPr="5D78CE10" w:rsidR="544DDFF3">
        <w:rPr>
          <w:rFonts w:ascii="Calibri" w:hAnsi="Calibri" w:eastAsia="Calibri" w:cs="Calibri"/>
          <w:b w:val="0"/>
          <w:bCs w:val="0"/>
          <w:i w:val="0"/>
          <w:iCs w:val="0"/>
          <w:caps w:val="0"/>
          <w:smallCaps w:val="0"/>
          <w:noProof w:val="0"/>
          <w:color w:val="auto"/>
          <w:sz w:val="24"/>
          <w:szCs w:val="24"/>
          <w:lang w:val="en-US"/>
        </w:rPr>
        <w:t xml:space="preserve">This format ensures all involved parties are willing participants, as those who do not wish to </w:t>
      </w:r>
      <w:r w:rsidRPr="5D78CE10" w:rsidR="544DDFF3">
        <w:rPr>
          <w:rFonts w:ascii="Calibri" w:hAnsi="Calibri" w:eastAsia="Calibri" w:cs="Calibri"/>
          <w:b w:val="0"/>
          <w:bCs w:val="0"/>
          <w:i w:val="0"/>
          <w:iCs w:val="0"/>
          <w:caps w:val="0"/>
          <w:smallCaps w:val="0"/>
          <w:noProof w:val="0"/>
          <w:color w:val="auto"/>
          <w:sz w:val="24"/>
          <w:szCs w:val="24"/>
          <w:lang w:val="en-US"/>
        </w:rPr>
        <w:t>participate</w:t>
      </w:r>
      <w:r w:rsidRPr="5D78CE10" w:rsidR="544DDFF3">
        <w:rPr>
          <w:rFonts w:ascii="Calibri" w:hAnsi="Calibri" w:eastAsia="Calibri" w:cs="Calibri"/>
          <w:b w:val="0"/>
          <w:bCs w:val="0"/>
          <w:i w:val="0"/>
          <w:iCs w:val="0"/>
          <w:caps w:val="0"/>
          <w:smallCaps w:val="0"/>
          <w:noProof w:val="0"/>
          <w:color w:val="auto"/>
          <w:sz w:val="24"/>
          <w:szCs w:val="24"/>
          <w:lang w:val="en-US"/>
        </w:rPr>
        <w:t xml:space="preserve"> further can omit their email address.</w:t>
      </w:r>
      <w:r w:rsidRPr="5D78CE10" w:rsidR="5F4918B5">
        <w:rPr>
          <w:rFonts w:ascii="Calibri" w:hAnsi="Calibri" w:eastAsia="Calibri" w:cs="Calibri"/>
          <w:b w:val="0"/>
          <w:bCs w:val="0"/>
          <w:i w:val="0"/>
          <w:iCs w:val="0"/>
          <w:caps w:val="0"/>
          <w:smallCaps w:val="0"/>
          <w:noProof w:val="0"/>
          <w:color w:val="auto"/>
          <w:sz w:val="24"/>
          <w:szCs w:val="24"/>
          <w:lang w:val="en-US"/>
        </w:rPr>
        <w:t xml:space="preserve"> </w:t>
      </w:r>
      <w:r w:rsidRPr="5D78CE10" w:rsidR="640E09C4">
        <w:rPr>
          <w:rFonts w:ascii="Calibri" w:hAnsi="Calibri" w:eastAsia="Calibri" w:cs="Calibri"/>
          <w:b w:val="0"/>
          <w:bCs w:val="0"/>
          <w:i w:val="0"/>
          <w:iCs w:val="0"/>
          <w:caps w:val="0"/>
          <w:smallCaps w:val="0"/>
          <w:noProof w:val="0"/>
          <w:color w:val="auto"/>
          <w:sz w:val="24"/>
          <w:szCs w:val="24"/>
          <w:lang w:val="en-US"/>
        </w:rPr>
        <w:t>While</w:t>
      </w:r>
      <w:r w:rsidRPr="5D78CE10" w:rsidR="70095EF5">
        <w:rPr>
          <w:rFonts w:ascii="Calibri" w:hAnsi="Calibri" w:eastAsia="Calibri" w:cs="Calibri"/>
          <w:b w:val="0"/>
          <w:bCs w:val="0"/>
          <w:i w:val="0"/>
          <w:iCs w:val="0"/>
          <w:caps w:val="0"/>
          <w:smallCaps w:val="0"/>
          <w:noProof w:val="0"/>
          <w:color w:val="auto"/>
          <w:sz w:val="24"/>
          <w:szCs w:val="24"/>
          <w:lang w:val="en-US"/>
        </w:rPr>
        <w:t xml:space="preserve"> s</w:t>
      </w:r>
      <w:r w:rsidRPr="5D78CE10" w:rsidR="5F4918B5">
        <w:rPr>
          <w:rFonts w:ascii="Calibri" w:hAnsi="Calibri" w:eastAsia="Calibri" w:cs="Calibri"/>
          <w:b w:val="0"/>
          <w:bCs w:val="0"/>
          <w:i w:val="0"/>
          <w:iCs w:val="0"/>
          <w:caps w:val="0"/>
          <w:smallCaps w:val="0"/>
          <w:noProof w:val="0"/>
          <w:color w:val="auto"/>
          <w:sz w:val="24"/>
          <w:szCs w:val="24"/>
          <w:lang w:val="en-US"/>
        </w:rPr>
        <w:t xml:space="preserve">tandardization ensures </w:t>
      </w:r>
      <w:r w:rsidRPr="5D78CE10" w:rsidR="5F4918B5">
        <w:rPr>
          <w:rFonts w:ascii="Calibri" w:hAnsi="Calibri" w:eastAsia="Calibri" w:cs="Calibri"/>
          <w:b w:val="0"/>
          <w:bCs w:val="0"/>
          <w:i w:val="0"/>
          <w:iCs w:val="0"/>
          <w:caps w:val="0"/>
          <w:smallCaps w:val="0"/>
          <w:noProof w:val="0"/>
          <w:color w:val="auto"/>
          <w:sz w:val="24"/>
          <w:szCs w:val="24"/>
          <w:lang w:val="en-US"/>
        </w:rPr>
        <w:t>objectivity</w:t>
      </w:r>
      <w:r w:rsidRPr="5D78CE10" w:rsidR="46BF3B32">
        <w:rPr>
          <w:rFonts w:ascii="Calibri" w:hAnsi="Calibri" w:eastAsia="Calibri" w:cs="Calibri"/>
          <w:b w:val="0"/>
          <w:bCs w:val="0"/>
          <w:i w:val="0"/>
          <w:iCs w:val="0"/>
          <w:caps w:val="0"/>
          <w:smallCaps w:val="0"/>
          <w:noProof w:val="0"/>
          <w:color w:val="auto"/>
          <w:sz w:val="24"/>
          <w:szCs w:val="24"/>
          <w:lang w:val="en-US"/>
        </w:rPr>
        <w:t xml:space="preserve"> and the</w:t>
      </w:r>
      <w:r w:rsidRPr="5D78CE10" w:rsidR="472D6A28">
        <w:rPr>
          <w:rFonts w:ascii="Calibri" w:hAnsi="Calibri" w:eastAsia="Calibri" w:cs="Calibri"/>
          <w:b w:val="0"/>
          <w:bCs w:val="0"/>
          <w:i w:val="0"/>
          <w:iCs w:val="0"/>
          <w:caps w:val="0"/>
          <w:smallCaps w:val="0"/>
          <w:noProof w:val="0"/>
          <w:color w:val="auto"/>
          <w:sz w:val="24"/>
          <w:szCs w:val="24"/>
          <w:lang w:val="en-US"/>
        </w:rPr>
        <w:t xml:space="preserve"> structured format ensures that respondents are presented with specific an</w:t>
      </w:r>
      <w:r w:rsidRPr="5D78CE10" w:rsidR="472D6A28">
        <w:rPr>
          <w:rFonts w:ascii="Calibri" w:hAnsi="Calibri" w:eastAsia="Calibri" w:cs="Calibri"/>
          <w:b w:val="0"/>
          <w:bCs w:val="0"/>
          <w:i w:val="0"/>
          <w:iCs w:val="0"/>
          <w:caps w:val="0"/>
          <w:smallCaps w:val="0"/>
          <w:noProof w:val="0"/>
          <w:color w:val="auto"/>
          <w:sz w:val="24"/>
          <w:szCs w:val="24"/>
          <w:lang w:val="en-US"/>
        </w:rPr>
        <w:t>swer choices, often in the form of multiple-choice questions, Likert scales, or rating scales</w:t>
      </w:r>
      <w:r w:rsidRPr="5D78CE10" w:rsidR="70074728">
        <w:rPr>
          <w:rFonts w:ascii="Times New Roman" w:hAnsi="Times New Roman" w:eastAsia="Times New Roman" w:cs="Times New Roman"/>
          <w:noProof w:val="0"/>
          <w:sz w:val="24"/>
          <w:szCs w:val="24"/>
          <w:lang w:val="en-US"/>
        </w:rPr>
        <w:t xml:space="preserve"> (Jamieson, 2013)</w:t>
      </w:r>
      <w:r w:rsidRPr="5D78CE10" w:rsidR="472D6A28">
        <w:rPr>
          <w:rFonts w:ascii="Calibri" w:hAnsi="Calibri" w:eastAsia="Calibri" w:cs="Calibri"/>
          <w:b w:val="0"/>
          <w:bCs w:val="0"/>
          <w:i w:val="0"/>
          <w:iCs w:val="0"/>
          <w:caps w:val="0"/>
          <w:smallCaps w:val="0"/>
          <w:noProof w:val="0"/>
          <w:color w:val="auto"/>
          <w:sz w:val="24"/>
          <w:szCs w:val="24"/>
          <w:lang w:val="en-US"/>
        </w:rPr>
        <w:t xml:space="preserve">. This structured format </w:t>
      </w:r>
      <w:r w:rsidRPr="5D78CE10" w:rsidR="47E56830">
        <w:rPr>
          <w:rFonts w:ascii="Calibri" w:hAnsi="Calibri" w:eastAsia="Calibri" w:cs="Calibri"/>
          <w:b w:val="0"/>
          <w:bCs w:val="0"/>
          <w:i w:val="0"/>
          <w:iCs w:val="0"/>
          <w:caps w:val="0"/>
          <w:smallCaps w:val="0"/>
          <w:noProof w:val="0"/>
          <w:color w:val="auto"/>
          <w:sz w:val="24"/>
          <w:szCs w:val="24"/>
          <w:lang w:val="en-US"/>
        </w:rPr>
        <w:t>will allow the</w:t>
      </w:r>
      <w:r w:rsidRPr="5D78CE10" w:rsidR="472D6A28">
        <w:rPr>
          <w:rFonts w:ascii="Calibri" w:hAnsi="Calibri" w:eastAsia="Calibri" w:cs="Calibri"/>
          <w:b w:val="0"/>
          <w:bCs w:val="0"/>
          <w:i w:val="0"/>
          <w:iCs w:val="0"/>
          <w:caps w:val="0"/>
          <w:smallCaps w:val="0"/>
          <w:noProof w:val="0"/>
          <w:color w:val="auto"/>
          <w:sz w:val="24"/>
          <w:szCs w:val="24"/>
          <w:lang w:val="en-US"/>
        </w:rPr>
        <w:t xml:space="preserve"> researcher to easily quantify and categorize responses into numerical values. </w:t>
      </w:r>
    </w:p>
    <w:p w:rsidR="608AE46C" w:rsidP="5D78CE10" w:rsidRDefault="608AE46C" w14:paraId="5DC88B17" w14:textId="358AF711">
      <w:pPr>
        <w:pStyle w:val="Normal"/>
        <w:suppressLineNumbers w:val="0"/>
        <w:bidi w:val="0"/>
        <w:spacing w:before="0" w:beforeAutospacing="off" w:after="0" w:afterAutospacing="off" w:line="279" w:lineRule="auto"/>
        <w:ind w:left="0" w:right="0"/>
        <w:jc w:val="left"/>
        <w:rPr>
          <w:rFonts w:ascii="system-ui" w:hAnsi="system-ui" w:eastAsia="system-ui" w:cs="system-ui"/>
          <w:b w:val="0"/>
          <w:bCs w:val="0"/>
          <w:i w:val="0"/>
          <w:iCs w:val="0"/>
          <w:caps w:val="0"/>
          <w:smallCaps w:val="0"/>
          <w:noProof w:val="0"/>
          <w:color w:val="ECECEC"/>
          <w:sz w:val="24"/>
          <w:szCs w:val="24"/>
          <w:lang w:val="en-US"/>
        </w:rPr>
      </w:pPr>
      <w:r w:rsidRPr="5D78CE10" w:rsidR="7CCA7764">
        <w:rPr>
          <w:rFonts w:ascii="Calibri" w:hAnsi="Calibri" w:eastAsia="Calibri" w:cs="Calibri"/>
          <w:b w:val="0"/>
          <w:bCs w:val="0"/>
          <w:i w:val="0"/>
          <w:iCs w:val="0"/>
          <w:caps w:val="0"/>
          <w:smallCaps w:val="0"/>
          <w:noProof w:val="0"/>
          <w:color w:val="auto"/>
          <w:sz w:val="24"/>
          <w:szCs w:val="24"/>
          <w:lang w:val="en-US"/>
        </w:rPr>
        <w:t xml:space="preserve">  </w:t>
      </w:r>
      <w:r w:rsidRPr="5D78CE10" w:rsidR="602F6450">
        <w:rPr>
          <w:rFonts w:ascii="Calibri" w:hAnsi="Calibri" w:eastAsia="Calibri" w:cs="Calibri"/>
          <w:b w:val="0"/>
          <w:bCs w:val="0"/>
          <w:i w:val="0"/>
          <w:iCs w:val="0"/>
          <w:caps w:val="0"/>
          <w:smallCaps w:val="0"/>
          <w:noProof w:val="0"/>
          <w:color w:val="auto"/>
          <w:sz w:val="24"/>
          <w:szCs w:val="24"/>
          <w:lang w:val="en-US"/>
        </w:rPr>
        <w:t xml:space="preserve"> </w:t>
      </w:r>
      <w:r w:rsidRPr="5D78CE10" w:rsidR="63057D6A">
        <w:rPr>
          <w:rFonts w:ascii="Calibri" w:hAnsi="Calibri" w:eastAsia="Calibri" w:cs="Calibri"/>
          <w:b w:val="0"/>
          <w:bCs w:val="0"/>
          <w:i w:val="0"/>
          <w:iCs w:val="0"/>
          <w:caps w:val="0"/>
          <w:smallCaps w:val="0"/>
          <w:noProof w:val="0"/>
          <w:color w:val="auto"/>
          <w:sz w:val="24"/>
          <w:szCs w:val="24"/>
          <w:lang w:val="en-US"/>
        </w:rPr>
        <w:t xml:space="preserve">Triangulation involves using multiple methods or data sources to </w:t>
      </w:r>
      <w:r w:rsidRPr="5D78CE10" w:rsidR="63057D6A">
        <w:rPr>
          <w:rFonts w:ascii="Calibri" w:hAnsi="Calibri" w:eastAsia="Calibri" w:cs="Calibri"/>
          <w:b w:val="0"/>
          <w:bCs w:val="0"/>
          <w:i w:val="0"/>
          <w:iCs w:val="0"/>
          <w:caps w:val="0"/>
          <w:smallCaps w:val="0"/>
          <w:noProof w:val="0"/>
          <w:color w:val="auto"/>
          <w:sz w:val="24"/>
          <w:szCs w:val="24"/>
          <w:lang w:val="en-US"/>
        </w:rPr>
        <w:t>validate</w:t>
      </w:r>
      <w:r w:rsidRPr="5D78CE10" w:rsidR="63057D6A">
        <w:rPr>
          <w:rFonts w:ascii="Calibri" w:hAnsi="Calibri" w:eastAsia="Calibri" w:cs="Calibri"/>
          <w:b w:val="0"/>
          <w:bCs w:val="0"/>
          <w:i w:val="0"/>
          <w:iCs w:val="0"/>
          <w:caps w:val="0"/>
          <w:smallCaps w:val="0"/>
          <w:noProof w:val="0"/>
          <w:color w:val="auto"/>
          <w:sz w:val="24"/>
          <w:szCs w:val="24"/>
          <w:lang w:val="en-US"/>
        </w:rPr>
        <w:t xml:space="preserve"> findings and gain a comprehensive understanding of the topic. It enhances validity by cross-validating results, addresses biases, increases confidence in findings, and </w:t>
      </w:r>
      <w:r w:rsidRPr="5D78CE10" w:rsidR="63057D6A">
        <w:rPr>
          <w:rFonts w:ascii="Calibri" w:hAnsi="Calibri" w:eastAsia="Calibri" w:cs="Calibri"/>
          <w:b w:val="0"/>
          <w:bCs w:val="0"/>
          <w:i w:val="0"/>
          <w:iCs w:val="0"/>
          <w:caps w:val="0"/>
          <w:smallCaps w:val="0"/>
          <w:noProof w:val="0"/>
          <w:color w:val="auto"/>
          <w:sz w:val="24"/>
          <w:szCs w:val="24"/>
          <w:lang w:val="en-US"/>
        </w:rPr>
        <w:t>identifies</w:t>
      </w:r>
      <w:r w:rsidRPr="5D78CE10" w:rsidR="63057D6A">
        <w:rPr>
          <w:rFonts w:ascii="Calibri" w:hAnsi="Calibri" w:eastAsia="Calibri" w:cs="Calibri"/>
          <w:b w:val="0"/>
          <w:bCs w:val="0"/>
          <w:i w:val="0"/>
          <w:iCs w:val="0"/>
          <w:caps w:val="0"/>
          <w:smallCaps w:val="0"/>
          <w:noProof w:val="0"/>
          <w:color w:val="auto"/>
          <w:sz w:val="24"/>
          <w:szCs w:val="24"/>
          <w:lang w:val="en-US"/>
        </w:rPr>
        <w:t xml:space="preserve"> patterns or inconsistencies in the data</w:t>
      </w:r>
      <w:r w:rsidRPr="5D78CE10" w:rsidR="4DDFBA09">
        <w:rPr>
          <w:rFonts w:ascii="Times New Roman" w:hAnsi="Times New Roman" w:eastAsia="Times New Roman" w:cs="Times New Roman"/>
          <w:noProof w:val="0"/>
          <w:sz w:val="24"/>
          <w:szCs w:val="24"/>
          <w:lang w:val="en-US"/>
        </w:rPr>
        <w:t xml:space="preserve"> (Denzin and Lincoln, 2011, p.6)</w:t>
      </w:r>
      <w:r w:rsidRPr="5D78CE10" w:rsidR="63057D6A">
        <w:rPr>
          <w:rFonts w:ascii="Calibri" w:hAnsi="Calibri" w:eastAsia="Calibri" w:cs="Calibri"/>
          <w:b w:val="0"/>
          <w:bCs w:val="0"/>
          <w:i w:val="0"/>
          <w:iCs w:val="0"/>
          <w:caps w:val="0"/>
          <w:smallCaps w:val="0"/>
          <w:noProof w:val="0"/>
          <w:color w:val="auto"/>
          <w:sz w:val="24"/>
          <w:szCs w:val="24"/>
          <w:lang w:val="en-US"/>
        </w:rPr>
        <w:t>.</w:t>
      </w:r>
      <w:r w:rsidRPr="5D78CE10" w:rsidR="50854BE3">
        <w:rPr>
          <w:rFonts w:ascii="Calibri" w:hAnsi="Calibri" w:eastAsia="Calibri" w:cs="Calibri"/>
          <w:b w:val="0"/>
          <w:bCs w:val="0"/>
          <w:i w:val="0"/>
          <w:iCs w:val="0"/>
          <w:caps w:val="0"/>
          <w:smallCaps w:val="0"/>
          <w:noProof w:val="0"/>
          <w:color w:val="auto"/>
          <w:sz w:val="24"/>
          <w:szCs w:val="24"/>
          <w:lang w:val="en-US"/>
        </w:rPr>
        <w:t xml:space="preserve"> </w:t>
      </w:r>
      <w:r w:rsidRPr="5D78CE10" w:rsidR="1CF7CD93">
        <w:rPr>
          <w:rFonts w:ascii="Calibri" w:hAnsi="Calibri" w:eastAsia="Calibri" w:cs="Calibri"/>
          <w:b w:val="0"/>
          <w:bCs w:val="0"/>
          <w:i w:val="0"/>
          <w:iCs w:val="0"/>
          <w:caps w:val="0"/>
          <w:smallCaps w:val="0"/>
          <w:noProof w:val="0"/>
          <w:color w:val="auto"/>
          <w:sz w:val="24"/>
          <w:szCs w:val="24"/>
          <w:lang w:val="en-US"/>
        </w:rPr>
        <w:t>With that in mind, a</w:t>
      </w:r>
      <w:r w:rsidRPr="5D78CE10" w:rsidR="50854BE3">
        <w:rPr>
          <w:rFonts w:ascii="Calibri" w:hAnsi="Calibri" w:eastAsia="Calibri" w:cs="Calibri"/>
          <w:b w:val="0"/>
          <w:bCs w:val="0"/>
          <w:i w:val="0"/>
          <w:iCs w:val="0"/>
          <w:caps w:val="0"/>
          <w:smallCaps w:val="0"/>
          <w:noProof w:val="0"/>
          <w:color w:val="auto"/>
          <w:sz w:val="24"/>
          <w:szCs w:val="24"/>
          <w:lang w:val="en-US"/>
        </w:rPr>
        <w:t xml:space="preserve">t the end of the </w:t>
      </w:r>
      <w:r w:rsidRPr="5D78CE10" w:rsidR="1839D66B">
        <w:rPr>
          <w:rFonts w:ascii="Calibri" w:hAnsi="Calibri" w:eastAsia="Calibri" w:cs="Calibri"/>
          <w:b w:val="0"/>
          <w:bCs w:val="0"/>
          <w:i w:val="0"/>
          <w:iCs w:val="0"/>
          <w:caps w:val="0"/>
          <w:smallCaps w:val="0"/>
          <w:noProof w:val="0"/>
          <w:color w:val="auto"/>
          <w:sz w:val="24"/>
          <w:szCs w:val="24"/>
          <w:lang w:val="en-US"/>
        </w:rPr>
        <w:t>questionnaire,</w:t>
      </w:r>
      <w:r w:rsidRPr="5D78CE10" w:rsidR="50854BE3">
        <w:rPr>
          <w:rFonts w:ascii="Calibri" w:hAnsi="Calibri" w:eastAsia="Calibri" w:cs="Calibri"/>
          <w:b w:val="0"/>
          <w:bCs w:val="0"/>
          <w:i w:val="0"/>
          <w:iCs w:val="0"/>
          <w:caps w:val="0"/>
          <w:smallCaps w:val="0"/>
          <w:noProof w:val="0"/>
          <w:color w:val="auto"/>
          <w:sz w:val="24"/>
          <w:szCs w:val="24"/>
          <w:lang w:val="en-US"/>
        </w:rPr>
        <w:t xml:space="preserve"> it will ask </w:t>
      </w:r>
      <w:r w:rsidRPr="5D78CE10" w:rsidR="0A2E50F1">
        <w:rPr>
          <w:rFonts w:ascii="Calibri" w:hAnsi="Calibri" w:eastAsia="Calibri" w:cs="Calibri"/>
          <w:b w:val="0"/>
          <w:bCs w:val="0"/>
          <w:i w:val="0"/>
          <w:iCs w:val="0"/>
          <w:caps w:val="0"/>
          <w:smallCaps w:val="0"/>
          <w:noProof w:val="0"/>
          <w:color w:val="auto"/>
          <w:sz w:val="24"/>
          <w:szCs w:val="24"/>
          <w:lang w:val="en-US"/>
        </w:rPr>
        <w:t>the subject</w:t>
      </w:r>
      <w:r w:rsidRPr="5D78CE10" w:rsidR="541EA513">
        <w:rPr>
          <w:rFonts w:ascii="Calibri" w:hAnsi="Calibri" w:eastAsia="Calibri" w:cs="Calibri"/>
          <w:b w:val="0"/>
          <w:bCs w:val="0"/>
          <w:i w:val="0"/>
          <w:iCs w:val="0"/>
          <w:caps w:val="0"/>
          <w:smallCaps w:val="0"/>
          <w:noProof w:val="0"/>
          <w:color w:val="auto"/>
          <w:sz w:val="24"/>
          <w:szCs w:val="24"/>
          <w:lang w:val="en-US"/>
        </w:rPr>
        <w:t xml:space="preserve"> to leave their email address if they are happy to be contacted to discuss this further</w:t>
      </w:r>
      <w:r w:rsidRPr="5D78CE10" w:rsidR="6A587DC3">
        <w:rPr>
          <w:rFonts w:ascii="Calibri" w:hAnsi="Calibri" w:eastAsia="Calibri" w:cs="Calibri"/>
          <w:b w:val="0"/>
          <w:bCs w:val="0"/>
          <w:i w:val="0"/>
          <w:iCs w:val="0"/>
          <w:caps w:val="0"/>
          <w:smallCaps w:val="0"/>
          <w:noProof w:val="0"/>
          <w:color w:val="auto"/>
          <w:sz w:val="24"/>
          <w:szCs w:val="24"/>
          <w:lang w:val="en-US"/>
        </w:rPr>
        <w:t xml:space="preserve"> for an informal interview. </w:t>
      </w:r>
      <w:r w:rsidRPr="5D78CE10" w:rsidR="78E26ED8">
        <w:rPr>
          <w:rFonts w:ascii="Calibri" w:hAnsi="Calibri" w:eastAsia="Calibri" w:cs="Calibri"/>
          <w:b w:val="0"/>
          <w:bCs w:val="0"/>
          <w:i w:val="0"/>
          <w:iCs w:val="0"/>
          <w:caps w:val="0"/>
          <w:smallCaps w:val="0"/>
          <w:noProof w:val="0"/>
          <w:color w:val="auto"/>
          <w:sz w:val="24"/>
          <w:szCs w:val="24"/>
          <w:lang w:val="en-US"/>
        </w:rPr>
        <w:t xml:space="preserve">It will </w:t>
      </w:r>
      <w:r w:rsidRPr="5D78CE10" w:rsidR="78E26ED8">
        <w:rPr>
          <w:rFonts w:ascii="Calibri" w:hAnsi="Calibri" w:eastAsia="Calibri" w:cs="Calibri"/>
          <w:b w:val="0"/>
          <w:bCs w:val="0"/>
          <w:i w:val="0"/>
          <w:iCs w:val="0"/>
          <w:caps w:val="0"/>
          <w:smallCaps w:val="0"/>
          <w:noProof w:val="0"/>
          <w:color w:val="auto"/>
          <w:sz w:val="24"/>
          <w:szCs w:val="24"/>
          <w:lang w:val="en-US"/>
        </w:rPr>
        <w:t>state</w:t>
      </w:r>
      <w:r w:rsidRPr="5D78CE10" w:rsidR="78E26ED8">
        <w:rPr>
          <w:rFonts w:ascii="Calibri" w:hAnsi="Calibri" w:eastAsia="Calibri" w:cs="Calibri"/>
          <w:b w:val="0"/>
          <w:bCs w:val="0"/>
          <w:i w:val="0"/>
          <w:iCs w:val="0"/>
          <w:caps w:val="0"/>
          <w:smallCaps w:val="0"/>
          <w:noProof w:val="0"/>
          <w:color w:val="auto"/>
          <w:sz w:val="24"/>
          <w:szCs w:val="24"/>
          <w:lang w:val="en-US"/>
        </w:rPr>
        <w:t xml:space="preserve"> that they are welcome to attend a private 1:1 session with the researcher or attend </w:t>
      </w:r>
      <w:r w:rsidRPr="5D78CE10" w:rsidR="33BD8D57">
        <w:rPr>
          <w:rFonts w:ascii="Calibri" w:hAnsi="Calibri" w:eastAsia="Calibri" w:cs="Calibri"/>
          <w:b w:val="0"/>
          <w:bCs w:val="0"/>
          <w:i w:val="0"/>
          <w:iCs w:val="0"/>
          <w:caps w:val="0"/>
          <w:smallCaps w:val="0"/>
          <w:noProof w:val="0"/>
          <w:color w:val="auto"/>
          <w:sz w:val="24"/>
          <w:szCs w:val="24"/>
          <w:lang w:val="en-US"/>
        </w:rPr>
        <w:t xml:space="preserve">a local group where women facing similar issues will also </w:t>
      </w:r>
      <w:r w:rsidRPr="5D78CE10" w:rsidR="33BD8D57">
        <w:rPr>
          <w:rFonts w:ascii="Calibri" w:hAnsi="Calibri" w:eastAsia="Calibri" w:cs="Calibri"/>
          <w:b w:val="0"/>
          <w:bCs w:val="0"/>
          <w:i w:val="0"/>
          <w:iCs w:val="0"/>
          <w:caps w:val="0"/>
          <w:smallCaps w:val="0"/>
          <w:noProof w:val="0"/>
          <w:color w:val="auto"/>
          <w:sz w:val="24"/>
          <w:szCs w:val="24"/>
          <w:lang w:val="en-US"/>
        </w:rPr>
        <w:t>be present. T</w:t>
      </w:r>
      <w:r w:rsidRPr="5D78CE10" w:rsidR="289986FD">
        <w:rPr>
          <w:rFonts w:ascii="Calibri" w:hAnsi="Calibri" w:eastAsia="Calibri" w:cs="Calibri"/>
          <w:b w:val="0"/>
          <w:bCs w:val="0"/>
          <w:i w:val="0"/>
          <w:iCs w:val="0"/>
          <w:caps w:val="0"/>
          <w:smallCaps w:val="0"/>
          <w:noProof w:val="0"/>
          <w:color w:val="auto"/>
          <w:sz w:val="24"/>
          <w:szCs w:val="24"/>
          <w:lang w:val="en-US"/>
        </w:rPr>
        <w:t>hese meeting</w:t>
      </w:r>
      <w:r w:rsidRPr="5D78CE10" w:rsidR="5153768D">
        <w:rPr>
          <w:rFonts w:ascii="Calibri" w:hAnsi="Calibri" w:eastAsia="Calibri" w:cs="Calibri"/>
          <w:b w:val="0"/>
          <w:bCs w:val="0"/>
          <w:i w:val="0"/>
          <w:iCs w:val="0"/>
          <w:caps w:val="0"/>
          <w:smallCaps w:val="0"/>
          <w:noProof w:val="0"/>
          <w:color w:val="auto"/>
          <w:sz w:val="24"/>
          <w:szCs w:val="24"/>
          <w:lang w:val="en-US"/>
        </w:rPr>
        <w:t>s</w:t>
      </w:r>
      <w:r w:rsidRPr="5D78CE10" w:rsidR="03FDEAE0">
        <w:rPr>
          <w:rFonts w:ascii="Calibri" w:hAnsi="Calibri" w:eastAsia="Calibri" w:cs="Calibri"/>
          <w:b w:val="0"/>
          <w:bCs w:val="0"/>
          <w:i w:val="0"/>
          <w:iCs w:val="0"/>
          <w:caps w:val="0"/>
          <w:smallCaps w:val="0"/>
          <w:noProof w:val="0"/>
          <w:color w:val="auto"/>
          <w:sz w:val="24"/>
          <w:szCs w:val="24"/>
          <w:lang w:val="en-US"/>
        </w:rPr>
        <w:t xml:space="preserve"> (held by the researcher)</w:t>
      </w:r>
      <w:r w:rsidRPr="5D78CE10" w:rsidR="289986FD">
        <w:rPr>
          <w:rFonts w:ascii="Calibri" w:hAnsi="Calibri" w:eastAsia="Calibri" w:cs="Calibri"/>
          <w:b w:val="0"/>
          <w:bCs w:val="0"/>
          <w:i w:val="0"/>
          <w:iCs w:val="0"/>
          <w:caps w:val="0"/>
          <w:smallCaps w:val="0"/>
          <w:noProof w:val="0"/>
          <w:color w:val="auto"/>
          <w:sz w:val="24"/>
          <w:szCs w:val="24"/>
          <w:lang w:val="en-US"/>
        </w:rPr>
        <w:t xml:space="preserve"> will lay the foundatio</w:t>
      </w:r>
      <w:r w:rsidRPr="5D78CE10" w:rsidR="289986FD">
        <w:rPr>
          <w:rFonts w:ascii="Calibri" w:hAnsi="Calibri" w:eastAsia="Calibri" w:cs="Calibri"/>
          <w:b w:val="0"/>
          <w:bCs w:val="0"/>
          <w:i w:val="0"/>
          <w:iCs w:val="0"/>
          <w:caps w:val="0"/>
          <w:smallCaps w:val="0"/>
          <w:noProof w:val="0"/>
          <w:color w:val="auto"/>
          <w:sz w:val="24"/>
          <w:szCs w:val="24"/>
          <w:lang w:val="en-US"/>
        </w:rPr>
        <w:t xml:space="preserve">n for the </w:t>
      </w:r>
      <w:r w:rsidRPr="5D78CE10" w:rsidR="0C4D2B09">
        <w:rPr>
          <w:rFonts w:ascii="Calibri" w:hAnsi="Calibri" w:eastAsia="Calibri" w:cs="Calibri"/>
          <w:b w:val="0"/>
          <w:bCs w:val="0"/>
          <w:i w:val="0"/>
          <w:iCs w:val="0"/>
          <w:caps w:val="0"/>
          <w:smallCaps w:val="0"/>
          <w:noProof w:val="0"/>
          <w:color w:val="auto"/>
          <w:sz w:val="24"/>
          <w:szCs w:val="24"/>
          <w:lang w:val="en-US"/>
        </w:rPr>
        <w:t>later, much needed aftercare package</w:t>
      </w:r>
      <w:r w:rsidRPr="5D78CE10" w:rsidR="602E8AA1">
        <w:rPr>
          <w:rFonts w:ascii="Calibri" w:hAnsi="Calibri" w:eastAsia="Calibri" w:cs="Calibri"/>
          <w:b w:val="0"/>
          <w:bCs w:val="0"/>
          <w:i w:val="0"/>
          <w:iCs w:val="0"/>
          <w:caps w:val="0"/>
          <w:smallCaps w:val="0"/>
          <w:noProof w:val="0"/>
          <w:color w:val="auto"/>
          <w:sz w:val="24"/>
          <w:szCs w:val="24"/>
          <w:lang w:val="en-US"/>
        </w:rPr>
        <w:t xml:space="preserve"> to connect the participants with local charities and support groups. </w:t>
      </w:r>
      <w:r w:rsidRPr="5D78CE10" w:rsidR="276FF9D6">
        <w:rPr>
          <w:rFonts w:ascii="Calibri" w:hAnsi="Calibri" w:eastAsia="Calibri" w:cs="Calibri"/>
          <w:b w:val="0"/>
          <w:bCs w:val="0"/>
          <w:i w:val="0"/>
          <w:iCs w:val="0"/>
          <w:caps w:val="0"/>
          <w:smallCaps w:val="0"/>
          <w:noProof w:val="0"/>
          <w:color w:val="auto"/>
          <w:sz w:val="24"/>
          <w:szCs w:val="24"/>
          <w:lang w:val="en-US"/>
        </w:rPr>
        <w:t xml:space="preserve">Research has shown higher levels of participation when women believe that there will be others present in similar situations to their own (Silverman, 2019). This is </w:t>
      </w:r>
      <w:r w:rsidRPr="5D78CE10" w:rsidR="276FF9D6">
        <w:rPr>
          <w:rFonts w:ascii="Calibri" w:hAnsi="Calibri" w:eastAsia="Calibri" w:cs="Calibri"/>
          <w:b w:val="0"/>
          <w:bCs w:val="0"/>
          <w:i w:val="0"/>
          <w:iCs w:val="0"/>
          <w:caps w:val="0"/>
          <w:smallCaps w:val="0"/>
          <w:noProof w:val="0"/>
          <w:color w:val="auto"/>
          <w:sz w:val="24"/>
          <w:szCs w:val="24"/>
          <w:lang w:val="en-US"/>
        </w:rPr>
        <w:t>likely due</w:t>
      </w:r>
      <w:r w:rsidRPr="5D78CE10" w:rsidR="276FF9D6">
        <w:rPr>
          <w:rFonts w:ascii="Calibri" w:hAnsi="Calibri" w:eastAsia="Calibri" w:cs="Calibri"/>
          <w:b w:val="0"/>
          <w:bCs w:val="0"/>
          <w:i w:val="0"/>
          <w:iCs w:val="0"/>
          <w:caps w:val="0"/>
          <w:smallCaps w:val="0"/>
          <w:noProof w:val="0"/>
          <w:color w:val="auto"/>
          <w:sz w:val="24"/>
          <w:szCs w:val="24"/>
          <w:lang w:val="en-US"/>
        </w:rPr>
        <w:t xml:space="preserve"> to factors like comfort, shared experiences, and social norms that encourage women's voices. Therefore, using triangulation in research on maternal mental health and child development, combining a questionnaire and an informal interview</w:t>
      </w:r>
      <w:r w:rsidRPr="5D78CE10" w:rsidR="4E1F075A">
        <w:rPr>
          <w:rFonts w:ascii="Calibri" w:hAnsi="Calibri" w:eastAsia="Calibri" w:cs="Calibri"/>
          <w:b w:val="0"/>
          <w:bCs w:val="0"/>
          <w:i w:val="0"/>
          <w:iCs w:val="0"/>
          <w:caps w:val="0"/>
          <w:smallCaps w:val="0"/>
          <w:noProof w:val="0"/>
          <w:color w:val="auto"/>
          <w:sz w:val="24"/>
          <w:szCs w:val="24"/>
          <w:lang w:val="en-US"/>
        </w:rPr>
        <w:t xml:space="preserve"> for this research project</w:t>
      </w:r>
      <w:r w:rsidRPr="5D78CE10" w:rsidR="276FF9D6">
        <w:rPr>
          <w:rFonts w:ascii="Calibri" w:hAnsi="Calibri" w:eastAsia="Calibri" w:cs="Calibri"/>
          <w:b w:val="0"/>
          <w:bCs w:val="0"/>
          <w:i w:val="0"/>
          <w:iCs w:val="0"/>
          <w:caps w:val="0"/>
          <w:smallCaps w:val="0"/>
          <w:noProof w:val="0"/>
          <w:color w:val="auto"/>
          <w:sz w:val="24"/>
          <w:szCs w:val="24"/>
          <w:lang w:val="en-US"/>
        </w:rPr>
        <w:t>, is wise for several reasons, as it can address the complexities of these phenomena from multiple angles while ensuring</w:t>
      </w:r>
      <w:r w:rsidRPr="5D78CE10" w:rsidR="51446471">
        <w:rPr>
          <w:rFonts w:ascii="Calibri" w:hAnsi="Calibri" w:eastAsia="Calibri" w:cs="Calibri"/>
          <w:b w:val="0"/>
          <w:bCs w:val="0"/>
          <w:i w:val="0"/>
          <w:iCs w:val="0"/>
          <w:caps w:val="0"/>
          <w:smallCaps w:val="0"/>
          <w:noProof w:val="0"/>
          <w:color w:val="auto"/>
          <w:sz w:val="24"/>
          <w:szCs w:val="24"/>
          <w:lang w:val="en-US"/>
        </w:rPr>
        <w:t xml:space="preserve"> the</w:t>
      </w:r>
      <w:r w:rsidRPr="5D78CE10" w:rsidR="276FF9D6">
        <w:rPr>
          <w:rFonts w:ascii="Calibri" w:hAnsi="Calibri" w:eastAsia="Calibri" w:cs="Calibri"/>
          <w:b w:val="0"/>
          <w:bCs w:val="0"/>
          <w:i w:val="0"/>
          <w:iCs w:val="0"/>
          <w:caps w:val="0"/>
          <w:smallCaps w:val="0"/>
          <w:noProof w:val="0"/>
          <w:color w:val="auto"/>
          <w:sz w:val="24"/>
          <w:szCs w:val="24"/>
          <w:lang w:val="en-US"/>
        </w:rPr>
        <w:t xml:space="preserve"> women feel supported and understood in their unique contexts</w:t>
      </w:r>
      <w:r w:rsidRPr="5D78CE10" w:rsidR="276FF9D6">
        <w:rPr>
          <w:rFonts w:ascii="Calibri" w:hAnsi="Calibri" w:eastAsia="Calibri" w:cs="Calibri"/>
          <w:b w:val="0"/>
          <w:bCs w:val="0"/>
          <w:i w:val="0"/>
          <w:iCs w:val="0"/>
          <w:caps w:val="0"/>
          <w:smallCaps w:val="0"/>
          <w:noProof w:val="0"/>
          <w:color w:val="auto"/>
          <w:sz w:val="24"/>
          <w:szCs w:val="24"/>
          <w:lang w:val="en-US"/>
        </w:rPr>
        <w:t>.</w:t>
      </w:r>
      <w:r w:rsidRPr="5D78CE10" w:rsidR="289986FD">
        <w:rPr>
          <w:rFonts w:ascii="Calibri" w:hAnsi="Calibri" w:eastAsia="Calibri" w:cs="Calibri"/>
          <w:b w:val="0"/>
          <w:bCs w:val="0"/>
          <w:i w:val="0"/>
          <w:iCs w:val="0"/>
          <w:caps w:val="0"/>
          <w:smallCaps w:val="0"/>
          <w:noProof w:val="0"/>
          <w:color w:val="auto"/>
          <w:sz w:val="24"/>
          <w:szCs w:val="24"/>
          <w:lang w:val="en-US"/>
        </w:rPr>
        <w:t xml:space="preserve"> </w:t>
      </w:r>
      <w:r w:rsidRPr="5D78CE10" w:rsidR="15EE0B59">
        <w:rPr>
          <w:rFonts w:ascii="Calibri" w:hAnsi="Calibri" w:eastAsia="Calibri" w:cs="Calibri"/>
          <w:b w:val="0"/>
          <w:bCs w:val="0"/>
          <w:i w:val="0"/>
          <w:iCs w:val="0"/>
          <w:caps w:val="0"/>
          <w:smallCaps w:val="0"/>
          <w:noProof w:val="0"/>
          <w:color w:val="auto"/>
          <w:sz w:val="24"/>
          <w:szCs w:val="24"/>
          <w:lang w:val="en-US"/>
        </w:rPr>
        <w:t xml:space="preserve"> </w:t>
      </w:r>
      <w:r w:rsidRPr="5D78CE10" w:rsidR="15EE0B59">
        <w:rPr>
          <w:rFonts w:ascii="Calibri" w:hAnsi="Calibri" w:eastAsia="Calibri" w:cs="Calibri"/>
          <w:b w:val="0"/>
          <w:bCs w:val="0"/>
          <w:i w:val="0"/>
          <w:iCs w:val="0"/>
          <w:caps w:val="0"/>
          <w:smallCaps w:val="0"/>
          <w:noProof w:val="0"/>
          <w:color w:val="auto"/>
          <w:sz w:val="24"/>
          <w:szCs w:val="24"/>
          <w:lang w:val="en-US"/>
        </w:rPr>
        <w:t>A questionnaire can provide quantitative data on prevalence rates, symptom severity, and</w:t>
      </w:r>
      <w:r w:rsidRPr="5D78CE10" w:rsidR="15EE0B59">
        <w:rPr>
          <w:rFonts w:ascii="Calibri" w:hAnsi="Calibri" w:eastAsia="Calibri" w:cs="Calibri"/>
          <w:b w:val="0"/>
          <w:bCs w:val="0"/>
          <w:i w:val="0"/>
          <w:iCs w:val="0"/>
          <w:caps w:val="0"/>
          <w:smallCaps w:val="0"/>
          <w:noProof w:val="0"/>
          <w:color w:val="auto"/>
          <w:sz w:val="24"/>
          <w:szCs w:val="24"/>
          <w:lang w:val="en-US"/>
        </w:rPr>
        <w:t xml:space="preserve"> demographic factors, while informal interviews can offer </w:t>
      </w:r>
      <w:r w:rsidRPr="5D78CE10" w:rsidR="2238F79B">
        <w:rPr>
          <w:rFonts w:ascii="Calibri" w:hAnsi="Calibri" w:eastAsia="Calibri" w:cs="Calibri"/>
          <w:b w:val="0"/>
          <w:bCs w:val="0"/>
          <w:i w:val="0"/>
          <w:iCs w:val="0"/>
          <w:caps w:val="0"/>
          <w:smallCaps w:val="0"/>
          <w:noProof w:val="0"/>
          <w:color w:val="auto"/>
          <w:sz w:val="24"/>
          <w:szCs w:val="24"/>
          <w:lang w:val="en-US"/>
        </w:rPr>
        <w:t>thicker contextualization</w:t>
      </w:r>
      <w:r w:rsidRPr="5D78CE10" w:rsidR="15EE0B59">
        <w:rPr>
          <w:rFonts w:ascii="Calibri" w:hAnsi="Calibri" w:eastAsia="Calibri" w:cs="Calibri"/>
          <w:b w:val="0"/>
          <w:bCs w:val="0"/>
          <w:i w:val="0"/>
          <w:iCs w:val="0"/>
          <w:caps w:val="0"/>
          <w:smallCaps w:val="0"/>
          <w:noProof w:val="0"/>
          <w:color w:val="auto"/>
          <w:sz w:val="24"/>
          <w:szCs w:val="24"/>
          <w:lang w:val="en-US"/>
        </w:rPr>
        <w:t xml:space="preserve"> into lived experiences, coping mechanisms, and interpersonal dynamics</w:t>
      </w:r>
      <w:r w:rsidRPr="5D78CE10" w:rsidR="5BB92B2D">
        <w:rPr>
          <w:rFonts w:ascii="Times New Roman" w:hAnsi="Times New Roman" w:eastAsia="Times New Roman" w:cs="Times New Roman"/>
          <w:noProof w:val="0"/>
          <w:sz w:val="24"/>
          <w:szCs w:val="24"/>
          <w:lang w:val="en-US"/>
        </w:rPr>
        <w:t xml:space="preserve"> </w:t>
      </w:r>
      <w:r w:rsidRPr="5D78CE10" w:rsidR="5BB92B2D">
        <w:rPr>
          <w:rFonts w:ascii="Times New Roman" w:hAnsi="Times New Roman" w:eastAsia="Times New Roman" w:cs="Times New Roman"/>
          <w:noProof w:val="0"/>
          <w:color w:val="auto"/>
          <w:sz w:val="24"/>
          <w:szCs w:val="24"/>
          <w:lang w:val="en-US"/>
        </w:rPr>
        <w:t>(Cohen, Manion and Morrison, 2011 - pg</w:t>
      </w:r>
      <w:r w:rsidRPr="5D78CE10" w:rsidR="23D32B05">
        <w:rPr>
          <w:rFonts w:ascii="Times New Roman" w:hAnsi="Times New Roman" w:eastAsia="Times New Roman" w:cs="Times New Roman"/>
          <w:noProof w:val="0"/>
          <w:color w:val="auto"/>
          <w:sz w:val="24"/>
          <w:szCs w:val="24"/>
          <w:lang w:val="en-US"/>
        </w:rPr>
        <w:t>347</w:t>
      </w:r>
      <w:r w:rsidRPr="5D78CE10" w:rsidR="5BB92B2D">
        <w:rPr>
          <w:rFonts w:ascii="Times New Roman" w:hAnsi="Times New Roman" w:eastAsia="Times New Roman" w:cs="Times New Roman"/>
          <w:noProof w:val="0"/>
          <w:color w:val="auto"/>
          <w:sz w:val="24"/>
          <w:szCs w:val="24"/>
          <w:lang w:val="en-US"/>
        </w:rPr>
        <w:t>)</w:t>
      </w:r>
      <w:r w:rsidRPr="5D78CE10" w:rsidR="15EE0B59">
        <w:rPr>
          <w:rFonts w:ascii="Calibri" w:hAnsi="Calibri" w:eastAsia="Calibri" w:cs="Calibri"/>
          <w:b w:val="0"/>
          <w:bCs w:val="0"/>
          <w:i w:val="0"/>
          <w:iCs w:val="0"/>
          <w:caps w:val="0"/>
          <w:smallCaps w:val="0"/>
          <w:noProof w:val="0"/>
          <w:color w:val="auto"/>
          <w:sz w:val="24"/>
          <w:szCs w:val="24"/>
          <w:lang w:val="en-US"/>
        </w:rPr>
        <w:t>. Combining these methods allows for a more comprehensive understanding of the topic</w:t>
      </w:r>
      <w:r w:rsidRPr="5D78CE10" w:rsidR="478E91E5">
        <w:rPr>
          <w:rFonts w:ascii="Calibri" w:hAnsi="Calibri" w:eastAsia="Calibri" w:cs="Calibri"/>
          <w:b w:val="0"/>
          <w:bCs w:val="0"/>
          <w:i w:val="0"/>
          <w:iCs w:val="0"/>
          <w:caps w:val="0"/>
          <w:smallCaps w:val="0"/>
          <w:noProof w:val="0"/>
          <w:color w:val="auto"/>
          <w:sz w:val="24"/>
          <w:szCs w:val="24"/>
          <w:lang w:val="en-US"/>
        </w:rPr>
        <w:t xml:space="preserve">. </w:t>
      </w:r>
      <w:r w:rsidRPr="5D78CE10" w:rsidR="478E91E5">
        <w:rPr>
          <w:rFonts w:ascii="Calibri" w:hAnsi="Calibri" w:eastAsia="Calibri" w:cs="Calibri"/>
          <w:noProof w:val="0"/>
          <w:color w:val="auto"/>
          <w:sz w:val="24"/>
          <w:szCs w:val="24"/>
          <w:lang w:val="en-US"/>
        </w:rPr>
        <w:t>Silverman</w:t>
      </w:r>
      <w:r w:rsidRPr="5D78CE10" w:rsidR="0FF3F13F">
        <w:rPr>
          <w:rFonts w:ascii="Calibri" w:hAnsi="Calibri" w:eastAsia="Calibri" w:cs="Calibri"/>
          <w:noProof w:val="0"/>
          <w:color w:val="auto"/>
          <w:sz w:val="24"/>
          <w:szCs w:val="24"/>
          <w:lang w:val="en-US"/>
        </w:rPr>
        <w:t>(</w:t>
      </w:r>
      <w:r w:rsidRPr="5D78CE10" w:rsidR="0FF3F13F">
        <w:rPr>
          <w:rFonts w:ascii="Calibri" w:hAnsi="Calibri" w:eastAsia="Calibri" w:cs="Calibri"/>
          <w:noProof w:val="0"/>
          <w:color w:val="auto"/>
          <w:sz w:val="24"/>
          <w:szCs w:val="24"/>
          <w:lang w:val="en-US"/>
        </w:rPr>
        <w:t>2019)</w:t>
      </w:r>
      <w:r w:rsidRPr="5D78CE10" w:rsidR="478E91E5">
        <w:rPr>
          <w:rFonts w:ascii="Calibri" w:hAnsi="Calibri" w:eastAsia="Calibri" w:cs="Calibri"/>
          <w:noProof w:val="0"/>
          <w:color w:val="auto"/>
          <w:sz w:val="24"/>
          <w:szCs w:val="24"/>
          <w:lang w:val="en-US"/>
        </w:rPr>
        <w:t xml:space="preserve"> </w:t>
      </w:r>
      <w:r w:rsidRPr="5D78CE10" w:rsidR="478E91E5">
        <w:rPr>
          <w:rFonts w:ascii="Calibri" w:hAnsi="Calibri" w:eastAsia="Calibri" w:cs="Calibri"/>
          <w:noProof w:val="0"/>
          <w:color w:val="auto"/>
          <w:sz w:val="24"/>
          <w:szCs w:val="24"/>
          <w:lang w:val="en-US"/>
        </w:rPr>
        <w:t>generally supports</w:t>
      </w:r>
      <w:r w:rsidRPr="5D78CE10" w:rsidR="478E91E5">
        <w:rPr>
          <w:rFonts w:ascii="Calibri" w:hAnsi="Calibri" w:eastAsia="Calibri" w:cs="Calibri"/>
          <w:noProof w:val="0"/>
          <w:color w:val="auto"/>
          <w:sz w:val="24"/>
          <w:szCs w:val="24"/>
          <w:lang w:val="en-US"/>
        </w:rPr>
        <w:t xml:space="preserve"> this practice, </w:t>
      </w:r>
      <w:r w:rsidRPr="5D78CE10" w:rsidR="478E91E5">
        <w:rPr>
          <w:rFonts w:ascii="Calibri" w:hAnsi="Calibri" w:eastAsia="Calibri" w:cs="Calibri"/>
          <w:noProof w:val="0"/>
          <w:color w:val="auto"/>
          <w:sz w:val="24"/>
          <w:szCs w:val="24"/>
          <w:lang w:val="en-US"/>
        </w:rPr>
        <w:t>recognising</w:t>
      </w:r>
      <w:r w:rsidRPr="5D78CE10" w:rsidR="478E91E5">
        <w:rPr>
          <w:rFonts w:ascii="Calibri" w:hAnsi="Calibri" w:eastAsia="Calibri" w:cs="Calibri"/>
          <w:noProof w:val="0"/>
          <w:color w:val="auto"/>
          <w:sz w:val="24"/>
          <w:szCs w:val="24"/>
          <w:lang w:val="en-US"/>
        </w:rPr>
        <w:t xml:space="preserve"> its role in bolstering the credibility and depth of research findings through the integration of multiple data sources.</w:t>
      </w:r>
      <w:r w:rsidRPr="5D78CE10" w:rsidR="0A5AB1CE">
        <w:rPr>
          <w:rFonts w:ascii="Calibri" w:hAnsi="Calibri" w:eastAsia="Calibri" w:cs="Calibri"/>
          <w:b w:val="0"/>
          <w:bCs w:val="0"/>
          <w:i w:val="0"/>
          <w:iCs w:val="0"/>
          <w:caps w:val="0"/>
          <w:smallCaps w:val="0"/>
          <w:noProof w:val="0"/>
          <w:color w:val="auto"/>
          <w:sz w:val="24"/>
          <w:szCs w:val="24"/>
          <w:lang w:val="en-US"/>
        </w:rPr>
        <w:t xml:space="preserve"> </w:t>
      </w:r>
      <w:r w:rsidRPr="5D78CE10" w:rsidR="419CA89E">
        <w:rPr>
          <w:rFonts w:ascii="Calibri" w:hAnsi="Calibri" w:eastAsia="Calibri" w:cs="Calibri"/>
          <w:b w:val="0"/>
          <w:bCs w:val="0"/>
          <w:i w:val="0"/>
          <w:iCs w:val="0"/>
          <w:caps w:val="0"/>
          <w:smallCaps w:val="0"/>
          <w:noProof w:val="0"/>
          <w:color w:val="auto"/>
          <w:sz w:val="24"/>
          <w:szCs w:val="24"/>
          <w:lang w:val="en-US"/>
        </w:rPr>
        <w:t>Whereas,</w:t>
      </w:r>
      <w:r w:rsidRPr="5D78CE10" w:rsidR="419CA89E">
        <w:rPr>
          <w:rFonts w:ascii="Calibri" w:hAnsi="Calibri" w:eastAsia="Calibri" w:cs="Calibri"/>
          <w:b w:val="0"/>
          <w:bCs w:val="0"/>
          <w:i w:val="0"/>
          <w:iCs w:val="0"/>
          <w:caps w:val="0"/>
          <w:smallCaps w:val="0"/>
          <w:noProof w:val="0"/>
          <w:color w:val="auto"/>
          <w:sz w:val="24"/>
          <w:szCs w:val="24"/>
          <w:lang w:val="en-US"/>
        </w:rPr>
        <w:t xml:space="preserve"> </w:t>
      </w:r>
      <w:r w:rsidRPr="5D78CE10" w:rsidR="43FFE473">
        <w:rPr>
          <w:rFonts w:ascii="Calibri" w:hAnsi="Calibri" w:eastAsia="Calibri" w:cs="Calibri"/>
          <w:noProof w:val="0"/>
          <w:color w:val="auto"/>
          <w:sz w:val="24"/>
          <w:szCs w:val="24"/>
          <w:lang w:val="en-US"/>
        </w:rPr>
        <w:t xml:space="preserve">Patton approaches triangulation with caution, warning against its blanket application in qualitative research and advocating for nuanced validation methods tailored to specific contexts. While Patton </w:t>
      </w:r>
      <w:r w:rsidRPr="5D78CE10" w:rsidR="43FFE473">
        <w:rPr>
          <w:rFonts w:ascii="Calibri" w:hAnsi="Calibri" w:eastAsia="Calibri" w:cs="Calibri"/>
          <w:noProof w:val="0"/>
          <w:color w:val="auto"/>
          <w:sz w:val="24"/>
          <w:szCs w:val="24"/>
          <w:lang w:val="en-US"/>
        </w:rPr>
        <w:t>emphasi</w:t>
      </w:r>
      <w:r w:rsidRPr="5D78CE10" w:rsidR="09C07012">
        <w:rPr>
          <w:rFonts w:ascii="Calibri" w:hAnsi="Calibri" w:eastAsia="Calibri" w:cs="Calibri"/>
          <w:noProof w:val="0"/>
          <w:color w:val="auto"/>
          <w:sz w:val="24"/>
          <w:szCs w:val="24"/>
          <w:lang w:val="en-US"/>
        </w:rPr>
        <w:t>s</w:t>
      </w:r>
      <w:r w:rsidRPr="5D78CE10" w:rsidR="43FFE473">
        <w:rPr>
          <w:rFonts w:ascii="Calibri" w:hAnsi="Calibri" w:eastAsia="Calibri" w:cs="Calibri"/>
          <w:noProof w:val="0"/>
          <w:color w:val="auto"/>
          <w:sz w:val="24"/>
          <w:szCs w:val="24"/>
          <w:lang w:val="en-US"/>
        </w:rPr>
        <w:t>es</w:t>
      </w:r>
      <w:r w:rsidRPr="5D78CE10" w:rsidR="43FFE473">
        <w:rPr>
          <w:rFonts w:ascii="Calibri" w:hAnsi="Calibri" w:eastAsia="Calibri" w:cs="Calibri"/>
          <w:noProof w:val="0"/>
          <w:color w:val="auto"/>
          <w:sz w:val="24"/>
          <w:szCs w:val="24"/>
          <w:lang w:val="en-US"/>
        </w:rPr>
        <w:t xml:space="preserve"> the need for thoughtful consideration</w:t>
      </w:r>
      <w:r w:rsidRPr="5D78CE10" w:rsidR="4F5F0FB2">
        <w:rPr>
          <w:rFonts w:ascii="Times New Roman" w:hAnsi="Times New Roman" w:eastAsia="Times New Roman" w:cs="Times New Roman"/>
          <w:noProof w:val="0"/>
          <w:color w:val="auto"/>
          <w:sz w:val="24"/>
          <w:szCs w:val="24"/>
          <w:lang w:val="en-US"/>
        </w:rPr>
        <w:t xml:space="preserve"> (Patton, 2015)</w:t>
      </w:r>
      <w:r w:rsidRPr="5D78CE10" w:rsidR="43FFE473">
        <w:rPr>
          <w:rFonts w:ascii="Calibri" w:hAnsi="Calibri" w:eastAsia="Calibri" w:cs="Calibri"/>
          <w:noProof w:val="0"/>
          <w:color w:val="auto"/>
          <w:sz w:val="24"/>
          <w:szCs w:val="24"/>
          <w:lang w:val="en-US"/>
        </w:rPr>
        <w:t>, Silverman underscores triangulation's potential for enriching qualitative research by providing diverse perspectives and insights.</w:t>
      </w:r>
      <w:r w:rsidRPr="5D78CE10" w:rsidR="380BD631">
        <w:rPr>
          <w:rFonts w:ascii="Calibri" w:hAnsi="Calibri" w:eastAsia="Calibri" w:cs="Calibri"/>
          <w:noProof w:val="0"/>
          <w:color w:val="auto"/>
          <w:sz w:val="24"/>
          <w:szCs w:val="24"/>
          <w:lang w:val="en-US"/>
        </w:rPr>
        <w:t xml:space="preserve"> </w:t>
      </w:r>
      <w:r w:rsidRPr="5D78CE10" w:rsidR="0A5AB1CE">
        <w:rPr>
          <w:rFonts w:ascii="Calibri" w:hAnsi="Calibri" w:eastAsia="Calibri" w:cs="Calibri"/>
          <w:b w:val="0"/>
          <w:bCs w:val="0"/>
          <w:i w:val="0"/>
          <w:iCs w:val="0"/>
          <w:caps w:val="0"/>
          <w:smallCaps w:val="0"/>
          <w:noProof w:val="0"/>
          <w:color w:val="auto"/>
          <w:sz w:val="24"/>
          <w:szCs w:val="24"/>
          <w:lang w:val="en-US"/>
        </w:rPr>
        <w:t>As questionnaires provide breadth by reaching a larger sample size, informal interviews offer depth by delving</w:t>
      </w:r>
      <w:r w:rsidRPr="5D78CE10" w:rsidR="0A5AB1CE">
        <w:rPr>
          <w:rFonts w:ascii="Calibri" w:hAnsi="Calibri" w:eastAsia="Calibri" w:cs="Calibri"/>
          <w:b w:val="0"/>
          <w:bCs w:val="0"/>
          <w:i w:val="0"/>
          <w:iCs w:val="0"/>
          <w:caps w:val="0"/>
          <w:smallCaps w:val="0"/>
          <w:noProof w:val="0"/>
          <w:color w:val="auto"/>
          <w:sz w:val="24"/>
          <w:szCs w:val="24"/>
          <w:lang w:val="en-US"/>
        </w:rPr>
        <w:t xml:space="preserve"> into individual experiences and narra</w:t>
      </w:r>
      <w:r w:rsidRPr="5D78CE10" w:rsidR="0A5AB1CE">
        <w:rPr>
          <w:rFonts w:ascii="Calibri" w:hAnsi="Calibri" w:eastAsia="Calibri" w:cs="Calibri"/>
          <w:b w:val="0"/>
          <w:bCs w:val="0"/>
          <w:i w:val="0"/>
          <w:iCs w:val="0"/>
          <w:caps w:val="0"/>
          <w:smallCaps w:val="0"/>
          <w:noProof w:val="0"/>
          <w:color w:val="auto"/>
          <w:sz w:val="24"/>
          <w:szCs w:val="24"/>
          <w:lang w:val="en-US"/>
        </w:rPr>
        <w:t>tives.</w:t>
      </w:r>
      <w:r w:rsidRPr="5D78CE10" w:rsidR="113D8EE1">
        <w:rPr>
          <w:rFonts w:ascii="Calibri" w:hAnsi="Calibri" w:eastAsia="Calibri" w:cs="Calibri"/>
          <w:b w:val="0"/>
          <w:bCs w:val="0"/>
          <w:i w:val="0"/>
          <w:iCs w:val="0"/>
          <w:caps w:val="0"/>
          <w:smallCaps w:val="0"/>
          <w:noProof w:val="0"/>
          <w:color w:val="auto"/>
          <w:sz w:val="24"/>
          <w:szCs w:val="24"/>
          <w:lang w:val="en-US"/>
        </w:rPr>
        <w:t xml:space="preserve"> </w:t>
      </w:r>
      <w:r w:rsidRPr="5D78CE10" w:rsidR="6508E527">
        <w:rPr>
          <w:rFonts w:ascii="Calibri" w:hAnsi="Calibri" w:eastAsia="Calibri" w:cs="Calibri"/>
          <w:b w:val="0"/>
          <w:bCs w:val="0"/>
          <w:i w:val="0"/>
          <w:iCs w:val="0"/>
          <w:caps w:val="0"/>
          <w:smallCaps w:val="0"/>
          <w:noProof w:val="0"/>
          <w:color w:val="auto"/>
          <w:sz w:val="24"/>
          <w:szCs w:val="24"/>
          <w:lang w:val="en-US"/>
        </w:rPr>
        <w:t>And though</w:t>
      </w:r>
      <w:r w:rsidRPr="5D78CE10" w:rsidR="21936661">
        <w:rPr>
          <w:rFonts w:ascii="Calibri" w:hAnsi="Calibri" w:eastAsia="Calibri" w:cs="Calibri"/>
          <w:b w:val="0"/>
          <w:bCs w:val="0"/>
          <w:i w:val="0"/>
          <w:iCs w:val="0"/>
          <w:caps w:val="0"/>
          <w:smallCaps w:val="0"/>
          <w:noProof w:val="0"/>
          <w:color w:val="auto"/>
          <w:sz w:val="24"/>
          <w:szCs w:val="24"/>
          <w:lang w:val="en-US"/>
        </w:rPr>
        <w:t xml:space="preserve"> q</w:t>
      </w:r>
      <w:r w:rsidRPr="5D78CE10" w:rsidR="113D8EE1">
        <w:rPr>
          <w:rFonts w:ascii="Calibri" w:hAnsi="Calibri" w:eastAsia="Calibri" w:cs="Calibri"/>
          <w:b w:val="0"/>
          <w:bCs w:val="0"/>
          <w:i w:val="0"/>
          <w:iCs w:val="0"/>
          <w:caps w:val="0"/>
          <w:smallCaps w:val="0"/>
          <w:noProof w:val="0"/>
          <w:color w:val="auto"/>
          <w:sz w:val="24"/>
          <w:szCs w:val="24"/>
          <w:lang w:val="en-US"/>
        </w:rPr>
        <w:t xml:space="preserve">uestionnaires are </w:t>
      </w:r>
      <w:r w:rsidRPr="5D78CE10" w:rsidR="113D8EE1">
        <w:rPr>
          <w:rFonts w:ascii="Calibri" w:hAnsi="Calibri" w:eastAsia="Calibri" w:cs="Calibri"/>
          <w:b w:val="0"/>
          <w:bCs w:val="0"/>
          <w:i w:val="0"/>
          <w:iCs w:val="0"/>
          <w:caps w:val="0"/>
          <w:smallCaps w:val="0"/>
          <w:noProof w:val="0"/>
          <w:color w:val="auto"/>
          <w:sz w:val="24"/>
          <w:szCs w:val="24"/>
          <w:lang w:val="en-US"/>
        </w:rPr>
        <w:t>relatively quick</w:t>
      </w:r>
      <w:r w:rsidRPr="5D78CE10" w:rsidR="113D8EE1">
        <w:rPr>
          <w:rFonts w:ascii="Calibri" w:hAnsi="Calibri" w:eastAsia="Calibri" w:cs="Calibri"/>
          <w:b w:val="0"/>
          <w:bCs w:val="0"/>
          <w:i w:val="0"/>
          <w:iCs w:val="0"/>
          <w:caps w:val="0"/>
          <w:smallCaps w:val="0"/>
          <w:noProof w:val="0"/>
          <w:color w:val="auto"/>
          <w:sz w:val="24"/>
          <w:szCs w:val="24"/>
          <w:lang w:val="en-US"/>
        </w:rPr>
        <w:t xml:space="preserve"> and easy to administer, making them particularly useful when questions may need clarification or when respondents might have literacy or numeracy issues. </w:t>
      </w:r>
      <w:r w:rsidRPr="5D78CE10" w:rsidR="1F8ABD8B">
        <w:rPr>
          <w:rFonts w:ascii="Calibri" w:hAnsi="Calibri" w:eastAsia="Calibri" w:cs="Calibri"/>
          <w:b w:val="0"/>
          <w:bCs w:val="0"/>
          <w:i w:val="0"/>
          <w:iCs w:val="0"/>
          <w:caps w:val="0"/>
          <w:smallCaps w:val="0"/>
          <w:noProof w:val="0"/>
          <w:color w:val="auto"/>
          <w:sz w:val="24"/>
          <w:szCs w:val="24"/>
          <w:lang w:val="en-US"/>
        </w:rPr>
        <w:t>D</w:t>
      </w:r>
      <w:r w:rsidRPr="5D78CE10" w:rsidR="113D8EE1">
        <w:rPr>
          <w:rFonts w:ascii="Calibri" w:hAnsi="Calibri" w:eastAsia="Calibri" w:cs="Calibri"/>
          <w:b w:val="0"/>
          <w:bCs w:val="0"/>
          <w:i w:val="0"/>
          <w:iCs w:val="0"/>
          <w:caps w:val="0"/>
          <w:smallCaps w:val="0"/>
          <w:noProof w:val="0"/>
          <w:color w:val="auto"/>
          <w:sz w:val="24"/>
          <w:szCs w:val="24"/>
          <w:lang w:val="en-US"/>
        </w:rPr>
        <w:t xml:space="preserve">ue to their format, they only allow for limited responses and are not suitable when in-depth insights are </w:t>
      </w:r>
      <w:r w:rsidRPr="5D78CE10" w:rsidR="113D8EE1">
        <w:rPr>
          <w:rFonts w:ascii="Calibri" w:hAnsi="Calibri" w:eastAsia="Calibri" w:cs="Calibri"/>
          <w:b w:val="0"/>
          <w:bCs w:val="0"/>
          <w:i w:val="0"/>
          <w:iCs w:val="0"/>
          <w:caps w:val="0"/>
          <w:smallCaps w:val="0"/>
          <w:noProof w:val="0"/>
          <w:color w:val="auto"/>
          <w:sz w:val="24"/>
          <w:szCs w:val="24"/>
          <w:lang w:val="en-US"/>
        </w:rPr>
        <w:t>required</w:t>
      </w:r>
      <w:r w:rsidRPr="5D78CE10" w:rsidR="113D8EE1">
        <w:rPr>
          <w:rFonts w:ascii="Calibri" w:hAnsi="Calibri" w:eastAsia="Calibri" w:cs="Calibri"/>
          <w:b w:val="0"/>
          <w:bCs w:val="0"/>
          <w:i w:val="0"/>
          <w:iCs w:val="0"/>
          <w:caps w:val="0"/>
          <w:smallCaps w:val="0"/>
          <w:noProof w:val="0"/>
          <w:color w:val="auto"/>
          <w:sz w:val="24"/>
          <w:szCs w:val="24"/>
          <w:lang w:val="en-US"/>
        </w:rPr>
        <w:t>.</w:t>
      </w:r>
      <w:r w:rsidRPr="5D78CE10" w:rsidR="1F952061">
        <w:rPr>
          <w:rFonts w:ascii="Calibri" w:hAnsi="Calibri" w:eastAsia="Calibri" w:cs="Calibri"/>
          <w:b w:val="0"/>
          <w:bCs w:val="0"/>
          <w:i w:val="0"/>
          <w:iCs w:val="0"/>
          <w:caps w:val="0"/>
          <w:smallCaps w:val="0"/>
          <w:noProof w:val="0"/>
          <w:color w:val="auto"/>
          <w:sz w:val="24"/>
          <w:szCs w:val="24"/>
          <w:lang w:val="en-US"/>
        </w:rPr>
        <w:t xml:space="preserve"> </w:t>
      </w:r>
      <w:r w:rsidRPr="5D78CE10" w:rsidR="113D8EE1">
        <w:rPr>
          <w:rFonts w:ascii="Calibri" w:hAnsi="Calibri" w:eastAsia="Calibri" w:cs="Calibri"/>
          <w:b w:val="0"/>
          <w:bCs w:val="0"/>
          <w:i w:val="0"/>
          <w:iCs w:val="0"/>
          <w:caps w:val="0"/>
          <w:smallCaps w:val="0"/>
          <w:noProof w:val="0"/>
          <w:color w:val="auto"/>
          <w:sz w:val="24"/>
          <w:szCs w:val="24"/>
          <w:lang w:val="en-US"/>
        </w:rPr>
        <w:t xml:space="preserve">Conversely, unstructured interviews are conducted with minimal preconceived theories or </w:t>
      </w:r>
      <w:r w:rsidRPr="5D78CE10" w:rsidR="113D8EE1">
        <w:rPr>
          <w:rFonts w:ascii="Calibri" w:hAnsi="Calibri" w:eastAsia="Calibri" w:cs="Calibri"/>
          <w:b w:val="0"/>
          <w:bCs w:val="0"/>
          <w:i w:val="0"/>
          <w:iCs w:val="0"/>
          <w:caps w:val="0"/>
          <w:smallCaps w:val="0"/>
          <w:noProof w:val="0"/>
          <w:color w:val="auto"/>
          <w:sz w:val="24"/>
          <w:szCs w:val="24"/>
          <w:lang w:val="en-US"/>
        </w:rPr>
        <w:t>organi</w:t>
      </w:r>
      <w:r w:rsidRPr="5D78CE10" w:rsidR="6912E2AA">
        <w:rPr>
          <w:rFonts w:ascii="Calibri" w:hAnsi="Calibri" w:eastAsia="Calibri" w:cs="Calibri"/>
          <w:b w:val="0"/>
          <w:bCs w:val="0"/>
          <w:i w:val="0"/>
          <w:iCs w:val="0"/>
          <w:caps w:val="0"/>
          <w:smallCaps w:val="0"/>
          <w:noProof w:val="0"/>
          <w:color w:val="auto"/>
          <w:sz w:val="24"/>
          <w:szCs w:val="24"/>
          <w:lang w:val="en-US"/>
        </w:rPr>
        <w:t>s</w:t>
      </w:r>
      <w:r w:rsidRPr="5D78CE10" w:rsidR="113D8EE1">
        <w:rPr>
          <w:rFonts w:ascii="Calibri" w:hAnsi="Calibri" w:eastAsia="Calibri" w:cs="Calibri"/>
          <w:b w:val="0"/>
          <w:bCs w:val="0"/>
          <w:i w:val="0"/>
          <w:iCs w:val="0"/>
          <w:caps w:val="0"/>
          <w:smallCaps w:val="0"/>
          <w:noProof w:val="0"/>
          <w:color w:val="auto"/>
          <w:sz w:val="24"/>
          <w:szCs w:val="24"/>
          <w:lang w:val="en-US"/>
        </w:rPr>
        <w:t>ation</w:t>
      </w:r>
      <w:r w:rsidRPr="5D78CE10" w:rsidR="113D8EE1">
        <w:rPr>
          <w:rFonts w:ascii="Calibri" w:hAnsi="Calibri" w:eastAsia="Calibri" w:cs="Calibri"/>
          <w:b w:val="0"/>
          <w:bCs w:val="0"/>
          <w:i w:val="0"/>
          <w:iCs w:val="0"/>
          <w:caps w:val="0"/>
          <w:smallCaps w:val="0"/>
          <w:noProof w:val="0"/>
          <w:color w:val="auto"/>
          <w:sz w:val="24"/>
          <w:szCs w:val="24"/>
          <w:lang w:val="en-US"/>
        </w:rPr>
        <w:t xml:space="preserve">. They typically begin with an open-ended question </w:t>
      </w:r>
      <w:r w:rsidRPr="5D78CE10" w:rsidR="2E09B07A">
        <w:rPr>
          <w:rFonts w:ascii="Calibri" w:hAnsi="Calibri" w:eastAsia="Calibri" w:cs="Calibri"/>
          <w:b w:val="0"/>
          <w:bCs w:val="0"/>
          <w:i w:val="0"/>
          <w:iCs w:val="0"/>
          <w:caps w:val="0"/>
          <w:smallCaps w:val="0"/>
          <w:noProof w:val="0"/>
          <w:color w:val="auto"/>
          <w:sz w:val="24"/>
          <w:szCs w:val="24"/>
          <w:lang w:val="en-US"/>
        </w:rPr>
        <w:t>such as</w:t>
      </w:r>
      <w:r w:rsidRPr="5D78CE10" w:rsidR="113D8EE1">
        <w:rPr>
          <w:rFonts w:ascii="Calibri" w:hAnsi="Calibri" w:eastAsia="Calibri" w:cs="Calibri"/>
          <w:b w:val="0"/>
          <w:bCs w:val="0"/>
          <w:i w:val="0"/>
          <w:iCs w:val="0"/>
          <w:caps w:val="0"/>
          <w:smallCaps w:val="0"/>
          <w:noProof w:val="0"/>
          <w:color w:val="auto"/>
          <w:sz w:val="24"/>
          <w:szCs w:val="24"/>
          <w:lang w:val="en-US"/>
        </w:rPr>
        <w:t xml:space="preserve">, "Can you tell me about your experience of </w:t>
      </w:r>
      <w:r w:rsidRPr="5D78CE10" w:rsidR="4AB58DA7">
        <w:rPr>
          <w:rFonts w:ascii="Calibri" w:hAnsi="Calibri" w:eastAsia="Calibri" w:cs="Calibri"/>
          <w:b w:val="0"/>
          <w:bCs w:val="0"/>
          <w:i w:val="0"/>
          <w:iCs w:val="0"/>
          <w:caps w:val="0"/>
          <w:smallCaps w:val="0"/>
          <w:noProof w:val="0"/>
          <w:color w:val="auto"/>
          <w:sz w:val="24"/>
          <w:szCs w:val="24"/>
          <w:lang w:val="en-US"/>
        </w:rPr>
        <w:t>living with mental health issues whilst raising a child</w:t>
      </w:r>
      <w:r w:rsidRPr="5D78CE10" w:rsidR="113D8EE1">
        <w:rPr>
          <w:rFonts w:ascii="Calibri" w:hAnsi="Calibri" w:eastAsia="Calibri" w:cs="Calibri"/>
          <w:b w:val="0"/>
          <w:bCs w:val="0"/>
          <w:i w:val="0"/>
          <w:iCs w:val="0"/>
          <w:caps w:val="0"/>
          <w:smallCaps w:val="0"/>
          <w:noProof w:val="0"/>
          <w:color w:val="auto"/>
          <w:sz w:val="24"/>
          <w:szCs w:val="24"/>
          <w:lang w:val="en-US"/>
        </w:rPr>
        <w:t xml:space="preserve">?" and progress based on the respondent's </w:t>
      </w:r>
      <w:r w:rsidRPr="5D78CE10" w:rsidR="113D8EE1">
        <w:rPr>
          <w:rFonts w:ascii="Calibri" w:hAnsi="Calibri" w:eastAsia="Calibri" w:cs="Calibri"/>
          <w:b w:val="0"/>
          <w:bCs w:val="0"/>
          <w:i w:val="0"/>
          <w:iCs w:val="0"/>
          <w:caps w:val="0"/>
          <w:smallCaps w:val="0"/>
          <w:noProof w:val="0"/>
          <w:color w:val="auto"/>
          <w:sz w:val="24"/>
          <w:szCs w:val="24"/>
          <w:lang w:val="en-US"/>
        </w:rPr>
        <w:t>initial</w:t>
      </w:r>
      <w:r w:rsidRPr="5D78CE10" w:rsidR="113D8EE1">
        <w:rPr>
          <w:rFonts w:ascii="Calibri" w:hAnsi="Calibri" w:eastAsia="Calibri" w:cs="Calibri"/>
          <w:b w:val="0"/>
          <w:bCs w:val="0"/>
          <w:i w:val="0"/>
          <w:iCs w:val="0"/>
          <w:caps w:val="0"/>
          <w:smallCaps w:val="0"/>
          <w:noProof w:val="0"/>
          <w:color w:val="auto"/>
          <w:sz w:val="24"/>
          <w:szCs w:val="24"/>
          <w:lang w:val="en-US"/>
        </w:rPr>
        <w:t xml:space="preserve"> answers, allowing for a deeper exploration of their experiences</w:t>
      </w:r>
      <w:r w:rsidRPr="5D78CE10" w:rsidR="6AFB16AE">
        <w:rPr>
          <w:rFonts w:ascii="Times New Roman" w:hAnsi="Times New Roman" w:eastAsia="Times New Roman" w:cs="Times New Roman"/>
          <w:noProof w:val="0"/>
          <w:color w:val="auto"/>
          <w:sz w:val="24"/>
          <w:szCs w:val="24"/>
          <w:lang w:val="en-US"/>
        </w:rPr>
        <w:t xml:space="preserve"> (Gill et al., 2008)</w:t>
      </w:r>
      <w:r w:rsidRPr="5D78CE10" w:rsidR="113D8EE1">
        <w:rPr>
          <w:rFonts w:ascii="Calibri" w:hAnsi="Calibri" w:eastAsia="Calibri" w:cs="Calibri"/>
          <w:b w:val="0"/>
          <w:bCs w:val="0"/>
          <w:i w:val="0"/>
          <w:iCs w:val="0"/>
          <w:caps w:val="0"/>
          <w:smallCaps w:val="0"/>
          <w:noProof w:val="0"/>
          <w:color w:val="auto"/>
          <w:sz w:val="24"/>
          <w:szCs w:val="24"/>
          <w:lang w:val="en-US"/>
        </w:rPr>
        <w:t>.</w:t>
      </w:r>
      <w:r w:rsidRPr="5D78CE10" w:rsidR="213089B1">
        <w:rPr>
          <w:rFonts w:ascii="Calibri" w:hAnsi="Calibri" w:eastAsia="Calibri" w:cs="Calibri"/>
          <w:b w:val="0"/>
          <w:bCs w:val="0"/>
          <w:i w:val="0"/>
          <w:iCs w:val="0"/>
          <w:caps w:val="0"/>
          <w:smallCaps w:val="0"/>
          <w:noProof w:val="0"/>
          <w:color w:val="auto"/>
          <w:sz w:val="24"/>
          <w:szCs w:val="24"/>
          <w:lang w:val="en-US"/>
        </w:rPr>
        <w:t xml:space="preserve"> </w:t>
      </w:r>
      <w:r w:rsidRPr="5D78CE10" w:rsidR="0A5AB1CE">
        <w:rPr>
          <w:rFonts w:ascii="Calibri" w:hAnsi="Calibri" w:eastAsia="Calibri" w:cs="Calibri"/>
          <w:b w:val="0"/>
          <w:bCs w:val="0"/>
          <w:i w:val="0"/>
          <w:iCs w:val="0"/>
          <w:caps w:val="0"/>
          <w:smallCaps w:val="0"/>
          <w:noProof w:val="0"/>
          <w:color w:val="auto"/>
          <w:sz w:val="24"/>
          <w:szCs w:val="24"/>
          <w:lang w:val="en-US"/>
        </w:rPr>
        <w:t>By triangulating these data sources, researchers can capture both the broader trends and the unique perspectives of participants, enriching the research findings.</w:t>
      </w:r>
      <w:r w:rsidRPr="5D78CE10" w:rsidR="77A32FD8">
        <w:rPr>
          <w:rFonts w:ascii="Calibri" w:hAnsi="Calibri" w:eastAsia="Calibri" w:cs="Calibri"/>
          <w:b w:val="0"/>
          <w:bCs w:val="0"/>
          <w:i w:val="0"/>
          <w:iCs w:val="0"/>
          <w:caps w:val="0"/>
          <w:smallCaps w:val="0"/>
          <w:noProof w:val="0"/>
          <w:color w:val="auto"/>
          <w:sz w:val="24"/>
          <w:szCs w:val="24"/>
          <w:lang w:val="en-US"/>
        </w:rPr>
        <w:t xml:space="preserve"> Using a</w:t>
      </w:r>
      <w:r w:rsidRPr="5D78CE10" w:rsidR="77A32FD8">
        <w:rPr>
          <w:rFonts w:ascii="Calibri" w:hAnsi="Calibri" w:eastAsia="Calibri" w:cs="Calibri"/>
          <w:b w:val="0"/>
          <w:bCs w:val="0"/>
          <w:i w:val="0"/>
          <w:iCs w:val="0"/>
          <w:caps w:val="0"/>
          <w:smallCaps w:val="0"/>
          <w:noProof w:val="0"/>
          <w:color w:val="auto"/>
          <w:sz w:val="24"/>
          <w:szCs w:val="24"/>
          <w:lang w:val="en-US"/>
        </w:rPr>
        <w:t xml:space="preserve"> combination of a questionnaire and an informal interview to research maternal mental health and child development allows one to </w:t>
      </w:r>
      <w:r w:rsidRPr="5D78CE10" w:rsidR="77A32FD8">
        <w:rPr>
          <w:rFonts w:ascii="Calibri" w:hAnsi="Calibri" w:eastAsia="Calibri" w:cs="Calibri"/>
          <w:b w:val="0"/>
          <w:bCs w:val="0"/>
          <w:i w:val="0"/>
          <w:iCs w:val="0"/>
          <w:caps w:val="0"/>
          <w:smallCaps w:val="0"/>
          <w:noProof w:val="0"/>
          <w:color w:val="auto"/>
          <w:sz w:val="24"/>
          <w:szCs w:val="24"/>
          <w:lang w:val="en-US"/>
        </w:rPr>
        <w:t>capitali</w:t>
      </w:r>
      <w:r w:rsidRPr="5D78CE10" w:rsidR="21513178">
        <w:rPr>
          <w:rFonts w:ascii="Calibri" w:hAnsi="Calibri" w:eastAsia="Calibri" w:cs="Calibri"/>
          <w:b w:val="0"/>
          <w:bCs w:val="0"/>
          <w:i w:val="0"/>
          <w:iCs w:val="0"/>
          <w:caps w:val="0"/>
          <w:smallCaps w:val="0"/>
          <w:noProof w:val="0"/>
          <w:color w:val="auto"/>
          <w:sz w:val="24"/>
          <w:szCs w:val="24"/>
          <w:lang w:val="en-US"/>
        </w:rPr>
        <w:t>s</w:t>
      </w:r>
      <w:r w:rsidRPr="5D78CE10" w:rsidR="77A32FD8">
        <w:rPr>
          <w:rFonts w:ascii="Calibri" w:hAnsi="Calibri" w:eastAsia="Calibri" w:cs="Calibri"/>
          <w:b w:val="0"/>
          <w:bCs w:val="0"/>
          <w:i w:val="0"/>
          <w:iCs w:val="0"/>
          <w:caps w:val="0"/>
          <w:smallCaps w:val="0"/>
          <w:noProof w:val="0"/>
          <w:color w:val="auto"/>
          <w:sz w:val="24"/>
          <w:szCs w:val="24"/>
          <w:lang w:val="en-US"/>
        </w:rPr>
        <w:t>e</w:t>
      </w:r>
      <w:r w:rsidRPr="5D78CE10" w:rsidR="77A32FD8">
        <w:rPr>
          <w:rFonts w:ascii="Calibri" w:hAnsi="Calibri" w:eastAsia="Calibri" w:cs="Calibri"/>
          <w:b w:val="0"/>
          <w:bCs w:val="0"/>
          <w:i w:val="0"/>
          <w:iCs w:val="0"/>
          <w:caps w:val="0"/>
          <w:smallCaps w:val="0"/>
          <w:noProof w:val="0"/>
          <w:color w:val="auto"/>
          <w:sz w:val="24"/>
          <w:szCs w:val="24"/>
          <w:lang w:val="en-US"/>
        </w:rPr>
        <w:t xml:space="preserve"> on the strengths of both quantitative and qualitative methods, providing a more holistic and nuanced understanding of these complex phenomena</w:t>
      </w:r>
      <w:r w:rsidRPr="5D78CE10" w:rsidR="421C9FA2">
        <w:rPr>
          <w:rFonts w:ascii="Times New Roman" w:hAnsi="Times New Roman" w:eastAsia="Times New Roman" w:cs="Times New Roman"/>
          <w:noProof w:val="0"/>
          <w:sz w:val="24"/>
          <w:szCs w:val="24"/>
          <w:lang w:val="en-US"/>
        </w:rPr>
        <w:t xml:space="preserve"> (Ayoub, Sophia Jordán Wallace and Zepeda-Millán, 2014)</w:t>
      </w:r>
      <w:r w:rsidRPr="5D78CE10" w:rsidR="77A32FD8">
        <w:rPr>
          <w:rFonts w:ascii="Calibri" w:hAnsi="Calibri" w:eastAsia="Calibri" w:cs="Calibri"/>
          <w:b w:val="0"/>
          <w:bCs w:val="0"/>
          <w:i w:val="0"/>
          <w:iCs w:val="0"/>
          <w:caps w:val="0"/>
          <w:smallCaps w:val="0"/>
          <w:noProof w:val="0"/>
          <w:color w:val="auto"/>
          <w:sz w:val="24"/>
          <w:szCs w:val="24"/>
          <w:lang w:val="en-US"/>
        </w:rPr>
        <w:t>.</w:t>
      </w:r>
      <w:r w:rsidRPr="5D78CE10" w:rsidR="4ED87CC0">
        <w:rPr>
          <w:rFonts w:ascii="Calibri" w:hAnsi="Calibri" w:eastAsia="Calibri" w:cs="Calibri"/>
          <w:noProof w:val="0"/>
          <w:sz w:val="24"/>
          <w:szCs w:val="24"/>
          <w:lang w:val="en-US"/>
        </w:rPr>
        <w:t xml:space="preserve"> </w:t>
      </w:r>
      <w:r w:rsidRPr="5D78CE10" w:rsidR="502747DF">
        <w:rPr>
          <w:rFonts w:ascii="Calibri" w:hAnsi="Calibri" w:eastAsia="Calibri" w:cs="Calibri"/>
          <w:noProof w:val="0"/>
          <w:sz w:val="24"/>
          <w:szCs w:val="24"/>
          <w:lang w:val="en-US"/>
        </w:rPr>
        <w:t>While</w:t>
      </w:r>
      <w:r w:rsidRPr="5D78CE10" w:rsidR="4ED87CC0">
        <w:rPr>
          <w:rFonts w:ascii="Calibri" w:hAnsi="Calibri" w:eastAsia="Calibri" w:cs="Calibri"/>
          <w:noProof w:val="0"/>
          <w:sz w:val="24"/>
          <w:szCs w:val="24"/>
          <w:lang w:val="en-US"/>
        </w:rPr>
        <w:t xml:space="preserve"> this method enriches understanding, it also presents notable limitations that </w:t>
      </w:r>
      <w:r w:rsidRPr="5D78CE10" w:rsidR="7D7726CA">
        <w:rPr>
          <w:rFonts w:ascii="Calibri" w:hAnsi="Calibri" w:eastAsia="Calibri" w:cs="Calibri"/>
          <w:noProof w:val="0"/>
          <w:sz w:val="24"/>
          <w:szCs w:val="24"/>
          <w:lang w:val="en-US"/>
        </w:rPr>
        <w:t xml:space="preserve">the </w:t>
      </w:r>
      <w:r w:rsidRPr="5D78CE10" w:rsidR="4ED87CC0">
        <w:rPr>
          <w:rFonts w:ascii="Calibri" w:hAnsi="Calibri" w:eastAsia="Calibri" w:cs="Calibri"/>
          <w:noProof w:val="0"/>
          <w:sz w:val="24"/>
          <w:szCs w:val="24"/>
          <w:lang w:val="en-US"/>
        </w:rPr>
        <w:t xml:space="preserve">researcher must address. The smaller, non-random sample characteristic of informal interviews may limit the </w:t>
      </w:r>
      <w:r w:rsidRPr="5D78CE10" w:rsidR="4ED87CC0">
        <w:rPr>
          <w:rFonts w:ascii="Calibri" w:hAnsi="Calibri" w:eastAsia="Calibri" w:cs="Calibri"/>
          <w:noProof w:val="0"/>
          <w:sz w:val="24"/>
          <w:szCs w:val="24"/>
          <w:lang w:val="en-US"/>
        </w:rPr>
        <w:t>generali</w:t>
      </w:r>
      <w:r w:rsidRPr="5D78CE10" w:rsidR="45C84E2C">
        <w:rPr>
          <w:rFonts w:ascii="Calibri" w:hAnsi="Calibri" w:eastAsia="Calibri" w:cs="Calibri"/>
          <w:noProof w:val="0"/>
          <w:sz w:val="24"/>
          <w:szCs w:val="24"/>
          <w:lang w:val="en-US"/>
        </w:rPr>
        <w:t>s</w:t>
      </w:r>
      <w:r w:rsidRPr="5D78CE10" w:rsidR="4ED87CC0">
        <w:rPr>
          <w:rFonts w:ascii="Calibri" w:hAnsi="Calibri" w:eastAsia="Calibri" w:cs="Calibri"/>
          <w:noProof w:val="0"/>
          <w:sz w:val="24"/>
          <w:szCs w:val="24"/>
          <w:lang w:val="en-US"/>
        </w:rPr>
        <w:t>ability</w:t>
      </w:r>
      <w:r w:rsidRPr="5D78CE10" w:rsidR="4ED87CC0">
        <w:rPr>
          <w:rFonts w:ascii="Calibri" w:hAnsi="Calibri" w:eastAsia="Calibri" w:cs="Calibri"/>
          <w:noProof w:val="0"/>
          <w:sz w:val="24"/>
          <w:szCs w:val="24"/>
          <w:lang w:val="en-US"/>
        </w:rPr>
        <w:t xml:space="preserve"> of findings, as they may not </w:t>
      </w:r>
      <w:r w:rsidRPr="5D78CE10" w:rsidR="4ED87CC0">
        <w:rPr>
          <w:rFonts w:ascii="Calibri" w:hAnsi="Calibri" w:eastAsia="Calibri" w:cs="Calibri"/>
          <w:noProof w:val="0"/>
          <w:sz w:val="24"/>
          <w:szCs w:val="24"/>
          <w:lang w:val="en-US"/>
        </w:rPr>
        <w:t>represent</w:t>
      </w:r>
      <w:r w:rsidRPr="5D78CE10" w:rsidR="4ED87CC0">
        <w:rPr>
          <w:rFonts w:ascii="Calibri" w:hAnsi="Calibri" w:eastAsia="Calibri" w:cs="Calibri"/>
          <w:noProof w:val="0"/>
          <w:sz w:val="24"/>
          <w:szCs w:val="24"/>
          <w:lang w:val="en-US"/>
        </w:rPr>
        <w:t xml:space="preserve"> the broader population adequately</w:t>
      </w:r>
      <w:r w:rsidRPr="5D78CE10" w:rsidR="5527ACCE">
        <w:rPr>
          <w:rFonts w:ascii="Times New Roman" w:hAnsi="Times New Roman" w:eastAsia="Times New Roman" w:cs="Times New Roman"/>
          <w:noProof w:val="0"/>
          <w:sz w:val="24"/>
          <w:szCs w:val="24"/>
          <w:lang w:val="en-US"/>
        </w:rPr>
        <w:t xml:space="preserve"> (Júnior and Patrício, 2022)</w:t>
      </w:r>
      <w:r w:rsidRPr="5D78CE10" w:rsidR="4ED87CC0">
        <w:rPr>
          <w:rFonts w:ascii="Calibri" w:hAnsi="Calibri" w:eastAsia="Calibri" w:cs="Calibri"/>
          <w:noProof w:val="0"/>
          <w:sz w:val="24"/>
          <w:szCs w:val="24"/>
          <w:lang w:val="en-US"/>
        </w:rPr>
        <w:t xml:space="preserve">. Moreover, both questionnaires and interviews are susceptible to social desirability bias, where participants may provide </w:t>
      </w:r>
      <w:r w:rsidRPr="5D78CE10" w:rsidR="72908D01">
        <w:rPr>
          <w:rFonts w:ascii="Calibri" w:hAnsi="Calibri" w:eastAsia="Calibri" w:cs="Calibri"/>
          <w:noProof w:val="0"/>
          <w:sz w:val="24"/>
          <w:szCs w:val="24"/>
          <w:lang w:val="en-US"/>
        </w:rPr>
        <w:t>responses</w:t>
      </w:r>
      <w:r w:rsidRPr="5D78CE10" w:rsidR="4ED87CC0">
        <w:rPr>
          <w:rFonts w:ascii="Calibri" w:hAnsi="Calibri" w:eastAsia="Calibri" w:cs="Calibri"/>
          <w:noProof w:val="0"/>
          <w:sz w:val="24"/>
          <w:szCs w:val="24"/>
          <w:lang w:val="en-US"/>
        </w:rPr>
        <w:t xml:space="preserve"> they perceive as socially acceptable rather than reflecting their true experiences or behaviors. This bias can distort the accuracy of data, particularly in sensitive topics related to maternal mental health and parenting. Additionally, the subjective nature of qualitative data obtained from informal interviews introduces the risk of researcher bias and interpretation. Researchers' preconceptions or personal biases may influence data analysis, potentially leading to skewed conclusions</w:t>
      </w:r>
      <w:r w:rsidRPr="5D78CE10" w:rsidR="5CACE79A">
        <w:rPr>
          <w:rFonts w:ascii="Times New Roman" w:hAnsi="Times New Roman" w:eastAsia="Times New Roman" w:cs="Times New Roman"/>
          <w:noProof w:val="0"/>
          <w:sz w:val="24"/>
          <w:szCs w:val="24"/>
          <w:lang w:val="en-US"/>
        </w:rPr>
        <w:t xml:space="preserve"> (Pannucci and Wilkins, 2011)</w:t>
      </w:r>
      <w:r w:rsidRPr="5D78CE10" w:rsidR="4ED87CC0">
        <w:rPr>
          <w:rFonts w:ascii="Calibri" w:hAnsi="Calibri" w:eastAsia="Calibri" w:cs="Calibri"/>
          <w:noProof w:val="0"/>
          <w:sz w:val="24"/>
          <w:szCs w:val="24"/>
          <w:lang w:val="en-US"/>
        </w:rPr>
        <w:t xml:space="preserve">. Furthermore, conducting informal interviews is resource-intensive, requiring </w:t>
      </w:r>
      <w:r w:rsidRPr="5D78CE10" w:rsidR="4ED87CC0">
        <w:rPr>
          <w:rFonts w:ascii="Calibri" w:hAnsi="Calibri" w:eastAsia="Calibri" w:cs="Calibri"/>
          <w:noProof w:val="0"/>
          <w:sz w:val="24"/>
          <w:szCs w:val="24"/>
          <w:lang w:val="en-US"/>
        </w:rPr>
        <w:t>significant time</w:t>
      </w:r>
      <w:r w:rsidRPr="5D78CE10" w:rsidR="4ED87CC0">
        <w:rPr>
          <w:rFonts w:ascii="Calibri" w:hAnsi="Calibri" w:eastAsia="Calibri" w:cs="Calibri"/>
          <w:noProof w:val="0"/>
          <w:sz w:val="24"/>
          <w:szCs w:val="24"/>
          <w:lang w:val="en-US"/>
        </w:rPr>
        <w:t xml:space="preserve"> and effort for recruitment, scheduling, conducting interviews, and analyzing qualitative data. </w:t>
      </w:r>
    </w:p>
    <w:p w:rsidR="06332B03" w:rsidP="4A9B3D3D" w:rsidRDefault="06332B03" w14:paraId="269393C2" w14:textId="3077DCC4">
      <w:pPr>
        <w:pStyle w:val="Normal"/>
        <w:suppressLineNumbers w:val="0"/>
        <w:spacing w:before="0" w:beforeAutospacing="off" w:after="0" w:afterAutospacing="off" w:line="279" w:lineRule="auto"/>
        <w:ind w:left="0" w:right="0"/>
        <w:jc w:val="left"/>
        <w:rPr>
          <w:rFonts w:ascii="system-ui" w:hAnsi="system-ui" w:eastAsia="system-ui" w:cs="system-ui"/>
          <w:b w:val="0"/>
          <w:bCs w:val="0"/>
          <w:i w:val="0"/>
          <w:iCs w:val="0"/>
          <w:caps w:val="0"/>
          <w:smallCaps w:val="0"/>
          <w:noProof w:val="0"/>
          <w:color w:val="ECECEC"/>
          <w:sz w:val="24"/>
          <w:szCs w:val="24"/>
          <w:lang w:val="en-US"/>
        </w:rPr>
      </w:pPr>
      <w:r w:rsidRPr="4A9B3D3D" w:rsidR="0792896E">
        <w:rPr>
          <w:rFonts w:ascii="Calibri" w:hAnsi="Calibri" w:eastAsia="Calibri" w:cs="Calibri"/>
          <w:noProof w:val="0"/>
          <w:sz w:val="24"/>
          <w:szCs w:val="24"/>
          <w:lang w:val="en-US"/>
        </w:rPr>
        <w:t xml:space="preserve">   </w:t>
      </w:r>
      <w:r w:rsidRPr="4A9B3D3D" w:rsidR="42BA9A65">
        <w:rPr>
          <w:rFonts w:ascii="Calibri" w:hAnsi="Calibri" w:eastAsia="Calibri" w:cs="Calibri"/>
          <w:noProof w:val="0"/>
          <w:sz w:val="24"/>
          <w:szCs w:val="24"/>
          <w:lang w:val="en-US"/>
        </w:rPr>
        <w:t>The Halo effect is a</w:t>
      </w:r>
      <w:r w:rsidRPr="4A9B3D3D" w:rsidR="42B21BB2">
        <w:rPr>
          <w:rFonts w:ascii="Calibri" w:hAnsi="Calibri" w:eastAsia="Calibri" w:cs="Calibri"/>
          <w:noProof w:val="0"/>
          <w:sz w:val="24"/>
          <w:szCs w:val="24"/>
          <w:lang w:val="en-US"/>
        </w:rPr>
        <w:t>nother</w:t>
      </w:r>
      <w:r w:rsidRPr="4A9B3D3D" w:rsidR="42BA9A65">
        <w:rPr>
          <w:rFonts w:ascii="Calibri" w:hAnsi="Calibri" w:eastAsia="Calibri" w:cs="Calibri"/>
          <w:noProof w:val="0"/>
          <w:sz w:val="24"/>
          <w:szCs w:val="24"/>
          <w:lang w:val="en-US"/>
        </w:rPr>
        <w:t xml:space="preserve"> concerning limitation in the scope of this researc</w:t>
      </w:r>
      <w:r w:rsidRPr="4A9B3D3D" w:rsidR="42BA9A65">
        <w:rPr>
          <w:rFonts w:ascii="Calibri" w:hAnsi="Calibri" w:eastAsia="Calibri" w:cs="Calibri"/>
          <w:noProof w:val="0"/>
          <w:color w:val="auto"/>
          <w:sz w:val="24"/>
          <w:szCs w:val="24"/>
          <w:lang w:val="en-US"/>
        </w:rPr>
        <w:t xml:space="preserve">h. This occurs when an individual's overall impression of a person influences their </w:t>
      </w:r>
      <w:r w:rsidRPr="4A9B3D3D" w:rsidR="42BA9A65">
        <w:rPr>
          <w:rFonts w:ascii="Calibri" w:hAnsi="Calibri" w:eastAsia="Calibri" w:cs="Calibri"/>
          <w:b w:val="0"/>
          <w:bCs w:val="0"/>
          <w:i w:val="0"/>
          <w:iCs w:val="0"/>
          <w:caps w:val="0"/>
          <w:smallCaps w:val="0"/>
          <w:noProof w:val="0"/>
          <w:color w:val="auto"/>
          <w:sz w:val="24"/>
          <w:szCs w:val="24"/>
          <w:lang w:val="en-US"/>
        </w:rPr>
        <w:t>perception</w:t>
      </w:r>
      <w:r w:rsidRPr="4A9B3D3D" w:rsidR="42BA9A65">
        <w:rPr>
          <w:rFonts w:ascii="Calibri" w:hAnsi="Calibri" w:eastAsia="Calibri" w:cs="Calibri"/>
          <w:b w:val="0"/>
          <w:bCs w:val="0"/>
          <w:i w:val="0"/>
          <w:iCs w:val="0"/>
          <w:caps w:val="0"/>
          <w:smallCaps w:val="0"/>
          <w:noProof w:val="0"/>
          <w:color w:val="auto"/>
          <w:sz w:val="24"/>
          <w:szCs w:val="24"/>
          <w:lang w:val="en-US"/>
        </w:rPr>
        <w:t xml:space="preserve"> of specific traits or behaviors </w:t>
      </w:r>
      <w:r w:rsidRPr="4A9B3D3D" w:rsidR="42BA9A65">
        <w:rPr>
          <w:rFonts w:ascii="Calibri" w:hAnsi="Calibri" w:eastAsia="Calibri" w:cs="Calibri"/>
          <w:b w:val="0"/>
          <w:bCs w:val="0"/>
          <w:i w:val="0"/>
          <w:iCs w:val="0"/>
          <w:caps w:val="0"/>
          <w:smallCaps w:val="0"/>
          <w:noProof w:val="0"/>
          <w:color w:val="auto"/>
          <w:sz w:val="24"/>
          <w:szCs w:val="24"/>
          <w:lang w:val="en-US"/>
        </w:rPr>
        <w:t>exhibited</w:t>
      </w:r>
      <w:r w:rsidRPr="4A9B3D3D" w:rsidR="42BA9A65">
        <w:rPr>
          <w:rFonts w:ascii="Calibri" w:hAnsi="Calibri" w:eastAsia="Calibri" w:cs="Calibri"/>
          <w:b w:val="0"/>
          <w:bCs w:val="0"/>
          <w:i w:val="0"/>
          <w:iCs w:val="0"/>
          <w:caps w:val="0"/>
          <w:smallCaps w:val="0"/>
          <w:noProof w:val="0"/>
          <w:color w:val="auto"/>
          <w:sz w:val="24"/>
          <w:szCs w:val="24"/>
          <w:lang w:val="en-US"/>
        </w:rPr>
        <w:t xml:space="preserve"> by that person. In the research context, if participants perceive the researcher or interviewer positively, they may provide socially desirable responses or exaggerate positive aspects of their experiences</w:t>
      </w:r>
      <w:r w:rsidRPr="4A9B3D3D" w:rsidR="31F05D39">
        <w:rPr>
          <w:rFonts w:ascii="Calibri" w:hAnsi="Calibri" w:eastAsia="Calibri" w:cs="Calibri"/>
          <w:b w:val="0"/>
          <w:bCs w:val="0"/>
          <w:i w:val="0"/>
          <w:iCs w:val="0"/>
          <w:caps w:val="0"/>
          <w:smallCaps w:val="0"/>
          <w:noProof w:val="0"/>
          <w:color w:val="auto"/>
          <w:sz w:val="24"/>
          <w:szCs w:val="24"/>
          <w:lang w:val="en-US"/>
        </w:rPr>
        <w:t xml:space="preserve"> </w:t>
      </w:r>
      <w:r w:rsidRPr="4A9B3D3D" w:rsidR="2AEF108B">
        <w:rPr>
          <w:rFonts w:ascii="Times New Roman" w:hAnsi="Times New Roman" w:eastAsia="Times New Roman" w:cs="Times New Roman"/>
          <w:noProof w:val="0"/>
          <w:sz w:val="24"/>
          <w:szCs w:val="24"/>
          <w:lang w:val="en-US"/>
        </w:rPr>
        <w:t>(Nicolau, Mellinas and Martín-Fuentes, 2020)</w:t>
      </w:r>
      <w:r w:rsidRPr="4A9B3D3D" w:rsidR="42BA9A65">
        <w:rPr>
          <w:rFonts w:ascii="Calibri" w:hAnsi="Calibri" w:eastAsia="Calibri" w:cs="Calibri"/>
          <w:b w:val="0"/>
          <w:bCs w:val="0"/>
          <w:i w:val="0"/>
          <w:iCs w:val="0"/>
          <w:caps w:val="0"/>
          <w:smallCaps w:val="0"/>
          <w:noProof w:val="0"/>
          <w:color w:val="auto"/>
          <w:sz w:val="24"/>
          <w:szCs w:val="24"/>
          <w:lang w:val="en-US"/>
        </w:rPr>
        <w:t xml:space="preserve">. Conversely, if participants have a negative impression of the researcher, it may influence their willingness to </w:t>
      </w:r>
      <w:r w:rsidRPr="4A9B3D3D" w:rsidR="42BA9A65">
        <w:rPr>
          <w:rFonts w:ascii="Calibri" w:hAnsi="Calibri" w:eastAsia="Calibri" w:cs="Calibri"/>
          <w:b w:val="0"/>
          <w:bCs w:val="0"/>
          <w:i w:val="0"/>
          <w:iCs w:val="0"/>
          <w:caps w:val="0"/>
          <w:smallCaps w:val="0"/>
          <w:noProof w:val="0"/>
          <w:color w:val="auto"/>
          <w:sz w:val="24"/>
          <w:szCs w:val="24"/>
          <w:lang w:val="en-US"/>
        </w:rPr>
        <w:t>disclose</w:t>
      </w:r>
      <w:r w:rsidRPr="4A9B3D3D" w:rsidR="42BA9A65">
        <w:rPr>
          <w:rFonts w:ascii="Calibri" w:hAnsi="Calibri" w:eastAsia="Calibri" w:cs="Calibri"/>
          <w:b w:val="0"/>
          <w:bCs w:val="0"/>
          <w:i w:val="0"/>
          <w:iCs w:val="0"/>
          <w:caps w:val="0"/>
          <w:smallCaps w:val="0"/>
          <w:noProof w:val="0"/>
          <w:color w:val="auto"/>
          <w:sz w:val="24"/>
          <w:szCs w:val="24"/>
          <w:lang w:val="en-US"/>
        </w:rPr>
        <w:t xml:space="preserve"> sensitive information or af</w:t>
      </w:r>
      <w:r w:rsidRPr="4A9B3D3D" w:rsidR="42BA9A65">
        <w:rPr>
          <w:rFonts w:ascii="Calibri" w:hAnsi="Calibri" w:eastAsia="Calibri" w:cs="Calibri"/>
          <w:b w:val="0"/>
          <w:bCs w:val="0"/>
          <w:i w:val="0"/>
          <w:iCs w:val="0"/>
          <w:caps w:val="0"/>
          <w:smallCaps w:val="0"/>
          <w:noProof w:val="0"/>
          <w:color w:val="auto"/>
          <w:sz w:val="24"/>
          <w:szCs w:val="24"/>
          <w:lang w:val="en-US"/>
        </w:rPr>
        <w:t>fect the quality of responses.</w:t>
      </w:r>
    </w:p>
    <w:p w:rsidR="06332B03" w:rsidP="4A9B3D3D" w:rsidRDefault="06332B03" w14:paraId="073400A8" w14:textId="69AC92AA">
      <w:pPr>
        <w:pStyle w:val="Normal"/>
        <w:suppressLineNumbers w:val="0"/>
        <w:spacing w:before="0" w:beforeAutospacing="off" w:after="0" w:afterAutospacing="off" w:line="279" w:lineRule="auto"/>
        <w:ind w:left="0" w:right="0"/>
        <w:jc w:val="left"/>
        <w:rPr>
          <w:rFonts w:ascii="Calibri" w:hAnsi="Calibri" w:eastAsia="Calibri" w:cs="Calibri"/>
          <w:b w:val="0"/>
          <w:bCs w:val="0"/>
          <w:i w:val="0"/>
          <w:iCs w:val="0"/>
          <w:caps w:val="0"/>
          <w:smallCaps w:val="0"/>
          <w:noProof w:val="0"/>
          <w:color w:val="auto"/>
          <w:sz w:val="24"/>
          <w:szCs w:val="24"/>
          <w:lang w:val="en-US"/>
        </w:rPr>
      </w:pPr>
      <w:r w:rsidRPr="4A9B3D3D" w:rsidR="3700F0CE">
        <w:rPr>
          <w:rFonts w:ascii="Calibri" w:hAnsi="Calibri" w:eastAsia="Calibri" w:cs="Calibri"/>
          <w:b w:val="0"/>
          <w:bCs w:val="0"/>
          <w:i w:val="0"/>
          <w:iCs w:val="0"/>
          <w:caps w:val="0"/>
          <w:smallCaps w:val="0"/>
          <w:noProof w:val="0"/>
          <w:color w:val="auto"/>
          <w:sz w:val="24"/>
          <w:szCs w:val="24"/>
          <w:lang w:val="en-US"/>
        </w:rPr>
        <w:t xml:space="preserve">    </w:t>
      </w:r>
    </w:p>
    <w:p w:rsidR="789A31CC" w:rsidP="4A9B3D3D" w:rsidRDefault="789A31CC" w14:paraId="28DE90C0" w14:textId="022DFCF1">
      <w:pPr>
        <w:pStyle w:val="Normal"/>
        <w:spacing w:before="0" w:beforeAutospacing="off" w:after="160" w:afterAutospacing="off"/>
        <w:ind/>
        <w:jc w:val="left"/>
        <w:rPr>
          <w:rFonts w:ascii="Calibri" w:hAnsi="Calibri" w:eastAsia="Calibri" w:cs="Calibri"/>
          <w:b w:val="1"/>
          <w:bCs w:val="1"/>
          <w:i w:val="0"/>
          <w:iCs w:val="0"/>
          <w:caps w:val="0"/>
          <w:smallCaps w:val="0"/>
          <w:noProof w:val="0"/>
          <w:color w:val="auto"/>
          <w:sz w:val="28"/>
          <w:szCs w:val="28"/>
          <w:u w:val="single"/>
          <w:lang w:val="en-US"/>
        </w:rPr>
      </w:pPr>
      <w:r w:rsidRPr="4A9B3D3D" w:rsidR="29359368">
        <w:rPr>
          <w:rFonts w:ascii="Calibri" w:hAnsi="Calibri" w:eastAsia="Calibri" w:cs="Calibri"/>
          <w:b w:val="1"/>
          <w:bCs w:val="1"/>
          <w:i w:val="0"/>
          <w:iCs w:val="0"/>
          <w:caps w:val="0"/>
          <w:smallCaps w:val="0"/>
          <w:noProof w:val="0"/>
          <w:color w:val="auto"/>
          <w:sz w:val="28"/>
          <w:szCs w:val="28"/>
          <w:u w:val="single"/>
          <w:lang w:val="en-US"/>
        </w:rPr>
        <w:t>Ethical Considerations</w:t>
      </w:r>
    </w:p>
    <w:p w:rsidR="789A31CC" w:rsidP="5D78CE10" w:rsidRDefault="789A31CC" w14:paraId="1D7989CF" w14:textId="66BC2B61">
      <w:pPr>
        <w:pStyle w:val="Normal"/>
        <w:spacing w:before="0" w:beforeAutospacing="off" w:after="160" w:afterAutospacing="off"/>
        <w:ind/>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5D78CE10" w:rsidR="7FF14132">
        <w:rPr>
          <w:rFonts w:ascii="Calibri" w:hAnsi="Calibri" w:eastAsia="Calibri" w:cs="Calibri"/>
          <w:b w:val="0"/>
          <w:bCs w:val="0"/>
          <w:i w:val="0"/>
          <w:iCs w:val="0"/>
          <w:caps w:val="0"/>
          <w:smallCaps w:val="0"/>
          <w:noProof w:val="0"/>
          <w:color w:val="auto"/>
          <w:sz w:val="24"/>
          <w:szCs w:val="24"/>
          <w:lang w:val="en-US"/>
        </w:rPr>
        <w:t xml:space="preserve"> </w:t>
      </w:r>
      <w:r w:rsidRPr="5D78CE10" w:rsidR="7C312EB8">
        <w:rPr>
          <w:rFonts w:ascii="Calibri" w:hAnsi="Calibri" w:eastAsia="Calibri" w:cs="Calibri"/>
          <w:b w:val="0"/>
          <w:bCs w:val="0"/>
          <w:i w:val="0"/>
          <w:iCs w:val="0"/>
          <w:caps w:val="0"/>
          <w:smallCaps w:val="0"/>
          <w:noProof w:val="0"/>
          <w:color w:val="auto"/>
          <w:sz w:val="24"/>
          <w:szCs w:val="24"/>
          <w:lang w:val="en-US"/>
        </w:rPr>
        <w:t xml:space="preserve">  This paper now addresses the ethical considerations crucial for the success of this research project. These considerations align with established guidelines and </w:t>
      </w:r>
      <w:r w:rsidRPr="5D78CE10" w:rsidR="1CE4005F">
        <w:rPr>
          <w:rFonts w:ascii="Calibri" w:hAnsi="Calibri" w:eastAsia="Calibri" w:cs="Calibri"/>
          <w:b w:val="0"/>
          <w:bCs w:val="0"/>
          <w:i w:val="0"/>
          <w:iCs w:val="0"/>
          <w:caps w:val="0"/>
          <w:smallCaps w:val="0"/>
          <w:noProof w:val="0"/>
          <w:color w:val="auto"/>
          <w:sz w:val="24"/>
          <w:szCs w:val="24"/>
          <w:lang w:val="en-US"/>
        </w:rPr>
        <w:t>emphasize</w:t>
      </w:r>
      <w:r w:rsidRPr="5D78CE10" w:rsidR="7C312EB8">
        <w:rPr>
          <w:rFonts w:ascii="Calibri" w:hAnsi="Calibri" w:eastAsia="Calibri" w:cs="Calibri"/>
          <w:b w:val="0"/>
          <w:bCs w:val="0"/>
          <w:i w:val="0"/>
          <w:iCs w:val="0"/>
          <w:caps w:val="0"/>
          <w:smallCaps w:val="0"/>
          <w:noProof w:val="0"/>
          <w:color w:val="auto"/>
          <w:sz w:val="24"/>
          <w:szCs w:val="24"/>
          <w:lang w:val="en-US"/>
        </w:rPr>
        <w:t xml:space="preserve"> the protection of participants' well-being, autonomy, and dignity. In exploring the dynamics of maternal mental health, child development, and contextual challenges, adherence to the British Educational Research Association (BERA) Guidelines and the Code of Human Research Ethics is essential. These frameworks guide the project in obtaining informed consent, ensuring confidentiality, employing respectful interviewing techniques, and promoting reflexivity among researchers. By adhering to these guidelines, the research project </w:t>
      </w:r>
      <w:r w:rsidRPr="5D78CE10" w:rsidR="7C312EB8">
        <w:rPr>
          <w:rFonts w:ascii="Calibri" w:hAnsi="Calibri" w:eastAsia="Calibri" w:cs="Calibri"/>
          <w:b w:val="0"/>
          <w:bCs w:val="0"/>
          <w:i w:val="0"/>
          <w:iCs w:val="0"/>
          <w:caps w:val="0"/>
          <w:smallCaps w:val="0"/>
          <w:noProof w:val="0"/>
          <w:color w:val="auto"/>
          <w:sz w:val="24"/>
          <w:szCs w:val="24"/>
          <w:lang w:val="en-US"/>
        </w:rPr>
        <w:t>demonstrates</w:t>
      </w:r>
      <w:r w:rsidRPr="5D78CE10" w:rsidR="7C312EB8">
        <w:rPr>
          <w:rFonts w:ascii="Calibri" w:hAnsi="Calibri" w:eastAsia="Calibri" w:cs="Calibri"/>
          <w:b w:val="0"/>
          <w:bCs w:val="0"/>
          <w:i w:val="0"/>
          <w:iCs w:val="0"/>
          <w:caps w:val="0"/>
          <w:smallCaps w:val="0"/>
          <w:noProof w:val="0"/>
          <w:color w:val="auto"/>
          <w:sz w:val="24"/>
          <w:szCs w:val="24"/>
          <w:lang w:val="en-US"/>
        </w:rPr>
        <w:t xml:space="preserve"> its commitment to ethical integrity, participant well-being, and the generation of credible insights into maternal mental health complexities within challenging socio-economic contexts. </w:t>
      </w:r>
      <w:r w:rsidRPr="5D78CE10" w:rsidR="665870BF">
        <w:rPr>
          <w:rFonts w:ascii="Calibri" w:hAnsi="Calibri" w:eastAsia="Calibri" w:cs="Calibri"/>
          <w:b w:val="0"/>
          <w:bCs w:val="0"/>
          <w:i w:val="0"/>
          <w:iCs w:val="0"/>
          <w:caps w:val="0"/>
          <w:smallCaps w:val="0"/>
          <w:noProof w:val="0"/>
          <w:color w:val="auto"/>
          <w:sz w:val="24"/>
          <w:szCs w:val="24"/>
          <w:lang w:val="en-US"/>
        </w:rPr>
        <w:t>Furthermore, g</w:t>
      </w:r>
      <w:r w:rsidRPr="5D78CE10" w:rsidR="79EE4D71">
        <w:rPr>
          <w:rFonts w:ascii="Calibri" w:hAnsi="Calibri" w:eastAsia="Calibri" w:cs="Calibri"/>
          <w:b w:val="0"/>
          <w:bCs w:val="0"/>
          <w:i w:val="0"/>
          <w:iCs w:val="0"/>
          <w:caps w:val="0"/>
          <w:smallCaps w:val="0"/>
          <w:noProof w:val="0"/>
          <w:color w:val="auto"/>
          <w:sz w:val="24"/>
          <w:szCs w:val="24"/>
          <w:lang w:val="en-US"/>
        </w:rPr>
        <w:t>iven</w:t>
      </w:r>
      <w:r w:rsidRPr="5D78CE10" w:rsidR="79EE4D71">
        <w:rPr>
          <w:rFonts w:ascii="Calibri" w:hAnsi="Calibri" w:eastAsia="Calibri" w:cs="Calibri"/>
          <w:b w:val="0"/>
          <w:bCs w:val="0"/>
          <w:i w:val="0"/>
          <w:iCs w:val="0"/>
          <w:caps w:val="0"/>
          <w:smallCaps w:val="0"/>
          <w:noProof w:val="0"/>
          <w:color w:val="auto"/>
          <w:sz w:val="24"/>
          <w:szCs w:val="24"/>
          <w:lang w:val="en-US"/>
        </w:rPr>
        <w:t xml:space="preserve"> the sensitive nature of th</w:t>
      </w:r>
      <w:r w:rsidRPr="5D78CE10" w:rsidR="4D4DF0DE">
        <w:rPr>
          <w:rFonts w:ascii="Calibri" w:hAnsi="Calibri" w:eastAsia="Calibri" w:cs="Calibri"/>
          <w:b w:val="0"/>
          <w:bCs w:val="0"/>
          <w:i w:val="0"/>
          <w:iCs w:val="0"/>
          <w:caps w:val="0"/>
          <w:smallCaps w:val="0"/>
          <w:noProof w:val="0"/>
          <w:color w:val="auto"/>
          <w:sz w:val="24"/>
          <w:szCs w:val="24"/>
          <w:lang w:val="en-US"/>
        </w:rPr>
        <w:t>is</w:t>
      </w:r>
      <w:r w:rsidRPr="5D78CE10" w:rsidR="79EE4D71">
        <w:rPr>
          <w:rFonts w:ascii="Calibri" w:hAnsi="Calibri" w:eastAsia="Calibri" w:cs="Calibri"/>
          <w:b w:val="0"/>
          <w:bCs w:val="0"/>
          <w:i w:val="0"/>
          <w:iCs w:val="0"/>
          <w:caps w:val="0"/>
          <w:smallCaps w:val="0"/>
          <w:noProof w:val="0"/>
          <w:color w:val="auto"/>
          <w:sz w:val="24"/>
          <w:szCs w:val="24"/>
          <w:lang w:val="en-US"/>
        </w:rPr>
        <w:t xml:space="preserve"> research topic, collaboration with </w:t>
      </w:r>
      <w:r w:rsidRPr="5D78CE10" w:rsidR="100C7749">
        <w:rPr>
          <w:rFonts w:ascii="Calibri" w:hAnsi="Calibri" w:eastAsia="Calibri" w:cs="Calibri"/>
          <w:b w:val="0"/>
          <w:bCs w:val="0"/>
          <w:i w:val="0"/>
          <w:iCs w:val="0"/>
          <w:caps w:val="0"/>
          <w:smallCaps w:val="0"/>
          <w:noProof w:val="0"/>
          <w:color w:val="auto"/>
          <w:sz w:val="24"/>
          <w:szCs w:val="24"/>
          <w:lang w:val="en-US"/>
        </w:rPr>
        <w:t>organisations</w:t>
      </w:r>
      <w:r w:rsidRPr="5D78CE10" w:rsidR="79EE4D71">
        <w:rPr>
          <w:rFonts w:ascii="Calibri" w:hAnsi="Calibri" w:eastAsia="Calibri" w:cs="Calibri"/>
          <w:b w:val="0"/>
          <w:bCs w:val="0"/>
          <w:i w:val="0"/>
          <w:iCs w:val="0"/>
          <w:caps w:val="0"/>
          <w:smallCaps w:val="0"/>
          <w:noProof w:val="0"/>
          <w:color w:val="auto"/>
          <w:sz w:val="24"/>
          <w:szCs w:val="24"/>
          <w:lang w:val="en-US"/>
        </w:rPr>
        <w:t xml:space="preserve"> such as the National Society for the Prevention of Cruelty to Children (NSPCC) becomes essential. </w:t>
      </w:r>
      <w:r w:rsidRPr="5D78CE10" w:rsidR="0FC06A57">
        <w:rPr>
          <w:rFonts w:ascii="Calibri" w:hAnsi="Calibri" w:eastAsia="Calibri" w:cs="Calibri"/>
          <w:b w:val="0"/>
          <w:bCs w:val="0"/>
          <w:i w:val="0"/>
          <w:iCs w:val="0"/>
          <w:caps w:val="0"/>
          <w:smallCaps w:val="0"/>
          <w:noProof w:val="0"/>
          <w:color w:val="auto"/>
          <w:sz w:val="24"/>
          <w:szCs w:val="24"/>
          <w:lang w:val="en-US"/>
        </w:rPr>
        <w:t>The NSPCC prioritizes ethical considerations and the well-being of children and families in all aspects of their work. Collaborating with an organization known for its strong ethical standards can provide valuable guidance and oversight, ensuring that the research project upholds the highest ethical principles and safeguards the rights and dignity of participants</w:t>
      </w:r>
      <w:r w:rsidRPr="5D78CE10" w:rsidR="4603EFB2">
        <w:rPr>
          <w:rFonts w:ascii="Times New Roman" w:hAnsi="Times New Roman" w:eastAsia="Times New Roman" w:cs="Times New Roman"/>
          <w:noProof w:val="0"/>
          <w:sz w:val="24"/>
          <w:szCs w:val="24"/>
          <w:lang w:val="en-US"/>
        </w:rPr>
        <w:t xml:space="preserve"> (NSPCC, 2023)</w:t>
      </w:r>
      <w:r w:rsidRPr="5D78CE10" w:rsidR="0FC06A57">
        <w:rPr>
          <w:rFonts w:ascii="Calibri" w:hAnsi="Calibri" w:eastAsia="Calibri" w:cs="Calibri"/>
          <w:b w:val="0"/>
          <w:bCs w:val="0"/>
          <w:i w:val="0"/>
          <w:iCs w:val="0"/>
          <w:caps w:val="0"/>
          <w:smallCaps w:val="0"/>
          <w:noProof w:val="0"/>
          <w:color w:val="auto"/>
          <w:sz w:val="24"/>
          <w:szCs w:val="24"/>
          <w:lang w:val="en-US"/>
        </w:rPr>
        <w:t xml:space="preserve">. </w:t>
      </w:r>
      <w:r w:rsidRPr="5D78CE10" w:rsidR="4179D782">
        <w:rPr>
          <w:rFonts w:ascii="Calibri" w:hAnsi="Calibri" w:eastAsia="Calibri" w:cs="Calibri"/>
          <w:b w:val="0"/>
          <w:bCs w:val="0"/>
          <w:i w:val="0"/>
          <w:iCs w:val="0"/>
          <w:caps w:val="0"/>
          <w:smallCaps w:val="0"/>
          <w:noProof w:val="0"/>
          <w:color w:val="auto"/>
          <w:sz w:val="24"/>
          <w:szCs w:val="24"/>
          <w:lang w:val="en-US"/>
        </w:rPr>
        <w:t xml:space="preserve">When engaging in interviews with mothers grappling with mental health issues, </w:t>
      </w:r>
      <w:r w:rsidRPr="5D78CE10" w:rsidR="4179D782">
        <w:rPr>
          <w:rFonts w:ascii="Calibri" w:hAnsi="Calibri" w:eastAsia="Calibri" w:cs="Calibri"/>
          <w:b w:val="0"/>
          <w:bCs w:val="0"/>
          <w:i w:val="0"/>
          <w:iCs w:val="0"/>
          <w:caps w:val="0"/>
          <w:smallCaps w:val="0"/>
          <w:noProof w:val="0"/>
          <w:color w:val="auto"/>
          <w:sz w:val="24"/>
          <w:szCs w:val="24"/>
          <w:lang w:val="en-US"/>
        </w:rPr>
        <w:t>i</w:t>
      </w:r>
      <w:r w:rsidRPr="5D78CE10" w:rsidR="4179D782">
        <w:rPr>
          <w:rFonts w:ascii="Calibri" w:hAnsi="Calibri" w:eastAsia="Calibri" w:cs="Calibri"/>
          <w:b w:val="0"/>
          <w:bCs w:val="0"/>
          <w:i w:val="0"/>
          <w:iCs w:val="0"/>
          <w:caps w:val="0"/>
          <w:smallCaps w:val="0"/>
          <w:noProof w:val="0"/>
          <w:color w:val="auto"/>
          <w:sz w:val="24"/>
          <w:szCs w:val="24"/>
          <w:lang w:val="en-US"/>
        </w:rPr>
        <w:t>t's</w:t>
      </w:r>
      <w:r w:rsidRPr="5D78CE10" w:rsidR="4179D782">
        <w:rPr>
          <w:rFonts w:ascii="Calibri" w:hAnsi="Calibri" w:eastAsia="Calibri" w:cs="Calibri"/>
          <w:b w:val="0"/>
          <w:bCs w:val="0"/>
          <w:i w:val="0"/>
          <w:iCs w:val="0"/>
          <w:caps w:val="0"/>
          <w:smallCaps w:val="0"/>
          <w:noProof w:val="0"/>
          <w:color w:val="auto"/>
          <w:sz w:val="24"/>
          <w:szCs w:val="24"/>
          <w:lang w:val="en-US"/>
        </w:rPr>
        <w:t xml:space="preserve"> </w:t>
      </w:r>
      <w:r w:rsidRPr="5D78CE10" w:rsidR="4179D782">
        <w:rPr>
          <w:rFonts w:ascii="Calibri" w:hAnsi="Calibri" w:eastAsia="Calibri" w:cs="Calibri"/>
          <w:b w:val="0"/>
          <w:bCs w:val="0"/>
          <w:i w:val="0"/>
          <w:iCs w:val="0"/>
          <w:caps w:val="0"/>
          <w:smallCaps w:val="0"/>
          <w:noProof w:val="0"/>
          <w:color w:val="auto"/>
          <w:sz w:val="24"/>
          <w:szCs w:val="24"/>
          <w:lang w:val="en-US"/>
        </w:rPr>
        <w:t>common for them to harbor concerns about potential repercussions, such as being reported to social services.</w:t>
      </w:r>
      <w:r w:rsidRPr="5D78CE10" w:rsidR="09E5E035">
        <w:rPr>
          <w:rFonts w:ascii="Calibri" w:hAnsi="Calibri" w:eastAsia="Calibri" w:cs="Calibri"/>
          <w:b w:val="0"/>
          <w:bCs w:val="0"/>
          <w:i w:val="0"/>
          <w:iCs w:val="0"/>
          <w:caps w:val="0"/>
          <w:smallCaps w:val="0"/>
          <w:noProof w:val="0"/>
          <w:color w:val="auto"/>
          <w:sz w:val="24"/>
          <w:szCs w:val="24"/>
          <w:lang w:val="en-US"/>
        </w:rPr>
        <w:t xml:space="preserve"> Especially </w:t>
      </w:r>
      <w:r w:rsidRPr="5D78CE10" w:rsidR="05CB2E65">
        <w:rPr>
          <w:rFonts w:ascii="Calibri" w:hAnsi="Calibri" w:eastAsia="Calibri" w:cs="Calibri"/>
          <w:b w:val="0"/>
          <w:bCs w:val="0"/>
          <w:i w:val="0"/>
          <w:iCs w:val="0"/>
          <w:caps w:val="0"/>
          <w:smallCaps w:val="0"/>
          <w:noProof w:val="0"/>
          <w:color w:val="auto"/>
          <w:sz w:val="24"/>
          <w:szCs w:val="24"/>
          <w:lang w:val="en-US"/>
        </w:rPr>
        <w:t>as</w:t>
      </w:r>
      <w:r w:rsidRPr="5D78CE10" w:rsidR="09E5E035">
        <w:rPr>
          <w:rFonts w:ascii="Calibri" w:hAnsi="Calibri" w:eastAsia="Calibri" w:cs="Calibri"/>
          <w:b w:val="0"/>
          <w:bCs w:val="0"/>
          <w:i w:val="0"/>
          <w:iCs w:val="0"/>
          <w:caps w:val="0"/>
          <w:smallCaps w:val="0"/>
          <w:noProof w:val="0"/>
          <w:color w:val="auto"/>
          <w:sz w:val="24"/>
          <w:szCs w:val="24"/>
          <w:lang w:val="en-US"/>
        </w:rPr>
        <w:t xml:space="preserve"> researchers will </w:t>
      </w:r>
      <w:r w:rsidRPr="5D78CE10" w:rsidR="09E5E035">
        <w:rPr>
          <w:rFonts w:ascii="Calibri" w:hAnsi="Calibri" w:eastAsia="Calibri" w:cs="Calibri"/>
          <w:b w:val="0"/>
          <w:bCs w:val="0"/>
          <w:i w:val="0"/>
          <w:iCs w:val="0"/>
          <w:caps w:val="0"/>
          <w:smallCaps w:val="0"/>
          <w:noProof w:val="0"/>
          <w:color w:val="auto"/>
          <w:sz w:val="24"/>
          <w:szCs w:val="24"/>
          <w:lang w:val="en-US"/>
        </w:rPr>
        <w:t>b</w:t>
      </w:r>
      <w:r w:rsidRPr="5D78CE10" w:rsidR="09E5E035">
        <w:rPr>
          <w:rFonts w:ascii="Calibri" w:hAnsi="Calibri" w:eastAsia="Calibri" w:cs="Calibri"/>
          <w:b w:val="0"/>
          <w:bCs w:val="0"/>
          <w:i w:val="0"/>
          <w:iCs w:val="0"/>
          <w:caps w:val="0"/>
          <w:smallCaps w:val="0"/>
          <w:noProof w:val="0"/>
          <w:color w:val="auto"/>
          <w:sz w:val="24"/>
          <w:szCs w:val="24"/>
          <w:lang w:val="en-US"/>
        </w:rPr>
        <w:t>e required</w:t>
      </w:r>
      <w:r w:rsidRPr="5D78CE10" w:rsidR="09E5E035">
        <w:rPr>
          <w:rFonts w:ascii="Calibri" w:hAnsi="Calibri" w:eastAsia="Calibri" w:cs="Calibri"/>
          <w:b w:val="0"/>
          <w:bCs w:val="0"/>
          <w:i w:val="0"/>
          <w:iCs w:val="0"/>
          <w:caps w:val="0"/>
          <w:smallCaps w:val="0"/>
          <w:noProof w:val="0"/>
          <w:color w:val="auto"/>
          <w:sz w:val="24"/>
          <w:szCs w:val="24"/>
          <w:lang w:val="en-US"/>
        </w:rPr>
        <w:t xml:space="preserve"> </w:t>
      </w:r>
      <w:r w:rsidRPr="5D78CE10" w:rsidR="09E5E035">
        <w:rPr>
          <w:rFonts w:ascii="Calibri" w:hAnsi="Calibri" w:eastAsia="Calibri" w:cs="Calibri"/>
          <w:b w:val="0"/>
          <w:bCs w:val="0"/>
          <w:i w:val="0"/>
          <w:iCs w:val="0"/>
          <w:caps w:val="0"/>
          <w:smallCaps w:val="0"/>
          <w:noProof w:val="0"/>
          <w:color w:val="auto"/>
          <w:sz w:val="24"/>
          <w:szCs w:val="24"/>
          <w:lang w:val="en-US"/>
        </w:rPr>
        <w:t xml:space="preserve">to </w:t>
      </w:r>
      <w:r w:rsidRPr="5D78CE10" w:rsidR="09E5E035">
        <w:rPr>
          <w:rFonts w:ascii="Calibri" w:hAnsi="Calibri" w:eastAsia="Calibri" w:cs="Calibri"/>
          <w:b w:val="0"/>
          <w:bCs w:val="0"/>
          <w:i w:val="0"/>
          <w:iCs w:val="0"/>
          <w:caps w:val="0"/>
          <w:smallCaps w:val="0"/>
          <w:noProof w:val="0"/>
          <w:color w:val="auto"/>
          <w:sz w:val="24"/>
          <w:szCs w:val="24"/>
          <w:lang w:val="en-US"/>
        </w:rPr>
        <w:t>d</w:t>
      </w:r>
      <w:r w:rsidRPr="5D78CE10" w:rsidR="09E5E035">
        <w:rPr>
          <w:rFonts w:ascii="Calibri" w:hAnsi="Calibri" w:eastAsia="Calibri" w:cs="Calibri"/>
          <w:b w:val="0"/>
          <w:bCs w:val="0"/>
          <w:i w:val="0"/>
          <w:iCs w:val="0"/>
          <w:caps w:val="0"/>
          <w:smallCaps w:val="0"/>
          <w:noProof w:val="0"/>
          <w:color w:val="auto"/>
          <w:sz w:val="24"/>
          <w:szCs w:val="24"/>
          <w:lang w:val="en-US"/>
        </w:rPr>
        <w:t>isclose</w:t>
      </w:r>
      <w:r w:rsidRPr="5D78CE10" w:rsidR="09E5E035">
        <w:rPr>
          <w:rFonts w:ascii="Calibri" w:hAnsi="Calibri" w:eastAsia="Calibri" w:cs="Calibri"/>
          <w:b w:val="0"/>
          <w:bCs w:val="0"/>
          <w:i w:val="0"/>
          <w:iCs w:val="0"/>
          <w:caps w:val="0"/>
          <w:smallCaps w:val="0"/>
          <w:noProof w:val="0"/>
          <w:color w:val="auto"/>
          <w:sz w:val="24"/>
          <w:szCs w:val="24"/>
          <w:lang w:val="en-US"/>
        </w:rPr>
        <w:t xml:space="preserve"> </w:t>
      </w:r>
      <w:r w:rsidRPr="5D78CE10" w:rsidR="09E5E035">
        <w:rPr>
          <w:rFonts w:ascii="Calibri" w:hAnsi="Calibri" w:eastAsia="Calibri" w:cs="Calibri"/>
          <w:b w:val="0"/>
          <w:bCs w:val="0"/>
          <w:i w:val="0"/>
          <w:iCs w:val="0"/>
          <w:caps w:val="0"/>
          <w:smallCaps w:val="0"/>
          <w:noProof w:val="0"/>
          <w:color w:val="auto"/>
          <w:sz w:val="24"/>
          <w:szCs w:val="24"/>
          <w:lang w:val="en-US"/>
        </w:rPr>
        <w:t xml:space="preserve">the fact that if they fear for the safety of any children involved that they </w:t>
      </w:r>
      <w:r w:rsidRPr="5D78CE10" w:rsidR="5B53B996">
        <w:rPr>
          <w:rFonts w:ascii="Calibri" w:hAnsi="Calibri" w:eastAsia="Calibri" w:cs="Calibri"/>
          <w:b w:val="0"/>
          <w:bCs w:val="0"/>
          <w:i w:val="0"/>
          <w:iCs w:val="0"/>
          <w:caps w:val="0"/>
          <w:smallCaps w:val="0"/>
          <w:noProof w:val="0"/>
          <w:color w:val="auto"/>
          <w:sz w:val="24"/>
          <w:szCs w:val="24"/>
          <w:lang w:val="en-US"/>
        </w:rPr>
        <w:t>would</w:t>
      </w:r>
      <w:r w:rsidRPr="5D78CE10" w:rsidR="09E5E035">
        <w:rPr>
          <w:rFonts w:ascii="Calibri" w:hAnsi="Calibri" w:eastAsia="Calibri" w:cs="Calibri"/>
          <w:b w:val="0"/>
          <w:bCs w:val="0"/>
          <w:i w:val="0"/>
          <w:iCs w:val="0"/>
          <w:caps w:val="0"/>
          <w:smallCaps w:val="0"/>
          <w:noProof w:val="0"/>
          <w:color w:val="auto"/>
          <w:sz w:val="24"/>
          <w:szCs w:val="24"/>
          <w:lang w:val="en-US"/>
        </w:rPr>
        <w:t xml:space="preserve"> have an </w:t>
      </w:r>
      <w:r w:rsidRPr="5D78CE10" w:rsidR="73C49BB0">
        <w:rPr>
          <w:rFonts w:ascii="Calibri" w:hAnsi="Calibri" w:eastAsia="Calibri" w:cs="Calibri"/>
          <w:b w:val="0"/>
          <w:bCs w:val="0"/>
          <w:i w:val="0"/>
          <w:iCs w:val="0"/>
          <w:caps w:val="0"/>
          <w:smallCaps w:val="0"/>
          <w:noProof w:val="0"/>
          <w:color w:val="auto"/>
          <w:sz w:val="24"/>
          <w:szCs w:val="24"/>
          <w:lang w:val="en-US"/>
        </w:rPr>
        <w:t xml:space="preserve">obligation to report it. </w:t>
      </w:r>
      <w:r w:rsidRPr="5D78CE10" w:rsidR="4179D782">
        <w:rPr>
          <w:rFonts w:ascii="Calibri" w:hAnsi="Calibri" w:eastAsia="Calibri" w:cs="Calibri"/>
          <w:b w:val="0"/>
          <w:bCs w:val="0"/>
          <w:i w:val="0"/>
          <w:iCs w:val="0"/>
          <w:caps w:val="0"/>
          <w:smallCaps w:val="0"/>
          <w:noProof w:val="0"/>
          <w:color w:val="auto"/>
          <w:sz w:val="24"/>
          <w:szCs w:val="24"/>
          <w:lang w:val="en-US"/>
        </w:rPr>
        <w:t xml:space="preserve">This fear often prompts them to paint a rosier picture of their situation, glossing over the true extent of their struggles. This phenomenon, termed the Hawthorne effect, underscores the tendency for individuals to alter their behavior when they know </w:t>
      </w:r>
      <w:r w:rsidRPr="5D78CE10" w:rsidR="4179D782">
        <w:rPr>
          <w:rFonts w:ascii="Calibri" w:hAnsi="Calibri" w:eastAsia="Calibri" w:cs="Calibri"/>
          <w:b w:val="0"/>
          <w:bCs w:val="0"/>
          <w:i w:val="0"/>
          <w:iCs w:val="0"/>
          <w:caps w:val="0"/>
          <w:smallCaps w:val="0"/>
          <w:noProof w:val="0"/>
          <w:color w:val="auto"/>
          <w:sz w:val="24"/>
          <w:szCs w:val="24"/>
          <w:lang w:val="en-US"/>
        </w:rPr>
        <w:t>t</w:t>
      </w:r>
      <w:r w:rsidRPr="5D78CE10" w:rsidR="4179D782">
        <w:rPr>
          <w:rFonts w:ascii="Calibri" w:hAnsi="Calibri" w:eastAsia="Calibri" w:cs="Calibri"/>
          <w:b w:val="0"/>
          <w:bCs w:val="0"/>
          <w:i w:val="0"/>
          <w:iCs w:val="0"/>
          <w:caps w:val="0"/>
          <w:smallCaps w:val="0"/>
          <w:noProof w:val="0"/>
          <w:color w:val="auto"/>
          <w:sz w:val="24"/>
          <w:szCs w:val="24"/>
          <w:lang w:val="en-US"/>
        </w:rPr>
        <w:t>hey're</w:t>
      </w:r>
      <w:r w:rsidRPr="5D78CE10" w:rsidR="4179D782">
        <w:rPr>
          <w:rFonts w:ascii="Calibri" w:hAnsi="Calibri" w:eastAsia="Calibri" w:cs="Calibri"/>
          <w:b w:val="0"/>
          <w:bCs w:val="0"/>
          <w:i w:val="0"/>
          <w:iCs w:val="0"/>
          <w:caps w:val="0"/>
          <w:smallCaps w:val="0"/>
          <w:noProof w:val="0"/>
          <w:color w:val="auto"/>
          <w:sz w:val="24"/>
          <w:szCs w:val="24"/>
          <w:lang w:val="en-US"/>
        </w:rPr>
        <w:t xml:space="preserve"> </w:t>
      </w:r>
      <w:r w:rsidRPr="5D78CE10" w:rsidR="4179D782">
        <w:rPr>
          <w:rFonts w:ascii="Calibri" w:hAnsi="Calibri" w:eastAsia="Calibri" w:cs="Calibri"/>
          <w:b w:val="0"/>
          <w:bCs w:val="0"/>
          <w:i w:val="0"/>
          <w:iCs w:val="0"/>
          <w:caps w:val="0"/>
          <w:smallCaps w:val="0"/>
          <w:noProof w:val="0"/>
          <w:color w:val="auto"/>
          <w:sz w:val="24"/>
          <w:szCs w:val="24"/>
          <w:lang w:val="en-US"/>
        </w:rPr>
        <w:t xml:space="preserve">being </w:t>
      </w:r>
      <w:r w:rsidRPr="5D78CE10" w:rsidR="4179D782">
        <w:rPr>
          <w:rFonts w:ascii="Calibri" w:hAnsi="Calibri" w:eastAsia="Calibri" w:cs="Calibri"/>
          <w:b w:val="0"/>
          <w:bCs w:val="0"/>
          <w:i w:val="0"/>
          <w:iCs w:val="0"/>
          <w:caps w:val="0"/>
          <w:smallCaps w:val="0"/>
          <w:noProof w:val="0"/>
          <w:color w:val="auto"/>
          <w:sz w:val="24"/>
          <w:szCs w:val="24"/>
          <w:lang w:val="en-US"/>
        </w:rPr>
        <w:t>o</w:t>
      </w:r>
      <w:r w:rsidRPr="5D78CE10" w:rsidR="4179D782">
        <w:rPr>
          <w:rFonts w:ascii="Calibri" w:hAnsi="Calibri" w:eastAsia="Calibri" w:cs="Calibri"/>
          <w:b w:val="0"/>
          <w:bCs w:val="0"/>
          <w:i w:val="0"/>
          <w:iCs w:val="0"/>
          <w:caps w:val="0"/>
          <w:smallCaps w:val="0"/>
          <w:noProof w:val="0"/>
          <w:color w:val="auto"/>
          <w:sz w:val="24"/>
          <w:szCs w:val="24"/>
          <w:lang w:val="en-US"/>
        </w:rPr>
        <w:t>bserved</w:t>
      </w:r>
      <w:r w:rsidRPr="5D78CE10" w:rsidR="6195205E">
        <w:rPr>
          <w:rFonts w:ascii="Times New Roman" w:hAnsi="Times New Roman" w:eastAsia="Times New Roman" w:cs="Times New Roman"/>
          <w:noProof w:val="0"/>
          <w:sz w:val="24"/>
          <w:szCs w:val="24"/>
          <w:lang w:val="en-US"/>
        </w:rPr>
        <w:t xml:space="preserve"> (Spencer and Mahtani, 2017)</w:t>
      </w:r>
      <w:r w:rsidRPr="5D78CE10" w:rsidR="4179D782">
        <w:rPr>
          <w:rFonts w:ascii="Calibri" w:hAnsi="Calibri" w:eastAsia="Calibri" w:cs="Calibri"/>
          <w:b w:val="0"/>
          <w:bCs w:val="0"/>
          <w:i w:val="0"/>
          <w:iCs w:val="0"/>
          <w:caps w:val="0"/>
          <w:smallCaps w:val="0"/>
          <w:noProof w:val="0"/>
          <w:color w:val="auto"/>
          <w:sz w:val="24"/>
          <w:szCs w:val="24"/>
          <w:lang w:val="en-US"/>
        </w:rPr>
        <w:t>.</w:t>
      </w:r>
      <w:r w:rsidRPr="5D78CE10" w:rsidR="4179D782">
        <w:rPr>
          <w:rFonts w:ascii="Calibri" w:hAnsi="Calibri" w:eastAsia="Calibri" w:cs="Calibri"/>
          <w:b w:val="0"/>
          <w:bCs w:val="0"/>
          <w:i w:val="0"/>
          <w:iCs w:val="0"/>
          <w:caps w:val="0"/>
          <w:smallCaps w:val="0"/>
          <w:noProof w:val="0"/>
          <w:color w:val="auto"/>
          <w:sz w:val="24"/>
          <w:szCs w:val="24"/>
          <w:lang w:val="en-US"/>
        </w:rPr>
        <w:t xml:space="preserve"> To counteract this effect </w:t>
      </w:r>
      <w:r w:rsidRPr="5D78CE10" w:rsidR="4179D782">
        <w:rPr>
          <w:rFonts w:ascii="Calibri" w:hAnsi="Calibri" w:eastAsia="Calibri" w:cs="Calibri"/>
          <w:b w:val="0"/>
          <w:bCs w:val="0"/>
          <w:i w:val="0"/>
          <w:iCs w:val="0"/>
          <w:caps w:val="0"/>
          <w:smallCaps w:val="0"/>
          <w:noProof w:val="0"/>
          <w:color w:val="auto"/>
          <w:sz w:val="24"/>
          <w:szCs w:val="24"/>
          <w:lang w:val="en-US"/>
        </w:rPr>
        <w:t xml:space="preserve">researchers in this project must </w:t>
      </w:r>
      <w:r w:rsidRPr="5D78CE10" w:rsidR="3FF36A6A">
        <w:rPr>
          <w:rFonts w:ascii="Calibri" w:hAnsi="Calibri" w:eastAsia="Calibri" w:cs="Calibri"/>
          <w:b w:val="0"/>
          <w:bCs w:val="0"/>
          <w:i w:val="0"/>
          <w:iCs w:val="0"/>
          <w:caps w:val="0"/>
          <w:smallCaps w:val="0"/>
          <w:noProof w:val="0"/>
          <w:color w:val="auto"/>
          <w:sz w:val="24"/>
          <w:szCs w:val="24"/>
          <w:lang w:val="en-US"/>
        </w:rPr>
        <w:t>prioritise</w:t>
      </w:r>
      <w:r w:rsidRPr="5D78CE10" w:rsidR="4179D782">
        <w:rPr>
          <w:rFonts w:ascii="Calibri" w:hAnsi="Calibri" w:eastAsia="Calibri" w:cs="Calibri"/>
          <w:b w:val="0"/>
          <w:bCs w:val="0"/>
          <w:i w:val="0"/>
          <w:iCs w:val="0"/>
          <w:caps w:val="0"/>
          <w:smallCaps w:val="0"/>
          <w:noProof w:val="0"/>
          <w:color w:val="auto"/>
          <w:sz w:val="24"/>
          <w:szCs w:val="24"/>
          <w:lang w:val="en-US"/>
        </w:rPr>
        <w:t xml:space="preserve"> </w:t>
      </w:r>
      <w:r w:rsidRPr="5D78CE10" w:rsidR="4179D782">
        <w:rPr>
          <w:rFonts w:ascii="Calibri" w:hAnsi="Calibri" w:eastAsia="Calibri" w:cs="Calibri"/>
          <w:b w:val="0"/>
          <w:bCs w:val="0"/>
          <w:i w:val="0"/>
          <w:iCs w:val="0"/>
          <w:caps w:val="0"/>
          <w:smallCaps w:val="0"/>
          <w:noProof w:val="0"/>
          <w:color w:val="auto"/>
          <w:sz w:val="24"/>
          <w:szCs w:val="24"/>
          <w:lang w:val="en-US"/>
        </w:rPr>
        <w:t xml:space="preserve">the establishment of a supportive and empathetic rapport with participants. </w:t>
      </w:r>
      <w:r w:rsidRPr="5D78CE10" w:rsidR="5852DEE1">
        <w:rPr>
          <w:rFonts w:ascii="Calibri" w:hAnsi="Calibri" w:eastAsia="Calibri" w:cs="Calibri"/>
          <w:b w:val="0"/>
          <w:bCs w:val="0"/>
          <w:i w:val="0"/>
          <w:iCs w:val="0"/>
          <w:caps w:val="0"/>
          <w:smallCaps w:val="0"/>
          <w:noProof w:val="0"/>
          <w:color w:val="auto"/>
          <w:sz w:val="24"/>
          <w:szCs w:val="24"/>
          <w:lang w:val="en-US"/>
        </w:rPr>
        <w:t xml:space="preserve">Creating trust and understanding encourages mothers to share their challenges, revealing the complexities of parenting amid mental health issues (Ong, Fernandez, and Lim, 2021). Clear communication of the research project's aims, methods, and potential outcomes is crucial for fostering trust and ethical practice among participants. </w:t>
      </w:r>
      <w:r w:rsidRPr="5D78CE10" w:rsidR="7DBC6A5A">
        <w:rPr>
          <w:rFonts w:ascii="Calibri" w:hAnsi="Calibri" w:eastAsia="Calibri" w:cs="Calibri"/>
          <w:b w:val="0"/>
          <w:bCs w:val="0"/>
          <w:i w:val="0"/>
          <w:iCs w:val="0"/>
          <w:caps w:val="0"/>
          <w:smallCaps w:val="0"/>
          <w:noProof w:val="0"/>
          <w:color w:val="auto"/>
          <w:sz w:val="24"/>
          <w:szCs w:val="24"/>
          <w:lang w:val="en-US"/>
        </w:rPr>
        <w:t>Likewise, t</w:t>
      </w:r>
      <w:r w:rsidRPr="5D78CE10" w:rsidR="64EB22C9">
        <w:rPr>
          <w:rFonts w:ascii="Calibri" w:hAnsi="Calibri" w:eastAsia="Calibri" w:cs="Calibri"/>
          <w:b w:val="0"/>
          <w:bCs w:val="0"/>
          <w:i w:val="0"/>
          <w:iCs w:val="0"/>
          <w:caps w:val="0"/>
          <w:smallCaps w:val="0"/>
          <w:noProof w:val="0"/>
          <w:color w:val="auto"/>
          <w:sz w:val="24"/>
          <w:szCs w:val="24"/>
          <w:lang w:val="en-US"/>
        </w:rPr>
        <w:t>he presence of inherent power dynamics within the researcher-participant relationship can introduce bias into the data collected. Participants may feel pressured to conform to perceived expectations o</w:t>
      </w:r>
      <w:r w:rsidRPr="5D78CE10" w:rsidR="64EB22C9">
        <w:rPr>
          <w:rFonts w:ascii="Calibri" w:hAnsi="Calibri" w:eastAsia="Calibri" w:cs="Calibri"/>
          <w:b w:val="0"/>
          <w:bCs w:val="0"/>
          <w:i w:val="0"/>
          <w:iCs w:val="0"/>
          <w:caps w:val="0"/>
          <w:smallCaps w:val="0"/>
          <w:noProof w:val="0"/>
          <w:color w:val="auto"/>
          <w:sz w:val="24"/>
          <w:szCs w:val="24"/>
          <w:lang w:val="en-US"/>
        </w:rPr>
        <w:t xml:space="preserve">r social desirability, driven by the Halo effect, wherein individuals strive to present themselves in a favorable light to the researcher. This tendency can skew the data by leading participants to provide responses that align with what they believe the researcher wants to hear, rather than reflecting their true experiences or perspectives. Consequently, the data may be distorted, reflecting a biased portrayal of the </w:t>
      </w:r>
      <w:r w:rsidRPr="5D78CE10" w:rsidR="5E0E0F5F">
        <w:rPr>
          <w:rFonts w:ascii="Calibri" w:hAnsi="Calibri" w:eastAsia="Calibri" w:cs="Calibri"/>
          <w:b w:val="0"/>
          <w:bCs w:val="0"/>
          <w:i w:val="0"/>
          <w:iCs w:val="0"/>
          <w:caps w:val="0"/>
          <w:smallCaps w:val="0"/>
          <w:noProof w:val="0"/>
          <w:color w:val="auto"/>
          <w:sz w:val="24"/>
          <w:szCs w:val="24"/>
          <w:lang w:val="en-US"/>
        </w:rPr>
        <w:t>topic</w:t>
      </w:r>
      <w:r w:rsidRPr="5D78CE10" w:rsidR="64EB22C9">
        <w:rPr>
          <w:rFonts w:ascii="Calibri" w:hAnsi="Calibri" w:eastAsia="Calibri" w:cs="Calibri"/>
          <w:b w:val="0"/>
          <w:bCs w:val="0"/>
          <w:i w:val="0"/>
          <w:iCs w:val="0"/>
          <w:caps w:val="0"/>
          <w:smallCaps w:val="0"/>
          <w:noProof w:val="0"/>
          <w:color w:val="auto"/>
          <w:sz w:val="24"/>
          <w:szCs w:val="24"/>
          <w:lang w:val="en-US"/>
        </w:rPr>
        <w:t xml:space="preserve"> under investigation</w:t>
      </w:r>
      <w:r w:rsidRPr="5D78CE10" w:rsidR="7EF78C5E">
        <w:rPr>
          <w:rFonts w:ascii="Times New Roman" w:hAnsi="Times New Roman" w:eastAsia="Times New Roman" w:cs="Times New Roman"/>
          <w:noProof w:val="0"/>
          <w:sz w:val="24"/>
          <w:szCs w:val="24"/>
          <w:lang w:val="en-US"/>
        </w:rPr>
        <w:t xml:space="preserve"> (Gabrieli et al., 2021)</w:t>
      </w:r>
      <w:r w:rsidRPr="5D78CE10" w:rsidR="64EB22C9">
        <w:rPr>
          <w:rFonts w:ascii="Calibri" w:hAnsi="Calibri" w:eastAsia="Calibri" w:cs="Calibri"/>
          <w:b w:val="0"/>
          <w:bCs w:val="0"/>
          <w:i w:val="0"/>
          <w:iCs w:val="0"/>
          <w:caps w:val="0"/>
          <w:smallCaps w:val="0"/>
          <w:noProof w:val="0"/>
          <w:color w:val="auto"/>
          <w:sz w:val="24"/>
          <w:szCs w:val="24"/>
          <w:lang w:val="en-US"/>
        </w:rPr>
        <w:t>.</w:t>
      </w:r>
      <w:r w:rsidRPr="5D78CE10" w:rsidR="639EF20F">
        <w:rPr>
          <w:rFonts w:ascii="system-ui" w:hAnsi="system-ui" w:eastAsia="system-ui" w:cs="system-ui"/>
          <w:b w:val="0"/>
          <w:bCs w:val="0"/>
          <w:i w:val="0"/>
          <w:iCs w:val="0"/>
          <w:caps w:val="0"/>
          <w:smallCaps w:val="0"/>
          <w:noProof w:val="0"/>
          <w:color w:val="000000" w:themeColor="text1" w:themeTint="FF" w:themeShade="FF"/>
          <w:sz w:val="24"/>
          <w:szCs w:val="24"/>
          <w:lang w:val="en-US"/>
        </w:rPr>
        <w:t xml:space="preserve"> </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Acknowledging participants' right to withdraw from the study without consequence is essential and may go some way to addressing the power imbalance between researcher and participant. </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As this</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may </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empower</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participants to </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prioriti</w:t>
      </w:r>
      <w:r w:rsidRPr="5D78CE10" w:rsidR="7BBAB43D">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e</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own comfort and well-being throughout the research process. By </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emphasi</w:t>
      </w:r>
      <w:r w:rsidRPr="5D78CE10" w:rsidR="5FDC6782">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ing</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right, researchers </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demonstrate</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commitment to ethical standards and participant autonomy, </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ultimately </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contributing</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a research environment </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characteri</w:t>
      </w:r>
      <w:r w:rsidRPr="5D78CE10" w:rsidR="546D113C">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ed</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 openness and mutual respect</w:t>
      </w:r>
      <w:r w:rsidRPr="5D78CE10" w:rsidR="0C6C5282">
        <w:rPr>
          <w:rFonts w:ascii="Times New Roman" w:hAnsi="Times New Roman" w:eastAsia="Times New Roman" w:cs="Times New Roman"/>
          <w:noProof w:val="0"/>
          <w:sz w:val="24"/>
          <w:szCs w:val="24"/>
          <w:lang w:val="en-US"/>
        </w:rPr>
        <w:t xml:space="preserve"> (UK Research and Innovation, 2023)</w:t>
      </w:r>
      <w:r w:rsidRPr="5D78CE10" w:rsidR="639EF20F">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89A31CC" w:rsidP="4A9B3D3D" w:rsidRDefault="789A31CC" w14:paraId="7B6BC214" w14:textId="7B4FD943">
      <w:pPr>
        <w:pStyle w:val="Normal"/>
        <w:rPr>
          <w:rFonts w:ascii="Calibri" w:hAnsi="Calibri" w:eastAsia="Calibri" w:cs="Calibri"/>
          <w:b w:val="0"/>
          <w:bCs w:val="0"/>
          <w:i w:val="0"/>
          <w:iCs w:val="0"/>
          <w:caps w:val="0"/>
          <w:smallCaps w:val="0"/>
          <w:noProof w:val="0"/>
          <w:color w:val="auto"/>
          <w:sz w:val="24"/>
          <w:szCs w:val="24"/>
          <w:lang w:val="en-US"/>
        </w:rPr>
      </w:pPr>
      <w:bookmarkStart w:name="_Int_esCZCFq4" w:id="1800431774"/>
      <w:r w:rsidRPr="4A9B3D3D" w:rsidR="5A6838E3">
        <w:rPr>
          <w:rFonts w:ascii="Calibri" w:hAnsi="Calibri" w:eastAsia="Calibri" w:cs="Calibri"/>
          <w:b w:val="0"/>
          <w:bCs w:val="0"/>
          <w:i w:val="0"/>
          <w:iCs w:val="0"/>
          <w:caps w:val="0"/>
          <w:smallCaps w:val="0"/>
          <w:noProof w:val="0"/>
          <w:color w:val="auto"/>
          <w:sz w:val="24"/>
          <w:szCs w:val="24"/>
          <w:lang w:val="en-US"/>
        </w:rPr>
        <w:t xml:space="preserve">   Given the potential triggers for the women </w:t>
      </w:r>
      <w:r w:rsidRPr="4A9B3D3D" w:rsidR="5A6838E3">
        <w:rPr>
          <w:rFonts w:ascii="Calibri" w:hAnsi="Calibri" w:eastAsia="Calibri" w:cs="Calibri"/>
          <w:b w:val="0"/>
          <w:bCs w:val="0"/>
          <w:i w:val="0"/>
          <w:iCs w:val="0"/>
          <w:caps w:val="0"/>
          <w:smallCaps w:val="0"/>
          <w:noProof w:val="0"/>
          <w:color w:val="auto"/>
          <w:sz w:val="24"/>
          <w:szCs w:val="24"/>
          <w:lang w:val="en-US"/>
        </w:rPr>
        <w:t>participating</w:t>
      </w:r>
      <w:r w:rsidRPr="4A9B3D3D" w:rsidR="5A6838E3">
        <w:rPr>
          <w:rFonts w:ascii="Calibri" w:hAnsi="Calibri" w:eastAsia="Calibri" w:cs="Calibri"/>
          <w:b w:val="0"/>
          <w:bCs w:val="0"/>
          <w:i w:val="0"/>
          <w:iCs w:val="0"/>
          <w:caps w:val="0"/>
          <w:smallCaps w:val="0"/>
          <w:noProof w:val="0"/>
          <w:color w:val="auto"/>
          <w:sz w:val="24"/>
          <w:szCs w:val="24"/>
          <w:lang w:val="en-US"/>
        </w:rPr>
        <w:t xml:space="preserve"> in this study, </w:t>
      </w:r>
      <w:r w:rsidRPr="4A9B3D3D" w:rsidR="5A6838E3">
        <w:rPr>
          <w:rFonts w:ascii="Calibri" w:hAnsi="Calibri" w:eastAsia="Calibri" w:cs="Calibri"/>
          <w:b w:val="0"/>
          <w:bCs w:val="0"/>
          <w:i w:val="0"/>
          <w:iCs w:val="0"/>
          <w:caps w:val="0"/>
          <w:smallCaps w:val="0"/>
          <w:noProof w:val="0"/>
          <w:color w:val="auto"/>
          <w:sz w:val="24"/>
          <w:szCs w:val="24"/>
          <w:lang w:val="en-US"/>
        </w:rPr>
        <w:t>it's</w:t>
      </w:r>
      <w:r w:rsidRPr="4A9B3D3D" w:rsidR="5A6838E3">
        <w:rPr>
          <w:rFonts w:ascii="Calibri" w:hAnsi="Calibri" w:eastAsia="Calibri" w:cs="Calibri"/>
          <w:b w:val="0"/>
          <w:bCs w:val="0"/>
          <w:i w:val="0"/>
          <w:iCs w:val="0"/>
          <w:caps w:val="0"/>
          <w:smallCaps w:val="0"/>
          <w:noProof w:val="0"/>
          <w:color w:val="auto"/>
          <w:sz w:val="24"/>
          <w:szCs w:val="24"/>
          <w:lang w:val="en-US"/>
        </w:rPr>
        <w:t xml:space="preserve"> crucial for the researcher to </w:t>
      </w:r>
      <w:r w:rsidRPr="4A9B3D3D" w:rsidR="5A6838E3">
        <w:rPr>
          <w:rFonts w:ascii="Calibri" w:hAnsi="Calibri" w:eastAsia="Calibri" w:cs="Calibri"/>
          <w:b w:val="0"/>
          <w:bCs w:val="0"/>
          <w:i w:val="0"/>
          <w:iCs w:val="0"/>
          <w:caps w:val="0"/>
          <w:smallCaps w:val="0"/>
          <w:noProof w:val="0"/>
          <w:color w:val="auto"/>
          <w:sz w:val="24"/>
          <w:szCs w:val="24"/>
          <w:lang w:val="en-US"/>
        </w:rPr>
        <w:t>prioritise</w:t>
      </w:r>
      <w:r w:rsidRPr="4A9B3D3D" w:rsidR="5A6838E3">
        <w:rPr>
          <w:rFonts w:ascii="Calibri" w:hAnsi="Calibri" w:eastAsia="Calibri" w:cs="Calibri"/>
          <w:b w:val="0"/>
          <w:bCs w:val="0"/>
          <w:i w:val="0"/>
          <w:iCs w:val="0"/>
          <w:caps w:val="0"/>
          <w:smallCaps w:val="0"/>
          <w:noProof w:val="0"/>
          <w:color w:val="auto"/>
          <w:sz w:val="24"/>
          <w:szCs w:val="24"/>
          <w:lang w:val="en-US"/>
        </w:rPr>
        <w:t xml:space="preserve"> their mental well-being throughout the research process. This involves regularly checking in with participants to ensure that discussing their experiences </w:t>
      </w:r>
      <w:r w:rsidRPr="4A9B3D3D" w:rsidR="5A6838E3">
        <w:rPr>
          <w:rFonts w:ascii="Calibri" w:hAnsi="Calibri" w:eastAsia="Calibri" w:cs="Calibri"/>
          <w:b w:val="0"/>
          <w:bCs w:val="0"/>
          <w:i w:val="0"/>
          <w:iCs w:val="0"/>
          <w:caps w:val="0"/>
          <w:smallCaps w:val="0"/>
          <w:noProof w:val="0"/>
          <w:color w:val="auto"/>
          <w:sz w:val="24"/>
          <w:szCs w:val="24"/>
          <w:lang w:val="en-US"/>
        </w:rPr>
        <w:t>isn't</w:t>
      </w:r>
      <w:r w:rsidRPr="4A9B3D3D" w:rsidR="5A6838E3">
        <w:rPr>
          <w:rFonts w:ascii="Calibri" w:hAnsi="Calibri" w:eastAsia="Calibri" w:cs="Calibri"/>
          <w:b w:val="0"/>
          <w:bCs w:val="0"/>
          <w:i w:val="0"/>
          <w:iCs w:val="0"/>
          <w:caps w:val="0"/>
          <w:smallCaps w:val="0"/>
          <w:noProof w:val="0"/>
          <w:color w:val="auto"/>
          <w:sz w:val="24"/>
          <w:szCs w:val="24"/>
          <w:lang w:val="en-US"/>
        </w:rPr>
        <w:t xml:space="preserve"> triggering negative reactions or </w:t>
      </w:r>
      <w:r w:rsidRPr="4A9B3D3D" w:rsidR="5A6838E3">
        <w:rPr>
          <w:rFonts w:ascii="Calibri" w:hAnsi="Calibri" w:eastAsia="Calibri" w:cs="Calibri"/>
          <w:b w:val="0"/>
          <w:bCs w:val="0"/>
          <w:i w:val="0"/>
          <w:iCs w:val="0"/>
          <w:caps w:val="0"/>
          <w:smallCaps w:val="0"/>
          <w:noProof w:val="0"/>
          <w:color w:val="auto"/>
          <w:sz w:val="24"/>
          <w:szCs w:val="24"/>
          <w:lang w:val="en-US"/>
        </w:rPr>
        <w:t>exacerbating</w:t>
      </w:r>
      <w:r w:rsidRPr="4A9B3D3D" w:rsidR="5A6838E3">
        <w:rPr>
          <w:rFonts w:ascii="Calibri" w:hAnsi="Calibri" w:eastAsia="Calibri" w:cs="Calibri"/>
          <w:b w:val="0"/>
          <w:bCs w:val="0"/>
          <w:i w:val="0"/>
          <w:iCs w:val="0"/>
          <w:caps w:val="0"/>
          <w:smallCaps w:val="0"/>
          <w:noProof w:val="0"/>
          <w:color w:val="auto"/>
          <w:sz w:val="24"/>
          <w:szCs w:val="24"/>
          <w:lang w:val="en-US"/>
        </w:rPr>
        <w:t xml:space="preserve"> their mental health issues. Additionally, the researcher will collect contact information for participants' </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health visitors or doctors as a precautionary measure in case of any emergencies. Moreover, the researcher will remain attentive to signs of low mood or indications that a participant may be experiencing thoughts of self-harm or harming their children. By staying vigilant and responsive to these triggering cues, the researcher can intervene promptly if necessary, ensuring the safety and well-being of all involved</w:t>
      </w:r>
      <w:r w:rsidRPr="4A9B3D3D" w:rsidR="5A6838E3">
        <w:rPr>
          <w:rFonts w:ascii="Times New Roman" w:hAnsi="Times New Roman" w:eastAsia="Times New Roman" w:cs="Times New Roman"/>
          <w:noProof w:val="0"/>
          <w:sz w:val="24"/>
          <w:szCs w:val="24"/>
          <w:lang w:val="en-US"/>
        </w:rPr>
        <w:t xml:space="preserve"> (Bromley et a</w:t>
      </w:r>
      <w:r w:rsidRPr="4A9B3D3D" w:rsidR="5A6838E3">
        <w:rPr>
          <w:rFonts w:ascii="Calibri" w:hAnsi="Calibri" w:eastAsia="Calibri" w:cs="Calibri"/>
          <w:noProof w:val="0"/>
          <w:sz w:val="24"/>
          <w:szCs w:val="24"/>
          <w:lang w:val="en-US"/>
        </w:rPr>
        <w:t>l., 2015)</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 This proactive approach underscores the researcher's commitment to ethical conduct and participant welfare. Furthermore, the researcher will engage in a signposting approach to connect them with valuable support resources. This entails connecting participants with their health visitors and information sharing about organi</w:t>
      </w:r>
      <w:r w:rsidRPr="4A9B3D3D" w:rsidR="7FEEB259">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ations such as Samaritans</w:t>
      </w:r>
      <w:r w:rsidRPr="4A9B3D3D" w:rsidR="5A6838E3">
        <w:rPr>
          <w:rFonts w:ascii="Calibri" w:hAnsi="Calibri" w:eastAsia="Calibri" w:cs="Calibri"/>
          <w:noProof w:val="0"/>
          <w:sz w:val="24"/>
          <w:szCs w:val="24"/>
          <w:lang w:val="en-US"/>
        </w:rPr>
        <w:t xml:space="preserve"> (Samaritans, 2022)</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 Mind</w:t>
      </w:r>
      <w:r w:rsidRPr="4A9B3D3D" w:rsidR="5A6838E3">
        <w:rPr>
          <w:rFonts w:ascii="Calibri" w:hAnsi="Calibri" w:eastAsia="Calibri" w:cs="Calibri"/>
          <w:noProof w:val="0"/>
          <w:sz w:val="24"/>
          <w:szCs w:val="24"/>
          <w:lang w:val="en-US"/>
        </w:rPr>
        <w:t xml:space="preserve"> (MIND, 2023)</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 and Calm</w:t>
      </w:r>
      <w:r w:rsidRPr="4A9B3D3D" w:rsidR="5A6838E3">
        <w:rPr>
          <w:rFonts w:ascii="Calibri" w:hAnsi="Calibri" w:eastAsia="Calibri" w:cs="Calibri"/>
          <w:noProof w:val="0"/>
          <w:sz w:val="24"/>
          <w:szCs w:val="24"/>
          <w:lang w:val="en-US"/>
        </w:rPr>
        <w:t xml:space="preserve"> (CALM, 2024)</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renowned for their </w:t>
      </w:r>
      <w:r w:rsidRPr="4A9B3D3D" w:rsidR="5A6838E3">
        <w:rPr>
          <w:rFonts w:ascii="Calibri" w:hAnsi="Calibri" w:eastAsia="Calibri" w:cs="Calibri"/>
          <w:b w:val="0"/>
          <w:bCs w:val="0"/>
          <w:i w:val="0"/>
          <w:iCs w:val="0"/>
          <w:caps w:val="0"/>
          <w:smallCaps w:val="0"/>
          <w:noProof w:val="0"/>
          <w:color w:val="252528"/>
          <w:sz w:val="24"/>
          <w:szCs w:val="24"/>
          <w:lang w:val="en-US"/>
        </w:rPr>
        <w:t>philanthropic</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commitment to aiding individuals facing mental health challenges. Through this altruistic initiative, the researcher </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demonstrates</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dedication to comprehensive participant care, </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prioritising</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well-being beyond the confines of the research project. By empowering participants to access </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additional</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support as needed, the researcher exemplifies an altruistic resolve to ensure their welfare and safety throughout the study</w:t>
      </w:r>
      <w:r w:rsidRPr="4A9B3D3D" w:rsidR="5A6838E3">
        <w:rPr>
          <w:rFonts w:ascii="Times New Roman" w:hAnsi="Times New Roman" w:eastAsia="Times New Roman" w:cs="Times New Roman"/>
          <w:noProof w:val="0"/>
          <w:sz w:val="24"/>
          <w:szCs w:val="24"/>
          <w:lang w:val="en-US"/>
        </w:rPr>
        <w:t xml:space="preserve"> (Health and Social Care Alliance Care Scotland, 2016)</w:t>
      </w:r>
      <w:r w:rsidRPr="4A9B3D3D" w:rsidR="5A6838E3">
        <w:rPr>
          <w:rFonts w:ascii="Calibri" w:hAnsi="Calibri" w:eastAsia="Calibri" w:cs="Calibri"/>
          <w:b w:val="0"/>
          <w:bCs w:val="0"/>
          <w:i w:val="0"/>
          <w:iCs w:val="0"/>
          <w:caps w:val="0"/>
          <w:smallCaps w:val="0"/>
          <w:noProof w:val="0"/>
          <w:color w:val="000000" w:themeColor="text1" w:themeTint="FF" w:themeShade="FF"/>
          <w:sz w:val="24"/>
          <w:szCs w:val="24"/>
          <w:lang w:val="en-US"/>
        </w:rPr>
        <w:t>.</w:t>
      </w:r>
      <w:bookmarkEnd w:id="1800431774"/>
    </w:p>
    <w:p w:rsidR="789A31CC" w:rsidP="0845244E" w:rsidRDefault="789A31CC" w14:paraId="7A88320B" w14:textId="3C79832C">
      <w:pPr>
        <w:pStyle w:val="Normal"/>
        <w:spacing w:before="0" w:beforeAutospacing="off" w:after="160" w:afterAutospacing="off"/>
        <w:ind/>
        <w:jc w:val="left"/>
        <w:rPr>
          <w:rFonts w:ascii="Calibri" w:hAnsi="Calibri" w:eastAsia="Calibri" w:cs="Calibri"/>
          <w:noProof w:val="0"/>
          <w:color w:val="auto"/>
          <w:sz w:val="24"/>
          <w:szCs w:val="24"/>
          <w:lang w:val="en-US"/>
        </w:rPr>
      </w:pPr>
      <w:r w:rsidRPr="4A9B3D3D" w:rsidR="07C2A35C">
        <w:rPr>
          <w:rFonts w:ascii="system-ui" w:hAnsi="system-ui" w:eastAsia="system-ui" w:cs="system-ui"/>
          <w:b w:val="0"/>
          <w:bCs w:val="0"/>
          <w:i w:val="0"/>
          <w:iCs w:val="0"/>
          <w:caps w:val="0"/>
          <w:smallCaps w:val="0"/>
          <w:noProof w:val="0"/>
          <w:color w:val="4DA62E"/>
          <w:sz w:val="24"/>
          <w:szCs w:val="24"/>
          <w:lang w:val="en-US"/>
        </w:rPr>
        <w:t xml:space="preserve">   </w:t>
      </w:r>
      <w:r w:rsidRPr="4A9B3D3D" w:rsidR="31712CA6">
        <w:rPr>
          <w:rFonts w:ascii="system-ui" w:hAnsi="system-ui" w:eastAsia="system-ui" w:cs="system-ui"/>
          <w:b w:val="0"/>
          <w:bCs w:val="0"/>
          <w:i w:val="0"/>
          <w:iCs w:val="0"/>
          <w:caps w:val="0"/>
          <w:smallCaps w:val="0"/>
          <w:noProof w:val="0"/>
          <w:color w:val="4DA62E"/>
          <w:sz w:val="24"/>
          <w:szCs w:val="24"/>
          <w:lang w:val="en-US"/>
        </w:rPr>
        <w:t xml:space="preserve"> </w:t>
      </w:r>
      <w:r w:rsidRPr="4A9B3D3D" w:rsidR="5B781009">
        <w:rPr>
          <w:rFonts w:ascii="Calibri" w:hAnsi="Calibri" w:eastAsia="Calibri" w:cs="Calibri"/>
          <w:b w:val="0"/>
          <w:bCs w:val="0"/>
          <w:i w:val="0"/>
          <w:iCs w:val="0"/>
          <w:caps w:val="0"/>
          <w:smallCaps w:val="0"/>
          <w:noProof w:val="0"/>
          <w:color w:val="auto"/>
          <w:sz w:val="24"/>
          <w:szCs w:val="24"/>
          <w:lang w:val="en-US"/>
        </w:rPr>
        <w:t xml:space="preserve">Let us now consider </w:t>
      </w:r>
      <w:r w:rsidRPr="4A9B3D3D" w:rsidR="3151E25C">
        <w:rPr>
          <w:rFonts w:ascii="Calibri" w:hAnsi="Calibri" w:eastAsia="Calibri" w:cs="Calibri"/>
          <w:b w:val="0"/>
          <w:bCs w:val="0"/>
          <w:i w:val="0"/>
          <w:iCs w:val="0"/>
          <w:caps w:val="0"/>
          <w:smallCaps w:val="0"/>
          <w:noProof w:val="0"/>
          <w:color w:val="auto"/>
          <w:sz w:val="24"/>
          <w:szCs w:val="24"/>
          <w:lang w:val="en-US"/>
        </w:rPr>
        <w:t>The Data Protection Act 2018 (DPA 2018)</w:t>
      </w:r>
      <w:r w:rsidRPr="4A9B3D3D" w:rsidR="4A9269AC">
        <w:rPr>
          <w:rFonts w:ascii="Times New Roman" w:hAnsi="Times New Roman" w:eastAsia="Times New Roman" w:cs="Times New Roman"/>
          <w:noProof w:val="0"/>
          <w:sz w:val="24"/>
          <w:szCs w:val="24"/>
          <w:lang w:val="en-US"/>
        </w:rPr>
        <w:t xml:space="preserve"> (legislation.gov.uk, 2018)</w:t>
      </w:r>
      <w:r w:rsidRPr="4A9B3D3D" w:rsidR="3151E25C">
        <w:rPr>
          <w:rFonts w:ascii="Calibri" w:hAnsi="Calibri" w:eastAsia="Calibri" w:cs="Calibri"/>
          <w:b w:val="0"/>
          <w:bCs w:val="0"/>
          <w:i w:val="0"/>
          <w:iCs w:val="0"/>
          <w:caps w:val="0"/>
          <w:smallCaps w:val="0"/>
          <w:noProof w:val="0"/>
          <w:color w:val="auto"/>
          <w:sz w:val="24"/>
          <w:szCs w:val="24"/>
          <w:lang w:val="en-US"/>
        </w:rPr>
        <w:t xml:space="preserve"> and the General Data Protection Regulation (GDPR) 2018</w:t>
      </w:r>
      <w:r w:rsidRPr="4A9B3D3D" w:rsidR="7C04AD50">
        <w:rPr>
          <w:rFonts w:ascii="Times New Roman" w:hAnsi="Times New Roman" w:eastAsia="Times New Roman" w:cs="Times New Roman"/>
          <w:noProof w:val="0"/>
          <w:sz w:val="24"/>
          <w:szCs w:val="24"/>
          <w:lang w:val="en-US"/>
        </w:rPr>
        <w:t xml:space="preserve"> (GDPR.EU, 2019)</w:t>
      </w:r>
      <w:r w:rsidRPr="4A9B3D3D" w:rsidR="41E3606E">
        <w:rPr>
          <w:rFonts w:ascii="Calibri" w:hAnsi="Calibri" w:eastAsia="Calibri" w:cs="Calibri"/>
          <w:b w:val="0"/>
          <w:bCs w:val="0"/>
          <w:i w:val="0"/>
          <w:iCs w:val="0"/>
          <w:caps w:val="0"/>
          <w:smallCaps w:val="0"/>
          <w:noProof w:val="0"/>
          <w:color w:val="auto"/>
          <w:sz w:val="24"/>
          <w:szCs w:val="24"/>
          <w:lang w:val="en-US"/>
        </w:rPr>
        <w:t xml:space="preserve"> and their </w:t>
      </w:r>
      <w:r w:rsidRPr="4A9B3D3D" w:rsidR="3151E25C">
        <w:rPr>
          <w:rFonts w:ascii="Calibri" w:hAnsi="Calibri" w:eastAsia="Calibri" w:cs="Calibri"/>
          <w:b w:val="0"/>
          <w:bCs w:val="0"/>
          <w:i w:val="0"/>
          <w:iCs w:val="0"/>
          <w:caps w:val="0"/>
          <w:smallCaps w:val="0"/>
          <w:noProof w:val="0"/>
          <w:color w:val="auto"/>
          <w:sz w:val="24"/>
          <w:szCs w:val="24"/>
          <w:lang w:val="en-US"/>
        </w:rPr>
        <w:t xml:space="preserve">significant implications for this study. </w:t>
      </w:r>
      <w:r w:rsidRPr="4A9B3D3D" w:rsidR="23AD85A8">
        <w:rPr>
          <w:rFonts w:ascii="Calibri" w:hAnsi="Calibri" w:eastAsia="Calibri" w:cs="Calibri"/>
          <w:b w:val="0"/>
          <w:bCs w:val="0"/>
          <w:i w:val="0"/>
          <w:iCs w:val="0"/>
          <w:caps w:val="0"/>
          <w:smallCaps w:val="0"/>
          <w:noProof w:val="0"/>
          <w:color w:val="auto"/>
          <w:sz w:val="24"/>
          <w:szCs w:val="24"/>
          <w:lang w:val="en-US"/>
        </w:rPr>
        <w:t xml:space="preserve">Under the GDPR and DPA 2018, researchers must obtain explicit and informed consent from participants </w:t>
      </w:r>
      <w:r w:rsidRPr="4A9B3D3D" w:rsidR="23AD85A8">
        <w:rPr>
          <w:rFonts w:ascii="Calibri" w:hAnsi="Calibri" w:eastAsia="Calibri" w:cs="Calibri"/>
          <w:b w:val="0"/>
          <w:bCs w:val="0"/>
          <w:i w:val="0"/>
          <w:iCs w:val="0"/>
          <w:caps w:val="0"/>
          <w:smallCaps w:val="0"/>
          <w:noProof w:val="0"/>
          <w:color w:val="auto"/>
          <w:sz w:val="24"/>
          <w:szCs w:val="24"/>
          <w:lang w:val="en-US"/>
        </w:rPr>
        <w:t>r</w:t>
      </w:r>
      <w:r w:rsidRPr="4A9B3D3D" w:rsidR="23AD85A8">
        <w:rPr>
          <w:rFonts w:ascii="Calibri" w:hAnsi="Calibri" w:eastAsia="Calibri" w:cs="Calibri"/>
          <w:b w:val="0"/>
          <w:bCs w:val="0"/>
          <w:i w:val="0"/>
          <w:iCs w:val="0"/>
          <w:caps w:val="0"/>
          <w:smallCaps w:val="0"/>
          <w:noProof w:val="0"/>
          <w:color w:val="auto"/>
          <w:sz w:val="24"/>
          <w:szCs w:val="24"/>
          <w:lang w:val="en-US"/>
        </w:rPr>
        <w:t>egarding</w:t>
      </w:r>
      <w:r w:rsidRPr="4A9B3D3D" w:rsidR="23AD85A8">
        <w:rPr>
          <w:rFonts w:ascii="Calibri" w:hAnsi="Calibri" w:eastAsia="Calibri" w:cs="Calibri"/>
          <w:b w:val="0"/>
          <w:bCs w:val="0"/>
          <w:i w:val="0"/>
          <w:iCs w:val="0"/>
          <w:caps w:val="0"/>
          <w:smallCaps w:val="0"/>
          <w:noProof w:val="0"/>
          <w:color w:val="auto"/>
          <w:sz w:val="24"/>
          <w:szCs w:val="24"/>
          <w:lang w:val="en-US"/>
        </w:rPr>
        <w:t xml:space="preserve"> </w:t>
      </w:r>
      <w:r w:rsidRPr="4A9B3D3D" w:rsidR="23AD85A8">
        <w:rPr>
          <w:rFonts w:ascii="Calibri" w:hAnsi="Calibri" w:eastAsia="Calibri" w:cs="Calibri"/>
          <w:b w:val="0"/>
          <w:bCs w:val="0"/>
          <w:i w:val="0"/>
          <w:iCs w:val="0"/>
          <w:caps w:val="0"/>
          <w:smallCaps w:val="0"/>
          <w:noProof w:val="0"/>
          <w:color w:val="auto"/>
          <w:sz w:val="24"/>
          <w:szCs w:val="24"/>
          <w:lang w:val="en-US"/>
        </w:rPr>
        <w:t>the collection, processing, and storage of their personal data. This includes any health-related information gathered during the study.</w:t>
      </w:r>
      <w:r w:rsidRPr="4A9B3D3D" w:rsidR="0CE6EEE5">
        <w:rPr>
          <w:rFonts w:ascii="Calibri" w:hAnsi="Calibri" w:eastAsia="Calibri" w:cs="Calibri"/>
          <w:b w:val="0"/>
          <w:bCs w:val="0"/>
          <w:i w:val="0"/>
          <w:iCs w:val="0"/>
          <w:caps w:val="0"/>
          <w:smallCaps w:val="0"/>
          <w:noProof w:val="0"/>
          <w:color w:val="auto"/>
          <w:sz w:val="24"/>
          <w:szCs w:val="24"/>
          <w:lang w:val="en-US"/>
        </w:rPr>
        <w:t xml:space="preserve"> </w:t>
      </w:r>
      <w:r w:rsidRPr="4A9B3D3D" w:rsidR="5A04DA68">
        <w:rPr>
          <w:rFonts w:ascii="Calibri" w:hAnsi="Calibri" w:eastAsia="Calibri" w:cs="Calibri"/>
          <w:b w:val="0"/>
          <w:bCs w:val="0"/>
          <w:i w:val="0"/>
          <w:iCs w:val="0"/>
          <w:caps w:val="0"/>
          <w:smallCaps w:val="0"/>
          <w:noProof w:val="0"/>
          <w:color w:val="auto"/>
          <w:sz w:val="24"/>
          <w:szCs w:val="24"/>
          <w:lang w:val="en-US"/>
        </w:rPr>
        <w:t>I</w:t>
      </w:r>
      <w:r w:rsidRPr="4A9B3D3D" w:rsidR="0CE6EEE5">
        <w:rPr>
          <w:rFonts w:ascii="Calibri" w:hAnsi="Calibri" w:eastAsia="Calibri" w:cs="Calibri"/>
          <w:b w:val="0"/>
          <w:bCs w:val="0"/>
          <w:i w:val="0"/>
          <w:iCs w:val="0"/>
          <w:caps w:val="0"/>
          <w:smallCaps w:val="0"/>
          <w:noProof w:val="0"/>
          <w:color w:val="auto"/>
          <w:sz w:val="24"/>
          <w:szCs w:val="24"/>
          <w:lang w:val="en-US"/>
        </w:rPr>
        <w:t>n line with this</w:t>
      </w:r>
      <w:r w:rsidRPr="4A9B3D3D" w:rsidR="15D13EA3">
        <w:rPr>
          <w:rFonts w:ascii="Calibri" w:hAnsi="Calibri" w:eastAsia="Calibri" w:cs="Calibri"/>
          <w:b w:val="0"/>
          <w:bCs w:val="0"/>
          <w:i w:val="0"/>
          <w:iCs w:val="0"/>
          <w:caps w:val="0"/>
          <w:smallCaps w:val="0"/>
          <w:noProof w:val="0"/>
          <w:color w:val="auto"/>
          <w:sz w:val="24"/>
          <w:szCs w:val="24"/>
          <w:lang w:val="en-US"/>
        </w:rPr>
        <w:t>,</w:t>
      </w:r>
      <w:r w:rsidRPr="4A9B3D3D" w:rsidR="0CE6EEE5">
        <w:rPr>
          <w:rFonts w:ascii="Calibri" w:hAnsi="Calibri" w:eastAsia="Calibri" w:cs="Calibri"/>
          <w:b w:val="0"/>
          <w:bCs w:val="0"/>
          <w:i w:val="0"/>
          <w:iCs w:val="0"/>
          <w:caps w:val="0"/>
          <w:smallCaps w:val="0"/>
          <w:noProof w:val="0"/>
          <w:color w:val="auto"/>
          <w:sz w:val="24"/>
          <w:szCs w:val="24"/>
          <w:lang w:val="en-US"/>
        </w:rPr>
        <w:t xml:space="preserve"> all information gathered during this study will be kept in a </w:t>
      </w:r>
      <w:r w:rsidRPr="4A9B3D3D" w:rsidR="58682899">
        <w:rPr>
          <w:rFonts w:ascii="Calibri" w:hAnsi="Calibri" w:eastAsia="Calibri" w:cs="Calibri"/>
          <w:b w:val="0"/>
          <w:bCs w:val="0"/>
          <w:i w:val="0"/>
          <w:iCs w:val="0"/>
          <w:caps w:val="0"/>
          <w:smallCaps w:val="0"/>
          <w:noProof w:val="0"/>
          <w:color w:val="auto"/>
          <w:sz w:val="24"/>
          <w:szCs w:val="24"/>
          <w:lang w:val="en-US"/>
        </w:rPr>
        <w:t xml:space="preserve">password protected file that only the researcher has </w:t>
      </w:r>
      <w:r w:rsidRPr="4A9B3D3D" w:rsidR="58682899">
        <w:rPr>
          <w:rFonts w:ascii="Calibri" w:hAnsi="Calibri" w:eastAsia="Calibri" w:cs="Calibri"/>
          <w:b w:val="0"/>
          <w:bCs w:val="0"/>
          <w:i w:val="0"/>
          <w:iCs w:val="0"/>
          <w:caps w:val="0"/>
          <w:smallCaps w:val="0"/>
          <w:noProof w:val="0"/>
          <w:color w:val="auto"/>
          <w:sz w:val="24"/>
          <w:szCs w:val="24"/>
          <w:lang w:val="en-US"/>
        </w:rPr>
        <w:t>acce</w:t>
      </w:r>
      <w:r w:rsidRPr="4A9B3D3D" w:rsidR="42FAAD11">
        <w:rPr>
          <w:rFonts w:ascii="Calibri" w:hAnsi="Calibri" w:eastAsia="Calibri" w:cs="Calibri"/>
          <w:b w:val="0"/>
          <w:bCs w:val="0"/>
          <w:i w:val="0"/>
          <w:iCs w:val="0"/>
          <w:caps w:val="0"/>
          <w:smallCaps w:val="0"/>
          <w:noProof w:val="0"/>
          <w:color w:val="auto"/>
          <w:sz w:val="24"/>
          <w:szCs w:val="24"/>
          <w:lang w:val="en-US"/>
        </w:rPr>
        <w:t>s</w:t>
      </w:r>
      <w:r w:rsidRPr="4A9B3D3D" w:rsidR="58682899">
        <w:rPr>
          <w:rFonts w:ascii="Calibri" w:hAnsi="Calibri" w:eastAsia="Calibri" w:cs="Calibri"/>
          <w:b w:val="0"/>
          <w:bCs w:val="0"/>
          <w:i w:val="0"/>
          <w:iCs w:val="0"/>
          <w:caps w:val="0"/>
          <w:smallCaps w:val="0"/>
          <w:noProof w:val="0"/>
          <w:color w:val="auto"/>
          <w:sz w:val="24"/>
          <w:szCs w:val="24"/>
          <w:lang w:val="en-US"/>
        </w:rPr>
        <w:t>s</w:t>
      </w:r>
      <w:r w:rsidRPr="4A9B3D3D" w:rsidR="58682899">
        <w:rPr>
          <w:rFonts w:ascii="Calibri" w:hAnsi="Calibri" w:eastAsia="Calibri" w:cs="Calibri"/>
          <w:b w:val="0"/>
          <w:bCs w:val="0"/>
          <w:i w:val="0"/>
          <w:iCs w:val="0"/>
          <w:caps w:val="0"/>
          <w:smallCaps w:val="0"/>
          <w:noProof w:val="0"/>
          <w:color w:val="auto"/>
          <w:sz w:val="24"/>
          <w:szCs w:val="24"/>
          <w:lang w:val="en-US"/>
        </w:rPr>
        <w:t xml:space="preserve"> to. </w:t>
      </w:r>
      <w:r w:rsidRPr="4A9B3D3D" w:rsidR="1BA303FB">
        <w:rPr>
          <w:rFonts w:ascii="Calibri" w:hAnsi="Calibri" w:eastAsia="Calibri" w:cs="Calibri"/>
          <w:b w:val="0"/>
          <w:bCs w:val="0"/>
          <w:i w:val="0"/>
          <w:iCs w:val="0"/>
          <w:caps w:val="0"/>
          <w:smallCaps w:val="0"/>
          <w:noProof w:val="0"/>
          <w:color w:val="auto"/>
          <w:sz w:val="24"/>
          <w:szCs w:val="24"/>
          <w:lang w:val="en-US"/>
        </w:rPr>
        <w:t xml:space="preserve">All </w:t>
      </w:r>
      <w:r w:rsidRPr="4A9B3D3D" w:rsidR="1BA303FB">
        <w:rPr>
          <w:rFonts w:ascii="Calibri" w:hAnsi="Calibri" w:eastAsia="Calibri" w:cs="Calibri"/>
          <w:b w:val="0"/>
          <w:bCs w:val="0"/>
          <w:i w:val="0"/>
          <w:iCs w:val="0"/>
          <w:caps w:val="0"/>
          <w:smallCaps w:val="0"/>
          <w:noProof w:val="0"/>
          <w:color w:val="auto"/>
          <w:sz w:val="24"/>
          <w:szCs w:val="24"/>
          <w:lang w:val="en-US"/>
        </w:rPr>
        <w:t>initial</w:t>
      </w:r>
      <w:r w:rsidRPr="4A9B3D3D" w:rsidR="1BA303FB">
        <w:rPr>
          <w:rFonts w:ascii="Calibri" w:hAnsi="Calibri" w:eastAsia="Calibri" w:cs="Calibri"/>
          <w:b w:val="0"/>
          <w:bCs w:val="0"/>
          <w:i w:val="0"/>
          <w:iCs w:val="0"/>
          <w:caps w:val="0"/>
          <w:smallCaps w:val="0"/>
          <w:noProof w:val="0"/>
          <w:color w:val="auto"/>
          <w:sz w:val="24"/>
          <w:szCs w:val="24"/>
          <w:lang w:val="en-US"/>
        </w:rPr>
        <w:t xml:space="preserve"> questionnaires will be anonymous, and each party will hold a signed copy outlining the study's goals and the prospective research outcomes.</w:t>
      </w:r>
      <w:r w:rsidRPr="4A9B3D3D" w:rsidR="6C81812E">
        <w:rPr>
          <w:rFonts w:ascii="Calibri" w:hAnsi="Calibri" w:eastAsia="Calibri" w:cs="Calibri"/>
          <w:b w:val="0"/>
          <w:bCs w:val="0"/>
          <w:i w:val="0"/>
          <w:iCs w:val="0"/>
          <w:caps w:val="0"/>
          <w:smallCaps w:val="0"/>
          <w:noProof w:val="0"/>
          <w:color w:val="auto"/>
          <w:sz w:val="24"/>
          <w:szCs w:val="24"/>
          <w:lang w:val="en-US"/>
        </w:rPr>
        <w:t xml:space="preserve"> </w:t>
      </w:r>
      <w:r w:rsidRPr="4A9B3D3D" w:rsidR="0A78D8F9">
        <w:rPr>
          <w:rFonts w:ascii="Calibri" w:hAnsi="Calibri" w:eastAsia="Calibri" w:cs="Calibri"/>
          <w:b w:val="0"/>
          <w:bCs w:val="0"/>
          <w:i w:val="0"/>
          <w:iCs w:val="0"/>
          <w:caps w:val="0"/>
          <w:smallCaps w:val="0"/>
          <w:noProof w:val="0"/>
          <w:color w:val="auto"/>
          <w:sz w:val="24"/>
          <w:szCs w:val="24"/>
          <w:lang w:val="en-US"/>
        </w:rPr>
        <w:t>This document will also reiterate the participants' right to withdraw at any time</w:t>
      </w:r>
      <w:r w:rsidRPr="4A9B3D3D" w:rsidR="0A78D8F9">
        <w:rPr>
          <w:rFonts w:ascii="Calibri" w:hAnsi="Calibri" w:eastAsia="Calibri" w:cs="Calibri"/>
          <w:b w:val="0"/>
          <w:bCs w:val="0"/>
          <w:i w:val="0"/>
          <w:iCs w:val="0"/>
          <w:caps w:val="0"/>
          <w:smallCaps w:val="0"/>
          <w:noProof w:val="0"/>
          <w:color w:val="auto"/>
          <w:sz w:val="24"/>
          <w:szCs w:val="24"/>
          <w:lang w:val="en-US"/>
        </w:rPr>
        <w:t xml:space="preserve">. </w:t>
      </w:r>
      <w:r w:rsidRPr="4A9B3D3D" w:rsidR="3F6A071D">
        <w:rPr>
          <w:rFonts w:ascii="Calibri" w:hAnsi="Calibri" w:eastAsia="Calibri" w:cs="Calibri"/>
          <w:b w:val="0"/>
          <w:bCs w:val="0"/>
          <w:i w:val="0"/>
          <w:iCs w:val="0"/>
          <w:caps w:val="0"/>
          <w:smallCaps w:val="0"/>
          <w:noProof w:val="0"/>
          <w:color w:val="auto"/>
          <w:sz w:val="24"/>
          <w:szCs w:val="24"/>
          <w:lang w:val="en-US"/>
        </w:rPr>
        <w:t xml:space="preserve"> </w:t>
      </w:r>
      <w:r w:rsidRPr="4A9B3D3D" w:rsidR="3DFCC704">
        <w:rPr>
          <w:rFonts w:ascii="Calibri" w:hAnsi="Calibri" w:eastAsia="Calibri" w:cs="Calibri"/>
          <w:b w:val="0"/>
          <w:bCs w:val="0"/>
          <w:i w:val="0"/>
          <w:iCs w:val="0"/>
          <w:caps w:val="0"/>
          <w:smallCaps w:val="0"/>
          <w:noProof w:val="0"/>
          <w:color w:val="auto"/>
          <w:sz w:val="24"/>
          <w:szCs w:val="24"/>
          <w:lang w:val="en-US"/>
        </w:rPr>
        <w:t>In this document, the researcher will clearly communicate the purposes for which data will be used and ensure that participants understand their data protection rights.</w:t>
      </w:r>
      <w:r w:rsidRPr="4A9B3D3D" w:rsidR="3B51745B">
        <w:rPr>
          <w:rFonts w:ascii="Calibri" w:hAnsi="Calibri" w:eastAsia="Calibri" w:cs="Calibri"/>
          <w:b w:val="0"/>
          <w:bCs w:val="0"/>
          <w:i w:val="0"/>
          <w:iCs w:val="0"/>
          <w:caps w:val="0"/>
          <w:smallCaps w:val="0"/>
          <w:noProof w:val="0"/>
          <w:color w:val="auto"/>
          <w:sz w:val="24"/>
          <w:szCs w:val="24"/>
          <w:lang w:val="en-US"/>
        </w:rPr>
        <w:t xml:space="preserve"> </w:t>
      </w:r>
      <w:r w:rsidRPr="4A9B3D3D" w:rsidR="038B0AE3">
        <w:rPr>
          <w:rFonts w:ascii="Calibri" w:hAnsi="Calibri" w:eastAsia="Calibri" w:cs="Calibri"/>
          <w:b w:val="0"/>
          <w:bCs w:val="0"/>
          <w:i w:val="0"/>
          <w:iCs w:val="0"/>
          <w:caps w:val="0"/>
          <w:smallCaps w:val="0"/>
          <w:noProof w:val="0"/>
          <w:color w:val="auto"/>
          <w:sz w:val="24"/>
          <w:szCs w:val="24"/>
          <w:lang w:val="en-US"/>
        </w:rPr>
        <w:t xml:space="preserve">The GDPR and DPA 2018 afford participants various rights </w:t>
      </w:r>
      <w:r w:rsidRPr="4A9B3D3D" w:rsidR="038B0AE3">
        <w:rPr>
          <w:rFonts w:ascii="Calibri" w:hAnsi="Calibri" w:eastAsia="Calibri" w:cs="Calibri"/>
          <w:b w:val="0"/>
          <w:bCs w:val="0"/>
          <w:i w:val="0"/>
          <w:iCs w:val="0"/>
          <w:caps w:val="0"/>
          <w:smallCaps w:val="0"/>
          <w:noProof w:val="0"/>
          <w:color w:val="auto"/>
          <w:sz w:val="24"/>
          <w:szCs w:val="24"/>
          <w:lang w:val="en-US"/>
        </w:rPr>
        <w:t>r</w:t>
      </w:r>
      <w:r w:rsidRPr="4A9B3D3D" w:rsidR="038B0AE3">
        <w:rPr>
          <w:rFonts w:ascii="Calibri" w:hAnsi="Calibri" w:eastAsia="Calibri" w:cs="Calibri"/>
          <w:b w:val="0"/>
          <w:bCs w:val="0"/>
          <w:i w:val="0"/>
          <w:iCs w:val="0"/>
          <w:caps w:val="0"/>
          <w:smallCaps w:val="0"/>
          <w:noProof w:val="0"/>
          <w:color w:val="auto"/>
          <w:sz w:val="24"/>
          <w:szCs w:val="24"/>
          <w:lang w:val="en-US"/>
        </w:rPr>
        <w:t>egarding</w:t>
      </w:r>
      <w:r w:rsidRPr="4A9B3D3D" w:rsidR="038B0AE3">
        <w:rPr>
          <w:rFonts w:ascii="Calibri" w:hAnsi="Calibri" w:eastAsia="Calibri" w:cs="Calibri"/>
          <w:b w:val="0"/>
          <w:bCs w:val="0"/>
          <w:i w:val="0"/>
          <w:iCs w:val="0"/>
          <w:caps w:val="0"/>
          <w:smallCaps w:val="0"/>
          <w:noProof w:val="0"/>
          <w:color w:val="auto"/>
          <w:sz w:val="24"/>
          <w:szCs w:val="24"/>
          <w:lang w:val="en-US"/>
        </w:rPr>
        <w:t xml:space="preserve"> </w:t>
      </w:r>
      <w:r w:rsidRPr="4A9B3D3D" w:rsidR="038B0AE3">
        <w:rPr>
          <w:rFonts w:ascii="Calibri" w:hAnsi="Calibri" w:eastAsia="Calibri" w:cs="Calibri"/>
          <w:b w:val="0"/>
          <w:bCs w:val="0"/>
          <w:i w:val="0"/>
          <w:iCs w:val="0"/>
          <w:caps w:val="0"/>
          <w:smallCaps w:val="0"/>
          <w:noProof w:val="0"/>
          <w:color w:val="auto"/>
          <w:sz w:val="24"/>
          <w:szCs w:val="24"/>
          <w:lang w:val="en-US"/>
        </w:rPr>
        <w:t xml:space="preserve">their personal data, including the right to access, rectify, and erase their data. </w:t>
      </w:r>
      <w:r w:rsidRPr="4A9B3D3D" w:rsidR="6690E3D2">
        <w:rPr>
          <w:rFonts w:ascii="Calibri" w:hAnsi="Calibri" w:eastAsia="Calibri" w:cs="Calibri"/>
          <w:b w:val="0"/>
          <w:bCs w:val="0"/>
          <w:i w:val="0"/>
          <w:iCs w:val="0"/>
          <w:caps w:val="0"/>
          <w:smallCaps w:val="0"/>
          <w:noProof w:val="0"/>
          <w:color w:val="auto"/>
          <w:sz w:val="24"/>
          <w:szCs w:val="24"/>
          <w:lang w:val="en-US"/>
        </w:rPr>
        <w:t>The r</w:t>
      </w:r>
      <w:r w:rsidRPr="4A9B3D3D" w:rsidR="038B0AE3">
        <w:rPr>
          <w:rFonts w:ascii="Calibri" w:hAnsi="Calibri" w:eastAsia="Calibri" w:cs="Calibri"/>
          <w:b w:val="0"/>
          <w:bCs w:val="0"/>
          <w:i w:val="0"/>
          <w:iCs w:val="0"/>
          <w:caps w:val="0"/>
          <w:smallCaps w:val="0"/>
          <w:noProof w:val="0"/>
          <w:color w:val="auto"/>
          <w:sz w:val="24"/>
          <w:szCs w:val="24"/>
          <w:lang w:val="en-US"/>
        </w:rPr>
        <w:t>esearche</w:t>
      </w:r>
      <w:r w:rsidRPr="4A9B3D3D" w:rsidR="001D85BA">
        <w:rPr>
          <w:rFonts w:ascii="Calibri" w:hAnsi="Calibri" w:eastAsia="Calibri" w:cs="Calibri"/>
          <w:b w:val="0"/>
          <w:bCs w:val="0"/>
          <w:i w:val="0"/>
          <w:iCs w:val="0"/>
          <w:caps w:val="0"/>
          <w:smallCaps w:val="0"/>
          <w:noProof w:val="0"/>
          <w:color w:val="auto"/>
          <w:sz w:val="24"/>
          <w:szCs w:val="24"/>
          <w:lang w:val="en-US"/>
        </w:rPr>
        <w:t>r</w:t>
      </w:r>
      <w:r w:rsidRPr="4A9B3D3D" w:rsidR="038B0AE3">
        <w:rPr>
          <w:rFonts w:ascii="Calibri" w:hAnsi="Calibri" w:eastAsia="Calibri" w:cs="Calibri"/>
          <w:b w:val="0"/>
          <w:bCs w:val="0"/>
          <w:i w:val="0"/>
          <w:iCs w:val="0"/>
          <w:caps w:val="0"/>
          <w:smallCaps w:val="0"/>
          <w:noProof w:val="0"/>
          <w:color w:val="auto"/>
          <w:sz w:val="24"/>
          <w:szCs w:val="24"/>
          <w:lang w:val="en-US"/>
        </w:rPr>
        <w:t xml:space="preserve"> </w:t>
      </w:r>
      <w:r w:rsidRPr="4A9B3D3D" w:rsidR="394877AA">
        <w:rPr>
          <w:rFonts w:ascii="Calibri" w:hAnsi="Calibri" w:eastAsia="Calibri" w:cs="Calibri"/>
          <w:b w:val="0"/>
          <w:bCs w:val="0"/>
          <w:i w:val="0"/>
          <w:iCs w:val="0"/>
          <w:caps w:val="0"/>
          <w:smallCaps w:val="0"/>
          <w:noProof w:val="0"/>
          <w:color w:val="auto"/>
          <w:sz w:val="24"/>
          <w:szCs w:val="24"/>
          <w:lang w:val="en-US"/>
        </w:rPr>
        <w:t>is</w:t>
      </w:r>
      <w:r w:rsidRPr="4A9B3D3D" w:rsidR="038B0AE3">
        <w:rPr>
          <w:rFonts w:ascii="Calibri" w:hAnsi="Calibri" w:eastAsia="Calibri" w:cs="Calibri"/>
          <w:b w:val="0"/>
          <w:bCs w:val="0"/>
          <w:i w:val="0"/>
          <w:iCs w:val="0"/>
          <w:caps w:val="0"/>
          <w:smallCaps w:val="0"/>
          <w:noProof w:val="0"/>
          <w:color w:val="auto"/>
          <w:sz w:val="24"/>
          <w:szCs w:val="24"/>
          <w:lang w:val="en-US"/>
        </w:rPr>
        <w:t xml:space="preserve"> prepared to </w:t>
      </w:r>
      <w:r w:rsidRPr="4A9B3D3D" w:rsidR="038B0AE3">
        <w:rPr>
          <w:rFonts w:ascii="Calibri" w:hAnsi="Calibri" w:eastAsia="Calibri" w:cs="Calibri"/>
          <w:b w:val="0"/>
          <w:bCs w:val="0"/>
          <w:i w:val="0"/>
          <w:iCs w:val="0"/>
          <w:caps w:val="0"/>
          <w:smallCaps w:val="0"/>
          <w:noProof w:val="0"/>
          <w:color w:val="auto"/>
          <w:sz w:val="24"/>
          <w:szCs w:val="24"/>
          <w:lang w:val="en-US"/>
        </w:rPr>
        <w:t>f</w:t>
      </w:r>
      <w:r w:rsidRPr="4A9B3D3D" w:rsidR="038B0AE3">
        <w:rPr>
          <w:rFonts w:ascii="Calibri" w:hAnsi="Calibri" w:eastAsia="Calibri" w:cs="Calibri"/>
          <w:b w:val="0"/>
          <w:bCs w:val="0"/>
          <w:i w:val="0"/>
          <w:iCs w:val="0"/>
          <w:caps w:val="0"/>
          <w:smallCaps w:val="0"/>
          <w:noProof w:val="0"/>
          <w:color w:val="auto"/>
          <w:sz w:val="24"/>
          <w:szCs w:val="24"/>
          <w:lang w:val="en-US"/>
        </w:rPr>
        <w:t>acilitate</w:t>
      </w:r>
      <w:r w:rsidRPr="4A9B3D3D" w:rsidR="038B0AE3">
        <w:rPr>
          <w:rFonts w:ascii="Calibri" w:hAnsi="Calibri" w:eastAsia="Calibri" w:cs="Calibri"/>
          <w:b w:val="0"/>
          <w:bCs w:val="0"/>
          <w:i w:val="0"/>
          <w:iCs w:val="0"/>
          <w:caps w:val="0"/>
          <w:smallCaps w:val="0"/>
          <w:noProof w:val="0"/>
          <w:color w:val="auto"/>
          <w:sz w:val="24"/>
          <w:szCs w:val="24"/>
          <w:lang w:val="en-US"/>
        </w:rPr>
        <w:t xml:space="preserve"> </w:t>
      </w:r>
      <w:r w:rsidRPr="4A9B3D3D" w:rsidR="038B0AE3">
        <w:rPr>
          <w:rFonts w:ascii="Calibri" w:hAnsi="Calibri" w:eastAsia="Calibri" w:cs="Calibri"/>
          <w:b w:val="0"/>
          <w:bCs w:val="0"/>
          <w:i w:val="0"/>
          <w:iCs w:val="0"/>
          <w:caps w:val="0"/>
          <w:smallCaps w:val="0"/>
          <w:noProof w:val="0"/>
          <w:color w:val="auto"/>
          <w:sz w:val="24"/>
          <w:szCs w:val="24"/>
          <w:lang w:val="en-US"/>
        </w:rPr>
        <w:t xml:space="preserve">these rights and respond promptly to any requests from participants </w:t>
      </w:r>
      <w:r w:rsidRPr="4A9B3D3D" w:rsidR="038B0AE3">
        <w:rPr>
          <w:rFonts w:ascii="Calibri" w:hAnsi="Calibri" w:eastAsia="Calibri" w:cs="Calibri"/>
          <w:b w:val="0"/>
          <w:bCs w:val="0"/>
          <w:i w:val="0"/>
          <w:iCs w:val="0"/>
          <w:caps w:val="0"/>
          <w:smallCaps w:val="0"/>
          <w:noProof w:val="0"/>
          <w:color w:val="auto"/>
          <w:sz w:val="24"/>
          <w:szCs w:val="24"/>
          <w:lang w:val="en-US"/>
        </w:rPr>
        <w:t>r</w:t>
      </w:r>
      <w:r w:rsidRPr="4A9B3D3D" w:rsidR="038B0AE3">
        <w:rPr>
          <w:rFonts w:ascii="Calibri" w:hAnsi="Calibri" w:eastAsia="Calibri" w:cs="Calibri"/>
          <w:b w:val="0"/>
          <w:bCs w:val="0"/>
          <w:i w:val="0"/>
          <w:iCs w:val="0"/>
          <w:caps w:val="0"/>
          <w:smallCaps w:val="0"/>
          <w:noProof w:val="0"/>
          <w:color w:val="auto"/>
          <w:sz w:val="24"/>
          <w:szCs w:val="24"/>
          <w:lang w:val="en-US"/>
        </w:rPr>
        <w:t>egarding</w:t>
      </w:r>
      <w:r w:rsidRPr="4A9B3D3D" w:rsidR="038B0AE3">
        <w:rPr>
          <w:rFonts w:ascii="Calibri" w:hAnsi="Calibri" w:eastAsia="Calibri" w:cs="Calibri"/>
          <w:b w:val="0"/>
          <w:bCs w:val="0"/>
          <w:i w:val="0"/>
          <w:iCs w:val="0"/>
          <w:caps w:val="0"/>
          <w:smallCaps w:val="0"/>
          <w:noProof w:val="0"/>
          <w:color w:val="auto"/>
          <w:sz w:val="24"/>
          <w:szCs w:val="24"/>
          <w:lang w:val="en-US"/>
        </w:rPr>
        <w:t xml:space="preserve"> </w:t>
      </w:r>
      <w:r w:rsidRPr="4A9B3D3D" w:rsidR="038B0AE3">
        <w:rPr>
          <w:rFonts w:ascii="Calibri" w:hAnsi="Calibri" w:eastAsia="Calibri" w:cs="Calibri"/>
          <w:b w:val="0"/>
          <w:bCs w:val="0"/>
          <w:i w:val="0"/>
          <w:iCs w:val="0"/>
          <w:caps w:val="0"/>
          <w:smallCaps w:val="0"/>
          <w:noProof w:val="0"/>
          <w:color w:val="auto"/>
          <w:sz w:val="24"/>
          <w:szCs w:val="24"/>
          <w:lang w:val="en-US"/>
        </w:rPr>
        <w:t xml:space="preserve">their personal data. Additionally, </w:t>
      </w:r>
      <w:r w:rsidRPr="4A9B3D3D" w:rsidR="50982C15">
        <w:rPr>
          <w:rFonts w:ascii="Calibri" w:hAnsi="Calibri" w:eastAsia="Calibri" w:cs="Calibri"/>
          <w:b w:val="0"/>
          <w:bCs w:val="0"/>
          <w:i w:val="0"/>
          <w:iCs w:val="0"/>
          <w:caps w:val="0"/>
          <w:smallCaps w:val="0"/>
          <w:noProof w:val="0"/>
          <w:color w:val="auto"/>
          <w:sz w:val="24"/>
          <w:szCs w:val="24"/>
          <w:lang w:val="en-US"/>
        </w:rPr>
        <w:t xml:space="preserve">the </w:t>
      </w:r>
      <w:r w:rsidRPr="4A9B3D3D" w:rsidR="038B0AE3">
        <w:rPr>
          <w:rFonts w:ascii="Calibri" w:hAnsi="Calibri" w:eastAsia="Calibri" w:cs="Calibri"/>
          <w:b w:val="0"/>
          <w:bCs w:val="0"/>
          <w:i w:val="0"/>
          <w:iCs w:val="0"/>
          <w:caps w:val="0"/>
          <w:smallCaps w:val="0"/>
          <w:noProof w:val="0"/>
          <w:color w:val="auto"/>
          <w:sz w:val="24"/>
          <w:szCs w:val="24"/>
          <w:lang w:val="en-US"/>
        </w:rPr>
        <w:t xml:space="preserve">researcher </w:t>
      </w:r>
      <w:r w:rsidRPr="4A9B3D3D" w:rsidR="0A1696BA">
        <w:rPr>
          <w:rFonts w:ascii="Calibri" w:hAnsi="Calibri" w:eastAsia="Calibri" w:cs="Calibri"/>
          <w:b w:val="0"/>
          <w:bCs w:val="0"/>
          <w:i w:val="0"/>
          <w:iCs w:val="0"/>
          <w:caps w:val="0"/>
          <w:smallCaps w:val="0"/>
          <w:noProof w:val="0"/>
          <w:color w:val="auto"/>
          <w:sz w:val="24"/>
          <w:szCs w:val="24"/>
          <w:lang w:val="en-US"/>
        </w:rPr>
        <w:t>will</w:t>
      </w:r>
      <w:r w:rsidRPr="4A9B3D3D" w:rsidR="038B0AE3">
        <w:rPr>
          <w:rFonts w:ascii="Calibri" w:hAnsi="Calibri" w:eastAsia="Calibri" w:cs="Calibri"/>
          <w:b w:val="0"/>
          <w:bCs w:val="0"/>
          <w:i w:val="0"/>
          <w:iCs w:val="0"/>
          <w:caps w:val="0"/>
          <w:smallCaps w:val="0"/>
          <w:noProof w:val="0"/>
          <w:color w:val="auto"/>
          <w:sz w:val="24"/>
          <w:szCs w:val="24"/>
          <w:lang w:val="en-US"/>
        </w:rPr>
        <w:t xml:space="preserve"> ensure transparency </w:t>
      </w:r>
      <w:r w:rsidRPr="4A9B3D3D" w:rsidR="038B0AE3">
        <w:rPr>
          <w:rFonts w:ascii="Calibri" w:hAnsi="Calibri" w:eastAsia="Calibri" w:cs="Calibri"/>
          <w:b w:val="0"/>
          <w:bCs w:val="0"/>
          <w:i w:val="0"/>
          <w:iCs w:val="0"/>
          <w:caps w:val="0"/>
          <w:smallCaps w:val="0"/>
          <w:noProof w:val="0"/>
          <w:color w:val="auto"/>
          <w:sz w:val="24"/>
          <w:szCs w:val="24"/>
          <w:lang w:val="en-US"/>
        </w:rPr>
        <w:t>r</w:t>
      </w:r>
      <w:r w:rsidRPr="4A9B3D3D" w:rsidR="038B0AE3">
        <w:rPr>
          <w:rFonts w:ascii="Calibri" w:hAnsi="Calibri" w:eastAsia="Calibri" w:cs="Calibri"/>
          <w:b w:val="0"/>
          <w:bCs w:val="0"/>
          <w:i w:val="0"/>
          <w:iCs w:val="0"/>
          <w:caps w:val="0"/>
          <w:smallCaps w:val="0"/>
          <w:noProof w:val="0"/>
          <w:color w:val="auto"/>
          <w:sz w:val="24"/>
          <w:szCs w:val="24"/>
          <w:lang w:val="en-US"/>
        </w:rPr>
        <w:t>egarding</w:t>
      </w:r>
      <w:r w:rsidRPr="4A9B3D3D" w:rsidR="038B0AE3">
        <w:rPr>
          <w:rFonts w:ascii="Calibri" w:hAnsi="Calibri" w:eastAsia="Calibri" w:cs="Calibri"/>
          <w:b w:val="0"/>
          <w:bCs w:val="0"/>
          <w:i w:val="0"/>
          <w:iCs w:val="0"/>
          <w:caps w:val="0"/>
          <w:smallCaps w:val="0"/>
          <w:noProof w:val="0"/>
          <w:color w:val="auto"/>
          <w:sz w:val="24"/>
          <w:szCs w:val="24"/>
          <w:lang w:val="en-US"/>
        </w:rPr>
        <w:t xml:space="preserve"> </w:t>
      </w:r>
      <w:r w:rsidRPr="4A9B3D3D" w:rsidR="038B0AE3">
        <w:rPr>
          <w:rFonts w:ascii="Calibri" w:hAnsi="Calibri" w:eastAsia="Calibri" w:cs="Calibri"/>
          <w:b w:val="0"/>
          <w:bCs w:val="0"/>
          <w:i w:val="0"/>
          <w:iCs w:val="0"/>
          <w:caps w:val="0"/>
          <w:smallCaps w:val="0"/>
          <w:noProof w:val="0"/>
          <w:color w:val="auto"/>
          <w:sz w:val="24"/>
          <w:szCs w:val="24"/>
          <w:lang w:val="en-US"/>
        </w:rPr>
        <w:t>data processing activities and provide clear information about participants' rights in relation to their data</w:t>
      </w:r>
      <w:r w:rsidRPr="4A9B3D3D" w:rsidR="56E8486E">
        <w:rPr>
          <w:rFonts w:ascii="Times New Roman" w:hAnsi="Times New Roman" w:eastAsia="Times New Roman" w:cs="Times New Roman"/>
          <w:noProof w:val="0"/>
          <w:sz w:val="24"/>
          <w:szCs w:val="24"/>
          <w:lang w:val="en-US"/>
        </w:rPr>
        <w:t xml:space="preserve"> (NSPCC, 2023b)</w:t>
      </w:r>
      <w:r w:rsidRPr="4A9B3D3D" w:rsidR="038B0AE3">
        <w:rPr>
          <w:rFonts w:ascii="Calibri" w:hAnsi="Calibri" w:eastAsia="Calibri" w:cs="Calibri"/>
          <w:b w:val="0"/>
          <w:bCs w:val="0"/>
          <w:i w:val="0"/>
          <w:iCs w:val="0"/>
          <w:caps w:val="0"/>
          <w:smallCaps w:val="0"/>
          <w:noProof w:val="0"/>
          <w:color w:val="auto"/>
          <w:sz w:val="24"/>
          <w:szCs w:val="24"/>
          <w:lang w:val="en-US"/>
        </w:rPr>
        <w:t>.</w:t>
      </w:r>
      <w:r w:rsidRPr="4A9B3D3D" w:rsidR="4000F229">
        <w:rPr>
          <w:rFonts w:ascii="Calibri" w:hAnsi="Calibri" w:eastAsia="Calibri" w:cs="Calibri"/>
          <w:b w:val="0"/>
          <w:bCs w:val="0"/>
          <w:i w:val="0"/>
          <w:iCs w:val="0"/>
          <w:caps w:val="0"/>
          <w:smallCaps w:val="0"/>
          <w:noProof w:val="0"/>
          <w:color w:val="auto"/>
          <w:sz w:val="24"/>
          <w:szCs w:val="24"/>
          <w:lang w:val="en-US"/>
        </w:rPr>
        <w:t xml:space="preserve"> In addition, T</w:t>
      </w:r>
      <w:r w:rsidRPr="4A9B3D3D" w:rsidR="2A41286B">
        <w:rPr>
          <w:rFonts w:ascii="Calibri" w:hAnsi="Calibri" w:eastAsia="Calibri" w:cs="Calibri"/>
          <w:noProof w:val="0"/>
          <w:color w:val="auto"/>
          <w:sz w:val="24"/>
          <w:szCs w:val="24"/>
          <w:lang w:val="en-US"/>
        </w:rPr>
        <w:t>he University of Wales Trinity Saint David (UWTSD) Code of Practice outlines ethical standards for research conducted by its affiliates. This includes procedures for informed consent, confidentiality, and</w:t>
      </w:r>
      <w:r w:rsidRPr="4A9B3D3D" w:rsidR="2A41286B">
        <w:rPr>
          <w:rFonts w:ascii="Calibri" w:hAnsi="Calibri" w:eastAsia="Calibri" w:cs="Calibri"/>
          <w:noProof w:val="0"/>
          <w:color w:val="auto"/>
          <w:sz w:val="24"/>
          <w:szCs w:val="24"/>
          <w:lang w:val="en-US"/>
        </w:rPr>
        <w:t xml:space="preserve"> </w:t>
      </w:r>
      <w:r w:rsidRPr="4A9B3D3D" w:rsidR="2A41286B">
        <w:rPr>
          <w:rFonts w:ascii="Calibri" w:hAnsi="Calibri" w:eastAsia="Calibri" w:cs="Calibri"/>
          <w:noProof w:val="0"/>
          <w:color w:val="auto"/>
          <w:sz w:val="24"/>
          <w:szCs w:val="24"/>
          <w:lang w:val="en-US"/>
        </w:rPr>
        <w:t>m</w:t>
      </w:r>
      <w:r w:rsidRPr="4A9B3D3D" w:rsidR="2A41286B">
        <w:rPr>
          <w:rFonts w:ascii="Calibri" w:hAnsi="Calibri" w:eastAsia="Calibri" w:cs="Calibri"/>
          <w:noProof w:val="0"/>
          <w:color w:val="auto"/>
          <w:sz w:val="24"/>
          <w:szCs w:val="24"/>
          <w:lang w:val="en-US"/>
        </w:rPr>
        <w:t>aintainin</w:t>
      </w:r>
      <w:r w:rsidRPr="4A9B3D3D" w:rsidR="2A41286B">
        <w:rPr>
          <w:rFonts w:ascii="Calibri" w:hAnsi="Calibri" w:eastAsia="Calibri" w:cs="Calibri"/>
          <w:noProof w:val="0"/>
          <w:color w:val="auto"/>
          <w:sz w:val="24"/>
          <w:szCs w:val="24"/>
          <w:lang w:val="en-US"/>
        </w:rPr>
        <w:t>g</w:t>
      </w:r>
      <w:r w:rsidRPr="4A9B3D3D" w:rsidR="2A41286B">
        <w:rPr>
          <w:rFonts w:ascii="Calibri" w:hAnsi="Calibri" w:eastAsia="Calibri" w:cs="Calibri"/>
          <w:noProof w:val="0"/>
          <w:color w:val="auto"/>
          <w:sz w:val="24"/>
          <w:szCs w:val="24"/>
          <w:lang w:val="en-US"/>
        </w:rPr>
        <w:t xml:space="preserve"> </w:t>
      </w:r>
      <w:r w:rsidRPr="4A9B3D3D" w:rsidR="2A41286B">
        <w:rPr>
          <w:rFonts w:ascii="Calibri" w:hAnsi="Calibri" w:eastAsia="Calibri" w:cs="Calibri"/>
          <w:noProof w:val="0"/>
          <w:color w:val="auto"/>
          <w:sz w:val="24"/>
          <w:szCs w:val="24"/>
          <w:lang w:val="en-US"/>
        </w:rPr>
        <w:t>research integrity</w:t>
      </w:r>
      <w:r w:rsidRPr="4A9B3D3D" w:rsidR="00E30026">
        <w:rPr>
          <w:rFonts w:ascii="Times New Roman" w:hAnsi="Times New Roman" w:eastAsia="Times New Roman" w:cs="Times New Roman"/>
          <w:noProof w:val="0"/>
          <w:sz w:val="24"/>
          <w:szCs w:val="24"/>
          <w:lang w:val="en-US"/>
        </w:rPr>
        <w:t xml:space="preserve"> (The University of Wales Trinity Saint David (UWTSD), 2022)</w:t>
      </w:r>
      <w:r w:rsidRPr="4A9B3D3D" w:rsidR="2A41286B">
        <w:rPr>
          <w:rFonts w:ascii="Calibri" w:hAnsi="Calibri" w:eastAsia="Calibri" w:cs="Calibri"/>
          <w:noProof w:val="0"/>
          <w:color w:val="auto"/>
          <w:sz w:val="24"/>
          <w:szCs w:val="24"/>
          <w:lang w:val="en-US"/>
        </w:rPr>
        <w:t>. In th</w:t>
      </w:r>
      <w:r w:rsidRPr="4A9B3D3D" w:rsidR="497FC64D">
        <w:rPr>
          <w:rFonts w:ascii="Calibri" w:hAnsi="Calibri" w:eastAsia="Calibri" w:cs="Calibri"/>
          <w:noProof w:val="0"/>
          <w:color w:val="auto"/>
          <w:sz w:val="24"/>
          <w:szCs w:val="24"/>
          <w:lang w:val="en-US"/>
        </w:rPr>
        <w:t>is</w:t>
      </w:r>
      <w:r w:rsidRPr="4A9B3D3D" w:rsidR="2A41286B">
        <w:rPr>
          <w:rFonts w:ascii="Calibri" w:hAnsi="Calibri" w:eastAsia="Calibri" w:cs="Calibri"/>
          <w:noProof w:val="0"/>
          <w:color w:val="auto"/>
          <w:sz w:val="24"/>
          <w:szCs w:val="24"/>
          <w:lang w:val="en-US"/>
        </w:rPr>
        <w:t xml:space="preserve"> projec</w:t>
      </w:r>
      <w:r w:rsidRPr="4A9B3D3D" w:rsidR="0EF47654">
        <w:rPr>
          <w:rFonts w:ascii="Calibri" w:hAnsi="Calibri" w:eastAsia="Calibri" w:cs="Calibri"/>
          <w:noProof w:val="0"/>
          <w:color w:val="auto"/>
          <w:sz w:val="24"/>
          <w:szCs w:val="24"/>
          <w:lang w:val="en-US"/>
        </w:rPr>
        <w:t>t</w:t>
      </w:r>
      <w:r w:rsidRPr="4A9B3D3D" w:rsidR="2A41286B">
        <w:rPr>
          <w:rFonts w:ascii="Calibri" w:hAnsi="Calibri" w:eastAsia="Calibri" w:cs="Calibri"/>
          <w:noProof w:val="0"/>
          <w:color w:val="auto"/>
          <w:sz w:val="24"/>
          <w:szCs w:val="24"/>
          <w:lang w:val="en-US"/>
        </w:rPr>
        <w:t xml:space="preserve"> adherence to this code ensures ethical treatment of participants, especially given the sensitive topics and potentially vulnerable individuals involved.</w:t>
      </w:r>
    </w:p>
    <w:p w:rsidR="06332B03" w:rsidP="4A9B3D3D" w:rsidRDefault="06332B03" w14:paraId="5DC32373" w14:textId="31597BE4">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4"/>
          <w:szCs w:val="24"/>
          <w:lang w:val="en-US"/>
        </w:rPr>
      </w:pPr>
      <w:r w:rsidRPr="4A9B3D3D" w:rsidR="2A41286B">
        <w:rPr>
          <w:rFonts w:ascii="Calibri" w:hAnsi="Calibri" w:eastAsia="Calibri" w:cs="Calibri"/>
          <w:noProof w:val="0"/>
          <w:color w:val="auto"/>
          <w:sz w:val="24"/>
          <w:szCs w:val="24"/>
          <w:lang w:val="en-US"/>
        </w:rPr>
        <w:t xml:space="preserve">The Ethical Research Involving Children (ERIC) guidelines </w:t>
      </w:r>
      <w:r w:rsidRPr="4A9B3D3D" w:rsidR="7199203B">
        <w:rPr>
          <w:rFonts w:ascii="Calibri" w:hAnsi="Calibri" w:eastAsia="Calibri" w:cs="Calibri"/>
          <w:noProof w:val="0"/>
          <w:color w:val="auto"/>
          <w:sz w:val="24"/>
          <w:szCs w:val="24"/>
          <w:lang w:val="en-US"/>
        </w:rPr>
        <w:t xml:space="preserve">also </w:t>
      </w:r>
      <w:r w:rsidRPr="4A9B3D3D" w:rsidR="2A41286B">
        <w:rPr>
          <w:rFonts w:ascii="Calibri" w:hAnsi="Calibri" w:eastAsia="Calibri" w:cs="Calibri"/>
          <w:noProof w:val="0"/>
          <w:color w:val="auto"/>
          <w:sz w:val="24"/>
          <w:szCs w:val="24"/>
          <w:lang w:val="en-US"/>
        </w:rPr>
        <w:t xml:space="preserve">provide specific directives for research involving children. They </w:t>
      </w:r>
      <w:r w:rsidRPr="4A9B3D3D" w:rsidR="2A41286B">
        <w:rPr>
          <w:rFonts w:ascii="Calibri" w:hAnsi="Calibri" w:eastAsia="Calibri" w:cs="Calibri"/>
          <w:noProof w:val="0"/>
          <w:color w:val="auto"/>
          <w:sz w:val="24"/>
          <w:szCs w:val="24"/>
          <w:lang w:val="en-US"/>
        </w:rPr>
        <w:t>emphasi</w:t>
      </w:r>
      <w:r w:rsidRPr="4A9B3D3D" w:rsidR="53CE7146">
        <w:rPr>
          <w:rFonts w:ascii="Calibri" w:hAnsi="Calibri" w:eastAsia="Calibri" w:cs="Calibri"/>
          <w:noProof w:val="0"/>
          <w:color w:val="auto"/>
          <w:sz w:val="24"/>
          <w:szCs w:val="24"/>
          <w:lang w:val="en-US"/>
        </w:rPr>
        <w:t>s</w:t>
      </w:r>
      <w:r w:rsidRPr="4A9B3D3D" w:rsidR="2A41286B">
        <w:rPr>
          <w:rFonts w:ascii="Calibri" w:hAnsi="Calibri" w:eastAsia="Calibri" w:cs="Calibri"/>
          <w:noProof w:val="0"/>
          <w:color w:val="auto"/>
          <w:sz w:val="24"/>
          <w:szCs w:val="24"/>
          <w:lang w:val="en-US"/>
        </w:rPr>
        <w:t>e</w:t>
      </w:r>
      <w:r w:rsidRPr="4A9B3D3D" w:rsidR="2A41286B">
        <w:rPr>
          <w:rFonts w:ascii="Calibri" w:hAnsi="Calibri" w:eastAsia="Calibri" w:cs="Calibri"/>
          <w:noProof w:val="0"/>
          <w:color w:val="auto"/>
          <w:sz w:val="24"/>
          <w:szCs w:val="24"/>
          <w:lang w:val="en-US"/>
        </w:rPr>
        <w:t xml:space="preserve"> the protection of children's rights and well-being, including obtaining </w:t>
      </w:r>
      <w:r w:rsidRPr="4A9B3D3D" w:rsidR="2A41286B">
        <w:rPr>
          <w:rFonts w:ascii="Calibri" w:hAnsi="Calibri" w:eastAsia="Calibri" w:cs="Calibri"/>
          <w:noProof w:val="0"/>
          <w:color w:val="auto"/>
          <w:sz w:val="24"/>
          <w:szCs w:val="24"/>
          <w:lang w:val="en-US"/>
        </w:rPr>
        <w:t>appropriate consent</w:t>
      </w:r>
      <w:r w:rsidRPr="4A9B3D3D" w:rsidR="2A41286B">
        <w:rPr>
          <w:rFonts w:ascii="Calibri" w:hAnsi="Calibri" w:eastAsia="Calibri" w:cs="Calibri"/>
          <w:noProof w:val="0"/>
          <w:color w:val="auto"/>
          <w:sz w:val="24"/>
          <w:szCs w:val="24"/>
          <w:lang w:val="en-US"/>
        </w:rPr>
        <w:t xml:space="preserve"> and minimizing risks</w:t>
      </w:r>
      <w:r w:rsidRPr="4A9B3D3D" w:rsidR="0A4A93A2">
        <w:rPr>
          <w:rFonts w:ascii="Times New Roman" w:hAnsi="Times New Roman" w:eastAsia="Times New Roman" w:cs="Times New Roman"/>
          <w:noProof w:val="0"/>
          <w:sz w:val="24"/>
          <w:szCs w:val="24"/>
          <w:lang w:val="en-US"/>
        </w:rPr>
        <w:t xml:space="preserve"> (Ethical research involving children, 2013)</w:t>
      </w:r>
      <w:r w:rsidRPr="4A9B3D3D" w:rsidR="2A41286B">
        <w:rPr>
          <w:rFonts w:ascii="Calibri" w:hAnsi="Calibri" w:eastAsia="Calibri" w:cs="Calibri"/>
          <w:noProof w:val="0"/>
          <w:color w:val="auto"/>
          <w:sz w:val="24"/>
          <w:szCs w:val="24"/>
          <w:lang w:val="en-US"/>
        </w:rPr>
        <w:t xml:space="preserve">. </w:t>
      </w:r>
      <w:r w:rsidRPr="4A9B3D3D" w:rsidR="1E8E2F90">
        <w:rPr>
          <w:rFonts w:ascii="Calibri" w:hAnsi="Calibri" w:eastAsia="Calibri" w:cs="Calibri"/>
          <w:b w:val="0"/>
          <w:bCs w:val="0"/>
          <w:i w:val="0"/>
          <w:iCs w:val="0"/>
          <w:caps w:val="0"/>
          <w:smallCaps w:val="0"/>
          <w:noProof w:val="0"/>
          <w:color w:val="auto"/>
          <w:sz w:val="24"/>
          <w:szCs w:val="24"/>
          <w:lang w:val="en-US"/>
        </w:rPr>
        <w:t>Even though the researcher will not be directly interacting with the children, but rather only communicating with their mothers about them, they will still need consent from the mothers for their children's participation in the study. Since the children are minors, their</w:t>
      </w:r>
      <w:r w:rsidRPr="4A9B3D3D" w:rsidR="1A19FE25">
        <w:rPr>
          <w:rFonts w:ascii="Calibri" w:hAnsi="Calibri" w:eastAsia="Calibri" w:cs="Calibri"/>
          <w:b w:val="0"/>
          <w:bCs w:val="0"/>
          <w:i w:val="0"/>
          <w:iCs w:val="0"/>
          <w:caps w:val="0"/>
          <w:smallCaps w:val="0"/>
          <w:noProof w:val="0"/>
          <w:color w:val="auto"/>
          <w:sz w:val="24"/>
          <w:szCs w:val="24"/>
          <w:lang w:val="en-US"/>
        </w:rPr>
        <w:t xml:space="preserve"> </w:t>
      </w:r>
      <w:r w:rsidRPr="4A9B3D3D" w:rsidR="1E8E2F90">
        <w:rPr>
          <w:rFonts w:ascii="Calibri" w:hAnsi="Calibri" w:eastAsia="Calibri" w:cs="Calibri"/>
          <w:b w:val="0"/>
          <w:bCs w:val="0"/>
          <w:i w:val="0"/>
          <w:iCs w:val="0"/>
          <w:caps w:val="0"/>
          <w:smallCaps w:val="0"/>
          <w:noProof w:val="0"/>
          <w:color w:val="auto"/>
          <w:sz w:val="24"/>
          <w:szCs w:val="24"/>
          <w:lang w:val="en-US"/>
        </w:rPr>
        <w:t xml:space="preserve">mothers </w:t>
      </w:r>
      <w:r w:rsidRPr="4A9B3D3D" w:rsidR="1E8E2F90">
        <w:rPr>
          <w:rFonts w:ascii="Calibri" w:hAnsi="Calibri" w:eastAsia="Calibri" w:cs="Calibri"/>
          <w:b w:val="0"/>
          <w:bCs w:val="0"/>
          <w:i w:val="0"/>
          <w:iCs w:val="0"/>
          <w:caps w:val="0"/>
          <w:smallCaps w:val="0"/>
          <w:noProof w:val="0"/>
          <w:color w:val="auto"/>
          <w:sz w:val="24"/>
          <w:szCs w:val="24"/>
          <w:lang w:val="en-US"/>
        </w:rPr>
        <w:t>are responsible for</w:t>
      </w:r>
      <w:r w:rsidRPr="4A9B3D3D" w:rsidR="1E8E2F90">
        <w:rPr>
          <w:rFonts w:ascii="Calibri" w:hAnsi="Calibri" w:eastAsia="Calibri" w:cs="Calibri"/>
          <w:b w:val="0"/>
          <w:bCs w:val="0"/>
          <w:i w:val="0"/>
          <w:iCs w:val="0"/>
          <w:caps w:val="0"/>
          <w:smallCaps w:val="0"/>
          <w:noProof w:val="0"/>
          <w:color w:val="auto"/>
          <w:sz w:val="24"/>
          <w:szCs w:val="24"/>
          <w:lang w:val="en-US"/>
        </w:rPr>
        <w:t xml:space="preserve"> providing consent on their behalf. This ensures that the mothers </w:t>
      </w:r>
      <w:r w:rsidRPr="4A9B3D3D" w:rsidR="147B7714">
        <w:rPr>
          <w:rFonts w:ascii="Calibri" w:hAnsi="Calibri" w:eastAsia="Calibri" w:cs="Calibri"/>
          <w:b w:val="0"/>
          <w:bCs w:val="0"/>
          <w:i w:val="0"/>
          <w:iCs w:val="0"/>
          <w:caps w:val="0"/>
          <w:smallCaps w:val="0"/>
          <w:noProof w:val="0"/>
          <w:color w:val="auto"/>
          <w:sz w:val="24"/>
          <w:szCs w:val="24"/>
          <w:lang w:val="en-US"/>
        </w:rPr>
        <w:t xml:space="preserve">  </w:t>
      </w:r>
      <w:r w:rsidRPr="4A9B3D3D" w:rsidR="1E8E2F90">
        <w:rPr>
          <w:rFonts w:ascii="Calibri" w:hAnsi="Calibri" w:eastAsia="Calibri" w:cs="Calibri"/>
          <w:b w:val="0"/>
          <w:bCs w:val="0"/>
          <w:i w:val="0"/>
          <w:iCs w:val="0"/>
          <w:caps w:val="0"/>
          <w:smallCaps w:val="0"/>
          <w:noProof w:val="0"/>
          <w:color w:val="auto"/>
          <w:sz w:val="24"/>
          <w:szCs w:val="24"/>
          <w:lang w:val="en-US"/>
        </w:rPr>
        <w:t>a</w:t>
      </w:r>
      <w:r w:rsidRPr="4A9B3D3D" w:rsidR="506C98D3">
        <w:rPr>
          <w:rFonts w:ascii="Calibri" w:hAnsi="Calibri" w:eastAsia="Calibri" w:cs="Calibri"/>
          <w:b w:val="0"/>
          <w:bCs w:val="0"/>
          <w:i w:val="0"/>
          <w:iCs w:val="0"/>
          <w:caps w:val="0"/>
          <w:smallCaps w:val="0"/>
          <w:noProof w:val="0"/>
          <w:color w:val="auto"/>
          <w:sz w:val="24"/>
          <w:szCs w:val="24"/>
          <w:lang w:val="en-US"/>
        </w:rPr>
        <w:t>r</w:t>
      </w:r>
      <w:r w:rsidRPr="4A9B3D3D" w:rsidR="1E8E2F90">
        <w:rPr>
          <w:rFonts w:ascii="Calibri" w:hAnsi="Calibri" w:eastAsia="Calibri" w:cs="Calibri"/>
          <w:b w:val="0"/>
          <w:bCs w:val="0"/>
          <w:i w:val="0"/>
          <w:iCs w:val="0"/>
          <w:caps w:val="0"/>
          <w:smallCaps w:val="0"/>
          <w:noProof w:val="0"/>
          <w:color w:val="auto"/>
          <w:sz w:val="24"/>
          <w:szCs w:val="24"/>
          <w:lang w:val="en-US"/>
        </w:rPr>
        <w:t xml:space="preserve">e informed about the study and agree to their children's involvement, even if the children themselves are not directly </w:t>
      </w:r>
      <w:r w:rsidRPr="4A9B3D3D" w:rsidR="1E8E2F90">
        <w:rPr>
          <w:rFonts w:ascii="Calibri" w:hAnsi="Calibri" w:eastAsia="Calibri" w:cs="Calibri"/>
          <w:b w:val="0"/>
          <w:bCs w:val="0"/>
          <w:i w:val="0"/>
          <w:iCs w:val="0"/>
          <w:caps w:val="0"/>
          <w:smallCaps w:val="0"/>
          <w:noProof w:val="0"/>
          <w:color w:val="auto"/>
          <w:sz w:val="24"/>
          <w:szCs w:val="24"/>
          <w:lang w:val="en-US"/>
        </w:rPr>
        <w:t>participating</w:t>
      </w:r>
      <w:r w:rsidRPr="4A9B3D3D" w:rsidR="1E8E2F90">
        <w:rPr>
          <w:rFonts w:ascii="Calibri" w:hAnsi="Calibri" w:eastAsia="Calibri" w:cs="Calibri"/>
          <w:b w:val="0"/>
          <w:bCs w:val="0"/>
          <w:i w:val="0"/>
          <w:iCs w:val="0"/>
          <w:caps w:val="0"/>
          <w:smallCaps w:val="0"/>
          <w:noProof w:val="0"/>
          <w:color w:val="auto"/>
          <w:sz w:val="24"/>
          <w:szCs w:val="24"/>
          <w:lang w:val="en-US"/>
        </w:rPr>
        <w:t xml:space="preserve"> or being approached for assent</w:t>
      </w:r>
      <w:r w:rsidRPr="4A9B3D3D" w:rsidR="5D12E6D7">
        <w:rPr>
          <w:rFonts w:ascii="Calibri" w:hAnsi="Calibri" w:eastAsia="Calibri" w:cs="Calibri"/>
          <w:noProof w:val="0"/>
          <w:color w:val="auto"/>
          <w:sz w:val="24"/>
          <w:szCs w:val="24"/>
          <w:lang w:val="en-US"/>
        </w:rPr>
        <w:t xml:space="preserve"> (Field and Behrman, 2004)</w:t>
      </w:r>
      <w:r w:rsidRPr="4A9B3D3D" w:rsidR="1E8E2F90">
        <w:rPr>
          <w:rFonts w:ascii="Calibri" w:hAnsi="Calibri" w:eastAsia="Calibri" w:cs="Calibri"/>
          <w:b w:val="0"/>
          <w:bCs w:val="0"/>
          <w:i w:val="0"/>
          <w:iCs w:val="0"/>
          <w:caps w:val="0"/>
          <w:smallCaps w:val="0"/>
          <w:noProof w:val="0"/>
          <w:color w:val="auto"/>
          <w:sz w:val="24"/>
          <w:szCs w:val="24"/>
          <w:lang w:val="en-US"/>
        </w:rPr>
        <w:t>.</w:t>
      </w:r>
      <w:r w:rsidRPr="4A9B3D3D" w:rsidR="069032A6">
        <w:rPr>
          <w:rFonts w:ascii="Calibri" w:hAnsi="Calibri" w:eastAsia="Calibri" w:cs="Calibri"/>
          <w:b w:val="0"/>
          <w:bCs w:val="0"/>
          <w:i w:val="0"/>
          <w:iCs w:val="0"/>
          <w:caps w:val="0"/>
          <w:smallCaps w:val="0"/>
          <w:noProof w:val="0"/>
          <w:color w:val="auto"/>
          <w:sz w:val="24"/>
          <w:szCs w:val="24"/>
          <w:lang w:val="en-US"/>
        </w:rPr>
        <w:t xml:space="preserve"> </w:t>
      </w:r>
      <w:r w:rsidRPr="4A9B3D3D" w:rsidR="6E3FCA54">
        <w:rPr>
          <w:rFonts w:ascii="Calibri" w:hAnsi="Calibri" w:eastAsia="Calibri" w:cs="Calibri"/>
          <w:b w:val="0"/>
          <w:bCs w:val="0"/>
          <w:i w:val="0"/>
          <w:iCs w:val="0"/>
          <w:caps w:val="0"/>
          <w:smallCaps w:val="0"/>
          <w:noProof w:val="0"/>
          <w:color w:val="auto"/>
          <w:sz w:val="24"/>
          <w:szCs w:val="24"/>
          <w:lang w:val="en-US"/>
        </w:rPr>
        <w:t xml:space="preserve">By following the UWTSD Code of Practice and ERIC guidelines, the research project </w:t>
      </w:r>
      <w:r w:rsidRPr="4A9B3D3D" w:rsidR="6E3FCA54">
        <w:rPr>
          <w:rFonts w:ascii="Calibri" w:hAnsi="Calibri" w:eastAsia="Calibri" w:cs="Calibri"/>
          <w:b w:val="0"/>
          <w:bCs w:val="0"/>
          <w:i w:val="0"/>
          <w:iCs w:val="0"/>
          <w:caps w:val="0"/>
          <w:smallCaps w:val="0"/>
          <w:noProof w:val="0"/>
          <w:color w:val="auto"/>
          <w:sz w:val="24"/>
          <w:szCs w:val="24"/>
          <w:lang w:val="en-US"/>
        </w:rPr>
        <w:t>maintains</w:t>
      </w:r>
      <w:r w:rsidRPr="4A9B3D3D" w:rsidR="6E3FCA54">
        <w:rPr>
          <w:rFonts w:ascii="Calibri" w:hAnsi="Calibri" w:eastAsia="Calibri" w:cs="Calibri"/>
          <w:b w:val="0"/>
          <w:bCs w:val="0"/>
          <w:i w:val="0"/>
          <w:iCs w:val="0"/>
          <w:caps w:val="0"/>
          <w:smallCaps w:val="0"/>
          <w:noProof w:val="0"/>
          <w:color w:val="auto"/>
          <w:sz w:val="24"/>
          <w:szCs w:val="24"/>
          <w:lang w:val="en-US"/>
        </w:rPr>
        <w:t xml:space="preserve"> ethical standards, protects participant rights, and enhances credibility. This is vital for both the university and the researcher, ensuring academic excellence and societal impact. Upholding these standards safeguards the university's academic reputation and promotes rigorous inquiry and innovation. Compliance with data protection laws and ethical guidelines </w:t>
      </w:r>
      <w:r w:rsidRPr="4A9B3D3D" w:rsidR="6E3FCA54">
        <w:rPr>
          <w:rFonts w:ascii="Calibri" w:hAnsi="Calibri" w:eastAsia="Calibri" w:cs="Calibri"/>
          <w:b w:val="0"/>
          <w:bCs w:val="0"/>
          <w:i w:val="0"/>
          <w:iCs w:val="0"/>
          <w:caps w:val="0"/>
          <w:smallCaps w:val="0"/>
          <w:noProof w:val="0"/>
          <w:color w:val="auto"/>
          <w:sz w:val="24"/>
          <w:szCs w:val="24"/>
          <w:lang w:val="en-US"/>
        </w:rPr>
        <w:t>demonstrates</w:t>
      </w:r>
      <w:r w:rsidRPr="4A9B3D3D" w:rsidR="6E3FCA54">
        <w:rPr>
          <w:rFonts w:ascii="Calibri" w:hAnsi="Calibri" w:eastAsia="Calibri" w:cs="Calibri"/>
          <w:b w:val="0"/>
          <w:bCs w:val="0"/>
          <w:i w:val="0"/>
          <w:iCs w:val="0"/>
          <w:caps w:val="0"/>
          <w:smallCaps w:val="0"/>
          <w:noProof w:val="0"/>
          <w:color w:val="auto"/>
          <w:sz w:val="24"/>
          <w:szCs w:val="24"/>
          <w:lang w:val="en-US"/>
        </w:rPr>
        <w:t xml:space="preserve"> a commitment to participant rights and research credibility, mitigating legal risks and ensuring data security and transparency (European Union, 2016). </w:t>
      </w:r>
      <w:r w:rsidRPr="4A9B3D3D" w:rsidR="00EF5B5F">
        <w:rPr>
          <w:rFonts w:ascii="Calibri" w:hAnsi="Calibri" w:eastAsia="Calibri" w:cs="Calibri"/>
          <w:b w:val="0"/>
          <w:bCs w:val="0"/>
          <w:i w:val="0"/>
          <w:iCs w:val="0"/>
          <w:caps w:val="0"/>
          <w:smallCaps w:val="0"/>
          <w:noProof w:val="0"/>
          <w:color w:val="auto"/>
          <w:sz w:val="24"/>
          <w:szCs w:val="24"/>
          <w:lang w:val="en-US"/>
        </w:rPr>
        <w:t>Furthermore</w:t>
      </w:r>
      <w:r w:rsidRPr="4A9B3D3D" w:rsidR="00EF5B5F">
        <w:rPr>
          <w:rFonts w:ascii="Calibri" w:hAnsi="Calibri" w:eastAsia="Calibri" w:cs="Calibri"/>
          <w:b w:val="0"/>
          <w:bCs w:val="0"/>
          <w:i w:val="0"/>
          <w:iCs w:val="0"/>
          <w:caps w:val="0"/>
          <w:smallCaps w:val="0"/>
          <w:noProof w:val="0"/>
          <w:color w:val="auto"/>
          <w:sz w:val="24"/>
          <w:szCs w:val="24"/>
          <w:lang w:val="en-US"/>
        </w:rPr>
        <w:t>,</w:t>
      </w:r>
      <w:r w:rsidRPr="4A9B3D3D" w:rsidR="6E3FCA54">
        <w:rPr>
          <w:rFonts w:ascii="Calibri" w:hAnsi="Calibri" w:eastAsia="Calibri" w:cs="Calibri"/>
          <w:b w:val="0"/>
          <w:bCs w:val="0"/>
          <w:i w:val="0"/>
          <w:iCs w:val="0"/>
          <w:caps w:val="0"/>
          <w:smallCaps w:val="0"/>
          <w:noProof w:val="0"/>
          <w:color w:val="auto"/>
          <w:sz w:val="24"/>
          <w:szCs w:val="24"/>
          <w:lang w:val="en-US"/>
        </w:rPr>
        <w:t xml:space="preserve"> </w:t>
      </w:r>
      <w:r w:rsidRPr="4A9B3D3D" w:rsidR="6E3FCA54">
        <w:rPr>
          <w:rFonts w:ascii="Calibri" w:hAnsi="Calibri" w:eastAsia="Calibri" w:cs="Calibri"/>
          <w:b w:val="0"/>
          <w:bCs w:val="0"/>
          <w:i w:val="0"/>
          <w:iCs w:val="0"/>
          <w:caps w:val="0"/>
          <w:smallCaps w:val="0"/>
          <w:noProof w:val="0"/>
          <w:color w:val="auto"/>
          <w:sz w:val="24"/>
          <w:szCs w:val="24"/>
          <w:lang w:val="en-US"/>
        </w:rPr>
        <w:t>prioritising</w:t>
      </w:r>
      <w:r w:rsidRPr="4A9B3D3D" w:rsidR="6E3FCA54">
        <w:rPr>
          <w:rFonts w:ascii="Calibri" w:hAnsi="Calibri" w:eastAsia="Calibri" w:cs="Calibri"/>
          <w:b w:val="0"/>
          <w:bCs w:val="0"/>
          <w:i w:val="0"/>
          <w:iCs w:val="0"/>
          <w:caps w:val="0"/>
          <w:smallCaps w:val="0"/>
          <w:noProof w:val="0"/>
          <w:color w:val="auto"/>
          <w:sz w:val="24"/>
          <w:szCs w:val="24"/>
          <w:lang w:val="en-US"/>
        </w:rPr>
        <w:t xml:space="preserve"> ethical conduct strengthens both the researcher's reputation and the university's academic standing, reflecting a dedication to rigorous inquiry and ethical research practices.</w:t>
      </w:r>
    </w:p>
    <w:p w:rsidR="06332B03" w:rsidP="06332B03" w:rsidRDefault="06332B03" w14:paraId="714060EF" w14:textId="1A4A5905">
      <w:pPr>
        <w:pStyle w:val="Normal"/>
        <w:jc w:val="left"/>
        <w:rPr>
          <w:rFonts w:ascii="system-ui" w:hAnsi="system-ui" w:eastAsia="system-ui" w:cs="system-ui"/>
          <w:b w:val="0"/>
          <w:bCs w:val="0"/>
          <w:i w:val="0"/>
          <w:iCs w:val="0"/>
          <w:caps w:val="0"/>
          <w:smallCaps w:val="0"/>
          <w:noProof w:val="0"/>
          <w:color w:val="auto"/>
          <w:sz w:val="24"/>
          <w:szCs w:val="24"/>
          <w:lang w:val="en-US"/>
        </w:rPr>
      </w:pPr>
    </w:p>
    <w:p w:rsidR="06332B03" w:rsidP="06332B03" w:rsidRDefault="06332B03" w14:paraId="262AF243" w14:textId="76BD1807">
      <w:pPr>
        <w:pStyle w:val="Normal"/>
        <w:jc w:val="left"/>
        <w:rPr>
          <w:rFonts w:ascii="Calibri" w:hAnsi="Calibri" w:eastAsia="Calibri" w:cs="Calibri"/>
          <w:noProof w:val="0"/>
          <w:color w:val="C00000"/>
          <w:sz w:val="24"/>
          <w:szCs w:val="24"/>
          <w:lang w:val="en-US"/>
        </w:rPr>
      </w:pPr>
    </w:p>
    <w:p w:rsidR="06332B03" w:rsidP="06332B03" w:rsidRDefault="06332B03" w14:paraId="63946F2A" w14:textId="78089CAF">
      <w:pPr>
        <w:pStyle w:val="Normal"/>
        <w:jc w:val="left"/>
        <w:rPr>
          <w:rFonts w:ascii="Calibri" w:hAnsi="Calibri" w:eastAsia="Calibri" w:cs="Calibri"/>
          <w:noProof w:val="0"/>
          <w:color w:val="C00000"/>
          <w:sz w:val="24"/>
          <w:szCs w:val="24"/>
          <w:lang w:val="en-US"/>
        </w:rPr>
      </w:pPr>
    </w:p>
    <w:p w:rsidR="06332B03" w:rsidP="06332B03" w:rsidRDefault="06332B03" w14:paraId="29816FC2" w14:textId="46A589CC">
      <w:pPr>
        <w:pStyle w:val="Normal"/>
        <w:jc w:val="left"/>
        <w:rPr>
          <w:rFonts w:ascii="Calibri" w:hAnsi="Calibri" w:eastAsia="Calibri" w:cs="Calibri"/>
          <w:noProof w:val="0"/>
          <w:color w:val="C00000"/>
          <w:sz w:val="24"/>
          <w:szCs w:val="24"/>
          <w:lang w:val="en-US"/>
        </w:rPr>
      </w:pPr>
    </w:p>
    <w:p w:rsidR="06332B03" w:rsidP="06332B03" w:rsidRDefault="06332B03" w14:paraId="66E3592C" w14:textId="2509032D">
      <w:pPr>
        <w:pStyle w:val="Normal"/>
        <w:jc w:val="left"/>
        <w:rPr>
          <w:rFonts w:ascii="Calibri" w:hAnsi="Calibri" w:eastAsia="Calibri" w:cs="Calibri"/>
          <w:noProof w:val="0"/>
          <w:color w:val="C00000"/>
          <w:sz w:val="24"/>
          <w:szCs w:val="24"/>
          <w:lang w:val="en-US"/>
        </w:rPr>
      </w:pPr>
    </w:p>
    <w:p w:rsidR="29C34837" w:rsidP="29C34837" w:rsidRDefault="29C34837" w14:paraId="01A77F9C" w14:textId="7BFAD546">
      <w:pPr>
        <w:pStyle w:val="Normal"/>
        <w:jc w:val="left"/>
        <w:rPr>
          <w:rFonts w:ascii="Calibri" w:hAnsi="Calibri" w:eastAsia="Calibri" w:cs="Calibri"/>
          <w:noProof w:val="0"/>
          <w:color w:val="C00000"/>
          <w:sz w:val="24"/>
          <w:szCs w:val="24"/>
          <w:lang w:val="en-US"/>
        </w:rPr>
      </w:pPr>
    </w:p>
    <w:p w:rsidR="666A6B6F" w:rsidP="06332B03" w:rsidRDefault="666A6B6F" w14:paraId="44776D49" w14:textId="7DEF43C7">
      <w:pPr>
        <w:pStyle w:val="Normal"/>
        <w:jc w:val="left"/>
        <w:rPr>
          <w:rFonts w:ascii="Calibri" w:hAnsi="Calibri" w:eastAsia="Calibri" w:cs="Calibri"/>
          <w:b w:val="0"/>
          <w:bCs w:val="0"/>
          <w:i w:val="0"/>
          <w:iCs w:val="0"/>
          <w:caps w:val="0"/>
          <w:smallCaps w:val="0"/>
          <w:noProof w:val="0"/>
          <w:color w:val="C00000"/>
          <w:sz w:val="24"/>
          <w:szCs w:val="24"/>
          <w:lang w:val="en-US"/>
        </w:rPr>
      </w:pPr>
    </w:p>
    <w:p w:rsidR="666A6B6F" w:rsidP="666A6B6F" w:rsidRDefault="666A6B6F" w14:paraId="06BCDF75" w14:textId="2E43A436">
      <w:pPr>
        <w:pStyle w:val="Normal"/>
        <w:jc w:val="left"/>
        <w:rPr>
          <w:rFonts w:ascii="Times New Roman" w:hAnsi="Times New Roman" w:eastAsia="Times New Roman" w:cs="Times New Roman"/>
          <w:noProof w:val="0"/>
          <w:sz w:val="24"/>
          <w:szCs w:val="24"/>
          <w:lang w:val="en-US"/>
        </w:rPr>
      </w:pPr>
    </w:p>
    <w:p w:rsidR="666A6B6F" w:rsidP="666A6B6F" w:rsidRDefault="666A6B6F" w14:paraId="7D2D874F" w14:textId="3C39CEDD">
      <w:pPr>
        <w:pStyle w:val="Normal"/>
        <w:jc w:val="left"/>
        <w:rPr>
          <w:rFonts w:ascii="Times New Roman" w:hAnsi="Times New Roman" w:eastAsia="Times New Roman" w:cs="Times New Roman"/>
          <w:noProof w:val="0"/>
          <w:sz w:val="24"/>
          <w:szCs w:val="24"/>
          <w:lang w:val="en-US"/>
        </w:rPr>
      </w:pPr>
    </w:p>
    <w:p w:rsidR="666A6B6F" w:rsidP="666A6B6F" w:rsidRDefault="666A6B6F" w14:paraId="1BEA9E3D" w14:textId="32AE57DD">
      <w:pPr>
        <w:jc w:val="left"/>
      </w:pPr>
    </w:p>
    <w:p w:rsidR="666A6B6F" w:rsidP="666A6B6F" w:rsidRDefault="666A6B6F" w14:paraId="705F2D8F" w14:textId="552F1175">
      <w:pPr>
        <w:pStyle w:val="Normal"/>
        <w:jc w:val="left"/>
        <w:rPr>
          <w:rFonts w:ascii="Times New Roman" w:hAnsi="Times New Roman" w:eastAsia="Times New Roman" w:cs="Times New Roman"/>
          <w:noProof w:val="0"/>
          <w:color w:val="auto"/>
          <w:sz w:val="24"/>
          <w:szCs w:val="24"/>
          <w:lang w:val="en-US"/>
        </w:rPr>
      </w:pPr>
    </w:p>
    <w:p w:rsidR="666A6B6F" w:rsidP="666A6B6F" w:rsidRDefault="666A6B6F" w14:paraId="61866AF5" w14:textId="3B9B9AE2">
      <w:pPr>
        <w:jc w:val="left"/>
        <w:rPr>
          <w:color w:val="auto"/>
        </w:rPr>
      </w:pPr>
    </w:p>
    <w:p w:rsidR="666A6B6F" w:rsidP="666A6B6F" w:rsidRDefault="666A6B6F" w14:paraId="16DA1E8D" w14:textId="5EF645B4">
      <w:pPr>
        <w:pStyle w:val="Normal"/>
        <w:jc w:val="left"/>
        <w:rPr>
          <w:rFonts w:ascii="system-ui" w:hAnsi="system-ui" w:eastAsia="system-ui" w:cs="system-ui"/>
          <w:b w:val="0"/>
          <w:bCs w:val="0"/>
          <w:i w:val="0"/>
          <w:iCs w:val="0"/>
          <w:caps w:val="0"/>
          <w:smallCaps w:val="0"/>
          <w:noProof w:val="0"/>
          <w:color w:val="auto"/>
          <w:sz w:val="24"/>
          <w:szCs w:val="24"/>
          <w:lang w:val="en-US"/>
        </w:rPr>
      </w:pPr>
    </w:p>
    <w:p w:rsidR="666A6B6F" w:rsidP="4A9B3D3D" w:rsidRDefault="666A6B6F" w14:paraId="1107E116" w14:textId="7CA3E0A9">
      <w:pPr>
        <w:pStyle w:val="Heading1"/>
        <w:spacing w:before="0" w:beforeAutospacing="off" w:after="360" w:afterAutospacing="off" w:line="360" w:lineRule="auto"/>
        <w:jc w:val="left"/>
        <w:rPr>
          <w:rFonts w:ascii="Calibri" w:hAnsi="Calibri" w:eastAsia="Calibri" w:cs="Calibri"/>
          <w:b w:val="1"/>
          <w:bCs w:val="1"/>
          <w:noProof w:val="0"/>
          <w:color w:val="auto"/>
          <w:sz w:val="36"/>
          <w:szCs w:val="36"/>
          <w:u w:val="single"/>
          <w:lang w:val="en-US"/>
        </w:rPr>
      </w:pPr>
      <w:r w:rsidRPr="4A9B3D3D" w:rsidR="1B03FF52">
        <w:rPr>
          <w:rFonts w:ascii="Calibri" w:hAnsi="Calibri" w:eastAsia="Calibri" w:cs="Calibri"/>
          <w:b w:val="1"/>
          <w:bCs w:val="1"/>
          <w:noProof w:val="0"/>
          <w:color w:val="auto"/>
          <w:sz w:val="36"/>
          <w:szCs w:val="36"/>
          <w:u w:val="single"/>
          <w:lang w:val="en-US"/>
        </w:rPr>
        <w:t>Reference List</w:t>
      </w:r>
    </w:p>
    <w:p w:rsidR="666A6B6F" w:rsidP="5D78CE10" w:rsidRDefault="666A6B6F" w14:paraId="62B3D52B" w14:textId="4037A5B1">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Adjei, N.K., Schlüter, D.K., Straatmann, V.S., Melis, G., Fleming, K., McGovern, R., Howard, L., Kaner, E., Wolfe, I., Taylor-Robinson, </w:t>
      </w:r>
      <w:r w:rsidRPr="5D78CE10" w:rsidR="1B03FF52">
        <w:rPr>
          <w:rFonts w:ascii="Times New Roman" w:hAnsi="Times New Roman" w:eastAsia="Times New Roman" w:cs="Times New Roman"/>
          <w:noProof w:val="0"/>
          <w:sz w:val="24"/>
          <w:szCs w:val="24"/>
          <w:lang w:val="en-US"/>
        </w:rPr>
        <w:t>D.C.</w:t>
      </w:r>
      <w:r w:rsidRPr="5D78CE10" w:rsidR="1B03FF52">
        <w:rPr>
          <w:rFonts w:ascii="Times New Roman" w:hAnsi="Times New Roman" w:eastAsia="Times New Roman" w:cs="Times New Roman"/>
          <w:noProof w:val="0"/>
          <w:sz w:val="24"/>
          <w:szCs w:val="24"/>
          <w:lang w:val="en-US"/>
        </w:rPr>
        <w:t xml:space="preserve"> and Group, O.C. (2021). Impact of Poverty and Family Adversity on Adolescent Health: A Multi-Trajectory Analysis Using the UK Millennium Cohort Study. </w:t>
      </w:r>
      <w:r w:rsidRPr="5D78CE10" w:rsidR="1B03FF52">
        <w:rPr>
          <w:rFonts w:ascii="Times New Roman" w:hAnsi="Times New Roman" w:eastAsia="Times New Roman" w:cs="Times New Roman"/>
          <w:i w:val="1"/>
          <w:iCs w:val="1"/>
          <w:noProof w:val="0"/>
          <w:sz w:val="24"/>
          <w:szCs w:val="24"/>
          <w:lang w:val="en-US"/>
        </w:rPr>
        <w:t>SSRN Electronic Journal</w:t>
      </w:r>
      <w:r w:rsidRPr="5D78CE10" w:rsidR="1B03FF52">
        <w:rPr>
          <w:rFonts w:ascii="Times New Roman" w:hAnsi="Times New Roman" w:eastAsia="Times New Roman" w:cs="Times New Roman"/>
          <w:noProof w:val="0"/>
          <w:sz w:val="24"/>
          <w:szCs w:val="24"/>
          <w:lang w:val="en-US"/>
        </w:rPr>
        <w:t xml:space="preserve">.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006AD69F">
        <w:rPr>
          <w:rFonts w:ascii="Times New Roman" w:hAnsi="Times New Roman" w:eastAsia="Times New Roman" w:cs="Times New Roman"/>
          <w:noProof w:val="0"/>
          <w:sz w:val="24"/>
          <w:szCs w:val="24"/>
          <w:lang w:val="en-US"/>
        </w:rPr>
        <w:t xml:space="preserve"> </w:t>
      </w:r>
      <w:hyperlink r:id="R4e4c8e68eaec46ca">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://doi.org/10.2139/ssrn.3844825</w:t>
        </w:r>
      </w:hyperlink>
      <w:r w:rsidRPr="5D78CE10" w:rsidR="0F2DF77B">
        <w:rPr>
          <w:rFonts w:ascii="Times New Roman" w:hAnsi="Times New Roman" w:eastAsia="Times New Roman" w:cs="Times New Roman"/>
          <w:noProof w:val="0"/>
          <w:sz w:val="24"/>
          <w:szCs w:val="24"/>
          <w:lang w:val="en-US"/>
        </w:rPr>
        <w:t xml:space="preserve"> [Accessed 6 May 2024].</w:t>
      </w:r>
    </w:p>
    <w:p w:rsidR="666A6B6F" w:rsidP="4A9B3D3D" w:rsidRDefault="666A6B6F" w14:paraId="11342B7A" w14:textId="713710F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1B933873" w14:textId="705D463E">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Ayoub, P.M., Sophia Jordán Wallace and Zepeda-Millán, C. (2014). Triangulation in Social Movement Research. </w:t>
      </w:r>
      <w:r w:rsidRPr="5D78CE10" w:rsidR="1B03FF52">
        <w:rPr>
          <w:rFonts w:ascii="Times New Roman" w:hAnsi="Times New Roman" w:eastAsia="Times New Roman" w:cs="Times New Roman"/>
          <w:i w:val="1"/>
          <w:iCs w:val="1"/>
          <w:noProof w:val="0"/>
          <w:sz w:val="24"/>
          <w:szCs w:val="24"/>
          <w:lang w:val="en-US"/>
        </w:rPr>
        <w:t>Oxford University Press eBooks</w:t>
      </w:r>
      <w:r w:rsidRPr="5D78CE10" w:rsidR="1B03FF52">
        <w:rPr>
          <w:rFonts w:ascii="Times New Roman" w:hAnsi="Times New Roman" w:eastAsia="Times New Roman" w:cs="Times New Roman"/>
          <w:noProof w:val="0"/>
          <w:sz w:val="24"/>
          <w:szCs w:val="24"/>
          <w:lang w:val="en-US"/>
        </w:rPr>
        <w:t xml:space="preserve">, pp.67–96.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45D50415">
        <w:rPr>
          <w:rFonts w:ascii="Times New Roman" w:hAnsi="Times New Roman" w:eastAsia="Times New Roman" w:cs="Times New Roman"/>
          <w:noProof w:val="0"/>
          <w:sz w:val="24"/>
          <w:szCs w:val="24"/>
          <w:lang w:val="en-US"/>
        </w:rPr>
        <w:t xml:space="preserve"> </w:t>
      </w:r>
      <w:hyperlink r:id="Ra4a13936ab5d4c2d">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://doi.org/10.1093/</w:t>
        </w:r>
        <w:r w:rsidRPr="5D78CE10" w:rsidR="1B03FF52">
          <w:rPr>
            <w:rStyle w:val="Hyperlink"/>
            <w:rFonts w:ascii="Times New Roman" w:hAnsi="Times New Roman" w:eastAsia="Times New Roman" w:cs="Times New Roman"/>
            <w:noProof w:val="0"/>
            <w:sz w:val="24"/>
            <w:szCs w:val="24"/>
            <w:lang w:val="en-US"/>
          </w:rPr>
          <w:t>acprof:oso</w:t>
        </w:r>
        <w:r w:rsidRPr="5D78CE10" w:rsidR="1B03FF52">
          <w:rPr>
            <w:rStyle w:val="Hyperlink"/>
            <w:rFonts w:ascii="Times New Roman" w:hAnsi="Times New Roman" w:eastAsia="Times New Roman" w:cs="Times New Roman"/>
            <w:noProof w:val="0"/>
            <w:sz w:val="24"/>
            <w:szCs w:val="24"/>
            <w:lang w:val="en-US"/>
          </w:rPr>
          <w:t>/9780198719571.003.0004</w:t>
        </w:r>
      </w:hyperlink>
      <w:r w:rsidRPr="5D78CE10" w:rsidR="3250D4B9">
        <w:rPr>
          <w:rFonts w:ascii="Times New Roman" w:hAnsi="Times New Roman" w:eastAsia="Times New Roman" w:cs="Times New Roman"/>
          <w:noProof w:val="0"/>
          <w:sz w:val="24"/>
          <w:szCs w:val="24"/>
          <w:lang w:val="en-US"/>
        </w:rPr>
        <w:t xml:space="preserve"> [Accessed 14 May 2024].</w:t>
      </w:r>
    </w:p>
    <w:p w:rsidR="666A6B6F" w:rsidP="4A9B3D3D" w:rsidRDefault="666A6B6F" w14:paraId="130DE8D3" w14:textId="62D1565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5C2B8ED6" w14:textId="3CDF5088">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Bowlby, J. (1979). The Bowlby-Ainsworth attachment theory. </w:t>
      </w:r>
      <w:r w:rsidRPr="5D78CE10" w:rsidR="1B03FF52">
        <w:rPr>
          <w:rFonts w:ascii="Times New Roman" w:hAnsi="Times New Roman" w:eastAsia="Times New Roman" w:cs="Times New Roman"/>
          <w:i w:val="1"/>
          <w:iCs w:val="1"/>
          <w:noProof w:val="0"/>
          <w:sz w:val="24"/>
          <w:szCs w:val="24"/>
          <w:lang w:val="en-US"/>
        </w:rPr>
        <w:t>Behavioral and Brain Sciences</w:t>
      </w:r>
      <w:r w:rsidRPr="5D78CE10" w:rsidR="1B03FF52">
        <w:rPr>
          <w:rFonts w:ascii="Times New Roman" w:hAnsi="Times New Roman" w:eastAsia="Times New Roman" w:cs="Times New Roman"/>
          <w:noProof w:val="0"/>
          <w:sz w:val="24"/>
          <w:szCs w:val="24"/>
          <w:lang w:val="en-US"/>
        </w:rPr>
        <w:t xml:space="preserve">, 2(4), pp.637–638.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7EEDC5AE">
        <w:rPr>
          <w:rFonts w:ascii="Times New Roman" w:hAnsi="Times New Roman" w:eastAsia="Times New Roman" w:cs="Times New Roman"/>
          <w:noProof w:val="0"/>
          <w:sz w:val="24"/>
          <w:szCs w:val="24"/>
          <w:lang w:val="en-US"/>
        </w:rPr>
        <w:t xml:space="preserve"> </w:t>
      </w:r>
      <w:hyperlink r:id="Rf97f01a448a84634">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://doi.org/10.1017/s0140525x00064955</w:t>
        </w:r>
      </w:hyperlink>
      <w:r w:rsidRPr="5D78CE10" w:rsidR="67E57DD7">
        <w:rPr>
          <w:rFonts w:ascii="Times New Roman" w:hAnsi="Times New Roman" w:eastAsia="Times New Roman" w:cs="Times New Roman"/>
          <w:noProof w:val="0"/>
          <w:sz w:val="24"/>
          <w:szCs w:val="24"/>
          <w:lang w:val="en-US"/>
        </w:rPr>
        <w:t xml:space="preserve"> [Accessed 12 May 2024].</w:t>
      </w:r>
    </w:p>
    <w:p w:rsidR="666A6B6F" w:rsidP="4A9B3D3D" w:rsidRDefault="666A6B6F" w14:paraId="65CDA5D6" w14:textId="53C64D2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7FC436CB" w14:textId="15030E25">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British Medical Association (2023). </w:t>
      </w:r>
      <w:r w:rsidRPr="5D78CE10" w:rsidR="1B03FF52">
        <w:rPr>
          <w:rFonts w:ascii="Times New Roman" w:hAnsi="Times New Roman" w:eastAsia="Times New Roman" w:cs="Times New Roman"/>
          <w:i w:val="1"/>
          <w:iCs w:val="1"/>
          <w:noProof w:val="0"/>
          <w:sz w:val="24"/>
          <w:szCs w:val="24"/>
          <w:lang w:val="en-US"/>
        </w:rPr>
        <w:t xml:space="preserve">Substance misuse </w:t>
      </w:r>
      <w:r w:rsidRPr="5D78CE10" w:rsidR="1B03FF52">
        <w:rPr>
          <w:rFonts w:ascii="Times New Roman" w:hAnsi="Times New Roman" w:eastAsia="Times New Roman" w:cs="Times New Roman"/>
          <w:i w:val="1"/>
          <w:iCs w:val="1"/>
          <w:noProof w:val="0"/>
          <w:sz w:val="24"/>
          <w:szCs w:val="24"/>
          <w:lang w:val="en-US"/>
        </w:rPr>
        <w:t>harms impact</w:t>
      </w:r>
      <w:r w:rsidRPr="5D78CE10" w:rsidR="1B03FF52">
        <w:rPr>
          <w:rFonts w:ascii="Times New Roman" w:hAnsi="Times New Roman" w:eastAsia="Times New Roman" w:cs="Times New Roman"/>
          <w:i w:val="1"/>
          <w:iCs w:val="1"/>
          <w:noProof w:val="0"/>
          <w:sz w:val="24"/>
          <w:szCs w:val="24"/>
          <w:lang w:val="en-US"/>
        </w:rPr>
        <w:t xml:space="preserve"> the vulnerable and disadvantaged most and </w:t>
      </w:r>
      <w:r w:rsidRPr="5D78CE10" w:rsidR="1B03FF52">
        <w:rPr>
          <w:rFonts w:ascii="Times New Roman" w:hAnsi="Times New Roman" w:eastAsia="Times New Roman" w:cs="Times New Roman"/>
          <w:i w:val="1"/>
          <w:iCs w:val="1"/>
          <w:noProof w:val="0"/>
          <w:sz w:val="24"/>
          <w:szCs w:val="24"/>
          <w:lang w:val="en-US"/>
        </w:rPr>
        <w:t>are</w:t>
      </w:r>
      <w:r w:rsidRPr="5D78CE10" w:rsidR="1B03FF52">
        <w:rPr>
          <w:rFonts w:ascii="Times New Roman" w:hAnsi="Times New Roman" w:eastAsia="Times New Roman" w:cs="Times New Roman"/>
          <w:i w:val="1"/>
          <w:iCs w:val="1"/>
          <w:noProof w:val="0"/>
          <w:sz w:val="24"/>
          <w:szCs w:val="24"/>
          <w:lang w:val="en-US"/>
        </w:rPr>
        <w:t xml:space="preserve"> not inevitable</w:t>
      </w:r>
      <w:r w:rsidRPr="5D78CE10" w:rsidR="1B03FF52">
        <w:rPr>
          <w:rFonts w:ascii="Times New Roman" w:hAnsi="Times New Roman" w:eastAsia="Times New Roman" w:cs="Times New Roman"/>
          <w:noProof w:val="0"/>
          <w:sz w:val="24"/>
          <w:szCs w:val="24"/>
          <w:lang w:val="en-US"/>
        </w:rPr>
        <w:t xml:space="preserve">. [online] The British Medical Association is the trade union and professional body for doctors in the UK. Available at: </w:t>
      </w:r>
      <w:hyperlink w:anchor=":~:text=The%20evidence%20shows%20that%20those" r:id="Rcafb9e52fb55401a">
        <w:r w:rsidRPr="5D78CE10" w:rsidR="1B03FF52">
          <w:rPr>
            <w:rStyle w:val="Hyperlink"/>
            <w:rFonts w:ascii="Times New Roman" w:hAnsi="Times New Roman" w:eastAsia="Times New Roman" w:cs="Times New Roman"/>
            <w:noProof w:val="0"/>
            <w:sz w:val="24"/>
            <w:szCs w:val="24"/>
            <w:lang w:val="en-US"/>
          </w:rPr>
          <w:t>https://www.bma.org.uk/news-and-opinion/substance-misuse-harms-impact-the-vulnerable-and-disadvantaged-most-and-are-not-inevitable#:~:text=The%20evidence%20shows%20that%20those</w:t>
        </w:r>
      </w:hyperlink>
      <w:r w:rsidRPr="5D78CE10" w:rsidR="3A718E04">
        <w:rPr>
          <w:rFonts w:ascii="Times New Roman" w:hAnsi="Times New Roman" w:eastAsia="Times New Roman" w:cs="Times New Roman"/>
          <w:noProof w:val="0"/>
          <w:sz w:val="24"/>
          <w:szCs w:val="24"/>
          <w:lang w:val="en-US"/>
        </w:rPr>
        <w:t xml:space="preserve"> [Accessed 17 May 2024].</w:t>
      </w:r>
    </w:p>
    <w:p w:rsidR="666A6B6F" w:rsidP="4A9B3D3D" w:rsidRDefault="666A6B6F" w14:paraId="6200A8E2" w14:textId="73A78455">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51692F10" w14:textId="67EC9EB7">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Bromley, E., Mikesell, L., Jones, F. and </w:t>
      </w:r>
      <w:r w:rsidRPr="5D78CE10" w:rsidR="1B03FF52">
        <w:rPr>
          <w:rFonts w:ascii="Times New Roman" w:hAnsi="Times New Roman" w:eastAsia="Times New Roman" w:cs="Times New Roman"/>
          <w:noProof w:val="0"/>
          <w:sz w:val="24"/>
          <w:szCs w:val="24"/>
          <w:lang w:val="en-US"/>
        </w:rPr>
        <w:t>Khodyakov</w:t>
      </w:r>
      <w:r w:rsidRPr="5D78CE10" w:rsidR="1B03FF52">
        <w:rPr>
          <w:rFonts w:ascii="Times New Roman" w:hAnsi="Times New Roman" w:eastAsia="Times New Roman" w:cs="Times New Roman"/>
          <w:noProof w:val="0"/>
          <w:sz w:val="24"/>
          <w:szCs w:val="24"/>
          <w:lang w:val="en-US"/>
        </w:rPr>
        <w:t xml:space="preserve">, D. (2015). From Subject to Participant: Ethics and the Evolving Role of Community in Health Research. </w:t>
      </w:r>
      <w:r w:rsidRPr="5D78CE10" w:rsidR="1B03FF52">
        <w:rPr>
          <w:rFonts w:ascii="Times New Roman" w:hAnsi="Times New Roman" w:eastAsia="Times New Roman" w:cs="Times New Roman"/>
          <w:i w:val="1"/>
          <w:iCs w:val="1"/>
          <w:noProof w:val="0"/>
          <w:sz w:val="24"/>
          <w:szCs w:val="24"/>
          <w:lang w:val="en-US"/>
        </w:rPr>
        <w:t>American Journal of Public Health</w:t>
      </w:r>
      <w:r w:rsidRPr="5D78CE10" w:rsidR="1B03FF52">
        <w:rPr>
          <w:rFonts w:ascii="Times New Roman" w:hAnsi="Times New Roman" w:eastAsia="Times New Roman" w:cs="Times New Roman"/>
          <w:noProof w:val="0"/>
          <w:sz w:val="24"/>
          <w:szCs w:val="24"/>
          <w:lang w:val="en-US"/>
        </w:rPr>
        <w:t xml:space="preserve">, 105(5), pp.900–908.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4D84AAB7">
        <w:rPr>
          <w:rFonts w:ascii="Times New Roman" w:hAnsi="Times New Roman" w:eastAsia="Times New Roman" w:cs="Times New Roman"/>
          <w:noProof w:val="0"/>
          <w:sz w:val="24"/>
          <w:szCs w:val="24"/>
          <w:lang w:val="en-US"/>
        </w:rPr>
        <w:t xml:space="preserve"> </w:t>
      </w:r>
      <w:hyperlink r:id="R3c8bae702f324475">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://doi.org/10.2105/ajph.2014.302403</w:t>
        </w:r>
      </w:hyperlink>
      <w:r w:rsidRPr="5D78CE10" w:rsidR="4DDE82FA">
        <w:rPr>
          <w:rFonts w:ascii="Times New Roman" w:hAnsi="Times New Roman" w:eastAsia="Times New Roman" w:cs="Times New Roman"/>
          <w:noProof w:val="0"/>
          <w:sz w:val="24"/>
          <w:szCs w:val="24"/>
          <w:lang w:val="en-US"/>
        </w:rPr>
        <w:t xml:space="preserve"> [Accessed 6 May 2024].</w:t>
      </w:r>
    </w:p>
    <w:p w:rsidR="666A6B6F" w:rsidP="4A9B3D3D" w:rsidRDefault="666A6B6F" w14:paraId="3D6378FE" w14:textId="21444D1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72C71494" w14:textId="000096CA">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Busetto</w:t>
      </w:r>
      <w:r w:rsidRPr="5D78CE10" w:rsidR="1B03FF52">
        <w:rPr>
          <w:rFonts w:ascii="Times New Roman" w:hAnsi="Times New Roman" w:eastAsia="Times New Roman" w:cs="Times New Roman"/>
          <w:noProof w:val="0"/>
          <w:sz w:val="24"/>
          <w:szCs w:val="24"/>
          <w:lang w:val="en-US"/>
        </w:rPr>
        <w:t xml:space="preserve">, L., Wick, W. and Gumbinger, C. (2020). How to use and assess qualitative research methods. </w:t>
      </w:r>
      <w:r w:rsidRPr="5D78CE10" w:rsidR="1B03FF52">
        <w:rPr>
          <w:rFonts w:ascii="Times New Roman" w:hAnsi="Times New Roman" w:eastAsia="Times New Roman" w:cs="Times New Roman"/>
          <w:i w:val="1"/>
          <w:iCs w:val="1"/>
          <w:noProof w:val="0"/>
          <w:sz w:val="24"/>
          <w:szCs w:val="24"/>
          <w:lang w:val="en-US"/>
        </w:rPr>
        <w:t>Neurological Research and Practice</w:t>
      </w:r>
      <w:r w:rsidRPr="5D78CE10" w:rsidR="1B03FF52">
        <w:rPr>
          <w:rFonts w:ascii="Times New Roman" w:hAnsi="Times New Roman" w:eastAsia="Times New Roman" w:cs="Times New Roman"/>
          <w:noProof w:val="0"/>
          <w:sz w:val="24"/>
          <w:szCs w:val="24"/>
          <w:lang w:val="en-US"/>
        </w:rPr>
        <w:t xml:space="preserve">, [online] 2(1), pp.1–10.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6BAC7E12">
        <w:rPr>
          <w:rFonts w:ascii="Times New Roman" w:hAnsi="Times New Roman" w:eastAsia="Times New Roman" w:cs="Times New Roman"/>
          <w:noProof w:val="0"/>
          <w:sz w:val="24"/>
          <w:szCs w:val="24"/>
          <w:lang w:val="en-US"/>
        </w:rPr>
        <w:t xml:space="preserve"> </w:t>
      </w:r>
      <w:hyperlink r:id="R8450b6c644434d28">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://doi.org/10.1186/s42466-020-00059-z</w:t>
        </w:r>
      </w:hyperlink>
      <w:r w:rsidRPr="5D78CE10" w:rsidR="77F02FE5">
        <w:rPr>
          <w:rFonts w:ascii="Times New Roman" w:hAnsi="Times New Roman" w:eastAsia="Times New Roman" w:cs="Times New Roman"/>
          <w:noProof w:val="0"/>
          <w:sz w:val="24"/>
          <w:szCs w:val="24"/>
          <w:lang w:val="en-US"/>
        </w:rPr>
        <w:t xml:space="preserve"> [Accessed18 May 2024].</w:t>
      </w:r>
    </w:p>
    <w:p w:rsidR="666A6B6F" w:rsidP="4A9B3D3D" w:rsidRDefault="666A6B6F" w14:paraId="47D5FC6A" w14:textId="25AD791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6FB4CF5C" w14:textId="24C7D349">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CALM (2024). </w:t>
      </w:r>
      <w:r w:rsidRPr="5D78CE10" w:rsidR="1B03FF52">
        <w:rPr>
          <w:rFonts w:ascii="Times New Roman" w:hAnsi="Times New Roman" w:eastAsia="Times New Roman" w:cs="Times New Roman"/>
          <w:i w:val="1"/>
          <w:iCs w:val="1"/>
          <w:noProof w:val="0"/>
          <w:sz w:val="24"/>
          <w:szCs w:val="24"/>
          <w:lang w:val="en-US"/>
        </w:rPr>
        <w:t>What we do</w:t>
      </w:r>
      <w:r w:rsidRPr="5D78CE10" w:rsidR="1B03FF52">
        <w:rPr>
          <w:rFonts w:ascii="Times New Roman" w:hAnsi="Times New Roman" w:eastAsia="Times New Roman" w:cs="Times New Roman"/>
          <w:noProof w:val="0"/>
          <w:sz w:val="24"/>
          <w:szCs w:val="24"/>
          <w:lang w:val="en-US"/>
        </w:rPr>
        <w:t xml:space="preserve">. [online] Campaign Against Living Miserably (CALM). Available at: </w:t>
      </w:r>
      <w:hyperlink r:id="Rdd20928391bc4909">
        <w:r w:rsidRPr="5D78CE10" w:rsidR="1B03FF52">
          <w:rPr>
            <w:rStyle w:val="Hyperlink"/>
            <w:rFonts w:ascii="Times New Roman" w:hAnsi="Times New Roman" w:eastAsia="Times New Roman" w:cs="Times New Roman"/>
            <w:noProof w:val="0"/>
            <w:sz w:val="24"/>
            <w:szCs w:val="24"/>
            <w:lang w:val="en-US"/>
          </w:rPr>
          <w:t>https://www.thecalmzone.net/what-we-do</w:t>
        </w:r>
      </w:hyperlink>
      <w:r w:rsidRPr="5D78CE10" w:rsidR="5F2108BB">
        <w:rPr>
          <w:rFonts w:ascii="Times New Roman" w:hAnsi="Times New Roman" w:eastAsia="Times New Roman" w:cs="Times New Roman"/>
          <w:noProof w:val="0"/>
          <w:sz w:val="24"/>
          <w:szCs w:val="24"/>
          <w:lang w:val="en-US"/>
        </w:rPr>
        <w:t xml:space="preserve"> [Accessed 18  May 2024].</w:t>
      </w:r>
    </w:p>
    <w:p w:rsidR="666A6B6F" w:rsidP="4A9B3D3D" w:rsidRDefault="666A6B6F" w14:paraId="298E8657" w14:textId="048DF97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42F8EEA9" w14:textId="650EAE17">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Canadian Pediatric Society (2004). Maternal depression and child development. </w:t>
      </w:r>
      <w:r w:rsidRPr="5D78CE10" w:rsidR="1B03FF52">
        <w:rPr>
          <w:rFonts w:ascii="Times New Roman" w:hAnsi="Times New Roman" w:eastAsia="Times New Roman" w:cs="Times New Roman"/>
          <w:i w:val="1"/>
          <w:iCs w:val="1"/>
          <w:noProof w:val="0"/>
          <w:sz w:val="24"/>
          <w:szCs w:val="24"/>
          <w:lang w:val="en-US"/>
        </w:rPr>
        <w:t>Paediatrics</w:t>
      </w:r>
      <w:r w:rsidRPr="5D78CE10" w:rsidR="1B03FF52">
        <w:rPr>
          <w:rFonts w:ascii="Times New Roman" w:hAnsi="Times New Roman" w:eastAsia="Times New Roman" w:cs="Times New Roman"/>
          <w:i w:val="1"/>
          <w:iCs w:val="1"/>
          <w:noProof w:val="0"/>
          <w:sz w:val="24"/>
          <w:szCs w:val="24"/>
          <w:lang w:val="en-US"/>
        </w:rPr>
        <w:t xml:space="preserve"> &amp; child health</w:t>
      </w:r>
      <w:r w:rsidRPr="5D78CE10" w:rsidR="1B03FF52">
        <w:rPr>
          <w:rFonts w:ascii="Times New Roman" w:hAnsi="Times New Roman" w:eastAsia="Times New Roman" w:cs="Times New Roman"/>
          <w:noProof w:val="0"/>
          <w:sz w:val="24"/>
          <w:szCs w:val="24"/>
          <w:lang w:val="en-US"/>
        </w:rPr>
        <w:t xml:space="preserve">, [online] 9(8), pp.575–598. Available at: </w:t>
      </w:r>
      <w:hyperlink r:id="Ra16192e13d6349b3">
        <w:r w:rsidRPr="5D78CE10" w:rsidR="1B03FF52">
          <w:rPr>
            <w:rStyle w:val="Hyperlink"/>
            <w:rFonts w:ascii="Times New Roman" w:hAnsi="Times New Roman" w:eastAsia="Times New Roman" w:cs="Times New Roman"/>
            <w:noProof w:val="0"/>
            <w:sz w:val="24"/>
            <w:szCs w:val="24"/>
            <w:lang w:val="en-US"/>
          </w:rPr>
          <w:t>https://www.ncbi.nlm.nih.gov/pmc/articles/PMC2724169/</w:t>
        </w:r>
      </w:hyperlink>
      <w:r w:rsidRPr="5D78CE10" w:rsidR="404A3487">
        <w:rPr>
          <w:rFonts w:ascii="Times New Roman" w:hAnsi="Times New Roman" w:eastAsia="Times New Roman" w:cs="Times New Roman"/>
          <w:noProof w:val="0"/>
          <w:sz w:val="24"/>
          <w:szCs w:val="24"/>
          <w:lang w:val="en-US"/>
        </w:rPr>
        <w:t xml:space="preserve"> [Accessed 6 May 2024].</w:t>
      </w:r>
    </w:p>
    <w:p w:rsidR="666A6B6F" w:rsidP="4A9B3D3D" w:rsidRDefault="666A6B6F" w14:paraId="6D6FB136" w14:textId="480621E1">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1D1544F3" w14:textId="5D79AED4">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Cheng, A.W.F., Chan, H.B., Ip, L.S., Wan, K.K.Y., Yu, E.L.M., Chiu, W.K., Chung, P.H. and Yeoh, E.K. (2022). The physical and developmental outcomes of children whose mothers are substance abusers: Analysis of associated factors and the impact of early intervention. </w:t>
      </w:r>
      <w:r w:rsidRPr="5D78CE10" w:rsidR="1B03FF52">
        <w:rPr>
          <w:rFonts w:ascii="Times New Roman" w:hAnsi="Times New Roman" w:eastAsia="Times New Roman" w:cs="Times New Roman"/>
          <w:i w:val="1"/>
          <w:iCs w:val="1"/>
          <w:noProof w:val="0"/>
          <w:sz w:val="24"/>
          <w:szCs w:val="24"/>
          <w:lang w:val="en-US"/>
        </w:rPr>
        <w:t>Frontiers in Pediatrics</w:t>
      </w:r>
      <w:r w:rsidRPr="5D78CE10" w:rsidR="1B03FF52">
        <w:rPr>
          <w:rFonts w:ascii="Times New Roman" w:hAnsi="Times New Roman" w:eastAsia="Times New Roman" w:cs="Times New Roman"/>
          <w:noProof w:val="0"/>
          <w:sz w:val="24"/>
          <w:szCs w:val="24"/>
          <w:lang w:val="en-US"/>
        </w:rPr>
        <w:t xml:space="preserve">, 10.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758B6212">
        <w:rPr>
          <w:rFonts w:ascii="Times New Roman" w:hAnsi="Times New Roman" w:eastAsia="Times New Roman" w:cs="Times New Roman"/>
          <w:noProof w:val="0"/>
          <w:sz w:val="24"/>
          <w:szCs w:val="24"/>
          <w:lang w:val="en-US"/>
        </w:rPr>
        <w:t xml:space="preserve"> </w:t>
      </w:r>
      <w:hyperlink r:id="R5afe592b02594d01">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://doi.org/10.3389/fped.2022.1004890</w:t>
        </w:r>
      </w:hyperlink>
      <w:r w:rsidRPr="5D78CE10" w:rsidR="0AD90618">
        <w:rPr>
          <w:rFonts w:ascii="Times New Roman" w:hAnsi="Times New Roman" w:eastAsia="Times New Roman" w:cs="Times New Roman"/>
          <w:noProof w:val="0"/>
          <w:sz w:val="24"/>
          <w:szCs w:val="24"/>
          <w:lang w:val="en-US"/>
        </w:rPr>
        <w:t xml:space="preserve"> [Accessed 18 May 2024].</w:t>
      </w:r>
    </w:p>
    <w:p w:rsidR="666A6B6F" w:rsidP="4A9B3D3D" w:rsidRDefault="666A6B6F" w14:paraId="1D19EF0A" w14:textId="5A64F7B0">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7EA1AD17" w14:textId="54BF9D34">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Cohen, L., Manion, L. and Morrison, K.R.B. (2011). </w:t>
      </w:r>
      <w:r w:rsidRPr="4A9B3D3D" w:rsidR="1B03FF52">
        <w:rPr>
          <w:rFonts w:ascii="Times New Roman" w:hAnsi="Times New Roman" w:eastAsia="Times New Roman" w:cs="Times New Roman"/>
          <w:i w:val="1"/>
          <w:iCs w:val="1"/>
          <w:noProof w:val="0"/>
          <w:sz w:val="24"/>
          <w:szCs w:val="24"/>
          <w:lang w:val="en-US"/>
        </w:rPr>
        <w:t>Research methods in education</w:t>
      </w:r>
      <w:r w:rsidRPr="4A9B3D3D" w:rsidR="1B03FF52">
        <w:rPr>
          <w:rFonts w:ascii="Times New Roman" w:hAnsi="Times New Roman" w:eastAsia="Times New Roman" w:cs="Times New Roman"/>
          <w:noProof w:val="0"/>
          <w:sz w:val="24"/>
          <w:szCs w:val="24"/>
          <w:lang w:val="en-US"/>
        </w:rPr>
        <w:t>. 7th ed. New York: Routledge.</w:t>
      </w:r>
    </w:p>
    <w:p w:rsidR="666A6B6F" w:rsidP="4A9B3D3D" w:rsidRDefault="666A6B6F" w14:paraId="44BD0899" w14:textId="77CCC15E">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5C24949F" w14:textId="708605EB">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Conners-Burrow, N.A., McKelvey, L., Pemberton, J.R., Lagory, J., Mesman, G.R. and Whiteside-Mansell, L. (2012). Moderators of the Relationship Between Maternal Substance Abuse Symptoms and Preschool Children’s Behavioral Outcomes. </w:t>
      </w:r>
      <w:r w:rsidRPr="5D78CE10" w:rsidR="1B03FF52">
        <w:rPr>
          <w:rFonts w:ascii="Times New Roman" w:hAnsi="Times New Roman" w:eastAsia="Times New Roman" w:cs="Times New Roman"/>
          <w:i w:val="1"/>
          <w:iCs w:val="1"/>
          <w:noProof w:val="0"/>
          <w:sz w:val="24"/>
          <w:szCs w:val="24"/>
          <w:lang w:val="en-US"/>
        </w:rPr>
        <w:t>Journal of Child and Family Studies</w:t>
      </w:r>
      <w:r w:rsidRPr="5D78CE10" w:rsidR="1B03FF52">
        <w:rPr>
          <w:rFonts w:ascii="Times New Roman" w:hAnsi="Times New Roman" w:eastAsia="Times New Roman" w:cs="Times New Roman"/>
          <w:noProof w:val="0"/>
          <w:sz w:val="24"/>
          <w:szCs w:val="24"/>
          <w:lang w:val="en-US"/>
        </w:rPr>
        <w:t xml:space="preserve">, 22(8), pp.1120–1129.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66C21DA9">
        <w:rPr>
          <w:rFonts w:ascii="Times New Roman" w:hAnsi="Times New Roman" w:eastAsia="Times New Roman" w:cs="Times New Roman"/>
          <w:noProof w:val="0"/>
          <w:sz w:val="24"/>
          <w:szCs w:val="24"/>
          <w:lang w:val="en-US"/>
        </w:rPr>
        <w:t xml:space="preserve"> </w:t>
      </w:r>
      <w:hyperlink r:id="Ra6779eee094e418b">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://doi.org/10.1007/s10826-012-9674-1</w:t>
        </w:r>
      </w:hyperlink>
      <w:r w:rsidRPr="5D78CE10" w:rsidR="6F1E45BF">
        <w:rPr>
          <w:rFonts w:ascii="Times New Roman" w:hAnsi="Times New Roman" w:eastAsia="Times New Roman" w:cs="Times New Roman"/>
          <w:noProof w:val="0"/>
          <w:sz w:val="24"/>
          <w:szCs w:val="24"/>
          <w:lang w:val="en-US"/>
        </w:rPr>
        <w:t xml:space="preserve"> [Accessed 6 May 2024].</w:t>
      </w:r>
    </w:p>
    <w:p w:rsidR="666A6B6F" w:rsidP="4A9B3D3D" w:rsidRDefault="666A6B6F" w14:paraId="3522929B" w14:textId="398A3B09">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7BC63E23" w14:textId="60BF563E">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Denzin, N.K. and Lincoln, Y.S. (2011). </w:t>
      </w:r>
      <w:r w:rsidRPr="4A9B3D3D" w:rsidR="1B03FF52">
        <w:rPr>
          <w:rFonts w:ascii="Times New Roman" w:hAnsi="Times New Roman" w:eastAsia="Times New Roman" w:cs="Times New Roman"/>
          <w:i w:val="1"/>
          <w:iCs w:val="1"/>
          <w:noProof w:val="0"/>
          <w:sz w:val="24"/>
          <w:szCs w:val="24"/>
          <w:lang w:val="en-US"/>
        </w:rPr>
        <w:t>The SAGE Handbook of Qualitative Research</w:t>
      </w:r>
      <w:r w:rsidRPr="4A9B3D3D" w:rsidR="1B03FF52">
        <w:rPr>
          <w:rFonts w:ascii="Times New Roman" w:hAnsi="Times New Roman" w:eastAsia="Times New Roman" w:cs="Times New Roman"/>
          <w:noProof w:val="0"/>
          <w:sz w:val="24"/>
          <w:szCs w:val="24"/>
          <w:lang w:val="en-US"/>
        </w:rPr>
        <w:t>. 4th ed. Thousand Oaks: Sage Publications, p.6.</w:t>
      </w:r>
    </w:p>
    <w:p w:rsidR="666A6B6F" w:rsidP="4A9B3D3D" w:rsidRDefault="666A6B6F" w14:paraId="50FD71CD" w14:textId="100C6E2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249678CC" w14:textId="70FC91AE">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ebookcentral</w:t>
      </w:r>
      <w:r w:rsidRPr="4A9B3D3D" w:rsidR="1B03FF52">
        <w:rPr>
          <w:rFonts w:ascii="Times New Roman" w:hAnsi="Times New Roman" w:eastAsia="Times New Roman" w:cs="Times New Roman"/>
          <w:noProof w:val="0"/>
          <w:sz w:val="24"/>
          <w:szCs w:val="24"/>
          <w:lang w:val="en-US"/>
        </w:rPr>
        <w:t xml:space="preserve">, P.Q. (1979). </w:t>
      </w:r>
      <w:r w:rsidRPr="4A9B3D3D" w:rsidR="1B03FF52">
        <w:rPr>
          <w:rFonts w:ascii="Times New Roman" w:hAnsi="Times New Roman" w:eastAsia="Times New Roman" w:cs="Times New Roman"/>
          <w:i w:val="1"/>
          <w:iCs w:val="1"/>
          <w:noProof w:val="0"/>
          <w:sz w:val="24"/>
          <w:szCs w:val="24"/>
          <w:lang w:val="en-US"/>
        </w:rPr>
        <w:t>Redirecting</w:t>
      </w:r>
      <w:r w:rsidRPr="4A9B3D3D" w:rsidR="1B03FF52">
        <w:rPr>
          <w:rFonts w:ascii="Times New Roman" w:hAnsi="Times New Roman" w:eastAsia="Times New Roman" w:cs="Times New Roman"/>
          <w:noProof w:val="0"/>
          <w:sz w:val="24"/>
          <w:szCs w:val="24"/>
          <w:lang w:val="en-US"/>
        </w:rPr>
        <w:t xml:space="preserve">. [online] login.microsoftonline.com. Available at: </w:t>
      </w:r>
      <w:hyperlink r:id="R4178dc454cd64b9d">
        <w:r w:rsidRPr="4A9B3D3D" w:rsidR="1B03FF52">
          <w:rPr>
            <w:rStyle w:val="Hyperlink"/>
            <w:rFonts w:ascii="Times New Roman" w:hAnsi="Times New Roman" w:eastAsia="Times New Roman" w:cs="Times New Roman"/>
            <w:noProof w:val="0"/>
            <w:sz w:val="24"/>
            <w:szCs w:val="24"/>
            <w:lang w:val="en-US"/>
          </w:rPr>
          <w:t>https://ebookcentral.proquest.com/lib/trinity/reader.action?docID=3300702&amp;query=</w:t>
        </w:r>
      </w:hyperlink>
      <w:r w:rsidRPr="4A9B3D3D" w:rsidR="1B03FF52">
        <w:rPr>
          <w:rFonts w:ascii="Times New Roman" w:hAnsi="Times New Roman" w:eastAsia="Times New Roman" w:cs="Times New Roman"/>
          <w:noProof w:val="0"/>
          <w:sz w:val="24"/>
          <w:szCs w:val="24"/>
          <w:lang w:val="en-US"/>
        </w:rPr>
        <w:t xml:space="preserve"> [Accessed 6 May 2024].</w:t>
      </w:r>
    </w:p>
    <w:p w:rsidR="666A6B6F" w:rsidP="4A9B3D3D" w:rsidRDefault="666A6B6F" w14:paraId="087444D0" w14:textId="79A5A582">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19801FA7" w14:textId="5FD37791">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Elfil</w:t>
      </w:r>
      <w:r w:rsidRPr="5D78CE10" w:rsidR="1B03FF52">
        <w:rPr>
          <w:rFonts w:ascii="Times New Roman" w:hAnsi="Times New Roman" w:eastAsia="Times New Roman" w:cs="Times New Roman"/>
          <w:noProof w:val="0"/>
          <w:sz w:val="24"/>
          <w:szCs w:val="24"/>
          <w:lang w:val="en-US"/>
        </w:rPr>
        <w:t xml:space="preserve">, M. and </w:t>
      </w:r>
      <w:r w:rsidRPr="5D78CE10" w:rsidR="1B03FF52">
        <w:rPr>
          <w:rFonts w:ascii="Times New Roman" w:hAnsi="Times New Roman" w:eastAsia="Times New Roman" w:cs="Times New Roman"/>
          <w:noProof w:val="0"/>
          <w:sz w:val="24"/>
          <w:szCs w:val="24"/>
          <w:lang w:val="en-US"/>
        </w:rPr>
        <w:t>Negida</w:t>
      </w:r>
      <w:r w:rsidRPr="5D78CE10" w:rsidR="1B03FF52">
        <w:rPr>
          <w:rFonts w:ascii="Times New Roman" w:hAnsi="Times New Roman" w:eastAsia="Times New Roman" w:cs="Times New Roman"/>
          <w:noProof w:val="0"/>
          <w:sz w:val="24"/>
          <w:szCs w:val="24"/>
          <w:lang w:val="en-US"/>
        </w:rPr>
        <w:t xml:space="preserve">, A. (2017). Sampling Methods in Clinical research; an Educational Review. </w:t>
      </w:r>
      <w:r w:rsidRPr="5D78CE10" w:rsidR="1B03FF52">
        <w:rPr>
          <w:rFonts w:ascii="Times New Roman" w:hAnsi="Times New Roman" w:eastAsia="Times New Roman" w:cs="Times New Roman"/>
          <w:i w:val="1"/>
          <w:iCs w:val="1"/>
          <w:noProof w:val="0"/>
          <w:sz w:val="24"/>
          <w:szCs w:val="24"/>
          <w:lang w:val="en-US"/>
        </w:rPr>
        <w:t>Emergency (Tehran, Iran)</w:t>
      </w:r>
      <w:r w:rsidRPr="5D78CE10" w:rsidR="1B03FF52">
        <w:rPr>
          <w:rFonts w:ascii="Times New Roman" w:hAnsi="Times New Roman" w:eastAsia="Times New Roman" w:cs="Times New Roman"/>
          <w:noProof w:val="0"/>
          <w:sz w:val="24"/>
          <w:szCs w:val="24"/>
          <w:lang w:val="en-US"/>
        </w:rPr>
        <w:t xml:space="preserve">, [online] 5(1). Available at: </w:t>
      </w:r>
      <w:hyperlink r:id="Rf612b270a7d448c6">
        <w:r w:rsidRPr="5D78CE10" w:rsidR="1B03FF52">
          <w:rPr>
            <w:rStyle w:val="Hyperlink"/>
            <w:rFonts w:ascii="Times New Roman" w:hAnsi="Times New Roman" w:eastAsia="Times New Roman" w:cs="Times New Roman"/>
            <w:noProof w:val="0"/>
            <w:sz w:val="24"/>
            <w:szCs w:val="24"/>
            <w:lang w:val="en-US"/>
          </w:rPr>
          <w:t>https://www.ncbi.nlm.nih.gov/pmc/articles/PMC5325924/</w:t>
        </w:r>
      </w:hyperlink>
      <w:r w:rsidRPr="5D78CE10" w:rsidR="5FE17600">
        <w:rPr>
          <w:rFonts w:ascii="Times New Roman" w:hAnsi="Times New Roman" w:eastAsia="Times New Roman" w:cs="Times New Roman"/>
          <w:noProof w:val="0"/>
          <w:sz w:val="24"/>
          <w:szCs w:val="24"/>
          <w:lang w:val="en-US"/>
        </w:rPr>
        <w:t xml:space="preserve"> [Accessed 16 May 2024].</w:t>
      </w:r>
    </w:p>
    <w:p w:rsidR="666A6B6F" w:rsidP="4A9B3D3D" w:rsidRDefault="666A6B6F" w14:paraId="26FFE602" w14:textId="113FE6BA">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522C9872" w14:textId="1B51E4C4">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Encyclopaedia</w:t>
      </w:r>
      <w:r w:rsidRPr="4A9B3D3D" w:rsidR="1B03FF52">
        <w:rPr>
          <w:rFonts w:ascii="Times New Roman" w:hAnsi="Times New Roman" w:eastAsia="Times New Roman" w:cs="Times New Roman"/>
          <w:noProof w:val="0"/>
          <w:sz w:val="24"/>
          <w:szCs w:val="24"/>
          <w:lang w:val="en-US"/>
        </w:rPr>
        <w:t xml:space="preserve"> of Early Childhood Development (2023). </w:t>
      </w:r>
      <w:r w:rsidRPr="4A9B3D3D" w:rsidR="1B03FF52">
        <w:rPr>
          <w:rFonts w:ascii="Times New Roman" w:hAnsi="Times New Roman" w:eastAsia="Times New Roman" w:cs="Times New Roman"/>
          <w:i w:val="1"/>
          <w:iCs w:val="1"/>
          <w:noProof w:val="0"/>
          <w:sz w:val="24"/>
          <w:szCs w:val="24"/>
          <w:lang w:val="en-US"/>
        </w:rPr>
        <w:t>Maternal depression: Children’s development and adjustment | Encyclopedia on Early Childhood Development</w:t>
      </w:r>
      <w:r w:rsidRPr="4A9B3D3D" w:rsidR="1B03FF52">
        <w:rPr>
          <w:rFonts w:ascii="Times New Roman" w:hAnsi="Times New Roman" w:eastAsia="Times New Roman" w:cs="Times New Roman"/>
          <w:noProof w:val="0"/>
          <w:sz w:val="24"/>
          <w:szCs w:val="24"/>
          <w:lang w:val="en-US"/>
        </w:rPr>
        <w:t xml:space="preserve">. [online] </w:t>
      </w:r>
      <w:hyperlink>
        <w:r w:rsidRPr="4A9B3D3D" w:rsidR="1B03FF52">
          <w:rPr>
            <w:rStyle w:val="Hyperlink"/>
            <w:rFonts w:ascii="Times New Roman" w:hAnsi="Times New Roman" w:eastAsia="Times New Roman" w:cs="Times New Roman"/>
            <w:noProof w:val="0"/>
            <w:sz w:val="24"/>
            <w:szCs w:val="24"/>
            <w:lang w:val="en-US"/>
          </w:rPr>
          <w:t>www.child-encyclopedia.com</w:t>
        </w:r>
      </w:hyperlink>
      <w:r w:rsidRPr="4A9B3D3D" w:rsidR="1B03FF52">
        <w:rPr>
          <w:rFonts w:ascii="Times New Roman" w:hAnsi="Times New Roman" w:eastAsia="Times New Roman" w:cs="Times New Roman"/>
          <w:noProof w:val="0"/>
          <w:sz w:val="24"/>
          <w:szCs w:val="24"/>
          <w:lang w:val="en-US"/>
        </w:rPr>
        <w:t xml:space="preserve">. Available at: </w:t>
      </w:r>
      <w:hyperlink w:anchor=":~:text=Children%20of%20depressed%20mothers%20are%20two%20to%20three%20times%20more" r:id="R3c4e4d12e1cc4b5a">
        <w:r w:rsidRPr="4A9B3D3D" w:rsidR="1B03FF52">
          <w:rPr>
            <w:rStyle w:val="Hyperlink"/>
            <w:rFonts w:ascii="Times New Roman" w:hAnsi="Times New Roman" w:eastAsia="Times New Roman" w:cs="Times New Roman"/>
            <w:noProof w:val="0"/>
            <w:sz w:val="24"/>
            <w:szCs w:val="24"/>
            <w:lang w:val="en-US"/>
          </w:rPr>
          <w:t>https://www.child-encyclopedia.com/maternal-depression/according-experts/maternal-depression-and-its-relation-childrens-development-and#:~:text=Children%20of%20depressed%20mothers%20are%20two%20to%20three%20times%20more</w:t>
        </w:r>
      </w:hyperlink>
      <w:r w:rsidRPr="4A9B3D3D" w:rsidR="1B03FF52">
        <w:rPr>
          <w:rFonts w:ascii="Times New Roman" w:hAnsi="Times New Roman" w:eastAsia="Times New Roman" w:cs="Times New Roman"/>
          <w:noProof w:val="0"/>
          <w:sz w:val="24"/>
          <w:szCs w:val="24"/>
          <w:lang w:val="en-US"/>
        </w:rPr>
        <w:t xml:space="preserve"> [Accessed 19 May 2024].</w:t>
      </w:r>
    </w:p>
    <w:p w:rsidR="666A6B6F" w:rsidP="4A9B3D3D" w:rsidRDefault="666A6B6F" w14:paraId="226C09C3" w14:textId="0C9C10E6">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65E42247" w14:textId="661F6F03">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Ethical research involving children (2013). </w:t>
      </w:r>
      <w:r w:rsidRPr="5D78CE10" w:rsidR="1B03FF52">
        <w:rPr>
          <w:rFonts w:ascii="Times New Roman" w:hAnsi="Times New Roman" w:eastAsia="Times New Roman" w:cs="Times New Roman"/>
          <w:i w:val="1"/>
          <w:iCs w:val="1"/>
          <w:noProof w:val="0"/>
          <w:sz w:val="24"/>
          <w:szCs w:val="24"/>
          <w:lang w:val="en-US"/>
        </w:rPr>
        <w:t>Ethical Consideration, Child Care, Child Research, Youth Research</w:t>
      </w:r>
      <w:r w:rsidRPr="5D78CE10" w:rsidR="1B03FF52">
        <w:rPr>
          <w:rFonts w:ascii="Times New Roman" w:hAnsi="Times New Roman" w:eastAsia="Times New Roman" w:cs="Times New Roman"/>
          <w:noProof w:val="0"/>
          <w:sz w:val="24"/>
          <w:szCs w:val="24"/>
          <w:lang w:val="en-US"/>
        </w:rPr>
        <w:t xml:space="preserve">. [online] Ethical Research Involving Children. Available at: </w:t>
      </w:r>
      <w:hyperlink r:id="Rf2270366a81e4ea9">
        <w:r w:rsidRPr="5D78CE10" w:rsidR="1B03FF52">
          <w:rPr>
            <w:rStyle w:val="Hyperlink"/>
            <w:rFonts w:ascii="Times New Roman" w:hAnsi="Times New Roman" w:eastAsia="Times New Roman" w:cs="Times New Roman"/>
            <w:noProof w:val="0"/>
            <w:sz w:val="24"/>
            <w:szCs w:val="24"/>
            <w:lang w:val="en-US"/>
          </w:rPr>
          <w:t>https://childethics.com/ethical-guidance/</w:t>
        </w:r>
      </w:hyperlink>
      <w:r w:rsidRPr="5D78CE10" w:rsidR="20202ACE">
        <w:rPr>
          <w:rFonts w:ascii="Times New Roman" w:hAnsi="Times New Roman" w:eastAsia="Times New Roman" w:cs="Times New Roman"/>
          <w:noProof w:val="0"/>
          <w:sz w:val="24"/>
          <w:szCs w:val="24"/>
          <w:lang w:val="en-US"/>
        </w:rPr>
        <w:t xml:space="preserve"> [Accessed 16 May 2024].</w:t>
      </w:r>
    </w:p>
    <w:p w:rsidR="666A6B6F" w:rsidP="4A9B3D3D" w:rsidRDefault="666A6B6F" w14:paraId="04CA041C" w14:textId="2447D886">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473F8280" w14:textId="3AD58C30">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European Union (2016). </w:t>
      </w:r>
      <w:r w:rsidRPr="5D78CE10" w:rsidR="1B03FF52">
        <w:rPr>
          <w:rFonts w:ascii="Times New Roman" w:hAnsi="Times New Roman" w:eastAsia="Times New Roman" w:cs="Times New Roman"/>
          <w:i w:val="1"/>
          <w:iCs w:val="1"/>
          <w:noProof w:val="0"/>
          <w:sz w:val="24"/>
          <w:szCs w:val="24"/>
          <w:lang w:val="en-US"/>
        </w:rPr>
        <w:t xml:space="preserve">Regulation (EU) 2016/679 of the European Parliament and of the Council of 27 April 2016 on the protection of natural persons </w:t>
      </w:r>
      <w:r w:rsidRPr="5D78CE10" w:rsidR="1B03FF52">
        <w:rPr>
          <w:rFonts w:ascii="Times New Roman" w:hAnsi="Times New Roman" w:eastAsia="Times New Roman" w:cs="Times New Roman"/>
          <w:i w:val="1"/>
          <w:iCs w:val="1"/>
          <w:noProof w:val="0"/>
          <w:sz w:val="24"/>
          <w:szCs w:val="24"/>
          <w:lang w:val="en-US"/>
        </w:rPr>
        <w:t>with regard to</w:t>
      </w:r>
      <w:r w:rsidRPr="5D78CE10" w:rsidR="1B03FF52">
        <w:rPr>
          <w:rFonts w:ascii="Times New Roman" w:hAnsi="Times New Roman" w:eastAsia="Times New Roman" w:cs="Times New Roman"/>
          <w:i w:val="1"/>
          <w:iCs w:val="1"/>
          <w:noProof w:val="0"/>
          <w:sz w:val="24"/>
          <w:szCs w:val="24"/>
          <w:lang w:val="en-US"/>
        </w:rPr>
        <w:t xml:space="preserve"> the processing of personal data and on the free movement of such data, and repealing Directive 95/46/EC (General Data Protection Regulation) (Text with EEA relevance)</w:t>
      </w:r>
      <w:r w:rsidRPr="5D78CE10" w:rsidR="1B03FF52">
        <w:rPr>
          <w:rFonts w:ascii="Times New Roman" w:hAnsi="Times New Roman" w:eastAsia="Times New Roman" w:cs="Times New Roman"/>
          <w:noProof w:val="0"/>
          <w:sz w:val="24"/>
          <w:szCs w:val="24"/>
          <w:lang w:val="en-US"/>
        </w:rPr>
        <w:t xml:space="preserve">. [online] Europa.eu. Available at: </w:t>
      </w:r>
      <w:hyperlink r:id="Rfece6589a17a4f16">
        <w:r w:rsidRPr="5D78CE10" w:rsidR="1B03FF52">
          <w:rPr>
            <w:rStyle w:val="Hyperlink"/>
            <w:rFonts w:ascii="Times New Roman" w:hAnsi="Times New Roman" w:eastAsia="Times New Roman" w:cs="Times New Roman"/>
            <w:noProof w:val="0"/>
            <w:sz w:val="24"/>
            <w:szCs w:val="24"/>
            <w:lang w:val="en-US"/>
          </w:rPr>
          <w:t>https://eur-lex.europa.eu/eli/reg/2016/679/oj</w:t>
        </w:r>
      </w:hyperlink>
      <w:r w:rsidRPr="5D78CE10" w:rsidR="1C6C5323">
        <w:rPr>
          <w:rFonts w:ascii="Times New Roman" w:hAnsi="Times New Roman" w:eastAsia="Times New Roman" w:cs="Times New Roman"/>
          <w:noProof w:val="0"/>
          <w:sz w:val="24"/>
          <w:szCs w:val="24"/>
          <w:lang w:val="en-US"/>
        </w:rPr>
        <w:t xml:space="preserve"> [Accessed 16 May 2024].</w:t>
      </w:r>
    </w:p>
    <w:p w:rsidR="666A6B6F" w:rsidP="4A9B3D3D" w:rsidRDefault="666A6B6F" w14:paraId="3D2713B8" w14:textId="27FA1A25">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33C6F737" w14:textId="71DF6E53">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Field, M.J. and Behrman, R.E. (2004). </w:t>
      </w:r>
      <w:r w:rsidRPr="5D78CE10" w:rsidR="1B03FF52">
        <w:rPr>
          <w:rFonts w:ascii="Times New Roman" w:hAnsi="Times New Roman" w:eastAsia="Times New Roman" w:cs="Times New Roman"/>
          <w:i w:val="1"/>
          <w:iCs w:val="1"/>
          <w:noProof w:val="0"/>
          <w:sz w:val="24"/>
          <w:szCs w:val="24"/>
          <w:lang w:val="en-US"/>
        </w:rPr>
        <w:t>Understanding and Agreeing to Children’s Participation in Clinical Research</w:t>
      </w:r>
      <w:r w:rsidRPr="5D78CE10" w:rsidR="1B03FF52">
        <w:rPr>
          <w:rFonts w:ascii="Times New Roman" w:hAnsi="Times New Roman" w:eastAsia="Times New Roman" w:cs="Times New Roman"/>
          <w:noProof w:val="0"/>
          <w:sz w:val="24"/>
          <w:szCs w:val="24"/>
          <w:lang w:val="en-US"/>
        </w:rPr>
        <w:t xml:space="preserve">. [online] </w:t>
      </w:r>
      <w:r w:rsidRPr="5D78CE10" w:rsidR="1B03FF52">
        <w:rPr>
          <w:rStyle w:val="Hyperlink"/>
          <w:rFonts w:ascii="Times New Roman" w:hAnsi="Times New Roman" w:eastAsia="Times New Roman" w:cs="Times New Roman"/>
          <w:i w:val="1"/>
          <w:iCs w:val="1"/>
          <w:noProof w:val="0"/>
          <w:sz w:val="24"/>
          <w:szCs w:val="24"/>
          <w:lang w:val="en-US"/>
        </w:rPr>
        <w:t>www.ncbi.nlm.nih.gov</w:t>
      </w:r>
      <w:r w:rsidRPr="5D78CE10" w:rsidR="1B03FF52">
        <w:rPr>
          <w:rFonts w:ascii="Times New Roman" w:hAnsi="Times New Roman" w:eastAsia="Times New Roman" w:cs="Times New Roman"/>
          <w:noProof w:val="0"/>
          <w:sz w:val="24"/>
          <w:szCs w:val="24"/>
          <w:lang w:val="en-US"/>
        </w:rPr>
        <w:t xml:space="preserve">. National Academies Press (US). Available at: </w:t>
      </w:r>
      <w:hyperlink r:id="Rac5ac3eb8ba144a9">
        <w:r w:rsidRPr="5D78CE10" w:rsidR="1B03FF52">
          <w:rPr>
            <w:rStyle w:val="Hyperlink"/>
            <w:rFonts w:ascii="Times New Roman" w:hAnsi="Times New Roman" w:eastAsia="Times New Roman" w:cs="Times New Roman"/>
            <w:noProof w:val="0"/>
            <w:sz w:val="24"/>
            <w:szCs w:val="24"/>
            <w:lang w:val="en-US"/>
          </w:rPr>
          <w:t>https://www.ncbi.nlm.nih.gov/books/NBK25560/</w:t>
        </w:r>
      </w:hyperlink>
      <w:r w:rsidRPr="5D78CE10" w:rsidR="2E3BDA3F">
        <w:rPr>
          <w:rFonts w:ascii="Times New Roman" w:hAnsi="Times New Roman" w:eastAsia="Times New Roman" w:cs="Times New Roman"/>
          <w:noProof w:val="0"/>
          <w:sz w:val="24"/>
          <w:szCs w:val="24"/>
          <w:lang w:val="en-US"/>
        </w:rPr>
        <w:t xml:space="preserve"> [Accessed 17 May 2024].</w:t>
      </w:r>
    </w:p>
    <w:p w:rsidR="666A6B6F" w:rsidP="4A9B3D3D" w:rsidRDefault="666A6B6F" w14:paraId="09DF7380" w14:textId="1101A39F">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1AC3F5B0" w14:textId="4881C2D2">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Gabrieli, G., Lee, A., </w:t>
      </w:r>
      <w:r w:rsidRPr="5D78CE10" w:rsidR="1B03FF52">
        <w:rPr>
          <w:rFonts w:ascii="Times New Roman" w:hAnsi="Times New Roman" w:eastAsia="Times New Roman" w:cs="Times New Roman"/>
          <w:noProof w:val="0"/>
          <w:sz w:val="24"/>
          <w:szCs w:val="24"/>
          <w:lang w:val="en-US"/>
        </w:rPr>
        <w:t>Setoh</w:t>
      </w:r>
      <w:r w:rsidRPr="5D78CE10" w:rsidR="1B03FF52">
        <w:rPr>
          <w:rFonts w:ascii="Times New Roman" w:hAnsi="Times New Roman" w:eastAsia="Times New Roman" w:cs="Times New Roman"/>
          <w:noProof w:val="0"/>
          <w:sz w:val="24"/>
          <w:szCs w:val="24"/>
          <w:lang w:val="en-US"/>
        </w:rPr>
        <w:t xml:space="preserve">, P. and Esposito, G. (2021). An Analysis of the Generalizability and Stability of the Halo Effect During the COVID-19 Pandemic Outbreak. </w:t>
      </w:r>
      <w:r w:rsidRPr="5D78CE10" w:rsidR="1B03FF52">
        <w:rPr>
          <w:rFonts w:ascii="Times New Roman" w:hAnsi="Times New Roman" w:eastAsia="Times New Roman" w:cs="Times New Roman"/>
          <w:i w:val="1"/>
          <w:iCs w:val="1"/>
          <w:noProof w:val="0"/>
          <w:sz w:val="24"/>
          <w:szCs w:val="24"/>
          <w:lang w:val="en-US"/>
        </w:rPr>
        <w:t>Frontiers in Psychology</w:t>
      </w:r>
      <w:r w:rsidRPr="5D78CE10" w:rsidR="1B03FF52">
        <w:rPr>
          <w:rFonts w:ascii="Times New Roman" w:hAnsi="Times New Roman" w:eastAsia="Times New Roman" w:cs="Times New Roman"/>
          <w:noProof w:val="0"/>
          <w:sz w:val="24"/>
          <w:szCs w:val="24"/>
          <w:lang w:val="en-US"/>
        </w:rPr>
        <w:t xml:space="preserve">, 12.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5300E830">
        <w:rPr>
          <w:rFonts w:ascii="Times New Roman" w:hAnsi="Times New Roman" w:eastAsia="Times New Roman" w:cs="Times New Roman"/>
          <w:noProof w:val="0"/>
          <w:sz w:val="24"/>
          <w:szCs w:val="24"/>
          <w:lang w:val="en-US"/>
        </w:rPr>
        <w:t xml:space="preserve"> </w:t>
      </w:r>
      <w:hyperlink r:id="R4904c5d5285144a6">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://doi.org/10.3389/fpsyg.2021.631871</w:t>
        </w:r>
      </w:hyperlink>
      <w:r w:rsidRPr="5D78CE10" w:rsidR="68242718">
        <w:rPr>
          <w:rFonts w:ascii="Times New Roman" w:hAnsi="Times New Roman" w:eastAsia="Times New Roman" w:cs="Times New Roman"/>
          <w:noProof w:val="0"/>
          <w:sz w:val="24"/>
          <w:szCs w:val="24"/>
          <w:lang w:val="en-US"/>
        </w:rPr>
        <w:t xml:space="preserve"> [Accessed 11 May 2024].</w:t>
      </w:r>
    </w:p>
    <w:p w:rsidR="666A6B6F" w:rsidP="4A9B3D3D" w:rsidRDefault="666A6B6F" w14:paraId="715C84D3" w14:textId="3462A452">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1EF5B16E" w14:textId="35711CA5">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Gajos</w:t>
      </w:r>
      <w:r w:rsidRPr="5D78CE10" w:rsidR="1B03FF52">
        <w:rPr>
          <w:rFonts w:ascii="Times New Roman" w:hAnsi="Times New Roman" w:eastAsia="Times New Roman" w:cs="Times New Roman"/>
          <w:noProof w:val="0"/>
          <w:sz w:val="24"/>
          <w:szCs w:val="24"/>
          <w:lang w:val="en-US"/>
        </w:rPr>
        <w:t xml:space="preserve">, J.M. and Beaver, K.M. (2015). Maternal depression and risk for antisocial </w:t>
      </w:r>
      <w:r w:rsidRPr="5D78CE10" w:rsidR="1B03FF52">
        <w:rPr>
          <w:rFonts w:ascii="Times New Roman" w:hAnsi="Times New Roman" w:eastAsia="Times New Roman" w:cs="Times New Roman"/>
          <w:noProof w:val="0"/>
          <w:sz w:val="24"/>
          <w:szCs w:val="24"/>
          <w:lang w:val="en-US"/>
        </w:rPr>
        <w:t>behaviour</w:t>
      </w:r>
      <w:r w:rsidRPr="5D78CE10" w:rsidR="1B03FF52">
        <w:rPr>
          <w:rFonts w:ascii="Times New Roman" w:hAnsi="Times New Roman" w:eastAsia="Times New Roman" w:cs="Times New Roman"/>
          <w:noProof w:val="0"/>
          <w:sz w:val="24"/>
          <w:szCs w:val="24"/>
          <w:lang w:val="en-US"/>
        </w:rPr>
        <w:t xml:space="preserve"> in children. </w:t>
      </w:r>
      <w:r w:rsidRPr="5D78CE10" w:rsidR="1B03FF52">
        <w:rPr>
          <w:rFonts w:ascii="Times New Roman" w:hAnsi="Times New Roman" w:eastAsia="Times New Roman" w:cs="Times New Roman"/>
          <w:i w:val="1"/>
          <w:iCs w:val="1"/>
          <w:noProof w:val="0"/>
          <w:sz w:val="24"/>
          <w:szCs w:val="24"/>
          <w:lang w:val="en-US"/>
        </w:rPr>
        <w:t>Child &amp; Family Social Work</w:t>
      </w:r>
      <w:r w:rsidRPr="5D78CE10" w:rsidR="1B03FF52">
        <w:rPr>
          <w:rFonts w:ascii="Times New Roman" w:hAnsi="Times New Roman" w:eastAsia="Times New Roman" w:cs="Times New Roman"/>
          <w:noProof w:val="0"/>
          <w:sz w:val="24"/>
          <w:szCs w:val="24"/>
          <w:lang w:val="en-US"/>
        </w:rPr>
        <w:t xml:space="preserve">, 22(1), pp.349–363. </w:t>
      </w:r>
      <w:r w:rsidRPr="5D78CE10" w:rsidR="5951C14C">
        <w:rPr>
          <w:rFonts w:ascii="Times New Roman" w:hAnsi="Times New Roman" w:eastAsia="Times New Roman" w:cs="Times New Roman"/>
          <w:noProof w:val="0"/>
          <w:sz w:val="24"/>
          <w:szCs w:val="24"/>
          <w:lang w:val="en-US"/>
        </w:rPr>
        <w:t>D</w:t>
      </w:r>
      <w:r w:rsidRPr="5D78CE10" w:rsidR="1B03FF52">
        <w:rPr>
          <w:rFonts w:ascii="Times New Roman" w:hAnsi="Times New Roman" w:eastAsia="Times New Roman" w:cs="Times New Roman"/>
          <w:noProof w:val="0"/>
          <w:sz w:val="24"/>
          <w:szCs w:val="24"/>
          <w:lang w:val="en-US"/>
        </w:rPr>
        <w:t>oi</w:t>
      </w:r>
      <w:r w:rsidRPr="5D78CE10" w:rsidR="1B03FF52">
        <w:rPr>
          <w:rFonts w:ascii="Times New Roman" w:hAnsi="Times New Roman" w:eastAsia="Times New Roman" w:cs="Times New Roman"/>
          <w:noProof w:val="0"/>
          <w:sz w:val="24"/>
          <w:szCs w:val="24"/>
          <w:lang w:val="en-US"/>
        </w:rPr>
        <w:t>:</w:t>
      </w:r>
      <w:r w:rsidRPr="5D78CE10" w:rsidR="4674106F">
        <w:rPr>
          <w:rFonts w:ascii="Times New Roman" w:hAnsi="Times New Roman" w:eastAsia="Times New Roman" w:cs="Times New Roman"/>
          <w:noProof w:val="0"/>
          <w:sz w:val="24"/>
          <w:szCs w:val="24"/>
          <w:lang w:val="en-US"/>
        </w:rPr>
        <w:t xml:space="preserve"> </w:t>
      </w:r>
      <w:hyperlink r:id="Re6be87b3ee1745c2">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://doi.org/10.1111/cfs.12247</w:t>
        </w:r>
      </w:hyperlink>
      <w:r w:rsidRPr="5D78CE10" w:rsidR="094B7DFC">
        <w:rPr>
          <w:rFonts w:ascii="Times New Roman" w:hAnsi="Times New Roman" w:eastAsia="Times New Roman" w:cs="Times New Roman"/>
          <w:noProof w:val="0"/>
          <w:sz w:val="24"/>
          <w:szCs w:val="24"/>
          <w:lang w:val="en-US"/>
        </w:rPr>
        <w:t xml:space="preserve"> [Accessed 11 May 2024].</w:t>
      </w:r>
    </w:p>
    <w:p w:rsidR="666A6B6F" w:rsidP="4A9B3D3D" w:rsidRDefault="666A6B6F" w14:paraId="3242F631" w14:textId="026E5DA6">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24C34B9F" w14:textId="22D8611B">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GDPR.EU (2019). </w:t>
      </w:r>
      <w:r w:rsidRPr="5D78CE10" w:rsidR="1B03FF52">
        <w:rPr>
          <w:rFonts w:ascii="Times New Roman" w:hAnsi="Times New Roman" w:eastAsia="Times New Roman" w:cs="Times New Roman"/>
          <w:i w:val="1"/>
          <w:iCs w:val="1"/>
          <w:noProof w:val="0"/>
          <w:sz w:val="24"/>
          <w:szCs w:val="24"/>
          <w:lang w:val="en-US"/>
        </w:rPr>
        <w:t>Complete guide to GDPR compliance</w:t>
      </w:r>
      <w:r w:rsidRPr="5D78CE10" w:rsidR="1B03FF52">
        <w:rPr>
          <w:rFonts w:ascii="Times New Roman" w:hAnsi="Times New Roman" w:eastAsia="Times New Roman" w:cs="Times New Roman"/>
          <w:noProof w:val="0"/>
          <w:sz w:val="24"/>
          <w:szCs w:val="24"/>
          <w:lang w:val="en-US"/>
        </w:rPr>
        <w:t xml:space="preserve">. [online] GDPR.eu. Available at: </w:t>
      </w:r>
      <w:hyperlink r:id="R219130342b4c4e41">
        <w:r w:rsidRPr="5D78CE10" w:rsidR="1B03FF52">
          <w:rPr>
            <w:rStyle w:val="Hyperlink"/>
            <w:rFonts w:ascii="Times New Roman" w:hAnsi="Times New Roman" w:eastAsia="Times New Roman" w:cs="Times New Roman"/>
            <w:noProof w:val="0"/>
            <w:sz w:val="24"/>
            <w:szCs w:val="24"/>
            <w:lang w:val="en-US"/>
          </w:rPr>
          <w:t>https://gdpr.eu/</w:t>
        </w:r>
      </w:hyperlink>
      <w:r w:rsidRPr="5D78CE10" w:rsidR="2733C1FA">
        <w:rPr>
          <w:rFonts w:ascii="Times New Roman" w:hAnsi="Times New Roman" w:eastAsia="Times New Roman" w:cs="Times New Roman"/>
          <w:noProof w:val="0"/>
          <w:sz w:val="24"/>
          <w:szCs w:val="24"/>
          <w:lang w:val="en-US"/>
        </w:rPr>
        <w:t xml:space="preserve"> [Accessed 15 May 2024].</w:t>
      </w:r>
    </w:p>
    <w:p w:rsidR="666A6B6F" w:rsidP="4A9B3D3D" w:rsidRDefault="666A6B6F" w14:paraId="568D8DE6" w14:textId="33FA299B">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45ECDEFC" w14:textId="17FD2B18">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Gill, P., Stewart, K., Treasure, E. and Chadwick, B. (2008). Methods of data collection in qualitative research: interviews and focus groups. </w:t>
      </w:r>
      <w:r w:rsidRPr="5D78CE10" w:rsidR="1B03FF52">
        <w:rPr>
          <w:rFonts w:ascii="Times New Roman" w:hAnsi="Times New Roman" w:eastAsia="Times New Roman" w:cs="Times New Roman"/>
          <w:i w:val="1"/>
          <w:iCs w:val="1"/>
          <w:noProof w:val="0"/>
          <w:sz w:val="24"/>
          <w:szCs w:val="24"/>
          <w:lang w:val="en-US"/>
        </w:rPr>
        <w:t>British Dental Journal</w:t>
      </w:r>
      <w:r w:rsidRPr="5D78CE10" w:rsidR="1B03FF52">
        <w:rPr>
          <w:rFonts w:ascii="Times New Roman" w:hAnsi="Times New Roman" w:eastAsia="Times New Roman" w:cs="Times New Roman"/>
          <w:noProof w:val="0"/>
          <w:sz w:val="24"/>
          <w:szCs w:val="24"/>
          <w:lang w:val="en-US"/>
        </w:rPr>
        <w:t xml:space="preserve">, 204(6), pp.291–295.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38CA36A6">
        <w:rPr>
          <w:rFonts w:ascii="Times New Roman" w:hAnsi="Times New Roman" w:eastAsia="Times New Roman" w:cs="Times New Roman"/>
          <w:noProof w:val="0"/>
          <w:sz w:val="24"/>
          <w:szCs w:val="24"/>
          <w:lang w:val="en-US"/>
        </w:rPr>
        <w:t xml:space="preserve"> </w:t>
      </w:r>
      <w:hyperlink r:id="Rb866f60ea8934ad8">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://doi.org/10.1038/bdj.2008.192</w:t>
        </w:r>
      </w:hyperlink>
      <w:r w:rsidRPr="5D78CE10" w:rsidR="5D78ECE9">
        <w:rPr>
          <w:rFonts w:ascii="Times New Roman" w:hAnsi="Times New Roman" w:eastAsia="Times New Roman" w:cs="Times New Roman"/>
          <w:noProof w:val="0"/>
          <w:sz w:val="24"/>
          <w:szCs w:val="24"/>
          <w:lang w:val="en-US"/>
        </w:rPr>
        <w:t xml:space="preserve"> [Accessed 18 May 2024].</w:t>
      </w:r>
    </w:p>
    <w:p w:rsidR="666A6B6F" w:rsidP="4A9B3D3D" w:rsidRDefault="666A6B6F" w14:paraId="4104ABF1" w14:textId="1A432B56">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3CF3D660" w14:textId="04C6AE01">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GOV.UK (2021). </w:t>
      </w:r>
      <w:r w:rsidRPr="5D78CE10" w:rsidR="1B03FF52">
        <w:rPr>
          <w:rFonts w:ascii="Times New Roman" w:hAnsi="Times New Roman" w:eastAsia="Times New Roman" w:cs="Times New Roman"/>
          <w:i w:val="1"/>
          <w:iCs w:val="1"/>
          <w:noProof w:val="0"/>
          <w:sz w:val="24"/>
          <w:szCs w:val="24"/>
          <w:lang w:val="en-US"/>
        </w:rPr>
        <w:t>Domestic Abuse Act 2021</w:t>
      </w:r>
      <w:r w:rsidRPr="5D78CE10" w:rsidR="1B03FF52">
        <w:rPr>
          <w:rFonts w:ascii="Times New Roman" w:hAnsi="Times New Roman" w:eastAsia="Times New Roman" w:cs="Times New Roman"/>
          <w:noProof w:val="0"/>
          <w:sz w:val="24"/>
          <w:szCs w:val="24"/>
          <w:lang w:val="en-US"/>
        </w:rPr>
        <w:t xml:space="preserve">. [online] Legislation.gov.uk. Available at: </w:t>
      </w:r>
      <w:hyperlink r:id="R1e8c66f9f7fd4180">
        <w:r w:rsidRPr="5D78CE10" w:rsidR="1B03FF52">
          <w:rPr>
            <w:rStyle w:val="Hyperlink"/>
            <w:rFonts w:ascii="Times New Roman" w:hAnsi="Times New Roman" w:eastAsia="Times New Roman" w:cs="Times New Roman"/>
            <w:noProof w:val="0"/>
            <w:sz w:val="24"/>
            <w:szCs w:val="24"/>
            <w:lang w:val="en-US"/>
          </w:rPr>
          <w:t>https://www.legislation.gov.uk/ukpga/2021/17/section/1/enacted</w:t>
        </w:r>
      </w:hyperlink>
      <w:r w:rsidRPr="5D78CE10" w:rsidR="417711AB">
        <w:rPr>
          <w:rFonts w:ascii="Times New Roman" w:hAnsi="Times New Roman" w:eastAsia="Times New Roman" w:cs="Times New Roman"/>
          <w:noProof w:val="0"/>
          <w:sz w:val="24"/>
          <w:szCs w:val="24"/>
          <w:lang w:val="en-US"/>
        </w:rPr>
        <w:t xml:space="preserve"> [Accessed 16 May 2024].</w:t>
      </w:r>
    </w:p>
    <w:p w:rsidR="666A6B6F" w:rsidP="4A9B3D3D" w:rsidRDefault="666A6B6F" w14:paraId="1D8F8749" w14:textId="3D04AD7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4B6D31C7" w14:textId="7C3C4633">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GOV.WALES (n.d.). </w:t>
      </w:r>
      <w:r w:rsidRPr="5D78CE10" w:rsidR="1B03FF52">
        <w:rPr>
          <w:rFonts w:ascii="Times New Roman" w:hAnsi="Times New Roman" w:eastAsia="Times New Roman" w:cs="Times New Roman"/>
          <w:i w:val="1"/>
          <w:iCs w:val="1"/>
          <w:noProof w:val="0"/>
          <w:sz w:val="24"/>
          <w:szCs w:val="24"/>
          <w:lang w:val="en-US"/>
        </w:rPr>
        <w:t xml:space="preserve">Flying Start </w:t>
      </w:r>
      <w:r w:rsidRPr="5D78CE10" w:rsidR="1B03FF52">
        <w:rPr>
          <w:rFonts w:ascii="Times New Roman" w:hAnsi="Times New Roman" w:eastAsia="Times New Roman" w:cs="Times New Roman"/>
          <w:i w:val="1"/>
          <w:iCs w:val="1"/>
          <w:noProof w:val="0"/>
          <w:sz w:val="24"/>
          <w:szCs w:val="24"/>
          <w:lang w:val="en-US"/>
        </w:rPr>
        <w:t>programme</w:t>
      </w:r>
      <w:r w:rsidRPr="5D78CE10" w:rsidR="1B03FF52">
        <w:rPr>
          <w:rFonts w:ascii="Times New Roman" w:hAnsi="Times New Roman" w:eastAsia="Times New Roman" w:cs="Times New Roman"/>
          <w:i w:val="1"/>
          <w:iCs w:val="1"/>
          <w:noProof w:val="0"/>
          <w:sz w:val="24"/>
          <w:szCs w:val="24"/>
          <w:lang w:val="en-US"/>
        </w:rPr>
        <w:t xml:space="preserve"> | GOV.WALES</w:t>
      </w:r>
      <w:r w:rsidRPr="5D78CE10" w:rsidR="1B03FF52">
        <w:rPr>
          <w:rFonts w:ascii="Times New Roman" w:hAnsi="Times New Roman" w:eastAsia="Times New Roman" w:cs="Times New Roman"/>
          <w:noProof w:val="0"/>
          <w:sz w:val="24"/>
          <w:szCs w:val="24"/>
          <w:lang w:val="en-US"/>
        </w:rPr>
        <w:t xml:space="preserve">. [online] </w:t>
      </w:r>
      <w:r w:rsidRPr="5D78CE10" w:rsidR="1B03FF52">
        <w:rPr>
          <w:rStyle w:val="Hyperlink"/>
          <w:rFonts w:ascii="Times New Roman" w:hAnsi="Times New Roman" w:eastAsia="Times New Roman" w:cs="Times New Roman"/>
          <w:noProof w:val="0"/>
          <w:sz w:val="24"/>
          <w:szCs w:val="24"/>
          <w:lang w:val="en-US"/>
        </w:rPr>
        <w:t>www.gov.wales</w:t>
      </w:r>
      <w:r w:rsidRPr="5D78CE10" w:rsidR="1B03FF52">
        <w:rPr>
          <w:rFonts w:ascii="Times New Roman" w:hAnsi="Times New Roman" w:eastAsia="Times New Roman" w:cs="Times New Roman"/>
          <w:noProof w:val="0"/>
          <w:sz w:val="24"/>
          <w:szCs w:val="24"/>
          <w:lang w:val="en-US"/>
        </w:rPr>
        <w:t xml:space="preserve">. Available at: </w:t>
      </w:r>
      <w:hyperlink r:id="Rf7566d40b68b46fe">
        <w:r w:rsidRPr="5D78CE10" w:rsidR="1B03FF52">
          <w:rPr>
            <w:rStyle w:val="Hyperlink"/>
            <w:rFonts w:ascii="Times New Roman" w:hAnsi="Times New Roman" w:eastAsia="Times New Roman" w:cs="Times New Roman"/>
            <w:noProof w:val="0"/>
            <w:sz w:val="24"/>
            <w:szCs w:val="24"/>
            <w:lang w:val="en-US"/>
          </w:rPr>
          <w:t>https://www.gov.wales/flying-start-programme</w:t>
        </w:r>
      </w:hyperlink>
      <w:r w:rsidRPr="5D78CE10" w:rsidR="0E06A00F">
        <w:rPr>
          <w:rFonts w:ascii="Times New Roman" w:hAnsi="Times New Roman" w:eastAsia="Times New Roman" w:cs="Times New Roman"/>
          <w:noProof w:val="0"/>
          <w:sz w:val="24"/>
          <w:szCs w:val="24"/>
          <w:lang w:val="en-US"/>
        </w:rPr>
        <w:t xml:space="preserve"> [Accessed 17 May 2024].</w:t>
      </w:r>
    </w:p>
    <w:p w:rsidR="666A6B6F" w:rsidP="4A9B3D3D" w:rsidRDefault="666A6B6F" w14:paraId="2D889FF7" w14:textId="00A6D8B1">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1AB13FD0" w14:textId="610AD9E2">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Greene, C.A., Haisley, L., Wallace, C. and Ford, J.D. (2020). Intergenerational effects of childhood maltreatment: A systematic review of the parenting practices of adult survivors of childhood abuse, neglect, and violence. </w:t>
      </w:r>
      <w:r w:rsidRPr="5D78CE10" w:rsidR="1B03FF52">
        <w:rPr>
          <w:rFonts w:ascii="Times New Roman" w:hAnsi="Times New Roman" w:eastAsia="Times New Roman" w:cs="Times New Roman"/>
          <w:i w:val="1"/>
          <w:iCs w:val="1"/>
          <w:noProof w:val="0"/>
          <w:sz w:val="24"/>
          <w:szCs w:val="24"/>
          <w:lang w:val="en-US"/>
        </w:rPr>
        <w:t>Clinical Psychology Review</w:t>
      </w:r>
      <w:r w:rsidRPr="5D78CE10" w:rsidR="1B03FF52">
        <w:rPr>
          <w:rFonts w:ascii="Times New Roman" w:hAnsi="Times New Roman" w:eastAsia="Times New Roman" w:cs="Times New Roman"/>
          <w:noProof w:val="0"/>
          <w:sz w:val="24"/>
          <w:szCs w:val="24"/>
          <w:lang w:val="en-US"/>
        </w:rPr>
        <w:t xml:space="preserve">, [online] 80(1), p.101891.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34BE33E8">
        <w:rPr>
          <w:rFonts w:ascii="Times New Roman" w:hAnsi="Times New Roman" w:eastAsia="Times New Roman" w:cs="Times New Roman"/>
          <w:noProof w:val="0"/>
          <w:sz w:val="24"/>
          <w:szCs w:val="24"/>
          <w:lang w:val="en-US"/>
        </w:rPr>
        <w:t xml:space="preserve"> </w:t>
      </w:r>
      <w:hyperlink r:id="R591625e97b9a4a56">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://doi.org/10.1016/j.cpr.2020.101891</w:t>
        </w:r>
      </w:hyperlink>
      <w:r w:rsidRPr="5D78CE10" w:rsidR="6E826655">
        <w:rPr>
          <w:rFonts w:ascii="Times New Roman" w:hAnsi="Times New Roman" w:eastAsia="Times New Roman" w:cs="Times New Roman"/>
          <w:noProof w:val="0"/>
          <w:sz w:val="24"/>
          <w:szCs w:val="24"/>
          <w:lang w:val="en-US"/>
        </w:rPr>
        <w:t xml:space="preserve"> [Accessed 10 May 2024].</w:t>
      </w:r>
    </w:p>
    <w:p w:rsidR="666A6B6F" w:rsidP="4A9B3D3D" w:rsidRDefault="666A6B6F" w14:paraId="13F038C5" w14:textId="48CF437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6604A82F" w14:textId="648B788A">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Health and Social Care Alliance Care Scotland (2016). </w:t>
      </w:r>
      <w:r w:rsidRPr="5D78CE10" w:rsidR="1B03FF52">
        <w:rPr>
          <w:rFonts w:ascii="Times New Roman" w:hAnsi="Times New Roman" w:eastAsia="Times New Roman" w:cs="Times New Roman"/>
          <w:i w:val="1"/>
          <w:iCs w:val="1"/>
          <w:noProof w:val="0"/>
          <w:sz w:val="24"/>
          <w:szCs w:val="24"/>
          <w:lang w:val="en-US"/>
        </w:rPr>
        <w:t>Developing a Culture of Health</w:t>
      </w:r>
      <w:r w:rsidRPr="5D78CE10" w:rsidR="1B03FF52">
        <w:rPr>
          <w:rFonts w:ascii="Times New Roman" w:hAnsi="Times New Roman" w:eastAsia="Times New Roman" w:cs="Times New Roman"/>
          <w:noProof w:val="0"/>
          <w:sz w:val="24"/>
          <w:szCs w:val="24"/>
          <w:lang w:val="en-US"/>
        </w:rPr>
        <w:t xml:space="preserve">. [online] Available at: </w:t>
      </w:r>
      <w:hyperlink r:id="R0de492a385844070">
        <w:r w:rsidRPr="5D78CE10" w:rsidR="1B03FF52">
          <w:rPr>
            <w:rStyle w:val="Hyperlink"/>
            <w:rFonts w:ascii="Times New Roman" w:hAnsi="Times New Roman" w:eastAsia="Times New Roman" w:cs="Times New Roman"/>
            <w:noProof w:val="0"/>
            <w:sz w:val="24"/>
            <w:szCs w:val="24"/>
            <w:lang w:val="en-US"/>
          </w:rPr>
          <w:t>https://www.alliance-scotland.org.uk/wp-content/uploads/2017/10/ALLIANCE-Developing-a-Culture-of-Health.pdf</w:t>
        </w:r>
      </w:hyperlink>
      <w:r w:rsidRPr="5D78CE10" w:rsidR="4DAAAA2C">
        <w:rPr>
          <w:rFonts w:ascii="Times New Roman" w:hAnsi="Times New Roman" w:eastAsia="Times New Roman" w:cs="Times New Roman"/>
          <w:noProof w:val="0"/>
          <w:sz w:val="24"/>
          <w:szCs w:val="24"/>
          <w:lang w:val="en-US"/>
        </w:rPr>
        <w:t xml:space="preserve"> [Accessed 12 May 2024].</w:t>
      </w:r>
    </w:p>
    <w:p w:rsidR="666A6B6F" w:rsidP="4A9B3D3D" w:rsidRDefault="666A6B6F" w14:paraId="779C8B05" w14:textId="4A12CDA7">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4B6FAF39" w14:textId="7545BF1C">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Hildingsson, I. and </w:t>
      </w:r>
      <w:r w:rsidRPr="5D78CE10" w:rsidR="1B03FF52">
        <w:rPr>
          <w:rFonts w:ascii="Times New Roman" w:hAnsi="Times New Roman" w:eastAsia="Times New Roman" w:cs="Times New Roman"/>
          <w:noProof w:val="0"/>
          <w:sz w:val="24"/>
          <w:szCs w:val="24"/>
          <w:lang w:val="en-US"/>
        </w:rPr>
        <w:t>Rubertsson</w:t>
      </w:r>
      <w:r w:rsidRPr="5D78CE10" w:rsidR="1B03FF52">
        <w:rPr>
          <w:rFonts w:ascii="Times New Roman" w:hAnsi="Times New Roman" w:eastAsia="Times New Roman" w:cs="Times New Roman"/>
          <w:noProof w:val="0"/>
          <w:sz w:val="24"/>
          <w:szCs w:val="24"/>
          <w:lang w:val="en-US"/>
        </w:rPr>
        <w:t xml:space="preserve">, C. (2022). Postpartum bonding and association with depressive symptoms and prenatal attachment in women with fear of birth. </w:t>
      </w:r>
      <w:r w:rsidRPr="5D78CE10" w:rsidR="1B03FF52">
        <w:rPr>
          <w:rFonts w:ascii="Times New Roman" w:hAnsi="Times New Roman" w:eastAsia="Times New Roman" w:cs="Times New Roman"/>
          <w:i w:val="1"/>
          <w:iCs w:val="1"/>
          <w:noProof w:val="0"/>
          <w:sz w:val="24"/>
          <w:szCs w:val="24"/>
          <w:lang w:val="en-US"/>
        </w:rPr>
        <w:t>BMC Pregnancy and Childbirth</w:t>
      </w:r>
      <w:r w:rsidRPr="5D78CE10" w:rsidR="1B03FF52">
        <w:rPr>
          <w:rFonts w:ascii="Times New Roman" w:hAnsi="Times New Roman" w:eastAsia="Times New Roman" w:cs="Times New Roman"/>
          <w:noProof w:val="0"/>
          <w:sz w:val="24"/>
          <w:szCs w:val="24"/>
          <w:lang w:val="en-US"/>
        </w:rPr>
        <w:t xml:space="preserve">, 22(1).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7AD15627">
        <w:rPr>
          <w:rFonts w:ascii="Times New Roman" w:hAnsi="Times New Roman" w:eastAsia="Times New Roman" w:cs="Times New Roman"/>
          <w:noProof w:val="0"/>
          <w:sz w:val="24"/>
          <w:szCs w:val="24"/>
          <w:lang w:val="en-US"/>
        </w:rPr>
        <w:t xml:space="preserve"> </w:t>
      </w:r>
      <w:hyperlink r:id="R2069b25715c54ecd">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://doi.org/10.1186/s12884-021-04367-3</w:t>
        </w:r>
      </w:hyperlink>
      <w:r w:rsidRPr="5D78CE10" w:rsidR="5319B530">
        <w:rPr>
          <w:rFonts w:ascii="Times New Roman" w:hAnsi="Times New Roman" w:eastAsia="Times New Roman" w:cs="Times New Roman"/>
          <w:noProof w:val="0"/>
          <w:sz w:val="24"/>
          <w:szCs w:val="24"/>
          <w:lang w:val="en-US"/>
        </w:rPr>
        <w:t xml:space="preserve"> [Accessed 15 May 2024].</w:t>
      </w:r>
    </w:p>
    <w:p w:rsidR="666A6B6F" w:rsidP="4A9B3D3D" w:rsidRDefault="666A6B6F" w14:paraId="1EDF880A" w14:textId="607BD9B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72E3E740" w14:textId="46FDC8FB">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Holmes, M.R., Yoon, </w:t>
      </w:r>
      <w:r w:rsidRPr="5D78CE10" w:rsidR="1B03FF52">
        <w:rPr>
          <w:rFonts w:ascii="Times New Roman" w:hAnsi="Times New Roman" w:eastAsia="Times New Roman" w:cs="Times New Roman"/>
          <w:noProof w:val="0"/>
          <w:sz w:val="24"/>
          <w:szCs w:val="24"/>
          <w:lang w:val="en-US"/>
        </w:rPr>
        <w:t>S.</w:t>
      </w:r>
      <w:r w:rsidRPr="5D78CE10" w:rsidR="1B03FF52">
        <w:rPr>
          <w:rFonts w:ascii="Times New Roman" w:hAnsi="Times New Roman" w:eastAsia="Times New Roman" w:cs="Times New Roman"/>
          <w:noProof w:val="0"/>
          <w:sz w:val="24"/>
          <w:szCs w:val="24"/>
          <w:lang w:val="en-US"/>
        </w:rPr>
        <w:t xml:space="preserve"> and Berg, K.A. (2017). Maternal depression and intimate partner violence exposure: Longitudinal analyses of the development of aggressive behavior in an at‐risk sample. </w:t>
      </w:r>
      <w:r w:rsidRPr="5D78CE10" w:rsidR="1B03FF52">
        <w:rPr>
          <w:rFonts w:ascii="Times New Roman" w:hAnsi="Times New Roman" w:eastAsia="Times New Roman" w:cs="Times New Roman"/>
          <w:i w:val="1"/>
          <w:iCs w:val="1"/>
          <w:noProof w:val="0"/>
          <w:sz w:val="24"/>
          <w:szCs w:val="24"/>
          <w:lang w:val="en-US"/>
        </w:rPr>
        <w:t>Aggressive Behavior</w:t>
      </w:r>
      <w:r w:rsidRPr="5D78CE10" w:rsidR="1B03FF52">
        <w:rPr>
          <w:rFonts w:ascii="Times New Roman" w:hAnsi="Times New Roman" w:eastAsia="Times New Roman" w:cs="Times New Roman"/>
          <w:noProof w:val="0"/>
          <w:sz w:val="24"/>
          <w:szCs w:val="24"/>
          <w:lang w:val="en-US"/>
        </w:rPr>
        <w:t xml:space="preserve">, 43(4), pp.375–385.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5FBDAA28">
        <w:rPr>
          <w:rFonts w:ascii="Times New Roman" w:hAnsi="Times New Roman" w:eastAsia="Times New Roman" w:cs="Times New Roman"/>
          <w:noProof w:val="0"/>
          <w:sz w:val="24"/>
          <w:szCs w:val="24"/>
          <w:lang w:val="en-US"/>
        </w:rPr>
        <w:t xml:space="preserve"> </w:t>
      </w:r>
      <w:hyperlink r:id="R3effe09609014700">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://doi.org/10.1002/ab.21696</w:t>
        </w:r>
      </w:hyperlink>
      <w:r w:rsidRPr="5D78CE10" w:rsidR="5E4E24A4">
        <w:rPr>
          <w:rFonts w:ascii="Times New Roman" w:hAnsi="Times New Roman" w:eastAsia="Times New Roman" w:cs="Times New Roman"/>
          <w:noProof w:val="0"/>
          <w:sz w:val="24"/>
          <w:szCs w:val="24"/>
          <w:lang w:val="en-US"/>
        </w:rPr>
        <w:t xml:space="preserve"> [Accessed 14 May 2024].</w:t>
      </w:r>
    </w:p>
    <w:p w:rsidR="666A6B6F" w:rsidP="4A9B3D3D" w:rsidRDefault="666A6B6F" w14:paraId="4ABDBBA9" w14:textId="59DB020F">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21E3DD93" w14:textId="1BC3EE74">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Hughes, C., Roman, G., Hart, M.J. and Ensor, R. (2012). Does maternal depression predict young children’s executive function? – a 4‐year longitudinal study. </w:t>
      </w:r>
      <w:r w:rsidRPr="5D78CE10" w:rsidR="1B03FF52">
        <w:rPr>
          <w:rFonts w:ascii="Times New Roman" w:hAnsi="Times New Roman" w:eastAsia="Times New Roman" w:cs="Times New Roman"/>
          <w:i w:val="1"/>
          <w:iCs w:val="1"/>
          <w:noProof w:val="0"/>
          <w:sz w:val="24"/>
          <w:szCs w:val="24"/>
          <w:lang w:val="en-US"/>
        </w:rPr>
        <w:t>Journal of Child Psychology and Psychiatry</w:t>
      </w:r>
      <w:r w:rsidRPr="5D78CE10" w:rsidR="1B03FF52">
        <w:rPr>
          <w:rFonts w:ascii="Times New Roman" w:hAnsi="Times New Roman" w:eastAsia="Times New Roman" w:cs="Times New Roman"/>
          <w:noProof w:val="0"/>
          <w:sz w:val="24"/>
          <w:szCs w:val="24"/>
          <w:lang w:val="en-US"/>
        </w:rPr>
        <w:t xml:space="preserve">, 54(2), pp.169–177.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570F22F5">
        <w:rPr>
          <w:rFonts w:ascii="Times New Roman" w:hAnsi="Times New Roman" w:eastAsia="Times New Roman" w:cs="Times New Roman"/>
          <w:noProof w:val="0"/>
          <w:sz w:val="24"/>
          <w:szCs w:val="24"/>
          <w:lang w:val="en-US"/>
        </w:rPr>
        <w:t xml:space="preserve"> </w:t>
      </w:r>
      <w:hyperlink r:id="Rb2e679351823474c">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://doi.org/10.1111/jcpp.12014</w:t>
        </w:r>
      </w:hyperlink>
      <w:r w:rsidRPr="5D78CE10" w:rsidR="1B03FF52">
        <w:rPr>
          <w:rFonts w:ascii="Times New Roman" w:hAnsi="Times New Roman" w:eastAsia="Times New Roman" w:cs="Times New Roman"/>
          <w:noProof w:val="0"/>
          <w:sz w:val="24"/>
          <w:szCs w:val="24"/>
          <w:lang w:val="en-US"/>
        </w:rPr>
        <w:t>.</w:t>
      </w:r>
      <w:r w:rsidRPr="5D78CE10" w:rsidR="570F22F5">
        <w:rPr>
          <w:rFonts w:ascii="Times New Roman" w:hAnsi="Times New Roman" w:eastAsia="Times New Roman" w:cs="Times New Roman"/>
          <w:noProof w:val="0"/>
          <w:sz w:val="24"/>
          <w:szCs w:val="24"/>
          <w:lang w:val="en-US"/>
        </w:rPr>
        <w:t xml:space="preserve"> [Accessed 16 May 2024].</w:t>
      </w:r>
    </w:p>
    <w:p w:rsidR="666A6B6F" w:rsidP="4A9B3D3D" w:rsidRDefault="666A6B6F" w14:paraId="6EFC8F7C" w14:textId="2A4C24B8">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317DAB4C" w14:textId="58DC58B4">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International Center for Academic Integrity (2021). </w:t>
      </w:r>
      <w:r w:rsidRPr="5D78CE10" w:rsidR="1B03FF52">
        <w:rPr>
          <w:rFonts w:ascii="Times New Roman" w:hAnsi="Times New Roman" w:eastAsia="Times New Roman" w:cs="Times New Roman"/>
          <w:i w:val="1"/>
          <w:iCs w:val="1"/>
          <w:noProof w:val="0"/>
          <w:sz w:val="24"/>
          <w:szCs w:val="24"/>
          <w:lang w:val="en-US"/>
        </w:rPr>
        <w:t>The fundamental values of academic integrity</w:t>
      </w:r>
      <w:r w:rsidRPr="5D78CE10" w:rsidR="1B03FF52">
        <w:rPr>
          <w:rFonts w:ascii="Times New Roman" w:hAnsi="Times New Roman" w:eastAsia="Times New Roman" w:cs="Times New Roman"/>
          <w:noProof w:val="0"/>
          <w:sz w:val="24"/>
          <w:szCs w:val="24"/>
          <w:lang w:val="en-US"/>
        </w:rPr>
        <w:t xml:space="preserve">. [online] Available at: </w:t>
      </w:r>
      <w:hyperlink r:id="R78d168248fa34ab5">
        <w:r w:rsidRPr="5D78CE10" w:rsidR="1B03FF52">
          <w:rPr>
            <w:rStyle w:val="Hyperlink"/>
            <w:rFonts w:ascii="Times New Roman" w:hAnsi="Times New Roman" w:eastAsia="Times New Roman" w:cs="Times New Roman"/>
            <w:noProof w:val="0"/>
            <w:sz w:val="24"/>
            <w:szCs w:val="24"/>
            <w:lang w:val="en-US"/>
          </w:rPr>
          <w:t>https://academicintegrity.org/images/pdfs/20019_ICAI-Fundamental-Values_R12.pdf</w:t>
        </w:r>
      </w:hyperlink>
      <w:r w:rsidRPr="5D78CE10" w:rsidR="1F4B1A39">
        <w:rPr>
          <w:rFonts w:ascii="Times New Roman" w:hAnsi="Times New Roman" w:eastAsia="Times New Roman" w:cs="Times New Roman"/>
          <w:noProof w:val="0"/>
          <w:sz w:val="24"/>
          <w:szCs w:val="24"/>
          <w:lang w:val="en-US"/>
        </w:rPr>
        <w:t xml:space="preserve"> [Accessed 19 May 2024].</w:t>
      </w:r>
    </w:p>
    <w:p w:rsidR="666A6B6F" w:rsidP="4A9B3D3D" w:rsidRDefault="666A6B6F" w14:paraId="0B6FEE13" w14:textId="41F6E572">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5A236162" w14:textId="18BFF570">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Jamieson, S. (2013). Likert scale. In: </w:t>
      </w:r>
      <w:r w:rsidRPr="5D78CE10" w:rsidR="1B03FF52">
        <w:rPr>
          <w:rFonts w:ascii="Times New Roman" w:hAnsi="Times New Roman" w:eastAsia="Times New Roman" w:cs="Times New Roman"/>
          <w:i w:val="1"/>
          <w:iCs w:val="1"/>
          <w:noProof w:val="0"/>
          <w:sz w:val="24"/>
          <w:szCs w:val="24"/>
          <w:lang w:val="en-US"/>
        </w:rPr>
        <w:t>Encyclopædia</w:t>
      </w:r>
      <w:r w:rsidRPr="5D78CE10" w:rsidR="1B03FF52">
        <w:rPr>
          <w:rFonts w:ascii="Times New Roman" w:hAnsi="Times New Roman" w:eastAsia="Times New Roman" w:cs="Times New Roman"/>
          <w:i w:val="1"/>
          <w:iCs w:val="1"/>
          <w:noProof w:val="0"/>
          <w:sz w:val="24"/>
          <w:szCs w:val="24"/>
          <w:lang w:val="en-US"/>
        </w:rPr>
        <w:t xml:space="preserve"> Britannica</w:t>
      </w:r>
      <w:r w:rsidRPr="5D78CE10" w:rsidR="1B03FF52">
        <w:rPr>
          <w:rFonts w:ascii="Times New Roman" w:hAnsi="Times New Roman" w:eastAsia="Times New Roman" w:cs="Times New Roman"/>
          <w:noProof w:val="0"/>
          <w:sz w:val="24"/>
          <w:szCs w:val="24"/>
          <w:lang w:val="en-US"/>
        </w:rPr>
        <w:t xml:space="preserve">. [online] Available at: </w:t>
      </w:r>
      <w:hyperlink r:id="R1e9a6b323281457b">
        <w:r w:rsidRPr="5D78CE10" w:rsidR="1B03FF52">
          <w:rPr>
            <w:rStyle w:val="Hyperlink"/>
            <w:rFonts w:ascii="Times New Roman" w:hAnsi="Times New Roman" w:eastAsia="Times New Roman" w:cs="Times New Roman"/>
            <w:noProof w:val="0"/>
            <w:sz w:val="24"/>
            <w:szCs w:val="24"/>
            <w:lang w:val="en-US"/>
          </w:rPr>
          <w:t>https://www.britannica.com/topic/Likert-Scale</w:t>
        </w:r>
      </w:hyperlink>
      <w:r w:rsidRPr="5D78CE10" w:rsidR="4676127F">
        <w:rPr>
          <w:rFonts w:ascii="Times New Roman" w:hAnsi="Times New Roman" w:eastAsia="Times New Roman" w:cs="Times New Roman"/>
          <w:noProof w:val="0"/>
          <w:sz w:val="24"/>
          <w:szCs w:val="24"/>
          <w:lang w:val="en-US"/>
        </w:rPr>
        <w:t xml:space="preserve"> [Accessed 17 May 2024].</w:t>
      </w:r>
    </w:p>
    <w:p w:rsidR="666A6B6F" w:rsidP="4A9B3D3D" w:rsidRDefault="666A6B6F" w14:paraId="354F1247" w14:textId="38D77F57">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35FF1BFB" w14:textId="4A5CAC41">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Jeong, J., McCoy, D.C. and Fink, G. (2017). Pathways between paternal and maternal education, caregivers’ support for learning, and early child development in 44 low- and middle-income countries. </w:t>
      </w:r>
      <w:r w:rsidRPr="5D78CE10" w:rsidR="1B03FF52">
        <w:rPr>
          <w:rFonts w:ascii="Times New Roman" w:hAnsi="Times New Roman" w:eastAsia="Times New Roman" w:cs="Times New Roman"/>
          <w:i w:val="1"/>
          <w:iCs w:val="1"/>
          <w:noProof w:val="0"/>
          <w:sz w:val="24"/>
          <w:szCs w:val="24"/>
          <w:lang w:val="en-US"/>
        </w:rPr>
        <w:t>Early Childhood Research Quarterly</w:t>
      </w:r>
      <w:r w:rsidRPr="5D78CE10" w:rsidR="1B03FF52">
        <w:rPr>
          <w:rFonts w:ascii="Times New Roman" w:hAnsi="Times New Roman" w:eastAsia="Times New Roman" w:cs="Times New Roman"/>
          <w:noProof w:val="0"/>
          <w:sz w:val="24"/>
          <w:szCs w:val="24"/>
          <w:lang w:val="en-US"/>
        </w:rPr>
        <w:t xml:space="preserve">, 41, pp.136–148.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5BB3F3C2">
        <w:rPr>
          <w:rFonts w:ascii="Times New Roman" w:hAnsi="Times New Roman" w:eastAsia="Times New Roman" w:cs="Times New Roman"/>
          <w:noProof w:val="0"/>
          <w:sz w:val="24"/>
          <w:szCs w:val="24"/>
          <w:lang w:val="en-US"/>
        </w:rPr>
        <w:t xml:space="preserve"> </w:t>
      </w:r>
      <w:hyperlink r:id="R8ae4659b433747d1">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://doi.org/10.1016/j.ecresq.2017.07.001</w:t>
        </w:r>
      </w:hyperlink>
      <w:r w:rsidRPr="5D78CE10" w:rsidR="2AFE37E7">
        <w:rPr>
          <w:rFonts w:ascii="Times New Roman" w:hAnsi="Times New Roman" w:eastAsia="Times New Roman" w:cs="Times New Roman"/>
          <w:noProof w:val="0"/>
          <w:sz w:val="24"/>
          <w:szCs w:val="24"/>
          <w:lang w:val="en-US"/>
        </w:rPr>
        <w:t xml:space="preserve"> [Accessed 14 May 2024].</w:t>
      </w:r>
    </w:p>
    <w:p w:rsidR="666A6B6F" w:rsidP="4A9B3D3D" w:rsidRDefault="666A6B6F" w14:paraId="6E6804FD" w14:textId="691E158B">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0C5EE8EC" w14:textId="24E563B1">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pt-BR"/>
        </w:rPr>
        <w:t xml:space="preserve">Júnior, B. </w:t>
      </w:r>
      <w:r w:rsidRPr="5D78CE10" w:rsidR="1B03FF52">
        <w:rPr>
          <w:rFonts w:ascii="Times New Roman" w:hAnsi="Times New Roman" w:eastAsia="Times New Roman" w:cs="Times New Roman"/>
          <w:noProof w:val="0"/>
          <w:sz w:val="24"/>
          <w:szCs w:val="24"/>
          <w:lang w:val="pt-BR"/>
        </w:rPr>
        <w:t>and</w:t>
      </w:r>
      <w:r w:rsidRPr="5D78CE10" w:rsidR="1B03FF52">
        <w:rPr>
          <w:rFonts w:ascii="Times New Roman" w:hAnsi="Times New Roman" w:eastAsia="Times New Roman" w:cs="Times New Roman"/>
          <w:noProof w:val="0"/>
          <w:sz w:val="24"/>
          <w:szCs w:val="24"/>
          <w:lang w:val="pt-BR"/>
        </w:rPr>
        <w:t xml:space="preserve"> Patrício, J. (2022). Social </w:t>
      </w:r>
      <w:r w:rsidRPr="5D78CE10" w:rsidR="1B03FF52">
        <w:rPr>
          <w:rFonts w:ascii="Times New Roman" w:hAnsi="Times New Roman" w:eastAsia="Times New Roman" w:cs="Times New Roman"/>
          <w:noProof w:val="0"/>
          <w:sz w:val="24"/>
          <w:szCs w:val="24"/>
          <w:lang w:val="pt-BR"/>
        </w:rPr>
        <w:t>desirability</w:t>
      </w:r>
      <w:r w:rsidRPr="5D78CE10" w:rsidR="1B03FF52">
        <w:rPr>
          <w:rFonts w:ascii="Times New Roman" w:hAnsi="Times New Roman" w:eastAsia="Times New Roman" w:cs="Times New Roman"/>
          <w:noProof w:val="0"/>
          <w:sz w:val="24"/>
          <w:szCs w:val="24"/>
          <w:lang w:val="pt-BR"/>
        </w:rPr>
        <w:t xml:space="preserve"> bias in </w:t>
      </w:r>
      <w:r w:rsidRPr="5D78CE10" w:rsidR="1B03FF52">
        <w:rPr>
          <w:rFonts w:ascii="Times New Roman" w:hAnsi="Times New Roman" w:eastAsia="Times New Roman" w:cs="Times New Roman"/>
          <w:noProof w:val="0"/>
          <w:sz w:val="24"/>
          <w:szCs w:val="24"/>
          <w:lang w:val="pt-BR"/>
        </w:rPr>
        <w:t>qualitative</w:t>
      </w:r>
      <w:r w:rsidRPr="5D78CE10" w:rsidR="1B03FF52">
        <w:rPr>
          <w:rFonts w:ascii="Times New Roman" w:hAnsi="Times New Roman" w:eastAsia="Times New Roman" w:cs="Times New Roman"/>
          <w:noProof w:val="0"/>
          <w:sz w:val="24"/>
          <w:szCs w:val="24"/>
          <w:lang w:val="pt-BR"/>
        </w:rPr>
        <w:t xml:space="preserve"> </w:t>
      </w:r>
      <w:r w:rsidRPr="5D78CE10" w:rsidR="1B03FF52">
        <w:rPr>
          <w:rFonts w:ascii="Times New Roman" w:hAnsi="Times New Roman" w:eastAsia="Times New Roman" w:cs="Times New Roman"/>
          <w:noProof w:val="0"/>
          <w:sz w:val="24"/>
          <w:szCs w:val="24"/>
          <w:lang w:val="pt-BR"/>
        </w:rPr>
        <w:t>health</w:t>
      </w:r>
      <w:r w:rsidRPr="5D78CE10" w:rsidR="1B03FF52">
        <w:rPr>
          <w:rFonts w:ascii="Times New Roman" w:hAnsi="Times New Roman" w:eastAsia="Times New Roman" w:cs="Times New Roman"/>
          <w:noProof w:val="0"/>
          <w:sz w:val="24"/>
          <w:szCs w:val="24"/>
          <w:lang w:val="pt-BR"/>
        </w:rPr>
        <w:t xml:space="preserve"> </w:t>
      </w:r>
      <w:r w:rsidRPr="5D78CE10" w:rsidR="1B03FF52">
        <w:rPr>
          <w:rFonts w:ascii="Times New Roman" w:hAnsi="Times New Roman" w:eastAsia="Times New Roman" w:cs="Times New Roman"/>
          <w:noProof w:val="0"/>
          <w:sz w:val="24"/>
          <w:szCs w:val="24"/>
          <w:lang w:val="pt-BR"/>
        </w:rPr>
        <w:t>research</w:t>
      </w:r>
      <w:r w:rsidRPr="5D78CE10" w:rsidR="1B03FF52">
        <w:rPr>
          <w:rFonts w:ascii="Times New Roman" w:hAnsi="Times New Roman" w:eastAsia="Times New Roman" w:cs="Times New Roman"/>
          <w:noProof w:val="0"/>
          <w:sz w:val="24"/>
          <w:szCs w:val="24"/>
          <w:lang w:val="pt-BR"/>
        </w:rPr>
        <w:t xml:space="preserve">. </w:t>
      </w:r>
      <w:r w:rsidRPr="5D78CE10" w:rsidR="1B03FF52">
        <w:rPr>
          <w:rFonts w:ascii="Times New Roman" w:hAnsi="Times New Roman" w:eastAsia="Times New Roman" w:cs="Times New Roman"/>
          <w:i w:val="1"/>
          <w:iCs w:val="1"/>
          <w:noProof w:val="0"/>
          <w:sz w:val="24"/>
          <w:szCs w:val="24"/>
          <w:lang w:val="pt-BR"/>
        </w:rPr>
        <w:t>Revista</w:t>
      </w:r>
      <w:r w:rsidRPr="5D78CE10" w:rsidR="1B03FF52">
        <w:rPr>
          <w:rFonts w:ascii="Times New Roman" w:hAnsi="Times New Roman" w:eastAsia="Times New Roman" w:cs="Times New Roman"/>
          <w:i w:val="1"/>
          <w:iCs w:val="1"/>
          <w:noProof w:val="0"/>
          <w:sz w:val="24"/>
          <w:szCs w:val="24"/>
          <w:lang w:val="pt-BR"/>
        </w:rPr>
        <w:t xml:space="preserve"> de </w:t>
      </w:r>
      <w:r w:rsidRPr="5D78CE10" w:rsidR="1B03FF52">
        <w:rPr>
          <w:rFonts w:ascii="Times New Roman" w:hAnsi="Times New Roman" w:eastAsia="Times New Roman" w:cs="Times New Roman"/>
          <w:i w:val="1"/>
          <w:iCs w:val="1"/>
          <w:noProof w:val="0"/>
          <w:sz w:val="24"/>
          <w:szCs w:val="24"/>
          <w:lang w:val="pt-BR"/>
        </w:rPr>
        <w:t>Saúde</w:t>
      </w:r>
      <w:r w:rsidRPr="5D78CE10" w:rsidR="1B03FF52">
        <w:rPr>
          <w:rFonts w:ascii="Times New Roman" w:hAnsi="Times New Roman" w:eastAsia="Times New Roman" w:cs="Times New Roman"/>
          <w:i w:val="1"/>
          <w:iCs w:val="1"/>
          <w:noProof w:val="0"/>
          <w:sz w:val="24"/>
          <w:szCs w:val="24"/>
          <w:lang w:val="pt-BR"/>
        </w:rPr>
        <w:t xml:space="preserve"> Pública</w:t>
      </w:r>
      <w:r w:rsidRPr="5D78CE10" w:rsidR="1B03FF52">
        <w:rPr>
          <w:rFonts w:ascii="Times New Roman" w:hAnsi="Times New Roman" w:eastAsia="Times New Roman" w:cs="Times New Roman"/>
          <w:noProof w:val="0"/>
          <w:sz w:val="24"/>
          <w:szCs w:val="24"/>
          <w:lang w:val="pt-BR"/>
        </w:rPr>
        <w:t xml:space="preserve">, [online] 56(56), p.101. </w:t>
      </w:r>
      <w:r w:rsidRPr="5D78CE10" w:rsidR="1B03FF52">
        <w:rPr>
          <w:rFonts w:ascii="Times New Roman" w:hAnsi="Times New Roman" w:eastAsia="Times New Roman" w:cs="Times New Roman"/>
          <w:noProof w:val="0"/>
          <w:sz w:val="24"/>
          <w:szCs w:val="24"/>
          <w:lang w:val="pt-BR"/>
        </w:rPr>
        <w:t>doi</w:t>
      </w:r>
      <w:r w:rsidRPr="5D78CE10" w:rsidR="1B03FF52">
        <w:rPr>
          <w:rFonts w:ascii="Times New Roman" w:hAnsi="Times New Roman" w:eastAsia="Times New Roman" w:cs="Times New Roman"/>
          <w:noProof w:val="0"/>
          <w:sz w:val="24"/>
          <w:szCs w:val="24"/>
          <w:lang w:val="pt-BR"/>
        </w:rPr>
        <w:t>:</w:t>
      </w:r>
      <w:r w:rsidRPr="5D78CE10" w:rsidR="3B881F74">
        <w:rPr>
          <w:rFonts w:ascii="Times New Roman" w:hAnsi="Times New Roman" w:eastAsia="Times New Roman" w:cs="Times New Roman"/>
          <w:noProof w:val="0"/>
          <w:sz w:val="24"/>
          <w:szCs w:val="24"/>
          <w:lang w:val="pt-BR"/>
        </w:rPr>
        <w:t xml:space="preserve"> </w:t>
      </w:r>
      <w:hyperlink r:id="R571bf084e16b4b5e">
        <w:r w:rsidRPr="5D78CE10" w:rsidR="1B03FF52">
          <w:rPr>
            <w:rStyle w:val="Hyperlink"/>
            <w:rFonts w:ascii="Times New Roman" w:hAnsi="Times New Roman" w:eastAsia="Times New Roman" w:cs="Times New Roman"/>
            <w:noProof w:val="0"/>
            <w:sz w:val="24"/>
            <w:szCs w:val="24"/>
            <w:lang w:val="pt-BR"/>
          </w:rPr>
          <w:t>https</w:t>
        </w:r>
        <w:r w:rsidRPr="5D78CE10" w:rsidR="1B03FF52">
          <w:rPr>
            <w:rStyle w:val="Hyperlink"/>
            <w:rFonts w:ascii="Times New Roman" w:hAnsi="Times New Roman" w:eastAsia="Times New Roman" w:cs="Times New Roman"/>
            <w:noProof w:val="0"/>
            <w:sz w:val="24"/>
            <w:szCs w:val="24"/>
            <w:lang w:val="pt-BR"/>
          </w:rPr>
          <w:t>://doi.org/10.11606/s1518-8787.2022056004164</w:t>
        </w:r>
      </w:hyperlink>
      <w:r w:rsidRPr="5D78CE10" w:rsidR="1C840554">
        <w:rPr>
          <w:rFonts w:ascii="Times New Roman" w:hAnsi="Times New Roman" w:eastAsia="Times New Roman" w:cs="Times New Roman"/>
          <w:noProof w:val="0"/>
          <w:sz w:val="24"/>
          <w:szCs w:val="24"/>
          <w:lang w:val="pt-BR"/>
        </w:rPr>
        <w:t xml:space="preserve"> </w:t>
      </w:r>
      <w:r w:rsidRPr="5D78CE10" w:rsidR="1C840554">
        <w:rPr>
          <w:rFonts w:ascii="Times New Roman" w:hAnsi="Times New Roman" w:eastAsia="Times New Roman" w:cs="Times New Roman"/>
          <w:noProof w:val="0"/>
          <w:sz w:val="24"/>
          <w:szCs w:val="24"/>
          <w:lang w:val="en-US"/>
        </w:rPr>
        <w:t>[Accessed 17 May 2024].</w:t>
      </w:r>
    </w:p>
    <w:p w:rsidR="666A6B6F" w:rsidP="5D78CE10" w:rsidRDefault="666A6B6F" w14:paraId="62CAA474" w14:textId="084CD5DA">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pt-BR"/>
        </w:rPr>
      </w:pPr>
    </w:p>
    <w:p w:rsidR="666A6B6F" w:rsidP="4A9B3D3D" w:rsidRDefault="666A6B6F" w14:paraId="27783188" w14:textId="07306C45">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Karakurt, G., Smith, D. and Whiting, J. (2014). Impact of Intimate Partner Violence on Women’s Mental Health. </w:t>
      </w:r>
      <w:r w:rsidRPr="5D78CE10" w:rsidR="1B03FF52">
        <w:rPr>
          <w:rFonts w:ascii="Times New Roman" w:hAnsi="Times New Roman" w:eastAsia="Times New Roman" w:cs="Times New Roman"/>
          <w:i w:val="1"/>
          <w:iCs w:val="1"/>
          <w:noProof w:val="0"/>
          <w:sz w:val="24"/>
          <w:szCs w:val="24"/>
          <w:lang w:val="en-US"/>
        </w:rPr>
        <w:t>Journal of Family Violence</w:t>
      </w:r>
      <w:r w:rsidRPr="5D78CE10" w:rsidR="1B03FF52">
        <w:rPr>
          <w:rFonts w:ascii="Times New Roman" w:hAnsi="Times New Roman" w:eastAsia="Times New Roman" w:cs="Times New Roman"/>
          <w:noProof w:val="0"/>
          <w:sz w:val="24"/>
          <w:szCs w:val="24"/>
          <w:lang w:val="en-US"/>
        </w:rPr>
        <w:t xml:space="preserve">, [online] 29(7), pp.693–702.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3DE6775C">
        <w:rPr>
          <w:rFonts w:ascii="Times New Roman" w:hAnsi="Times New Roman" w:eastAsia="Times New Roman" w:cs="Times New Roman"/>
          <w:noProof w:val="0"/>
          <w:sz w:val="24"/>
          <w:szCs w:val="24"/>
          <w:lang w:val="en-US"/>
        </w:rPr>
        <w:t xml:space="preserve"> </w:t>
      </w:r>
      <w:hyperlink r:id="Rf000ef72d6c44a34">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://doi.org/10.1007/s10896-014-9633-2</w:t>
        </w:r>
      </w:hyperlink>
      <w:r w:rsidRPr="5D78CE10" w:rsidR="6515E2D6">
        <w:rPr>
          <w:rFonts w:ascii="Times New Roman" w:hAnsi="Times New Roman" w:eastAsia="Times New Roman" w:cs="Times New Roman"/>
          <w:noProof w:val="0"/>
          <w:sz w:val="24"/>
          <w:szCs w:val="24"/>
          <w:lang w:val="en-US"/>
        </w:rPr>
        <w:t xml:space="preserve"> [Accessed 12 May 2024].</w:t>
      </w:r>
    </w:p>
    <w:p w:rsidR="666A6B6F" w:rsidP="4A9B3D3D" w:rsidRDefault="666A6B6F" w14:paraId="4ACFB82F" w14:textId="64F079D8">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3BCB3563" w14:textId="0A1B0C65">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Kerr, J. (2018). What the figures reveal about poverty and domestic violence. </w:t>
      </w:r>
      <w:r w:rsidRPr="5D78CE10" w:rsidR="1B03FF52">
        <w:rPr>
          <w:rFonts w:ascii="Times New Roman" w:hAnsi="Times New Roman" w:eastAsia="Times New Roman" w:cs="Times New Roman"/>
          <w:i w:val="1"/>
          <w:iCs w:val="1"/>
          <w:noProof w:val="0"/>
          <w:sz w:val="24"/>
          <w:szCs w:val="24"/>
          <w:lang w:val="en-US"/>
        </w:rPr>
        <w:t>ABC News</w:t>
      </w:r>
      <w:r w:rsidRPr="5D78CE10" w:rsidR="1B03FF52">
        <w:rPr>
          <w:rFonts w:ascii="Times New Roman" w:hAnsi="Times New Roman" w:eastAsia="Times New Roman" w:cs="Times New Roman"/>
          <w:noProof w:val="0"/>
          <w:sz w:val="24"/>
          <w:szCs w:val="24"/>
          <w:lang w:val="en-US"/>
        </w:rPr>
        <w:t xml:space="preserve">. [online] 18 Sep. Available at: </w:t>
      </w:r>
      <w:hyperlink r:id="Rda6790a2f0704871">
        <w:r w:rsidRPr="5D78CE10" w:rsidR="1B03FF52">
          <w:rPr>
            <w:rStyle w:val="Hyperlink"/>
            <w:rFonts w:ascii="Times New Roman" w:hAnsi="Times New Roman" w:eastAsia="Times New Roman" w:cs="Times New Roman"/>
            <w:noProof w:val="0"/>
            <w:sz w:val="24"/>
            <w:szCs w:val="24"/>
            <w:lang w:val="en-US"/>
          </w:rPr>
          <w:t>https://www.abc.net.au/news/2018-09-19/domestic-violence-and-poverty-statistics/10108140</w:t>
        </w:r>
      </w:hyperlink>
      <w:r w:rsidRPr="5D78CE10" w:rsidR="1B03FF52">
        <w:rPr>
          <w:rFonts w:ascii="Times New Roman" w:hAnsi="Times New Roman" w:eastAsia="Times New Roman" w:cs="Times New Roman"/>
          <w:noProof w:val="0"/>
          <w:sz w:val="24"/>
          <w:szCs w:val="24"/>
          <w:lang w:val="en-US"/>
        </w:rPr>
        <w:t>.</w:t>
      </w:r>
      <w:r w:rsidRPr="5D78CE10" w:rsidR="763FE01F">
        <w:rPr>
          <w:rFonts w:ascii="Times New Roman" w:hAnsi="Times New Roman" w:eastAsia="Times New Roman" w:cs="Times New Roman"/>
          <w:noProof w:val="0"/>
          <w:sz w:val="24"/>
          <w:szCs w:val="24"/>
          <w:lang w:val="en-US"/>
        </w:rPr>
        <w:t xml:space="preserve"> [Accessed 11 May 2024].</w:t>
      </w:r>
    </w:p>
    <w:p w:rsidR="666A6B6F" w:rsidP="4A9B3D3D" w:rsidRDefault="666A6B6F" w14:paraId="3B7697C5" w14:textId="6B463ED4">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120E6994" w14:textId="1DF89179">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Kircher, R. and Zipp, L. (2022). </w:t>
      </w:r>
      <w:r w:rsidRPr="4A9B3D3D" w:rsidR="1B03FF52">
        <w:rPr>
          <w:rFonts w:ascii="Times New Roman" w:hAnsi="Times New Roman" w:eastAsia="Times New Roman" w:cs="Times New Roman"/>
          <w:i w:val="1"/>
          <w:iCs w:val="1"/>
          <w:noProof w:val="0"/>
          <w:sz w:val="24"/>
          <w:szCs w:val="24"/>
          <w:lang w:val="en-US"/>
        </w:rPr>
        <w:t>Research Methods in Language Attitudes</w:t>
      </w:r>
      <w:r w:rsidRPr="4A9B3D3D" w:rsidR="1B03FF52">
        <w:rPr>
          <w:rFonts w:ascii="Times New Roman" w:hAnsi="Times New Roman" w:eastAsia="Times New Roman" w:cs="Times New Roman"/>
          <w:noProof w:val="0"/>
          <w:sz w:val="24"/>
          <w:szCs w:val="24"/>
          <w:lang w:val="en-US"/>
        </w:rPr>
        <w:t xml:space="preserve">. [online] </w:t>
      </w:r>
      <w:r w:rsidRPr="4A9B3D3D" w:rsidR="1B03FF52">
        <w:rPr>
          <w:rFonts w:ascii="Times New Roman" w:hAnsi="Times New Roman" w:eastAsia="Times New Roman" w:cs="Times New Roman"/>
          <w:i w:val="1"/>
          <w:iCs w:val="1"/>
          <w:noProof w:val="0"/>
          <w:sz w:val="24"/>
          <w:szCs w:val="24"/>
          <w:lang w:val="en-US"/>
        </w:rPr>
        <w:t>Google Books</w:t>
      </w:r>
      <w:r w:rsidRPr="4A9B3D3D" w:rsidR="1B03FF52">
        <w:rPr>
          <w:rFonts w:ascii="Times New Roman" w:hAnsi="Times New Roman" w:eastAsia="Times New Roman" w:cs="Times New Roman"/>
          <w:noProof w:val="0"/>
          <w:sz w:val="24"/>
          <w:szCs w:val="24"/>
          <w:lang w:val="en-US"/>
        </w:rPr>
        <w:t xml:space="preserve">. Cambridge University Press. Available at: </w:t>
      </w:r>
      <w:hyperlink r:id="Rbfa0c3deb73b4f72">
        <w:r w:rsidRPr="4A9B3D3D" w:rsidR="1B03FF52">
          <w:rPr>
            <w:rStyle w:val="Hyperlink"/>
            <w:rFonts w:ascii="Times New Roman" w:hAnsi="Times New Roman" w:eastAsia="Times New Roman" w:cs="Times New Roman"/>
            <w:noProof w:val="0"/>
            <w:sz w:val="24"/>
            <w:szCs w:val="24"/>
            <w:lang w:val="en-US"/>
          </w:rPr>
          <w:t>https://books.google.co.uk/books?hl=en&amp;lr=&amp;id=y-ZwEAAAQBAJ&amp;oi=fnd&amp;pg=PA129&amp;dq=Closed-ended+questionnaires</w:t>
        </w:r>
      </w:hyperlink>
      <w:r w:rsidRPr="4A9B3D3D" w:rsidR="1B03FF52">
        <w:rPr>
          <w:rFonts w:ascii="Times New Roman" w:hAnsi="Times New Roman" w:eastAsia="Times New Roman" w:cs="Times New Roman"/>
          <w:noProof w:val="0"/>
          <w:sz w:val="24"/>
          <w:szCs w:val="24"/>
          <w:lang w:val="en-US"/>
        </w:rPr>
        <w:t xml:space="preserve"> [Accessed 16 May 2024].</w:t>
      </w:r>
    </w:p>
    <w:p w:rsidR="666A6B6F" w:rsidP="4A9B3D3D" w:rsidRDefault="666A6B6F" w14:paraId="632E8FE9" w14:textId="46C7DF34">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68ACD00E" w14:textId="5199903B">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Legislation.gov.uk (2021). </w:t>
      </w:r>
      <w:r w:rsidRPr="5D78CE10" w:rsidR="1B03FF52">
        <w:rPr>
          <w:rFonts w:ascii="Times New Roman" w:hAnsi="Times New Roman" w:eastAsia="Times New Roman" w:cs="Times New Roman"/>
          <w:i w:val="1"/>
          <w:iCs w:val="1"/>
          <w:noProof w:val="0"/>
          <w:sz w:val="24"/>
          <w:szCs w:val="24"/>
          <w:lang w:val="en-US"/>
        </w:rPr>
        <w:t>Domestic Abuse Act 2021</w:t>
      </w:r>
      <w:r w:rsidRPr="5D78CE10" w:rsidR="1B03FF52">
        <w:rPr>
          <w:rFonts w:ascii="Times New Roman" w:hAnsi="Times New Roman" w:eastAsia="Times New Roman" w:cs="Times New Roman"/>
          <w:noProof w:val="0"/>
          <w:sz w:val="24"/>
          <w:szCs w:val="24"/>
          <w:lang w:val="en-US"/>
        </w:rPr>
        <w:t xml:space="preserve">. [online] Legislation.gov.uk. Available at: </w:t>
      </w:r>
      <w:hyperlink r:id="R7bb4c08ef79341f6">
        <w:r w:rsidRPr="5D78CE10" w:rsidR="1B03FF52">
          <w:rPr>
            <w:rStyle w:val="Hyperlink"/>
            <w:rFonts w:ascii="Times New Roman" w:hAnsi="Times New Roman" w:eastAsia="Times New Roman" w:cs="Times New Roman"/>
            <w:noProof w:val="0"/>
            <w:sz w:val="24"/>
            <w:szCs w:val="24"/>
            <w:lang w:val="en-US"/>
          </w:rPr>
          <w:t>https://www.legislation.gov.uk/ukpga/2021/17/contents/enacted</w:t>
        </w:r>
      </w:hyperlink>
      <w:r w:rsidRPr="5D78CE10" w:rsidR="1B03FF52">
        <w:rPr>
          <w:rFonts w:ascii="Times New Roman" w:hAnsi="Times New Roman" w:eastAsia="Times New Roman" w:cs="Times New Roman"/>
          <w:noProof w:val="0"/>
          <w:sz w:val="24"/>
          <w:szCs w:val="24"/>
          <w:lang w:val="en-US"/>
        </w:rPr>
        <w:t>.</w:t>
      </w:r>
      <w:r w:rsidRPr="5D78CE10" w:rsidR="112E7CCF">
        <w:rPr>
          <w:rFonts w:ascii="Times New Roman" w:hAnsi="Times New Roman" w:eastAsia="Times New Roman" w:cs="Times New Roman"/>
          <w:noProof w:val="0"/>
          <w:sz w:val="24"/>
          <w:szCs w:val="24"/>
          <w:lang w:val="en-US"/>
        </w:rPr>
        <w:t xml:space="preserve"> [Accessed 15 May 2024].</w:t>
      </w:r>
    </w:p>
    <w:p w:rsidR="666A6B6F" w:rsidP="4A9B3D3D" w:rsidRDefault="666A6B6F" w14:paraId="2655EC98" w14:textId="07A2B26A">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070E2226" w14:textId="4C0BFCC7">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legislation.gov.uk (2018). </w:t>
      </w:r>
      <w:r w:rsidRPr="5D78CE10" w:rsidR="1B03FF52">
        <w:rPr>
          <w:rFonts w:ascii="Times New Roman" w:hAnsi="Times New Roman" w:eastAsia="Times New Roman" w:cs="Times New Roman"/>
          <w:i w:val="1"/>
          <w:iCs w:val="1"/>
          <w:noProof w:val="0"/>
          <w:sz w:val="24"/>
          <w:szCs w:val="24"/>
          <w:lang w:val="en-US"/>
        </w:rPr>
        <w:t>Data Protection Act 2018</w:t>
      </w:r>
      <w:r w:rsidRPr="5D78CE10" w:rsidR="1B03FF52">
        <w:rPr>
          <w:rFonts w:ascii="Times New Roman" w:hAnsi="Times New Roman" w:eastAsia="Times New Roman" w:cs="Times New Roman"/>
          <w:noProof w:val="0"/>
          <w:sz w:val="24"/>
          <w:szCs w:val="24"/>
          <w:lang w:val="en-US"/>
        </w:rPr>
        <w:t xml:space="preserve">. [online] Legislation.gov.uk. Available at: </w:t>
      </w:r>
      <w:hyperlink r:id="R3d56e6a0be9e426f">
        <w:r w:rsidRPr="5D78CE10" w:rsidR="1B03FF52">
          <w:rPr>
            <w:rStyle w:val="Hyperlink"/>
            <w:rFonts w:ascii="Times New Roman" w:hAnsi="Times New Roman" w:eastAsia="Times New Roman" w:cs="Times New Roman"/>
            <w:noProof w:val="0"/>
            <w:sz w:val="24"/>
            <w:szCs w:val="24"/>
            <w:lang w:val="en-US"/>
          </w:rPr>
          <w:t>https://www.legislation.gov.uk/ukpga/2018/12/contents/enacted</w:t>
        </w:r>
      </w:hyperlink>
      <w:r w:rsidRPr="5D78CE10" w:rsidR="1B03FF52">
        <w:rPr>
          <w:rFonts w:ascii="Times New Roman" w:hAnsi="Times New Roman" w:eastAsia="Times New Roman" w:cs="Times New Roman"/>
          <w:noProof w:val="0"/>
          <w:sz w:val="24"/>
          <w:szCs w:val="24"/>
          <w:lang w:val="en-US"/>
        </w:rPr>
        <w:t>.</w:t>
      </w:r>
      <w:r w:rsidRPr="5D78CE10" w:rsidR="3DDAA850">
        <w:rPr>
          <w:rFonts w:ascii="Times New Roman" w:hAnsi="Times New Roman" w:eastAsia="Times New Roman" w:cs="Times New Roman"/>
          <w:noProof w:val="0"/>
          <w:sz w:val="24"/>
          <w:szCs w:val="24"/>
          <w:lang w:val="en-US"/>
        </w:rPr>
        <w:t xml:space="preserve"> [Accessed 16 May 2024].</w:t>
      </w:r>
    </w:p>
    <w:p w:rsidR="666A6B6F" w:rsidP="4A9B3D3D" w:rsidRDefault="666A6B6F" w14:paraId="0F16DF3F" w14:textId="0A9653E3">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5F1C8910" w14:textId="2CAF6537">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Levendosky, A.A., Leahy, K.L., </w:t>
      </w:r>
      <w:r w:rsidRPr="5D78CE10" w:rsidR="1B03FF52">
        <w:rPr>
          <w:rFonts w:ascii="Times New Roman" w:hAnsi="Times New Roman" w:eastAsia="Times New Roman" w:cs="Times New Roman"/>
          <w:noProof w:val="0"/>
          <w:sz w:val="24"/>
          <w:szCs w:val="24"/>
          <w:lang w:val="en-US"/>
        </w:rPr>
        <w:t>Bogat</w:t>
      </w:r>
      <w:r w:rsidRPr="5D78CE10" w:rsidR="1B03FF52">
        <w:rPr>
          <w:rFonts w:ascii="Times New Roman" w:hAnsi="Times New Roman" w:eastAsia="Times New Roman" w:cs="Times New Roman"/>
          <w:noProof w:val="0"/>
          <w:sz w:val="24"/>
          <w:szCs w:val="24"/>
          <w:lang w:val="en-US"/>
        </w:rPr>
        <w:t xml:space="preserve">, G.A., Davidson, W.S. and von Eye, A. (2006). Domestic violence, maternal parenting, maternal mental health, and infant externalizing behavior. </w:t>
      </w:r>
      <w:r w:rsidRPr="5D78CE10" w:rsidR="1B03FF52">
        <w:rPr>
          <w:rFonts w:ascii="Times New Roman" w:hAnsi="Times New Roman" w:eastAsia="Times New Roman" w:cs="Times New Roman"/>
          <w:i w:val="1"/>
          <w:iCs w:val="1"/>
          <w:noProof w:val="0"/>
          <w:sz w:val="24"/>
          <w:szCs w:val="24"/>
          <w:lang w:val="en-US"/>
        </w:rPr>
        <w:t>Journal of Family Psychology</w:t>
      </w:r>
      <w:r w:rsidRPr="5D78CE10" w:rsidR="1B03FF52">
        <w:rPr>
          <w:rFonts w:ascii="Times New Roman" w:hAnsi="Times New Roman" w:eastAsia="Times New Roman" w:cs="Times New Roman"/>
          <w:noProof w:val="0"/>
          <w:sz w:val="24"/>
          <w:szCs w:val="24"/>
          <w:lang w:val="en-US"/>
        </w:rPr>
        <w:t xml:space="preserve">, 20(4), pp.544–552.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7A3B3C71">
        <w:rPr>
          <w:rFonts w:ascii="Times New Roman" w:hAnsi="Times New Roman" w:eastAsia="Times New Roman" w:cs="Times New Roman"/>
          <w:noProof w:val="0"/>
          <w:sz w:val="24"/>
          <w:szCs w:val="24"/>
          <w:lang w:val="en-US"/>
        </w:rPr>
        <w:t xml:space="preserve"> </w:t>
      </w:r>
      <w:hyperlink r:id="Rff1e5e79192540c7">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://doi.org/10.1037/0893-3200.20.4.544</w:t>
        </w:r>
      </w:hyperlink>
      <w:r w:rsidRPr="5D78CE10" w:rsidR="1B03FF52">
        <w:rPr>
          <w:rFonts w:ascii="Times New Roman" w:hAnsi="Times New Roman" w:eastAsia="Times New Roman" w:cs="Times New Roman"/>
          <w:noProof w:val="0"/>
          <w:sz w:val="24"/>
          <w:szCs w:val="24"/>
          <w:lang w:val="en-US"/>
        </w:rPr>
        <w:t>.</w:t>
      </w:r>
      <w:r w:rsidRPr="5D78CE10" w:rsidR="7A3B3C71">
        <w:rPr>
          <w:rFonts w:ascii="Times New Roman" w:hAnsi="Times New Roman" w:eastAsia="Times New Roman" w:cs="Times New Roman"/>
          <w:noProof w:val="0"/>
          <w:sz w:val="24"/>
          <w:szCs w:val="24"/>
          <w:lang w:val="en-US"/>
        </w:rPr>
        <w:t xml:space="preserve"> [Accessed 18 May 2024].</w:t>
      </w:r>
    </w:p>
    <w:p w:rsidR="666A6B6F" w:rsidP="4A9B3D3D" w:rsidRDefault="666A6B6F" w14:paraId="1FAC023D" w14:textId="0027F71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4BD777E2" w14:textId="003115FA">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Maternal Mental Health Alliance (2023). </w:t>
      </w:r>
      <w:r w:rsidRPr="4A9B3D3D" w:rsidR="1B03FF52">
        <w:rPr>
          <w:rFonts w:ascii="Times New Roman" w:hAnsi="Times New Roman" w:eastAsia="Times New Roman" w:cs="Times New Roman"/>
          <w:i w:val="1"/>
          <w:iCs w:val="1"/>
          <w:noProof w:val="0"/>
          <w:sz w:val="24"/>
          <w:szCs w:val="24"/>
          <w:lang w:val="en-US"/>
        </w:rPr>
        <w:t>Our strategy 2023-26 | Maternal Mental Health Alliance</w:t>
      </w:r>
      <w:r w:rsidRPr="4A9B3D3D" w:rsidR="1B03FF52">
        <w:rPr>
          <w:rFonts w:ascii="Times New Roman" w:hAnsi="Times New Roman" w:eastAsia="Times New Roman" w:cs="Times New Roman"/>
          <w:noProof w:val="0"/>
          <w:sz w:val="24"/>
          <w:szCs w:val="24"/>
          <w:lang w:val="en-US"/>
        </w:rPr>
        <w:t xml:space="preserve">. [online] maternalmentalhealthalliance.org. Available at: </w:t>
      </w:r>
      <w:hyperlink w:anchor=":~:text=We%20will%20survey%20new%20parents" r:id="Rcb5d5feb3ce047c7">
        <w:r w:rsidRPr="4A9B3D3D" w:rsidR="1B03FF52">
          <w:rPr>
            <w:rStyle w:val="Hyperlink"/>
            <w:rFonts w:ascii="Times New Roman" w:hAnsi="Times New Roman" w:eastAsia="Times New Roman" w:cs="Times New Roman"/>
            <w:noProof w:val="0"/>
            <w:sz w:val="24"/>
            <w:szCs w:val="24"/>
            <w:lang w:val="en-US"/>
          </w:rPr>
          <w:t>https://maternalmentalhealthalliance.org/about-us/mmha-strategy/#:~:text=We%20will%20survey%20new%20parents</w:t>
        </w:r>
      </w:hyperlink>
      <w:r w:rsidRPr="4A9B3D3D" w:rsidR="1B03FF52">
        <w:rPr>
          <w:rFonts w:ascii="Times New Roman" w:hAnsi="Times New Roman" w:eastAsia="Times New Roman" w:cs="Times New Roman"/>
          <w:noProof w:val="0"/>
          <w:sz w:val="24"/>
          <w:szCs w:val="24"/>
          <w:lang w:val="en-US"/>
        </w:rPr>
        <w:t xml:space="preserve"> [Accessed 5 May 2024].</w:t>
      </w:r>
    </w:p>
    <w:p w:rsidR="666A6B6F" w:rsidP="4A9B3D3D" w:rsidRDefault="666A6B6F" w14:paraId="3D441DCB" w14:textId="7C6AB30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270DD65E" w14:textId="4DC2B04E">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Maternal Mental Health Alliance (2023). </w:t>
      </w:r>
      <w:r w:rsidRPr="4A9B3D3D" w:rsidR="1B03FF52">
        <w:rPr>
          <w:rFonts w:ascii="Times New Roman" w:hAnsi="Times New Roman" w:eastAsia="Times New Roman" w:cs="Times New Roman"/>
          <w:i w:val="1"/>
          <w:iCs w:val="1"/>
          <w:noProof w:val="0"/>
          <w:sz w:val="24"/>
          <w:szCs w:val="24"/>
          <w:lang w:val="en-US"/>
        </w:rPr>
        <w:t>Perinatal Mental Health and Domestic Abuse</w:t>
      </w:r>
      <w:r w:rsidRPr="4A9B3D3D" w:rsidR="1B03FF52">
        <w:rPr>
          <w:rFonts w:ascii="Times New Roman" w:hAnsi="Times New Roman" w:eastAsia="Times New Roman" w:cs="Times New Roman"/>
          <w:noProof w:val="0"/>
          <w:sz w:val="24"/>
          <w:szCs w:val="24"/>
          <w:lang w:val="en-US"/>
        </w:rPr>
        <w:t>.</w:t>
      </w:r>
    </w:p>
    <w:p w:rsidR="666A6B6F" w:rsidP="4A9B3D3D" w:rsidRDefault="666A6B6F" w14:paraId="25A0C03A" w14:textId="7F3F6879">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0EC4CF65" w14:textId="7EBD33B1">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McCoy, D.C., Peet, E.D., Ezzati, M., </w:t>
      </w:r>
      <w:r w:rsidRPr="5D78CE10" w:rsidR="1B03FF52">
        <w:rPr>
          <w:rFonts w:ascii="Times New Roman" w:hAnsi="Times New Roman" w:eastAsia="Times New Roman" w:cs="Times New Roman"/>
          <w:noProof w:val="0"/>
          <w:sz w:val="24"/>
          <w:szCs w:val="24"/>
          <w:lang w:val="en-US"/>
        </w:rPr>
        <w:t>Danaei</w:t>
      </w:r>
      <w:r w:rsidRPr="5D78CE10" w:rsidR="1B03FF52">
        <w:rPr>
          <w:rFonts w:ascii="Times New Roman" w:hAnsi="Times New Roman" w:eastAsia="Times New Roman" w:cs="Times New Roman"/>
          <w:noProof w:val="0"/>
          <w:sz w:val="24"/>
          <w:szCs w:val="24"/>
          <w:lang w:val="en-US"/>
        </w:rPr>
        <w:t xml:space="preserve">, G., Black, M.M., Sudfeld, C.R., Fawzi, W. and Fink, G. (2016). Early Childhood Developmental Status in Low- and Middle-Income Countries: National, Regional, and Global Prevalence Estimates Using Predictive Modeling. </w:t>
      </w:r>
      <w:r w:rsidRPr="5D78CE10" w:rsidR="1B03FF52">
        <w:rPr>
          <w:rFonts w:ascii="Times New Roman" w:hAnsi="Times New Roman" w:eastAsia="Times New Roman" w:cs="Times New Roman"/>
          <w:i w:val="1"/>
          <w:iCs w:val="1"/>
          <w:noProof w:val="0"/>
          <w:sz w:val="24"/>
          <w:szCs w:val="24"/>
          <w:lang w:val="en-US"/>
        </w:rPr>
        <w:t>PLOS Medicine</w:t>
      </w:r>
      <w:r w:rsidRPr="5D78CE10" w:rsidR="1B03FF52">
        <w:rPr>
          <w:rFonts w:ascii="Times New Roman" w:hAnsi="Times New Roman" w:eastAsia="Times New Roman" w:cs="Times New Roman"/>
          <w:noProof w:val="0"/>
          <w:sz w:val="24"/>
          <w:szCs w:val="24"/>
          <w:lang w:val="en-US"/>
        </w:rPr>
        <w:t xml:space="preserve">, 13(6), p.e1002034.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586E842B">
        <w:rPr>
          <w:rFonts w:ascii="Times New Roman" w:hAnsi="Times New Roman" w:eastAsia="Times New Roman" w:cs="Times New Roman"/>
          <w:noProof w:val="0"/>
          <w:sz w:val="24"/>
          <w:szCs w:val="24"/>
          <w:lang w:val="en-US"/>
        </w:rPr>
        <w:t xml:space="preserve"> </w:t>
      </w:r>
      <w:hyperlink r:id="Rb038b5a090a74b8c">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://doi.org/10.1371/journal.pmed.1002034</w:t>
        </w:r>
      </w:hyperlink>
      <w:r w:rsidRPr="5D78CE10" w:rsidR="1B03FF52">
        <w:rPr>
          <w:rFonts w:ascii="Times New Roman" w:hAnsi="Times New Roman" w:eastAsia="Times New Roman" w:cs="Times New Roman"/>
          <w:noProof w:val="0"/>
          <w:sz w:val="24"/>
          <w:szCs w:val="24"/>
          <w:lang w:val="en-US"/>
        </w:rPr>
        <w:t>.</w:t>
      </w:r>
      <w:r w:rsidRPr="5D78CE10" w:rsidR="64B809D1">
        <w:rPr>
          <w:rFonts w:ascii="Times New Roman" w:hAnsi="Times New Roman" w:eastAsia="Times New Roman" w:cs="Times New Roman"/>
          <w:noProof w:val="0"/>
          <w:sz w:val="24"/>
          <w:szCs w:val="24"/>
          <w:lang w:val="en-US"/>
        </w:rPr>
        <w:t xml:space="preserve"> [Accessed 18 May 2024].</w:t>
      </w:r>
    </w:p>
    <w:p w:rsidR="666A6B6F" w:rsidP="4A9B3D3D" w:rsidRDefault="666A6B6F" w14:paraId="4C21A65A" w14:textId="5471594A">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2F28656C" w14:textId="623755BB">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MIND (2023). </w:t>
      </w:r>
      <w:r w:rsidRPr="5D78CE10" w:rsidR="1B03FF52">
        <w:rPr>
          <w:rFonts w:ascii="Times New Roman" w:hAnsi="Times New Roman" w:eastAsia="Times New Roman" w:cs="Times New Roman"/>
          <w:i w:val="1"/>
          <w:iCs w:val="1"/>
          <w:noProof w:val="0"/>
          <w:sz w:val="24"/>
          <w:szCs w:val="24"/>
          <w:lang w:val="en-US"/>
        </w:rPr>
        <w:t>Mind, the mental health charity - help for mental health problems</w:t>
      </w:r>
      <w:r w:rsidRPr="5D78CE10" w:rsidR="1B03FF52">
        <w:rPr>
          <w:rFonts w:ascii="Times New Roman" w:hAnsi="Times New Roman" w:eastAsia="Times New Roman" w:cs="Times New Roman"/>
          <w:noProof w:val="0"/>
          <w:sz w:val="24"/>
          <w:szCs w:val="24"/>
          <w:lang w:val="en-US"/>
        </w:rPr>
        <w:t xml:space="preserve">. [online] Mind. Available at: </w:t>
      </w:r>
      <w:hyperlink r:id="R071729614af848f8">
        <w:r w:rsidRPr="5D78CE10" w:rsidR="1B03FF52">
          <w:rPr>
            <w:rStyle w:val="Hyperlink"/>
            <w:rFonts w:ascii="Times New Roman" w:hAnsi="Times New Roman" w:eastAsia="Times New Roman" w:cs="Times New Roman"/>
            <w:noProof w:val="0"/>
            <w:sz w:val="24"/>
            <w:szCs w:val="24"/>
            <w:lang w:val="en-US"/>
          </w:rPr>
          <w:t>https://www.mind.org.uk/</w:t>
        </w:r>
      </w:hyperlink>
      <w:r w:rsidRPr="5D78CE10" w:rsidR="1B03FF52">
        <w:rPr>
          <w:rFonts w:ascii="Times New Roman" w:hAnsi="Times New Roman" w:eastAsia="Times New Roman" w:cs="Times New Roman"/>
          <w:noProof w:val="0"/>
          <w:sz w:val="24"/>
          <w:szCs w:val="24"/>
          <w:lang w:val="en-US"/>
        </w:rPr>
        <w:t>.</w:t>
      </w:r>
      <w:r w:rsidRPr="5D78CE10" w:rsidR="78385EBF">
        <w:rPr>
          <w:rFonts w:ascii="Times New Roman" w:hAnsi="Times New Roman" w:eastAsia="Times New Roman" w:cs="Times New Roman"/>
          <w:noProof w:val="0"/>
          <w:sz w:val="24"/>
          <w:szCs w:val="24"/>
          <w:lang w:val="en-US"/>
        </w:rPr>
        <w:t xml:space="preserve"> [Accessed 17 May 2024].</w:t>
      </w:r>
    </w:p>
    <w:p w:rsidR="666A6B6F" w:rsidP="5D78CE10" w:rsidRDefault="666A6B6F" w14:paraId="5189F1E6" w14:textId="4327A067">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0B662EE2" w14:textId="5C81A198">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4F6842A6" w14:textId="638600D0">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Netsi</w:t>
      </w:r>
      <w:r w:rsidRPr="5D78CE10" w:rsidR="1B03FF52">
        <w:rPr>
          <w:rFonts w:ascii="Times New Roman" w:hAnsi="Times New Roman" w:eastAsia="Times New Roman" w:cs="Times New Roman"/>
          <w:noProof w:val="0"/>
          <w:sz w:val="24"/>
          <w:szCs w:val="24"/>
          <w:lang w:val="en-US"/>
        </w:rPr>
        <w:t xml:space="preserve">, E., Pearson, R.M., Murray, L., Cooper, P., Craske, M.G. and Stein, A. (2018). Association of Persistent and Severe Postnatal Depression </w:t>
      </w:r>
      <w:r w:rsidRPr="5D78CE10" w:rsidR="1B03FF52">
        <w:rPr>
          <w:rFonts w:ascii="Times New Roman" w:hAnsi="Times New Roman" w:eastAsia="Times New Roman" w:cs="Times New Roman"/>
          <w:noProof w:val="0"/>
          <w:sz w:val="24"/>
          <w:szCs w:val="24"/>
          <w:lang w:val="en-US"/>
        </w:rPr>
        <w:t>With</w:t>
      </w:r>
      <w:r w:rsidRPr="5D78CE10" w:rsidR="1B03FF52">
        <w:rPr>
          <w:rFonts w:ascii="Times New Roman" w:hAnsi="Times New Roman" w:eastAsia="Times New Roman" w:cs="Times New Roman"/>
          <w:noProof w:val="0"/>
          <w:sz w:val="24"/>
          <w:szCs w:val="24"/>
          <w:lang w:val="en-US"/>
        </w:rPr>
        <w:t xml:space="preserve"> Child Outcomes. </w:t>
      </w:r>
      <w:r w:rsidRPr="5D78CE10" w:rsidR="1B03FF52">
        <w:rPr>
          <w:rFonts w:ascii="Times New Roman" w:hAnsi="Times New Roman" w:eastAsia="Times New Roman" w:cs="Times New Roman"/>
          <w:i w:val="1"/>
          <w:iCs w:val="1"/>
          <w:noProof w:val="0"/>
          <w:sz w:val="24"/>
          <w:szCs w:val="24"/>
          <w:lang w:val="en-US"/>
        </w:rPr>
        <w:t>JAMA Psychiatry</w:t>
      </w:r>
      <w:r w:rsidRPr="5D78CE10" w:rsidR="1B03FF52">
        <w:rPr>
          <w:rFonts w:ascii="Times New Roman" w:hAnsi="Times New Roman" w:eastAsia="Times New Roman" w:cs="Times New Roman"/>
          <w:noProof w:val="0"/>
          <w:sz w:val="24"/>
          <w:szCs w:val="24"/>
          <w:lang w:val="en-US"/>
        </w:rPr>
        <w:t xml:space="preserve">, [online] 75(3), p.247.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6E0BA2CF">
        <w:rPr>
          <w:rFonts w:ascii="Times New Roman" w:hAnsi="Times New Roman" w:eastAsia="Times New Roman" w:cs="Times New Roman"/>
          <w:noProof w:val="0"/>
          <w:sz w:val="24"/>
          <w:szCs w:val="24"/>
          <w:lang w:val="en-US"/>
        </w:rPr>
        <w:t xml:space="preserve"> </w:t>
      </w:r>
      <w:hyperlink r:id="R173e92a288b9422b">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://doi.org/10.1001/jamapsychiatry.2017.4363</w:t>
        </w:r>
      </w:hyperlink>
      <w:r w:rsidRPr="5D78CE10" w:rsidR="1B03FF52">
        <w:rPr>
          <w:rFonts w:ascii="Times New Roman" w:hAnsi="Times New Roman" w:eastAsia="Times New Roman" w:cs="Times New Roman"/>
          <w:noProof w:val="0"/>
          <w:sz w:val="24"/>
          <w:szCs w:val="24"/>
          <w:lang w:val="en-US"/>
        </w:rPr>
        <w:t>.</w:t>
      </w:r>
      <w:r w:rsidRPr="5D78CE10" w:rsidR="57AD0A5A">
        <w:rPr>
          <w:rFonts w:ascii="Times New Roman" w:hAnsi="Times New Roman" w:eastAsia="Times New Roman" w:cs="Times New Roman"/>
          <w:noProof w:val="0"/>
          <w:sz w:val="24"/>
          <w:szCs w:val="24"/>
          <w:lang w:val="en-US"/>
        </w:rPr>
        <w:t xml:space="preserve"> [Accessed 5 May 2024].</w:t>
      </w:r>
    </w:p>
    <w:p w:rsidR="666A6B6F" w:rsidP="4A9B3D3D" w:rsidRDefault="666A6B6F" w14:paraId="403085FF" w14:textId="280BD0A5">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6F67BF8E" w14:textId="7CEC4F9C">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Newby, P. (2014). </w:t>
      </w:r>
      <w:r w:rsidRPr="4A9B3D3D" w:rsidR="1B03FF52">
        <w:rPr>
          <w:rFonts w:ascii="Times New Roman" w:hAnsi="Times New Roman" w:eastAsia="Times New Roman" w:cs="Times New Roman"/>
          <w:i w:val="1"/>
          <w:iCs w:val="1"/>
          <w:noProof w:val="0"/>
          <w:sz w:val="24"/>
          <w:szCs w:val="24"/>
          <w:lang w:val="en-US"/>
        </w:rPr>
        <w:t>Research Methods for Education, second edition</w:t>
      </w:r>
      <w:r w:rsidRPr="4A9B3D3D" w:rsidR="1B03FF52">
        <w:rPr>
          <w:rFonts w:ascii="Times New Roman" w:hAnsi="Times New Roman" w:eastAsia="Times New Roman" w:cs="Times New Roman"/>
          <w:noProof w:val="0"/>
          <w:sz w:val="24"/>
          <w:szCs w:val="24"/>
          <w:lang w:val="en-US"/>
        </w:rPr>
        <w:t>. Routledge.</w:t>
      </w:r>
    </w:p>
    <w:p w:rsidR="666A6B6F" w:rsidP="4A9B3D3D" w:rsidRDefault="666A6B6F" w14:paraId="0C79B581" w14:textId="36675C88">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63853B85" w14:textId="3ADB45F8">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Nicolau, J.L., Mellinas, J.P. and Martín-Fuentes, E. (2020). The halo effect: A longitudinal approach. </w:t>
      </w:r>
      <w:r w:rsidRPr="5D78CE10" w:rsidR="1B03FF52">
        <w:rPr>
          <w:rFonts w:ascii="Times New Roman" w:hAnsi="Times New Roman" w:eastAsia="Times New Roman" w:cs="Times New Roman"/>
          <w:i w:val="1"/>
          <w:iCs w:val="1"/>
          <w:noProof w:val="0"/>
          <w:sz w:val="24"/>
          <w:szCs w:val="24"/>
          <w:lang w:val="en-US"/>
        </w:rPr>
        <w:t>Annals of Tourism Research</w:t>
      </w:r>
      <w:r w:rsidRPr="5D78CE10" w:rsidR="1B03FF52">
        <w:rPr>
          <w:rFonts w:ascii="Times New Roman" w:hAnsi="Times New Roman" w:eastAsia="Times New Roman" w:cs="Times New Roman"/>
          <w:noProof w:val="0"/>
          <w:sz w:val="24"/>
          <w:szCs w:val="24"/>
          <w:lang w:val="en-US"/>
        </w:rPr>
        <w:t xml:space="preserve">, [online] 83(1), p.102938.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0D65B729">
        <w:rPr>
          <w:rFonts w:ascii="Times New Roman" w:hAnsi="Times New Roman" w:eastAsia="Times New Roman" w:cs="Times New Roman"/>
          <w:noProof w:val="0"/>
          <w:sz w:val="24"/>
          <w:szCs w:val="24"/>
          <w:lang w:val="en-US"/>
        </w:rPr>
        <w:t xml:space="preserve"> </w:t>
      </w:r>
      <w:hyperlink r:id="R42a49cf3a03149c3">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://doi.org/10.1016/j.annals.2020.102938</w:t>
        </w:r>
      </w:hyperlink>
      <w:r w:rsidRPr="5D78CE10" w:rsidR="1B03FF52">
        <w:rPr>
          <w:rFonts w:ascii="Times New Roman" w:hAnsi="Times New Roman" w:eastAsia="Times New Roman" w:cs="Times New Roman"/>
          <w:noProof w:val="0"/>
          <w:sz w:val="24"/>
          <w:szCs w:val="24"/>
          <w:lang w:val="en-US"/>
        </w:rPr>
        <w:t>.</w:t>
      </w:r>
      <w:r w:rsidRPr="5D78CE10" w:rsidR="0D65B729">
        <w:rPr>
          <w:rFonts w:ascii="Times New Roman" w:hAnsi="Times New Roman" w:eastAsia="Times New Roman" w:cs="Times New Roman"/>
          <w:noProof w:val="0"/>
          <w:sz w:val="24"/>
          <w:szCs w:val="24"/>
          <w:lang w:val="en-US"/>
        </w:rPr>
        <w:t xml:space="preserve"> [Accessed 15 May 2024].</w:t>
      </w:r>
    </w:p>
    <w:p w:rsidR="666A6B6F" w:rsidP="4A9B3D3D" w:rsidRDefault="666A6B6F" w14:paraId="60736596" w14:textId="4E0FA02F">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12AB37E5" w14:textId="708EBBF6">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NSPCC (2015). </w:t>
      </w:r>
      <w:r w:rsidRPr="4A9B3D3D" w:rsidR="1B03FF52">
        <w:rPr>
          <w:rFonts w:ascii="Times New Roman" w:hAnsi="Times New Roman" w:eastAsia="Times New Roman" w:cs="Times New Roman"/>
          <w:i w:val="1"/>
          <w:iCs w:val="1"/>
          <w:noProof w:val="0"/>
          <w:sz w:val="24"/>
          <w:szCs w:val="24"/>
          <w:lang w:val="en-US"/>
        </w:rPr>
        <w:t>Response to the Inquiry into Alcohol and Substance Misuse</w:t>
      </w:r>
      <w:r w:rsidRPr="4A9B3D3D" w:rsidR="1B03FF52">
        <w:rPr>
          <w:rFonts w:ascii="Times New Roman" w:hAnsi="Times New Roman" w:eastAsia="Times New Roman" w:cs="Times New Roman"/>
          <w:noProof w:val="0"/>
          <w:sz w:val="24"/>
          <w:szCs w:val="24"/>
          <w:lang w:val="en-US"/>
        </w:rPr>
        <w:t>.</w:t>
      </w:r>
    </w:p>
    <w:p w:rsidR="666A6B6F" w:rsidP="4A9B3D3D" w:rsidRDefault="666A6B6F" w14:paraId="204A6D8A" w14:textId="38498E6A">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41813895" w14:textId="43630C7C">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NSPCC (2023a). </w:t>
      </w:r>
      <w:r w:rsidRPr="5D78CE10" w:rsidR="1B03FF52">
        <w:rPr>
          <w:rFonts w:ascii="Times New Roman" w:hAnsi="Times New Roman" w:eastAsia="Times New Roman" w:cs="Times New Roman"/>
          <w:i w:val="1"/>
          <w:iCs w:val="1"/>
          <w:noProof w:val="0"/>
          <w:sz w:val="24"/>
          <w:szCs w:val="24"/>
          <w:lang w:val="en-US"/>
        </w:rPr>
        <w:t>Research with Children: Ethics, Safety and Promoting Inclusion</w:t>
      </w:r>
      <w:r w:rsidRPr="5D78CE10" w:rsidR="1B03FF52">
        <w:rPr>
          <w:rFonts w:ascii="Times New Roman" w:hAnsi="Times New Roman" w:eastAsia="Times New Roman" w:cs="Times New Roman"/>
          <w:noProof w:val="0"/>
          <w:sz w:val="24"/>
          <w:szCs w:val="24"/>
          <w:lang w:val="en-US"/>
        </w:rPr>
        <w:t xml:space="preserve">. [online] NSPCC Learning. Available at: </w:t>
      </w:r>
      <w:hyperlink r:id="R064f01d4b62e4f49">
        <w:r w:rsidRPr="5D78CE10" w:rsidR="1B03FF52">
          <w:rPr>
            <w:rStyle w:val="Hyperlink"/>
            <w:rFonts w:ascii="Times New Roman" w:hAnsi="Times New Roman" w:eastAsia="Times New Roman" w:cs="Times New Roman"/>
            <w:noProof w:val="0"/>
            <w:sz w:val="24"/>
            <w:szCs w:val="24"/>
            <w:lang w:val="en-US"/>
          </w:rPr>
          <w:t>https://learning.nspcc.org.uk/research-resources/briefings/research-with-children-ethics-safety-promoting-inclusion</w:t>
        </w:r>
      </w:hyperlink>
      <w:r w:rsidRPr="5D78CE10" w:rsidR="1B03FF52">
        <w:rPr>
          <w:rFonts w:ascii="Times New Roman" w:hAnsi="Times New Roman" w:eastAsia="Times New Roman" w:cs="Times New Roman"/>
          <w:noProof w:val="0"/>
          <w:sz w:val="24"/>
          <w:szCs w:val="24"/>
          <w:lang w:val="en-US"/>
        </w:rPr>
        <w:t>.</w:t>
      </w:r>
      <w:r w:rsidRPr="5D78CE10" w:rsidR="588BD07D">
        <w:rPr>
          <w:rFonts w:ascii="Times New Roman" w:hAnsi="Times New Roman" w:eastAsia="Times New Roman" w:cs="Times New Roman"/>
          <w:noProof w:val="0"/>
          <w:sz w:val="24"/>
          <w:szCs w:val="24"/>
          <w:lang w:val="en-US"/>
        </w:rPr>
        <w:t xml:space="preserve"> [Accessed 6 May 2024].</w:t>
      </w:r>
    </w:p>
    <w:p w:rsidR="666A6B6F" w:rsidP="4A9B3D3D" w:rsidRDefault="666A6B6F" w14:paraId="28B89AF8" w14:textId="01B2285F">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4FE88CD4" w14:textId="7EA6AAEF">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NSPCC (2023b). </w:t>
      </w:r>
      <w:r w:rsidRPr="5D78CE10" w:rsidR="1B03FF52">
        <w:rPr>
          <w:rFonts w:ascii="Times New Roman" w:hAnsi="Times New Roman" w:eastAsia="Times New Roman" w:cs="Times New Roman"/>
          <w:i w:val="1"/>
          <w:iCs w:val="1"/>
          <w:noProof w:val="0"/>
          <w:sz w:val="24"/>
          <w:szCs w:val="24"/>
          <w:lang w:val="en-US"/>
        </w:rPr>
        <w:t>Research with Children: Ethics, Safety and Promoting Inclusion</w:t>
      </w:r>
      <w:r w:rsidRPr="5D78CE10" w:rsidR="1B03FF52">
        <w:rPr>
          <w:rFonts w:ascii="Times New Roman" w:hAnsi="Times New Roman" w:eastAsia="Times New Roman" w:cs="Times New Roman"/>
          <w:noProof w:val="0"/>
          <w:sz w:val="24"/>
          <w:szCs w:val="24"/>
          <w:lang w:val="en-US"/>
        </w:rPr>
        <w:t xml:space="preserve">. [online] NSPCC Learning. Available at: </w:t>
      </w:r>
      <w:hyperlink r:id="R492bb1314dcc49d6">
        <w:r w:rsidRPr="5D78CE10" w:rsidR="1B03FF52">
          <w:rPr>
            <w:rStyle w:val="Hyperlink"/>
            <w:rFonts w:ascii="Times New Roman" w:hAnsi="Times New Roman" w:eastAsia="Times New Roman" w:cs="Times New Roman"/>
            <w:noProof w:val="0"/>
            <w:sz w:val="24"/>
            <w:szCs w:val="24"/>
            <w:lang w:val="en-US"/>
          </w:rPr>
          <w:t>https://learning.nspcc.org.uk/research-resources/briefings/research-with-children-ethics-safety-promoting-inclusion</w:t>
        </w:r>
      </w:hyperlink>
      <w:r w:rsidRPr="5D78CE10" w:rsidR="1B03FF52">
        <w:rPr>
          <w:rFonts w:ascii="Times New Roman" w:hAnsi="Times New Roman" w:eastAsia="Times New Roman" w:cs="Times New Roman"/>
          <w:noProof w:val="0"/>
          <w:sz w:val="24"/>
          <w:szCs w:val="24"/>
          <w:lang w:val="en-US"/>
        </w:rPr>
        <w:t>.</w:t>
      </w:r>
      <w:r w:rsidRPr="5D78CE10" w:rsidR="06653F6B">
        <w:rPr>
          <w:rFonts w:ascii="Times New Roman" w:hAnsi="Times New Roman" w:eastAsia="Times New Roman" w:cs="Times New Roman"/>
          <w:noProof w:val="0"/>
          <w:sz w:val="24"/>
          <w:szCs w:val="24"/>
          <w:lang w:val="en-US"/>
        </w:rPr>
        <w:t xml:space="preserve"> [Accessed 14 May 2024].</w:t>
      </w:r>
    </w:p>
    <w:p w:rsidR="666A6B6F" w:rsidP="4A9B3D3D" w:rsidRDefault="666A6B6F" w14:paraId="4EF746B3" w14:textId="6D26D508">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0D0B105B" w14:textId="4E051D23">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NSPCC (2024). </w:t>
      </w:r>
      <w:r w:rsidRPr="5D78CE10" w:rsidR="1B03FF52">
        <w:rPr>
          <w:rFonts w:ascii="Times New Roman" w:hAnsi="Times New Roman" w:eastAsia="Times New Roman" w:cs="Times New Roman"/>
          <w:i w:val="1"/>
          <w:iCs w:val="1"/>
          <w:noProof w:val="0"/>
          <w:sz w:val="24"/>
          <w:szCs w:val="24"/>
          <w:lang w:val="en-US"/>
        </w:rPr>
        <w:t>Parental mental health problems</w:t>
      </w:r>
      <w:r w:rsidRPr="5D78CE10" w:rsidR="1B03FF52">
        <w:rPr>
          <w:rFonts w:ascii="Times New Roman" w:hAnsi="Times New Roman" w:eastAsia="Times New Roman" w:cs="Times New Roman"/>
          <w:noProof w:val="0"/>
          <w:sz w:val="24"/>
          <w:szCs w:val="24"/>
          <w:lang w:val="en-US"/>
        </w:rPr>
        <w:t xml:space="preserve">. [online] NSPCC Learning. Available at: </w:t>
      </w:r>
      <w:hyperlink w:anchor=":~:text=Babies%20and%20young%20children%20rely" r:id="R8025843024bf48ac">
        <w:r w:rsidRPr="5D78CE10" w:rsidR="1B03FF52">
          <w:rPr>
            <w:rStyle w:val="Hyperlink"/>
            <w:rFonts w:ascii="Times New Roman" w:hAnsi="Times New Roman" w:eastAsia="Times New Roman" w:cs="Times New Roman"/>
            <w:noProof w:val="0"/>
            <w:sz w:val="24"/>
            <w:szCs w:val="24"/>
            <w:lang w:val="en-US"/>
          </w:rPr>
          <w:t>https://learning.nspcc.org.uk/children-and-families-at-risk/parental-mental-health-problems#:~:text=Babies%20and%20young%20children%20rely</w:t>
        </w:r>
      </w:hyperlink>
      <w:r w:rsidRPr="5D78CE10" w:rsidR="1B03FF52">
        <w:rPr>
          <w:rFonts w:ascii="Times New Roman" w:hAnsi="Times New Roman" w:eastAsia="Times New Roman" w:cs="Times New Roman"/>
          <w:noProof w:val="0"/>
          <w:sz w:val="24"/>
          <w:szCs w:val="24"/>
          <w:lang w:val="en-US"/>
        </w:rPr>
        <w:t>.</w:t>
      </w:r>
      <w:r w:rsidRPr="5D78CE10" w:rsidR="1BBBF423">
        <w:rPr>
          <w:rFonts w:ascii="Times New Roman" w:hAnsi="Times New Roman" w:eastAsia="Times New Roman" w:cs="Times New Roman"/>
          <w:noProof w:val="0"/>
          <w:sz w:val="24"/>
          <w:szCs w:val="24"/>
          <w:lang w:val="en-US"/>
        </w:rPr>
        <w:t xml:space="preserve"> [Accessed 14 May 2024].</w:t>
      </w:r>
    </w:p>
    <w:p w:rsidR="666A6B6F" w:rsidP="4A9B3D3D" w:rsidRDefault="666A6B6F" w14:paraId="74C965D7" w14:textId="553513C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009A7F2D" w14:textId="0D1C1672">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Office on Women's Health (2019). </w:t>
      </w:r>
      <w:r w:rsidRPr="5D78CE10" w:rsidR="1B03FF52">
        <w:rPr>
          <w:rFonts w:ascii="Times New Roman" w:hAnsi="Times New Roman" w:eastAsia="Times New Roman" w:cs="Times New Roman"/>
          <w:i w:val="1"/>
          <w:iCs w:val="1"/>
          <w:noProof w:val="0"/>
          <w:sz w:val="24"/>
          <w:szCs w:val="24"/>
          <w:lang w:val="en-US"/>
        </w:rPr>
        <w:t>Domestic violence and children</w:t>
      </w:r>
      <w:r w:rsidRPr="5D78CE10" w:rsidR="1B03FF52">
        <w:rPr>
          <w:rFonts w:ascii="Times New Roman" w:hAnsi="Times New Roman" w:eastAsia="Times New Roman" w:cs="Times New Roman"/>
          <w:noProof w:val="0"/>
          <w:sz w:val="24"/>
          <w:szCs w:val="24"/>
          <w:lang w:val="en-US"/>
        </w:rPr>
        <w:t xml:space="preserve">. [online] Office on Women’s health. Available at: </w:t>
      </w:r>
      <w:hyperlink r:id="R91b3283347584154">
        <w:r w:rsidRPr="5D78CE10" w:rsidR="1B03FF52">
          <w:rPr>
            <w:rStyle w:val="Hyperlink"/>
            <w:rFonts w:ascii="Times New Roman" w:hAnsi="Times New Roman" w:eastAsia="Times New Roman" w:cs="Times New Roman"/>
            <w:noProof w:val="0"/>
            <w:sz w:val="24"/>
            <w:szCs w:val="24"/>
            <w:lang w:val="en-US"/>
          </w:rPr>
          <w:t>https://www.womenshealth.gov/relationships-and-safety/domestic-violence/effects-domestic-violence-children</w:t>
        </w:r>
      </w:hyperlink>
      <w:r w:rsidRPr="5D78CE10" w:rsidR="1B03FF52">
        <w:rPr>
          <w:rFonts w:ascii="Times New Roman" w:hAnsi="Times New Roman" w:eastAsia="Times New Roman" w:cs="Times New Roman"/>
          <w:noProof w:val="0"/>
          <w:sz w:val="24"/>
          <w:szCs w:val="24"/>
          <w:lang w:val="en-US"/>
        </w:rPr>
        <w:t>.</w:t>
      </w:r>
      <w:r w:rsidRPr="5D78CE10" w:rsidR="633577C8">
        <w:rPr>
          <w:rFonts w:ascii="Times New Roman" w:hAnsi="Times New Roman" w:eastAsia="Times New Roman" w:cs="Times New Roman"/>
          <w:noProof w:val="0"/>
          <w:sz w:val="24"/>
          <w:szCs w:val="24"/>
          <w:lang w:val="en-US"/>
        </w:rPr>
        <w:t xml:space="preserve"> [Accessed 13 May 2024].</w:t>
      </w:r>
    </w:p>
    <w:p w:rsidR="666A6B6F" w:rsidP="4A9B3D3D" w:rsidRDefault="666A6B6F" w14:paraId="3EBE064D" w14:textId="1F53BA93">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2FC2236D" w14:textId="2A985C70">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Ong, H.S., Fernandez, </w:t>
      </w:r>
      <w:r w:rsidRPr="5D78CE10" w:rsidR="1B03FF52">
        <w:rPr>
          <w:rFonts w:ascii="Times New Roman" w:hAnsi="Times New Roman" w:eastAsia="Times New Roman" w:cs="Times New Roman"/>
          <w:noProof w:val="0"/>
          <w:sz w:val="24"/>
          <w:szCs w:val="24"/>
          <w:lang w:val="en-US"/>
        </w:rPr>
        <w:t>P.A.</w:t>
      </w:r>
      <w:r w:rsidRPr="5D78CE10" w:rsidR="1B03FF52">
        <w:rPr>
          <w:rFonts w:ascii="Times New Roman" w:hAnsi="Times New Roman" w:eastAsia="Times New Roman" w:cs="Times New Roman"/>
          <w:noProof w:val="0"/>
          <w:sz w:val="24"/>
          <w:szCs w:val="24"/>
          <w:lang w:val="en-US"/>
        </w:rPr>
        <w:t xml:space="preserve"> and Lim, H.K. (2021). Family engagement as part of managing patients with mental illness in primary care. </w:t>
      </w:r>
      <w:r w:rsidRPr="5D78CE10" w:rsidR="1B03FF52">
        <w:rPr>
          <w:rFonts w:ascii="Times New Roman" w:hAnsi="Times New Roman" w:eastAsia="Times New Roman" w:cs="Times New Roman"/>
          <w:i w:val="1"/>
          <w:iCs w:val="1"/>
          <w:noProof w:val="0"/>
          <w:sz w:val="24"/>
          <w:szCs w:val="24"/>
          <w:lang w:val="en-US"/>
        </w:rPr>
        <w:t>Singapore Medical Journal</w:t>
      </w:r>
      <w:r w:rsidRPr="5D78CE10" w:rsidR="1B03FF52">
        <w:rPr>
          <w:rFonts w:ascii="Times New Roman" w:hAnsi="Times New Roman" w:eastAsia="Times New Roman" w:cs="Times New Roman"/>
          <w:noProof w:val="0"/>
          <w:sz w:val="24"/>
          <w:szCs w:val="24"/>
          <w:lang w:val="en-US"/>
        </w:rPr>
        <w:t xml:space="preserve">, [online] 62(5), pp.213–219.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4FEE8B70">
        <w:rPr>
          <w:rFonts w:ascii="Times New Roman" w:hAnsi="Times New Roman" w:eastAsia="Times New Roman" w:cs="Times New Roman"/>
          <w:noProof w:val="0"/>
          <w:sz w:val="24"/>
          <w:szCs w:val="24"/>
          <w:lang w:val="en-US"/>
        </w:rPr>
        <w:t xml:space="preserve"> </w:t>
      </w:r>
      <w:hyperlink r:id="Rdd6dc140665145d6">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://doi.org/10.11622/smedj.2021057</w:t>
        </w:r>
      </w:hyperlink>
      <w:r w:rsidRPr="5D78CE10" w:rsidR="1B03FF52">
        <w:rPr>
          <w:rFonts w:ascii="Times New Roman" w:hAnsi="Times New Roman" w:eastAsia="Times New Roman" w:cs="Times New Roman"/>
          <w:noProof w:val="0"/>
          <w:sz w:val="24"/>
          <w:szCs w:val="24"/>
          <w:lang w:val="en-US"/>
        </w:rPr>
        <w:t>.</w:t>
      </w:r>
      <w:r w:rsidRPr="5D78CE10" w:rsidR="4FEE8B70">
        <w:rPr>
          <w:rFonts w:ascii="Times New Roman" w:hAnsi="Times New Roman" w:eastAsia="Times New Roman" w:cs="Times New Roman"/>
          <w:noProof w:val="0"/>
          <w:sz w:val="24"/>
          <w:szCs w:val="24"/>
          <w:lang w:val="en-US"/>
        </w:rPr>
        <w:t xml:space="preserve"> [Accessed 11 May 2024].</w:t>
      </w:r>
    </w:p>
    <w:p w:rsidR="666A6B6F" w:rsidP="4A9B3D3D" w:rsidRDefault="666A6B6F" w14:paraId="30A89174" w14:textId="3F50DF7B">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3010ADB1" w14:textId="19321103">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Palinkas, L. (2015). Purposeful Sampling for Qualitative Data Collection and Analysis in Mixed Method Implementation Research. </w:t>
      </w:r>
      <w:r w:rsidRPr="5D78CE10" w:rsidR="1B03FF52">
        <w:rPr>
          <w:rFonts w:ascii="Times New Roman" w:hAnsi="Times New Roman" w:eastAsia="Times New Roman" w:cs="Times New Roman"/>
          <w:i w:val="1"/>
          <w:iCs w:val="1"/>
          <w:noProof w:val="0"/>
          <w:sz w:val="24"/>
          <w:szCs w:val="24"/>
          <w:lang w:val="en-US"/>
        </w:rPr>
        <w:t>Administration and Policy in Mental Health and Mental Health Services Research</w:t>
      </w:r>
      <w:r w:rsidRPr="5D78CE10" w:rsidR="1B03FF52">
        <w:rPr>
          <w:rFonts w:ascii="Times New Roman" w:hAnsi="Times New Roman" w:eastAsia="Times New Roman" w:cs="Times New Roman"/>
          <w:noProof w:val="0"/>
          <w:sz w:val="24"/>
          <w:szCs w:val="24"/>
          <w:lang w:val="en-US"/>
        </w:rPr>
        <w:t xml:space="preserve">, [online] 42(5), pp.533–544.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3335B849">
        <w:rPr>
          <w:rFonts w:ascii="Times New Roman" w:hAnsi="Times New Roman" w:eastAsia="Times New Roman" w:cs="Times New Roman"/>
          <w:noProof w:val="0"/>
          <w:sz w:val="24"/>
          <w:szCs w:val="24"/>
          <w:lang w:val="en-US"/>
        </w:rPr>
        <w:t xml:space="preserve"> </w:t>
      </w:r>
      <w:hyperlink r:id="R81d7a25f3cbd4d8d">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://doi.org/10.1007/s10488-013-0528-y</w:t>
        </w:r>
      </w:hyperlink>
      <w:r w:rsidRPr="5D78CE10" w:rsidR="1B03FF52">
        <w:rPr>
          <w:rFonts w:ascii="Times New Roman" w:hAnsi="Times New Roman" w:eastAsia="Times New Roman" w:cs="Times New Roman"/>
          <w:noProof w:val="0"/>
          <w:sz w:val="24"/>
          <w:szCs w:val="24"/>
          <w:lang w:val="en-US"/>
        </w:rPr>
        <w:t>.</w:t>
      </w:r>
      <w:r w:rsidRPr="5D78CE10" w:rsidR="3335B849">
        <w:rPr>
          <w:rFonts w:ascii="Times New Roman" w:hAnsi="Times New Roman" w:eastAsia="Times New Roman" w:cs="Times New Roman"/>
          <w:noProof w:val="0"/>
          <w:sz w:val="24"/>
          <w:szCs w:val="24"/>
          <w:lang w:val="en-US"/>
        </w:rPr>
        <w:t xml:space="preserve"> [Accessed 6 May 2024].</w:t>
      </w:r>
    </w:p>
    <w:p w:rsidR="666A6B6F" w:rsidP="4A9B3D3D" w:rsidRDefault="666A6B6F" w14:paraId="2B9BDB87" w14:textId="3D07ACD4">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69DB0603" w14:textId="00074517">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Pannucci, C.J. and Wilkins, E.G. (2011). </w:t>
      </w:r>
      <w:r w:rsidRPr="5D78CE10" w:rsidR="1B03FF52">
        <w:rPr>
          <w:rFonts w:ascii="Times New Roman" w:hAnsi="Times New Roman" w:eastAsia="Times New Roman" w:cs="Times New Roman"/>
          <w:noProof w:val="0"/>
          <w:sz w:val="24"/>
          <w:szCs w:val="24"/>
          <w:lang w:val="en-US"/>
        </w:rPr>
        <w:t>Identifying</w:t>
      </w:r>
      <w:r w:rsidRPr="5D78CE10" w:rsidR="1B03FF52">
        <w:rPr>
          <w:rFonts w:ascii="Times New Roman" w:hAnsi="Times New Roman" w:eastAsia="Times New Roman" w:cs="Times New Roman"/>
          <w:noProof w:val="0"/>
          <w:sz w:val="24"/>
          <w:szCs w:val="24"/>
          <w:lang w:val="en-US"/>
        </w:rPr>
        <w:t xml:space="preserve"> and Avoiding Bias in Research. </w:t>
      </w:r>
      <w:r w:rsidRPr="5D78CE10" w:rsidR="1B03FF52">
        <w:rPr>
          <w:rFonts w:ascii="Times New Roman" w:hAnsi="Times New Roman" w:eastAsia="Times New Roman" w:cs="Times New Roman"/>
          <w:i w:val="1"/>
          <w:iCs w:val="1"/>
          <w:noProof w:val="0"/>
          <w:sz w:val="24"/>
          <w:szCs w:val="24"/>
          <w:lang w:val="en-US"/>
        </w:rPr>
        <w:t>Plastic and Reconstructive Surgery</w:t>
      </w:r>
      <w:r w:rsidRPr="5D78CE10" w:rsidR="1B03FF52">
        <w:rPr>
          <w:rFonts w:ascii="Times New Roman" w:hAnsi="Times New Roman" w:eastAsia="Times New Roman" w:cs="Times New Roman"/>
          <w:noProof w:val="0"/>
          <w:sz w:val="24"/>
          <w:szCs w:val="24"/>
          <w:lang w:val="en-US"/>
        </w:rPr>
        <w:t xml:space="preserve">, [online] 126(2), pp.619–625. Available at: </w:t>
      </w:r>
      <w:hyperlink r:id="R11f6c1078ca342c5">
        <w:r w:rsidRPr="5D78CE10" w:rsidR="1B03FF52">
          <w:rPr>
            <w:rStyle w:val="Hyperlink"/>
            <w:rFonts w:ascii="Times New Roman" w:hAnsi="Times New Roman" w:eastAsia="Times New Roman" w:cs="Times New Roman"/>
            <w:noProof w:val="0"/>
            <w:sz w:val="24"/>
            <w:szCs w:val="24"/>
            <w:lang w:val="en-US"/>
          </w:rPr>
          <w:t>https://www.ncbi.nlm.nih.gov/pmc/articles/PMC2917255/</w:t>
        </w:r>
      </w:hyperlink>
      <w:r w:rsidRPr="5D78CE10" w:rsidR="1B03FF52">
        <w:rPr>
          <w:rFonts w:ascii="Times New Roman" w:hAnsi="Times New Roman" w:eastAsia="Times New Roman" w:cs="Times New Roman"/>
          <w:noProof w:val="0"/>
          <w:sz w:val="24"/>
          <w:szCs w:val="24"/>
          <w:lang w:val="en-US"/>
        </w:rPr>
        <w:t>.</w:t>
      </w:r>
      <w:r w:rsidRPr="5D78CE10" w:rsidR="6062B05B">
        <w:rPr>
          <w:rFonts w:ascii="Times New Roman" w:hAnsi="Times New Roman" w:eastAsia="Times New Roman" w:cs="Times New Roman"/>
          <w:noProof w:val="0"/>
          <w:sz w:val="24"/>
          <w:szCs w:val="24"/>
          <w:lang w:val="en-US"/>
        </w:rPr>
        <w:t xml:space="preserve"> [Accessed 8 May 2024].</w:t>
      </w:r>
    </w:p>
    <w:p w:rsidR="666A6B6F" w:rsidP="4A9B3D3D" w:rsidRDefault="666A6B6F" w14:paraId="5DD62101" w14:textId="6DEA5282">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63582154" w14:textId="25828BAE">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Patton, M.Q. (2015). </w:t>
      </w:r>
      <w:r w:rsidRPr="4A9B3D3D" w:rsidR="1B03FF52">
        <w:rPr>
          <w:rFonts w:ascii="Times New Roman" w:hAnsi="Times New Roman" w:eastAsia="Times New Roman" w:cs="Times New Roman"/>
          <w:i w:val="1"/>
          <w:iCs w:val="1"/>
          <w:noProof w:val="0"/>
          <w:sz w:val="24"/>
          <w:szCs w:val="24"/>
          <w:lang w:val="en-US"/>
        </w:rPr>
        <w:t>Qualitative Research &amp; Evaluation Methods</w:t>
      </w:r>
      <w:r w:rsidRPr="4A9B3D3D" w:rsidR="1B03FF52">
        <w:rPr>
          <w:rFonts w:ascii="Times New Roman" w:hAnsi="Times New Roman" w:eastAsia="Times New Roman" w:cs="Times New Roman"/>
          <w:noProof w:val="0"/>
          <w:sz w:val="24"/>
          <w:szCs w:val="24"/>
          <w:lang w:val="en-US"/>
        </w:rPr>
        <w:t>. SAGE Publications.</w:t>
      </w:r>
    </w:p>
    <w:p w:rsidR="666A6B6F" w:rsidP="4A9B3D3D" w:rsidRDefault="666A6B6F" w14:paraId="60BA9CF7" w14:textId="31E1305A">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3B5BFB4E" w14:textId="2C7AC947">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Phua, D.Y., Kee, M.K.Z.L., Koh, D.X.P., Rifkin-</w:t>
      </w:r>
      <w:r w:rsidRPr="5D78CE10" w:rsidR="1B03FF52">
        <w:rPr>
          <w:rFonts w:ascii="Times New Roman" w:hAnsi="Times New Roman" w:eastAsia="Times New Roman" w:cs="Times New Roman"/>
          <w:noProof w:val="0"/>
          <w:sz w:val="24"/>
          <w:szCs w:val="24"/>
          <w:lang w:val="en-US"/>
        </w:rPr>
        <w:t>Graboi</w:t>
      </w:r>
      <w:r w:rsidRPr="5D78CE10" w:rsidR="1B03FF52">
        <w:rPr>
          <w:rFonts w:ascii="Times New Roman" w:hAnsi="Times New Roman" w:eastAsia="Times New Roman" w:cs="Times New Roman"/>
          <w:noProof w:val="0"/>
          <w:sz w:val="24"/>
          <w:szCs w:val="24"/>
          <w:lang w:val="en-US"/>
        </w:rPr>
        <w:t xml:space="preserve">, A., Daniels, M., Chen, H., Chong, Y.S., Broekman, B.F.P., Magiati, I., Karnani, N., </w:t>
      </w:r>
      <w:r w:rsidRPr="5D78CE10" w:rsidR="1B03FF52">
        <w:rPr>
          <w:rFonts w:ascii="Times New Roman" w:hAnsi="Times New Roman" w:eastAsia="Times New Roman" w:cs="Times New Roman"/>
          <w:noProof w:val="0"/>
          <w:sz w:val="24"/>
          <w:szCs w:val="24"/>
          <w:lang w:val="en-US"/>
        </w:rPr>
        <w:t>Pluess</w:t>
      </w:r>
      <w:r w:rsidRPr="5D78CE10" w:rsidR="1B03FF52">
        <w:rPr>
          <w:rFonts w:ascii="Times New Roman" w:hAnsi="Times New Roman" w:eastAsia="Times New Roman" w:cs="Times New Roman"/>
          <w:noProof w:val="0"/>
          <w:sz w:val="24"/>
          <w:szCs w:val="24"/>
          <w:lang w:val="en-US"/>
        </w:rPr>
        <w:t xml:space="preserve">, M. and Meaney, M.J. (2017). Positive maternal mental health during pregnancy associated with specific forms of adaptive development in early childhood: Evidence from a longitudinal study. </w:t>
      </w:r>
      <w:r w:rsidRPr="5D78CE10" w:rsidR="1B03FF52">
        <w:rPr>
          <w:rFonts w:ascii="Times New Roman" w:hAnsi="Times New Roman" w:eastAsia="Times New Roman" w:cs="Times New Roman"/>
          <w:i w:val="1"/>
          <w:iCs w:val="1"/>
          <w:noProof w:val="0"/>
          <w:sz w:val="24"/>
          <w:szCs w:val="24"/>
          <w:lang w:val="en-US"/>
        </w:rPr>
        <w:t>Development and Psychopathology</w:t>
      </w:r>
      <w:r w:rsidRPr="5D78CE10" w:rsidR="1B03FF52">
        <w:rPr>
          <w:rFonts w:ascii="Times New Roman" w:hAnsi="Times New Roman" w:eastAsia="Times New Roman" w:cs="Times New Roman"/>
          <w:noProof w:val="0"/>
          <w:sz w:val="24"/>
          <w:szCs w:val="24"/>
          <w:lang w:val="en-US"/>
        </w:rPr>
        <w:t xml:space="preserve">, 29(5), pp.1573–1587.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5739E123">
        <w:rPr>
          <w:rFonts w:ascii="Times New Roman" w:hAnsi="Times New Roman" w:eastAsia="Times New Roman" w:cs="Times New Roman"/>
          <w:noProof w:val="0"/>
          <w:sz w:val="24"/>
          <w:szCs w:val="24"/>
          <w:lang w:val="en-US"/>
        </w:rPr>
        <w:t xml:space="preserve"> </w:t>
      </w:r>
      <w:hyperlink r:id="Rccf83b836b784223">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://doi.org/10.1017/s0954579417001249</w:t>
        </w:r>
      </w:hyperlink>
      <w:r w:rsidRPr="5D78CE10" w:rsidR="1B03FF52">
        <w:rPr>
          <w:rFonts w:ascii="Times New Roman" w:hAnsi="Times New Roman" w:eastAsia="Times New Roman" w:cs="Times New Roman"/>
          <w:noProof w:val="0"/>
          <w:sz w:val="24"/>
          <w:szCs w:val="24"/>
          <w:lang w:val="en-US"/>
        </w:rPr>
        <w:t>.</w:t>
      </w:r>
      <w:r w:rsidRPr="5D78CE10" w:rsidR="7B1D1DEF">
        <w:rPr>
          <w:rFonts w:ascii="Times New Roman" w:hAnsi="Times New Roman" w:eastAsia="Times New Roman" w:cs="Times New Roman"/>
          <w:noProof w:val="0"/>
          <w:sz w:val="24"/>
          <w:szCs w:val="24"/>
          <w:lang w:val="en-US"/>
        </w:rPr>
        <w:t xml:space="preserve"> [Accessed 8 May 2024].</w:t>
      </w:r>
    </w:p>
    <w:p w:rsidR="666A6B6F" w:rsidP="4A9B3D3D" w:rsidRDefault="666A6B6F" w14:paraId="4CBDD9AE" w14:textId="3A986DD5">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1A9EC982" w14:textId="6461BFB6">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Public Health England (2021). </w:t>
      </w:r>
      <w:r w:rsidRPr="5D78CE10" w:rsidR="1B03FF52">
        <w:rPr>
          <w:rFonts w:ascii="Times New Roman" w:hAnsi="Times New Roman" w:eastAsia="Times New Roman" w:cs="Times New Roman"/>
          <w:i w:val="1"/>
          <w:iCs w:val="1"/>
          <w:noProof w:val="0"/>
          <w:sz w:val="24"/>
          <w:szCs w:val="24"/>
          <w:lang w:val="en-US"/>
        </w:rPr>
        <w:t xml:space="preserve">Early years high </w:t>
      </w:r>
      <w:r w:rsidRPr="5D78CE10" w:rsidR="1B03FF52">
        <w:rPr>
          <w:rFonts w:ascii="Times New Roman" w:hAnsi="Times New Roman" w:eastAsia="Times New Roman" w:cs="Times New Roman"/>
          <w:i w:val="1"/>
          <w:iCs w:val="1"/>
          <w:noProof w:val="0"/>
          <w:sz w:val="24"/>
          <w:szCs w:val="24"/>
          <w:lang w:val="en-US"/>
        </w:rPr>
        <w:t>impact</w:t>
      </w:r>
      <w:r w:rsidRPr="5D78CE10" w:rsidR="1B03FF52">
        <w:rPr>
          <w:rFonts w:ascii="Times New Roman" w:hAnsi="Times New Roman" w:eastAsia="Times New Roman" w:cs="Times New Roman"/>
          <w:i w:val="1"/>
          <w:iCs w:val="1"/>
          <w:noProof w:val="0"/>
          <w:sz w:val="24"/>
          <w:szCs w:val="24"/>
          <w:lang w:val="en-US"/>
        </w:rPr>
        <w:t xml:space="preserve"> area 2: Supporting maternal and family mental health</w:t>
      </w:r>
      <w:r w:rsidRPr="5D78CE10" w:rsidR="1B03FF52">
        <w:rPr>
          <w:rFonts w:ascii="Times New Roman" w:hAnsi="Times New Roman" w:eastAsia="Times New Roman" w:cs="Times New Roman"/>
          <w:noProof w:val="0"/>
          <w:sz w:val="24"/>
          <w:szCs w:val="24"/>
          <w:lang w:val="en-US"/>
        </w:rPr>
        <w:t xml:space="preserve">. [online] gov.uk. Available at: </w:t>
      </w:r>
      <w:hyperlink r:id="R991eb331b3ab47cb">
        <w:r w:rsidRPr="5D78CE10" w:rsidR="1B03FF52">
          <w:rPr>
            <w:rStyle w:val="Hyperlink"/>
            <w:rFonts w:ascii="Times New Roman" w:hAnsi="Times New Roman" w:eastAsia="Times New Roman" w:cs="Times New Roman"/>
            <w:noProof w:val="0"/>
            <w:sz w:val="24"/>
            <w:szCs w:val="24"/>
            <w:lang w:val="en-US"/>
          </w:rPr>
          <w:t>https://www.gov.uk/government/publications/commissioning-of-public-health-services-for-children/early-years-high-impact-area-2-supporting-maternal-and-family-mental-health</w:t>
        </w:r>
      </w:hyperlink>
      <w:r w:rsidRPr="5D78CE10" w:rsidR="1B03FF52">
        <w:rPr>
          <w:rFonts w:ascii="Times New Roman" w:hAnsi="Times New Roman" w:eastAsia="Times New Roman" w:cs="Times New Roman"/>
          <w:noProof w:val="0"/>
          <w:sz w:val="24"/>
          <w:szCs w:val="24"/>
          <w:lang w:val="en-US"/>
        </w:rPr>
        <w:t>.</w:t>
      </w:r>
      <w:r w:rsidRPr="5D78CE10" w:rsidR="4A594DBF">
        <w:rPr>
          <w:rFonts w:ascii="Times New Roman" w:hAnsi="Times New Roman" w:eastAsia="Times New Roman" w:cs="Times New Roman"/>
          <w:noProof w:val="0"/>
          <w:sz w:val="24"/>
          <w:szCs w:val="24"/>
          <w:lang w:val="en-US"/>
        </w:rPr>
        <w:t xml:space="preserve"> [Accessed 13 May 2024].</w:t>
      </w:r>
    </w:p>
    <w:p w:rsidR="666A6B6F" w:rsidP="4A9B3D3D" w:rsidRDefault="666A6B6F" w14:paraId="40CD6E7D" w14:textId="4630EB90">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3F8F3D3D" w14:textId="337AB677">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Saharoy</w:t>
      </w:r>
      <w:r w:rsidRPr="5D78CE10" w:rsidR="1B03FF52">
        <w:rPr>
          <w:rFonts w:ascii="Times New Roman" w:hAnsi="Times New Roman" w:eastAsia="Times New Roman" w:cs="Times New Roman"/>
          <w:noProof w:val="0"/>
          <w:sz w:val="24"/>
          <w:szCs w:val="24"/>
          <w:lang w:val="en-US"/>
        </w:rPr>
        <w:t xml:space="preserve">, R., Potdukhe, A., Wanjari, M. and </w:t>
      </w:r>
      <w:r w:rsidRPr="5D78CE10" w:rsidR="1B03FF52">
        <w:rPr>
          <w:rFonts w:ascii="Times New Roman" w:hAnsi="Times New Roman" w:eastAsia="Times New Roman" w:cs="Times New Roman"/>
          <w:noProof w:val="0"/>
          <w:sz w:val="24"/>
          <w:szCs w:val="24"/>
          <w:lang w:val="en-US"/>
        </w:rPr>
        <w:t>Taksande</w:t>
      </w:r>
      <w:r w:rsidRPr="5D78CE10" w:rsidR="1B03FF52">
        <w:rPr>
          <w:rFonts w:ascii="Times New Roman" w:hAnsi="Times New Roman" w:eastAsia="Times New Roman" w:cs="Times New Roman"/>
          <w:noProof w:val="0"/>
          <w:sz w:val="24"/>
          <w:szCs w:val="24"/>
          <w:lang w:val="en-US"/>
        </w:rPr>
        <w:t xml:space="preserve">, A.B. (2023). Postpartum Depression and Maternal care: Exploring the complex effects on Mothers and Infants. </w:t>
      </w:r>
      <w:r w:rsidRPr="5D78CE10" w:rsidR="1B03FF52">
        <w:rPr>
          <w:rFonts w:ascii="Times New Roman" w:hAnsi="Times New Roman" w:eastAsia="Times New Roman" w:cs="Times New Roman"/>
          <w:i w:val="1"/>
          <w:iCs w:val="1"/>
          <w:noProof w:val="0"/>
          <w:sz w:val="24"/>
          <w:szCs w:val="24"/>
          <w:lang w:val="en-US"/>
        </w:rPr>
        <w:t>Cureus</w:t>
      </w:r>
      <w:r w:rsidRPr="5D78CE10" w:rsidR="1B03FF52">
        <w:rPr>
          <w:rFonts w:ascii="Times New Roman" w:hAnsi="Times New Roman" w:eastAsia="Times New Roman" w:cs="Times New Roman"/>
          <w:noProof w:val="0"/>
          <w:sz w:val="24"/>
          <w:szCs w:val="24"/>
          <w:lang w:val="en-US"/>
        </w:rPr>
        <w:t xml:space="preserve">, [online] 15(7). </w:t>
      </w:r>
      <w:r w:rsidRPr="5D78CE10" w:rsidR="1B03FF52">
        <w:rPr>
          <w:rFonts w:ascii="Times New Roman" w:hAnsi="Times New Roman" w:eastAsia="Times New Roman" w:cs="Times New Roman"/>
          <w:noProof w:val="0"/>
          <w:sz w:val="24"/>
          <w:szCs w:val="24"/>
          <w:lang w:val="en-US"/>
        </w:rPr>
        <w:t>doi</w:t>
      </w:r>
      <w:r w:rsidRPr="5D78CE10" w:rsidR="1B03FF52">
        <w:rPr>
          <w:rFonts w:ascii="Times New Roman" w:hAnsi="Times New Roman" w:eastAsia="Times New Roman" w:cs="Times New Roman"/>
          <w:noProof w:val="0"/>
          <w:sz w:val="24"/>
          <w:szCs w:val="24"/>
          <w:lang w:val="en-US"/>
        </w:rPr>
        <w:t>:</w:t>
      </w:r>
      <w:r w:rsidRPr="5D78CE10" w:rsidR="58E9945D">
        <w:rPr>
          <w:rFonts w:ascii="Times New Roman" w:hAnsi="Times New Roman" w:eastAsia="Times New Roman" w:cs="Times New Roman"/>
          <w:noProof w:val="0"/>
          <w:sz w:val="24"/>
          <w:szCs w:val="24"/>
          <w:lang w:val="en-US"/>
        </w:rPr>
        <w:t xml:space="preserve"> </w:t>
      </w:r>
      <w:hyperlink r:id="R3bd93311861a49ec">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://doi.org/10.7759/cureus.41381</w:t>
        </w:r>
      </w:hyperlink>
      <w:r w:rsidRPr="5D78CE10" w:rsidR="1B03FF52">
        <w:rPr>
          <w:rFonts w:ascii="Times New Roman" w:hAnsi="Times New Roman" w:eastAsia="Times New Roman" w:cs="Times New Roman"/>
          <w:noProof w:val="0"/>
          <w:sz w:val="24"/>
          <w:szCs w:val="24"/>
          <w:lang w:val="en-US"/>
        </w:rPr>
        <w:t>.</w:t>
      </w:r>
      <w:r w:rsidRPr="5D78CE10" w:rsidR="58E9945D">
        <w:rPr>
          <w:rFonts w:ascii="Times New Roman" w:hAnsi="Times New Roman" w:eastAsia="Times New Roman" w:cs="Times New Roman"/>
          <w:noProof w:val="0"/>
          <w:sz w:val="24"/>
          <w:szCs w:val="24"/>
          <w:lang w:val="en-US"/>
        </w:rPr>
        <w:t xml:space="preserve"> [Accessed 9 May 2024].</w:t>
      </w:r>
    </w:p>
    <w:p w:rsidR="666A6B6F" w:rsidP="4A9B3D3D" w:rsidRDefault="666A6B6F" w14:paraId="70A28277" w14:textId="0EC41591">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562B0E35" w14:textId="3063D641">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Samaritans (2022). </w:t>
      </w:r>
      <w:r w:rsidRPr="5D78CE10" w:rsidR="1B03FF52">
        <w:rPr>
          <w:rFonts w:ascii="Times New Roman" w:hAnsi="Times New Roman" w:eastAsia="Times New Roman" w:cs="Times New Roman"/>
          <w:i w:val="1"/>
          <w:iCs w:val="1"/>
          <w:noProof w:val="0"/>
          <w:sz w:val="24"/>
          <w:szCs w:val="24"/>
          <w:lang w:val="en-US"/>
        </w:rPr>
        <w:t>Homepage</w:t>
      </w:r>
      <w:r w:rsidRPr="5D78CE10" w:rsidR="1B03FF52">
        <w:rPr>
          <w:rFonts w:ascii="Times New Roman" w:hAnsi="Times New Roman" w:eastAsia="Times New Roman" w:cs="Times New Roman"/>
          <w:noProof w:val="0"/>
          <w:sz w:val="24"/>
          <w:szCs w:val="24"/>
          <w:lang w:val="en-US"/>
        </w:rPr>
        <w:t xml:space="preserve">. [online] Samaritans. Available at: </w:t>
      </w:r>
      <w:hyperlink r:id="Rddba9be1f7954073">
        <w:r w:rsidRPr="5D78CE10" w:rsidR="1B03FF52">
          <w:rPr>
            <w:rStyle w:val="Hyperlink"/>
            <w:rFonts w:ascii="Times New Roman" w:hAnsi="Times New Roman" w:eastAsia="Times New Roman" w:cs="Times New Roman"/>
            <w:noProof w:val="0"/>
            <w:sz w:val="24"/>
            <w:szCs w:val="24"/>
            <w:lang w:val="en-US"/>
          </w:rPr>
          <w:t>https://www.samaritans.org/?nation=wales</w:t>
        </w:r>
      </w:hyperlink>
      <w:r w:rsidRPr="5D78CE10" w:rsidR="1B03FF52">
        <w:rPr>
          <w:rFonts w:ascii="Times New Roman" w:hAnsi="Times New Roman" w:eastAsia="Times New Roman" w:cs="Times New Roman"/>
          <w:noProof w:val="0"/>
          <w:sz w:val="24"/>
          <w:szCs w:val="24"/>
          <w:lang w:val="en-US"/>
        </w:rPr>
        <w:t>.</w:t>
      </w:r>
      <w:r w:rsidRPr="5D78CE10" w:rsidR="281C0E28">
        <w:rPr>
          <w:rFonts w:ascii="Times New Roman" w:hAnsi="Times New Roman" w:eastAsia="Times New Roman" w:cs="Times New Roman"/>
          <w:noProof w:val="0"/>
          <w:sz w:val="24"/>
          <w:szCs w:val="24"/>
          <w:lang w:val="en-US"/>
        </w:rPr>
        <w:t xml:space="preserve"> [Accessed 16 May 2024].</w:t>
      </w:r>
    </w:p>
    <w:p w:rsidR="666A6B6F" w:rsidP="4A9B3D3D" w:rsidRDefault="666A6B6F" w14:paraId="100638EE" w14:textId="41F524E6">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52C674A1" w14:textId="17974ED2">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Silverman, D. (2019). </w:t>
      </w:r>
      <w:r w:rsidRPr="4A9B3D3D" w:rsidR="1B03FF52">
        <w:rPr>
          <w:rFonts w:ascii="Times New Roman" w:hAnsi="Times New Roman" w:eastAsia="Times New Roman" w:cs="Times New Roman"/>
          <w:i w:val="1"/>
          <w:iCs w:val="1"/>
          <w:noProof w:val="0"/>
          <w:sz w:val="24"/>
          <w:szCs w:val="24"/>
          <w:lang w:val="en-US"/>
        </w:rPr>
        <w:t>Interpreting qualitative data</w:t>
      </w:r>
      <w:r w:rsidRPr="4A9B3D3D" w:rsidR="1B03FF52">
        <w:rPr>
          <w:rFonts w:ascii="Times New Roman" w:hAnsi="Times New Roman" w:eastAsia="Times New Roman" w:cs="Times New Roman"/>
          <w:noProof w:val="0"/>
          <w:sz w:val="24"/>
          <w:szCs w:val="24"/>
          <w:lang w:val="en-US"/>
        </w:rPr>
        <w:t>. Los Angeles: Sage.</w:t>
      </w:r>
    </w:p>
    <w:p w:rsidR="666A6B6F" w:rsidP="4A9B3D3D" w:rsidRDefault="666A6B6F" w14:paraId="1BB371F3" w14:textId="2D1B6634">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00657784" w14:textId="0565E0CB">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1B03FF52">
        <w:rPr>
          <w:rFonts w:ascii="Times New Roman" w:hAnsi="Times New Roman" w:eastAsia="Times New Roman" w:cs="Times New Roman"/>
          <w:noProof w:val="0"/>
          <w:sz w:val="24"/>
          <w:szCs w:val="24"/>
          <w:lang w:val="en-US"/>
        </w:rPr>
        <w:t xml:space="preserve">Spencer, E. and Mahtani, K. (2017). </w:t>
      </w:r>
      <w:r w:rsidRPr="5D78CE10" w:rsidR="1B03FF52">
        <w:rPr>
          <w:rFonts w:ascii="Times New Roman" w:hAnsi="Times New Roman" w:eastAsia="Times New Roman" w:cs="Times New Roman"/>
          <w:i w:val="1"/>
          <w:iCs w:val="1"/>
          <w:noProof w:val="0"/>
          <w:sz w:val="24"/>
          <w:szCs w:val="24"/>
          <w:lang w:val="en-US"/>
        </w:rPr>
        <w:t>Hawthorne effect</w:t>
      </w:r>
      <w:r w:rsidRPr="5D78CE10" w:rsidR="1B03FF52">
        <w:rPr>
          <w:rFonts w:ascii="Times New Roman" w:hAnsi="Times New Roman" w:eastAsia="Times New Roman" w:cs="Times New Roman"/>
          <w:noProof w:val="0"/>
          <w:sz w:val="24"/>
          <w:szCs w:val="24"/>
          <w:lang w:val="en-US"/>
        </w:rPr>
        <w:t xml:space="preserve">. [online] Catalog of Bias. Available at: </w:t>
      </w:r>
      <w:hyperlink r:id="Re9f27920f71048c7">
        <w:r w:rsidRPr="5D78CE10" w:rsidR="1B03FF52">
          <w:rPr>
            <w:rStyle w:val="Hyperlink"/>
            <w:rFonts w:ascii="Times New Roman" w:hAnsi="Times New Roman" w:eastAsia="Times New Roman" w:cs="Times New Roman"/>
            <w:noProof w:val="0"/>
            <w:sz w:val="24"/>
            <w:szCs w:val="24"/>
            <w:lang w:val="en-US"/>
          </w:rPr>
          <w:t>https://catalogofbias.org/biases/hawthorne-effect/</w:t>
        </w:r>
      </w:hyperlink>
      <w:r w:rsidRPr="5D78CE10" w:rsidR="1B03FF52">
        <w:rPr>
          <w:rFonts w:ascii="Times New Roman" w:hAnsi="Times New Roman" w:eastAsia="Times New Roman" w:cs="Times New Roman"/>
          <w:noProof w:val="0"/>
          <w:sz w:val="24"/>
          <w:szCs w:val="24"/>
          <w:lang w:val="en-US"/>
        </w:rPr>
        <w:t>.</w:t>
      </w:r>
      <w:r w:rsidRPr="5D78CE10" w:rsidR="65CA2AEC">
        <w:rPr>
          <w:rFonts w:ascii="Times New Roman" w:hAnsi="Times New Roman" w:eastAsia="Times New Roman" w:cs="Times New Roman"/>
          <w:noProof w:val="0"/>
          <w:sz w:val="24"/>
          <w:szCs w:val="24"/>
          <w:lang w:val="en-US"/>
        </w:rPr>
        <w:t xml:space="preserve"> [Accessed 16 May 2024].</w:t>
      </w:r>
    </w:p>
    <w:p w:rsidR="666A6B6F" w:rsidP="4A9B3D3D" w:rsidRDefault="666A6B6F" w14:paraId="3385A267" w14:textId="1843AE2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2598A180" w14:textId="0D455F64">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The British Educational Research Association (2024). </w:t>
      </w:r>
      <w:r w:rsidRPr="4A9B3D3D" w:rsidR="1B03FF52">
        <w:rPr>
          <w:rFonts w:ascii="Times New Roman" w:hAnsi="Times New Roman" w:eastAsia="Times New Roman" w:cs="Times New Roman"/>
          <w:i w:val="1"/>
          <w:iCs w:val="1"/>
          <w:noProof w:val="0"/>
          <w:sz w:val="24"/>
          <w:szCs w:val="24"/>
          <w:lang w:val="en-US"/>
        </w:rPr>
        <w:t>Ethical Guidelines for Educational Research FIFTH EDITION (2024)</w:t>
      </w:r>
      <w:r w:rsidRPr="4A9B3D3D" w:rsidR="1B03FF52">
        <w:rPr>
          <w:rFonts w:ascii="Times New Roman" w:hAnsi="Times New Roman" w:eastAsia="Times New Roman" w:cs="Times New Roman"/>
          <w:noProof w:val="0"/>
          <w:sz w:val="24"/>
          <w:szCs w:val="24"/>
          <w:lang w:val="en-US"/>
        </w:rPr>
        <w:t>.</w:t>
      </w:r>
    </w:p>
    <w:p w:rsidR="666A6B6F" w:rsidP="4A9B3D3D" w:rsidRDefault="666A6B6F" w14:paraId="30AED362" w14:textId="722FA4B8">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184D1896" w14:textId="74814960">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The British Psychological Society (2021). </w:t>
      </w:r>
      <w:r w:rsidRPr="4A9B3D3D" w:rsidR="1B03FF52">
        <w:rPr>
          <w:rFonts w:ascii="Times New Roman" w:hAnsi="Times New Roman" w:eastAsia="Times New Roman" w:cs="Times New Roman"/>
          <w:i w:val="1"/>
          <w:iCs w:val="1"/>
          <w:noProof w:val="0"/>
          <w:sz w:val="24"/>
          <w:szCs w:val="24"/>
          <w:lang w:val="en-US"/>
        </w:rPr>
        <w:t>G U I D A N C E BPS Code of Human Research Ethics</w:t>
      </w:r>
      <w:r w:rsidRPr="4A9B3D3D" w:rsidR="1B03FF52">
        <w:rPr>
          <w:rFonts w:ascii="Times New Roman" w:hAnsi="Times New Roman" w:eastAsia="Times New Roman" w:cs="Times New Roman"/>
          <w:noProof w:val="0"/>
          <w:sz w:val="24"/>
          <w:szCs w:val="24"/>
          <w:lang w:val="en-US"/>
        </w:rPr>
        <w:t>.</w:t>
      </w:r>
    </w:p>
    <w:p w:rsidR="666A6B6F" w:rsidP="4A9B3D3D" w:rsidRDefault="666A6B6F" w14:paraId="2B0AE38F" w14:textId="3CB8F495">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77AF5442" w14:textId="271EE7D3">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The University of Wales Trinity Saint David (UWTSD) (2022). </w:t>
      </w:r>
      <w:r w:rsidRPr="4A9B3D3D" w:rsidR="1B03FF52">
        <w:rPr>
          <w:rFonts w:ascii="Times New Roman" w:hAnsi="Times New Roman" w:eastAsia="Times New Roman" w:cs="Times New Roman"/>
          <w:i w:val="1"/>
          <w:iCs w:val="1"/>
          <w:noProof w:val="0"/>
          <w:sz w:val="24"/>
          <w:szCs w:val="24"/>
          <w:lang w:val="en-US"/>
        </w:rPr>
        <w:t>The University of Wales Trinity Saint David (UWTSD) Code of Practice - Google Search</w:t>
      </w:r>
      <w:r w:rsidRPr="4A9B3D3D" w:rsidR="1B03FF52">
        <w:rPr>
          <w:rFonts w:ascii="Times New Roman" w:hAnsi="Times New Roman" w:eastAsia="Times New Roman" w:cs="Times New Roman"/>
          <w:noProof w:val="0"/>
          <w:sz w:val="24"/>
          <w:szCs w:val="24"/>
          <w:lang w:val="en-US"/>
        </w:rPr>
        <w:t xml:space="preserve">. [online] </w:t>
      </w:r>
      <w:hyperlink>
        <w:r w:rsidRPr="4A9B3D3D" w:rsidR="1B03FF52">
          <w:rPr>
            <w:rStyle w:val="Hyperlink"/>
            <w:rFonts w:ascii="Times New Roman" w:hAnsi="Times New Roman" w:eastAsia="Times New Roman" w:cs="Times New Roman"/>
            <w:noProof w:val="0"/>
            <w:sz w:val="24"/>
            <w:szCs w:val="24"/>
            <w:lang w:val="en-US"/>
          </w:rPr>
          <w:t>www.google.com</w:t>
        </w:r>
      </w:hyperlink>
      <w:r w:rsidRPr="4A9B3D3D" w:rsidR="1B03FF52">
        <w:rPr>
          <w:rFonts w:ascii="Times New Roman" w:hAnsi="Times New Roman" w:eastAsia="Times New Roman" w:cs="Times New Roman"/>
          <w:noProof w:val="0"/>
          <w:sz w:val="24"/>
          <w:szCs w:val="24"/>
          <w:lang w:val="en-US"/>
        </w:rPr>
        <w:t xml:space="preserve">. Available at: </w:t>
      </w:r>
      <w:hyperlink r:id="Rb027e1cf79c34196">
        <w:r w:rsidRPr="4A9B3D3D" w:rsidR="1B03FF52">
          <w:rPr>
            <w:rStyle w:val="Hyperlink"/>
            <w:rFonts w:ascii="Times New Roman" w:hAnsi="Times New Roman" w:eastAsia="Times New Roman" w:cs="Times New Roman"/>
            <w:noProof w:val="0"/>
            <w:sz w:val="24"/>
            <w:szCs w:val="24"/>
            <w:lang w:val="en-US"/>
          </w:rPr>
          <w:t>https://www.google.com/search?q=The+University+of+Wales+Trinity+Saint+David+(UWTSD)+Code+of+Practice&amp;rlz=1C1ONGR_en-GBGB987GB987&amp;oq=The+University+of+Wales+Trinity+Saint+David+(UWTSD)+Code+of+Practice&amp;gs_lcrp=EgZjaHJvbWUyBggAEEUYOdIBCDM5OTdqMGo0qAIIsAIB&amp;sourceid=chrome&amp;ie=UTF-8</w:t>
        </w:r>
      </w:hyperlink>
      <w:r w:rsidRPr="4A9B3D3D" w:rsidR="1B03FF52">
        <w:rPr>
          <w:rFonts w:ascii="Times New Roman" w:hAnsi="Times New Roman" w:eastAsia="Times New Roman" w:cs="Times New Roman"/>
          <w:noProof w:val="0"/>
          <w:sz w:val="24"/>
          <w:szCs w:val="24"/>
          <w:lang w:val="en-US"/>
        </w:rPr>
        <w:t xml:space="preserve"> [Accessed 18 May 2024].</w:t>
      </w:r>
    </w:p>
    <w:p w:rsidR="666A6B6F" w:rsidP="4A9B3D3D" w:rsidRDefault="666A6B6F" w14:paraId="462E0DDA" w14:textId="155F18A3">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41B5D7DA" w14:textId="706F4AB8">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UK Research and Innovation (2023). </w:t>
      </w:r>
      <w:r w:rsidRPr="5D78CE10" w:rsidR="1B03FF52">
        <w:rPr>
          <w:rFonts w:ascii="Times New Roman" w:hAnsi="Times New Roman" w:eastAsia="Times New Roman" w:cs="Times New Roman"/>
          <w:i w:val="1"/>
          <w:iCs w:val="1"/>
          <w:noProof w:val="0"/>
          <w:sz w:val="24"/>
          <w:szCs w:val="24"/>
          <w:lang w:val="en-US"/>
        </w:rPr>
        <w:t>Consent</w:t>
      </w:r>
      <w:r w:rsidRPr="5D78CE10" w:rsidR="1B03FF52">
        <w:rPr>
          <w:rFonts w:ascii="Times New Roman" w:hAnsi="Times New Roman" w:eastAsia="Times New Roman" w:cs="Times New Roman"/>
          <w:noProof w:val="0"/>
          <w:sz w:val="24"/>
          <w:szCs w:val="24"/>
          <w:lang w:val="en-US"/>
        </w:rPr>
        <w:t xml:space="preserve">. [online] </w:t>
      </w:r>
      <w:r w:rsidRPr="5D78CE10" w:rsidR="1B03FF52">
        <w:rPr>
          <w:rStyle w:val="Hyperlink"/>
          <w:rFonts w:ascii="Times New Roman" w:hAnsi="Times New Roman" w:eastAsia="Times New Roman" w:cs="Times New Roman"/>
          <w:noProof w:val="0"/>
          <w:sz w:val="24"/>
          <w:szCs w:val="24"/>
          <w:lang w:val="en-US"/>
        </w:rPr>
        <w:t>www.ukri.org</w:t>
      </w:r>
      <w:r w:rsidRPr="5D78CE10" w:rsidR="1B03FF52">
        <w:rPr>
          <w:rFonts w:ascii="Times New Roman" w:hAnsi="Times New Roman" w:eastAsia="Times New Roman" w:cs="Times New Roman"/>
          <w:noProof w:val="0"/>
          <w:sz w:val="24"/>
          <w:szCs w:val="24"/>
          <w:lang w:val="en-US"/>
        </w:rPr>
        <w:t xml:space="preserve">. Available at: </w:t>
      </w:r>
      <w:hyperlink r:id="R22dae68733ac4c91">
        <w:r w:rsidRPr="5D78CE10" w:rsidR="1B03FF52">
          <w:rPr>
            <w:rStyle w:val="Hyperlink"/>
            <w:rFonts w:ascii="Times New Roman" w:hAnsi="Times New Roman" w:eastAsia="Times New Roman" w:cs="Times New Roman"/>
            <w:noProof w:val="0"/>
            <w:sz w:val="24"/>
            <w:szCs w:val="24"/>
            <w:lang w:val="en-US"/>
          </w:rPr>
          <w:t>https://www.ukri.org/councils/esrc/guidance-for-applicants/research-ethics-guidance/consent/</w:t>
        </w:r>
      </w:hyperlink>
      <w:r w:rsidRPr="5D78CE10" w:rsidR="1B03FF52">
        <w:rPr>
          <w:rFonts w:ascii="Times New Roman" w:hAnsi="Times New Roman" w:eastAsia="Times New Roman" w:cs="Times New Roman"/>
          <w:noProof w:val="0"/>
          <w:sz w:val="24"/>
          <w:szCs w:val="24"/>
          <w:lang w:val="en-US"/>
        </w:rPr>
        <w:t>.</w:t>
      </w:r>
      <w:r w:rsidRPr="5D78CE10" w:rsidR="671B3125">
        <w:rPr>
          <w:rFonts w:ascii="Times New Roman" w:hAnsi="Times New Roman" w:eastAsia="Times New Roman" w:cs="Times New Roman"/>
          <w:noProof w:val="0"/>
          <w:sz w:val="24"/>
          <w:szCs w:val="24"/>
          <w:lang w:val="en-US"/>
        </w:rPr>
        <w:t xml:space="preserve"> [Accessed 19 May 2024].</w:t>
      </w:r>
    </w:p>
    <w:p w:rsidR="666A6B6F" w:rsidP="4A9B3D3D" w:rsidRDefault="666A6B6F" w14:paraId="54F68586" w14:textId="367E9D0D">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07195186" w14:textId="1969A056">
      <w:pPr>
        <w:pStyle w:val="Normal"/>
        <w:spacing w:before="0" w:beforeAutospacing="off" w:after="240" w:afterAutospacing="off" w:line="360" w:lineRule="auto"/>
        <w:jc w:val="left"/>
      </w:pPr>
      <w:r w:rsidRPr="5D78CE10" w:rsidR="1B03FF52">
        <w:rPr>
          <w:rFonts w:ascii="Times New Roman" w:hAnsi="Times New Roman" w:eastAsia="Times New Roman" w:cs="Times New Roman"/>
          <w:noProof w:val="0"/>
          <w:sz w:val="24"/>
          <w:szCs w:val="24"/>
          <w:lang w:val="en-US"/>
        </w:rPr>
        <w:t xml:space="preserve">UNICEF (1989). </w:t>
      </w:r>
      <w:r w:rsidRPr="5D78CE10" w:rsidR="1B03FF52">
        <w:rPr>
          <w:rFonts w:ascii="Times New Roman" w:hAnsi="Times New Roman" w:eastAsia="Times New Roman" w:cs="Times New Roman"/>
          <w:i w:val="1"/>
          <w:iCs w:val="1"/>
          <w:noProof w:val="0"/>
          <w:sz w:val="24"/>
          <w:szCs w:val="24"/>
          <w:lang w:val="en-US"/>
        </w:rPr>
        <w:t>The United Nations Convention on the Rights of the Child</w:t>
      </w:r>
      <w:r w:rsidRPr="5D78CE10" w:rsidR="1B03FF52">
        <w:rPr>
          <w:rFonts w:ascii="Times New Roman" w:hAnsi="Times New Roman" w:eastAsia="Times New Roman" w:cs="Times New Roman"/>
          <w:noProof w:val="0"/>
          <w:sz w:val="24"/>
          <w:szCs w:val="24"/>
          <w:lang w:val="en-US"/>
        </w:rPr>
        <w:t xml:space="preserve">. [online] Available at: </w:t>
      </w:r>
      <w:hyperlink r:id="R194f634346104a12">
        <w:r w:rsidRPr="5D78CE10" w:rsidR="1B03FF52">
          <w:rPr>
            <w:rStyle w:val="Hyperlink"/>
            <w:rFonts w:ascii="Times New Roman" w:hAnsi="Times New Roman" w:eastAsia="Times New Roman" w:cs="Times New Roman"/>
            <w:noProof w:val="0"/>
            <w:sz w:val="24"/>
            <w:szCs w:val="24"/>
            <w:lang w:val="en-US"/>
          </w:rPr>
          <w:t>https://www.unicef.org/media/56661/file</w:t>
        </w:r>
      </w:hyperlink>
      <w:r w:rsidRPr="5D78CE10" w:rsidR="1B03FF52">
        <w:rPr>
          <w:rFonts w:ascii="Times New Roman" w:hAnsi="Times New Roman" w:eastAsia="Times New Roman" w:cs="Times New Roman"/>
          <w:noProof w:val="0"/>
          <w:sz w:val="24"/>
          <w:szCs w:val="24"/>
          <w:lang w:val="en-US"/>
        </w:rPr>
        <w:t>.</w:t>
      </w:r>
      <w:r w:rsidRPr="5D78CE10" w:rsidR="3AE442E2">
        <w:rPr>
          <w:rFonts w:ascii="Times New Roman" w:hAnsi="Times New Roman" w:eastAsia="Times New Roman" w:cs="Times New Roman"/>
          <w:noProof w:val="0"/>
          <w:sz w:val="24"/>
          <w:szCs w:val="24"/>
          <w:lang w:val="en-US"/>
        </w:rPr>
        <w:t xml:space="preserve"> [Accessed 14 May 2024].</w:t>
      </w:r>
    </w:p>
    <w:p w:rsidR="666A6B6F" w:rsidP="4A9B3D3D" w:rsidRDefault="666A6B6F" w14:paraId="798104D4" w14:textId="3411A58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5D78CE10" w:rsidRDefault="666A6B6F" w14:paraId="43DDEDBE" w14:textId="3DCACDFC">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D78CE10" w:rsidR="2977F4B7">
        <w:rPr>
          <w:rFonts w:ascii="Times New Roman" w:hAnsi="Times New Roman" w:eastAsia="Times New Roman" w:cs="Times New Roman"/>
          <w:noProof w:val="0"/>
          <w:sz w:val="24"/>
          <w:szCs w:val="24"/>
          <w:lang w:val="en-US"/>
        </w:rPr>
        <w:t>V</w:t>
      </w:r>
      <w:r w:rsidRPr="5D78CE10" w:rsidR="1B03FF52">
        <w:rPr>
          <w:rFonts w:ascii="Times New Roman" w:hAnsi="Times New Roman" w:eastAsia="Times New Roman" w:cs="Times New Roman"/>
          <w:noProof w:val="0"/>
          <w:sz w:val="24"/>
          <w:szCs w:val="24"/>
          <w:lang w:val="en-US"/>
        </w:rPr>
        <w:t xml:space="preserve">an Rosmalen, L., van der Horst, F.C.P. and van der Veer, R. (2016). From secure dependency to attachment: Mary Ainsworth’s integration of Blatz’s security theory into Bowlby’s attachment theory. </w:t>
      </w:r>
      <w:r w:rsidRPr="5D78CE10" w:rsidR="1B03FF52">
        <w:rPr>
          <w:rFonts w:ascii="Times New Roman" w:hAnsi="Times New Roman" w:eastAsia="Times New Roman" w:cs="Times New Roman"/>
          <w:i w:val="1"/>
          <w:iCs w:val="1"/>
          <w:noProof w:val="0"/>
          <w:sz w:val="24"/>
          <w:szCs w:val="24"/>
          <w:lang w:val="en-US"/>
        </w:rPr>
        <w:t>History of Psychology</w:t>
      </w:r>
      <w:r w:rsidRPr="5D78CE10" w:rsidR="1B03FF52">
        <w:rPr>
          <w:rFonts w:ascii="Times New Roman" w:hAnsi="Times New Roman" w:eastAsia="Times New Roman" w:cs="Times New Roman"/>
          <w:noProof w:val="0"/>
          <w:sz w:val="24"/>
          <w:szCs w:val="24"/>
          <w:lang w:val="en-US"/>
        </w:rPr>
        <w:t xml:space="preserve">, 19(1), pp.22–39. </w:t>
      </w:r>
      <w:r w:rsidRPr="5D78CE10" w:rsidR="1B03FF52">
        <w:rPr>
          <w:rFonts w:ascii="Times New Roman" w:hAnsi="Times New Roman" w:eastAsia="Times New Roman" w:cs="Times New Roman"/>
          <w:noProof w:val="0"/>
          <w:sz w:val="24"/>
          <w:szCs w:val="24"/>
          <w:lang w:val="en-US"/>
        </w:rPr>
        <w:t>d</w:t>
      </w:r>
      <w:r w:rsidRPr="5D78CE10" w:rsidR="1B03FF52">
        <w:rPr>
          <w:rFonts w:ascii="Times New Roman" w:hAnsi="Times New Roman" w:eastAsia="Times New Roman" w:cs="Times New Roman"/>
          <w:noProof w:val="0"/>
          <w:sz w:val="24"/>
          <w:szCs w:val="24"/>
          <w:lang w:val="en-US"/>
        </w:rPr>
        <w:t>oi</w:t>
      </w:r>
      <w:r w:rsidRPr="5D78CE10" w:rsidR="1B03FF52">
        <w:rPr>
          <w:rFonts w:ascii="Times New Roman" w:hAnsi="Times New Roman" w:eastAsia="Times New Roman" w:cs="Times New Roman"/>
          <w:noProof w:val="0"/>
          <w:sz w:val="24"/>
          <w:szCs w:val="24"/>
          <w:lang w:val="en-US"/>
        </w:rPr>
        <w:t>:</w:t>
      </w:r>
      <w:r w:rsidRPr="5D78CE10" w:rsidR="6F645BDE">
        <w:rPr>
          <w:rFonts w:ascii="Times New Roman" w:hAnsi="Times New Roman" w:eastAsia="Times New Roman" w:cs="Times New Roman"/>
          <w:noProof w:val="0"/>
          <w:sz w:val="24"/>
          <w:szCs w:val="24"/>
          <w:lang w:val="en-US"/>
        </w:rPr>
        <w:t xml:space="preserve"> </w:t>
      </w:r>
      <w:hyperlink r:id="R18a958662cf249d6">
        <w:r w:rsidRPr="5D78CE10" w:rsidR="1B03FF52">
          <w:rPr>
            <w:rStyle w:val="Hyperlink"/>
            <w:rFonts w:ascii="Times New Roman" w:hAnsi="Times New Roman" w:eastAsia="Times New Roman" w:cs="Times New Roman"/>
            <w:noProof w:val="0"/>
            <w:sz w:val="24"/>
            <w:szCs w:val="24"/>
            <w:lang w:val="en-US"/>
          </w:rPr>
          <w:t>https</w:t>
        </w:r>
        <w:r w:rsidRPr="5D78CE10" w:rsidR="1B03FF52">
          <w:rPr>
            <w:rStyle w:val="Hyperlink"/>
            <w:rFonts w:ascii="Times New Roman" w:hAnsi="Times New Roman" w:eastAsia="Times New Roman" w:cs="Times New Roman"/>
            <w:noProof w:val="0"/>
            <w:sz w:val="24"/>
            <w:szCs w:val="24"/>
            <w:lang w:val="en-US"/>
          </w:rPr>
          <w:t>:</w:t>
        </w:r>
        <w:r w:rsidRPr="5D78CE10" w:rsidR="1B03FF52">
          <w:rPr>
            <w:rStyle w:val="Hyperlink"/>
            <w:rFonts w:ascii="Times New Roman" w:hAnsi="Times New Roman" w:eastAsia="Times New Roman" w:cs="Times New Roman"/>
            <w:noProof w:val="0"/>
            <w:sz w:val="24"/>
            <w:szCs w:val="24"/>
            <w:lang w:val="en-US"/>
          </w:rPr>
          <w:t>//doi.org/10.1037/hop0000015</w:t>
        </w:r>
      </w:hyperlink>
      <w:r w:rsidRPr="5D78CE10" w:rsidR="1B03FF52">
        <w:rPr>
          <w:rFonts w:ascii="Times New Roman" w:hAnsi="Times New Roman" w:eastAsia="Times New Roman" w:cs="Times New Roman"/>
          <w:noProof w:val="0"/>
          <w:sz w:val="24"/>
          <w:szCs w:val="24"/>
          <w:lang w:val="en-US"/>
        </w:rPr>
        <w:t>.</w:t>
      </w:r>
      <w:r w:rsidRPr="5D78CE10" w:rsidR="46AEE084">
        <w:rPr>
          <w:rFonts w:ascii="Times New Roman" w:hAnsi="Times New Roman" w:eastAsia="Times New Roman" w:cs="Times New Roman"/>
          <w:noProof w:val="0"/>
          <w:sz w:val="24"/>
          <w:szCs w:val="24"/>
          <w:lang w:val="en-US"/>
        </w:rPr>
        <w:t xml:space="preserve"> [Accessed 6 May 2024].</w:t>
      </w:r>
    </w:p>
    <w:p w:rsidR="666A6B6F" w:rsidP="4A9B3D3D" w:rsidRDefault="666A6B6F" w14:paraId="34945875" w14:textId="0AE15C86">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2EE52028" w14:textId="7CAA882C">
      <w:pPr>
        <w:spacing w:before="0" w:beforeAutospacing="off" w:after="240" w:afterAutospacing="off" w:line="360" w:lineRule="auto"/>
        <w:jc w:val="left"/>
      </w:pPr>
      <w:r w:rsidRPr="4A9B3D3D" w:rsidR="1B03FF52">
        <w:rPr>
          <w:rFonts w:ascii="Times New Roman" w:hAnsi="Times New Roman" w:eastAsia="Times New Roman" w:cs="Times New Roman"/>
          <w:noProof w:val="0"/>
          <w:sz w:val="24"/>
          <w:szCs w:val="24"/>
          <w:lang w:val="en-US"/>
        </w:rPr>
        <w:t xml:space="preserve">Welsh Government (2011). </w:t>
      </w:r>
      <w:r w:rsidRPr="4A9B3D3D" w:rsidR="1B03FF52">
        <w:rPr>
          <w:rFonts w:ascii="Times New Roman" w:hAnsi="Times New Roman" w:eastAsia="Times New Roman" w:cs="Times New Roman"/>
          <w:i w:val="1"/>
          <w:iCs w:val="1"/>
          <w:noProof w:val="0"/>
          <w:sz w:val="24"/>
          <w:szCs w:val="24"/>
          <w:lang w:val="en-US"/>
        </w:rPr>
        <w:t>Evaluation of Flying Start Findings from the baseline survey of families - mapping needs and measuring early influence among families with babies aged 7-</w:t>
      </w:r>
      <w:r w:rsidRPr="4A9B3D3D" w:rsidR="1B03FF52">
        <w:rPr>
          <w:rFonts w:ascii="Times New Roman" w:hAnsi="Times New Roman" w:eastAsia="Times New Roman" w:cs="Times New Roman"/>
          <w:i w:val="1"/>
          <w:iCs w:val="1"/>
          <w:noProof w:val="0"/>
          <w:sz w:val="24"/>
          <w:szCs w:val="24"/>
          <w:lang w:val="en-US"/>
        </w:rPr>
        <w:t>20 months</w:t>
      </w:r>
      <w:r w:rsidRPr="4A9B3D3D" w:rsidR="1B03FF52">
        <w:rPr>
          <w:rFonts w:ascii="Times New Roman" w:hAnsi="Times New Roman" w:eastAsia="Times New Roman" w:cs="Times New Roman"/>
          <w:i w:val="1"/>
          <w:iCs w:val="1"/>
          <w:noProof w:val="0"/>
          <w:sz w:val="24"/>
          <w:szCs w:val="24"/>
          <w:lang w:val="en-US"/>
        </w:rPr>
        <w:t xml:space="preserve"> Summary Report </w:t>
      </w:r>
      <w:r w:rsidRPr="4A9B3D3D" w:rsidR="1B03FF52">
        <w:rPr>
          <w:rFonts w:ascii="Times New Roman" w:hAnsi="Times New Roman" w:eastAsia="Times New Roman" w:cs="Times New Roman"/>
          <w:i w:val="1"/>
          <w:iCs w:val="1"/>
          <w:noProof w:val="0"/>
          <w:sz w:val="24"/>
          <w:szCs w:val="24"/>
          <w:lang w:val="en-US"/>
        </w:rPr>
        <w:t>Ymchwil</w:t>
      </w:r>
      <w:r w:rsidRPr="4A9B3D3D" w:rsidR="1B03FF52">
        <w:rPr>
          <w:rFonts w:ascii="Times New Roman" w:hAnsi="Times New Roman" w:eastAsia="Times New Roman" w:cs="Times New Roman"/>
          <w:i w:val="1"/>
          <w:iCs w:val="1"/>
          <w:noProof w:val="0"/>
          <w:sz w:val="24"/>
          <w:szCs w:val="24"/>
          <w:lang w:val="en-US"/>
        </w:rPr>
        <w:t xml:space="preserve"> </w:t>
      </w:r>
      <w:r w:rsidRPr="4A9B3D3D" w:rsidR="1B03FF52">
        <w:rPr>
          <w:rFonts w:ascii="Times New Roman" w:hAnsi="Times New Roman" w:eastAsia="Times New Roman" w:cs="Times New Roman"/>
          <w:i w:val="1"/>
          <w:iCs w:val="1"/>
          <w:noProof w:val="0"/>
          <w:sz w:val="24"/>
          <w:szCs w:val="24"/>
          <w:lang w:val="en-US"/>
        </w:rPr>
        <w:t>gymdeithasol</w:t>
      </w:r>
      <w:r w:rsidRPr="4A9B3D3D" w:rsidR="1B03FF52">
        <w:rPr>
          <w:rFonts w:ascii="Times New Roman" w:hAnsi="Times New Roman" w:eastAsia="Times New Roman" w:cs="Times New Roman"/>
          <w:i w:val="1"/>
          <w:iCs w:val="1"/>
          <w:noProof w:val="0"/>
          <w:sz w:val="24"/>
          <w:szCs w:val="24"/>
          <w:lang w:val="en-US"/>
        </w:rPr>
        <w:t xml:space="preserve"> </w:t>
      </w:r>
      <w:r w:rsidRPr="4A9B3D3D" w:rsidR="1B03FF52">
        <w:rPr>
          <w:rFonts w:ascii="Times New Roman" w:hAnsi="Times New Roman" w:eastAsia="Times New Roman" w:cs="Times New Roman"/>
          <w:i w:val="1"/>
          <w:iCs w:val="1"/>
          <w:noProof w:val="0"/>
          <w:sz w:val="24"/>
          <w:szCs w:val="24"/>
          <w:lang w:val="en-US"/>
        </w:rPr>
        <w:t>Social</w:t>
      </w:r>
      <w:r w:rsidRPr="4A9B3D3D" w:rsidR="1B03FF52">
        <w:rPr>
          <w:rFonts w:ascii="Times New Roman" w:hAnsi="Times New Roman" w:eastAsia="Times New Roman" w:cs="Times New Roman"/>
          <w:i w:val="1"/>
          <w:iCs w:val="1"/>
          <w:noProof w:val="0"/>
          <w:sz w:val="24"/>
          <w:szCs w:val="24"/>
          <w:lang w:val="en-US"/>
        </w:rPr>
        <w:t xml:space="preserve"> research </w:t>
      </w:r>
      <w:r w:rsidRPr="4A9B3D3D" w:rsidR="1B03FF52">
        <w:rPr>
          <w:rFonts w:ascii="Times New Roman" w:hAnsi="Times New Roman" w:eastAsia="Times New Roman" w:cs="Times New Roman"/>
          <w:i w:val="1"/>
          <w:iCs w:val="1"/>
          <w:noProof w:val="0"/>
          <w:sz w:val="24"/>
          <w:szCs w:val="24"/>
          <w:lang w:val="en-US"/>
        </w:rPr>
        <w:t>Ymchwil</w:t>
      </w:r>
      <w:r w:rsidRPr="4A9B3D3D" w:rsidR="1B03FF52">
        <w:rPr>
          <w:rFonts w:ascii="Times New Roman" w:hAnsi="Times New Roman" w:eastAsia="Times New Roman" w:cs="Times New Roman"/>
          <w:i w:val="1"/>
          <w:iCs w:val="1"/>
          <w:noProof w:val="0"/>
          <w:sz w:val="24"/>
          <w:szCs w:val="24"/>
          <w:lang w:val="en-US"/>
        </w:rPr>
        <w:t xml:space="preserve"> </w:t>
      </w:r>
      <w:r w:rsidRPr="4A9B3D3D" w:rsidR="1B03FF52">
        <w:rPr>
          <w:rFonts w:ascii="Times New Roman" w:hAnsi="Times New Roman" w:eastAsia="Times New Roman" w:cs="Times New Roman"/>
          <w:i w:val="1"/>
          <w:iCs w:val="1"/>
          <w:noProof w:val="0"/>
          <w:sz w:val="24"/>
          <w:szCs w:val="24"/>
          <w:lang w:val="en-US"/>
        </w:rPr>
        <w:t>gymdeithasol</w:t>
      </w:r>
      <w:r w:rsidRPr="4A9B3D3D" w:rsidR="1B03FF52">
        <w:rPr>
          <w:rFonts w:ascii="Times New Roman" w:hAnsi="Times New Roman" w:eastAsia="Times New Roman" w:cs="Times New Roman"/>
          <w:i w:val="1"/>
          <w:iCs w:val="1"/>
          <w:noProof w:val="0"/>
          <w:sz w:val="24"/>
          <w:szCs w:val="24"/>
          <w:lang w:val="en-US"/>
        </w:rPr>
        <w:t xml:space="preserve"> </w:t>
      </w:r>
      <w:r w:rsidRPr="4A9B3D3D" w:rsidR="1B03FF52">
        <w:rPr>
          <w:rFonts w:ascii="Times New Roman" w:hAnsi="Times New Roman" w:eastAsia="Times New Roman" w:cs="Times New Roman"/>
          <w:i w:val="1"/>
          <w:iCs w:val="1"/>
          <w:noProof w:val="0"/>
          <w:sz w:val="24"/>
          <w:szCs w:val="24"/>
          <w:lang w:val="en-US"/>
        </w:rPr>
        <w:t>Social</w:t>
      </w:r>
      <w:r w:rsidRPr="4A9B3D3D" w:rsidR="1B03FF52">
        <w:rPr>
          <w:rFonts w:ascii="Times New Roman" w:hAnsi="Times New Roman" w:eastAsia="Times New Roman" w:cs="Times New Roman"/>
          <w:i w:val="1"/>
          <w:iCs w:val="1"/>
          <w:noProof w:val="0"/>
          <w:sz w:val="24"/>
          <w:szCs w:val="24"/>
          <w:lang w:val="en-US"/>
        </w:rPr>
        <w:t xml:space="preserve"> research Evaluation of Flying Start Baseline survey of families Mapping needs and measuring early influence among families with babies aged seven to 20 months Summary report Ipsos MORI, Social Research Institute</w:t>
      </w:r>
      <w:r w:rsidRPr="4A9B3D3D" w:rsidR="1B03FF52">
        <w:rPr>
          <w:rFonts w:ascii="Times New Roman" w:hAnsi="Times New Roman" w:eastAsia="Times New Roman" w:cs="Times New Roman"/>
          <w:noProof w:val="0"/>
          <w:sz w:val="24"/>
          <w:szCs w:val="24"/>
          <w:lang w:val="en-US"/>
        </w:rPr>
        <w:t>.</w:t>
      </w:r>
    </w:p>
    <w:p w:rsidR="666A6B6F" w:rsidP="4A9B3D3D" w:rsidRDefault="666A6B6F" w14:paraId="73CF93AA" w14:textId="2F61E962">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66A6B6F" w:rsidP="4A9B3D3D" w:rsidRDefault="666A6B6F" w14:paraId="7025A4BF" w14:textId="353E2CF7">
      <w:pPr>
        <w:pStyle w:val="Normal"/>
        <w:jc w:val="left"/>
        <w:rPr>
          <w:rFonts w:ascii="system-ui" w:hAnsi="system-ui" w:eastAsia="system-ui" w:cs="system-ui"/>
          <w:b w:val="0"/>
          <w:bCs w:val="0"/>
          <w:i w:val="0"/>
          <w:iCs w:val="0"/>
          <w:caps w:val="0"/>
          <w:smallCaps w:val="0"/>
          <w:noProof w:val="0"/>
          <w:color w:val="auto"/>
          <w:sz w:val="24"/>
          <w:szCs w:val="24"/>
          <w:lang w:val="en-US"/>
        </w:rPr>
      </w:pPr>
    </w:p>
    <w:p w:rsidR="666A6B6F" w:rsidP="3B677B01" w:rsidRDefault="666A6B6F" w14:paraId="7CEBE1B2" w14:textId="08F32CBC">
      <w:pPr>
        <w:pStyle w:val="Normal"/>
        <w:jc w:val="left"/>
        <w:rPr>
          <w:rFonts w:ascii="system-ui" w:hAnsi="system-ui" w:eastAsia="system-ui" w:cs="system-ui"/>
          <w:b w:val="0"/>
          <w:bCs w:val="0"/>
          <w:i w:val="0"/>
          <w:iCs w:val="0"/>
          <w:caps w:val="0"/>
          <w:smallCaps w:val="0"/>
          <w:noProof w:val="0"/>
          <w:color w:val="auto"/>
          <w:sz w:val="24"/>
          <w:szCs w:val="24"/>
          <w:lang w:val="en-US"/>
        </w:rPr>
      </w:pPr>
    </w:p>
    <w:p w:rsidR="666A6B6F" w:rsidP="666A6B6F" w:rsidRDefault="666A6B6F" w14:paraId="34132031" w14:textId="127B3CA1">
      <w:pPr>
        <w:jc w:val="left"/>
      </w:pPr>
    </w:p>
    <w:p w:rsidR="666A6B6F" w:rsidP="666A6B6F" w:rsidRDefault="666A6B6F" w14:paraId="1A3B9B7C" w14:textId="01CF5F9A">
      <w:pPr>
        <w:jc w:val="left"/>
      </w:pPr>
    </w:p>
    <w:p w:rsidR="06332B03" w:rsidP="06332B03" w:rsidRDefault="06332B03" w14:paraId="0287EAB4" w14:textId="0494C169">
      <w:pPr>
        <w:pStyle w:val="Normal"/>
        <w:jc w:val="left"/>
      </w:pPr>
    </w:p>
    <w:p w:rsidR="06332B03" w:rsidP="06332B03" w:rsidRDefault="06332B03" w14:paraId="0BCFE4E3" w14:textId="39B19879">
      <w:pPr>
        <w:pStyle w:val="Normal"/>
        <w:jc w:val="left"/>
      </w:pPr>
    </w:p>
    <w:p w:rsidR="06332B03" w:rsidP="06332B03" w:rsidRDefault="06332B03" w14:paraId="5B1E1B29" w14:textId="00118488">
      <w:pPr>
        <w:pStyle w:val="Normal"/>
        <w:jc w:val="left"/>
      </w:pPr>
    </w:p>
    <w:p w:rsidR="06332B03" w:rsidP="06332B03" w:rsidRDefault="06332B03" w14:paraId="5710338E" w14:textId="3FC2341E">
      <w:pPr>
        <w:pStyle w:val="Normal"/>
        <w:jc w:val="left"/>
      </w:pPr>
    </w:p>
    <w:p w:rsidR="06332B03" w:rsidP="06332B03" w:rsidRDefault="06332B03" w14:paraId="24784FD7" w14:textId="64F6369F">
      <w:pPr>
        <w:pStyle w:val="Normal"/>
        <w:jc w:val="left"/>
      </w:pPr>
    </w:p>
    <w:p w:rsidR="06332B03" w:rsidP="06332B03" w:rsidRDefault="06332B03" w14:paraId="4E3D21D1" w14:textId="7BFC455E">
      <w:pPr>
        <w:pStyle w:val="Normal"/>
        <w:jc w:val="left"/>
      </w:pPr>
    </w:p>
    <w:p w:rsidR="06332B03" w:rsidP="06332B03" w:rsidRDefault="06332B03" w14:paraId="52EC4631" w14:textId="093CF298">
      <w:pPr>
        <w:pStyle w:val="Normal"/>
        <w:jc w:val="left"/>
      </w:pPr>
    </w:p>
    <w:p w:rsidR="06332B03" w:rsidP="06332B03" w:rsidRDefault="06332B03" w14:paraId="253821FD" w14:textId="7CDE5230">
      <w:pPr>
        <w:pStyle w:val="Normal"/>
        <w:jc w:val="left"/>
      </w:pPr>
    </w:p>
    <w:p w:rsidR="666A6B6F" w:rsidP="666A6B6F" w:rsidRDefault="666A6B6F" w14:paraId="4843C676" w14:textId="6AB71DA4">
      <w:pPr>
        <w:pStyle w:val="Normal"/>
        <w:jc w:val="left"/>
        <w:rPr>
          <w:rFonts w:ascii="Times New Roman" w:hAnsi="Times New Roman" w:eastAsia="Times New Roman" w:cs="Times New Roman"/>
          <w:noProof w:val="0"/>
          <w:sz w:val="24"/>
          <w:szCs w:val="24"/>
          <w:lang w:val="en-US"/>
        </w:rPr>
      </w:pPr>
    </w:p>
    <w:p w:rsidR="666A6B6F" w:rsidP="666A6B6F" w:rsidRDefault="666A6B6F" w14:paraId="528A4C9F" w14:textId="32682B68">
      <w:pPr>
        <w:pStyle w:val="Normal"/>
        <w:jc w:val="left"/>
        <w:rPr>
          <w:rFonts w:ascii="system-ui" w:hAnsi="system-ui" w:eastAsia="system-ui" w:cs="system-ui"/>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headerReference w:type="default" r:id="Rc9441ee1f5aa4575"/>
      <w:footerReference w:type="default" r:id="R49ae8cc3933946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D2BC7D" w:rsidTr="5ED2BC7D" w14:paraId="5A6EE770">
      <w:trPr>
        <w:trHeight w:val="300"/>
      </w:trPr>
      <w:tc>
        <w:tcPr>
          <w:tcW w:w="3120" w:type="dxa"/>
          <w:tcMar/>
        </w:tcPr>
        <w:p w:rsidR="5ED2BC7D" w:rsidP="5ED2BC7D" w:rsidRDefault="5ED2BC7D" w14:paraId="1A282292" w14:textId="4A5DFB14">
          <w:pPr>
            <w:pStyle w:val="Header"/>
            <w:bidi w:val="0"/>
            <w:ind w:left="-115"/>
            <w:jc w:val="left"/>
          </w:pPr>
        </w:p>
      </w:tc>
      <w:tc>
        <w:tcPr>
          <w:tcW w:w="3120" w:type="dxa"/>
          <w:tcMar/>
        </w:tcPr>
        <w:p w:rsidR="5ED2BC7D" w:rsidP="5ED2BC7D" w:rsidRDefault="5ED2BC7D" w14:paraId="4F1E3A49" w14:textId="1E5F7270">
          <w:pPr>
            <w:pStyle w:val="Header"/>
            <w:bidi w:val="0"/>
            <w:jc w:val="center"/>
          </w:pPr>
        </w:p>
      </w:tc>
      <w:tc>
        <w:tcPr>
          <w:tcW w:w="3120" w:type="dxa"/>
          <w:tcMar/>
        </w:tcPr>
        <w:p w:rsidR="5ED2BC7D" w:rsidP="5ED2BC7D" w:rsidRDefault="5ED2BC7D" w14:paraId="0AAC1DE7" w14:textId="458EE952">
          <w:pPr>
            <w:pStyle w:val="Header"/>
            <w:bidi w:val="0"/>
            <w:ind w:right="-115"/>
            <w:jc w:val="right"/>
          </w:pPr>
        </w:p>
      </w:tc>
    </w:tr>
  </w:tbl>
  <w:p w:rsidR="5ED2BC7D" w:rsidP="5ED2BC7D" w:rsidRDefault="5ED2BC7D" w14:paraId="0C05B2A7" w14:textId="7C8200D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ED2BC7D" w:rsidTr="5D78CE10" w14:paraId="3F5CB7B5">
      <w:trPr>
        <w:trHeight w:val="300"/>
      </w:trPr>
      <w:tc>
        <w:tcPr>
          <w:tcW w:w="3120" w:type="dxa"/>
          <w:tcMar/>
        </w:tcPr>
        <w:p w:rsidR="5ED2BC7D" w:rsidP="4A9B3D3D" w:rsidRDefault="5ED2BC7D" w14:paraId="33C343DC" w14:textId="6EDEB5E0">
          <w:pPr>
            <w:pStyle w:val="Header"/>
            <w:bidi w:val="0"/>
            <w:ind w:left="-115"/>
            <w:jc w:val="left"/>
            <w:rPr>
              <w:sz w:val="16"/>
              <w:szCs w:val="16"/>
            </w:rPr>
          </w:pPr>
          <w:r w:rsidRPr="4A9B3D3D" w:rsidR="4A9B3D3D">
            <w:rPr>
              <w:sz w:val="16"/>
              <w:szCs w:val="16"/>
            </w:rPr>
            <w:t>Georgina Davies</w:t>
          </w:r>
        </w:p>
        <w:p w:rsidR="5ED2BC7D" w:rsidP="4A9B3D3D" w:rsidRDefault="5ED2BC7D" w14:paraId="15BA99CE" w14:textId="636AD46C">
          <w:pPr>
            <w:pStyle w:val="Header"/>
            <w:bidi w:val="0"/>
            <w:ind w:left="-115"/>
            <w:jc w:val="left"/>
            <w:rPr>
              <w:sz w:val="16"/>
              <w:szCs w:val="16"/>
            </w:rPr>
          </w:pPr>
          <w:r w:rsidRPr="4A9B3D3D" w:rsidR="4A9B3D3D">
            <w:rPr>
              <w:sz w:val="16"/>
              <w:szCs w:val="16"/>
            </w:rPr>
            <w:t>2307571</w:t>
          </w:r>
        </w:p>
        <w:p w:rsidR="5ED2BC7D" w:rsidP="4A9B3D3D" w:rsidRDefault="5ED2BC7D" w14:paraId="071D0805" w14:textId="332226EC">
          <w:pPr>
            <w:pStyle w:val="Header"/>
            <w:bidi w:val="0"/>
            <w:ind w:left="-115"/>
            <w:jc w:val="left"/>
            <w:rPr>
              <w:sz w:val="16"/>
              <w:szCs w:val="16"/>
            </w:rPr>
          </w:pPr>
          <w:r w:rsidRPr="5D78CE10" w:rsidR="5D78CE10">
            <w:rPr>
              <w:sz w:val="16"/>
              <w:szCs w:val="16"/>
            </w:rPr>
            <w:t>Word Count 439</w:t>
          </w:r>
          <w:r w:rsidRPr="5D78CE10" w:rsidR="5D78CE10">
            <w:rPr>
              <w:sz w:val="16"/>
              <w:szCs w:val="16"/>
            </w:rPr>
            <w:t>6</w:t>
          </w:r>
        </w:p>
        <w:p w:rsidR="5ED2BC7D" w:rsidP="4A9B3D3D" w:rsidRDefault="5ED2BC7D" w14:paraId="5830BEA6" w14:textId="39BEB2B0">
          <w:pPr>
            <w:pStyle w:val="Header"/>
            <w:bidi w:val="0"/>
            <w:ind w:left="-115"/>
            <w:jc w:val="left"/>
            <w:rPr>
              <w:sz w:val="16"/>
              <w:szCs w:val="16"/>
            </w:rPr>
          </w:pPr>
          <w:r w:rsidRPr="4A9B3D3D" w:rsidR="4A9B3D3D">
            <w:rPr>
              <w:sz w:val="16"/>
              <w:szCs w:val="16"/>
            </w:rPr>
            <w:t>ECEY5010</w:t>
          </w:r>
        </w:p>
      </w:tc>
      <w:tc>
        <w:tcPr>
          <w:tcW w:w="3120" w:type="dxa"/>
          <w:tcMar/>
        </w:tcPr>
        <w:p w:rsidR="5ED2BC7D" w:rsidP="5ED2BC7D" w:rsidRDefault="5ED2BC7D" w14:paraId="76D2C4DF" w14:textId="691B2B86">
          <w:pPr>
            <w:pStyle w:val="Header"/>
            <w:bidi w:val="0"/>
            <w:jc w:val="center"/>
          </w:pPr>
        </w:p>
      </w:tc>
      <w:tc>
        <w:tcPr>
          <w:tcW w:w="3120" w:type="dxa"/>
          <w:tcMar/>
        </w:tcPr>
        <w:p w:rsidR="5ED2BC7D" w:rsidP="5ED2BC7D" w:rsidRDefault="5ED2BC7D" w14:paraId="16ECE595" w14:textId="3B92E432">
          <w:pPr>
            <w:pStyle w:val="Header"/>
            <w:bidi w:val="0"/>
            <w:ind w:right="-115"/>
            <w:jc w:val="right"/>
          </w:pPr>
        </w:p>
      </w:tc>
    </w:tr>
  </w:tbl>
  <w:p w:rsidR="5ED2BC7D" w:rsidP="5ED2BC7D" w:rsidRDefault="5ED2BC7D" w14:paraId="1FBCE6F9" w14:textId="6AF1315A">
    <w:pPr>
      <w:pStyle w:val="Header"/>
      <w:bidi w:val="0"/>
    </w:pPr>
  </w:p>
</w:hdr>
</file>

<file path=word/intelligence2.xml><?xml version="1.0" encoding="utf-8"?>
<int2:intelligence xmlns:int2="http://schemas.microsoft.com/office/intelligence/2020/intelligence">
  <int2:observations>
    <int2:bookmark int2:bookmarkName="_Int_esCZCFq4" int2:invalidationBookmarkName="" int2:hashCode="0m6iAV1qwklIhf" int2:id="ikncPvLe">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101cfd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018e6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35a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8dc7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78f95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cfcc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1ad07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1bddd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dfbb5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4b69e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f56a6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8f70a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67AB5A"/>
    <w:rsid w:val="00072646"/>
    <w:rsid w:val="000B5771"/>
    <w:rsid w:val="001D85BA"/>
    <w:rsid w:val="003448BE"/>
    <w:rsid w:val="003851BA"/>
    <w:rsid w:val="004B5805"/>
    <w:rsid w:val="005814DD"/>
    <w:rsid w:val="006AD69F"/>
    <w:rsid w:val="00A53713"/>
    <w:rsid w:val="00A733CC"/>
    <w:rsid w:val="00ADCA0D"/>
    <w:rsid w:val="00E30026"/>
    <w:rsid w:val="00EDA129"/>
    <w:rsid w:val="00EF5B5F"/>
    <w:rsid w:val="00F743B8"/>
    <w:rsid w:val="01316AB5"/>
    <w:rsid w:val="01488E37"/>
    <w:rsid w:val="014D838D"/>
    <w:rsid w:val="015ACD3F"/>
    <w:rsid w:val="015E4D61"/>
    <w:rsid w:val="01A727D2"/>
    <w:rsid w:val="01CDF39E"/>
    <w:rsid w:val="02414BF1"/>
    <w:rsid w:val="02508C40"/>
    <w:rsid w:val="02523E9B"/>
    <w:rsid w:val="0289718A"/>
    <w:rsid w:val="029F1B4B"/>
    <w:rsid w:val="029F2990"/>
    <w:rsid w:val="029F6B80"/>
    <w:rsid w:val="02A7E093"/>
    <w:rsid w:val="0306441C"/>
    <w:rsid w:val="03245C5E"/>
    <w:rsid w:val="0379ADFB"/>
    <w:rsid w:val="038AE6DB"/>
    <w:rsid w:val="038B0AE3"/>
    <w:rsid w:val="0393B20E"/>
    <w:rsid w:val="03B1A536"/>
    <w:rsid w:val="03ECBAC3"/>
    <w:rsid w:val="03F3F5B4"/>
    <w:rsid w:val="03FDEAE0"/>
    <w:rsid w:val="042C8C66"/>
    <w:rsid w:val="045134C3"/>
    <w:rsid w:val="045F2042"/>
    <w:rsid w:val="047B80EA"/>
    <w:rsid w:val="048851D7"/>
    <w:rsid w:val="04972004"/>
    <w:rsid w:val="054961B2"/>
    <w:rsid w:val="054B50AA"/>
    <w:rsid w:val="054D7597"/>
    <w:rsid w:val="0553F519"/>
    <w:rsid w:val="0556A93C"/>
    <w:rsid w:val="0572A862"/>
    <w:rsid w:val="0577C336"/>
    <w:rsid w:val="057AA4EF"/>
    <w:rsid w:val="05B991B7"/>
    <w:rsid w:val="05CB2E65"/>
    <w:rsid w:val="05F85806"/>
    <w:rsid w:val="060410FD"/>
    <w:rsid w:val="06267374"/>
    <w:rsid w:val="063223B6"/>
    <w:rsid w:val="06332B03"/>
    <w:rsid w:val="063BE1F8"/>
    <w:rsid w:val="064744B8"/>
    <w:rsid w:val="064B5A56"/>
    <w:rsid w:val="06653F6B"/>
    <w:rsid w:val="06778954"/>
    <w:rsid w:val="069032A6"/>
    <w:rsid w:val="06C79BCA"/>
    <w:rsid w:val="06CFA22E"/>
    <w:rsid w:val="06DCE52B"/>
    <w:rsid w:val="06F0DF91"/>
    <w:rsid w:val="07470A3A"/>
    <w:rsid w:val="07729AB3"/>
    <w:rsid w:val="07813C17"/>
    <w:rsid w:val="0792896E"/>
    <w:rsid w:val="07C2A35C"/>
    <w:rsid w:val="07C5297B"/>
    <w:rsid w:val="07F70D7D"/>
    <w:rsid w:val="07FB6505"/>
    <w:rsid w:val="081E0687"/>
    <w:rsid w:val="08323BF6"/>
    <w:rsid w:val="0845244E"/>
    <w:rsid w:val="0875D882"/>
    <w:rsid w:val="0877D6CD"/>
    <w:rsid w:val="0880FA9B"/>
    <w:rsid w:val="0882F16C"/>
    <w:rsid w:val="08997367"/>
    <w:rsid w:val="08CAC0A4"/>
    <w:rsid w:val="08EC0C17"/>
    <w:rsid w:val="0909DCE2"/>
    <w:rsid w:val="090A3E2B"/>
    <w:rsid w:val="090E76F7"/>
    <w:rsid w:val="094B7DFC"/>
    <w:rsid w:val="096025F9"/>
    <w:rsid w:val="09C07012"/>
    <w:rsid w:val="09E5E035"/>
    <w:rsid w:val="09F528E2"/>
    <w:rsid w:val="0A085FEA"/>
    <w:rsid w:val="0A1696BA"/>
    <w:rsid w:val="0A2E50F1"/>
    <w:rsid w:val="0A3BDF1C"/>
    <w:rsid w:val="0A4A1918"/>
    <w:rsid w:val="0A4A93A2"/>
    <w:rsid w:val="0A5AB1CE"/>
    <w:rsid w:val="0A6A8E77"/>
    <w:rsid w:val="0A6D0D29"/>
    <w:rsid w:val="0A78D8F9"/>
    <w:rsid w:val="0AAFBD91"/>
    <w:rsid w:val="0AB4A310"/>
    <w:rsid w:val="0ABBA3D6"/>
    <w:rsid w:val="0AD90618"/>
    <w:rsid w:val="0AE40232"/>
    <w:rsid w:val="0AEB2CC9"/>
    <w:rsid w:val="0B0E7DDB"/>
    <w:rsid w:val="0B27E2F0"/>
    <w:rsid w:val="0B4FE0C1"/>
    <w:rsid w:val="0B6478C6"/>
    <w:rsid w:val="0BA67CDA"/>
    <w:rsid w:val="0BB4AF0D"/>
    <w:rsid w:val="0BDE57E8"/>
    <w:rsid w:val="0BFF2E99"/>
    <w:rsid w:val="0C1EDDE4"/>
    <w:rsid w:val="0C4D2B09"/>
    <w:rsid w:val="0C6C5282"/>
    <w:rsid w:val="0C755507"/>
    <w:rsid w:val="0CBCF57C"/>
    <w:rsid w:val="0CBD9B36"/>
    <w:rsid w:val="0CC46389"/>
    <w:rsid w:val="0CE22265"/>
    <w:rsid w:val="0CE4E785"/>
    <w:rsid w:val="0CE6EEE5"/>
    <w:rsid w:val="0D1B000D"/>
    <w:rsid w:val="0D2300BA"/>
    <w:rsid w:val="0D3430DE"/>
    <w:rsid w:val="0D507F6E"/>
    <w:rsid w:val="0D65B729"/>
    <w:rsid w:val="0D6CDA37"/>
    <w:rsid w:val="0DDA8629"/>
    <w:rsid w:val="0DDCC498"/>
    <w:rsid w:val="0DE93D0A"/>
    <w:rsid w:val="0DEBA823"/>
    <w:rsid w:val="0E06A00F"/>
    <w:rsid w:val="0E238DDE"/>
    <w:rsid w:val="0E33971C"/>
    <w:rsid w:val="0E3B3761"/>
    <w:rsid w:val="0E5CB277"/>
    <w:rsid w:val="0E8C7378"/>
    <w:rsid w:val="0E9056DD"/>
    <w:rsid w:val="0E92C7B7"/>
    <w:rsid w:val="0EA08FA2"/>
    <w:rsid w:val="0EC8E220"/>
    <w:rsid w:val="0EC8EC47"/>
    <w:rsid w:val="0EF232F0"/>
    <w:rsid w:val="0EF23317"/>
    <w:rsid w:val="0EF47654"/>
    <w:rsid w:val="0F2DF77B"/>
    <w:rsid w:val="0F490C06"/>
    <w:rsid w:val="0F53CA1A"/>
    <w:rsid w:val="0F5EEF24"/>
    <w:rsid w:val="0F76568A"/>
    <w:rsid w:val="0F877884"/>
    <w:rsid w:val="0FB5C06D"/>
    <w:rsid w:val="0FB99E64"/>
    <w:rsid w:val="0FBC163C"/>
    <w:rsid w:val="0FC06A57"/>
    <w:rsid w:val="0FE3F001"/>
    <w:rsid w:val="0FF3F13F"/>
    <w:rsid w:val="10024BD9"/>
    <w:rsid w:val="100C7749"/>
    <w:rsid w:val="100F7D19"/>
    <w:rsid w:val="1012CD51"/>
    <w:rsid w:val="102A75CB"/>
    <w:rsid w:val="102D8DCC"/>
    <w:rsid w:val="10334F2B"/>
    <w:rsid w:val="10418EBF"/>
    <w:rsid w:val="1051CC3E"/>
    <w:rsid w:val="10D49BB7"/>
    <w:rsid w:val="112348E5"/>
    <w:rsid w:val="112E7CCF"/>
    <w:rsid w:val="11303CDE"/>
    <w:rsid w:val="113D8EE1"/>
    <w:rsid w:val="1175D8B9"/>
    <w:rsid w:val="1184D4BF"/>
    <w:rsid w:val="11B59388"/>
    <w:rsid w:val="11B9C16D"/>
    <w:rsid w:val="11CFBBC2"/>
    <w:rsid w:val="11F5CDF8"/>
    <w:rsid w:val="1241ED33"/>
    <w:rsid w:val="124DAEB8"/>
    <w:rsid w:val="12804678"/>
    <w:rsid w:val="12966035"/>
    <w:rsid w:val="129899F4"/>
    <w:rsid w:val="12BFE38C"/>
    <w:rsid w:val="12CF6E97"/>
    <w:rsid w:val="12DFA4FB"/>
    <w:rsid w:val="1307083F"/>
    <w:rsid w:val="130E2CCE"/>
    <w:rsid w:val="1320A520"/>
    <w:rsid w:val="132DE347"/>
    <w:rsid w:val="1388ED9C"/>
    <w:rsid w:val="13B367C1"/>
    <w:rsid w:val="13D29ECD"/>
    <w:rsid w:val="13E7D3C6"/>
    <w:rsid w:val="1405F220"/>
    <w:rsid w:val="14162D82"/>
    <w:rsid w:val="142BBEF9"/>
    <w:rsid w:val="1451692F"/>
    <w:rsid w:val="1471EEEC"/>
    <w:rsid w:val="1478756C"/>
    <w:rsid w:val="147B7714"/>
    <w:rsid w:val="14E16AAC"/>
    <w:rsid w:val="14F3031A"/>
    <w:rsid w:val="1524BDFD"/>
    <w:rsid w:val="153D50CB"/>
    <w:rsid w:val="1555BE8A"/>
    <w:rsid w:val="15A14091"/>
    <w:rsid w:val="15D13EA3"/>
    <w:rsid w:val="15EE0B59"/>
    <w:rsid w:val="15F6C9F8"/>
    <w:rsid w:val="15FE941D"/>
    <w:rsid w:val="160C708E"/>
    <w:rsid w:val="163F8D34"/>
    <w:rsid w:val="164E0E0B"/>
    <w:rsid w:val="165845E2"/>
    <w:rsid w:val="165DB9A2"/>
    <w:rsid w:val="16751174"/>
    <w:rsid w:val="16836349"/>
    <w:rsid w:val="1684AF00"/>
    <w:rsid w:val="16B1D0AC"/>
    <w:rsid w:val="16C77A6D"/>
    <w:rsid w:val="16C788B2"/>
    <w:rsid w:val="16EE439A"/>
    <w:rsid w:val="16F5556D"/>
    <w:rsid w:val="17021F0B"/>
    <w:rsid w:val="170B06FD"/>
    <w:rsid w:val="173486A0"/>
    <w:rsid w:val="1742A20C"/>
    <w:rsid w:val="17B652E7"/>
    <w:rsid w:val="17C6CFC5"/>
    <w:rsid w:val="180038AC"/>
    <w:rsid w:val="1831DB76"/>
    <w:rsid w:val="1839D66B"/>
    <w:rsid w:val="18976DD9"/>
    <w:rsid w:val="18A29D05"/>
    <w:rsid w:val="18AFBC68"/>
    <w:rsid w:val="18BF86CC"/>
    <w:rsid w:val="18D05701"/>
    <w:rsid w:val="18D0BD7D"/>
    <w:rsid w:val="190908B0"/>
    <w:rsid w:val="191BF9BD"/>
    <w:rsid w:val="19217584"/>
    <w:rsid w:val="1969BEBA"/>
    <w:rsid w:val="197134EF"/>
    <w:rsid w:val="197649C3"/>
    <w:rsid w:val="197F44EB"/>
    <w:rsid w:val="199D70F2"/>
    <w:rsid w:val="19A15A03"/>
    <w:rsid w:val="19B546B6"/>
    <w:rsid w:val="19F4A3C4"/>
    <w:rsid w:val="1A19FE25"/>
    <w:rsid w:val="1A37D77E"/>
    <w:rsid w:val="1A3B3119"/>
    <w:rsid w:val="1A432444"/>
    <w:rsid w:val="1A46E0BF"/>
    <w:rsid w:val="1A68AE7A"/>
    <w:rsid w:val="1A8402AB"/>
    <w:rsid w:val="1A897132"/>
    <w:rsid w:val="1A9F0BE0"/>
    <w:rsid w:val="1AA85BEA"/>
    <w:rsid w:val="1AC38CA9"/>
    <w:rsid w:val="1ADC344F"/>
    <w:rsid w:val="1AFBB0CB"/>
    <w:rsid w:val="1B03FF52"/>
    <w:rsid w:val="1B08D3BE"/>
    <w:rsid w:val="1B0F1EB5"/>
    <w:rsid w:val="1B121A24"/>
    <w:rsid w:val="1B1A5717"/>
    <w:rsid w:val="1B1F9102"/>
    <w:rsid w:val="1B26A773"/>
    <w:rsid w:val="1B37ECF1"/>
    <w:rsid w:val="1B775979"/>
    <w:rsid w:val="1BA303FB"/>
    <w:rsid w:val="1BBBF423"/>
    <w:rsid w:val="1BC84080"/>
    <w:rsid w:val="1BD8A37E"/>
    <w:rsid w:val="1C6C5323"/>
    <w:rsid w:val="1C7E7378"/>
    <w:rsid w:val="1C840554"/>
    <w:rsid w:val="1C9BF00B"/>
    <w:rsid w:val="1CACB24F"/>
    <w:rsid w:val="1CBB6163"/>
    <w:rsid w:val="1CBC9A60"/>
    <w:rsid w:val="1CD453C4"/>
    <w:rsid w:val="1CDBA7D8"/>
    <w:rsid w:val="1CE4005F"/>
    <w:rsid w:val="1CF7CD93"/>
    <w:rsid w:val="1CF8CC7B"/>
    <w:rsid w:val="1D06418F"/>
    <w:rsid w:val="1D16505F"/>
    <w:rsid w:val="1D2553A1"/>
    <w:rsid w:val="1D2FE3E1"/>
    <w:rsid w:val="1D6A37FF"/>
    <w:rsid w:val="1DA3C824"/>
    <w:rsid w:val="1DBD1D5B"/>
    <w:rsid w:val="1DF59789"/>
    <w:rsid w:val="1E18994F"/>
    <w:rsid w:val="1E2A2403"/>
    <w:rsid w:val="1E3511D7"/>
    <w:rsid w:val="1E52B60E"/>
    <w:rsid w:val="1E64E619"/>
    <w:rsid w:val="1E8B4455"/>
    <w:rsid w:val="1E8E2F90"/>
    <w:rsid w:val="1E8FECAF"/>
    <w:rsid w:val="1E949CDC"/>
    <w:rsid w:val="1E975258"/>
    <w:rsid w:val="1E9D71C2"/>
    <w:rsid w:val="1EA7FBA5"/>
    <w:rsid w:val="1EC646CF"/>
    <w:rsid w:val="1ECD82F8"/>
    <w:rsid w:val="1F3F9885"/>
    <w:rsid w:val="1F4B1A39"/>
    <w:rsid w:val="1F4B48D7"/>
    <w:rsid w:val="1F8ABD8B"/>
    <w:rsid w:val="1F9167EA"/>
    <w:rsid w:val="1F952061"/>
    <w:rsid w:val="1FB38FE8"/>
    <w:rsid w:val="1FBF8A1B"/>
    <w:rsid w:val="1FCA9117"/>
    <w:rsid w:val="1FE5163D"/>
    <w:rsid w:val="1FF2F3EA"/>
    <w:rsid w:val="1FFFDF11"/>
    <w:rsid w:val="200997DF"/>
    <w:rsid w:val="20202ACE"/>
    <w:rsid w:val="206C2026"/>
    <w:rsid w:val="208CD66B"/>
    <w:rsid w:val="2095B2BE"/>
    <w:rsid w:val="20A5BB20"/>
    <w:rsid w:val="20B0B6BE"/>
    <w:rsid w:val="20B193EA"/>
    <w:rsid w:val="20BFC288"/>
    <w:rsid w:val="21149336"/>
    <w:rsid w:val="213089B1"/>
    <w:rsid w:val="214F6049"/>
    <w:rsid w:val="21513178"/>
    <w:rsid w:val="217C54BC"/>
    <w:rsid w:val="2180E69E"/>
    <w:rsid w:val="21936661"/>
    <w:rsid w:val="21C71A0E"/>
    <w:rsid w:val="220A7EE6"/>
    <w:rsid w:val="222EF30D"/>
    <w:rsid w:val="2231DB99"/>
    <w:rsid w:val="2238F79B"/>
    <w:rsid w:val="225B92E9"/>
    <w:rsid w:val="22761EB3"/>
    <w:rsid w:val="2280C6B4"/>
    <w:rsid w:val="22A58726"/>
    <w:rsid w:val="22B6D1B6"/>
    <w:rsid w:val="22CA6FDD"/>
    <w:rsid w:val="22DF81AC"/>
    <w:rsid w:val="22E25B5A"/>
    <w:rsid w:val="22FAB65B"/>
    <w:rsid w:val="233A43B8"/>
    <w:rsid w:val="23436CD3"/>
    <w:rsid w:val="23635DD2"/>
    <w:rsid w:val="2363FA18"/>
    <w:rsid w:val="237A4FCD"/>
    <w:rsid w:val="238052A6"/>
    <w:rsid w:val="238A7D10"/>
    <w:rsid w:val="238D8718"/>
    <w:rsid w:val="23908926"/>
    <w:rsid w:val="23A7F601"/>
    <w:rsid w:val="23AD85A8"/>
    <w:rsid w:val="23AFD7A6"/>
    <w:rsid w:val="23B6FAAF"/>
    <w:rsid w:val="23C0620C"/>
    <w:rsid w:val="23D32B05"/>
    <w:rsid w:val="23EFAFD0"/>
    <w:rsid w:val="243D7831"/>
    <w:rsid w:val="244776D7"/>
    <w:rsid w:val="2448A78E"/>
    <w:rsid w:val="245078AF"/>
    <w:rsid w:val="245AC329"/>
    <w:rsid w:val="2468EC07"/>
    <w:rsid w:val="249686BC"/>
    <w:rsid w:val="24BE47E4"/>
    <w:rsid w:val="24DC4FCF"/>
    <w:rsid w:val="24DE94BC"/>
    <w:rsid w:val="24FC8CC8"/>
    <w:rsid w:val="24FE8E52"/>
    <w:rsid w:val="25383FCF"/>
    <w:rsid w:val="253CC47C"/>
    <w:rsid w:val="253D9D50"/>
    <w:rsid w:val="256693CF"/>
    <w:rsid w:val="25ABD5BC"/>
    <w:rsid w:val="25B44F44"/>
    <w:rsid w:val="25C65C3E"/>
    <w:rsid w:val="25F1D7BF"/>
    <w:rsid w:val="25FA3F6C"/>
    <w:rsid w:val="2632571D"/>
    <w:rsid w:val="2635B566"/>
    <w:rsid w:val="26458935"/>
    <w:rsid w:val="266163B8"/>
    <w:rsid w:val="266D304C"/>
    <w:rsid w:val="26985D29"/>
    <w:rsid w:val="269C696E"/>
    <w:rsid w:val="26BA7845"/>
    <w:rsid w:val="26F8A6EB"/>
    <w:rsid w:val="2706D617"/>
    <w:rsid w:val="2728E0B8"/>
    <w:rsid w:val="2733C1FA"/>
    <w:rsid w:val="2747A61D"/>
    <w:rsid w:val="276852C2"/>
    <w:rsid w:val="276FF9D6"/>
    <w:rsid w:val="27927755"/>
    <w:rsid w:val="279F79BF"/>
    <w:rsid w:val="27BB55C4"/>
    <w:rsid w:val="27CE277E"/>
    <w:rsid w:val="27D185C7"/>
    <w:rsid w:val="281C0E28"/>
    <w:rsid w:val="2854B8F9"/>
    <w:rsid w:val="286814D8"/>
    <w:rsid w:val="28743982"/>
    <w:rsid w:val="2880DDB0"/>
    <w:rsid w:val="289986FD"/>
    <w:rsid w:val="28A3A97A"/>
    <w:rsid w:val="28A6AA95"/>
    <w:rsid w:val="28BCB9A7"/>
    <w:rsid w:val="28F0426B"/>
    <w:rsid w:val="29297881"/>
    <w:rsid w:val="29359368"/>
    <w:rsid w:val="2936FC32"/>
    <w:rsid w:val="2977F4B7"/>
    <w:rsid w:val="297A69BF"/>
    <w:rsid w:val="29C34837"/>
    <w:rsid w:val="29CCF8EF"/>
    <w:rsid w:val="29CE6B7F"/>
    <w:rsid w:val="29F151F5"/>
    <w:rsid w:val="29FF230F"/>
    <w:rsid w:val="2A0782BE"/>
    <w:rsid w:val="2A41286B"/>
    <w:rsid w:val="2A4555BC"/>
    <w:rsid w:val="2A57D11D"/>
    <w:rsid w:val="2A613765"/>
    <w:rsid w:val="2A7EF622"/>
    <w:rsid w:val="2AEF108B"/>
    <w:rsid w:val="2AF3582B"/>
    <w:rsid w:val="2AFE37E7"/>
    <w:rsid w:val="2B05C840"/>
    <w:rsid w:val="2B092689"/>
    <w:rsid w:val="2B1257D7"/>
    <w:rsid w:val="2B1D679E"/>
    <w:rsid w:val="2B52A5EF"/>
    <w:rsid w:val="2B8AA501"/>
    <w:rsid w:val="2BE3687F"/>
    <w:rsid w:val="2C084149"/>
    <w:rsid w:val="2C4F948E"/>
    <w:rsid w:val="2C587560"/>
    <w:rsid w:val="2C62A3E3"/>
    <w:rsid w:val="2C8763C2"/>
    <w:rsid w:val="2CA4FF10"/>
    <w:rsid w:val="2CB20A81"/>
    <w:rsid w:val="2CDDE019"/>
    <w:rsid w:val="2CDFEE3C"/>
    <w:rsid w:val="2CEDC450"/>
    <w:rsid w:val="2D3F2380"/>
    <w:rsid w:val="2D4B2C58"/>
    <w:rsid w:val="2D81C2DD"/>
    <w:rsid w:val="2D906A51"/>
    <w:rsid w:val="2DA61D6F"/>
    <w:rsid w:val="2DC88D74"/>
    <w:rsid w:val="2DCD2AE6"/>
    <w:rsid w:val="2DDB13E5"/>
    <w:rsid w:val="2DE9048F"/>
    <w:rsid w:val="2E09B07A"/>
    <w:rsid w:val="2E233423"/>
    <w:rsid w:val="2E2F2288"/>
    <w:rsid w:val="2E3BDA3F"/>
    <w:rsid w:val="2E5D9BBE"/>
    <w:rsid w:val="2E73EBEB"/>
    <w:rsid w:val="2E7CBD11"/>
    <w:rsid w:val="2E7DF816"/>
    <w:rsid w:val="2EF0ABE7"/>
    <w:rsid w:val="2F070151"/>
    <w:rsid w:val="2F1D933E"/>
    <w:rsid w:val="2F419DD5"/>
    <w:rsid w:val="2F632FBC"/>
    <w:rsid w:val="2F6BAC93"/>
    <w:rsid w:val="2F8958E6"/>
    <w:rsid w:val="2F96663C"/>
    <w:rsid w:val="2F9FC07E"/>
    <w:rsid w:val="2FAFBE1D"/>
    <w:rsid w:val="2FC88CBB"/>
    <w:rsid w:val="2FCB466F"/>
    <w:rsid w:val="2FE81E04"/>
    <w:rsid w:val="2FF7831C"/>
    <w:rsid w:val="300102A0"/>
    <w:rsid w:val="300745DD"/>
    <w:rsid w:val="300C97BF"/>
    <w:rsid w:val="301A25AF"/>
    <w:rsid w:val="3054F586"/>
    <w:rsid w:val="305813DF"/>
    <w:rsid w:val="30960D5E"/>
    <w:rsid w:val="309A4A51"/>
    <w:rsid w:val="30B171FB"/>
    <w:rsid w:val="30E4252C"/>
    <w:rsid w:val="31042B1F"/>
    <w:rsid w:val="314B957F"/>
    <w:rsid w:val="3151E25C"/>
    <w:rsid w:val="31712CA6"/>
    <w:rsid w:val="31AC383B"/>
    <w:rsid w:val="31F05D39"/>
    <w:rsid w:val="3209F73D"/>
    <w:rsid w:val="32333565"/>
    <w:rsid w:val="32449523"/>
    <w:rsid w:val="3250D4B9"/>
    <w:rsid w:val="3269EBEA"/>
    <w:rsid w:val="326F149B"/>
    <w:rsid w:val="32A34D55"/>
    <w:rsid w:val="32A60AA2"/>
    <w:rsid w:val="32C0445B"/>
    <w:rsid w:val="32C5FC19"/>
    <w:rsid w:val="32EEE013"/>
    <w:rsid w:val="33332AA9"/>
    <w:rsid w:val="3335B849"/>
    <w:rsid w:val="33475D0E"/>
    <w:rsid w:val="3357F307"/>
    <w:rsid w:val="3358006D"/>
    <w:rsid w:val="3374B06E"/>
    <w:rsid w:val="33939463"/>
    <w:rsid w:val="339E6CC2"/>
    <w:rsid w:val="33AFDB98"/>
    <w:rsid w:val="33BD8D57"/>
    <w:rsid w:val="33FCCBE0"/>
    <w:rsid w:val="34072F6F"/>
    <w:rsid w:val="340DA18D"/>
    <w:rsid w:val="341F1CF0"/>
    <w:rsid w:val="343BB0FA"/>
    <w:rsid w:val="343F1DB6"/>
    <w:rsid w:val="346C2B28"/>
    <w:rsid w:val="34962FDA"/>
    <w:rsid w:val="34BE33E8"/>
    <w:rsid w:val="34DC56A7"/>
    <w:rsid w:val="353C74CA"/>
    <w:rsid w:val="35B4F98D"/>
    <w:rsid w:val="36010C0F"/>
    <w:rsid w:val="3602B9AF"/>
    <w:rsid w:val="3607FB89"/>
    <w:rsid w:val="3633C398"/>
    <w:rsid w:val="3648B4C4"/>
    <w:rsid w:val="364C5C15"/>
    <w:rsid w:val="36725155"/>
    <w:rsid w:val="367BD943"/>
    <w:rsid w:val="368CF129"/>
    <w:rsid w:val="3699C069"/>
    <w:rsid w:val="369F40DA"/>
    <w:rsid w:val="36AFECD7"/>
    <w:rsid w:val="36BFCFB6"/>
    <w:rsid w:val="36DE9526"/>
    <w:rsid w:val="3700F0CE"/>
    <w:rsid w:val="37063660"/>
    <w:rsid w:val="372A47E4"/>
    <w:rsid w:val="373474D0"/>
    <w:rsid w:val="3761F391"/>
    <w:rsid w:val="379305D7"/>
    <w:rsid w:val="37975B4E"/>
    <w:rsid w:val="37A0941C"/>
    <w:rsid w:val="37DFEEB0"/>
    <w:rsid w:val="380BD631"/>
    <w:rsid w:val="380C1485"/>
    <w:rsid w:val="381F26EA"/>
    <w:rsid w:val="381FC26C"/>
    <w:rsid w:val="3825477A"/>
    <w:rsid w:val="3849A95C"/>
    <w:rsid w:val="385A1B4E"/>
    <w:rsid w:val="386E7181"/>
    <w:rsid w:val="38708DA1"/>
    <w:rsid w:val="38A1215A"/>
    <w:rsid w:val="38ABAC7B"/>
    <w:rsid w:val="38B14642"/>
    <w:rsid w:val="38B40D66"/>
    <w:rsid w:val="38C6F4D7"/>
    <w:rsid w:val="38CA36A6"/>
    <w:rsid w:val="38E94912"/>
    <w:rsid w:val="39057758"/>
    <w:rsid w:val="394789D1"/>
    <w:rsid w:val="394877AA"/>
    <w:rsid w:val="397EF4BC"/>
    <w:rsid w:val="39B715CA"/>
    <w:rsid w:val="39D11845"/>
    <w:rsid w:val="39E6072D"/>
    <w:rsid w:val="39FA6DE8"/>
    <w:rsid w:val="3A3ABF61"/>
    <w:rsid w:val="3A5AB63F"/>
    <w:rsid w:val="3A5F2288"/>
    <w:rsid w:val="3A6D5461"/>
    <w:rsid w:val="3A718E04"/>
    <w:rsid w:val="3AAE5F3A"/>
    <w:rsid w:val="3AC0BC4B"/>
    <w:rsid w:val="3ADB6CAC"/>
    <w:rsid w:val="3AE442E2"/>
    <w:rsid w:val="3AFD0B96"/>
    <w:rsid w:val="3B159B25"/>
    <w:rsid w:val="3B2C6AF1"/>
    <w:rsid w:val="3B3D929F"/>
    <w:rsid w:val="3B51745B"/>
    <w:rsid w:val="3B666368"/>
    <w:rsid w:val="3B674E76"/>
    <w:rsid w:val="3B677B01"/>
    <w:rsid w:val="3B881F74"/>
    <w:rsid w:val="3BA79907"/>
    <w:rsid w:val="3BBE7E49"/>
    <w:rsid w:val="3BFE9599"/>
    <w:rsid w:val="3C01D850"/>
    <w:rsid w:val="3C2C82F7"/>
    <w:rsid w:val="3C6F6CCF"/>
    <w:rsid w:val="3C7F2A93"/>
    <w:rsid w:val="3CBEDFA8"/>
    <w:rsid w:val="3CC65D4B"/>
    <w:rsid w:val="3CD425DE"/>
    <w:rsid w:val="3CEEB68C"/>
    <w:rsid w:val="3CF3338F"/>
    <w:rsid w:val="3D0D506B"/>
    <w:rsid w:val="3D12A32C"/>
    <w:rsid w:val="3D31DC5D"/>
    <w:rsid w:val="3D39E890"/>
    <w:rsid w:val="3DB06409"/>
    <w:rsid w:val="3DD855CF"/>
    <w:rsid w:val="3DDAA850"/>
    <w:rsid w:val="3DE5FFFC"/>
    <w:rsid w:val="3DE6775C"/>
    <w:rsid w:val="3DF736DB"/>
    <w:rsid w:val="3DFCC704"/>
    <w:rsid w:val="3E293A3B"/>
    <w:rsid w:val="3E7FEDB5"/>
    <w:rsid w:val="3E92ACE3"/>
    <w:rsid w:val="3E9F310F"/>
    <w:rsid w:val="3EA0B678"/>
    <w:rsid w:val="3EB2DBC1"/>
    <w:rsid w:val="3EDC47C4"/>
    <w:rsid w:val="3EDF39C9"/>
    <w:rsid w:val="3EFBF4A3"/>
    <w:rsid w:val="3EFCFA0E"/>
    <w:rsid w:val="3F32A797"/>
    <w:rsid w:val="3F39EA69"/>
    <w:rsid w:val="3F407191"/>
    <w:rsid w:val="3F4A0C7B"/>
    <w:rsid w:val="3F4E63D1"/>
    <w:rsid w:val="3F58225C"/>
    <w:rsid w:val="3F6A071D"/>
    <w:rsid w:val="3F8F7F46"/>
    <w:rsid w:val="3F9CB19E"/>
    <w:rsid w:val="3FB6CB55"/>
    <w:rsid w:val="3FCDEBA0"/>
    <w:rsid w:val="3FEDDFC1"/>
    <w:rsid w:val="3FF36A6A"/>
    <w:rsid w:val="4000F229"/>
    <w:rsid w:val="40094AC0"/>
    <w:rsid w:val="40325C35"/>
    <w:rsid w:val="404A3487"/>
    <w:rsid w:val="4056611B"/>
    <w:rsid w:val="407B0A2A"/>
    <w:rsid w:val="40823B9B"/>
    <w:rsid w:val="40936495"/>
    <w:rsid w:val="40AA00E5"/>
    <w:rsid w:val="40B4274F"/>
    <w:rsid w:val="40B89D02"/>
    <w:rsid w:val="40D15896"/>
    <w:rsid w:val="41529BB6"/>
    <w:rsid w:val="417711AB"/>
    <w:rsid w:val="4179D782"/>
    <w:rsid w:val="419CA89E"/>
    <w:rsid w:val="419EC5B9"/>
    <w:rsid w:val="41A552FD"/>
    <w:rsid w:val="41BEA1ED"/>
    <w:rsid w:val="41E3606E"/>
    <w:rsid w:val="420D9527"/>
    <w:rsid w:val="421C9FA2"/>
    <w:rsid w:val="4234F2FC"/>
    <w:rsid w:val="42483C5F"/>
    <w:rsid w:val="424CC0FD"/>
    <w:rsid w:val="424DB8F1"/>
    <w:rsid w:val="42608CC2"/>
    <w:rsid w:val="4281AD3D"/>
    <w:rsid w:val="428443C1"/>
    <w:rsid w:val="428F39B6"/>
    <w:rsid w:val="42B21BB2"/>
    <w:rsid w:val="42B81234"/>
    <w:rsid w:val="42BA9A65"/>
    <w:rsid w:val="42D543BA"/>
    <w:rsid w:val="42EE6C17"/>
    <w:rsid w:val="42EF5BF3"/>
    <w:rsid w:val="42FAAD11"/>
    <w:rsid w:val="4313AFA1"/>
    <w:rsid w:val="432E541B"/>
    <w:rsid w:val="43322EEE"/>
    <w:rsid w:val="4353BF22"/>
    <w:rsid w:val="437B1724"/>
    <w:rsid w:val="437F1AC4"/>
    <w:rsid w:val="43FA864E"/>
    <w:rsid w:val="43FFE473"/>
    <w:rsid w:val="44648816"/>
    <w:rsid w:val="448A3C78"/>
    <w:rsid w:val="449D3D37"/>
    <w:rsid w:val="44A11F75"/>
    <w:rsid w:val="44E4B07F"/>
    <w:rsid w:val="450B1073"/>
    <w:rsid w:val="452E4DD1"/>
    <w:rsid w:val="455BB28A"/>
    <w:rsid w:val="455BEF6F"/>
    <w:rsid w:val="45A15D3C"/>
    <w:rsid w:val="45B48EAA"/>
    <w:rsid w:val="45C04749"/>
    <w:rsid w:val="45C84E2C"/>
    <w:rsid w:val="45D50415"/>
    <w:rsid w:val="4603EFB2"/>
    <w:rsid w:val="460DD458"/>
    <w:rsid w:val="461B5624"/>
    <w:rsid w:val="46239BE5"/>
    <w:rsid w:val="4674106F"/>
    <w:rsid w:val="4676127F"/>
    <w:rsid w:val="4693616F"/>
    <w:rsid w:val="4695E0D3"/>
    <w:rsid w:val="46AEE084"/>
    <w:rsid w:val="46BF3B32"/>
    <w:rsid w:val="46CD51B2"/>
    <w:rsid w:val="46F2956C"/>
    <w:rsid w:val="4715F714"/>
    <w:rsid w:val="472D6A28"/>
    <w:rsid w:val="47660FB8"/>
    <w:rsid w:val="478E91E5"/>
    <w:rsid w:val="47C1DD3A"/>
    <w:rsid w:val="47CD2830"/>
    <w:rsid w:val="47D90B70"/>
    <w:rsid w:val="47E56830"/>
    <w:rsid w:val="48098273"/>
    <w:rsid w:val="48682F6C"/>
    <w:rsid w:val="486C00D6"/>
    <w:rsid w:val="48850591"/>
    <w:rsid w:val="489BE40D"/>
    <w:rsid w:val="48AEEEAD"/>
    <w:rsid w:val="490B8C91"/>
    <w:rsid w:val="4940EE3F"/>
    <w:rsid w:val="49580731"/>
    <w:rsid w:val="4967AB5A"/>
    <w:rsid w:val="497FC64D"/>
    <w:rsid w:val="498334EE"/>
    <w:rsid w:val="49A4E053"/>
    <w:rsid w:val="49FA7037"/>
    <w:rsid w:val="4A19462E"/>
    <w:rsid w:val="4A594DBF"/>
    <w:rsid w:val="4A7A8656"/>
    <w:rsid w:val="4A8383B7"/>
    <w:rsid w:val="4A9269AC"/>
    <w:rsid w:val="4A9B3D3D"/>
    <w:rsid w:val="4AA43865"/>
    <w:rsid w:val="4AB58DA7"/>
    <w:rsid w:val="4AB770C3"/>
    <w:rsid w:val="4AE1457B"/>
    <w:rsid w:val="4B1F054F"/>
    <w:rsid w:val="4B240EA9"/>
    <w:rsid w:val="4BA5B077"/>
    <w:rsid w:val="4BAB4A29"/>
    <w:rsid w:val="4BAFBA6B"/>
    <w:rsid w:val="4BB10FD7"/>
    <w:rsid w:val="4BCE0DC1"/>
    <w:rsid w:val="4BE1F721"/>
    <w:rsid w:val="4C0A3BA4"/>
    <w:rsid w:val="4C0AD85F"/>
    <w:rsid w:val="4C7D15DC"/>
    <w:rsid w:val="4CA6C4F2"/>
    <w:rsid w:val="4CD2EA1F"/>
    <w:rsid w:val="4CE0767F"/>
    <w:rsid w:val="4CF1DD80"/>
    <w:rsid w:val="4CF69A07"/>
    <w:rsid w:val="4CF963FF"/>
    <w:rsid w:val="4D2D82D5"/>
    <w:rsid w:val="4D4DF0DE"/>
    <w:rsid w:val="4D654A30"/>
    <w:rsid w:val="4D84AAB7"/>
    <w:rsid w:val="4DAAAA2C"/>
    <w:rsid w:val="4DC0DA31"/>
    <w:rsid w:val="4DC319F2"/>
    <w:rsid w:val="4DDBD927"/>
    <w:rsid w:val="4DDE82FA"/>
    <w:rsid w:val="4DDFBA09"/>
    <w:rsid w:val="4E1BDAB1"/>
    <w:rsid w:val="4E1F075A"/>
    <w:rsid w:val="4E311EBE"/>
    <w:rsid w:val="4E3DA7C7"/>
    <w:rsid w:val="4E3E69F2"/>
    <w:rsid w:val="4E42870E"/>
    <w:rsid w:val="4E5B24CF"/>
    <w:rsid w:val="4E667DA7"/>
    <w:rsid w:val="4E6994A0"/>
    <w:rsid w:val="4E807564"/>
    <w:rsid w:val="4E8AA18A"/>
    <w:rsid w:val="4ED87CC0"/>
    <w:rsid w:val="4EDBA537"/>
    <w:rsid w:val="4EEEF211"/>
    <w:rsid w:val="4F5F0FB2"/>
    <w:rsid w:val="4F7B454D"/>
    <w:rsid w:val="4FB4F36B"/>
    <w:rsid w:val="4FC95034"/>
    <w:rsid w:val="4FD7EC37"/>
    <w:rsid w:val="4FD8A02E"/>
    <w:rsid w:val="4FE411BC"/>
    <w:rsid w:val="4FEE8B70"/>
    <w:rsid w:val="4FF27672"/>
    <w:rsid w:val="4FFE2733"/>
    <w:rsid w:val="50056501"/>
    <w:rsid w:val="502747DF"/>
    <w:rsid w:val="50473AD0"/>
    <w:rsid w:val="506A9C93"/>
    <w:rsid w:val="506C98D3"/>
    <w:rsid w:val="5081F223"/>
    <w:rsid w:val="50854BE3"/>
    <w:rsid w:val="5087B48B"/>
    <w:rsid w:val="50982C15"/>
    <w:rsid w:val="50C36130"/>
    <w:rsid w:val="50D9D6E6"/>
    <w:rsid w:val="5117686B"/>
    <w:rsid w:val="511DBC36"/>
    <w:rsid w:val="512F7EBF"/>
    <w:rsid w:val="51446471"/>
    <w:rsid w:val="5153768D"/>
    <w:rsid w:val="51581738"/>
    <w:rsid w:val="517A3615"/>
    <w:rsid w:val="518E46D3"/>
    <w:rsid w:val="51B6198B"/>
    <w:rsid w:val="51DBB49E"/>
    <w:rsid w:val="51E93132"/>
    <w:rsid w:val="521AF49B"/>
    <w:rsid w:val="52586577"/>
    <w:rsid w:val="525A3A9A"/>
    <w:rsid w:val="525BC99C"/>
    <w:rsid w:val="5262287F"/>
    <w:rsid w:val="528A14AD"/>
    <w:rsid w:val="528DCCFC"/>
    <w:rsid w:val="529AD853"/>
    <w:rsid w:val="52A3B52B"/>
    <w:rsid w:val="52C8BDC2"/>
    <w:rsid w:val="5300E830"/>
    <w:rsid w:val="53048FE1"/>
    <w:rsid w:val="53180BD3"/>
    <w:rsid w:val="5319B530"/>
    <w:rsid w:val="53434D21"/>
    <w:rsid w:val="535E957D"/>
    <w:rsid w:val="537C7ED8"/>
    <w:rsid w:val="5390AA4E"/>
    <w:rsid w:val="53CE7146"/>
    <w:rsid w:val="53D68C60"/>
    <w:rsid w:val="53F8EC54"/>
    <w:rsid w:val="541A6E73"/>
    <w:rsid w:val="541EA513"/>
    <w:rsid w:val="54229755"/>
    <w:rsid w:val="542F019E"/>
    <w:rsid w:val="543DEEC3"/>
    <w:rsid w:val="544DDFF3"/>
    <w:rsid w:val="545D68FF"/>
    <w:rsid w:val="546D113C"/>
    <w:rsid w:val="546F28EF"/>
    <w:rsid w:val="54A7B7E1"/>
    <w:rsid w:val="54C7FEFA"/>
    <w:rsid w:val="54D61F8D"/>
    <w:rsid w:val="54E93E61"/>
    <w:rsid w:val="5527ACCE"/>
    <w:rsid w:val="558AE27F"/>
    <w:rsid w:val="55B63ED4"/>
    <w:rsid w:val="55BB8121"/>
    <w:rsid w:val="55CAD1FF"/>
    <w:rsid w:val="55E0DC45"/>
    <w:rsid w:val="564DA738"/>
    <w:rsid w:val="5661B7F6"/>
    <w:rsid w:val="566BDDE3"/>
    <w:rsid w:val="56BFAF09"/>
    <w:rsid w:val="56D2816A"/>
    <w:rsid w:val="56E8486E"/>
    <w:rsid w:val="56F175DB"/>
    <w:rsid w:val="570F22F5"/>
    <w:rsid w:val="57277BAE"/>
    <w:rsid w:val="5739E123"/>
    <w:rsid w:val="575AA8E0"/>
    <w:rsid w:val="57608EE4"/>
    <w:rsid w:val="57665F2C"/>
    <w:rsid w:val="578120EB"/>
    <w:rsid w:val="578DF6B1"/>
    <w:rsid w:val="57A4F111"/>
    <w:rsid w:val="57AD0A5A"/>
    <w:rsid w:val="57C0A722"/>
    <w:rsid w:val="57C418D5"/>
    <w:rsid w:val="57CB8FDE"/>
    <w:rsid w:val="57D02C42"/>
    <w:rsid w:val="57E96954"/>
    <w:rsid w:val="57E97799"/>
    <w:rsid w:val="57E97ECF"/>
    <w:rsid w:val="57F5CE75"/>
    <w:rsid w:val="581A44B8"/>
    <w:rsid w:val="58406A6D"/>
    <w:rsid w:val="5852DEE1"/>
    <w:rsid w:val="58682899"/>
    <w:rsid w:val="586E842B"/>
    <w:rsid w:val="588BD07D"/>
    <w:rsid w:val="588D463C"/>
    <w:rsid w:val="589EE5F4"/>
    <w:rsid w:val="589F59D9"/>
    <w:rsid w:val="58BA8B16"/>
    <w:rsid w:val="58BC0134"/>
    <w:rsid w:val="58E9945D"/>
    <w:rsid w:val="592945BC"/>
    <w:rsid w:val="593921EE"/>
    <w:rsid w:val="5940C172"/>
    <w:rsid w:val="5948D155"/>
    <w:rsid w:val="5951C14C"/>
    <w:rsid w:val="5973D165"/>
    <w:rsid w:val="599958B8"/>
    <w:rsid w:val="599B7196"/>
    <w:rsid w:val="599C8557"/>
    <w:rsid w:val="59D6EBB9"/>
    <w:rsid w:val="59E1AD21"/>
    <w:rsid w:val="5A04DA68"/>
    <w:rsid w:val="5A6838E3"/>
    <w:rsid w:val="5A69F2E7"/>
    <w:rsid w:val="5AE04283"/>
    <w:rsid w:val="5B03C08D"/>
    <w:rsid w:val="5B0DC5D5"/>
    <w:rsid w:val="5B378C61"/>
    <w:rsid w:val="5B53B996"/>
    <w:rsid w:val="5B781009"/>
    <w:rsid w:val="5B82AC01"/>
    <w:rsid w:val="5B932907"/>
    <w:rsid w:val="5B9CE44B"/>
    <w:rsid w:val="5BA2CD05"/>
    <w:rsid w:val="5BA77D29"/>
    <w:rsid w:val="5BB3F3C2"/>
    <w:rsid w:val="5BB92B2D"/>
    <w:rsid w:val="5BC7A352"/>
    <w:rsid w:val="5BF5497C"/>
    <w:rsid w:val="5C0E5EBD"/>
    <w:rsid w:val="5C51A733"/>
    <w:rsid w:val="5C63CC66"/>
    <w:rsid w:val="5C915843"/>
    <w:rsid w:val="5CACE79A"/>
    <w:rsid w:val="5CBE02D3"/>
    <w:rsid w:val="5CBE51FD"/>
    <w:rsid w:val="5CD0F97A"/>
    <w:rsid w:val="5D0DDE39"/>
    <w:rsid w:val="5D12E6D7"/>
    <w:rsid w:val="5D1DF9B6"/>
    <w:rsid w:val="5D259E02"/>
    <w:rsid w:val="5D25ABDA"/>
    <w:rsid w:val="5D78CE10"/>
    <w:rsid w:val="5D78ECE9"/>
    <w:rsid w:val="5D877223"/>
    <w:rsid w:val="5DB34454"/>
    <w:rsid w:val="5DB56859"/>
    <w:rsid w:val="5DE1A60C"/>
    <w:rsid w:val="5DFDCA97"/>
    <w:rsid w:val="5E0E0F5F"/>
    <w:rsid w:val="5E36F78D"/>
    <w:rsid w:val="5E476248"/>
    <w:rsid w:val="5E4A99F8"/>
    <w:rsid w:val="5E4E24A4"/>
    <w:rsid w:val="5E5C3BA3"/>
    <w:rsid w:val="5E753A4F"/>
    <w:rsid w:val="5ED2BC7D"/>
    <w:rsid w:val="5ED9437F"/>
    <w:rsid w:val="5F2108BB"/>
    <w:rsid w:val="5F21DD1E"/>
    <w:rsid w:val="5F2D7B1C"/>
    <w:rsid w:val="5F476471"/>
    <w:rsid w:val="5F4918B5"/>
    <w:rsid w:val="5F4DD04F"/>
    <w:rsid w:val="5F533D49"/>
    <w:rsid w:val="5F62ECBB"/>
    <w:rsid w:val="5FBDAA28"/>
    <w:rsid w:val="5FDB8E41"/>
    <w:rsid w:val="5FDC6782"/>
    <w:rsid w:val="5FE17600"/>
    <w:rsid w:val="5FF0C4F3"/>
    <w:rsid w:val="600F1B4E"/>
    <w:rsid w:val="602E8AA1"/>
    <w:rsid w:val="602F6450"/>
    <w:rsid w:val="6062B05B"/>
    <w:rsid w:val="606BFF3F"/>
    <w:rsid w:val="606C820C"/>
    <w:rsid w:val="608AE46C"/>
    <w:rsid w:val="60B3751A"/>
    <w:rsid w:val="60DDD44E"/>
    <w:rsid w:val="60EE7E83"/>
    <w:rsid w:val="611648C3"/>
    <w:rsid w:val="61484BC2"/>
    <w:rsid w:val="615FDA39"/>
    <w:rsid w:val="6161E43F"/>
    <w:rsid w:val="616B71D1"/>
    <w:rsid w:val="6195205E"/>
    <w:rsid w:val="61E214C4"/>
    <w:rsid w:val="61FF6283"/>
    <w:rsid w:val="622C3390"/>
    <w:rsid w:val="626F7BF6"/>
    <w:rsid w:val="627769EF"/>
    <w:rsid w:val="627F623A"/>
    <w:rsid w:val="62800A98"/>
    <w:rsid w:val="62949501"/>
    <w:rsid w:val="62975441"/>
    <w:rsid w:val="62C817A2"/>
    <w:rsid w:val="62D08027"/>
    <w:rsid w:val="62D1BBB2"/>
    <w:rsid w:val="62EAB245"/>
    <w:rsid w:val="63057D6A"/>
    <w:rsid w:val="63152A91"/>
    <w:rsid w:val="632D513D"/>
    <w:rsid w:val="633577C8"/>
    <w:rsid w:val="636274BC"/>
    <w:rsid w:val="637DE525"/>
    <w:rsid w:val="638509B4"/>
    <w:rsid w:val="639EF20F"/>
    <w:rsid w:val="63DAC46F"/>
    <w:rsid w:val="63E8F978"/>
    <w:rsid w:val="6406485A"/>
    <w:rsid w:val="640E09C4"/>
    <w:rsid w:val="64632DAE"/>
    <w:rsid w:val="6489B595"/>
    <w:rsid w:val="648DFE8E"/>
    <w:rsid w:val="649CB4BA"/>
    <w:rsid w:val="64B809D1"/>
    <w:rsid w:val="64CD741C"/>
    <w:rsid w:val="64D1C68D"/>
    <w:rsid w:val="64EB22C9"/>
    <w:rsid w:val="64FC9E8C"/>
    <w:rsid w:val="64FD4564"/>
    <w:rsid w:val="6508E527"/>
    <w:rsid w:val="6515E2D6"/>
    <w:rsid w:val="6518772E"/>
    <w:rsid w:val="651C2EE6"/>
    <w:rsid w:val="654ACA9E"/>
    <w:rsid w:val="656D5CDB"/>
    <w:rsid w:val="659C8709"/>
    <w:rsid w:val="65A460CB"/>
    <w:rsid w:val="65C32F4D"/>
    <w:rsid w:val="65C42146"/>
    <w:rsid w:val="65CA2AEC"/>
    <w:rsid w:val="65ED821E"/>
    <w:rsid w:val="6631A056"/>
    <w:rsid w:val="663E5D22"/>
    <w:rsid w:val="66554767"/>
    <w:rsid w:val="665870BF"/>
    <w:rsid w:val="665DB5A7"/>
    <w:rsid w:val="666A6B6F"/>
    <w:rsid w:val="6690E3D2"/>
    <w:rsid w:val="66B585E7"/>
    <w:rsid w:val="66C21DA9"/>
    <w:rsid w:val="66D28D2F"/>
    <w:rsid w:val="66D69266"/>
    <w:rsid w:val="66FB6892"/>
    <w:rsid w:val="671B3125"/>
    <w:rsid w:val="671FC6C4"/>
    <w:rsid w:val="67527656"/>
    <w:rsid w:val="675EFFAE"/>
    <w:rsid w:val="677E5999"/>
    <w:rsid w:val="6789527F"/>
    <w:rsid w:val="679231EC"/>
    <w:rsid w:val="679B9C29"/>
    <w:rsid w:val="67A32D4F"/>
    <w:rsid w:val="67CCA5F0"/>
    <w:rsid w:val="67D32080"/>
    <w:rsid w:val="67D702BE"/>
    <w:rsid w:val="67E57DD7"/>
    <w:rsid w:val="6803AEDE"/>
    <w:rsid w:val="68078999"/>
    <w:rsid w:val="680C445E"/>
    <w:rsid w:val="68242718"/>
    <w:rsid w:val="68515648"/>
    <w:rsid w:val="685CB0C3"/>
    <w:rsid w:val="686315E6"/>
    <w:rsid w:val="6864D28B"/>
    <w:rsid w:val="687D4FD2"/>
    <w:rsid w:val="68CBD866"/>
    <w:rsid w:val="68DA77A5"/>
    <w:rsid w:val="690A2227"/>
    <w:rsid w:val="690EEC08"/>
    <w:rsid w:val="6912E2AA"/>
    <w:rsid w:val="694B2ECD"/>
    <w:rsid w:val="695ED2C2"/>
    <w:rsid w:val="69CEFC22"/>
    <w:rsid w:val="69ED26A9"/>
    <w:rsid w:val="6A0E166E"/>
    <w:rsid w:val="6A31B870"/>
    <w:rsid w:val="6A378253"/>
    <w:rsid w:val="6A587DC3"/>
    <w:rsid w:val="6A648FC5"/>
    <w:rsid w:val="6A8FDF15"/>
    <w:rsid w:val="6A91C619"/>
    <w:rsid w:val="6A986B97"/>
    <w:rsid w:val="6AB1D199"/>
    <w:rsid w:val="6AB2DF05"/>
    <w:rsid w:val="6AB3E66B"/>
    <w:rsid w:val="6ADD4C85"/>
    <w:rsid w:val="6AEFD582"/>
    <w:rsid w:val="6AFB16AE"/>
    <w:rsid w:val="6B1A7B0A"/>
    <w:rsid w:val="6B1EC4A8"/>
    <w:rsid w:val="6B2E47E8"/>
    <w:rsid w:val="6B40A0C9"/>
    <w:rsid w:val="6B51B4AD"/>
    <w:rsid w:val="6B6C7056"/>
    <w:rsid w:val="6B901B99"/>
    <w:rsid w:val="6BA293EB"/>
    <w:rsid w:val="6BA9D408"/>
    <w:rsid w:val="6BAC7E12"/>
    <w:rsid w:val="6BE85130"/>
    <w:rsid w:val="6C0CBF1C"/>
    <w:rsid w:val="6C11B346"/>
    <w:rsid w:val="6C11C876"/>
    <w:rsid w:val="6C1D5129"/>
    <w:rsid w:val="6C79FFC7"/>
    <w:rsid w:val="6C81812E"/>
    <w:rsid w:val="6CC44C0B"/>
    <w:rsid w:val="6CD0A40E"/>
    <w:rsid w:val="6CD4AC7C"/>
    <w:rsid w:val="6CDB2BE2"/>
    <w:rsid w:val="6D0677EE"/>
    <w:rsid w:val="6D17813B"/>
    <w:rsid w:val="6D245261"/>
    <w:rsid w:val="6D2BEBFA"/>
    <w:rsid w:val="6D4519F0"/>
    <w:rsid w:val="6D63C45E"/>
    <w:rsid w:val="6D67AE45"/>
    <w:rsid w:val="6D6F2315"/>
    <w:rsid w:val="6D9C3087"/>
    <w:rsid w:val="6DBFC5E9"/>
    <w:rsid w:val="6DDC365F"/>
    <w:rsid w:val="6E0BA2CF"/>
    <w:rsid w:val="6E1190F4"/>
    <w:rsid w:val="6E3FCA54"/>
    <w:rsid w:val="6E687A88"/>
    <w:rsid w:val="6E826655"/>
    <w:rsid w:val="6EA14E44"/>
    <w:rsid w:val="6EC523AF"/>
    <w:rsid w:val="6EC7BC5B"/>
    <w:rsid w:val="6EDC526A"/>
    <w:rsid w:val="6EFF41C4"/>
    <w:rsid w:val="6F14A813"/>
    <w:rsid w:val="6F1513FB"/>
    <w:rsid w:val="6F1E45BF"/>
    <w:rsid w:val="6F2006B4"/>
    <w:rsid w:val="6F28A149"/>
    <w:rsid w:val="6F3FA90C"/>
    <w:rsid w:val="6F645BDE"/>
    <w:rsid w:val="6F7D06F6"/>
    <w:rsid w:val="6F89329E"/>
    <w:rsid w:val="6FB63752"/>
    <w:rsid w:val="6FCE1446"/>
    <w:rsid w:val="6FE70A55"/>
    <w:rsid w:val="70074728"/>
    <w:rsid w:val="70095EF5"/>
    <w:rsid w:val="70236757"/>
    <w:rsid w:val="702CF120"/>
    <w:rsid w:val="705EFEB9"/>
    <w:rsid w:val="709AD530"/>
    <w:rsid w:val="70D3D149"/>
    <w:rsid w:val="70DB796D"/>
    <w:rsid w:val="7126613D"/>
    <w:rsid w:val="7133BB83"/>
    <w:rsid w:val="7139A5E9"/>
    <w:rsid w:val="713E091A"/>
    <w:rsid w:val="7158E499"/>
    <w:rsid w:val="715F6194"/>
    <w:rsid w:val="716BB0E9"/>
    <w:rsid w:val="716D23A6"/>
    <w:rsid w:val="7177434D"/>
    <w:rsid w:val="717BED49"/>
    <w:rsid w:val="7199203B"/>
    <w:rsid w:val="71A36ED4"/>
    <w:rsid w:val="71F27DB5"/>
    <w:rsid w:val="72227089"/>
    <w:rsid w:val="7235E029"/>
    <w:rsid w:val="72431A84"/>
    <w:rsid w:val="725F56AF"/>
    <w:rsid w:val="7266E2EA"/>
    <w:rsid w:val="727ACAAF"/>
    <w:rsid w:val="728F2630"/>
    <w:rsid w:val="72908D01"/>
    <w:rsid w:val="72B55407"/>
    <w:rsid w:val="72C699B7"/>
    <w:rsid w:val="72E0962B"/>
    <w:rsid w:val="72EAF62A"/>
    <w:rsid w:val="73230FC8"/>
    <w:rsid w:val="732DAE9C"/>
    <w:rsid w:val="7338066A"/>
    <w:rsid w:val="734B6098"/>
    <w:rsid w:val="7354077C"/>
    <w:rsid w:val="739BF675"/>
    <w:rsid w:val="73BE19FA"/>
    <w:rsid w:val="73C49BB0"/>
    <w:rsid w:val="73CF47D1"/>
    <w:rsid w:val="73DA3AB8"/>
    <w:rsid w:val="7459C217"/>
    <w:rsid w:val="745A9249"/>
    <w:rsid w:val="7460BC5F"/>
    <w:rsid w:val="7480A642"/>
    <w:rsid w:val="748D0C7B"/>
    <w:rsid w:val="74A7D295"/>
    <w:rsid w:val="74E16FF9"/>
    <w:rsid w:val="74E730F9"/>
    <w:rsid w:val="74FBD89C"/>
    <w:rsid w:val="757369AE"/>
    <w:rsid w:val="758B6212"/>
    <w:rsid w:val="75B4D22C"/>
    <w:rsid w:val="76151E28"/>
    <w:rsid w:val="763FE01F"/>
    <w:rsid w:val="7647B26D"/>
    <w:rsid w:val="764D7EDA"/>
    <w:rsid w:val="76525D4C"/>
    <w:rsid w:val="766309FD"/>
    <w:rsid w:val="76AEA703"/>
    <w:rsid w:val="7708C57F"/>
    <w:rsid w:val="773F06CE"/>
    <w:rsid w:val="7746766F"/>
    <w:rsid w:val="77543DB4"/>
    <w:rsid w:val="77A32FD8"/>
    <w:rsid w:val="77AD68D6"/>
    <w:rsid w:val="77B0EE89"/>
    <w:rsid w:val="77CC08AA"/>
    <w:rsid w:val="77CDCE13"/>
    <w:rsid w:val="77F02FE5"/>
    <w:rsid w:val="77F8C4A5"/>
    <w:rsid w:val="780C12CB"/>
    <w:rsid w:val="7813D6A9"/>
    <w:rsid w:val="781656A5"/>
    <w:rsid w:val="781B883D"/>
    <w:rsid w:val="781F9018"/>
    <w:rsid w:val="782AAF26"/>
    <w:rsid w:val="78385EBF"/>
    <w:rsid w:val="7845B518"/>
    <w:rsid w:val="78577E77"/>
    <w:rsid w:val="787CE0D2"/>
    <w:rsid w:val="788D0786"/>
    <w:rsid w:val="78924E6D"/>
    <w:rsid w:val="789A31CC"/>
    <w:rsid w:val="789EE67C"/>
    <w:rsid w:val="78BDEE73"/>
    <w:rsid w:val="78C99F6C"/>
    <w:rsid w:val="78E26ED8"/>
    <w:rsid w:val="7917B688"/>
    <w:rsid w:val="7918E15F"/>
    <w:rsid w:val="792B5ECA"/>
    <w:rsid w:val="7970E425"/>
    <w:rsid w:val="797C3784"/>
    <w:rsid w:val="797FD755"/>
    <w:rsid w:val="79880178"/>
    <w:rsid w:val="79D4E369"/>
    <w:rsid w:val="79EE4D71"/>
    <w:rsid w:val="7A112ED8"/>
    <w:rsid w:val="7A3B3C71"/>
    <w:rsid w:val="7A4BBC24"/>
    <w:rsid w:val="7A89856B"/>
    <w:rsid w:val="7A89FC07"/>
    <w:rsid w:val="7A92B8E8"/>
    <w:rsid w:val="7AB9DA28"/>
    <w:rsid w:val="7ACD8883"/>
    <w:rsid w:val="7AD15627"/>
    <w:rsid w:val="7AD655C7"/>
    <w:rsid w:val="7B1D1DEF"/>
    <w:rsid w:val="7B204693"/>
    <w:rsid w:val="7B387478"/>
    <w:rsid w:val="7B61F670"/>
    <w:rsid w:val="7B935EBD"/>
    <w:rsid w:val="7BB42A28"/>
    <w:rsid w:val="7BBAB43D"/>
    <w:rsid w:val="7BBE7D12"/>
    <w:rsid w:val="7BE78C85"/>
    <w:rsid w:val="7C04AD50"/>
    <w:rsid w:val="7C2E1A70"/>
    <w:rsid w:val="7C2FE80B"/>
    <w:rsid w:val="7C312EB8"/>
    <w:rsid w:val="7C358084"/>
    <w:rsid w:val="7C5371F6"/>
    <w:rsid w:val="7C9FD92A"/>
    <w:rsid w:val="7CCA7764"/>
    <w:rsid w:val="7CCD5CBF"/>
    <w:rsid w:val="7D0550FF"/>
    <w:rsid w:val="7D2ACC71"/>
    <w:rsid w:val="7D2F2F1E"/>
    <w:rsid w:val="7D6F9309"/>
    <w:rsid w:val="7D7726CA"/>
    <w:rsid w:val="7D882243"/>
    <w:rsid w:val="7D8FE8C7"/>
    <w:rsid w:val="7DA20956"/>
    <w:rsid w:val="7DB26BF3"/>
    <w:rsid w:val="7DBC6A5A"/>
    <w:rsid w:val="7DD11582"/>
    <w:rsid w:val="7E156B8F"/>
    <w:rsid w:val="7E30D584"/>
    <w:rsid w:val="7E5FE175"/>
    <w:rsid w:val="7E6D08F4"/>
    <w:rsid w:val="7E87AD0D"/>
    <w:rsid w:val="7E9DBB6F"/>
    <w:rsid w:val="7ECBE546"/>
    <w:rsid w:val="7EE5CDAB"/>
    <w:rsid w:val="7EEAC8D1"/>
    <w:rsid w:val="7EEB636E"/>
    <w:rsid w:val="7EEDC5AE"/>
    <w:rsid w:val="7EF78C5E"/>
    <w:rsid w:val="7F00CCA1"/>
    <w:rsid w:val="7F057B20"/>
    <w:rsid w:val="7F0B636A"/>
    <w:rsid w:val="7F58C779"/>
    <w:rsid w:val="7F5A83A8"/>
    <w:rsid w:val="7F5DE94D"/>
    <w:rsid w:val="7F5E537A"/>
    <w:rsid w:val="7F677A88"/>
    <w:rsid w:val="7F8B29BE"/>
    <w:rsid w:val="7FCAF30D"/>
    <w:rsid w:val="7FEEB259"/>
    <w:rsid w:val="7FF14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AB5A"/>
  <w15:chartTrackingRefBased/>
  <w15:docId w15:val="{4D30831F-125B-44DC-B301-80C8C27A8A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e4aca5599b54729" /><Relationship Type="http://schemas.openxmlformats.org/officeDocument/2006/relationships/numbering" Target="numbering.xml" Id="R8821fc8f7bb344a5" /><Relationship Type="http://schemas.openxmlformats.org/officeDocument/2006/relationships/header" Target="header.xml" Id="Rc9441ee1f5aa4575" /><Relationship Type="http://schemas.openxmlformats.org/officeDocument/2006/relationships/footer" Target="footer.xml" Id="R49ae8cc393394684" /><Relationship Type="http://schemas.openxmlformats.org/officeDocument/2006/relationships/hyperlink" Target="https://ebookcentral.proquest.com/lib/trinity/reader.action?docID=3300702&amp;query=" TargetMode="External" Id="R4178dc454cd64b9d" /><Relationship Type="http://schemas.openxmlformats.org/officeDocument/2006/relationships/hyperlink" Target="https://www.child-encyclopedia.com/maternal-depression/according-experts/maternal-depression-and-its-relation-childrens-development-and" TargetMode="External" Id="R3c4e4d12e1cc4b5a" /><Relationship Type="http://schemas.openxmlformats.org/officeDocument/2006/relationships/hyperlink" Target="https://books.google.co.uk/books?hl=en&amp;lr=&amp;id=y-ZwEAAAQBAJ&amp;oi=fnd&amp;pg=PA129&amp;dq=Closed-ended+questionnaires" TargetMode="External" Id="Rbfa0c3deb73b4f72" /><Relationship Type="http://schemas.openxmlformats.org/officeDocument/2006/relationships/hyperlink" Target="https://maternalmentalhealthalliance.org/about-us/mmha-strategy/" TargetMode="External" Id="Rcb5d5feb3ce047c7" /><Relationship Type="http://schemas.openxmlformats.org/officeDocument/2006/relationships/hyperlink" Target="https://www.google.com/search?q=The+University+of+Wales+Trinity+Saint+David+(UWTSD)+Code+of+Practice&amp;rlz=1C1ONGR_en-GBGB987GB987&amp;oq=The+University+of+Wales+Trinity+Saint+David+(UWTSD)+Code+of+Practice&amp;gs_lcrp=EgZjaHJvbWUyBggAEEUYOdIBCDM5OTdqMGo0qAIIsAIB&amp;sourceid=chrome&amp;ie=UTF-8" TargetMode="External" Id="Rb027e1cf79c34196" /><Relationship Type="http://schemas.openxmlformats.org/officeDocument/2006/relationships/hyperlink" Target="https://doi.org/10.2139/ssrn.3844825" TargetMode="External" Id="R4e4c8e68eaec46ca" /><Relationship Type="http://schemas.openxmlformats.org/officeDocument/2006/relationships/hyperlink" Target="https://doi.org/10.1093/acprof:oso/9780198719571.003.0004" TargetMode="External" Id="Ra4a13936ab5d4c2d" /><Relationship Type="http://schemas.openxmlformats.org/officeDocument/2006/relationships/hyperlink" Target="https://doi.org/10.1017/s0140525x00064955" TargetMode="External" Id="Rf97f01a448a84634" /><Relationship Type="http://schemas.openxmlformats.org/officeDocument/2006/relationships/hyperlink" Target="https://www.bma.org.uk/news-and-opinion/substance-misuse-harms-impact-the-vulnerable-and-disadvantaged-most-and-are-not-inevitable" TargetMode="External" Id="Rcafb9e52fb55401a" /><Relationship Type="http://schemas.openxmlformats.org/officeDocument/2006/relationships/hyperlink" Target="https://doi.org/10.2105/ajph.2014.302403" TargetMode="External" Id="R3c8bae702f324475" /><Relationship Type="http://schemas.openxmlformats.org/officeDocument/2006/relationships/hyperlink" Target="https://doi.org/10.1186/s42466-020-00059-z" TargetMode="External" Id="R8450b6c644434d28" /><Relationship Type="http://schemas.openxmlformats.org/officeDocument/2006/relationships/hyperlink" Target="https://www.thecalmzone.net/what-we-do" TargetMode="External" Id="Rdd20928391bc4909" /><Relationship Type="http://schemas.openxmlformats.org/officeDocument/2006/relationships/hyperlink" Target="https://www.ncbi.nlm.nih.gov/pmc/articles/PMC2724169/" TargetMode="External" Id="Ra16192e13d6349b3" /><Relationship Type="http://schemas.openxmlformats.org/officeDocument/2006/relationships/hyperlink" Target="https://doi.org/10.3389/fped.2022.1004890" TargetMode="External" Id="R5afe592b02594d01" /><Relationship Type="http://schemas.openxmlformats.org/officeDocument/2006/relationships/hyperlink" Target="https://doi.org/10.1007/s10826-012-9674-1" TargetMode="External" Id="Ra6779eee094e418b" /><Relationship Type="http://schemas.openxmlformats.org/officeDocument/2006/relationships/hyperlink" Target="https://www.ncbi.nlm.nih.gov/pmc/articles/PMC5325924/" TargetMode="External" Id="Rf612b270a7d448c6" /><Relationship Type="http://schemas.openxmlformats.org/officeDocument/2006/relationships/hyperlink" Target="https://childethics.com/ethical-guidance/" TargetMode="External" Id="Rf2270366a81e4ea9" /><Relationship Type="http://schemas.openxmlformats.org/officeDocument/2006/relationships/hyperlink" Target="https://eur-lex.europa.eu/eli/reg/2016/679/oj" TargetMode="External" Id="Rfece6589a17a4f16" /><Relationship Type="http://schemas.openxmlformats.org/officeDocument/2006/relationships/hyperlink" Target="https://www.ncbi.nlm.nih.gov/books/NBK25560/" TargetMode="External" Id="Rac5ac3eb8ba144a9" /><Relationship Type="http://schemas.openxmlformats.org/officeDocument/2006/relationships/hyperlink" Target="https://doi.org/10.3389/fpsyg.2021.631871" TargetMode="External" Id="R4904c5d5285144a6" /><Relationship Type="http://schemas.openxmlformats.org/officeDocument/2006/relationships/hyperlink" Target="https://doi.org/10.1111/cfs.12247" TargetMode="External" Id="Re6be87b3ee1745c2" /><Relationship Type="http://schemas.openxmlformats.org/officeDocument/2006/relationships/hyperlink" Target="https://gdpr.eu/" TargetMode="External" Id="R219130342b4c4e41" /><Relationship Type="http://schemas.openxmlformats.org/officeDocument/2006/relationships/hyperlink" Target="https://doi.org/10.1038/bdj.2008.192" TargetMode="External" Id="Rb866f60ea8934ad8" /><Relationship Type="http://schemas.openxmlformats.org/officeDocument/2006/relationships/hyperlink" Target="https://www.legislation.gov.uk/ukpga/2021/17/section/1/enacted" TargetMode="External" Id="R1e8c66f9f7fd4180" /><Relationship Type="http://schemas.openxmlformats.org/officeDocument/2006/relationships/hyperlink" Target="https://www.gov.wales/flying-start-programme" TargetMode="External" Id="Rf7566d40b68b46fe" /><Relationship Type="http://schemas.openxmlformats.org/officeDocument/2006/relationships/hyperlink" Target="https://doi.org/10.1016/j.cpr.2020.101891" TargetMode="External" Id="R591625e97b9a4a56" /><Relationship Type="http://schemas.openxmlformats.org/officeDocument/2006/relationships/hyperlink" Target="https://www.alliance-scotland.org.uk/wp-content/uploads/2017/10/ALLIANCE-Developing-a-Culture-of-Health.pdf" TargetMode="External" Id="R0de492a385844070" /><Relationship Type="http://schemas.openxmlformats.org/officeDocument/2006/relationships/hyperlink" Target="https://doi.org/10.1186/s12884-021-04367-3" TargetMode="External" Id="R2069b25715c54ecd" /><Relationship Type="http://schemas.openxmlformats.org/officeDocument/2006/relationships/hyperlink" Target="https://doi.org/10.1002/ab.21696" TargetMode="External" Id="R3effe09609014700" /><Relationship Type="http://schemas.openxmlformats.org/officeDocument/2006/relationships/hyperlink" Target="https://doi.org/10.1111/jcpp.12014" TargetMode="External" Id="Rb2e679351823474c" /><Relationship Type="http://schemas.openxmlformats.org/officeDocument/2006/relationships/hyperlink" Target="https://academicintegrity.org/images/pdfs/20019_ICAI-Fundamental-Values_R12.pdf" TargetMode="External" Id="R78d168248fa34ab5" /><Relationship Type="http://schemas.openxmlformats.org/officeDocument/2006/relationships/hyperlink" Target="https://www.britannica.com/topic/Likert-Scale" TargetMode="External" Id="R1e9a6b323281457b" /><Relationship Type="http://schemas.openxmlformats.org/officeDocument/2006/relationships/hyperlink" Target="https://doi.org/10.1016/j.ecresq.2017.07.001" TargetMode="External" Id="R8ae4659b433747d1" /><Relationship Type="http://schemas.openxmlformats.org/officeDocument/2006/relationships/hyperlink" Target="https://doi.org/10.11606/s1518-8787.2022056004164" TargetMode="External" Id="R571bf084e16b4b5e" /><Relationship Type="http://schemas.openxmlformats.org/officeDocument/2006/relationships/hyperlink" Target="https://doi.org/10.1007/s10896-014-9633-2" TargetMode="External" Id="Rf000ef72d6c44a34" /><Relationship Type="http://schemas.openxmlformats.org/officeDocument/2006/relationships/hyperlink" Target="https://www.abc.net.au/news/2018-09-19/domestic-violence-and-poverty-statistics/10108140" TargetMode="External" Id="Rda6790a2f0704871" /><Relationship Type="http://schemas.openxmlformats.org/officeDocument/2006/relationships/hyperlink" Target="https://www.legislation.gov.uk/ukpga/2021/17/contents/enacted" TargetMode="External" Id="R7bb4c08ef79341f6" /><Relationship Type="http://schemas.openxmlformats.org/officeDocument/2006/relationships/hyperlink" Target="https://www.legislation.gov.uk/ukpga/2018/12/contents/enacted" TargetMode="External" Id="R3d56e6a0be9e426f" /><Relationship Type="http://schemas.openxmlformats.org/officeDocument/2006/relationships/hyperlink" Target="https://doi.org/10.1037/0893-3200.20.4.544" TargetMode="External" Id="Rff1e5e79192540c7" /><Relationship Type="http://schemas.openxmlformats.org/officeDocument/2006/relationships/hyperlink" Target="https://doi.org/10.1371/journal.pmed.1002034" TargetMode="External" Id="Rb038b5a090a74b8c" /><Relationship Type="http://schemas.openxmlformats.org/officeDocument/2006/relationships/hyperlink" Target="https://www.mind.org.uk/" TargetMode="External" Id="R071729614af848f8" /><Relationship Type="http://schemas.openxmlformats.org/officeDocument/2006/relationships/hyperlink" Target="https://doi.org/10.1001/jamapsychiatry.2017.4363" TargetMode="External" Id="R173e92a288b9422b" /><Relationship Type="http://schemas.openxmlformats.org/officeDocument/2006/relationships/hyperlink" Target="https://doi.org/10.1016/j.annals.2020.102938" TargetMode="External" Id="R42a49cf3a03149c3" /><Relationship Type="http://schemas.openxmlformats.org/officeDocument/2006/relationships/hyperlink" Target="https://learning.nspcc.org.uk/research-resources/briefings/research-with-children-ethics-safety-promoting-inclusion" TargetMode="External" Id="R064f01d4b62e4f49" /><Relationship Type="http://schemas.openxmlformats.org/officeDocument/2006/relationships/hyperlink" Target="https://learning.nspcc.org.uk/research-resources/briefings/research-with-children-ethics-safety-promoting-inclusion" TargetMode="External" Id="R492bb1314dcc49d6" /><Relationship Type="http://schemas.openxmlformats.org/officeDocument/2006/relationships/hyperlink" Target="https://learning.nspcc.org.uk/children-and-families-at-risk/parental-mental-health-problems" TargetMode="External" Id="R8025843024bf48ac" /><Relationship Type="http://schemas.openxmlformats.org/officeDocument/2006/relationships/hyperlink" Target="https://www.womenshealth.gov/relationships-and-safety/domestic-violence/effects-domestic-violence-children" TargetMode="External" Id="R91b3283347584154" /><Relationship Type="http://schemas.openxmlformats.org/officeDocument/2006/relationships/hyperlink" Target="https://doi.org/10.11622/smedj.2021057" TargetMode="External" Id="Rdd6dc140665145d6" /><Relationship Type="http://schemas.openxmlformats.org/officeDocument/2006/relationships/hyperlink" Target="https://doi.org/10.1007/s10488-013-0528-y" TargetMode="External" Id="R81d7a25f3cbd4d8d" /><Relationship Type="http://schemas.openxmlformats.org/officeDocument/2006/relationships/hyperlink" Target="https://www.ncbi.nlm.nih.gov/pmc/articles/PMC2917255/" TargetMode="External" Id="R11f6c1078ca342c5" /><Relationship Type="http://schemas.openxmlformats.org/officeDocument/2006/relationships/hyperlink" Target="https://doi.org/10.1017/s0954579417001249" TargetMode="External" Id="Rccf83b836b784223" /><Relationship Type="http://schemas.openxmlformats.org/officeDocument/2006/relationships/hyperlink" Target="https://www.gov.uk/government/publications/commissioning-of-public-health-services-for-children/early-years-high-impact-area-2-supporting-maternal-and-family-mental-health" TargetMode="External" Id="R991eb331b3ab47cb" /><Relationship Type="http://schemas.openxmlformats.org/officeDocument/2006/relationships/hyperlink" Target="https://doi.org/10.7759/cureus.41381" TargetMode="External" Id="R3bd93311861a49ec" /><Relationship Type="http://schemas.openxmlformats.org/officeDocument/2006/relationships/hyperlink" Target="https://www.samaritans.org/?nation=wales" TargetMode="External" Id="Rddba9be1f7954073" /><Relationship Type="http://schemas.openxmlformats.org/officeDocument/2006/relationships/hyperlink" Target="https://catalogofbias.org/biases/hawthorne-effect/" TargetMode="External" Id="Re9f27920f71048c7" /><Relationship Type="http://schemas.openxmlformats.org/officeDocument/2006/relationships/hyperlink" Target="https://www.ukri.org/councils/esrc/guidance-for-applicants/research-ethics-guidance/consent/" TargetMode="External" Id="R22dae68733ac4c91" /><Relationship Type="http://schemas.openxmlformats.org/officeDocument/2006/relationships/hyperlink" Target="https://www.unicef.org/media/56661/file" TargetMode="External" Id="R194f634346104a12" /><Relationship Type="http://schemas.openxmlformats.org/officeDocument/2006/relationships/hyperlink" Target="https://doi.org/10.1037/hop0000015" TargetMode="External" Id="R18a958662cf249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2024-05-05T17:45:14.1920153Z</dcterms:created>
  <dcterms:modified xsi:type="dcterms:W3CDTF">2024-05-19T22:12:48.6415280Z</dcterms:modified>
  <dc:creator>Georgina Davies (2307571)</dc:creator>
  <lastModifiedBy>Georgina Davies (2307571)</lastModifiedBy>
</coreProperties>
</file>