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438237" w14:textId="3D39B891" w:rsidR="008245EF" w:rsidRPr="00D926BD" w:rsidRDefault="008245EF">
      <w:pPr>
        <w:rPr>
          <w:rFonts w:ascii="Times New Roman" w:hAnsi="Times New Roman" w:cs="Times New Roman"/>
        </w:rPr>
      </w:pPr>
      <w:r w:rsidRPr="00D926BD">
        <w:rPr>
          <w:rFonts w:ascii="Times New Roman" w:hAnsi="Times New Roman" w:cs="Times New Roman"/>
        </w:rPr>
        <w:t>2114097</w:t>
      </w:r>
    </w:p>
    <w:p w14:paraId="6A6A68D7" w14:textId="6F8C3AB4" w:rsidR="008245EF" w:rsidRPr="00D926BD" w:rsidRDefault="008245EF">
      <w:pPr>
        <w:rPr>
          <w:rFonts w:ascii="Times New Roman" w:hAnsi="Times New Roman" w:cs="Times New Roman"/>
        </w:rPr>
      </w:pPr>
      <w:r w:rsidRPr="00D926BD">
        <w:rPr>
          <w:rFonts w:ascii="Times New Roman" w:hAnsi="Times New Roman" w:cs="Times New Roman"/>
        </w:rPr>
        <w:t xml:space="preserve">Module </w:t>
      </w:r>
      <w:r w:rsidR="00ED0E9A" w:rsidRPr="00D926BD">
        <w:rPr>
          <w:rFonts w:ascii="Times New Roman" w:hAnsi="Times New Roman" w:cs="Times New Roman"/>
        </w:rPr>
        <w:t>– ECEY6011</w:t>
      </w:r>
    </w:p>
    <w:p w14:paraId="16DAA0AE" w14:textId="3E0A7120" w:rsidR="008245EF" w:rsidRPr="00D926BD" w:rsidRDefault="008245EF">
      <w:pPr>
        <w:rPr>
          <w:rFonts w:ascii="Times New Roman" w:hAnsi="Times New Roman" w:cs="Times New Roman"/>
        </w:rPr>
      </w:pPr>
      <w:r w:rsidRPr="00D926BD">
        <w:rPr>
          <w:rFonts w:ascii="Times New Roman" w:hAnsi="Times New Roman" w:cs="Times New Roman"/>
        </w:rPr>
        <w:t>Word Count</w:t>
      </w:r>
      <w:r w:rsidR="00830BC5">
        <w:rPr>
          <w:rFonts w:ascii="Times New Roman" w:hAnsi="Times New Roman" w:cs="Times New Roman"/>
        </w:rPr>
        <w:t xml:space="preserve"> - 219</w:t>
      </w:r>
      <w:r w:rsidR="003C2641">
        <w:rPr>
          <w:rFonts w:ascii="Times New Roman" w:hAnsi="Times New Roman" w:cs="Times New Roman"/>
        </w:rPr>
        <w:t>3</w:t>
      </w:r>
    </w:p>
    <w:p w14:paraId="6922ED97" w14:textId="7C01B58F" w:rsidR="008245EF" w:rsidRPr="00D926BD" w:rsidRDefault="008245EF">
      <w:pPr>
        <w:rPr>
          <w:rFonts w:ascii="Times New Roman" w:hAnsi="Times New Roman" w:cs="Times New Roman"/>
        </w:rPr>
      </w:pPr>
    </w:p>
    <w:p w14:paraId="689F2AE1" w14:textId="4FEB34D7" w:rsidR="008245EF" w:rsidRPr="00D926BD" w:rsidRDefault="008245EF" w:rsidP="008245EF">
      <w:pPr>
        <w:ind w:firstLine="720"/>
        <w:jc w:val="center"/>
        <w:rPr>
          <w:rFonts w:ascii="Times New Roman" w:hAnsi="Times New Roman" w:cs="Times New Roman"/>
        </w:rPr>
      </w:pPr>
      <w:r w:rsidRPr="00D926BD">
        <w:rPr>
          <w:rFonts w:ascii="Times New Roman" w:hAnsi="Times New Roman" w:cs="Times New Roman"/>
        </w:rPr>
        <w:t>Leadership and systems of quality</w:t>
      </w:r>
    </w:p>
    <w:p w14:paraId="0D56ECCF" w14:textId="5AC7665D" w:rsidR="008245EF" w:rsidRPr="00D926BD" w:rsidRDefault="008245EF" w:rsidP="008245EF">
      <w:pPr>
        <w:ind w:firstLine="720"/>
        <w:jc w:val="center"/>
        <w:rPr>
          <w:rFonts w:ascii="Times New Roman" w:hAnsi="Times New Roman" w:cs="Times New Roman"/>
        </w:rPr>
      </w:pPr>
    </w:p>
    <w:p w14:paraId="5BA28767" w14:textId="5434DFD2" w:rsidR="00ED0E9A" w:rsidRPr="00D926BD" w:rsidRDefault="008245EF" w:rsidP="000728A9">
      <w:pPr>
        <w:spacing w:line="360" w:lineRule="auto"/>
        <w:rPr>
          <w:rFonts w:ascii="Times New Roman" w:hAnsi="Times New Roman" w:cs="Times New Roman"/>
        </w:rPr>
      </w:pPr>
      <w:r w:rsidRPr="00D926BD">
        <w:rPr>
          <w:rFonts w:ascii="Times New Roman" w:hAnsi="Times New Roman" w:cs="Times New Roman"/>
        </w:rPr>
        <w:t>The definition of quality is the comparison of standards of similar subject matter and analyse the level of which appease particular requirements</w:t>
      </w:r>
      <w:r w:rsidR="001B7E1D">
        <w:rPr>
          <w:rFonts w:ascii="Times New Roman" w:hAnsi="Times New Roman" w:cs="Times New Roman"/>
        </w:rPr>
        <w:t xml:space="preserve"> (Waite, 2012)</w:t>
      </w:r>
      <w:r w:rsidRPr="00D926BD">
        <w:rPr>
          <w:rFonts w:ascii="Times New Roman" w:hAnsi="Times New Roman" w:cs="Times New Roman"/>
        </w:rPr>
        <w:t>.  In reference to the early years, quality is a continuous method of reflection of practice (Canning and Reed</w:t>
      </w:r>
      <w:r w:rsidR="00F7265B">
        <w:rPr>
          <w:rFonts w:ascii="Times New Roman" w:hAnsi="Times New Roman" w:cs="Times New Roman"/>
        </w:rPr>
        <w:t>,</w:t>
      </w:r>
      <w:r w:rsidRPr="00D926BD">
        <w:rPr>
          <w:rFonts w:ascii="Times New Roman" w:hAnsi="Times New Roman" w:cs="Times New Roman"/>
        </w:rPr>
        <w:t xml:space="preserve"> 2012)</w:t>
      </w:r>
      <w:r w:rsidR="006333EE">
        <w:rPr>
          <w:rFonts w:ascii="Times New Roman" w:hAnsi="Times New Roman" w:cs="Times New Roman"/>
        </w:rPr>
        <w:t xml:space="preserve">.  The purpose of reflection is </w:t>
      </w:r>
      <w:r w:rsidRPr="00D926BD">
        <w:rPr>
          <w:rFonts w:ascii="Times New Roman" w:hAnsi="Times New Roman" w:cs="Times New Roman"/>
        </w:rPr>
        <w:t>to improve practice</w:t>
      </w:r>
      <w:r w:rsidR="006333EE">
        <w:rPr>
          <w:rFonts w:ascii="Times New Roman" w:hAnsi="Times New Roman" w:cs="Times New Roman"/>
        </w:rPr>
        <w:t xml:space="preserve">, </w:t>
      </w:r>
      <w:r w:rsidRPr="00D926BD">
        <w:rPr>
          <w:rFonts w:ascii="Times New Roman" w:hAnsi="Times New Roman" w:cs="Times New Roman"/>
        </w:rPr>
        <w:t>further strengthen wellbeing and support children and their family</w:t>
      </w:r>
      <w:r w:rsidR="009B6A57" w:rsidRPr="00D926BD">
        <w:rPr>
          <w:rFonts w:ascii="Times New Roman" w:hAnsi="Times New Roman" w:cs="Times New Roman"/>
        </w:rPr>
        <w:t xml:space="preserve"> (Hadfield, 2015)</w:t>
      </w:r>
      <w:r w:rsidR="006333EE">
        <w:rPr>
          <w:rFonts w:ascii="Times New Roman" w:hAnsi="Times New Roman" w:cs="Times New Roman"/>
        </w:rPr>
        <w:t>.</w:t>
      </w:r>
      <w:r w:rsidR="0050384F" w:rsidRPr="00D926BD">
        <w:rPr>
          <w:rFonts w:ascii="Times New Roman" w:hAnsi="Times New Roman" w:cs="Times New Roman"/>
        </w:rPr>
        <w:t xml:space="preserve"> </w:t>
      </w:r>
      <w:r w:rsidR="006333EE">
        <w:rPr>
          <w:rFonts w:ascii="Times New Roman" w:hAnsi="Times New Roman" w:cs="Times New Roman"/>
        </w:rPr>
        <w:t>Q</w:t>
      </w:r>
      <w:r w:rsidR="001A3496" w:rsidRPr="00D926BD">
        <w:rPr>
          <w:rFonts w:ascii="Times New Roman" w:hAnsi="Times New Roman" w:cs="Times New Roman"/>
        </w:rPr>
        <w:t xml:space="preserve">uality is </w:t>
      </w:r>
      <w:r w:rsidR="0050384F" w:rsidRPr="00D926BD">
        <w:rPr>
          <w:rFonts w:ascii="Times New Roman" w:hAnsi="Times New Roman" w:cs="Times New Roman"/>
        </w:rPr>
        <w:t>a legislative tool to mould appreciation and understanding of the motivation of early years providers and how this should be presented (Campbell-Barr and Leeson, 2016)</w:t>
      </w:r>
      <w:r w:rsidR="009B6A57" w:rsidRPr="00D926BD">
        <w:rPr>
          <w:rFonts w:ascii="Times New Roman" w:hAnsi="Times New Roman" w:cs="Times New Roman"/>
        </w:rPr>
        <w:t>.</w:t>
      </w:r>
      <w:r w:rsidR="00ED0E9A" w:rsidRPr="00D926BD">
        <w:rPr>
          <w:rFonts w:ascii="Times New Roman" w:hAnsi="Times New Roman" w:cs="Times New Roman"/>
        </w:rPr>
        <w:t xml:space="preserve">  Quality in the early years is achieved through practitioners working collaboratively, embracing parents and carers, having a deep knowledge of grow</w:t>
      </w:r>
      <w:r w:rsidR="00F7265B">
        <w:rPr>
          <w:rFonts w:ascii="Times New Roman" w:hAnsi="Times New Roman" w:cs="Times New Roman"/>
        </w:rPr>
        <w:t>th</w:t>
      </w:r>
      <w:r w:rsidR="00ED0E9A" w:rsidRPr="00D926BD">
        <w:rPr>
          <w:rFonts w:ascii="Times New Roman" w:hAnsi="Times New Roman" w:cs="Times New Roman"/>
        </w:rPr>
        <w:t xml:space="preserve"> and develop</w:t>
      </w:r>
      <w:r w:rsidR="00F7265B">
        <w:rPr>
          <w:rFonts w:ascii="Times New Roman" w:hAnsi="Times New Roman" w:cs="Times New Roman"/>
        </w:rPr>
        <w:t>ment</w:t>
      </w:r>
      <w:r w:rsidR="00ED0E9A" w:rsidRPr="00D926BD">
        <w:rPr>
          <w:rFonts w:ascii="Times New Roman" w:hAnsi="Times New Roman" w:cs="Times New Roman"/>
        </w:rPr>
        <w:t>,</w:t>
      </w:r>
      <w:r w:rsidR="00D66750" w:rsidRPr="00D926BD">
        <w:rPr>
          <w:rFonts w:ascii="Times New Roman" w:hAnsi="Times New Roman" w:cs="Times New Roman"/>
        </w:rPr>
        <w:t xml:space="preserve"> and display a commitment to continuing professional development (Welsh Government, 2014; Welsh Government, 2017).</w:t>
      </w:r>
      <w:r w:rsidR="002B35D5" w:rsidRPr="00D926BD">
        <w:rPr>
          <w:rFonts w:ascii="Times New Roman" w:hAnsi="Times New Roman" w:cs="Times New Roman"/>
        </w:rPr>
        <w:t xml:space="preserve">  </w:t>
      </w:r>
    </w:p>
    <w:p w14:paraId="0D69C926" w14:textId="67170353" w:rsidR="00232489" w:rsidRPr="00D926BD" w:rsidRDefault="00232489" w:rsidP="000728A9">
      <w:pPr>
        <w:spacing w:line="360" w:lineRule="auto"/>
        <w:rPr>
          <w:rFonts w:ascii="Times New Roman" w:hAnsi="Times New Roman" w:cs="Times New Roman"/>
        </w:rPr>
      </w:pPr>
    </w:p>
    <w:p w14:paraId="4B5C59C0" w14:textId="6C2CE741" w:rsidR="004D21A1" w:rsidRDefault="006333EE" w:rsidP="00C57130">
      <w:pPr>
        <w:spacing w:line="360" w:lineRule="auto"/>
        <w:rPr>
          <w:rFonts w:ascii="Times New Roman" w:hAnsi="Times New Roman" w:cs="Times New Roman"/>
        </w:rPr>
      </w:pPr>
      <w:r>
        <w:rPr>
          <w:rFonts w:ascii="Times New Roman" w:hAnsi="Times New Roman" w:cs="Times New Roman"/>
        </w:rPr>
        <w:t>The Welsh Government (2013) suggests h</w:t>
      </w:r>
      <w:r w:rsidR="00232489" w:rsidRPr="00D926BD">
        <w:rPr>
          <w:rFonts w:ascii="Times New Roman" w:hAnsi="Times New Roman" w:cs="Times New Roman"/>
        </w:rPr>
        <w:t xml:space="preserve">igh quality early years provision </w:t>
      </w:r>
      <w:r>
        <w:rPr>
          <w:rFonts w:ascii="Times New Roman" w:hAnsi="Times New Roman" w:cs="Times New Roman"/>
        </w:rPr>
        <w:t>has</w:t>
      </w:r>
      <w:r w:rsidR="00232489" w:rsidRPr="00D926BD">
        <w:rPr>
          <w:rFonts w:ascii="Times New Roman" w:hAnsi="Times New Roman" w:cs="Times New Roman"/>
        </w:rPr>
        <w:t xml:space="preserve"> positive effect </w:t>
      </w:r>
      <w:r w:rsidR="00FD564F">
        <w:rPr>
          <w:rFonts w:ascii="Times New Roman" w:hAnsi="Times New Roman" w:cs="Times New Roman"/>
        </w:rPr>
        <w:t>on</w:t>
      </w:r>
      <w:r w:rsidR="00232489" w:rsidRPr="00D926BD">
        <w:rPr>
          <w:rFonts w:ascii="Times New Roman" w:hAnsi="Times New Roman" w:cs="Times New Roman"/>
        </w:rPr>
        <w:t xml:space="preserve"> child development and a lasting effect on outcomes, for example speech and language, cognitive </w:t>
      </w:r>
      <w:r w:rsidR="003C2641" w:rsidRPr="00D926BD">
        <w:rPr>
          <w:rFonts w:ascii="Times New Roman" w:hAnsi="Times New Roman" w:cs="Times New Roman"/>
        </w:rPr>
        <w:t>development,</w:t>
      </w:r>
      <w:r w:rsidR="00232489" w:rsidRPr="00D926BD">
        <w:rPr>
          <w:rFonts w:ascii="Times New Roman" w:hAnsi="Times New Roman" w:cs="Times New Roman"/>
        </w:rPr>
        <w:t xml:space="preserve"> and social and emotional development</w:t>
      </w:r>
      <w:r>
        <w:rPr>
          <w:rFonts w:ascii="Times New Roman" w:hAnsi="Times New Roman" w:cs="Times New Roman"/>
        </w:rPr>
        <w:t>.</w:t>
      </w:r>
      <w:r w:rsidR="00CB363E" w:rsidRPr="00D926BD">
        <w:rPr>
          <w:rFonts w:ascii="Times New Roman" w:hAnsi="Times New Roman" w:cs="Times New Roman"/>
        </w:rPr>
        <w:t xml:space="preserve"> </w:t>
      </w:r>
      <w:r w:rsidR="00FD564F">
        <w:rPr>
          <w:rFonts w:ascii="Times New Roman" w:hAnsi="Times New Roman" w:cs="Times New Roman"/>
        </w:rPr>
        <w:t>The Welsh Government, (2013) suggests r</w:t>
      </w:r>
      <w:r w:rsidR="005255B7" w:rsidRPr="00D926BD">
        <w:rPr>
          <w:rFonts w:ascii="Times New Roman" w:hAnsi="Times New Roman" w:cs="Times New Roman"/>
        </w:rPr>
        <w:t>e</w:t>
      </w:r>
      <w:r w:rsidR="000728A9" w:rsidRPr="00D926BD">
        <w:rPr>
          <w:rFonts w:ascii="Times New Roman" w:hAnsi="Times New Roman" w:cs="Times New Roman"/>
        </w:rPr>
        <w:t xml:space="preserve">search shows that high quality childcare allows for the growth of </w:t>
      </w:r>
      <w:r w:rsidR="003E743A" w:rsidRPr="00D926BD">
        <w:rPr>
          <w:rFonts w:ascii="Times New Roman" w:hAnsi="Times New Roman" w:cs="Times New Roman"/>
        </w:rPr>
        <w:t>long-term</w:t>
      </w:r>
      <w:r w:rsidR="000728A9" w:rsidRPr="00D926BD">
        <w:rPr>
          <w:rFonts w:ascii="Times New Roman" w:hAnsi="Times New Roman" w:cs="Times New Roman"/>
        </w:rPr>
        <w:t xml:space="preserve"> positive outcomes and has a powerful influence over choices made later in life</w:t>
      </w:r>
      <w:r w:rsidR="00FD564F">
        <w:rPr>
          <w:rFonts w:ascii="Times New Roman" w:hAnsi="Times New Roman" w:cs="Times New Roman"/>
        </w:rPr>
        <w:t>.</w:t>
      </w:r>
      <w:r w:rsidR="003E743A" w:rsidRPr="00D926BD">
        <w:rPr>
          <w:rFonts w:ascii="Times New Roman" w:hAnsi="Times New Roman" w:cs="Times New Roman"/>
        </w:rPr>
        <w:t xml:space="preserve">  Furthermore, high quality education can lessen the effects of socioeconomic disadvantage and improve attainment throughout education (Welsh Government, 2015</w:t>
      </w:r>
      <w:r w:rsidR="005255B7" w:rsidRPr="00D926BD">
        <w:rPr>
          <w:rFonts w:ascii="Times New Roman" w:hAnsi="Times New Roman" w:cs="Times New Roman"/>
        </w:rPr>
        <w:t>; Welsh Government, 2013</w:t>
      </w:r>
      <w:r w:rsidR="003E743A" w:rsidRPr="00D926BD">
        <w:rPr>
          <w:rFonts w:ascii="Times New Roman" w:hAnsi="Times New Roman" w:cs="Times New Roman"/>
        </w:rPr>
        <w:t>).</w:t>
      </w:r>
      <w:r w:rsidR="001A24E2" w:rsidRPr="00D926BD">
        <w:rPr>
          <w:rFonts w:ascii="Times New Roman" w:hAnsi="Times New Roman" w:cs="Times New Roman"/>
        </w:rPr>
        <w:t xml:space="preserve">  For this reason, it is vital practitioners </w:t>
      </w:r>
      <w:r w:rsidR="004D44E3" w:rsidRPr="00D926BD">
        <w:rPr>
          <w:rFonts w:ascii="Times New Roman" w:hAnsi="Times New Roman" w:cs="Times New Roman"/>
        </w:rPr>
        <w:t>understand</w:t>
      </w:r>
      <w:r w:rsidR="001A24E2" w:rsidRPr="00D926BD">
        <w:rPr>
          <w:rFonts w:ascii="Times New Roman" w:hAnsi="Times New Roman" w:cs="Times New Roman"/>
        </w:rPr>
        <w:t xml:space="preserve"> the </w:t>
      </w:r>
      <w:r w:rsidR="00076EBE" w:rsidRPr="00D926BD">
        <w:rPr>
          <w:rFonts w:ascii="Times New Roman" w:hAnsi="Times New Roman" w:cs="Times New Roman"/>
        </w:rPr>
        <w:t>components</w:t>
      </w:r>
      <w:r w:rsidR="001A24E2" w:rsidRPr="00D926BD">
        <w:rPr>
          <w:rFonts w:ascii="Times New Roman" w:hAnsi="Times New Roman" w:cs="Times New Roman"/>
        </w:rPr>
        <w:t xml:space="preserve"> of </w:t>
      </w:r>
      <w:r w:rsidR="004D44E3" w:rsidRPr="00D926BD">
        <w:rPr>
          <w:rFonts w:ascii="Times New Roman" w:hAnsi="Times New Roman" w:cs="Times New Roman"/>
        </w:rPr>
        <w:t>high-quality</w:t>
      </w:r>
      <w:r w:rsidR="001A24E2" w:rsidRPr="00D926BD">
        <w:rPr>
          <w:rFonts w:ascii="Times New Roman" w:hAnsi="Times New Roman" w:cs="Times New Roman"/>
        </w:rPr>
        <w:t xml:space="preserve"> childcare provision</w:t>
      </w:r>
      <w:r w:rsidR="00076EBE" w:rsidRPr="00D926BD">
        <w:rPr>
          <w:rFonts w:ascii="Times New Roman" w:hAnsi="Times New Roman" w:cs="Times New Roman"/>
        </w:rPr>
        <w:t xml:space="preserve"> which exposes children to high quality experiences giving them the best start to life.</w:t>
      </w:r>
      <w:r w:rsidR="00CB0826" w:rsidRPr="00D926BD">
        <w:rPr>
          <w:rFonts w:ascii="Times New Roman" w:hAnsi="Times New Roman" w:cs="Times New Roman"/>
        </w:rPr>
        <w:t xml:space="preserve"> </w:t>
      </w:r>
      <w:r w:rsidR="009A3611" w:rsidRPr="00D926BD">
        <w:rPr>
          <w:rFonts w:ascii="Times New Roman" w:hAnsi="Times New Roman" w:cs="Times New Roman"/>
        </w:rPr>
        <w:t xml:space="preserve"> </w:t>
      </w:r>
    </w:p>
    <w:p w14:paraId="6A5A70C3" w14:textId="77777777" w:rsidR="004D21A1" w:rsidRDefault="004D21A1" w:rsidP="00C57130">
      <w:pPr>
        <w:spacing w:line="360" w:lineRule="auto"/>
        <w:rPr>
          <w:rFonts w:ascii="Times New Roman" w:hAnsi="Times New Roman" w:cs="Times New Roman"/>
        </w:rPr>
      </w:pPr>
    </w:p>
    <w:p w14:paraId="0CC1FF83" w14:textId="30EC0A78" w:rsidR="001A24E2" w:rsidRPr="00D926BD" w:rsidRDefault="009A3611" w:rsidP="00C57130">
      <w:pPr>
        <w:spacing w:line="360" w:lineRule="auto"/>
        <w:rPr>
          <w:rFonts w:ascii="Times New Roman" w:hAnsi="Times New Roman" w:cs="Times New Roman"/>
        </w:rPr>
      </w:pPr>
      <w:r w:rsidRPr="00D926BD">
        <w:rPr>
          <w:rFonts w:ascii="Times New Roman" w:hAnsi="Times New Roman" w:cs="Times New Roman"/>
        </w:rPr>
        <w:t>The Effective Pre-school, Primary and Secondary Education Project (EPPSE) analysed</w:t>
      </w:r>
      <w:r w:rsidR="00153887" w:rsidRPr="00D926BD">
        <w:rPr>
          <w:rFonts w:ascii="Times New Roman" w:hAnsi="Times New Roman" w:cs="Times New Roman"/>
        </w:rPr>
        <w:t xml:space="preserve"> measures of pre-school quality,</w:t>
      </w:r>
      <w:r w:rsidRPr="00D926BD">
        <w:rPr>
          <w:rFonts w:ascii="Times New Roman" w:hAnsi="Times New Roman" w:cs="Times New Roman"/>
        </w:rPr>
        <w:t xml:space="preserve"> the effects of attending </w:t>
      </w:r>
      <w:r w:rsidR="00153887" w:rsidRPr="00D926BD">
        <w:rPr>
          <w:rFonts w:ascii="Times New Roman" w:hAnsi="Times New Roman" w:cs="Times New Roman"/>
        </w:rPr>
        <w:t>pre-school</w:t>
      </w:r>
      <w:r w:rsidRPr="00D926BD">
        <w:rPr>
          <w:rFonts w:ascii="Times New Roman" w:hAnsi="Times New Roman" w:cs="Times New Roman"/>
        </w:rPr>
        <w:t xml:space="preserve"> on young children’s academia and social, </w:t>
      </w:r>
      <w:r w:rsidR="004D44E3" w:rsidRPr="00D926BD">
        <w:rPr>
          <w:rFonts w:ascii="Times New Roman" w:hAnsi="Times New Roman" w:cs="Times New Roman"/>
        </w:rPr>
        <w:t>emotional,</w:t>
      </w:r>
      <w:r w:rsidRPr="00D926BD">
        <w:rPr>
          <w:rFonts w:ascii="Times New Roman" w:hAnsi="Times New Roman" w:cs="Times New Roman"/>
        </w:rPr>
        <w:t xml:space="preserve"> and behavioural outcomes and the influences of the home environment.  The findings from this </w:t>
      </w:r>
      <w:r w:rsidR="00153887" w:rsidRPr="00D926BD">
        <w:rPr>
          <w:rFonts w:ascii="Times New Roman" w:hAnsi="Times New Roman" w:cs="Times New Roman"/>
        </w:rPr>
        <w:t xml:space="preserve">longitudinal </w:t>
      </w:r>
      <w:r w:rsidRPr="00D926BD">
        <w:rPr>
          <w:rFonts w:ascii="Times New Roman" w:hAnsi="Times New Roman" w:cs="Times New Roman"/>
        </w:rPr>
        <w:t xml:space="preserve">study suggest that children who attend pre school displayed better outcomes, improved </w:t>
      </w:r>
      <w:r w:rsidR="004D44E3" w:rsidRPr="00D926BD">
        <w:rPr>
          <w:rFonts w:ascii="Times New Roman" w:hAnsi="Times New Roman" w:cs="Times New Roman"/>
        </w:rPr>
        <w:t>attainment,</w:t>
      </w:r>
      <w:r w:rsidRPr="00D926BD">
        <w:rPr>
          <w:rFonts w:ascii="Times New Roman" w:hAnsi="Times New Roman" w:cs="Times New Roman"/>
        </w:rPr>
        <w:t xml:space="preserve"> and </w:t>
      </w:r>
      <w:r w:rsidR="00153887" w:rsidRPr="00D926BD">
        <w:rPr>
          <w:rFonts w:ascii="Times New Roman" w:hAnsi="Times New Roman" w:cs="Times New Roman"/>
        </w:rPr>
        <w:t xml:space="preserve">progression in social, </w:t>
      </w:r>
      <w:r w:rsidR="004D44E3" w:rsidRPr="00D926BD">
        <w:rPr>
          <w:rFonts w:ascii="Times New Roman" w:hAnsi="Times New Roman" w:cs="Times New Roman"/>
        </w:rPr>
        <w:t>emotional,</w:t>
      </w:r>
      <w:r w:rsidR="00153887" w:rsidRPr="00D926BD">
        <w:rPr>
          <w:rFonts w:ascii="Times New Roman" w:hAnsi="Times New Roman" w:cs="Times New Roman"/>
        </w:rPr>
        <w:t xml:space="preserve"> and behavioural development, moreover children who attended pre-school had positive outcomes throughout primary and secondary education and were more likely to embark on further academic study (Department for Education, 2015).  </w:t>
      </w:r>
    </w:p>
    <w:p w14:paraId="586BA451" w14:textId="1349D16A" w:rsidR="00104F09" w:rsidRPr="00D926BD" w:rsidRDefault="00D04BDD" w:rsidP="00C57130">
      <w:pPr>
        <w:spacing w:line="360" w:lineRule="auto"/>
        <w:rPr>
          <w:rFonts w:ascii="Times New Roman" w:hAnsi="Times New Roman" w:cs="Times New Roman"/>
        </w:rPr>
      </w:pPr>
      <w:r w:rsidRPr="00D926BD">
        <w:rPr>
          <w:rFonts w:ascii="Times New Roman" w:hAnsi="Times New Roman" w:cs="Times New Roman"/>
        </w:rPr>
        <w:lastRenderedPageBreak/>
        <w:t>Quality in the early years is to provide quality encounters with the child at the centre of planning</w:t>
      </w:r>
      <w:r w:rsidR="00D10035" w:rsidRPr="00D926BD">
        <w:rPr>
          <w:rFonts w:ascii="Times New Roman" w:hAnsi="Times New Roman" w:cs="Times New Roman"/>
        </w:rPr>
        <w:t xml:space="preserve"> </w:t>
      </w:r>
      <w:r w:rsidR="00F30177" w:rsidRPr="00D926BD">
        <w:rPr>
          <w:rFonts w:ascii="Times New Roman" w:hAnsi="Times New Roman" w:cs="Times New Roman"/>
        </w:rPr>
        <w:t xml:space="preserve">and provision </w:t>
      </w:r>
      <w:r w:rsidR="00D10035" w:rsidRPr="00D926BD">
        <w:rPr>
          <w:rFonts w:ascii="Times New Roman" w:hAnsi="Times New Roman" w:cs="Times New Roman"/>
        </w:rPr>
        <w:t>however there are challenges</w:t>
      </w:r>
      <w:r w:rsidR="00F30177" w:rsidRPr="00D926BD">
        <w:rPr>
          <w:rFonts w:ascii="Times New Roman" w:hAnsi="Times New Roman" w:cs="Times New Roman"/>
        </w:rPr>
        <w:t xml:space="preserve"> when taking into account the varying factors of what stakeholders view quality as in practice </w:t>
      </w:r>
      <w:r w:rsidR="00D10035" w:rsidRPr="00D926BD">
        <w:rPr>
          <w:rFonts w:ascii="Times New Roman" w:hAnsi="Times New Roman" w:cs="Times New Roman"/>
        </w:rPr>
        <w:t xml:space="preserve">(Georgeson, </w:t>
      </w:r>
      <w:r w:rsidR="00D10035" w:rsidRPr="00D926BD">
        <w:rPr>
          <w:rFonts w:ascii="Times New Roman" w:hAnsi="Times New Roman" w:cs="Times New Roman"/>
          <w:i/>
          <w:iCs/>
        </w:rPr>
        <w:t>et al</w:t>
      </w:r>
      <w:r w:rsidR="00D10035" w:rsidRPr="00D926BD">
        <w:rPr>
          <w:rFonts w:ascii="Times New Roman" w:hAnsi="Times New Roman" w:cs="Times New Roman"/>
        </w:rPr>
        <w:t xml:space="preserve">. 2014; Campbell-Barr and Leeson, 2016).  </w:t>
      </w:r>
      <w:r w:rsidR="00F30177" w:rsidRPr="00D926BD">
        <w:rPr>
          <w:rFonts w:ascii="Times New Roman" w:hAnsi="Times New Roman" w:cs="Times New Roman"/>
        </w:rPr>
        <w:t xml:space="preserve">Canning and Reed (2012) argue that perceptions of quality must include the wider social communities, varying </w:t>
      </w:r>
      <w:r w:rsidR="004D44E3" w:rsidRPr="00D926BD">
        <w:rPr>
          <w:rFonts w:ascii="Times New Roman" w:hAnsi="Times New Roman" w:cs="Times New Roman"/>
        </w:rPr>
        <w:t>cultures,</w:t>
      </w:r>
      <w:r w:rsidR="00F30177" w:rsidRPr="00D926BD">
        <w:rPr>
          <w:rFonts w:ascii="Times New Roman" w:hAnsi="Times New Roman" w:cs="Times New Roman"/>
        </w:rPr>
        <w:t xml:space="preserve"> and political factors, this </w:t>
      </w:r>
      <w:r w:rsidR="001F3FE0" w:rsidRPr="00D926BD">
        <w:rPr>
          <w:rFonts w:ascii="Times New Roman" w:hAnsi="Times New Roman" w:cs="Times New Roman"/>
        </w:rPr>
        <w:t xml:space="preserve">scrutinizes how leadership influences quality, the importance of relationships and how multi agencies can influence and improve practice and provision.  </w:t>
      </w:r>
    </w:p>
    <w:p w14:paraId="6A450461" w14:textId="77777777" w:rsidR="00104F09" w:rsidRPr="00D926BD" w:rsidRDefault="00104F09" w:rsidP="00C57130">
      <w:pPr>
        <w:spacing w:line="360" w:lineRule="auto"/>
        <w:rPr>
          <w:rFonts w:ascii="Times New Roman" w:hAnsi="Times New Roman" w:cs="Times New Roman"/>
        </w:rPr>
      </w:pPr>
    </w:p>
    <w:p w14:paraId="4305A74C" w14:textId="23DE1C36" w:rsidR="003A46B3" w:rsidRDefault="005475D1" w:rsidP="003A46B3">
      <w:pPr>
        <w:spacing w:line="360" w:lineRule="auto"/>
        <w:rPr>
          <w:rFonts w:ascii="Times New Roman" w:hAnsi="Times New Roman" w:cs="Times New Roman"/>
        </w:rPr>
      </w:pPr>
      <w:r w:rsidRPr="00D926BD">
        <w:rPr>
          <w:rFonts w:ascii="Times New Roman" w:hAnsi="Times New Roman" w:cs="Times New Roman"/>
        </w:rPr>
        <w:t>Fenech (2011) suggest perspectives of s</w:t>
      </w:r>
      <w:r w:rsidR="001F3FE0" w:rsidRPr="00D926BD">
        <w:rPr>
          <w:rFonts w:ascii="Times New Roman" w:hAnsi="Times New Roman" w:cs="Times New Roman"/>
        </w:rPr>
        <w:t>takeholders</w:t>
      </w:r>
      <w:r w:rsidRPr="00D926BD">
        <w:rPr>
          <w:rFonts w:ascii="Times New Roman" w:hAnsi="Times New Roman" w:cs="Times New Roman"/>
        </w:rPr>
        <w:t xml:space="preserve"> including parents</w:t>
      </w:r>
      <w:r w:rsidR="00C76A5E">
        <w:rPr>
          <w:rFonts w:ascii="Times New Roman" w:hAnsi="Times New Roman" w:cs="Times New Roman"/>
        </w:rPr>
        <w:t xml:space="preserve"> and </w:t>
      </w:r>
      <w:r w:rsidRPr="00D926BD">
        <w:rPr>
          <w:rFonts w:ascii="Times New Roman" w:hAnsi="Times New Roman" w:cs="Times New Roman"/>
        </w:rPr>
        <w:t>children, vary</w:t>
      </w:r>
      <w:r w:rsidR="003A46B3">
        <w:rPr>
          <w:rFonts w:ascii="Times New Roman" w:hAnsi="Times New Roman" w:cs="Times New Roman"/>
        </w:rPr>
        <w:t xml:space="preserve"> on what </w:t>
      </w:r>
      <w:r w:rsidRPr="00D926BD">
        <w:rPr>
          <w:rFonts w:ascii="Times New Roman" w:hAnsi="Times New Roman" w:cs="Times New Roman"/>
        </w:rPr>
        <w:t xml:space="preserve">quality </w:t>
      </w:r>
      <w:r w:rsidR="00B96BFB" w:rsidRPr="00D926BD">
        <w:rPr>
          <w:rFonts w:ascii="Times New Roman" w:hAnsi="Times New Roman" w:cs="Times New Roman"/>
        </w:rPr>
        <w:t>childcare</w:t>
      </w:r>
      <w:r w:rsidRPr="00D926BD">
        <w:rPr>
          <w:rFonts w:ascii="Times New Roman" w:hAnsi="Times New Roman" w:cs="Times New Roman"/>
        </w:rPr>
        <w:t xml:space="preserve"> in practice looks like</w:t>
      </w:r>
      <w:r w:rsidR="003A46B3">
        <w:rPr>
          <w:rFonts w:ascii="Times New Roman" w:hAnsi="Times New Roman" w:cs="Times New Roman"/>
        </w:rPr>
        <w:t>.</w:t>
      </w:r>
      <w:r w:rsidRPr="00D926BD">
        <w:rPr>
          <w:rFonts w:ascii="Times New Roman" w:hAnsi="Times New Roman" w:cs="Times New Roman"/>
        </w:rPr>
        <w:t xml:space="preserve"> </w:t>
      </w:r>
      <w:r w:rsidR="003A46B3">
        <w:rPr>
          <w:rFonts w:ascii="Times New Roman" w:hAnsi="Times New Roman" w:cs="Times New Roman"/>
        </w:rPr>
        <w:t>F</w:t>
      </w:r>
      <w:r w:rsidRPr="00D926BD">
        <w:rPr>
          <w:rFonts w:ascii="Times New Roman" w:hAnsi="Times New Roman" w:cs="Times New Roman"/>
        </w:rPr>
        <w:t>or example</w:t>
      </w:r>
      <w:r w:rsidR="003A46B3">
        <w:rPr>
          <w:rFonts w:ascii="Times New Roman" w:hAnsi="Times New Roman" w:cs="Times New Roman"/>
        </w:rPr>
        <w:t>,</w:t>
      </w:r>
      <w:r w:rsidRPr="00D926BD">
        <w:rPr>
          <w:rFonts w:ascii="Times New Roman" w:hAnsi="Times New Roman" w:cs="Times New Roman"/>
        </w:rPr>
        <w:t xml:space="preserve"> a study </w:t>
      </w:r>
      <w:r w:rsidR="00DF65EF" w:rsidRPr="00D926BD">
        <w:rPr>
          <w:rFonts w:ascii="Times New Roman" w:hAnsi="Times New Roman" w:cs="Times New Roman"/>
        </w:rPr>
        <w:t>by Scopelliti and Musatti (2013) found parents viewed positive relationships with practitioners and peers</w:t>
      </w:r>
      <w:r w:rsidR="004D21A1">
        <w:rPr>
          <w:rFonts w:ascii="Times New Roman" w:hAnsi="Times New Roman" w:cs="Times New Roman"/>
        </w:rPr>
        <w:t xml:space="preserve"> as high quality</w:t>
      </w:r>
      <w:r w:rsidR="00DF65EF" w:rsidRPr="00D926BD">
        <w:rPr>
          <w:rFonts w:ascii="Times New Roman" w:hAnsi="Times New Roman" w:cs="Times New Roman"/>
        </w:rPr>
        <w:t xml:space="preserve">, </w:t>
      </w:r>
      <w:r w:rsidR="00B96BFB" w:rsidRPr="00D926BD">
        <w:rPr>
          <w:rFonts w:ascii="Times New Roman" w:hAnsi="Times New Roman" w:cs="Times New Roman"/>
        </w:rPr>
        <w:t>however,</w:t>
      </w:r>
      <w:r w:rsidR="002955B7" w:rsidRPr="00D926BD">
        <w:rPr>
          <w:rFonts w:ascii="Times New Roman" w:hAnsi="Times New Roman" w:cs="Times New Roman"/>
        </w:rPr>
        <w:t xml:space="preserve"> </w:t>
      </w:r>
      <w:r w:rsidR="003A46B3">
        <w:rPr>
          <w:rFonts w:ascii="Times New Roman" w:hAnsi="Times New Roman" w:cs="Times New Roman"/>
        </w:rPr>
        <w:t xml:space="preserve">further </w:t>
      </w:r>
      <w:r w:rsidR="002955B7" w:rsidRPr="00D926BD">
        <w:rPr>
          <w:rFonts w:ascii="Times New Roman" w:hAnsi="Times New Roman" w:cs="Times New Roman"/>
        </w:rPr>
        <w:t xml:space="preserve">suggests parents </w:t>
      </w:r>
      <w:r w:rsidR="00104F09" w:rsidRPr="00D926BD">
        <w:rPr>
          <w:rFonts w:ascii="Times New Roman" w:hAnsi="Times New Roman" w:cs="Times New Roman"/>
        </w:rPr>
        <w:t>show</w:t>
      </w:r>
      <w:r w:rsidR="003A46B3">
        <w:rPr>
          <w:rFonts w:ascii="Times New Roman" w:hAnsi="Times New Roman" w:cs="Times New Roman"/>
        </w:rPr>
        <w:t xml:space="preserve">ed </w:t>
      </w:r>
      <w:r w:rsidR="002955B7" w:rsidRPr="00D926BD">
        <w:rPr>
          <w:rFonts w:ascii="Times New Roman" w:hAnsi="Times New Roman" w:cs="Times New Roman"/>
        </w:rPr>
        <w:t xml:space="preserve">lack concern over the educational aspect of quality childcare </w:t>
      </w:r>
      <w:r w:rsidR="003A46B3">
        <w:rPr>
          <w:rFonts w:ascii="Times New Roman" w:hAnsi="Times New Roman" w:cs="Times New Roman"/>
        </w:rPr>
        <w:t xml:space="preserve">and </w:t>
      </w:r>
      <w:r w:rsidR="002955B7" w:rsidRPr="00D926BD">
        <w:rPr>
          <w:rFonts w:ascii="Times New Roman" w:hAnsi="Times New Roman" w:cs="Times New Roman"/>
        </w:rPr>
        <w:t xml:space="preserve">viewed </w:t>
      </w:r>
      <w:r w:rsidR="00104F09" w:rsidRPr="00D926BD">
        <w:rPr>
          <w:rFonts w:ascii="Times New Roman" w:hAnsi="Times New Roman" w:cs="Times New Roman"/>
        </w:rPr>
        <w:t>children’s</w:t>
      </w:r>
      <w:r w:rsidR="002955B7" w:rsidRPr="00D926BD">
        <w:rPr>
          <w:rFonts w:ascii="Times New Roman" w:hAnsi="Times New Roman" w:cs="Times New Roman"/>
        </w:rPr>
        <w:t xml:space="preserve"> happiness and </w:t>
      </w:r>
      <w:r w:rsidR="00104F09" w:rsidRPr="00D926BD">
        <w:rPr>
          <w:rFonts w:ascii="Times New Roman" w:hAnsi="Times New Roman" w:cs="Times New Roman"/>
        </w:rPr>
        <w:t>emotional</w:t>
      </w:r>
      <w:r w:rsidR="002955B7" w:rsidRPr="00D926BD">
        <w:rPr>
          <w:rFonts w:ascii="Times New Roman" w:hAnsi="Times New Roman" w:cs="Times New Roman"/>
        </w:rPr>
        <w:t xml:space="preserve"> wellbeing a</w:t>
      </w:r>
      <w:r w:rsidR="00C76A5E">
        <w:rPr>
          <w:rFonts w:ascii="Times New Roman" w:hAnsi="Times New Roman" w:cs="Times New Roman"/>
        </w:rPr>
        <w:t xml:space="preserve"> priority.  </w:t>
      </w:r>
      <w:r w:rsidR="004D44E3" w:rsidRPr="00D926BD">
        <w:rPr>
          <w:rFonts w:ascii="Times New Roman" w:hAnsi="Times New Roman" w:cs="Times New Roman"/>
        </w:rPr>
        <w:t>Similarly,</w:t>
      </w:r>
      <w:r w:rsidR="002955B7" w:rsidRPr="00D926BD">
        <w:rPr>
          <w:rFonts w:ascii="Times New Roman" w:hAnsi="Times New Roman" w:cs="Times New Roman"/>
        </w:rPr>
        <w:t xml:space="preserve"> Fory, </w:t>
      </w:r>
      <w:r w:rsidR="002955B7" w:rsidRPr="004D44E3">
        <w:rPr>
          <w:rFonts w:ascii="Times New Roman" w:hAnsi="Times New Roman" w:cs="Times New Roman"/>
          <w:i/>
          <w:iCs/>
        </w:rPr>
        <w:t>et al.</w:t>
      </w:r>
      <w:r w:rsidR="002955B7" w:rsidRPr="00D926BD">
        <w:rPr>
          <w:rFonts w:ascii="Times New Roman" w:hAnsi="Times New Roman" w:cs="Times New Roman"/>
        </w:rPr>
        <w:t xml:space="preserve"> (2013) suggests </w:t>
      </w:r>
      <w:r w:rsidR="004D44E3" w:rsidRPr="00D926BD">
        <w:rPr>
          <w:rFonts w:ascii="Times New Roman" w:hAnsi="Times New Roman" w:cs="Times New Roman"/>
        </w:rPr>
        <w:t>parent’s</w:t>
      </w:r>
      <w:r w:rsidR="002955B7" w:rsidRPr="00D926BD">
        <w:rPr>
          <w:rFonts w:ascii="Times New Roman" w:hAnsi="Times New Roman" w:cs="Times New Roman"/>
        </w:rPr>
        <w:t xml:space="preserve"> expectations of quality provision were less than </w:t>
      </w:r>
      <w:r w:rsidR="00104F09" w:rsidRPr="00D926BD">
        <w:rPr>
          <w:rFonts w:ascii="Times New Roman" w:hAnsi="Times New Roman" w:cs="Times New Roman"/>
        </w:rPr>
        <w:t>professional</w:t>
      </w:r>
      <w:r w:rsidR="002955B7" w:rsidRPr="00D926BD">
        <w:rPr>
          <w:rFonts w:ascii="Times New Roman" w:hAnsi="Times New Roman" w:cs="Times New Roman"/>
        </w:rPr>
        <w:t xml:space="preserve"> expectations and considered </w:t>
      </w:r>
      <w:r w:rsidR="00766ADF" w:rsidRPr="00D926BD">
        <w:rPr>
          <w:rFonts w:ascii="Times New Roman" w:hAnsi="Times New Roman" w:cs="Times New Roman"/>
        </w:rPr>
        <w:t>more practical experiences as</w:t>
      </w:r>
      <w:r w:rsidR="00104F09" w:rsidRPr="00D926BD">
        <w:rPr>
          <w:rFonts w:ascii="Times New Roman" w:hAnsi="Times New Roman" w:cs="Times New Roman"/>
        </w:rPr>
        <w:t xml:space="preserve"> </w:t>
      </w:r>
      <w:r w:rsidR="00CB432A">
        <w:rPr>
          <w:rFonts w:ascii="Times New Roman" w:hAnsi="Times New Roman" w:cs="Times New Roman"/>
        </w:rPr>
        <w:t>quality</w:t>
      </w:r>
      <w:r w:rsidR="00104F09" w:rsidRPr="00D926BD">
        <w:rPr>
          <w:rFonts w:ascii="Times New Roman" w:hAnsi="Times New Roman" w:cs="Times New Roman"/>
        </w:rPr>
        <w:t xml:space="preserve"> in early years provision.  Georgeson </w:t>
      </w:r>
      <w:r w:rsidR="00104F09" w:rsidRPr="00D926BD">
        <w:rPr>
          <w:rFonts w:ascii="Times New Roman" w:hAnsi="Times New Roman" w:cs="Times New Roman"/>
          <w:i/>
          <w:iCs/>
        </w:rPr>
        <w:t xml:space="preserve">et al. </w:t>
      </w:r>
      <w:r w:rsidR="00104F09" w:rsidRPr="00D926BD">
        <w:rPr>
          <w:rFonts w:ascii="Times New Roman" w:hAnsi="Times New Roman" w:cs="Times New Roman"/>
        </w:rPr>
        <w:t xml:space="preserve">(2014) </w:t>
      </w:r>
      <w:r w:rsidR="00614CF4" w:rsidRPr="00D926BD">
        <w:rPr>
          <w:rFonts w:ascii="Times New Roman" w:hAnsi="Times New Roman" w:cs="Times New Roman"/>
        </w:rPr>
        <w:t xml:space="preserve">concluded stakeholders viewed practitioners with a level three qualification </w:t>
      </w:r>
      <w:r w:rsidR="00044F8D" w:rsidRPr="00D926BD">
        <w:rPr>
          <w:rFonts w:ascii="Times New Roman" w:hAnsi="Times New Roman" w:cs="Times New Roman"/>
        </w:rPr>
        <w:t>as</w:t>
      </w:r>
      <w:r w:rsidR="00614CF4" w:rsidRPr="00D926BD">
        <w:rPr>
          <w:rFonts w:ascii="Times New Roman" w:hAnsi="Times New Roman" w:cs="Times New Roman"/>
        </w:rPr>
        <w:t xml:space="preserve"> adequate for </w:t>
      </w:r>
      <w:r w:rsidR="00044F8D" w:rsidRPr="00D926BD">
        <w:rPr>
          <w:rFonts w:ascii="Times New Roman" w:hAnsi="Times New Roman" w:cs="Times New Roman"/>
        </w:rPr>
        <w:t>pre-school</w:t>
      </w:r>
      <w:r w:rsidR="00614CF4" w:rsidRPr="00D926BD">
        <w:rPr>
          <w:rFonts w:ascii="Times New Roman" w:hAnsi="Times New Roman" w:cs="Times New Roman"/>
        </w:rPr>
        <w:t xml:space="preserve"> however, staff who had limited experience would need to seek the expertise </w:t>
      </w:r>
      <w:r w:rsidR="00B96BFB">
        <w:rPr>
          <w:rFonts w:ascii="Times New Roman" w:hAnsi="Times New Roman" w:cs="Times New Roman"/>
        </w:rPr>
        <w:t xml:space="preserve">from </w:t>
      </w:r>
      <w:r w:rsidR="00044F8D" w:rsidRPr="00D926BD">
        <w:rPr>
          <w:rFonts w:ascii="Times New Roman" w:hAnsi="Times New Roman" w:cs="Times New Roman"/>
        </w:rPr>
        <w:t xml:space="preserve">experienced </w:t>
      </w:r>
      <w:r w:rsidR="00614CF4" w:rsidRPr="00D926BD">
        <w:rPr>
          <w:rFonts w:ascii="Times New Roman" w:hAnsi="Times New Roman" w:cs="Times New Roman"/>
        </w:rPr>
        <w:t xml:space="preserve">practitioners, </w:t>
      </w:r>
      <w:r w:rsidR="004D44E3" w:rsidRPr="00D926BD">
        <w:rPr>
          <w:rFonts w:ascii="Times New Roman" w:hAnsi="Times New Roman" w:cs="Times New Roman"/>
        </w:rPr>
        <w:t>moreover the</w:t>
      </w:r>
      <w:r w:rsidR="00614CF4" w:rsidRPr="00D926BD">
        <w:rPr>
          <w:rFonts w:ascii="Times New Roman" w:hAnsi="Times New Roman" w:cs="Times New Roman"/>
        </w:rPr>
        <w:t xml:space="preserve"> value of graduate level study is recognised for a deeper understanding of early child development to ensure </w:t>
      </w:r>
      <w:r w:rsidR="00104F09" w:rsidRPr="00D926BD">
        <w:rPr>
          <w:rFonts w:ascii="Times New Roman" w:hAnsi="Times New Roman" w:cs="Times New Roman"/>
        </w:rPr>
        <w:t>quality</w:t>
      </w:r>
      <w:r w:rsidR="00044F8D" w:rsidRPr="003A46B3">
        <w:rPr>
          <w:rFonts w:ascii="Times New Roman" w:hAnsi="Times New Roman" w:cs="Times New Roman"/>
        </w:rPr>
        <w:t xml:space="preserve">.  The study also suggests professional development must be a </w:t>
      </w:r>
      <w:r w:rsidR="004D44E3" w:rsidRPr="003A46B3">
        <w:rPr>
          <w:rFonts w:ascii="Times New Roman" w:hAnsi="Times New Roman" w:cs="Times New Roman"/>
        </w:rPr>
        <w:t>priority to</w:t>
      </w:r>
      <w:r w:rsidR="00044F8D" w:rsidRPr="003A46B3">
        <w:rPr>
          <w:rFonts w:ascii="Times New Roman" w:hAnsi="Times New Roman" w:cs="Times New Roman"/>
        </w:rPr>
        <w:t xml:space="preserve"> support practitioners developing skills to embed a deeper understanding of quality practice and provision for early years.  </w:t>
      </w:r>
      <w:r w:rsidR="00C76A5E">
        <w:rPr>
          <w:rFonts w:ascii="Times New Roman" w:hAnsi="Times New Roman" w:cs="Times New Roman"/>
        </w:rPr>
        <w:t xml:space="preserve">The Welsh Government (2014) are committed to high quality provision in the early years and agrees this leads to positive child outcomes in later years both intellectually and socially, this is supported by continuous professional development (CPD). </w:t>
      </w:r>
      <w:r w:rsidR="00CB432A" w:rsidRPr="00CB432A">
        <w:rPr>
          <w:rFonts w:ascii="Times New Roman" w:hAnsi="Times New Roman" w:cs="Times New Roman"/>
        </w:rPr>
        <w:t xml:space="preserve">However, barriers to </w:t>
      </w:r>
      <w:r w:rsidR="00CB432A" w:rsidRPr="00CB432A">
        <w:rPr>
          <w:rFonts w:ascii="Times New Roman" w:hAnsi="Times New Roman" w:cs="Times New Roman"/>
        </w:rPr>
        <w:t>CPD and</w:t>
      </w:r>
      <w:r w:rsidR="00CB432A" w:rsidRPr="00CB432A">
        <w:rPr>
          <w:rFonts w:ascii="Times New Roman" w:hAnsi="Times New Roman" w:cs="Times New Roman"/>
        </w:rPr>
        <w:t xml:space="preserve"> training arise where there are little opportunities for career progression or pay increases.  Practitioners are aware of the benefits of CPD and the impact on experiences for learners however the lack of recognition from Governments and </w:t>
      </w:r>
      <w:r w:rsidR="00CB432A">
        <w:rPr>
          <w:rFonts w:ascii="Times New Roman" w:hAnsi="Times New Roman" w:cs="Times New Roman"/>
        </w:rPr>
        <w:t>l</w:t>
      </w:r>
      <w:r w:rsidR="00CB432A" w:rsidRPr="00CB432A">
        <w:rPr>
          <w:rFonts w:ascii="Times New Roman" w:hAnsi="Times New Roman" w:cs="Times New Roman"/>
        </w:rPr>
        <w:t xml:space="preserve">ocal </w:t>
      </w:r>
      <w:r w:rsidR="00CB432A">
        <w:rPr>
          <w:rFonts w:ascii="Times New Roman" w:hAnsi="Times New Roman" w:cs="Times New Roman"/>
        </w:rPr>
        <w:t>a</w:t>
      </w:r>
      <w:r w:rsidR="00CB432A" w:rsidRPr="00CB432A">
        <w:rPr>
          <w:rFonts w:ascii="Times New Roman" w:hAnsi="Times New Roman" w:cs="Times New Roman"/>
        </w:rPr>
        <w:t>uthorities may have a negative impact on plans for maintaining and raising quality</w:t>
      </w:r>
      <w:r w:rsidR="00CB432A">
        <w:rPr>
          <w:rFonts w:ascii="Times New Roman" w:hAnsi="Times New Roman" w:cs="Times New Roman"/>
        </w:rPr>
        <w:t xml:space="preserve"> </w:t>
      </w:r>
      <w:r w:rsidR="00CB432A" w:rsidRPr="00CB432A">
        <w:rPr>
          <w:rFonts w:ascii="Times New Roman" w:hAnsi="Times New Roman" w:cs="Times New Roman"/>
        </w:rPr>
        <w:t>amongst early years practitioners (Lloyd and Hallet 2010; Brown and Devecchi, 2013</w:t>
      </w:r>
      <w:r w:rsidR="00C76A5E">
        <w:rPr>
          <w:rFonts w:ascii="Times New Roman" w:hAnsi="Times New Roman" w:cs="Times New Roman"/>
        </w:rPr>
        <w:t xml:space="preserve">).  </w:t>
      </w:r>
      <w:r w:rsidR="00CB432A">
        <w:rPr>
          <w:rFonts w:ascii="Times New Roman" w:hAnsi="Times New Roman" w:cs="Times New Roman"/>
        </w:rPr>
        <w:t xml:space="preserve"> </w:t>
      </w:r>
      <w:r w:rsidR="003A46B3">
        <w:rPr>
          <w:rFonts w:ascii="Times New Roman" w:hAnsi="Times New Roman" w:cs="Times New Roman"/>
        </w:rPr>
        <w:t xml:space="preserve">Fumoto </w:t>
      </w:r>
      <w:r w:rsidR="003A46B3" w:rsidRPr="003212A2">
        <w:rPr>
          <w:rFonts w:ascii="Times New Roman" w:hAnsi="Times New Roman" w:cs="Times New Roman"/>
          <w:i/>
          <w:iCs/>
        </w:rPr>
        <w:t>et al.</w:t>
      </w:r>
      <w:r w:rsidR="003A46B3">
        <w:rPr>
          <w:rFonts w:ascii="Times New Roman" w:hAnsi="Times New Roman" w:cs="Times New Roman"/>
        </w:rPr>
        <w:t xml:space="preserve"> (2012) suggests the key to creating high quality settings is for Governments to be fully committed to establishing safe secure early years environments where high quality practitioners can thrive. </w:t>
      </w:r>
      <w:r w:rsidR="003C2641" w:rsidRPr="00CB432A">
        <w:rPr>
          <w:rFonts w:ascii="Times New Roman" w:hAnsi="Times New Roman" w:cs="Times New Roman"/>
        </w:rPr>
        <w:t>Despite</w:t>
      </w:r>
      <w:r w:rsidR="00CB432A" w:rsidRPr="00CB432A">
        <w:rPr>
          <w:rFonts w:ascii="Times New Roman" w:hAnsi="Times New Roman" w:cs="Times New Roman"/>
        </w:rPr>
        <w:t xml:space="preserve"> this</w:t>
      </w:r>
      <w:r w:rsidR="00CB432A">
        <w:rPr>
          <w:rFonts w:ascii="Times New Roman" w:hAnsi="Times New Roman" w:cs="Times New Roman"/>
        </w:rPr>
        <w:t>,</w:t>
      </w:r>
      <w:r w:rsidR="00CB432A" w:rsidRPr="00CB432A">
        <w:rPr>
          <w:rFonts w:ascii="Times New Roman" w:hAnsi="Times New Roman" w:cs="Times New Roman"/>
        </w:rPr>
        <w:t xml:space="preserve"> The Welsh Government (2017) remains committed to CPD for the early years workforce and believes this will further </w:t>
      </w:r>
      <w:r w:rsidR="00CB432A">
        <w:rPr>
          <w:rFonts w:ascii="Times New Roman" w:hAnsi="Times New Roman" w:cs="Times New Roman"/>
        </w:rPr>
        <w:t>increase high quality provision within the early years sector.</w:t>
      </w:r>
    </w:p>
    <w:p w14:paraId="186B754F" w14:textId="4AEFD57E" w:rsidR="00153887" w:rsidRPr="00D926BD" w:rsidRDefault="00153887" w:rsidP="00C57130">
      <w:pPr>
        <w:spacing w:line="360" w:lineRule="auto"/>
        <w:rPr>
          <w:rFonts w:ascii="Times New Roman" w:hAnsi="Times New Roman" w:cs="Times New Roman"/>
        </w:rPr>
      </w:pPr>
    </w:p>
    <w:p w14:paraId="7218D6F5" w14:textId="3DFB616D" w:rsidR="00044F8D" w:rsidRPr="00D926BD" w:rsidRDefault="00044F8D" w:rsidP="00C57130">
      <w:pPr>
        <w:spacing w:line="360" w:lineRule="auto"/>
        <w:rPr>
          <w:rFonts w:ascii="Times New Roman" w:hAnsi="Times New Roman" w:cs="Times New Roman"/>
        </w:rPr>
      </w:pPr>
    </w:p>
    <w:p w14:paraId="410ECBF8" w14:textId="77777777" w:rsidR="001A6F7F" w:rsidRPr="00D926BD" w:rsidRDefault="00044F8D" w:rsidP="00C57130">
      <w:pPr>
        <w:spacing w:line="360" w:lineRule="auto"/>
        <w:rPr>
          <w:rFonts w:ascii="Times New Roman" w:hAnsi="Times New Roman" w:cs="Times New Roman"/>
        </w:rPr>
      </w:pPr>
      <w:r w:rsidRPr="00D926BD">
        <w:rPr>
          <w:rFonts w:ascii="Times New Roman" w:hAnsi="Times New Roman" w:cs="Times New Roman"/>
        </w:rPr>
        <w:t xml:space="preserve">The Welsh Government (2014) guidance states </w:t>
      </w:r>
      <w:r w:rsidR="001A6F7F" w:rsidRPr="00D926BD">
        <w:rPr>
          <w:rFonts w:ascii="Times New Roman" w:hAnsi="Times New Roman" w:cs="Times New Roman"/>
        </w:rPr>
        <w:t xml:space="preserve">Flying Start </w:t>
      </w:r>
      <w:r w:rsidRPr="00D926BD">
        <w:rPr>
          <w:rFonts w:ascii="Times New Roman" w:hAnsi="Times New Roman" w:cs="Times New Roman"/>
        </w:rPr>
        <w:t xml:space="preserve">childcare </w:t>
      </w:r>
      <w:r w:rsidR="001A6F7F" w:rsidRPr="00D926BD">
        <w:rPr>
          <w:rFonts w:ascii="Times New Roman" w:hAnsi="Times New Roman" w:cs="Times New Roman"/>
        </w:rPr>
        <w:t xml:space="preserve">provision is not only high quality but the pinnacle for quality childcare provision across Wales taking into consideration high quality learning environments, with high quality practitioners providing high quality and meaningful experiences for children.  </w:t>
      </w:r>
    </w:p>
    <w:p w14:paraId="4D5F21DD" w14:textId="77777777" w:rsidR="001A6F7F" w:rsidRPr="00D926BD" w:rsidRDefault="001A6F7F" w:rsidP="00C57130">
      <w:pPr>
        <w:spacing w:line="360" w:lineRule="auto"/>
        <w:rPr>
          <w:rFonts w:ascii="Times New Roman" w:hAnsi="Times New Roman" w:cs="Times New Roman"/>
        </w:rPr>
      </w:pPr>
    </w:p>
    <w:p w14:paraId="7AA43F0A" w14:textId="333D4070" w:rsidR="0010745D" w:rsidRPr="00D926BD" w:rsidRDefault="001A6F7F" w:rsidP="00C57130">
      <w:pPr>
        <w:spacing w:line="360" w:lineRule="auto"/>
        <w:rPr>
          <w:rFonts w:ascii="Times New Roman" w:hAnsi="Times New Roman" w:cs="Times New Roman"/>
        </w:rPr>
      </w:pPr>
      <w:r w:rsidRPr="00D722D8">
        <w:rPr>
          <w:rFonts w:ascii="Times New Roman" w:hAnsi="Times New Roman" w:cs="Times New Roman"/>
        </w:rPr>
        <w:t>The</w:t>
      </w:r>
      <w:r w:rsidRPr="00D926BD">
        <w:rPr>
          <w:rFonts w:ascii="Times New Roman" w:hAnsi="Times New Roman" w:cs="Times New Roman"/>
        </w:rPr>
        <w:t xml:space="preserve"> Early Childhood Environment Rating Scale (</w:t>
      </w:r>
      <w:r w:rsidR="000B4206" w:rsidRPr="00D926BD">
        <w:rPr>
          <w:rFonts w:ascii="Times New Roman" w:hAnsi="Times New Roman" w:cs="Times New Roman"/>
        </w:rPr>
        <w:t xml:space="preserve">ECERS) </w:t>
      </w:r>
      <w:r w:rsidR="00E80314" w:rsidRPr="00D926BD">
        <w:rPr>
          <w:rFonts w:ascii="Times New Roman" w:hAnsi="Times New Roman" w:cs="Times New Roman"/>
        </w:rPr>
        <w:t xml:space="preserve">is an assessment tool considering the quality of </w:t>
      </w:r>
      <w:r w:rsidR="000B4206" w:rsidRPr="00D926BD">
        <w:rPr>
          <w:rFonts w:ascii="Times New Roman" w:hAnsi="Times New Roman" w:cs="Times New Roman"/>
        </w:rPr>
        <w:t xml:space="preserve">early childhood </w:t>
      </w:r>
      <w:r w:rsidR="00E80314" w:rsidRPr="00D926BD">
        <w:rPr>
          <w:rFonts w:ascii="Times New Roman" w:hAnsi="Times New Roman" w:cs="Times New Roman"/>
        </w:rPr>
        <w:t xml:space="preserve">learning environments </w:t>
      </w:r>
      <w:r w:rsidR="000B4206" w:rsidRPr="00D926BD">
        <w:rPr>
          <w:rFonts w:ascii="Times New Roman" w:hAnsi="Times New Roman" w:cs="Times New Roman"/>
        </w:rPr>
        <w:t>and the notion of delivering developmentally appropriate childcare provision</w:t>
      </w:r>
      <w:r w:rsidR="00D722D8">
        <w:rPr>
          <w:rFonts w:ascii="Times New Roman" w:hAnsi="Times New Roman" w:cs="Times New Roman"/>
        </w:rPr>
        <w:t xml:space="preserve"> (Richards, 2022)</w:t>
      </w:r>
      <w:r w:rsidR="000B4206" w:rsidRPr="00D926BD">
        <w:rPr>
          <w:rFonts w:ascii="Times New Roman" w:hAnsi="Times New Roman" w:cs="Times New Roman"/>
        </w:rPr>
        <w:t>.  The scale is</w:t>
      </w:r>
      <w:r w:rsidRPr="00D926BD">
        <w:rPr>
          <w:rFonts w:ascii="Times New Roman" w:hAnsi="Times New Roman" w:cs="Times New Roman"/>
        </w:rPr>
        <w:t xml:space="preserve"> commonly utilised to identify quality </w:t>
      </w:r>
      <w:r w:rsidR="000B4206" w:rsidRPr="00D926BD">
        <w:rPr>
          <w:rFonts w:ascii="Times New Roman" w:hAnsi="Times New Roman" w:cs="Times New Roman"/>
        </w:rPr>
        <w:t>childcare</w:t>
      </w:r>
      <w:r w:rsidRPr="00D926BD">
        <w:rPr>
          <w:rFonts w:ascii="Times New Roman" w:hAnsi="Times New Roman" w:cs="Times New Roman"/>
        </w:rPr>
        <w:t xml:space="preserve"> with child development</w:t>
      </w:r>
      <w:r w:rsidR="00E80314" w:rsidRPr="00D926BD">
        <w:rPr>
          <w:rFonts w:ascii="Times New Roman" w:hAnsi="Times New Roman" w:cs="Times New Roman"/>
        </w:rPr>
        <w:t>, the measures are assessed by observations in the learning environmen</w:t>
      </w:r>
      <w:r w:rsidR="003B0AD5" w:rsidRPr="00D926BD">
        <w:rPr>
          <w:rFonts w:ascii="Times New Roman" w:hAnsi="Times New Roman" w:cs="Times New Roman"/>
        </w:rPr>
        <w:t xml:space="preserve">t.  </w:t>
      </w:r>
      <w:r w:rsidR="00200558" w:rsidRPr="00D926BD">
        <w:rPr>
          <w:rFonts w:ascii="Times New Roman" w:hAnsi="Times New Roman" w:cs="Times New Roman"/>
        </w:rPr>
        <w:t xml:space="preserve">According to Botsoglou, </w:t>
      </w:r>
      <w:r w:rsidR="00200558" w:rsidRPr="00D926BD">
        <w:rPr>
          <w:rFonts w:ascii="Times New Roman" w:hAnsi="Times New Roman" w:cs="Times New Roman"/>
          <w:i/>
          <w:iCs/>
        </w:rPr>
        <w:t>et al.</w:t>
      </w:r>
      <w:r w:rsidR="00200558" w:rsidRPr="00D926BD">
        <w:rPr>
          <w:rFonts w:ascii="Times New Roman" w:hAnsi="Times New Roman" w:cs="Times New Roman"/>
        </w:rPr>
        <w:t xml:space="preserve"> (2019) central </w:t>
      </w:r>
      <w:r w:rsidR="0010745D" w:rsidRPr="00D926BD">
        <w:rPr>
          <w:rFonts w:ascii="Times New Roman" w:hAnsi="Times New Roman" w:cs="Times New Roman"/>
        </w:rPr>
        <w:t>to making a positive</w:t>
      </w:r>
      <w:r w:rsidR="00200558" w:rsidRPr="00D926BD">
        <w:rPr>
          <w:rFonts w:ascii="Times New Roman" w:hAnsi="Times New Roman" w:cs="Times New Roman"/>
        </w:rPr>
        <w:t xml:space="preserve"> impact on the wellbeing, social and emotional development of children is the careful consideration of the physical learning environment</w:t>
      </w:r>
      <w:r w:rsidR="0010745D" w:rsidRPr="00D926BD">
        <w:rPr>
          <w:rFonts w:ascii="Times New Roman" w:hAnsi="Times New Roman" w:cs="Times New Roman"/>
        </w:rPr>
        <w:t xml:space="preserve"> and experience within</w:t>
      </w:r>
      <w:r w:rsidR="00200558" w:rsidRPr="00D926BD">
        <w:rPr>
          <w:rFonts w:ascii="Times New Roman" w:hAnsi="Times New Roman" w:cs="Times New Roman"/>
        </w:rPr>
        <w:t xml:space="preserve">.  </w:t>
      </w:r>
      <w:r w:rsidR="00734267" w:rsidRPr="00D926BD">
        <w:rPr>
          <w:rFonts w:ascii="Times New Roman" w:hAnsi="Times New Roman" w:cs="Times New Roman"/>
        </w:rPr>
        <w:t xml:space="preserve">The Welsh Government (2023) suggests enabling learning environments should be created with the children at the centre of authentic and engaging experiences </w:t>
      </w:r>
      <w:r w:rsidR="00C76A5E">
        <w:rPr>
          <w:rFonts w:ascii="Times New Roman" w:hAnsi="Times New Roman" w:cs="Times New Roman"/>
        </w:rPr>
        <w:t xml:space="preserve">allowing </w:t>
      </w:r>
      <w:r w:rsidR="00734267" w:rsidRPr="00D926BD">
        <w:rPr>
          <w:rFonts w:ascii="Times New Roman" w:hAnsi="Times New Roman" w:cs="Times New Roman"/>
        </w:rPr>
        <w:t>learners to develop a sense of belonging, curiosity, and value the world around them, this is supported by enabling adults who skilfully scaffold children’s learning through playfulness in</w:t>
      </w:r>
      <w:r w:rsidR="00C76A5E">
        <w:rPr>
          <w:rFonts w:ascii="Times New Roman" w:hAnsi="Times New Roman" w:cs="Times New Roman"/>
        </w:rPr>
        <w:t xml:space="preserve"> </w:t>
      </w:r>
      <w:r w:rsidR="00734267" w:rsidRPr="00D926BD">
        <w:rPr>
          <w:rFonts w:ascii="Times New Roman" w:hAnsi="Times New Roman" w:cs="Times New Roman"/>
        </w:rPr>
        <w:t>communication rich environments allowing multiple ways of interaction</w:t>
      </w:r>
      <w:r w:rsidR="00C76A5E">
        <w:rPr>
          <w:rFonts w:ascii="Times New Roman" w:hAnsi="Times New Roman" w:cs="Times New Roman"/>
        </w:rPr>
        <w:t xml:space="preserve">, </w:t>
      </w:r>
      <w:r w:rsidR="00734267" w:rsidRPr="00D926BD">
        <w:rPr>
          <w:rFonts w:ascii="Times New Roman" w:hAnsi="Times New Roman" w:cs="Times New Roman"/>
        </w:rPr>
        <w:t>extend</w:t>
      </w:r>
      <w:r w:rsidR="00C76A5E">
        <w:rPr>
          <w:rFonts w:ascii="Times New Roman" w:hAnsi="Times New Roman" w:cs="Times New Roman"/>
        </w:rPr>
        <w:t>ing</w:t>
      </w:r>
      <w:r w:rsidR="00734267" w:rsidRPr="00D926BD">
        <w:rPr>
          <w:rFonts w:ascii="Times New Roman" w:hAnsi="Times New Roman" w:cs="Times New Roman"/>
        </w:rPr>
        <w:t xml:space="preserve"> learners knowledge and allows </w:t>
      </w:r>
      <w:r w:rsidR="00C76A5E">
        <w:rPr>
          <w:rFonts w:ascii="Times New Roman" w:hAnsi="Times New Roman" w:cs="Times New Roman"/>
        </w:rPr>
        <w:t xml:space="preserve">connections to be made in the world around them. </w:t>
      </w:r>
    </w:p>
    <w:p w14:paraId="454BF43D" w14:textId="77777777" w:rsidR="00C76A5E" w:rsidRDefault="00C76A5E" w:rsidP="00C57130">
      <w:pPr>
        <w:spacing w:line="360" w:lineRule="auto"/>
        <w:rPr>
          <w:rFonts w:ascii="Times New Roman" w:hAnsi="Times New Roman" w:cs="Times New Roman"/>
        </w:rPr>
      </w:pPr>
    </w:p>
    <w:p w14:paraId="1100C87A" w14:textId="3E94FB52" w:rsidR="00044F8D" w:rsidRPr="00D926BD" w:rsidRDefault="00995200" w:rsidP="00C57130">
      <w:pPr>
        <w:spacing w:line="360" w:lineRule="auto"/>
        <w:rPr>
          <w:rFonts w:ascii="Times New Roman" w:hAnsi="Times New Roman" w:cs="Times New Roman"/>
        </w:rPr>
      </w:pPr>
      <w:r>
        <w:rPr>
          <w:rFonts w:ascii="Times New Roman" w:hAnsi="Times New Roman" w:cs="Times New Roman"/>
        </w:rPr>
        <w:t>A</w:t>
      </w:r>
      <w:r w:rsidR="00C76A5E">
        <w:rPr>
          <w:rFonts w:ascii="Times New Roman" w:hAnsi="Times New Roman" w:cs="Times New Roman"/>
        </w:rPr>
        <w:t xml:space="preserve">s </w:t>
      </w:r>
      <w:r w:rsidR="003C2641">
        <w:rPr>
          <w:rFonts w:ascii="Times New Roman" w:hAnsi="Times New Roman" w:cs="Times New Roman"/>
        </w:rPr>
        <w:t>high-quality</w:t>
      </w:r>
      <w:r>
        <w:rPr>
          <w:rFonts w:ascii="Times New Roman" w:hAnsi="Times New Roman" w:cs="Times New Roman"/>
        </w:rPr>
        <w:t xml:space="preserve"> early years is recognised amongst professionals there has been an increase in government drives to increase quality in early years settings (Richards, 2022).  </w:t>
      </w:r>
      <w:r w:rsidR="00200558" w:rsidRPr="00D926BD">
        <w:rPr>
          <w:rFonts w:ascii="Times New Roman" w:hAnsi="Times New Roman" w:cs="Times New Roman"/>
        </w:rPr>
        <w:t>The first ECERS-R was published in 1998 and</w:t>
      </w:r>
      <w:r w:rsidR="00E80314" w:rsidRPr="00D926BD">
        <w:rPr>
          <w:rFonts w:ascii="Times New Roman" w:hAnsi="Times New Roman" w:cs="Times New Roman"/>
        </w:rPr>
        <w:t xml:space="preserve">  takes into account </w:t>
      </w:r>
      <w:r w:rsidR="003B0AD5" w:rsidRPr="00D926BD">
        <w:rPr>
          <w:rFonts w:ascii="Times New Roman" w:hAnsi="Times New Roman" w:cs="Times New Roman"/>
        </w:rPr>
        <w:t xml:space="preserve">aspects of </w:t>
      </w:r>
      <w:r w:rsidR="00E80314" w:rsidRPr="00D926BD">
        <w:rPr>
          <w:rFonts w:ascii="Times New Roman" w:hAnsi="Times New Roman" w:cs="Times New Roman"/>
        </w:rPr>
        <w:t>learning environment</w:t>
      </w:r>
      <w:r w:rsidR="003B0AD5" w:rsidRPr="00D926BD">
        <w:rPr>
          <w:rFonts w:ascii="Times New Roman" w:hAnsi="Times New Roman" w:cs="Times New Roman"/>
        </w:rPr>
        <w:t>s</w:t>
      </w:r>
      <w:r w:rsidR="00E80314" w:rsidRPr="00D926BD">
        <w:rPr>
          <w:rFonts w:ascii="Times New Roman" w:hAnsi="Times New Roman" w:cs="Times New Roman"/>
        </w:rPr>
        <w:t xml:space="preserve"> such as space, furnishings and arrangements for playful learning experiences, children’s work being displayed, adequate space for gross motor skills and quality of equipment provided</w:t>
      </w:r>
      <w:r w:rsidR="00F84C48" w:rsidRPr="00D926BD">
        <w:rPr>
          <w:rFonts w:ascii="Times New Roman" w:hAnsi="Times New Roman" w:cs="Times New Roman"/>
        </w:rPr>
        <w:t>, furthermore, routines and personal care, practitioners interaction with children to expand and use vocabulary, activities provided encourage children to explore through fine and gross motor skills, encourage</w:t>
      </w:r>
      <w:r w:rsidR="003B0AD5" w:rsidRPr="00D926BD">
        <w:rPr>
          <w:rFonts w:ascii="Times New Roman" w:hAnsi="Times New Roman" w:cs="Times New Roman"/>
        </w:rPr>
        <w:t>s</w:t>
      </w:r>
      <w:r w:rsidR="00F84C48" w:rsidRPr="00D926BD">
        <w:rPr>
          <w:rFonts w:ascii="Times New Roman" w:hAnsi="Times New Roman" w:cs="Times New Roman"/>
        </w:rPr>
        <w:t xml:space="preserve"> creativity</w:t>
      </w:r>
      <w:r w:rsidR="003B0AD5" w:rsidRPr="00D926BD">
        <w:rPr>
          <w:rFonts w:ascii="Times New Roman" w:hAnsi="Times New Roman" w:cs="Times New Roman"/>
        </w:rPr>
        <w:t xml:space="preserve"> through art, music and movement and imaginative play</w:t>
      </w:r>
      <w:r w:rsidR="00F84C48" w:rsidRPr="00D926BD">
        <w:rPr>
          <w:rFonts w:ascii="Times New Roman" w:hAnsi="Times New Roman" w:cs="Times New Roman"/>
        </w:rPr>
        <w:t>, exploration of mathematical and scientific concepts through playful approaches</w:t>
      </w:r>
      <w:r w:rsidR="003B0AD5" w:rsidRPr="00D926BD">
        <w:rPr>
          <w:rFonts w:ascii="Times New Roman" w:hAnsi="Times New Roman" w:cs="Times New Roman"/>
        </w:rPr>
        <w:t xml:space="preserve">, peer interactions, discipline and teaching (Hestenes, </w:t>
      </w:r>
      <w:r w:rsidR="003B0AD5" w:rsidRPr="00D926BD">
        <w:rPr>
          <w:rFonts w:ascii="Times New Roman" w:hAnsi="Times New Roman" w:cs="Times New Roman"/>
          <w:i/>
          <w:iCs/>
        </w:rPr>
        <w:t>et al</w:t>
      </w:r>
      <w:r w:rsidR="003B0AD5" w:rsidRPr="00D926BD">
        <w:rPr>
          <w:rFonts w:ascii="Times New Roman" w:hAnsi="Times New Roman" w:cs="Times New Roman"/>
        </w:rPr>
        <w:t>. 2019</w:t>
      </w:r>
      <w:r w:rsidR="0010745D" w:rsidRPr="00D926BD">
        <w:rPr>
          <w:rFonts w:ascii="Times New Roman" w:hAnsi="Times New Roman" w:cs="Times New Roman"/>
        </w:rPr>
        <w:t>; Gord</w:t>
      </w:r>
      <w:r w:rsidR="001F1ABF">
        <w:rPr>
          <w:rFonts w:ascii="Times New Roman" w:hAnsi="Times New Roman" w:cs="Times New Roman"/>
        </w:rPr>
        <w:t>o</w:t>
      </w:r>
      <w:r w:rsidR="0010745D" w:rsidRPr="00D926BD">
        <w:rPr>
          <w:rFonts w:ascii="Times New Roman" w:hAnsi="Times New Roman" w:cs="Times New Roman"/>
        </w:rPr>
        <w:t>n</w:t>
      </w:r>
      <w:r w:rsidR="0010745D" w:rsidRPr="00D926BD">
        <w:rPr>
          <w:rFonts w:ascii="Times New Roman" w:hAnsi="Times New Roman" w:cs="Times New Roman"/>
          <w:i/>
          <w:iCs/>
        </w:rPr>
        <w:t>, et al</w:t>
      </w:r>
      <w:r w:rsidR="0010745D" w:rsidRPr="00D926BD">
        <w:rPr>
          <w:rFonts w:ascii="Times New Roman" w:hAnsi="Times New Roman" w:cs="Times New Roman"/>
        </w:rPr>
        <w:t xml:space="preserve">. 2013; Kulikovskaya, </w:t>
      </w:r>
      <w:r w:rsidR="0010745D" w:rsidRPr="00D926BD">
        <w:rPr>
          <w:rFonts w:ascii="Times New Roman" w:hAnsi="Times New Roman" w:cs="Times New Roman"/>
          <w:i/>
          <w:iCs/>
        </w:rPr>
        <w:t>et al</w:t>
      </w:r>
      <w:r w:rsidR="0010745D" w:rsidRPr="00D926BD">
        <w:rPr>
          <w:rFonts w:ascii="Times New Roman" w:hAnsi="Times New Roman" w:cs="Times New Roman"/>
        </w:rPr>
        <w:t>. 2021)</w:t>
      </w:r>
      <w:r w:rsidR="003B0AD5" w:rsidRPr="00D926BD">
        <w:rPr>
          <w:rFonts w:ascii="Times New Roman" w:hAnsi="Times New Roman" w:cs="Times New Roman"/>
        </w:rPr>
        <w:t>.</w:t>
      </w:r>
      <w:r w:rsidR="00200558" w:rsidRPr="00D926BD">
        <w:rPr>
          <w:rFonts w:ascii="Times New Roman" w:hAnsi="Times New Roman" w:cs="Times New Roman"/>
        </w:rPr>
        <w:t xml:space="preserve">  </w:t>
      </w:r>
      <w:r w:rsidR="0036007C" w:rsidRPr="00D926BD">
        <w:rPr>
          <w:rFonts w:ascii="Times New Roman" w:hAnsi="Times New Roman" w:cs="Times New Roman"/>
        </w:rPr>
        <w:t>Sabol and Pianta (2014) argue that the focal point for ECERS-R is centred around</w:t>
      </w:r>
      <w:r w:rsidR="00C76A5E">
        <w:rPr>
          <w:rFonts w:ascii="Times New Roman" w:hAnsi="Times New Roman" w:cs="Times New Roman"/>
        </w:rPr>
        <w:t xml:space="preserve"> </w:t>
      </w:r>
      <w:r w:rsidR="0036007C" w:rsidRPr="00D926BD">
        <w:rPr>
          <w:rFonts w:ascii="Times New Roman" w:hAnsi="Times New Roman" w:cs="Times New Roman"/>
        </w:rPr>
        <w:t xml:space="preserve">quality of the environment and not enough on </w:t>
      </w:r>
      <w:r w:rsidR="006B684B" w:rsidRPr="00D926BD">
        <w:rPr>
          <w:rFonts w:ascii="Times New Roman" w:hAnsi="Times New Roman" w:cs="Times New Roman"/>
        </w:rPr>
        <w:t>the process of teaching across developmental domains</w:t>
      </w:r>
      <w:r w:rsidR="00C76A5E">
        <w:rPr>
          <w:rFonts w:ascii="Times New Roman" w:hAnsi="Times New Roman" w:cs="Times New Roman"/>
        </w:rPr>
        <w:t>.</w:t>
      </w:r>
      <w:r w:rsidR="006B684B" w:rsidRPr="00D926BD">
        <w:rPr>
          <w:rFonts w:ascii="Times New Roman" w:hAnsi="Times New Roman" w:cs="Times New Roman"/>
        </w:rPr>
        <w:t xml:space="preserve"> </w:t>
      </w:r>
      <w:r w:rsidR="00A046CB">
        <w:rPr>
          <w:rFonts w:ascii="Times New Roman" w:hAnsi="Times New Roman" w:cs="Times New Roman"/>
        </w:rPr>
        <w:t xml:space="preserve"> </w:t>
      </w:r>
      <w:r w:rsidR="003C2641">
        <w:rPr>
          <w:rFonts w:ascii="Times New Roman" w:hAnsi="Times New Roman" w:cs="Times New Roman"/>
        </w:rPr>
        <w:t>Also,</w:t>
      </w:r>
      <w:r w:rsidR="00A046CB">
        <w:rPr>
          <w:rFonts w:ascii="Times New Roman" w:hAnsi="Times New Roman" w:cs="Times New Roman"/>
        </w:rPr>
        <w:t xml:space="preserve"> the lack of focus on relationships within the setting </w:t>
      </w:r>
      <w:r w:rsidR="006B684B" w:rsidRPr="00D926BD">
        <w:rPr>
          <w:rFonts w:ascii="Times New Roman" w:hAnsi="Times New Roman" w:cs="Times New Roman"/>
        </w:rPr>
        <w:lastRenderedPageBreak/>
        <w:t>which develop feelings of trust, safety and wellbeing which enable</w:t>
      </w:r>
      <w:r w:rsidR="00A046CB">
        <w:rPr>
          <w:rFonts w:ascii="Times New Roman" w:hAnsi="Times New Roman" w:cs="Times New Roman"/>
        </w:rPr>
        <w:t xml:space="preserve"> </w:t>
      </w:r>
      <w:r w:rsidR="006B684B" w:rsidRPr="00D926BD">
        <w:rPr>
          <w:rFonts w:ascii="Times New Roman" w:hAnsi="Times New Roman" w:cs="Times New Roman"/>
        </w:rPr>
        <w:t>children to participate in learning</w:t>
      </w:r>
      <w:r w:rsidR="009D5C7E" w:rsidRPr="00D926BD">
        <w:rPr>
          <w:rFonts w:ascii="Times New Roman" w:hAnsi="Times New Roman" w:cs="Times New Roman"/>
        </w:rPr>
        <w:t xml:space="preserve"> and improves outcomes</w:t>
      </w:r>
      <w:r w:rsidR="006B684B" w:rsidRPr="00D926BD">
        <w:rPr>
          <w:rFonts w:ascii="Times New Roman" w:hAnsi="Times New Roman" w:cs="Times New Roman"/>
        </w:rPr>
        <w:t xml:space="preserve">.  </w:t>
      </w:r>
      <w:r w:rsidR="000F397B" w:rsidRPr="00D926BD">
        <w:rPr>
          <w:rFonts w:ascii="Times New Roman" w:hAnsi="Times New Roman" w:cs="Times New Roman"/>
        </w:rPr>
        <w:t>Similarly, Setodji, Schaack and Le (2019) suggests high quality is linked to higher outcomes for children</w:t>
      </w:r>
      <w:r w:rsidR="00A046CB">
        <w:rPr>
          <w:rFonts w:ascii="Times New Roman" w:hAnsi="Times New Roman" w:cs="Times New Roman"/>
        </w:rPr>
        <w:t xml:space="preserve">, therefore </w:t>
      </w:r>
      <w:r w:rsidR="000F397B" w:rsidRPr="00D926BD">
        <w:rPr>
          <w:rFonts w:ascii="Times New Roman" w:hAnsi="Times New Roman" w:cs="Times New Roman"/>
        </w:rPr>
        <w:t>scores may not</w:t>
      </w:r>
      <w:r w:rsidR="00A046CB">
        <w:rPr>
          <w:rFonts w:ascii="Times New Roman" w:hAnsi="Times New Roman" w:cs="Times New Roman"/>
        </w:rPr>
        <w:t xml:space="preserve"> reflect</w:t>
      </w:r>
      <w:r w:rsidR="000F397B" w:rsidRPr="00D926BD">
        <w:rPr>
          <w:rFonts w:ascii="Times New Roman" w:hAnsi="Times New Roman" w:cs="Times New Roman"/>
        </w:rPr>
        <w:t xml:space="preserve"> on the ECERS-R scale results due to the fact it is </w:t>
      </w:r>
      <w:r w:rsidR="002462D3" w:rsidRPr="00D926BD">
        <w:rPr>
          <w:rFonts w:ascii="Times New Roman" w:hAnsi="Times New Roman" w:cs="Times New Roman"/>
        </w:rPr>
        <w:t>predominantly</w:t>
      </w:r>
      <w:r w:rsidR="000F397B" w:rsidRPr="00D926BD">
        <w:rPr>
          <w:rFonts w:ascii="Times New Roman" w:hAnsi="Times New Roman" w:cs="Times New Roman"/>
        </w:rPr>
        <w:t xml:space="preserve"> focussed on the physical environment</w:t>
      </w:r>
      <w:r w:rsidR="00A046CB">
        <w:rPr>
          <w:rFonts w:ascii="Times New Roman" w:hAnsi="Times New Roman" w:cs="Times New Roman"/>
        </w:rPr>
        <w:t>,</w:t>
      </w:r>
      <w:r w:rsidR="000F397B" w:rsidRPr="00D926BD">
        <w:rPr>
          <w:rFonts w:ascii="Times New Roman" w:hAnsi="Times New Roman" w:cs="Times New Roman"/>
        </w:rPr>
        <w:t xml:space="preserve"> </w:t>
      </w:r>
      <w:r w:rsidR="002462D3" w:rsidRPr="00D926BD">
        <w:rPr>
          <w:rFonts w:ascii="Times New Roman" w:hAnsi="Times New Roman" w:cs="Times New Roman"/>
        </w:rPr>
        <w:t xml:space="preserve">therefore the ECERS-R is not suitable when assessing the links between quality and childhood outcomes.  </w:t>
      </w:r>
    </w:p>
    <w:p w14:paraId="4B6ECB53" w14:textId="77777777" w:rsidR="002462D3" w:rsidRPr="00D926BD" w:rsidRDefault="002462D3" w:rsidP="00C57130">
      <w:pPr>
        <w:spacing w:line="360" w:lineRule="auto"/>
        <w:rPr>
          <w:rFonts w:ascii="Times New Roman" w:hAnsi="Times New Roman" w:cs="Times New Roman"/>
        </w:rPr>
      </w:pPr>
    </w:p>
    <w:p w14:paraId="552EBDBD" w14:textId="4DB80045" w:rsidR="003354E1" w:rsidRDefault="002462D3" w:rsidP="00C57130">
      <w:pPr>
        <w:spacing w:line="360" w:lineRule="auto"/>
        <w:rPr>
          <w:rFonts w:ascii="Times New Roman" w:hAnsi="Times New Roman" w:cs="Times New Roman"/>
        </w:rPr>
      </w:pPr>
      <w:r w:rsidRPr="00D926BD">
        <w:rPr>
          <w:rFonts w:ascii="Times New Roman" w:hAnsi="Times New Roman" w:cs="Times New Roman"/>
        </w:rPr>
        <w:t xml:space="preserve">The Early </w:t>
      </w:r>
      <w:r w:rsidR="009B6971" w:rsidRPr="00D926BD">
        <w:rPr>
          <w:rFonts w:ascii="Times New Roman" w:hAnsi="Times New Roman" w:cs="Times New Roman"/>
        </w:rPr>
        <w:t>Childhood</w:t>
      </w:r>
      <w:r w:rsidRPr="00D926BD">
        <w:rPr>
          <w:rFonts w:ascii="Times New Roman" w:hAnsi="Times New Roman" w:cs="Times New Roman"/>
        </w:rPr>
        <w:t xml:space="preserve"> Environment Rating Scale, </w:t>
      </w:r>
      <w:r w:rsidR="004D44E3" w:rsidRPr="00D926BD">
        <w:rPr>
          <w:rFonts w:ascii="Times New Roman" w:hAnsi="Times New Roman" w:cs="Times New Roman"/>
        </w:rPr>
        <w:t>third</w:t>
      </w:r>
      <w:r w:rsidRPr="00D926BD">
        <w:rPr>
          <w:rFonts w:ascii="Times New Roman" w:hAnsi="Times New Roman" w:cs="Times New Roman"/>
        </w:rPr>
        <w:t xml:space="preserve"> edition (ECERS-3</w:t>
      </w:r>
      <w:r w:rsidR="009B6971" w:rsidRPr="00D926BD">
        <w:rPr>
          <w:rFonts w:ascii="Times New Roman" w:hAnsi="Times New Roman" w:cs="Times New Roman"/>
        </w:rPr>
        <w:t xml:space="preserve">) was </w:t>
      </w:r>
      <w:r w:rsidRPr="00D926BD">
        <w:rPr>
          <w:rFonts w:ascii="Times New Roman" w:hAnsi="Times New Roman" w:cs="Times New Roman"/>
        </w:rPr>
        <w:t xml:space="preserve">published in 2005 </w:t>
      </w:r>
      <w:r w:rsidR="009B6971" w:rsidRPr="00D926BD">
        <w:rPr>
          <w:rFonts w:ascii="Times New Roman" w:hAnsi="Times New Roman" w:cs="Times New Roman"/>
        </w:rPr>
        <w:t xml:space="preserve">and revised to </w:t>
      </w:r>
      <w:r w:rsidR="005C3751" w:rsidRPr="00D926BD">
        <w:rPr>
          <w:rFonts w:ascii="Times New Roman" w:hAnsi="Times New Roman" w:cs="Times New Roman"/>
        </w:rPr>
        <w:t>address limitations with</w:t>
      </w:r>
      <w:r w:rsidR="00A046CB">
        <w:rPr>
          <w:rFonts w:ascii="Times New Roman" w:hAnsi="Times New Roman" w:cs="Times New Roman"/>
        </w:rPr>
        <w:t>in</w:t>
      </w:r>
      <w:r w:rsidR="005C3751" w:rsidRPr="00D926BD">
        <w:rPr>
          <w:rFonts w:ascii="Times New Roman" w:hAnsi="Times New Roman" w:cs="Times New Roman"/>
        </w:rPr>
        <w:t xml:space="preserve"> the ECERS-R scale</w:t>
      </w:r>
      <w:r w:rsidR="00A046CB">
        <w:rPr>
          <w:rFonts w:ascii="Times New Roman" w:hAnsi="Times New Roman" w:cs="Times New Roman"/>
        </w:rPr>
        <w:t>,</w:t>
      </w:r>
      <w:r w:rsidR="005C3751" w:rsidRPr="00D926BD">
        <w:rPr>
          <w:rFonts w:ascii="Times New Roman" w:hAnsi="Times New Roman" w:cs="Times New Roman"/>
        </w:rPr>
        <w:t xml:space="preserve"> though both scales share similarities the ECERS-3 focusses on impact of the teacher in children’s development and not so focussed on resources</w:t>
      </w:r>
      <w:r w:rsidR="00AE4D98" w:rsidRPr="00D926BD">
        <w:rPr>
          <w:rFonts w:ascii="Times New Roman" w:hAnsi="Times New Roman" w:cs="Times New Roman"/>
        </w:rPr>
        <w:t xml:space="preserve"> (Neitzel, </w:t>
      </w:r>
      <w:r w:rsidR="00AE4D98" w:rsidRPr="00D926BD">
        <w:rPr>
          <w:rFonts w:ascii="Times New Roman" w:hAnsi="Times New Roman" w:cs="Times New Roman"/>
          <w:i/>
          <w:iCs/>
        </w:rPr>
        <w:t>et al.</w:t>
      </w:r>
      <w:r w:rsidR="00AE4D98" w:rsidRPr="00D926BD">
        <w:rPr>
          <w:rFonts w:ascii="Times New Roman" w:hAnsi="Times New Roman" w:cs="Times New Roman"/>
        </w:rPr>
        <w:t xml:space="preserve"> 2019).</w:t>
      </w:r>
      <w:r w:rsidR="003E540A" w:rsidRPr="00D926BD">
        <w:rPr>
          <w:rFonts w:ascii="Times New Roman" w:hAnsi="Times New Roman" w:cs="Times New Roman"/>
        </w:rPr>
        <w:t xml:space="preserve">  </w:t>
      </w:r>
      <w:r w:rsidR="00D926BD" w:rsidRPr="00D926BD">
        <w:rPr>
          <w:rFonts w:ascii="Times New Roman" w:hAnsi="Times New Roman" w:cs="Times New Roman"/>
        </w:rPr>
        <w:t>However,</w:t>
      </w:r>
      <w:r w:rsidR="0080689F" w:rsidRPr="00D926BD">
        <w:rPr>
          <w:rFonts w:ascii="Times New Roman" w:hAnsi="Times New Roman" w:cs="Times New Roman"/>
        </w:rPr>
        <w:t xml:space="preserve"> Hestenes </w:t>
      </w:r>
      <w:r w:rsidR="0080689F" w:rsidRPr="00D926BD">
        <w:rPr>
          <w:rFonts w:ascii="Times New Roman" w:hAnsi="Times New Roman" w:cs="Times New Roman"/>
          <w:i/>
          <w:iCs/>
        </w:rPr>
        <w:t>et al</w:t>
      </w:r>
      <w:r w:rsidR="0080689F" w:rsidRPr="00D926BD">
        <w:rPr>
          <w:rFonts w:ascii="Times New Roman" w:hAnsi="Times New Roman" w:cs="Times New Roman"/>
        </w:rPr>
        <w:t xml:space="preserve">. suggests the deciding authorities need to consider the impact of the ECERS-3 no longer including teacher </w:t>
      </w:r>
      <w:r w:rsidR="009B6971" w:rsidRPr="00D926BD">
        <w:rPr>
          <w:rFonts w:ascii="Times New Roman" w:hAnsi="Times New Roman" w:cs="Times New Roman"/>
        </w:rPr>
        <w:t>interviews, though</w:t>
      </w:r>
      <w:r w:rsidR="0080689F" w:rsidRPr="00D926BD">
        <w:rPr>
          <w:rFonts w:ascii="Times New Roman" w:hAnsi="Times New Roman" w:cs="Times New Roman"/>
        </w:rPr>
        <w:t xml:space="preserve"> it may be cost effective and time </w:t>
      </w:r>
      <w:r w:rsidR="009B6971" w:rsidRPr="00D926BD">
        <w:rPr>
          <w:rFonts w:ascii="Times New Roman" w:hAnsi="Times New Roman" w:cs="Times New Roman"/>
        </w:rPr>
        <w:t>efficient (</w:t>
      </w:r>
      <w:r w:rsidR="0080689F" w:rsidRPr="00D926BD">
        <w:rPr>
          <w:rFonts w:ascii="Times New Roman" w:hAnsi="Times New Roman" w:cs="Times New Roman"/>
        </w:rPr>
        <w:t>2019)</w:t>
      </w:r>
      <w:r w:rsidR="009B6971" w:rsidRPr="00D926BD">
        <w:rPr>
          <w:rFonts w:ascii="Times New Roman" w:hAnsi="Times New Roman" w:cs="Times New Roman"/>
        </w:rPr>
        <w:t xml:space="preserve">.  </w:t>
      </w:r>
      <w:r w:rsidR="003E540A" w:rsidRPr="00D926BD">
        <w:rPr>
          <w:rFonts w:ascii="Times New Roman" w:hAnsi="Times New Roman" w:cs="Times New Roman"/>
        </w:rPr>
        <w:t xml:space="preserve">Naesby (2021) believes the solidity of the ECERS-3 is the fact it </w:t>
      </w:r>
      <w:r w:rsidR="00437571" w:rsidRPr="00D926BD">
        <w:rPr>
          <w:rFonts w:ascii="Times New Roman" w:hAnsi="Times New Roman" w:cs="Times New Roman"/>
        </w:rPr>
        <w:t xml:space="preserve">relies </w:t>
      </w:r>
      <w:r w:rsidR="009B6971" w:rsidRPr="00D926BD">
        <w:rPr>
          <w:rFonts w:ascii="Times New Roman" w:hAnsi="Times New Roman" w:cs="Times New Roman"/>
        </w:rPr>
        <w:t>solely</w:t>
      </w:r>
      <w:r w:rsidR="00437571" w:rsidRPr="00D926BD">
        <w:rPr>
          <w:rFonts w:ascii="Times New Roman" w:hAnsi="Times New Roman" w:cs="Times New Roman"/>
        </w:rPr>
        <w:t xml:space="preserve"> on observations and </w:t>
      </w:r>
      <w:r w:rsidR="003E540A" w:rsidRPr="00D926BD">
        <w:rPr>
          <w:rFonts w:ascii="Times New Roman" w:hAnsi="Times New Roman" w:cs="Times New Roman"/>
        </w:rPr>
        <w:t>measures how the affordance of the learning environment enables children</w:t>
      </w:r>
      <w:r w:rsidR="00A046CB">
        <w:rPr>
          <w:rFonts w:ascii="Times New Roman" w:hAnsi="Times New Roman" w:cs="Times New Roman"/>
        </w:rPr>
        <w:t>.</w:t>
      </w:r>
      <w:r w:rsidR="003E540A" w:rsidRPr="00D926BD">
        <w:rPr>
          <w:rFonts w:ascii="Times New Roman" w:hAnsi="Times New Roman" w:cs="Times New Roman"/>
        </w:rPr>
        <w:t xml:space="preserve"> </w:t>
      </w:r>
      <w:r w:rsidR="00A046CB">
        <w:rPr>
          <w:rFonts w:ascii="Times New Roman" w:hAnsi="Times New Roman" w:cs="Times New Roman"/>
        </w:rPr>
        <w:t xml:space="preserve"> Moreover,</w:t>
      </w:r>
      <w:r w:rsidR="003E540A" w:rsidRPr="00D926BD">
        <w:rPr>
          <w:rFonts w:ascii="Times New Roman" w:hAnsi="Times New Roman" w:cs="Times New Roman"/>
        </w:rPr>
        <w:t xml:space="preserve"> </w:t>
      </w:r>
      <w:r w:rsidR="00A046CB">
        <w:rPr>
          <w:rFonts w:ascii="Times New Roman" w:hAnsi="Times New Roman" w:cs="Times New Roman"/>
        </w:rPr>
        <w:t xml:space="preserve">how </w:t>
      </w:r>
      <w:r w:rsidR="003E540A" w:rsidRPr="00D926BD">
        <w:rPr>
          <w:rFonts w:ascii="Times New Roman" w:hAnsi="Times New Roman" w:cs="Times New Roman"/>
        </w:rPr>
        <w:t>interactions with adults</w:t>
      </w:r>
      <w:r w:rsidR="00437571" w:rsidRPr="00D926BD">
        <w:rPr>
          <w:rFonts w:ascii="Times New Roman" w:hAnsi="Times New Roman" w:cs="Times New Roman"/>
        </w:rPr>
        <w:t xml:space="preserve"> </w:t>
      </w:r>
      <w:r w:rsidR="003E540A" w:rsidRPr="00D926BD">
        <w:rPr>
          <w:rFonts w:ascii="Times New Roman" w:hAnsi="Times New Roman" w:cs="Times New Roman"/>
        </w:rPr>
        <w:t xml:space="preserve">and peers within the environment supports cognitive, linguistic, </w:t>
      </w:r>
      <w:r w:rsidR="004D44E3" w:rsidRPr="00D926BD">
        <w:rPr>
          <w:rFonts w:ascii="Times New Roman" w:hAnsi="Times New Roman" w:cs="Times New Roman"/>
        </w:rPr>
        <w:t>social,</w:t>
      </w:r>
      <w:r w:rsidR="003E540A" w:rsidRPr="00D926BD">
        <w:rPr>
          <w:rFonts w:ascii="Times New Roman" w:hAnsi="Times New Roman" w:cs="Times New Roman"/>
        </w:rPr>
        <w:t xml:space="preserve"> and emotional development.  </w:t>
      </w:r>
      <w:r w:rsidR="0080689F" w:rsidRPr="00D926BD">
        <w:rPr>
          <w:rFonts w:ascii="Times New Roman" w:hAnsi="Times New Roman" w:cs="Times New Roman"/>
        </w:rPr>
        <w:t>However</w:t>
      </w:r>
      <w:r w:rsidR="00437571" w:rsidRPr="00D926BD">
        <w:rPr>
          <w:rFonts w:ascii="Times New Roman" w:hAnsi="Times New Roman" w:cs="Times New Roman"/>
        </w:rPr>
        <w:t xml:space="preserve">, Early </w:t>
      </w:r>
      <w:r w:rsidR="0080689F" w:rsidRPr="00D926BD">
        <w:rPr>
          <w:rFonts w:ascii="Times New Roman" w:hAnsi="Times New Roman" w:cs="Times New Roman"/>
          <w:i/>
          <w:iCs/>
        </w:rPr>
        <w:t>et al.</w:t>
      </w:r>
      <w:r w:rsidR="0080689F" w:rsidRPr="00D926BD">
        <w:rPr>
          <w:rFonts w:ascii="Times New Roman" w:hAnsi="Times New Roman" w:cs="Times New Roman"/>
        </w:rPr>
        <w:t xml:space="preserve"> (201</w:t>
      </w:r>
      <w:r w:rsidR="00437571" w:rsidRPr="00D926BD">
        <w:rPr>
          <w:rFonts w:ascii="Times New Roman" w:hAnsi="Times New Roman" w:cs="Times New Roman"/>
        </w:rPr>
        <w:t>8</w:t>
      </w:r>
      <w:r w:rsidR="0080689F" w:rsidRPr="00D926BD">
        <w:rPr>
          <w:rFonts w:ascii="Times New Roman" w:hAnsi="Times New Roman" w:cs="Times New Roman"/>
        </w:rPr>
        <w:t>)</w:t>
      </w:r>
      <w:r w:rsidR="00437571" w:rsidRPr="00D926BD">
        <w:rPr>
          <w:rFonts w:ascii="Times New Roman" w:hAnsi="Times New Roman" w:cs="Times New Roman"/>
        </w:rPr>
        <w:t xml:space="preserve"> argues research shows the interrelations between the ECERS-R and ECERS-3 and childhood outcomes are not substantial enough to rely </w:t>
      </w:r>
      <w:r w:rsidR="009B6971" w:rsidRPr="00D926BD">
        <w:rPr>
          <w:rFonts w:ascii="Times New Roman" w:hAnsi="Times New Roman" w:cs="Times New Roman"/>
        </w:rPr>
        <w:t>solely</w:t>
      </w:r>
      <w:r w:rsidR="00437571" w:rsidRPr="00D926BD">
        <w:rPr>
          <w:rFonts w:ascii="Times New Roman" w:hAnsi="Times New Roman" w:cs="Times New Roman"/>
        </w:rPr>
        <w:t xml:space="preserve"> on the tool for measuring overall quality, this could be due to the fact that </w:t>
      </w:r>
      <w:r w:rsidR="009B6971" w:rsidRPr="00D926BD">
        <w:rPr>
          <w:rFonts w:ascii="Times New Roman" w:hAnsi="Times New Roman" w:cs="Times New Roman"/>
        </w:rPr>
        <w:t>professionals</w:t>
      </w:r>
      <w:r w:rsidR="00437571" w:rsidRPr="00D926BD">
        <w:rPr>
          <w:rFonts w:ascii="Times New Roman" w:hAnsi="Times New Roman" w:cs="Times New Roman"/>
        </w:rPr>
        <w:t xml:space="preserve"> knowledge of high </w:t>
      </w:r>
      <w:r w:rsidR="009B6971" w:rsidRPr="00D926BD">
        <w:rPr>
          <w:rFonts w:ascii="Times New Roman" w:hAnsi="Times New Roman" w:cs="Times New Roman"/>
        </w:rPr>
        <w:t>quality</w:t>
      </w:r>
      <w:r w:rsidR="00437571" w:rsidRPr="00D926BD">
        <w:rPr>
          <w:rFonts w:ascii="Times New Roman" w:hAnsi="Times New Roman" w:cs="Times New Roman"/>
        </w:rPr>
        <w:t xml:space="preserve"> is </w:t>
      </w:r>
      <w:r w:rsidR="009B6971" w:rsidRPr="00D926BD">
        <w:rPr>
          <w:rFonts w:ascii="Times New Roman" w:hAnsi="Times New Roman" w:cs="Times New Roman"/>
        </w:rPr>
        <w:t>evolving and improving over time and therefore there is not one measurement tool overarching the aspects of high quality (</w:t>
      </w:r>
      <w:proofErr w:type="spellStart"/>
      <w:r w:rsidR="009B6971" w:rsidRPr="00D926BD">
        <w:rPr>
          <w:rFonts w:ascii="Times New Roman" w:hAnsi="Times New Roman" w:cs="Times New Roman"/>
        </w:rPr>
        <w:t>Bu</w:t>
      </w:r>
      <w:r w:rsidR="001F1ABF">
        <w:rPr>
          <w:rFonts w:ascii="Times New Roman" w:hAnsi="Times New Roman" w:cs="Times New Roman"/>
        </w:rPr>
        <w:t>r</w:t>
      </w:r>
      <w:r w:rsidR="009B6971" w:rsidRPr="00D926BD">
        <w:rPr>
          <w:rFonts w:ascii="Times New Roman" w:hAnsi="Times New Roman" w:cs="Times New Roman"/>
        </w:rPr>
        <w:t>chinal</w:t>
      </w:r>
      <w:proofErr w:type="spellEnd"/>
      <w:r w:rsidR="009B6971" w:rsidRPr="00D926BD">
        <w:rPr>
          <w:rFonts w:ascii="Times New Roman" w:hAnsi="Times New Roman" w:cs="Times New Roman"/>
        </w:rPr>
        <w:t xml:space="preserve">, </w:t>
      </w:r>
      <w:r w:rsidR="009B6971" w:rsidRPr="00D926BD">
        <w:rPr>
          <w:rFonts w:ascii="Times New Roman" w:hAnsi="Times New Roman" w:cs="Times New Roman"/>
          <w:i/>
          <w:iCs/>
        </w:rPr>
        <w:t>et al.</w:t>
      </w:r>
      <w:r w:rsidR="009B6971" w:rsidRPr="00D926BD">
        <w:rPr>
          <w:rFonts w:ascii="Times New Roman" w:hAnsi="Times New Roman" w:cs="Times New Roman"/>
        </w:rPr>
        <w:t xml:space="preserve"> 2016).</w:t>
      </w:r>
      <w:r w:rsidR="00734267" w:rsidRPr="00D926BD">
        <w:rPr>
          <w:rFonts w:ascii="Times New Roman" w:hAnsi="Times New Roman" w:cs="Times New Roman"/>
        </w:rPr>
        <w:t xml:space="preserve">  </w:t>
      </w:r>
      <w:r w:rsidR="00E71125">
        <w:rPr>
          <w:rFonts w:ascii="Times New Roman" w:hAnsi="Times New Roman" w:cs="Times New Roman"/>
        </w:rPr>
        <w:t>Be that as it may Siraj, Kingston and Melhuish (2015) state there are numerous studies which demonstrate the validity of the ECERS and links to children social and emotional development, althoug</w:t>
      </w:r>
      <w:r w:rsidR="003354E1">
        <w:rPr>
          <w:rFonts w:ascii="Times New Roman" w:hAnsi="Times New Roman" w:cs="Times New Roman"/>
        </w:rPr>
        <w:t>h,</w:t>
      </w:r>
      <w:r w:rsidR="00E71125">
        <w:rPr>
          <w:rFonts w:ascii="Times New Roman" w:hAnsi="Times New Roman" w:cs="Times New Roman"/>
        </w:rPr>
        <w:t xml:space="preserve"> the Effective Provision of </w:t>
      </w:r>
      <w:r w:rsidR="003354E1">
        <w:rPr>
          <w:rFonts w:ascii="Times New Roman" w:hAnsi="Times New Roman" w:cs="Times New Roman"/>
        </w:rPr>
        <w:t>Pre School-Education</w:t>
      </w:r>
      <w:r w:rsidR="00E71125">
        <w:rPr>
          <w:rFonts w:ascii="Times New Roman" w:hAnsi="Times New Roman" w:cs="Times New Roman"/>
        </w:rPr>
        <w:t xml:space="preserve"> (EPPE) study </w:t>
      </w:r>
      <w:r w:rsidR="00593CED">
        <w:rPr>
          <w:rFonts w:ascii="Times New Roman" w:hAnsi="Times New Roman" w:cs="Times New Roman"/>
        </w:rPr>
        <w:t>on effectiveness of settings suggested considerations must be made to include various aspects and the importance of childhood outcomes and development.</w:t>
      </w:r>
    </w:p>
    <w:p w14:paraId="2A5FF6B1" w14:textId="77777777" w:rsidR="004410D3" w:rsidRDefault="004410D3" w:rsidP="00C57130">
      <w:pPr>
        <w:spacing w:line="360" w:lineRule="auto"/>
        <w:rPr>
          <w:rFonts w:ascii="Times New Roman" w:hAnsi="Times New Roman" w:cs="Times New Roman"/>
        </w:rPr>
      </w:pPr>
    </w:p>
    <w:p w14:paraId="3C0D6B8A" w14:textId="0C2451F3" w:rsidR="001D1461" w:rsidRDefault="00D4484F" w:rsidP="00C57130">
      <w:pPr>
        <w:spacing w:line="360" w:lineRule="auto"/>
        <w:rPr>
          <w:rFonts w:ascii="Times New Roman" w:hAnsi="Times New Roman" w:cs="Times New Roman"/>
        </w:rPr>
      </w:pPr>
      <w:r>
        <w:rPr>
          <w:rFonts w:ascii="Times New Roman" w:hAnsi="Times New Roman" w:cs="Times New Roman"/>
        </w:rPr>
        <w:t xml:space="preserve">The Department for Education (2012) Early Years Foundation Stage framework underpins the importance of interactions between adults and children and states this process creates the foundation for language and cognitive development, </w:t>
      </w:r>
      <w:r w:rsidR="003929C0">
        <w:rPr>
          <w:rFonts w:ascii="Times New Roman" w:hAnsi="Times New Roman" w:cs="Times New Roman"/>
        </w:rPr>
        <w:t xml:space="preserve">this is described as Sustained Shared </w:t>
      </w:r>
      <w:r w:rsidR="00A046CB">
        <w:rPr>
          <w:rFonts w:ascii="Times New Roman" w:hAnsi="Times New Roman" w:cs="Times New Roman"/>
        </w:rPr>
        <w:t>T</w:t>
      </w:r>
      <w:r w:rsidR="003929C0">
        <w:rPr>
          <w:rFonts w:ascii="Times New Roman" w:hAnsi="Times New Roman" w:cs="Times New Roman"/>
        </w:rPr>
        <w:t>hinking</w:t>
      </w:r>
      <w:r w:rsidR="00A046CB">
        <w:rPr>
          <w:rFonts w:ascii="Times New Roman" w:hAnsi="Times New Roman" w:cs="Times New Roman"/>
        </w:rPr>
        <w:t xml:space="preserve"> (SST)</w:t>
      </w:r>
      <w:r w:rsidR="002B41CE">
        <w:rPr>
          <w:rFonts w:ascii="Times New Roman" w:hAnsi="Times New Roman" w:cs="Times New Roman"/>
        </w:rPr>
        <w:t>, the process of practitioners actively engaging with children and extending their knowledge and understanding</w:t>
      </w:r>
      <w:r w:rsidR="00D258CD">
        <w:rPr>
          <w:rFonts w:ascii="Times New Roman" w:hAnsi="Times New Roman" w:cs="Times New Roman"/>
        </w:rPr>
        <w:t xml:space="preserve"> (Siraj, Kingston and Melhuish, 2015</w:t>
      </w:r>
      <w:r w:rsidR="00E05C04">
        <w:rPr>
          <w:rFonts w:ascii="Times New Roman" w:hAnsi="Times New Roman" w:cs="Times New Roman"/>
        </w:rPr>
        <w:t>; Purdon, 2016</w:t>
      </w:r>
      <w:r w:rsidR="00D258CD">
        <w:rPr>
          <w:rFonts w:ascii="Times New Roman" w:hAnsi="Times New Roman" w:cs="Times New Roman"/>
        </w:rPr>
        <w:t>).</w:t>
      </w:r>
      <w:r w:rsidR="002B41CE">
        <w:rPr>
          <w:rFonts w:ascii="Times New Roman" w:hAnsi="Times New Roman" w:cs="Times New Roman"/>
        </w:rPr>
        <w:t xml:space="preserve"> </w:t>
      </w:r>
      <w:r w:rsidR="00D258CD">
        <w:rPr>
          <w:rFonts w:ascii="Times New Roman" w:hAnsi="Times New Roman" w:cs="Times New Roman"/>
        </w:rPr>
        <w:t xml:space="preserve"> S</w:t>
      </w:r>
      <w:r w:rsidR="00786AB9">
        <w:rPr>
          <w:rFonts w:ascii="Times New Roman" w:hAnsi="Times New Roman" w:cs="Times New Roman"/>
        </w:rPr>
        <w:t xml:space="preserve">imilarly, the National College for Teaching and Leadership (2013) </w:t>
      </w:r>
      <w:r w:rsidR="002B41CE">
        <w:rPr>
          <w:rFonts w:ascii="Times New Roman" w:hAnsi="Times New Roman" w:cs="Times New Roman"/>
        </w:rPr>
        <w:t xml:space="preserve">suggests </w:t>
      </w:r>
      <w:r w:rsidR="00786AB9">
        <w:rPr>
          <w:rFonts w:ascii="Times New Roman" w:hAnsi="Times New Roman" w:cs="Times New Roman"/>
        </w:rPr>
        <w:t>SST</w:t>
      </w:r>
      <w:r w:rsidR="00A046CB">
        <w:rPr>
          <w:rFonts w:ascii="Times New Roman" w:hAnsi="Times New Roman" w:cs="Times New Roman"/>
        </w:rPr>
        <w:t xml:space="preserve"> </w:t>
      </w:r>
      <w:r w:rsidR="00786AB9">
        <w:rPr>
          <w:rFonts w:ascii="Times New Roman" w:hAnsi="Times New Roman" w:cs="Times New Roman"/>
        </w:rPr>
        <w:t>is a powerful aspect of nurturing healthy child development and positive outcomes</w:t>
      </w:r>
      <w:r w:rsidR="008F4990">
        <w:rPr>
          <w:rFonts w:ascii="Times New Roman" w:hAnsi="Times New Roman" w:cs="Times New Roman"/>
        </w:rPr>
        <w:t xml:space="preserve">, moreover, </w:t>
      </w:r>
      <w:r w:rsidR="008F4990">
        <w:rPr>
          <w:rFonts w:ascii="Times New Roman" w:hAnsi="Times New Roman" w:cs="Times New Roman"/>
        </w:rPr>
        <w:lastRenderedPageBreak/>
        <w:t>SST</w:t>
      </w:r>
      <w:r w:rsidR="00A046CB">
        <w:rPr>
          <w:rFonts w:ascii="Times New Roman" w:hAnsi="Times New Roman" w:cs="Times New Roman"/>
        </w:rPr>
        <w:t xml:space="preserve"> </w:t>
      </w:r>
      <w:r w:rsidR="008F4990">
        <w:rPr>
          <w:rFonts w:ascii="Times New Roman" w:hAnsi="Times New Roman" w:cs="Times New Roman"/>
        </w:rPr>
        <w:t xml:space="preserve">is a powerful method to augment practice in early years </w:t>
      </w:r>
      <w:r w:rsidR="00D258CD">
        <w:rPr>
          <w:rFonts w:ascii="Times New Roman" w:hAnsi="Times New Roman" w:cs="Times New Roman"/>
        </w:rPr>
        <w:t xml:space="preserve">environments and is suggested as being a feature of </w:t>
      </w:r>
      <w:r w:rsidR="003C2641">
        <w:rPr>
          <w:rFonts w:ascii="Times New Roman" w:hAnsi="Times New Roman" w:cs="Times New Roman"/>
        </w:rPr>
        <w:t>high-quality</w:t>
      </w:r>
      <w:r w:rsidR="00D258CD">
        <w:rPr>
          <w:rFonts w:ascii="Times New Roman" w:hAnsi="Times New Roman" w:cs="Times New Roman"/>
        </w:rPr>
        <w:t xml:space="preserve"> settings</w:t>
      </w:r>
      <w:r w:rsidR="008F4990">
        <w:rPr>
          <w:rFonts w:ascii="Times New Roman" w:hAnsi="Times New Roman" w:cs="Times New Roman"/>
        </w:rPr>
        <w:t xml:space="preserve"> </w:t>
      </w:r>
      <w:r w:rsidR="00D258CD">
        <w:rPr>
          <w:rFonts w:ascii="Times New Roman" w:hAnsi="Times New Roman" w:cs="Times New Roman"/>
        </w:rPr>
        <w:t xml:space="preserve">(Blatchford, </w:t>
      </w:r>
      <w:r w:rsidR="00D258CD" w:rsidRPr="00D258CD">
        <w:rPr>
          <w:rFonts w:ascii="Times New Roman" w:hAnsi="Times New Roman" w:cs="Times New Roman"/>
          <w:i/>
          <w:iCs/>
        </w:rPr>
        <w:t>et al.</w:t>
      </w:r>
      <w:r w:rsidR="00D258CD">
        <w:rPr>
          <w:rFonts w:ascii="Times New Roman" w:hAnsi="Times New Roman" w:cs="Times New Roman"/>
        </w:rPr>
        <w:t xml:space="preserve"> 2002)</w:t>
      </w:r>
      <w:r w:rsidR="00786AB9">
        <w:rPr>
          <w:rFonts w:ascii="Times New Roman" w:hAnsi="Times New Roman" w:cs="Times New Roman"/>
        </w:rPr>
        <w:t>.  H</w:t>
      </w:r>
      <w:r w:rsidR="00B04B86">
        <w:rPr>
          <w:rFonts w:ascii="Times New Roman" w:hAnsi="Times New Roman" w:cs="Times New Roman"/>
        </w:rPr>
        <w:t>owever, inconsistencies</w:t>
      </w:r>
      <w:r>
        <w:rPr>
          <w:rFonts w:ascii="Times New Roman" w:hAnsi="Times New Roman" w:cs="Times New Roman"/>
        </w:rPr>
        <w:t xml:space="preserve"> exist when considering research and practice of such quality interactions which prompted the development </w:t>
      </w:r>
      <w:r w:rsidR="004D44E3">
        <w:rPr>
          <w:rFonts w:ascii="Times New Roman" w:hAnsi="Times New Roman" w:cs="Times New Roman"/>
        </w:rPr>
        <w:t>of</w:t>
      </w:r>
      <w:r>
        <w:rPr>
          <w:rFonts w:ascii="Times New Roman" w:hAnsi="Times New Roman" w:cs="Times New Roman"/>
        </w:rPr>
        <w:t xml:space="preserve"> </w:t>
      </w:r>
      <w:r w:rsidR="00A41BBA">
        <w:rPr>
          <w:rFonts w:ascii="Times New Roman" w:hAnsi="Times New Roman" w:cs="Times New Roman"/>
        </w:rPr>
        <w:t xml:space="preserve">another environment rating scale (ERS), </w:t>
      </w:r>
      <w:r w:rsidR="00E71125">
        <w:rPr>
          <w:rFonts w:ascii="Times New Roman" w:hAnsi="Times New Roman" w:cs="Times New Roman"/>
        </w:rPr>
        <w:t>The Sustained Shared Thinking and Emotional Wellbeing (SSTEW) Scale</w:t>
      </w:r>
      <w:r>
        <w:rPr>
          <w:rFonts w:ascii="Times New Roman" w:hAnsi="Times New Roman" w:cs="Times New Roman"/>
        </w:rPr>
        <w:t xml:space="preserve"> (Howard, </w:t>
      </w:r>
      <w:r w:rsidRPr="00D4484F">
        <w:rPr>
          <w:rFonts w:ascii="Times New Roman" w:hAnsi="Times New Roman" w:cs="Times New Roman"/>
          <w:i/>
          <w:iCs/>
        </w:rPr>
        <w:t>et al</w:t>
      </w:r>
      <w:r>
        <w:rPr>
          <w:rFonts w:ascii="Times New Roman" w:hAnsi="Times New Roman" w:cs="Times New Roman"/>
        </w:rPr>
        <w:t xml:space="preserve">. 2020).  </w:t>
      </w:r>
    </w:p>
    <w:p w14:paraId="53EBB870" w14:textId="77777777" w:rsidR="001D1461" w:rsidRDefault="001D1461" w:rsidP="00C57130">
      <w:pPr>
        <w:spacing w:line="360" w:lineRule="auto"/>
        <w:rPr>
          <w:rFonts w:ascii="Times New Roman" w:hAnsi="Times New Roman" w:cs="Times New Roman"/>
        </w:rPr>
      </w:pPr>
    </w:p>
    <w:p w14:paraId="0F09D2CF" w14:textId="0C460662" w:rsidR="00D926BD" w:rsidRDefault="00D4484F" w:rsidP="00C57130">
      <w:pPr>
        <w:spacing w:line="360" w:lineRule="auto"/>
        <w:rPr>
          <w:rFonts w:ascii="Times New Roman" w:hAnsi="Times New Roman" w:cs="Times New Roman"/>
        </w:rPr>
      </w:pPr>
      <w:r>
        <w:rPr>
          <w:rFonts w:ascii="Times New Roman" w:hAnsi="Times New Roman" w:cs="Times New Roman"/>
        </w:rPr>
        <w:t xml:space="preserve">The </w:t>
      </w:r>
      <w:r w:rsidR="008014AE">
        <w:rPr>
          <w:rFonts w:ascii="Times New Roman" w:hAnsi="Times New Roman" w:cs="Times New Roman"/>
        </w:rPr>
        <w:t xml:space="preserve">purpose of the </w:t>
      </w:r>
      <w:r>
        <w:rPr>
          <w:rFonts w:ascii="Times New Roman" w:hAnsi="Times New Roman" w:cs="Times New Roman"/>
        </w:rPr>
        <w:t>SSTEW</w:t>
      </w:r>
      <w:r w:rsidR="008014AE">
        <w:rPr>
          <w:rFonts w:ascii="Times New Roman" w:hAnsi="Times New Roman" w:cs="Times New Roman"/>
        </w:rPr>
        <w:t xml:space="preserve"> is </w:t>
      </w:r>
      <w:r w:rsidR="00E71125">
        <w:rPr>
          <w:rFonts w:ascii="Times New Roman" w:hAnsi="Times New Roman" w:cs="Times New Roman"/>
        </w:rPr>
        <w:t>to measure the quality of interactions</w:t>
      </w:r>
      <w:r w:rsidR="003354E1">
        <w:rPr>
          <w:rFonts w:ascii="Times New Roman" w:hAnsi="Times New Roman" w:cs="Times New Roman"/>
        </w:rPr>
        <w:t xml:space="preserve"> and engagement between practitioners</w:t>
      </w:r>
      <w:r w:rsidR="00593CED">
        <w:rPr>
          <w:rFonts w:ascii="Times New Roman" w:hAnsi="Times New Roman" w:cs="Times New Roman"/>
        </w:rPr>
        <w:t xml:space="preserve"> and children</w:t>
      </w:r>
      <w:r w:rsidR="00AA22C3">
        <w:rPr>
          <w:rFonts w:ascii="Times New Roman" w:hAnsi="Times New Roman" w:cs="Times New Roman"/>
        </w:rPr>
        <w:t xml:space="preserve"> </w:t>
      </w:r>
      <w:r w:rsidR="008313FC">
        <w:rPr>
          <w:rFonts w:ascii="Times New Roman" w:hAnsi="Times New Roman" w:cs="Times New Roman"/>
        </w:rPr>
        <w:t xml:space="preserve">between the ages of two and five years old, </w:t>
      </w:r>
      <w:r w:rsidR="00AA22C3">
        <w:rPr>
          <w:rFonts w:ascii="Times New Roman" w:hAnsi="Times New Roman" w:cs="Times New Roman"/>
        </w:rPr>
        <w:t xml:space="preserve">the implementation which supports and nurtures child development, emotional wellbeing, </w:t>
      </w:r>
      <w:r w:rsidR="00A6102A">
        <w:rPr>
          <w:rFonts w:ascii="Times New Roman" w:hAnsi="Times New Roman" w:cs="Times New Roman"/>
        </w:rPr>
        <w:t>self-regulation</w:t>
      </w:r>
      <w:r w:rsidR="00AA22C3">
        <w:rPr>
          <w:rFonts w:ascii="Times New Roman" w:hAnsi="Times New Roman" w:cs="Times New Roman"/>
        </w:rPr>
        <w:t xml:space="preserve">, </w:t>
      </w:r>
      <w:r w:rsidR="00A6102A">
        <w:rPr>
          <w:rFonts w:ascii="Times New Roman" w:hAnsi="Times New Roman" w:cs="Times New Roman"/>
        </w:rPr>
        <w:t xml:space="preserve">positive </w:t>
      </w:r>
      <w:r w:rsidR="004D44E3">
        <w:rPr>
          <w:rFonts w:ascii="Times New Roman" w:hAnsi="Times New Roman" w:cs="Times New Roman"/>
        </w:rPr>
        <w:t>relationships,</w:t>
      </w:r>
      <w:r w:rsidR="00A6102A">
        <w:rPr>
          <w:rFonts w:ascii="Times New Roman" w:hAnsi="Times New Roman" w:cs="Times New Roman"/>
        </w:rPr>
        <w:t xml:space="preserve"> </w:t>
      </w:r>
      <w:r w:rsidR="00C55E7A">
        <w:rPr>
          <w:rFonts w:ascii="Times New Roman" w:hAnsi="Times New Roman" w:cs="Times New Roman"/>
        </w:rPr>
        <w:t>through</w:t>
      </w:r>
      <w:r w:rsidR="00A6102A">
        <w:rPr>
          <w:rFonts w:ascii="Times New Roman" w:hAnsi="Times New Roman" w:cs="Times New Roman"/>
        </w:rPr>
        <w:t xml:space="preserve"> meaningful and effective </w:t>
      </w:r>
      <w:r w:rsidR="004410D3">
        <w:rPr>
          <w:rFonts w:ascii="Times New Roman" w:hAnsi="Times New Roman" w:cs="Times New Roman"/>
        </w:rPr>
        <w:t>communication (</w:t>
      </w:r>
      <w:r w:rsidR="00593CED">
        <w:rPr>
          <w:rFonts w:ascii="Times New Roman" w:hAnsi="Times New Roman" w:cs="Times New Roman"/>
        </w:rPr>
        <w:t xml:space="preserve">Howard </w:t>
      </w:r>
      <w:r w:rsidR="00593CED" w:rsidRPr="004410D3">
        <w:rPr>
          <w:rFonts w:ascii="Times New Roman" w:hAnsi="Times New Roman" w:cs="Times New Roman"/>
          <w:i/>
          <w:iCs/>
        </w:rPr>
        <w:t>et al.</w:t>
      </w:r>
      <w:r w:rsidR="00593CED">
        <w:rPr>
          <w:rFonts w:ascii="Times New Roman" w:hAnsi="Times New Roman" w:cs="Times New Roman"/>
        </w:rPr>
        <w:t xml:space="preserve"> 2020; Siraj, Kingston and Melhusish, 2015). Sustained shared thinking</w:t>
      </w:r>
      <w:r w:rsidR="00AA22C3">
        <w:rPr>
          <w:rFonts w:ascii="Times New Roman" w:hAnsi="Times New Roman" w:cs="Times New Roman"/>
        </w:rPr>
        <w:t xml:space="preserve"> is described as </w:t>
      </w:r>
      <w:r w:rsidR="00C17D92">
        <w:rPr>
          <w:rFonts w:ascii="Times New Roman" w:hAnsi="Times New Roman" w:cs="Times New Roman"/>
        </w:rPr>
        <w:t>an essential skill of practitioners who</w:t>
      </w:r>
      <w:r w:rsidR="00E202CA">
        <w:rPr>
          <w:rFonts w:ascii="Times New Roman" w:hAnsi="Times New Roman" w:cs="Times New Roman"/>
        </w:rPr>
        <w:t xml:space="preserve"> purposefully </w:t>
      </w:r>
      <w:r w:rsidR="00C17D92">
        <w:rPr>
          <w:rFonts w:ascii="Times New Roman" w:hAnsi="Times New Roman" w:cs="Times New Roman"/>
        </w:rPr>
        <w:t xml:space="preserve">support children to extend and develop </w:t>
      </w:r>
      <w:r w:rsidR="00AA22C3">
        <w:rPr>
          <w:rFonts w:ascii="Times New Roman" w:hAnsi="Times New Roman" w:cs="Times New Roman"/>
        </w:rPr>
        <w:t>problem solving skills, analys</w:t>
      </w:r>
      <w:r w:rsidR="00C17D92">
        <w:rPr>
          <w:rFonts w:ascii="Times New Roman" w:hAnsi="Times New Roman" w:cs="Times New Roman"/>
        </w:rPr>
        <w:t>e</w:t>
      </w:r>
      <w:r w:rsidR="00AA22C3">
        <w:rPr>
          <w:rFonts w:ascii="Times New Roman" w:hAnsi="Times New Roman" w:cs="Times New Roman"/>
        </w:rPr>
        <w:t xml:space="preserve"> different ideas and work together, using in depth dialogue to interact and share information </w:t>
      </w:r>
      <w:r w:rsidR="00C34284">
        <w:rPr>
          <w:rFonts w:ascii="Times New Roman" w:hAnsi="Times New Roman" w:cs="Times New Roman"/>
        </w:rPr>
        <w:t xml:space="preserve">in everyday practice </w:t>
      </w:r>
      <w:r w:rsidR="00AA22C3">
        <w:rPr>
          <w:rFonts w:ascii="Times New Roman" w:hAnsi="Times New Roman" w:cs="Times New Roman"/>
        </w:rPr>
        <w:t xml:space="preserve">(Neale and Pino-Pasternak, 2017; Howard, </w:t>
      </w:r>
      <w:r w:rsidR="00AA22C3" w:rsidRPr="00AA22C3">
        <w:rPr>
          <w:rFonts w:ascii="Times New Roman" w:hAnsi="Times New Roman" w:cs="Times New Roman"/>
          <w:i/>
          <w:iCs/>
        </w:rPr>
        <w:t>et al.</w:t>
      </w:r>
      <w:r w:rsidR="00AA22C3">
        <w:rPr>
          <w:rFonts w:ascii="Times New Roman" w:hAnsi="Times New Roman" w:cs="Times New Roman"/>
        </w:rPr>
        <w:t xml:space="preserve"> 2</w:t>
      </w:r>
      <w:r w:rsidR="00124913">
        <w:rPr>
          <w:rFonts w:ascii="Times New Roman" w:hAnsi="Times New Roman" w:cs="Times New Roman"/>
        </w:rPr>
        <w:t>020</w:t>
      </w:r>
      <w:r w:rsidR="00AA22C3">
        <w:rPr>
          <w:rFonts w:ascii="Times New Roman" w:hAnsi="Times New Roman" w:cs="Times New Roman"/>
        </w:rPr>
        <w:t xml:space="preserve">).  </w:t>
      </w:r>
      <w:r w:rsidR="008C2646">
        <w:rPr>
          <w:rFonts w:ascii="Times New Roman" w:hAnsi="Times New Roman" w:cs="Times New Roman"/>
        </w:rPr>
        <w:t>Highly skilled p</w:t>
      </w:r>
      <w:r w:rsidR="00CF4E91">
        <w:rPr>
          <w:rFonts w:ascii="Times New Roman" w:hAnsi="Times New Roman" w:cs="Times New Roman"/>
        </w:rPr>
        <w:t xml:space="preserve">ractitioners who are attuned to the </w:t>
      </w:r>
      <w:r w:rsidR="001176A6">
        <w:rPr>
          <w:rFonts w:ascii="Times New Roman" w:hAnsi="Times New Roman" w:cs="Times New Roman"/>
        </w:rPr>
        <w:t>children’s</w:t>
      </w:r>
      <w:r w:rsidR="00CF4E91">
        <w:rPr>
          <w:rFonts w:ascii="Times New Roman" w:hAnsi="Times New Roman" w:cs="Times New Roman"/>
        </w:rPr>
        <w:t xml:space="preserve"> </w:t>
      </w:r>
      <w:r w:rsidR="001176A6">
        <w:rPr>
          <w:rFonts w:ascii="Times New Roman" w:hAnsi="Times New Roman" w:cs="Times New Roman"/>
        </w:rPr>
        <w:t>thoughts</w:t>
      </w:r>
      <w:r w:rsidR="00CF4E91">
        <w:rPr>
          <w:rFonts w:ascii="Times New Roman" w:hAnsi="Times New Roman" w:cs="Times New Roman"/>
        </w:rPr>
        <w:t xml:space="preserve"> and feelings, have positive relationships and are skilled in r</w:t>
      </w:r>
      <w:r w:rsidR="001176A6">
        <w:rPr>
          <w:rFonts w:ascii="Times New Roman" w:hAnsi="Times New Roman" w:cs="Times New Roman"/>
        </w:rPr>
        <w:t>ecognising the child’s</w:t>
      </w:r>
      <w:r w:rsidR="00CF4E91">
        <w:rPr>
          <w:rFonts w:ascii="Times New Roman" w:hAnsi="Times New Roman" w:cs="Times New Roman"/>
        </w:rPr>
        <w:t xml:space="preserve"> level of development is crucial for the SSTEW scale (Nursery World</w:t>
      </w:r>
      <w:r w:rsidR="00B7350B">
        <w:rPr>
          <w:rFonts w:ascii="Times New Roman" w:hAnsi="Times New Roman" w:cs="Times New Roman"/>
        </w:rPr>
        <w:t>, 2023).</w:t>
      </w:r>
      <w:r w:rsidR="001B49BC">
        <w:rPr>
          <w:rFonts w:ascii="Times New Roman" w:hAnsi="Times New Roman" w:cs="Times New Roman"/>
        </w:rPr>
        <w:t xml:space="preserve">  </w:t>
      </w:r>
      <w:r w:rsidR="00877325">
        <w:rPr>
          <w:rFonts w:ascii="Times New Roman" w:hAnsi="Times New Roman" w:cs="Times New Roman"/>
        </w:rPr>
        <w:t xml:space="preserve">It is important to consider the challenges faced when </w:t>
      </w:r>
      <w:r w:rsidR="00CC5142">
        <w:rPr>
          <w:rFonts w:ascii="Times New Roman" w:hAnsi="Times New Roman" w:cs="Times New Roman"/>
        </w:rPr>
        <w:t>promoting</w:t>
      </w:r>
      <w:r w:rsidR="00877325">
        <w:rPr>
          <w:rFonts w:ascii="Times New Roman" w:hAnsi="Times New Roman" w:cs="Times New Roman"/>
        </w:rPr>
        <w:t xml:space="preserve"> SST, Purdon (2016) found that practitioners felt allowing adequate time for every child presented a challenge, moreover, </w:t>
      </w:r>
      <w:r w:rsidR="00CC5142">
        <w:rPr>
          <w:rFonts w:ascii="Times New Roman" w:hAnsi="Times New Roman" w:cs="Times New Roman"/>
        </w:rPr>
        <w:t>the lack of a shared vision and understanding of SST presents implication</w:t>
      </w:r>
      <w:r w:rsidR="00A046CB">
        <w:rPr>
          <w:rFonts w:ascii="Times New Roman" w:hAnsi="Times New Roman" w:cs="Times New Roman"/>
        </w:rPr>
        <w:t>s</w:t>
      </w:r>
      <w:r w:rsidR="00CC5142">
        <w:rPr>
          <w:rFonts w:ascii="Times New Roman" w:hAnsi="Times New Roman" w:cs="Times New Roman"/>
        </w:rPr>
        <w:t xml:space="preserve"> for successful implementation. </w:t>
      </w:r>
      <w:r w:rsidR="008014AE">
        <w:rPr>
          <w:rFonts w:ascii="Times New Roman" w:hAnsi="Times New Roman" w:cs="Times New Roman"/>
        </w:rPr>
        <w:t xml:space="preserve"> </w:t>
      </w:r>
      <w:r w:rsidR="003212A2">
        <w:rPr>
          <w:rFonts w:ascii="Times New Roman" w:hAnsi="Times New Roman" w:cs="Times New Roman"/>
        </w:rPr>
        <w:t>As Siraj, Kingston and Melhuish (2015) point out, when engaging in SST, knowled</w:t>
      </w:r>
      <w:r w:rsidR="005739E1">
        <w:rPr>
          <w:rFonts w:ascii="Times New Roman" w:hAnsi="Times New Roman" w:cs="Times New Roman"/>
        </w:rPr>
        <w:t>ge</w:t>
      </w:r>
      <w:r w:rsidR="003212A2">
        <w:rPr>
          <w:rFonts w:ascii="Times New Roman" w:hAnsi="Times New Roman" w:cs="Times New Roman"/>
        </w:rPr>
        <w:t xml:space="preserve">able, skilled practitioners who are aware of effective practice, when to engage and when to stand back are key to the success of SST.  </w:t>
      </w:r>
      <w:r w:rsidR="008014AE">
        <w:rPr>
          <w:rFonts w:ascii="Times New Roman" w:hAnsi="Times New Roman" w:cs="Times New Roman"/>
        </w:rPr>
        <w:t xml:space="preserve">For this reason, training for using SST is essential to deliver effective practice (Purdon, 2016).  </w:t>
      </w:r>
      <w:r w:rsidR="001B49BC">
        <w:rPr>
          <w:rFonts w:ascii="Times New Roman" w:hAnsi="Times New Roman" w:cs="Times New Roman"/>
        </w:rPr>
        <w:t>This relates to</w:t>
      </w:r>
      <w:r w:rsidR="00C17D92">
        <w:rPr>
          <w:rFonts w:ascii="Times New Roman" w:hAnsi="Times New Roman" w:cs="Times New Roman"/>
        </w:rPr>
        <w:t xml:space="preserve"> Vygotsky’s theory </w:t>
      </w:r>
      <w:r w:rsidR="008C2646">
        <w:rPr>
          <w:rFonts w:ascii="Times New Roman" w:hAnsi="Times New Roman" w:cs="Times New Roman"/>
        </w:rPr>
        <w:t xml:space="preserve">of the zone of proximal development, </w:t>
      </w:r>
      <w:r w:rsidR="00C17D92">
        <w:rPr>
          <w:rFonts w:ascii="Times New Roman" w:hAnsi="Times New Roman" w:cs="Times New Roman"/>
        </w:rPr>
        <w:t xml:space="preserve">that children’s cognitive and language development is shaped by social interactions </w:t>
      </w:r>
      <w:r w:rsidR="004410D3">
        <w:rPr>
          <w:rFonts w:ascii="Times New Roman" w:hAnsi="Times New Roman" w:cs="Times New Roman"/>
        </w:rPr>
        <w:t>with others in their environment</w:t>
      </w:r>
      <w:r w:rsidR="004D44E3">
        <w:rPr>
          <w:rFonts w:ascii="Times New Roman" w:hAnsi="Times New Roman" w:cs="Times New Roman"/>
        </w:rPr>
        <w:t>, both adults and other children</w:t>
      </w:r>
      <w:r w:rsidR="004410D3">
        <w:rPr>
          <w:rFonts w:ascii="Times New Roman" w:hAnsi="Times New Roman" w:cs="Times New Roman"/>
        </w:rPr>
        <w:t xml:space="preserve"> (Bates, 2019</w:t>
      </w:r>
      <w:r w:rsidR="004D44E3">
        <w:rPr>
          <w:rFonts w:ascii="Times New Roman" w:hAnsi="Times New Roman" w:cs="Times New Roman"/>
        </w:rPr>
        <w:t>; Siraj, Kingston and Melhuish, 2015</w:t>
      </w:r>
      <w:r w:rsidR="004410D3">
        <w:rPr>
          <w:rFonts w:ascii="Times New Roman" w:hAnsi="Times New Roman" w:cs="Times New Roman"/>
        </w:rPr>
        <w:t>).</w:t>
      </w:r>
      <w:r w:rsidR="00C34284">
        <w:rPr>
          <w:rFonts w:ascii="Times New Roman" w:hAnsi="Times New Roman" w:cs="Times New Roman"/>
        </w:rPr>
        <w:t xml:space="preserve">  </w:t>
      </w:r>
    </w:p>
    <w:p w14:paraId="3007472B" w14:textId="77777777" w:rsidR="008C2646" w:rsidRDefault="008C2646" w:rsidP="00C57130">
      <w:pPr>
        <w:spacing w:line="360" w:lineRule="auto"/>
        <w:rPr>
          <w:rFonts w:ascii="Times New Roman" w:hAnsi="Times New Roman" w:cs="Times New Roman"/>
        </w:rPr>
      </w:pPr>
    </w:p>
    <w:p w14:paraId="3E36592C" w14:textId="66635C3E" w:rsidR="003138B3" w:rsidRDefault="008C2646" w:rsidP="00C57130">
      <w:pPr>
        <w:spacing w:line="360" w:lineRule="auto"/>
        <w:rPr>
          <w:rFonts w:ascii="Times New Roman" w:hAnsi="Times New Roman" w:cs="Times New Roman"/>
        </w:rPr>
      </w:pPr>
      <w:r>
        <w:rPr>
          <w:rFonts w:ascii="Times New Roman" w:hAnsi="Times New Roman" w:cs="Times New Roman"/>
        </w:rPr>
        <w:t xml:space="preserve">The SSTEW scale </w:t>
      </w:r>
      <w:r w:rsidR="00E03DDD">
        <w:rPr>
          <w:rFonts w:ascii="Times New Roman" w:hAnsi="Times New Roman" w:cs="Times New Roman"/>
        </w:rPr>
        <w:t>consists of</w:t>
      </w:r>
      <w:r>
        <w:rPr>
          <w:rFonts w:ascii="Times New Roman" w:hAnsi="Times New Roman" w:cs="Times New Roman"/>
        </w:rPr>
        <w:t xml:space="preserve"> </w:t>
      </w:r>
      <w:r w:rsidR="00E03DDD">
        <w:rPr>
          <w:rFonts w:ascii="Times New Roman" w:hAnsi="Times New Roman" w:cs="Times New Roman"/>
        </w:rPr>
        <w:t>a 7-point</w:t>
      </w:r>
      <w:r>
        <w:rPr>
          <w:rFonts w:ascii="Times New Roman" w:hAnsi="Times New Roman" w:cs="Times New Roman"/>
        </w:rPr>
        <w:t xml:space="preserve"> scale </w:t>
      </w:r>
      <w:r w:rsidR="00E03DDD">
        <w:rPr>
          <w:rFonts w:ascii="Times New Roman" w:hAnsi="Times New Roman" w:cs="Times New Roman"/>
        </w:rPr>
        <w:t>which is</w:t>
      </w:r>
      <w:r>
        <w:rPr>
          <w:rFonts w:ascii="Times New Roman" w:hAnsi="Times New Roman" w:cs="Times New Roman"/>
        </w:rPr>
        <w:t xml:space="preserve"> divided into 5 sub-scales</w:t>
      </w:r>
      <w:r w:rsidR="00E03DDD">
        <w:rPr>
          <w:rFonts w:ascii="Times New Roman" w:hAnsi="Times New Roman" w:cs="Times New Roman"/>
        </w:rPr>
        <w:t>, for example, building confidence, independence and trust, social and emotional wellbeing, supporting and extending language and communication, support learning and critical thinking, assessing learning and language.  The key is to analyse the pedagogy within the learning environment</w:t>
      </w:r>
      <w:r w:rsidR="00A046CB">
        <w:rPr>
          <w:rFonts w:ascii="Times New Roman" w:hAnsi="Times New Roman" w:cs="Times New Roman"/>
        </w:rPr>
        <w:t xml:space="preserve">, </w:t>
      </w:r>
      <w:r>
        <w:rPr>
          <w:rFonts w:ascii="Times New Roman" w:hAnsi="Times New Roman" w:cs="Times New Roman"/>
        </w:rPr>
        <w:t>the role of the adults in supporting children’s learning and development and the level of quality of interactions with and between children</w:t>
      </w:r>
      <w:r w:rsidR="00E03DDD">
        <w:rPr>
          <w:rFonts w:ascii="Times New Roman" w:hAnsi="Times New Roman" w:cs="Times New Roman"/>
        </w:rPr>
        <w:t xml:space="preserve"> (</w:t>
      </w:r>
      <w:r w:rsidR="00E03DDD">
        <w:rPr>
          <w:rFonts w:ascii="Times New Roman" w:hAnsi="Times New Roman" w:cs="Times New Roman"/>
        </w:rPr>
        <w:t>Siraj, Kingston and Melhuish, 2015</w:t>
      </w:r>
      <w:r w:rsidR="00E03DDD">
        <w:rPr>
          <w:rFonts w:ascii="Times New Roman" w:hAnsi="Times New Roman" w:cs="Times New Roman"/>
        </w:rPr>
        <w:t xml:space="preserve">).  </w:t>
      </w:r>
      <w:r w:rsidR="001B49BC">
        <w:rPr>
          <w:rFonts w:ascii="Times New Roman" w:hAnsi="Times New Roman" w:cs="Times New Roman"/>
        </w:rPr>
        <w:lastRenderedPageBreak/>
        <w:t>Nursery World (</w:t>
      </w:r>
      <w:r w:rsidR="008E5778">
        <w:rPr>
          <w:rFonts w:ascii="Times New Roman" w:hAnsi="Times New Roman" w:cs="Times New Roman"/>
        </w:rPr>
        <w:t>2023</w:t>
      </w:r>
      <w:r w:rsidR="001B49BC">
        <w:rPr>
          <w:rFonts w:ascii="Times New Roman" w:hAnsi="Times New Roman" w:cs="Times New Roman"/>
        </w:rPr>
        <w:t xml:space="preserve">) suggest the SSTEW scale differs from previous quality rating scales due to the in-depth analysis and defining of the role of the adult.  </w:t>
      </w:r>
      <w:r w:rsidR="003138B3">
        <w:rPr>
          <w:rFonts w:ascii="Times New Roman" w:hAnsi="Times New Roman" w:cs="Times New Roman"/>
        </w:rPr>
        <w:t>Meanwhile, the Department for Education (2021) Study of Early Education and Development (SEED) analysing the effectiveness of the ECER</w:t>
      </w:r>
      <w:r w:rsidR="006E31F6">
        <w:rPr>
          <w:rFonts w:ascii="Times New Roman" w:hAnsi="Times New Roman" w:cs="Times New Roman"/>
        </w:rPr>
        <w:t>S and SSTEW scales</w:t>
      </w:r>
      <w:r w:rsidR="003138B3">
        <w:rPr>
          <w:rFonts w:ascii="Times New Roman" w:hAnsi="Times New Roman" w:cs="Times New Roman"/>
        </w:rPr>
        <w:t xml:space="preserve">, question whether </w:t>
      </w:r>
      <w:r w:rsidR="003F72F5">
        <w:rPr>
          <w:rFonts w:ascii="Times New Roman" w:hAnsi="Times New Roman" w:cs="Times New Roman"/>
        </w:rPr>
        <w:t xml:space="preserve">the effect of quality </w:t>
      </w:r>
      <w:r w:rsidR="003138B3">
        <w:rPr>
          <w:rFonts w:ascii="Times New Roman" w:hAnsi="Times New Roman" w:cs="Times New Roman"/>
        </w:rPr>
        <w:t>early years settings</w:t>
      </w:r>
      <w:r w:rsidR="003F72F5">
        <w:rPr>
          <w:rFonts w:ascii="Times New Roman" w:hAnsi="Times New Roman" w:cs="Times New Roman"/>
        </w:rPr>
        <w:t xml:space="preserve"> on child development</w:t>
      </w:r>
      <w:r w:rsidR="003138B3">
        <w:rPr>
          <w:rFonts w:ascii="Times New Roman" w:hAnsi="Times New Roman" w:cs="Times New Roman"/>
        </w:rPr>
        <w:t xml:space="preserve"> may be predicted from </w:t>
      </w:r>
      <w:r w:rsidR="003F72F5">
        <w:rPr>
          <w:rFonts w:ascii="Times New Roman" w:hAnsi="Times New Roman" w:cs="Times New Roman"/>
        </w:rPr>
        <w:t xml:space="preserve">the creation of </w:t>
      </w:r>
      <w:r w:rsidR="003138B3">
        <w:rPr>
          <w:rFonts w:ascii="Times New Roman" w:hAnsi="Times New Roman" w:cs="Times New Roman"/>
        </w:rPr>
        <w:t>a</w:t>
      </w:r>
      <w:r w:rsidR="005739E1">
        <w:rPr>
          <w:rFonts w:ascii="Times New Roman" w:hAnsi="Times New Roman" w:cs="Times New Roman"/>
        </w:rPr>
        <w:t xml:space="preserve"> quality rating scale with a </w:t>
      </w:r>
      <w:r w:rsidR="003138B3">
        <w:rPr>
          <w:rFonts w:ascii="Times New Roman" w:hAnsi="Times New Roman" w:cs="Times New Roman"/>
        </w:rPr>
        <w:t>smaller collection of individual</w:t>
      </w:r>
      <w:r w:rsidR="003F72F5">
        <w:rPr>
          <w:rFonts w:ascii="Times New Roman" w:hAnsi="Times New Roman" w:cs="Times New Roman"/>
        </w:rPr>
        <w:t xml:space="preserve"> items.</w:t>
      </w:r>
      <w:r w:rsidR="008014AE">
        <w:rPr>
          <w:rFonts w:ascii="Times New Roman" w:hAnsi="Times New Roman" w:cs="Times New Roman"/>
        </w:rPr>
        <w:t xml:space="preserve">  </w:t>
      </w:r>
    </w:p>
    <w:p w14:paraId="4FF394FC" w14:textId="4EA76043" w:rsidR="00E41C0F" w:rsidRDefault="00E41C0F" w:rsidP="00C57130">
      <w:pPr>
        <w:spacing w:line="360" w:lineRule="auto"/>
        <w:rPr>
          <w:rFonts w:ascii="Times New Roman" w:hAnsi="Times New Roman" w:cs="Times New Roman"/>
        </w:rPr>
      </w:pPr>
    </w:p>
    <w:p w14:paraId="0624C695" w14:textId="0DC81DFA" w:rsidR="00E41C0F" w:rsidRPr="00D926BD" w:rsidRDefault="00E41C0F" w:rsidP="00C57130">
      <w:pPr>
        <w:spacing w:line="360" w:lineRule="auto"/>
        <w:rPr>
          <w:rFonts w:ascii="Times New Roman" w:hAnsi="Times New Roman" w:cs="Times New Roman"/>
        </w:rPr>
      </w:pPr>
      <w:r>
        <w:rPr>
          <w:rFonts w:ascii="Times New Roman" w:hAnsi="Times New Roman" w:cs="Times New Roman"/>
        </w:rPr>
        <w:t xml:space="preserve">To conclude it is clear quality early years provision has a positive outcome on a child’s holistic development (Welsh Government, 2013).  To ensure practitioners are aware of </w:t>
      </w:r>
      <w:r w:rsidR="001267EA">
        <w:rPr>
          <w:rFonts w:ascii="Times New Roman" w:hAnsi="Times New Roman" w:cs="Times New Roman"/>
        </w:rPr>
        <w:t xml:space="preserve">quality rating scales and how to use them effectively appropriate training must be made available for scales to be used purposefully (Purdon, 2016).  Whilst the benefits of both the ECERS and the SSTEW scales have been discussed, there is speculation as to whether the production of a new scale with fewer items to assess would be more beneficial in predicting child outcomes (Department for Education, 2021).  The Welsh Government (2017) suggests practitioners who have studied at graduate level or higher education but who are passionate about creating positive experiences for children </w:t>
      </w:r>
      <w:r w:rsidR="003C2641">
        <w:rPr>
          <w:rFonts w:ascii="Times New Roman" w:hAnsi="Times New Roman" w:cs="Times New Roman"/>
        </w:rPr>
        <w:t>can</w:t>
      </w:r>
      <w:r w:rsidR="001267EA">
        <w:rPr>
          <w:rFonts w:ascii="Times New Roman" w:hAnsi="Times New Roman" w:cs="Times New Roman"/>
        </w:rPr>
        <w:t xml:space="preserve"> enhance quality in early years settings and are key to giving children the best start to life.  Though there are challenges to </w:t>
      </w:r>
      <w:r w:rsidR="00323037">
        <w:rPr>
          <w:rFonts w:ascii="Times New Roman" w:hAnsi="Times New Roman" w:cs="Times New Roman"/>
        </w:rPr>
        <w:t xml:space="preserve">using </w:t>
      </w:r>
      <w:r w:rsidR="00830BC5">
        <w:rPr>
          <w:rFonts w:ascii="Times New Roman" w:hAnsi="Times New Roman" w:cs="Times New Roman"/>
        </w:rPr>
        <w:t>quality</w:t>
      </w:r>
      <w:r w:rsidR="00323037">
        <w:rPr>
          <w:rFonts w:ascii="Times New Roman" w:hAnsi="Times New Roman" w:cs="Times New Roman"/>
        </w:rPr>
        <w:t xml:space="preserve"> assurance measurement tools, the scales are said to be a useful tool in </w:t>
      </w:r>
      <w:r w:rsidR="00830BC5">
        <w:rPr>
          <w:rFonts w:ascii="Times New Roman" w:hAnsi="Times New Roman" w:cs="Times New Roman"/>
        </w:rPr>
        <w:t>analysing</w:t>
      </w:r>
      <w:r w:rsidR="00323037">
        <w:rPr>
          <w:rFonts w:ascii="Times New Roman" w:hAnsi="Times New Roman" w:cs="Times New Roman"/>
        </w:rPr>
        <w:t xml:space="preserve"> and improving quality in early years settings and promote positive outcomes for all children.</w:t>
      </w:r>
    </w:p>
    <w:p w14:paraId="35DC44CC" w14:textId="7C3C1285" w:rsidR="00044F8D" w:rsidRPr="00D926BD" w:rsidRDefault="000F397B" w:rsidP="00C57130">
      <w:pPr>
        <w:spacing w:line="360" w:lineRule="auto"/>
        <w:rPr>
          <w:rFonts w:ascii="Times New Roman" w:hAnsi="Times New Roman" w:cs="Times New Roman"/>
        </w:rPr>
      </w:pPr>
      <w:r w:rsidRPr="00D926BD">
        <w:rPr>
          <w:rFonts w:ascii="Times New Roman" w:hAnsi="Times New Roman" w:cs="Times New Roman"/>
        </w:rPr>
        <w:t xml:space="preserve"> </w:t>
      </w:r>
    </w:p>
    <w:p w14:paraId="1A8FD58A" w14:textId="1AFFC815" w:rsidR="00076EBE" w:rsidRPr="00D926BD" w:rsidRDefault="00076EBE" w:rsidP="00C57130">
      <w:pPr>
        <w:spacing w:line="360" w:lineRule="auto"/>
        <w:rPr>
          <w:rFonts w:ascii="Times New Roman" w:hAnsi="Times New Roman" w:cs="Times New Roman"/>
        </w:rPr>
      </w:pPr>
    </w:p>
    <w:p w14:paraId="61AB82E7" w14:textId="77777777" w:rsidR="00076EBE" w:rsidRPr="00D926BD" w:rsidRDefault="00076EBE" w:rsidP="00C57130">
      <w:pPr>
        <w:spacing w:line="360" w:lineRule="auto"/>
        <w:rPr>
          <w:rFonts w:ascii="Times New Roman" w:hAnsi="Times New Roman" w:cs="Times New Roman"/>
        </w:rPr>
      </w:pPr>
    </w:p>
    <w:sectPr w:rsidR="00076EBE" w:rsidRPr="00D926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5EF"/>
    <w:rsid w:val="00044F8D"/>
    <w:rsid w:val="0006143D"/>
    <w:rsid w:val="000728A9"/>
    <w:rsid w:val="00076EBE"/>
    <w:rsid w:val="00083070"/>
    <w:rsid w:val="000B4206"/>
    <w:rsid w:val="000F397B"/>
    <w:rsid w:val="00104F09"/>
    <w:rsid w:val="0010745D"/>
    <w:rsid w:val="001176A6"/>
    <w:rsid w:val="00124913"/>
    <w:rsid w:val="001267EA"/>
    <w:rsid w:val="00153887"/>
    <w:rsid w:val="00157420"/>
    <w:rsid w:val="001A24E2"/>
    <w:rsid w:val="001A3496"/>
    <w:rsid w:val="001A6F7F"/>
    <w:rsid w:val="001B49BC"/>
    <w:rsid w:val="001B7E1D"/>
    <w:rsid w:val="001D1461"/>
    <w:rsid w:val="001F1ABF"/>
    <w:rsid w:val="001F3FE0"/>
    <w:rsid w:val="00200558"/>
    <w:rsid w:val="00232489"/>
    <w:rsid w:val="002462D3"/>
    <w:rsid w:val="002955B7"/>
    <w:rsid w:val="002A1A45"/>
    <w:rsid w:val="002B35D5"/>
    <w:rsid w:val="002B41CE"/>
    <w:rsid w:val="003138B3"/>
    <w:rsid w:val="003212A2"/>
    <w:rsid w:val="00323037"/>
    <w:rsid w:val="003354E1"/>
    <w:rsid w:val="0036007C"/>
    <w:rsid w:val="003929C0"/>
    <w:rsid w:val="003A46B3"/>
    <w:rsid w:val="003B0AD5"/>
    <w:rsid w:val="003C2641"/>
    <w:rsid w:val="003D7D53"/>
    <w:rsid w:val="003E540A"/>
    <w:rsid w:val="003E743A"/>
    <w:rsid w:val="003F72F5"/>
    <w:rsid w:val="0040190F"/>
    <w:rsid w:val="00437571"/>
    <w:rsid w:val="004410D3"/>
    <w:rsid w:val="004D21A1"/>
    <w:rsid w:val="004D44E3"/>
    <w:rsid w:val="0050384F"/>
    <w:rsid w:val="005255B7"/>
    <w:rsid w:val="005475D1"/>
    <w:rsid w:val="005739E1"/>
    <w:rsid w:val="00593CED"/>
    <w:rsid w:val="005B6358"/>
    <w:rsid w:val="005C3751"/>
    <w:rsid w:val="00614CF4"/>
    <w:rsid w:val="006333EE"/>
    <w:rsid w:val="006B684B"/>
    <w:rsid w:val="006E31F6"/>
    <w:rsid w:val="00734267"/>
    <w:rsid w:val="00755695"/>
    <w:rsid w:val="00766ADF"/>
    <w:rsid w:val="00786AB9"/>
    <w:rsid w:val="008014AE"/>
    <w:rsid w:val="0080689F"/>
    <w:rsid w:val="008245EF"/>
    <w:rsid w:val="00830BC5"/>
    <w:rsid w:val="008313FC"/>
    <w:rsid w:val="00866F2A"/>
    <w:rsid w:val="00877325"/>
    <w:rsid w:val="008C2646"/>
    <w:rsid w:val="008E5778"/>
    <w:rsid w:val="008F4990"/>
    <w:rsid w:val="00946965"/>
    <w:rsid w:val="00995200"/>
    <w:rsid w:val="009A3611"/>
    <w:rsid w:val="009B6971"/>
    <w:rsid w:val="009B6A57"/>
    <w:rsid w:val="009D512A"/>
    <w:rsid w:val="009D5C7E"/>
    <w:rsid w:val="00A046CB"/>
    <w:rsid w:val="00A419F9"/>
    <w:rsid w:val="00A41BBA"/>
    <w:rsid w:val="00A6102A"/>
    <w:rsid w:val="00AA22C3"/>
    <w:rsid w:val="00AB6D6C"/>
    <w:rsid w:val="00AE4D98"/>
    <w:rsid w:val="00B02E6E"/>
    <w:rsid w:val="00B04B86"/>
    <w:rsid w:val="00B52297"/>
    <w:rsid w:val="00B607CE"/>
    <w:rsid w:val="00B7350B"/>
    <w:rsid w:val="00B916A4"/>
    <w:rsid w:val="00B96BFB"/>
    <w:rsid w:val="00BA73FC"/>
    <w:rsid w:val="00C17D92"/>
    <w:rsid w:val="00C34284"/>
    <w:rsid w:val="00C55E7A"/>
    <w:rsid w:val="00C57130"/>
    <w:rsid w:val="00C76A5E"/>
    <w:rsid w:val="00C92802"/>
    <w:rsid w:val="00CB0826"/>
    <w:rsid w:val="00CB363E"/>
    <w:rsid w:val="00CB432A"/>
    <w:rsid w:val="00CC5142"/>
    <w:rsid w:val="00CF4E91"/>
    <w:rsid w:val="00D04BDD"/>
    <w:rsid w:val="00D10035"/>
    <w:rsid w:val="00D258CD"/>
    <w:rsid w:val="00D4484F"/>
    <w:rsid w:val="00D66750"/>
    <w:rsid w:val="00D722D8"/>
    <w:rsid w:val="00D926BD"/>
    <w:rsid w:val="00DF65EF"/>
    <w:rsid w:val="00E03DDD"/>
    <w:rsid w:val="00E05C04"/>
    <w:rsid w:val="00E05F10"/>
    <w:rsid w:val="00E202CA"/>
    <w:rsid w:val="00E41C0F"/>
    <w:rsid w:val="00E71125"/>
    <w:rsid w:val="00E80314"/>
    <w:rsid w:val="00ED0E9A"/>
    <w:rsid w:val="00F27980"/>
    <w:rsid w:val="00F30177"/>
    <w:rsid w:val="00F31797"/>
    <w:rsid w:val="00F7265B"/>
    <w:rsid w:val="00F84C48"/>
    <w:rsid w:val="00FD56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D67282"/>
  <w15:chartTrackingRefBased/>
  <w15:docId w15:val="{A5D529AA-AE2A-3D48-83C7-DC37D7FE9F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248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248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574</TotalTime>
  <Pages>6</Pages>
  <Words>2266</Words>
  <Characters>12920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Clarke (2114097)</dc:creator>
  <cp:keywords/>
  <dc:description/>
  <cp:lastModifiedBy>Gemma Clarke (2114097)</cp:lastModifiedBy>
  <cp:revision>63</cp:revision>
  <dcterms:created xsi:type="dcterms:W3CDTF">2023-03-07T06:40:00Z</dcterms:created>
  <dcterms:modified xsi:type="dcterms:W3CDTF">2023-04-01T15:11:00Z</dcterms:modified>
</cp:coreProperties>
</file>