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0" w:type="auto"/>
        <w:tblLook w:val="04A0" w:firstRow="1" w:lastRow="0" w:firstColumn="1" w:lastColumn="0" w:noHBand="0" w:noVBand="1"/>
      </w:tblPr>
      <w:tblGrid>
        <w:gridCol w:w="4675"/>
        <w:gridCol w:w="4675"/>
      </w:tblGrid>
      <w:tr w:rsidR="005F6F30" w:rsidTr="7C58F336" w14:paraId="22189ED2" w14:textId="77777777">
        <w:tc>
          <w:tcPr>
            <w:tcW w:w="4675" w:type="dxa"/>
            <w:tcMar/>
          </w:tcPr>
          <w:p w:rsidR="005F6F30" w:rsidP="001834FC" w:rsidRDefault="005F6F30" w14:paraId="233DFAEE" w14:textId="32C4E000">
            <w:pPr>
              <w:pStyle w:val="Title"/>
              <w:jc w:val="center"/>
            </w:pPr>
            <w:r>
              <w:t>Module Name</w:t>
            </w:r>
          </w:p>
        </w:tc>
        <w:tc>
          <w:tcPr>
            <w:tcW w:w="4675" w:type="dxa"/>
            <w:tcMar/>
          </w:tcPr>
          <w:p w:rsidR="005F6F30" w:rsidP="005F6F30" w:rsidRDefault="005F6F30" w14:paraId="1BD0534E" w14:textId="1185E2C9">
            <w:pPr>
              <w:pStyle w:val="Title"/>
              <w:jc w:val="center"/>
            </w:pPr>
            <w:r>
              <w:t>Operating Hotel Facilities</w:t>
            </w:r>
          </w:p>
        </w:tc>
      </w:tr>
      <w:tr w:rsidR="005F6F30" w:rsidTr="7C58F336" w14:paraId="472217CD" w14:textId="77777777">
        <w:tc>
          <w:tcPr>
            <w:tcW w:w="4675" w:type="dxa"/>
            <w:tcMar/>
          </w:tcPr>
          <w:p w:rsidR="005F6F30" w:rsidP="001834FC" w:rsidRDefault="005F6F30" w14:paraId="25919CB5" w14:textId="45D227A2">
            <w:pPr>
              <w:pStyle w:val="Title"/>
              <w:jc w:val="center"/>
            </w:pPr>
            <w:r>
              <w:t>Module Code</w:t>
            </w:r>
          </w:p>
        </w:tc>
        <w:tc>
          <w:tcPr>
            <w:tcW w:w="4675" w:type="dxa"/>
            <w:tcMar/>
          </w:tcPr>
          <w:p w:rsidR="005F6F30" w:rsidP="005F6F30" w:rsidRDefault="005F6F30" w14:paraId="5E358AFE" w14:textId="5859F8B5">
            <w:pPr>
              <w:pStyle w:val="Title"/>
              <w:jc w:val="center"/>
            </w:pPr>
            <w:r>
              <w:t>BMIH4006</w:t>
            </w:r>
          </w:p>
        </w:tc>
      </w:tr>
      <w:tr w:rsidR="005F6F30" w:rsidTr="7C58F336" w14:paraId="2DB5FFCD" w14:textId="77777777">
        <w:tc>
          <w:tcPr>
            <w:tcW w:w="4675" w:type="dxa"/>
            <w:tcMar/>
          </w:tcPr>
          <w:p w:rsidR="005F6F30" w:rsidP="001834FC" w:rsidRDefault="005F6F30" w14:paraId="01F7F209" w14:textId="0A2A2E41">
            <w:pPr>
              <w:pStyle w:val="Title"/>
              <w:jc w:val="center"/>
            </w:pPr>
            <w:r>
              <w:t>Assignment Name</w:t>
            </w:r>
          </w:p>
        </w:tc>
        <w:tc>
          <w:tcPr>
            <w:tcW w:w="4675" w:type="dxa"/>
            <w:tcMar/>
          </w:tcPr>
          <w:p w:rsidR="005F6F30" w:rsidP="005F6F30" w:rsidRDefault="005F6F30" w14:paraId="200CFF97" w14:textId="3C9F6BC4">
            <w:pPr>
              <w:pStyle w:val="Title"/>
              <w:jc w:val="center"/>
            </w:pPr>
            <w:r>
              <w:t>Employee Engagement</w:t>
            </w:r>
          </w:p>
        </w:tc>
      </w:tr>
      <w:tr w:rsidR="005F6F30" w:rsidTr="7C58F336" w14:paraId="6E24DB9B" w14:textId="77777777">
        <w:tc>
          <w:tcPr>
            <w:tcW w:w="4675" w:type="dxa"/>
            <w:tcMar/>
          </w:tcPr>
          <w:p w:rsidR="005F6F30" w:rsidP="001834FC" w:rsidRDefault="005F6F30" w14:paraId="3A2331F1" w14:textId="0F3D3388">
            <w:pPr>
              <w:pStyle w:val="Title"/>
              <w:jc w:val="center"/>
            </w:pPr>
            <w:r>
              <w:t>Student ID</w:t>
            </w:r>
          </w:p>
        </w:tc>
        <w:tc>
          <w:tcPr>
            <w:tcW w:w="4675" w:type="dxa"/>
            <w:tcMar/>
          </w:tcPr>
          <w:p w:rsidR="005F6F30" w:rsidP="001834FC" w:rsidRDefault="005F6F30" w14:paraId="733FB58D" w14:textId="5C80E2B4">
            <w:pPr>
              <w:pStyle w:val="Title"/>
              <w:jc w:val="center"/>
            </w:pPr>
            <w:r w:rsidR="7C58F336">
              <w:rPr/>
              <w:t>2118842</w:t>
            </w:r>
          </w:p>
        </w:tc>
      </w:tr>
      <w:tr w:rsidR="005F6F30" w:rsidTr="7C58F336" w14:paraId="5D842D26" w14:textId="77777777">
        <w:tc>
          <w:tcPr>
            <w:tcW w:w="4675" w:type="dxa"/>
            <w:tcMar/>
          </w:tcPr>
          <w:p w:rsidR="005F6F30" w:rsidP="001834FC" w:rsidRDefault="005F6F30" w14:paraId="1709AD0A" w14:textId="39EE998F">
            <w:pPr>
              <w:pStyle w:val="Title"/>
              <w:jc w:val="center"/>
            </w:pPr>
            <w:r>
              <w:t>Date of Submission</w:t>
            </w:r>
          </w:p>
        </w:tc>
        <w:tc>
          <w:tcPr>
            <w:tcW w:w="4675" w:type="dxa"/>
            <w:tcMar/>
          </w:tcPr>
          <w:p w:rsidR="005F6F30" w:rsidP="001834FC" w:rsidRDefault="005F6F30" w14:paraId="6940297A" w14:textId="4B1E035F">
            <w:pPr>
              <w:pStyle w:val="Title"/>
              <w:jc w:val="center"/>
            </w:pPr>
            <w:r w:rsidR="7C58F336">
              <w:rPr/>
              <w:t>05/12/2022</w:t>
            </w:r>
          </w:p>
        </w:tc>
      </w:tr>
    </w:tbl>
    <w:p w:rsidR="00913C8F" w:rsidP="005F6F30" w:rsidRDefault="00913C8F" w14:paraId="2F83281F" w14:textId="5FAE9C87">
      <w:pPr>
        <w:pStyle w:val="Title"/>
      </w:pPr>
    </w:p>
    <w:p w:rsidR="001834FC" w:rsidRDefault="001834FC" w14:paraId="57E2CD9E" w14:textId="3B2959D1"/>
    <w:p w:rsidR="001834FC" w:rsidRDefault="001834FC" w14:paraId="3C67747A" w14:textId="77777777">
      <w:r>
        <w:br w:type="page"/>
      </w:r>
    </w:p>
    <w:sdt>
      <w:sdtPr>
        <w:rPr>
          <w:rFonts w:ascii="Times New Roman" w:hAnsi="Times New Roman" w:eastAsiaTheme="minorHAnsi" w:cstheme="minorBidi"/>
          <w:color w:val="000000" w:themeColor="text1"/>
          <w:sz w:val="24"/>
          <w:szCs w:val="22"/>
          <w:lang w:val="en-GB"/>
        </w:rPr>
        <w:id w:val="1042171579"/>
        <w:docPartObj>
          <w:docPartGallery w:val="Table of Contents"/>
          <w:docPartUnique/>
        </w:docPartObj>
      </w:sdtPr>
      <w:sdtEndPr>
        <w:rPr>
          <w:b/>
          <w:bCs/>
          <w:noProof/>
        </w:rPr>
      </w:sdtEndPr>
      <w:sdtContent>
        <w:p w:rsidR="001834FC" w:rsidRDefault="001834FC" w14:paraId="5358D54C" w14:textId="28855B5F">
          <w:pPr>
            <w:pStyle w:val="TOCHeading"/>
          </w:pPr>
          <w:r>
            <w:t>Table of Contents</w:t>
          </w:r>
        </w:p>
        <w:p w:rsidR="005A0E16" w:rsidRDefault="001834FC" w14:paraId="64F2DEB7" w14:textId="77777777">
          <w:pPr>
            <w:pStyle w:val="TOC1"/>
            <w:tabs>
              <w:tab w:val="right" w:leader="dot" w:pos="9350"/>
            </w:tabs>
            <w:rPr>
              <w:rFonts w:asciiTheme="minorHAnsi" w:hAnsiTheme="minorHAnsi" w:eastAsiaTheme="minorEastAsia"/>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history="1" w:anchor="_Toc120454751">
            <w:r w:rsidRPr="0071033E" w:rsidR="005A0E16">
              <w:rPr>
                <w:rStyle w:val="Hyperlink"/>
                <w:noProof/>
              </w:rPr>
              <w:t>Introduction</w:t>
            </w:r>
            <w:r w:rsidR="005A0E16">
              <w:rPr>
                <w:noProof/>
                <w:webHidden/>
              </w:rPr>
              <w:tab/>
            </w:r>
            <w:r w:rsidR="005A0E16">
              <w:rPr>
                <w:noProof/>
                <w:webHidden/>
              </w:rPr>
              <w:fldChar w:fldCharType="begin"/>
            </w:r>
            <w:r w:rsidR="005A0E16">
              <w:rPr>
                <w:noProof/>
                <w:webHidden/>
              </w:rPr>
              <w:instrText xml:space="preserve"> PAGEREF _Toc120454751 \h </w:instrText>
            </w:r>
            <w:r w:rsidR="005A0E16">
              <w:rPr>
                <w:noProof/>
                <w:webHidden/>
              </w:rPr>
            </w:r>
            <w:r w:rsidR="005A0E16">
              <w:rPr>
                <w:noProof/>
                <w:webHidden/>
              </w:rPr>
              <w:fldChar w:fldCharType="separate"/>
            </w:r>
            <w:r w:rsidR="005A0E16">
              <w:rPr>
                <w:noProof/>
                <w:webHidden/>
              </w:rPr>
              <w:t>1</w:t>
            </w:r>
            <w:r w:rsidR="005A0E16">
              <w:rPr>
                <w:noProof/>
                <w:webHidden/>
              </w:rPr>
              <w:fldChar w:fldCharType="end"/>
            </w:r>
          </w:hyperlink>
        </w:p>
        <w:p w:rsidR="005A0E16" w:rsidRDefault="00CF111F" w14:paraId="5456F503" w14:textId="77777777">
          <w:pPr>
            <w:pStyle w:val="TOC1"/>
            <w:tabs>
              <w:tab w:val="right" w:leader="dot" w:pos="9350"/>
            </w:tabs>
            <w:rPr>
              <w:rFonts w:asciiTheme="minorHAnsi" w:hAnsiTheme="minorHAnsi" w:eastAsiaTheme="minorEastAsia"/>
              <w:noProof/>
              <w:color w:val="auto"/>
              <w:sz w:val="22"/>
              <w:lang w:val="en-US"/>
            </w:rPr>
          </w:pPr>
          <w:hyperlink w:history="1" w:anchor="_Toc120454752">
            <w:r w:rsidRPr="0071033E" w:rsidR="005A0E16">
              <w:rPr>
                <w:rStyle w:val="Hyperlink"/>
                <w:noProof/>
              </w:rPr>
              <w:t>Employee Engagement Models</w:t>
            </w:r>
            <w:r w:rsidR="005A0E16">
              <w:rPr>
                <w:noProof/>
                <w:webHidden/>
              </w:rPr>
              <w:tab/>
            </w:r>
            <w:r w:rsidR="005A0E16">
              <w:rPr>
                <w:noProof/>
                <w:webHidden/>
              </w:rPr>
              <w:fldChar w:fldCharType="begin"/>
            </w:r>
            <w:r w:rsidR="005A0E16">
              <w:rPr>
                <w:noProof/>
                <w:webHidden/>
              </w:rPr>
              <w:instrText xml:space="preserve"> PAGEREF _Toc120454752 \h </w:instrText>
            </w:r>
            <w:r w:rsidR="005A0E16">
              <w:rPr>
                <w:noProof/>
                <w:webHidden/>
              </w:rPr>
            </w:r>
            <w:r w:rsidR="005A0E16">
              <w:rPr>
                <w:noProof/>
                <w:webHidden/>
              </w:rPr>
              <w:fldChar w:fldCharType="separate"/>
            </w:r>
            <w:r w:rsidR="005A0E16">
              <w:rPr>
                <w:noProof/>
                <w:webHidden/>
              </w:rPr>
              <w:t>2</w:t>
            </w:r>
            <w:r w:rsidR="005A0E16">
              <w:rPr>
                <w:noProof/>
                <w:webHidden/>
              </w:rPr>
              <w:fldChar w:fldCharType="end"/>
            </w:r>
          </w:hyperlink>
        </w:p>
        <w:p w:rsidR="005A0E16" w:rsidRDefault="00CF111F" w14:paraId="27024876" w14:textId="77777777">
          <w:pPr>
            <w:pStyle w:val="TOC1"/>
            <w:tabs>
              <w:tab w:val="right" w:leader="dot" w:pos="9350"/>
            </w:tabs>
            <w:rPr>
              <w:rFonts w:asciiTheme="minorHAnsi" w:hAnsiTheme="minorHAnsi" w:eastAsiaTheme="minorEastAsia"/>
              <w:noProof/>
              <w:color w:val="auto"/>
              <w:sz w:val="22"/>
              <w:lang w:val="en-US"/>
            </w:rPr>
          </w:pPr>
          <w:hyperlink w:history="1" w:anchor="_Toc120454753">
            <w:r w:rsidRPr="0071033E" w:rsidR="005A0E16">
              <w:rPr>
                <w:rStyle w:val="Hyperlink"/>
                <w:noProof/>
              </w:rPr>
              <w:t>The Deloitte Model</w:t>
            </w:r>
            <w:r w:rsidR="005A0E16">
              <w:rPr>
                <w:noProof/>
                <w:webHidden/>
              </w:rPr>
              <w:tab/>
            </w:r>
            <w:r w:rsidR="005A0E16">
              <w:rPr>
                <w:noProof/>
                <w:webHidden/>
              </w:rPr>
              <w:fldChar w:fldCharType="begin"/>
            </w:r>
            <w:r w:rsidR="005A0E16">
              <w:rPr>
                <w:noProof/>
                <w:webHidden/>
              </w:rPr>
              <w:instrText xml:space="preserve"> PAGEREF _Toc120454753 \h </w:instrText>
            </w:r>
            <w:r w:rsidR="005A0E16">
              <w:rPr>
                <w:noProof/>
                <w:webHidden/>
              </w:rPr>
            </w:r>
            <w:r w:rsidR="005A0E16">
              <w:rPr>
                <w:noProof/>
                <w:webHidden/>
              </w:rPr>
              <w:fldChar w:fldCharType="separate"/>
            </w:r>
            <w:r w:rsidR="005A0E16">
              <w:rPr>
                <w:noProof/>
                <w:webHidden/>
              </w:rPr>
              <w:t>3</w:t>
            </w:r>
            <w:r w:rsidR="005A0E16">
              <w:rPr>
                <w:noProof/>
                <w:webHidden/>
              </w:rPr>
              <w:fldChar w:fldCharType="end"/>
            </w:r>
          </w:hyperlink>
        </w:p>
        <w:p w:rsidR="005A0E16" w:rsidRDefault="00CF111F" w14:paraId="1DA29E93" w14:textId="77777777">
          <w:pPr>
            <w:pStyle w:val="TOC1"/>
            <w:tabs>
              <w:tab w:val="right" w:leader="dot" w:pos="9350"/>
            </w:tabs>
            <w:rPr>
              <w:rFonts w:asciiTheme="minorHAnsi" w:hAnsiTheme="minorHAnsi" w:eastAsiaTheme="minorEastAsia"/>
              <w:noProof/>
              <w:color w:val="auto"/>
              <w:sz w:val="22"/>
              <w:lang w:val="en-US"/>
            </w:rPr>
          </w:pPr>
          <w:hyperlink w:history="1" w:anchor="_Toc120454754">
            <w:r w:rsidRPr="0071033E" w:rsidR="005A0E16">
              <w:rPr>
                <w:rStyle w:val="Hyperlink"/>
                <w:noProof/>
              </w:rPr>
              <w:t>Importance of Employee Engagement in Hotel Management</w:t>
            </w:r>
            <w:r w:rsidR="005A0E16">
              <w:rPr>
                <w:noProof/>
                <w:webHidden/>
              </w:rPr>
              <w:tab/>
            </w:r>
            <w:r w:rsidR="005A0E16">
              <w:rPr>
                <w:noProof/>
                <w:webHidden/>
              </w:rPr>
              <w:fldChar w:fldCharType="begin"/>
            </w:r>
            <w:r w:rsidR="005A0E16">
              <w:rPr>
                <w:noProof/>
                <w:webHidden/>
              </w:rPr>
              <w:instrText xml:space="preserve"> PAGEREF _Toc120454754 \h </w:instrText>
            </w:r>
            <w:r w:rsidR="005A0E16">
              <w:rPr>
                <w:noProof/>
                <w:webHidden/>
              </w:rPr>
            </w:r>
            <w:r w:rsidR="005A0E16">
              <w:rPr>
                <w:noProof/>
                <w:webHidden/>
              </w:rPr>
              <w:fldChar w:fldCharType="separate"/>
            </w:r>
            <w:r w:rsidR="005A0E16">
              <w:rPr>
                <w:noProof/>
                <w:webHidden/>
              </w:rPr>
              <w:t>5</w:t>
            </w:r>
            <w:r w:rsidR="005A0E16">
              <w:rPr>
                <w:noProof/>
                <w:webHidden/>
              </w:rPr>
              <w:fldChar w:fldCharType="end"/>
            </w:r>
          </w:hyperlink>
        </w:p>
        <w:p w:rsidR="005A0E16" w:rsidRDefault="00CF111F" w14:paraId="02AA40BA" w14:textId="77777777">
          <w:pPr>
            <w:pStyle w:val="TOC1"/>
            <w:tabs>
              <w:tab w:val="right" w:leader="dot" w:pos="9350"/>
            </w:tabs>
            <w:rPr>
              <w:rFonts w:asciiTheme="minorHAnsi" w:hAnsiTheme="minorHAnsi" w:eastAsiaTheme="minorEastAsia"/>
              <w:noProof/>
              <w:color w:val="auto"/>
              <w:sz w:val="22"/>
              <w:lang w:val="en-US"/>
            </w:rPr>
          </w:pPr>
          <w:hyperlink w:history="1" w:anchor="_Toc120454755">
            <w:r w:rsidRPr="0071033E" w:rsidR="005A0E16">
              <w:rPr>
                <w:rStyle w:val="Hyperlink"/>
                <w:noProof/>
              </w:rPr>
              <w:t>Skills for employee engagement in Hospitality Industry</w:t>
            </w:r>
            <w:r w:rsidR="005A0E16">
              <w:rPr>
                <w:noProof/>
                <w:webHidden/>
              </w:rPr>
              <w:tab/>
            </w:r>
            <w:r w:rsidR="005A0E16">
              <w:rPr>
                <w:noProof/>
                <w:webHidden/>
              </w:rPr>
              <w:fldChar w:fldCharType="begin"/>
            </w:r>
            <w:r w:rsidR="005A0E16">
              <w:rPr>
                <w:noProof/>
                <w:webHidden/>
              </w:rPr>
              <w:instrText xml:space="preserve"> PAGEREF _Toc120454755 \h </w:instrText>
            </w:r>
            <w:r w:rsidR="005A0E16">
              <w:rPr>
                <w:noProof/>
                <w:webHidden/>
              </w:rPr>
            </w:r>
            <w:r w:rsidR="005A0E16">
              <w:rPr>
                <w:noProof/>
                <w:webHidden/>
              </w:rPr>
              <w:fldChar w:fldCharType="separate"/>
            </w:r>
            <w:r w:rsidR="005A0E16">
              <w:rPr>
                <w:noProof/>
                <w:webHidden/>
              </w:rPr>
              <w:t>6</w:t>
            </w:r>
            <w:r w:rsidR="005A0E16">
              <w:rPr>
                <w:noProof/>
                <w:webHidden/>
              </w:rPr>
              <w:fldChar w:fldCharType="end"/>
            </w:r>
          </w:hyperlink>
        </w:p>
        <w:p w:rsidR="005A0E16" w:rsidRDefault="00CF111F" w14:paraId="5881D272" w14:textId="77777777">
          <w:pPr>
            <w:pStyle w:val="TOC1"/>
            <w:tabs>
              <w:tab w:val="right" w:leader="dot" w:pos="9350"/>
            </w:tabs>
            <w:rPr>
              <w:rFonts w:asciiTheme="minorHAnsi" w:hAnsiTheme="minorHAnsi" w:eastAsiaTheme="minorEastAsia"/>
              <w:noProof/>
              <w:color w:val="auto"/>
              <w:sz w:val="22"/>
              <w:lang w:val="en-US"/>
            </w:rPr>
          </w:pPr>
          <w:hyperlink w:history="1" w:anchor="_Toc120454756">
            <w:r w:rsidRPr="0071033E" w:rsidR="005A0E16">
              <w:rPr>
                <w:rStyle w:val="Hyperlink"/>
                <w:noProof/>
              </w:rPr>
              <w:t>Conclusions</w:t>
            </w:r>
            <w:r w:rsidR="005A0E16">
              <w:rPr>
                <w:noProof/>
                <w:webHidden/>
              </w:rPr>
              <w:tab/>
            </w:r>
            <w:r w:rsidR="005A0E16">
              <w:rPr>
                <w:noProof/>
                <w:webHidden/>
              </w:rPr>
              <w:fldChar w:fldCharType="begin"/>
            </w:r>
            <w:r w:rsidR="005A0E16">
              <w:rPr>
                <w:noProof/>
                <w:webHidden/>
              </w:rPr>
              <w:instrText xml:space="preserve"> PAGEREF _Toc120454756 \h </w:instrText>
            </w:r>
            <w:r w:rsidR="005A0E16">
              <w:rPr>
                <w:noProof/>
                <w:webHidden/>
              </w:rPr>
            </w:r>
            <w:r w:rsidR="005A0E16">
              <w:rPr>
                <w:noProof/>
                <w:webHidden/>
              </w:rPr>
              <w:fldChar w:fldCharType="separate"/>
            </w:r>
            <w:r w:rsidR="005A0E16">
              <w:rPr>
                <w:noProof/>
                <w:webHidden/>
              </w:rPr>
              <w:t>7</w:t>
            </w:r>
            <w:r w:rsidR="005A0E16">
              <w:rPr>
                <w:noProof/>
                <w:webHidden/>
              </w:rPr>
              <w:fldChar w:fldCharType="end"/>
            </w:r>
          </w:hyperlink>
        </w:p>
        <w:p w:rsidR="005A0E16" w:rsidRDefault="00CF111F" w14:paraId="07734612" w14:textId="77777777">
          <w:pPr>
            <w:pStyle w:val="TOC1"/>
            <w:tabs>
              <w:tab w:val="right" w:leader="dot" w:pos="9350"/>
            </w:tabs>
            <w:rPr>
              <w:rFonts w:asciiTheme="minorHAnsi" w:hAnsiTheme="minorHAnsi" w:eastAsiaTheme="minorEastAsia"/>
              <w:noProof/>
              <w:color w:val="auto"/>
              <w:sz w:val="22"/>
              <w:lang w:val="en-US"/>
            </w:rPr>
          </w:pPr>
          <w:hyperlink w:history="1" w:anchor="_Toc120454757">
            <w:r w:rsidRPr="0071033E" w:rsidR="005A0E16">
              <w:rPr>
                <w:rStyle w:val="Hyperlink"/>
                <w:noProof/>
              </w:rPr>
              <w:t>Reference</w:t>
            </w:r>
            <w:r w:rsidR="005A0E16">
              <w:rPr>
                <w:noProof/>
                <w:webHidden/>
              </w:rPr>
              <w:tab/>
            </w:r>
            <w:r w:rsidR="005A0E16">
              <w:rPr>
                <w:noProof/>
                <w:webHidden/>
              </w:rPr>
              <w:fldChar w:fldCharType="begin"/>
            </w:r>
            <w:r w:rsidR="005A0E16">
              <w:rPr>
                <w:noProof/>
                <w:webHidden/>
              </w:rPr>
              <w:instrText xml:space="preserve"> PAGEREF _Toc120454757 \h </w:instrText>
            </w:r>
            <w:r w:rsidR="005A0E16">
              <w:rPr>
                <w:noProof/>
                <w:webHidden/>
              </w:rPr>
            </w:r>
            <w:r w:rsidR="005A0E16">
              <w:rPr>
                <w:noProof/>
                <w:webHidden/>
              </w:rPr>
              <w:fldChar w:fldCharType="separate"/>
            </w:r>
            <w:r w:rsidR="005A0E16">
              <w:rPr>
                <w:noProof/>
                <w:webHidden/>
              </w:rPr>
              <w:t>8</w:t>
            </w:r>
            <w:r w:rsidR="005A0E16">
              <w:rPr>
                <w:noProof/>
                <w:webHidden/>
              </w:rPr>
              <w:fldChar w:fldCharType="end"/>
            </w:r>
          </w:hyperlink>
        </w:p>
        <w:p w:rsidR="001834FC" w:rsidRDefault="001834FC" w14:paraId="11FB9FCD" w14:textId="21788B51">
          <w:r>
            <w:rPr>
              <w:b/>
              <w:bCs/>
              <w:noProof/>
            </w:rPr>
            <w:fldChar w:fldCharType="end"/>
          </w:r>
        </w:p>
      </w:sdtContent>
    </w:sdt>
    <w:p w:rsidR="001834FC" w:rsidRDefault="001834FC" w14:paraId="0E64312A" w14:textId="73F329D3"/>
    <w:p w:rsidR="001834FC" w:rsidRDefault="001834FC" w14:paraId="52988457" w14:textId="77777777">
      <w:r>
        <w:br w:type="page"/>
      </w:r>
    </w:p>
    <w:p w:rsidR="001834FC" w:rsidP="001834FC" w:rsidRDefault="001834FC" w14:paraId="0BEB37EE" w14:textId="77777777">
      <w:pPr>
        <w:pStyle w:val="Heading1"/>
        <w:sectPr w:rsidR="001834FC" w:rsidSect="001834FC">
          <w:footerReference w:type="default" r:id="rId7"/>
          <w:pgSz w:w="12240" w:h="15840" w:orient="portrait"/>
          <w:pgMar w:top="1440" w:right="1440" w:bottom="1440" w:left="1440" w:header="720" w:footer="720" w:gutter="0"/>
          <w:pgNumType w:fmt="lowerRoman"/>
          <w:cols w:space="720"/>
          <w:docGrid w:linePitch="360"/>
        </w:sectPr>
      </w:pPr>
    </w:p>
    <w:p w:rsidR="001834FC" w:rsidP="001834FC" w:rsidRDefault="001834FC" w14:paraId="194129F4" w14:textId="756AA5DC">
      <w:pPr>
        <w:pStyle w:val="Heading1"/>
      </w:pPr>
      <w:bookmarkStart w:name="_Toc120454751" w:id="0"/>
      <w:r>
        <w:t>Introduction</w:t>
      </w:r>
      <w:bookmarkEnd w:id="0"/>
      <w:r>
        <w:t xml:space="preserve"> </w:t>
      </w:r>
    </w:p>
    <w:p w:rsidR="001834FC" w:rsidP="000F02BF" w:rsidRDefault="00B81C2A" w14:paraId="1133F87D" w14:textId="01073778">
      <w:r>
        <w:rPr>
          <w:noProof/>
          <w:lang w:val="en-US"/>
        </w:rPr>
        <w:drawing>
          <wp:inline distT="0" distB="0" distL="0" distR="0" wp14:anchorId="4A3811CC" wp14:editId="2610CEAD">
            <wp:extent cx="5772150" cy="3228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2.JPG"/>
                    <pic:cNvPicPr/>
                  </pic:nvPicPr>
                  <pic:blipFill>
                    <a:blip r:embed="rId8">
                      <a:extLst>
                        <a:ext uri="{28A0092B-C50C-407E-A947-70E740481C1C}">
                          <a14:useLocalDpi xmlns:a14="http://schemas.microsoft.com/office/drawing/2010/main" val="0"/>
                        </a:ext>
                      </a:extLst>
                    </a:blip>
                    <a:stretch>
                      <a:fillRect/>
                    </a:stretch>
                  </pic:blipFill>
                  <pic:spPr>
                    <a:xfrm>
                      <a:off x="0" y="0"/>
                      <a:ext cx="5772150" cy="3228975"/>
                    </a:xfrm>
                    <a:prstGeom prst="rect">
                      <a:avLst/>
                    </a:prstGeom>
                  </pic:spPr>
                </pic:pic>
              </a:graphicData>
            </a:graphic>
          </wp:inline>
        </w:drawing>
      </w:r>
      <w:r w:rsidRPr="008A4846" w:rsidR="008A4846">
        <w:t>Hotel management is the practice of running lodging establishments like inns, hotels, motels, and resorts in such a way as to maximize the satisfaction of their guests and keep them at the forefront of their industries</w:t>
      </w:r>
      <w:r w:rsidR="00FF4708">
        <w:t xml:space="preserve"> (Jackson, 2018)</w:t>
      </w:r>
      <w:r w:rsidRPr="008A4846" w:rsidR="008A4846">
        <w:t>. Today, hotel management is a common career path for many people. The introduction of digital technology into hotel management has resulted in a more varied market</w:t>
      </w:r>
      <w:r w:rsidR="00FF4708">
        <w:t xml:space="preserve"> (Hassanien, 2020)</w:t>
      </w:r>
      <w:r w:rsidRPr="008A4846" w:rsidR="008A4846">
        <w:t>. Managers at hotels must be adept at maximizing guest satisfaction through effective service delivery. The more clients a business has, the bigger a portion of the market it will have. Product and service quality ha</w:t>
      </w:r>
      <w:r w:rsidR="008A4846">
        <w:t>s</w:t>
      </w:r>
      <w:r w:rsidRPr="008A4846" w:rsidR="008A4846">
        <w:t xml:space="preserve"> a significant impact on customers' willingness to actively participate in </w:t>
      </w:r>
      <w:r w:rsidR="008A4846">
        <w:t xml:space="preserve">the </w:t>
      </w:r>
      <w:r w:rsidRPr="008A4846" w:rsidR="008A4846">
        <w:t>business</w:t>
      </w:r>
      <w:r w:rsidR="00FF4708">
        <w:t xml:space="preserve"> (Smith, 2020)</w:t>
      </w:r>
      <w:r w:rsidRPr="008A4846" w:rsidR="008A4846">
        <w:t>. There are times when staff members play an equally important part in guaranteeing consumer happiness. Therefore, the level of employee involvement is equally crucial in ensuring continued client happiness. When workers are content, businesses have a better chance of staying in business.</w:t>
      </w:r>
      <w:r w:rsidR="001834FC">
        <w:br w:type="page"/>
      </w:r>
    </w:p>
    <w:p w:rsidR="00B81C2A" w:rsidP="001834FC" w:rsidRDefault="00B81C2A" w14:paraId="5052D4CD" w14:textId="77777777">
      <w:pPr>
        <w:pStyle w:val="Heading1"/>
      </w:pPr>
      <w:bookmarkStart w:name="_Toc120454752" w:id="1"/>
      <w:r>
        <w:t>Employee Engagement Models</w:t>
      </w:r>
      <w:bookmarkEnd w:id="1"/>
    </w:p>
    <w:p w:rsidR="00475933" w:rsidP="00475933" w:rsidRDefault="00B81C2A" w14:paraId="39CE3268" w14:textId="77777777">
      <w:r>
        <w:rPr>
          <w:noProof/>
          <w:lang w:val="en-US"/>
        </w:rPr>
        <w:drawing>
          <wp:inline distT="0" distB="0" distL="0" distR="0" wp14:anchorId="6257A6EA" wp14:editId="51DA2BC6">
            <wp:extent cx="5076825" cy="2266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76825" cy="2266950"/>
                    </a:xfrm>
                    <a:prstGeom prst="rect">
                      <a:avLst/>
                    </a:prstGeom>
                  </pic:spPr>
                </pic:pic>
              </a:graphicData>
            </a:graphic>
          </wp:inline>
        </w:drawing>
      </w:r>
    </w:p>
    <w:p w:rsidR="00B81C2A" w:rsidP="00475933" w:rsidRDefault="00475933" w14:paraId="6D423E57" w14:textId="15DCEFA8">
      <w:r w:rsidRPr="00475933">
        <w:t>Excellent management is one of the most important success factors in employee engagement. One of the primary ways in which workplace engagement is articulated and perceived by the bulk of individuals is through the use of these leadership positions. A model of employee retention is a structure that outlines the various ways in which an organization can assist its staff members in feeling motivated, fulfilled, cared for, appreciated, acknowledged, and recognized in their place of employment</w:t>
      </w:r>
      <w:r>
        <w:t xml:space="preserve"> (Wilson, 2019)</w:t>
      </w:r>
      <w:r w:rsidRPr="00475933">
        <w:t>. In addition to this, it acknowledges the idea that workers are people who have lives both inside and outside of the workplace. Models for increasing employee engagement go beyond simply increasing compensation or providing standard benefits. They serve as a model for the company's culture and provide direction for best practices for managerial and leadership in areas such as vacation policies, meeting formats, employee education and recogniti</w:t>
      </w:r>
      <w:r>
        <w:t xml:space="preserve">on, and effective communication (Foyth, 2019). </w:t>
      </w:r>
      <w:r w:rsidRPr="00B81C2A" w:rsidR="00B81C2A">
        <w:t>There is a dizzying variety of thought</w:t>
      </w:r>
      <w:r w:rsidR="00B81C2A">
        <w:t>s</w:t>
      </w:r>
      <w:r w:rsidRPr="00B81C2A" w:rsidR="00B81C2A">
        <w:t xml:space="preserve"> surrounding the topic of employee engagement</w:t>
      </w:r>
      <w:r w:rsidR="00FF4708">
        <w:t xml:space="preserve"> (Turner, 2019)</w:t>
      </w:r>
      <w:r w:rsidRPr="00B81C2A" w:rsidR="00B81C2A">
        <w:t>. There are three well-known ideas that have an effect on the level of employee engagement</w:t>
      </w:r>
      <w:r w:rsidR="00FF4708">
        <w:t xml:space="preserve"> (Robertson, 2021)</w:t>
      </w:r>
      <w:r w:rsidRPr="00B81C2A" w:rsidR="00B81C2A">
        <w:t xml:space="preserve">. The theory of needs proposed by Maslow is quite well known. The Deloitte Model, which likewise </w:t>
      </w:r>
      <w:r w:rsidR="00B81C2A">
        <w:t>emphasizes</w:t>
      </w:r>
      <w:r w:rsidRPr="00B81C2A" w:rsidR="00B81C2A">
        <w:t xml:space="preserve"> the level of engagement shown by workers, comes next. The Herzburg hypothesis elaborates the concept of employee engagement by basing it on two factors: the cleanliness factor, on the one hand, and the motivating factor, on the other. The Deloitte model will be the top</w:t>
      </w:r>
      <w:r>
        <w:t>ic of discussion in this study.</w:t>
      </w:r>
      <w:r w:rsidR="00B81C2A">
        <w:br w:type="page"/>
      </w:r>
    </w:p>
    <w:p w:rsidR="00B81C2A" w:rsidP="00B81C2A" w:rsidRDefault="00B81C2A" w14:paraId="7CCD8DFD" w14:textId="7DC2F61A">
      <w:pPr>
        <w:pStyle w:val="Heading1"/>
      </w:pPr>
      <w:bookmarkStart w:name="_Toc120454753" w:id="2"/>
      <w:r>
        <w:t>The Deloitte Model</w:t>
      </w:r>
      <w:bookmarkEnd w:id="2"/>
    </w:p>
    <w:p w:rsidR="00B81C2A" w:rsidP="00B81C2A" w:rsidRDefault="00B81C2A" w14:paraId="3681A04B" w14:textId="7BB5E0A3">
      <w:r>
        <w:rPr>
          <w:noProof/>
          <w:lang w:val="en-US"/>
        </w:rPr>
        <w:drawing>
          <wp:inline distT="0" distB="0" distL="0" distR="0" wp14:anchorId="13895CF6" wp14:editId="0864069B">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4.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B81C2A">
        <w:t>Deloitte's model places more emphasis on compensation and benefits, which tends to inspire workers</w:t>
      </w:r>
      <w:r w:rsidR="00FF4708">
        <w:t xml:space="preserve"> (Turner, 2019)</w:t>
      </w:r>
      <w:r w:rsidRPr="00B81C2A">
        <w:t xml:space="preserve">. The level of employee involvement can be gauged with the use of this </w:t>
      </w:r>
      <w:r>
        <w:t>D</w:t>
      </w:r>
      <w:r w:rsidRPr="00B81C2A">
        <w:t>eloitte model's five central components. To begin, the ideal candidate must be a good fit for the position. Meaningful job</w:t>
      </w:r>
      <w:r>
        <w:t>s</w:t>
      </w:r>
      <w:r w:rsidRPr="00B81C2A">
        <w:t>, the right set of talents and autonomy to succeed, and a competent team are all necessities for any endeavor</w:t>
      </w:r>
      <w:r w:rsidR="00FF4708">
        <w:t xml:space="preserve"> (Peterson, 2022)</w:t>
      </w:r>
      <w:r w:rsidRPr="00B81C2A">
        <w:t>. Not an easy task. Almost every industry has been disrupted by technological advancements, and people are continually trying to get more done with less. Successful businesses are constantly on the lookout for new ways to increase automation and reduce the need for human labor. A person's cultural background is taken into account while determining a suitable job</w:t>
      </w:r>
      <w:r w:rsidR="00FF4708">
        <w:t xml:space="preserve"> (Clifford, 2019)</w:t>
      </w:r>
      <w:r w:rsidRPr="00B81C2A">
        <w:t xml:space="preserve">. Studies have shown that when teams are kept small, they are more effective. Individuals who are fully invested in their work require downtime for reflection and inspiration. </w:t>
      </w:r>
      <w:r>
        <w:t>The</w:t>
      </w:r>
      <w:r w:rsidRPr="00B81C2A">
        <w:t xml:space="preserve"> second component of an unstoppable group is its management. In addition, managers' day-to-day efforts to guide, support, and coordinate their teams are referred to as "management," not "governance," by business professionals</w:t>
      </w:r>
      <w:r w:rsidR="00FF4708">
        <w:t xml:space="preserve"> (Jackson, 2018)</w:t>
      </w:r>
      <w:r w:rsidRPr="00B81C2A">
        <w:t xml:space="preserve">. </w:t>
      </w:r>
      <w:r>
        <w:t>Management skills</w:t>
      </w:r>
      <w:r w:rsidRPr="00B81C2A">
        <w:t xml:space="preserve"> are essential. Managers in the middle create products and services, provide customer care, and design new methods of doing business. Chief executive officers (CEOs) develop strategies, investors maximize returns, and marketers stimulate consumer demand. Setting goals can be challenging. Only about half of businesses even bother to establish interconnected objectives, and even fewer (51%) ever go back to check up on progress</w:t>
      </w:r>
      <w:r w:rsidR="00FF4708">
        <w:t xml:space="preserve"> (Robertson, 2021)</w:t>
      </w:r>
      <w:r w:rsidRPr="00B81C2A">
        <w:t>. Top-performing managers are those who regularly review their simple, yet comprehensive, objectives. The annual evaluation is another source of stress. Management's role is not one of micromanaging employees but rather one of encouraging their development, providing them with resources, and easing whatever obstacles they may be facing. Companies with high employee engagement promote a mindset of constant refinement</w:t>
      </w:r>
      <w:r w:rsidR="00FF4708">
        <w:t xml:space="preserve"> (Smith, 2020)</w:t>
      </w:r>
      <w:r w:rsidRPr="00B81C2A">
        <w:t>. An enticing group is flexible, kind, and welcoming to all. When leaders want to motivate their teams, they need to create an environment that is both stimulating and inspiring. The survey also found that workers were more engaged when their offices were more open and flexible. One of the most powerful motivators is feeling appreciated. High-engagement businesses are welcoming to new ideas and perspectives</w:t>
      </w:r>
      <w:r w:rsidR="00FF4708">
        <w:t xml:space="preserve"> (Jobs, 2022)</w:t>
      </w:r>
      <w:r w:rsidRPr="00B81C2A">
        <w:t>. Humans have integrity. Places with high levels of employee engagement encourage openness and respect among all participants. Diversification is a business tactic rather than a government one. The fourth is the chance to advance in one's position; in this context, staff members need to be equipped with the skills they need to do their tasks well and inspired to provide constructive criticism</w:t>
      </w:r>
      <w:r w:rsidR="00FF4708">
        <w:t xml:space="preserve"> (Foyth, 2019)</w:t>
      </w:r>
      <w:r w:rsidRPr="00B81C2A">
        <w:t xml:space="preserve">. The other is faith in the government. Managers should work together with their staff. Sustainable corporate growth can be achieved if leaders treat their staff well and encourage them effectively. Last but not least, focus on </w:t>
      </w:r>
      <w:r w:rsidR="00475933">
        <w:t>the health and happiness of</w:t>
      </w:r>
      <w:r w:rsidRPr="00B81C2A">
        <w:t xml:space="preserve"> staff. It's crucial to maintain a ple</w:t>
      </w:r>
      <w:r w:rsidR="00475933">
        <w:t>asant setting for workers if employees</w:t>
      </w:r>
      <w:r w:rsidRPr="00B81C2A">
        <w:t xml:space="preserve"> want to see optimal productivity.</w:t>
      </w:r>
      <w:r>
        <w:br w:type="page"/>
      </w:r>
    </w:p>
    <w:p w:rsidR="001834FC" w:rsidP="00B81C2A" w:rsidRDefault="00B81C2A" w14:paraId="2DC04207" w14:textId="15E6AEA7">
      <w:pPr>
        <w:pStyle w:val="Heading1"/>
      </w:pPr>
      <w:bookmarkStart w:name="_Toc120454754" w:id="3"/>
      <w:r>
        <w:t>Importance of Employee Engagement in Hotel Management</w:t>
      </w:r>
      <w:bookmarkEnd w:id="3"/>
    </w:p>
    <w:p w:rsidR="00B81C2A" w:rsidP="00B81C2A" w:rsidRDefault="00B81C2A" w14:paraId="30073B87" w14:textId="709B0471">
      <w:r>
        <w:rPr>
          <w:noProof/>
          <w:lang w:val="en-US"/>
        </w:rPr>
        <w:drawing>
          <wp:inline distT="0" distB="0" distL="0" distR="0" wp14:anchorId="0606655B" wp14:editId="7AFE5C4C">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5.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81C2A" w:rsidP="00B81C2A" w:rsidRDefault="005A0E16" w14:paraId="12382D2C" w14:textId="7FC2016D">
      <w:r w:rsidRPr="005A0E16">
        <w:t>Numerous industries are showing a keen interest in the topic of employee engagement. Finding ways to inspire workers to care more about their jobs and the company they work for is, in some senses, a t</w:t>
      </w:r>
      <w:r>
        <w:t xml:space="preserve">ime-honored goal for management. </w:t>
      </w:r>
      <w:r w:rsidRPr="00B81C2A" w:rsidR="00B81C2A">
        <w:t>The hospitality industry greatly encourages staff participation. In the service-oriented hotel industry, employees are seen as representatives of the company</w:t>
      </w:r>
      <w:r w:rsidR="00FF4708">
        <w:t xml:space="preserve"> (Korstanje, 2022)</w:t>
      </w:r>
      <w:r w:rsidRPr="00B81C2A" w:rsidR="00B81C2A">
        <w:t xml:space="preserve">. An unhappy consumer might be turned off by the slightest of slip-ups. The best way to retain experienced, talented employees satisfied in their jobs is to provide them </w:t>
      </w:r>
      <w:r>
        <w:t xml:space="preserve">with </w:t>
      </w:r>
      <w:r w:rsidRPr="00B81C2A" w:rsidR="00B81C2A">
        <w:t>challenging tasks that they enjoy. In order to provide their services, businesses must recruit new employees, train them, and keep the ones they already have</w:t>
      </w:r>
      <w:r w:rsidR="00FF4708">
        <w:t xml:space="preserve"> (Moreira, 2019)</w:t>
      </w:r>
      <w:r w:rsidRPr="00B81C2A" w:rsidR="00B81C2A">
        <w:t xml:space="preserve">. There is a learning curve associated with working with a new staff member. Profits can be increased by having a trained wait staff </w:t>
      </w:r>
      <w:r>
        <w:t xml:space="preserve">to </w:t>
      </w:r>
      <w:r w:rsidRPr="00B81C2A" w:rsidR="00B81C2A">
        <w:t>encourage customers to try more entrees (the standard upsell), and superb front desk personnel warmly welcome and encourage customers to return, leading to higher sales and repeat customers</w:t>
      </w:r>
      <w:r w:rsidR="00FF4708">
        <w:t xml:space="preserve"> (Smith, 2020)</w:t>
      </w:r>
      <w:r w:rsidRPr="00B81C2A" w:rsidR="00B81C2A">
        <w:t>. Employees that interact directly with clients can give their company a personal touch and set it apart from the competition. Maintaining a contented workforce is essential to preserving a positive image.</w:t>
      </w:r>
    </w:p>
    <w:p w:rsidR="00B81C2A" w:rsidRDefault="00B81C2A" w14:paraId="0B65EA9D" w14:textId="5FE64174">
      <w:pPr>
        <w:spacing w:line="259" w:lineRule="auto"/>
        <w:jc w:val="left"/>
      </w:pPr>
      <w:r>
        <w:br w:type="page"/>
      </w:r>
    </w:p>
    <w:p w:rsidR="00B81C2A" w:rsidP="00B81C2A" w:rsidRDefault="00B81C2A" w14:paraId="1F69F6BA" w14:textId="21A43764">
      <w:pPr>
        <w:pStyle w:val="Heading1"/>
      </w:pPr>
      <w:bookmarkStart w:name="_Toc120454755" w:id="4"/>
      <w:r>
        <w:t>Skills for employee engagement in Hospitality Industry</w:t>
      </w:r>
      <w:bookmarkEnd w:id="4"/>
    </w:p>
    <w:p w:rsidR="00B81C2A" w:rsidP="00B81C2A" w:rsidRDefault="00B81C2A" w14:paraId="66B8F179" w14:textId="139394F3">
      <w:r>
        <w:rPr>
          <w:noProof/>
          <w:lang w:val="en-US"/>
        </w:rPr>
        <w:drawing>
          <wp:inline distT="0" distB="0" distL="0" distR="0" wp14:anchorId="1FC5F2B0" wp14:editId="395465CF">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6.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81C2A" w:rsidP="00B81C2A" w:rsidRDefault="00B81C2A" w14:paraId="283F8092" w14:textId="1733C339">
      <w:r w:rsidRPr="00B81C2A">
        <w:t>Excellent customer service relies on two things: knowing what the customer wants and being able to offer it to them</w:t>
      </w:r>
      <w:r w:rsidR="00FF4708">
        <w:t xml:space="preserve"> (Jobs, 2022)</w:t>
      </w:r>
      <w:r w:rsidRPr="00B81C2A">
        <w:t>. In the hotel industry, the ability to network effectively is crucial. Having strong interpersonal skills is a must at every level of an organization, but especially at the upper levels. In the</w:t>
      </w:r>
      <w:r w:rsidR="00FF4708">
        <w:t xml:space="preserve"> hotel and tourism industry, employees</w:t>
      </w:r>
      <w:r w:rsidRPr="00B81C2A">
        <w:t xml:space="preserve"> can meet people of all ages, from different backgrounds, and with different personalities</w:t>
      </w:r>
      <w:r w:rsidR="00BB134F">
        <w:t xml:space="preserve"> (Korstanje, 2022)</w:t>
      </w:r>
      <w:r w:rsidRPr="00B81C2A">
        <w:t>. The hotel and tourist industries are well-known for having highly fluid work schedules that freq</w:t>
      </w:r>
      <w:r w:rsidR="00FF4708">
        <w:t>uently necessitate overtime. Employees</w:t>
      </w:r>
      <w:r w:rsidRPr="00B81C2A">
        <w:t xml:space="preserve"> also need the flexibility to quickly switch from one duty to another as the situation calls for it. Hospitality and tourism are two fields that call for extraordinarily well-organized operations. Havin</w:t>
      </w:r>
      <w:r w:rsidR="00BB134F">
        <w:t>g a system in place can help</w:t>
      </w:r>
      <w:r w:rsidRPr="00B81C2A">
        <w:t xml:space="preserve"> get th</w:t>
      </w:r>
      <w:r w:rsidR="00BB134F">
        <w:t>ings done every day, even if service providers</w:t>
      </w:r>
      <w:r w:rsidRPr="00B81C2A">
        <w:t xml:space="preserve"> have to pivot in the middle of a task to accommodate a last-minute request</w:t>
      </w:r>
      <w:r w:rsidR="00BB134F">
        <w:t xml:space="preserve"> (Moreira, 2019)</w:t>
      </w:r>
      <w:r w:rsidRPr="00B81C2A">
        <w:t>. Hospitality and tourism businesses regularly deal with customers from a wide variety of cultural backgrounds. One's success in this sector depends on their ability to identify and combat their own cultural biases.</w:t>
      </w:r>
    </w:p>
    <w:p w:rsidR="00B81C2A" w:rsidRDefault="00B81C2A" w14:paraId="75D28146" w14:textId="27B65AC9">
      <w:pPr>
        <w:spacing w:line="259" w:lineRule="auto"/>
        <w:jc w:val="left"/>
      </w:pPr>
      <w:r>
        <w:br w:type="page"/>
      </w:r>
    </w:p>
    <w:p w:rsidR="00B81C2A" w:rsidP="00B81C2A" w:rsidRDefault="00B81C2A" w14:paraId="19C58A58" w14:textId="507979E5">
      <w:pPr>
        <w:pStyle w:val="Heading1"/>
      </w:pPr>
      <w:bookmarkStart w:name="_Toc120454756" w:id="5"/>
      <w:r>
        <w:t>Conclusions</w:t>
      </w:r>
      <w:bookmarkEnd w:id="5"/>
    </w:p>
    <w:p w:rsidR="00B81C2A" w:rsidP="00B81C2A" w:rsidRDefault="00B81C2A" w14:paraId="6A8003A1" w14:textId="58AE7C76">
      <w:r>
        <w:rPr>
          <w:noProof/>
          <w:lang w:val="en-US"/>
        </w:rPr>
        <w:drawing>
          <wp:inline distT="0" distB="0" distL="0" distR="0" wp14:anchorId="1D9FDBCB" wp14:editId="7E6BB47B">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7.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B81C2A">
        <w:t xml:space="preserve">Effective management of lodging establishments like hotels, motels, and resorts is what "Hotel Management" refers to in general. Because of the widespread adoption of digital technologies, the hospitality sector now offers a wider range of options. Customers put simply, are the lifeblood of any thriving business. Workers who are invested in their jobs tend to be employed by organizations that place a premium on continuous improvement. The hospitality business values employee input greatly due to its emphasis on customer service. Customer-facing staff members have a unique opportunity to infuse their organization with character and set it apart from the competition. The further up in a company's hierarchy one is, the more crucial it is for </w:t>
      </w:r>
      <w:r w:rsidR="005A0E16">
        <w:t>one</w:t>
      </w:r>
      <w:r w:rsidRPr="00B81C2A">
        <w:t xml:space="preserve"> to have excellent people skills.</w:t>
      </w:r>
    </w:p>
    <w:p w:rsidRPr="00B81C2A" w:rsidR="00475933" w:rsidP="00475933" w:rsidRDefault="00475933" w14:paraId="66FBE92F" w14:textId="235E64E7">
      <w:pPr>
        <w:spacing w:line="259" w:lineRule="auto"/>
        <w:jc w:val="left"/>
      </w:pPr>
      <w:r>
        <w:br w:type="page"/>
      </w:r>
    </w:p>
    <w:p w:rsidRPr="00B81C2A" w:rsidR="00B81C2A" w:rsidP="00B81C2A" w:rsidRDefault="00B81C2A" w14:paraId="4EE8BBC5" w14:textId="77777777"/>
    <w:p w:rsidR="001834FC" w:rsidP="001834FC" w:rsidRDefault="001834FC" w14:paraId="17598CB2" w14:textId="5C0A45CF">
      <w:pPr>
        <w:pStyle w:val="Heading1"/>
      </w:pPr>
      <w:bookmarkStart w:name="_Toc120454757" w:id="6"/>
      <w:r>
        <w:t>Reference</w:t>
      </w:r>
      <w:bookmarkEnd w:id="6"/>
      <w:r>
        <w:t xml:space="preserve"> </w:t>
      </w:r>
    </w:p>
    <w:p w:rsidR="00475933" w:rsidP="00475933" w:rsidRDefault="00475933" w14:paraId="79341E74" w14:textId="77777777">
      <w:r>
        <w:t xml:space="preserve">Willson, A. (2019) Employee engagement. Bradford: Emerald. </w:t>
      </w:r>
    </w:p>
    <w:p w:rsidR="00475933" w:rsidP="00475933" w:rsidRDefault="00475933" w14:paraId="5F813802" w14:textId="77777777">
      <w:r>
        <w:t xml:space="preserve">Clifford, M.K. (2019) Employee engagement: Antecedents and consequences. </w:t>
      </w:r>
    </w:p>
    <w:p w:rsidR="00475933" w:rsidP="00475933" w:rsidRDefault="00475933" w14:paraId="7B4E85E8" w14:textId="77777777">
      <w:r>
        <w:t xml:space="preserve">Jackson, E. (2018) Hotel Management. New York, NY: Larsen &amp; Keller. </w:t>
      </w:r>
    </w:p>
    <w:p w:rsidR="00475933" w:rsidP="00475933" w:rsidRDefault="00475933" w14:paraId="0E7405AD" w14:textId="38E98F03">
      <w:r>
        <w:t xml:space="preserve">Korstanje, M.E., Séraphin Hugues and Maingi, S.W. (2022) Tourism through troubled times: Challenges and opportunities of the tourism industry in </w:t>
      </w:r>
      <w:r w:rsidR="005A0E16">
        <w:t xml:space="preserve">the </w:t>
      </w:r>
      <w:r>
        <w:t xml:space="preserve">21st Century. United Kingdom: Emerald Publishing. </w:t>
      </w:r>
    </w:p>
    <w:p w:rsidR="00475933" w:rsidP="00475933" w:rsidRDefault="00475933" w14:paraId="140A8302" w14:textId="77777777">
      <w:r>
        <w:t xml:space="preserve">Hassanien, A. and Dale, C. (2020) Hospitality Business Development. Abingdon, </w:t>
      </w:r>
      <w:proofErr w:type="gramStart"/>
      <w:r>
        <w:t>Oxon ;</w:t>
      </w:r>
      <w:proofErr w:type="gramEnd"/>
      <w:r>
        <w:t xml:space="preserve"> New York, NY: Routledge. </w:t>
      </w:r>
    </w:p>
    <w:p w:rsidR="00475933" w:rsidP="00475933" w:rsidRDefault="00475933" w14:paraId="7250B04D" w14:textId="77777777">
      <w:r>
        <w:t xml:space="preserve">Turner, P. (2019) “A model for employee engagement,” Employee Engagement in Contemporary Organizations, pp. 85–111. </w:t>
      </w:r>
    </w:p>
    <w:p w:rsidR="00475933" w:rsidP="00475933" w:rsidRDefault="00475933" w14:paraId="1C886C3E" w14:textId="77777777">
      <w:r>
        <w:t xml:space="preserve">Peterson, K. (2022) “Employability Skills Development in Hospitality,” Employability and Skills Development in the Sports, Events, and Hospitality Industry, pp. 25–46. </w:t>
      </w:r>
    </w:p>
    <w:p w:rsidR="00475933" w:rsidP="00475933" w:rsidRDefault="00475933" w14:paraId="38AD3A26" w14:textId="77777777">
      <w:r>
        <w:t xml:space="preserve">Moreira, M.E. (2019) “Importance of employee engagement,” Being Agile, pp. 33–44. </w:t>
      </w:r>
    </w:p>
    <w:p w:rsidR="00475933" w:rsidP="00475933" w:rsidRDefault="00475933" w14:paraId="689CA369" w14:textId="77777777">
      <w:r>
        <w:t xml:space="preserve">Foyth, A. (2019) “Leadership in the hospitality industry,” Handbook of Hospitality Strategic Management, pp. 381–398. </w:t>
      </w:r>
    </w:p>
    <w:p w:rsidR="00475933" w:rsidP="00475933" w:rsidRDefault="00475933" w14:paraId="5C35EAA7" w14:textId="77777777">
      <w:r>
        <w:t xml:space="preserve">Robertson, D. (2021) Becoming irresistible: A new model for employee engagement, Deloitte Insights. Available at: https://www2.deloitte.com/us/en/insights/deloitte-review/issue-16/employee-engagement-strategies.html (Accessed: November 26, 2022). </w:t>
      </w:r>
    </w:p>
    <w:p w:rsidR="00475933" w:rsidP="00475933" w:rsidRDefault="00475933" w14:paraId="1B77FE02" w14:textId="77777777">
      <w:r>
        <w:t xml:space="preserve">Jobs, S. (2022) 8 essential skills for hospitality industry career, SOEG Hospitality. Available at: https://www.soegjobs.com/skills-hospitality-industry/ (Accessed: November 26, 2022). </w:t>
      </w:r>
    </w:p>
    <w:p w:rsidRPr="00475933" w:rsidR="00475933" w:rsidP="00475933" w:rsidRDefault="00475933" w14:paraId="2487F9DA" w14:textId="6558576F">
      <w:r>
        <w:t>Smith, J. (2020) The importance of employee engagement in the hospitality industry - chartok. Available at: https://www.chartok.com/the-importance-of-employee-engagement-in-the-hospitality-industry (Accessed: November 26, 2022).</w:t>
      </w:r>
    </w:p>
    <w:p w:rsidRPr="000F02BF" w:rsidR="000F02BF" w:rsidP="000F02BF" w:rsidRDefault="000F02BF" w14:paraId="0FD0F3B8" w14:textId="77777777"/>
    <w:sectPr w:rsidRPr="000F02BF" w:rsidR="000F02BF" w:rsidSect="001834FC">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7375" w:rsidP="001834FC" w:rsidRDefault="00487375" w14:paraId="136AFE95" w14:textId="77777777">
      <w:pPr>
        <w:spacing w:after="0" w:line="240" w:lineRule="auto"/>
      </w:pPr>
      <w:r>
        <w:separator/>
      </w:r>
    </w:p>
  </w:endnote>
  <w:endnote w:type="continuationSeparator" w:id="0">
    <w:p w:rsidR="00487375" w:rsidP="001834FC" w:rsidRDefault="00487375" w14:paraId="67A00E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rsidR="001834FC" w:rsidRDefault="001834FC" w14:paraId="626AF6E3" w14:textId="3A5B4F19">
        <w:pPr>
          <w:pStyle w:val="Footer"/>
          <w:jc w:val="right"/>
        </w:pPr>
        <w:r>
          <w:fldChar w:fldCharType="begin"/>
        </w:r>
        <w:r>
          <w:instrText xml:space="preserve"> PAGE   \* MERGEFORMAT </w:instrText>
        </w:r>
        <w:r>
          <w:fldChar w:fldCharType="separate"/>
        </w:r>
        <w:r w:rsidR="005A0E16">
          <w:rPr>
            <w:noProof/>
          </w:rPr>
          <w:t>i</w:t>
        </w:r>
        <w:r>
          <w:rPr>
            <w:noProof/>
          </w:rPr>
          <w:fldChar w:fldCharType="end"/>
        </w:r>
      </w:p>
    </w:sdtContent>
  </w:sdt>
  <w:p w:rsidR="001834FC" w:rsidRDefault="001834FC" w14:paraId="32ED36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7375" w:rsidP="001834FC" w:rsidRDefault="00487375" w14:paraId="1FEB73F2" w14:textId="77777777">
      <w:pPr>
        <w:spacing w:after="0" w:line="240" w:lineRule="auto"/>
      </w:pPr>
      <w:r>
        <w:separator/>
      </w:r>
    </w:p>
  </w:footnote>
  <w:footnote w:type="continuationSeparator" w:id="0">
    <w:p w:rsidR="00487375" w:rsidP="001834FC" w:rsidRDefault="00487375" w14:paraId="71EF0D03"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rAUAADPQwCwAAAA="/>
  </w:docVars>
  <w:rsids>
    <w:rsidRoot w:val="00A60069"/>
    <w:rsid w:val="000E047C"/>
    <w:rsid w:val="000F02BF"/>
    <w:rsid w:val="001834FC"/>
    <w:rsid w:val="001D16F6"/>
    <w:rsid w:val="0022399E"/>
    <w:rsid w:val="00252195"/>
    <w:rsid w:val="00262163"/>
    <w:rsid w:val="002E204B"/>
    <w:rsid w:val="003E28F7"/>
    <w:rsid w:val="00475933"/>
    <w:rsid w:val="00487375"/>
    <w:rsid w:val="005A0E16"/>
    <w:rsid w:val="005F6F30"/>
    <w:rsid w:val="006F3E7B"/>
    <w:rsid w:val="008A4846"/>
    <w:rsid w:val="00913C8F"/>
    <w:rsid w:val="00975554"/>
    <w:rsid w:val="00A60069"/>
    <w:rsid w:val="00B81C28"/>
    <w:rsid w:val="00B81C2A"/>
    <w:rsid w:val="00BB134F"/>
    <w:rsid w:val="00BB6D54"/>
    <w:rsid w:val="00CF111F"/>
    <w:rsid w:val="00DA7A30"/>
    <w:rsid w:val="00E04233"/>
    <w:rsid w:val="00EB1E9D"/>
    <w:rsid w:val="00EB7A2D"/>
    <w:rsid w:val="00EC16C3"/>
    <w:rsid w:val="00F50525"/>
    <w:rsid w:val="00FF4708"/>
    <w:rsid w:val="7C58F33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hAnsiTheme="majorHAnsi"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hAnsiTheme="majorHAnsi" w:eastAsiaTheme="majorEastAsia" w:cstheme="majorBidi"/>
      <w:b/>
      <w:sz w:val="28"/>
      <w:szCs w:val="26"/>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1834FC"/>
    <w:rPr>
      <w:rFonts w:asciiTheme="majorHAnsi" w:hAnsiTheme="majorHAnsi" w:eastAsiaTheme="majorEastAsia" w:cstheme="majorBidi"/>
      <w:b/>
      <w:color w:val="000000" w:themeColor="text1"/>
      <w:sz w:val="28"/>
      <w:szCs w:val="26"/>
    </w:rPr>
  </w:style>
  <w:style w:type="character" w:styleId="Heading1Char" w:customStyle="1">
    <w:name w:val="Heading 1 Char"/>
    <w:basedOn w:val="DefaultParagraphFont"/>
    <w:link w:val="Heading1"/>
    <w:uiPriority w:val="9"/>
    <w:rsid w:val="001834FC"/>
    <w:rPr>
      <w:rFonts w:asciiTheme="majorHAnsi" w:hAnsiTheme="majorHAnsi" w:eastAsiaTheme="majorEastAsia"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1834FC"/>
    <w:rPr>
      <w:rFonts w:asciiTheme="majorHAnsi" w:hAnsiTheme="majorHAnsi" w:eastAsiaTheme="majorEastAsia"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5F6F3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image" Target="media/image6.JPG" Id="rId13"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image" Target="media/image5.JPG"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4.JP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3.JPG" Id="rId10" /><Relationship Type="http://schemas.openxmlformats.org/officeDocument/2006/relationships/webSettings" Target="webSettings.xml" Id="rId4" /><Relationship Type="http://schemas.openxmlformats.org/officeDocument/2006/relationships/image" Target="media/image2.JPG" Id="rId9" /><Relationship Type="http://schemas.openxmlformats.org/officeDocument/2006/relationships/fontTable" Target="fontTable.xml" Id="rId14" /><Relationship Type="http://schemas.openxmlformats.org/officeDocument/2006/relationships/glossaryDocument" Target="glossary/document.xml" Id="Re9233013d4944e4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4269032-3b16-452f-9e75-f5217c9f0994}"/>
      </w:docPartPr>
      <w:docPartBody>
        <w:p w14:paraId="4E6BA07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753091-CE19-4AE6-B612-75F4E57B38F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Qynxi Pablito</lastModifiedBy>
  <revision>2</revision>
  <dcterms:created xsi:type="dcterms:W3CDTF">2022-12-05T22:33:00.0000000Z</dcterms:created>
  <dcterms:modified xsi:type="dcterms:W3CDTF">2022-12-05T22:41:32.5329008Z</dcterms:modified>
</coreProperties>
</file>