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35026" w14:textId="77777777" w:rsidR="00DA2395" w:rsidRPr="00DA2395" w:rsidRDefault="00DA2395" w:rsidP="00DA2395">
      <w:pPr>
        <w:rPr>
          <w:rFonts w:cstheme="minorHAnsi"/>
          <w:b/>
          <w:sz w:val="24"/>
          <w:szCs w:val="24"/>
          <w:u w:val="single"/>
        </w:rPr>
      </w:pPr>
      <w:r w:rsidRPr="00DA2395">
        <w:rPr>
          <w:rFonts w:cstheme="minorHAnsi"/>
          <w:b/>
          <w:sz w:val="24"/>
          <w:szCs w:val="24"/>
          <w:u w:val="single"/>
        </w:rPr>
        <w:t>Student name: Olly Overton</w:t>
      </w:r>
    </w:p>
    <w:p w14:paraId="0816BE90" w14:textId="77777777" w:rsidR="00DA2395" w:rsidRPr="00DA2395" w:rsidRDefault="00DA2395" w:rsidP="00DA2395">
      <w:pPr>
        <w:rPr>
          <w:rFonts w:cstheme="minorHAnsi"/>
          <w:b/>
          <w:sz w:val="24"/>
          <w:szCs w:val="24"/>
          <w:u w:val="single"/>
        </w:rPr>
      </w:pPr>
      <w:r w:rsidRPr="00DA2395">
        <w:rPr>
          <w:rFonts w:cstheme="minorHAnsi"/>
          <w:b/>
          <w:sz w:val="24"/>
          <w:szCs w:val="24"/>
          <w:u w:val="single"/>
        </w:rPr>
        <w:t>Student ID number: 1910610</w:t>
      </w:r>
    </w:p>
    <w:p w14:paraId="6B995E58" w14:textId="77777777" w:rsidR="00DA2395" w:rsidRPr="00DA2395" w:rsidRDefault="00DA2395" w:rsidP="00DA2395">
      <w:pPr>
        <w:rPr>
          <w:rFonts w:cstheme="minorHAnsi"/>
          <w:b/>
          <w:sz w:val="24"/>
          <w:szCs w:val="24"/>
          <w:u w:val="single"/>
        </w:rPr>
      </w:pPr>
      <w:r w:rsidRPr="00DA2395">
        <w:rPr>
          <w:rFonts w:cstheme="minorHAnsi"/>
          <w:b/>
          <w:sz w:val="24"/>
          <w:szCs w:val="24"/>
          <w:u w:val="single"/>
        </w:rPr>
        <w:t>Programme: Ordnance, Munitions &amp; Explosives</w:t>
      </w:r>
    </w:p>
    <w:p w14:paraId="75C55378" w14:textId="77777777" w:rsidR="00DA2395" w:rsidRPr="00DA2395" w:rsidRDefault="00DA2395" w:rsidP="00DA2395">
      <w:pPr>
        <w:rPr>
          <w:rFonts w:cstheme="minorHAnsi"/>
          <w:b/>
          <w:sz w:val="24"/>
          <w:szCs w:val="24"/>
          <w:u w:val="single"/>
        </w:rPr>
      </w:pPr>
      <w:r w:rsidRPr="00DA2395">
        <w:rPr>
          <w:rFonts w:cstheme="minorHAnsi"/>
          <w:b/>
          <w:sz w:val="24"/>
          <w:szCs w:val="24"/>
          <w:u w:val="single"/>
        </w:rPr>
        <w:t>Mod</w:t>
      </w:r>
      <w:r>
        <w:rPr>
          <w:rFonts w:cstheme="minorHAnsi"/>
          <w:b/>
          <w:sz w:val="24"/>
          <w:szCs w:val="24"/>
          <w:u w:val="single"/>
        </w:rPr>
        <w:t>ule: Advanced Physics for OME</w:t>
      </w:r>
    </w:p>
    <w:p w14:paraId="2E202C63" w14:textId="77777777" w:rsidR="00DA2395" w:rsidRPr="00DA2395" w:rsidRDefault="00DA2395" w:rsidP="00DA2395">
      <w:pPr>
        <w:rPr>
          <w:rFonts w:cstheme="minorHAnsi"/>
          <w:b/>
          <w:sz w:val="24"/>
          <w:szCs w:val="24"/>
          <w:u w:val="single"/>
        </w:rPr>
      </w:pPr>
      <w:r>
        <w:rPr>
          <w:rFonts w:cstheme="minorHAnsi"/>
          <w:b/>
          <w:sz w:val="24"/>
          <w:szCs w:val="24"/>
          <w:u w:val="single"/>
        </w:rPr>
        <w:t>Module code: ACDA5015</w:t>
      </w:r>
    </w:p>
    <w:p w14:paraId="2353AD4E" w14:textId="77777777" w:rsidR="004A27C7" w:rsidRDefault="00DA2395" w:rsidP="00DA2395">
      <w:pPr>
        <w:rPr>
          <w:rFonts w:cstheme="minorHAnsi"/>
          <w:b/>
          <w:sz w:val="24"/>
          <w:szCs w:val="24"/>
          <w:u w:val="single"/>
        </w:rPr>
      </w:pPr>
      <w:r w:rsidRPr="00DA2395">
        <w:rPr>
          <w:rFonts w:cstheme="minorHAnsi"/>
          <w:b/>
          <w:sz w:val="24"/>
          <w:szCs w:val="24"/>
          <w:u w:val="single"/>
        </w:rPr>
        <w:t>Assignm</w:t>
      </w:r>
      <w:r>
        <w:rPr>
          <w:rFonts w:cstheme="minorHAnsi"/>
          <w:b/>
          <w:sz w:val="24"/>
          <w:szCs w:val="24"/>
          <w:u w:val="single"/>
        </w:rPr>
        <w:t>ent title: Modelling of shaped charges</w:t>
      </w:r>
    </w:p>
    <w:p w14:paraId="5C2C4CEB" w14:textId="77777777" w:rsidR="00DA2395" w:rsidRDefault="00DA2395" w:rsidP="00DA2395">
      <w:pPr>
        <w:rPr>
          <w:rFonts w:cstheme="minorHAnsi"/>
          <w:b/>
          <w:sz w:val="24"/>
          <w:szCs w:val="24"/>
          <w:u w:val="single"/>
        </w:rPr>
      </w:pPr>
    </w:p>
    <w:p w14:paraId="2A8FCD6E" w14:textId="77777777" w:rsidR="00DA2395" w:rsidRDefault="00DA2395" w:rsidP="00DA2395">
      <w:pPr>
        <w:rPr>
          <w:rFonts w:cstheme="minorHAnsi"/>
          <w:b/>
          <w:sz w:val="24"/>
          <w:szCs w:val="24"/>
          <w:u w:val="single"/>
        </w:rPr>
      </w:pPr>
    </w:p>
    <w:p w14:paraId="69C8CAAD" w14:textId="77777777" w:rsidR="00DA2395" w:rsidRDefault="00DA2395" w:rsidP="00DA2395">
      <w:pPr>
        <w:rPr>
          <w:rFonts w:cstheme="minorHAnsi"/>
          <w:b/>
          <w:sz w:val="24"/>
          <w:szCs w:val="24"/>
          <w:u w:val="single"/>
        </w:rPr>
      </w:pPr>
    </w:p>
    <w:p w14:paraId="57144742" w14:textId="77777777" w:rsidR="00DA2395" w:rsidRDefault="00DA2395" w:rsidP="00DA2395">
      <w:pPr>
        <w:rPr>
          <w:rFonts w:cstheme="minorHAnsi"/>
          <w:b/>
          <w:sz w:val="24"/>
          <w:szCs w:val="24"/>
          <w:u w:val="single"/>
        </w:rPr>
      </w:pPr>
    </w:p>
    <w:p w14:paraId="3FFE84D8" w14:textId="77777777" w:rsidR="00DA2395" w:rsidRDefault="00DA2395" w:rsidP="00DA2395">
      <w:pPr>
        <w:rPr>
          <w:rFonts w:cstheme="minorHAnsi"/>
          <w:b/>
          <w:sz w:val="24"/>
          <w:szCs w:val="24"/>
          <w:u w:val="single"/>
        </w:rPr>
      </w:pPr>
    </w:p>
    <w:p w14:paraId="223B3274" w14:textId="77777777" w:rsidR="00DA2395" w:rsidRDefault="00DA2395" w:rsidP="00DA2395">
      <w:pPr>
        <w:rPr>
          <w:rFonts w:cstheme="minorHAnsi"/>
          <w:b/>
          <w:sz w:val="24"/>
          <w:szCs w:val="24"/>
          <w:u w:val="single"/>
        </w:rPr>
      </w:pPr>
    </w:p>
    <w:p w14:paraId="540B59C4" w14:textId="77777777" w:rsidR="00DA2395" w:rsidRDefault="00DA2395" w:rsidP="00DA2395">
      <w:pPr>
        <w:rPr>
          <w:rFonts w:cstheme="minorHAnsi"/>
          <w:b/>
          <w:sz w:val="24"/>
          <w:szCs w:val="24"/>
          <w:u w:val="single"/>
        </w:rPr>
      </w:pPr>
    </w:p>
    <w:p w14:paraId="527F94EF" w14:textId="77777777" w:rsidR="00DA2395" w:rsidRDefault="00DA2395" w:rsidP="00DA2395">
      <w:pPr>
        <w:rPr>
          <w:rFonts w:cstheme="minorHAnsi"/>
          <w:b/>
          <w:sz w:val="24"/>
          <w:szCs w:val="24"/>
          <w:u w:val="single"/>
        </w:rPr>
      </w:pPr>
    </w:p>
    <w:p w14:paraId="038181C6" w14:textId="77777777" w:rsidR="00DA2395" w:rsidRDefault="00DA2395" w:rsidP="00DA2395">
      <w:pPr>
        <w:rPr>
          <w:rFonts w:cstheme="minorHAnsi"/>
          <w:b/>
          <w:sz w:val="24"/>
          <w:szCs w:val="24"/>
          <w:u w:val="single"/>
        </w:rPr>
      </w:pPr>
    </w:p>
    <w:p w14:paraId="1A5C4074" w14:textId="77777777" w:rsidR="00DA2395" w:rsidRDefault="00DA2395" w:rsidP="00DA2395">
      <w:pPr>
        <w:rPr>
          <w:rFonts w:cstheme="minorHAnsi"/>
          <w:b/>
          <w:sz w:val="24"/>
          <w:szCs w:val="24"/>
          <w:u w:val="single"/>
        </w:rPr>
      </w:pPr>
    </w:p>
    <w:p w14:paraId="60216C78" w14:textId="77777777" w:rsidR="00DA2395" w:rsidRDefault="00DA2395" w:rsidP="00DA2395">
      <w:pPr>
        <w:rPr>
          <w:rFonts w:cstheme="minorHAnsi"/>
          <w:b/>
          <w:sz w:val="24"/>
          <w:szCs w:val="24"/>
          <w:u w:val="single"/>
        </w:rPr>
      </w:pPr>
    </w:p>
    <w:p w14:paraId="7D4B189F" w14:textId="77777777" w:rsidR="00DA2395" w:rsidRDefault="00DA2395" w:rsidP="00DA2395">
      <w:pPr>
        <w:rPr>
          <w:rFonts w:cstheme="minorHAnsi"/>
          <w:b/>
          <w:sz w:val="24"/>
          <w:szCs w:val="24"/>
          <w:u w:val="single"/>
        </w:rPr>
      </w:pPr>
    </w:p>
    <w:p w14:paraId="44FC9495" w14:textId="77777777" w:rsidR="00DA2395" w:rsidRDefault="00DA2395" w:rsidP="00DA2395">
      <w:pPr>
        <w:rPr>
          <w:rFonts w:cstheme="minorHAnsi"/>
          <w:b/>
          <w:sz w:val="24"/>
          <w:szCs w:val="24"/>
          <w:u w:val="single"/>
        </w:rPr>
      </w:pPr>
    </w:p>
    <w:p w14:paraId="28DCE5AE" w14:textId="77777777" w:rsidR="00DA2395" w:rsidRDefault="00DA2395" w:rsidP="00DA2395">
      <w:pPr>
        <w:rPr>
          <w:rFonts w:cstheme="minorHAnsi"/>
          <w:b/>
          <w:sz w:val="24"/>
          <w:szCs w:val="24"/>
          <w:u w:val="single"/>
        </w:rPr>
      </w:pPr>
    </w:p>
    <w:p w14:paraId="3D641DFA" w14:textId="77777777" w:rsidR="00DA2395" w:rsidRDefault="00DA2395" w:rsidP="00DA2395">
      <w:pPr>
        <w:rPr>
          <w:rFonts w:cstheme="minorHAnsi"/>
          <w:b/>
          <w:sz w:val="24"/>
          <w:szCs w:val="24"/>
          <w:u w:val="single"/>
        </w:rPr>
      </w:pPr>
    </w:p>
    <w:p w14:paraId="44DECA86" w14:textId="77777777" w:rsidR="00DA2395" w:rsidRDefault="00DA2395" w:rsidP="00DA2395">
      <w:pPr>
        <w:rPr>
          <w:rFonts w:cstheme="minorHAnsi"/>
          <w:b/>
          <w:sz w:val="24"/>
          <w:szCs w:val="24"/>
          <w:u w:val="single"/>
        </w:rPr>
      </w:pPr>
    </w:p>
    <w:p w14:paraId="320C5431" w14:textId="77777777" w:rsidR="00DA2395" w:rsidRDefault="00DA2395" w:rsidP="00DA2395">
      <w:pPr>
        <w:rPr>
          <w:rFonts w:cstheme="minorHAnsi"/>
          <w:b/>
          <w:sz w:val="24"/>
          <w:szCs w:val="24"/>
          <w:u w:val="single"/>
        </w:rPr>
      </w:pPr>
    </w:p>
    <w:p w14:paraId="1E06A9A7" w14:textId="77777777" w:rsidR="00DA2395" w:rsidRDefault="00DA2395" w:rsidP="00DA2395">
      <w:pPr>
        <w:rPr>
          <w:rFonts w:cstheme="minorHAnsi"/>
          <w:b/>
          <w:sz w:val="24"/>
          <w:szCs w:val="24"/>
          <w:u w:val="single"/>
        </w:rPr>
      </w:pPr>
    </w:p>
    <w:p w14:paraId="00A73AF2" w14:textId="77777777" w:rsidR="00DA2395" w:rsidRDefault="00DA2395" w:rsidP="00DA2395">
      <w:pPr>
        <w:rPr>
          <w:rFonts w:cstheme="minorHAnsi"/>
          <w:b/>
          <w:sz w:val="24"/>
          <w:szCs w:val="24"/>
          <w:u w:val="single"/>
        </w:rPr>
      </w:pPr>
    </w:p>
    <w:p w14:paraId="2A8D1023" w14:textId="77777777" w:rsidR="00DA2395" w:rsidRDefault="00DA2395" w:rsidP="00DA2395">
      <w:pPr>
        <w:rPr>
          <w:rFonts w:cstheme="minorHAnsi"/>
          <w:b/>
          <w:sz w:val="24"/>
          <w:szCs w:val="24"/>
          <w:u w:val="single"/>
        </w:rPr>
      </w:pPr>
    </w:p>
    <w:p w14:paraId="00B0C75E" w14:textId="77777777" w:rsidR="00DA2395" w:rsidRDefault="00DA2395" w:rsidP="00DA2395">
      <w:pPr>
        <w:rPr>
          <w:rFonts w:cstheme="minorHAnsi"/>
          <w:b/>
          <w:sz w:val="24"/>
          <w:szCs w:val="24"/>
          <w:u w:val="single"/>
        </w:rPr>
      </w:pPr>
    </w:p>
    <w:p w14:paraId="18DD060E" w14:textId="77777777" w:rsidR="00DA2395" w:rsidRDefault="00DA2395" w:rsidP="00DA2395">
      <w:pPr>
        <w:rPr>
          <w:rFonts w:cstheme="minorHAnsi"/>
          <w:b/>
          <w:sz w:val="24"/>
          <w:szCs w:val="24"/>
          <w:u w:val="single"/>
        </w:rPr>
      </w:pPr>
    </w:p>
    <w:p w14:paraId="723DF8F3" w14:textId="77777777" w:rsidR="00DA2395" w:rsidRDefault="00DA2395" w:rsidP="00DA2395">
      <w:pPr>
        <w:rPr>
          <w:rFonts w:cstheme="minorHAnsi"/>
          <w:b/>
          <w:sz w:val="24"/>
          <w:szCs w:val="24"/>
          <w:u w:val="single"/>
        </w:rPr>
      </w:pPr>
    </w:p>
    <w:p w14:paraId="4E847644" w14:textId="77777777" w:rsidR="00DA2395" w:rsidRDefault="00DA2395" w:rsidP="00DA2395">
      <w:pPr>
        <w:rPr>
          <w:rFonts w:cstheme="minorHAnsi"/>
          <w:b/>
          <w:sz w:val="24"/>
          <w:szCs w:val="24"/>
          <w:u w:val="single"/>
        </w:rPr>
      </w:pPr>
      <w:r>
        <w:rPr>
          <w:rFonts w:cstheme="minorHAnsi"/>
          <w:b/>
          <w:sz w:val="24"/>
          <w:szCs w:val="24"/>
          <w:u w:val="single"/>
        </w:rPr>
        <w:lastRenderedPageBreak/>
        <w:t>Abstract:</w:t>
      </w:r>
    </w:p>
    <w:p w14:paraId="4AB9EF6F" w14:textId="2543A8E4" w:rsidR="00DA2395" w:rsidRPr="00A85A5F" w:rsidRDefault="00B26410" w:rsidP="00DA2395">
      <w:pPr>
        <w:rPr>
          <w:rFonts w:cstheme="minorHAnsi"/>
          <w:szCs w:val="24"/>
        </w:rPr>
      </w:pPr>
      <w:r>
        <w:rPr>
          <w:rFonts w:cstheme="minorHAnsi"/>
          <w:noProof/>
          <w:szCs w:val="24"/>
        </w:rPr>
        <mc:AlternateContent>
          <mc:Choice Requires="wpi">
            <w:drawing>
              <wp:anchor distT="0" distB="0" distL="114300" distR="114300" simplePos="0" relativeHeight="251676672" behindDoc="0" locked="0" layoutInCell="1" allowOverlap="1" wp14:anchorId="2FB30879" wp14:editId="1B4B6DA5">
                <wp:simplePos x="0" y="0"/>
                <wp:positionH relativeFrom="column">
                  <wp:posOffset>3535635</wp:posOffset>
                </wp:positionH>
                <wp:positionV relativeFrom="paragraph">
                  <wp:posOffset>383626</wp:posOffset>
                </wp:positionV>
                <wp:extent cx="982080" cy="180000"/>
                <wp:effectExtent l="38100" t="38100" r="8890" b="48895"/>
                <wp:wrapNone/>
                <wp:docPr id="15" name="Ink 15"/>
                <wp:cNvGraphicFramePr/>
                <a:graphic xmlns:a="http://schemas.openxmlformats.org/drawingml/2006/main">
                  <a:graphicData uri="http://schemas.microsoft.com/office/word/2010/wordprocessingInk">
                    <w14:contentPart bwMode="auto" r:id="rId5">
                      <w14:nvContentPartPr>
                        <w14:cNvContentPartPr/>
                      </w14:nvContentPartPr>
                      <w14:xfrm>
                        <a:off x="0" y="0"/>
                        <a:ext cx="982080" cy="180000"/>
                      </w14:xfrm>
                    </w14:contentPart>
                  </a:graphicData>
                </a:graphic>
              </wp:anchor>
            </w:drawing>
          </mc:Choice>
          <mc:Fallback>
            <w:pict>
              <v:shapetype w14:anchorId="376510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277.7pt;margin-top:29.5pt;width:78.75pt;height:15.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">
                <v:imagedata r:id="rId6" o:title=""/>
              </v:shape>
            </w:pict>
          </mc:Fallback>
        </mc:AlternateContent>
      </w:r>
      <w:r w:rsidR="00A85A5F">
        <w:rPr>
          <w:rFonts w:cstheme="minorHAnsi"/>
          <w:szCs w:val="24"/>
        </w:rPr>
        <w:t xml:space="preserve">In this report, I will be looking at how a shaped charge works </w:t>
      </w:r>
      <w:proofErr w:type="gramStart"/>
      <w:r w:rsidR="00A85A5F">
        <w:rPr>
          <w:rFonts w:cstheme="minorHAnsi"/>
          <w:szCs w:val="24"/>
        </w:rPr>
        <w:t>in order to</w:t>
      </w:r>
      <w:proofErr w:type="gramEnd"/>
      <w:r w:rsidR="00A85A5F">
        <w:rPr>
          <w:rFonts w:cstheme="minorHAnsi"/>
          <w:szCs w:val="24"/>
        </w:rPr>
        <w:t xml:space="preserve"> highlight the key factors and components that determine and control the output of a charge device to optimise penetration.</w:t>
      </w:r>
      <w:r w:rsidR="00F47F16">
        <w:rPr>
          <w:rFonts w:cstheme="minorHAnsi"/>
          <w:szCs w:val="24"/>
        </w:rPr>
        <w:t xml:space="preserve"> After conducting a literature review, I learnt to optimise a shaped charge the liner has a greater effect than the explosive. During the Munroe effect, the jet becomes a plasma like state, which elongates. After modelling on Abaqus, I also learnt the limitations of a software when trying to replicate complex explosive devices.</w:t>
      </w:r>
      <w:r w:rsidR="00DB2550">
        <w:rPr>
          <w:rFonts w:cstheme="minorHAnsi"/>
          <w:szCs w:val="24"/>
        </w:rPr>
        <w:t xml:space="preserve"> However, there are other software’s available such as Autodyn, Cheetah and Paraview.</w:t>
      </w:r>
    </w:p>
    <w:p w14:paraId="5A236245" w14:textId="77777777" w:rsidR="00DA2395" w:rsidRDefault="00DA2395" w:rsidP="00DA2395">
      <w:pPr>
        <w:rPr>
          <w:rFonts w:cstheme="minorHAnsi"/>
          <w:b/>
          <w:sz w:val="24"/>
          <w:szCs w:val="24"/>
          <w:u w:val="single"/>
        </w:rPr>
      </w:pPr>
      <w:r>
        <w:rPr>
          <w:rFonts w:cstheme="minorHAnsi"/>
          <w:b/>
          <w:sz w:val="24"/>
          <w:szCs w:val="24"/>
          <w:u w:val="single"/>
        </w:rPr>
        <w:t>Introduction:</w:t>
      </w:r>
    </w:p>
    <w:p w14:paraId="1A7DCEF4" w14:textId="77777777" w:rsidR="00A85A5F" w:rsidRDefault="00DA2395" w:rsidP="00DA2395">
      <w:pPr>
        <w:rPr>
          <w:rFonts w:cstheme="minorHAnsi"/>
          <w:szCs w:val="24"/>
        </w:rPr>
      </w:pPr>
      <w:r>
        <w:rPr>
          <w:rFonts w:cstheme="minorHAnsi"/>
          <w:szCs w:val="24"/>
        </w:rPr>
        <w:t>A shaped charge is an explosive device that is capable of high penetration on anything from armoured plating</w:t>
      </w:r>
      <w:r w:rsidR="00DB2550">
        <w:rPr>
          <w:rFonts w:cstheme="minorHAnsi"/>
          <w:szCs w:val="24"/>
        </w:rPr>
        <w:t>,</w:t>
      </w:r>
      <w:r>
        <w:rPr>
          <w:rFonts w:cstheme="minorHAnsi"/>
          <w:szCs w:val="24"/>
        </w:rPr>
        <w:t xml:space="preserve"> to rocks in the mining industry</w:t>
      </w:r>
      <w:sdt>
        <w:sdtPr>
          <w:rPr>
            <w:rFonts w:cstheme="minorHAnsi"/>
            <w:szCs w:val="24"/>
          </w:rPr>
          <w:id w:val="963319300"/>
          <w:citation/>
        </w:sdtPr>
        <w:sdtEndPr/>
        <w:sdtContent>
          <w:r w:rsidR="005D4545">
            <w:rPr>
              <w:rFonts w:cstheme="minorHAnsi"/>
              <w:szCs w:val="24"/>
            </w:rPr>
            <w:fldChar w:fldCharType="begin"/>
          </w:r>
          <w:r w:rsidR="005D4545">
            <w:rPr>
              <w:rFonts w:cstheme="minorHAnsi"/>
              <w:szCs w:val="24"/>
            </w:rPr>
            <w:instrText xml:space="preserve"> CITATION Zha16 \l 2057 </w:instrText>
          </w:r>
          <w:r w:rsidR="005D4545">
            <w:rPr>
              <w:rFonts w:cstheme="minorHAnsi"/>
              <w:szCs w:val="24"/>
            </w:rPr>
            <w:fldChar w:fldCharType="separate"/>
          </w:r>
          <w:r w:rsidR="005D4545">
            <w:rPr>
              <w:rFonts w:cstheme="minorHAnsi"/>
              <w:noProof/>
              <w:szCs w:val="24"/>
            </w:rPr>
            <w:t xml:space="preserve"> </w:t>
          </w:r>
          <w:r w:rsidR="005D4545" w:rsidRPr="005D4545">
            <w:rPr>
              <w:rFonts w:cstheme="minorHAnsi"/>
              <w:noProof/>
              <w:szCs w:val="24"/>
            </w:rPr>
            <w:t>[1]</w:t>
          </w:r>
          <w:r w:rsidR="005D4545">
            <w:rPr>
              <w:rFonts w:cstheme="minorHAnsi"/>
              <w:szCs w:val="24"/>
            </w:rPr>
            <w:fldChar w:fldCharType="end"/>
          </w:r>
        </w:sdtContent>
      </w:sdt>
      <w:r>
        <w:rPr>
          <w:rFonts w:cstheme="minorHAnsi"/>
          <w:szCs w:val="24"/>
        </w:rPr>
        <w:t>. Shaped charges come in a variety of dimensions and setups; however, they all follow the same principle of directi</w:t>
      </w:r>
      <w:r w:rsidR="005D4545">
        <w:rPr>
          <w:rFonts w:cstheme="minorHAnsi"/>
          <w:szCs w:val="24"/>
        </w:rPr>
        <w:t xml:space="preserve">ng their energy on a focussed concentrated point to exert the maximum </w:t>
      </w:r>
      <w:r>
        <w:rPr>
          <w:rFonts w:cstheme="minorHAnsi"/>
          <w:szCs w:val="24"/>
        </w:rPr>
        <w:t>momentum</w:t>
      </w:r>
      <w:r w:rsidR="005D4545">
        <w:rPr>
          <w:rFonts w:cstheme="minorHAnsi"/>
          <w:szCs w:val="24"/>
        </w:rPr>
        <w:t xml:space="preserve"> possible</w:t>
      </w:r>
      <w:r>
        <w:rPr>
          <w:rFonts w:cstheme="minorHAnsi"/>
          <w:szCs w:val="24"/>
        </w:rPr>
        <w:t xml:space="preserve"> in one plane of direction</w:t>
      </w:r>
      <w:sdt>
        <w:sdtPr>
          <w:rPr>
            <w:rFonts w:cstheme="minorHAnsi"/>
            <w:szCs w:val="24"/>
          </w:rPr>
          <w:id w:val="1493138300"/>
          <w:citation/>
        </w:sdtPr>
        <w:sdtEndPr/>
        <w:sdtContent>
          <w:r w:rsidR="00847A68">
            <w:rPr>
              <w:rFonts w:cstheme="minorHAnsi"/>
              <w:szCs w:val="24"/>
            </w:rPr>
            <w:fldChar w:fldCharType="begin"/>
          </w:r>
          <w:r w:rsidR="00847A68">
            <w:rPr>
              <w:rFonts w:cstheme="minorHAnsi"/>
              <w:szCs w:val="24"/>
            </w:rPr>
            <w:instrText xml:space="preserve"> CITATION SMW05 \l 2057 </w:instrText>
          </w:r>
          <w:r w:rsidR="00847A68">
            <w:rPr>
              <w:rFonts w:cstheme="minorHAnsi"/>
              <w:szCs w:val="24"/>
            </w:rPr>
            <w:fldChar w:fldCharType="separate"/>
          </w:r>
          <w:r w:rsidR="00847A68">
            <w:rPr>
              <w:rFonts w:cstheme="minorHAnsi"/>
              <w:noProof/>
              <w:szCs w:val="24"/>
            </w:rPr>
            <w:t xml:space="preserve"> </w:t>
          </w:r>
          <w:r w:rsidR="00847A68" w:rsidRPr="00847A68">
            <w:rPr>
              <w:rFonts w:cstheme="minorHAnsi"/>
              <w:noProof/>
              <w:szCs w:val="24"/>
            </w:rPr>
            <w:t>[2]</w:t>
          </w:r>
          <w:r w:rsidR="00847A68">
            <w:rPr>
              <w:rFonts w:cstheme="minorHAnsi"/>
              <w:szCs w:val="24"/>
            </w:rPr>
            <w:fldChar w:fldCharType="end"/>
          </w:r>
        </w:sdtContent>
      </w:sdt>
      <w:r>
        <w:rPr>
          <w:rFonts w:cstheme="minorHAnsi"/>
          <w:szCs w:val="24"/>
        </w:rPr>
        <w:t xml:space="preserve">. </w:t>
      </w:r>
      <w:r w:rsidR="005D4545">
        <w:rPr>
          <w:rFonts w:cstheme="minorHAnsi"/>
          <w:szCs w:val="24"/>
        </w:rPr>
        <w:t>Most shaped charges are made from three main components:  casing (often plastic), metal (often copper) liner and an explosive material. The orientation of these three components can alter the output of a shaped charge</w:t>
      </w:r>
      <w:sdt>
        <w:sdtPr>
          <w:rPr>
            <w:rFonts w:cstheme="minorHAnsi"/>
            <w:szCs w:val="24"/>
          </w:rPr>
          <w:id w:val="-410548165"/>
          <w:citation/>
        </w:sdtPr>
        <w:sdtEndPr/>
        <w:sdtContent>
          <w:r w:rsidR="00847A68">
            <w:rPr>
              <w:rFonts w:cstheme="minorHAnsi"/>
              <w:szCs w:val="24"/>
            </w:rPr>
            <w:fldChar w:fldCharType="begin"/>
          </w:r>
          <w:r w:rsidR="00847A68">
            <w:rPr>
              <w:rFonts w:cstheme="minorHAnsi"/>
              <w:szCs w:val="24"/>
            </w:rPr>
            <w:instrText xml:space="preserve"> CITATION Ami05 \l 2057 </w:instrText>
          </w:r>
          <w:r w:rsidR="00847A68">
            <w:rPr>
              <w:rFonts w:cstheme="minorHAnsi"/>
              <w:szCs w:val="24"/>
            </w:rPr>
            <w:fldChar w:fldCharType="separate"/>
          </w:r>
          <w:r w:rsidR="00847A68">
            <w:rPr>
              <w:rFonts w:cstheme="minorHAnsi"/>
              <w:noProof/>
              <w:szCs w:val="24"/>
            </w:rPr>
            <w:t xml:space="preserve"> </w:t>
          </w:r>
          <w:r w:rsidR="00847A68" w:rsidRPr="00847A68">
            <w:rPr>
              <w:rFonts w:cstheme="minorHAnsi"/>
              <w:noProof/>
              <w:szCs w:val="24"/>
            </w:rPr>
            <w:t>[3]</w:t>
          </w:r>
          <w:r w:rsidR="00847A68">
            <w:rPr>
              <w:rFonts w:cstheme="minorHAnsi"/>
              <w:szCs w:val="24"/>
            </w:rPr>
            <w:fldChar w:fldCharType="end"/>
          </w:r>
        </w:sdtContent>
      </w:sdt>
      <w:r w:rsidR="005D4545">
        <w:rPr>
          <w:rFonts w:cstheme="minorHAnsi"/>
          <w:szCs w:val="24"/>
        </w:rPr>
        <w:t xml:space="preserve">. </w:t>
      </w:r>
    </w:p>
    <w:p w14:paraId="677930F8" w14:textId="77777777" w:rsidR="00847A68" w:rsidRPr="00BC7D6B" w:rsidRDefault="00847A68" w:rsidP="00DA2395">
      <w:pPr>
        <w:rPr>
          <w:rFonts w:cstheme="minorHAnsi"/>
          <w:b/>
          <w:sz w:val="24"/>
          <w:szCs w:val="24"/>
          <w:u w:val="single"/>
        </w:rPr>
      </w:pPr>
      <w:r w:rsidRPr="00BC7D6B">
        <w:rPr>
          <w:rFonts w:cstheme="minorHAnsi"/>
          <w:b/>
          <w:sz w:val="24"/>
          <w:szCs w:val="24"/>
          <w:u w:val="single"/>
        </w:rPr>
        <w:t>How a shaped charge works:</w:t>
      </w:r>
    </w:p>
    <w:p w14:paraId="2F587B21" w14:textId="51512AE4" w:rsidR="00847A68" w:rsidRDefault="00B26410" w:rsidP="00DA2395">
      <w:pPr>
        <w:rPr>
          <w:rFonts w:cstheme="minorHAnsi"/>
          <w:szCs w:val="24"/>
        </w:rPr>
      </w:pPr>
      <w:r>
        <w:rPr>
          <w:rFonts w:cstheme="minorHAnsi"/>
          <w:noProof/>
          <w:szCs w:val="24"/>
        </w:rPr>
        <mc:AlternateContent>
          <mc:Choice Requires="wpi">
            <w:drawing>
              <wp:anchor distT="0" distB="0" distL="114300" distR="114300" simplePos="0" relativeHeight="251678720" behindDoc="0" locked="0" layoutInCell="1" allowOverlap="1" wp14:anchorId="31E73C07" wp14:editId="713C56E7">
                <wp:simplePos x="0" y="0"/>
                <wp:positionH relativeFrom="column">
                  <wp:posOffset>5785275</wp:posOffset>
                </wp:positionH>
                <wp:positionV relativeFrom="paragraph">
                  <wp:posOffset>1951061</wp:posOffset>
                </wp:positionV>
                <wp:extent cx="266040" cy="288360"/>
                <wp:effectExtent l="38100" t="38100" r="58420" b="54610"/>
                <wp:wrapNone/>
                <wp:docPr id="17" name="Ink 17"/>
                <wp:cNvGraphicFramePr/>
                <a:graphic xmlns:a="http://schemas.openxmlformats.org/drawingml/2006/main">
                  <a:graphicData uri="http://schemas.microsoft.com/office/word/2010/wordprocessingInk">
                    <w14:contentPart bwMode="auto" r:id="rId7">
                      <w14:nvContentPartPr>
                        <w14:cNvContentPartPr/>
                      </w14:nvContentPartPr>
                      <w14:xfrm>
                        <a:off x="0" y="0"/>
                        <a:ext cx="266040" cy="288360"/>
                      </w14:xfrm>
                    </w14:contentPart>
                  </a:graphicData>
                </a:graphic>
              </wp:anchor>
            </w:drawing>
          </mc:Choice>
          <mc:Fallback>
            <w:pict>
              <v:shape w14:anchorId="55262FEF" id="Ink 17" o:spid="_x0000_s1026" type="#_x0000_t75" style="position:absolute;margin-left:454.85pt;margin-top:152.95pt;width:22.4pt;height:24.1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">
                <v:imagedata r:id="rId8" o:title=""/>
              </v:shape>
            </w:pict>
          </mc:Fallback>
        </mc:AlternateContent>
      </w:r>
      <w:r>
        <w:rPr>
          <w:rFonts w:cstheme="minorHAnsi"/>
          <w:noProof/>
          <w:szCs w:val="24"/>
        </w:rPr>
        <mc:AlternateContent>
          <mc:Choice Requires="wpi">
            <w:drawing>
              <wp:anchor distT="0" distB="0" distL="114300" distR="114300" simplePos="0" relativeHeight="251677696" behindDoc="0" locked="0" layoutInCell="1" allowOverlap="1" wp14:anchorId="461F56FD" wp14:editId="25088EE5">
                <wp:simplePos x="0" y="0"/>
                <wp:positionH relativeFrom="column">
                  <wp:posOffset>5232315</wp:posOffset>
                </wp:positionH>
                <wp:positionV relativeFrom="paragraph">
                  <wp:posOffset>1825421</wp:posOffset>
                </wp:positionV>
                <wp:extent cx="542520" cy="601560"/>
                <wp:effectExtent l="57150" t="38100" r="48260" b="46355"/>
                <wp:wrapNone/>
                <wp:docPr id="16"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542520" cy="601560"/>
                      </w14:xfrm>
                    </w14:contentPart>
                  </a:graphicData>
                </a:graphic>
              </wp:anchor>
            </w:drawing>
          </mc:Choice>
          <mc:Fallback>
            <w:pict>
              <v:shape w14:anchorId="60CE09C2" id="Ink 16" o:spid="_x0000_s1026" type="#_x0000_t75" style="position:absolute;margin-left:411.3pt;margin-top:143.05pt;width:44.1pt;height:48.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">
                <v:imagedata r:id="rId10" o:title=""/>
              </v:shape>
            </w:pict>
          </mc:Fallback>
        </mc:AlternateContent>
      </w:r>
      <w:r w:rsidR="00847A68">
        <w:rPr>
          <w:rFonts w:cstheme="minorHAnsi"/>
          <w:szCs w:val="24"/>
        </w:rPr>
        <w:t xml:space="preserve">The setup of a shaped charge involves a concave metal liner often in a cone shape. An explosive material then backs this metal liner. This is all then sealed tight in a plastic/metal casing. There will be electrical components as well to </w:t>
      </w:r>
      <w:r w:rsidR="00A85A5F">
        <w:rPr>
          <w:rFonts w:cstheme="minorHAnsi"/>
          <w:szCs w:val="24"/>
        </w:rPr>
        <w:t>initiate</w:t>
      </w:r>
      <w:r w:rsidR="00847A68">
        <w:rPr>
          <w:rFonts w:cstheme="minorHAnsi"/>
          <w:szCs w:val="24"/>
        </w:rPr>
        <w:t xml:space="preserve"> the device. Once the device is set off by an electrical stimulus, the high explosive detonates at a supersonic rate propagating a wave of intense pressure into the metal liner. The metal liner then compresses and moves forward. As the liner compresses it inverts on itself. The liner no longer looks like a cone but instead a slug/jet of hot plasma like metal. Due to the intense pressure and </w:t>
      </w:r>
      <w:r w:rsidR="00401A17">
        <w:rPr>
          <w:rFonts w:cstheme="minorHAnsi"/>
          <w:szCs w:val="24"/>
        </w:rPr>
        <w:t>heat,</w:t>
      </w:r>
      <w:r w:rsidR="00847A68">
        <w:rPr>
          <w:rFonts w:cstheme="minorHAnsi"/>
          <w:szCs w:val="24"/>
        </w:rPr>
        <w:t xml:space="preserve"> the metal liner becomes a plasma (not solid, but not </w:t>
      </w:r>
      <w:r w:rsidR="00401A17">
        <w:rPr>
          <w:rFonts w:cstheme="minorHAnsi"/>
          <w:szCs w:val="24"/>
        </w:rPr>
        <w:t>liquid</w:t>
      </w:r>
      <w:r w:rsidR="00847A68">
        <w:rPr>
          <w:rFonts w:cstheme="minorHAnsi"/>
          <w:szCs w:val="24"/>
        </w:rPr>
        <w:t>).</w:t>
      </w:r>
      <w:r w:rsidR="00401A17">
        <w:rPr>
          <w:rFonts w:cstheme="minorHAnsi"/>
          <w:szCs w:val="24"/>
        </w:rPr>
        <w:t xml:space="preserve"> This plasma elongates and stretches. The tip of this jet often breaks up and has the highest velocity of in some cases 10km/s. The tail often has a slower velocity due to it having more mass than the tip, this moves at 2-5km/s</w:t>
      </w:r>
      <w:sdt>
        <w:sdtPr>
          <w:rPr>
            <w:rFonts w:cstheme="minorHAnsi"/>
            <w:szCs w:val="24"/>
          </w:rPr>
          <w:id w:val="400111937"/>
          <w:citation/>
        </w:sdtPr>
        <w:sdtEndPr/>
        <w:sdtContent>
          <w:r w:rsidR="00401A17">
            <w:rPr>
              <w:rFonts w:cstheme="minorHAnsi"/>
              <w:szCs w:val="24"/>
            </w:rPr>
            <w:fldChar w:fldCharType="begin"/>
          </w:r>
          <w:r w:rsidR="00401A17">
            <w:rPr>
              <w:rFonts w:cstheme="minorHAnsi"/>
              <w:szCs w:val="24"/>
            </w:rPr>
            <w:instrText xml:space="preserve"> CITATION The211 \l 2057 </w:instrText>
          </w:r>
          <w:r w:rsidR="00401A17">
            <w:rPr>
              <w:rFonts w:cstheme="minorHAnsi"/>
              <w:szCs w:val="24"/>
            </w:rPr>
            <w:fldChar w:fldCharType="separate"/>
          </w:r>
          <w:r w:rsidR="00401A17">
            <w:rPr>
              <w:rFonts w:cstheme="minorHAnsi"/>
              <w:noProof/>
              <w:szCs w:val="24"/>
            </w:rPr>
            <w:t xml:space="preserve"> </w:t>
          </w:r>
          <w:r w:rsidR="00401A17" w:rsidRPr="00401A17">
            <w:rPr>
              <w:rFonts w:cstheme="minorHAnsi"/>
              <w:noProof/>
              <w:szCs w:val="24"/>
            </w:rPr>
            <w:t>[4]</w:t>
          </w:r>
          <w:r w:rsidR="00401A17">
            <w:rPr>
              <w:rFonts w:cstheme="minorHAnsi"/>
              <w:szCs w:val="24"/>
            </w:rPr>
            <w:fldChar w:fldCharType="end"/>
          </w:r>
        </w:sdtContent>
      </w:sdt>
      <w:r w:rsidR="00401A17">
        <w:rPr>
          <w:rFonts w:cstheme="minorHAnsi"/>
          <w:szCs w:val="24"/>
        </w:rPr>
        <w:t xml:space="preserve">. The breakup of the jet is random. If you had 100 identical shaped charges and used rapid flash x-ray to capture the jet </w:t>
      </w:r>
      <w:proofErr w:type="gramStart"/>
      <w:r w:rsidR="00401A17">
        <w:rPr>
          <w:rFonts w:cstheme="minorHAnsi"/>
          <w:szCs w:val="24"/>
        </w:rPr>
        <w:t>formation</w:t>
      </w:r>
      <w:proofErr w:type="gramEnd"/>
      <w:r w:rsidR="00401A17">
        <w:rPr>
          <w:rFonts w:cstheme="minorHAnsi"/>
          <w:szCs w:val="24"/>
        </w:rPr>
        <w:t xml:space="preserve"> they would all vary. This is mainly down to the fact that the metal liner will always contain impurities and hairline cracks in different areas, which in turn affects the output of the device. </w:t>
      </w:r>
    </w:p>
    <w:p w14:paraId="70785D14" w14:textId="77777777" w:rsidR="00F06819" w:rsidRPr="00BC7D6B" w:rsidRDefault="00F06819" w:rsidP="00DA2395">
      <w:pPr>
        <w:rPr>
          <w:rFonts w:cstheme="minorHAnsi"/>
          <w:b/>
          <w:sz w:val="24"/>
          <w:szCs w:val="24"/>
          <w:u w:val="single"/>
        </w:rPr>
      </w:pPr>
      <w:r w:rsidRPr="00BC7D6B">
        <w:rPr>
          <w:rFonts w:cstheme="minorHAnsi"/>
          <w:b/>
          <w:sz w:val="24"/>
          <w:szCs w:val="24"/>
          <w:u w:val="single"/>
        </w:rPr>
        <w:t>The Munroe effect:</w:t>
      </w:r>
    </w:p>
    <w:p w14:paraId="5497BC07" w14:textId="77777777" w:rsidR="00F06819" w:rsidRDefault="00F06819" w:rsidP="00DA2395">
      <w:pPr>
        <w:rPr>
          <w:rFonts w:cstheme="minorHAnsi"/>
          <w:szCs w:val="24"/>
        </w:rPr>
      </w:pPr>
      <w:r>
        <w:rPr>
          <w:rFonts w:cstheme="minorHAnsi"/>
          <w:szCs w:val="24"/>
        </w:rPr>
        <w:t>The Munroe effect is the principle of a shaped charge. It is the greatly increased penetration by an explosive device by inverting a conical metal liner for it to form a plasma like jet of high velocity.</w:t>
      </w:r>
    </w:p>
    <w:p w14:paraId="5C154ACF" w14:textId="77777777" w:rsidR="00F06819" w:rsidRPr="00BC7D6B" w:rsidRDefault="00F06819" w:rsidP="00DA2395">
      <w:pPr>
        <w:rPr>
          <w:rFonts w:cstheme="minorHAnsi"/>
          <w:b/>
          <w:sz w:val="24"/>
          <w:szCs w:val="24"/>
          <w:u w:val="single"/>
        </w:rPr>
      </w:pPr>
      <w:r w:rsidRPr="00BC7D6B">
        <w:rPr>
          <w:rFonts w:cstheme="minorHAnsi"/>
          <w:b/>
          <w:sz w:val="24"/>
          <w:szCs w:val="24"/>
          <w:u w:val="single"/>
        </w:rPr>
        <w:t>Types of shaped charges:</w:t>
      </w:r>
    </w:p>
    <w:p w14:paraId="37E3C11D" w14:textId="77777777" w:rsidR="00F06819" w:rsidRDefault="00F06819" w:rsidP="00DA2395">
      <w:pPr>
        <w:rPr>
          <w:rFonts w:cstheme="minorHAnsi"/>
          <w:szCs w:val="24"/>
        </w:rPr>
      </w:pPr>
      <w:r>
        <w:rPr>
          <w:rFonts w:cstheme="minorHAnsi"/>
          <w:szCs w:val="24"/>
        </w:rPr>
        <w:t xml:space="preserve">Shaped charges are most commonly found in the defence industry. However, they are also used in the mining industry and in rare occasions they are used by locksmiths. </w:t>
      </w:r>
    </w:p>
    <w:p w14:paraId="37744E2D" w14:textId="77777777" w:rsidR="00D4190A" w:rsidRDefault="00F06819" w:rsidP="00DA2395">
      <w:pPr>
        <w:rPr>
          <w:rFonts w:cstheme="minorHAnsi"/>
          <w:szCs w:val="24"/>
        </w:rPr>
      </w:pPr>
      <w:r>
        <w:rPr>
          <w:rFonts w:cstheme="minorHAnsi"/>
          <w:szCs w:val="24"/>
        </w:rPr>
        <w:t xml:space="preserve">The </w:t>
      </w:r>
      <w:r w:rsidR="00C62460">
        <w:rPr>
          <w:rFonts w:cstheme="minorHAnsi"/>
          <w:szCs w:val="24"/>
        </w:rPr>
        <w:t>simplest</w:t>
      </w:r>
      <w:r>
        <w:rPr>
          <w:rFonts w:cstheme="minorHAnsi"/>
          <w:szCs w:val="24"/>
        </w:rPr>
        <w:t xml:space="preserve"> shaped charge is the </w:t>
      </w:r>
      <w:r w:rsidR="00C62460">
        <w:rPr>
          <w:rFonts w:cstheme="minorHAnsi"/>
          <w:szCs w:val="24"/>
        </w:rPr>
        <w:t xml:space="preserve">wine bottle. It works by simply taking a wine bottle and compacting the inside with explosives. These creations rely heavily on the explosive being extremely sensitive to shock/impact. </w:t>
      </w:r>
      <w:r w:rsidR="004A04E1">
        <w:rPr>
          <w:rFonts w:cstheme="minorHAnsi"/>
          <w:szCs w:val="24"/>
        </w:rPr>
        <w:t>However,</w:t>
      </w:r>
      <w:r w:rsidR="00C62460">
        <w:rPr>
          <w:rFonts w:cstheme="minorHAnsi"/>
          <w:szCs w:val="24"/>
        </w:rPr>
        <w:t xml:space="preserve"> they can also be set on fire by shoving a </w:t>
      </w:r>
      <w:proofErr w:type="gramStart"/>
      <w:r w:rsidR="00C62460">
        <w:rPr>
          <w:rFonts w:cstheme="minorHAnsi"/>
          <w:szCs w:val="24"/>
        </w:rPr>
        <w:t>petrol soaked</w:t>
      </w:r>
      <w:proofErr w:type="gramEnd"/>
      <w:r w:rsidR="00C62460">
        <w:rPr>
          <w:rFonts w:cstheme="minorHAnsi"/>
          <w:szCs w:val="24"/>
        </w:rPr>
        <w:t xml:space="preserve"> flannel in the top of the bottle neck to promote a deflagration to detonation transition. When the high explosive does detonate</w:t>
      </w:r>
      <w:r w:rsidR="004A04E1">
        <w:rPr>
          <w:rFonts w:cstheme="minorHAnsi"/>
          <w:szCs w:val="24"/>
        </w:rPr>
        <w:t>,</w:t>
      </w:r>
      <w:r w:rsidR="00C62460">
        <w:rPr>
          <w:rFonts w:cstheme="minorHAnsi"/>
          <w:szCs w:val="24"/>
        </w:rPr>
        <w:t xml:space="preserve"> it propagates a shockwave through the glass and causes the punt </w:t>
      </w:r>
      <w:r w:rsidR="00C62460">
        <w:rPr>
          <w:rFonts w:cstheme="minorHAnsi"/>
          <w:szCs w:val="24"/>
        </w:rPr>
        <w:lastRenderedPageBreak/>
        <w:t>(indentation at the bottom of the bottle)</w:t>
      </w:r>
      <w:sdt>
        <w:sdtPr>
          <w:rPr>
            <w:rFonts w:cstheme="minorHAnsi"/>
            <w:szCs w:val="24"/>
          </w:rPr>
          <w:id w:val="1988055752"/>
          <w:citation/>
        </w:sdtPr>
        <w:sdtEndPr/>
        <w:sdtContent>
          <w:r w:rsidR="00C62460">
            <w:rPr>
              <w:rFonts w:cstheme="minorHAnsi"/>
              <w:szCs w:val="24"/>
            </w:rPr>
            <w:fldChar w:fldCharType="begin"/>
          </w:r>
          <w:r w:rsidR="00C62460">
            <w:rPr>
              <w:rFonts w:cstheme="minorHAnsi"/>
              <w:szCs w:val="24"/>
            </w:rPr>
            <w:instrText xml:space="preserve"> CITATION Cla21 \l 2057 </w:instrText>
          </w:r>
          <w:r w:rsidR="00C62460">
            <w:rPr>
              <w:rFonts w:cstheme="minorHAnsi"/>
              <w:szCs w:val="24"/>
            </w:rPr>
            <w:fldChar w:fldCharType="separate"/>
          </w:r>
          <w:r w:rsidR="00C62460">
            <w:rPr>
              <w:rFonts w:cstheme="minorHAnsi"/>
              <w:noProof/>
              <w:szCs w:val="24"/>
            </w:rPr>
            <w:t xml:space="preserve"> </w:t>
          </w:r>
          <w:r w:rsidR="00C62460" w:rsidRPr="00C62460">
            <w:rPr>
              <w:rFonts w:cstheme="minorHAnsi"/>
              <w:noProof/>
              <w:szCs w:val="24"/>
            </w:rPr>
            <w:t>[5]</w:t>
          </w:r>
          <w:r w:rsidR="00C62460">
            <w:rPr>
              <w:rFonts w:cstheme="minorHAnsi"/>
              <w:szCs w:val="24"/>
            </w:rPr>
            <w:fldChar w:fldCharType="end"/>
          </w:r>
        </w:sdtContent>
      </w:sdt>
      <w:r w:rsidR="00C62460">
        <w:rPr>
          <w:rFonts w:cstheme="minorHAnsi"/>
          <w:szCs w:val="24"/>
        </w:rPr>
        <w:t xml:space="preserve"> to invert. The glass does not shatter but instead becomes a plasma forming a jet. </w:t>
      </w:r>
    </w:p>
    <w:p w14:paraId="03E7E99F" w14:textId="77777777" w:rsidR="00F06819" w:rsidRDefault="00C62460" w:rsidP="00DA2395">
      <w:pPr>
        <w:rPr>
          <w:rFonts w:cstheme="minorHAnsi"/>
          <w:szCs w:val="24"/>
        </w:rPr>
      </w:pPr>
      <w:r>
        <w:rPr>
          <w:rFonts w:cstheme="minorHAnsi"/>
          <w:szCs w:val="24"/>
        </w:rPr>
        <w:t>This design is not capable of extreme penetration due to the glass cooling rapidly and becoming very brittle. However, in the Vietnam War insurgents dropped them from trees onto personnel. The shaped charge was enough to rupture soldier’s helmets, thus killing them</w:t>
      </w:r>
      <w:sdt>
        <w:sdtPr>
          <w:rPr>
            <w:rFonts w:cstheme="minorHAnsi"/>
            <w:szCs w:val="24"/>
          </w:rPr>
          <w:id w:val="-485393012"/>
          <w:citation/>
        </w:sdtPr>
        <w:sdtEndPr/>
        <w:sdtContent>
          <w:r>
            <w:rPr>
              <w:rFonts w:cstheme="minorHAnsi"/>
              <w:szCs w:val="24"/>
            </w:rPr>
            <w:fldChar w:fldCharType="begin"/>
          </w:r>
          <w:r>
            <w:rPr>
              <w:rFonts w:cstheme="minorHAnsi"/>
              <w:szCs w:val="24"/>
            </w:rPr>
            <w:instrText xml:space="preserve"> CITATION Exp21 \l 2057 </w:instrText>
          </w:r>
          <w:r>
            <w:rPr>
              <w:rFonts w:cstheme="minorHAnsi"/>
              <w:szCs w:val="24"/>
            </w:rPr>
            <w:fldChar w:fldCharType="separate"/>
          </w:r>
          <w:r>
            <w:rPr>
              <w:rFonts w:cstheme="minorHAnsi"/>
              <w:noProof/>
              <w:szCs w:val="24"/>
            </w:rPr>
            <w:t xml:space="preserve"> </w:t>
          </w:r>
          <w:r w:rsidRPr="00C62460">
            <w:rPr>
              <w:rFonts w:cstheme="minorHAnsi"/>
              <w:noProof/>
              <w:szCs w:val="24"/>
            </w:rPr>
            <w:t>[6]</w:t>
          </w:r>
          <w:r>
            <w:rPr>
              <w:rFonts w:cstheme="minorHAnsi"/>
              <w:szCs w:val="24"/>
            </w:rPr>
            <w:fldChar w:fldCharType="end"/>
          </w:r>
        </w:sdtContent>
      </w:sdt>
      <w:r>
        <w:rPr>
          <w:rFonts w:cstheme="minorHAnsi"/>
          <w:szCs w:val="24"/>
        </w:rPr>
        <w:t xml:space="preserve">. </w:t>
      </w:r>
    </w:p>
    <w:p w14:paraId="72FA20FF" w14:textId="77777777" w:rsidR="00D4190A" w:rsidRDefault="00D4190A" w:rsidP="00DA2395">
      <w:pPr>
        <w:rPr>
          <w:rFonts w:cstheme="minorHAnsi"/>
          <w:szCs w:val="24"/>
        </w:rPr>
      </w:pPr>
      <w:r>
        <w:rPr>
          <w:rFonts w:cstheme="minorHAnsi"/>
          <w:szCs w:val="24"/>
        </w:rPr>
        <w:t xml:space="preserve">Moving on to more complex designs of shaped charges we get linear shaped charges. A linear shaped charge has a metal liner in the shape of a ‘V’. Instead of being more rounded like a cone, it is sharp and pointed. An explosive is packed tightly behind it. </w:t>
      </w:r>
      <w:r w:rsidR="00470BC3">
        <w:rPr>
          <w:rFonts w:cstheme="minorHAnsi"/>
          <w:szCs w:val="24"/>
        </w:rPr>
        <w:t xml:space="preserve">This is then encased in a sturdy casing, not only to protect the explosive from external stimuli such as shock from dropping it, but also from water getting </w:t>
      </w:r>
      <w:proofErr w:type="gramStart"/>
      <w:r w:rsidR="00470BC3">
        <w:rPr>
          <w:rFonts w:cstheme="minorHAnsi"/>
          <w:szCs w:val="24"/>
        </w:rPr>
        <w:t>in to</w:t>
      </w:r>
      <w:proofErr w:type="gramEnd"/>
      <w:r w:rsidR="00470BC3">
        <w:rPr>
          <w:rFonts w:cstheme="minorHAnsi"/>
          <w:szCs w:val="24"/>
        </w:rPr>
        <w:t xml:space="preserve"> it and dissolving the explosive. The casing also has another function. If the casing were too ductile then the explosive would direct its energy away from the metal liner as it propagates towards the region of least resistance. Therefore, the metal liner wouldn’t receive the </w:t>
      </w:r>
      <w:r w:rsidR="00470BC3" w:rsidRPr="00470BC3">
        <w:rPr>
          <w:rFonts w:cstheme="minorHAnsi"/>
          <w:szCs w:val="24"/>
        </w:rPr>
        <w:t>necessary</w:t>
      </w:r>
      <w:r w:rsidR="00470BC3">
        <w:rPr>
          <w:rFonts w:cstheme="minorHAnsi"/>
          <w:szCs w:val="24"/>
        </w:rPr>
        <w:t xml:space="preserve"> pressure to invert. Therefore, the function of the case is to confine the device allowing pressure to build up to adequate levels in order to invert the cone. Linear shaped charges can produce a jet 1 to 1.2 times the charge width</w:t>
      </w:r>
      <w:sdt>
        <w:sdtPr>
          <w:rPr>
            <w:rFonts w:cstheme="minorHAnsi"/>
            <w:szCs w:val="24"/>
          </w:rPr>
          <w:id w:val="1038934862"/>
          <w:citation/>
        </w:sdtPr>
        <w:sdtEndPr/>
        <w:sdtContent>
          <w:r w:rsidR="00470BC3">
            <w:rPr>
              <w:rFonts w:cstheme="minorHAnsi"/>
              <w:szCs w:val="24"/>
            </w:rPr>
            <w:fldChar w:fldCharType="begin"/>
          </w:r>
          <w:r w:rsidR="00470BC3">
            <w:rPr>
              <w:rFonts w:cstheme="minorHAnsi"/>
              <w:szCs w:val="24"/>
            </w:rPr>
            <w:instrText xml:space="preserve"> CITATION Acc21 \l 2057 </w:instrText>
          </w:r>
          <w:r w:rsidR="00470BC3">
            <w:rPr>
              <w:rFonts w:cstheme="minorHAnsi"/>
              <w:szCs w:val="24"/>
            </w:rPr>
            <w:fldChar w:fldCharType="separate"/>
          </w:r>
          <w:r w:rsidR="00470BC3">
            <w:rPr>
              <w:rFonts w:cstheme="minorHAnsi"/>
              <w:noProof/>
              <w:szCs w:val="24"/>
            </w:rPr>
            <w:t xml:space="preserve"> </w:t>
          </w:r>
          <w:r w:rsidR="00470BC3" w:rsidRPr="00470BC3">
            <w:rPr>
              <w:rFonts w:cstheme="minorHAnsi"/>
              <w:noProof/>
              <w:szCs w:val="24"/>
            </w:rPr>
            <w:t>[7]</w:t>
          </w:r>
          <w:r w:rsidR="00470BC3">
            <w:rPr>
              <w:rFonts w:cstheme="minorHAnsi"/>
              <w:szCs w:val="24"/>
            </w:rPr>
            <w:fldChar w:fldCharType="end"/>
          </w:r>
        </w:sdtContent>
      </w:sdt>
      <w:r w:rsidR="00470BC3">
        <w:rPr>
          <w:rFonts w:cstheme="minorHAnsi"/>
          <w:szCs w:val="24"/>
        </w:rPr>
        <w:t>. LSC devices are typically used in the demolition of buildings because they are good for the</w:t>
      </w:r>
      <w:r w:rsidR="00470BC3" w:rsidRPr="00470BC3">
        <w:rPr>
          <w:rFonts w:cstheme="minorHAnsi"/>
          <w:szCs w:val="24"/>
        </w:rPr>
        <w:t xml:space="preserve"> cutting of rolled steel joists</w:t>
      </w:r>
      <w:r w:rsidR="00470BC3">
        <w:rPr>
          <w:rFonts w:cstheme="minorHAnsi"/>
          <w:szCs w:val="24"/>
        </w:rPr>
        <w:t>.</w:t>
      </w:r>
    </w:p>
    <w:p w14:paraId="00D0C53C" w14:textId="77777777" w:rsidR="001B5C96" w:rsidRDefault="001B5C96" w:rsidP="00DA2395">
      <w:pPr>
        <w:rPr>
          <w:rFonts w:cstheme="minorHAnsi"/>
          <w:szCs w:val="24"/>
        </w:rPr>
      </w:pPr>
      <w:r>
        <w:rPr>
          <w:rFonts w:cstheme="minorHAnsi"/>
          <w:szCs w:val="24"/>
        </w:rPr>
        <w:t xml:space="preserve">From the demolition industry to the defence industry, shaped charges become much more complex and harder to implement in systems due to electrical delays and fuses. The tandem warhead includes both fuses and delays in order to achieve maximum penetration. A tandem warhead consists of two shaped charges, one in front of the other. They typically have a distance of 3-5 times that of the length of the metal liner. This allows for maximum penetration. The first charge is weaker than the second but still strong enough to penetrate thick armour. The second charge can then pass through the rupture unimpeded and damage vital components or personnel within the desired target. Tandem warheads are often used against explosive reactive armour, </w:t>
      </w:r>
      <w:proofErr w:type="gramStart"/>
      <w:r>
        <w:rPr>
          <w:rFonts w:cstheme="minorHAnsi"/>
          <w:szCs w:val="24"/>
        </w:rPr>
        <w:t>bunkers</w:t>
      </w:r>
      <w:proofErr w:type="gramEnd"/>
      <w:r>
        <w:rPr>
          <w:rFonts w:cstheme="minorHAnsi"/>
          <w:szCs w:val="24"/>
        </w:rPr>
        <w:t xml:space="preserve"> and structurers with thick concrete walls. </w:t>
      </w:r>
      <w:r w:rsidR="00180F72">
        <w:rPr>
          <w:rFonts w:cstheme="minorHAnsi"/>
          <w:szCs w:val="24"/>
        </w:rPr>
        <w:t>It is important to note that the second charge is initiated by a delay fuse so that it allows time for the first one to penetrate.</w:t>
      </w:r>
    </w:p>
    <w:p w14:paraId="642B462B" w14:textId="77777777" w:rsidR="00180F72" w:rsidRPr="00BC7D6B" w:rsidRDefault="00180F72" w:rsidP="00DA2395">
      <w:pPr>
        <w:rPr>
          <w:rFonts w:cstheme="minorHAnsi"/>
          <w:b/>
          <w:sz w:val="24"/>
          <w:szCs w:val="24"/>
          <w:u w:val="single"/>
        </w:rPr>
      </w:pPr>
      <w:r w:rsidRPr="00BC7D6B">
        <w:rPr>
          <w:rFonts w:cstheme="minorHAnsi"/>
          <w:b/>
          <w:sz w:val="24"/>
          <w:szCs w:val="24"/>
          <w:u w:val="single"/>
        </w:rPr>
        <w:t>Factors affecting penetration:</w:t>
      </w:r>
    </w:p>
    <w:p w14:paraId="6B2FC260" w14:textId="2A2B28F6" w:rsidR="00180F72" w:rsidRDefault="00B26410" w:rsidP="00DA2395">
      <w:pPr>
        <w:rPr>
          <w:rFonts w:cstheme="minorHAnsi"/>
          <w:szCs w:val="24"/>
        </w:rPr>
      </w:pPr>
      <w:r>
        <w:rPr>
          <w:rFonts w:cstheme="minorHAnsi"/>
          <w:b/>
          <w:noProof/>
          <w:szCs w:val="24"/>
        </w:rPr>
        <mc:AlternateContent>
          <mc:Choice Requires="wpi">
            <w:drawing>
              <wp:anchor distT="0" distB="0" distL="114300" distR="114300" simplePos="0" relativeHeight="251679744" behindDoc="0" locked="0" layoutInCell="1" allowOverlap="1" wp14:anchorId="54CF1D1D" wp14:editId="71367312">
                <wp:simplePos x="0" y="0"/>
                <wp:positionH relativeFrom="column">
                  <wp:posOffset>3737595</wp:posOffset>
                </wp:positionH>
                <wp:positionV relativeFrom="paragraph">
                  <wp:posOffset>699891</wp:posOffset>
                </wp:positionV>
                <wp:extent cx="644760" cy="496440"/>
                <wp:effectExtent l="38100" t="19050" r="22225" b="56515"/>
                <wp:wrapNone/>
                <wp:docPr id="18" name="Ink 18"/>
                <wp:cNvGraphicFramePr/>
                <a:graphic xmlns:a="http://schemas.openxmlformats.org/drawingml/2006/main">
                  <a:graphicData uri="http://schemas.microsoft.com/office/word/2010/wordprocessingInk">
                    <w14:contentPart bwMode="auto" r:id="rId11">
                      <w14:nvContentPartPr>
                        <w14:cNvContentPartPr/>
                      </w14:nvContentPartPr>
                      <w14:xfrm>
                        <a:off x="0" y="0"/>
                        <a:ext cx="644760" cy="496440"/>
                      </w14:xfrm>
                    </w14:contentPart>
                  </a:graphicData>
                </a:graphic>
              </wp:anchor>
            </w:drawing>
          </mc:Choice>
          <mc:Fallback>
            <w:pict>
              <v:shape w14:anchorId="19C4EA8C" id="Ink 18" o:spid="_x0000_s1026" type="#_x0000_t75" style="position:absolute;margin-left:293.6pt;margin-top:54.4pt;width:52.15pt;height:40.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">
                <v:imagedata r:id="rId12" o:title=""/>
              </v:shape>
            </w:pict>
          </mc:Fallback>
        </mc:AlternateContent>
      </w:r>
      <w:r w:rsidR="00180F72">
        <w:rPr>
          <w:rFonts w:cstheme="minorHAnsi"/>
          <w:b/>
          <w:szCs w:val="24"/>
        </w:rPr>
        <w:t xml:space="preserve">Material of the metal liner </w:t>
      </w:r>
      <w:r w:rsidR="00180F72">
        <w:rPr>
          <w:rFonts w:cstheme="minorHAnsi"/>
          <w:szCs w:val="24"/>
        </w:rPr>
        <w:t xml:space="preserve">– The material of the metal liner affects the penetration drastically. Many trials and tests have been undertaken </w:t>
      </w:r>
      <w:proofErr w:type="gramStart"/>
      <w:r w:rsidR="00180F72">
        <w:rPr>
          <w:rFonts w:cstheme="minorHAnsi"/>
          <w:szCs w:val="24"/>
        </w:rPr>
        <w:t>in order to</w:t>
      </w:r>
      <w:proofErr w:type="gramEnd"/>
      <w:r w:rsidR="00180F72">
        <w:rPr>
          <w:rFonts w:cstheme="minorHAnsi"/>
          <w:szCs w:val="24"/>
        </w:rPr>
        <w:t xml:space="preserve"> work out which material works best. I have participated on trials at work testing different materials for charges. The material type affects the jet formation. The length of the jet determines the penetration depth. A longer jet will penetrate further than a shorter jet. Therefore, a material which is ductile and can be drawn into thin wires works best. Therefore, copper is favoured by most charge manufactures. A common misunderstanding is that heavy metals penetrate further, however this is not the case as they do not turn into a plasma as well as softer metals do. This plasma like property is what allows the material to stretch out into a long slug/jet.</w:t>
      </w:r>
    </w:p>
    <w:p w14:paraId="2240D19E" w14:textId="77777777" w:rsidR="00180F72" w:rsidRDefault="00180F72" w:rsidP="00DA2395">
      <w:pPr>
        <w:rPr>
          <w:rFonts w:cstheme="minorHAnsi"/>
          <w:szCs w:val="24"/>
        </w:rPr>
      </w:pPr>
      <w:r>
        <w:rPr>
          <w:rFonts w:cstheme="minorHAnsi"/>
          <w:b/>
          <w:szCs w:val="24"/>
        </w:rPr>
        <w:t xml:space="preserve">Shape of the liner </w:t>
      </w:r>
      <w:r>
        <w:rPr>
          <w:rFonts w:cstheme="minorHAnsi"/>
          <w:szCs w:val="24"/>
        </w:rPr>
        <w:t>– In my first year of work at Dstl, I was on placement in the Render Safe Team. A common technique to render an IED or unknown explosive device is to use a shaped charge to take out the electrical ‘brains’ of the device. A shaped charge is ideal for this as it forms and penetrates faster than the electrical components can give off a signal to initiate.</w:t>
      </w:r>
      <w:r w:rsidR="00902FA3">
        <w:rPr>
          <w:rFonts w:cstheme="minorHAnsi"/>
          <w:szCs w:val="24"/>
        </w:rPr>
        <w:t xml:space="preserve"> In my first year I was tasked with modelling shaped charges. </w:t>
      </w:r>
      <w:proofErr w:type="gramStart"/>
      <w:r w:rsidR="00902FA3">
        <w:rPr>
          <w:rFonts w:cstheme="minorHAnsi"/>
          <w:szCs w:val="24"/>
        </w:rPr>
        <w:t>In particular I</w:t>
      </w:r>
      <w:proofErr w:type="gramEnd"/>
      <w:r w:rsidR="00902FA3">
        <w:rPr>
          <w:rFonts w:cstheme="minorHAnsi"/>
          <w:szCs w:val="24"/>
        </w:rPr>
        <w:t xml:space="preserve"> was modelling a device produced by Saab called SMEOD20. It was a </w:t>
      </w:r>
      <w:proofErr w:type="gramStart"/>
      <w:r w:rsidR="00902FA3">
        <w:rPr>
          <w:rFonts w:cstheme="minorHAnsi"/>
          <w:szCs w:val="24"/>
        </w:rPr>
        <w:t>small shaped</w:t>
      </w:r>
      <w:proofErr w:type="gramEnd"/>
      <w:r w:rsidR="00902FA3">
        <w:rPr>
          <w:rFonts w:cstheme="minorHAnsi"/>
          <w:szCs w:val="24"/>
        </w:rPr>
        <w:t xml:space="preserve"> charge in comparison to other designs, however they wanted to know how the shape of the liner affected penetration performance. I modelled 3 main shapes of </w:t>
      </w:r>
      <w:r w:rsidR="00902FA3">
        <w:rPr>
          <w:rFonts w:cstheme="minorHAnsi"/>
          <w:szCs w:val="24"/>
        </w:rPr>
        <w:lastRenderedPageBreak/>
        <w:t xml:space="preserve">liner, these were: </w:t>
      </w:r>
      <w:r w:rsidR="000C7F25">
        <w:rPr>
          <w:rFonts w:cstheme="minorHAnsi"/>
          <w:szCs w:val="24"/>
        </w:rPr>
        <w:t>‘x’, ‘x’ and ‘x’</w:t>
      </w:r>
      <w:r w:rsidR="00902FA3">
        <w:rPr>
          <w:rFonts w:cstheme="minorHAnsi"/>
          <w:szCs w:val="24"/>
        </w:rPr>
        <w:t xml:space="preserve">. Due to </w:t>
      </w:r>
      <w:proofErr w:type="gramStart"/>
      <w:r w:rsidR="00902FA3">
        <w:rPr>
          <w:rFonts w:cstheme="minorHAnsi"/>
          <w:szCs w:val="24"/>
        </w:rPr>
        <w:t>classification</w:t>
      </w:r>
      <w:proofErr w:type="gramEnd"/>
      <w:r w:rsidR="00902FA3">
        <w:rPr>
          <w:rFonts w:cstheme="minorHAnsi"/>
          <w:szCs w:val="24"/>
        </w:rPr>
        <w:t xml:space="preserve"> I can’t comment on what these shapes looked like, but some designs had double the penetration of other designs. </w:t>
      </w:r>
    </w:p>
    <w:p w14:paraId="2BB64DE0" w14:textId="77777777" w:rsidR="00BC7D6B" w:rsidRDefault="00902FA3" w:rsidP="00DA2395">
      <w:pPr>
        <w:rPr>
          <w:rFonts w:cstheme="minorHAnsi"/>
          <w:szCs w:val="24"/>
        </w:rPr>
      </w:pPr>
      <w:r>
        <w:rPr>
          <w:rFonts w:cstheme="minorHAnsi"/>
          <w:b/>
          <w:szCs w:val="24"/>
        </w:rPr>
        <w:t>Type/NEQ</w:t>
      </w:r>
      <w:r w:rsidR="004A04E1">
        <w:rPr>
          <w:rFonts w:cstheme="minorHAnsi"/>
          <w:b/>
          <w:szCs w:val="24"/>
        </w:rPr>
        <w:t xml:space="preserve"> (Net Explosive Quantity)</w:t>
      </w:r>
      <w:r>
        <w:rPr>
          <w:rFonts w:cstheme="minorHAnsi"/>
          <w:b/>
          <w:szCs w:val="24"/>
        </w:rPr>
        <w:t xml:space="preserve"> </w:t>
      </w:r>
      <w:r>
        <w:rPr>
          <w:rFonts w:cstheme="minorHAnsi"/>
          <w:szCs w:val="24"/>
        </w:rPr>
        <w:t xml:space="preserve">– The type of explosive being packed behind the liner affects the penetration. Some explosives have higher velocity shockwaves than others. </w:t>
      </w:r>
      <w:proofErr w:type="gramStart"/>
      <w:r>
        <w:rPr>
          <w:rFonts w:cstheme="minorHAnsi"/>
          <w:szCs w:val="24"/>
        </w:rPr>
        <w:t>Therefore</w:t>
      </w:r>
      <w:proofErr w:type="gramEnd"/>
      <w:r>
        <w:rPr>
          <w:rFonts w:cstheme="minorHAnsi"/>
          <w:szCs w:val="24"/>
        </w:rPr>
        <w:t xml:space="preserve"> a more brisance explosive will invert a cone much better than an explosive with a slow shockwave output. The quantity of explosive will also alter performance. Too much explosive will shatter the casing before the pressure builds up. </w:t>
      </w:r>
      <w:proofErr w:type="gramStart"/>
      <w:r>
        <w:rPr>
          <w:rFonts w:cstheme="minorHAnsi"/>
          <w:szCs w:val="24"/>
        </w:rPr>
        <w:t>Likewise</w:t>
      </w:r>
      <w:proofErr w:type="gramEnd"/>
      <w:r>
        <w:rPr>
          <w:rFonts w:cstheme="minorHAnsi"/>
          <w:szCs w:val="24"/>
        </w:rPr>
        <w:t xml:space="preserve"> too little explosive won’t create enough pressure.</w:t>
      </w:r>
    </w:p>
    <w:p w14:paraId="0BD65C0D" w14:textId="77777777" w:rsidR="00902FA3" w:rsidRDefault="00902FA3" w:rsidP="00DA2395">
      <w:pPr>
        <w:rPr>
          <w:rFonts w:cstheme="minorHAnsi"/>
          <w:szCs w:val="24"/>
        </w:rPr>
      </w:pPr>
      <w:r>
        <w:rPr>
          <w:rFonts w:cstheme="minorHAnsi"/>
          <w:b/>
          <w:szCs w:val="24"/>
        </w:rPr>
        <w:t xml:space="preserve">Standoff </w:t>
      </w:r>
      <w:r>
        <w:rPr>
          <w:rFonts w:cstheme="minorHAnsi"/>
          <w:szCs w:val="24"/>
        </w:rPr>
        <w:t xml:space="preserve">– Another component of my work in Dstl was modelling the standoff of a shaped charge on an aluminium block (10cmx10cmx10cm). Due to modelling limitations such as the simulation producing the same result each run (in real life it varies massively from shot to shot) we ended up doing a real life trial. We used high-speed flash x-ray to see the formation of the jet. If the standoff was too </w:t>
      </w:r>
      <w:proofErr w:type="gramStart"/>
      <w:r>
        <w:rPr>
          <w:rFonts w:cstheme="minorHAnsi"/>
          <w:szCs w:val="24"/>
        </w:rPr>
        <w:t>short</w:t>
      </w:r>
      <w:proofErr w:type="gramEnd"/>
      <w:r>
        <w:rPr>
          <w:rFonts w:cstheme="minorHAnsi"/>
          <w:szCs w:val="24"/>
        </w:rPr>
        <w:t xml:space="preserve"> then the jet didn’t have enough time to elongate to its optimum length. If the standoff was too </w:t>
      </w:r>
      <w:proofErr w:type="gramStart"/>
      <w:r>
        <w:rPr>
          <w:rFonts w:cstheme="minorHAnsi"/>
          <w:szCs w:val="24"/>
        </w:rPr>
        <w:t>long</w:t>
      </w:r>
      <w:proofErr w:type="gramEnd"/>
      <w:r>
        <w:rPr>
          <w:rFonts w:cstheme="minorHAnsi"/>
          <w:szCs w:val="24"/>
        </w:rPr>
        <w:t xml:space="preserve"> then the jet would lose velocity and momentum. </w:t>
      </w:r>
    </w:p>
    <w:p w14:paraId="399611C0" w14:textId="77777777" w:rsidR="007C6541" w:rsidRDefault="007C6541" w:rsidP="00DA2395">
      <w:pPr>
        <w:rPr>
          <w:rFonts w:cstheme="minorHAnsi"/>
          <w:szCs w:val="24"/>
        </w:rPr>
      </w:pPr>
      <w:r>
        <w:rPr>
          <w:rFonts w:cstheme="minorHAnsi"/>
          <w:b/>
          <w:szCs w:val="24"/>
        </w:rPr>
        <w:t xml:space="preserve">Environment </w:t>
      </w:r>
      <w:r>
        <w:rPr>
          <w:rFonts w:cstheme="minorHAnsi"/>
          <w:szCs w:val="24"/>
        </w:rPr>
        <w:t>– The environment in which a shaped charge is used in will affect its performance. Water is much denser than air and therefore harder to ‘cut through’, resulting in shaped charges having less momentum underwater and thus reducing penetration characteristics</w:t>
      </w:r>
      <w:sdt>
        <w:sdtPr>
          <w:rPr>
            <w:rFonts w:cstheme="minorHAnsi"/>
            <w:szCs w:val="24"/>
          </w:rPr>
          <w:id w:val="729892174"/>
          <w:citation/>
        </w:sdtPr>
        <w:sdtEndPr/>
        <w:sdtContent>
          <w:r>
            <w:rPr>
              <w:rFonts w:cstheme="minorHAnsi"/>
              <w:szCs w:val="24"/>
            </w:rPr>
            <w:fldChar w:fldCharType="begin"/>
          </w:r>
          <w:r>
            <w:rPr>
              <w:rFonts w:cstheme="minorHAnsi"/>
              <w:szCs w:val="24"/>
            </w:rPr>
            <w:instrText xml:space="preserve"> CITATION MLa17 \l 2057 </w:instrText>
          </w:r>
          <w:r>
            <w:rPr>
              <w:rFonts w:cstheme="minorHAnsi"/>
              <w:szCs w:val="24"/>
            </w:rPr>
            <w:fldChar w:fldCharType="separate"/>
          </w:r>
          <w:r>
            <w:rPr>
              <w:rFonts w:cstheme="minorHAnsi"/>
              <w:noProof/>
              <w:szCs w:val="24"/>
            </w:rPr>
            <w:t xml:space="preserve"> </w:t>
          </w:r>
          <w:r w:rsidRPr="007C6541">
            <w:rPr>
              <w:rFonts w:cstheme="minorHAnsi"/>
              <w:noProof/>
              <w:szCs w:val="24"/>
            </w:rPr>
            <w:t>[8]</w:t>
          </w:r>
          <w:r>
            <w:rPr>
              <w:rFonts w:cstheme="minorHAnsi"/>
              <w:szCs w:val="24"/>
            </w:rPr>
            <w:fldChar w:fldCharType="end"/>
          </w:r>
        </w:sdtContent>
      </w:sdt>
      <w:r>
        <w:rPr>
          <w:rFonts w:cstheme="minorHAnsi"/>
          <w:szCs w:val="24"/>
        </w:rPr>
        <w:t>.</w:t>
      </w:r>
    </w:p>
    <w:p w14:paraId="4D33C0FA" w14:textId="77777777" w:rsidR="007C6541" w:rsidRPr="00BC7D6B" w:rsidRDefault="007C6541" w:rsidP="00DA2395">
      <w:pPr>
        <w:rPr>
          <w:rFonts w:cstheme="minorHAnsi"/>
          <w:b/>
          <w:sz w:val="24"/>
          <w:szCs w:val="24"/>
          <w:u w:val="single"/>
        </w:rPr>
      </w:pPr>
      <w:r w:rsidRPr="00BC7D6B">
        <w:rPr>
          <w:rFonts w:cstheme="minorHAnsi"/>
          <w:b/>
          <w:sz w:val="24"/>
          <w:szCs w:val="24"/>
          <w:u w:val="single"/>
        </w:rPr>
        <w:t>Modelling of shaped charges:</w:t>
      </w:r>
    </w:p>
    <w:p w14:paraId="557F0292" w14:textId="77777777" w:rsidR="007C6541" w:rsidRDefault="007C6541" w:rsidP="00DA2395">
      <w:pPr>
        <w:rPr>
          <w:rFonts w:cstheme="minorHAnsi"/>
          <w:szCs w:val="24"/>
        </w:rPr>
      </w:pPr>
      <w:r>
        <w:rPr>
          <w:rFonts w:cstheme="minorHAnsi"/>
          <w:szCs w:val="24"/>
        </w:rPr>
        <w:t xml:space="preserve">Having seen the components that make up a shaped charge and the way they all work holistically to achieve an optimum output. We can start to think about modelling them. Modelling any explosive is challenging due to the number of calculations involved. </w:t>
      </w:r>
      <w:proofErr w:type="gramStart"/>
      <w:r w:rsidR="00AB193F">
        <w:rPr>
          <w:rFonts w:cstheme="minorHAnsi"/>
          <w:szCs w:val="24"/>
        </w:rPr>
        <w:t>In order for</w:t>
      </w:r>
      <w:proofErr w:type="gramEnd"/>
      <w:r w:rsidR="00AB193F">
        <w:rPr>
          <w:rFonts w:cstheme="minorHAnsi"/>
          <w:szCs w:val="24"/>
        </w:rPr>
        <w:t xml:space="preserve"> a simulation to do such calculations a mesh is needed.</w:t>
      </w:r>
      <w:r w:rsidR="00DB2550">
        <w:rPr>
          <w:rFonts w:cstheme="minorHAnsi"/>
          <w:szCs w:val="24"/>
        </w:rPr>
        <w:t xml:space="preserve"> An explosive also has to be modelled in an Eulerian mesh.</w:t>
      </w:r>
    </w:p>
    <w:p w14:paraId="04928D62" w14:textId="77777777" w:rsidR="007C6541" w:rsidRDefault="00BC7D6B" w:rsidP="007C6541">
      <w:pPr>
        <w:rPr>
          <w:rFonts w:cstheme="minorHAnsi"/>
          <w:szCs w:val="24"/>
        </w:rPr>
      </w:pPr>
      <w:r>
        <w:rPr>
          <w:rFonts w:cstheme="minorHAnsi"/>
          <w:b/>
          <w:szCs w:val="24"/>
        </w:rPr>
        <w:t xml:space="preserve">Lagrangian &amp; Eulerian </w:t>
      </w:r>
      <w:r>
        <w:rPr>
          <w:rFonts w:cstheme="minorHAnsi"/>
          <w:szCs w:val="24"/>
        </w:rPr>
        <w:t xml:space="preserve">– A shaped charge can be setup in a modelling software such as LS DYNA, Abaqus or </w:t>
      </w:r>
      <w:r w:rsidRPr="00BC7D6B">
        <w:rPr>
          <w:rFonts w:cstheme="minorHAnsi"/>
          <w:szCs w:val="24"/>
        </w:rPr>
        <w:t xml:space="preserve">Ansys </w:t>
      </w:r>
      <w:proofErr w:type="spellStart"/>
      <w:r w:rsidRPr="00BC7D6B">
        <w:rPr>
          <w:rFonts w:cstheme="minorHAnsi"/>
          <w:szCs w:val="24"/>
        </w:rPr>
        <w:t>Autodyn</w:t>
      </w:r>
      <w:proofErr w:type="spellEnd"/>
      <w:r>
        <w:rPr>
          <w:rFonts w:cstheme="minorHAnsi"/>
          <w:szCs w:val="24"/>
        </w:rPr>
        <w:t xml:space="preserve"> as either Lagrangian or Eulerian. A Lagrangian simulation involves the individual fluid particles being</w:t>
      </w:r>
      <w:r w:rsidRPr="00BC7D6B">
        <w:rPr>
          <w:rFonts w:cstheme="minorHAnsi"/>
          <w:szCs w:val="24"/>
        </w:rPr>
        <w:t xml:space="preserve"> tracked</w:t>
      </w:r>
      <w:r>
        <w:rPr>
          <w:rFonts w:cstheme="minorHAnsi"/>
          <w:szCs w:val="24"/>
        </w:rPr>
        <w:t>. This means all the particles co-ordinates (position), velocities, masses and size are all described as a function of time. On the other hand, an Eulerian model is in a fixed area with respect to time. The particles are not individually tracked</w:t>
      </w:r>
      <w:r w:rsidR="00AB193F">
        <w:rPr>
          <w:rFonts w:cstheme="minorHAnsi"/>
          <w:szCs w:val="24"/>
        </w:rPr>
        <w:t>,</w:t>
      </w:r>
      <w:r>
        <w:rPr>
          <w:rFonts w:cstheme="minorHAnsi"/>
          <w:szCs w:val="24"/>
        </w:rPr>
        <w:t xml:space="preserve"> but instead calculated as they pass through a fixed reference point</w:t>
      </w:r>
      <w:sdt>
        <w:sdtPr>
          <w:rPr>
            <w:rFonts w:cstheme="minorHAnsi"/>
            <w:szCs w:val="24"/>
          </w:rPr>
          <w:id w:val="757795826"/>
          <w:citation/>
        </w:sdtPr>
        <w:sdtEndPr/>
        <w:sdtContent>
          <w:r w:rsidR="00AB193F">
            <w:rPr>
              <w:rFonts w:cstheme="minorHAnsi"/>
              <w:szCs w:val="24"/>
            </w:rPr>
            <w:fldChar w:fldCharType="begin"/>
          </w:r>
          <w:r w:rsidR="00AB193F">
            <w:rPr>
              <w:rFonts w:cstheme="minorHAnsi"/>
              <w:szCs w:val="24"/>
            </w:rPr>
            <w:instrText xml:space="preserve"> CITATION MLa17 \l 2057 </w:instrText>
          </w:r>
          <w:r w:rsidR="00AB193F">
            <w:rPr>
              <w:rFonts w:cstheme="minorHAnsi"/>
              <w:szCs w:val="24"/>
            </w:rPr>
            <w:fldChar w:fldCharType="separate"/>
          </w:r>
          <w:r w:rsidR="00AB193F">
            <w:rPr>
              <w:rFonts w:cstheme="minorHAnsi"/>
              <w:noProof/>
              <w:szCs w:val="24"/>
            </w:rPr>
            <w:t xml:space="preserve"> </w:t>
          </w:r>
          <w:r w:rsidR="00AB193F" w:rsidRPr="00AB193F">
            <w:rPr>
              <w:rFonts w:cstheme="minorHAnsi"/>
              <w:noProof/>
              <w:szCs w:val="24"/>
            </w:rPr>
            <w:t>[8]</w:t>
          </w:r>
          <w:r w:rsidR="00AB193F">
            <w:rPr>
              <w:rFonts w:cstheme="minorHAnsi"/>
              <w:szCs w:val="24"/>
            </w:rPr>
            <w:fldChar w:fldCharType="end"/>
          </w:r>
        </w:sdtContent>
      </w:sdt>
      <w:r w:rsidR="00AB193F">
        <w:rPr>
          <w:rFonts w:cstheme="minorHAnsi"/>
          <w:szCs w:val="24"/>
        </w:rPr>
        <w:t>.</w:t>
      </w:r>
    </w:p>
    <w:p w14:paraId="0546A320" w14:textId="77777777" w:rsidR="00AB193F" w:rsidRDefault="00BC7D6B" w:rsidP="007C6541">
      <w:pPr>
        <w:rPr>
          <w:rFonts w:cstheme="minorHAnsi"/>
          <w:szCs w:val="24"/>
        </w:rPr>
      </w:pPr>
      <w:r>
        <w:rPr>
          <w:rFonts w:cstheme="minorHAnsi"/>
          <w:szCs w:val="24"/>
        </w:rPr>
        <w:t>Essentially in a</w:t>
      </w:r>
      <w:r w:rsidR="00AB193F">
        <w:rPr>
          <w:rFonts w:cstheme="minorHAnsi"/>
          <w:szCs w:val="24"/>
        </w:rPr>
        <w:t>n</w:t>
      </w:r>
      <w:r>
        <w:rPr>
          <w:rFonts w:cstheme="minorHAnsi"/>
          <w:szCs w:val="24"/>
        </w:rPr>
        <w:t xml:space="preserve"> Eulerian model the material moves through the mesh and in a Lagrangian model you mesh the materials so your</w:t>
      </w:r>
      <w:r w:rsidR="00AB193F">
        <w:rPr>
          <w:rFonts w:cstheme="minorHAnsi"/>
          <w:szCs w:val="24"/>
        </w:rPr>
        <w:t xml:space="preserve"> mesh deforms with the material. In my setup I’ll be using a Lagrangian model.</w:t>
      </w:r>
    </w:p>
    <w:p w14:paraId="01ECB0C9" w14:textId="77777777" w:rsidR="00AB193F" w:rsidRDefault="00AB193F" w:rsidP="007C6541">
      <w:pPr>
        <w:rPr>
          <w:rFonts w:cstheme="minorHAnsi"/>
          <w:szCs w:val="24"/>
        </w:rPr>
      </w:pPr>
      <w:r>
        <w:rPr>
          <w:rFonts w:cstheme="minorHAnsi"/>
          <w:szCs w:val="24"/>
        </w:rPr>
        <w:t xml:space="preserve">Adapting the mesh size also affects </w:t>
      </w:r>
      <w:proofErr w:type="gramStart"/>
      <w:r>
        <w:rPr>
          <w:rFonts w:cstheme="minorHAnsi"/>
          <w:szCs w:val="24"/>
        </w:rPr>
        <w:t>the end result</w:t>
      </w:r>
      <w:proofErr w:type="gramEnd"/>
      <w:r>
        <w:rPr>
          <w:rFonts w:cstheme="minorHAnsi"/>
          <w:szCs w:val="24"/>
        </w:rPr>
        <w:t xml:space="preserve"> of a simulation. A finer mesh will give</w:t>
      </w:r>
      <w:r w:rsidR="004A04E1">
        <w:rPr>
          <w:rFonts w:cstheme="minorHAnsi"/>
          <w:szCs w:val="24"/>
        </w:rPr>
        <w:t xml:space="preserve"> you a more accurate </w:t>
      </w:r>
      <w:proofErr w:type="gramStart"/>
      <w:r w:rsidR="004A04E1">
        <w:rPr>
          <w:rFonts w:cstheme="minorHAnsi"/>
          <w:szCs w:val="24"/>
        </w:rPr>
        <w:t>end result</w:t>
      </w:r>
      <w:proofErr w:type="gramEnd"/>
      <w:r w:rsidR="004A04E1">
        <w:rPr>
          <w:rFonts w:cstheme="minorHAnsi"/>
          <w:szCs w:val="24"/>
        </w:rPr>
        <w:t xml:space="preserve">. </w:t>
      </w:r>
      <w:proofErr w:type="gramStart"/>
      <w:r w:rsidR="004A04E1">
        <w:rPr>
          <w:rFonts w:cstheme="minorHAnsi"/>
          <w:szCs w:val="24"/>
        </w:rPr>
        <w:t>H</w:t>
      </w:r>
      <w:r>
        <w:rPr>
          <w:rFonts w:cstheme="minorHAnsi"/>
          <w:szCs w:val="24"/>
        </w:rPr>
        <w:t>owever</w:t>
      </w:r>
      <w:proofErr w:type="gramEnd"/>
      <w:r>
        <w:rPr>
          <w:rFonts w:cstheme="minorHAnsi"/>
          <w:szCs w:val="24"/>
        </w:rPr>
        <w:t xml:space="preserve"> it will take longer to run the simulation</w:t>
      </w:r>
      <w:r w:rsidR="004A04E1">
        <w:rPr>
          <w:rFonts w:cstheme="minorHAnsi"/>
          <w:szCs w:val="24"/>
        </w:rPr>
        <w:t>,</w:t>
      </w:r>
      <w:r>
        <w:rPr>
          <w:rFonts w:cstheme="minorHAnsi"/>
          <w:szCs w:val="24"/>
        </w:rPr>
        <w:t xml:space="preserve"> and potentially crash when it comes to a complex part</w:t>
      </w:r>
      <w:r w:rsidR="004A04E1">
        <w:rPr>
          <w:rFonts w:cstheme="minorHAnsi"/>
          <w:szCs w:val="24"/>
        </w:rPr>
        <w:t>,</w:t>
      </w:r>
      <w:r>
        <w:rPr>
          <w:rFonts w:cstheme="minorHAnsi"/>
          <w:szCs w:val="24"/>
        </w:rPr>
        <w:t xml:space="preserve"> like the breakup of the jet. Whereas,</w:t>
      </w:r>
      <w:r w:rsidR="004A04E1">
        <w:rPr>
          <w:rFonts w:cstheme="minorHAnsi"/>
          <w:szCs w:val="24"/>
        </w:rPr>
        <w:t xml:space="preserve"> a coarser mesh will</w:t>
      </w:r>
      <w:r>
        <w:rPr>
          <w:rFonts w:cstheme="minorHAnsi"/>
          <w:szCs w:val="24"/>
        </w:rPr>
        <w:t xml:space="preserve"> give you accurate readings but they will not be as close to real life results as the finer mesh output. </w:t>
      </w:r>
    </w:p>
    <w:p w14:paraId="7046BE4C" w14:textId="77777777" w:rsidR="00AB193F" w:rsidRDefault="00AB193F" w:rsidP="007C6541">
      <w:pPr>
        <w:rPr>
          <w:rFonts w:cstheme="minorHAnsi"/>
          <w:szCs w:val="24"/>
        </w:rPr>
      </w:pPr>
      <w:r>
        <w:rPr>
          <w:rFonts w:cstheme="minorHAnsi"/>
          <w:szCs w:val="24"/>
        </w:rPr>
        <w:t xml:space="preserve">When modelling shaped charges in work, I had an adaptive mesh refinement function. This meant when the simulation could detect lots of calculations in a cell it would make the mesh finer </w:t>
      </w:r>
      <w:proofErr w:type="gramStart"/>
      <w:r>
        <w:rPr>
          <w:rFonts w:cstheme="minorHAnsi"/>
          <w:szCs w:val="24"/>
        </w:rPr>
        <w:t>in order to</w:t>
      </w:r>
      <w:proofErr w:type="gramEnd"/>
      <w:r>
        <w:rPr>
          <w:rFonts w:cstheme="minorHAnsi"/>
          <w:szCs w:val="24"/>
        </w:rPr>
        <w:t xml:space="preserve"> get true accurate readings. Then where there was not a lot of calculations i.e. the edges of the mesh where air pressure is moving away from our jet, the mesh would become courser. This would allow a simulation to run quicker than having a fine mesh all round.</w:t>
      </w:r>
    </w:p>
    <w:p w14:paraId="64FF5B0D" w14:textId="77777777" w:rsidR="00AB193F" w:rsidRDefault="003B122F" w:rsidP="007C6541">
      <w:pPr>
        <w:rPr>
          <w:rFonts w:cstheme="minorHAnsi"/>
          <w:szCs w:val="24"/>
        </w:rPr>
      </w:pPr>
      <w:r>
        <w:rPr>
          <w:rFonts w:cstheme="minorHAnsi"/>
          <w:szCs w:val="24"/>
        </w:rPr>
        <w:t xml:space="preserve">To see the effects of mesh on a shaped charge simulation, </w:t>
      </w:r>
      <w:r w:rsidRPr="003B122F">
        <w:rPr>
          <w:rFonts w:cstheme="minorHAnsi"/>
          <w:szCs w:val="24"/>
        </w:rPr>
        <w:t>Jian G. Zhou</w:t>
      </w:r>
      <w:r>
        <w:rPr>
          <w:rFonts w:cstheme="minorHAnsi"/>
          <w:szCs w:val="24"/>
        </w:rPr>
        <w:t xml:space="preserve"> did an investigation in comparing mesh size with the tip velocity of a shaped charge in controlled conditions i.e. same explosive, same NEQ (net explosive quantity), material of liner and case thickness.</w:t>
      </w:r>
    </w:p>
    <w:p w14:paraId="3354F2CA" w14:textId="77777777" w:rsidR="003B122F" w:rsidRDefault="003B122F" w:rsidP="007C6541">
      <w:pPr>
        <w:rPr>
          <w:rFonts w:cstheme="minorHAnsi"/>
          <w:szCs w:val="24"/>
        </w:rPr>
      </w:pPr>
      <w:r>
        <w:rPr>
          <w:rFonts w:cstheme="minorHAnsi"/>
          <w:szCs w:val="24"/>
        </w:rPr>
        <w:lastRenderedPageBreak/>
        <w:t>When I modelled the SMEOD20 for Saab I referenced his work to show that my mesh was reasonable and gave true readings to that of real life. When the in person trial came about, my models velocity was actually the exact same as recorded by the flash x-ray systems.</w:t>
      </w:r>
    </w:p>
    <w:p w14:paraId="5CF30CE4" w14:textId="77777777" w:rsidR="00AB193F" w:rsidRDefault="003B122F" w:rsidP="007C6541">
      <w:pPr>
        <w:rPr>
          <w:rFonts w:cstheme="minorHAnsi"/>
          <w:szCs w:val="24"/>
        </w:rPr>
      </w:pPr>
      <w:r>
        <w:rPr>
          <w:noProof/>
          <w:lang w:eastAsia="en-GB"/>
        </w:rPr>
        <w:drawing>
          <wp:anchor distT="0" distB="0" distL="114300" distR="114300" simplePos="0" relativeHeight="251658240" behindDoc="1" locked="0" layoutInCell="1" allowOverlap="1" wp14:anchorId="5055BD17" wp14:editId="044402B0">
            <wp:simplePos x="0" y="0"/>
            <wp:positionH relativeFrom="margin">
              <wp:align>center</wp:align>
            </wp:positionH>
            <wp:positionV relativeFrom="paragraph">
              <wp:posOffset>0</wp:posOffset>
            </wp:positionV>
            <wp:extent cx="2941320" cy="2734002"/>
            <wp:effectExtent l="19050" t="19050" r="11430" b="28575"/>
            <wp:wrapTight wrapText="bothSides">
              <wp:wrapPolygon edited="0">
                <wp:start x="-140" y="-151"/>
                <wp:lineTo x="-140" y="21675"/>
                <wp:lineTo x="21544" y="21675"/>
                <wp:lineTo x="21544" y="-151"/>
                <wp:lineTo x="-140" y="-15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700" t="30963" r="35120" b="19165"/>
                    <a:stretch/>
                  </pic:blipFill>
                  <pic:spPr bwMode="auto">
                    <a:xfrm>
                      <a:off x="0" y="0"/>
                      <a:ext cx="2941320" cy="273400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427B0A" w14:textId="77777777" w:rsidR="00BC7D6B" w:rsidRPr="00BC7D6B" w:rsidRDefault="00BC7D6B" w:rsidP="007C6541">
      <w:pPr>
        <w:rPr>
          <w:rFonts w:cstheme="minorHAnsi"/>
          <w:szCs w:val="24"/>
        </w:rPr>
      </w:pPr>
    </w:p>
    <w:p w14:paraId="58772445" w14:textId="77777777" w:rsidR="007C6541" w:rsidRPr="007C6541" w:rsidRDefault="007C6541" w:rsidP="00DA2395">
      <w:pPr>
        <w:rPr>
          <w:rFonts w:cstheme="minorHAnsi"/>
          <w:b/>
          <w:szCs w:val="24"/>
        </w:rPr>
      </w:pPr>
    </w:p>
    <w:p w14:paraId="6DB74BCC" w14:textId="77777777" w:rsidR="00180F72" w:rsidRDefault="00180F72" w:rsidP="00DA2395">
      <w:pPr>
        <w:rPr>
          <w:rFonts w:cstheme="minorHAnsi"/>
          <w:szCs w:val="24"/>
        </w:rPr>
      </w:pPr>
    </w:p>
    <w:p w14:paraId="2BE3BE0F" w14:textId="77777777" w:rsidR="00212F59" w:rsidRDefault="00212F59" w:rsidP="00DA2395">
      <w:pPr>
        <w:rPr>
          <w:rFonts w:cstheme="minorHAnsi"/>
          <w:szCs w:val="24"/>
        </w:rPr>
      </w:pPr>
    </w:p>
    <w:p w14:paraId="5AFEFD1F" w14:textId="77777777" w:rsidR="00470BC3" w:rsidRDefault="00470BC3" w:rsidP="00DA2395">
      <w:pPr>
        <w:rPr>
          <w:rFonts w:cstheme="minorHAnsi"/>
          <w:szCs w:val="24"/>
        </w:rPr>
      </w:pPr>
    </w:p>
    <w:p w14:paraId="03416688" w14:textId="77777777" w:rsidR="00470BC3" w:rsidRDefault="00470BC3" w:rsidP="00DA2395">
      <w:pPr>
        <w:rPr>
          <w:rFonts w:cstheme="minorHAnsi"/>
          <w:szCs w:val="24"/>
        </w:rPr>
      </w:pPr>
    </w:p>
    <w:p w14:paraId="7F0721D4" w14:textId="77777777" w:rsidR="00470BC3" w:rsidRDefault="00470BC3" w:rsidP="00DA2395">
      <w:pPr>
        <w:rPr>
          <w:rFonts w:cstheme="minorHAnsi"/>
          <w:szCs w:val="24"/>
        </w:rPr>
      </w:pPr>
    </w:p>
    <w:p w14:paraId="4FA9CB96" w14:textId="77777777" w:rsidR="00470BC3" w:rsidRDefault="00470BC3" w:rsidP="00DA2395">
      <w:pPr>
        <w:rPr>
          <w:rFonts w:cstheme="minorHAnsi"/>
          <w:szCs w:val="24"/>
        </w:rPr>
      </w:pPr>
    </w:p>
    <w:p w14:paraId="3FF416EE" w14:textId="77777777" w:rsidR="00470BC3" w:rsidRDefault="003B122F" w:rsidP="00DA2395">
      <w:pPr>
        <w:rPr>
          <w:rFonts w:cstheme="minorHAnsi"/>
          <w:szCs w:val="24"/>
        </w:rPr>
      </w:pPr>
      <w:r>
        <w:rPr>
          <w:rFonts w:cstheme="minorHAnsi"/>
          <w:noProof/>
          <w:szCs w:val="24"/>
          <w:lang w:eastAsia="en-GB"/>
        </w:rPr>
        <mc:AlternateContent>
          <mc:Choice Requires="wps">
            <w:drawing>
              <wp:anchor distT="0" distB="0" distL="114300" distR="114300" simplePos="0" relativeHeight="251659264" behindDoc="0" locked="0" layoutInCell="1" allowOverlap="1" wp14:anchorId="4027B98F" wp14:editId="4F066F73">
                <wp:simplePos x="0" y="0"/>
                <wp:positionH relativeFrom="column">
                  <wp:posOffset>1295400</wp:posOffset>
                </wp:positionH>
                <wp:positionV relativeFrom="paragraph">
                  <wp:posOffset>119380</wp:posOffset>
                </wp:positionV>
                <wp:extent cx="3924300" cy="693420"/>
                <wp:effectExtent l="0" t="0" r="0" b="0"/>
                <wp:wrapNone/>
                <wp:docPr id="2" name="Text Box 2"/>
                <wp:cNvGraphicFramePr/>
                <a:graphic xmlns:a="http://schemas.openxmlformats.org/drawingml/2006/main">
                  <a:graphicData uri="http://schemas.microsoft.com/office/word/2010/wordprocessingShape">
                    <wps:wsp>
                      <wps:cNvSpPr txBox="1"/>
                      <wps:spPr>
                        <a:xfrm>
                          <a:off x="0" y="0"/>
                          <a:ext cx="3924300" cy="693420"/>
                        </a:xfrm>
                        <a:prstGeom prst="rect">
                          <a:avLst/>
                        </a:prstGeom>
                        <a:noFill/>
                        <a:ln w="6350">
                          <a:noFill/>
                        </a:ln>
                      </wps:spPr>
                      <wps:txbx>
                        <w:txbxContent>
                          <w:p w14:paraId="3024B005" w14:textId="77777777" w:rsidR="003B122F" w:rsidRDefault="003B122F">
                            <w:r>
                              <w:t xml:space="preserve">Figure 1. – The results from </w:t>
                            </w:r>
                            <w:r w:rsidRPr="003B122F">
                              <w:rPr>
                                <w:rFonts w:cstheme="minorHAnsi"/>
                                <w:szCs w:val="24"/>
                              </w:rPr>
                              <w:t>Jian G. Zhou</w:t>
                            </w:r>
                            <w:r>
                              <w:rPr>
                                <w:rFonts w:cstheme="minorHAnsi"/>
                                <w:szCs w:val="24"/>
                              </w:rPr>
                              <w:t>, showing that the finest mesh and coarsest mesh have a difference of 100m/s</w:t>
                            </w:r>
                            <w:sdt>
                              <w:sdtPr>
                                <w:rPr>
                                  <w:rFonts w:cstheme="minorHAnsi"/>
                                  <w:szCs w:val="24"/>
                                </w:rPr>
                                <w:id w:val="-1513763390"/>
                                <w:citation/>
                              </w:sdtPr>
                              <w:sdtEndPr/>
                              <w:sdtContent>
                                <w:r>
                                  <w:rPr>
                                    <w:rFonts w:cstheme="minorHAnsi"/>
                                    <w:szCs w:val="24"/>
                                  </w:rPr>
                                  <w:fldChar w:fldCharType="begin"/>
                                </w:r>
                                <w:r>
                                  <w:rPr>
                                    <w:rFonts w:cstheme="minorHAnsi"/>
                                    <w:szCs w:val="24"/>
                                  </w:rPr>
                                  <w:instrText xml:space="preserve"> CITATION Jia21 \l 2057 </w:instrText>
                                </w:r>
                                <w:r>
                                  <w:rPr>
                                    <w:rFonts w:cstheme="minorHAnsi"/>
                                    <w:szCs w:val="24"/>
                                  </w:rPr>
                                  <w:fldChar w:fldCharType="separate"/>
                                </w:r>
                                <w:r>
                                  <w:rPr>
                                    <w:rFonts w:cstheme="minorHAnsi"/>
                                    <w:noProof/>
                                    <w:szCs w:val="24"/>
                                  </w:rPr>
                                  <w:t xml:space="preserve"> </w:t>
                                </w:r>
                                <w:r w:rsidRPr="003B122F">
                                  <w:rPr>
                                    <w:rFonts w:cstheme="minorHAnsi"/>
                                    <w:noProof/>
                                    <w:szCs w:val="24"/>
                                  </w:rPr>
                                  <w:t>[9]</w:t>
                                </w:r>
                                <w:r>
                                  <w:rPr>
                                    <w:rFonts w:cstheme="minorHAnsi"/>
                                    <w:szCs w:val="24"/>
                                  </w:rPr>
                                  <w:fldChar w:fldCharType="end"/>
                                </w:r>
                              </w:sdtContent>
                            </w:sdt>
                            <w:r>
                              <w:rPr>
                                <w:rFonts w:cstheme="minorHAnsi"/>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02pt;margin-top:9.4pt;width:309pt;height:54.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" filled="f" stroked="f" strokeweight=".5pt">
                <v:textbox>
                  <w:txbxContent>
                    <w:p w:rsidR="003B122F" w:rsidRDefault="003B122F">
                      <w:r>
                        <w:t xml:space="preserve">Figure 1. – The results from </w:t>
                      </w:r>
                      <w:r w:rsidRPr="003B122F">
                        <w:rPr>
                          <w:rFonts w:cstheme="minorHAnsi"/>
                          <w:szCs w:val="24"/>
                        </w:rPr>
                        <w:t>Jian G. Zhou</w:t>
                      </w:r>
                      <w:r>
                        <w:rPr>
                          <w:rFonts w:cstheme="minorHAnsi"/>
                          <w:szCs w:val="24"/>
                        </w:rPr>
                        <w:t>, showing that the finest mesh and coarsest mesh have a difference of 100m/s</w:t>
                      </w:r>
                      <w:sdt>
                        <w:sdtPr>
                          <w:rPr>
                            <w:rFonts w:cstheme="minorHAnsi"/>
                            <w:szCs w:val="24"/>
                          </w:rPr>
                          <w:id w:val="-1513763390"/>
                          <w:citation/>
                        </w:sdtPr>
                        <w:sdtEndPr/>
                        <w:sdtContent>
                          <w:r>
                            <w:rPr>
                              <w:rFonts w:cstheme="minorHAnsi"/>
                              <w:szCs w:val="24"/>
                            </w:rPr>
                            <w:fldChar w:fldCharType="begin"/>
                          </w:r>
                          <w:r>
                            <w:rPr>
                              <w:rFonts w:cstheme="minorHAnsi"/>
                              <w:szCs w:val="24"/>
                            </w:rPr>
                            <w:instrText xml:space="preserve"> CITATION Jia21 \l 2057 </w:instrText>
                          </w:r>
                          <w:r>
                            <w:rPr>
                              <w:rFonts w:cstheme="minorHAnsi"/>
                              <w:szCs w:val="24"/>
                            </w:rPr>
                            <w:fldChar w:fldCharType="separate"/>
                          </w:r>
                          <w:r>
                            <w:rPr>
                              <w:rFonts w:cstheme="minorHAnsi"/>
                              <w:noProof/>
                              <w:szCs w:val="24"/>
                            </w:rPr>
                            <w:t xml:space="preserve"> </w:t>
                          </w:r>
                          <w:r w:rsidRPr="003B122F">
                            <w:rPr>
                              <w:rFonts w:cstheme="minorHAnsi"/>
                              <w:noProof/>
                              <w:szCs w:val="24"/>
                            </w:rPr>
                            <w:t>[9]</w:t>
                          </w:r>
                          <w:r>
                            <w:rPr>
                              <w:rFonts w:cstheme="minorHAnsi"/>
                              <w:szCs w:val="24"/>
                            </w:rPr>
                            <w:fldChar w:fldCharType="end"/>
                          </w:r>
                        </w:sdtContent>
                      </w:sdt>
                      <w:r>
                        <w:rPr>
                          <w:rFonts w:cstheme="minorHAnsi"/>
                          <w:szCs w:val="24"/>
                        </w:rPr>
                        <w:t>.</w:t>
                      </w:r>
                    </w:p>
                  </w:txbxContent>
                </v:textbox>
              </v:shape>
            </w:pict>
          </mc:Fallback>
        </mc:AlternateContent>
      </w:r>
    </w:p>
    <w:p w14:paraId="12206F59" w14:textId="77777777" w:rsidR="00470BC3" w:rsidRDefault="00470BC3" w:rsidP="00DA2395">
      <w:pPr>
        <w:rPr>
          <w:rFonts w:cstheme="minorHAnsi"/>
          <w:szCs w:val="24"/>
        </w:rPr>
      </w:pPr>
    </w:p>
    <w:p w14:paraId="015C565E" w14:textId="77777777" w:rsidR="00DA2395" w:rsidRDefault="00DA2395" w:rsidP="00DA2395">
      <w:pPr>
        <w:rPr>
          <w:rFonts w:cstheme="minorHAnsi"/>
          <w:b/>
          <w:sz w:val="24"/>
          <w:szCs w:val="24"/>
          <w:u w:val="single"/>
        </w:rPr>
      </w:pPr>
    </w:p>
    <w:p w14:paraId="4E6A0DFE" w14:textId="77777777" w:rsidR="00F47F16" w:rsidRDefault="00F47F16" w:rsidP="00DA2395">
      <w:pPr>
        <w:rPr>
          <w:rFonts w:cstheme="minorHAnsi"/>
          <w:b/>
          <w:sz w:val="24"/>
          <w:szCs w:val="24"/>
          <w:u w:val="single"/>
        </w:rPr>
      </w:pPr>
    </w:p>
    <w:p w14:paraId="55A7ABCE" w14:textId="77777777" w:rsidR="00DA2395" w:rsidRDefault="00F47F16"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61312" behindDoc="0" locked="0" layoutInCell="1" allowOverlap="1" wp14:anchorId="44EE7A13" wp14:editId="0BCE08F1">
                <wp:simplePos x="0" y="0"/>
                <wp:positionH relativeFrom="margin">
                  <wp:align>right</wp:align>
                </wp:positionH>
                <wp:positionV relativeFrom="paragraph">
                  <wp:posOffset>3074670</wp:posOffset>
                </wp:positionV>
                <wp:extent cx="5829300" cy="876300"/>
                <wp:effectExtent l="0" t="0" r="0" b="0"/>
                <wp:wrapNone/>
                <wp:docPr id="4" name="Text Box 4"/>
                <wp:cNvGraphicFramePr/>
                <a:graphic xmlns:a="http://schemas.openxmlformats.org/drawingml/2006/main">
                  <a:graphicData uri="http://schemas.microsoft.com/office/word/2010/wordprocessingShape">
                    <wps:wsp>
                      <wps:cNvSpPr txBox="1"/>
                      <wps:spPr>
                        <a:xfrm>
                          <a:off x="0" y="0"/>
                          <a:ext cx="5829300" cy="876300"/>
                        </a:xfrm>
                        <a:prstGeom prst="rect">
                          <a:avLst/>
                        </a:prstGeom>
                        <a:noFill/>
                        <a:ln w="6350">
                          <a:noFill/>
                        </a:ln>
                      </wps:spPr>
                      <wps:txbx>
                        <w:txbxContent>
                          <w:p w14:paraId="221E36A9" w14:textId="77777777" w:rsidR="00F47F16" w:rsidRDefault="00F47F16">
                            <w:r>
                              <w:t>Figure 2. – The jet formation of my shaped charge with an RDX HE and a glass liner.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27" type="#_x0000_t202" style="position:absolute;margin-left:407.8pt;margin-top:242.1pt;width:459pt;height:69pt;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" filled="f" stroked="f" strokeweight=".5pt">
                <v:textbox>
                  <w:txbxContent>
                    <w:p w:rsidR="00F47F16" w:rsidRDefault="00F47F16">
                      <w:r>
                        <w:t>Figure 2. – The jet formation of my shaped charge with an RDX HE and a glass liner.</w:t>
                      </w:r>
                    </w:p>
                  </w:txbxContent>
                </v:textbox>
                <w10:wrap anchorx="margin"/>
              </v:shape>
            </w:pict>
          </mc:Fallback>
        </mc:AlternateContent>
      </w:r>
      <w:r>
        <w:rPr>
          <w:rFonts w:cstheme="minorHAnsi"/>
          <w:b/>
          <w:noProof/>
          <w:sz w:val="24"/>
          <w:szCs w:val="24"/>
          <w:u w:val="single"/>
          <w:lang w:eastAsia="en-GB"/>
        </w:rPr>
        <w:drawing>
          <wp:anchor distT="0" distB="0" distL="114300" distR="114300" simplePos="0" relativeHeight="251660288" behindDoc="1" locked="0" layoutInCell="1" allowOverlap="1" wp14:anchorId="7A39B773" wp14:editId="133FB5EF">
            <wp:simplePos x="0" y="0"/>
            <wp:positionH relativeFrom="margin">
              <wp:align>left</wp:align>
            </wp:positionH>
            <wp:positionV relativeFrom="paragraph">
              <wp:posOffset>392430</wp:posOffset>
            </wp:positionV>
            <wp:extent cx="5803900" cy="2747645"/>
            <wp:effectExtent l="0" t="0" r="6350" b="0"/>
            <wp:wrapTight wrapText="bothSides">
              <wp:wrapPolygon edited="0">
                <wp:start x="0" y="0"/>
                <wp:lineTo x="0" y="21415"/>
                <wp:lineTo x="21553" y="21415"/>
                <wp:lineTo x="2155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3900" cy="2747645"/>
                    </a:xfrm>
                    <a:prstGeom prst="rect">
                      <a:avLst/>
                    </a:prstGeom>
                    <a:noFill/>
                  </pic:spPr>
                </pic:pic>
              </a:graphicData>
            </a:graphic>
            <wp14:sizeRelH relativeFrom="page">
              <wp14:pctWidth>0</wp14:pctWidth>
            </wp14:sizeRelH>
            <wp14:sizeRelV relativeFrom="page">
              <wp14:pctHeight>0</wp14:pctHeight>
            </wp14:sizeRelV>
          </wp:anchor>
        </w:drawing>
      </w:r>
      <w:r w:rsidR="00DA2395">
        <w:rPr>
          <w:rFonts w:cstheme="minorHAnsi"/>
          <w:b/>
          <w:sz w:val="24"/>
          <w:szCs w:val="24"/>
          <w:u w:val="single"/>
        </w:rPr>
        <w:t>Results</w:t>
      </w:r>
      <w:r w:rsidR="000C7F25">
        <w:rPr>
          <w:rFonts w:cstheme="minorHAnsi"/>
          <w:b/>
          <w:sz w:val="24"/>
          <w:szCs w:val="24"/>
          <w:u w:val="single"/>
        </w:rPr>
        <w:t xml:space="preserve"> from my simulations</w:t>
      </w:r>
      <w:r w:rsidR="00DA2395">
        <w:rPr>
          <w:rFonts w:cstheme="minorHAnsi"/>
          <w:b/>
          <w:sz w:val="24"/>
          <w:szCs w:val="24"/>
          <w:u w:val="single"/>
        </w:rPr>
        <w:t>:</w:t>
      </w:r>
    </w:p>
    <w:p w14:paraId="1C76DDAC" w14:textId="77777777" w:rsidR="00F47F16" w:rsidRDefault="00F47F16" w:rsidP="00DA2395">
      <w:pPr>
        <w:rPr>
          <w:rFonts w:cstheme="minorHAnsi"/>
          <w:b/>
          <w:sz w:val="24"/>
          <w:szCs w:val="24"/>
          <w:u w:val="single"/>
        </w:rPr>
      </w:pPr>
    </w:p>
    <w:p w14:paraId="1722CF2D" w14:textId="77777777" w:rsidR="00F47F16" w:rsidRDefault="00F47F16" w:rsidP="00DA2395">
      <w:pPr>
        <w:rPr>
          <w:rFonts w:cstheme="minorHAnsi"/>
          <w:b/>
          <w:sz w:val="24"/>
          <w:szCs w:val="24"/>
          <w:u w:val="single"/>
        </w:rPr>
      </w:pPr>
    </w:p>
    <w:p w14:paraId="2D72B3F6" w14:textId="77777777" w:rsidR="00F47F16" w:rsidRDefault="00F47F16" w:rsidP="00DA2395">
      <w:pPr>
        <w:rPr>
          <w:rFonts w:cstheme="minorHAnsi"/>
          <w:b/>
          <w:sz w:val="24"/>
          <w:szCs w:val="24"/>
          <w:u w:val="single"/>
        </w:rPr>
      </w:pPr>
    </w:p>
    <w:p w14:paraId="246EAA34" w14:textId="77777777" w:rsidR="00F47F16" w:rsidRDefault="00F47F16" w:rsidP="00DA2395">
      <w:pPr>
        <w:rPr>
          <w:rFonts w:cstheme="minorHAnsi"/>
          <w:b/>
          <w:sz w:val="24"/>
          <w:szCs w:val="24"/>
          <w:u w:val="single"/>
        </w:rPr>
      </w:pPr>
      <w:r>
        <w:rPr>
          <w:rFonts w:cstheme="minorHAnsi"/>
          <w:b/>
          <w:noProof/>
          <w:sz w:val="24"/>
          <w:szCs w:val="24"/>
          <w:u w:val="single"/>
          <w:lang w:eastAsia="en-GB"/>
        </w:rPr>
        <w:lastRenderedPageBreak/>
        <w:drawing>
          <wp:anchor distT="0" distB="0" distL="114300" distR="114300" simplePos="0" relativeHeight="251662336" behindDoc="1" locked="0" layoutInCell="1" allowOverlap="1" wp14:anchorId="0E334EBF" wp14:editId="61609C59">
            <wp:simplePos x="0" y="0"/>
            <wp:positionH relativeFrom="margin">
              <wp:align>left</wp:align>
            </wp:positionH>
            <wp:positionV relativeFrom="paragraph">
              <wp:posOffset>0</wp:posOffset>
            </wp:positionV>
            <wp:extent cx="5393690" cy="2553335"/>
            <wp:effectExtent l="0" t="0" r="0" b="0"/>
            <wp:wrapTight wrapText="bothSides">
              <wp:wrapPolygon edited="0">
                <wp:start x="0" y="0"/>
                <wp:lineTo x="0" y="21433"/>
                <wp:lineTo x="21514" y="21433"/>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3690" cy="2553335"/>
                    </a:xfrm>
                    <a:prstGeom prst="rect">
                      <a:avLst/>
                    </a:prstGeom>
                    <a:noFill/>
                  </pic:spPr>
                </pic:pic>
              </a:graphicData>
            </a:graphic>
            <wp14:sizeRelH relativeFrom="page">
              <wp14:pctWidth>0</wp14:pctWidth>
            </wp14:sizeRelH>
            <wp14:sizeRelV relativeFrom="page">
              <wp14:pctHeight>0</wp14:pctHeight>
            </wp14:sizeRelV>
          </wp:anchor>
        </w:drawing>
      </w:r>
    </w:p>
    <w:p w14:paraId="44844B75" w14:textId="77777777" w:rsidR="00F47F16" w:rsidRDefault="00F47F16" w:rsidP="00DA2395">
      <w:pPr>
        <w:rPr>
          <w:rFonts w:cstheme="minorHAnsi"/>
          <w:b/>
          <w:sz w:val="24"/>
          <w:szCs w:val="24"/>
          <w:u w:val="single"/>
        </w:rPr>
      </w:pPr>
    </w:p>
    <w:p w14:paraId="224F94AF" w14:textId="77777777" w:rsidR="00F47F16" w:rsidRDefault="00F47F16" w:rsidP="00DA2395">
      <w:pPr>
        <w:rPr>
          <w:rFonts w:cstheme="minorHAnsi"/>
          <w:b/>
          <w:sz w:val="24"/>
          <w:szCs w:val="24"/>
          <w:u w:val="single"/>
        </w:rPr>
      </w:pPr>
    </w:p>
    <w:p w14:paraId="6207B47F" w14:textId="77777777" w:rsidR="00F47F16" w:rsidRDefault="00F47F16" w:rsidP="00DA2395">
      <w:pPr>
        <w:rPr>
          <w:rFonts w:cstheme="minorHAnsi"/>
          <w:b/>
          <w:sz w:val="24"/>
          <w:szCs w:val="24"/>
          <w:u w:val="single"/>
        </w:rPr>
      </w:pPr>
    </w:p>
    <w:p w14:paraId="5CA44B72" w14:textId="77777777" w:rsidR="00F47F16" w:rsidRDefault="00F47F16" w:rsidP="00DA2395">
      <w:pPr>
        <w:rPr>
          <w:rFonts w:cstheme="minorHAnsi"/>
          <w:b/>
          <w:sz w:val="24"/>
          <w:szCs w:val="24"/>
          <w:u w:val="single"/>
        </w:rPr>
      </w:pPr>
    </w:p>
    <w:p w14:paraId="25EF300E" w14:textId="77777777" w:rsidR="00F47F16" w:rsidRDefault="00F47F16" w:rsidP="00DA2395">
      <w:pPr>
        <w:rPr>
          <w:rFonts w:cstheme="minorHAnsi"/>
          <w:b/>
          <w:sz w:val="24"/>
          <w:szCs w:val="24"/>
          <w:u w:val="single"/>
        </w:rPr>
      </w:pPr>
    </w:p>
    <w:p w14:paraId="6413422E" w14:textId="77777777" w:rsidR="00F47F16" w:rsidRDefault="00F47F16" w:rsidP="00DA2395">
      <w:pPr>
        <w:rPr>
          <w:rFonts w:cstheme="minorHAnsi"/>
          <w:b/>
          <w:sz w:val="24"/>
          <w:szCs w:val="24"/>
          <w:u w:val="single"/>
        </w:rPr>
      </w:pPr>
    </w:p>
    <w:p w14:paraId="51DEC849" w14:textId="77777777" w:rsidR="00F47F16" w:rsidRDefault="00F47F16" w:rsidP="00DA2395">
      <w:pPr>
        <w:rPr>
          <w:rFonts w:cstheme="minorHAnsi"/>
          <w:b/>
          <w:sz w:val="24"/>
          <w:szCs w:val="24"/>
          <w:u w:val="single"/>
        </w:rPr>
      </w:pPr>
    </w:p>
    <w:p w14:paraId="6AB66FBC" w14:textId="77777777" w:rsidR="00F47F16" w:rsidRDefault="00F47F16"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63360" behindDoc="0" locked="0" layoutInCell="1" allowOverlap="1" wp14:anchorId="525AED8E" wp14:editId="055837A8">
                <wp:simplePos x="0" y="0"/>
                <wp:positionH relativeFrom="margin">
                  <wp:posOffset>-105410</wp:posOffset>
                </wp:positionH>
                <wp:positionV relativeFrom="paragraph">
                  <wp:posOffset>73025</wp:posOffset>
                </wp:positionV>
                <wp:extent cx="5722620" cy="960120"/>
                <wp:effectExtent l="0" t="0" r="0" b="0"/>
                <wp:wrapNone/>
                <wp:docPr id="6" name="Text Box 6"/>
                <wp:cNvGraphicFramePr/>
                <a:graphic xmlns:a="http://schemas.openxmlformats.org/drawingml/2006/main">
                  <a:graphicData uri="http://schemas.microsoft.com/office/word/2010/wordprocessingShape">
                    <wps:wsp>
                      <wps:cNvSpPr txBox="1"/>
                      <wps:spPr>
                        <a:xfrm>
                          <a:off x="0" y="0"/>
                          <a:ext cx="5722620" cy="960120"/>
                        </a:xfrm>
                        <a:prstGeom prst="rect">
                          <a:avLst/>
                        </a:prstGeom>
                        <a:noFill/>
                        <a:ln w="6350">
                          <a:noFill/>
                        </a:ln>
                      </wps:spPr>
                      <wps:txbx>
                        <w:txbxContent>
                          <w:p w14:paraId="0044BBFF" w14:textId="77777777" w:rsidR="00F47F16" w:rsidRDefault="00F47F16">
                            <w:r>
                              <w:t>Figure 3. – Birds eye view of my jet formation using an RDX HE and glass liner.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8" type="#_x0000_t202" style="position:absolute;margin-left:-8.3pt;margin-top:5.75pt;width:450.6pt;height:75.6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" filled="f" stroked="f" strokeweight=".5pt">
                <v:textbox>
                  <w:txbxContent>
                    <w:p w:rsidR="00F47F16" w:rsidRDefault="00F47F16">
                      <w:r>
                        <w:t>Figure 3. – Birds eye view of my jet formation using an RDX HE and glass liner.</w:t>
                      </w:r>
                    </w:p>
                  </w:txbxContent>
                </v:textbox>
                <w10:wrap anchorx="margin"/>
              </v:shape>
            </w:pict>
          </mc:Fallback>
        </mc:AlternateContent>
      </w:r>
    </w:p>
    <w:p w14:paraId="73E9699E" w14:textId="77777777" w:rsidR="00F47F16" w:rsidRDefault="00F47F16" w:rsidP="00DA2395">
      <w:pPr>
        <w:rPr>
          <w:rFonts w:cstheme="minorHAnsi"/>
          <w:b/>
          <w:sz w:val="24"/>
          <w:szCs w:val="24"/>
          <w:u w:val="single"/>
        </w:rPr>
      </w:pPr>
    </w:p>
    <w:p w14:paraId="5C85C8EF" w14:textId="77777777" w:rsidR="00F47F16" w:rsidRDefault="00F47F16" w:rsidP="00DA2395">
      <w:pPr>
        <w:rPr>
          <w:rFonts w:cstheme="minorHAnsi"/>
          <w:b/>
          <w:sz w:val="24"/>
          <w:szCs w:val="24"/>
          <w:u w:val="single"/>
        </w:rPr>
      </w:pPr>
      <w:r>
        <w:rPr>
          <w:rFonts w:cstheme="minorHAnsi"/>
          <w:b/>
          <w:noProof/>
          <w:sz w:val="24"/>
          <w:szCs w:val="24"/>
          <w:u w:val="single"/>
          <w:lang w:eastAsia="en-GB"/>
        </w:rPr>
        <w:drawing>
          <wp:anchor distT="0" distB="0" distL="114300" distR="114300" simplePos="0" relativeHeight="251664384" behindDoc="1" locked="0" layoutInCell="1" allowOverlap="1" wp14:anchorId="245BDE0E" wp14:editId="73629780">
            <wp:simplePos x="0" y="0"/>
            <wp:positionH relativeFrom="margin">
              <wp:align>left</wp:align>
            </wp:positionH>
            <wp:positionV relativeFrom="paragraph">
              <wp:posOffset>14605</wp:posOffset>
            </wp:positionV>
            <wp:extent cx="5393690" cy="2784974"/>
            <wp:effectExtent l="0" t="0" r="0" b="0"/>
            <wp:wrapTight wrapText="bothSides">
              <wp:wrapPolygon edited="0">
                <wp:start x="0" y="0"/>
                <wp:lineTo x="0" y="21428"/>
                <wp:lineTo x="21514" y="21428"/>
                <wp:lineTo x="2151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93690" cy="2784974"/>
                    </a:xfrm>
                    <a:prstGeom prst="rect">
                      <a:avLst/>
                    </a:prstGeom>
                    <a:noFill/>
                  </pic:spPr>
                </pic:pic>
              </a:graphicData>
            </a:graphic>
            <wp14:sizeRelH relativeFrom="page">
              <wp14:pctWidth>0</wp14:pctWidth>
            </wp14:sizeRelH>
            <wp14:sizeRelV relativeFrom="page">
              <wp14:pctHeight>0</wp14:pctHeight>
            </wp14:sizeRelV>
          </wp:anchor>
        </w:drawing>
      </w:r>
    </w:p>
    <w:p w14:paraId="137A6074" w14:textId="77777777" w:rsidR="00F47F16" w:rsidRDefault="00F47F16" w:rsidP="00DA2395">
      <w:pPr>
        <w:rPr>
          <w:rFonts w:cstheme="minorHAnsi"/>
          <w:b/>
          <w:sz w:val="24"/>
          <w:szCs w:val="24"/>
          <w:u w:val="single"/>
        </w:rPr>
      </w:pPr>
    </w:p>
    <w:p w14:paraId="58D2FDA2" w14:textId="77777777" w:rsidR="00F47F16" w:rsidRDefault="00F47F16" w:rsidP="00DA2395">
      <w:pPr>
        <w:rPr>
          <w:rFonts w:cstheme="minorHAnsi"/>
          <w:b/>
          <w:sz w:val="24"/>
          <w:szCs w:val="24"/>
          <w:u w:val="single"/>
        </w:rPr>
      </w:pPr>
    </w:p>
    <w:p w14:paraId="3159123C" w14:textId="77777777" w:rsidR="00F47F16" w:rsidRDefault="00F47F16" w:rsidP="00DA2395">
      <w:pPr>
        <w:rPr>
          <w:rFonts w:cstheme="minorHAnsi"/>
          <w:b/>
          <w:sz w:val="24"/>
          <w:szCs w:val="24"/>
          <w:u w:val="single"/>
        </w:rPr>
      </w:pPr>
    </w:p>
    <w:p w14:paraId="411D4E3B" w14:textId="77777777" w:rsidR="00F47F16" w:rsidRDefault="00F47F16" w:rsidP="00DA2395">
      <w:pPr>
        <w:rPr>
          <w:rFonts w:cstheme="minorHAnsi"/>
          <w:b/>
          <w:sz w:val="24"/>
          <w:szCs w:val="24"/>
          <w:u w:val="single"/>
        </w:rPr>
      </w:pPr>
    </w:p>
    <w:p w14:paraId="1C4EFD62" w14:textId="77777777" w:rsidR="00F47F16" w:rsidRDefault="00F47F16" w:rsidP="00DA2395">
      <w:pPr>
        <w:rPr>
          <w:rFonts w:cstheme="minorHAnsi"/>
          <w:b/>
          <w:sz w:val="24"/>
          <w:szCs w:val="24"/>
          <w:u w:val="single"/>
        </w:rPr>
      </w:pPr>
    </w:p>
    <w:p w14:paraId="1D5B6B2D" w14:textId="77777777" w:rsidR="00F47F16" w:rsidRDefault="00F47F16" w:rsidP="00DA2395">
      <w:pPr>
        <w:rPr>
          <w:rFonts w:cstheme="minorHAnsi"/>
          <w:b/>
          <w:sz w:val="24"/>
          <w:szCs w:val="24"/>
          <w:u w:val="single"/>
        </w:rPr>
      </w:pPr>
    </w:p>
    <w:p w14:paraId="572B5744" w14:textId="77777777" w:rsidR="00F47F16" w:rsidRDefault="00F47F16" w:rsidP="00DA2395">
      <w:pPr>
        <w:rPr>
          <w:rFonts w:cstheme="minorHAnsi"/>
          <w:b/>
          <w:sz w:val="24"/>
          <w:szCs w:val="24"/>
          <w:u w:val="single"/>
        </w:rPr>
      </w:pPr>
    </w:p>
    <w:p w14:paraId="34BFB534" w14:textId="77777777" w:rsidR="00F47F16" w:rsidRDefault="00F47F16"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66432" behindDoc="0" locked="0" layoutInCell="1" allowOverlap="1" wp14:anchorId="285AF03A" wp14:editId="43BEBC1C">
                <wp:simplePos x="0" y="0"/>
                <wp:positionH relativeFrom="margin">
                  <wp:posOffset>-99060</wp:posOffset>
                </wp:positionH>
                <wp:positionV relativeFrom="paragraph">
                  <wp:posOffset>301625</wp:posOffset>
                </wp:positionV>
                <wp:extent cx="5722620" cy="960120"/>
                <wp:effectExtent l="0" t="0" r="0" b="0"/>
                <wp:wrapNone/>
                <wp:docPr id="8" name="Text Box 8"/>
                <wp:cNvGraphicFramePr/>
                <a:graphic xmlns:a="http://schemas.openxmlformats.org/drawingml/2006/main">
                  <a:graphicData uri="http://schemas.microsoft.com/office/word/2010/wordprocessingShape">
                    <wps:wsp>
                      <wps:cNvSpPr txBox="1"/>
                      <wps:spPr>
                        <a:xfrm>
                          <a:off x="0" y="0"/>
                          <a:ext cx="5722620" cy="960120"/>
                        </a:xfrm>
                        <a:prstGeom prst="rect">
                          <a:avLst/>
                        </a:prstGeom>
                        <a:noFill/>
                        <a:ln w="6350">
                          <a:noFill/>
                        </a:ln>
                      </wps:spPr>
                      <wps:txbx>
                        <w:txbxContent>
                          <w:p w14:paraId="03328C25" w14:textId="77777777" w:rsidR="00F47F16" w:rsidRDefault="00F47F16" w:rsidP="00F47F16">
                            <w:r>
                              <w:t>Figure 4. – Data imported from Abaqus into Excel showing the velocity time graph of my jet tip.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855278" id="Text Box 8" o:spid="_x0000_s1029" type="#_x0000_t202" style="position:absolute;margin-left:-7.8pt;margin-top:23.75pt;width:450.6pt;height:75.6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" filled="f" stroked="f" strokeweight=".5pt">
                <v:textbox>
                  <w:txbxContent>
                    <w:p w:rsidR="00F47F16" w:rsidRDefault="00F47F16" w:rsidP="00F47F16">
                      <w:r>
                        <w:t>Figure 4</w:t>
                      </w:r>
                      <w:r>
                        <w:t xml:space="preserve">. – </w:t>
                      </w:r>
                      <w:r>
                        <w:t>Data imported from Abaqus into Excel showing the velocity time graph of my jet tip.</w:t>
                      </w:r>
                    </w:p>
                  </w:txbxContent>
                </v:textbox>
                <w10:wrap anchorx="margin"/>
              </v:shape>
            </w:pict>
          </mc:Fallback>
        </mc:AlternateContent>
      </w:r>
    </w:p>
    <w:p w14:paraId="39975C24" w14:textId="77777777" w:rsidR="00F47F16" w:rsidRDefault="00F47F16" w:rsidP="00DA2395">
      <w:pPr>
        <w:rPr>
          <w:rFonts w:cstheme="minorHAnsi"/>
          <w:b/>
          <w:sz w:val="24"/>
          <w:szCs w:val="24"/>
          <w:u w:val="single"/>
        </w:rPr>
      </w:pPr>
    </w:p>
    <w:p w14:paraId="7EB69928" w14:textId="77777777" w:rsidR="00F47F16" w:rsidRDefault="00F47F16" w:rsidP="00DA2395">
      <w:pPr>
        <w:rPr>
          <w:rFonts w:cstheme="minorHAnsi"/>
          <w:b/>
          <w:sz w:val="24"/>
          <w:szCs w:val="24"/>
          <w:u w:val="single"/>
        </w:rPr>
      </w:pPr>
      <w:r>
        <w:rPr>
          <w:rFonts w:cstheme="minorHAnsi"/>
          <w:b/>
          <w:noProof/>
          <w:sz w:val="24"/>
          <w:szCs w:val="24"/>
          <w:u w:val="single"/>
          <w:lang w:eastAsia="en-GB"/>
        </w:rPr>
        <w:drawing>
          <wp:anchor distT="0" distB="0" distL="114300" distR="114300" simplePos="0" relativeHeight="251667456" behindDoc="1" locked="0" layoutInCell="1" allowOverlap="1" wp14:anchorId="07434C40" wp14:editId="3BD0F111">
            <wp:simplePos x="0" y="0"/>
            <wp:positionH relativeFrom="margin">
              <wp:posOffset>-22860</wp:posOffset>
            </wp:positionH>
            <wp:positionV relativeFrom="paragraph">
              <wp:posOffset>109855</wp:posOffset>
            </wp:positionV>
            <wp:extent cx="5416550" cy="2597150"/>
            <wp:effectExtent l="0" t="0" r="0" b="0"/>
            <wp:wrapTight wrapText="bothSides">
              <wp:wrapPolygon edited="0">
                <wp:start x="0" y="0"/>
                <wp:lineTo x="0" y="21389"/>
                <wp:lineTo x="21499" y="21389"/>
                <wp:lineTo x="214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16550" cy="2597150"/>
                    </a:xfrm>
                    <a:prstGeom prst="rect">
                      <a:avLst/>
                    </a:prstGeom>
                    <a:noFill/>
                  </pic:spPr>
                </pic:pic>
              </a:graphicData>
            </a:graphic>
            <wp14:sizeRelH relativeFrom="page">
              <wp14:pctWidth>0</wp14:pctWidth>
            </wp14:sizeRelH>
            <wp14:sizeRelV relativeFrom="page">
              <wp14:pctHeight>0</wp14:pctHeight>
            </wp14:sizeRelV>
          </wp:anchor>
        </w:drawing>
      </w:r>
    </w:p>
    <w:p w14:paraId="3E1E89B2" w14:textId="77777777" w:rsidR="00F47F16" w:rsidRDefault="00F47F16"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69504" behindDoc="0" locked="0" layoutInCell="1" allowOverlap="1" wp14:anchorId="59BCED65" wp14:editId="3FEC1BD3">
                <wp:simplePos x="0" y="0"/>
                <wp:positionH relativeFrom="margin">
                  <wp:posOffset>-121920</wp:posOffset>
                </wp:positionH>
                <wp:positionV relativeFrom="paragraph">
                  <wp:posOffset>2329815</wp:posOffset>
                </wp:positionV>
                <wp:extent cx="5722620" cy="96012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722620" cy="960120"/>
                        </a:xfrm>
                        <a:prstGeom prst="rect">
                          <a:avLst/>
                        </a:prstGeom>
                        <a:noFill/>
                        <a:ln w="6350">
                          <a:noFill/>
                        </a:ln>
                      </wps:spPr>
                      <wps:txbx>
                        <w:txbxContent>
                          <w:p w14:paraId="6EABB40F" w14:textId="77777777" w:rsidR="00AC7939" w:rsidRDefault="00F47F16" w:rsidP="00AC7939">
                            <w:r>
                              <w:t xml:space="preserve">Figure 5. – </w:t>
                            </w:r>
                            <w:r w:rsidR="00AC7939">
                              <w:t>The jet formation of my shaped charge with a TNT HE and a copper liner.</w:t>
                            </w:r>
                          </w:p>
                          <w:p w14:paraId="4C279B7C" w14:textId="77777777" w:rsidR="00F47F16" w:rsidRDefault="00F47F16" w:rsidP="00F47F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6883E8" id="Text Box 10" o:spid="_x0000_s1030" type="#_x0000_t202" style="position:absolute;margin-left:-9.6pt;margin-top:183.45pt;width:450.6pt;height:75.6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" filled="f" stroked="f" strokeweight=".5pt">
                <v:textbox>
                  <w:txbxContent>
                    <w:p w:rsidR="00AC7939" w:rsidRDefault="00F47F16" w:rsidP="00AC7939">
                      <w:r>
                        <w:t>Figure 5</w:t>
                      </w:r>
                      <w:r>
                        <w:t xml:space="preserve">. – </w:t>
                      </w:r>
                      <w:r w:rsidR="00AC7939">
                        <w:t xml:space="preserve">The jet formation of my shaped charge with </w:t>
                      </w:r>
                      <w:r w:rsidR="00AC7939">
                        <w:t>a TNT</w:t>
                      </w:r>
                      <w:r w:rsidR="00AC7939">
                        <w:t xml:space="preserve"> HE</w:t>
                      </w:r>
                      <w:r w:rsidR="00AC7939">
                        <w:t xml:space="preserve"> and a copper</w:t>
                      </w:r>
                      <w:r w:rsidR="00AC7939">
                        <w:t xml:space="preserve"> liner.</w:t>
                      </w:r>
                    </w:p>
                    <w:p w:rsidR="00F47F16" w:rsidRDefault="00F47F16" w:rsidP="00F47F16"/>
                  </w:txbxContent>
                </v:textbox>
                <w10:wrap anchorx="margin"/>
              </v:shape>
            </w:pict>
          </mc:Fallback>
        </mc:AlternateContent>
      </w:r>
    </w:p>
    <w:p w14:paraId="34953660" w14:textId="77777777" w:rsidR="00AC7939" w:rsidRDefault="00AC7939" w:rsidP="00DA2395">
      <w:pPr>
        <w:rPr>
          <w:rFonts w:cstheme="minorHAnsi"/>
          <w:b/>
          <w:sz w:val="24"/>
          <w:szCs w:val="24"/>
          <w:u w:val="single"/>
        </w:rPr>
      </w:pPr>
    </w:p>
    <w:p w14:paraId="5B53CA01" w14:textId="77777777" w:rsidR="00AC7939" w:rsidRDefault="00AC7939" w:rsidP="00DA2395">
      <w:pPr>
        <w:rPr>
          <w:rFonts w:cstheme="minorHAnsi"/>
          <w:b/>
          <w:sz w:val="24"/>
          <w:szCs w:val="24"/>
          <w:u w:val="single"/>
        </w:rPr>
      </w:pPr>
    </w:p>
    <w:p w14:paraId="38796CFE" w14:textId="77777777" w:rsidR="00AC7939" w:rsidRDefault="00AC7939" w:rsidP="00DA2395">
      <w:pPr>
        <w:rPr>
          <w:rFonts w:cstheme="minorHAnsi"/>
          <w:b/>
          <w:sz w:val="24"/>
          <w:szCs w:val="24"/>
          <w:u w:val="single"/>
        </w:rPr>
      </w:pPr>
    </w:p>
    <w:p w14:paraId="255723F1" w14:textId="77777777" w:rsidR="00AC7939" w:rsidRDefault="00AC7939" w:rsidP="00DA2395">
      <w:pPr>
        <w:rPr>
          <w:rFonts w:cstheme="minorHAnsi"/>
          <w:b/>
          <w:sz w:val="24"/>
          <w:szCs w:val="24"/>
          <w:u w:val="single"/>
        </w:rPr>
      </w:pPr>
    </w:p>
    <w:p w14:paraId="1B0A9BF6" w14:textId="77777777" w:rsidR="00AC7939" w:rsidRDefault="00AC7939" w:rsidP="00DA2395">
      <w:pPr>
        <w:rPr>
          <w:rFonts w:cstheme="minorHAnsi"/>
          <w:b/>
          <w:sz w:val="24"/>
          <w:szCs w:val="24"/>
          <w:u w:val="single"/>
        </w:rPr>
      </w:pPr>
    </w:p>
    <w:p w14:paraId="010DE3D1" w14:textId="77777777" w:rsidR="00AC7939" w:rsidRDefault="00AC7939" w:rsidP="00DA2395">
      <w:pPr>
        <w:rPr>
          <w:rFonts w:cstheme="minorHAnsi"/>
          <w:b/>
          <w:sz w:val="24"/>
          <w:szCs w:val="24"/>
          <w:u w:val="single"/>
        </w:rPr>
      </w:pPr>
    </w:p>
    <w:p w14:paraId="0CE98C4A" w14:textId="77777777" w:rsidR="00AC7939" w:rsidRDefault="00AC7939" w:rsidP="00DA2395">
      <w:pPr>
        <w:rPr>
          <w:rFonts w:cstheme="minorHAnsi"/>
          <w:b/>
          <w:sz w:val="24"/>
          <w:szCs w:val="24"/>
          <w:u w:val="single"/>
        </w:rPr>
      </w:pPr>
    </w:p>
    <w:p w14:paraId="76B7B1AC" w14:textId="77777777" w:rsidR="00AC7939" w:rsidRDefault="00AC7939" w:rsidP="00DA2395">
      <w:pPr>
        <w:rPr>
          <w:rFonts w:cstheme="minorHAnsi"/>
          <w:b/>
          <w:sz w:val="24"/>
          <w:szCs w:val="24"/>
          <w:u w:val="single"/>
        </w:rPr>
      </w:pPr>
      <w:r>
        <w:rPr>
          <w:rFonts w:cstheme="minorHAnsi"/>
          <w:b/>
          <w:noProof/>
          <w:sz w:val="24"/>
          <w:szCs w:val="24"/>
          <w:u w:val="single"/>
          <w:lang w:eastAsia="en-GB"/>
        </w:rPr>
        <w:lastRenderedPageBreak/>
        <w:drawing>
          <wp:anchor distT="0" distB="0" distL="114300" distR="114300" simplePos="0" relativeHeight="251670528" behindDoc="1" locked="0" layoutInCell="1" allowOverlap="1" wp14:anchorId="5FF44937" wp14:editId="39A99B79">
            <wp:simplePos x="0" y="0"/>
            <wp:positionH relativeFrom="margin">
              <wp:align>left</wp:align>
            </wp:positionH>
            <wp:positionV relativeFrom="paragraph">
              <wp:posOffset>0</wp:posOffset>
            </wp:positionV>
            <wp:extent cx="5379720" cy="2582545"/>
            <wp:effectExtent l="0" t="0" r="0" b="8255"/>
            <wp:wrapTight wrapText="bothSides">
              <wp:wrapPolygon edited="0">
                <wp:start x="0" y="0"/>
                <wp:lineTo x="0" y="21510"/>
                <wp:lineTo x="21493" y="21510"/>
                <wp:lineTo x="214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79720" cy="2582545"/>
                    </a:xfrm>
                    <a:prstGeom prst="rect">
                      <a:avLst/>
                    </a:prstGeom>
                    <a:noFill/>
                  </pic:spPr>
                </pic:pic>
              </a:graphicData>
            </a:graphic>
            <wp14:sizeRelH relativeFrom="page">
              <wp14:pctWidth>0</wp14:pctWidth>
            </wp14:sizeRelH>
            <wp14:sizeRelV relativeFrom="page">
              <wp14:pctHeight>0</wp14:pctHeight>
            </wp14:sizeRelV>
          </wp:anchor>
        </w:drawing>
      </w:r>
    </w:p>
    <w:p w14:paraId="00280112" w14:textId="77777777" w:rsidR="00AC7939" w:rsidRDefault="00AC7939" w:rsidP="00DA2395">
      <w:pPr>
        <w:rPr>
          <w:rFonts w:cstheme="minorHAnsi"/>
          <w:b/>
          <w:sz w:val="24"/>
          <w:szCs w:val="24"/>
          <w:u w:val="single"/>
        </w:rPr>
      </w:pPr>
    </w:p>
    <w:p w14:paraId="19BDC8DD" w14:textId="77777777" w:rsidR="00AC7939" w:rsidRDefault="00AC7939" w:rsidP="00DA2395">
      <w:pPr>
        <w:rPr>
          <w:rFonts w:cstheme="minorHAnsi"/>
          <w:b/>
          <w:sz w:val="24"/>
          <w:szCs w:val="24"/>
          <w:u w:val="single"/>
        </w:rPr>
      </w:pPr>
    </w:p>
    <w:p w14:paraId="20CF780B" w14:textId="77777777" w:rsidR="00AC7939" w:rsidRDefault="00AC7939" w:rsidP="00DA2395">
      <w:pPr>
        <w:rPr>
          <w:rFonts w:cstheme="minorHAnsi"/>
          <w:b/>
          <w:sz w:val="24"/>
          <w:szCs w:val="24"/>
          <w:u w:val="single"/>
        </w:rPr>
      </w:pPr>
    </w:p>
    <w:p w14:paraId="523CF0DA" w14:textId="77777777" w:rsidR="00AC7939" w:rsidRDefault="00AC7939" w:rsidP="00DA2395">
      <w:pPr>
        <w:rPr>
          <w:rFonts w:cstheme="minorHAnsi"/>
          <w:b/>
          <w:sz w:val="24"/>
          <w:szCs w:val="24"/>
          <w:u w:val="single"/>
        </w:rPr>
      </w:pPr>
    </w:p>
    <w:p w14:paraId="06F0C9B8" w14:textId="77777777" w:rsidR="00AC7939" w:rsidRDefault="00AC7939" w:rsidP="00DA2395">
      <w:pPr>
        <w:rPr>
          <w:rFonts w:cstheme="minorHAnsi"/>
          <w:b/>
          <w:sz w:val="24"/>
          <w:szCs w:val="24"/>
          <w:u w:val="single"/>
        </w:rPr>
      </w:pPr>
    </w:p>
    <w:p w14:paraId="5E77483F" w14:textId="77777777" w:rsidR="00AC7939" w:rsidRDefault="00AC7939" w:rsidP="00DA2395">
      <w:pPr>
        <w:rPr>
          <w:rFonts w:cstheme="minorHAnsi"/>
          <w:b/>
          <w:sz w:val="24"/>
          <w:szCs w:val="24"/>
          <w:u w:val="single"/>
        </w:rPr>
      </w:pPr>
    </w:p>
    <w:p w14:paraId="211B7FC4" w14:textId="77777777" w:rsidR="00AC7939" w:rsidRDefault="00AC7939" w:rsidP="00DA2395">
      <w:pPr>
        <w:rPr>
          <w:rFonts w:cstheme="minorHAnsi"/>
          <w:b/>
          <w:sz w:val="24"/>
          <w:szCs w:val="24"/>
          <w:u w:val="single"/>
        </w:rPr>
      </w:pPr>
    </w:p>
    <w:p w14:paraId="370144BE" w14:textId="77777777" w:rsidR="00AC7939" w:rsidRDefault="00AC7939"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72576" behindDoc="0" locked="0" layoutInCell="1" allowOverlap="1" wp14:anchorId="3ABE384A" wp14:editId="2E8245BA">
                <wp:simplePos x="0" y="0"/>
                <wp:positionH relativeFrom="margin">
                  <wp:posOffset>-91440</wp:posOffset>
                </wp:positionH>
                <wp:positionV relativeFrom="paragraph">
                  <wp:posOffset>80645</wp:posOffset>
                </wp:positionV>
                <wp:extent cx="5722620" cy="9601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722620" cy="960120"/>
                        </a:xfrm>
                        <a:prstGeom prst="rect">
                          <a:avLst/>
                        </a:prstGeom>
                        <a:noFill/>
                        <a:ln w="6350">
                          <a:noFill/>
                        </a:ln>
                      </wps:spPr>
                      <wps:txbx>
                        <w:txbxContent>
                          <w:p w14:paraId="4D69FFA7" w14:textId="77777777" w:rsidR="00AC7939" w:rsidRDefault="00AC7939" w:rsidP="00AC7939">
                            <w:r>
                              <w:t>Figure 6. – Birds eye view of my jet formation using a TNT HE and copper liner.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0B385A" id="Text Box 12" o:spid="_x0000_s1031" type="#_x0000_t202" style="position:absolute;margin-left:-7.2pt;margin-top:6.35pt;width:450.6pt;height:75.6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" filled="f" stroked="f" strokeweight=".5pt">
                <v:textbox>
                  <w:txbxContent>
                    <w:p w:rsidR="00AC7939" w:rsidRDefault="00AC7939" w:rsidP="00AC7939">
                      <w:r>
                        <w:t>Figure 6</w:t>
                      </w:r>
                      <w:r>
                        <w:t>. – Birds eye v</w:t>
                      </w:r>
                      <w:r>
                        <w:t>iew of my jet formation using a TNT HE and copper</w:t>
                      </w:r>
                      <w:r>
                        <w:t xml:space="preserve"> liner.</w:t>
                      </w:r>
                    </w:p>
                  </w:txbxContent>
                </v:textbox>
                <w10:wrap anchorx="margin"/>
              </v:shape>
            </w:pict>
          </mc:Fallback>
        </mc:AlternateContent>
      </w:r>
    </w:p>
    <w:p w14:paraId="46B6EBE3" w14:textId="77777777" w:rsidR="00AC7939" w:rsidRDefault="00AC7939" w:rsidP="00DA2395">
      <w:pPr>
        <w:rPr>
          <w:rFonts w:cstheme="minorHAnsi"/>
          <w:b/>
          <w:sz w:val="24"/>
          <w:szCs w:val="24"/>
          <w:u w:val="single"/>
        </w:rPr>
      </w:pPr>
      <w:r>
        <w:rPr>
          <w:rFonts w:cstheme="minorHAnsi"/>
          <w:b/>
          <w:noProof/>
          <w:sz w:val="24"/>
          <w:szCs w:val="24"/>
          <w:u w:val="single"/>
          <w:lang w:eastAsia="en-GB"/>
        </w:rPr>
        <w:drawing>
          <wp:anchor distT="0" distB="0" distL="114300" distR="114300" simplePos="0" relativeHeight="251673600" behindDoc="1" locked="0" layoutInCell="1" allowOverlap="1" wp14:anchorId="56B9B80D" wp14:editId="2DD6AF81">
            <wp:simplePos x="0" y="0"/>
            <wp:positionH relativeFrom="margin">
              <wp:align>left</wp:align>
            </wp:positionH>
            <wp:positionV relativeFrom="paragraph">
              <wp:posOffset>288925</wp:posOffset>
            </wp:positionV>
            <wp:extent cx="5394960" cy="3340735"/>
            <wp:effectExtent l="0" t="0" r="0" b="0"/>
            <wp:wrapTight wrapText="bothSides">
              <wp:wrapPolygon edited="0">
                <wp:start x="0" y="0"/>
                <wp:lineTo x="0" y="21432"/>
                <wp:lineTo x="21508" y="21432"/>
                <wp:lineTo x="2150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94960" cy="3340735"/>
                    </a:xfrm>
                    <a:prstGeom prst="rect">
                      <a:avLst/>
                    </a:prstGeom>
                    <a:noFill/>
                  </pic:spPr>
                </pic:pic>
              </a:graphicData>
            </a:graphic>
            <wp14:sizeRelH relativeFrom="page">
              <wp14:pctWidth>0</wp14:pctWidth>
            </wp14:sizeRelH>
            <wp14:sizeRelV relativeFrom="page">
              <wp14:pctHeight>0</wp14:pctHeight>
            </wp14:sizeRelV>
          </wp:anchor>
        </w:drawing>
      </w:r>
    </w:p>
    <w:p w14:paraId="72844C83" w14:textId="77777777" w:rsidR="00AC7939" w:rsidRDefault="00AC7939" w:rsidP="00DA2395">
      <w:pPr>
        <w:rPr>
          <w:rFonts w:cstheme="minorHAnsi"/>
          <w:b/>
          <w:sz w:val="24"/>
          <w:szCs w:val="24"/>
          <w:u w:val="single"/>
        </w:rPr>
      </w:pPr>
    </w:p>
    <w:p w14:paraId="587830C1" w14:textId="77777777" w:rsidR="00AC7939" w:rsidRDefault="00AC7939" w:rsidP="00DA2395">
      <w:pPr>
        <w:rPr>
          <w:rFonts w:cstheme="minorHAnsi"/>
          <w:b/>
          <w:sz w:val="24"/>
          <w:szCs w:val="24"/>
          <w:u w:val="single"/>
        </w:rPr>
      </w:pPr>
    </w:p>
    <w:p w14:paraId="15F33D00" w14:textId="77777777" w:rsidR="00AC7939" w:rsidRDefault="00AC7939" w:rsidP="00DA2395">
      <w:pPr>
        <w:rPr>
          <w:rFonts w:cstheme="minorHAnsi"/>
          <w:b/>
          <w:sz w:val="24"/>
          <w:szCs w:val="24"/>
          <w:u w:val="single"/>
        </w:rPr>
      </w:pPr>
    </w:p>
    <w:p w14:paraId="2F77D728" w14:textId="77777777" w:rsidR="00AC7939" w:rsidRDefault="00AC7939" w:rsidP="00DA2395">
      <w:pPr>
        <w:rPr>
          <w:rFonts w:cstheme="minorHAnsi"/>
          <w:b/>
          <w:sz w:val="24"/>
          <w:szCs w:val="24"/>
          <w:u w:val="single"/>
        </w:rPr>
      </w:pPr>
    </w:p>
    <w:p w14:paraId="2385EF2D" w14:textId="77777777" w:rsidR="00AC7939" w:rsidRDefault="00AC7939" w:rsidP="00DA2395">
      <w:pPr>
        <w:rPr>
          <w:rFonts w:cstheme="minorHAnsi"/>
          <w:b/>
          <w:sz w:val="24"/>
          <w:szCs w:val="24"/>
          <w:u w:val="single"/>
        </w:rPr>
      </w:pPr>
    </w:p>
    <w:p w14:paraId="64355C6D" w14:textId="77777777" w:rsidR="00AC7939" w:rsidRDefault="00AC7939" w:rsidP="00DA2395">
      <w:pPr>
        <w:rPr>
          <w:rFonts w:cstheme="minorHAnsi"/>
          <w:b/>
          <w:sz w:val="24"/>
          <w:szCs w:val="24"/>
          <w:u w:val="single"/>
        </w:rPr>
      </w:pPr>
    </w:p>
    <w:p w14:paraId="6E279B96" w14:textId="77777777" w:rsidR="00AC7939" w:rsidRDefault="00AC7939" w:rsidP="00DA2395">
      <w:pPr>
        <w:rPr>
          <w:rFonts w:cstheme="minorHAnsi"/>
          <w:b/>
          <w:sz w:val="24"/>
          <w:szCs w:val="24"/>
          <w:u w:val="single"/>
        </w:rPr>
      </w:pPr>
    </w:p>
    <w:p w14:paraId="0088A91B" w14:textId="77777777" w:rsidR="00AC7939" w:rsidRDefault="00AC7939" w:rsidP="00DA2395">
      <w:pPr>
        <w:rPr>
          <w:rFonts w:cstheme="minorHAnsi"/>
          <w:b/>
          <w:sz w:val="24"/>
          <w:szCs w:val="24"/>
          <w:u w:val="single"/>
        </w:rPr>
      </w:pPr>
    </w:p>
    <w:p w14:paraId="15CC1B98" w14:textId="77777777" w:rsidR="00AC7939" w:rsidRDefault="00AC7939" w:rsidP="00DA2395">
      <w:pPr>
        <w:rPr>
          <w:rFonts w:cstheme="minorHAnsi"/>
          <w:b/>
          <w:sz w:val="24"/>
          <w:szCs w:val="24"/>
          <w:u w:val="single"/>
        </w:rPr>
      </w:pPr>
    </w:p>
    <w:p w14:paraId="524B6532" w14:textId="77777777" w:rsidR="00AC7939" w:rsidRDefault="00AC7939" w:rsidP="00DA2395">
      <w:pPr>
        <w:rPr>
          <w:rFonts w:cstheme="minorHAnsi"/>
          <w:b/>
          <w:sz w:val="24"/>
          <w:szCs w:val="24"/>
          <w:u w:val="single"/>
        </w:rPr>
      </w:pPr>
    </w:p>
    <w:p w14:paraId="3175FF60" w14:textId="77777777" w:rsidR="00AC7939" w:rsidRDefault="00AC7939" w:rsidP="00DA2395">
      <w:pPr>
        <w:rPr>
          <w:rFonts w:cstheme="minorHAnsi"/>
          <w:b/>
          <w:sz w:val="24"/>
          <w:szCs w:val="24"/>
          <w:u w:val="single"/>
        </w:rPr>
      </w:pPr>
      <w:r>
        <w:rPr>
          <w:rFonts w:cstheme="minorHAnsi"/>
          <w:b/>
          <w:noProof/>
          <w:sz w:val="24"/>
          <w:szCs w:val="24"/>
          <w:u w:val="single"/>
          <w:lang w:eastAsia="en-GB"/>
        </w:rPr>
        <mc:AlternateContent>
          <mc:Choice Requires="wps">
            <w:drawing>
              <wp:anchor distT="0" distB="0" distL="114300" distR="114300" simplePos="0" relativeHeight="251675648" behindDoc="0" locked="0" layoutInCell="1" allowOverlap="1" wp14:anchorId="2017A71B" wp14:editId="467275F9">
                <wp:simplePos x="0" y="0"/>
                <wp:positionH relativeFrom="margin">
                  <wp:posOffset>-99060</wp:posOffset>
                </wp:positionH>
                <wp:positionV relativeFrom="paragraph">
                  <wp:posOffset>226060</wp:posOffset>
                </wp:positionV>
                <wp:extent cx="5722620" cy="96012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722620" cy="960120"/>
                        </a:xfrm>
                        <a:prstGeom prst="rect">
                          <a:avLst/>
                        </a:prstGeom>
                        <a:noFill/>
                        <a:ln w="6350">
                          <a:noFill/>
                        </a:ln>
                      </wps:spPr>
                      <wps:txbx>
                        <w:txbxContent>
                          <w:p w14:paraId="64060839" w14:textId="77777777" w:rsidR="00AC7939" w:rsidRDefault="00AC7939" w:rsidP="00AC7939">
                            <w:r>
                              <w:t>Figure 7. – Data imported from Abaqus into Excel showing the velocity time graph of my jet tip.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813793" id="Text Box 14" o:spid="_x0000_s1032" type="#_x0000_t202" style="position:absolute;margin-left:-7.8pt;margin-top:17.8pt;width:450.6pt;height:75.6pt;z-index:2516756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" filled="f" stroked="f" strokeweight=".5pt">
                <v:textbox>
                  <w:txbxContent>
                    <w:p w:rsidR="00AC7939" w:rsidRDefault="00AC7939" w:rsidP="00AC7939">
                      <w:r>
                        <w:t>Figure 7</w:t>
                      </w:r>
                      <w:r>
                        <w:t>. – Data imported from Abaqus into Excel showing the velocity time graph of my jet tip.</w:t>
                      </w:r>
                    </w:p>
                  </w:txbxContent>
                </v:textbox>
                <w10:wrap anchorx="margin"/>
              </v:shape>
            </w:pict>
          </mc:Fallback>
        </mc:AlternateContent>
      </w:r>
    </w:p>
    <w:p w14:paraId="16D2DDB2" w14:textId="77777777" w:rsidR="00AC7939" w:rsidRDefault="00AC7939" w:rsidP="00DA2395">
      <w:pPr>
        <w:rPr>
          <w:rFonts w:cstheme="minorHAnsi"/>
          <w:b/>
          <w:sz w:val="24"/>
          <w:szCs w:val="24"/>
          <w:u w:val="single"/>
        </w:rPr>
      </w:pPr>
    </w:p>
    <w:p w14:paraId="328FA4A5" w14:textId="77777777" w:rsidR="00AC7939" w:rsidRDefault="00AC7939" w:rsidP="00DA2395">
      <w:pPr>
        <w:rPr>
          <w:rFonts w:cstheme="minorHAnsi"/>
          <w:b/>
          <w:sz w:val="24"/>
          <w:szCs w:val="24"/>
          <w:u w:val="single"/>
        </w:rPr>
      </w:pPr>
    </w:p>
    <w:p w14:paraId="4BAC2382" w14:textId="77777777" w:rsidR="00AC7939" w:rsidRDefault="00AC7939" w:rsidP="00DA2395">
      <w:pPr>
        <w:rPr>
          <w:rFonts w:cstheme="minorHAnsi"/>
          <w:b/>
          <w:sz w:val="24"/>
          <w:szCs w:val="24"/>
          <w:u w:val="single"/>
        </w:rPr>
      </w:pPr>
    </w:p>
    <w:p w14:paraId="25DB1CB4" w14:textId="77777777" w:rsidR="00AC7939" w:rsidRDefault="00AC7939" w:rsidP="00DA2395">
      <w:pPr>
        <w:rPr>
          <w:rFonts w:cstheme="minorHAnsi"/>
          <w:b/>
          <w:sz w:val="24"/>
          <w:szCs w:val="24"/>
          <w:u w:val="single"/>
        </w:rPr>
      </w:pPr>
    </w:p>
    <w:p w14:paraId="61E8DD23" w14:textId="77777777" w:rsidR="00AC7939" w:rsidRDefault="00AC7939" w:rsidP="00DA2395">
      <w:pPr>
        <w:rPr>
          <w:rFonts w:cstheme="minorHAnsi"/>
          <w:b/>
          <w:sz w:val="24"/>
          <w:szCs w:val="24"/>
          <w:u w:val="single"/>
        </w:rPr>
      </w:pPr>
    </w:p>
    <w:p w14:paraId="3D7866F3" w14:textId="77777777" w:rsidR="00AC7939" w:rsidRDefault="00AC7939" w:rsidP="00DA2395">
      <w:pPr>
        <w:rPr>
          <w:rFonts w:cstheme="minorHAnsi"/>
          <w:b/>
          <w:sz w:val="24"/>
          <w:szCs w:val="24"/>
          <w:u w:val="single"/>
        </w:rPr>
      </w:pPr>
    </w:p>
    <w:p w14:paraId="4F124CF2" w14:textId="77777777" w:rsidR="00AC7939" w:rsidRDefault="00AC7939" w:rsidP="00DA2395">
      <w:pPr>
        <w:rPr>
          <w:rFonts w:cstheme="minorHAnsi"/>
          <w:b/>
          <w:sz w:val="24"/>
          <w:szCs w:val="24"/>
          <w:u w:val="single"/>
        </w:rPr>
      </w:pPr>
    </w:p>
    <w:p w14:paraId="0C1EC37F" w14:textId="77777777" w:rsidR="00AC7939" w:rsidRDefault="00AC7939" w:rsidP="00DA2395">
      <w:pPr>
        <w:rPr>
          <w:rFonts w:cstheme="minorHAnsi"/>
          <w:b/>
          <w:sz w:val="24"/>
          <w:szCs w:val="24"/>
          <w:u w:val="single"/>
        </w:rPr>
      </w:pPr>
    </w:p>
    <w:p w14:paraId="133EA1FA" w14:textId="77777777" w:rsidR="00DA2395" w:rsidRDefault="00DA2395" w:rsidP="00DA2395">
      <w:pPr>
        <w:rPr>
          <w:rFonts w:cstheme="minorHAnsi"/>
          <w:b/>
          <w:sz w:val="24"/>
          <w:szCs w:val="24"/>
          <w:u w:val="single"/>
        </w:rPr>
      </w:pPr>
      <w:r>
        <w:rPr>
          <w:rFonts w:cstheme="minorHAnsi"/>
          <w:b/>
          <w:sz w:val="24"/>
          <w:szCs w:val="24"/>
          <w:u w:val="single"/>
        </w:rPr>
        <w:lastRenderedPageBreak/>
        <w:t>Conclusion</w:t>
      </w:r>
      <w:r w:rsidR="003B122F">
        <w:rPr>
          <w:rFonts w:cstheme="minorHAnsi"/>
          <w:b/>
          <w:sz w:val="24"/>
          <w:szCs w:val="24"/>
          <w:u w:val="single"/>
        </w:rPr>
        <w:t>/Modelling limitations</w:t>
      </w:r>
      <w:r>
        <w:rPr>
          <w:rFonts w:cstheme="minorHAnsi"/>
          <w:b/>
          <w:sz w:val="24"/>
          <w:szCs w:val="24"/>
          <w:u w:val="single"/>
        </w:rPr>
        <w:t>:</w:t>
      </w:r>
    </w:p>
    <w:p w14:paraId="64D8A831" w14:textId="77777777" w:rsidR="005F0FE0" w:rsidRDefault="004C5881" w:rsidP="00AC7939">
      <w:pPr>
        <w:rPr>
          <w:rFonts w:cstheme="minorHAnsi"/>
          <w:szCs w:val="24"/>
        </w:rPr>
      </w:pPr>
      <w:sdt>
        <w:sdtPr>
          <w:rPr>
            <w:rFonts w:cstheme="minorHAnsi"/>
            <w:szCs w:val="24"/>
          </w:rPr>
          <w:id w:val="187877441"/>
          <w:citation/>
        </w:sdtPr>
        <w:sdtEndPr/>
        <w:sdtContent>
          <w:r w:rsidR="00AC7939">
            <w:rPr>
              <w:rFonts w:cstheme="minorHAnsi"/>
              <w:szCs w:val="24"/>
            </w:rPr>
            <w:fldChar w:fldCharType="begin"/>
          </w:r>
          <w:r w:rsidR="00AC7939">
            <w:rPr>
              <w:rFonts w:cstheme="minorHAnsi"/>
              <w:szCs w:val="24"/>
            </w:rPr>
            <w:instrText xml:space="preserve"> CITATION She \l 2057 </w:instrText>
          </w:r>
          <w:r w:rsidR="00AC7939">
            <w:rPr>
              <w:rFonts w:cstheme="minorHAnsi"/>
              <w:szCs w:val="24"/>
            </w:rPr>
            <w:fldChar w:fldCharType="separate"/>
          </w:r>
          <w:r w:rsidR="00AC7939" w:rsidRPr="00AC7939">
            <w:rPr>
              <w:rFonts w:cstheme="minorHAnsi"/>
              <w:noProof/>
              <w:szCs w:val="24"/>
            </w:rPr>
            <w:t>[9]</w:t>
          </w:r>
          <w:r w:rsidR="00AC7939">
            <w:rPr>
              <w:rFonts w:cstheme="minorHAnsi"/>
              <w:szCs w:val="24"/>
            </w:rPr>
            <w:fldChar w:fldCharType="end"/>
          </w:r>
        </w:sdtContent>
      </w:sdt>
      <w:r w:rsidR="00AC7939" w:rsidRPr="00AC7939">
        <w:rPr>
          <w:rFonts w:cstheme="minorHAnsi"/>
          <w:szCs w:val="24"/>
        </w:rPr>
        <w:t xml:space="preserve"> When improving my shaped charge, I used </w:t>
      </w:r>
      <w:proofErr w:type="spellStart"/>
      <w:r w:rsidR="00AC7939" w:rsidRPr="00AC7939">
        <w:rPr>
          <w:rFonts w:cstheme="minorHAnsi"/>
          <w:szCs w:val="24"/>
        </w:rPr>
        <w:t>BazTech’s</w:t>
      </w:r>
      <w:proofErr w:type="spellEnd"/>
      <w:r w:rsidR="00AC7939" w:rsidRPr="00AC7939">
        <w:rPr>
          <w:rFonts w:cstheme="minorHAnsi"/>
          <w:szCs w:val="24"/>
        </w:rPr>
        <w:t xml:space="preserve"> report where they found that changing the liner has a greater effect than changing the high explosive. They made a setup in a controlled environment (constant mesh, amount of explosive </w:t>
      </w:r>
      <w:r w:rsidR="005F0FE0" w:rsidRPr="00AC7939">
        <w:rPr>
          <w:rFonts w:cstheme="minorHAnsi"/>
          <w:szCs w:val="24"/>
        </w:rPr>
        <w:t>etc.</w:t>
      </w:r>
      <w:r w:rsidR="00AC7939" w:rsidRPr="00AC7939">
        <w:rPr>
          <w:rFonts w:cstheme="minorHAnsi"/>
          <w:szCs w:val="24"/>
        </w:rPr>
        <w:t xml:space="preserve">) where they measured the jet tips velocity after changing the liner then the explosive. They concluded that changing the liner has a more drastic effect due to the jet undergoing most change after the detonation event. </w:t>
      </w:r>
    </w:p>
    <w:p w14:paraId="66B95EBA" w14:textId="77777777" w:rsidR="00AC7939" w:rsidRPr="00AC7939" w:rsidRDefault="00AC7939" w:rsidP="00AC7939">
      <w:pPr>
        <w:rPr>
          <w:rFonts w:cstheme="minorHAnsi"/>
          <w:szCs w:val="24"/>
        </w:rPr>
      </w:pPr>
      <w:r w:rsidRPr="00AC7939">
        <w:rPr>
          <w:rFonts w:cstheme="minorHAnsi"/>
          <w:szCs w:val="24"/>
        </w:rPr>
        <w:t xml:space="preserve">During the </w:t>
      </w:r>
      <w:r w:rsidR="005F0FE0" w:rsidRPr="00AC7939">
        <w:rPr>
          <w:rFonts w:cstheme="minorHAnsi"/>
          <w:szCs w:val="24"/>
        </w:rPr>
        <w:t>Munroe</w:t>
      </w:r>
      <w:r w:rsidRPr="00AC7939">
        <w:rPr>
          <w:rFonts w:cstheme="minorHAnsi"/>
          <w:szCs w:val="24"/>
        </w:rPr>
        <w:t xml:space="preserve"> effect event, the material of th</w:t>
      </w:r>
      <w:r w:rsidR="005F0FE0">
        <w:rPr>
          <w:rFonts w:cstheme="minorHAnsi"/>
          <w:szCs w:val="24"/>
        </w:rPr>
        <w:t>e liner gets</w:t>
      </w:r>
      <w:r w:rsidRPr="00AC7939">
        <w:rPr>
          <w:rFonts w:cstheme="minorHAnsi"/>
          <w:szCs w:val="24"/>
        </w:rPr>
        <w:t xml:space="preserve"> heated rapidly by the explosive output and becomes a plasma. Materials that take up a plasma state m</w:t>
      </w:r>
      <w:r w:rsidR="005F0FE0">
        <w:rPr>
          <w:rFonts w:cstheme="minorHAnsi"/>
          <w:szCs w:val="24"/>
        </w:rPr>
        <w:t>ore readily than others makes them</w:t>
      </w:r>
      <w:r w:rsidRPr="00AC7939">
        <w:rPr>
          <w:rFonts w:cstheme="minorHAnsi"/>
          <w:szCs w:val="24"/>
        </w:rPr>
        <w:t xml:space="preserve"> better for elongation and therefore making a larger jet. Looking at an </w:t>
      </w:r>
      <w:r w:rsidR="005F0FE0" w:rsidRPr="00AC7939">
        <w:rPr>
          <w:rFonts w:cstheme="minorHAnsi"/>
          <w:szCs w:val="24"/>
        </w:rPr>
        <w:t>investigation, which</w:t>
      </w:r>
      <w:r w:rsidRPr="00AC7939">
        <w:rPr>
          <w:rFonts w:cstheme="minorHAnsi"/>
          <w:szCs w:val="24"/>
        </w:rPr>
        <w:t xml:space="preserve"> looked at how well ma</w:t>
      </w:r>
      <w:r>
        <w:rPr>
          <w:rFonts w:cstheme="minorHAnsi"/>
          <w:szCs w:val="24"/>
        </w:rPr>
        <w:t xml:space="preserve">terials become a plasma </w:t>
      </w:r>
      <w:sdt>
        <w:sdtPr>
          <w:rPr>
            <w:rFonts w:cstheme="minorHAnsi"/>
            <w:szCs w:val="24"/>
          </w:rPr>
          <w:id w:val="1820080099"/>
          <w:citation/>
        </w:sdtPr>
        <w:sdtEndPr/>
        <w:sdtContent>
          <w:r>
            <w:rPr>
              <w:rFonts w:cstheme="minorHAnsi"/>
              <w:szCs w:val="24"/>
            </w:rPr>
            <w:fldChar w:fldCharType="begin"/>
          </w:r>
          <w:r>
            <w:rPr>
              <w:rFonts w:cstheme="minorHAnsi"/>
              <w:szCs w:val="24"/>
            </w:rPr>
            <w:instrText xml:space="preserve"> CITATION Tak14 \l 2057 </w:instrText>
          </w:r>
          <w:r>
            <w:rPr>
              <w:rFonts w:cstheme="minorHAnsi"/>
              <w:szCs w:val="24"/>
            </w:rPr>
            <w:fldChar w:fldCharType="separate"/>
          </w:r>
          <w:r w:rsidRPr="00AC7939">
            <w:rPr>
              <w:rFonts w:cstheme="minorHAnsi"/>
              <w:noProof/>
              <w:szCs w:val="24"/>
            </w:rPr>
            <w:t>[10]</w:t>
          </w:r>
          <w:r>
            <w:rPr>
              <w:rFonts w:cstheme="minorHAnsi"/>
              <w:szCs w:val="24"/>
            </w:rPr>
            <w:fldChar w:fldCharType="end"/>
          </w:r>
        </w:sdtContent>
      </w:sdt>
      <w:r w:rsidRPr="00AC7939">
        <w:rPr>
          <w:rFonts w:cstheme="minorHAnsi"/>
          <w:szCs w:val="24"/>
        </w:rPr>
        <w:t xml:space="preserve"> I concluded glass would make a strong performing liner. This is because glass when heated rapidly (like our explosive could achieve) has a tendency for its particles to separate as far apart with</w:t>
      </w:r>
      <w:r w:rsidR="006B28C1">
        <w:rPr>
          <w:rFonts w:cstheme="minorHAnsi"/>
          <w:szCs w:val="24"/>
        </w:rPr>
        <w:t xml:space="preserve">out becoming separate pieces </w:t>
      </w:r>
      <w:sdt>
        <w:sdtPr>
          <w:rPr>
            <w:rFonts w:cstheme="minorHAnsi"/>
            <w:szCs w:val="24"/>
          </w:rPr>
          <w:id w:val="1666430266"/>
          <w:citation/>
        </w:sdtPr>
        <w:sdtEndPr/>
        <w:sdtContent>
          <w:r w:rsidR="006B28C1">
            <w:rPr>
              <w:rFonts w:cstheme="minorHAnsi"/>
              <w:szCs w:val="24"/>
            </w:rPr>
            <w:fldChar w:fldCharType="begin"/>
          </w:r>
          <w:r w:rsidR="006B28C1">
            <w:rPr>
              <w:rFonts w:cstheme="minorHAnsi"/>
              <w:szCs w:val="24"/>
            </w:rPr>
            <w:instrText xml:space="preserve"> CITATION Mik19 \l 2057 </w:instrText>
          </w:r>
          <w:r w:rsidR="006B28C1">
            <w:rPr>
              <w:rFonts w:cstheme="minorHAnsi"/>
              <w:szCs w:val="24"/>
            </w:rPr>
            <w:fldChar w:fldCharType="separate"/>
          </w:r>
          <w:r w:rsidR="006B28C1" w:rsidRPr="006B28C1">
            <w:rPr>
              <w:rFonts w:cstheme="minorHAnsi"/>
              <w:noProof/>
              <w:szCs w:val="24"/>
            </w:rPr>
            <w:t>[11]</w:t>
          </w:r>
          <w:r w:rsidR="006B28C1">
            <w:rPr>
              <w:rFonts w:cstheme="minorHAnsi"/>
              <w:szCs w:val="24"/>
            </w:rPr>
            <w:fldChar w:fldCharType="end"/>
          </w:r>
        </w:sdtContent>
      </w:sdt>
      <w:r w:rsidRPr="00AC7939">
        <w:rPr>
          <w:rFonts w:cstheme="minorHAnsi"/>
          <w:szCs w:val="24"/>
        </w:rPr>
        <w:t>.</w:t>
      </w:r>
    </w:p>
    <w:p w14:paraId="7073FA3B" w14:textId="77777777" w:rsidR="00AC7939" w:rsidRDefault="00AC7939" w:rsidP="00AC7939">
      <w:pPr>
        <w:rPr>
          <w:rFonts w:cstheme="minorHAnsi"/>
          <w:szCs w:val="24"/>
        </w:rPr>
      </w:pPr>
      <w:r w:rsidRPr="00AC7939">
        <w:rPr>
          <w:rFonts w:cstheme="minorHAnsi"/>
          <w:szCs w:val="24"/>
        </w:rPr>
        <w:t xml:space="preserve">As well as the liner having an impact on the jet formation, the type of explosive also does. From studies at </w:t>
      </w:r>
      <w:r w:rsidR="005F0FE0" w:rsidRPr="00AC7939">
        <w:rPr>
          <w:rFonts w:cstheme="minorHAnsi"/>
          <w:szCs w:val="24"/>
        </w:rPr>
        <w:t>work, which</w:t>
      </w:r>
      <w:r w:rsidRPr="00AC7939">
        <w:rPr>
          <w:rFonts w:cstheme="minorHAnsi"/>
          <w:szCs w:val="24"/>
        </w:rPr>
        <w:t xml:space="preserve"> I </w:t>
      </w:r>
      <w:r w:rsidR="005F0FE0" w:rsidRPr="00AC7939">
        <w:rPr>
          <w:rFonts w:cstheme="minorHAnsi"/>
          <w:szCs w:val="24"/>
        </w:rPr>
        <w:t>cannot</w:t>
      </w:r>
      <w:r w:rsidRPr="00AC7939">
        <w:rPr>
          <w:rFonts w:cstheme="minorHAnsi"/>
          <w:szCs w:val="24"/>
        </w:rPr>
        <w:t xml:space="preserve"> reference, I learnt that RDX is a much more brisance explosive than TNT. RDX when exploded in air has about 1.5 times the explosive energy of TNT per unit weight and 2 times per unit volume. This means it would invert our cone much more powerfully and direct more energy through the centre of the liner. When looking at our results we can see that my RDX Glass model</w:t>
      </w:r>
      <w:r w:rsidR="005F0FE0">
        <w:rPr>
          <w:rFonts w:cstheme="minorHAnsi"/>
          <w:szCs w:val="24"/>
        </w:rPr>
        <w:t xml:space="preserve"> (figure 2)</w:t>
      </w:r>
      <w:r w:rsidRPr="00AC7939">
        <w:rPr>
          <w:rFonts w:cstheme="minorHAnsi"/>
          <w:szCs w:val="24"/>
        </w:rPr>
        <w:t xml:space="preserve"> has its mass concentrated in the centre</w:t>
      </w:r>
      <w:r w:rsidR="005F0FE0">
        <w:rPr>
          <w:rFonts w:cstheme="minorHAnsi"/>
          <w:szCs w:val="24"/>
        </w:rPr>
        <w:t xml:space="preserve"> axis</w:t>
      </w:r>
      <w:r w:rsidRPr="00AC7939">
        <w:rPr>
          <w:rFonts w:cstheme="minorHAnsi"/>
          <w:szCs w:val="24"/>
        </w:rPr>
        <w:t xml:space="preserve"> whereas the Copper TNT</w:t>
      </w:r>
      <w:r w:rsidR="005F0FE0">
        <w:rPr>
          <w:rFonts w:cstheme="minorHAnsi"/>
          <w:szCs w:val="24"/>
        </w:rPr>
        <w:t xml:space="preserve"> model (figure 5)</w:t>
      </w:r>
      <w:r w:rsidRPr="00AC7939">
        <w:rPr>
          <w:rFonts w:cstheme="minorHAnsi"/>
          <w:szCs w:val="24"/>
        </w:rPr>
        <w:t xml:space="preserve"> shows breakup away from where our desired target would theoretically be. Therefore, we can say that my</w:t>
      </w:r>
      <w:r w:rsidR="005F0FE0">
        <w:rPr>
          <w:rFonts w:cstheme="minorHAnsi"/>
          <w:szCs w:val="24"/>
        </w:rPr>
        <w:t xml:space="preserve"> RDX glass</w:t>
      </w:r>
      <w:r w:rsidRPr="00AC7939">
        <w:rPr>
          <w:rFonts w:cstheme="minorHAnsi"/>
          <w:szCs w:val="24"/>
        </w:rPr>
        <w:t xml:space="preserve"> model has a more focussed directed plane of </w:t>
      </w:r>
      <w:r w:rsidR="007C43E4" w:rsidRPr="00AC7939">
        <w:rPr>
          <w:rFonts w:cstheme="minorHAnsi"/>
          <w:szCs w:val="24"/>
        </w:rPr>
        <w:t>momentum, which</w:t>
      </w:r>
      <w:r w:rsidRPr="00AC7939">
        <w:rPr>
          <w:rFonts w:cstheme="minorHAnsi"/>
          <w:szCs w:val="24"/>
        </w:rPr>
        <w:t xml:space="preserve"> would increase the penetration performance.</w:t>
      </w:r>
      <w:r w:rsidR="005F0FE0">
        <w:rPr>
          <w:rFonts w:cstheme="minorHAnsi"/>
          <w:szCs w:val="24"/>
        </w:rPr>
        <w:t xml:space="preserve"> It would increase the performance because there is less wasted material </w:t>
      </w:r>
      <w:r w:rsidR="008178D6">
        <w:rPr>
          <w:rFonts w:cstheme="minorHAnsi"/>
          <w:szCs w:val="24"/>
        </w:rPr>
        <w:t>from the central axis, therefore it would carry more momentum.</w:t>
      </w:r>
    </w:p>
    <w:p w14:paraId="2C53A285" w14:textId="77777777" w:rsidR="008178D6" w:rsidRDefault="008178D6" w:rsidP="00AC7939">
      <w:pPr>
        <w:rPr>
          <w:rFonts w:cstheme="minorHAnsi"/>
          <w:szCs w:val="24"/>
        </w:rPr>
      </w:pPr>
      <w:r>
        <w:rPr>
          <w:rFonts w:cstheme="minorHAnsi"/>
          <w:szCs w:val="24"/>
        </w:rPr>
        <w:t>Comparing velocity time graphs of the two models, we can see that the RDX glass model reaches a peak velocity of 9800ms-1 (figure 4) whereas the TNT copper model peaks at 5200ms-1 (figure 7). What is fascinating is that the RDX model achieves its peak within 2x10-5s whereas the TNT model takes longer to peak at 3.85x10-5s. This is due to RDX being much more brisance and having more of a shattering affect due to its 8750ms-1 detonation velocity. A det velocity 1.26 times mor</w:t>
      </w:r>
      <w:r w:rsidR="006F1D7E">
        <w:rPr>
          <w:rFonts w:cstheme="minorHAnsi"/>
          <w:szCs w:val="24"/>
        </w:rPr>
        <w:t>e powerful than that of TNT at 6</w:t>
      </w:r>
      <w:r>
        <w:rPr>
          <w:rFonts w:cstheme="minorHAnsi"/>
          <w:szCs w:val="24"/>
        </w:rPr>
        <w:t>950ms-1</w:t>
      </w:r>
      <w:sdt>
        <w:sdtPr>
          <w:rPr>
            <w:rFonts w:cstheme="minorHAnsi"/>
            <w:szCs w:val="24"/>
          </w:rPr>
          <w:id w:val="-454955355"/>
          <w:citation/>
        </w:sdtPr>
        <w:sdtEndPr/>
        <w:sdtContent>
          <w:r>
            <w:rPr>
              <w:rFonts w:cstheme="minorHAnsi"/>
              <w:szCs w:val="24"/>
            </w:rPr>
            <w:fldChar w:fldCharType="begin"/>
          </w:r>
          <w:r>
            <w:rPr>
              <w:rFonts w:cstheme="minorHAnsi"/>
              <w:szCs w:val="24"/>
            </w:rPr>
            <w:instrText xml:space="preserve"> CITATION WBC49 \l 2057 </w:instrText>
          </w:r>
          <w:r>
            <w:rPr>
              <w:rFonts w:cstheme="minorHAnsi"/>
              <w:szCs w:val="24"/>
            </w:rPr>
            <w:fldChar w:fldCharType="separate"/>
          </w:r>
          <w:r>
            <w:rPr>
              <w:rFonts w:cstheme="minorHAnsi"/>
              <w:noProof/>
              <w:szCs w:val="24"/>
            </w:rPr>
            <w:t xml:space="preserve"> </w:t>
          </w:r>
          <w:r w:rsidRPr="008178D6">
            <w:rPr>
              <w:rFonts w:cstheme="minorHAnsi"/>
              <w:noProof/>
              <w:szCs w:val="24"/>
            </w:rPr>
            <w:t>[12]</w:t>
          </w:r>
          <w:r>
            <w:rPr>
              <w:rFonts w:cstheme="minorHAnsi"/>
              <w:szCs w:val="24"/>
            </w:rPr>
            <w:fldChar w:fldCharType="end"/>
          </w:r>
        </w:sdtContent>
      </w:sdt>
      <w:r>
        <w:rPr>
          <w:rFonts w:cstheme="minorHAnsi"/>
          <w:szCs w:val="24"/>
        </w:rPr>
        <w:t>.</w:t>
      </w:r>
      <w:r w:rsidR="006F1D7E">
        <w:rPr>
          <w:rFonts w:cstheme="minorHAnsi"/>
          <w:szCs w:val="24"/>
        </w:rPr>
        <w:t xml:space="preserve"> </w:t>
      </w:r>
    </w:p>
    <w:p w14:paraId="1F8E902D" w14:textId="77777777" w:rsidR="006F1D7E" w:rsidRDefault="006F1D7E" w:rsidP="00AC7939">
      <w:pPr>
        <w:rPr>
          <w:rFonts w:cstheme="minorHAnsi"/>
          <w:szCs w:val="24"/>
        </w:rPr>
      </w:pPr>
      <w:r>
        <w:rPr>
          <w:rFonts w:cstheme="minorHAnsi"/>
          <w:szCs w:val="24"/>
        </w:rPr>
        <w:t>When modelling a shaped charge in such software like Abaqus there are some limitations:</w:t>
      </w:r>
    </w:p>
    <w:p w14:paraId="3B3DC93E" w14:textId="77777777" w:rsidR="006F1D7E" w:rsidRDefault="006F1D7E" w:rsidP="00AC7939">
      <w:pPr>
        <w:rPr>
          <w:rFonts w:cstheme="minorHAnsi"/>
          <w:szCs w:val="24"/>
        </w:rPr>
      </w:pPr>
      <w:r>
        <w:rPr>
          <w:rFonts w:cstheme="minorHAnsi"/>
          <w:b/>
          <w:szCs w:val="24"/>
        </w:rPr>
        <w:t xml:space="preserve">Consistency – </w:t>
      </w:r>
      <w:r>
        <w:rPr>
          <w:rFonts w:cstheme="minorHAnsi"/>
          <w:szCs w:val="24"/>
        </w:rPr>
        <w:t>In real life, a shaped charge jet will take up many different jet formations. This is because of impurities and hairline cracks in the liner which affect breakup. The actual breakup of a jet is also random and can change depending on temperature, altitude, moisture levels and even wind speed.</w:t>
      </w:r>
      <w:r w:rsidR="00437B41">
        <w:rPr>
          <w:rFonts w:cstheme="minorHAnsi"/>
          <w:szCs w:val="24"/>
        </w:rPr>
        <w:t xml:space="preserve"> Our model after running each simulation 5 times each produces the same result. This is not repeatable in real life.</w:t>
      </w:r>
    </w:p>
    <w:p w14:paraId="4C5E2085" w14:textId="77777777" w:rsidR="00437B41" w:rsidRDefault="00437B41" w:rsidP="00AC7939">
      <w:pPr>
        <w:rPr>
          <w:rFonts w:cstheme="minorHAnsi"/>
          <w:szCs w:val="24"/>
        </w:rPr>
      </w:pPr>
      <w:r>
        <w:rPr>
          <w:rFonts w:cstheme="minorHAnsi"/>
          <w:b/>
          <w:szCs w:val="24"/>
        </w:rPr>
        <w:t xml:space="preserve">Nodes – </w:t>
      </w:r>
      <w:r>
        <w:rPr>
          <w:rFonts w:cstheme="minorHAnsi"/>
          <w:szCs w:val="24"/>
        </w:rPr>
        <w:t>Our nodes in our simulations are very small. They can get smaller depending on how fine the mesh is. When trying to plot our velocity it is highly possible to record a node that has shot ahead of the actual jet tip. Therefore, we could be over estimating our tip velocity.</w:t>
      </w:r>
    </w:p>
    <w:p w14:paraId="521275B7" w14:textId="77777777" w:rsidR="00437B41" w:rsidRDefault="00437B41" w:rsidP="00AC7939">
      <w:pPr>
        <w:rPr>
          <w:rFonts w:cstheme="minorHAnsi"/>
          <w:szCs w:val="24"/>
        </w:rPr>
      </w:pPr>
      <w:r>
        <w:rPr>
          <w:rFonts w:cstheme="minorHAnsi"/>
          <w:b/>
          <w:szCs w:val="24"/>
        </w:rPr>
        <w:t xml:space="preserve">Air – </w:t>
      </w:r>
      <w:r>
        <w:rPr>
          <w:rFonts w:cstheme="minorHAnsi"/>
          <w:szCs w:val="24"/>
        </w:rPr>
        <w:t>Our Abaqus simulations were done in a vacuum environment. However, shape charges are fired in air. This means our results would differ because the explosive would have an oxygen supply in real life to perform redox reactions making the explosive more powerful.</w:t>
      </w:r>
    </w:p>
    <w:p w14:paraId="293AE0CC" w14:textId="77777777" w:rsidR="00437B41" w:rsidRPr="00437B41" w:rsidRDefault="00437B41" w:rsidP="00AC7939">
      <w:pPr>
        <w:rPr>
          <w:rFonts w:cstheme="minorHAnsi"/>
          <w:szCs w:val="24"/>
        </w:rPr>
      </w:pPr>
      <w:r>
        <w:rPr>
          <w:rFonts w:cstheme="minorHAnsi"/>
          <w:szCs w:val="24"/>
        </w:rPr>
        <w:t xml:space="preserve">Overall, I successfully produced a better shaped charge by altering the explosive to make it more powerful and by changing the material of the liner to make it more malleable. I have deemed it to be more successful because more mass is concentrated in my jet than the default model. </w:t>
      </w:r>
      <w:proofErr w:type="gramStart"/>
      <w:r>
        <w:rPr>
          <w:rFonts w:cstheme="minorHAnsi"/>
          <w:szCs w:val="24"/>
        </w:rPr>
        <w:t>However</w:t>
      </w:r>
      <w:proofErr w:type="gramEnd"/>
      <w:r>
        <w:rPr>
          <w:rFonts w:cstheme="minorHAnsi"/>
          <w:szCs w:val="24"/>
        </w:rPr>
        <w:t xml:space="preserve"> the </w:t>
      </w:r>
      <w:r>
        <w:rPr>
          <w:rFonts w:cstheme="minorHAnsi"/>
          <w:szCs w:val="24"/>
        </w:rPr>
        <w:lastRenderedPageBreak/>
        <w:t xml:space="preserve">higher velocity indicated also backs this statement. </w:t>
      </w:r>
      <w:r w:rsidR="0004340D">
        <w:rPr>
          <w:rFonts w:cstheme="minorHAnsi"/>
          <w:szCs w:val="24"/>
        </w:rPr>
        <w:t>However,</w:t>
      </w:r>
      <w:r>
        <w:rPr>
          <w:rFonts w:cstheme="minorHAnsi"/>
          <w:szCs w:val="24"/>
        </w:rPr>
        <w:t xml:space="preserve"> in real life a slower copper jet may cause more damage than a fast glass jet as the glass would rapidly cool and shatter on impact. If I were to repeat </w:t>
      </w:r>
      <w:proofErr w:type="gramStart"/>
      <w:r>
        <w:rPr>
          <w:rFonts w:cstheme="minorHAnsi"/>
          <w:szCs w:val="24"/>
        </w:rPr>
        <w:t>this</w:t>
      </w:r>
      <w:proofErr w:type="gramEnd"/>
      <w:r>
        <w:rPr>
          <w:rFonts w:cstheme="minorHAnsi"/>
          <w:szCs w:val="24"/>
        </w:rPr>
        <w:t xml:space="preserve"> I would implement a new job in Abaqus where the charges are fired into a 10cmX10cmX10cm Aluminium block so I could compare penetration.</w:t>
      </w:r>
    </w:p>
    <w:sdt>
      <w:sdtPr>
        <w:rPr>
          <w:rFonts w:asciiTheme="minorHAnsi" w:eastAsiaTheme="minorHAnsi" w:hAnsiTheme="minorHAnsi" w:cstheme="minorBidi"/>
          <w:color w:val="auto"/>
          <w:sz w:val="22"/>
          <w:szCs w:val="22"/>
          <w:lang w:val="en-GB"/>
        </w:rPr>
        <w:id w:val="-1339379506"/>
        <w:docPartObj>
          <w:docPartGallery w:val="Bibliographies"/>
          <w:docPartUnique/>
        </w:docPartObj>
      </w:sdtPr>
      <w:sdtEndPr/>
      <w:sdtContent>
        <w:p w14:paraId="52CEBA7D" w14:textId="77777777" w:rsidR="0004340D" w:rsidRDefault="0004340D">
          <w:pPr>
            <w:pStyle w:val="Heading1"/>
          </w:pPr>
          <w:r>
            <w:t>References</w:t>
          </w:r>
        </w:p>
        <w:sdt>
          <w:sdtPr>
            <w:id w:val="-573587230"/>
            <w:bibliography/>
          </w:sdtPr>
          <w:sdtEndPr/>
          <w:sdtContent>
            <w:p w14:paraId="5FD53915" w14:textId="77777777" w:rsidR="0004340D" w:rsidRDefault="0004340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4340D" w14:paraId="26B3901C" w14:textId="77777777">
                <w:trPr>
                  <w:divId w:val="300186154"/>
                  <w:tblCellSpacing w:w="15" w:type="dxa"/>
                </w:trPr>
                <w:tc>
                  <w:tcPr>
                    <w:tcW w:w="50" w:type="pct"/>
                    <w:hideMark/>
                  </w:tcPr>
                  <w:p w14:paraId="11FBB525" w14:textId="77777777" w:rsidR="0004340D" w:rsidRDefault="0004340D">
                    <w:pPr>
                      <w:pStyle w:val="Bibliography"/>
                      <w:rPr>
                        <w:noProof/>
                        <w:sz w:val="24"/>
                        <w:szCs w:val="24"/>
                        <w:lang w:val="en-US"/>
                      </w:rPr>
                    </w:pPr>
                    <w:r>
                      <w:rPr>
                        <w:noProof/>
                        <w:lang w:val="en-US"/>
                      </w:rPr>
                      <w:t xml:space="preserve">[1] </w:t>
                    </w:r>
                  </w:p>
                </w:tc>
                <w:tc>
                  <w:tcPr>
                    <w:tcW w:w="0" w:type="auto"/>
                    <w:hideMark/>
                  </w:tcPr>
                  <w:p w14:paraId="0061101B" w14:textId="77777777" w:rsidR="0004340D" w:rsidRDefault="0004340D">
                    <w:pPr>
                      <w:pStyle w:val="Bibliography"/>
                      <w:rPr>
                        <w:noProof/>
                        <w:lang w:val="en-US"/>
                      </w:rPr>
                    </w:pPr>
                    <w:r>
                      <w:rPr>
                        <w:noProof/>
                        <w:lang w:val="en-US"/>
                      </w:rPr>
                      <w:t xml:space="preserve">Z.-X. Zhang, Rock Fracture and Blasting - Theory and applications, 2016. </w:t>
                    </w:r>
                  </w:p>
                </w:tc>
              </w:tr>
              <w:tr w:rsidR="0004340D" w14:paraId="0B3A696E" w14:textId="77777777">
                <w:trPr>
                  <w:divId w:val="300186154"/>
                  <w:tblCellSpacing w:w="15" w:type="dxa"/>
                </w:trPr>
                <w:tc>
                  <w:tcPr>
                    <w:tcW w:w="50" w:type="pct"/>
                    <w:hideMark/>
                  </w:tcPr>
                  <w:p w14:paraId="51AC53C5" w14:textId="77777777" w:rsidR="0004340D" w:rsidRDefault="0004340D">
                    <w:pPr>
                      <w:pStyle w:val="Bibliography"/>
                      <w:rPr>
                        <w:noProof/>
                        <w:lang w:val="en-US"/>
                      </w:rPr>
                    </w:pPr>
                    <w:r>
                      <w:rPr>
                        <w:noProof/>
                        <w:lang w:val="en-US"/>
                      </w:rPr>
                      <w:t xml:space="preserve">[2] </w:t>
                    </w:r>
                  </w:p>
                </w:tc>
                <w:tc>
                  <w:tcPr>
                    <w:tcW w:w="0" w:type="auto"/>
                    <w:hideMark/>
                  </w:tcPr>
                  <w:p w14:paraId="5B168D5F" w14:textId="77777777" w:rsidR="0004340D" w:rsidRDefault="0004340D">
                    <w:pPr>
                      <w:pStyle w:val="Bibliography"/>
                      <w:rPr>
                        <w:noProof/>
                        <w:lang w:val="en-US"/>
                      </w:rPr>
                    </w:pPr>
                    <w:r>
                      <w:rPr>
                        <w:noProof/>
                        <w:lang w:val="en-US"/>
                      </w:rPr>
                      <w:t xml:space="preserve">J. F. S.M. Walley, Encyclopedia of Materials: Science and Technology, 2005. </w:t>
                    </w:r>
                  </w:p>
                </w:tc>
              </w:tr>
              <w:tr w:rsidR="0004340D" w14:paraId="373A1EEC" w14:textId="77777777">
                <w:trPr>
                  <w:divId w:val="300186154"/>
                  <w:tblCellSpacing w:w="15" w:type="dxa"/>
                </w:trPr>
                <w:tc>
                  <w:tcPr>
                    <w:tcW w:w="50" w:type="pct"/>
                    <w:hideMark/>
                  </w:tcPr>
                  <w:p w14:paraId="5AEB545C" w14:textId="77777777" w:rsidR="0004340D" w:rsidRDefault="0004340D">
                    <w:pPr>
                      <w:pStyle w:val="Bibliography"/>
                      <w:rPr>
                        <w:noProof/>
                        <w:lang w:val="en-US"/>
                      </w:rPr>
                    </w:pPr>
                    <w:r>
                      <w:rPr>
                        <w:noProof/>
                        <w:lang w:val="en-US"/>
                      </w:rPr>
                      <w:t xml:space="preserve">[3] </w:t>
                    </w:r>
                  </w:p>
                </w:tc>
                <w:tc>
                  <w:tcPr>
                    <w:tcW w:w="0" w:type="auto"/>
                    <w:hideMark/>
                  </w:tcPr>
                  <w:p w14:paraId="11103E7E" w14:textId="77777777" w:rsidR="0004340D" w:rsidRDefault="0004340D">
                    <w:pPr>
                      <w:pStyle w:val="Bibliography"/>
                      <w:rPr>
                        <w:noProof/>
                        <w:lang w:val="en-US"/>
                      </w:rPr>
                    </w:pPr>
                    <w:r>
                      <w:rPr>
                        <w:noProof/>
                        <w:lang w:val="en-US"/>
                      </w:rPr>
                      <w:t xml:space="preserve">A. R. Khoei, Computational Plasticity in Powder Forming Processes, 2005. </w:t>
                    </w:r>
                  </w:p>
                </w:tc>
              </w:tr>
              <w:tr w:rsidR="0004340D" w14:paraId="66F51DC9" w14:textId="77777777">
                <w:trPr>
                  <w:divId w:val="300186154"/>
                  <w:tblCellSpacing w:w="15" w:type="dxa"/>
                </w:trPr>
                <w:tc>
                  <w:tcPr>
                    <w:tcW w:w="50" w:type="pct"/>
                    <w:hideMark/>
                  </w:tcPr>
                  <w:p w14:paraId="4BC11196" w14:textId="77777777" w:rsidR="0004340D" w:rsidRDefault="0004340D">
                    <w:pPr>
                      <w:pStyle w:val="Bibliography"/>
                      <w:rPr>
                        <w:noProof/>
                        <w:lang w:val="en-US"/>
                      </w:rPr>
                    </w:pPr>
                    <w:r>
                      <w:rPr>
                        <w:noProof/>
                        <w:lang w:val="en-US"/>
                      </w:rPr>
                      <w:t xml:space="preserve">[4] </w:t>
                    </w:r>
                  </w:p>
                </w:tc>
                <w:tc>
                  <w:tcPr>
                    <w:tcW w:w="0" w:type="auto"/>
                    <w:hideMark/>
                  </w:tcPr>
                  <w:p w14:paraId="48CC76C4" w14:textId="77777777" w:rsidR="0004340D" w:rsidRDefault="0004340D">
                    <w:pPr>
                      <w:pStyle w:val="Bibliography"/>
                      <w:rPr>
                        <w:noProof/>
                        <w:lang w:val="en-US"/>
                      </w:rPr>
                    </w:pPr>
                    <w:r>
                      <w:rPr>
                        <w:noProof/>
                        <w:lang w:val="en-US"/>
                      </w:rPr>
                      <w:t>T. Military, "Shaped Charge," Global security , [Online]. Available: https://www.globalsecurity.org/military/systems/munitions/bullets2-shaped-charge.htm. [Accessed 09 11 2021].</w:t>
                    </w:r>
                  </w:p>
                </w:tc>
              </w:tr>
              <w:tr w:rsidR="0004340D" w14:paraId="7DDC790F" w14:textId="77777777">
                <w:trPr>
                  <w:divId w:val="300186154"/>
                  <w:tblCellSpacing w:w="15" w:type="dxa"/>
                </w:trPr>
                <w:tc>
                  <w:tcPr>
                    <w:tcW w:w="50" w:type="pct"/>
                    <w:hideMark/>
                  </w:tcPr>
                  <w:p w14:paraId="64848707" w14:textId="77777777" w:rsidR="0004340D" w:rsidRDefault="0004340D">
                    <w:pPr>
                      <w:pStyle w:val="Bibliography"/>
                      <w:rPr>
                        <w:noProof/>
                        <w:lang w:val="en-US"/>
                      </w:rPr>
                    </w:pPr>
                    <w:r>
                      <w:rPr>
                        <w:noProof/>
                        <w:lang w:val="en-US"/>
                      </w:rPr>
                      <w:t xml:space="preserve">[5] </w:t>
                    </w:r>
                  </w:p>
                </w:tc>
                <w:tc>
                  <w:tcPr>
                    <w:tcW w:w="0" w:type="auto"/>
                    <w:hideMark/>
                  </w:tcPr>
                  <w:p w14:paraId="4B3CFDAB" w14:textId="77777777" w:rsidR="0004340D" w:rsidRDefault="0004340D">
                    <w:pPr>
                      <w:pStyle w:val="Bibliography"/>
                      <w:rPr>
                        <w:noProof/>
                        <w:lang w:val="en-US"/>
                      </w:rPr>
                    </w:pPr>
                    <w:r>
                      <w:rPr>
                        <w:noProof/>
                        <w:lang w:val="en-US"/>
                      </w:rPr>
                      <w:t>C. Thompson, "Ask Clay: Why are the bottom of wine bottles indented?," AZ Central, [Online]. Available: https://eu.azcentral.com/story/opinion/op-ed/claythompson/2016/03/10/wine-bottle-shapes/81541288/. [Accessed 10 11 2021].</w:t>
                    </w:r>
                  </w:p>
                </w:tc>
              </w:tr>
              <w:tr w:rsidR="0004340D" w14:paraId="5E80A617" w14:textId="77777777">
                <w:trPr>
                  <w:divId w:val="300186154"/>
                  <w:tblCellSpacing w:w="15" w:type="dxa"/>
                </w:trPr>
                <w:tc>
                  <w:tcPr>
                    <w:tcW w:w="50" w:type="pct"/>
                    <w:hideMark/>
                  </w:tcPr>
                  <w:p w14:paraId="0E1D42E4" w14:textId="77777777" w:rsidR="0004340D" w:rsidRDefault="0004340D">
                    <w:pPr>
                      <w:pStyle w:val="Bibliography"/>
                      <w:rPr>
                        <w:noProof/>
                        <w:lang w:val="en-US"/>
                      </w:rPr>
                    </w:pPr>
                    <w:r>
                      <w:rPr>
                        <w:noProof/>
                        <w:lang w:val="en-US"/>
                      </w:rPr>
                      <w:t xml:space="preserve">[6] </w:t>
                    </w:r>
                  </w:p>
                </w:tc>
                <w:tc>
                  <w:tcPr>
                    <w:tcW w:w="0" w:type="auto"/>
                    <w:hideMark/>
                  </w:tcPr>
                  <w:p w14:paraId="139BE3D9" w14:textId="77777777" w:rsidR="0004340D" w:rsidRDefault="0004340D">
                    <w:pPr>
                      <w:pStyle w:val="Bibliography"/>
                      <w:rPr>
                        <w:noProof/>
                        <w:lang w:val="en-US"/>
                      </w:rPr>
                    </w:pPr>
                    <w:r>
                      <w:rPr>
                        <w:noProof/>
                        <w:lang w:val="en-US"/>
                      </w:rPr>
                      <w:t>"Explosive ordnance disposal specialists teach demolition basics," Defence Visual Inofrmation Distribution Service, [Online]. Available: https://www.dvidshub.net/news/101967/explosive-ordnance-disposal-specialists-teach-demolition-basics. [Accessed 10 11 2021].</w:t>
                    </w:r>
                  </w:p>
                </w:tc>
              </w:tr>
              <w:tr w:rsidR="0004340D" w14:paraId="5418D734" w14:textId="77777777">
                <w:trPr>
                  <w:divId w:val="300186154"/>
                  <w:tblCellSpacing w:w="15" w:type="dxa"/>
                </w:trPr>
                <w:tc>
                  <w:tcPr>
                    <w:tcW w:w="50" w:type="pct"/>
                    <w:hideMark/>
                  </w:tcPr>
                  <w:p w14:paraId="0870AB48" w14:textId="77777777" w:rsidR="0004340D" w:rsidRDefault="0004340D">
                    <w:pPr>
                      <w:pStyle w:val="Bibliography"/>
                      <w:rPr>
                        <w:noProof/>
                        <w:lang w:val="en-US"/>
                      </w:rPr>
                    </w:pPr>
                    <w:r>
                      <w:rPr>
                        <w:noProof/>
                        <w:lang w:val="en-US"/>
                      </w:rPr>
                      <w:t xml:space="preserve">[7] </w:t>
                    </w:r>
                  </w:p>
                </w:tc>
                <w:tc>
                  <w:tcPr>
                    <w:tcW w:w="0" w:type="auto"/>
                    <w:hideMark/>
                  </w:tcPr>
                  <w:p w14:paraId="6567A459" w14:textId="77777777" w:rsidR="0004340D" w:rsidRDefault="0004340D">
                    <w:pPr>
                      <w:pStyle w:val="Bibliography"/>
                      <w:rPr>
                        <w:noProof/>
                        <w:lang w:val="en-US"/>
                      </w:rPr>
                    </w:pPr>
                    <w:r>
                      <w:rPr>
                        <w:noProof/>
                        <w:lang w:val="en-US"/>
                      </w:rPr>
                      <w:t>A. E. Systems, "Linear Shaped Charge," Accurate Energetic Systems, LLC, [Online]. Available: https://www.aesys.biz/wp-content/uploads/14-102_liner-shaped-charge.pdf. [Accessed 11 11 2021].</w:t>
                    </w:r>
                  </w:p>
                </w:tc>
              </w:tr>
              <w:tr w:rsidR="0004340D" w14:paraId="59E703F6" w14:textId="77777777">
                <w:trPr>
                  <w:divId w:val="300186154"/>
                  <w:tblCellSpacing w:w="15" w:type="dxa"/>
                </w:trPr>
                <w:tc>
                  <w:tcPr>
                    <w:tcW w:w="50" w:type="pct"/>
                    <w:hideMark/>
                  </w:tcPr>
                  <w:p w14:paraId="5804BCCE" w14:textId="77777777" w:rsidR="0004340D" w:rsidRDefault="0004340D">
                    <w:pPr>
                      <w:pStyle w:val="Bibliography"/>
                      <w:rPr>
                        <w:noProof/>
                        <w:lang w:val="en-US"/>
                      </w:rPr>
                    </w:pPr>
                    <w:r>
                      <w:rPr>
                        <w:noProof/>
                        <w:lang w:val="en-US"/>
                      </w:rPr>
                      <w:t xml:space="preserve">[8] </w:t>
                    </w:r>
                  </w:p>
                </w:tc>
                <w:tc>
                  <w:tcPr>
                    <w:tcW w:w="0" w:type="auto"/>
                    <w:hideMark/>
                  </w:tcPr>
                  <w:p w14:paraId="48CC1FA6" w14:textId="77777777" w:rsidR="0004340D" w:rsidRDefault="0004340D">
                    <w:pPr>
                      <w:pStyle w:val="Bibliography"/>
                      <w:rPr>
                        <w:noProof/>
                        <w:lang w:val="en-US"/>
                      </w:rPr>
                    </w:pPr>
                    <w:r>
                      <w:rPr>
                        <w:noProof/>
                        <w:lang w:val="en-US"/>
                      </w:rPr>
                      <w:t xml:space="preserve">M. Langseth, "Damage response of steel plate to underwater explosion: Effect of shaped charge liner," in </w:t>
                    </w:r>
                    <w:r>
                      <w:rPr>
                        <w:i/>
                        <w:iCs/>
                        <w:noProof/>
                        <w:lang w:val="en-US"/>
                      </w:rPr>
                      <w:t>International Journal of Impact Engineering</w:t>
                    </w:r>
                    <w:r>
                      <w:rPr>
                        <w:noProof/>
                        <w:lang w:val="en-US"/>
                      </w:rPr>
                      <w:t>, 2017, pp. 38-49.</w:t>
                    </w:r>
                  </w:p>
                </w:tc>
              </w:tr>
              <w:tr w:rsidR="0004340D" w14:paraId="1B1497C7" w14:textId="77777777">
                <w:trPr>
                  <w:divId w:val="300186154"/>
                  <w:tblCellSpacing w:w="15" w:type="dxa"/>
                </w:trPr>
                <w:tc>
                  <w:tcPr>
                    <w:tcW w:w="50" w:type="pct"/>
                    <w:hideMark/>
                  </w:tcPr>
                  <w:p w14:paraId="0E8FDA59" w14:textId="77777777" w:rsidR="0004340D" w:rsidRDefault="0004340D">
                    <w:pPr>
                      <w:pStyle w:val="Bibliography"/>
                      <w:rPr>
                        <w:noProof/>
                        <w:lang w:val="en-US"/>
                      </w:rPr>
                    </w:pPr>
                    <w:bookmarkStart w:id="0" w:name="_Hlk93865011"/>
                    <w:r>
                      <w:rPr>
                        <w:noProof/>
                        <w:lang w:val="en-US"/>
                      </w:rPr>
                      <w:t xml:space="preserve">[9] </w:t>
                    </w:r>
                  </w:p>
                </w:tc>
                <w:tc>
                  <w:tcPr>
                    <w:tcW w:w="0" w:type="auto"/>
                    <w:hideMark/>
                  </w:tcPr>
                  <w:p w14:paraId="3FB843FA" w14:textId="77777777" w:rsidR="0004340D" w:rsidRDefault="0004340D">
                    <w:pPr>
                      <w:pStyle w:val="Bibliography"/>
                      <w:rPr>
                        <w:noProof/>
                        <w:lang w:val="en-US"/>
                      </w:rPr>
                    </w:pPr>
                    <w:r>
                      <w:rPr>
                        <w:noProof/>
                        <w:lang w:val="en-US"/>
                      </w:rPr>
                      <w:t>S. H., "Theoretical Modelling of Shaped Charges in the Last Two Decades (1990-2010)," Baztech.</w:t>
                    </w:r>
                  </w:p>
                </w:tc>
              </w:tr>
              <w:bookmarkEnd w:id="0"/>
              <w:tr w:rsidR="0004340D" w14:paraId="61A91EEA" w14:textId="77777777">
                <w:trPr>
                  <w:divId w:val="300186154"/>
                  <w:tblCellSpacing w:w="15" w:type="dxa"/>
                </w:trPr>
                <w:tc>
                  <w:tcPr>
                    <w:tcW w:w="50" w:type="pct"/>
                    <w:hideMark/>
                  </w:tcPr>
                  <w:p w14:paraId="000F6B7D" w14:textId="77777777" w:rsidR="0004340D" w:rsidRDefault="0004340D">
                    <w:pPr>
                      <w:pStyle w:val="Bibliography"/>
                      <w:rPr>
                        <w:noProof/>
                        <w:lang w:val="en-US"/>
                      </w:rPr>
                    </w:pPr>
                    <w:r>
                      <w:rPr>
                        <w:noProof/>
                        <w:lang w:val="en-US"/>
                      </w:rPr>
                      <w:t xml:space="preserve">[10] </w:t>
                    </w:r>
                  </w:p>
                </w:tc>
                <w:tc>
                  <w:tcPr>
                    <w:tcW w:w="0" w:type="auto"/>
                    <w:hideMark/>
                  </w:tcPr>
                  <w:p w14:paraId="6A9B44BE" w14:textId="77777777" w:rsidR="0004340D" w:rsidRDefault="0004340D">
                    <w:pPr>
                      <w:pStyle w:val="Bibliography"/>
                      <w:rPr>
                        <w:noProof/>
                        <w:lang w:val="en-US"/>
                      </w:rPr>
                    </w:pPr>
                    <w:r>
                      <w:rPr>
                        <w:noProof/>
                        <w:lang w:val="en-US"/>
                      </w:rPr>
                      <w:t>T. Watanabe, "Plasma Processing, Modeling of Plasma Flow, Nanomaterials, Waste Treatment, Lunar Resource Utilization," Kyushu University , Tokyo, 2014.</w:t>
                    </w:r>
                  </w:p>
                </w:tc>
              </w:tr>
              <w:tr w:rsidR="0004340D" w14:paraId="58BDDF1B" w14:textId="77777777">
                <w:trPr>
                  <w:divId w:val="300186154"/>
                  <w:tblCellSpacing w:w="15" w:type="dxa"/>
                </w:trPr>
                <w:tc>
                  <w:tcPr>
                    <w:tcW w:w="50" w:type="pct"/>
                    <w:hideMark/>
                  </w:tcPr>
                  <w:p w14:paraId="3013E215" w14:textId="77777777" w:rsidR="0004340D" w:rsidRDefault="0004340D">
                    <w:pPr>
                      <w:pStyle w:val="Bibliography"/>
                      <w:rPr>
                        <w:noProof/>
                        <w:lang w:val="en-US"/>
                      </w:rPr>
                    </w:pPr>
                    <w:r>
                      <w:rPr>
                        <w:noProof/>
                        <w:lang w:val="en-US"/>
                      </w:rPr>
                      <w:t xml:space="preserve">[11] </w:t>
                    </w:r>
                  </w:p>
                </w:tc>
                <w:tc>
                  <w:tcPr>
                    <w:tcW w:w="0" w:type="auto"/>
                    <w:hideMark/>
                  </w:tcPr>
                  <w:p w14:paraId="05D508C3" w14:textId="77777777" w:rsidR="0004340D" w:rsidRDefault="0004340D">
                    <w:pPr>
                      <w:pStyle w:val="Bibliography"/>
                      <w:rPr>
                        <w:noProof/>
                        <w:lang w:val="en-US"/>
                      </w:rPr>
                    </w:pPr>
                    <w:r>
                      <w:rPr>
                        <w:noProof/>
                        <w:lang w:val="en-US"/>
                      </w:rPr>
                      <w:t>M. Arnot, "What Are Airplane Windows Made of?," The Points Guy, 11th January 2019. [Online]. Available: https://thepointsguy.co.uk/news/what-are-airplane-windows-made-of/. [Accessed 03 12 2021].</w:t>
                    </w:r>
                  </w:p>
                </w:tc>
              </w:tr>
              <w:tr w:rsidR="0004340D" w14:paraId="0571C662" w14:textId="77777777">
                <w:trPr>
                  <w:divId w:val="300186154"/>
                  <w:tblCellSpacing w:w="15" w:type="dxa"/>
                </w:trPr>
                <w:tc>
                  <w:tcPr>
                    <w:tcW w:w="50" w:type="pct"/>
                    <w:hideMark/>
                  </w:tcPr>
                  <w:p w14:paraId="0724E67A" w14:textId="77777777" w:rsidR="0004340D" w:rsidRDefault="0004340D">
                    <w:pPr>
                      <w:pStyle w:val="Bibliography"/>
                      <w:rPr>
                        <w:noProof/>
                        <w:lang w:val="en-US"/>
                      </w:rPr>
                    </w:pPr>
                    <w:r>
                      <w:rPr>
                        <w:noProof/>
                        <w:lang w:val="en-US"/>
                      </w:rPr>
                      <w:t xml:space="preserve">[12] </w:t>
                    </w:r>
                  </w:p>
                </w:tc>
                <w:tc>
                  <w:tcPr>
                    <w:tcW w:w="0" w:type="auto"/>
                    <w:hideMark/>
                  </w:tcPr>
                  <w:p w14:paraId="2DAA9DBA" w14:textId="77777777" w:rsidR="0004340D" w:rsidRDefault="0004340D">
                    <w:pPr>
                      <w:pStyle w:val="Bibliography"/>
                      <w:rPr>
                        <w:noProof/>
                        <w:lang w:val="en-US"/>
                      </w:rPr>
                    </w:pPr>
                    <w:r>
                      <w:rPr>
                        <w:noProof/>
                        <w:lang w:val="en-US"/>
                      </w:rPr>
                      <w:t xml:space="preserve">W. P. a. D. W. W. W. B. Cybulski, "Explosion waves and shock waves. VII.The velocity of detonation in cast T.N.T," 1949. </w:t>
                    </w:r>
                  </w:p>
                </w:tc>
              </w:tr>
              <w:tr w:rsidR="0004340D" w14:paraId="289FAA8D" w14:textId="77777777">
                <w:trPr>
                  <w:divId w:val="300186154"/>
                  <w:tblCellSpacing w:w="15" w:type="dxa"/>
                </w:trPr>
                <w:tc>
                  <w:tcPr>
                    <w:tcW w:w="50" w:type="pct"/>
                    <w:hideMark/>
                  </w:tcPr>
                  <w:p w14:paraId="78D460F5" w14:textId="77777777" w:rsidR="0004340D" w:rsidRDefault="0004340D">
                    <w:pPr>
                      <w:pStyle w:val="Bibliography"/>
                      <w:rPr>
                        <w:noProof/>
                        <w:lang w:val="en-US"/>
                      </w:rPr>
                    </w:pPr>
                    <w:bookmarkStart w:id="1" w:name="_Hlk93865043"/>
                    <w:r>
                      <w:rPr>
                        <w:noProof/>
                        <w:lang w:val="en-US"/>
                      </w:rPr>
                      <w:t xml:space="preserve">[13] </w:t>
                    </w:r>
                  </w:p>
                </w:tc>
                <w:tc>
                  <w:tcPr>
                    <w:tcW w:w="0" w:type="auto"/>
                    <w:hideMark/>
                  </w:tcPr>
                  <w:p w14:paraId="0698A286" w14:textId="77777777" w:rsidR="0004340D" w:rsidRDefault="0004340D">
                    <w:pPr>
                      <w:pStyle w:val="Bibliography"/>
                      <w:rPr>
                        <w:noProof/>
                        <w:lang w:val="en-US"/>
                      </w:rPr>
                    </w:pPr>
                    <w:r>
                      <w:rPr>
                        <w:noProof/>
                        <w:lang w:val="en-US"/>
                      </w:rPr>
                      <w:t>J. G. Zhou, "Formation and Penetration Capability of an Annular-Shaped Charge," 2021.</w:t>
                    </w:r>
                  </w:p>
                </w:tc>
              </w:tr>
              <w:bookmarkEnd w:id="1"/>
            </w:tbl>
            <w:p w14:paraId="105E9BB9" w14:textId="77777777" w:rsidR="0004340D" w:rsidRPr="0004340D" w:rsidRDefault="0004340D">
              <w:pPr>
                <w:divId w:val="300186154"/>
                <w:rPr>
                  <w:rFonts w:eastAsia="Times New Roman"/>
                  <w:noProof/>
                  <w:sz w:val="16"/>
                </w:rPr>
              </w:pPr>
            </w:p>
            <w:p w14:paraId="1888BA09" w14:textId="77777777" w:rsidR="0004340D" w:rsidRPr="0004340D" w:rsidRDefault="0004340D" w:rsidP="00DA2395">
              <w:r>
                <w:rPr>
                  <w:b/>
                  <w:bCs/>
                  <w:noProof/>
                </w:rPr>
                <w:fldChar w:fldCharType="end"/>
              </w:r>
              <w:r>
                <w:rPr>
                  <w:b/>
                  <w:bCs/>
                  <w:noProof/>
                </w:rPr>
                <w:t>It is worthy to mention I used a further 8 sources at work but due to classificaton these cannot be listed.</w:t>
              </w:r>
            </w:p>
          </w:sdtContent>
        </w:sdt>
      </w:sdtContent>
    </w:sdt>
    <w:sectPr w:rsidR="0004340D" w:rsidRPr="00043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395"/>
    <w:rsid w:val="0004340D"/>
    <w:rsid w:val="000C7F25"/>
    <w:rsid w:val="00180F72"/>
    <w:rsid w:val="001B5C96"/>
    <w:rsid w:val="00212F59"/>
    <w:rsid w:val="003B122F"/>
    <w:rsid w:val="00401A17"/>
    <w:rsid w:val="00437B41"/>
    <w:rsid w:val="00470BC3"/>
    <w:rsid w:val="004A04E1"/>
    <w:rsid w:val="004A27C7"/>
    <w:rsid w:val="004C5881"/>
    <w:rsid w:val="005D4545"/>
    <w:rsid w:val="005F0FE0"/>
    <w:rsid w:val="006B28C1"/>
    <w:rsid w:val="006F1D7E"/>
    <w:rsid w:val="007C43E4"/>
    <w:rsid w:val="007C6541"/>
    <w:rsid w:val="008178D6"/>
    <w:rsid w:val="00847A68"/>
    <w:rsid w:val="00902FA3"/>
    <w:rsid w:val="00A85A5F"/>
    <w:rsid w:val="00AB193F"/>
    <w:rsid w:val="00AC7939"/>
    <w:rsid w:val="00B26410"/>
    <w:rsid w:val="00BC7D6B"/>
    <w:rsid w:val="00C62460"/>
    <w:rsid w:val="00D4190A"/>
    <w:rsid w:val="00DA2395"/>
    <w:rsid w:val="00DB2550"/>
    <w:rsid w:val="00F06819"/>
    <w:rsid w:val="00F47F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E1A56"/>
  <w15:chartTrackingRefBased/>
  <w15:docId w15:val="{81D6DEFA-D377-4C04-817B-4FB3351D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40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40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43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3717">
      <w:bodyDiv w:val="1"/>
      <w:marLeft w:val="0"/>
      <w:marRight w:val="0"/>
      <w:marTop w:val="0"/>
      <w:marBottom w:val="0"/>
      <w:divBdr>
        <w:top w:val="none" w:sz="0" w:space="0" w:color="auto"/>
        <w:left w:val="none" w:sz="0" w:space="0" w:color="auto"/>
        <w:bottom w:val="none" w:sz="0" w:space="0" w:color="auto"/>
        <w:right w:val="none" w:sz="0" w:space="0" w:color="auto"/>
      </w:divBdr>
    </w:div>
    <w:div w:id="144788191">
      <w:bodyDiv w:val="1"/>
      <w:marLeft w:val="0"/>
      <w:marRight w:val="0"/>
      <w:marTop w:val="0"/>
      <w:marBottom w:val="0"/>
      <w:divBdr>
        <w:top w:val="none" w:sz="0" w:space="0" w:color="auto"/>
        <w:left w:val="none" w:sz="0" w:space="0" w:color="auto"/>
        <w:bottom w:val="none" w:sz="0" w:space="0" w:color="auto"/>
        <w:right w:val="none" w:sz="0" w:space="0" w:color="auto"/>
      </w:divBdr>
    </w:div>
    <w:div w:id="166406598">
      <w:bodyDiv w:val="1"/>
      <w:marLeft w:val="0"/>
      <w:marRight w:val="0"/>
      <w:marTop w:val="0"/>
      <w:marBottom w:val="0"/>
      <w:divBdr>
        <w:top w:val="none" w:sz="0" w:space="0" w:color="auto"/>
        <w:left w:val="none" w:sz="0" w:space="0" w:color="auto"/>
        <w:bottom w:val="none" w:sz="0" w:space="0" w:color="auto"/>
        <w:right w:val="none" w:sz="0" w:space="0" w:color="auto"/>
      </w:divBdr>
    </w:div>
    <w:div w:id="300186154">
      <w:bodyDiv w:val="1"/>
      <w:marLeft w:val="0"/>
      <w:marRight w:val="0"/>
      <w:marTop w:val="0"/>
      <w:marBottom w:val="0"/>
      <w:divBdr>
        <w:top w:val="none" w:sz="0" w:space="0" w:color="auto"/>
        <w:left w:val="none" w:sz="0" w:space="0" w:color="auto"/>
        <w:bottom w:val="none" w:sz="0" w:space="0" w:color="auto"/>
        <w:right w:val="none" w:sz="0" w:space="0" w:color="auto"/>
      </w:divBdr>
    </w:div>
    <w:div w:id="521935768">
      <w:bodyDiv w:val="1"/>
      <w:marLeft w:val="0"/>
      <w:marRight w:val="0"/>
      <w:marTop w:val="0"/>
      <w:marBottom w:val="0"/>
      <w:divBdr>
        <w:top w:val="none" w:sz="0" w:space="0" w:color="auto"/>
        <w:left w:val="none" w:sz="0" w:space="0" w:color="auto"/>
        <w:bottom w:val="none" w:sz="0" w:space="0" w:color="auto"/>
        <w:right w:val="none" w:sz="0" w:space="0" w:color="auto"/>
      </w:divBdr>
    </w:div>
    <w:div w:id="1111240242">
      <w:bodyDiv w:val="1"/>
      <w:marLeft w:val="0"/>
      <w:marRight w:val="0"/>
      <w:marTop w:val="0"/>
      <w:marBottom w:val="0"/>
      <w:divBdr>
        <w:top w:val="none" w:sz="0" w:space="0" w:color="auto"/>
        <w:left w:val="none" w:sz="0" w:space="0" w:color="auto"/>
        <w:bottom w:val="none" w:sz="0" w:space="0" w:color="auto"/>
        <w:right w:val="none" w:sz="0" w:space="0" w:color="auto"/>
      </w:divBdr>
    </w:div>
    <w:div w:id="1166936608">
      <w:bodyDiv w:val="1"/>
      <w:marLeft w:val="0"/>
      <w:marRight w:val="0"/>
      <w:marTop w:val="0"/>
      <w:marBottom w:val="0"/>
      <w:divBdr>
        <w:top w:val="none" w:sz="0" w:space="0" w:color="auto"/>
        <w:left w:val="none" w:sz="0" w:space="0" w:color="auto"/>
        <w:bottom w:val="none" w:sz="0" w:space="0" w:color="auto"/>
        <w:right w:val="none" w:sz="0" w:space="0" w:color="auto"/>
      </w:divBdr>
    </w:div>
    <w:div w:id="1169365385">
      <w:bodyDiv w:val="1"/>
      <w:marLeft w:val="0"/>
      <w:marRight w:val="0"/>
      <w:marTop w:val="0"/>
      <w:marBottom w:val="0"/>
      <w:divBdr>
        <w:top w:val="none" w:sz="0" w:space="0" w:color="auto"/>
        <w:left w:val="none" w:sz="0" w:space="0" w:color="auto"/>
        <w:bottom w:val="none" w:sz="0" w:space="0" w:color="auto"/>
        <w:right w:val="none" w:sz="0" w:space="0" w:color="auto"/>
      </w:divBdr>
    </w:div>
    <w:div w:id="1175146775">
      <w:bodyDiv w:val="1"/>
      <w:marLeft w:val="0"/>
      <w:marRight w:val="0"/>
      <w:marTop w:val="0"/>
      <w:marBottom w:val="0"/>
      <w:divBdr>
        <w:top w:val="none" w:sz="0" w:space="0" w:color="auto"/>
        <w:left w:val="none" w:sz="0" w:space="0" w:color="auto"/>
        <w:bottom w:val="none" w:sz="0" w:space="0" w:color="auto"/>
        <w:right w:val="none" w:sz="0" w:space="0" w:color="auto"/>
      </w:divBdr>
    </w:div>
    <w:div w:id="1360816448">
      <w:bodyDiv w:val="1"/>
      <w:marLeft w:val="0"/>
      <w:marRight w:val="0"/>
      <w:marTop w:val="0"/>
      <w:marBottom w:val="0"/>
      <w:divBdr>
        <w:top w:val="none" w:sz="0" w:space="0" w:color="auto"/>
        <w:left w:val="none" w:sz="0" w:space="0" w:color="auto"/>
        <w:bottom w:val="none" w:sz="0" w:space="0" w:color="auto"/>
        <w:right w:val="none" w:sz="0" w:space="0" w:color="auto"/>
      </w:divBdr>
    </w:div>
    <w:div w:id="1469395338">
      <w:bodyDiv w:val="1"/>
      <w:marLeft w:val="0"/>
      <w:marRight w:val="0"/>
      <w:marTop w:val="0"/>
      <w:marBottom w:val="0"/>
      <w:divBdr>
        <w:top w:val="none" w:sz="0" w:space="0" w:color="auto"/>
        <w:left w:val="none" w:sz="0" w:space="0" w:color="auto"/>
        <w:bottom w:val="none" w:sz="0" w:space="0" w:color="auto"/>
        <w:right w:val="none" w:sz="0" w:space="0" w:color="auto"/>
      </w:divBdr>
    </w:div>
    <w:div w:id="1490095547">
      <w:bodyDiv w:val="1"/>
      <w:marLeft w:val="0"/>
      <w:marRight w:val="0"/>
      <w:marTop w:val="0"/>
      <w:marBottom w:val="0"/>
      <w:divBdr>
        <w:top w:val="none" w:sz="0" w:space="0" w:color="auto"/>
        <w:left w:val="none" w:sz="0" w:space="0" w:color="auto"/>
        <w:bottom w:val="none" w:sz="0" w:space="0" w:color="auto"/>
        <w:right w:val="none" w:sz="0" w:space="0" w:color="auto"/>
      </w:divBdr>
    </w:div>
    <w:div w:id="1598901285">
      <w:bodyDiv w:val="1"/>
      <w:marLeft w:val="0"/>
      <w:marRight w:val="0"/>
      <w:marTop w:val="0"/>
      <w:marBottom w:val="0"/>
      <w:divBdr>
        <w:top w:val="none" w:sz="0" w:space="0" w:color="auto"/>
        <w:left w:val="none" w:sz="0" w:space="0" w:color="auto"/>
        <w:bottom w:val="none" w:sz="0" w:space="0" w:color="auto"/>
        <w:right w:val="none" w:sz="0" w:space="0" w:color="auto"/>
      </w:divBdr>
    </w:div>
    <w:div w:id="1778064628">
      <w:bodyDiv w:val="1"/>
      <w:marLeft w:val="0"/>
      <w:marRight w:val="0"/>
      <w:marTop w:val="0"/>
      <w:marBottom w:val="0"/>
      <w:divBdr>
        <w:top w:val="none" w:sz="0" w:space="0" w:color="auto"/>
        <w:left w:val="none" w:sz="0" w:space="0" w:color="auto"/>
        <w:bottom w:val="none" w:sz="0" w:space="0" w:color="auto"/>
        <w:right w:val="none" w:sz="0" w:space="0" w:color="auto"/>
      </w:divBdr>
    </w:div>
    <w:div w:id="2007317348">
      <w:bodyDiv w:val="1"/>
      <w:marLeft w:val="0"/>
      <w:marRight w:val="0"/>
      <w:marTop w:val="0"/>
      <w:marBottom w:val="0"/>
      <w:divBdr>
        <w:top w:val="none" w:sz="0" w:space="0" w:color="auto"/>
        <w:left w:val="none" w:sz="0" w:space="0" w:color="auto"/>
        <w:bottom w:val="none" w:sz="0" w:space="0" w:color="auto"/>
        <w:right w:val="none" w:sz="0" w:space="0" w:color="auto"/>
      </w:divBdr>
    </w:div>
    <w:div w:id="201314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ustomXml" Target="ink/ink2.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ustomXml" Target="ink/ink4.xml"/><Relationship Id="rId5" Type="http://schemas.openxmlformats.org/officeDocument/2006/relationships/customXml" Target="ink/ink1.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0:58:46.543"/>
    </inkml:context>
    <inkml:brush xml:id="br0">
      <inkml:brushProperty name="width" value="0.05" units="cm"/>
      <inkml:brushProperty name="height" value="0.05" units="cm"/>
    </inkml:brush>
  </inkml:definitions>
  <inkml:trace contextRef="#ctx0" brushRef="#br0">1846 53 896,'-109'-20'1736,"-149"-8"0,-555 41-1091,738-9-421,-177 15 474,188-11-524,-119 30-1,175-36-220,1 0 0,-1 1 0,1 0 0,0 0 0,0 1 0,0 0 0,0 0 0,-9 8-1,15-11 36,-1 1-1,0 0 0,1 0 0,0-1 0,-1 1 0,1 0 0,0 0 0,0 0 0,0 0 0,0 1 0,0-1 0,1 0 0,-1 0 0,0 0 0,1 1 0,0-1 0,0 0 1,-1 1-1,1-1 0,1 0 0,-1 0 0,0 1 0,0-1 0,1 0 0,0 0 0,-1 1 0,1-1 0,0 0 0,0 0 0,0 0 0,0 0 0,0 0 0,2 2 1,1 1 15,1 1 0,-1-1 0,1 0 1,0 0-1,0 0 0,1-1 0,0 0 1,-1 0-1,1 0 0,0-1 1,9 4-1,10 3 15,40 11 0,-44-15-24,367 84 143,6-31 676,-318-48-638,109 13 38,1-8 1,0-8-1,208-19 0,-355 8-220,250-28-28,-236 22 38,-1-2-1,-1-2 1,70-28-1,-111 37 11,0-1 0,-1 0 1,0 0-1,0-1 0,0 0 0,-1-1 0,0 0 0,14-15 0,-20 19-22,1 0 0,-1 0 0,0 0 0,1-1 0,-1 1 0,-1-1 0,1 1 1,-1-1-1,1 0 0,-1 0 0,0 0 0,0 0 0,-1 0 0,1 0 0,-1 0 0,0 0 1,0 0-1,0 0 0,0 0 0,-1 0 0,0 0 0,0 0 0,0 1 0,0-1 1,0 0-1,-3-4 0,0 2-80,0-1 0,0 2 0,-1-1 1,0 0-1,0 1 0,0 0 0,0 0 1,-1 0-1,0 1 0,0 0 0,-13-7 1,-4 0-190,0 2 0,-31-10 0,-22-1-410,-126-15 0,-376-10-587,-8 54-239,306 6 842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00:41.339"/>
    </inkml:context>
    <inkml:brush xml:id="br0">
      <inkml:brushProperty name="width" value="0.05" units="cm"/>
      <inkml:brushProperty name="height" value="0.05" units="cm"/>
    </inkml:brush>
  </inkml:definitions>
  <inkml:trace contextRef="#ctx0" brushRef="#br0">124 323 3072,'-8'5'367,"0"1"0,1-1-1,0 1 1,0 1 0,1-1 0,-1 1 0,1 0-1,1 1 1,-1-1 0,-6 15 0,3-6-39,1 1 0,1 1 0,1-1-1,-6 26 1,11-37-251,0 0 0,1 1-1,-1-1 1,1 0 0,1 1-1,-1-1 1,1 0 0,0 1-1,1-1 1,-1 0 0,1 0-1,1 0 1,-1 0 0,1-1-1,0 1 1,0-1 0,0 1-1,1-1 1,0 0 0,0 0-1,0-1 1,1 1 0,7 5-1,-5-3 13,-1 1-1,1 0 0,-1 1 1,-1-1-1,1 1 1,-1 0-1,6 18 0,13 21 928,-24-48-1014,0 1 0,0-1 1,1 0-1,-1 0 0,0 1 1,0-1-1,0 0 0,1 0 0,-1 0 1,0 1-1,0-1 0,1 0 0,-1 0 1,0 0-1,0 0 0,1 1 0,-1-1 1,0 0-1,0 0 0,1 0 0,-1 0 1,0 0-1,1 0 0,-1 0 0,0 0 1,0 0-1,1 0 0,-1 0 0,0 0 1,1 0-1,-1 0 0,0 0 0,1-1 1,10-7-370,7-17-361,-18 23 733,54-75 340,117-131-1,24-31-25,-96 78-1284,-62 99-2252,-28 45 1271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00:35.496"/>
    </inkml:context>
    <inkml:brush xml:id="br0">
      <inkml:brushProperty name="width" value="0.05" units="cm"/>
      <inkml:brushProperty name="height" value="0.05" units="cm"/>
    </inkml:brush>
  </inkml:definitions>
  <inkml:trace contextRef="#ctx0" brushRef="#br0">623 861 640,'-61'98'304,"55"-89"-308,-2 0 0,1 0 1,-1-1-1,0 0 0,-1 0 0,0-1 1,-11 8-1,-2 1-105,-31 35 2424,46-40 510,34-31-1490,-2-2-1665,-1-2 0,31-39 1,-11 11 0,117-123-444,118-126 203,-125 142 303,-79 78 414,118-98-1,-183 171-57,-8 5-45,0 1-1,1 0 1,0 0-1,-1-1 1,1 1-1,0 1 1,0-1 0,0 0-1,0 1 1,0 0-1,1-1 1,-1 1-1,6-1 1,-9 3-33,1-1 1,-1 0-1,1 0 1,-1 0-1,0 0 0,1 1 1,-1-1-1,1 0 1,-1 0-1,0 1 1,1-1-1,-1 0 0,1 1 1,-1-1-1,0 1 1,0-1-1,1 0 1,-1 1-1,0-1 0,0 1 1,1-1-1,-1 1 1,0-1-1,0 0 1,0 1-1,0-1 0,0 1 1,0-1-1,0 1 1,0-1-1,0 1 1,0-1-1,0 1 0,0-1 1,0 1-1,0-1 1,0 1-1,0-1 1,0 1-1,-1-1 0,1 1 1,0-1-1,-1 1 1,-9 24 194,-7 4-231,-2 0 0,-29 36 0,-272 277-873,290-312 906,-156 154 339,-424 446 5535,401-393-3530,204-231-2271,-3 2 4,1 0 0,0 0 0,1 0 1,0 1-1,-8 15 0,12-14-249,7-9 32,11-14-68,68-88 211,82-103 571,270-326-2151,-350 430 1331,4 4 0,112-92-1,-182 171 252,94-73-355,-90 73 140,1 0 1,48-22 0,-70 38 214,-1 0 0,1 0 0,-1 0 0,1 0 0,-1 1 0,1-1 0,0 1 0,-1-1 0,1 1 0,4 0 0,-6 0-7,0 1 0,-1-1 0,1 0-1,0 1 1,0-1 0,0 1-1,0 0 1,-1-1 0,1 1-1,0-1 1,-1 1 0,1 0-1,0 0 1,-1-1 0,1 1-1,-1 0 1,1 0 0,-1 0-1,0 0 1,1 0 0,-1-1-1,0 1 1,1 0 0,-1 0-1,0 0 1,0 0 0,0 0-1,0 0 1,0 0 0,0 0-1,0 0 1,-1 1 0,0 12-23,0 0 1,-1-1-1,-1 0 1,0 0-1,-1 0 1,0 0-1,-1 0 1,-13 23 0,-67 97-269,59-97 136,-98 134 64,-228 239 0,294-350 2154,-99 78 0,144-129-2338,13-8 254,0 0-1,0 0 0,0 0 0,0 0 0,0-1 0,0 1 0,0 0 1,0 0-1,-1 0 0,1 0 0,0 0 0,0 0 0,0 0 0,0 0 0,0 0 1,0 0-1,0 0 0,0 0 0,0 0 0,0 0 0,0 0 0,0 0 0,-1 0 1,1 0-1,0-1 0,0 1 0,0 0 0,0 0 0,0 0 0,0 0 0,0 0 1,0 0-1,0 0 0,0 0 0,0 0 0,0 0 0,0-1 0,0 1 1,0 0-1,0 0 0,0 0 0,0 0 0,0 0 0,0 0 0,0 0 0,0 0 1,0 0-1,0-1 0,0 1 0,0 0 0,0 0 0,0 0 0,1 0 0,-1 0 1,0 0-1,0 0 0,0 0 0,0 0 0,0 0 0,15-26-2002,-11 21 1860,40-55-2541,20-12-367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1:04:08.554"/>
    </inkml:context>
    <inkml:brush xml:id="br0">
      <inkml:brushProperty name="width" value="0.05" units="cm"/>
      <inkml:brushProperty name="height" value="0.05" units="cm"/>
    </inkml:brush>
  </inkml:definitions>
  <inkml:trace contextRef="#ctx0" brushRef="#br0">1355 677 3072,'-25'-22'533,"0"-1"1,-34-43-1,39 42-647,-34-34 1,42 48 231,0 1 1,0 0 0,0 0 0,-1 1-1,-18-8 1,0 3 148,0 1 0,-1 2 0,0 1 0,-1 2 0,-40-5-1,46 10-315,-1 0-1,0 2 0,1 1 1,-1 1-1,1 1 0,-46 12 0,56-9 55,0 0-1,1 1 0,0 1 0,0 0 0,-22 17 0,-67 59-42,71-56-13,-4 5 37,1 2 0,1 1 0,2 2 0,2 1-1,1 1 1,2 2 0,3 1 0,-34 70-1,55-101 13,0-1-1,1 1 0,1 0 0,-1 0 0,2 1 1,0-1-1,0 0 0,2 1 0,0 22 0,1-27 20,0 1 0,1-1 0,0 1 0,1-1-1,0 0 1,0 0 0,0 0 0,1 0 0,1-1-1,-1 1 1,1-1 0,0 0 0,1-1 0,10 11-1,2-2 37,0-1 0,1 0-1,0-2 1,1 0 0,0-2 0,1 0-1,0-1 1,0-1 0,1-1-1,0-1 1,32 5 0,-15-6-19,0-1 0,0-2 0,0-1 0,1-3 1,73-11-1,-24-8-24,-1-4 1,91-38 0,-127 42 104,-2-2 0,0-2 0,-2-2 1,83-62-1,-102 66 9,137-113 946,-137 109-839,0-2 0,-3-1-1,34-46 1,-40 46-121,-1-1 0,-1-1 0,14-38-1,-26 56-93,-2 1-1,1-1 1,-2 0-1,0 0 0,0 0 1,-1-1-1,-1 1 0,-1-1 1,0 1-1,-1 0 1,-3-18-1,0 15-66,-1 0 1,0 0-1,-2 1 1,0-1-1,-1 2 0,0-1 1,-1 1-1,-1 0 0,-1 1 1,0 0-1,0 1 1,-23-20-1,11 14-415,-1 1 0,-1 1 0,0 1 0,-1 1 0,-1 1 0,-51-18 0,-73-16-1827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Zha16</b:Tag>
    <b:SourceType>Book</b:SourceType>
    <b:Guid>{793501E5-0F3C-42A7-A419-23120DEA63ED}</b:Guid>
    <b:Author>
      <b:Author>
        <b:NameList>
          <b:Person>
            <b:Last>Zhang</b:Last>
            <b:First>Zong-Xian</b:First>
          </b:Person>
        </b:NameList>
      </b:Author>
    </b:Author>
    <b:Title>Rock Fracture and Blasting - Theory and applications</b:Title>
    <b:Year>2016</b:Year>
    <b:Month>April</b:Month>
    <b:Day>19</b:Day>
    <b:YearAccessed>2021</b:YearAccessed>
    <b:MonthAccessed>11</b:MonthAccessed>
    <b:DayAccessed>09</b:DayAccessed>
    <b:RefOrder>1</b:RefOrder>
  </b:Source>
  <b:Source>
    <b:Tag>SMW05</b:Tag>
    <b:SourceType>Book</b:SourceType>
    <b:Guid>{3A7BC407-C51C-4F15-8707-A9F52687D0F9}</b:Guid>
    <b:Author>
      <b:Author>
        <b:NameList>
          <b:Person>
            <b:Last>S.M. Walley</b:Last>
            <b:First>J.E.</b:First>
            <b:Middle>Field</b:Middle>
          </b:Person>
        </b:NameList>
      </b:Author>
    </b:Author>
    <b:Title> Encyclopedia of Materials: Science and Technology</b:Title>
    <b:Year>2005</b:Year>
    <b:RefOrder>2</b:RefOrder>
  </b:Source>
  <b:Source>
    <b:Tag>Ami05</b:Tag>
    <b:SourceType>Book</b:SourceType>
    <b:Guid>{4F356773-FF5F-42FA-A991-C46D77A452D4}</b:Guid>
    <b:Author>
      <b:Author>
        <b:NameList>
          <b:Person>
            <b:Last>Khoei</b:Last>
            <b:First>Amir</b:First>
            <b:Middle>R.</b:Middle>
          </b:Person>
        </b:NameList>
      </b:Author>
    </b:Author>
    <b:Title>Computational Plasticity in Powder Forming Processes</b:Title>
    <b:Year>2005</b:Year>
    <b:RefOrder>3</b:RefOrder>
  </b:Source>
  <b:Source>
    <b:Tag>The211</b:Tag>
    <b:SourceType>InternetSite</b:SourceType>
    <b:Guid>{5DC46FEF-C082-47D8-975E-86C85B5E43F6}</b:Guid>
    <b:Title>Shaped Charge</b:Title>
    <b:Author>
      <b:Author>
        <b:NameList>
          <b:Person>
            <b:Last>Military</b:Last>
            <b:First>The</b:First>
          </b:Person>
        </b:NameList>
      </b:Author>
    </b:Author>
    <b:ProductionCompany>Global security </b:ProductionCompany>
    <b:YearAccessed>2021</b:YearAccessed>
    <b:MonthAccessed>11</b:MonthAccessed>
    <b:DayAccessed>09</b:DayAccessed>
    <b:URL>https://www.globalsecurity.org/military/systems/munitions/bullets2-shaped-charge.htm</b:URL>
    <b:RefOrder>4</b:RefOrder>
  </b:Source>
  <b:Source>
    <b:Tag>Cla21</b:Tag>
    <b:SourceType>InternetSite</b:SourceType>
    <b:Guid>{B10981D5-C41F-42A0-BCB6-31BF7E9EA70E}</b:Guid>
    <b:Author>
      <b:Author>
        <b:NameList>
          <b:Person>
            <b:Last>Thompson</b:Last>
            <b:First>Clay</b:First>
          </b:Person>
        </b:NameList>
      </b:Author>
    </b:Author>
    <b:Title>Ask Clay: Why are the bottom of wine bottles indented?</b:Title>
    <b:ProductionCompany>AZ Central</b:ProductionCompany>
    <b:YearAccessed>2021</b:YearAccessed>
    <b:MonthAccessed>11</b:MonthAccessed>
    <b:DayAccessed>10</b:DayAccessed>
    <b:URL>https://eu.azcentral.com/story/opinion/op-ed/claythompson/2016/03/10/wine-bottle-shapes/81541288/</b:URL>
    <b:RefOrder>5</b:RefOrder>
  </b:Source>
  <b:Source>
    <b:Tag>Exp21</b:Tag>
    <b:SourceType>InternetSite</b:SourceType>
    <b:Guid>{E67BF695-F84E-40BE-B207-F4E8941DFDF4}</b:Guid>
    <b:Title>Explosive ordnance disposal specialists teach demolition basics</b:Title>
    <b:ProductionCompany>Defence Visual Inofrmation Distribution Service</b:ProductionCompany>
    <b:YearAccessed>2021</b:YearAccessed>
    <b:MonthAccessed>11</b:MonthAccessed>
    <b:DayAccessed>10</b:DayAccessed>
    <b:URL>https://www.dvidshub.net/news/101967/explosive-ordnance-disposal-specialists-teach-demolition-basics</b:URL>
    <b:RefOrder>6</b:RefOrder>
  </b:Source>
  <b:Source>
    <b:Tag>Acc21</b:Tag>
    <b:SourceType>InternetSite</b:SourceType>
    <b:Guid>{F44BDD94-7974-4DA3-BB5F-1A26C804A45B}</b:Guid>
    <b:Author>
      <b:Author>
        <b:NameList>
          <b:Person>
            <b:Last>Systems</b:Last>
            <b:First>Accurate</b:First>
            <b:Middle>Energetic</b:Middle>
          </b:Person>
        </b:NameList>
      </b:Author>
    </b:Author>
    <b:Title>Linear Shaped Charge</b:Title>
    <b:ProductionCompany>Accurate Energetic Systems, LLC</b:ProductionCompany>
    <b:YearAccessed>2021</b:YearAccessed>
    <b:MonthAccessed>11</b:MonthAccessed>
    <b:DayAccessed>11</b:DayAccessed>
    <b:URL>https://www.aesys.biz/wp-content/uploads/14-102_liner-shaped-charge.pdf</b:URL>
    <b:RefOrder>7</b:RefOrder>
  </b:Source>
  <b:Source>
    <b:Tag>MLa17</b:Tag>
    <b:SourceType>BookSection</b:SourceType>
    <b:Guid>{8E2B9D6F-5F55-4196-813F-8F96CF9B7E82}</b:Guid>
    <b:Title>Damage response of steel plate to underwater explosion: Effect of shaped charge liner</b:Title>
    <b:Year>2017</b:Year>
    <b:Author>
      <b:Author>
        <b:Corporate>M. Langseth</b:Corporate>
      </b:Author>
    </b:Author>
    <b:BookTitle>International Journal of Impact Engineering</b:BookTitle>
    <b:Pages>38-49</b:Pages>
    <b:RefOrder>8</b:RefOrder>
  </b:Source>
  <b:Source>
    <b:Tag>Jia21</b:Tag>
    <b:SourceType>Report</b:SourceType>
    <b:Guid>{88002C03-964A-437D-BE1C-DCF710477F11}</b:Guid>
    <b:Title>Formation and Penetration Capability of an Annular-Shaped Charge</b:Title>
    <b:Year>2021</b:Year>
    <b:Author>
      <b:Author>
        <b:NameList>
          <b:Person>
            <b:Last>Zhou</b:Last>
            <b:First>Jian</b:First>
            <b:Middle>G.</b:Middle>
          </b:Person>
        </b:NameList>
      </b:Author>
    </b:Author>
    <b:RefOrder>13</b:RefOrder>
  </b:Source>
  <b:Source>
    <b:Tag>She</b:Tag>
    <b:SourceType>Report</b:SourceType>
    <b:Guid>{15976B71-72B7-4197-B21E-F9EA0BD17B57}</b:Guid>
    <b:Author>
      <b:Author>
        <b:NameList>
          <b:Person>
            <b:Last>H.</b:Last>
            <b:First>Shekhar</b:First>
          </b:Person>
        </b:NameList>
      </b:Author>
    </b:Author>
    <b:Title>Theoretical Modelling of Shaped Charges in the Last Two Decades (1990-2010)</b:Title>
    <b:Publisher>Baztech</b:Publisher>
    <b:RefOrder>9</b:RefOrder>
  </b:Source>
  <b:Source>
    <b:Tag>Tak14</b:Tag>
    <b:SourceType>Report</b:SourceType>
    <b:Guid>{63E80C44-E27A-4C87-ADF1-45485AD95A28}</b:Guid>
    <b:Author>
      <b:Author>
        <b:NameList>
          <b:Person>
            <b:Last>Watanabe</b:Last>
            <b:First>Takayuki</b:First>
          </b:Person>
        </b:NameList>
      </b:Author>
    </b:Author>
    <b:Title>Plasma Processing, Modeling of Plasma Flow, Nanomaterials, Waste Treatment, Lunar Resource Utilization</b:Title>
    <b:Year>2014</b:Year>
    <b:Publisher>Kyushu University </b:Publisher>
    <b:City>Tokyo</b:City>
    <b:RefOrder>10</b:RefOrder>
  </b:Source>
  <b:Source>
    <b:Tag>Mik19</b:Tag>
    <b:SourceType>InternetSite</b:SourceType>
    <b:Guid>{FCC1C5E5-20E1-4E09-A906-89E6264ECAB5}</b:Guid>
    <b:Title>What Are Airplane Windows Made of?</b:Title>
    <b:Year>2019</b:Year>
    <b:Author>
      <b:Author>
        <b:NameList>
          <b:Person>
            <b:Last>Arnot</b:Last>
            <b:First>Mike</b:First>
          </b:Person>
        </b:NameList>
      </b:Author>
    </b:Author>
    <b:ProductionCompany>The Points Guy</b:ProductionCompany>
    <b:Month>January</b:Month>
    <b:Day>11th</b:Day>
    <b:YearAccessed>2021</b:YearAccessed>
    <b:MonthAccessed>12</b:MonthAccessed>
    <b:DayAccessed>03</b:DayAccessed>
    <b:URL>https://thepointsguy.co.uk/news/what-are-airplane-windows-made-of/</b:URL>
    <b:RefOrder>11</b:RefOrder>
  </b:Source>
  <b:Source>
    <b:Tag>WBC49</b:Tag>
    <b:SourceType>JournalArticle</b:SourceType>
    <b:Guid>{343CD499-FA2B-4190-BD5A-6D7160345886}</b:Guid>
    <b:Title>Explosion waves and shock waves. VII.The velocity of detonation in cast T.N.T</b:Title>
    <b:Year>1949</b:Year>
    <b:Author>
      <b:Author>
        <b:NameList>
          <b:Person>
            <b:Last>W. B. Cybulski</b:Last>
            <b:First>W.</b:First>
            <b:Middle>Payman and D. W Woodhead</b:Middle>
          </b:Person>
        </b:NameList>
      </b:Author>
    </b:Author>
    <b:RefOrder>12</b:RefOrder>
  </b:Source>
</b:Sources>
</file>

<file path=customXml/itemProps1.xml><?xml version="1.0" encoding="utf-8"?>
<ds:datastoreItem xmlns:ds="http://schemas.openxmlformats.org/officeDocument/2006/customXml" ds:itemID="{280F1A4D-496E-44E4-BBA0-F90D1183A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TotalTime>
  <Pages>9</Pages>
  <Words>2755</Words>
  <Characters>15709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Kelvin Donne</cp:lastModifiedBy>
  <cp:revision>14</cp:revision>
  <dcterms:created xsi:type="dcterms:W3CDTF">2021-11-09T10:17:00Z</dcterms:created>
  <dcterms:modified xsi:type="dcterms:W3CDTF">2022-01-23T21:21:00Z</dcterms:modified>
</cp:coreProperties>
</file>