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C70DB6" w14:textId="47D648BE" w:rsidR="00D168E8" w:rsidRPr="00F608D0" w:rsidRDefault="00635482" w:rsidP="00910C12">
      <w:pPr>
        <w:pStyle w:val="Heading1"/>
        <w:rPr>
          <w:rFonts w:ascii="Times New Roman" w:hAnsi="Times New Roman" w:cs="Times New Roman"/>
        </w:rPr>
      </w:pPr>
      <w:r>
        <w:rPr>
          <w:rFonts w:ascii="Times New Roman" w:hAnsi="Times New Roman" w:cs="Times New Roman"/>
        </w:rPr>
        <w:t>T</w:t>
      </w:r>
      <w:r w:rsidR="00910C12" w:rsidRPr="00F608D0">
        <w:rPr>
          <w:rFonts w:ascii="Times New Roman" w:hAnsi="Times New Roman" w:cs="Times New Roman"/>
        </w:rPr>
        <w:t>he Wider Community-</w:t>
      </w:r>
      <w:r w:rsidR="00910C12" w:rsidRPr="00F608D0">
        <w:rPr>
          <w:rFonts w:ascii="Times New Roman" w:hAnsi="Times New Roman" w:cs="Times New Roman"/>
        </w:rPr>
        <w:br/>
        <w:t>Analysis of FSM Welsh Government data</w:t>
      </w:r>
    </w:p>
    <w:p w14:paraId="3E0B6054" w14:textId="7F4A7F67" w:rsidR="00910C12" w:rsidRPr="00910C12" w:rsidRDefault="00910C12" w:rsidP="00161146">
      <w:pPr>
        <w:rPr>
          <w:rFonts w:cs="Times New Roman"/>
        </w:rPr>
      </w:pPr>
      <w:proofErr w:type="spellStart"/>
      <w:r w:rsidRPr="00910C12">
        <w:rPr>
          <w:rFonts w:cs="Times New Roman"/>
        </w:rPr>
        <w:t>Spott</w:t>
      </w:r>
      <w:proofErr w:type="spellEnd"/>
      <w:r w:rsidRPr="00910C12">
        <w:rPr>
          <w:rFonts w:cs="Times New Roman"/>
        </w:rPr>
        <w:t xml:space="preserve"> is a highly diverse, multi-cultural and deprived area of Eastern Cardiff.</w:t>
      </w:r>
      <w:r w:rsidR="00161146">
        <w:rPr>
          <w:rFonts w:cs="Times New Roman"/>
        </w:rPr>
        <w:t xml:space="preserve"> </w:t>
      </w:r>
      <w:r w:rsidRPr="00910C12">
        <w:rPr>
          <w:rFonts w:cs="Times New Roman"/>
        </w:rPr>
        <w:t xml:space="preserve">As a result of this, Ysgol </w:t>
      </w:r>
      <w:proofErr w:type="spellStart"/>
      <w:r w:rsidRPr="00910C12">
        <w:rPr>
          <w:rFonts w:cs="Times New Roman"/>
        </w:rPr>
        <w:t>yr</w:t>
      </w:r>
      <w:proofErr w:type="spellEnd"/>
      <w:r w:rsidRPr="00910C12">
        <w:rPr>
          <w:rFonts w:cs="Times New Roman"/>
        </w:rPr>
        <w:t xml:space="preserve"> </w:t>
      </w:r>
      <w:proofErr w:type="spellStart"/>
      <w:r w:rsidRPr="00910C12">
        <w:rPr>
          <w:rFonts w:cs="Times New Roman"/>
        </w:rPr>
        <w:t>Enfys</w:t>
      </w:r>
      <w:proofErr w:type="spellEnd"/>
      <w:r w:rsidRPr="00910C12">
        <w:rPr>
          <w:rFonts w:cs="Times New Roman"/>
        </w:rPr>
        <w:t xml:space="preserve"> primary school’s year 1 class has well above the national average of children receiving free school meals, with 17 of the 25 pupils being entitled to FSM.</w:t>
      </w:r>
    </w:p>
    <w:p w14:paraId="557B40EB" w14:textId="4175B79C" w:rsidR="00910C12" w:rsidRPr="00910C12" w:rsidRDefault="00910C12" w:rsidP="00161146">
      <w:pPr>
        <w:rPr>
          <w:rFonts w:cs="Times New Roman"/>
        </w:rPr>
      </w:pPr>
      <w:r w:rsidRPr="00910C12">
        <w:rPr>
          <w:rFonts w:cs="Times New Roman"/>
        </w:rPr>
        <w:t xml:space="preserve">According to </w:t>
      </w:r>
      <w:r w:rsidR="00650AF4">
        <w:rPr>
          <w:rFonts w:cs="Times New Roman"/>
        </w:rPr>
        <w:t xml:space="preserve">data by </w:t>
      </w:r>
      <w:r w:rsidRPr="00910C12">
        <w:rPr>
          <w:rFonts w:cs="Times New Roman"/>
        </w:rPr>
        <w:t xml:space="preserve">Welsh Government </w:t>
      </w:r>
      <w:r w:rsidR="00161146" w:rsidRPr="00650AF4">
        <w:rPr>
          <w:rFonts w:cs="Times New Roman"/>
        </w:rPr>
        <w:t>(2018)</w:t>
      </w:r>
      <w:r w:rsidRPr="00910C12">
        <w:rPr>
          <w:rFonts w:cs="Times New Roman"/>
        </w:rPr>
        <w:t xml:space="preserve">, 87.7% of children who were not receiving FSM were able to achieve outcome 5 in teacher assessments, this is opposed to only 70.6% of the children receiving FSM who were monitored. This shows a clear correlation between FSM and lower attainment levels. These trends were also found in each year since 2012 according to Welsh Government data. </w:t>
      </w:r>
    </w:p>
    <w:p w14:paraId="5598A50F" w14:textId="2E13820D" w:rsidR="00910C12" w:rsidRPr="00F608D0" w:rsidRDefault="00910C12" w:rsidP="00910C12">
      <w:pPr>
        <w:pStyle w:val="Heading1"/>
        <w:rPr>
          <w:rFonts w:ascii="Times New Roman" w:hAnsi="Times New Roman" w:cs="Times New Roman"/>
        </w:rPr>
      </w:pPr>
      <w:r w:rsidRPr="00F608D0">
        <w:rPr>
          <w:rFonts w:ascii="Times New Roman" w:hAnsi="Times New Roman" w:cs="Times New Roman"/>
        </w:rPr>
        <w:t>Identifying trends</w:t>
      </w:r>
    </w:p>
    <w:p w14:paraId="1F99B511" w14:textId="77777777" w:rsidR="00910C12" w:rsidRPr="00910C12" w:rsidRDefault="00910C12" w:rsidP="00E518D4">
      <w:pPr>
        <w:rPr>
          <w:rFonts w:cs="Times New Roman"/>
        </w:rPr>
      </w:pPr>
      <w:r w:rsidRPr="00910C12">
        <w:rPr>
          <w:rFonts w:cs="Times New Roman"/>
        </w:rPr>
        <w:t xml:space="preserve">As the class being analysed has 68% of children receiving FSM it is therefore crucial to look closely at this correlation and how this could be a strong factor influencing attainment levels within this class. </w:t>
      </w:r>
    </w:p>
    <w:p w14:paraId="66C422BE" w14:textId="77777777" w:rsidR="00910C12" w:rsidRPr="00910C12" w:rsidRDefault="00910C12" w:rsidP="00E518D4">
      <w:pPr>
        <w:rPr>
          <w:rFonts w:cs="Times New Roman"/>
        </w:rPr>
      </w:pPr>
      <w:r w:rsidRPr="00910C12">
        <w:rPr>
          <w:rFonts w:cs="Times New Roman"/>
        </w:rPr>
        <w:t xml:space="preserve">According to the class data most non-FSM children are achieving outcome 2 in </w:t>
      </w:r>
      <w:proofErr w:type="spellStart"/>
      <w:r w:rsidRPr="00910C12">
        <w:rPr>
          <w:rFonts w:cs="Times New Roman"/>
        </w:rPr>
        <w:t>Oracy</w:t>
      </w:r>
      <w:proofErr w:type="spellEnd"/>
      <w:r w:rsidRPr="00910C12">
        <w:rPr>
          <w:rFonts w:cs="Times New Roman"/>
        </w:rPr>
        <w:t>-Listening and Understanding, whereas nearly all children receiving FSM are achieving outcome 1 or below. This has highlighted a clear need for listening and understanding intervention for children receiving FSM within the class.</w:t>
      </w:r>
    </w:p>
    <w:p w14:paraId="3D70F09C" w14:textId="7E72567B" w:rsidR="00910C12" w:rsidRPr="00F608D0" w:rsidRDefault="00910C12" w:rsidP="00910C12">
      <w:pPr>
        <w:pStyle w:val="Heading1"/>
        <w:rPr>
          <w:rFonts w:ascii="Times New Roman" w:hAnsi="Times New Roman" w:cs="Times New Roman"/>
        </w:rPr>
      </w:pPr>
      <w:r w:rsidRPr="00F608D0">
        <w:rPr>
          <w:rFonts w:ascii="Times New Roman" w:hAnsi="Times New Roman" w:cs="Times New Roman"/>
        </w:rPr>
        <w:t>Why is it important to focus on improving this area of learning?</w:t>
      </w:r>
    </w:p>
    <w:p w14:paraId="6EEFDD9E" w14:textId="1093B973" w:rsidR="00910C12" w:rsidRPr="00910C12" w:rsidRDefault="00910C12" w:rsidP="0099376D">
      <w:pPr>
        <w:rPr>
          <w:rFonts w:cs="Times New Roman"/>
        </w:rPr>
      </w:pPr>
      <w:r w:rsidRPr="00910C12">
        <w:rPr>
          <w:rFonts w:cs="Times New Roman"/>
        </w:rPr>
        <w:t xml:space="preserve">‘In recent years there has been growing concern about the “vocabulary gap” widening between children from different socioeconomic groups. By age three, it is believed that children growing up in poor </w:t>
      </w:r>
      <w:r w:rsidR="005A7808" w:rsidRPr="005A7808">
        <w:rPr>
          <w:rFonts w:cs="Times New Roman"/>
        </w:rPr>
        <w:t>neighbourhoods</w:t>
      </w:r>
      <w:r w:rsidRPr="00910C12">
        <w:rPr>
          <w:rFonts w:cs="Times New Roman"/>
        </w:rPr>
        <w:t xml:space="preserve"> or from lower-income families may hear up to 30 million fewer words than their more privileged counterparts.’ (</w:t>
      </w:r>
      <w:proofErr w:type="spellStart"/>
      <w:r w:rsidR="00F608D0" w:rsidRPr="005A7808">
        <w:rPr>
          <w:rFonts w:cs="Times New Roman"/>
        </w:rPr>
        <w:t>Bergland</w:t>
      </w:r>
      <w:proofErr w:type="spellEnd"/>
      <w:r w:rsidR="00F608D0" w:rsidRPr="005A7808">
        <w:rPr>
          <w:rFonts w:cs="Times New Roman"/>
        </w:rPr>
        <w:t xml:space="preserve">, </w:t>
      </w:r>
      <w:r w:rsidR="00F608D0" w:rsidRPr="005A7808">
        <w:rPr>
          <w:rFonts w:cs="Times New Roman"/>
        </w:rPr>
        <w:t>2014)</w:t>
      </w:r>
      <w:r w:rsidR="00F608D0" w:rsidRPr="005A7808">
        <w:rPr>
          <w:rFonts w:cs="Times New Roman"/>
        </w:rPr>
        <w:t>.</w:t>
      </w:r>
      <w:r w:rsidRPr="00910C12">
        <w:rPr>
          <w:rFonts w:cs="Times New Roman"/>
        </w:rPr>
        <w:t xml:space="preserve"> </w:t>
      </w:r>
    </w:p>
    <w:p w14:paraId="77FF192D" w14:textId="016B1959" w:rsidR="00910C12" w:rsidRPr="00910C12" w:rsidRDefault="00910C12" w:rsidP="0099376D">
      <w:pPr>
        <w:rPr>
          <w:rFonts w:cs="Times New Roman"/>
        </w:rPr>
      </w:pPr>
      <w:r w:rsidRPr="00910C12">
        <w:rPr>
          <w:rFonts w:cs="Times New Roman"/>
        </w:rPr>
        <w:t>It is also believed that having a large vocabulary and better speaking and listening skills enables pupils to achieve higher levels of attainment in other areas of learning.</w:t>
      </w:r>
      <w:r w:rsidR="0099376D">
        <w:rPr>
          <w:rFonts w:cs="Times New Roman"/>
        </w:rPr>
        <w:t xml:space="preserve"> </w:t>
      </w:r>
      <w:r w:rsidRPr="00910C12">
        <w:rPr>
          <w:rFonts w:cs="Times New Roman"/>
        </w:rPr>
        <w:t>According to Millard (2018) ‘developing classroom talk has a wide range of benefits on students’ outcomes during school, and beyond. In particular, structured dialogue during lessons, where students are encouraged to participate verbally and given space and time to reflect upon and discuss complex ideas, is linked with: Cognitive gains, including improved results in English, maths and science, the retention of subject-specific knowledge, and ‘transference’ of reasoning skills across subject areas (Jay et al., 2017); Personal and social gains, including attitudes towards learning, enhanced self-esteem and self-confidence, and a reduction in anxiety, and; Civic engagement and empowerment, increasing children and young people’s ability to debate issues, while also increasing understanding about social issues and ability to manage differences with others.’</w:t>
      </w:r>
    </w:p>
    <w:p w14:paraId="036CAC24" w14:textId="5CA70504" w:rsidR="00910C12" w:rsidRPr="00F608D0" w:rsidRDefault="00910C12" w:rsidP="00910C12">
      <w:pPr>
        <w:pStyle w:val="Heading1"/>
        <w:rPr>
          <w:rFonts w:ascii="Times New Roman" w:hAnsi="Times New Roman" w:cs="Times New Roman"/>
        </w:rPr>
      </w:pPr>
      <w:r w:rsidRPr="00F608D0">
        <w:rPr>
          <w:rFonts w:ascii="Times New Roman" w:hAnsi="Times New Roman" w:cs="Times New Roman"/>
        </w:rPr>
        <w:t>Listening skills</w:t>
      </w:r>
    </w:p>
    <w:p w14:paraId="10D049A9" w14:textId="77777777" w:rsidR="00D1412D" w:rsidRPr="00D1412D" w:rsidRDefault="00D1412D" w:rsidP="00D1412D">
      <w:pPr>
        <w:rPr>
          <w:rFonts w:cs="Times New Roman"/>
        </w:rPr>
      </w:pPr>
      <w:r w:rsidRPr="00D1412D">
        <w:rPr>
          <w:rFonts w:cs="Times New Roman"/>
        </w:rPr>
        <w:t>To raise the levels of listening and understanding standards I would implement the strategy of using the listening skills resource book, which links directly to foundation phase listening and understanding outcomes.</w:t>
      </w:r>
    </w:p>
    <w:p w14:paraId="61D439F4" w14:textId="0BE7D249" w:rsidR="00910C12" w:rsidRPr="00910C12" w:rsidRDefault="00D1412D" w:rsidP="001D6FA4">
      <w:pPr>
        <w:rPr>
          <w:rFonts w:cs="Times New Roman"/>
        </w:rPr>
      </w:pPr>
      <w:r w:rsidRPr="00D1412D">
        <w:rPr>
          <w:rFonts w:cs="Times New Roman"/>
        </w:rPr>
        <w:lastRenderedPageBreak/>
        <w:t xml:space="preserve">In year one children are expected to be working at </w:t>
      </w:r>
      <w:proofErr w:type="gramStart"/>
      <w:r w:rsidRPr="00D1412D">
        <w:rPr>
          <w:rFonts w:cs="Times New Roman"/>
        </w:rPr>
        <w:t>a</w:t>
      </w:r>
      <w:proofErr w:type="gramEnd"/>
      <w:r w:rsidRPr="00D1412D">
        <w:rPr>
          <w:rFonts w:cs="Times New Roman"/>
        </w:rPr>
        <w:t xml:space="preserve"> outcome 3 or 4. however, the majority of this class are currently working between outcome 1 and 2 and therefore would need to be supporting in working towards outcome 3. </w:t>
      </w:r>
      <w:r w:rsidR="003D6633" w:rsidRPr="00BE7B58">
        <w:rPr>
          <w:rFonts w:cs="Times New Roman"/>
        </w:rPr>
        <w:t>A</w:t>
      </w:r>
      <w:r w:rsidRPr="00D1412D">
        <w:rPr>
          <w:rFonts w:cs="Times New Roman"/>
        </w:rPr>
        <w:t>ccording to FP outcomes children at outcome 3 should be able to ‘demonstrate they have listened to others and understand three-step instructions and basic concepts’ (</w:t>
      </w:r>
      <w:r w:rsidR="003D6633" w:rsidRPr="00BE7B58">
        <w:t>Welsh Government</w:t>
      </w:r>
      <w:r w:rsidR="003D6633" w:rsidRPr="00BE7B58">
        <w:t xml:space="preserve">, </w:t>
      </w:r>
      <w:r w:rsidR="003D6633" w:rsidRPr="00BE7B58">
        <w:t>2015</w:t>
      </w:r>
      <w:r w:rsidR="003D6633" w:rsidRPr="00BE7B58">
        <w:t>:52</w:t>
      </w:r>
      <w:r w:rsidRPr="00D1412D">
        <w:rPr>
          <w:rFonts w:cs="Times New Roman"/>
        </w:rPr>
        <w:t xml:space="preserve">). </w:t>
      </w:r>
    </w:p>
    <w:p w14:paraId="3EE0FD6D" w14:textId="5348CC72" w:rsidR="00910C12" w:rsidRPr="005A7808" w:rsidRDefault="00910C12" w:rsidP="005A7808">
      <w:pPr>
        <w:rPr>
          <w:rFonts w:cs="Times New Roman"/>
        </w:rPr>
      </w:pPr>
      <w:r w:rsidRPr="00910C12">
        <w:rPr>
          <w:rFonts w:cs="Times New Roman"/>
        </w:rPr>
        <w:t>The resource book provides games designed for children in foundation phase and will help teachers to establish effective listening skills with children of a range of abilities.</w:t>
      </w:r>
      <w:r w:rsidR="005A7808">
        <w:rPr>
          <w:rFonts w:cs="Times New Roman"/>
        </w:rPr>
        <w:t xml:space="preserve"> </w:t>
      </w:r>
      <w:r w:rsidRPr="00910C12">
        <w:rPr>
          <w:rFonts w:cs="Times New Roman"/>
        </w:rPr>
        <w:t>Each of the photo-copiable worksheets is accompanied by detailed step-by-step instructions for the teacher to read out, which the children then follow and act upon. By reading these only once, the teacher is then able to assess how much of the information the children have remembered and understood. The games are an excellent way to help children improve their concentration, understanding and attention span.</w:t>
      </w:r>
    </w:p>
    <w:p w14:paraId="6CA3140B" w14:textId="2FF55890" w:rsidR="00910C12" w:rsidRDefault="001E717F" w:rsidP="001E717F">
      <w:pPr>
        <w:rPr>
          <w:rFonts w:cs="Times New Roman"/>
        </w:rPr>
      </w:pPr>
      <w:r w:rsidRPr="001E717F">
        <w:rPr>
          <w:rFonts w:cs="Times New Roman"/>
        </w:rPr>
        <w:t>This simple strategy provides worksheets and step by step instructions, that the staff read out to the pupils who will follow these instructions to colour in and complete the worksheet.</w:t>
      </w:r>
      <w:r w:rsidR="005A7808">
        <w:rPr>
          <w:rFonts w:cs="Times New Roman"/>
        </w:rPr>
        <w:t xml:space="preserve"> </w:t>
      </w:r>
      <w:r w:rsidR="005A7808" w:rsidRPr="0099376D">
        <w:rPr>
          <w:rFonts w:cs="Times New Roman"/>
        </w:rPr>
        <w:t>A</w:t>
      </w:r>
      <w:r w:rsidRPr="001E717F">
        <w:rPr>
          <w:rFonts w:cs="Times New Roman"/>
        </w:rPr>
        <w:t>ppendix</w:t>
      </w:r>
      <w:r w:rsidR="00006D0B">
        <w:rPr>
          <w:rFonts w:cs="Times New Roman"/>
        </w:rPr>
        <w:t xml:space="preserve"> B</w:t>
      </w:r>
      <w:r w:rsidRPr="001E717F">
        <w:rPr>
          <w:rFonts w:cs="Times New Roman"/>
        </w:rPr>
        <w:t xml:space="preserve"> </w:t>
      </w:r>
      <w:r w:rsidR="005A7808" w:rsidRPr="001E717F">
        <w:rPr>
          <w:rFonts w:cs="Times New Roman"/>
        </w:rPr>
        <w:t>P</w:t>
      </w:r>
      <w:r w:rsidRPr="001E717F">
        <w:rPr>
          <w:rFonts w:cs="Times New Roman"/>
        </w:rPr>
        <w:t>rovide</w:t>
      </w:r>
      <w:r w:rsidR="005A7808">
        <w:rPr>
          <w:rFonts w:cs="Times New Roman"/>
        </w:rPr>
        <w:t>s an</w:t>
      </w:r>
      <w:r w:rsidRPr="001E717F">
        <w:rPr>
          <w:rFonts w:cs="Times New Roman"/>
        </w:rPr>
        <w:t xml:space="preserve"> example of a completed worksheet and</w:t>
      </w:r>
      <w:r w:rsidR="005A7808">
        <w:rPr>
          <w:rFonts w:cs="Times New Roman"/>
        </w:rPr>
        <w:t xml:space="preserve"> </w:t>
      </w:r>
      <w:r w:rsidR="005A7808" w:rsidRPr="0099376D">
        <w:rPr>
          <w:rFonts w:cs="Times New Roman"/>
        </w:rPr>
        <w:t>appendix</w:t>
      </w:r>
      <w:r w:rsidR="00006D0B">
        <w:rPr>
          <w:rFonts w:cs="Times New Roman"/>
        </w:rPr>
        <w:t xml:space="preserve"> C</w:t>
      </w:r>
      <w:r w:rsidR="005A7808">
        <w:rPr>
          <w:rFonts w:cs="Times New Roman"/>
        </w:rPr>
        <w:t xml:space="preserve"> provides an example of an </w:t>
      </w:r>
      <w:proofErr w:type="spellStart"/>
      <w:r w:rsidR="0099376D">
        <w:rPr>
          <w:rFonts w:cs="Times New Roman"/>
        </w:rPr>
        <w:t>i</w:t>
      </w:r>
      <w:r w:rsidR="005A7808">
        <w:rPr>
          <w:rFonts w:cs="Times New Roman"/>
        </w:rPr>
        <w:t>ncompleted</w:t>
      </w:r>
      <w:proofErr w:type="spellEnd"/>
      <w:r w:rsidR="005A7808">
        <w:rPr>
          <w:rFonts w:cs="Times New Roman"/>
        </w:rPr>
        <w:t xml:space="preserve"> work sheet.</w:t>
      </w:r>
      <w:r w:rsidRPr="001E717F">
        <w:rPr>
          <w:rFonts w:cs="Times New Roman"/>
        </w:rPr>
        <w:t xml:space="preserve"> </w:t>
      </w:r>
    </w:p>
    <w:p w14:paraId="6BC10113" w14:textId="5A4C3F97" w:rsidR="00910C12" w:rsidRDefault="00006D0B" w:rsidP="001E717F">
      <w:pPr>
        <w:rPr>
          <w:rFonts w:cs="Times New Roman"/>
        </w:rPr>
      </w:pPr>
      <w:r>
        <w:rPr>
          <w:rFonts w:cs="Times New Roman"/>
        </w:rPr>
        <w:t xml:space="preserve">This strategy provides teachers with instant feedbag of the pupil’s abilities. Individual abilities can then be tracked with a simple rag rating method to identify any progress pupils make or </w:t>
      </w:r>
      <w:r w:rsidR="00122035">
        <w:rPr>
          <w:rFonts w:cs="Times New Roman"/>
        </w:rPr>
        <w:t xml:space="preserve">identify if any </w:t>
      </w:r>
      <w:r>
        <w:rPr>
          <w:rFonts w:cs="Times New Roman"/>
        </w:rPr>
        <w:t>further s</w:t>
      </w:r>
      <w:r w:rsidR="00122035">
        <w:rPr>
          <w:rFonts w:cs="Times New Roman"/>
        </w:rPr>
        <w:t>upport is needed.</w:t>
      </w:r>
    </w:p>
    <w:p w14:paraId="0848EC48" w14:textId="3A021FD4" w:rsidR="00910C12" w:rsidRPr="00910C12" w:rsidRDefault="00122035" w:rsidP="001E717F">
      <w:pPr>
        <w:rPr>
          <w:rFonts w:cs="Times New Roman"/>
        </w:rPr>
      </w:pPr>
      <w:r>
        <w:rPr>
          <w:rFonts w:cs="Times New Roman"/>
        </w:rPr>
        <w:t xml:space="preserve">This strategy is also very flexible and simple to arrange for staff. The strategy requires very little resources other than the copied worksheets, teacher’s instructions and colouring pencils or crayons. Therefor this strategy can be implemented on a daily carousel of small ability groups of 5 or 6. The groups would change daily so all pupils may access and benefit from the strategy. </w:t>
      </w:r>
    </w:p>
    <w:p w14:paraId="594EA174" w14:textId="70AB4EA6" w:rsidR="00422F5A" w:rsidRPr="007D6519" w:rsidRDefault="00910C12" w:rsidP="007D6519">
      <w:pPr>
        <w:pStyle w:val="Heading1"/>
        <w:rPr>
          <w:rFonts w:ascii="Times New Roman" w:hAnsi="Times New Roman" w:cs="Times New Roman"/>
        </w:rPr>
      </w:pPr>
      <w:r w:rsidRPr="00F608D0">
        <w:rPr>
          <w:rFonts w:ascii="Times New Roman" w:hAnsi="Times New Roman" w:cs="Times New Roman"/>
        </w:rPr>
        <w:t>Benefits of the strategy</w:t>
      </w:r>
    </w:p>
    <w:p w14:paraId="0AAAB82B" w14:textId="020E10E8" w:rsidR="00910C12" w:rsidRPr="00910C12" w:rsidRDefault="00006D0B" w:rsidP="00006D0B">
      <w:pPr>
        <w:rPr>
          <w:rFonts w:cs="Times New Roman"/>
        </w:rPr>
      </w:pPr>
      <w:r w:rsidRPr="00006D0B">
        <w:rPr>
          <w:rFonts w:cs="Times New Roman"/>
        </w:rPr>
        <w:t>The benefits of this strategy are</w:t>
      </w:r>
      <w:r w:rsidR="002E3773">
        <w:rPr>
          <w:rFonts w:cs="Times New Roman"/>
        </w:rPr>
        <w:t xml:space="preserve"> t</w:t>
      </w:r>
      <w:r w:rsidRPr="00006D0B">
        <w:rPr>
          <w:rFonts w:cs="Times New Roman"/>
        </w:rPr>
        <w:t>hat it is cost effective at just £22, this can be funded by pupil deprivation grants from the Welsh Government.</w:t>
      </w:r>
      <w:r w:rsidR="007D6519">
        <w:rPr>
          <w:rFonts w:cs="Times New Roman"/>
        </w:rPr>
        <w:t xml:space="preserve"> </w:t>
      </w:r>
      <w:r w:rsidRPr="00006D0B">
        <w:rPr>
          <w:rFonts w:cs="Times New Roman"/>
        </w:rPr>
        <w:t xml:space="preserve">This cheap resource can simply be photo </w:t>
      </w:r>
      <w:proofErr w:type="spellStart"/>
      <w:r w:rsidRPr="00006D0B">
        <w:rPr>
          <w:rFonts w:cs="Times New Roman"/>
        </w:rPr>
        <w:t>copied</w:t>
      </w:r>
      <w:proofErr w:type="spellEnd"/>
      <w:r w:rsidRPr="00006D0B">
        <w:rPr>
          <w:rFonts w:cs="Times New Roman"/>
        </w:rPr>
        <w:t xml:space="preserve"> and used multiple times</w:t>
      </w:r>
      <w:r w:rsidR="007D6519">
        <w:rPr>
          <w:rFonts w:cs="Times New Roman"/>
        </w:rPr>
        <w:t>. Also d</w:t>
      </w:r>
      <w:r w:rsidRPr="00006D0B">
        <w:rPr>
          <w:rFonts w:cs="Times New Roman"/>
        </w:rPr>
        <w:t xml:space="preserve">ue to its simplicity and the element of ‘fun’ it brings to the lesson, I have witnessed it becoming a fond favourite of many practitioners within Cardiff and the </w:t>
      </w:r>
      <w:r w:rsidR="007D6519">
        <w:rPr>
          <w:rFonts w:cs="Times New Roman"/>
        </w:rPr>
        <w:t>V</w:t>
      </w:r>
      <w:r w:rsidRPr="00006D0B">
        <w:rPr>
          <w:rFonts w:cs="Times New Roman"/>
        </w:rPr>
        <w:t>ale of Glamorgan to raise the standards of pupils listening and understanding.</w:t>
      </w:r>
      <w:r w:rsidR="007D6519">
        <w:rPr>
          <w:rFonts w:cs="Times New Roman"/>
        </w:rPr>
        <w:t xml:space="preserve"> </w:t>
      </w:r>
      <w:proofErr w:type="gramStart"/>
      <w:r w:rsidR="007D6519">
        <w:rPr>
          <w:rFonts w:cs="Times New Roman"/>
        </w:rPr>
        <w:t>Again</w:t>
      </w:r>
      <w:proofErr w:type="gramEnd"/>
      <w:r w:rsidR="007D6519">
        <w:rPr>
          <w:rFonts w:cs="Times New Roman"/>
        </w:rPr>
        <w:t xml:space="preserve"> d</w:t>
      </w:r>
      <w:r w:rsidRPr="00006D0B">
        <w:rPr>
          <w:rFonts w:cs="Times New Roman"/>
        </w:rPr>
        <w:t>ue to its flexibility, quick visual feedback and direct links to the curriculum, similar publications have also been made for early years and key stage 2 as well as foundation phase.</w:t>
      </w:r>
    </w:p>
    <w:p w14:paraId="3D599D3B" w14:textId="2BE549DB" w:rsidR="00910C12" w:rsidRPr="00F608D0" w:rsidRDefault="00910C12" w:rsidP="00910C12">
      <w:pPr>
        <w:pStyle w:val="Heading1"/>
        <w:rPr>
          <w:rFonts w:ascii="Times New Roman" w:hAnsi="Times New Roman" w:cs="Times New Roman"/>
        </w:rPr>
      </w:pPr>
      <w:r w:rsidRPr="00F608D0">
        <w:rPr>
          <w:rFonts w:ascii="Times New Roman" w:hAnsi="Times New Roman" w:cs="Times New Roman"/>
        </w:rPr>
        <w:t>The Wider Community-</w:t>
      </w:r>
      <w:r w:rsidRPr="00F608D0">
        <w:rPr>
          <w:rFonts w:ascii="Times New Roman" w:hAnsi="Times New Roman" w:cs="Times New Roman"/>
        </w:rPr>
        <w:br/>
        <w:t xml:space="preserve"> Analysis of EAL within the Wider Community</w:t>
      </w:r>
    </w:p>
    <w:p w14:paraId="252AB969" w14:textId="31F7CF9C" w:rsidR="0045455A" w:rsidRDefault="00910C12" w:rsidP="000D73DF">
      <w:pPr>
        <w:rPr>
          <w:rFonts w:cs="Times New Roman"/>
        </w:rPr>
      </w:pPr>
      <w:r w:rsidRPr="00910C12">
        <w:rPr>
          <w:rFonts w:cs="Times New Roman"/>
        </w:rPr>
        <w:t>According to the 2011 census, 35.8% of Splott’s residents claim to have no welsh identity. Similarly</w:t>
      </w:r>
      <w:r w:rsidR="002E3773">
        <w:rPr>
          <w:rFonts w:cs="Times New Roman"/>
        </w:rPr>
        <w:t>,</w:t>
      </w:r>
      <w:r w:rsidRPr="00910C12">
        <w:rPr>
          <w:rFonts w:cs="Times New Roman"/>
        </w:rPr>
        <w:t xml:space="preserve"> neighbouring areas also have high levels of residents that claim to have no welsh identity:</w:t>
      </w:r>
      <w:r w:rsidRPr="00910C12">
        <w:rPr>
          <w:rFonts w:cs="Times New Roman"/>
        </w:rPr>
        <w:br/>
        <w:t xml:space="preserve">Roath: </w:t>
      </w:r>
      <w:r w:rsidRPr="00910C12">
        <w:rPr>
          <w:rFonts w:cs="Times New Roman"/>
        </w:rPr>
        <w:tab/>
      </w:r>
      <w:r w:rsidRPr="00910C12">
        <w:rPr>
          <w:rFonts w:cs="Times New Roman"/>
        </w:rPr>
        <w:tab/>
        <w:t>45.6% No Welsh identity</w:t>
      </w:r>
      <w:r w:rsidRPr="00910C12">
        <w:rPr>
          <w:rFonts w:cs="Times New Roman"/>
        </w:rPr>
        <w:br/>
      </w:r>
      <w:proofErr w:type="spellStart"/>
      <w:r w:rsidRPr="00910C12">
        <w:rPr>
          <w:rFonts w:cs="Times New Roman"/>
        </w:rPr>
        <w:t>Butetown</w:t>
      </w:r>
      <w:proofErr w:type="spellEnd"/>
      <w:r w:rsidRPr="00910C12">
        <w:rPr>
          <w:rFonts w:cs="Times New Roman"/>
        </w:rPr>
        <w:t xml:space="preserve">: </w:t>
      </w:r>
      <w:r w:rsidRPr="00910C12">
        <w:rPr>
          <w:rFonts w:cs="Times New Roman"/>
        </w:rPr>
        <w:tab/>
        <w:t>57.2% No Welsh identity</w:t>
      </w:r>
      <w:r w:rsidRPr="00910C12">
        <w:rPr>
          <w:rFonts w:cs="Times New Roman"/>
        </w:rPr>
        <w:br/>
      </w:r>
      <w:proofErr w:type="spellStart"/>
      <w:r w:rsidRPr="00910C12">
        <w:rPr>
          <w:rFonts w:cs="Times New Roman"/>
        </w:rPr>
        <w:t>Adamsdown</w:t>
      </w:r>
      <w:proofErr w:type="spellEnd"/>
      <w:r w:rsidRPr="00910C12">
        <w:rPr>
          <w:rFonts w:cs="Times New Roman"/>
        </w:rPr>
        <w:t xml:space="preserve">: </w:t>
      </w:r>
      <w:r w:rsidRPr="00910C12">
        <w:rPr>
          <w:rFonts w:cs="Times New Roman"/>
        </w:rPr>
        <w:tab/>
        <w:t xml:space="preserve">54.4% No Welsh identity </w:t>
      </w:r>
      <w:r w:rsidRPr="00910C12">
        <w:rPr>
          <w:rFonts w:cs="Times New Roman"/>
        </w:rPr>
        <w:br/>
        <w:t>Cathays:</w:t>
      </w:r>
      <w:r w:rsidRPr="00910C12">
        <w:rPr>
          <w:rFonts w:cs="Times New Roman"/>
        </w:rPr>
        <w:tab/>
        <w:t xml:space="preserve">67.6% No Welsh identity </w:t>
      </w:r>
    </w:p>
    <w:p w14:paraId="11D19295" w14:textId="63A75312" w:rsidR="000B554A" w:rsidRPr="0045455A" w:rsidRDefault="00910C12" w:rsidP="0045455A">
      <w:pPr>
        <w:rPr>
          <w:rFonts w:cs="Times New Roman"/>
        </w:rPr>
      </w:pPr>
      <w:r w:rsidRPr="00910C12">
        <w:rPr>
          <w:rFonts w:cs="Times New Roman"/>
        </w:rPr>
        <w:lastRenderedPageBreak/>
        <w:t>According to the 2018 Estyn report on the neighbouring Moorland primary School, around 40% of pupils speak English as an additional language. Between them, pupils speak 38 different languages in addition to English. A very few pupils speak Welsh as their first language.</w:t>
      </w:r>
      <w:r w:rsidR="0045455A" w:rsidRPr="0045455A">
        <w:rPr>
          <w:rFonts w:cs="Times New Roman"/>
        </w:rPr>
        <w:t xml:space="preserve"> Similarly, an</w:t>
      </w:r>
      <w:r w:rsidR="00081BD8" w:rsidRPr="00081BD8">
        <w:rPr>
          <w:rFonts w:cs="Times New Roman"/>
        </w:rPr>
        <w:t xml:space="preserve"> article by the guardian entitled “The town that pioneered multiculturalism” praises how the Eastern sector of Cardiff has become ‘home to communities from all corners of the globe’</w:t>
      </w:r>
      <w:r w:rsidR="00E81BF7" w:rsidRPr="0045455A">
        <w:rPr>
          <w:rFonts w:cs="Times New Roman"/>
        </w:rPr>
        <w:t xml:space="preserve"> (</w:t>
      </w:r>
      <w:r w:rsidR="00E81BF7">
        <w:t>Mohamed, 2017). </w:t>
      </w:r>
      <w:r w:rsidR="0045455A">
        <w:t>The same article also stated that the area had provided and</w:t>
      </w:r>
      <w:r w:rsidR="0045455A" w:rsidRPr="0045455A">
        <w:rPr>
          <w:rFonts w:cs="Times New Roman"/>
        </w:rPr>
        <w:t xml:space="preserve"> </w:t>
      </w:r>
      <w:r w:rsidR="000B554A" w:rsidRPr="0045455A">
        <w:rPr>
          <w:shd w:val="clear" w:color="auto" w:fill="FEF9F5"/>
        </w:rPr>
        <w:t>‘</w:t>
      </w:r>
      <w:r w:rsidR="000B554A" w:rsidRPr="0045455A">
        <w:rPr>
          <w:shd w:val="clear" w:color="auto" w:fill="FEF9F5"/>
        </w:rPr>
        <w:t>nurtured “multiculturalism” before the word even existed</w:t>
      </w:r>
      <w:r w:rsidR="000B554A" w:rsidRPr="0045455A">
        <w:rPr>
          <w:shd w:val="clear" w:color="auto" w:fill="FEF9F5"/>
        </w:rPr>
        <w:t xml:space="preserve">’ </w:t>
      </w:r>
      <w:r w:rsidR="000B554A" w:rsidRPr="0045455A">
        <w:rPr>
          <w:rFonts w:cs="Times New Roman"/>
        </w:rPr>
        <w:t>(</w:t>
      </w:r>
      <w:r w:rsidR="000B554A">
        <w:t>Mohamed, 2017). </w:t>
      </w:r>
    </w:p>
    <w:p w14:paraId="79365192" w14:textId="77777777" w:rsidR="007D6519" w:rsidRDefault="00716FAA" w:rsidP="002E3773">
      <w:r>
        <w:rPr>
          <w:rFonts w:cs="Times New Roman"/>
        </w:rPr>
        <w:t>W</w:t>
      </w:r>
      <w:r w:rsidR="00910C12" w:rsidRPr="00910C12">
        <w:rPr>
          <w:rFonts w:cs="Times New Roman"/>
        </w:rPr>
        <w:t>hen implement</w:t>
      </w:r>
      <w:r>
        <w:rPr>
          <w:rFonts w:cs="Times New Roman"/>
        </w:rPr>
        <w:t xml:space="preserve">ing this </w:t>
      </w:r>
      <w:r w:rsidR="00910C12" w:rsidRPr="00910C12">
        <w:rPr>
          <w:rFonts w:cs="Times New Roman"/>
        </w:rPr>
        <w:t xml:space="preserve">listening </w:t>
      </w:r>
      <w:r w:rsidR="005B7A3D">
        <w:rPr>
          <w:rFonts w:cs="Times New Roman"/>
        </w:rPr>
        <w:t>and understanding strategy</w:t>
      </w:r>
      <w:r w:rsidR="008110A9">
        <w:rPr>
          <w:rFonts w:cs="Times New Roman"/>
        </w:rPr>
        <w:t xml:space="preserve">, it would be beneficial to </w:t>
      </w:r>
      <w:r w:rsidR="0045455A">
        <w:rPr>
          <w:rFonts w:cs="Times New Roman"/>
        </w:rPr>
        <w:t xml:space="preserve">then involve parents who also </w:t>
      </w:r>
      <w:r w:rsidR="005B7A3D">
        <w:rPr>
          <w:rFonts w:cs="Times New Roman"/>
        </w:rPr>
        <w:t xml:space="preserve">may have English as an additional language. </w:t>
      </w:r>
      <w:r w:rsidR="005F649C">
        <w:rPr>
          <w:rFonts w:cs="Times New Roman"/>
        </w:rPr>
        <w:t xml:space="preserve">Education Scotland </w:t>
      </w:r>
      <w:r w:rsidR="000326BE">
        <w:rPr>
          <w:rFonts w:cs="Times New Roman"/>
        </w:rPr>
        <w:t xml:space="preserve">(2019) </w:t>
      </w:r>
      <w:r w:rsidR="005F649C">
        <w:rPr>
          <w:rFonts w:cs="Times New Roman"/>
        </w:rPr>
        <w:t>believe t</w:t>
      </w:r>
      <w:r w:rsidR="00E24222">
        <w:rPr>
          <w:rFonts w:cs="Times New Roman"/>
        </w:rPr>
        <w:t xml:space="preserve">he benefits of parents learning alongside their children are </w:t>
      </w:r>
      <w:r w:rsidR="005F649C">
        <w:rPr>
          <w:rFonts w:cs="Times New Roman"/>
        </w:rPr>
        <w:t>that</w:t>
      </w:r>
      <w:r w:rsidR="002E3773">
        <w:rPr>
          <w:rFonts w:cs="Times New Roman"/>
        </w:rPr>
        <w:t xml:space="preserve"> </w:t>
      </w:r>
      <w:r w:rsidR="002E3773">
        <w:t>i</w:t>
      </w:r>
      <w:r w:rsidR="005F649C" w:rsidRPr="005F649C">
        <w:t xml:space="preserve">t is easier for </w:t>
      </w:r>
    </w:p>
    <w:p w14:paraId="69C20680" w14:textId="5960FF7D" w:rsidR="005F649C" w:rsidRPr="002E3773" w:rsidRDefault="002E3773" w:rsidP="007D6519">
      <w:pPr>
        <w:ind w:left="720"/>
        <w:rPr>
          <w:rFonts w:cs="Times New Roman"/>
        </w:rPr>
      </w:pPr>
      <w:r>
        <w:t>‘</w:t>
      </w:r>
      <w:r w:rsidR="005F649C" w:rsidRPr="005F649C">
        <w:t>children and young people to learn when they get encouragement at home.</w:t>
      </w:r>
      <w:r>
        <w:t xml:space="preserve"> </w:t>
      </w:r>
      <w:r w:rsidR="005F649C" w:rsidRPr="005F649C">
        <w:t>They will attain and achieve more when their parents are involved. Children and young people get access to more activities in and out of settings when there are more adults to help.</w:t>
      </w:r>
      <w:r>
        <w:t xml:space="preserve"> </w:t>
      </w:r>
      <w:r w:rsidR="005F649C" w:rsidRPr="005F649C">
        <w:t>Any concerns in the school environment can be addressed more easily when parents and schools work together. They are happy when their parents are enjoying events in the setting.</w:t>
      </w:r>
      <w:r>
        <w:t>’</w:t>
      </w:r>
      <w:r w:rsidR="005F649C" w:rsidRPr="005F649C">
        <w:t xml:space="preserve"> </w:t>
      </w:r>
    </w:p>
    <w:p w14:paraId="53803EF4" w14:textId="72F17A1C" w:rsidR="005F649C" w:rsidRDefault="002E3773" w:rsidP="002E3773">
      <w:r>
        <w:t xml:space="preserve">It is also believed that </w:t>
      </w:r>
      <w:r w:rsidR="005F649C" w:rsidRPr="005F649C">
        <w:t>‘With more consistent homework practices, better school communication and parental involvement, children showed greater progress in maths, reading and pro-social behaviour’ (Mayo,</w:t>
      </w:r>
      <w:r>
        <w:t xml:space="preserve"> </w:t>
      </w:r>
      <w:r w:rsidR="005F649C" w:rsidRPr="005F649C">
        <w:t>2015</w:t>
      </w:r>
      <w:r>
        <w:t>:47-66</w:t>
      </w:r>
      <w:r w:rsidR="005F649C" w:rsidRPr="005F649C">
        <w:t>)</w:t>
      </w:r>
      <w:r>
        <w:t>.</w:t>
      </w:r>
    </w:p>
    <w:p w14:paraId="2CA514D7" w14:textId="77777777" w:rsidR="007D6519" w:rsidRDefault="005F649C" w:rsidP="005F649C">
      <w:pPr>
        <w:rPr>
          <w:color w:val="FF0000"/>
        </w:rPr>
      </w:pPr>
      <w:r w:rsidRPr="005F649C">
        <w:t>Similarly</w:t>
      </w:r>
      <w:r w:rsidR="001225AC">
        <w:t>,</w:t>
      </w:r>
      <w:r w:rsidRPr="005F649C">
        <w:t xml:space="preserve"> </w:t>
      </w:r>
      <w:r>
        <w:t xml:space="preserve">Education Scotland </w:t>
      </w:r>
      <w:r w:rsidR="00E76844">
        <w:t xml:space="preserve">(2019) </w:t>
      </w:r>
      <w:r>
        <w:t>also state that the children also benefit from their parents participating in their learning as</w:t>
      </w:r>
      <w:r w:rsidRPr="005F649C">
        <w:rPr>
          <w:color w:val="FF0000"/>
        </w:rPr>
        <w:t xml:space="preserve"> </w:t>
      </w:r>
    </w:p>
    <w:p w14:paraId="4AF51392" w14:textId="3D421ED1" w:rsidR="005F649C" w:rsidRPr="002E3773" w:rsidRDefault="002E3773" w:rsidP="007D6519">
      <w:pPr>
        <w:ind w:left="720"/>
      </w:pPr>
      <w:r w:rsidRPr="002E3773">
        <w:t>‘t</w:t>
      </w:r>
      <w:r w:rsidR="005F649C" w:rsidRPr="002E3773">
        <w:t>heir children do better when they are involved.  They are better supported to help and encourage their children's learning and develop</w:t>
      </w:r>
      <w:r w:rsidRPr="002E3773">
        <w:t>ment.</w:t>
      </w:r>
      <w:r w:rsidR="005F649C" w:rsidRPr="002E3773">
        <w:t xml:space="preserve"> They have more information about their children's education. Parents can support each other through peer mentoring which can have an impact on reducing isolation and build their confidence and skills. Parents get reassurance that their children are receiving a good education.</w:t>
      </w:r>
      <w:r w:rsidRPr="002E3773">
        <w:t>’</w:t>
      </w:r>
    </w:p>
    <w:p w14:paraId="09855180" w14:textId="5FE8C017" w:rsidR="001B12D7" w:rsidRDefault="0097528B" w:rsidP="00E41AD2">
      <w:r>
        <w:t>In considering all of this it would be recommended that parents and carers would be invited to monthly open mornings or ‘parent play’ sessions in which they can interact and observe their children while using the listening skills strategy.</w:t>
      </w:r>
      <w:r w:rsidR="00EF7317">
        <w:t xml:space="preserve"> These sessions would also be used for </w:t>
      </w:r>
      <w:r w:rsidR="00846FAD">
        <w:t>implementing social games such</w:t>
      </w:r>
      <w:r w:rsidR="00E41AD2">
        <w:t xml:space="preserve"> as </w:t>
      </w:r>
      <w:r w:rsidR="001B12D7">
        <w:t>All Aboard</w:t>
      </w:r>
      <w:r w:rsidR="00E41AD2">
        <w:t xml:space="preserve">, </w:t>
      </w:r>
      <w:r w:rsidR="00E41AD2">
        <w:t>Telephone</w:t>
      </w:r>
      <w:r w:rsidR="00E41AD2">
        <w:t xml:space="preserve">, or </w:t>
      </w:r>
      <w:r w:rsidR="00E41AD2">
        <w:t>Who Am I?</w:t>
      </w:r>
      <w:r w:rsidR="00E41AD2">
        <w:t xml:space="preserve"> all of which can be found on appendix C</w:t>
      </w:r>
      <w:r w:rsidR="002E3773">
        <w:t>.</w:t>
      </w:r>
    </w:p>
    <w:p w14:paraId="2A12C094" w14:textId="42065F5D" w:rsidR="00EF7317" w:rsidRDefault="00846FAD" w:rsidP="00C839D3">
      <w:r>
        <w:t xml:space="preserve"> Each of these social games rely on both pupils and parents using their speaking and listening skills to communicate with others to succeed in the games.</w:t>
      </w:r>
    </w:p>
    <w:p w14:paraId="09232C17" w14:textId="04FE47BD" w:rsidR="00081BD8" w:rsidRDefault="0097528B" w:rsidP="00C839D3">
      <w:r>
        <w:t xml:space="preserve"> In </w:t>
      </w:r>
      <w:r w:rsidR="00C839D3">
        <w:t>addition,</w:t>
      </w:r>
      <w:r>
        <w:t xml:space="preserve"> parents would be welcome to take home</w:t>
      </w:r>
      <w:r w:rsidR="00C839D3">
        <w:t>,</w:t>
      </w:r>
      <w:r>
        <w:t xml:space="preserve"> print out copies of the strategy to practice at home with </w:t>
      </w:r>
      <w:r w:rsidR="00C839D3">
        <w:t xml:space="preserve">their children. </w:t>
      </w:r>
      <w:r w:rsidR="000B554A">
        <w:rPr>
          <w:rFonts w:cs="Times New Roman"/>
          <w:color w:val="000000"/>
          <w:szCs w:val="24"/>
          <w:shd w:val="clear" w:color="auto" w:fill="FFFFFF"/>
        </w:rPr>
        <w:t>‘</w:t>
      </w:r>
      <w:r w:rsidR="000B554A" w:rsidRPr="000B554A">
        <w:rPr>
          <w:rFonts w:cs="Times New Roman"/>
          <w:color w:val="000000"/>
          <w:szCs w:val="24"/>
          <w:shd w:val="clear" w:color="auto" w:fill="FFFFFF"/>
        </w:rPr>
        <w:t>Research has shown that the effect of parents and what they do at home to support learning can account for 80 per cent of a child’s academic success</w:t>
      </w:r>
      <w:r w:rsidR="000B554A">
        <w:rPr>
          <w:rFonts w:cs="Times New Roman"/>
          <w:color w:val="000000"/>
          <w:szCs w:val="24"/>
          <w:shd w:val="clear" w:color="auto" w:fill="FFFFFF"/>
        </w:rPr>
        <w:t>’ (</w:t>
      </w:r>
      <w:proofErr w:type="spellStart"/>
      <w:r w:rsidR="0057562B" w:rsidRPr="0057562B">
        <w:t>Atieno</w:t>
      </w:r>
      <w:proofErr w:type="spellEnd"/>
      <w:r w:rsidR="0057562B" w:rsidRPr="0057562B">
        <w:t>, 2018). </w:t>
      </w:r>
    </w:p>
    <w:p w14:paraId="676B1BDE" w14:textId="28FB5EEC" w:rsidR="00081BD8" w:rsidRDefault="00EF7317" w:rsidP="00801565">
      <w:pPr>
        <w:rPr>
          <w:rFonts w:cs="Times New Roman"/>
          <w:szCs w:val="24"/>
        </w:rPr>
      </w:pPr>
      <w:r>
        <w:t xml:space="preserve">In considering parental involvement in learning, </w:t>
      </w:r>
      <w:r w:rsidRPr="000C5805">
        <w:t>Donaldson</w:t>
      </w:r>
      <w:r>
        <w:t xml:space="preserve"> states that </w:t>
      </w:r>
      <w:r>
        <w:t>‘</w:t>
      </w:r>
      <w:r w:rsidR="005A7808">
        <w:t>p</w:t>
      </w:r>
      <w:r w:rsidRPr="000B62C0">
        <w:t>arents and carers need regular information to find out how well their children are doing and show how they can support them in improving their learning</w:t>
      </w:r>
      <w:r>
        <w:t>’</w:t>
      </w:r>
      <w:r>
        <w:t xml:space="preserve"> (2015:82). However, these parent play sessions would </w:t>
      </w:r>
      <w:r w:rsidR="000C5805">
        <w:t>give</w:t>
      </w:r>
      <w:r>
        <w:t xml:space="preserve"> </w:t>
      </w:r>
      <w:r w:rsidR="000C5805">
        <w:t xml:space="preserve">parents and teachers the opportunity to share information about the children and </w:t>
      </w:r>
      <w:r w:rsidR="000C5805">
        <w:lastRenderedPageBreak/>
        <w:t>any progress made both at home or within school.</w:t>
      </w:r>
      <w:r w:rsidR="00801565">
        <w:t xml:space="preserve"> This would then provide parents and teachers a ‘</w:t>
      </w:r>
      <w:r w:rsidR="00E952CE" w:rsidRPr="00E952CE">
        <w:rPr>
          <w:rFonts w:cs="Times New Roman"/>
          <w:szCs w:val="24"/>
        </w:rPr>
        <w:t>reference points for determining whether children and young people are making appropriate progress in their learning</w:t>
      </w:r>
      <w:r w:rsidR="00801565">
        <w:rPr>
          <w:rFonts w:cs="Times New Roman"/>
          <w:szCs w:val="24"/>
        </w:rPr>
        <w:t>’</w:t>
      </w:r>
      <w:r w:rsidR="00E952CE">
        <w:rPr>
          <w:rFonts w:cs="Times New Roman"/>
          <w:szCs w:val="24"/>
        </w:rPr>
        <w:t xml:space="preserve"> (Donaldson</w:t>
      </w:r>
      <w:r w:rsidR="00801565">
        <w:rPr>
          <w:rFonts w:cs="Times New Roman"/>
          <w:szCs w:val="24"/>
        </w:rPr>
        <w:t>, 2015:52</w:t>
      </w:r>
      <w:r w:rsidR="00E952CE">
        <w:rPr>
          <w:rFonts w:cs="Times New Roman"/>
          <w:szCs w:val="24"/>
        </w:rPr>
        <w:t>)</w:t>
      </w:r>
      <w:r w:rsidR="00801565">
        <w:rPr>
          <w:rFonts w:cs="Times New Roman"/>
          <w:szCs w:val="24"/>
        </w:rPr>
        <w:t>.</w:t>
      </w:r>
    </w:p>
    <w:p w14:paraId="30F5810E" w14:textId="4E75545B" w:rsidR="00910C12" w:rsidRPr="00910C12" w:rsidRDefault="00142801" w:rsidP="00081BD8">
      <w:r>
        <w:rPr>
          <w:rFonts w:cs="Times New Roman"/>
          <w:szCs w:val="24"/>
        </w:rPr>
        <w:t>These parent play sessions</w:t>
      </w:r>
      <w:r w:rsidR="00801565">
        <w:rPr>
          <w:rFonts w:cs="Times New Roman"/>
          <w:szCs w:val="24"/>
        </w:rPr>
        <w:t xml:space="preserve"> would aim to provide a sense of fun or joy within a relax</w:t>
      </w:r>
      <w:r w:rsidR="002440D1">
        <w:rPr>
          <w:rFonts w:cs="Times New Roman"/>
          <w:szCs w:val="24"/>
        </w:rPr>
        <w:t xml:space="preserve">ed </w:t>
      </w:r>
      <w:r w:rsidR="00801565">
        <w:rPr>
          <w:rFonts w:cs="Times New Roman"/>
          <w:szCs w:val="24"/>
        </w:rPr>
        <w:t>atmosphere</w:t>
      </w:r>
      <w:r>
        <w:rPr>
          <w:rFonts w:cs="Times New Roman"/>
          <w:szCs w:val="24"/>
        </w:rPr>
        <w:t>.</w:t>
      </w:r>
      <w:r>
        <w:t xml:space="preserve"> </w:t>
      </w:r>
      <w:r w:rsidR="000B62C0">
        <w:t>Judy Willis states that children and adults alike learn better when learning entails the elements of ‘</w:t>
      </w:r>
      <w:r w:rsidR="000B62C0">
        <w:t>joy and comfort</w:t>
      </w:r>
      <w:r w:rsidR="000B62C0">
        <w:t>’ (Willis, 2007)</w:t>
      </w:r>
      <w:r>
        <w:t xml:space="preserve">. </w:t>
      </w:r>
      <w:r w:rsidR="002440D1">
        <w:t xml:space="preserve">These sessions would also enable parents to overcome any individual barriers that parents may have. The Scottish Government (2015) state that these individual barriers of the parents can be </w:t>
      </w:r>
      <w:r w:rsidR="002440D1" w:rsidRPr="002440D1">
        <w:t xml:space="preserve">an </w:t>
      </w:r>
      <w:r w:rsidR="002440D1">
        <w:t>‘</w:t>
      </w:r>
      <w:r w:rsidR="002440D1" w:rsidRPr="002440D1">
        <w:t>individual's social and economic situation such as poverty, work patterns or social exclusion</w:t>
      </w:r>
      <w:r w:rsidR="002440D1">
        <w:t>’</w:t>
      </w:r>
    </w:p>
    <w:p w14:paraId="2DCDECBA" w14:textId="7439084F" w:rsidR="00910C12" w:rsidRPr="00F608D0" w:rsidRDefault="00910C12" w:rsidP="00910C12">
      <w:pPr>
        <w:pStyle w:val="Heading1"/>
        <w:rPr>
          <w:rFonts w:ascii="Times New Roman" w:hAnsi="Times New Roman" w:cs="Times New Roman"/>
        </w:rPr>
      </w:pPr>
      <w:r w:rsidRPr="00F608D0">
        <w:rPr>
          <w:rFonts w:ascii="Times New Roman" w:hAnsi="Times New Roman" w:cs="Times New Roman"/>
        </w:rPr>
        <w:t xml:space="preserve">Conclusion </w:t>
      </w:r>
    </w:p>
    <w:p w14:paraId="12B92CE4" w14:textId="38B7CC69" w:rsidR="00122035" w:rsidRPr="00096417" w:rsidRDefault="006E7211" w:rsidP="00910C12">
      <w:pPr>
        <w:tabs>
          <w:tab w:val="left" w:pos="3696"/>
        </w:tabs>
        <w:rPr>
          <w:rFonts w:cs="Times New Roman"/>
          <w:szCs w:val="24"/>
        </w:rPr>
      </w:pPr>
      <w:r w:rsidRPr="00096417">
        <w:rPr>
          <w:rFonts w:cs="Times New Roman"/>
          <w:szCs w:val="24"/>
        </w:rPr>
        <w:t>‘</w:t>
      </w:r>
      <w:r w:rsidR="00910C12" w:rsidRPr="00096417">
        <w:rPr>
          <w:rFonts w:cs="Times New Roman"/>
          <w:szCs w:val="24"/>
        </w:rPr>
        <w:t xml:space="preserve">Underachievement at school has many causes, the majority of which are outside the control of schools. </w:t>
      </w:r>
      <w:r w:rsidR="00096417">
        <w:rPr>
          <w:rFonts w:cs="Times New Roman"/>
          <w:szCs w:val="24"/>
        </w:rPr>
        <w:t>H</w:t>
      </w:r>
      <w:r w:rsidR="00E41AD2" w:rsidRPr="00096417">
        <w:rPr>
          <w:rFonts w:cs="Times New Roman"/>
          <w:szCs w:val="24"/>
        </w:rPr>
        <w:t>owever</w:t>
      </w:r>
      <w:r w:rsidR="00910C12" w:rsidRPr="00096417">
        <w:rPr>
          <w:rFonts w:cs="Times New Roman"/>
          <w:szCs w:val="24"/>
        </w:rPr>
        <w:t>, the education system can play an important role in mitigating against key factors in underachievement</w:t>
      </w:r>
      <w:r w:rsidR="00E41AD2" w:rsidRPr="00096417">
        <w:rPr>
          <w:rFonts w:cs="Times New Roman"/>
          <w:szCs w:val="24"/>
        </w:rPr>
        <w:t xml:space="preserve"> </w:t>
      </w:r>
      <w:r w:rsidR="00AB7870" w:rsidRPr="00096417">
        <w:rPr>
          <w:szCs w:val="24"/>
        </w:rPr>
        <w:t>such as deprivation</w:t>
      </w:r>
      <w:r w:rsidR="00AB7870" w:rsidRPr="00096417">
        <w:rPr>
          <w:szCs w:val="24"/>
        </w:rPr>
        <w:t>’ (Perry, 2016: 5)</w:t>
      </w:r>
      <w:r w:rsidR="00AB7870" w:rsidRPr="00096417">
        <w:rPr>
          <w:szCs w:val="24"/>
        </w:rPr>
        <w:t xml:space="preserve">. </w:t>
      </w:r>
    </w:p>
    <w:p w14:paraId="31B123D1" w14:textId="5DC1E688" w:rsidR="00910C12" w:rsidRPr="00910C12" w:rsidRDefault="006E7211" w:rsidP="006E7211">
      <w:pPr>
        <w:tabs>
          <w:tab w:val="left" w:pos="3696"/>
        </w:tabs>
        <w:rPr>
          <w:rFonts w:cs="Times New Roman"/>
          <w:szCs w:val="24"/>
        </w:rPr>
      </w:pPr>
      <w:r w:rsidRPr="00096417">
        <w:rPr>
          <w:rFonts w:cs="Times New Roman"/>
          <w:szCs w:val="24"/>
        </w:rPr>
        <w:t>It is believed that ‘t</w:t>
      </w:r>
      <w:r w:rsidR="00910C12" w:rsidRPr="00910C12">
        <w:rPr>
          <w:rFonts w:cs="Times New Roman"/>
          <w:szCs w:val="24"/>
        </w:rPr>
        <w:t>he role of early intervention in addressing the impact of socio-economic background and other parental factors on outcomes</w:t>
      </w:r>
      <w:r w:rsidRPr="00096417">
        <w:rPr>
          <w:rFonts w:cs="Times New Roman"/>
          <w:szCs w:val="24"/>
        </w:rPr>
        <w:t xml:space="preserve">’ </w:t>
      </w:r>
      <w:r w:rsidR="00AB7870" w:rsidRPr="00096417">
        <w:rPr>
          <w:rFonts w:cs="Times New Roman"/>
          <w:szCs w:val="24"/>
        </w:rPr>
        <w:t xml:space="preserve">(Perry, 2016: 5) </w:t>
      </w:r>
      <w:r w:rsidRPr="00096417">
        <w:rPr>
          <w:rFonts w:cs="Times New Roman"/>
          <w:szCs w:val="24"/>
        </w:rPr>
        <w:t xml:space="preserve">can have a significant impact on attainment. </w:t>
      </w:r>
    </w:p>
    <w:p w14:paraId="7AFAF112" w14:textId="6C5B30A4" w:rsidR="007D6519" w:rsidRDefault="00105073" w:rsidP="007D6519">
      <w:pPr>
        <w:tabs>
          <w:tab w:val="left" w:pos="3696"/>
        </w:tabs>
        <w:rPr>
          <w:rFonts w:cs="Times New Roman"/>
          <w:szCs w:val="24"/>
        </w:rPr>
      </w:pPr>
      <w:r w:rsidRPr="00096417">
        <w:rPr>
          <w:rFonts w:cs="Times New Roman"/>
          <w:szCs w:val="24"/>
        </w:rPr>
        <w:t>T</w:t>
      </w:r>
      <w:r w:rsidR="0013226A" w:rsidRPr="00096417">
        <w:rPr>
          <w:rFonts w:cs="Times New Roman"/>
          <w:szCs w:val="24"/>
        </w:rPr>
        <w:t xml:space="preserve">his </w:t>
      </w:r>
      <w:r w:rsidR="00AB7870" w:rsidRPr="00096417">
        <w:rPr>
          <w:rFonts w:cs="Times New Roman"/>
          <w:szCs w:val="24"/>
        </w:rPr>
        <w:t xml:space="preserve">proposed strategy </w:t>
      </w:r>
      <w:r w:rsidRPr="00096417">
        <w:rPr>
          <w:rFonts w:cs="Times New Roman"/>
          <w:szCs w:val="24"/>
        </w:rPr>
        <w:t>and how it is deployed can aid</w:t>
      </w:r>
      <w:r w:rsidR="0013226A" w:rsidRPr="00096417">
        <w:rPr>
          <w:rFonts w:cs="Times New Roman"/>
          <w:szCs w:val="24"/>
        </w:rPr>
        <w:t xml:space="preserve"> </w:t>
      </w:r>
      <w:r w:rsidRPr="00096417">
        <w:rPr>
          <w:rFonts w:cs="Times New Roman"/>
          <w:szCs w:val="24"/>
        </w:rPr>
        <w:t xml:space="preserve">towards raising the standards of pupils listening and understanding skills </w:t>
      </w:r>
      <w:r w:rsidR="00AB7870" w:rsidRPr="00096417">
        <w:rPr>
          <w:rFonts w:cs="Times New Roman"/>
          <w:szCs w:val="24"/>
        </w:rPr>
        <w:t xml:space="preserve">by providing </w:t>
      </w:r>
      <w:r w:rsidR="00096417">
        <w:rPr>
          <w:rFonts w:cs="Times New Roman"/>
          <w:szCs w:val="24"/>
        </w:rPr>
        <w:t>this strategy</w:t>
      </w:r>
      <w:r w:rsidR="00AB7870" w:rsidRPr="00096417">
        <w:rPr>
          <w:rFonts w:cs="Times New Roman"/>
          <w:szCs w:val="24"/>
        </w:rPr>
        <w:t xml:space="preserve"> early enough in pupils education. </w:t>
      </w:r>
      <w:r w:rsidR="00096417">
        <w:rPr>
          <w:rFonts w:cs="Times New Roman"/>
          <w:szCs w:val="24"/>
        </w:rPr>
        <w:t>Providing</w:t>
      </w:r>
      <w:r w:rsidR="00AB7870" w:rsidRPr="00096417">
        <w:rPr>
          <w:rFonts w:cs="Times New Roman"/>
          <w:szCs w:val="24"/>
        </w:rPr>
        <w:t xml:space="preserve"> parents with this resource to take home also enables the availability of high-quality provision </w:t>
      </w:r>
      <w:r w:rsidR="00096417">
        <w:rPr>
          <w:rFonts w:cs="Times New Roman"/>
          <w:szCs w:val="24"/>
        </w:rPr>
        <w:t xml:space="preserve">at home, </w:t>
      </w:r>
      <w:r w:rsidR="00AB7870" w:rsidRPr="00096417">
        <w:rPr>
          <w:rFonts w:cs="Times New Roman"/>
          <w:szCs w:val="24"/>
        </w:rPr>
        <w:t xml:space="preserve">which may sometimes not be accessible to parents living in deprived areas. </w:t>
      </w:r>
      <w:r w:rsidR="00910C12" w:rsidRPr="00910C12">
        <w:rPr>
          <w:rFonts w:cs="Times New Roman"/>
          <w:szCs w:val="24"/>
        </w:rPr>
        <w:t xml:space="preserve">In </w:t>
      </w:r>
      <w:r w:rsidR="00C075FA" w:rsidRPr="00096417">
        <w:rPr>
          <w:rFonts w:cs="Times New Roman"/>
          <w:szCs w:val="24"/>
        </w:rPr>
        <w:t>addition,</w:t>
      </w:r>
      <w:r w:rsidR="00910C12" w:rsidRPr="00910C12">
        <w:rPr>
          <w:rFonts w:cs="Times New Roman"/>
          <w:szCs w:val="24"/>
        </w:rPr>
        <w:t xml:space="preserve"> the school will also hold regular games mornings</w:t>
      </w:r>
      <w:r w:rsidR="00AB7870" w:rsidRPr="00096417">
        <w:rPr>
          <w:rFonts w:cs="Times New Roman"/>
          <w:szCs w:val="24"/>
        </w:rPr>
        <w:t xml:space="preserve"> to develop pupils listening and understanding skills. Using g</w:t>
      </w:r>
      <w:r w:rsidR="00096417" w:rsidRPr="00096417">
        <w:rPr>
          <w:rFonts w:cs="Times New Roman"/>
          <w:szCs w:val="24"/>
        </w:rPr>
        <w:t xml:space="preserve">ames would support in </w:t>
      </w:r>
      <w:r w:rsidR="00910C12" w:rsidRPr="00910C12">
        <w:rPr>
          <w:rFonts w:cs="Times New Roman"/>
          <w:szCs w:val="24"/>
        </w:rPr>
        <w:t xml:space="preserve">taking </w:t>
      </w:r>
      <w:r w:rsidR="00096417" w:rsidRPr="00096417">
        <w:rPr>
          <w:rFonts w:cs="Times New Roman"/>
          <w:szCs w:val="24"/>
        </w:rPr>
        <w:t xml:space="preserve">any pre-existing </w:t>
      </w:r>
      <w:r w:rsidR="00910C12" w:rsidRPr="00910C12">
        <w:rPr>
          <w:rFonts w:cs="Times New Roman"/>
          <w:szCs w:val="24"/>
        </w:rPr>
        <w:t>stigma</w:t>
      </w:r>
      <w:r w:rsidR="00096417" w:rsidRPr="00096417">
        <w:rPr>
          <w:rFonts w:cs="Times New Roman"/>
          <w:szCs w:val="24"/>
        </w:rPr>
        <w:t>s or</w:t>
      </w:r>
      <w:r w:rsidR="00910C12" w:rsidRPr="00910C12">
        <w:rPr>
          <w:rFonts w:cs="Times New Roman"/>
          <w:szCs w:val="24"/>
        </w:rPr>
        <w:t xml:space="preserve"> anxiet</w:t>
      </w:r>
      <w:r w:rsidR="00096417" w:rsidRPr="00096417">
        <w:rPr>
          <w:rFonts w:cs="Times New Roman"/>
          <w:szCs w:val="24"/>
        </w:rPr>
        <w:t>ies</w:t>
      </w:r>
      <w:r w:rsidR="00910C12" w:rsidRPr="00910C12">
        <w:rPr>
          <w:rFonts w:cs="Times New Roman"/>
          <w:szCs w:val="24"/>
        </w:rPr>
        <w:t xml:space="preserve"> away from</w:t>
      </w:r>
      <w:r w:rsidR="00096417" w:rsidRPr="00096417">
        <w:rPr>
          <w:rFonts w:cs="Times New Roman"/>
          <w:szCs w:val="24"/>
        </w:rPr>
        <w:t xml:space="preserve"> disengaged </w:t>
      </w:r>
      <w:r w:rsidR="00910C12" w:rsidRPr="00910C12">
        <w:rPr>
          <w:rFonts w:cs="Times New Roman"/>
          <w:szCs w:val="24"/>
        </w:rPr>
        <w:t xml:space="preserve">parents </w:t>
      </w:r>
      <w:r w:rsidR="00096417">
        <w:rPr>
          <w:rFonts w:cs="Times New Roman"/>
          <w:szCs w:val="24"/>
        </w:rPr>
        <w:t xml:space="preserve">or </w:t>
      </w:r>
      <w:r w:rsidR="00910C12" w:rsidRPr="00910C12">
        <w:rPr>
          <w:rFonts w:cs="Times New Roman"/>
          <w:szCs w:val="24"/>
        </w:rPr>
        <w:t>pupils towards learning</w:t>
      </w:r>
      <w:r w:rsidR="00096417">
        <w:rPr>
          <w:rFonts w:cs="Times New Roman"/>
          <w:szCs w:val="24"/>
        </w:rPr>
        <w:t>, by using the emolument of fun</w:t>
      </w:r>
      <w:r w:rsidR="007D6519">
        <w:rPr>
          <w:rFonts w:cs="Times New Roman"/>
          <w:szCs w:val="24"/>
        </w:rPr>
        <w:t>.</w:t>
      </w:r>
    </w:p>
    <w:p w14:paraId="01660655" w14:textId="420D9D02" w:rsidR="007D6519" w:rsidRDefault="007D6519" w:rsidP="007D6519">
      <w:pPr>
        <w:tabs>
          <w:tab w:val="left" w:pos="3696"/>
        </w:tabs>
        <w:rPr>
          <w:rFonts w:cs="Times New Roman"/>
          <w:szCs w:val="24"/>
        </w:rPr>
      </w:pPr>
    </w:p>
    <w:p w14:paraId="1F4D1D10" w14:textId="6C60AAC1" w:rsidR="007D6519" w:rsidRDefault="007D6519" w:rsidP="007D6519">
      <w:pPr>
        <w:tabs>
          <w:tab w:val="left" w:pos="3696"/>
        </w:tabs>
        <w:rPr>
          <w:rFonts w:cs="Times New Roman"/>
          <w:szCs w:val="24"/>
        </w:rPr>
      </w:pPr>
    </w:p>
    <w:p w14:paraId="538393F1" w14:textId="79CF58B1" w:rsidR="007D6519" w:rsidRDefault="007D6519" w:rsidP="007D6519">
      <w:pPr>
        <w:tabs>
          <w:tab w:val="left" w:pos="3696"/>
        </w:tabs>
        <w:rPr>
          <w:rFonts w:cs="Times New Roman"/>
          <w:szCs w:val="24"/>
        </w:rPr>
      </w:pPr>
    </w:p>
    <w:p w14:paraId="228A7DD5" w14:textId="360A0DDA" w:rsidR="007D6519" w:rsidRDefault="007D6519" w:rsidP="007D6519">
      <w:pPr>
        <w:tabs>
          <w:tab w:val="left" w:pos="3696"/>
        </w:tabs>
        <w:rPr>
          <w:rFonts w:cs="Times New Roman"/>
          <w:szCs w:val="24"/>
        </w:rPr>
      </w:pPr>
    </w:p>
    <w:p w14:paraId="3AC223E3" w14:textId="44E77E13" w:rsidR="007D6519" w:rsidRDefault="007D6519" w:rsidP="007D6519">
      <w:pPr>
        <w:tabs>
          <w:tab w:val="left" w:pos="3696"/>
        </w:tabs>
        <w:rPr>
          <w:rFonts w:cs="Times New Roman"/>
          <w:szCs w:val="24"/>
        </w:rPr>
      </w:pPr>
    </w:p>
    <w:p w14:paraId="7FDC8B18" w14:textId="4AD12303" w:rsidR="007D6519" w:rsidRDefault="007D6519" w:rsidP="007D6519">
      <w:pPr>
        <w:tabs>
          <w:tab w:val="left" w:pos="3696"/>
        </w:tabs>
        <w:rPr>
          <w:rFonts w:cs="Times New Roman"/>
          <w:szCs w:val="24"/>
        </w:rPr>
      </w:pPr>
    </w:p>
    <w:p w14:paraId="5438F757" w14:textId="2875A8DC" w:rsidR="007D6519" w:rsidRDefault="007D6519" w:rsidP="007D6519">
      <w:pPr>
        <w:tabs>
          <w:tab w:val="left" w:pos="3696"/>
        </w:tabs>
        <w:rPr>
          <w:rFonts w:cs="Times New Roman"/>
          <w:szCs w:val="24"/>
        </w:rPr>
      </w:pPr>
    </w:p>
    <w:p w14:paraId="44DBDB1C" w14:textId="41719D2F" w:rsidR="007D6519" w:rsidRDefault="007D6519" w:rsidP="007D6519">
      <w:pPr>
        <w:tabs>
          <w:tab w:val="left" w:pos="3696"/>
        </w:tabs>
        <w:rPr>
          <w:rFonts w:cs="Times New Roman"/>
          <w:szCs w:val="24"/>
        </w:rPr>
      </w:pPr>
      <w:bookmarkStart w:id="0" w:name="_GoBack"/>
      <w:bookmarkEnd w:id="0"/>
    </w:p>
    <w:p w14:paraId="3EA7F003" w14:textId="4BAF780F" w:rsidR="007D6519" w:rsidRDefault="007D6519" w:rsidP="007D6519">
      <w:pPr>
        <w:tabs>
          <w:tab w:val="left" w:pos="3696"/>
        </w:tabs>
        <w:rPr>
          <w:rFonts w:cs="Times New Roman"/>
          <w:szCs w:val="24"/>
        </w:rPr>
      </w:pPr>
    </w:p>
    <w:p w14:paraId="259DB08A" w14:textId="2D8A76D9" w:rsidR="007D6519" w:rsidRDefault="007D6519" w:rsidP="007D6519">
      <w:pPr>
        <w:tabs>
          <w:tab w:val="left" w:pos="3696"/>
        </w:tabs>
        <w:rPr>
          <w:rFonts w:cs="Times New Roman"/>
          <w:szCs w:val="24"/>
        </w:rPr>
      </w:pPr>
    </w:p>
    <w:p w14:paraId="33FE3F12" w14:textId="77777777" w:rsidR="007D6519" w:rsidRPr="007D6519" w:rsidRDefault="007D6519" w:rsidP="007D6519">
      <w:pPr>
        <w:tabs>
          <w:tab w:val="left" w:pos="3696"/>
        </w:tabs>
        <w:rPr>
          <w:rFonts w:cs="Times New Roman"/>
          <w:szCs w:val="24"/>
        </w:rPr>
      </w:pPr>
    </w:p>
    <w:p w14:paraId="6FB43C29" w14:textId="490E5F14" w:rsidR="00650AF4" w:rsidRPr="002F4EAD" w:rsidRDefault="00F608D0" w:rsidP="00650AF4">
      <w:pPr>
        <w:pStyle w:val="Heading1"/>
        <w:rPr>
          <w:rFonts w:ascii="Times New Roman" w:hAnsi="Times New Roman" w:cs="Times New Roman"/>
        </w:rPr>
      </w:pPr>
      <w:r w:rsidRPr="00F608D0">
        <w:rPr>
          <w:rFonts w:ascii="Times New Roman" w:hAnsi="Times New Roman" w:cs="Times New Roman"/>
        </w:rPr>
        <w:lastRenderedPageBreak/>
        <w:t>Reference list</w:t>
      </w:r>
    </w:p>
    <w:p w14:paraId="3CAD09F1" w14:textId="77777777" w:rsidR="003722D6" w:rsidRDefault="003722D6" w:rsidP="00910C12">
      <w:pPr>
        <w:tabs>
          <w:tab w:val="left" w:pos="3696"/>
        </w:tabs>
        <w:rPr>
          <w:rFonts w:cs="Times New Roman"/>
          <w:color w:val="000000"/>
          <w:szCs w:val="24"/>
        </w:rPr>
      </w:pPr>
      <w:r>
        <w:rPr>
          <w:rFonts w:cs="Times New Roman"/>
          <w:color w:val="000000"/>
          <w:szCs w:val="24"/>
        </w:rPr>
        <w:t xml:space="preserve">Amazon, (2019), </w:t>
      </w:r>
      <w:r w:rsidRPr="00A95DEA">
        <w:rPr>
          <w:rFonts w:cs="Times New Roman"/>
          <w:i/>
          <w:color w:val="000000"/>
          <w:szCs w:val="24"/>
        </w:rPr>
        <w:t xml:space="preserve">Listening skills: </w:t>
      </w:r>
      <w:r>
        <w:rPr>
          <w:rFonts w:cs="Times New Roman"/>
          <w:i/>
          <w:color w:val="000000"/>
          <w:szCs w:val="24"/>
        </w:rPr>
        <w:t>Early Years</w:t>
      </w:r>
      <w:r>
        <w:rPr>
          <w:rFonts w:cs="Times New Roman"/>
          <w:color w:val="000000"/>
          <w:szCs w:val="24"/>
        </w:rPr>
        <w:t xml:space="preserve"> [ONLINE]. Available at: </w:t>
      </w:r>
      <w:r w:rsidRPr="00A95DEA">
        <w:rPr>
          <w:rFonts w:cs="Times New Roman"/>
          <w:color w:val="000000"/>
          <w:szCs w:val="24"/>
        </w:rPr>
        <w:t>https://www.amazon.co.uk/Listening-Skills-Early-Sandi-Rickerby/dp/1904806058/ref=pd_sbs_14_2/258-1937519-3583511?_encoding=UTF8&amp;pd_rd_i=1904806058&amp;pd_rd_r=f914896e-3d3e-11e9-9ab1-831ea76dd7f5&amp;pd_rd_w=8tx0M&amp;pd_rd_wg=EpqYq&amp;pf_rd_p=18edf98b-139a-41ee-bb40-d725dd59d1d3&amp;pf_rd_r=ATD8QZ9G7G1EMVET3M4A&amp;psc=1&amp;refRID=ATD8QZ9G7G1EMVET3M4A</w:t>
      </w:r>
      <w:r w:rsidRPr="00A95DEA">
        <w:rPr>
          <w:rFonts w:cs="Times New Roman"/>
          <w:color w:val="000000"/>
          <w:szCs w:val="24"/>
        </w:rPr>
        <w:t xml:space="preserve"> </w:t>
      </w:r>
      <w:r>
        <w:rPr>
          <w:rFonts w:cs="Times New Roman"/>
          <w:color w:val="000000"/>
          <w:szCs w:val="24"/>
        </w:rPr>
        <w:t>[Accessed 26 February 2019].</w:t>
      </w:r>
    </w:p>
    <w:p w14:paraId="55633798" w14:textId="77777777" w:rsidR="003722D6" w:rsidRDefault="003722D6" w:rsidP="00910C12">
      <w:pPr>
        <w:tabs>
          <w:tab w:val="left" w:pos="3696"/>
        </w:tabs>
        <w:rPr>
          <w:rFonts w:cs="Times New Roman"/>
          <w:color w:val="000000"/>
          <w:szCs w:val="24"/>
        </w:rPr>
      </w:pPr>
      <w:r>
        <w:rPr>
          <w:rFonts w:cs="Times New Roman"/>
          <w:color w:val="000000"/>
          <w:szCs w:val="24"/>
        </w:rPr>
        <w:t xml:space="preserve">Amazon, (2019), </w:t>
      </w:r>
      <w:r w:rsidRPr="00A95DEA">
        <w:rPr>
          <w:rFonts w:cs="Times New Roman"/>
          <w:i/>
          <w:color w:val="000000"/>
          <w:szCs w:val="24"/>
        </w:rPr>
        <w:t>Listening skills: Key stage 1</w:t>
      </w:r>
      <w:r>
        <w:rPr>
          <w:rFonts w:cs="Times New Roman"/>
          <w:color w:val="000000"/>
          <w:szCs w:val="24"/>
        </w:rPr>
        <w:t xml:space="preserve"> [ONLINE]. Available at: </w:t>
      </w:r>
      <w:hyperlink r:id="rId7" w:history="1">
        <w:r w:rsidRPr="00A95DEA">
          <w:t>https://www.amazon.co.uk/Listening-Skills-Key-Stage-1/dp/1904806066/ref=sr_1_1?ie=UTF8&amp;qid=1551566961&amp;sr=8-1&amp;keywords=listening+skills+key+stage+1</w:t>
        </w:r>
      </w:hyperlink>
      <w:r>
        <w:rPr>
          <w:rFonts w:cs="Times New Roman"/>
          <w:color w:val="000000"/>
          <w:szCs w:val="24"/>
        </w:rPr>
        <w:t xml:space="preserve"> [Accessed 26 February 2019].</w:t>
      </w:r>
    </w:p>
    <w:p w14:paraId="5A58A247" w14:textId="77777777" w:rsidR="003722D6" w:rsidRDefault="003722D6" w:rsidP="00A95DEA">
      <w:pPr>
        <w:tabs>
          <w:tab w:val="left" w:pos="3696"/>
        </w:tabs>
        <w:rPr>
          <w:rFonts w:cs="Times New Roman"/>
          <w:color w:val="000000"/>
          <w:szCs w:val="24"/>
        </w:rPr>
      </w:pPr>
      <w:r>
        <w:rPr>
          <w:rFonts w:cs="Times New Roman"/>
          <w:color w:val="000000"/>
          <w:szCs w:val="24"/>
        </w:rPr>
        <w:t xml:space="preserve">Amazon, (2019), </w:t>
      </w:r>
      <w:r w:rsidRPr="00A95DEA">
        <w:rPr>
          <w:rFonts w:cs="Times New Roman"/>
          <w:i/>
          <w:color w:val="000000"/>
          <w:szCs w:val="24"/>
        </w:rPr>
        <w:t xml:space="preserve">Listening skills: Key stage </w:t>
      </w:r>
      <w:r>
        <w:rPr>
          <w:rFonts w:cs="Times New Roman"/>
          <w:i/>
          <w:color w:val="000000"/>
          <w:szCs w:val="24"/>
        </w:rPr>
        <w:t>2</w:t>
      </w:r>
      <w:r>
        <w:rPr>
          <w:rFonts w:cs="Times New Roman"/>
          <w:color w:val="000000"/>
          <w:szCs w:val="24"/>
        </w:rPr>
        <w:t xml:space="preserve"> [ONLINE]. Available at: </w:t>
      </w:r>
      <w:r w:rsidRPr="00A95DEA">
        <w:rPr>
          <w:rFonts w:cs="Times New Roman"/>
          <w:color w:val="000000"/>
          <w:szCs w:val="24"/>
        </w:rPr>
        <w:t>https://www.amazon.co.uk/Listening-Skills-Key-Stage-2/dp/1904806082/ref=sr_1_3?ie=UTF8&amp;qid=1551566961&amp;sr=8-3&amp;keywords=listening+skills+key+stage+1</w:t>
      </w:r>
      <w:r w:rsidRPr="00A95DEA">
        <w:rPr>
          <w:rFonts w:cs="Times New Roman"/>
          <w:color w:val="000000"/>
          <w:szCs w:val="24"/>
        </w:rPr>
        <w:t xml:space="preserve"> </w:t>
      </w:r>
      <w:r>
        <w:rPr>
          <w:rFonts w:cs="Times New Roman"/>
          <w:color w:val="000000"/>
          <w:szCs w:val="24"/>
        </w:rPr>
        <w:t>[Accessed 26 February 2019].</w:t>
      </w:r>
    </w:p>
    <w:p w14:paraId="15565264" w14:textId="77777777" w:rsidR="003722D6" w:rsidRPr="00081BD8" w:rsidRDefault="003722D6" w:rsidP="00910C12">
      <w:pPr>
        <w:tabs>
          <w:tab w:val="left" w:pos="3696"/>
        </w:tabs>
        <w:rPr>
          <w:rFonts w:cs="Times New Roman"/>
          <w:color w:val="000000"/>
          <w:szCs w:val="24"/>
        </w:rPr>
      </w:pPr>
      <w:r w:rsidRPr="00081BD8">
        <w:rPr>
          <w:rFonts w:cs="Times New Roman"/>
          <w:color w:val="000000"/>
          <w:szCs w:val="24"/>
        </w:rPr>
        <w:t>Amazon. (2019). </w:t>
      </w:r>
      <w:r w:rsidRPr="00081BD8">
        <w:rPr>
          <w:rFonts w:cs="Times New Roman"/>
          <w:i/>
          <w:iCs/>
          <w:color w:val="000000"/>
          <w:szCs w:val="24"/>
        </w:rPr>
        <w:t xml:space="preserve">Listening Skills: Key Stage </w:t>
      </w:r>
      <w:proofErr w:type="gramStart"/>
      <w:r w:rsidRPr="00081BD8">
        <w:rPr>
          <w:rFonts w:cs="Times New Roman"/>
          <w:i/>
          <w:iCs/>
          <w:color w:val="000000"/>
          <w:szCs w:val="24"/>
        </w:rPr>
        <w:t>1 .</w:t>
      </w:r>
      <w:proofErr w:type="gramEnd"/>
      <w:r w:rsidRPr="00081BD8">
        <w:rPr>
          <w:rFonts w:cs="Times New Roman"/>
          <w:color w:val="000000"/>
          <w:szCs w:val="24"/>
        </w:rPr>
        <w:t> Available: https://www.amazon.co.uk/Listening-Skills-Key-Stage-1/dp/1904806066/ref=pd_bxgy_img_2/258-1937519-3583511?_encoding=UTF8&amp;pd_rd_i=1904806066&amp;pd_rd_r=27773886-3c22-11e9-8ff4-4bd596040a30&amp;pd_rd_w=V79KZ&amp;p. Last accessed 28th Feb 2019.</w:t>
      </w:r>
    </w:p>
    <w:p w14:paraId="2BA37C94" w14:textId="77777777" w:rsidR="003722D6" w:rsidRPr="0057562B" w:rsidRDefault="003722D6" w:rsidP="0057562B">
      <w:proofErr w:type="spellStart"/>
      <w:r w:rsidRPr="0057562B">
        <w:t>Atieno</w:t>
      </w:r>
      <w:proofErr w:type="spellEnd"/>
      <w:r w:rsidRPr="0057562B">
        <w:t>, L. (2018). </w:t>
      </w:r>
      <w:r w:rsidRPr="0057562B">
        <w:rPr>
          <w:i/>
          <w:iCs/>
        </w:rPr>
        <w:t xml:space="preserve">Why a parent’s role is essential to student </w:t>
      </w:r>
      <w:proofErr w:type="spellStart"/>
      <w:proofErr w:type="gramStart"/>
      <w:r w:rsidRPr="0057562B">
        <w:rPr>
          <w:i/>
          <w:iCs/>
        </w:rPr>
        <w:t>success.</w:t>
      </w:r>
      <w:r w:rsidRPr="0057562B">
        <w:t>Available</w:t>
      </w:r>
      <w:proofErr w:type="spellEnd"/>
      <w:proofErr w:type="gramEnd"/>
      <w:r w:rsidRPr="0057562B">
        <w:t>: https://www.newtimes.co.rw/lifestyle/parent-student-success. Last accessed 26th Feb 2019.</w:t>
      </w:r>
    </w:p>
    <w:p w14:paraId="39EF00B9" w14:textId="77777777" w:rsidR="003722D6" w:rsidRPr="00081BD8" w:rsidRDefault="003722D6" w:rsidP="00910C12">
      <w:pPr>
        <w:tabs>
          <w:tab w:val="left" w:pos="3696"/>
        </w:tabs>
        <w:rPr>
          <w:rFonts w:cs="Times New Roman"/>
          <w:color w:val="000000"/>
          <w:szCs w:val="24"/>
        </w:rPr>
      </w:pPr>
      <w:proofErr w:type="spellStart"/>
      <w:r w:rsidRPr="00081BD8">
        <w:rPr>
          <w:rFonts w:cs="Times New Roman"/>
          <w:color w:val="000000"/>
          <w:szCs w:val="24"/>
        </w:rPr>
        <w:t>Bergland</w:t>
      </w:r>
      <w:proofErr w:type="spellEnd"/>
      <w:r w:rsidRPr="00081BD8">
        <w:rPr>
          <w:rFonts w:cs="Times New Roman"/>
          <w:color w:val="000000"/>
          <w:szCs w:val="24"/>
        </w:rPr>
        <w:t>, C. (2014). </w:t>
      </w:r>
      <w:r w:rsidRPr="00081BD8">
        <w:rPr>
          <w:rFonts w:cs="Times New Roman"/>
          <w:i/>
          <w:iCs/>
          <w:color w:val="000000"/>
          <w:szCs w:val="24"/>
        </w:rPr>
        <w:t>Tackling the "Vocabulary Gap" Between Rich and Poor Children.</w:t>
      </w:r>
      <w:r w:rsidRPr="00081BD8">
        <w:rPr>
          <w:rFonts w:cs="Times New Roman"/>
          <w:color w:val="000000"/>
          <w:szCs w:val="24"/>
        </w:rPr>
        <w:t> Available: https://www.psychologytoday.com/gb/blog/the-athletes-way/201402/tackling-the-vocabulary-gap-between-rich-and-poor-children. Last accessed 26th Feb 2019.</w:t>
      </w:r>
    </w:p>
    <w:p w14:paraId="20FB9393" w14:textId="77777777" w:rsidR="003722D6" w:rsidRPr="002F4EAD" w:rsidRDefault="003722D6" w:rsidP="00801565">
      <w:pPr>
        <w:rPr>
          <w:rFonts w:cs="Times New Roman"/>
        </w:rPr>
      </w:pPr>
      <w:r>
        <w:t>Donaldson, G (2015). </w:t>
      </w:r>
      <w:r>
        <w:rPr>
          <w:i/>
          <w:iCs/>
        </w:rPr>
        <w:t>Successful Futures</w:t>
      </w:r>
      <w:r>
        <w:t>. Cardiff: Crown. pp.</w:t>
      </w:r>
      <w:r>
        <w:t>5</w:t>
      </w:r>
      <w:r>
        <w:t>2.</w:t>
      </w:r>
    </w:p>
    <w:p w14:paraId="6E592420" w14:textId="77777777" w:rsidR="003722D6" w:rsidRDefault="003722D6" w:rsidP="00801565">
      <w:r>
        <w:t>Donaldson, G (2015). </w:t>
      </w:r>
      <w:r>
        <w:rPr>
          <w:i/>
          <w:iCs/>
        </w:rPr>
        <w:t>Successful Futures</w:t>
      </w:r>
      <w:r>
        <w:t xml:space="preserve">. Cardiff: Crown. </w:t>
      </w:r>
      <w:r>
        <w:t>pp.</w:t>
      </w:r>
      <w:r>
        <w:t>82.</w:t>
      </w:r>
    </w:p>
    <w:p w14:paraId="6CCBC287" w14:textId="77777777" w:rsidR="003722D6" w:rsidRDefault="003722D6" w:rsidP="00F4751C">
      <w:r>
        <w:t>Education Scotland (2019). </w:t>
      </w:r>
      <w:r>
        <w:rPr>
          <w:i/>
          <w:iCs/>
        </w:rPr>
        <w:t>Engaging parents and families</w:t>
      </w:r>
      <w:r>
        <w:t xml:space="preserve">. Livingston: Education Scotland. </w:t>
      </w:r>
      <w:r>
        <w:t>pp.</w:t>
      </w:r>
      <w:r>
        <w:t>7.</w:t>
      </w:r>
    </w:p>
    <w:p w14:paraId="5FF2AC41" w14:textId="77777777" w:rsidR="003722D6" w:rsidRPr="00081BD8" w:rsidRDefault="003722D6" w:rsidP="00910C12">
      <w:pPr>
        <w:tabs>
          <w:tab w:val="left" w:pos="3696"/>
        </w:tabs>
        <w:rPr>
          <w:rFonts w:cs="Times New Roman"/>
          <w:color w:val="000000"/>
          <w:szCs w:val="24"/>
        </w:rPr>
      </w:pPr>
      <w:r w:rsidRPr="00081BD8">
        <w:rPr>
          <w:rFonts w:cs="Times New Roman"/>
          <w:color w:val="000000"/>
          <w:szCs w:val="24"/>
        </w:rPr>
        <w:t>Estyn. (2018). </w:t>
      </w:r>
      <w:r w:rsidRPr="00081BD8">
        <w:rPr>
          <w:rFonts w:cs="Times New Roman"/>
          <w:i/>
          <w:iCs/>
          <w:color w:val="000000"/>
          <w:szCs w:val="24"/>
        </w:rPr>
        <w:t>A report on Moorland Primary School.</w:t>
      </w:r>
      <w:r w:rsidRPr="00081BD8">
        <w:rPr>
          <w:rFonts w:cs="Times New Roman"/>
          <w:color w:val="000000"/>
          <w:szCs w:val="24"/>
        </w:rPr>
        <w:t> Available: https://www.estyn.gov.wales/sites/default/files/documents/Moorland%20Primary%20School_0.pdf. Last accessed 25th Feb 2019.</w:t>
      </w:r>
    </w:p>
    <w:p w14:paraId="165B987C" w14:textId="77777777" w:rsidR="002E3773" w:rsidRDefault="002E3773" w:rsidP="002E3773">
      <w:r w:rsidRPr="005F649C">
        <w:t xml:space="preserve">Mayo, A (2015) ‘Parenting practices and children’s academic success in low-SES </w:t>
      </w:r>
      <w:proofErr w:type="gramStart"/>
      <w:r w:rsidRPr="005F649C">
        <w:t>families’</w:t>
      </w:r>
      <w:proofErr w:type="gramEnd"/>
      <w:r w:rsidRPr="005F649C">
        <w:t>. In Oxford Review of Education. Vol. 41, No 1, pp. 47-63</w:t>
      </w:r>
    </w:p>
    <w:p w14:paraId="7BC71326" w14:textId="77777777" w:rsidR="003722D6" w:rsidRDefault="003722D6" w:rsidP="003722D6">
      <w:proofErr w:type="spellStart"/>
      <w:r>
        <w:t>Meci</w:t>
      </w:r>
      <w:proofErr w:type="spellEnd"/>
      <w:r>
        <w:t>, H. (2019). </w:t>
      </w:r>
      <w:r>
        <w:rPr>
          <w:i/>
          <w:iCs/>
        </w:rPr>
        <w:t>37 Fun Circle-Time Games and Activities: A Must for Any Teacher.</w:t>
      </w:r>
      <w:r>
        <w:t> Available: https://owlcation.com/academia/Circle-time-games-and-activities-A-must-for-any-teacher. Last accessed 2nd Mar 2019.</w:t>
      </w:r>
    </w:p>
    <w:p w14:paraId="1F369B55" w14:textId="77777777" w:rsidR="003722D6" w:rsidRPr="00081BD8" w:rsidRDefault="003722D6" w:rsidP="00910C12">
      <w:pPr>
        <w:tabs>
          <w:tab w:val="left" w:pos="3696"/>
        </w:tabs>
        <w:rPr>
          <w:rFonts w:cs="Times New Roman"/>
          <w:color w:val="000000"/>
          <w:szCs w:val="24"/>
        </w:rPr>
      </w:pPr>
      <w:r w:rsidRPr="00081BD8">
        <w:rPr>
          <w:rFonts w:cs="Times New Roman"/>
          <w:color w:val="000000"/>
          <w:szCs w:val="24"/>
        </w:rPr>
        <w:lastRenderedPageBreak/>
        <w:t>Millard, W. (2018). </w:t>
      </w:r>
      <w:r w:rsidRPr="00081BD8">
        <w:rPr>
          <w:rFonts w:cs="Times New Roman"/>
          <w:i/>
          <w:iCs/>
          <w:color w:val="000000"/>
          <w:szCs w:val="24"/>
        </w:rPr>
        <w:t>SPEAKING UP: THE IMPORTANCE OF ORACY IN TEACHING AND LEARNING.</w:t>
      </w:r>
      <w:r w:rsidRPr="00081BD8">
        <w:rPr>
          <w:rFonts w:cs="Times New Roman"/>
          <w:color w:val="000000"/>
          <w:szCs w:val="24"/>
        </w:rPr>
        <w:t> Available: https://impact.chartered.college/article/millard-importance-of-oracy-in-teaching-learning/. Last accessed 27th Feb 2019.</w:t>
      </w:r>
    </w:p>
    <w:p w14:paraId="01154DC9" w14:textId="714409B1" w:rsidR="004B1EF2" w:rsidRPr="004B1EF2" w:rsidRDefault="003722D6" w:rsidP="004B1EF2">
      <w:r>
        <w:t>Mohamed, N. (2017). </w:t>
      </w:r>
      <w:r>
        <w:rPr>
          <w:i/>
          <w:iCs/>
        </w:rPr>
        <w:t>The town that pioneered multiculturalism.</w:t>
      </w:r>
      <w:r>
        <w:t> Available: https://www.theguardian.com/commentisfree/2017/mar/07/multiculturalism-ethnic-diversity-butetown-cardiff. Last accessed 23rd Feb 2019.</w:t>
      </w:r>
    </w:p>
    <w:p w14:paraId="5955F0DD" w14:textId="4EC354E8" w:rsidR="004B1EF2" w:rsidRPr="004B1EF2" w:rsidRDefault="004B1EF2" w:rsidP="004B1EF2">
      <w:pPr>
        <w:rPr>
          <w:rFonts w:eastAsia="Times New Roman" w:cs="Times New Roman"/>
          <w:szCs w:val="24"/>
          <w:lang w:eastAsia="en-GB"/>
        </w:rPr>
      </w:pPr>
      <w:r w:rsidRPr="004B1EF2">
        <w:rPr>
          <w:rFonts w:eastAsia="Times New Roman" w:cs="Times New Roman"/>
          <w:szCs w:val="24"/>
          <w:lang w:eastAsia="en-GB"/>
        </w:rPr>
        <w:t>Perry, C. (2016). </w:t>
      </w:r>
      <w:r w:rsidRPr="004B1EF2">
        <w:rPr>
          <w:rFonts w:eastAsia="Times New Roman" w:cs="Times New Roman"/>
          <w:i/>
          <w:iCs/>
          <w:szCs w:val="24"/>
          <w:lang w:eastAsia="en-GB"/>
        </w:rPr>
        <w:t>Underachievement: a brief overview.</w:t>
      </w:r>
      <w:r w:rsidRPr="004B1EF2">
        <w:rPr>
          <w:rFonts w:eastAsia="Times New Roman" w:cs="Times New Roman"/>
          <w:szCs w:val="24"/>
          <w:lang w:eastAsia="en-GB"/>
        </w:rPr>
        <w:t> Available: https://dera.ioe.ac.uk/27348/1/5216.pdf. Last accessed 2nd Mar 2019.</w:t>
      </w:r>
    </w:p>
    <w:p w14:paraId="33B3BBCC" w14:textId="77777777" w:rsidR="003722D6" w:rsidRDefault="003722D6" w:rsidP="002440D1">
      <w:r>
        <w:t>Scottish Government. (2005). </w:t>
      </w:r>
      <w:r>
        <w:rPr>
          <w:i/>
          <w:iCs/>
        </w:rPr>
        <w:t>Parents' Views on Improving Parental Involvement in Children's Education.</w:t>
      </w:r>
      <w:r>
        <w:t> Available: https://www2.gov.scot/Publications/2005/03/20759/53617. Last accessed 1st Mar 2019.</w:t>
      </w:r>
    </w:p>
    <w:p w14:paraId="113852B6" w14:textId="1FA222BF" w:rsidR="003722D6" w:rsidRDefault="003722D6" w:rsidP="006234A3">
      <w:r>
        <w:t xml:space="preserve">Welsh Government (2015). Curriculum for Wales, Foundation Phase Framework. Cardiff: Crown. </w:t>
      </w:r>
      <w:r>
        <w:t>pp.</w:t>
      </w:r>
      <w:r>
        <w:t>15.</w:t>
      </w:r>
    </w:p>
    <w:p w14:paraId="2A1BB542" w14:textId="73E08F1F" w:rsidR="003D6633" w:rsidRDefault="003D6633" w:rsidP="006234A3">
      <w:r>
        <w:t>Welsh Government (2015). Curriculum for Wales, Foundation Phase Framework. Cardiff: Crown. pp.5</w:t>
      </w:r>
      <w:r>
        <w:t>2</w:t>
      </w:r>
      <w:r>
        <w:t>.</w:t>
      </w:r>
    </w:p>
    <w:p w14:paraId="38C9BC2D" w14:textId="77777777" w:rsidR="003722D6" w:rsidRPr="00081BD8" w:rsidRDefault="003722D6" w:rsidP="00910C12">
      <w:pPr>
        <w:tabs>
          <w:tab w:val="left" w:pos="3696"/>
        </w:tabs>
        <w:rPr>
          <w:rFonts w:cs="Times New Roman"/>
          <w:color w:val="000000"/>
          <w:szCs w:val="24"/>
        </w:rPr>
      </w:pPr>
      <w:r w:rsidRPr="00081BD8">
        <w:rPr>
          <w:rFonts w:cs="Times New Roman"/>
          <w:color w:val="000000"/>
          <w:szCs w:val="24"/>
        </w:rPr>
        <w:t>Welsh Government. (2011). </w:t>
      </w:r>
      <w:r w:rsidRPr="00081BD8">
        <w:rPr>
          <w:rFonts w:cs="Times New Roman"/>
          <w:i/>
          <w:iCs/>
          <w:color w:val="000000"/>
          <w:szCs w:val="24"/>
        </w:rPr>
        <w:t>2011 Census - Key &amp; Quick Statistics Profile Cathays &amp; Cardiff.</w:t>
      </w:r>
      <w:r w:rsidRPr="00081BD8">
        <w:rPr>
          <w:rFonts w:cs="Times New Roman"/>
          <w:color w:val="000000"/>
          <w:szCs w:val="24"/>
        </w:rPr>
        <w:t> Available: https://www.cardiff.gov.uk/ENG/Your-Council/Have-your-say/Ask%20Cardiff%20Library/Cyfrifiad%20Cathays%20-%20Cathays%20Census.pdf. Last accessed 24th Feb 2019.</w:t>
      </w:r>
    </w:p>
    <w:p w14:paraId="2E44DCB2" w14:textId="77777777" w:rsidR="003722D6" w:rsidRPr="00081BD8" w:rsidRDefault="003722D6" w:rsidP="00910C12">
      <w:pPr>
        <w:tabs>
          <w:tab w:val="left" w:pos="3696"/>
        </w:tabs>
        <w:rPr>
          <w:rFonts w:cs="Times New Roman"/>
          <w:color w:val="000000"/>
          <w:szCs w:val="24"/>
        </w:rPr>
      </w:pPr>
      <w:r w:rsidRPr="00081BD8">
        <w:rPr>
          <w:rFonts w:cs="Times New Roman"/>
          <w:color w:val="000000"/>
          <w:szCs w:val="24"/>
        </w:rPr>
        <w:t>Welsh Government. (2011). </w:t>
      </w:r>
      <w:r w:rsidRPr="00081BD8">
        <w:rPr>
          <w:rFonts w:cs="Times New Roman"/>
          <w:i/>
          <w:iCs/>
          <w:color w:val="000000"/>
          <w:szCs w:val="24"/>
        </w:rPr>
        <w:t xml:space="preserve">2011 Census - Key &amp; Quick Statistics Profile </w:t>
      </w:r>
      <w:proofErr w:type="spellStart"/>
      <w:r w:rsidRPr="00081BD8">
        <w:rPr>
          <w:rFonts w:cs="Times New Roman"/>
          <w:i/>
          <w:iCs/>
          <w:color w:val="000000"/>
          <w:szCs w:val="24"/>
        </w:rPr>
        <w:t>Penylan</w:t>
      </w:r>
      <w:proofErr w:type="spellEnd"/>
      <w:r w:rsidRPr="00081BD8">
        <w:rPr>
          <w:rFonts w:cs="Times New Roman"/>
          <w:i/>
          <w:iCs/>
          <w:color w:val="000000"/>
          <w:szCs w:val="24"/>
        </w:rPr>
        <w:t xml:space="preserve"> &amp; Cardiff.</w:t>
      </w:r>
      <w:r w:rsidRPr="00081BD8">
        <w:rPr>
          <w:rFonts w:cs="Times New Roman"/>
          <w:color w:val="000000"/>
          <w:szCs w:val="24"/>
        </w:rPr>
        <w:t> Available: https://www.cardiff.gov.uk/ENG/Your-Council/Have-your-say/Ask%20Cardiff%20Library/Cyfrifiad%20Penylan%20-%20Penylan%20Census.pdf. Last accessed 24th Feb 2019.</w:t>
      </w:r>
    </w:p>
    <w:p w14:paraId="22D3640B" w14:textId="77777777" w:rsidR="003722D6" w:rsidRPr="00081BD8" w:rsidRDefault="003722D6" w:rsidP="00081BD8">
      <w:pPr>
        <w:spacing w:before="100" w:beforeAutospacing="1" w:after="100" w:afterAutospacing="1" w:line="240" w:lineRule="auto"/>
        <w:rPr>
          <w:rFonts w:eastAsia="Times New Roman" w:cs="Times New Roman"/>
          <w:color w:val="000000"/>
          <w:szCs w:val="24"/>
          <w:lang w:eastAsia="en-GB"/>
        </w:rPr>
      </w:pPr>
      <w:r w:rsidRPr="00081BD8">
        <w:rPr>
          <w:rFonts w:eastAsia="Times New Roman" w:cs="Times New Roman"/>
          <w:color w:val="000000"/>
          <w:szCs w:val="24"/>
          <w:lang w:eastAsia="en-GB"/>
        </w:rPr>
        <w:t>Welsh Government. (2011). </w:t>
      </w:r>
      <w:r w:rsidRPr="00081BD8">
        <w:rPr>
          <w:rFonts w:eastAsia="Times New Roman" w:cs="Times New Roman"/>
          <w:i/>
          <w:iCs/>
          <w:color w:val="000000"/>
          <w:szCs w:val="24"/>
          <w:lang w:eastAsia="en-GB"/>
        </w:rPr>
        <w:t xml:space="preserve">2011 Census - Key &amp; Quick Statistics Profile </w:t>
      </w:r>
      <w:proofErr w:type="spellStart"/>
      <w:r w:rsidRPr="00081BD8">
        <w:rPr>
          <w:rFonts w:eastAsia="Times New Roman" w:cs="Times New Roman"/>
          <w:i/>
          <w:iCs/>
          <w:color w:val="000000"/>
          <w:szCs w:val="24"/>
          <w:lang w:eastAsia="en-GB"/>
        </w:rPr>
        <w:t>Butetown</w:t>
      </w:r>
      <w:proofErr w:type="spellEnd"/>
      <w:r w:rsidRPr="00081BD8">
        <w:rPr>
          <w:rFonts w:eastAsia="Times New Roman" w:cs="Times New Roman"/>
          <w:i/>
          <w:iCs/>
          <w:color w:val="000000"/>
          <w:szCs w:val="24"/>
          <w:lang w:eastAsia="en-GB"/>
        </w:rPr>
        <w:t xml:space="preserve"> &amp; Cardiff.</w:t>
      </w:r>
      <w:r w:rsidRPr="00081BD8">
        <w:rPr>
          <w:rFonts w:eastAsia="Times New Roman" w:cs="Times New Roman"/>
          <w:color w:val="000000"/>
          <w:szCs w:val="24"/>
          <w:lang w:eastAsia="en-GB"/>
        </w:rPr>
        <w:t> Available: https://www.cardiff.gov.uk/ENG/Your-Council/Have-your-say/Ask%20Cardiff%20Library/Cyfrifiad%20Butetown%20-%20Butetown%20Census.pdf. Last accessed 24th Feb 2019.</w:t>
      </w:r>
    </w:p>
    <w:p w14:paraId="22B1C97F" w14:textId="77777777" w:rsidR="003722D6" w:rsidRPr="00081BD8" w:rsidRDefault="003722D6" w:rsidP="00910C12">
      <w:pPr>
        <w:tabs>
          <w:tab w:val="left" w:pos="3696"/>
        </w:tabs>
        <w:rPr>
          <w:rFonts w:cs="Times New Roman"/>
          <w:color w:val="000000"/>
          <w:szCs w:val="24"/>
        </w:rPr>
      </w:pPr>
      <w:r w:rsidRPr="00081BD8">
        <w:rPr>
          <w:rFonts w:cs="Times New Roman"/>
          <w:color w:val="000000"/>
          <w:szCs w:val="24"/>
        </w:rPr>
        <w:t>Welsh Government. (2011). </w:t>
      </w:r>
      <w:r w:rsidRPr="00081BD8">
        <w:rPr>
          <w:rFonts w:cs="Times New Roman"/>
          <w:i/>
          <w:iCs/>
          <w:color w:val="000000"/>
          <w:szCs w:val="24"/>
        </w:rPr>
        <w:t xml:space="preserve">2011 Census - Key &amp; Quick Statistics Profile </w:t>
      </w:r>
      <w:proofErr w:type="spellStart"/>
      <w:r w:rsidRPr="00081BD8">
        <w:rPr>
          <w:rFonts w:cs="Times New Roman"/>
          <w:i/>
          <w:iCs/>
          <w:color w:val="000000"/>
          <w:szCs w:val="24"/>
        </w:rPr>
        <w:t>Adamsdown</w:t>
      </w:r>
      <w:proofErr w:type="spellEnd"/>
      <w:r w:rsidRPr="00081BD8">
        <w:rPr>
          <w:rFonts w:cs="Times New Roman"/>
          <w:i/>
          <w:iCs/>
          <w:color w:val="000000"/>
          <w:szCs w:val="24"/>
        </w:rPr>
        <w:t xml:space="preserve"> &amp; Cardiff.</w:t>
      </w:r>
      <w:r w:rsidRPr="00081BD8">
        <w:rPr>
          <w:rFonts w:cs="Times New Roman"/>
          <w:color w:val="000000"/>
          <w:szCs w:val="24"/>
        </w:rPr>
        <w:t> Available: https://www.cardiff.gov.uk/ENG/Your-Council/Have-your-say/Ask%20Cardiff%20Library/Cyfrifiad%20Adamsdown_Adamsdown%20Census.pdf. Last accessed 24th Feb 2019.</w:t>
      </w:r>
    </w:p>
    <w:p w14:paraId="198BDC43" w14:textId="77777777" w:rsidR="003722D6" w:rsidRDefault="003722D6" w:rsidP="00910C12">
      <w:pPr>
        <w:tabs>
          <w:tab w:val="left" w:pos="3696"/>
        </w:tabs>
        <w:rPr>
          <w:rFonts w:cs="Times New Roman"/>
          <w:color w:val="000000"/>
          <w:szCs w:val="24"/>
        </w:rPr>
      </w:pPr>
      <w:r w:rsidRPr="00081BD8">
        <w:rPr>
          <w:rFonts w:cs="Times New Roman"/>
          <w:color w:val="000000"/>
          <w:szCs w:val="24"/>
        </w:rPr>
        <w:t>Welsh Government. (2011). </w:t>
      </w:r>
      <w:r w:rsidRPr="00081BD8">
        <w:rPr>
          <w:rFonts w:cs="Times New Roman"/>
          <w:i/>
          <w:iCs/>
          <w:color w:val="000000"/>
          <w:szCs w:val="24"/>
        </w:rPr>
        <w:t>2011 Census - Key &amp; Quick Statistics Profile Splott &amp; Cardiff.</w:t>
      </w:r>
      <w:r w:rsidRPr="00081BD8">
        <w:rPr>
          <w:rFonts w:cs="Times New Roman"/>
          <w:color w:val="000000"/>
          <w:szCs w:val="24"/>
        </w:rPr>
        <w:t> Available: https://www.cardiff.gov.uk/ENG/Your-Council/Have-your-say/Ask%20Cardiff%20Library/Cyfrifiad%20y%20Sblot%20-%20Splott%20Census.pdf. Last accessed 24th Feb 2019.</w:t>
      </w:r>
    </w:p>
    <w:p w14:paraId="258DC8FD" w14:textId="77777777" w:rsidR="003722D6" w:rsidRDefault="003722D6" w:rsidP="00650AF4">
      <w:r>
        <w:t>Welsh Government. (2018). </w:t>
      </w:r>
      <w:r>
        <w:rPr>
          <w:i/>
          <w:iCs/>
        </w:rPr>
        <w:t>Achievement and entitlement to free school meals.</w:t>
      </w:r>
      <w:r>
        <w:t> Available: https://gov.wales/statistics-and-research/academic-achievement-free-school-meals/?lang=en. Last accessed 26th Feb 2019.</w:t>
      </w:r>
    </w:p>
    <w:p w14:paraId="4B6452CC" w14:textId="1A781D2C" w:rsidR="003722D6" w:rsidRDefault="003722D6" w:rsidP="00E74DE9">
      <w:r>
        <w:lastRenderedPageBreak/>
        <w:t>Willis, J. (2007). </w:t>
      </w:r>
      <w:r>
        <w:rPr>
          <w:i/>
          <w:iCs/>
        </w:rPr>
        <w:t>The Neuroscience of Joyful Education.</w:t>
      </w:r>
      <w:r>
        <w:t> Available: https://www.psychologytoday.com/files/attachments/4141/the-neuroscience-joyful-education-judy-willis-md.pdf. Last accessed 28th Feb 2019.</w:t>
      </w:r>
    </w:p>
    <w:p w14:paraId="62005653" w14:textId="3BC66005" w:rsidR="002E3773" w:rsidRDefault="002E3773"/>
    <w:p w14:paraId="445E686C" w14:textId="2E4E70BD" w:rsidR="007D6519" w:rsidRDefault="007D6519"/>
    <w:p w14:paraId="1247C02E" w14:textId="65A45D0E" w:rsidR="007D6519" w:rsidRDefault="007D6519"/>
    <w:p w14:paraId="6D92D2B3" w14:textId="34AA1D75" w:rsidR="007D6519" w:rsidRDefault="007D6519"/>
    <w:p w14:paraId="7D38D1DD" w14:textId="07D80C9D" w:rsidR="007D6519" w:rsidRDefault="007D6519"/>
    <w:p w14:paraId="0668AA4C" w14:textId="7859CF1E" w:rsidR="007D6519" w:rsidRDefault="007D6519"/>
    <w:p w14:paraId="286BA3DE" w14:textId="447A39C4" w:rsidR="007D6519" w:rsidRDefault="007D6519"/>
    <w:p w14:paraId="2006DDEF" w14:textId="427CE979" w:rsidR="007D6519" w:rsidRDefault="007D6519"/>
    <w:p w14:paraId="4D15A404" w14:textId="52421E38" w:rsidR="007D6519" w:rsidRDefault="007D6519"/>
    <w:p w14:paraId="4D8E3258" w14:textId="632E384D" w:rsidR="007D6519" w:rsidRDefault="007D6519"/>
    <w:p w14:paraId="7F32D61C" w14:textId="5C4CDED7" w:rsidR="007D6519" w:rsidRDefault="007D6519"/>
    <w:p w14:paraId="0C0DC2E3" w14:textId="06FA3DB5" w:rsidR="007D6519" w:rsidRDefault="007D6519"/>
    <w:p w14:paraId="491E07EB" w14:textId="2022A0EF" w:rsidR="007D6519" w:rsidRDefault="007D6519"/>
    <w:p w14:paraId="6B84AD24" w14:textId="5BF32062" w:rsidR="007D6519" w:rsidRDefault="007D6519"/>
    <w:p w14:paraId="192E356F" w14:textId="1CC49108" w:rsidR="007D6519" w:rsidRDefault="007D6519"/>
    <w:p w14:paraId="3BFCB21A" w14:textId="6849733F" w:rsidR="007D6519" w:rsidRDefault="007D6519"/>
    <w:p w14:paraId="64D735FD" w14:textId="2F3F1FA6" w:rsidR="007D6519" w:rsidRDefault="007D6519"/>
    <w:p w14:paraId="23ADFCFF" w14:textId="64CF865F" w:rsidR="007D6519" w:rsidRDefault="007D6519"/>
    <w:p w14:paraId="0862CC26" w14:textId="513E74EB" w:rsidR="007D6519" w:rsidRDefault="007D6519"/>
    <w:p w14:paraId="64182E2A" w14:textId="0EAFF673" w:rsidR="007D6519" w:rsidRDefault="007D6519"/>
    <w:p w14:paraId="0F8E508E" w14:textId="61B50298" w:rsidR="007D6519" w:rsidRDefault="007D6519"/>
    <w:p w14:paraId="78316518" w14:textId="1A004ECB" w:rsidR="007D6519" w:rsidRDefault="007D6519"/>
    <w:p w14:paraId="18DB8C01" w14:textId="3996B611" w:rsidR="007D6519" w:rsidRDefault="007D6519"/>
    <w:p w14:paraId="65D36A63" w14:textId="7AA54B5A" w:rsidR="007D6519" w:rsidRDefault="007D6519"/>
    <w:p w14:paraId="3248B169" w14:textId="29CACA69" w:rsidR="007D6519" w:rsidRDefault="007D6519"/>
    <w:p w14:paraId="63C3D9A3" w14:textId="6B812498" w:rsidR="007D6519" w:rsidRDefault="007D6519"/>
    <w:p w14:paraId="5465C804" w14:textId="5FB71166" w:rsidR="007D6519" w:rsidRDefault="007D6519"/>
    <w:p w14:paraId="0D236EFE" w14:textId="2365C032" w:rsidR="007D6519" w:rsidRDefault="007D6519"/>
    <w:p w14:paraId="118B014E" w14:textId="444D5D4F" w:rsidR="007D6519" w:rsidRDefault="007D6519" w:rsidP="007D6519">
      <w:pPr>
        <w:pStyle w:val="Heading1"/>
      </w:pPr>
      <w:r>
        <w:lastRenderedPageBreak/>
        <w:t>Appendix list</w:t>
      </w:r>
    </w:p>
    <w:p w14:paraId="3CE7F6EE" w14:textId="56231136" w:rsidR="007D6519" w:rsidRDefault="007D6519"/>
    <w:p w14:paraId="1A582E0B" w14:textId="6378E135" w:rsidR="007D6519" w:rsidRDefault="007D6519">
      <w:r>
        <w:t>Appendix B</w:t>
      </w:r>
    </w:p>
    <w:p w14:paraId="2F649BF3" w14:textId="06C8D1DA" w:rsidR="006064A2" w:rsidRDefault="006064A2">
      <w:r>
        <w:rPr>
          <w:noProof/>
        </w:rPr>
        <w:drawing>
          <wp:inline distT="0" distB="0" distL="0" distR="0" wp14:anchorId="3EBE6001" wp14:editId="7E65144D">
            <wp:extent cx="5479473" cy="7883655"/>
            <wp:effectExtent l="0" t="0" r="698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3704" cy="7904129"/>
                    </a:xfrm>
                    <a:prstGeom prst="rect">
                      <a:avLst/>
                    </a:prstGeom>
                    <a:noFill/>
                    <a:ln>
                      <a:noFill/>
                    </a:ln>
                  </pic:spPr>
                </pic:pic>
              </a:graphicData>
            </a:graphic>
          </wp:inline>
        </w:drawing>
      </w:r>
    </w:p>
    <w:p w14:paraId="61273FAE" w14:textId="1B28F473" w:rsidR="00AB3B95" w:rsidRDefault="00AB3B95">
      <w:r>
        <w:lastRenderedPageBreak/>
        <w:t>Appendix C</w:t>
      </w:r>
    </w:p>
    <w:p w14:paraId="0D36A4F1" w14:textId="6F4A4C6D" w:rsidR="00AB3B95" w:rsidRDefault="00AB3B95">
      <w:r>
        <w:rPr>
          <w:noProof/>
        </w:rPr>
        <w:drawing>
          <wp:inline distT="0" distB="0" distL="0" distR="0" wp14:anchorId="4DE24BEC" wp14:editId="1373B8CD">
            <wp:extent cx="6019800" cy="7957136"/>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8143" cy="7981383"/>
                    </a:xfrm>
                    <a:prstGeom prst="rect">
                      <a:avLst/>
                    </a:prstGeom>
                    <a:noFill/>
                    <a:ln>
                      <a:noFill/>
                    </a:ln>
                  </pic:spPr>
                </pic:pic>
              </a:graphicData>
            </a:graphic>
          </wp:inline>
        </w:drawing>
      </w:r>
    </w:p>
    <w:p w14:paraId="1062D9FA" w14:textId="77777777" w:rsidR="00AB3B95" w:rsidRDefault="00AB3B95"/>
    <w:p w14:paraId="48E999DB" w14:textId="44C042F2" w:rsidR="007D6519" w:rsidRDefault="007D6519"/>
    <w:p w14:paraId="1ED51655" w14:textId="67304E04" w:rsidR="007D6519" w:rsidRDefault="00AB3B95">
      <w:r>
        <w:rPr>
          <w:noProof/>
        </w:rPr>
        <w:lastRenderedPageBreak/>
        <mc:AlternateContent>
          <mc:Choice Requires="wps">
            <w:drawing>
              <wp:anchor distT="0" distB="0" distL="114300" distR="114300" simplePos="0" relativeHeight="251659264" behindDoc="0" locked="0" layoutInCell="1" allowOverlap="1" wp14:anchorId="432DF054" wp14:editId="32511AEF">
                <wp:simplePos x="0" y="0"/>
                <wp:positionH relativeFrom="column">
                  <wp:posOffset>-83127</wp:posOffset>
                </wp:positionH>
                <wp:positionV relativeFrom="paragraph">
                  <wp:posOffset>270164</wp:posOffset>
                </wp:positionV>
                <wp:extent cx="6158345" cy="8167254"/>
                <wp:effectExtent l="0" t="0" r="13970" b="24765"/>
                <wp:wrapNone/>
                <wp:docPr id="3" name="Rectangle 3"/>
                <wp:cNvGraphicFramePr/>
                <a:graphic xmlns:a="http://schemas.openxmlformats.org/drawingml/2006/main">
                  <a:graphicData uri="http://schemas.microsoft.com/office/word/2010/wordprocessingShape">
                    <wps:wsp>
                      <wps:cNvSpPr/>
                      <wps:spPr>
                        <a:xfrm>
                          <a:off x="0" y="0"/>
                          <a:ext cx="6158345" cy="8167254"/>
                        </a:xfrm>
                        <a:prstGeom prst="rect">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18EDE2" id="Rectangle 3" o:spid="_x0000_s1026" style="position:absolute;margin-left:-6.55pt;margin-top:21.25pt;width:484.9pt;height:643.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" filled="f" strokecolor="black [3200]" strokeweight="1pt"/>
            </w:pict>
          </mc:Fallback>
        </mc:AlternateContent>
      </w:r>
      <w:r>
        <w:t>Appendix D</w:t>
      </w:r>
    </w:p>
    <w:p w14:paraId="4519A262" w14:textId="77777777" w:rsidR="00AB3B95" w:rsidRDefault="00AB3B95" w:rsidP="00AB3B95">
      <w:pPr>
        <w:pStyle w:val="Heading1"/>
      </w:pPr>
      <w:r>
        <w:t>All Aboard</w:t>
      </w:r>
    </w:p>
    <w:p w14:paraId="037751FC" w14:textId="77777777" w:rsidR="00AB3B95" w:rsidRPr="005D0400" w:rsidRDefault="00AB3B95" w:rsidP="00AB3B95">
      <w:r w:rsidRPr="005D0400">
        <w:t xml:space="preserve">Split into 5–10 groups with several students </w:t>
      </w:r>
      <w:r>
        <w:t xml:space="preserve">and several parents in </w:t>
      </w:r>
      <w:r w:rsidRPr="005D0400">
        <w:t xml:space="preserve">each. Each group has several spots. Can they all stand on the spots? Now take one away spot, two spots, three spots, etc. and see if the students can fit on the remaining spots! Have the </w:t>
      </w:r>
      <w:r>
        <w:t>participants</w:t>
      </w:r>
      <w:r w:rsidRPr="005D0400">
        <w:t xml:space="preserve"> hold still for 3 seconds without touching the floor.</w:t>
      </w:r>
    </w:p>
    <w:p w14:paraId="1390F5DC" w14:textId="77777777" w:rsidR="00AB3B95" w:rsidRPr="005D0400" w:rsidRDefault="00AB3B95" w:rsidP="00AB3B95">
      <w:r w:rsidRPr="005D0400">
        <w:rPr>
          <w:rStyle w:val="Strong"/>
          <w:rFonts w:ascii="Arial" w:hAnsi="Arial" w:cs="Arial"/>
          <w:sz w:val="21"/>
          <w:szCs w:val="21"/>
        </w:rPr>
        <w:t>Materials:</w:t>
      </w:r>
      <w:r w:rsidRPr="005D0400">
        <w:t> spots to stand on (anything from paper or plastic circles to hula hoops)</w:t>
      </w:r>
    </w:p>
    <w:p w14:paraId="3B34AD13" w14:textId="77777777" w:rsidR="00AB3B95" w:rsidRPr="005D0400" w:rsidRDefault="00AB3B95" w:rsidP="00AB3B95">
      <w:r w:rsidRPr="005D0400">
        <w:rPr>
          <w:rStyle w:val="Strong"/>
          <w:rFonts w:ascii="Arial" w:hAnsi="Arial" w:cs="Arial"/>
          <w:sz w:val="21"/>
          <w:szCs w:val="21"/>
        </w:rPr>
        <w:t>Learning Objectives:</w:t>
      </w:r>
      <w:r w:rsidRPr="005D0400">
        <w:rPr>
          <w:rStyle w:val="Emphasis"/>
          <w:rFonts w:ascii="Arial" w:hAnsi="Arial" w:cs="Arial"/>
          <w:b/>
          <w:bCs/>
          <w:sz w:val="21"/>
          <w:szCs w:val="21"/>
        </w:rPr>
        <w:t> </w:t>
      </w:r>
      <w:r w:rsidRPr="005D0400">
        <w:t>working together, problem-solving, cooperation, communication</w:t>
      </w:r>
    </w:p>
    <w:p w14:paraId="6EE0758F" w14:textId="77777777" w:rsidR="00AB3B95" w:rsidRPr="005D0400" w:rsidRDefault="00AB3B95" w:rsidP="00AB3B95">
      <w:r w:rsidRPr="005D0400">
        <w:rPr>
          <w:rStyle w:val="Strong"/>
          <w:rFonts w:ascii="Arial" w:hAnsi="Arial" w:cs="Arial"/>
          <w:sz w:val="21"/>
          <w:szCs w:val="21"/>
        </w:rPr>
        <w:t>Bonus: </w:t>
      </w:r>
      <w:r w:rsidRPr="005D0400">
        <w:t>physical activity</w:t>
      </w:r>
    </w:p>
    <w:p w14:paraId="340AEFFA" w14:textId="77777777" w:rsidR="00AB3B95" w:rsidRPr="005D0400" w:rsidRDefault="00AB3B95" w:rsidP="00AB3B95"/>
    <w:p w14:paraId="22A51B92" w14:textId="77777777" w:rsidR="00AB3B95" w:rsidRDefault="00AB3B95" w:rsidP="00AB3B95">
      <w:pPr>
        <w:pStyle w:val="Heading1"/>
      </w:pPr>
      <w:r>
        <w:t>Whose Voice Is That?</w:t>
      </w:r>
    </w:p>
    <w:p w14:paraId="331F6A09" w14:textId="77777777" w:rsidR="00AB3B95" w:rsidRPr="005D0400" w:rsidRDefault="00AB3B95" w:rsidP="00AB3B95">
      <w:r w:rsidRPr="005D0400">
        <w:t xml:space="preserve">Children stand in a circle. One blindfolded child stands in the middle. A child from the outer circle makes an animal noise and the blindfolded child </w:t>
      </w:r>
      <w:proofErr w:type="gramStart"/>
      <w:r w:rsidRPr="005D0400">
        <w:t>has to</w:t>
      </w:r>
      <w:proofErr w:type="gramEnd"/>
      <w:r w:rsidRPr="005D0400">
        <w:t xml:space="preserve"> guess who made the noise.</w:t>
      </w:r>
    </w:p>
    <w:p w14:paraId="5733A55F" w14:textId="77777777" w:rsidR="00AB3B95" w:rsidRPr="005D0400" w:rsidRDefault="00AB3B95" w:rsidP="00AB3B95">
      <w:r w:rsidRPr="005D0400">
        <w:rPr>
          <w:rStyle w:val="Strong"/>
          <w:rFonts w:ascii="Arial" w:hAnsi="Arial" w:cs="Arial"/>
          <w:sz w:val="21"/>
          <w:szCs w:val="21"/>
        </w:rPr>
        <w:t>Materials:</w:t>
      </w:r>
      <w:r w:rsidRPr="005D0400">
        <w:t> blindfold</w:t>
      </w:r>
    </w:p>
    <w:p w14:paraId="735C2000" w14:textId="77777777" w:rsidR="00AB3B95" w:rsidRDefault="00AB3B95" w:rsidP="00AB3B95">
      <w:r w:rsidRPr="005D0400">
        <w:rPr>
          <w:rStyle w:val="Strong"/>
          <w:rFonts w:ascii="Arial" w:hAnsi="Arial" w:cs="Arial"/>
          <w:sz w:val="21"/>
          <w:szCs w:val="21"/>
        </w:rPr>
        <w:t>Learning Objectives: </w:t>
      </w:r>
      <w:r w:rsidRPr="005D0400">
        <w:t>problem-solving, cooperation, communication, working together, leadership, self-confidence, decision-making, trust, creativity, improvisation</w:t>
      </w:r>
    </w:p>
    <w:p w14:paraId="30448ED2" w14:textId="77777777" w:rsidR="00AB3B95" w:rsidRDefault="00AB3B95" w:rsidP="00AB3B95"/>
    <w:p w14:paraId="5127DAA4" w14:textId="77777777" w:rsidR="00AB3B95" w:rsidRDefault="00AB3B95" w:rsidP="00AB3B95">
      <w:pPr>
        <w:pStyle w:val="Heading1"/>
      </w:pPr>
      <w:r>
        <w:t>Who Am I?</w:t>
      </w:r>
    </w:p>
    <w:p w14:paraId="00FBA2F1" w14:textId="77777777" w:rsidR="00AB3B95" w:rsidRPr="005D0400" w:rsidRDefault="00AB3B95" w:rsidP="00AB3B95">
      <w:r w:rsidRPr="005D0400">
        <w:t xml:space="preserve">Give all the children a sticker to wear on their foreheads that has the name of a famous character written on it. Make sure it's a character that everyone will know (e.g. Spiderman). Either in pairs or as a group (it's far more challenging in a large group), the children </w:t>
      </w:r>
      <w:proofErr w:type="gramStart"/>
      <w:r w:rsidRPr="005D0400">
        <w:t>have to</w:t>
      </w:r>
      <w:proofErr w:type="gramEnd"/>
      <w:r w:rsidRPr="005D0400">
        <w:t xml:space="preserve"> ask yes-or-no questions to figure out who they are.</w:t>
      </w:r>
    </w:p>
    <w:p w14:paraId="50A6B777" w14:textId="77777777" w:rsidR="00AB3B95" w:rsidRPr="005D0400" w:rsidRDefault="00AB3B95" w:rsidP="00AB3B95">
      <w:r w:rsidRPr="005D0400">
        <w:rPr>
          <w:rStyle w:val="Strong"/>
          <w:rFonts w:ascii="Arial" w:hAnsi="Arial" w:cs="Arial"/>
          <w:sz w:val="21"/>
          <w:szCs w:val="21"/>
        </w:rPr>
        <w:t>Learning Objectives:</w:t>
      </w:r>
      <w:r w:rsidRPr="005D0400">
        <w:t> working together, problem-solving, cooperation, communication, decision-making</w:t>
      </w:r>
    </w:p>
    <w:p w14:paraId="26D927C0" w14:textId="77777777" w:rsidR="00AB3B95" w:rsidRPr="005D0400" w:rsidRDefault="00AB3B95" w:rsidP="00AB3B95"/>
    <w:p w14:paraId="73D6B5AE" w14:textId="77777777" w:rsidR="00AB3B95" w:rsidRDefault="00AB3B95" w:rsidP="00AB3B95">
      <w:pPr>
        <w:pStyle w:val="Heading1"/>
      </w:pPr>
      <w:r>
        <w:t>Telephone</w:t>
      </w:r>
    </w:p>
    <w:p w14:paraId="0F04D89D" w14:textId="77777777" w:rsidR="00AB3B95" w:rsidRPr="00B0652E" w:rsidRDefault="00AB3B95" w:rsidP="00AB3B95">
      <w:r w:rsidRPr="00B0652E">
        <w:t>This game is a classic for a reason—hilarity is sure to ensue! The rules are simple; have students stand in a circle and choose a student to start the telephone train (or start it off yourself). The first person whispers a sentence in the ear of the person next to them, who then passes the message to the next person. This continues until you make it back to the original sentence-giver, who then tells the class both the original sentence and the new version (which is hopefully quite different!).</w:t>
      </w:r>
    </w:p>
    <w:p w14:paraId="47F6B103" w14:textId="77777777" w:rsidR="00AB3B95" w:rsidRPr="00B0652E" w:rsidRDefault="00AB3B95" w:rsidP="00AB3B95">
      <w:r w:rsidRPr="00B0652E">
        <w:rPr>
          <w:rStyle w:val="Strong"/>
          <w:rFonts w:ascii="Arial" w:hAnsi="Arial" w:cs="Arial"/>
          <w:sz w:val="21"/>
          <w:szCs w:val="21"/>
        </w:rPr>
        <w:t>Learning Objectives: </w:t>
      </w:r>
      <w:r w:rsidRPr="00B0652E">
        <w:t>cooperation, communication, following instructions</w:t>
      </w:r>
    </w:p>
    <w:p w14:paraId="5DF19FD9" w14:textId="77777777" w:rsidR="00AB3B95" w:rsidRDefault="00AB3B95" w:rsidP="00AB3B95"/>
    <w:p w14:paraId="4C1DCD01" w14:textId="145E5B5F" w:rsidR="007D6519" w:rsidRDefault="007D6519"/>
    <w:p w14:paraId="02E3FF4B" w14:textId="2399C107" w:rsidR="00AB3B95" w:rsidRDefault="00AB3B95">
      <w:r>
        <w:lastRenderedPageBreak/>
        <w:t>Appendix E</w:t>
      </w:r>
    </w:p>
    <w:p w14:paraId="5C8EF631" w14:textId="645AD6E3" w:rsidR="00AB3B95" w:rsidRDefault="00AB3B95" w:rsidP="00CA0A96">
      <w:pPr>
        <w:jc w:val="center"/>
      </w:pPr>
      <w:r>
        <w:rPr>
          <w:noProof/>
        </w:rPr>
        <w:drawing>
          <wp:inline distT="0" distB="0" distL="0" distR="0" wp14:anchorId="562A47DF" wp14:editId="168AC2AB">
            <wp:extent cx="8457435" cy="3890364"/>
            <wp:effectExtent l="0" t="254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5400000">
                      <a:off x="0" y="0"/>
                      <a:ext cx="8479322" cy="3900432"/>
                    </a:xfrm>
                    <a:prstGeom prst="rect">
                      <a:avLst/>
                    </a:prstGeom>
                    <a:noFill/>
                    <a:ln>
                      <a:noFill/>
                    </a:ln>
                  </pic:spPr>
                </pic:pic>
              </a:graphicData>
            </a:graphic>
          </wp:inline>
        </w:drawing>
      </w:r>
    </w:p>
    <w:p w14:paraId="0BF2A839" w14:textId="6E5BEE97" w:rsidR="00AB3B95" w:rsidRDefault="00AB3B95">
      <w:r>
        <w:lastRenderedPageBreak/>
        <w:t>Appendix F</w:t>
      </w:r>
    </w:p>
    <w:p w14:paraId="57DCFD22" w14:textId="0913C802" w:rsidR="00CA0A96" w:rsidRDefault="00CA0A96" w:rsidP="00CA0A96">
      <w:pPr>
        <w:jc w:val="center"/>
      </w:pPr>
      <w:r>
        <w:rPr>
          <w:noProof/>
        </w:rPr>
        <w:drawing>
          <wp:inline distT="0" distB="0" distL="0" distR="0" wp14:anchorId="7A5ADE88" wp14:editId="355863D2">
            <wp:extent cx="8406990" cy="1565478"/>
            <wp:effectExtent l="0" t="8255" r="508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8445032" cy="1572562"/>
                    </a:xfrm>
                    <a:prstGeom prst="rect">
                      <a:avLst/>
                    </a:prstGeom>
                    <a:noFill/>
                    <a:ln>
                      <a:noFill/>
                    </a:ln>
                  </pic:spPr>
                </pic:pic>
              </a:graphicData>
            </a:graphic>
          </wp:inline>
        </w:drawing>
      </w:r>
    </w:p>
    <w:sectPr w:rsidR="00CA0A9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5171F9" w14:textId="77777777" w:rsidR="00B40ED8" w:rsidRDefault="00B40ED8" w:rsidP="00275AA0">
      <w:pPr>
        <w:spacing w:after="0" w:line="240" w:lineRule="auto"/>
      </w:pPr>
      <w:r>
        <w:separator/>
      </w:r>
    </w:p>
  </w:endnote>
  <w:endnote w:type="continuationSeparator" w:id="0">
    <w:p w14:paraId="37BD38E8" w14:textId="77777777" w:rsidR="00B40ED8" w:rsidRDefault="00B40ED8" w:rsidP="00275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5929693"/>
      <w:docPartObj>
        <w:docPartGallery w:val="Page Numbers (Bottom of Page)"/>
        <w:docPartUnique/>
      </w:docPartObj>
    </w:sdtPr>
    <w:sdtEndPr>
      <w:rPr>
        <w:noProof/>
      </w:rPr>
    </w:sdtEndPr>
    <w:sdtContent>
      <w:p w14:paraId="17C82C73" w14:textId="2EE6107C" w:rsidR="00275AA0" w:rsidRDefault="00275A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2A6413" w14:textId="77777777" w:rsidR="00275AA0" w:rsidRDefault="00275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EF66EB" w14:textId="77777777" w:rsidR="00B40ED8" w:rsidRDefault="00B40ED8" w:rsidP="00275AA0">
      <w:pPr>
        <w:spacing w:after="0" w:line="240" w:lineRule="auto"/>
      </w:pPr>
      <w:r>
        <w:separator/>
      </w:r>
    </w:p>
  </w:footnote>
  <w:footnote w:type="continuationSeparator" w:id="0">
    <w:p w14:paraId="5D7C38A5" w14:textId="77777777" w:rsidR="00B40ED8" w:rsidRDefault="00B40ED8" w:rsidP="00275A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F363C3" w14:textId="0A484FD3" w:rsidR="00275AA0" w:rsidRPr="00275AA0" w:rsidRDefault="00275AA0">
    <w:pPr>
      <w:pStyle w:val="Header"/>
      <w:rPr>
        <w:sz w:val="20"/>
        <w:szCs w:val="20"/>
      </w:rPr>
    </w:pPr>
    <w:r w:rsidRPr="00275AA0">
      <w:rPr>
        <w:sz w:val="20"/>
        <w:szCs w:val="20"/>
      </w:rPr>
      <w:t xml:space="preserve">Presentation report:  Ysgol </w:t>
    </w:r>
    <w:proofErr w:type="spellStart"/>
    <w:r w:rsidRPr="00275AA0">
      <w:rPr>
        <w:sz w:val="20"/>
        <w:szCs w:val="20"/>
      </w:rPr>
      <w:t>yr</w:t>
    </w:r>
    <w:proofErr w:type="spellEnd"/>
    <w:r w:rsidRPr="00275AA0">
      <w:rPr>
        <w:sz w:val="20"/>
        <w:szCs w:val="20"/>
      </w:rPr>
      <w:t xml:space="preserve"> </w:t>
    </w:r>
    <w:proofErr w:type="spellStart"/>
    <w:r w:rsidRPr="00275AA0">
      <w:rPr>
        <w:sz w:val="20"/>
        <w:szCs w:val="20"/>
      </w:rPr>
      <w:t>Enfys</w:t>
    </w:r>
    <w:proofErr w:type="spellEnd"/>
  </w:p>
  <w:p w14:paraId="4F3ADD06" w14:textId="1ED651D4" w:rsidR="00275AA0" w:rsidRPr="00275AA0" w:rsidRDefault="00275AA0">
    <w:pPr>
      <w:pStyle w:val="Header"/>
      <w:rPr>
        <w:sz w:val="20"/>
        <w:szCs w:val="20"/>
      </w:rPr>
    </w:pPr>
    <w:r w:rsidRPr="00275AA0">
      <w:rPr>
        <w:sz w:val="20"/>
        <w:szCs w:val="20"/>
      </w:rPr>
      <w:t>Student 1601007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412B5"/>
    <w:multiLevelType w:val="hybridMultilevel"/>
    <w:tmpl w:val="B98E3342"/>
    <w:lvl w:ilvl="0" w:tplc="C0B45E74">
      <w:start w:val="1"/>
      <w:numFmt w:val="bullet"/>
      <w:lvlText w:val=""/>
      <w:lvlJc w:val="left"/>
      <w:pPr>
        <w:tabs>
          <w:tab w:val="num" w:pos="720"/>
        </w:tabs>
        <w:ind w:left="720" w:hanging="360"/>
      </w:pPr>
      <w:rPr>
        <w:rFonts w:ascii="Wingdings 3" w:hAnsi="Wingdings 3" w:hint="default"/>
      </w:rPr>
    </w:lvl>
    <w:lvl w:ilvl="1" w:tplc="17707068" w:tentative="1">
      <w:start w:val="1"/>
      <w:numFmt w:val="bullet"/>
      <w:lvlText w:val=""/>
      <w:lvlJc w:val="left"/>
      <w:pPr>
        <w:tabs>
          <w:tab w:val="num" w:pos="1440"/>
        </w:tabs>
        <w:ind w:left="1440" w:hanging="360"/>
      </w:pPr>
      <w:rPr>
        <w:rFonts w:ascii="Wingdings 3" w:hAnsi="Wingdings 3" w:hint="default"/>
      </w:rPr>
    </w:lvl>
    <w:lvl w:ilvl="2" w:tplc="CBB42CB0" w:tentative="1">
      <w:start w:val="1"/>
      <w:numFmt w:val="bullet"/>
      <w:lvlText w:val=""/>
      <w:lvlJc w:val="left"/>
      <w:pPr>
        <w:tabs>
          <w:tab w:val="num" w:pos="2160"/>
        </w:tabs>
        <w:ind w:left="2160" w:hanging="360"/>
      </w:pPr>
      <w:rPr>
        <w:rFonts w:ascii="Wingdings 3" w:hAnsi="Wingdings 3" w:hint="default"/>
      </w:rPr>
    </w:lvl>
    <w:lvl w:ilvl="3" w:tplc="E6003CF4" w:tentative="1">
      <w:start w:val="1"/>
      <w:numFmt w:val="bullet"/>
      <w:lvlText w:val=""/>
      <w:lvlJc w:val="left"/>
      <w:pPr>
        <w:tabs>
          <w:tab w:val="num" w:pos="2880"/>
        </w:tabs>
        <w:ind w:left="2880" w:hanging="360"/>
      </w:pPr>
      <w:rPr>
        <w:rFonts w:ascii="Wingdings 3" w:hAnsi="Wingdings 3" w:hint="default"/>
      </w:rPr>
    </w:lvl>
    <w:lvl w:ilvl="4" w:tplc="CC16F66E" w:tentative="1">
      <w:start w:val="1"/>
      <w:numFmt w:val="bullet"/>
      <w:lvlText w:val=""/>
      <w:lvlJc w:val="left"/>
      <w:pPr>
        <w:tabs>
          <w:tab w:val="num" w:pos="3600"/>
        </w:tabs>
        <w:ind w:left="3600" w:hanging="360"/>
      </w:pPr>
      <w:rPr>
        <w:rFonts w:ascii="Wingdings 3" w:hAnsi="Wingdings 3" w:hint="default"/>
      </w:rPr>
    </w:lvl>
    <w:lvl w:ilvl="5" w:tplc="88803BCC" w:tentative="1">
      <w:start w:val="1"/>
      <w:numFmt w:val="bullet"/>
      <w:lvlText w:val=""/>
      <w:lvlJc w:val="left"/>
      <w:pPr>
        <w:tabs>
          <w:tab w:val="num" w:pos="4320"/>
        </w:tabs>
        <w:ind w:left="4320" w:hanging="360"/>
      </w:pPr>
      <w:rPr>
        <w:rFonts w:ascii="Wingdings 3" w:hAnsi="Wingdings 3" w:hint="default"/>
      </w:rPr>
    </w:lvl>
    <w:lvl w:ilvl="6" w:tplc="6A723688" w:tentative="1">
      <w:start w:val="1"/>
      <w:numFmt w:val="bullet"/>
      <w:lvlText w:val=""/>
      <w:lvlJc w:val="left"/>
      <w:pPr>
        <w:tabs>
          <w:tab w:val="num" w:pos="5040"/>
        </w:tabs>
        <w:ind w:left="5040" w:hanging="360"/>
      </w:pPr>
      <w:rPr>
        <w:rFonts w:ascii="Wingdings 3" w:hAnsi="Wingdings 3" w:hint="default"/>
      </w:rPr>
    </w:lvl>
    <w:lvl w:ilvl="7" w:tplc="72BC251E" w:tentative="1">
      <w:start w:val="1"/>
      <w:numFmt w:val="bullet"/>
      <w:lvlText w:val=""/>
      <w:lvlJc w:val="left"/>
      <w:pPr>
        <w:tabs>
          <w:tab w:val="num" w:pos="5760"/>
        </w:tabs>
        <w:ind w:left="5760" w:hanging="360"/>
      </w:pPr>
      <w:rPr>
        <w:rFonts w:ascii="Wingdings 3" w:hAnsi="Wingdings 3" w:hint="default"/>
      </w:rPr>
    </w:lvl>
    <w:lvl w:ilvl="8" w:tplc="42229B1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58303E0"/>
    <w:multiLevelType w:val="hybridMultilevel"/>
    <w:tmpl w:val="36887820"/>
    <w:lvl w:ilvl="0" w:tplc="0DCE0C7A">
      <w:start w:val="1"/>
      <w:numFmt w:val="bullet"/>
      <w:lvlText w:val=""/>
      <w:lvlJc w:val="left"/>
      <w:pPr>
        <w:tabs>
          <w:tab w:val="num" w:pos="720"/>
        </w:tabs>
        <w:ind w:left="720" w:hanging="360"/>
      </w:pPr>
      <w:rPr>
        <w:rFonts w:ascii="Wingdings 3" w:hAnsi="Wingdings 3" w:hint="default"/>
      </w:rPr>
    </w:lvl>
    <w:lvl w:ilvl="1" w:tplc="FE2807E6" w:tentative="1">
      <w:start w:val="1"/>
      <w:numFmt w:val="bullet"/>
      <w:lvlText w:val=""/>
      <w:lvlJc w:val="left"/>
      <w:pPr>
        <w:tabs>
          <w:tab w:val="num" w:pos="1440"/>
        </w:tabs>
        <w:ind w:left="1440" w:hanging="360"/>
      </w:pPr>
      <w:rPr>
        <w:rFonts w:ascii="Wingdings 3" w:hAnsi="Wingdings 3" w:hint="default"/>
      </w:rPr>
    </w:lvl>
    <w:lvl w:ilvl="2" w:tplc="5DAAAF2C" w:tentative="1">
      <w:start w:val="1"/>
      <w:numFmt w:val="bullet"/>
      <w:lvlText w:val=""/>
      <w:lvlJc w:val="left"/>
      <w:pPr>
        <w:tabs>
          <w:tab w:val="num" w:pos="2160"/>
        </w:tabs>
        <w:ind w:left="2160" w:hanging="360"/>
      </w:pPr>
      <w:rPr>
        <w:rFonts w:ascii="Wingdings 3" w:hAnsi="Wingdings 3" w:hint="default"/>
      </w:rPr>
    </w:lvl>
    <w:lvl w:ilvl="3" w:tplc="A26217E2" w:tentative="1">
      <w:start w:val="1"/>
      <w:numFmt w:val="bullet"/>
      <w:lvlText w:val=""/>
      <w:lvlJc w:val="left"/>
      <w:pPr>
        <w:tabs>
          <w:tab w:val="num" w:pos="2880"/>
        </w:tabs>
        <w:ind w:left="2880" w:hanging="360"/>
      </w:pPr>
      <w:rPr>
        <w:rFonts w:ascii="Wingdings 3" w:hAnsi="Wingdings 3" w:hint="default"/>
      </w:rPr>
    </w:lvl>
    <w:lvl w:ilvl="4" w:tplc="BCB4E998" w:tentative="1">
      <w:start w:val="1"/>
      <w:numFmt w:val="bullet"/>
      <w:lvlText w:val=""/>
      <w:lvlJc w:val="left"/>
      <w:pPr>
        <w:tabs>
          <w:tab w:val="num" w:pos="3600"/>
        </w:tabs>
        <w:ind w:left="3600" w:hanging="360"/>
      </w:pPr>
      <w:rPr>
        <w:rFonts w:ascii="Wingdings 3" w:hAnsi="Wingdings 3" w:hint="default"/>
      </w:rPr>
    </w:lvl>
    <w:lvl w:ilvl="5" w:tplc="032C13AA" w:tentative="1">
      <w:start w:val="1"/>
      <w:numFmt w:val="bullet"/>
      <w:lvlText w:val=""/>
      <w:lvlJc w:val="left"/>
      <w:pPr>
        <w:tabs>
          <w:tab w:val="num" w:pos="4320"/>
        </w:tabs>
        <w:ind w:left="4320" w:hanging="360"/>
      </w:pPr>
      <w:rPr>
        <w:rFonts w:ascii="Wingdings 3" w:hAnsi="Wingdings 3" w:hint="default"/>
      </w:rPr>
    </w:lvl>
    <w:lvl w:ilvl="6" w:tplc="A278691A" w:tentative="1">
      <w:start w:val="1"/>
      <w:numFmt w:val="bullet"/>
      <w:lvlText w:val=""/>
      <w:lvlJc w:val="left"/>
      <w:pPr>
        <w:tabs>
          <w:tab w:val="num" w:pos="5040"/>
        </w:tabs>
        <w:ind w:left="5040" w:hanging="360"/>
      </w:pPr>
      <w:rPr>
        <w:rFonts w:ascii="Wingdings 3" w:hAnsi="Wingdings 3" w:hint="default"/>
      </w:rPr>
    </w:lvl>
    <w:lvl w:ilvl="7" w:tplc="6EC4CF40" w:tentative="1">
      <w:start w:val="1"/>
      <w:numFmt w:val="bullet"/>
      <w:lvlText w:val=""/>
      <w:lvlJc w:val="left"/>
      <w:pPr>
        <w:tabs>
          <w:tab w:val="num" w:pos="5760"/>
        </w:tabs>
        <w:ind w:left="5760" w:hanging="360"/>
      </w:pPr>
      <w:rPr>
        <w:rFonts w:ascii="Wingdings 3" w:hAnsi="Wingdings 3" w:hint="default"/>
      </w:rPr>
    </w:lvl>
    <w:lvl w:ilvl="8" w:tplc="5E067DA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1B23C65"/>
    <w:multiLevelType w:val="hybridMultilevel"/>
    <w:tmpl w:val="640A4472"/>
    <w:lvl w:ilvl="0" w:tplc="16DEA75E">
      <w:start w:val="1"/>
      <w:numFmt w:val="bullet"/>
      <w:lvlText w:val=""/>
      <w:lvlJc w:val="left"/>
      <w:pPr>
        <w:tabs>
          <w:tab w:val="num" w:pos="720"/>
        </w:tabs>
        <w:ind w:left="720" w:hanging="360"/>
      </w:pPr>
      <w:rPr>
        <w:rFonts w:ascii="Wingdings 3" w:hAnsi="Wingdings 3" w:hint="default"/>
      </w:rPr>
    </w:lvl>
    <w:lvl w:ilvl="1" w:tplc="48E28046" w:tentative="1">
      <w:start w:val="1"/>
      <w:numFmt w:val="bullet"/>
      <w:lvlText w:val=""/>
      <w:lvlJc w:val="left"/>
      <w:pPr>
        <w:tabs>
          <w:tab w:val="num" w:pos="1440"/>
        </w:tabs>
        <w:ind w:left="1440" w:hanging="360"/>
      </w:pPr>
      <w:rPr>
        <w:rFonts w:ascii="Wingdings 3" w:hAnsi="Wingdings 3" w:hint="default"/>
      </w:rPr>
    </w:lvl>
    <w:lvl w:ilvl="2" w:tplc="9F6C989C" w:tentative="1">
      <w:start w:val="1"/>
      <w:numFmt w:val="bullet"/>
      <w:lvlText w:val=""/>
      <w:lvlJc w:val="left"/>
      <w:pPr>
        <w:tabs>
          <w:tab w:val="num" w:pos="2160"/>
        </w:tabs>
        <w:ind w:left="2160" w:hanging="360"/>
      </w:pPr>
      <w:rPr>
        <w:rFonts w:ascii="Wingdings 3" w:hAnsi="Wingdings 3" w:hint="default"/>
      </w:rPr>
    </w:lvl>
    <w:lvl w:ilvl="3" w:tplc="228843F8" w:tentative="1">
      <w:start w:val="1"/>
      <w:numFmt w:val="bullet"/>
      <w:lvlText w:val=""/>
      <w:lvlJc w:val="left"/>
      <w:pPr>
        <w:tabs>
          <w:tab w:val="num" w:pos="2880"/>
        </w:tabs>
        <w:ind w:left="2880" w:hanging="360"/>
      </w:pPr>
      <w:rPr>
        <w:rFonts w:ascii="Wingdings 3" w:hAnsi="Wingdings 3" w:hint="default"/>
      </w:rPr>
    </w:lvl>
    <w:lvl w:ilvl="4" w:tplc="0C821BC2" w:tentative="1">
      <w:start w:val="1"/>
      <w:numFmt w:val="bullet"/>
      <w:lvlText w:val=""/>
      <w:lvlJc w:val="left"/>
      <w:pPr>
        <w:tabs>
          <w:tab w:val="num" w:pos="3600"/>
        </w:tabs>
        <w:ind w:left="3600" w:hanging="360"/>
      </w:pPr>
      <w:rPr>
        <w:rFonts w:ascii="Wingdings 3" w:hAnsi="Wingdings 3" w:hint="default"/>
      </w:rPr>
    </w:lvl>
    <w:lvl w:ilvl="5" w:tplc="5E1AA084" w:tentative="1">
      <w:start w:val="1"/>
      <w:numFmt w:val="bullet"/>
      <w:lvlText w:val=""/>
      <w:lvlJc w:val="left"/>
      <w:pPr>
        <w:tabs>
          <w:tab w:val="num" w:pos="4320"/>
        </w:tabs>
        <w:ind w:left="4320" w:hanging="360"/>
      </w:pPr>
      <w:rPr>
        <w:rFonts w:ascii="Wingdings 3" w:hAnsi="Wingdings 3" w:hint="default"/>
      </w:rPr>
    </w:lvl>
    <w:lvl w:ilvl="6" w:tplc="778E1A88" w:tentative="1">
      <w:start w:val="1"/>
      <w:numFmt w:val="bullet"/>
      <w:lvlText w:val=""/>
      <w:lvlJc w:val="left"/>
      <w:pPr>
        <w:tabs>
          <w:tab w:val="num" w:pos="5040"/>
        </w:tabs>
        <w:ind w:left="5040" w:hanging="360"/>
      </w:pPr>
      <w:rPr>
        <w:rFonts w:ascii="Wingdings 3" w:hAnsi="Wingdings 3" w:hint="default"/>
      </w:rPr>
    </w:lvl>
    <w:lvl w:ilvl="7" w:tplc="28EC288E" w:tentative="1">
      <w:start w:val="1"/>
      <w:numFmt w:val="bullet"/>
      <w:lvlText w:val=""/>
      <w:lvlJc w:val="left"/>
      <w:pPr>
        <w:tabs>
          <w:tab w:val="num" w:pos="5760"/>
        </w:tabs>
        <w:ind w:left="5760" w:hanging="360"/>
      </w:pPr>
      <w:rPr>
        <w:rFonts w:ascii="Wingdings 3" w:hAnsi="Wingdings 3" w:hint="default"/>
      </w:rPr>
    </w:lvl>
    <w:lvl w:ilvl="8" w:tplc="46DCCA2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8DA4727"/>
    <w:multiLevelType w:val="hybridMultilevel"/>
    <w:tmpl w:val="D14A9682"/>
    <w:lvl w:ilvl="0" w:tplc="68948ACA">
      <w:start w:val="1"/>
      <w:numFmt w:val="bullet"/>
      <w:lvlText w:val=""/>
      <w:lvlJc w:val="left"/>
      <w:pPr>
        <w:tabs>
          <w:tab w:val="num" w:pos="720"/>
        </w:tabs>
        <w:ind w:left="720" w:hanging="360"/>
      </w:pPr>
      <w:rPr>
        <w:rFonts w:ascii="Wingdings 3" w:hAnsi="Wingdings 3" w:hint="default"/>
      </w:rPr>
    </w:lvl>
    <w:lvl w:ilvl="1" w:tplc="07A4A1E8" w:tentative="1">
      <w:start w:val="1"/>
      <w:numFmt w:val="bullet"/>
      <w:lvlText w:val=""/>
      <w:lvlJc w:val="left"/>
      <w:pPr>
        <w:tabs>
          <w:tab w:val="num" w:pos="1440"/>
        </w:tabs>
        <w:ind w:left="1440" w:hanging="360"/>
      </w:pPr>
      <w:rPr>
        <w:rFonts w:ascii="Wingdings 3" w:hAnsi="Wingdings 3" w:hint="default"/>
      </w:rPr>
    </w:lvl>
    <w:lvl w:ilvl="2" w:tplc="B4D85024" w:tentative="1">
      <w:start w:val="1"/>
      <w:numFmt w:val="bullet"/>
      <w:lvlText w:val=""/>
      <w:lvlJc w:val="left"/>
      <w:pPr>
        <w:tabs>
          <w:tab w:val="num" w:pos="2160"/>
        </w:tabs>
        <w:ind w:left="2160" w:hanging="360"/>
      </w:pPr>
      <w:rPr>
        <w:rFonts w:ascii="Wingdings 3" w:hAnsi="Wingdings 3" w:hint="default"/>
      </w:rPr>
    </w:lvl>
    <w:lvl w:ilvl="3" w:tplc="E3C4951C" w:tentative="1">
      <w:start w:val="1"/>
      <w:numFmt w:val="bullet"/>
      <w:lvlText w:val=""/>
      <w:lvlJc w:val="left"/>
      <w:pPr>
        <w:tabs>
          <w:tab w:val="num" w:pos="2880"/>
        </w:tabs>
        <w:ind w:left="2880" w:hanging="360"/>
      </w:pPr>
      <w:rPr>
        <w:rFonts w:ascii="Wingdings 3" w:hAnsi="Wingdings 3" w:hint="default"/>
      </w:rPr>
    </w:lvl>
    <w:lvl w:ilvl="4" w:tplc="F4C492BC" w:tentative="1">
      <w:start w:val="1"/>
      <w:numFmt w:val="bullet"/>
      <w:lvlText w:val=""/>
      <w:lvlJc w:val="left"/>
      <w:pPr>
        <w:tabs>
          <w:tab w:val="num" w:pos="3600"/>
        </w:tabs>
        <w:ind w:left="3600" w:hanging="360"/>
      </w:pPr>
      <w:rPr>
        <w:rFonts w:ascii="Wingdings 3" w:hAnsi="Wingdings 3" w:hint="default"/>
      </w:rPr>
    </w:lvl>
    <w:lvl w:ilvl="5" w:tplc="9CD874C0" w:tentative="1">
      <w:start w:val="1"/>
      <w:numFmt w:val="bullet"/>
      <w:lvlText w:val=""/>
      <w:lvlJc w:val="left"/>
      <w:pPr>
        <w:tabs>
          <w:tab w:val="num" w:pos="4320"/>
        </w:tabs>
        <w:ind w:left="4320" w:hanging="360"/>
      </w:pPr>
      <w:rPr>
        <w:rFonts w:ascii="Wingdings 3" w:hAnsi="Wingdings 3" w:hint="default"/>
      </w:rPr>
    </w:lvl>
    <w:lvl w:ilvl="6" w:tplc="6FCA1C7E" w:tentative="1">
      <w:start w:val="1"/>
      <w:numFmt w:val="bullet"/>
      <w:lvlText w:val=""/>
      <w:lvlJc w:val="left"/>
      <w:pPr>
        <w:tabs>
          <w:tab w:val="num" w:pos="5040"/>
        </w:tabs>
        <w:ind w:left="5040" w:hanging="360"/>
      </w:pPr>
      <w:rPr>
        <w:rFonts w:ascii="Wingdings 3" w:hAnsi="Wingdings 3" w:hint="default"/>
      </w:rPr>
    </w:lvl>
    <w:lvl w:ilvl="7" w:tplc="7B68D50C" w:tentative="1">
      <w:start w:val="1"/>
      <w:numFmt w:val="bullet"/>
      <w:lvlText w:val=""/>
      <w:lvlJc w:val="left"/>
      <w:pPr>
        <w:tabs>
          <w:tab w:val="num" w:pos="5760"/>
        </w:tabs>
        <w:ind w:left="5760" w:hanging="360"/>
      </w:pPr>
      <w:rPr>
        <w:rFonts w:ascii="Wingdings 3" w:hAnsi="Wingdings 3" w:hint="default"/>
      </w:rPr>
    </w:lvl>
    <w:lvl w:ilvl="8" w:tplc="C044952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DDF4A58"/>
    <w:multiLevelType w:val="hybridMultilevel"/>
    <w:tmpl w:val="A7029006"/>
    <w:lvl w:ilvl="0" w:tplc="CDF0E9DC">
      <w:start w:val="1"/>
      <w:numFmt w:val="bullet"/>
      <w:lvlText w:val=""/>
      <w:lvlJc w:val="left"/>
      <w:pPr>
        <w:tabs>
          <w:tab w:val="num" w:pos="720"/>
        </w:tabs>
        <w:ind w:left="720" w:hanging="360"/>
      </w:pPr>
      <w:rPr>
        <w:rFonts w:ascii="Wingdings 3" w:hAnsi="Wingdings 3" w:hint="default"/>
      </w:rPr>
    </w:lvl>
    <w:lvl w:ilvl="1" w:tplc="34F039B2" w:tentative="1">
      <w:start w:val="1"/>
      <w:numFmt w:val="bullet"/>
      <w:lvlText w:val=""/>
      <w:lvlJc w:val="left"/>
      <w:pPr>
        <w:tabs>
          <w:tab w:val="num" w:pos="1440"/>
        </w:tabs>
        <w:ind w:left="1440" w:hanging="360"/>
      </w:pPr>
      <w:rPr>
        <w:rFonts w:ascii="Wingdings 3" w:hAnsi="Wingdings 3" w:hint="default"/>
      </w:rPr>
    </w:lvl>
    <w:lvl w:ilvl="2" w:tplc="CBE49A18" w:tentative="1">
      <w:start w:val="1"/>
      <w:numFmt w:val="bullet"/>
      <w:lvlText w:val=""/>
      <w:lvlJc w:val="left"/>
      <w:pPr>
        <w:tabs>
          <w:tab w:val="num" w:pos="2160"/>
        </w:tabs>
        <w:ind w:left="2160" w:hanging="360"/>
      </w:pPr>
      <w:rPr>
        <w:rFonts w:ascii="Wingdings 3" w:hAnsi="Wingdings 3" w:hint="default"/>
      </w:rPr>
    </w:lvl>
    <w:lvl w:ilvl="3" w:tplc="F2987594" w:tentative="1">
      <w:start w:val="1"/>
      <w:numFmt w:val="bullet"/>
      <w:lvlText w:val=""/>
      <w:lvlJc w:val="left"/>
      <w:pPr>
        <w:tabs>
          <w:tab w:val="num" w:pos="2880"/>
        </w:tabs>
        <w:ind w:left="2880" w:hanging="360"/>
      </w:pPr>
      <w:rPr>
        <w:rFonts w:ascii="Wingdings 3" w:hAnsi="Wingdings 3" w:hint="default"/>
      </w:rPr>
    </w:lvl>
    <w:lvl w:ilvl="4" w:tplc="090A2CA6" w:tentative="1">
      <w:start w:val="1"/>
      <w:numFmt w:val="bullet"/>
      <w:lvlText w:val=""/>
      <w:lvlJc w:val="left"/>
      <w:pPr>
        <w:tabs>
          <w:tab w:val="num" w:pos="3600"/>
        </w:tabs>
        <w:ind w:left="3600" w:hanging="360"/>
      </w:pPr>
      <w:rPr>
        <w:rFonts w:ascii="Wingdings 3" w:hAnsi="Wingdings 3" w:hint="default"/>
      </w:rPr>
    </w:lvl>
    <w:lvl w:ilvl="5" w:tplc="6938048E" w:tentative="1">
      <w:start w:val="1"/>
      <w:numFmt w:val="bullet"/>
      <w:lvlText w:val=""/>
      <w:lvlJc w:val="left"/>
      <w:pPr>
        <w:tabs>
          <w:tab w:val="num" w:pos="4320"/>
        </w:tabs>
        <w:ind w:left="4320" w:hanging="360"/>
      </w:pPr>
      <w:rPr>
        <w:rFonts w:ascii="Wingdings 3" w:hAnsi="Wingdings 3" w:hint="default"/>
      </w:rPr>
    </w:lvl>
    <w:lvl w:ilvl="6" w:tplc="1BBEC22E" w:tentative="1">
      <w:start w:val="1"/>
      <w:numFmt w:val="bullet"/>
      <w:lvlText w:val=""/>
      <w:lvlJc w:val="left"/>
      <w:pPr>
        <w:tabs>
          <w:tab w:val="num" w:pos="5040"/>
        </w:tabs>
        <w:ind w:left="5040" w:hanging="360"/>
      </w:pPr>
      <w:rPr>
        <w:rFonts w:ascii="Wingdings 3" w:hAnsi="Wingdings 3" w:hint="default"/>
      </w:rPr>
    </w:lvl>
    <w:lvl w:ilvl="7" w:tplc="0BA662D4" w:tentative="1">
      <w:start w:val="1"/>
      <w:numFmt w:val="bullet"/>
      <w:lvlText w:val=""/>
      <w:lvlJc w:val="left"/>
      <w:pPr>
        <w:tabs>
          <w:tab w:val="num" w:pos="5760"/>
        </w:tabs>
        <w:ind w:left="5760" w:hanging="360"/>
      </w:pPr>
      <w:rPr>
        <w:rFonts w:ascii="Wingdings 3" w:hAnsi="Wingdings 3" w:hint="default"/>
      </w:rPr>
    </w:lvl>
    <w:lvl w:ilvl="8" w:tplc="C58E547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EC13C80"/>
    <w:multiLevelType w:val="hybridMultilevel"/>
    <w:tmpl w:val="5FB4FADA"/>
    <w:lvl w:ilvl="0" w:tplc="08586D38">
      <w:start w:val="1"/>
      <w:numFmt w:val="bullet"/>
      <w:lvlText w:val=""/>
      <w:lvlJc w:val="left"/>
      <w:pPr>
        <w:tabs>
          <w:tab w:val="num" w:pos="720"/>
        </w:tabs>
        <w:ind w:left="720" w:hanging="360"/>
      </w:pPr>
      <w:rPr>
        <w:rFonts w:ascii="Wingdings 3" w:hAnsi="Wingdings 3" w:hint="default"/>
      </w:rPr>
    </w:lvl>
    <w:lvl w:ilvl="1" w:tplc="6B3EC472" w:tentative="1">
      <w:start w:val="1"/>
      <w:numFmt w:val="bullet"/>
      <w:lvlText w:val=""/>
      <w:lvlJc w:val="left"/>
      <w:pPr>
        <w:tabs>
          <w:tab w:val="num" w:pos="1440"/>
        </w:tabs>
        <w:ind w:left="1440" w:hanging="360"/>
      </w:pPr>
      <w:rPr>
        <w:rFonts w:ascii="Wingdings 3" w:hAnsi="Wingdings 3" w:hint="default"/>
      </w:rPr>
    </w:lvl>
    <w:lvl w:ilvl="2" w:tplc="EBC6B0E0" w:tentative="1">
      <w:start w:val="1"/>
      <w:numFmt w:val="bullet"/>
      <w:lvlText w:val=""/>
      <w:lvlJc w:val="left"/>
      <w:pPr>
        <w:tabs>
          <w:tab w:val="num" w:pos="2160"/>
        </w:tabs>
        <w:ind w:left="2160" w:hanging="360"/>
      </w:pPr>
      <w:rPr>
        <w:rFonts w:ascii="Wingdings 3" w:hAnsi="Wingdings 3" w:hint="default"/>
      </w:rPr>
    </w:lvl>
    <w:lvl w:ilvl="3" w:tplc="F90AB3FE" w:tentative="1">
      <w:start w:val="1"/>
      <w:numFmt w:val="bullet"/>
      <w:lvlText w:val=""/>
      <w:lvlJc w:val="left"/>
      <w:pPr>
        <w:tabs>
          <w:tab w:val="num" w:pos="2880"/>
        </w:tabs>
        <w:ind w:left="2880" w:hanging="360"/>
      </w:pPr>
      <w:rPr>
        <w:rFonts w:ascii="Wingdings 3" w:hAnsi="Wingdings 3" w:hint="default"/>
      </w:rPr>
    </w:lvl>
    <w:lvl w:ilvl="4" w:tplc="BE542D94" w:tentative="1">
      <w:start w:val="1"/>
      <w:numFmt w:val="bullet"/>
      <w:lvlText w:val=""/>
      <w:lvlJc w:val="left"/>
      <w:pPr>
        <w:tabs>
          <w:tab w:val="num" w:pos="3600"/>
        </w:tabs>
        <w:ind w:left="3600" w:hanging="360"/>
      </w:pPr>
      <w:rPr>
        <w:rFonts w:ascii="Wingdings 3" w:hAnsi="Wingdings 3" w:hint="default"/>
      </w:rPr>
    </w:lvl>
    <w:lvl w:ilvl="5" w:tplc="1346C33C" w:tentative="1">
      <w:start w:val="1"/>
      <w:numFmt w:val="bullet"/>
      <w:lvlText w:val=""/>
      <w:lvlJc w:val="left"/>
      <w:pPr>
        <w:tabs>
          <w:tab w:val="num" w:pos="4320"/>
        </w:tabs>
        <w:ind w:left="4320" w:hanging="360"/>
      </w:pPr>
      <w:rPr>
        <w:rFonts w:ascii="Wingdings 3" w:hAnsi="Wingdings 3" w:hint="default"/>
      </w:rPr>
    </w:lvl>
    <w:lvl w:ilvl="6" w:tplc="52EEF20A" w:tentative="1">
      <w:start w:val="1"/>
      <w:numFmt w:val="bullet"/>
      <w:lvlText w:val=""/>
      <w:lvlJc w:val="left"/>
      <w:pPr>
        <w:tabs>
          <w:tab w:val="num" w:pos="5040"/>
        </w:tabs>
        <w:ind w:left="5040" w:hanging="360"/>
      </w:pPr>
      <w:rPr>
        <w:rFonts w:ascii="Wingdings 3" w:hAnsi="Wingdings 3" w:hint="default"/>
      </w:rPr>
    </w:lvl>
    <w:lvl w:ilvl="7" w:tplc="2BFA6E96" w:tentative="1">
      <w:start w:val="1"/>
      <w:numFmt w:val="bullet"/>
      <w:lvlText w:val=""/>
      <w:lvlJc w:val="left"/>
      <w:pPr>
        <w:tabs>
          <w:tab w:val="num" w:pos="5760"/>
        </w:tabs>
        <w:ind w:left="5760" w:hanging="360"/>
      </w:pPr>
      <w:rPr>
        <w:rFonts w:ascii="Wingdings 3" w:hAnsi="Wingdings 3" w:hint="default"/>
      </w:rPr>
    </w:lvl>
    <w:lvl w:ilvl="8" w:tplc="DF76754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403E57F9"/>
    <w:multiLevelType w:val="hybridMultilevel"/>
    <w:tmpl w:val="711477B4"/>
    <w:lvl w:ilvl="0" w:tplc="C00637DC">
      <w:start w:val="1"/>
      <w:numFmt w:val="bullet"/>
      <w:lvlText w:val=""/>
      <w:lvlJc w:val="left"/>
      <w:pPr>
        <w:tabs>
          <w:tab w:val="num" w:pos="720"/>
        </w:tabs>
        <w:ind w:left="720" w:hanging="360"/>
      </w:pPr>
      <w:rPr>
        <w:rFonts w:ascii="Wingdings 3" w:hAnsi="Wingdings 3" w:hint="default"/>
      </w:rPr>
    </w:lvl>
    <w:lvl w:ilvl="1" w:tplc="4456F42E" w:tentative="1">
      <w:start w:val="1"/>
      <w:numFmt w:val="bullet"/>
      <w:lvlText w:val=""/>
      <w:lvlJc w:val="left"/>
      <w:pPr>
        <w:tabs>
          <w:tab w:val="num" w:pos="1440"/>
        </w:tabs>
        <w:ind w:left="1440" w:hanging="360"/>
      </w:pPr>
      <w:rPr>
        <w:rFonts w:ascii="Wingdings 3" w:hAnsi="Wingdings 3" w:hint="default"/>
      </w:rPr>
    </w:lvl>
    <w:lvl w:ilvl="2" w:tplc="2AF2EC8A" w:tentative="1">
      <w:start w:val="1"/>
      <w:numFmt w:val="bullet"/>
      <w:lvlText w:val=""/>
      <w:lvlJc w:val="left"/>
      <w:pPr>
        <w:tabs>
          <w:tab w:val="num" w:pos="2160"/>
        </w:tabs>
        <w:ind w:left="2160" w:hanging="360"/>
      </w:pPr>
      <w:rPr>
        <w:rFonts w:ascii="Wingdings 3" w:hAnsi="Wingdings 3" w:hint="default"/>
      </w:rPr>
    </w:lvl>
    <w:lvl w:ilvl="3" w:tplc="14DEFE96" w:tentative="1">
      <w:start w:val="1"/>
      <w:numFmt w:val="bullet"/>
      <w:lvlText w:val=""/>
      <w:lvlJc w:val="left"/>
      <w:pPr>
        <w:tabs>
          <w:tab w:val="num" w:pos="2880"/>
        </w:tabs>
        <w:ind w:left="2880" w:hanging="360"/>
      </w:pPr>
      <w:rPr>
        <w:rFonts w:ascii="Wingdings 3" w:hAnsi="Wingdings 3" w:hint="default"/>
      </w:rPr>
    </w:lvl>
    <w:lvl w:ilvl="4" w:tplc="6366A0EC" w:tentative="1">
      <w:start w:val="1"/>
      <w:numFmt w:val="bullet"/>
      <w:lvlText w:val=""/>
      <w:lvlJc w:val="left"/>
      <w:pPr>
        <w:tabs>
          <w:tab w:val="num" w:pos="3600"/>
        </w:tabs>
        <w:ind w:left="3600" w:hanging="360"/>
      </w:pPr>
      <w:rPr>
        <w:rFonts w:ascii="Wingdings 3" w:hAnsi="Wingdings 3" w:hint="default"/>
      </w:rPr>
    </w:lvl>
    <w:lvl w:ilvl="5" w:tplc="F43E765E" w:tentative="1">
      <w:start w:val="1"/>
      <w:numFmt w:val="bullet"/>
      <w:lvlText w:val=""/>
      <w:lvlJc w:val="left"/>
      <w:pPr>
        <w:tabs>
          <w:tab w:val="num" w:pos="4320"/>
        </w:tabs>
        <w:ind w:left="4320" w:hanging="360"/>
      </w:pPr>
      <w:rPr>
        <w:rFonts w:ascii="Wingdings 3" w:hAnsi="Wingdings 3" w:hint="default"/>
      </w:rPr>
    </w:lvl>
    <w:lvl w:ilvl="6" w:tplc="8D7C5412" w:tentative="1">
      <w:start w:val="1"/>
      <w:numFmt w:val="bullet"/>
      <w:lvlText w:val=""/>
      <w:lvlJc w:val="left"/>
      <w:pPr>
        <w:tabs>
          <w:tab w:val="num" w:pos="5040"/>
        </w:tabs>
        <w:ind w:left="5040" w:hanging="360"/>
      </w:pPr>
      <w:rPr>
        <w:rFonts w:ascii="Wingdings 3" w:hAnsi="Wingdings 3" w:hint="default"/>
      </w:rPr>
    </w:lvl>
    <w:lvl w:ilvl="7" w:tplc="90E29D00" w:tentative="1">
      <w:start w:val="1"/>
      <w:numFmt w:val="bullet"/>
      <w:lvlText w:val=""/>
      <w:lvlJc w:val="left"/>
      <w:pPr>
        <w:tabs>
          <w:tab w:val="num" w:pos="5760"/>
        </w:tabs>
        <w:ind w:left="5760" w:hanging="360"/>
      </w:pPr>
      <w:rPr>
        <w:rFonts w:ascii="Wingdings 3" w:hAnsi="Wingdings 3" w:hint="default"/>
      </w:rPr>
    </w:lvl>
    <w:lvl w:ilvl="8" w:tplc="ADCA8EE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F077DA9"/>
    <w:multiLevelType w:val="hybridMultilevel"/>
    <w:tmpl w:val="0342326E"/>
    <w:lvl w:ilvl="0" w:tplc="23B6788E">
      <w:start w:val="1"/>
      <w:numFmt w:val="bullet"/>
      <w:lvlText w:val=""/>
      <w:lvlJc w:val="left"/>
      <w:pPr>
        <w:tabs>
          <w:tab w:val="num" w:pos="720"/>
        </w:tabs>
        <w:ind w:left="720" w:hanging="360"/>
      </w:pPr>
      <w:rPr>
        <w:rFonts w:ascii="Wingdings 3" w:hAnsi="Wingdings 3" w:hint="default"/>
      </w:rPr>
    </w:lvl>
    <w:lvl w:ilvl="1" w:tplc="6B9A7862" w:tentative="1">
      <w:start w:val="1"/>
      <w:numFmt w:val="bullet"/>
      <w:lvlText w:val=""/>
      <w:lvlJc w:val="left"/>
      <w:pPr>
        <w:tabs>
          <w:tab w:val="num" w:pos="1440"/>
        </w:tabs>
        <w:ind w:left="1440" w:hanging="360"/>
      </w:pPr>
      <w:rPr>
        <w:rFonts w:ascii="Wingdings 3" w:hAnsi="Wingdings 3" w:hint="default"/>
      </w:rPr>
    </w:lvl>
    <w:lvl w:ilvl="2" w:tplc="CA06077C" w:tentative="1">
      <w:start w:val="1"/>
      <w:numFmt w:val="bullet"/>
      <w:lvlText w:val=""/>
      <w:lvlJc w:val="left"/>
      <w:pPr>
        <w:tabs>
          <w:tab w:val="num" w:pos="2160"/>
        </w:tabs>
        <w:ind w:left="2160" w:hanging="360"/>
      </w:pPr>
      <w:rPr>
        <w:rFonts w:ascii="Wingdings 3" w:hAnsi="Wingdings 3" w:hint="default"/>
      </w:rPr>
    </w:lvl>
    <w:lvl w:ilvl="3" w:tplc="91D66542" w:tentative="1">
      <w:start w:val="1"/>
      <w:numFmt w:val="bullet"/>
      <w:lvlText w:val=""/>
      <w:lvlJc w:val="left"/>
      <w:pPr>
        <w:tabs>
          <w:tab w:val="num" w:pos="2880"/>
        </w:tabs>
        <w:ind w:left="2880" w:hanging="360"/>
      </w:pPr>
      <w:rPr>
        <w:rFonts w:ascii="Wingdings 3" w:hAnsi="Wingdings 3" w:hint="default"/>
      </w:rPr>
    </w:lvl>
    <w:lvl w:ilvl="4" w:tplc="0310F68E" w:tentative="1">
      <w:start w:val="1"/>
      <w:numFmt w:val="bullet"/>
      <w:lvlText w:val=""/>
      <w:lvlJc w:val="left"/>
      <w:pPr>
        <w:tabs>
          <w:tab w:val="num" w:pos="3600"/>
        </w:tabs>
        <w:ind w:left="3600" w:hanging="360"/>
      </w:pPr>
      <w:rPr>
        <w:rFonts w:ascii="Wingdings 3" w:hAnsi="Wingdings 3" w:hint="default"/>
      </w:rPr>
    </w:lvl>
    <w:lvl w:ilvl="5" w:tplc="571AF376" w:tentative="1">
      <w:start w:val="1"/>
      <w:numFmt w:val="bullet"/>
      <w:lvlText w:val=""/>
      <w:lvlJc w:val="left"/>
      <w:pPr>
        <w:tabs>
          <w:tab w:val="num" w:pos="4320"/>
        </w:tabs>
        <w:ind w:left="4320" w:hanging="360"/>
      </w:pPr>
      <w:rPr>
        <w:rFonts w:ascii="Wingdings 3" w:hAnsi="Wingdings 3" w:hint="default"/>
      </w:rPr>
    </w:lvl>
    <w:lvl w:ilvl="6" w:tplc="9E42EFCC" w:tentative="1">
      <w:start w:val="1"/>
      <w:numFmt w:val="bullet"/>
      <w:lvlText w:val=""/>
      <w:lvlJc w:val="left"/>
      <w:pPr>
        <w:tabs>
          <w:tab w:val="num" w:pos="5040"/>
        </w:tabs>
        <w:ind w:left="5040" w:hanging="360"/>
      </w:pPr>
      <w:rPr>
        <w:rFonts w:ascii="Wingdings 3" w:hAnsi="Wingdings 3" w:hint="default"/>
      </w:rPr>
    </w:lvl>
    <w:lvl w:ilvl="7" w:tplc="F2A42014" w:tentative="1">
      <w:start w:val="1"/>
      <w:numFmt w:val="bullet"/>
      <w:lvlText w:val=""/>
      <w:lvlJc w:val="left"/>
      <w:pPr>
        <w:tabs>
          <w:tab w:val="num" w:pos="5760"/>
        </w:tabs>
        <w:ind w:left="5760" w:hanging="360"/>
      </w:pPr>
      <w:rPr>
        <w:rFonts w:ascii="Wingdings 3" w:hAnsi="Wingdings 3" w:hint="default"/>
      </w:rPr>
    </w:lvl>
    <w:lvl w:ilvl="8" w:tplc="0A06D0F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9044767"/>
    <w:multiLevelType w:val="hybridMultilevel"/>
    <w:tmpl w:val="156AE750"/>
    <w:lvl w:ilvl="0" w:tplc="740C684C">
      <w:start w:val="1"/>
      <w:numFmt w:val="bullet"/>
      <w:lvlText w:val=""/>
      <w:lvlJc w:val="left"/>
      <w:pPr>
        <w:tabs>
          <w:tab w:val="num" w:pos="720"/>
        </w:tabs>
        <w:ind w:left="720" w:hanging="360"/>
      </w:pPr>
      <w:rPr>
        <w:rFonts w:ascii="Wingdings 3" w:hAnsi="Wingdings 3" w:hint="default"/>
      </w:rPr>
    </w:lvl>
    <w:lvl w:ilvl="1" w:tplc="B92ED0E4" w:tentative="1">
      <w:start w:val="1"/>
      <w:numFmt w:val="bullet"/>
      <w:lvlText w:val=""/>
      <w:lvlJc w:val="left"/>
      <w:pPr>
        <w:tabs>
          <w:tab w:val="num" w:pos="1440"/>
        </w:tabs>
        <w:ind w:left="1440" w:hanging="360"/>
      </w:pPr>
      <w:rPr>
        <w:rFonts w:ascii="Wingdings 3" w:hAnsi="Wingdings 3" w:hint="default"/>
      </w:rPr>
    </w:lvl>
    <w:lvl w:ilvl="2" w:tplc="4498DE48" w:tentative="1">
      <w:start w:val="1"/>
      <w:numFmt w:val="bullet"/>
      <w:lvlText w:val=""/>
      <w:lvlJc w:val="left"/>
      <w:pPr>
        <w:tabs>
          <w:tab w:val="num" w:pos="2160"/>
        </w:tabs>
        <w:ind w:left="2160" w:hanging="360"/>
      </w:pPr>
      <w:rPr>
        <w:rFonts w:ascii="Wingdings 3" w:hAnsi="Wingdings 3" w:hint="default"/>
      </w:rPr>
    </w:lvl>
    <w:lvl w:ilvl="3" w:tplc="096A9962" w:tentative="1">
      <w:start w:val="1"/>
      <w:numFmt w:val="bullet"/>
      <w:lvlText w:val=""/>
      <w:lvlJc w:val="left"/>
      <w:pPr>
        <w:tabs>
          <w:tab w:val="num" w:pos="2880"/>
        </w:tabs>
        <w:ind w:left="2880" w:hanging="360"/>
      </w:pPr>
      <w:rPr>
        <w:rFonts w:ascii="Wingdings 3" w:hAnsi="Wingdings 3" w:hint="default"/>
      </w:rPr>
    </w:lvl>
    <w:lvl w:ilvl="4" w:tplc="CC1CDFAA" w:tentative="1">
      <w:start w:val="1"/>
      <w:numFmt w:val="bullet"/>
      <w:lvlText w:val=""/>
      <w:lvlJc w:val="left"/>
      <w:pPr>
        <w:tabs>
          <w:tab w:val="num" w:pos="3600"/>
        </w:tabs>
        <w:ind w:left="3600" w:hanging="360"/>
      </w:pPr>
      <w:rPr>
        <w:rFonts w:ascii="Wingdings 3" w:hAnsi="Wingdings 3" w:hint="default"/>
      </w:rPr>
    </w:lvl>
    <w:lvl w:ilvl="5" w:tplc="176A92E0" w:tentative="1">
      <w:start w:val="1"/>
      <w:numFmt w:val="bullet"/>
      <w:lvlText w:val=""/>
      <w:lvlJc w:val="left"/>
      <w:pPr>
        <w:tabs>
          <w:tab w:val="num" w:pos="4320"/>
        </w:tabs>
        <w:ind w:left="4320" w:hanging="360"/>
      </w:pPr>
      <w:rPr>
        <w:rFonts w:ascii="Wingdings 3" w:hAnsi="Wingdings 3" w:hint="default"/>
      </w:rPr>
    </w:lvl>
    <w:lvl w:ilvl="6" w:tplc="1E18FE28" w:tentative="1">
      <w:start w:val="1"/>
      <w:numFmt w:val="bullet"/>
      <w:lvlText w:val=""/>
      <w:lvlJc w:val="left"/>
      <w:pPr>
        <w:tabs>
          <w:tab w:val="num" w:pos="5040"/>
        </w:tabs>
        <w:ind w:left="5040" w:hanging="360"/>
      </w:pPr>
      <w:rPr>
        <w:rFonts w:ascii="Wingdings 3" w:hAnsi="Wingdings 3" w:hint="default"/>
      </w:rPr>
    </w:lvl>
    <w:lvl w:ilvl="7" w:tplc="DAACB778" w:tentative="1">
      <w:start w:val="1"/>
      <w:numFmt w:val="bullet"/>
      <w:lvlText w:val=""/>
      <w:lvlJc w:val="left"/>
      <w:pPr>
        <w:tabs>
          <w:tab w:val="num" w:pos="5760"/>
        </w:tabs>
        <w:ind w:left="5760" w:hanging="360"/>
      </w:pPr>
      <w:rPr>
        <w:rFonts w:ascii="Wingdings 3" w:hAnsi="Wingdings 3" w:hint="default"/>
      </w:rPr>
    </w:lvl>
    <w:lvl w:ilvl="8" w:tplc="E61668F0" w:tentative="1">
      <w:start w:val="1"/>
      <w:numFmt w:val="bullet"/>
      <w:lvlText w:val=""/>
      <w:lvlJc w:val="left"/>
      <w:pPr>
        <w:tabs>
          <w:tab w:val="num" w:pos="6480"/>
        </w:tabs>
        <w:ind w:left="6480" w:hanging="360"/>
      </w:pPr>
      <w:rPr>
        <w:rFonts w:ascii="Wingdings 3" w:hAnsi="Wingdings 3" w:hint="default"/>
      </w:rPr>
    </w:lvl>
  </w:abstractNum>
  <w:num w:numId="1">
    <w:abstractNumId w:val="2"/>
  </w:num>
  <w:num w:numId="2">
    <w:abstractNumId w:val="3"/>
  </w:num>
  <w:num w:numId="3">
    <w:abstractNumId w:val="5"/>
  </w:num>
  <w:num w:numId="4">
    <w:abstractNumId w:val="4"/>
  </w:num>
  <w:num w:numId="5">
    <w:abstractNumId w:val="0"/>
  </w:num>
  <w:num w:numId="6">
    <w:abstractNumId w:val="1"/>
  </w:num>
  <w:num w:numId="7">
    <w:abstractNumId w:val="7"/>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C12"/>
    <w:rsid w:val="00006D0B"/>
    <w:rsid w:val="000326BE"/>
    <w:rsid w:val="00081BD8"/>
    <w:rsid w:val="00093B81"/>
    <w:rsid w:val="00096417"/>
    <w:rsid w:val="000B554A"/>
    <w:rsid w:val="000B62C0"/>
    <w:rsid w:val="000C5805"/>
    <w:rsid w:val="000D73DF"/>
    <w:rsid w:val="00105073"/>
    <w:rsid w:val="00122035"/>
    <w:rsid w:val="001225AC"/>
    <w:rsid w:val="0013226A"/>
    <w:rsid w:val="001367D7"/>
    <w:rsid w:val="00142801"/>
    <w:rsid w:val="00161146"/>
    <w:rsid w:val="001B12D7"/>
    <w:rsid w:val="001D6FA4"/>
    <w:rsid w:val="001E717F"/>
    <w:rsid w:val="001F654B"/>
    <w:rsid w:val="002440D1"/>
    <w:rsid w:val="00275AA0"/>
    <w:rsid w:val="002B2002"/>
    <w:rsid w:val="002E3773"/>
    <w:rsid w:val="002F4EAD"/>
    <w:rsid w:val="002F5581"/>
    <w:rsid w:val="003722D6"/>
    <w:rsid w:val="003D6633"/>
    <w:rsid w:val="00422F5A"/>
    <w:rsid w:val="0045455A"/>
    <w:rsid w:val="004B1EF2"/>
    <w:rsid w:val="004F7BB6"/>
    <w:rsid w:val="0057562B"/>
    <w:rsid w:val="005A7808"/>
    <w:rsid w:val="005B7A3D"/>
    <w:rsid w:val="005F649C"/>
    <w:rsid w:val="006064A2"/>
    <w:rsid w:val="006234A3"/>
    <w:rsid w:val="00635482"/>
    <w:rsid w:val="00650AF4"/>
    <w:rsid w:val="00672710"/>
    <w:rsid w:val="006E7211"/>
    <w:rsid w:val="007107AB"/>
    <w:rsid w:val="00716FAA"/>
    <w:rsid w:val="007D6519"/>
    <w:rsid w:val="00801565"/>
    <w:rsid w:val="008110A9"/>
    <w:rsid w:val="00846FAD"/>
    <w:rsid w:val="00910C12"/>
    <w:rsid w:val="00940071"/>
    <w:rsid w:val="0097528B"/>
    <w:rsid w:val="0099376D"/>
    <w:rsid w:val="00A27173"/>
    <w:rsid w:val="00A95DEA"/>
    <w:rsid w:val="00AB3B95"/>
    <w:rsid w:val="00AB7870"/>
    <w:rsid w:val="00B40ED8"/>
    <w:rsid w:val="00BE7B58"/>
    <w:rsid w:val="00C075FA"/>
    <w:rsid w:val="00C839D3"/>
    <w:rsid w:val="00CA0A96"/>
    <w:rsid w:val="00D1412D"/>
    <w:rsid w:val="00D168E8"/>
    <w:rsid w:val="00D41D2A"/>
    <w:rsid w:val="00E24222"/>
    <w:rsid w:val="00E41AD2"/>
    <w:rsid w:val="00E518D4"/>
    <w:rsid w:val="00E74DE9"/>
    <w:rsid w:val="00E76844"/>
    <w:rsid w:val="00E81BF7"/>
    <w:rsid w:val="00E952CE"/>
    <w:rsid w:val="00EB5594"/>
    <w:rsid w:val="00EC7C19"/>
    <w:rsid w:val="00EF7317"/>
    <w:rsid w:val="00F4751C"/>
    <w:rsid w:val="00F60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4C54A6"/>
  <w15:chartTrackingRefBased/>
  <w15:docId w15:val="{3457696E-5816-425C-87E6-692B410B3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1BD8"/>
    <w:rPr>
      <w:rFonts w:ascii="Times New Roman" w:hAnsi="Times New Roman"/>
      <w:sz w:val="24"/>
    </w:rPr>
  </w:style>
  <w:style w:type="paragraph" w:styleId="Heading1">
    <w:name w:val="heading 1"/>
    <w:basedOn w:val="Normal"/>
    <w:next w:val="Normal"/>
    <w:link w:val="Heading1Char"/>
    <w:uiPriority w:val="9"/>
    <w:qFormat/>
    <w:rsid w:val="00910C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C1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10C12"/>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0B554A"/>
    <w:pPr>
      <w:ind w:left="720"/>
      <w:contextualSpacing/>
    </w:pPr>
  </w:style>
  <w:style w:type="character" w:styleId="Emphasis">
    <w:name w:val="Emphasis"/>
    <w:basedOn w:val="DefaultParagraphFont"/>
    <w:uiPriority w:val="20"/>
    <w:qFormat/>
    <w:rsid w:val="00EB5594"/>
    <w:rPr>
      <w:i/>
      <w:iCs/>
    </w:rPr>
  </w:style>
  <w:style w:type="character" w:styleId="Strong">
    <w:name w:val="Strong"/>
    <w:basedOn w:val="DefaultParagraphFont"/>
    <w:uiPriority w:val="22"/>
    <w:qFormat/>
    <w:rsid w:val="00EB5594"/>
    <w:rPr>
      <w:b/>
      <w:bCs/>
    </w:rPr>
  </w:style>
  <w:style w:type="character" w:styleId="Hyperlink">
    <w:name w:val="Hyperlink"/>
    <w:basedOn w:val="DefaultParagraphFont"/>
    <w:uiPriority w:val="99"/>
    <w:unhideWhenUsed/>
    <w:rsid w:val="00EB5594"/>
    <w:rPr>
      <w:color w:val="0563C1" w:themeColor="hyperlink"/>
      <w:u w:val="single"/>
    </w:rPr>
  </w:style>
  <w:style w:type="character" w:styleId="UnresolvedMention">
    <w:name w:val="Unresolved Mention"/>
    <w:basedOn w:val="DefaultParagraphFont"/>
    <w:uiPriority w:val="99"/>
    <w:semiHidden/>
    <w:unhideWhenUsed/>
    <w:rsid w:val="00EB5594"/>
    <w:rPr>
      <w:color w:val="605E5C"/>
      <w:shd w:val="clear" w:color="auto" w:fill="E1DFDD"/>
    </w:rPr>
  </w:style>
  <w:style w:type="paragraph" w:styleId="Header">
    <w:name w:val="header"/>
    <w:basedOn w:val="Normal"/>
    <w:link w:val="HeaderChar"/>
    <w:uiPriority w:val="99"/>
    <w:unhideWhenUsed/>
    <w:rsid w:val="00275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AA0"/>
    <w:rPr>
      <w:rFonts w:ascii="Times New Roman" w:hAnsi="Times New Roman"/>
      <w:sz w:val="24"/>
    </w:rPr>
  </w:style>
  <w:style w:type="paragraph" w:styleId="Footer">
    <w:name w:val="footer"/>
    <w:basedOn w:val="Normal"/>
    <w:link w:val="FooterChar"/>
    <w:uiPriority w:val="99"/>
    <w:unhideWhenUsed/>
    <w:rsid w:val="00275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AA0"/>
    <w:rPr>
      <w:rFonts w:ascii="Times New Roman" w:hAnsi="Times New Roman"/>
      <w:sz w:val="24"/>
    </w:rPr>
  </w:style>
  <w:style w:type="paragraph" w:styleId="BalloonText">
    <w:name w:val="Balloon Text"/>
    <w:basedOn w:val="Normal"/>
    <w:link w:val="BalloonTextChar"/>
    <w:uiPriority w:val="99"/>
    <w:semiHidden/>
    <w:unhideWhenUsed/>
    <w:rsid w:val="00275A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5AA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84259">
      <w:bodyDiv w:val="1"/>
      <w:marLeft w:val="0"/>
      <w:marRight w:val="0"/>
      <w:marTop w:val="0"/>
      <w:marBottom w:val="0"/>
      <w:divBdr>
        <w:top w:val="none" w:sz="0" w:space="0" w:color="auto"/>
        <w:left w:val="none" w:sz="0" w:space="0" w:color="auto"/>
        <w:bottom w:val="none" w:sz="0" w:space="0" w:color="auto"/>
        <w:right w:val="none" w:sz="0" w:space="0" w:color="auto"/>
      </w:divBdr>
      <w:divsChild>
        <w:div w:id="2144036778">
          <w:marLeft w:val="547"/>
          <w:marRight w:val="0"/>
          <w:marTop w:val="200"/>
          <w:marBottom w:val="0"/>
          <w:divBdr>
            <w:top w:val="none" w:sz="0" w:space="0" w:color="auto"/>
            <w:left w:val="none" w:sz="0" w:space="0" w:color="auto"/>
            <w:bottom w:val="none" w:sz="0" w:space="0" w:color="auto"/>
            <w:right w:val="none" w:sz="0" w:space="0" w:color="auto"/>
          </w:divBdr>
        </w:div>
        <w:div w:id="1425615134">
          <w:marLeft w:val="547"/>
          <w:marRight w:val="0"/>
          <w:marTop w:val="200"/>
          <w:marBottom w:val="0"/>
          <w:divBdr>
            <w:top w:val="none" w:sz="0" w:space="0" w:color="auto"/>
            <w:left w:val="none" w:sz="0" w:space="0" w:color="auto"/>
            <w:bottom w:val="none" w:sz="0" w:space="0" w:color="auto"/>
            <w:right w:val="none" w:sz="0" w:space="0" w:color="auto"/>
          </w:divBdr>
        </w:div>
        <w:div w:id="940988362">
          <w:marLeft w:val="547"/>
          <w:marRight w:val="0"/>
          <w:marTop w:val="200"/>
          <w:marBottom w:val="0"/>
          <w:divBdr>
            <w:top w:val="none" w:sz="0" w:space="0" w:color="auto"/>
            <w:left w:val="none" w:sz="0" w:space="0" w:color="auto"/>
            <w:bottom w:val="none" w:sz="0" w:space="0" w:color="auto"/>
            <w:right w:val="none" w:sz="0" w:space="0" w:color="auto"/>
          </w:divBdr>
        </w:div>
      </w:divsChild>
    </w:div>
    <w:div w:id="161817997">
      <w:bodyDiv w:val="1"/>
      <w:marLeft w:val="0"/>
      <w:marRight w:val="0"/>
      <w:marTop w:val="0"/>
      <w:marBottom w:val="0"/>
      <w:divBdr>
        <w:top w:val="none" w:sz="0" w:space="0" w:color="auto"/>
        <w:left w:val="none" w:sz="0" w:space="0" w:color="auto"/>
        <w:bottom w:val="none" w:sz="0" w:space="0" w:color="auto"/>
        <w:right w:val="none" w:sz="0" w:space="0" w:color="auto"/>
      </w:divBdr>
    </w:div>
    <w:div w:id="246429351">
      <w:bodyDiv w:val="1"/>
      <w:marLeft w:val="0"/>
      <w:marRight w:val="0"/>
      <w:marTop w:val="0"/>
      <w:marBottom w:val="0"/>
      <w:divBdr>
        <w:top w:val="none" w:sz="0" w:space="0" w:color="auto"/>
        <w:left w:val="none" w:sz="0" w:space="0" w:color="auto"/>
        <w:bottom w:val="none" w:sz="0" w:space="0" w:color="auto"/>
        <w:right w:val="none" w:sz="0" w:space="0" w:color="auto"/>
      </w:divBdr>
      <w:divsChild>
        <w:div w:id="53167552">
          <w:marLeft w:val="547"/>
          <w:marRight w:val="0"/>
          <w:marTop w:val="200"/>
          <w:marBottom w:val="0"/>
          <w:divBdr>
            <w:top w:val="none" w:sz="0" w:space="0" w:color="auto"/>
            <w:left w:val="none" w:sz="0" w:space="0" w:color="auto"/>
            <w:bottom w:val="none" w:sz="0" w:space="0" w:color="auto"/>
            <w:right w:val="none" w:sz="0" w:space="0" w:color="auto"/>
          </w:divBdr>
        </w:div>
        <w:div w:id="1289048643">
          <w:marLeft w:val="547"/>
          <w:marRight w:val="0"/>
          <w:marTop w:val="200"/>
          <w:marBottom w:val="0"/>
          <w:divBdr>
            <w:top w:val="none" w:sz="0" w:space="0" w:color="auto"/>
            <w:left w:val="none" w:sz="0" w:space="0" w:color="auto"/>
            <w:bottom w:val="none" w:sz="0" w:space="0" w:color="auto"/>
            <w:right w:val="none" w:sz="0" w:space="0" w:color="auto"/>
          </w:divBdr>
        </w:div>
        <w:div w:id="1431580565">
          <w:marLeft w:val="547"/>
          <w:marRight w:val="0"/>
          <w:marTop w:val="200"/>
          <w:marBottom w:val="0"/>
          <w:divBdr>
            <w:top w:val="none" w:sz="0" w:space="0" w:color="auto"/>
            <w:left w:val="none" w:sz="0" w:space="0" w:color="auto"/>
            <w:bottom w:val="none" w:sz="0" w:space="0" w:color="auto"/>
            <w:right w:val="none" w:sz="0" w:space="0" w:color="auto"/>
          </w:divBdr>
        </w:div>
      </w:divsChild>
    </w:div>
    <w:div w:id="302546929">
      <w:bodyDiv w:val="1"/>
      <w:marLeft w:val="0"/>
      <w:marRight w:val="0"/>
      <w:marTop w:val="0"/>
      <w:marBottom w:val="0"/>
      <w:divBdr>
        <w:top w:val="none" w:sz="0" w:space="0" w:color="auto"/>
        <w:left w:val="none" w:sz="0" w:space="0" w:color="auto"/>
        <w:bottom w:val="none" w:sz="0" w:space="0" w:color="auto"/>
        <w:right w:val="none" w:sz="0" w:space="0" w:color="auto"/>
      </w:divBdr>
      <w:divsChild>
        <w:div w:id="616060210">
          <w:marLeft w:val="547"/>
          <w:marRight w:val="0"/>
          <w:marTop w:val="200"/>
          <w:marBottom w:val="0"/>
          <w:divBdr>
            <w:top w:val="none" w:sz="0" w:space="0" w:color="auto"/>
            <w:left w:val="none" w:sz="0" w:space="0" w:color="auto"/>
            <w:bottom w:val="none" w:sz="0" w:space="0" w:color="auto"/>
            <w:right w:val="none" w:sz="0" w:space="0" w:color="auto"/>
          </w:divBdr>
        </w:div>
        <w:div w:id="2128113437">
          <w:marLeft w:val="547"/>
          <w:marRight w:val="0"/>
          <w:marTop w:val="200"/>
          <w:marBottom w:val="0"/>
          <w:divBdr>
            <w:top w:val="none" w:sz="0" w:space="0" w:color="auto"/>
            <w:left w:val="none" w:sz="0" w:space="0" w:color="auto"/>
            <w:bottom w:val="none" w:sz="0" w:space="0" w:color="auto"/>
            <w:right w:val="none" w:sz="0" w:space="0" w:color="auto"/>
          </w:divBdr>
        </w:div>
        <w:div w:id="443039712">
          <w:marLeft w:val="547"/>
          <w:marRight w:val="0"/>
          <w:marTop w:val="200"/>
          <w:marBottom w:val="0"/>
          <w:divBdr>
            <w:top w:val="none" w:sz="0" w:space="0" w:color="auto"/>
            <w:left w:val="none" w:sz="0" w:space="0" w:color="auto"/>
            <w:bottom w:val="none" w:sz="0" w:space="0" w:color="auto"/>
            <w:right w:val="none" w:sz="0" w:space="0" w:color="auto"/>
          </w:divBdr>
        </w:div>
        <w:div w:id="291139228">
          <w:marLeft w:val="547"/>
          <w:marRight w:val="0"/>
          <w:marTop w:val="200"/>
          <w:marBottom w:val="0"/>
          <w:divBdr>
            <w:top w:val="none" w:sz="0" w:space="0" w:color="auto"/>
            <w:left w:val="none" w:sz="0" w:space="0" w:color="auto"/>
            <w:bottom w:val="none" w:sz="0" w:space="0" w:color="auto"/>
            <w:right w:val="none" w:sz="0" w:space="0" w:color="auto"/>
          </w:divBdr>
        </w:div>
      </w:divsChild>
    </w:div>
    <w:div w:id="398404646">
      <w:bodyDiv w:val="1"/>
      <w:marLeft w:val="0"/>
      <w:marRight w:val="0"/>
      <w:marTop w:val="0"/>
      <w:marBottom w:val="0"/>
      <w:divBdr>
        <w:top w:val="none" w:sz="0" w:space="0" w:color="auto"/>
        <w:left w:val="none" w:sz="0" w:space="0" w:color="auto"/>
        <w:bottom w:val="none" w:sz="0" w:space="0" w:color="auto"/>
        <w:right w:val="none" w:sz="0" w:space="0" w:color="auto"/>
      </w:divBdr>
    </w:div>
    <w:div w:id="514686470">
      <w:bodyDiv w:val="1"/>
      <w:marLeft w:val="0"/>
      <w:marRight w:val="0"/>
      <w:marTop w:val="0"/>
      <w:marBottom w:val="0"/>
      <w:divBdr>
        <w:top w:val="none" w:sz="0" w:space="0" w:color="auto"/>
        <w:left w:val="none" w:sz="0" w:space="0" w:color="auto"/>
        <w:bottom w:val="none" w:sz="0" w:space="0" w:color="auto"/>
        <w:right w:val="none" w:sz="0" w:space="0" w:color="auto"/>
      </w:divBdr>
    </w:div>
    <w:div w:id="557865551">
      <w:bodyDiv w:val="1"/>
      <w:marLeft w:val="0"/>
      <w:marRight w:val="0"/>
      <w:marTop w:val="0"/>
      <w:marBottom w:val="0"/>
      <w:divBdr>
        <w:top w:val="none" w:sz="0" w:space="0" w:color="auto"/>
        <w:left w:val="none" w:sz="0" w:space="0" w:color="auto"/>
        <w:bottom w:val="none" w:sz="0" w:space="0" w:color="auto"/>
        <w:right w:val="none" w:sz="0" w:space="0" w:color="auto"/>
      </w:divBdr>
    </w:div>
    <w:div w:id="685911686">
      <w:bodyDiv w:val="1"/>
      <w:marLeft w:val="0"/>
      <w:marRight w:val="0"/>
      <w:marTop w:val="0"/>
      <w:marBottom w:val="0"/>
      <w:divBdr>
        <w:top w:val="none" w:sz="0" w:space="0" w:color="auto"/>
        <w:left w:val="none" w:sz="0" w:space="0" w:color="auto"/>
        <w:bottom w:val="none" w:sz="0" w:space="0" w:color="auto"/>
        <w:right w:val="none" w:sz="0" w:space="0" w:color="auto"/>
      </w:divBdr>
    </w:div>
    <w:div w:id="1003361878">
      <w:bodyDiv w:val="1"/>
      <w:marLeft w:val="0"/>
      <w:marRight w:val="0"/>
      <w:marTop w:val="0"/>
      <w:marBottom w:val="0"/>
      <w:divBdr>
        <w:top w:val="none" w:sz="0" w:space="0" w:color="auto"/>
        <w:left w:val="none" w:sz="0" w:space="0" w:color="auto"/>
        <w:bottom w:val="none" w:sz="0" w:space="0" w:color="auto"/>
        <w:right w:val="none" w:sz="0" w:space="0" w:color="auto"/>
      </w:divBdr>
    </w:div>
    <w:div w:id="1004818753">
      <w:bodyDiv w:val="1"/>
      <w:marLeft w:val="0"/>
      <w:marRight w:val="0"/>
      <w:marTop w:val="0"/>
      <w:marBottom w:val="0"/>
      <w:divBdr>
        <w:top w:val="none" w:sz="0" w:space="0" w:color="auto"/>
        <w:left w:val="none" w:sz="0" w:space="0" w:color="auto"/>
        <w:bottom w:val="none" w:sz="0" w:space="0" w:color="auto"/>
        <w:right w:val="none" w:sz="0" w:space="0" w:color="auto"/>
      </w:divBdr>
      <w:divsChild>
        <w:div w:id="708338623">
          <w:marLeft w:val="547"/>
          <w:marRight w:val="0"/>
          <w:marTop w:val="200"/>
          <w:marBottom w:val="0"/>
          <w:divBdr>
            <w:top w:val="none" w:sz="0" w:space="0" w:color="auto"/>
            <w:left w:val="none" w:sz="0" w:space="0" w:color="auto"/>
            <w:bottom w:val="none" w:sz="0" w:space="0" w:color="auto"/>
            <w:right w:val="none" w:sz="0" w:space="0" w:color="auto"/>
          </w:divBdr>
        </w:div>
      </w:divsChild>
    </w:div>
    <w:div w:id="1070885407">
      <w:bodyDiv w:val="1"/>
      <w:marLeft w:val="0"/>
      <w:marRight w:val="0"/>
      <w:marTop w:val="0"/>
      <w:marBottom w:val="0"/>
      <w:divBdr>
        <w:top w:val="none" w:sz="0" w:space="0" w:color="auto"/>
        <w:left w:val="none" w:sz="0" w:space="0" w:color="auto"/>
        <w:bottom w:val="none" w:sz="0" w:space="0" w:color="auto"/>
        <w:right w:val="none" w:sz="0" w:space="0" w:color="auto"/>
      </w:divBdr>
      <w:divsChild>
        <w:div w:id="586766640">
          <w:marLeft w:val="547"/>
          <w:marRight w:val="0"/>
          <w:marTop w:val="200"/>
          <w:marBottom w:val="0"/>
          <w:divBdr>
            <w:top w:val="none" w:sz="0" w:space="0" w:color="auto"/>
            <w:left w:val="none" w:sz="0" w:space="0" w:color="auto"/>
            <w:bottom w:val="none" w:sz="0" w:space="0" w:color="auto"/>
            <w:right w:val="none" w:sz="0" w:space="0" w:color="auto"/>
          </w:divBdr>
        </w:div>
        <w:div w:id="1801848040">
          <w:marLeft w:val="547"/>
          <w:marRight w:val="0"/>
          <w:marTop w:val="200"/>
          <w:marBottom w:val="0"/>
          <w:divBdr>
            <w:top w:val="none" w:sz="0" w:space="0" w:color="auto"/>
            <w:left w:val="none" w:sz="0" w:space="0" w:color="auto"/>
            <w:bottom w:val="none" w:sz="0" w:space="0" w:color="auto"/>
            <w:right w:val="none" w:sz="0" w:space="0" w:color="auto"/>
          </w:divBdr>
        </w:div>
        <w:div w:id="273098091">
          <w:marLeft w:val="547"/>
          <w:marRight w:val="0"/>
          <w:marTop w:val="200"/>
          <w:marBottom w:val="0"/>
          <w:divBdr>
            <w:top w:val="none" w:sz="0" w:space="0" w:color="auto"/>
            <w:left w:val="none" w:sz="0" w:space="0" w:color="auto"/>
            <w:bottom w:val="none" w:sz="0" w:space="0" w:color="auto"/>
            <w:right w:val="none" w:sz="0" w:space="0" w:color="auto"/>
          </w:divBdr>
        </w:div>
        <w:div w:id="23290715">
          <w:marLeft w:val="547"/>
          <w:marRight w:val="0"/>
          <w:marTop w:val="200"/>
          <w:marBottom w:val="0"/>
          <w:divBdr>
            <w:top w:val="none" w:sz="0" w:space="0" w:color="auto"/>
            <w:left w:val="none" w:sz="0" w:space="0" w:color="auto"/>
            <w:bottom w:val="none" w:sz="0" w:space="0" w:color="auto"/>
            <w:right w:val="none" w:sz="0" w:space="0" w:color="auto"/>
          </w:divBdr>
        </w:div>
      </w:divsChild>
    </w:div>
    <w:div w:id="1226531827">
      <w:bodyDiv w:val="1"/>
      <w:marLeft w:val="0"/>
      <w:marRight w:val="0"/>
      <w:marTop w:val="0"/>
      <w:marBottom w:val="0"/>
      <w:divBdr>
        <w:top w:val="none" w:sz="0" w:space="0" w:color="auto"/>
        <w:left w:val="none" w:sz="0" w:space="0" w:color="auto"/>
        <w:bottom w:val="none" w:sz="0" w:space="0" w:color="auto"/>
        <w:right w:val="none" w:sz="0" w:space="0" w:color="auto"/>
      </w:divBdr>
      <w:divsChild>
        <w:div w:id="1922326321">
          <w:marLeft w:val="547"/>
          <w:marRight w:val="0"/>
          <w:marTop w:val="200"/>
          <w:marBottom w:val="0"/>
          <w:divBdr>
            <w:top w:val="none" w:sz="0" w:space="0" w:color="auto"/>
            <w:left w:val="none" w:sz="0" w:space="0" w:color="auto"/>
            <w:bottom w:val="none" w:sz="0" w:space="0" w:color="auto"/>
            <w:right w:val="none" w:sz="0" w:space="0" w:color="auto"/>
          </w:divBdr>
        </w:div>
        <w:div w:id="369770674">
          <w:marLeft w:val="547"/>
          <w:marRight w:val="0"/>
          <w:marTop w:val="200"/>
          <w:marBottom w:val="0"/>
          <w:divBdr>
            <w:top w:val="none" w:sz="0" w:space="0" w:color="auto"/>
            <w:left w:val="none" w:sz="0" w:space="0" w:color="auto"/>
            <w:bottom w:val="none" w:sz="0" w:space="0" w:color="auto"/>
            <w:right w:val="none" w:sz="0" w:space="0" w:color="auto"/>
          </w:divBdr>
        </w:div>
        <w:div w:id="1155294730">
          <w:marLeft w:val="547"/>
          <w:marRight w:val="0"/>
          <w:marTop w:val="200"/>
          <w:marBottom w:val="0"/>
          <w:divBdr>
            <w:top w:val="none" w:sz="0" w:space="0" w:color="auto"/>
            <w:left w:val="none" w:sz="0" w:space="0" w:color="auto"/>
            <w:bottom w:val="none" w:sz="0" w:space="0" w:color="auto"/>
            <w:right w:val="none" w:sz="0" w:space="0" w:color="auto"/>
          </w:divBdr>
        </w:div>
        <w:div w:id="939028660">
          <w:marLeft w:val="547"/>
          <w:marRight w:val="0"/>
          <w:marTop w:val="200"/>
          <w:marBottom w:val="0"/>
          <w:divBdr>
            <w:top w:val="none" w:sz="0" w:space="0" w:color="auto"/>
            <w:left w:val="none" w:sz="0" w:space="0" w:color="auto"/>
            <w:bottom w:val="none" w:sz="0" w:space="0" w:color="auto"/>
            <w:right w:val="none" w:sz="0" w:space="0" w:color="auto"/>
          </w:divBdr>
        </w:div>
        <w:div w:id="250310058">
          <w:marLeft w:val="547"/>
          <w:marRight w:val="0"/>
          <w:marTop w:val="200"/>
          <w:marBottom w:val="0"/>
          <w:divBdr>
            <w:top w:val="none" w:sz="0" w:space="0" w:color="auto"/>
            <w:left w:val="none" w:sz="0" w:space="0" w:color="auto"/>
            <w:bottom w:val="none" w:sz="0" w:space="0" w:color="auto"/>
            <w:right w:val="none" w:sz="0" w:space="0" w:color="auto"/>
          </w:divBdr>
        </w:div>
        <w:div w:id="971445760">
          <w:marLeft w:val="547"/>
          <w:marRight w:val="0"/>
          <w:marTop w:val="200"/>
          <w:marBottom w:val="0"/>
          <w:divBdr>
            <w:top w:val="none" w:sz="0" w:space="0" w:color="auto"/>
            <w:left w:val="none" w:sz="0" w:space="0" w:color="auto"/>
            <w:bottom w:val="none" w:sz="0" w:space="0" w:color="auto"/>
            <w:right w:val="none" w:sz="0" w:space="0" w:color="auto"/>
          </w:divBdr>
        </w:div>
        <w:div w:id="237205642">
          <w:marLeft w:val="547"/>
          <w:marRight w:val="0"/>
          <w:marTop w:val="200"/>
          <w:marBottom w:val="0"/>
          <w:divBdr>
            <w:top w:val="none" w:sz="0" w:space="0" w:color="auto"/>
            <w:left w:val="none" w:sz="0" w:space="0" w:color="auto"/>
            <w:bottom w:val="none" w:sz="0" w:space="0" w:color="auto"/>
            <w:right w:val="none" w:sz="0" w:space="0" w:color="auto"/>
          </w:divBdr>
        </w:div>
        <w:div w:id="870462950">
          <w:marLeft w:val="547"/>
          <w:marRight w:val="0"/>
          <w:marTop w:val="200"/>
          <w:marBottom w:val="0"/>
          <w:divBdr>
            <w:top w:val="none" w:sz="0" w:space="0" w:color="auto"/>
            <w:left w:val="none" w:sz="0" w:space="0" w:color="auto"/>
            <w:bottom w:val="none" w:sz="0" w:space="0" w:color="auto"/>
            <w:right w:val="none" w:sz="0" w:space="0" w:color="auto"/>
          </w:divBdr>
        </w:div>
        <w:div w:id="2040084986">
          <w:marLeft w:val="547"/>
          <w:marRight w:val="0"/>
          <w:marTop w:val="200"/>
          <w:marBottom w:val="0"/>
          <w:divBdr>
            <w:top w:val="none" w:sz="0" w:space="0" w:color="auto"/>
            <w:left w:val="none" w:sz="0" w:space="0" w:color="auto"/>
            <w:bottom w:val="none" w:sz="0" w:space="0" w:color="auto"/>
            <w:right w:val="none" w:sz="0" w:space="0" w:color="auto"/>
          </w:divBdr>
        </w:div>
      </w:divsChild>
    </w:div>
    <w:div w:id="1292706567">
      <w:bodyDiv w:val="1"/>
      <w:marLeft w:val="0"/>
      <w:marRight w:val="0"/>
      <w:marTop w:val="0"/>
      <w:marBottom w:val="0"/>
      <w:divBdr>
        <w:top w:val="none" w:sz="0" w:space="0" w:color="auto"/>
        <w:left w:val="none" w:sz="0" w:space="0" w:color="auto"/>
        <w:bottom w:val="none" w:sz="0" w:space="0" w:color="auto"/>
        <w:right w:val="none" w:sz="0" w:space="0" w:color="auto"/>
      </w:divBdr>
      <w:divsChild>
        <w:div w:id="2062241675">
          <w:marLeft w:val="547"/>
          <w:marRight w:val="0"/>
          <w:marTop w:val="200"/>
          <w:marBottom w:val="0"/>
          <w:divBdr>
            <w:top w:val="none" w:sz="0" w:space="0" w:color="auto"/>
            <w:left w:val="none" w:sz="0" w:space="0" w:color="auto"/>
            <w:bottom w:val="none" w:sz="0" w:space="0" w:color="auto"/>
            <w:right w:val="none" w:sz="0" w:space="0" w:color="auto"/>
          </w:divBdr>
        </w:div>
        <w:div w:id="2065332558">
          <w:marLeft w:val="547"/>
          <w:marRight w:val="0"/>
          <w:marTop w:val="200"/>
          <w:marBottom w:val="0"/>
          <w:divBdr>
            <w:top w:val="none" w:sz="0" w:space="0" w:color="auto"/>
            <w:left w:val="none" w:sz="0" w:space="0" w:color="auto"/>
            <w:bottom w:val="none" w:sz="0" w:space="0" w:color="auto"/>
            <w:right w:val="none" w:sz="0" w:space="0" w:color="auto"/>
          </w:divBdr>
        </w:div>
      </w:divsChild>
    </w:div>
    <w:div w:id="1295060094">
      <w:bodyDiv w:val="1"/>
      <w:marLeft w:val="0"/>
      <w:marRight w:val="0"/>
      <w:marTop w:val="0"/>
      <w:marBottom w:val="0"/>
      <w:divBdr>
        <w:top w:val="none" w:sz="0" w:space="0" w:color="auto"/>
        <w:left w:val="none" w:sz="0" w:space="0" w:color="auto"/>
        <w:bottom w:val="none" w:sz="0" w:space="0" w:color="auto"/>
        <w:right w:val="none" w:sz="0" w:space="0" w:color="auto"/>
      </w:divBdr>
      <w:divsChild>
        <w:div w:id="1049183730">
          <w:marLeft w:val="547"/>
          <w:marRight w:val="0"/>
          <w:marTop w:val="200"/>
          <w:marBottom w:val="0"/>
          <w:divBdr>
            <w:top w:val="none" w:sz="0" w:space="0" w:color="auto"/>
            <w:left w:val="none" w:sz="0" w:space="0" w:color="auto"/>
            <w:bottom w:val="none" w:sz="0" w:space="0" w:color="auto"/>
            <w:right w:val="none" w:sz="0" w:space="0" w:color="auto"/>
          </w:divBdr>
        </w:div>
        <w:div w:id="1268078398">
          <w:marLeft w:val="547"/>
          <w:marRight w:val="0"/>
          <w:marTop w:val="200"/>
          <w:marBottom w:val="0"/>
          <w:divBdr>
            <w:top w:val="none" w:sz="0" w:space="0" w:color="auto"/>
            <w:left w:val="none" w:sz="0" w:space="0" w:color="auto"/>
            <w:bottom w:val="none" w:sz="0" w:space="0" w:color="auto"/>
            <w:right w:val="none" w:sz="0" w:space="0" w:color="auto"/>
          </w:divBdr>
        </w:div>
        <w:div w:id="924608331">
          <w:marLeft w:val="547"/>
          <w:marRight w:val="0"/>
          <w:marTop w:val="200"/>
          <w:marBottom w:val="0"/>
          <w:divBdr>
            <w:top w:val="none" w:sz="0" w:space="0" w:color="auto"/>
            <w:left w:val="none" w:sz="0" w:space="0" w:color="auto"/>
            <w:bottom w:val="none" w:sz="0" w:space="0" w:color="auto"/>
            <w:right w:val="none" w:sz="0" w:space="0" w:color="auto"/>
          </w:divBdr>
        </w:div>
      </w:divsChild>
    </w:div>
    <w:div w:id="1396734770">
      <w:bodyDiv w:val="1"/>
      <w:marLeft w:val="0"/>
      <w:marRight w:val="0"/>
      <w:marTop w:val="0"/>
      <w:marBottom w:val="0"/>
      <w:divBdr>
        <w:top w:val="none" w:sz="0" w:space="0" w:color="auto"/>
        <w:left w:val="none" w:sz="0" w:space="0" w:color="auto"/>
        <w:bottom w:val="none" w:sz="0" w:space="0" w:color="auto"/>
        <w:right w:val="none" w:sz="0" w:space="0" w:color="auto"/>
      </w:divBdr>
    </w:div>
    <w:div w:id="1436444211">
      <w:bodyDiv w:val="1"/>
      <w:marLeft w:val="0"/>
      <w:marRight w:val="0"/>
      <w:marTop w:val="0"/>
      <w:marBottom w:val="0"/>
      <w:divBdr>
        <w:top w:val="none" w:sz="0" w:space="0" w:color="auto"/>
        <w:left w:val="none" w:sz="0" w:space="0" w:color="auto"/>
        <w:bottom w:val="none" w:sz="0" w:space="0" w:color="auto"/>
        <w:right w:val="none" w:sz="0" w:space="0" w:color="auto"/>
      </w:divBdr>
    </w:div>
    <w:div w:id="1663043459">
      <w:bodyDiv w:val="1"/>
      <w:marLeft w:val="0"/>
      <w:marRight w:val="0"/>
      <w:marTop w:val="0"/>
      <w:marBottom w:val="0"/>
      <w:divBdr>
        <w:top w:val="none" w:sz="0" w:space="0" w:color="auto"/>
        <w:left w:val="none" w:sz="0" w:space="0" w:color="auto"/>
        <w:bottom w:val="none" w:sz="0" w:space="0" w:color="auto"/>
        <w:right w:val="none" w:sz="0" w:space="0" w:color="auto"/>
      </w:divBdr>
      <w:divsChild>
        <w:div w:id="1435008245">
          <w:marLeft w:val="547"/>
          <w:marRight w:val="0"/>
          <w:marTop w:val="200"/>
          <w:marBottom w:val="0"/>
          <w:divBdr>
            <w:top w:val="none" w:sz="0" w:space="0" w:color="auto"/>
            <w:left w:val="none" w:sz="0" w:space="0" w:color="auto"/>
            <w:bottom w:val="none" w:sz="0" w:space="0" w:color="auto"/>
            <w:right w:val="none" w:sz="0" w:space="0" w:color="auto"/>
          </w:divBdr>
        </w:div>
        <w:div w:id="72628312">
          <w:marLeft w:val="547"/>
          <w:marRight w:val="0"/>
          <w:marTop w:val="200"/>
          <w:marBottom w:val="0"/>
          <w:divBdr>
            <w:top w:val="none" w:sz="0" w:space="0" w:color="auto"/>
            <w:left w:val="none" w:sz="0" w:space="0" w:color="auto"/>
            <w:bottom w:val="none" w:sz="0" w:space="0" w:color="auto"/>
            <w:right w:val="none" w:sz="0" w:space="0" w:color="auto"/>
          </w:divBdr>
        </w:div>
        <w:div w:id="590772672">
          <w:marLeft w:val="547"/>
          <w:marRight w:val="0"/>
          <w:marTop w:val="200"/>
          <w:marBottom w:val="0"/>
          <w:divBdr>
            <w:top w:val="none" w:sz="0" w:space="0" w:color="auto"/>
            <w:left w:val="none" w:sz="0" w:space="0" w:color="auto"/>
            <w:bottom w:val="none" w:sz="0" w:space="0" w:color="auto"/>
            <w:right w:val="none" w:sz="0" w:space="0" w:color="auto"/>
          </w:divBdr>
        </w:div>
      </w:divsChild>
    </w:div>
    <w:div w:id="1940521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mazon.co.uk/Listening-Skills-Key-Stage-1/dp/1904806066/ref=sr_1_1?ie=UTF8&amp;qid=1551566961&amp;sr=8-1&amp;keywords=listening+skills+key+stage+1"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1527</TotalTime>
  <Pages>12</Pages>
  <Words>2755</Words>
  <Characters>15706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Noyes (1601007)</dc:creator>
  <cp:keywords/>
  <dc:description/>
  <cp:lastModifiedBy>Matthew Noyes (1601007)</cp:lastModifiedBy>
  <cp:revision>15</cp:revision>
  <cp:lastPrinted>2019-03-03T23:28:00Z</cp:lastPrinted>
  <dcterms:created xsi:type="dcterms:W3CDTF">2019-03-01T12:38:00Z</dcterms:created>
  <dcterms:modified xsi:type="dcterms:W3CDTF">2019-03-03T23:30:00Z</dcterms:modified>
</cp:coreProperties>
</file>