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D9F8D" w14:textId="5609C736" w:rsidR="00BF6571" w:rsidRDefault="001E2F53" w:rsidP="455B1EDC">
      <w:pPr>
        <w:rPr>
          <w:rFonts w:ascii="Arial" w:eastAsia="Arial" w:hAnsi="Arial" w:cs="Arial"/>
          <w:b/>
          <w:bCs/>
          <w:sz w:val="28"/>
          <w:szCs w:val="28"/>
        </w:rPr>
      </w:pPr>
      <w:r>
        <w:rPr>
          <w:rFonts w:ascii="Arial" w:eastAsia="Arial" w:hAnsi="Arial" w:cs="Arial"/>
          <w:b/>
          <w:bCs/>
          <w:sz w:val="28"/>
          <w:szCs w:val="28"/>
        </w:rPr>
        <w:t>Part 1 – Descriptive data analytics</w:t>
      </w:r>
    </w:p>
    <w:p w14:paraId="1B73B5D3" w14:textId="77777777" w:rsidR="00443F14" w:rsidRDefault="00443F14" w:rsidP="00443F14">
      <w:pPr>
        <w:autoSpaceDE w:val="0"/>
        <w:autoSpaceDN w:val="0"/>
        <w:adjustRightInd w:val="0"/>
        <w:spacing w:after="0" w:line="240" w:lineRule="auto"/>
        <w:rPr>
          <w:rFonts w:ascii="Times New Roman" w:hAnsi="Times New Roman" w:cs="Times New Roman"/>
          <w:sz w:val="24"/>
          <w:szCs w:val="24"/>
        </w:rPr>
      </w:pPr>
    </w:p>
    <w:p w14:paraId="4748F3B8" w14:textId="77777777" w:rsidR="003654A7" w:rsidRDefault="003654A7" w:rsidP="00443F14">
      <w:pPr>
        <w:autoSpaceDE w:val="0"/>
        <w:autoSpaceDN w:val="0"/>
        <w:adjustRightInd w:val="0"/>
        <w:spacing w:after="0" w:line="240" w:lineRule="auto"/>
        <w:rPr>
          <w:rFonts w:ascii="Times New Roman" w:hAnsi="Times New Roman" w:cs="Times New Roman"/>
          <w:sz w:val="24"/>
          <w:szCs w:val="24"/>
        </w:rPr>
      </w:pPr>
    </w:p>
    <w:p w14:paraId="1752EBDB" w14:textId="22E74D00" w:rsidR="003654A7" w:rsidRPr="00443F14" w:rsidRDefault="003654A7" w:rsidP="00443F14">
      <w:pPr>
        <w:autoSpaceDE w:val="0"/>
        <w:autoSpaceDN w:val="0"/>
        <w:adjustRightInd w:val="0"/>
        <w:spacing w:after="0" w:line="240" w:lineRule="auto"/>
        <w:rPr>
          <w:rFonts w:ascii="Arial" w:hAnsi="Arial" w:cs="Arial"/>
          <w:sz w:val="24"/>
          <w:szCs w:val="24"/>
        </w:rPr>
      </w:pPr>
      <w:r>
        <w:rPr>
          <w:rFonts w:ascii="Arial" w:hAnsi="Arial" w:cs="Arial"/>
          <w:sz w:val="24"/>
          <w:szCs w:val="24"/>
        </w:rPr>
        <w:t>Part 1a:</w:t>
      </w:r>
    </w:p>
    <w:tbl>
      <w:tblPr>
        <w:tblW w:w="8080" w:type="dxa"/>
        <w:tblLayout w:type="fixed"/>
        <w:tblCellMar>
          <w:left w:w="0" w:type="dxa"/>
          <w:right w:w="0" w:type="dxa"/>
        </w:tblCellMar>
        <w:tblLook w:val="0000" w:firstRow="0" w:lastRow="0" w:firstColumn="0" w:lastColumn="0" w:noHBand="0" w:noVBand="0"/>
      </w:tblPr>
      <w:tblGrid>
        <w:gridCol w:w="3119"/>
        <w:gridCol w:w="433"/>
        <w:gridCol w:w="1126"/>
        <w:gridCol w:w="1276"/>
        <w:gridCol w:w="850"/>
        <w:gridCol w:w="1276"/>
      </w:tblGrid>
      <w:tr w:rsidR="00443F14" w:rsidRPr="00443F14" w14:paraId="1804BA4C" w14:textId="77777777" w:rsidTr="00443F14">
        <w:tblPrEx>
          <w:tblCellMar>
            <w:top w:w="0" w:type="dxa"/>
            <w:bottom w:w="0" w:type="dxa"/>
          </w:tblCellMar>
        </w:tblPrEx>
        <w:trPr>
          <w:cantSplit/>
        </w:trPr>
        <w:tc>
          <w:tcPr>
            <w:tcW w:w="8080" w:type="dxa"/>
            <w:gridSpan w:val="6"/>
            <w:tcBorders>
              <w:top w:val="nil"/>
              <w:left w:val="nil"/>
              <w:bottom w:val="nil"/>
              <w:right w:val="nil"/>
            </w:tcBorders>
            <w:shd w:val="clear" w:color="auto" w:fill="FFFFFF"/>
            <w:vAlign w:val="center"/>
          </w:tcPr>
          <w:p w14:paraId="41132F27" w14:textId="77777777" w:rsidR="00443F14" w:rsidRPr="00443F14" w:rsidRDefault="00443F14" w:rsidP="00443F14">
            <w:pPr>
              <w:autoSpaceDE w:val="0"/>
              <w:autoSpaceDN w:val="0"/>
              <w:adjustRightInd w:val="0"/>
              <w:spacing w:after="0" w:line="320" w:lineRule="atLeast"/>
              <w:ind w:left="60" w:right="60"/>
              <w:jc w:val="center"/>
              <w:rPr>
                <w:rFonts w:ascii="Arial" w:hAnsi="Arial" w:cs="Arial"/>
                <w:b/>
                <w:bCs/>
                <w:color w:val="010205"/>
                <w:sz w:val="24"/>
                <w:szCs w:val="24"/>
              </w:rPr>
            </w:pPr>
            <w:r w:rsidRPr="00443F14">
              <w:rPr>
                <w:rFonts w:ascii="Arial" w:hAnsi="Arial" w:cs="Arial"/>
                <w:b/>
                <w:bCs/>
                <w:color w:val="010205"/>
                <w:sz w:val="24"/>
                <w:szCs w:val="24"/>
              </w:rPr>
              <w:t>Descriptive Statistics</w:t>
            </w:r>
          </w:p>
        </w:tc>
      </w:tr>
      <w:tr w:rsidR="00443F14" w:rsidRPr="00443F14" w14:paraId="305E5C91" w14:textId="77777777" w:rsidTr="00443F14">
        <w:tblPrEx>
          <w:tblCellMar>
            <w:top w:w="0" w:type="dxa"/>
            <w:bottom w:w="0" w:type="dxa"/>
          </w:tblCellMar>
        </w:tblPrEx>
        <w:trPr>
          <w:cantSplit/>
        </w:trPr>
        <w:tc>
          <w:tcPr>
            <w:tcW w:w="3119" w:type="dxa"/>
            <w:tcBorders>
              <w:top w:val="nil"/>
              <w:left w:val="nil"/>
              <w:bottom w:val="single" w:sz="8" w:space="0" w:color="152935"/>
              <w:right w:val="nil"/>
            </w:tcBorders>
            <w:shd w:val="clear" w:color="auto" w:fill="FFFFFF"/>
            <w:vAlign w:val="bottom"/>
          </w:tcPr>
          <w:p w14:paraId="086BA1E5" w14:textId="77777777" w:rsidR="00443F14" w:rsidRPr="00443F14" w:rsidRDefault="00443F14" w:rsidP="00443F14">
            <w:pPr>
              <w:autoSpaceDE w:val="0"/>
              <w:autoSpaceDN w:val="0"/>
              <w:adjustRightInd w:val="0"/>
              <w:spacing w:after="0" w:line="240" w:lineRule="auto"/>
              <w:rPr>
                <w:rFonts w:ascii="Times New Roman" w:hAnsi="Times New Roman" w:cs="Times New Roman"/>
                <w:sz w:val="24"/>
                <w:szCs w:val="24"/>
              </w:rPr>
            </w:pPr>
          </w:p>
        </w:tc>
        <w:tc>
          <w:tcPr>
            <w:tcW w:w="433" w:type="dxa"/>
            <w:tcBorders>
              <w:top w:val="nil"/>
              <w:left w:val="nil"/>
              <w:bottom w:val="single" w:sz="8" w:space="0" w:color="152935"/>
              <w:right w:val="single" w:sz="8" w:space="0" w:color="E0E0E0"/>
            </w:tcBorders>
            <w:shd w:val="clear" w:color="auto" w:fill="FFFFFF"/>
            <w:vAlign w:val="bottom"/>
          </w:tcPr>
          <w:p w14:paraId="242E8F15" w14:textId="77777777" w:rsidR="00443F14" w:rsidRPr="00443F14" w:rsidRDefault="00443F14" w:rsidP="00443F14">
            <w:pPr>
              <w:autoSpaceDE w:val="0"/>
              <w:autoSpaceDN w:val="0"/>
              <w:adjustRightInd w:val="0"/>
              <w:spacing w:after="0" w:line="320" w:lineRule="atLeast"/>
              <w:ind w:left="60" w:right="60"/>
              <w:jc w:val="center"/>
              <w:rPr>
                <w:rFonts w:ascii="Arial" w:hAnsi="Arial" w:cs="Arial"/>
                <w:color w:val="264A60"/>
                <w:sz w:val="24"/>
                <w:szCs w:val="24"/>
              </w:rPr>
            </w:pPr>
            <w:r w:rsidRPr="00443F14">
              <w:rPr>
                <w:rFonts w:ascii="Arial" w:hAnsi="Arial" w:cs="Arial"/>
                <w:color w:val="264A60"/>
                <w:sz w:val="24"/>
                <w:szCs w:val="24"/>
              </w:rPr>
              <w:t>N</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2933D7A5" w14:textId="77777777" w:rsidR="00443F14" w:rsidRPr="00443F14" w:rsidRDefault="00443F14" w:rsidP="00443F14">
            <w:pPr>
              <w:autoSpaceDE w:val="0"/>
              <w:autoSpaceDN w:val="0"/>
              <w:adjustRightInd w:val="0"/>
              <w:spacing w:after="0" w:line="320" w:lineRule="atLeast"/>
              <w:ind w:left="60" w:right="60"/>
              <w:jc w:val="center"/>
              <w:rPr>
                <w:rFonts w:ascii="Arial" w:hAnsi="Arial" w:cs="Arial"/>
                <w:color w:val="264A60"/>
                <w:sz w:val="24"/>
                <w:szCs w:val="24"/>
              </w:rPr>
            </w:pPr>
            <w:r w:rsidRPr="00443F14">
              <w:rPr>
                <w:rFonts w:ascii="Arial" w:hAnsi="Arial" w:cs="Arial"/>
                <w:color w:val="264A60"/>
                <w:sz w:val="24"/>
                <w:szCs w:val="24"/>
              </w:rPr>
              <w:t>Minimum</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44E4A590" w14:textId="77777777" w:rsidR="00443F14" w:rsidRPr="00443F14" w:rsidRDefault="00443F14" w:rsidP="00443F14">
            <w:pPr>
              <w:autoSpaceDE w:val="0"/>
              <w:autoSpaceDN w:val="0"/>
              <w:adjustRightInd w:val="0"/>
              <w:spacing w:after="0" w:line="320" w:lineRule="atLeast"/>
              <w:ind w:left="60" w:right="60"/>
              <w:jc w:val="center"/>
              <w:rPr>
                <w:rFonts w:ascii="Arial" w:hAnsi="Arial" w:cs="Arial"/>
                <w:color w:val="264A60"/>
                <w:sz w:val="24"/>
                <w:szCs w:val="24"/>
              </w:rPr>
            </w:pPr>
            <w:r w:rsidRPr="00443F14">
              <w:rPr>
                <w:rFonts w:ascii="Arial" w:hAnsi="Arial" w:cs="Arial"/>
                <w:color w:val="264A60"/>
                <w:sz w:val="24"/>
                <w:szCs w:val="24"/>
              </w:rPr>
              <w:t>Maximum</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12B0703D" w14:textId="77777777" w:rsidR="00443F14" w:rsidRPr="00443F14" w:rsidRDefault="00443F14" w:rsidP="00443F14">
            <w:pPr>
              <w:autoSpaceDE w:val="0"/>
              <w:autoSpaceDN w:val="0"/>
              <w:adjustRightInd w:val="0"/>
              <w:spacing w:after="0" w:line="320" w:lineRule="atLeast"/>
              <w:ind w:left="60" w:right="60"/>
              <w:jc w:val="center"/>
              <w:rPr>
                <w:rFonts w:ascii="Arial" w:hAnsi="Arial" w:cs="Arial"/>
                <w:color w:val="264A60"/>
                <w:sz w:val="24"/>
                <w:szCs w:val="24"/>
              </w:rPr>
            </w:pPr>
            <w:r w:rsidRPr="00443F14">
              <w:rPr>
                <w:rFonts w:ascii="Arial" w:hAnsi="Arial" w:cs="Arial"/>
                <w:color w:val="264A60"/>
                <w:sz w:val="24"/>
                <w:szCs w:val="24"/>
              </w:rPr>
              <w:t>Mean</w:t>
            </w:r>
          </w:p>
        </w:tc>
        <w:tc>
          <w:tcPr>
            <w:tcW w:w="1276" w:type="dxa"/>
            <w:tcBorders>
              <w:top w:val="nil"/>
              <w:left w:val="single" w:sz="8" w:space="0" w:color="E0E0E0"/>
              <w:bottom w:val="single" w:sz="8" w:space="0" w:color="152935"/>
              <w:right w:val="nil"/>
            </w:tcBorders>
            <w:shd w:val="clear" w:color="auto" w:fill="FFFFFF"/>
            <w:vAlign w:val="bottom"/>
          </w:tcPr>
          <w:p w14:paraId="15CE8F5B" w14:textId="77777777" w:rsidR="00443F14" w:rsidRPr="00443F14" w:rsidRDefault="00443F14" w:rsidP="00443F14">
            <w:pPr>
              <w:autoSpaceDE w:val="0"/>
              <w:autoSpaceDN w:val="0"/>
              <w:adjustRightInd w:val="0"/>
              <w:spacing w:after="0" w:line="320" w:lineRule="atLeast"/>
              <w:ind w:left="60" w:right="60"/>
              <w:jc w:val="center"/>
              <w:rPr>
                <w:rFonts w:ascii="Arial" w:hAnsi="Arial" w:cs="Arial"/>
                <w:color w:val="264A60"/>
                <w:sz w:val="24"/>
                <w:szCs w:val="24"/>
              </w:rPr>
            </w:pPr>
            <w:r w:rsidRPr="00443F14">
              <w:rPr>
                <w:rFonts w:ascii="Arial" w:hAnsi="Arial" w:cs="Arial"/>
                <w:color w:val="264A60"/>
                <w:sz w:val="24"/>
                <w:szCs w:val="24"/>
              </w:rPr>
              <w:t>Std. Deviation</w:t>
            </w:r>
          </w:p>
        </w:tc>
      </w:tr>
      <w:tr w:rsidR="00443F14" w:rsidRPr="00443F14" w14:paraId="196B0F31" w14:textId="77777777" w:rsidTr="00443F14">
        <w:tblPrEx>
          <w:tblCellMar>
            <w:top w:w="0" w:type="dxa"/>
            <w:bottom w:w="0" w:type="dxa"/>
          </w:tblCellMar>
        </w:tblPrEx>
        <w:trPr>
          <w:cantSplit/>
        </w:trPr>
        <w:tc>
          <w:tcPr>
            <w:tcW w:w="3119" w:type="dxa"/>
            <w:tcBorders>
              <w:top w:val="single" w:sz="8" w:space="0" w:color="152935"/>
              <w:left w:val="nil"/>
              <w:bottom w:val="single" w:sz="8" w:space="0" w:color="AEAEAE"/>
              <w:right w:val="nil"/>
            </w:tcBorders>
            <w:shd w:val="clear" w:color="auto" w:fill="E0E0E0"/>
          </w:tcPr>
          <w:p w14:paraId="2F11FD98"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proofErr w:type="spellStart"/>
            <w:r w:rsidRPr="00443F14">
              <w:rPr>
                <w:rFonts w:ascii="Arial" w:hAnsi="Arial" w:cs="Arial"/>
                <w:color w:val="264A60"/>
                <w:sz w:val="24"/>
                <w:szCs w:val="24"/>
              </w:rPr>
              <w:t>high_bp</w:t>
            </w:r>
            <w:proofErr w:type="spellEnd"/>
          </w:p>
        </w:tc>
        <w:tc>
          <w:tcPr>
            <w:tcW w:w="433" w:type="dxa"/>
            <w:tcBorders>
              <w:top w:val="single" w:sz="8" w:space="0" w:color="152935"/>
              <w:left w:val="nil"/>
              <w:bottom w:val="single" w:sz="8" w:space="0" w:color="AEAEAE"/>
              <w:right w:val="single" w:sz="8" w:space="0" w:color="E0E0E0"/>
            </w:tcBorders>
            <w:shd w:val="clear" w:color="auto" w:fill="F9F9FB"/>
          </w:tcPr>
          <w:p w14:paraId="603A7EAB"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3F1A46C7"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15</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6E1A2645"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25</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7C3B0712"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19.41</w:t>
            </w:r>
          </w:p>
        </w:tc>
        <w:tc>
          <w:tcPr>
            <w:tcW w:w="1276" w:type="dxa"/>
            <w:tcBorders>
              <w:top w:val="single" w:sz="8" w:space="0" w:color="152935"/>
              <w:left w:val="single" w:sz="8" w:space="0" w:color="E0E0E0"/>
              <w:bottom w:val="single" w:sz="8" w:space="0" w:color="AEAEAE"/>
              <w:right w:val="nil"/>
            </w:tcBorders>
            <w:shd w:val="clear" w:color="auto" w:fill="F9F9FB"/>
          </w:tcPr>
          <w:p w14:paraId="7F8B2DDA"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2.649</w:t>
            </w:r>
          </w:p>
        </w:tc>
      </w:tr>
      <w:tr w:rsidR="00443F14" w:rsidRPr="00443F14" w14:paraId="32FBE8BA" w14:textId="77777777" w:rsidTr="00443F14">
        <w:tblPrEx>
          <w:tblCellMar>
            <w:top w:w="0" w:type="dxa"/>
            <w:bottom w:w="0" w:type="dxa"/>
          </w:tblCellMar>
        </w:tblPrEx>
        <w:trPr>
          <w:cantSplit/>
        </w:trPr>
        <w:tc>
          <w:tcPr>
            <w:tcW w:w="3119" w:type="dxa"/>
            <w:tcBorders>
              <w:top w:val="single" w:sz="8" w:space="0" w:color="AEAEAE"/>
              <w:left w:val="nil"/>
              <w:bottom w:val="single" w:sz="8" w:space="0" w:color="AEAEAE"/>
              <w:right w:val="nil"/>
            </w:tcBorders>
            <w:shd w:val="clear" w:color="auto" w:fill="E0E0E0"/>
          </w:tcPr>
          <w:p w14:paraId="3B327C2E"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proofErr w:type="spellStart"/>
            <w:r w:rsidRPr="00443F14">
              <w:rPr>
                <w:rFonts w:ascii="Arial" w:hAnsi="Arial" w:cs="Arial"/>
                <w:color w:val="264A60"/>
                <w:sz w:val="24"/>
                <w:szCs w:val="24"/>
              </w:rPr>
              <w:t>resp_illness</w:t>
            </w:r>
            <w:proofErr w:type="spellEnd"/>
          </w:p>
        </w:tc>
        <w:tc>
          <w:tcPr>
            <w:tcW w:w="433" w:type="dxa"/>
            <w:tcBorders>
              <w:top w:val="single" w:sz="8" w:space="0" w:color="AEAEAE"/>
              <w:left w:val="nil"/>
              <w:bottom w:val="single" w:sz="8" w:space="0" w:color="AEAEAE"/>
              <w:right w:val="single" w:sz="8" w:space="0" w:color="E0E0E0"/>
            </w:tcBorders>
            <w:shd w:val="clear" w:color="auto" w:fill="F9F9FB"/>
          </w:tcPr>
          <w:p w14:paraId="1AD2BF17"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1F988AF"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CFD654E"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20</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20246955"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13.76</w:t>
            </w:r>
          </w:p>
        </w:tc>
        <w:tc>
          <w:tcPr>
            <w:tcW w:w="1276" w:type="dxa"/>
            <w:tcBorders>
              <w:top w:val="single" w:sz="8" w:space="0" w:color="AEAEAE"/>
              <w:left w:val="single" w:sz="8" w:space="0" w:color="E0E0E0"/>
              <w:bottom w:val="single" w:sz="8" w:space="0" w:color="AEAEAE"/>
              <w:right w:val="nil"/>
            </w:tcBorders>
            <w:shd w:val="clear" w:color="auto" w:fill="F9F9FB"/>
          </w:tcPr>
          <w:p w14:paraId="2FE9AF6E"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2.430</w:t>
            </w:r>
          </w:p>
        </w:tc>
      </w:tr>
      <w:tr w:rsidR="00443F14" w:rsidRPr="00443F14" w14:paraId="35E1DC4D" w14:textId="77777777" w:rsidTr="00443F14">
        <w:tblPrEx>
          <w:tblCellMar>
            <w:top w:w="0" w:type="dxa"/>
            <w:bottom w:w="0" w:type="dxa"/>
          </w:tblCellMar>
        </w:tblPrEx>
        <w:trPr>
          <w:cantSplit/>
        </w:trPr>
        <w:tc>
          <w:tcPr>
            <w:tcW w:w="3119" w:type="dxa"/>
            <w:tcBorders>
              <w:top w:val="single" w:sz="8" w:space="0" w:color="AEAEAE"/>
              <w:left w:val="nil"/>
              <w:bottom w:val="single" w:sz="8" w:space="0" w:color="AEAEAE"/>
              <w:right w:val="nil"/>
            </w:tcBorders>
            <w:shd w:val="clear" w:color="auto" w:fill="E0E0E0"/>
          </w:tcPr>
          <w:p w14:paraId="051BF247"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proofErr w:type="spellStart"/>
            <w:r w:rsidRPr="00443F14">
              <w:rPr>
                <w:rFonts w:ascii="Arial" w:hAnsi="Arial" w:cs="Arial"/>
                <w:color w:val="264A60"/>
                <w:sz w:val="24"/>
                <w:szCs w:val="24"/>
              </w:rPr>
              <w:t>mental_illness</w:t>
            </w:r>
            <w:proofErr w:type="spellEnd"/>
          </w:p>
        </w:tc>
        <w:tc>
          <w:tcPr>
            <w:tcW w:w="433" w:type="dxa"/>
            <w:tcBorders>
              <w:top w:val="single" w:sz="8" w:space="0" w:color="AEAEAE"/>
              <w:left w:val="nil"/>
              <w:bottom w:val="single" w:sz="8" w:space="0" w:color="AEAEAE"/>
              <w:right w:val="single" w:sz="8" w:space="0" w:color="E0E0E0"/>
            </w:tcBorders>
            <w:shd w:val="clear" w:color="auto" w:fill="F9F9FB"/>
          </w:tcPr>
          <w:p w14:paraId="1C2A44F1"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1CA39F67"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4C2701B1"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0F78C3E3"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9.62</w:t>
            </w:r>
          </w:p>
        </w:tc>
        <w:tc>
          <w:tcPr>
            <w:tcW w:w="1276" w:type="dxa"/>
            <w:tcBorders>
              <w:top w:val="single" w:sz="8" w:space="0" w:color="AEAEAE"/>
              <w:left w:val="single" w:sz="8" w:space="0" w:color="E0E0E0"/>
              <w:bottom w:val="single" w:sz="8" w:space="0" w:color="AEAEAE"/>
              <w:right w:val="nil"/>
            </w:tcBorders>
            <w:shd w:val="clear" w:color="auto" w:fill="F9F9FB"/>
          </w:tcPr>
          <w:p w14:paraId="26FF941D"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2.338</w:t>
            </w:r>
          </w:p>
        </w:tc>
      </w:tr>
      <w:tr w:rsidR="00443F14" w:rsidRPr="00443F14" w14:paraId="08EB1731" w14:textId="77777777" w:rsidTr="00443F14">
        <w:tblPrEx>
          <w:tblCellMar>
            <w:top w:w="0" w:type="dxa"/>
            <w:bottom w:w="0" w:type="dxa"/>
          </w:tblCellMar>
        </w:tblPrEx>
        <w:trPr>
          <w:cantSplit/>
        </w:trPr>
        <w:tc>
          <w:tcPr>
            <w:tcW w:w="3119" w:type="dxa"/>
            <w:tcBorders>
              <w:top w:val="single" w:sz="8" w:space="0" w:color="AEAEAE"/>
              <w:left w:val="nil"/>
              <w:bottom w:val="single" w:sz="8" w:space="0" w:color="AEAEAE"/>
              <w:right w:val="nil"/>
            </w:tcBorders>
            <w:shd w:val="clear" w:color="auto" w:fill="E0E0E0"/>
          </w:tcPr>
          <w:p w14:paraId="34CD3F8E"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r w:rsidRPr="00443F14">
              <w:rPr>
                <w:rFonts w:ascii="Arial" w:hAnsi="Arial" w:cs="Arial"/>
                <w:color w:val="264A60"/>
                <w:sz w:val="24"/>
                <w:szCs w:val="24"/>
              </w:rPr>
              <w:t>diabetes</w:t>
            </w:r>
          </w:p>
        </w:tc>
        <w:tc>
          <w:tcPr>
            <w:tcW w:w="433" w:type="dxa"/>
            <w:tcBorders>
              <w:top w:val="single" w:sz="8" w:space="0" w:color="AEAEAE"/>
              <w:left w:val="nil"/>
              <w:bottom w:val="single" w:sz="8" w:space="0" w:color="AEAEAE"/>
              <w:right w:val="single" w:sz="8" w:space="0" w:color="E0E0E0"/>
            </w:tcBorders>
            <w:shd w:val="clear" w:color="auto" w:fill="F9F9FB"/>
          </w:tcPr>
          <w:p w14:paraId="410BEC4C"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17504EB"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014A4EAB"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10</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AB89871"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5.94</w:t>
            </w:r>
          </w:p>
        </w:tc>
        <w:tc>
          <w:tcPr>
            <w:tcW w:w="1276" w:type="dxa"/>
            <w:tcBorders>
              <w:top w:val="single" w:sz="8" w:space="0" w:color="AEAEAE"/>
              <w:left w:val="single" w:sz="8" w:space="0" w:color="E0E0E0"/>
              <w:bottom w:val="single" w:sz="8" w:space="0" w:color="AEAEAE"/>
              <w:right w:val="nil"/>
            </w:tcBorders>
            <w:shd w:val="clear" w:color="auto" w:fill="F9F9FB"/>
          </w:tcPr>
          <w:p w14:paraId="36BCED5F"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1.343</w:t>
            </w:r>
          </w:p>
        </w:tc>
      </w:tr>
      <w:tr w:rsidR="00443F14" w:rsidRPr="00443F14" w14:paraId="2E289DE8" w14:textId="77777777" w:rsidTr="00443F14">
        <w:tblPrEx>
          <w:tblCellMar>
            <w:top w:w="0" w:type="dxa"/>
            <w:bottom w:w="0" w:type="dxa"/>
          </w:tblCellMar>
        </w:tblPrEx>
        <w:trPr>
          <w:cantSplit/>
        </w:trPr>
        <w:tc>
          <w:tcPr>
            <w:tcW w:w="3119" w:type="dxa"/>
            <w:tcBorders>
              <w:top w:val="single" w:sz="8" w:space="0" w:color="AEAEAE"/>
              <w:left w:val="nil"/>
              <w:bottom w:val="single" w:sz="8" w:space="0" w:color="AEAEAE"/>
              <w:right w:val="nil"/>
            </w:tcBorders>
            <w:shd w:val="clear" w:color="auto" w:fill="E0E0E0"/>
          </w:tcPr>
          <w:p w14:paraId="3DE55B1D"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proofErr w:type="spellStart"/>
            <w:r w:rsidRPr="00443F14">
              <w:rPr>
                <w:rFonts w:ascii="Arial" w:hAnsi="Arial" w:cs="Arial"/>
                <w:color w:val="264A60"/>
                <w:sz w:val="24"/>
                <w:szCs w:val="24"/>
              </w:rPr>
              <w:t>health_status_poor_or_fair</w:t>
            </w:r>
            <w:proofErr w:type="spellEnd"/>
          </w:p>
        </w:tc>
        <w:tc>
          <w:tcPr>
            <w:tcW w:w="433" w:type="dxa"/>
            <w:tcBorders>
              <w:top w:val="single" w:sz="8" w:space="0" w:color="AEAEAE"/>
              <w:left w:val="nil"/>
              <w:bottom w:val="single" w:sz="8" w:space="0" w:color="AEAEAE"/>
              <w:right w:val="single" w:sz="8" w:space="0" w:color="E0E0E0"/>
            </w:tcBorders>
            <w:shd w:val="clear" w:color="auto" w:fill="F9F9FB"/>
          </w:tcPr>
          <w:p w14:paraId="22E536BD"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4E71A3E9"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78AA04C6"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34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2D8605AF"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21.47</w:t>
            </w:r>
          </w:p>
        </w:tc>
        <w:tc>
          <w:tcPr>
            <w:tcW w:w="1276" w:type="dxa"/>
            <w:tcBorders>
              <w:top w:val="single" w:sz="8" w:space="0" w:color="AEAEAE"/>
              <w:left w:val="single" w:sz="8" w:space="0" w:color="E0E0E0"/>
              <w:bottom w:val="single" w:sz="8" w:space="0" w:color="AEAEAE"/>
              <w:right w:val="nil"/>
            </w:tcBorders>
            <w:shd w:val="clear" w:color="auto" w:fill="F9F9FB"/>
          </w:tcPr>
          <w:p w14:paraId="0994D7D4"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5.054</w:t>
            </w:r>
          </w:p>
        </w:tc>
      </w:tr>
      <w:tr w:rsidR="00443F14" w:rsidRPr="00443F14" w14:paraId="574B0D0D" w14:textId="77777777" w:rsidTr="00443F14">
        <w:tblPrEx>
          <w:tblCellMar>
            <w:top w:w="0" w:type="dxa"/>
            <w:bottom w:w="0" w:type="dxa"/>
          </w:tblCellMar>
        </w:tblPrEx>
        <w:trPr>
          <w:cantSplit/>
        </w:trPr>
        <w:tc>
          <w:tcPr>
            <w:tcW w:w="3119" w:type="dxa"/>
            <w:tcBorders>
              <w:top w:val="single" w:sz="8" w:space="0" w:color="AEAEAE"/>
              <w:left w:val="nil"/>
              <w:bottom w:val="single" w:sz="8" w:space="0" w:color="AEAEAE"/>
              <w:right w:val="nil"/>
            </w:tcBorders>
            <w:shd w:val="clear" w:color="auto" w:fill="E0E0E0"/>
          </w:tcPr>
          <w:p w14:paraId="673EA878"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r w:rsidRPr="00443F14">
              <w:rPr>
                <w:rFonts w:ascii="Arial" w:hAnsi="Arial" w:cs="Arial"/>
                <w:color w:val="264A60"/>
                <w:sz w:val="24"/>
                <w:szCs w:val="24"/>
              </w:rPr>
              <w:t>smoker</w:t>
            </w:r>
          </w:p>
        </w:tc>
        <w:tc>
          <w:tcPr>
            <w:tcW w:w="433" w:type="dxa"/>
            <w:tcBorders>
              <w:top w:val="single" w:sz="8" w:space="0" w:color="AEAEAE"/>
              <w:left w:val="nil"/>
              <w:bottom w:val="single" w:sz="8" w:space="0" w:color="AEAEAE"/>
              <w:right w:val="single" w:sz="8" w:space="0" w:color="E0E0E0"/>
            </w:tcBorders>
            <w:shd w:val="clear" w:color="auto" w:fill="F9F9FB"/>
          </w:tcPr>
          <w:p w14:paraId="69D1DF9A"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337C193F"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3AE15ADB"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36</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72675CA5"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25.37</w:t>
            </w:r>
          </w:p>
        </w:tc>
        <w:tc>
          <w:tcPr>
            <w:tcW w:w="1276" w:type="dxa"/>
            <w:tcBorders>
              <w:top w:val="single" w:sz="8" w:space="0" w:color="AEAEAE"/>
              <w:left w:val="single" w:sz="8" w:space="0" w:color="E0E0E0"/>
              <w:bottom w:val="single" w:sz="8" w:space="0" w:color="AEAEAE"/>
              <w:right w:val="nil"/>
            </w:tcBorders>
            <w:shd w:val="clear" w:color="auto" w:fill="F9F9FB"/>
          </w:tcPr>
          <w:p w14:paraId="025A2506"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4.207</w:t>
            </w:r>
          </w:p>
        </w:tc>
      </w:tr>
      <w:tr w:rsidR="00443F14" w:rsidRPr="00443F14" w14:paraId="1BF9BF02" w14:textId="77777777" w:rsidTr="00443F14">
        <w:tblPrEx>
          <w:tblCellMar>
            <w:top w:w="0" w:type="dxa"/>
            <w:bottom w:w="0" w:type="dxa"/>
          </w:tblCellMar>
        </w:tblPrEx>
        <w:trPr>
          <w:cantSplit/>
        </w:trPr>
        <w:tc>
          <w:tcPr>
            <w:tcW w:w="3119" w:type="dxa"/>
            <w:tcBorders>
              <w:top w:val="single" w:sz="8" w:space="0" w:color="AEAEAE"/>
              <w:left w:val="nil"/>
              <w:bottom w:val="single" w:sz="8" w:space="0" w:color="AEAEAE"/>
              <w:right w:val="nil"/>
            </w:tcBorders>
            <w:shd w:val="clear" w:color="auto" w:fill="E0E0E0"/>
          </w:tcPr>
          <w:p w14:paraId="75409C90"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proofErr w:type="spellStart"/>
            <w:r w:rsidRPr="00443F14">
              <w:rPr>
                <w:rFonts w:ascii="Arial" w:hAnsi="Arial" w:cs="Arial"/>
                <w:color w:val="264A60"/>
                <w:sz w:val="24"/>
                <w:szCs w:val="24"/>
              </w:rPr>
              <w:t>bmi_overweight_or_obese</w:t>
            </w:r>
            <w:proofErr w:type="spellEnd"/>
          </w:p>
        </w:tc>
        <w:tc>
          <w:tcPr>
            <w:tcW w:w="433" w:type="dxa"/>
            <w:tcBorders>
              <w:top w:val="single" w:sz="8" w:space="0" w:color="AEAEAE"/>
              <w:left w:val="nil"/>
              <w:bottom w:val="single" w:sz="8" w:space="0" w:color="AEAEAE"/>
              <w:right w:val="single" w:sz="8" w:space="0" w:color="E0E0E0"/>
            </w:tcBorders>
            <w:shd w:val="clear" w:color="auto" w:fill="F9F9FB"/>
          </w:tcPr>
          <w:p w14:paraId="4AC34649"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406C2FAB"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48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116D8219"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63</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3124BDCB"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55.81</w:t>
            </w:r>
          </w:p>
        </w:tc>
        <w:tc>
          <w:tcPr>
            <w:tcW w:w="1276" w:type="dxa"/>
            <w:tcBorders>
              <w:top w:val="single" w:sz="8" w:space="0" w:color="AEAEAE"/>
              <w:left w:val="single" w:sz="8" w:space="0" w:color="E0E0E0"/>
              <w:bottom w:val="single" w:sz="8" w:space="0" w:color="AEAEAE"/>
              <w:right w:val="nil"/>
            </w:tcBorders>
            <w:shd w:val="clear" w:color="auto" w:fill="F9F9FB"/>
          </w:tcPr>
          <w:p w14:paraId="6991DDE0"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3.952</w:t>
            </w:r>
          </w:p>
        </w:tc>
      </w:tr>
      <w:tr w:rsidR="00443F14" w:rsidRPr="00443F14" w14:paraId="45A37D9B" w14:textId="77777777" w:rsidTr="00443F14">
        <w:tblPrEx>
          <w:tblCellMar>
            <w:top w:w="0" w:type="dxa"/>
            <w:bottom w:w="0" w:type="dxa"/>
          </w:tblCellMar>
        </w:tblPrEx>
        <w:trPr>
          <w:cantSplit/>
        </w:trPr>
        <w:tc>
          <w:tcPr>
            <w:tcW w:w="3119" w:type="dxa"/>
            <w:tcBorders>
              <w:top w:val="single" w:sz="8" w:space="0" w:color="AEAEAE"/>
              <w:left w:val="nil"/>
              <w:bottom w:val="single" w:sz="8" w:space="0" w:color="152935"/>
              <w:right w:val="nil"/>
            </w:tcBorders>
            <w:shd w:val="clear" w:color="auto" w:fill="E0E0E0"/>
          </w:tcPr>
          <w:p w14:paraId="57216107" w14:textId="77777777" w:rsidR="00443F14" w:rsidRPr="00443F14" w:rsidRDefault="00443F14" w:rsidP="00443F14">
            <w:pPr>
              <w:autoSpaceDE w:val="0"/>
              <w:autoSpaceDN w:val="0"/>
              <w:adjustRightInd w:val="0"/>
              <w:spacing w:after="0" w:line="320" w:lineRule="atLeast"/>
              <w:ind w:left="60" w:right="60"/>
              <w:rPr>
                <w:rFonts w:ascii="Arial" w:hAnsi="Arial" w:cs="Arial"/>
                <w:color w:val="264A60"/>
                <w:sz w:val="24"/>
                <w:szCs w:val="24"/>
              </w:rPr>
            </w:pPr>
            <w:r w:rsidRPr="00443F14">
              <w:rPr>
                <w:rFonts w:ascii="Arial" w:hAnsi="Arial" w:cs="Arial"/>
                <w:color w:val="264A60"/>
                <w:sz w:val="24"/>
                <w:szCs w:val="24"/>
              </w:rPr>
              <w:t>Valid N (listwise)</w:t>
            </w:r>
          </w:p>
        </w:tc>
        <w:tc>
          <w:tcPr>
            <w:tcW w:w="433" w:type="dxa"/>
            <w:tcBorders>
              <w:top w:val="single" w:sz="8" w:space="0" w:color="AEAEAE"/>
              <w:left w:val="nil"/>
              <w:bottom w:val="single" w:sz="8" w:space="0" w:color="152935"/>
              <w:right w:val="single" w:sz="8" w:space="0" w:color="E0E0E0"/>
            </w:tcBorders>
            <w:shd w:val="clear" w:color="auto" w:fill="F9F9FB"/>
          </w:tcPr>
          <w:p w14:paraId="36943750" w14:textId="77777777" w:rsidR="00443F14" w:rsidRPr="00443F14" w:rsidRDefault="00443F14" w:rsidP="00443F14">
            <w:pPr>
              <w:autoSpaceDE w:val="0"/>
              <w:autoSpaceDN w:val="0"/>
              <w:adjustRightInd w:val="0"/>
              <w:spacing w:after="0" w:line="320" w:lineRule="atLeast"/>
              <w:ind w:left="60" w:right="60"/>
              <w:jc w:val="right"/>
              <w:rPr>
                <w:rFonts w:ascii="Arial" w:hAnsi="Arial" w:cs="Arial"/>
                <w:color w:val="010205"/>
                <w:sz w:val="24"/>
                <w:szCs w:val="24"/>
              </w:rPr>
            </w:pPr>
            <w:r w:rsidRPr="00443F14">
              <w:rPr>
                <w:rFonts w:ascii="Arial" w:hAnsi="Arial" w:cs="Arial"/>
                <w:color w:val="010205"/>
                <w:sz w:val="24"/>
                <w:szCs w:val="24"/>
              </w:rPr>
              <w:t>94</w:t>
            </w:r>
          </w:p>
        </w:tc>
        <w:tc>
          <w:tcPr>
            <w:tcW w:w="112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F1AD5DF" w14:textId="77777777" w:rsidR="00443F14" w:rsidRPr="00443F14" w:rsidRDefault="00443F14" w:rsidP="00443F14">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38BB5BC" w14:textId="77777777" w:rsidR="00443F14" w:rsidRPr="00443F14" w:rsidRDefault="00443F14" w:rsidP="00443F14">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1C7D286" w14:textId="77777777" w:rsidR="00443F14" w:rsidRPr="00443F14" w:rsidRDefault="00443F14" w:rsidP="00443F14">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152935"/>
              <w:right w:val="nil"/>
            </w:tcBorders>
            <w:shd w:val="clear" w:color="auto" w:fill="F9F9FB"/>
            <w:vAlign w:val="center"/>
          </w:tcPr>
          <w:p w14:paraId="79E447CD" w14:textId="77777777" w:rsidR="00443F14" w:rsidRPr="00443F14" w:rsidRDefault="00443F14" w:rsidP="00443F14">
            <w:pPr>
              <w:autoSpaceDE w:val="0"/>
              <w:autoSpaceDN w:val="0"/>
              <w:adjustRightInd w:val="0"/>
              <w:spacing w:after="0" w:line="240" w:lineRule="auto"/>
              <w:rPr>
                <w:rFonts w:ascii="Times New Roman" w:hAnsi="Times New Roman" w:cs="Times New Roman"/>
                <w:sz w:val="24"/>
                <w:szCs w:val="24"/>
              </w:rPr>
            </w:pPr>
          </w:p>
        </w:tc>
      </w:tr>
    </w:tbl>
    <w:p w14:paraId="2C168025" w14:textId="77777777" w:rsidR="00443F14" w:rsidRPr="00443F14" w:rsidRDefault="00443F14" w:rsidP="00443F14">
      <w:pPr>
        <w:autoSpaceDE w:val="0"/>
        <w:autoSpaceDN w:val="0"/>
        <w:adjustRightInd w:val="0"/>
        <w:spacing w:after="0" w:line="400" w:lineRule="atLeast"/>
        <w:rPr>
          <w:rFonts w:ascii="Times New Roman" w:hAnsi="Times New Roman" w:cs="Times New Roman"/>
          <w:sz w:val="24"/>
          <w:szCs w:val="24"/>
        </w:rPr>
      </w:pPr>
    </w:p>
    <w:p w14:paraId="4ADBF467" w14:textId="77777777" w:rsidR="001E2F53" w:rsidRDefault="001E2F53" w:rsidP="455B1EDC">
      <w:pPr>
        <w:rPr>
          <w:rFonts w:ascii="Arial" w:eastAsia="Arial" w:hAnsi="Arial" w:cs="Arial"/>
          <w:b/>
          <w:bCs/>
          <w:sz w:val="28"/>
          <w:szCs w:val="28"/>
        </w:rPr>
      </w:pPr>
    </w:p>
    <w:p w14:paraId="7B1B5FF6" w14:textId="77777777" w:rsidR="00443F14" w:rsidRDefault="00443F14" w:rsidP="455B1EDC">
      <w:pPr>
        <w:rPr>
          <w:rFonts w:ascii="Arial" w:eastAsia="Arial" w:hAnsi="Arial" w:cs="Arial"/>
          <w:b/>
          <w:bCs/>
          <w:sz w:val="28"/>
          <w:szCs w:val="28"/>
        </w:rPr>
      </w:pPr>
    </w:p>
    <w:p w14:paraId="6409061B" w14:textId="77777777" w:rsidR="003654A7" w:rsidRDefault="003654A7" w:rsidP="455B1EDC">
      <w:pPr>
        <w:rPr>
          <w:rFonts w:ascii="Arial" w:eastAsia="Arial" w:hAnsi="Arial" w:cs="Arial"/>
          <w:b/>
          <w:bCs/>
          <w:sz w:val="28"/>
          <w:szCs w:val="28"/>
        </w:rPr>
      </w:pPr>
    </w:p>
    <w:p w14:paraId="26033CD8" w14:textId="77777777" w:rsidR="003654A7" w:rsidRDefault="003654A7" w:rsidP="455B1EDC">
      <w:pPr>
        <w:rPr>
          <w:rFonts w:ascii="Arial" w:eastAsia="Arial" w:hAnsi="Arial" w:cs="Arial"/>
          <w:b/>
          <w:bCs/>
          <w:sz w:val="28"/>
          <w:szCs w:val="28"/>
        </w:rPr>
      </w:pPr>
    </w:p>
    <w:p w14:paraId="2B22FC21" w14:textId="77777777" w:rsidR="003654A7" w:rsidRDefault="003654A7" w:rsidP="455B1EDC">
      <w:pPr>
        <w:rPr>
          <w:rFonts w:ascii="Arial" w:eastAsia="Arial" w:hAnsi="Arial" w:cs="Arial"/>
          <w:b/>
          <w:bCs/>
          <w:sz w:val="28"/>
          <w:szCs w:val="28"/>
        </w:rPr>
      </w:pPr>
    </w:p>
    <w:p w14:paraId="4AFB952E" w14:textId="77777777" w:rsidR="003654A7" w:rsidRDefault="003654A7" w:rsidP="455B1EDC">
      <w:pPr>
        <w:rPr>
          <w:rFonts w:ascii="Arial" w:eastAsia="Arial" w:hAnsi="Arial" w:cs="Arial"/>
          <w:b/>
          <w:bCs/>
          <w:sz w:val="28"/>
          <w:szCs w:val="28"/>
        </w:rPr>
      </w:pPr>
    </w:p>
    <w:p w14:paraId="2669FD23" w14:textId="77777777" w:rsidR="003654A7" w:rsidRDefault="003654A7" w:rsidP="455B1EDC">
      <w:pPr>
        <w:rPr>
          <w:rFonts w:ascii="Arial" w:eastAsia="Arial" w:hAnsi="Arial" w:cs="Arial"/>
          <w:b/>
          <w:bCs/>
          <w:sz w:val="28"/>
          <w:szCs w:val="28"/>
        </w:rPr>
      </w:pPr>
    </w:p>
    <w:p w14:paraId="4C4B3600" w14:textId="77777777" w:rsidR="003654A7" w:rsidRDefault="003654A7" w:rsidP="455B1EDC">
      <w:pPr>
        <w:rPr>
          <w:rFonts w:ascii="Arial" w:eastAsia="Arial" w:hAnsi="Arial" w:cs="Arial"/>
          <w:b/>
          <w:bCs/>
          <w:sz w:val="28"/>
          <w:szCs w:val="28"/>
        </w:rPr>
      </w:pPr>
    </w:p>
    <w:p w14:paraId="0DABD3C8" w14:textId="77777777" w:rsidR="003654A7" w:rsidRDefault="003654A7" w:rsidP="455B1EDC">
      <w:pPr>
        <w:rPr>
          <w:rFonts w:ascii="Arial" w:eastAsia="Arial" w:hAnsi="Arial" w:cs="Arial"/>
          <w:b/>
          <w:bCs/>
          <w:sz w:val="28"/>
          <w:szCs w:val="28"/>
        </w:rPr>
      </w:pPr>
    </w:p>
    <w:p w14:paraId="5564F305" w14:textId="77777777" w:rsidR="003654A7" w:rsidRDefault="003654A7" w:rsidP="455B1EDC">
      <w:pPr>
        <w:rPr>
          <w:rFonts w:ascii="Arial" w:eastAsia="Arial" w:hAnsi="Arial" w:cs="Arial"/>
          <w:b/>
          <w:bCs/>
          <w:sz w:val="28"/>
          <w:szCs w:val="28"/>
        </w:rPr>
      </w:pPr>
    </w:p>
    <w:p w14:paraId="54D81A4E" w14:textId="77777777" w:rsidR="003654A7" w:rsidRDefault="003654A7" w:rsidP="455B1EDC">
      <w:pPr>
        <w:rPr>
          <w:rFonts w:ascii="Arial" w:eastAsia="Arial" w:hAnsi="Arial" w:cs="Arial"/>
          <w:b/>
          <w:bCs/>
          <w:sz w:val="28"/>
          <w:szCs w:val="28"/>
        </w:rPr>
      </w:pPr>
    </w:p>
    <w:p w14:paraId="284685C7" w14:textId="77777777" w:rsidR="003654A7" w:rsidRDefault="003654A7" w:rsidP="455B1EDC">
      <w:pPr>
        <w:rPr>
          <w:rFonts w:ascii="Arial" w:eastAsia="Arial" w:hAnsi="Arial" w:cs="Arial"/>
          <w:b/>
          <w:bCs/>
          <w:sz w:val="28"/>
          <w:szCs w:val="28"/>
        </w:rPr>
      </w:pPr>
    </w:p>
    <w:p w14:paraId="36DB3EDB" w14:textId="77777777" w:rsidR="003654A7" w:rsidRDefault="003654A7" w:rsidP="455B1EDC">
      <w:pPr>
        <w:rPr>
          <w:rFonts w:ascii="Arial" w:eastAsia="Arial" w:hAnsi="Arial" w:cs="Arial"/>
          <w:b/>
          <w:bCs/>
          <w:sz w:val="28"/>
          <w:szCs w:val="28"/>
        </w:rPr>
      </w:pPr>
    </w:p>
    <w:p w14:paraId="744AE8D3" w14:textId="77777777" w:rsidR="003654A7" w:rsidRDefault="003654A7" w:rsidP="455B1EDC">
      <w:pPr>
        <w:rPr>
          <w:rFonts w:ascii="Arial" w:eastAsia="Arial" w:hAnsi="Arial" w:cs="Arial"/>
          <w:b/>
          <w:bCs/>
          <w:sz w:val="28"/>
          <w:szCs w:val="28"/>
        </w:rPr>
      </w:pPr>
    </w:p>
    <w:p w14:paraId="4C0C4708" w14:textId="77777777" w:rsidR="003654A7" w:rsidRDefault="003654A7" w:rsidP="455B1EDC">
      <w:pPr>
        <w:rPr>
          <w:rFonts w:ascii="Arial" w:eastAsia="Arial" w:hAnsi="Arial" w:cs="Arial"/>
          <w:b/>
          <w:bCs/>
          <w:sz w:val="28"/>
          <w:szCs w:val="28"/>
        </w:rPr>
      </w:pPr>
    </w:p>
    <w:p w14:paraId="455C7D93" w14:textId="77777777" w:rsidR="003654A7" w:rsidRDefault="003654A7" w:rsidP="455B1EDC">
      <w:pPr>
        <w:rPr>
          <w:rFonts w:ascii="Arial" w:eastAsia="Arial" w:hAnsi="Arial" w:cs="Arial"/>
          <w:b/>
          <w:bCs/>
          <w:sz w:val="28"/>
          <w:szCs w:val="28"/>
        </w:rPr>
      </w:pPr>
    </w:p>
    <w:p w14:paraId="24CFC10B" w14:textId="77777777" w:rsidR="003654A7" w:rsidRDefault="003654A7" w:rsidP="455B1EDC">
      <w:pPr>
        <w:rPr>
          <w:rFonts w:ascii="Arial" w:eastAsia="Arial" w:hAnsi="Arial" w:cs="Arial"/>
          <w:b/>
          <w:bCs/>
          <w:sz w:val="28"/>
          <w:szCs w:val="28"/>
        </w:rPr>
      </w:pPr>
    </w:p>
    <w:p w14:paraId="62A54668" w14:textId="4F41200D" w:rsidR="003654A7" w:rsidRPr="003654A7" w:rsidRDefault="003654A7" w:rsidP="455B1EDC">
      <w:pPr>
        <w:rPr>
          <w:rFonts w:ascii="Arial" w:eastAsia="Arial" w:hAnsi="Arial" w:cs="Arial"/>
          <w:sz w:val="24"/>
          <w:szCs w:val="24"/>
        </w:rPr>
      </w:pPr>
      <w:r w:rsidRPr="003654A7">
        <w:rPr>
          <w:rFonts w:ascii="Arial" w:eastAsia="Arial" w:hAnsi="Arial" w:cs="Arial"/>
          <w:sz w:val="24"/>
          <w:szCs w:val="24"/>
        </w:rPr>
        <w:lastRenderedPageBreak/>
        <w:t>Part 1b:</w:t>
      </w:r>
    </w:p>
    <w:p w14:paraId="0E988A30" w14:textId="300AF93C" w:rsidR="003654A7" w:rsidRDefault="003654A7" w:rsidP="455B1EDC">
      <w:pPr>
        <w:rPr>
          <w:rFonts w:ascii="Arial" w:eastAsia="Arial" w:hAnsi="Arial" w:cs="Arial"/>
          <w:b/>
          <w:bCs/>
          <w:sz w:val="28"/>
          <w:szCs w:val="28"/>
        </w:rPr>
      </w:pPr>
      <w:r>
        <w:rPr>
          <w:rFonts w:ascii="Arial" w:eastAsia="Arial" w:hAnsi="Arial" w:cs="Arial"/>
          <w:b/>
          <w:bCs/>
          <w:noProof/>
          <w:sz w:val="28"/>
          <w:szCs w:val="28"/>
        </w:rPr>
        <w:drawing>
          <wp:inline distT="0" distB="0" distL="0" distR="0" wp14:anchorId="3DCA3F67" wp14:editId="52D7E896">
            <wp:extent cx="2548733" cy="8181975"/>
            <wp:effectExtent l="0" t="0" r="4445" b="0"/>
            <wp:docPr id="1669596530" name="Picture 1" descr="A picture containing text, screenshot, receip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96530" name="Picture 1" descr="A picture containing text, screenshot, receipt, numb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9456" cy="8216398"/>
                    </a:xfrm>
                    <a:prstGeom prst="rect">
                      <a:avLst/>
                    </a:prstGeom>
                    <a:noFill/>
                    <a:ln>
                      <a:noFill/>
                    </a:ln>
                  </pic:spPr>
                </pic:pic>
              </a:graphicData>
            </a:graphic>
          </wp:inline>
        </w:drawing>
      </w:r>
      <w:r>
        <w:rPr>
          <w:rFonts w:ascii="Calibri" w:hAnsi="Calibri" w:cs="Calibri"/>
          <w:color w:val="000000"/>
          <w:shd w:val="clear" w:color="auto" w:fill="FFFFFF"/>
        </w:rPr>
        <w:br/>
      </w:r>
    </w:p>
    <w:p w14:paraId="0B130A1A" w14:textId="5DD1E926" w:rsidR="00BF6571" w:rsidRDefault="00D31E1A" w:rsidP="455B1EDC">
      <w:pPr>
        <w:rPr>
          <w:rFonts w:ascii="Arial" w:eastAsia="Arial" w:hAnsi="Arial" w:cs="Arial"/>
          <w:b/>
          <w:bCs/>
          <w:sz w:val="24"/>
          <w:szCs w:val="24"/>
        </w:rPr>
      </w:pPr>
      <w:r w:rsidRPr="00D31E1A">
        <w:rPr>
          <w:rFonts w:ascii="Arial" w:eastAsia="Arial" w:hAnsi="Arial" w:cs="Arial"/>
          <w:b/>
          <w:bCs/>
          <w:sz w:val="24"/>
          <w:szCs w:val="24"/>
        </w:rPr>
        <w:lastRenderedPageBreak/>
        <w:t>Discussion</w:t>
      </w:r>
    </w:p>
    <w:p w14:paraId="45769031" w14:textId="1A9412BF" w:rsidR="00D31E1A" w:rsidRDefault="00D31E1A" w:rsidP="455B1EDC">
      <w:pPr>
        <w:rPr>
          <w:rFonts w:ascii="Arial" w:eastAsia="Arial" w:hAnsi="Arial" w:cs="Arial"/>
          <w:sz w:val="24"/>
          <w:szCs w:val="24"/>
        </w:rPr>
      </w:pPr>
      <w:r>
        <w:rPr>
          <w:rFonts w:ascii="Arial" w:eastAsia="Arial" w:hAnsi="Arial" w:cs="Arial"/>
          <w:sz w:val="24"/>
          <w:szCs w:val="24"/>
        </w:rPr>
        <w:t xml:space="preserve">The table in part 1a </w:t>
      </w:r>
      <w:r w:rsidR="00B655BC">
        <w:rPr>
          <w:rFonts w:ascii="Arial" w:eastAsia="Arial" w:hAnsi="Arial" w:cs="Arial"/>
          <w:sz w:val="24"/>
          <w:szCs w:val="24"/>
        </w:rPr>
        <w:t xml:space="preserve">shows </w:t>
      </w:r>
      <w:r w:rsidR="00AA3BF1">
        <w:rPr>
          <w:rFonts w:ascii="Arial" w:eastAsia="Arial" w:hAnsi="Arial" w:cs="Arial"/>
          <w:sz w:val="24"/>
          <w:szCs w:val="24"/>
        </w:rPr>
        <w:t xml:space="preserve">the </w:t>
      </w:r>
      <w:r w:rsidR="00177393">
        <w:rPr>
          <w:rFonts w:ascii="Arial" w:eastAsia="Arial" w:hAnsi="Arial" w:cs="Arial"/>
          <w:sz w:val="24"/>
          <w:szCs w:val="24"/>
        </w:rPr>
        <w:t xml:space="preserve">minimum, maximum and mean percentages </w:t>
      </w:r>
      <w:r w:rsidR="007152CD">
        <w:rPr>
          <w:rFonts w:ascii="Arial" w:eastAsia="Arial" w:hAnsi="Arial" w:cs="Arial"/>
          <w:sz w:val="24"/>
          <w:szCs w:val="24"/>
        </w:rPr>
        <w:t xml:space="preserve">for </w:t>
      </w:r>
      <w:proofErr w:type="gramStart"/>
      <w:r w:rsidR="007152CD">
        <w:rPr>
          <w:rFonts w:ascii="Arial" w:eastAsia="Arial" w:hAnsi="Arial" w:cs="Arial"/>
          <w:sz w:val="24"/>
          <w:szCs w:val="24"/>
        </w:rPr>
        <w:t>a number of</w:t>
      </w:r>
      <w:proofErr w:type="gramEnd"/>
      <w:r w:rsidR="007152CD">
        <w:rPr>
          <w:rFonts w:ascii="Arial" w:eastAsia="Arial" w:hAnsi="Arial" w:cs="Arial"/>
          <w:sz w:val="24"/>
          <w:szCs w:val="24"/>
        </w:rPr>
        <w:t xml:space="preserve"> reported health conditions and lifestyle factors</w:t>
      </w:r>
      <w:r w:rsidR="005B13E9">
        <w:rPr>
          <w:rFonts w:ascii="Arial" w:eastAsia="Arial" w:hAnsi="Arial" w:cs="Arial"/>
          <w:sz w:val="24"/>
          <w:szCs w:val="24"/>
        </w:rPr>
        <w:t>, based on data from the 94 U</w:t>
      </w:r>
      <w:r w:rsidR="000A3EF6">
        <w:rPr>
          <w:rFonts w:ascii="Arial" w:eastAsia="Arial" w:hAnsi="Arial" w:cs="Arial"/>
          <w:sz w:val="24"/>
          <w:szCs w:val="24"/>
        </w:rPr>
        <w:t>pper Super Output Areas (USOAs) in Wales</w:t>
      </w:r>
      <w:r w:rsidR="00EB5A10">
        <w:rPr>
          <w:rFonts w:ascii="Arial" w:eastAsia="Arial" w:hAnsi="Arial" w:cs="Arial"/>
          <w:sz w:val="24"/>
          <w:szCs w:val="24"/>
        </w:rPr>
        <w:t>. The standard deviation for each disease/factor is also shown.</w:t>
      </w:r>
    </w:p>
    <w:p w14:paraId="3677E10E" w14:textId="01BDA4AB" w:rsidR="00A24BDB" w:rsidRPr="00D31E1A" w:rsidRDefault="00A24BDB" w:rsidP="455B1EDC">
      <w:pPr>
        <w:rPr>
          <w:rFonts w:ascii="Arial" w:eastAsia="Arial" w:hAnsi="Arial" w:cs="Arial"/>
          <w:sz w:val="24"/>
          <w:szCs w:val="24"/>
        </w:rPr>
      </w:pPr>
      <w:r>
        <w:rPr>
          <w:rFonts w:ascii="Arial" w:eastAsia="Arial" w:hAnsi="Arial" w:cs="Arial"/>
          <w:sz w:val="24"/>
          <w:szCs w:val="24"/>
        </w:rPr>
        <w:t xml:space="preserve">The plot in part 1b shows the </w:t>
      </w:r>
      <w:r w:rsidR="006D5122">
        <w:rPr>
          <w:rFonts w:ascii="Arial" w:eastAsia="Arial" w:hAnsi="Arial" w:cs="Arial"/>
          <w:sz w:val="24"/>
          <w:szCs w:val="24"/>
        </w:rPr>
        <w:t>percentage of adults reporting respiratory disease for each of the USOAs</w:t>
      </w:r>
      <w:r w:rsidR="00C76678">
        <w:rPr>
          <w:rFonts w:ascii="Arial" w:eastAsia="Arial" w:hAnsi="Arial" w:cs="Arial"/>
          <w:sz w:val="24"/>
          <w:szCs w:val="24"/>
        </w:rPr>
        <w:t xml:space="preserve">, with upper and lower 95% confidence intervals. </w:t>
      </w:r>
      <w:r w:rsidR="008C1C39">
        <w:rPr>
          <w:rFonts w:ascii="Arial" w:eastAsia="Arial" w:hAnsi="Arial" w:cs="Arial"/>
          <w:sz w:val="24"/>
          <w:szCs w:val="24"/>
        </w:rPr>
        <w:t xml:space="preserve">The area with the lowest rate is W30000023, which is </w:t>
      </w:r>
      <w:r w:rsidR="00582125">
        <w:rPr>
          <w:rFonts w:ascii="Arial" w:eastAsia="Arial" w:hAnsi="Arial" w:cs="Arial"/>
          <w:sz w:val="24"/>
          <w:szCs w:val="24"/>
        </w:rPr>
        <w:t>a USOA including Welshpool in North Wales.</w:t>
      </w:r>
      <w:r w:rsidR="00202AA4">
        <w:rPr>
          <w:rFonts w:ascii="Arial" w:eastAsia="Arial" w:hAnsi="Arial" w:cs="Arial"/>
          <w:sz w:val="24"/>
          <w:szCs w:val="24"/>
        </w:rPr>
        <w:t xml:space="preserve"> The area with the highest rate</w:t>
      </w:r>
      <w:r w:rsidR="0093122E">
        <w:rPr>
          <w:rFonts w:ascii="Arial" w:eastAsia="Arial" w:hAnsi="Arial" w:cs="Arial"/>
          <w:sz w:val="24"/>
          <w:szCs w:val="24"/>
        </w:rPr>
        <w:t xml:space="preserve"> is W3000044, a USOA covering the centre of Swansea. </w:t>
      </w:r>
      <w:r w:rsidR="00E31D2B">
        <w:rPr>
          <w:rFonts w:ascii="Arial" w:eastAsia="Arial" w:hAnsi="Arial" w:cs="Arial"/>
          <w:sz w:val="24"/>
          <w:szCs w:val="24"/>
        </w:rPr>
        <w:t xml:space="preserve">Further analysis of the respiratory disease rate differences between USOAs could be undertaken using </w:t>
      </w:r>
      <w:r w:rsidR="005110A7">
        <w:rPr>
          <w:rFonts w:ascii="Arial" w:eastAsia="Arial" w:hAnsi="Arial" w:cs="Arial"/>
          <w:sz w:val="24"/>
          <w:szCs w:val="24"/>
        </w:rPr>
        <w:t xml:space="preserve">population density data to assess the correlation between the disease rate and </w:t>
      </w:r>
      <w:r w:rsidR="00DE49C3">
        <w:rPr>
          <w:rFonts w:ascii="Arial" w:eastAsia="Arial" w:hAnsi="Arial" w:cs="Arial"/>
          <w:sz w:val="24"/>
          <w:szCs w:val="24"/>
        </w:rPr>
        <w:t xml:space="preserve">the </w:t>
      </w:r>
      <w:r w:rsidR="009A15A1">
        <w:rPr>
          <w:rFonts w:ascii="Arial" w:eastAsia="Arial" w:hAnsi="Arial" w:cs="Arial"/>
          <w:sz w:val="24"/>
          <w:szCs w:val="24"/>
        </w:rPr>
        <w:t xml:space="preserve">rural or urban </w:t>
      </w:r>
      <w:r w:rsidR="00DE49C3">
        <w:rPr>
          <w:rFonts w:ascii="Arial" w:eastAsia="Arial" w:hAnsi="Arial" w:cs="Arial"/>
          <w:sz w:val="24"/>
          <w:szCs w:val="24"/>
        </w:rPr>
        <w:t>nature of the USOA</w:t>
      </w:r>
      <w:r w:rsidR="009A15A1">
        <w:rPr>
          <w:rFonts w:ascii="Arial" w:eastAsia="Arial" w:hAnsi="Arial" w:cs="Arial"/>
          <w:sz w:val="24"/>
          <w:szCs w:val="24"/>
        </w:rPr>
        <w:t>. Air quality data could also be used as part of this analysis.</w:t>
      </w:r>
    </w:p>
    <w:p w14:paraId="1AFFD9B9" w14:textId="77777777" w:rsidR="00BF6571" w:rsidRDefault="00BF6571" w:rsidP="455B1EDC">
      <w:pPr>
        <w:rPr>
          <w:rFonts w:ascii="Arial" w:eastAsia="Arial" w:hAnsi="Arial" w:cs="Arial"/>
          <w:b/>
          <w:bCs/>
          <w:sz w:val="28"/>
          <w:szCs w:val="28"/>
        </w:rPr>
      </w:pPr>
    </w:p>
    <w:p w14:paraId="77089BD4" w14:textId="77777777" w:rsidR="00BF6571" w:rsidRDefault="00BF6571" w:rsidP="455B1EDC">
      <w:pPr>
        <w:rPr>
          <w:rFonts w:ascii="Arial" w:eastAsia="Arial" w:hAnsi="Arial" w:cs="Arial"/>
          <w:b/>
          <w:bCs/>
          <w:sz w:val="28"/>
          <w:szCs w:val="28"/>
        </w:rPr>
      </w:pPr>
    </w:p>
    <w:p w14:paraId="12EA4F90" w14:textId="77777777" w:rsidR="00BF6571" w:rsidRDefault="00BF6571" w:rsidP="455B1EDC">
      <w:pPr>
        <w:rPr>
          <w:rFonts w:ascii="Arial" w:eastAsia="Arial" w:hAnsi="Arial" w:cs="Arial"/>
          <w:b/>
          <w:bCs/>
          <w:sz w:val="28"/>
          <w:szCs w:val="28"/>
        </w:rPr>
      </w:pPr>
    </w:p>
    <w:p w14:paraId="5476C8ED" w14:textId="77777777" w:rsidR="00BF6571" w:rsidRDefault="00BF6571" w:rsidP="455B1EDC">
      <w:pPr>
        <w:rPr>
          <w:rFonts w:ascii="Arial" w:eastAsia="Arial" w:hAnsi="Arial" w:cs="Arial"/>
          <w:b/>
          <w:bCs/>
          <w:sz w:val="28"/>
          <w:szCs w:val="28"/>
        </w:rPr>
      </w:pPr>
    </w:p>
    <w:p w14:paraId="63CC41BF" w14:textId="77777777" w:rsidR="00BF6571" w:rsidRDefault="00BF6571" w:rsidP="455B1EDC">
      <w:pPr>
        <w:rPr>
          <w:rFonts w:ascii="Arial" w:eastAsia="Arial" w:hAnsi="Arial" w:cs="Arial"/>
          <w:b/>
          <w:bCs/>
          <w:sz w:val="28"/>
          <w:szCs w:val="28"/>
        </w:rPr>
      </w:pPr>
    </w:p>
    <w:p w14:paraId="4A979CCA" w14:textId="77777777" w:rsidR="00BF6571" w:rsidRDefault="00BF6571" w:rsidP="455B1EDC">
      <w:pPr>
        <w:rPr>
          <w:rFonts w:ascii="Arial" w:eastAsia="Arial" w:hAnsi="Arial" w:cs="Arial"/>
          <w:b/>
          <w:bCs/>
          <w:sz w:val="28"/>
          <w:szCs w:val="28"/>
        </w:rPr>
      </w:pPr>
    </w:p>
    <w:p w14:paraId="4447131A" w14:textId="77777777" w:rsidR="00BF6571" w:rsidRDefault="00BF6571" w:rsidP="455B1EDC">
      <w:pPr>
        <w:rPr>
          <w:rFonts w:ascii="Arial" w:eastAsia="Arial" w:hAnsi="Arial" w:cs="Arial"/>
          <w:b/>
          <w:bCs/>
          <w:sz w:val="28"/>
          <w:szCs w:val="28"/>
        </w:rPr>
      </w:pPr>
    </w:p>
    <w:p w14:paraId="2F02C8B1" w14:textId="77777777" w:rsidR="00BF6571" w:rsidRDefault="00BF6571" w:rsidP="455B1EDC">
      <w:pPr>
        <w:rPr>
          <w:rFonts w:ascii="Arial" w:eastAsia="Arial" w:hAnsi="Arial" w:cs="Arial"/>
          <w:b/>
          <w:bCs/>
          <w:sz w:val="28"/>
          <w:szCs w:val="28"/>
        </w:rPr>
      </w:pPr>
    </w:p>
    <w:p w14:paraId="7E12AEC8" w14:textId="77777777" w:rsidR="00BF6571" w:rsidRDefault="00BF6571" w:rsidP="455B1EDC">
      <w:pPr>
        <w:rPr>
          <w:rFonts w:ascii="Arial" w:eastAsia="Arial" w:hAnsi="Arial" w:cs="Arial"/>
          <w:b/>
          <w:bCs/>
          <w:sz w:val="28"/>
          <w:szCs w:val="28"/>
        </w:rPr>
      </w:pPr>
    </w:p>
    <w:p w14:paraId="7580AB3B" w14:textId="77777777" w:rsidR="00BF6571" w:rsidRDefault="00BF6571" w:rsidP="455B1EDC">
      <w:pPr>
        <w:rPr>
          <w:rFonts w:ascii="Arial" w:eastAsia="Arial" w:hAnsi="Arial" w:cs="Arial"/>
          <w:b/>
          <w:bCs/>
          <w:sz w:val="28"/>
          <w:szCs w:val="28"/>
        </w:rPr>
      </w:pPr>
    </w:p>
    <w:p w14:paraId="0665EFD4" w14:textId="77777777" w:rsidR="00BF6571" w:rsidRDefault="00BF6571" w:rsidP="455B1EDC">
      <w:pPr>
        <w:rPr>
          <w:rFonts w:ascii="Arial" w:eastAsia="Arial" w:hAnsi="Arial" w:cs="Arial"/>
          <w:b/>
          <w:bCs/>
          <w:sz w:val="28"/>
          <w:szCs w:val="28"/>
        </w:rPr>
      </w:pPr>
    </w:p>
    <w:p w14:paraId="2D5F0944" w14:textId="77777777" w:rsidR="00BF6571" w:rsidRDefault="00BF6571" w:rsidP="455B1EDC">
      <w:pPr>
        <w:rPr>
          <w:rFonts w:ascii="Arial" w:eastAsia="Arial" w:hAnsi="Arial" w:cs="Arial"/>
          <w:b/>
          <w:bCs/>
          <w:sz w:val="28"/>
          <w:szCs w:val="28"/>
        </w:rPr>
      </w:pPr>
    </w:p>
    <w:p w14:paraId="5A936375" w14:textId="77777777" w:rsidR="00BF6571" w:rsidRDefault="00BF6571" w:rsidP="455B1EDC">
      <w:pPr>
        <w:rPr>
          <w:rFonts w:ascii="Arial" w:eastAsia="Arial" w:hAnsi="Arial" w:cs="Arial"/>
          <w:b/>
          <w:bCs/>
          <w:sz w:val="28"/>
          <w:szCs w:val="28"/>
        </w:rPr>
      </w:pPr>
    </w:p>
    <w:p w14:paraId="4328EF03" w14:textId="77777777" w:rsidR="00BF6571" w:rsidRDefault="00BF6571" w:rsidP="455B1EDC">
      <w:pPr>
        <w:rPr>
          <w:rFonts w:ascii="Arial" w:eastAsia="Arial" w:hAnsi="Arial" w:cs="Arial"/>
          <w:b/>
          <w:bCs/>
          <w:sz w:val="28"/>
          <w:szCs w:val="28"/>
        </w:rPr>
      </w:pPr>
    </w:p>
    <w:p w14:paraId="57FA398B" w14:textId="77777777" w:rsidR="00D31E1A" w:rsidRDefault="00D31E1A" w:rsidP="455B1EDC">
      <w:pPr>
        <w:rPr>
          <w:rFonts w:ascii="Arial" w:eastAsia="Arial" w:hAnsi="Arial" w:cs="Arial"/>
          <w:b/>
          <w:bCs/>
          <w:sz w:val="28"/>
          <w:szCs w:val="28"/>
        </w:rPr>
      </w:pPr>
    </w:p>
    <w:p w14:paraId="10DC143A" w14:textId="77777777" w:rsidR="00D31E1A" w:rsidRDefault="00D31E1A" w:rsidP="455B1EDC">
      <w:pPr>
        <w:rPr>
          <w:rFonts w:ascii="Arial" w:eastAsia="Arial" w:hAnsi="Arial" w:cs="Arial"/>
          <w:b/>
          <w:bCs/>
          <w:sz w:val="28"/>
          <w:szCs w:val="28"/>
        </w:rPr>
      </w:pPr>
    </w:p>
    <w:p w14:paraId="2AE13649" w14:textId="77777777" w:rsidR="00BF6571" w:rsidRDefault="00BF6571" w:rsidP="455B1EDC">
      <w:pPr>
        <w:rPr>
          <w:rFonts w:ascii="Arial" w:eastAsia="Arial" w:hAnsi="Arial" w:cs="Arial"/>
          <w:b/>
          <w:bCs/>
          <w:sz w:val="28"/>
          <w:szCs w:val="28"/>
        </w:rPr>
      </w:pPr>
    </w:p>
    <w:p w14:paraId="2FEBB6F4" w14:textId="77777777" w:rsidR="00BF6571" w:rsidRDefault="00BF6571" w:rsidP="455B1EDC">
      <w:pPr>
        <w:rPr>
          <w:rFonts w:ascii="Arial" w:eastAsia="Arial" w:hAnsi="Arial" w:cs="Arial"/>
          <w:b/>
          <w:bCs/>
          <w:sz w:val="28"/>
          <w:szCs w:val="28"/>
        </w:rPr>
      </w:pPr>
    </w:p>
    <w:p w14:paraId="27857040" w14:textId="77777777" w:rsidR="009A15A1" w:rsidRDefault="009A15A1" w:rsidP="455B1EDC">
      <w:pPr>
        <w:rPr>
          <w:rFonts w:ascii="Arial" w:eastAsia="Arial" w:hAnsi="Arial" w:cs="Arial"/>
          <w:b/>
          <w:bCs/>
          <w:sz w:val="28"/>
          <w:szCs w:val="28"/>
        </w:rPr>
      </w:pPr>
    </w:p>
    <w:p w14:paraId="2FD03CF8" w14:textId="05FF2043" w:rsidR="2F61D831" w:rsidRDefault="2F61D831" w:rsidP="455B1EDC">
      <w:pPr>
        <w:rPr>
          <w:rFonts w:ascii="Arial" w:eastAsia="Arial" w:hAnsi="Arial" w:cs="Arial"/>
          <w:b/>
          <w:bCs/>
          <w:sz w:val="28"/>
          <w:szCs w:val="28"/>
        </w:rPr>
      </w:pPr>
      <w:r w:rsidRPr="455B1EDC">
        <w:rPr>
          <w:rFonts w:ascii="Arial" w:eastAsia="Arial" w:hAnsi="Arial" w:cs="Arial"/>
          <w:b/>
          <w:bCs/>
          <w:sz w:val="28"/>
          <w:szCs w:val="28"/>
        </w:rPr>
        <w:lastRenderedPageBreak/>
        <w:t>Part 2 – Data analysis plan</w:t>
      </w:r>
    </w:p>
    <w:p w14:paraId="67FE8082" w14:textId="3D30131D" w:rsidR="061A4B67" w:rsidRPr="00D31E1A" w:rsidRDefault="061A4B67" w:rsidP="455B1EDC">
      <w:pPr>
        <w:rPr>
          <w:rFonts w:ascii="Arial" w:eastAsia="Arial" w:hAnsi="Arial" w:cs="Arial"/>
          <w:b/>
          <w:bCs/>
          <w:sz w:val="24"/>
          <w:szCs w:val="24"/>
        </w:rPr>
      </w:pPr>
      <w:r w:rsidRPr="00D31E1A">
        <w:rPr>
          <w:rFonts w:ascii="Arial" w:eastAsia="Arial" w:hAnsi="Arial" w:cs="Arial"/>
          <w:b/>
          <w:bCs/>
          <w:sz w:val="24"/>
          <w:szCs w:val="24"/>
        </w:rPr>
        <w:t>Context and scope</w:t>
      </w:r>
    </w:p>
    <w:p w14:paraId="0DDA071D" w14:textId="252FA2F7" w:rsidR="00162C3B" w:rsidRPr="00D31E1A" w:rsidRDefault="00162C3B" w:rsidP="2AE1533A">
      <w:pPr>
        <w:rPr>
          <w:rFonts w:ascii="Arial" w:eastAsia="Arial" w:hAnsi="Arial" w:cs="Arial"/>
          <w:sz w:val="24"/>
          <w:szCs w:val="24"/>
        </w:rPr>
      </w:pPr>
      <w:r w:rsidRPr="00D31E1A">
        <w:rPr>
          <w:rFonts w:ascii="Arial" w:eastAsia="Arial" w:hAnsi="Arial" w:cs="Arial"/>
          <w:sz w:val="24"/>
          <w:szCs w:val="24"/>
        </w:rPr>
        <w:t>It is estimated that in e</w:t>
      </w:r>
      <w:r w:rsidR="0FEBB6A1" w:rsidRPr="00D31E1A">
        <w:rPr>
          <w:rFonts w:ascii="Arial" w:eastAsia="Arial" w:hAnsi="Arial" w:cs="Arial"/>
          <w:sz w:val="24"/>
          <w:szCs w:val="24"/>
        </w:rPr>
        <w:t>conomically developed</w:t>
      </w:r>
      <w:r w:rsidRPr="00D31E1A">
        <w:rPr>
          <w:rFonts w:ascii="Arial" w:eastAsia="Arial" w:hAnsi="Arial" w:cs="Arial"/>
          <w:sz w:val="24"/>
          <w:szCs w:val="24"/>
        </w:rPr>
        <w:t xml:space="preserve"> countries, such as the United Kingdom, around 1 in 10 patients are harmed while receiving care in hospital</w:t>
      </w:r>
      <w:r w:rsidR="6DD298D2" w:rsidRPr="00D31E1A">
        <w:rPr>
          <w:rFonts w:ascii="Arial" w:eastAsia="Arial" w:hAnsi="Arial" w:cs="Arial"/>
          <w:sz w:val="24"/>
          <w:szCs w:val="24"/>
        </w:rPr>
        <w:t>, with 30%-50% of these harmful events being preventable</w:t>
      </w:r>
      <w:r w:rsidR="2C0B8062" w:rsidRPr="00D31E1A">
        <w:rPr>
          <w:rFonts w:ascii="Arial" w:eastAsia="Arial" w:hAnsi="Arial" w:cs="Arial"/>
          <w:sz w:val="24"/>
          <w:szCs w:val="24"/>
        </w:rPr>
        <w:t xml:space="preserve"> (Donaldson </w:t>
      </w:r>
      <w:r w:rsidR="2C0B8062" w:rsidRPr="00D31E1A">
        <w:rPr>
          <w:rFonts w:ascii="Arial" w:eastAsia="Arial" w:hAnsi="Arial" w:cs="Arial"/>
          <w:i/>
          <w:iCs/>
          <w:sz w:val="24"/>
          <w:szCs w:val="24"/>
        </w:rPr>
        <w:t xml:space="preserve">et al. </w:t>
      </w:r>
      <w:r w:rsidR="2C0B8062" w:rsidRPr="00D31E1A">
        <w:rPr>
          <w:rFonts w:ascii="Arial" w:eastAsia="Arial" w:hAnsi="Arial" w:cs="Arial"/>
          <w:sz w:val="24"/>
          <w:szCs w:val="24"/>
        </w:rPr>
        <w:t>2021</w:t>
      </w:r>
      <w:r w:rsidR="169BBE55" w:rsidRPr="00D31E1A">
        <w:rPr>
          <w:rFonts w:ascii="Arial" w:eastAsia="Arial" w:hAnsi="Arial" w:cs="Arial"/>
          <w:sz w:val="24"/>
          <w:szCs w:val="24"/>
        </w:rPr>
        <w:t>, p93</w:t>
      </w:r>
      <w:r w:rsidR="2C0B8062" w:rsidRPr="00D31E1A">
        <w:rPr>
          <w:rFonts w:ascii="Arial" w:eastAsia="Arial" w:hAnsi="Arial" w:cs="Arial"/>
          <w:sz w:val="24"/>
          <w:szCs w:val="24"/>
        </w:rPr>
        <w:t>).</w:t>
      </w:r>
    </w:p>
    <w:p w14:paraId="75D31816" w14:textId="77682680" w:rsidR="0EE99289" w:rsidRPr="00D31E1A" w:rsidRDefault="0EE99289" w:rsidP="2AE1533A">
      <w:pPr>
        <w:rPr>
          <w:rFonts w:ascii="Arial" w:eastAsia="Arial" w:hAnsi="Arial" w:cs="Arial"/>
          <w:sz w:val="24"/>
          <w:szCs w:val="24"/>
        </w:rPr>
      </w:pPr>
      <w:r w:rsidRPr="00D31E1A">
        <w:rPr>
          <w:rFonts w:ascii="Arial" w:eastAsia="Arial" w:hAnsi="Arial" w:cs="Arial"/>
          <w:sz w:val="24"/>
          <w:szCs w:val="24"/>
        </w:rPr>
        <w:t xml:space="preserve">It is inevitable that some patients will come to harm while receiving healthcare. For example, a patient may be given a particular medication for their </w:t>
      </w:r>
      <w:r w:rsidR="6AA8A375" w:rsidRPr="00D31E1A">
        <w:rPr>
          <w:rFonts w:ascii="Arial" w:eastAsia="Arial" w:hAnsi="Arial" w:cs="Arial"/>
          <w:sz w:val="24"/>
          <w:szCs w:val="24"/>
        </w:rPr>
        <w:t>condition,</w:t>
      </w:r>
      <w:r w:rsidRPr="00D31E1A">
        <w:rPr>
          <w:rFonts w:ascii="Arial" w:eastAsia="Arial" w:hAnsi="Arial" w:cs="Arial"/>
          <w:sz w:val="24"/>
          <w:szCs w:val="24"/>
        </w:rPr>
        <w:t xml:space="preserve"> and they </w:t>
      </w:r>
      <w:r w:rsidR="4E909BD2" w:rsidRPr="00D31E1A">
        <w:rPr>
          <w:rFonts w:ascii="Arial" w:eastAsia="Arial" w:hAnsi="Arial" w:cs="Arial"/>
          <w:sz w:val="24"/>
          <w:szCs w:val="24"/>
        </w:rPr>
        <w:t>have a previously unknown allergy to the medication causing a reaction. The patient has come to harm and may require additional treatment, but the harm would not have been preventa</w:t>
      </w:r>
      <w:r w:rsidR="467503B7" w:rsidRPr="00D31E1A">
        <w:rPr>
          <w:rFonts w:ascii="Arial" w:eastAsia="Arial" w:hAnsi="Arial" w:cs="Arial"/>
          <w:sz w:val="24"/>
          <w:szCs w:val="24"/>
        </w:rPr>
        <w:t xml:space="preserve">ble. </w:t>
      </w:r>
    </w:p>
    <w:p w14:paraId="355F4AAB" w14:textId="50277276" w:rsidR="467503B7" w:rsidRPr="00D31E1A" w:rsidRDefault="467503B7" w:rsidP="2AE1533A">
      <w:pPr>
        <w:rPr>
          <w:rFonts w:ascii="Arial" w:eastAsia="Arial" w:hAnsi="Arial" w:cs="Arial"/>
          <w:sz w:val="24"/>
          <w:szCs w:val="24"/>
        </w:rPr>
      </w:pPr>
      <w:r w:rsidRPr="00D31E1A">
        <w:rPr>
          <w:rFonts w:ascii="Arial" w:eastAsia="Arial" w:hAnsi="Arial" w:cs="Arial"/>
          <w:sz w:val="24"/>
          <w:szCs w:val="24"/>
        </w:rPr>
        <w:t xml:space="preserve">If a patient had a known allergy to a particular medication, but this was not checked prior to administration of the medication this would be considered an avoidable </w:t>
      </w:r>
      <w:r w:rsidR="78D0EE42" w:rsidRPr="00D31E1A">
        <w:rPr>
          <w:rFonts w:ascii="Arial" w:eastAsia="Arial" w:hAnsi="Arial" w:cs="Arial"/>
          <w:sz w:val="24"/>
          <w:szCs w:val="24"/>
        </w:rPr>
        <w:t xml:space="preserve">patient safety incident. Had the proper checks been completed, the allergy would have been identified and an alternative medication given. </w:t>
      </w:r>
    </w:p>
    <w:p w14:paraId="7F6409FB" w14:textId="66C28CE7" w:rsidR="78D0EE42" w:rsidRPr="00D31E1A" w:rsidRDefault="78D0EE42" w:rsidP="2AE1533A">
      <w:pPr>
        <w:rPr>
          <w:rFonts w:ascii="Arial" w:eastAsia="Arial" w:hAnsi="Arial" w:cs="Arial"/>
          <w:sz w:val="24"/>
          <w:szCs w:val="24"/>
        </w:rPr>
      </w:pPr>
      <w:r w:rsidRPr="00D31E1A">
        <w:rPr>
          <w:rFonts w:ascii="Arial" w:eastAsia="Arial" w:hAnsi="Arial" w:cs="Arial"/>
          <w:sz w:val="24"/>
          <w:szCs w:val="24"/>
        </w:rPr>
        <w:t>It is these avoidable harm-causing incidents that those working in the field of patient safety aim to reduce.</w:t>
      </w:r>
    </w:p>
    <w:p w14:paraId="30F4C7A0" w14:textId="3A770203" w:rsidR="78D0EE42" w:rsidRPr="00D31E1A" w:rsidRDefault="78D0EE42" w:rsidP="2AE1533A">
      <w:pPr>
        <w:rPr>
          <w:rFonts w:ascii="Arial" w:eastAsia="Arial" w:hAnsi="Arial" w:cs="Arial"/>
          <w:sz w:val="24"/>
          <w:szCs w:val="24"/>
        </w:rPr>
      </w:pPr>
      <w:r w:rsidRPr="00D31E1A">
        <w:rPr>
          <w:rFonts w:ascii="Arial" w:eastAsia="Arial" w:hAnsi="Arial" w:cs="Arial"/>
          <w:sz w:val="24"/>
          <w:szCs w:val="24"/>
        </w:rPr>
        <w:t xml:space="preserve">Patient safety came to prominence following the Institute of Medicine’s report “To err is human” (Institute of Medicine, </w:t>
      </w:r>
      <w:r w:rsidR="4E40503B" w:rsidRPr="00D31E1A">
        <w:rPr>
          <w:rFonts w:ascii="Arial" w:eastAsia="Arial" w:hAnsi="Arial" w:cs="Arial"/>
          <w:sz w:val="24"/>
          <w:szCs w:val="24"/>
        </w:rPr>
        <w:t>2000</w:t>
      </w:r>
      <w:r w:rsidRPr="00D31E1A">
        <w:rPr>
          <w:rFonts w:ascii="Arial" w:eastAsia="Arial" w:hAnsi="Arial" w:cs="Arial"/>
          <w:sz w:val="24"/>
          <w:szCs w:val="24"/>
        </w:rPr>
        <w:t>)</w:t>
      </w:r>
      <w:r w:rsidR="16E44E2F" w:rsidRPr="00D31E1A">
        <w:rPr>
          <w:rFonts w:ascii="Arial" w:eastAsia="Arial" w:hAnsi="Arial" w:cs="Arial"/>
          <w:sz w:val="24"/>
          <w:szCs w:val="24"/>
        </w:rPr>
        <w:t>, with the development of incident reporting processes in most healthcare organisations.</w:t>
      </w:r>
    </w:p>
    <w:p w14:paraId="5FDEB052" w14:textId="695B7092" w:rsidR="017152F1" w:rsidRPr="00D31E1A" w:rsidRDefault="017152F1" w:rsidP="455B1EDC">
      <w:pPr>
        <w:rPr>
          <w:rFonts w:ascii="Arial" w:eastAsia="Arial" w:hAnsi="Arial" w:cs="Arial"/>
          <w:sz w:val="24"/>
          <w:szCs w:val="24"/>
        </w:rPr>
      </w:pPr>
      <w:r w:rsidRPr="00D31E1A">
        <w:rPr>
          <w:rFonts w:ascii="Arial" w:eastAsia="Arial" w:hAnsi="Arial" w:cs="Arial"/>
          <w:sz w:val="24"/>
          <w:szCs w:val="24"/>
        </w:rPr>
        <w:t>Within healthcare, incident reporting systems are designed to capture details of patient safety issues from across an organisation</w:t>
      </w:r>
      <w:r w:rsidR="3F5FE838" w:rsidRPr="00D31E1A">
        <w:rPr>
          <w:rFonts w:ascii="Arial" w:eastAsia="Arial" w:hAnsi="Arial" w:cs="Arial"/>
          <w:sz w:val="24"/>
          <w:szCs w:val="24"/>
        </w:rPr>
        <w:t xml:space="preserve"> (M</w:t>
      </w:r>
      <w:r w:rsidR="4B6E7C2C" w:rsidRPr="00D31E1A">
        <w:rPr>
          <w:rFonts w:ascii="Arial" w:eastAsia="Arial" w:hAnsi="Arial" w:cs="Arial"/>
          <w:sz w:val="24"/>
          <w:szCs w:val="24"/>
        </w:rPr>
        <w:t>a</w:t>
      </w:r>
      <w:r w:rsidR="3F5FE838" w:rsidRPr="00D31E1A">
        <w:rPr>
          <w:rFonts w:ascii="Arial" w:eastAsia="Arial" w:hAnsi="Arial" w:cs="Arial"/>
          <w:sz w:val="24"/>
          <w:szCs w:val="24"/>
        </w:rPr>
        <w:t>crae, 201</w:t>
      </w:r>
      <w:r w:rsidR="779E3705" w:rsidRPr="00D31E1A">
        <w:rPr>
          <w:rFonts w:ascii="Arial" w:eastAsia="Arial" w:hAnsi="Arial" w:cs="Arial"/>
          <w:sz w:val="24"/>
          <w:szCs w:val="24"/>
        </w:rPr>
        <w:t>6</w:t>
      </w:r>
      <w:r w:rsidR="3F5FE838" w:rsidRPr="00D31E1A">
        <w:rPr>
          <w:rFonts w:ascii="Arial" w:eastAsia="Arial" w:hAnsi="Arial" w:cs="Arial"/>
          <w:sz w:val="24"/>
          <w:szCs w:val="24"/>
        </w:rPr>
        <w:t>)</w:t>
      </w:r>
      <w:r w:rsidR="60C3C589" w:rsidRPr="00D31E1A">
        <w:rPr>
          <w:rFonts w:ascii="Arial" w:eastAsia="Arial" w:hAnsi="Arial" w:cs="Arial"/>
          <w:sz w:val="24"/>
          <w:szCs w:val="24"/>
        </w:rPr>
        <w:t xml:space="preserve">. </w:t>
      </w:r>
      <w:r w:rsidR="733D22B9" w:rsidRPr="00D31E1A">
        <w:rPr>
          <w:rFonts w:ascii="Arial" w:eastAsia="Arial" w:hAnsi="Arial" w:cs="Arial"/>
          <w:sz w:val="24"/>
          <w:szCs w:val="24"/>
        </w:rPr>
        <w:t xml:space="preserve">One of the most significant challenges with incident reporting is the reports themselves do not lead to improvements in safety. It is the </w:t>
      </w:r>
      <w:r w:rsidR="2B7B7187" w:rsidRPr="00D31E1A">
        <w:rPr>
          <w:rFonts w:ascii="Arial" w:eastAsia="Arial" w:hAnsi="Arial" w:cs="Arial"/>
          <w:sz w:val="24"/>
          <w:szCs w:val="24"/>
        </w:rPr>
        <w:t>evaluation of these incidents, either individually or collectively, which leads to understanding of the</w:t>
      </w:r>
      <w:r w:rsidR="1D7D752A" w:rsidRPr="00D31E1A">
        <w:rPr>
          <w:rFonts w:ascii="Arial" w:eastAsia="Arial" w:hAnsi="Arial" w:cs="Arial"/>
          <w:sz w:val="24"/>
          <w:szCs w:val="24"/>
        </w:rPr>
        <w:t xml:space="preserve"> incidents’ causes. This understanding is then used to inform effective changes to improve safety (</w:t>
      </w:r>
      <w:r w:rsidR="406A575B" w:rsidRPr="00D31E1A">
        <w:rPr>
          <w:rFonts w:ascii="Arial" w:eastAsia="Arial" w:hAnsi="Arial" w:cs="Arial"/>
          <w:sz w:val="24"/>
          <w:szCs w:val="24"/>
        </w:rPr>
        <w:t xml:space="preserve">Anderson </w:t>
      </w:r>
      <w:r w:rsidR="406A575B" w:rsidRPr="00D31E1A">
        <w:rPr>
          <w:rFonts w:ascii="Arial" w:eastAsia="Arial" w:hAnsi="Arial" w:cs="Arial"/>
          <w:i/>
          <w:iCs/>
          <w:sz w:val="24"/>
          <w:szCs w:val="24"/>
        </w:rPr>
        <w:t xml:space="preserve">et al. </w:t>
      </w:r>
      <w:r w:rsidR="406A575B" w:rsidRPr="00D31E1A">
        <w:rPr>
          <w:rFonts w:ascii="Arial" w:eastAsia="Arial" w:hAnsi="Arial" w:cs="Arial"/>
          <w:sz w:val="24"/>
          <w:szCs w:val="24"/>
        </w:rPr>
        <w:t>2013).</w:t>
      </w:r>
    </w:p>
    <w:p w14:paraId="2065C465" w14:textId="1E87ECE4" w:rsidR="3B068203" w:rsidRPr="00D31E1A" w:rsidRDefault="3B068203" w:rsidP="46A3C842">
      <w:pPr>
        <w:rPr>
          <w:rFonts w:ascii="Arial" w:eastAsia="Arial" w:hAnsi="Arial" w:cs="Arial"/>
          <w:sz w:val="24"/>
          <w:szCs w:val="24"/>
        </w:rPr>
      </w:pPr>
      <w:r w:rsidRPr="00D31E1A">
        <w:rPr>
          <w:rFonts w:ascii="Arial" w:eastAsia="Arial" w:hAnsi="Arial" w:cs="Arial"/>
          <w:sz w:val="24"/>
          <w:szCs w:val="24"/>
        </w:rPr>
        <w:t xml:space="preserve">While there are many issues with incident reporting systems, </w:t>
      </w:r>
      <w:r w:rsidR="0E0FF9F6" w:rsidRPr="00D31E1A">
        <w:rPr>
          <w:rFonts w:ascii="Arial" w:eastAsia="Arial" w:hAnsi="Arial" w:cs="Arial"/>
          <w:sz w:val="24"/>
          <w:szCs w:val="24"/>
        </w:rPr>
        <w:t xml:space="preserve">such </w:t>
      </w:r>
      <w:r w:rsidR="281DD8E3" w:rsidRPr="00D31E1A">
        <w:rPr>
          <w:rFonts w:ascii="Arial" w:eastAsia="Arial" w:hAnsi="Arial" w:cs="Arial"/>
          <w:sz w:val="24"/>
          <w:szCs w:val="24"/>
        </w:rPr>
        <w:t xml:space="preserve">varying attitudes towards incident reporting between staff groups (Kingston, </w:t>
      </w:r>
      <w:r w:rsidR="281DD8E3" w:rsidRPr="00D31E1A">
        <w:rPr>
          <w:rFonts w:ascii="Arial" w:eastAsia="Arial" w:hAnsi="Arial" w:cs="Arial"/>
          <w:i/>
          <w:iCs/>
          <w:sz w:val="24"/>
          <w:szCs w:val="24"/>
        </w:rPr>
        <w:t xml:space="preserve">et al. </w:t>
      </w:r>
      <w:r w:rsidR="281DD8E3" w:rsidRPr="00D31E1A">
        <w:rPr>
          <w:rFonts w:ascii="Arial" w:eastAsia="Arial" w:hAnsi="Arial" w:cs="Arial"/>
          <w:sz w:val="24"/>
          <w:szCs w:val="24"/>
        </w:rPr>
        <w:t>2004),</w:t>
      </w:r>
      <w:r w:rsidR="0E0FF9F6" w:rsidRPr="00D31E1A">
        <w:rPr>
          <w:rFonts w:ascii="Arial" w:eastAsia="Arial" w:hAnsi="Arial" w:cs="Arial"/>
          <w:sz w:val="24"/>
          <w:szCs w:val="24"/>
        </w:rPr>
        <w:t xml:space="preserve"> they remain a valuable source of information on risks to patient safety within organisations. </w:t>
      </w:r>
    </w:p>
    <w:p w14:paraId="7C1B4895" w14:textId="382283CD" w:rsidR="6DC10374" w:rsidRPr="00D31E1A" w:rsidRDefault="6DC10374" w:rsidP="46A3C842">
      <w:pPr>
        <w:rPr>
          <w:rFonts w:ascii="Arial" w:eastAsia="Arial" w:hAnsi="Arial" w:cs="Arial"/>
          <w:sz w:val="24"/>
          <w:szCs w:val="24"/>
        </w:rPr>
      </w:pPr>
      <w:r w:rsidRPr="00D31E1A">
        <w:rPr>
          <w:rFonts w:ascii="Arial" w:eastAsia="Arial" w:hAnsi="Arial" w:cs="Arial"/>
          <w:sz w:val="24"/>
          <w:szCs w:val="24"/>
        </w:rPr>
        <w:t xml:space="preserve">Incident reporting allows recording of incident details, or </w:t>
      </w:r>
      <w:r w:rsidR="2F0DE529" w:rsidRPr="00D31E1A">
        <w:rPr>
          <w:rFonts w:ascii="Arial" w:eastAsia="Arial" w:hAnsi="Arial" w:cs="Arial"/>
          <w:sz w:val="24"/>
          <w:szCs w:val="24"/>
        </w:rPr>
        <w:t>‘</w:t>
      </w:r>
      <w:r w:rsidRPr="00D31E1A">
        <w:rPr>
          <w:rFonts w:ascii="Arial" w:eastAsia="Arial" w:hAnsi="Arial" w:cs="Arial"/>
          <w:i/>
          <w:iCs/>
          <w:sz w:val="24"/>
          <w:szCs w:val="24"/>
        </w:rPr>
        <w:t>what</w:t>
      </w:r>
      <w:r w:rsidR="03DD4951" w:rsidRPr="00D31E1A">
        <w:rPr>
          <w:rFonts w:ascii="Arial" w:eastAsia="Arial" w:hAnsi="Arial" w:cs="Arial"/>
          <w:i/>
          <w:iCs/>
          <w:sz w:val="24"/>
          <w:szCs w:val="24"/>
        </w:rPr>
        <w:t>’</w:t>
      </w:r>
      <w:r w:rsidRPr="00D31E1A">
        <w:rPr>
          <w:rFonts w:ascii="Arial" w:eastAsia="Arial" w:hAnsi="Arial" w:cs="Arial"/>
          <w:sz w:val="24"/>
          <w:szCs w:val="24"/>
        </w:rPr>
        <w:t xml:space="preserve"> happened. </w:t>
      </w:r>
      <w:r w:rsidR="25FF5242" w:rsidRPr="00D31E1A">
        <w:rPr>
          <w:rFonts w:ascii="Arial" w:eastAsia="Arial" w:hAnsi="Arial" w:cs="Arial"/>
          <w:sz w:val="24"/>
          <w:szCs w:val="24"/>
        </w:rPr>
        <w:t xml:space="preserve">Further review, investigation or analysis is often needed to identify the causes of patient safety incidents, or </w:t>
      </w:r>
      <w:r w:rsidR="0E41BD1F" w:rsidRPr="00D31E1A">
        <w:rPr>
          <w:rFonts w:ascii="Arial" w:eastAsia="Arial" w:hAnsi="Arial" w:cs="Arial"/>
          <w:sz w:val="24"/>
          <w:szCs w:val="24"/>
        </w:rPr>
        <w:t>‘</w:t>
      </w:r>
      <w:r w:rsidR="25FF5242" w:rsidRPr="00D31E1A">
        <w:rPr>
          <w:rFonts w:ascii="Arial" w:eastAsia="Arial" w:hAnsi="Arial" w:cs="Arial"/>
          <w:i/>
          <w:iCs/>
          <w:sz w:val="24"/>
          <w:szCs w:val="24"/>
        </w:rPr>
        <w:t>why</w:t>
      </w:r>
      <w:r w:rsidR="6F1592CC" w:rsidRPr="00D31E1A">
        <w:rPr>
          <w:rFonts w:ascii="Arial" w:eastAsia="Arial" w:hAnsi="Arial" w:cs="Arial"/>
          <w:i/>
          <w:iCs/>
          <w:sz w:val="24"/>
          <w:szCs w:val="24"/>
        </w:rPr>
        <w:t>’</w:t>
      </w:r>
      <w:r w:rsidR="25FF5242" w:rsidRPr="00D31E1A">
        <w:rPr>
          <w:rFonts w:ascii="Arial" w:eastAsia="Arial" w:hAnsi="Arial" w:cs="Arial"/>
          <w:i/>
          <w:iCs/>
          <w:sz w:val="24"/>
          <w:szCs w:val="24"/>
        </w:rPr>
        <w:t xml:space="preserve"> </w:t>
      </w:r>
      <w:r w:rsidR="25FF5242" w:rsidRPr="00D31E1A">
        <w:rPr>
          <w:rFonts w:ascii="Arial" w:eastAsia="Arial" w:hAnsi="Arial" w:cs="Arial"/>
          <w:sz w:val="24"/>
          <w:szCs w:val="24"/>
        </w:rPr>
        <w:t>things happened.</w:t>
      </w:r>
      <w:r w:rsidR="3BC454C3" w:rsidRPr="00D31E1A">
        <w:rPr>
          <w:rFonts w:ascii="Arial" w:eastAsia="Arial" w:hAnsi="Arial" w:cs="Arial"/>
          <w:sz w:val="24"/>
          <w:szCs w:val="24"/>
        </w:rPr>
        <w:t xml:space="preserve"> Understanding the causes of patient safety incidents allows changes to be made to reduce or eliminate theses causes, preventing future incidents. </w:t>
      </w:r>
    </w:p>
    <w:p w14:paraId="58020F58" w14:textId="7A45F296" w:rsidR="455B1EDC" w:rsidRPr="00D31E1A" w:rsidRDefault="58FDD9CD" w:rsidP="46A3C842">
      <w:pPr>
        <w:rPr>
          <w:rFonts w:ascii="Arial" w:eastAsia="Arial" w:hAnsi="Arial" w:cs="Arial"/>
          <w:sz w:val="24"/>
          <w:szCs w:val="24"/>
        </w:rPr>
      </w:pPr>
      <w:r w:rsidRPr="00D31E1A">
        <w:rPr>
          <w:rFonts w:ascii="Arial" w:eastAsia="Arial" w:hAnsi="Arial" w:cs="Arial"/>
          <w:sz w:val="24"/>
          <w:szCs w:val="24"/>
        </w:rPr>
        <w:t>There are several well-established methodologies for investigating individual patient safety incidents,</w:t>
      </w:r>
      <w:r w:rsidR="76F53197" w:rsidRPr="00D31E1A">
        <w:rPr>
          <w:rFonts w:ascii="Arial" w:eastAsia="Arial" w:hAnsi="Arial" w:cs="Arial"/>
          <w:sz w:val="24"/>
          <w:szCs w:val="24"/>
        </w:rPr>
        <w:t xml:space="preserve"> detailed</w:t>
      </w:r>
      <w:r w:rsidRPr="00D31E1A">
        <w:rPr>
          <w:rFonts w:ascii="Arial" w:eastAsia="Arial" w:hAnsi="Arial" w:cs="Arial"/>
          <w:sz w:val="24"/>
          <w:szCs w:val="24"/>
        </w:rPr>
        <w:t xml:space="preserve"> </w:t>
      </w:r>
      <w:r w:rsidR="17A2BEFF" w:rsidRPr="00D31E1A">
        <w:rPr>
          <w:rFonts w:ascii="Arial" w:eastAsia="Arial" w:hAnsi="Arial" w:cs="Arial"/>
          <w:sz w:val="24"/>
          <w:szCs w:val="24"/>
        </w:rPr>
        <w:t>analysis of collective groups of incidents is less common</w:t>
      </w:r>
      <w:r w:rsidR="5D4EB582" w:rsidRPr="00D31E1A">
        <w:rPr>
          <w:rFonts w:ascii="Arial" w:eastAsia="Arial" w:hAnsi="Arial" w:cs="Arial"/>
          <w:sz w:val="24"/>
          <w:szCs w:val="24"/>
        </w:rPr>
        <w:t xml:space="preserve"> but can provide important insights into the causes of these events. For example, Nawaz </w:t>
      </w:r>
      <w:r w:rsidR="5D4EB582" w:rsidRPr="00D31E1A">
        <w:rPr>
          <w:rFonts w:ascii="Arial" w:eastAsia="Arial" w:hAnsi="Arial" w:cs="Arial"/>
          <w:i/>
          <w:iCs/>
          <w:sz w:val="24"/>
          <w:szCs w:val="24"/>
        </w:rPr>
        <w:t xml:space="preserve">et al. </w:t>
      </w:r>
      <w:r w:rsidR="5D4EB582" w:rsidRPr="00D31E1A">
        <w:rPr>
          <w:rFonts w:ascii="Arial" w:eastAsia="Arial" w:hAnsi="Arial" w:cs="Arial"/>
          <w:sz w:val="24"/>
          <w:szCs w:val="24"/>
        </w:rPr>
        <w:t>(20</w:t>
      </w:r>
      <w:r w:rsidR="17C63829" w:rsidRPr="00D31E1A">
        <w:rPr>
          <w:rFonts w:ascii="Arial" w:eastAsia="Arial" w:hAnsi="Arial" w:cs="Arial"/>
          <w:sz w:val="24"/>
          <w:szCs w:val="24"/>
        </w:rPr>
        <w:t>20</w:t>
      </w:r>
      <w:r w:rsidR="5D4EB582" w:rsidRPr="00D31E1A">
        <w:rPr>
          <w:rFonts w:ascii="Arial" w:eastAsia="Arial" w:hAnsi="Arial" w:cs="Arial"/>
          <w:sz w:val="24"/>
          <w:szCs w:val="24"/>
        </w:rPr>
        <w:t>)</w:t>
      </w:r>
      <w:r w:rsidR="4D359F20" w:rsidRPr="00D31E1A">
        <w:rPr>
          <w:rFonts w:ascii="Arial" w:eastAsia="Arial" w:hAnsi="Arial" w:cs="Arial"/>
          <w:sz w:val="24"/>
          <w:szCs w:val="24"/>
        </w:rPr>
        <w:t xml:space="preserve"> reviewed 220 incident reports involving paediatric long-term ventilation patients in the community</w:t>
      </w:r>
      <w:r w:rsidR="11BCE894" w:rsidRPr="00D31E1A">
        <w:rPr>
          <w:rFonts w:ascii="Arial" w:eastAsia="Arial" w:hAnsi="Arial" w:cs="Arial"/>
          <w:sz w:val="24"/>
          <w:szCs w:val="24"/>
        </w:rPr>
        <w:t>, identifying contributory factors including equipment issues</w:t>
      </w:r>
      <w:r w:rsidR="12411AB6" w:rsidRPr="00D31E1A">
        <w:rPr>
          <w:rFonts w:ascii="Arial" w:eastAsia="Arial" w:hAnsi="Arial" w:cs="Arial"/>
          <w:sz w:val="24"/>
          <w:szCs w:val="24"/>
        </w:rPr>
        <w:t xml:space="preserve">, staff training, and communication. </w:t>
      </w:r>
    </w:p>
    <w:p w14:paraId="3674E9DA" w14:textId="48D11211" w:rsidR="09244EB5" w:rsidRPr="00D31E1A" w:rsidRDefault="09244EB5" w:rsidP="5F621932">
      <w:pPr>
        <w:rPr>
          <w:rFonts w:ascii="Arial" w:eastAsia="Arial" w:hAnsi="Arial" w:cs="Arial"/>
          <w:sz w:val="24"/>
          <w:szCs w:val="24"/>
        </w:rPr>
      </w:pPr>
      <w:r w:rsidRPr="00D31E1A">
        <w:rPr>
          <w:rFonts w:ascii="Arial" w:eastAsia="Arial" w:hAnsi="Arial" w:cs="Arial"/>
          <w:sz w:val="24"/>
          <w:szCs w:val="24"/>
        </w:rPr>
        <w:lastRenderedPageBreak/>
        <w:t>Analysis of groups of incidents can highlight commonalities and patterns that would be undetectable when considering an individual incident.</w:t>
      </w:r>
      <w:r w:rsidR="0B063564" w:rsidRPr="00D31E1A">
        <w:rPr>
          <w:rFonts w:ascii="Arial" w:eastAsia="Arial" w:hAnsi="Arial" w:cs="Arial"/>
          <w:sz w:val="24"/>
          <w:szCs w:val="24"/>
        </w:rPr>
        <w:t xml:space="preserve"> This oversight is important as similar incidents may be managed by different individuals within the organisati</w:t>
      </w:r>
      <w:r w:rsidR="45B8E2C7" w:rsidRPr="00D31E1A">
        <w:rPr>
          <w:rFonts w:ascii="Arial" w:eastAsia="Arial" w:hAnsi="Arial" w:cs="Arial"/>
          <w:sz w:val="24"/>
          <w:szCs w:val="24"/>
        </w:rPr>
        <w:t>on, especially when incidents occur in several clinical areas. When managed in isolation, each incident manager may be unaware of other incidents reported elsewhere.</w:t>
      </w:r>
      <w:r w:rsidRPr="00D31E1A">
        <w:rPr>
          <w:rFonts w:ascii="Arial" w:eastAsia="Arial" w:hAnsi="Arial" w:cs="Arial"/>
          <w:sz w:val="24"/>
          <w:szCs w:val="24"/>
        </w:rPr>
        <w:t xml:space="preserve"> </w:t>
      </w:r>
      <w:r w:rsidR="47C933E6" w:rsidRPr="00D31E1A">
        <w:rPr>
          <w:rFonts w:ascii="Arial" w:eastAsia="Arial" w:hAnsi="Arial" w:cs="Arial"/>
          <w:sz w:val="24"/>
          <w:szCs w:val="24"/>
        </w:rPr>
        <w:t>Further insight can be gained by considering incident reporting data along with other information such as staffing levels.</w:t>
      </w:r>
    </w:p>
    <w:p w14:paraId="3506E0F0" w14:textId="00C1BA17" w:rsidR="066E1918" w:rsidRPr="00D31E1A" w:rsidRDefault="066E1918" w:rsidP="5F621932">
      <w:pPr>
        <w:rPr>
          <w:rFonts w:ascii="Arial" w:eastAsia="Arial" w:hAnsi="Arial" w:cs="Arial"/>
          <w:sz w:val="24"/>
          <w:szCs w:val="24"/>
        </w:rPr>
      </w:pPr>
      <w:r w:rsidRPr="00D31E1A">
        <w:rPr>
          <w:rFonts w:ascii="Arial" w:eastAsia="Arial" w:hAnsi="Arial" w:cs="Arial"/>
          <w:sz w:val="24"/>
          <w:szCs w:val="24"/>
        </w:rPr>
        <w:t xml:space="preserve">Literature demonstrates a range of analytical techniques used to review incident report data, from simple </w:t>
      </w:r>
      <w:r w:rsidR="4512FE49" w:rsidRPr="00D31E1A">
        <w:rPr>
          <w:rFonts w:ascii="Arial" w:eastAsia="Arial" w:hAnsi="Arial" w:cs="Arial"/>
          <w:sz w:val="24"/>
          <w:szCs w:val="24"/>
        </w:rPr>
        <w:t>plotting of incident rates over time, to complex natural language processing of incident descriptions (</w:t>
      </w:r>
      <w:r w:rsidR="20225D47" w:rsidRPr="00D31E1A">
        <w:rPr>
          <w:rFonts w:ascii="Arial" w:eastAsia="Arial" w:hAnsi="Arial" w:cs="Arial"/>
          <w:sz w:val="24"/>
          <w:szCs w:val="24"/>
        </w:rPr>
        <w:t>Young, Luz and Lone, 2019).</w:t>
      </w:r>
      <w:r w:rsidR="4512FE49" w:rsidRPr="00D31E1A">
        <w:rPr>
          <w:rFonts w:ascii="Arial" w:eastAsia="Arial" w:hAnsi="Arial" w:cs="Arial"/>
          <w:sz w:val="24"/>
          <w:szCs w:val="24"/>
        </w:rPr>
        <w:t xml:space="preserve"> </w:t>
      </w:r>
    </w:p>
    <w:p w14:paraId="02A11151" w14:textId="46CC64E5" w:rsidR="3A8656E1" w:rsidRPr="00D31E1A" w:rsidRDefault="3A8656E1" w:rsidP="2AE1533A">
      <w:pPr>
        <w:rPr>
          <w:rFonts w:ascii="Arial" w:eastAsia="Arial" w:hAnsi="Arial" w:cs="Arial"/>
          <w:sz w:val="24"/>
          <w:szCs w:val="24"/>
        </w:rPr>
      </w:pPr>
      <w:r w:rsidRPr="00D31E1A">
        <w:rPr>
          <w:rFonts w:ascii="Arial" w:eastAsia="Arial" w:hAnsi="Arial" w:cs="Arial"/>
          <w:sz w:val="24"/>
          <w:szCs w:val="24"/>
        </w:rPr>
        <w:t>This project aims to develop a data analysis methodology which can be applied to incident reporting data,</w:t>
      </w:r>
      <w:r w:rsidR="4FDDE46E" w:rsidRPr="00D31E1A">
        <w:rPr>
          <w:rFonts w:ascii="Arial" w:eastAsia="Arial" w:hAnsi="Arial" w:cs="Arial"/>
          <w:sz w:val="24"/>
          <w:szCs w:val="24"/>
        </w:rPr>
        <w:t xml:space="preserve"> leading to insights into the commonalities between, and causes of</w:t>
      </w:r>
      <w:r w:rsidR="180F955A" w:rsidRPr="00D31E1A">
        <w:rPr>
          <w:rFonts w:ascii="Arial" w:eastAsia="Arial" w:hAnsi="Arial" w:cs="Arial"/>
          <w:sz w:val="24"/>
          <w:szCs w:val="24"/>
        </w:rPr>
        <w:t>,</w:t>
      </w:r>
      <w:r w:rsidR="4FDDE46E" w:rsidRPr="00D31E1A">
        <w:rPr>
          <w:rFonts w:ascii="Arial" w:eastAsia="Arial" w:hAnsi="Arial" w:cs="Arial"/>
          <w:sz w:val="24"/>
          <w:szCs w:val="24"/>
        </w:rPr>
        <w:t xml:space="preserve"> patient safety incidents. This goes some way to addressing </w:t>
      </w:r>
      <w:r w:rsidR="5923E23E" w:rsidRPr="00D31E1A">
        <w:rPr>
          <w:rFonts w:ascii="Arial" w:eastAsia="Arial" w:hAnsi="Arial" w:cs="Arial"/>
          <w:sz w:val="24"/>
          <w:szCs w:val="24"/>
        </w:rPr>
        <w:t>an area of patient safety which has been given little attention – analysis of incident reports (Vincent, 2004).</w:t>
      </w:r>
    </w:p>
    <w:p w14:paraId="06846141" w14:textId="27AEE962" w:rsidR="2AE1533A" w:rsidRPr="00D31E1A" w:rsidRDefault="2AE1533A" w:rsidP="2AE1533A">
      <w:pPr>
        <w:rPr>
          <w:rFonts w:ascii="Arial" w:eastAsia="Arial" w:hAnsi="Arial" w:cs="Arial"/>
          <w:sz w:val="24"/>
          <w:szCs w:val="24"/>
        </w:rPr>
      </w:pPr>
    </w:p>
    <w:p w14:paraId="077E9E6A" w14:textId="7C2AF033" w:rsidR="69EDC621" w:rsidRPr="00D31E1A" w:rsidRDefault="69EDC621" w:rsidP="2AE1533A">
      <w:pPr>
        <w:rPr>
          <w:rFonts w:ascii="Arial" w:eastAsia="Arial" w:hAnsi="Arial" w:cs="Arial"/>
          <w:sz w:val="24"/>
          <w:szCs w:val="24"/>
        </w:rPr>
      </w:pPr>
      <w:r w:rsidRPr="00D31E1A">
        <w:rPr>
          <w:rFonts w:ascii="Arial" w:eastAsia="Arial" w:hAnsi="Arial" w:cs="Arial"/>
          <w:b/>
          <w:bCs/>
          <w:sz w:val="24"/>
          <w:szCs w:val="24"/>
        </w:rPr>
        <w:t>Project aim and research objectives</w:t>
      </w:r>
    </w:p>
    <w:p w14:paraId="55042CD4" w14:textId="5733C0B1" w:rsidR="49DE83E8" w:rsidRPr="00D31E1A" w:rsidRDefault="49DE83E8" w:rsidP="32D60D64">
      <w:pPr>
        <w:rPr>
          <w:rFonts w:ascii="Arial" w:eastAsia="Arial" w:hAnsi="Arial" w:cs="Arial"/>
          <w:sz w:val="24"/>
          <w:szCs w:val="24"/>
        </w:rPr>
      </w:pPr>
      <w:r w:rsidRPr="00D31E1A">
        <w:rPr>
          <w:rFonts w:ascii="Arial" w:eastAsia="Arial" w:hAnsi="Arial" w:cs="Arial"/>
          <w:sz w:val="24"/>
          <w:szCs w:val="24"/>
        </w:rPr>
        <w:t xml:space="preserve">The core problem that the project seeks to address is </w:t>
      </w:r>
      <w:r w:rsidR="7F29F236" w:rsidRPr="00D31E1A">
        <w:rPr>
          <w:rFonts w:ascii="Arial" w:eastAsia="Arial" w:hAnsi="Arial" w:cs="Arial"/>
          <w:sz w:val="24"/>
          <w:szCs w:val="24"/>
        </w:rPr>
        <w:t>the limited learning which is gained from</w:t>
      </w:r>
      <w:r w:rsidR="7DBAAEFC" w:rsidRPr="00D31E1A">
        <w:rPr>
          <w:rFonts w:ascii="Arial" w:eastAsia="Arial" w:hAnsi="Arial" w:cs="Arial"/>
          <w:sz w:val="24"/>
          <w:szCs w:val="24"/>
        </w:rPr>
        <w:t xml:space="preserve"> the vast numbers of reported patient safety incidents. As </w:t>
      </w:r>
      <w:proofErr w:type="spellStart"/>
      <w:r w:rsidR="7DBAAEFC" w:rsidRPr="00D31E1A">
        <w:rPr>
          <w:rFonts w:ascii="Arial" w:eastAsia="Arial" w:hAnsi="Arial" w:cs="Arial"/>
          <w:sz w:val="24"/>
          <w:szCs w:val="24"/>
        </w:rPr>
        <w:t>Mcrae</w:t>
      </w:r>
      <w:proofErr w:type="spellEnd"/>
      <w:r w:rsidR="7DBAAEFC" w:rsidRPr="00D31E1A">
        <w:rPr>
          <w:rFonts w:ascii="Arial" w:eastAsia="Arial" w:hAnsi="Arial" w:cs="Arial"/>
          <w:sz w:val="24"/>
          <w:szCs w:val="24"/>
        </w:rPr>
        <w:t xml:space="preserve"> (2016) explains, we “collect too much and do to</w:t>
      </w:r>
      <w:r w:rsidR="5D0D2195" w:rsidRPr="00D31E1A">
        <w:rPr>
          <w:rFonts w:ascii="Arial" w:eastAsia="Arial" w:hAnsi="Arial" w:cs="Arial"/>
          <w:sz w:val="24"/>
          <w:szCs w:val="24"/>
        </w:rPr>
        <w:t>o</w:t>
      </w:r>
      <w:r w:rsidR="7DBAAEFC" w:rsidRPr="00D31E1A">
        <w:rPr>
          <w:rFonts w:ascii="Arial" w:eastAsia="Arial" w:hAnsi="Arial" w:cs="Arial"/>
          <w:sz w:val="24"/>
          <w:szCs w:val="24"/>
        </w:rPr>
        <w:t xml:space="preserve"> little”. </w:t>
      </w:r>
      <w:r w:rsidR="061043F9" w:rsidRPr="00D31E1A">
        <w:rPr>
          <w:rFonts w:ascii="Arial" w:eastAsia="Arial" w:hAnsi="Arial" w:cs="Arial"/>
          <w:sz w:val="24"/>
          <w:szCs w:val="24"/>
        </w:rPr>
        <w:t xml:space="preserve"> </w:t>
      </w:r>
    </w:p>
    <w:p w14:paraId="524FFC95" w14:textId="55E60B2E" w:rsidR="541D0BC1" w:rsidRPr="00D31E1A" w:rsidRDefault="541D0BC1" w:rsidP="32D60D64">
      <w:pPr>
        <w:rPr>
          <w:rFonts w:ascii="Arial" w:eastAsia="Arial" w:hAnsi="Arial" w:cs="Arial"/>
          <w:sz w:val="24"/>
          <w:szCs w:val="24"/>
        </w:rPr>
      </w:pPr>
      <w:r w:rsidRPr="00D31E1A">
        <w:rPr>
          <w:rFonts w:ascii="Arial" w:eastAsia="Arial" w:hAnsi="Arial" w:cs="Arial"/>
          <w:sz w:val="24"/>
          <w:szCs w:val="24"/>
        </w:rPr>
        <w:t xml:space="preserve">There </w:t>
      </w:r>
      <w:r w:rsidR="3C5F942E" w:rsidRPr="00D31E1A">
        <w:rPr>
          <w:rFonts w:ascii="Arial" w:eastAsia="Arial" w:hAnsi="Arial" w:cs="Arial"/>
          <w:sz w:val="24"/>
          <w:szCs w:val="24"/>
        </w:rPr>
        <w:t>are established approaches to investigation of individual patient safety incidents, such as root cause analysis</w:t>
      </w:r>
      <w:r w:rsidR="3C081839" w:rsidRPr="00D31E1A">
        <w:rPr>
          <w:rFonts w:ascii="Arial" w:eastAsia="Arial" w:hAnsi="Arial" w:cs="Arial"/>
          <w:sz w:val="24"/>
          <w:szCs w:val="24"/>
        </w:rPr>
        <w:t xml:space="preserve">, or more recently, Human Factors Analysis Classification System (HFACS) and </w:t>
      </w:r>
      <w:proofErr w:type="spellStart"/>
      <w:r w:rsidR="3C081839" w:rsidRPr="00D31E1A">
        <w:rPr>
          <w:rFonts w:ascii="Arial" w:eastAsia="Arial" w:hAnsi="Arial" w:cs="Arial"/>
          <w:sz w:val="24"/>
          <w:szCs w:val="24"/>
        </w:rPr>
        <w:t>Acci</w:t>
      </w:r>
      <w:r w:rsidR="50F0DD1C" w:rsidRPr="00D31E1A">
        <w:rPr>
          <w:rFonts w:ascii="Arial" w:eastAsia="Arial" w:hAnsi="Arial" w:cs="Arial"/>
          <w:sz w:val="24"/>
          <w:szCs w:val="24"/>
        </w:rPr>
        <w:t>Map</w:t>
      </w:r>
      <w:proofErr w:type="spellEnd"/>
      <w:r w:rsidR="3CE58D7D" w:rsidRPr="00D31E1A">
        <w:rPr>
          <w:rFonts w:ascii="Arial" w:eastAsia="Arial" w:hAnsi="Arial" w:cs="Arial"/>
          <w:sz w:val="24"/>
          <w:szCs w:val="24"/>
        </w:rPr>
        <w:t xml:space="preserve"> (Isherwood and Waterson, 2021). </w:t>
      </w:r>
      <w:r w:rsidR="50F0DD1C" w:rsidRPr="00D31E1A">
        <w:rPr>
          <w:rFonts w:ascii="Arial" w:eastAsia="Arial" w:hAnsi="Arial" w:cs="Arial"/>
          <w:sz w:val="24"/>
          <w:szCs w:val="24"/>
        </w:rPr>
        <w:t xml:space="preserve"> </w:t>
      </w:r>
      <w:r w:rsidR="272683B4" w:rsidRPr="00D31E1A">
        <w:rPr>
          <w:rFonts w:ascii="Arial" w:eastAsia="Arial" w:hAnsi="Arial" w:cs="Arial"/>
          <w:sz w:val="24"/>
          <w:szCs w:val="24"/>
        </w:rPr>
        <w:t>However, there are not similarly</w:t>
      </w:r>
      <w:r w:rsidR="4B003FC0" w:rsidRPr="00D31E1A">
        <w:rPr>
          <w:rFonts w:ascii="Arial" w:eastAsia="Arial" w:hAnsi="Arial" w:cs="Arial"/>
          <w:sz w:val="24"/>
          <w:szCs w:val="24"/>
        </w:rPr>
        <w:t xml:space="preserve"> well</w:t>
      </w:r>
      <w:r w:rsidR="272683B4" w:rsidRPr="00D31E1A">
        <w:rPr>
          <w:rFonts w:ascii="Arial" w:eastAsia="Arial" w:hAnsi="Arial" w:cs="Arial"/>
          <w:sz w:val="24"/>
          <w:szCs w:val="24"/>
        </w:rPr>
        <w:t xml:space="preserve"> established and accepted methodologies for thematic analysis of groups of patient safety incidents. </w:t>
      </w:r>
    </w:p>
    <w:p w14:paraId="3B77D6E5" w14:textId="127D7F0F" w:rsidR="24704E17" w:rsidRPr="00D31E1A" w:rsidRDefault="24704E17" w:rsidP="32D60D64">
      <w:pPr>
        <w:rPr>
          <w:rFonts w:ascii="Arial" w:eastAsia="Arial" w:hAnsi="Arial" w:cs="Arial"/>
          <w:sz w:val="24"/>
          <w:szCs w:val="24"/>
        </w:rPr>
      </w:pPr>
      <w:r w:rsidRPr="00D31E1A">
        <w:rPr>
          <w:rFonts w:ascii="Arial" w:eastAsia="Arial" w:hAnsi="Arial" w:cs="Arial"/>
          <w:sz w:val="24"/>
          <w:szCs w:val="24"/>
        </w:rPr>
        <w:t>It would not be unreasonable to hypothesise that analysis of patient safety inciden</w:t>
      </w:r>
      <w:r w:rsidR="313D7ADF" w:rsidRPr="00D31E1A">
        <w:rPr>
          <w:rFonts w:ascii="Arial" w:eastAsia="Arial" w:hAnsi="Arial" w:cs="Arial"/>
          <w:sz w:val="24"/>
          <w:szCs w:val="24"/>
        </w:rPr>
        <w:t>t report</w:t>
      </w:r>
      <w:r w:rsidR="75C4C452" w:rsidRPr="00D31E1A">
        <w:rPr>
          <w:rFonts w:ascii="Arial" w:eastAsia="Arial" w:hAnsi="Arial" w:cs="Arial"/>
          <w:sz w:val="24"/>
          <w:szCs w:val="24"/>
        </w:rPr>
        <w:t>s</w:t>
      </w:r>
      <w:r w:rsidR="313D7ADF" w:rsidRPr="00D31E1A">
        <w:rPr>
          <w:rFonts w:ascii="Arial" w:eastAsia="Arial" w:hAnsi="Arial" w:cs="Arial"/>
          <w:sz w:val="24"/>
          <w:szCs w:val="24"/>
        </w:rPr>
        <w:t xml:space="preserve"> would show patterns that could identify potential commonalities and contributory factors</w:t>
      </w:r>
      <w:r w:rsidR="6FE26010" w:rsidRPr="00D31E1A">
        <w:rPr>
          <w:rFonts w:ascii="Arial" w:eastAsia="Arial" w:hAnsi="Arial" w:cs="Arial"/>
          <w:sz w:val="24"/>
          <w:szCs w:val="24"/>
        </w:rPr>
        <w:t xml:space="preserve">. Without a structured methodology for analysis, this </w:t>
      </w:r>
      <w:r w:rsidR="2FCEB55E" w:rsidRPr="00D31E1A">
        <w:rPr>
          <w:rFonts w:ascii="Arial" w:eastAsia="Arial" w:hAnsi="Arial" w:cs="Arial"/>
          <w:sz w:val="24"/>
          <w:szCs w:val="24"/>
        </w:rPr>
        <w:t>additional value from already collected data would likely be missed</w:t>
      </w:r>
      <w:r w:rsidR="6FE26010" w:rsidRPr="00D31E1A">
        <w:rPr>
          <w:rFonts w:ascii="Arial" w:eastAsia="Arial" w:hAnsi="Arial" w:cs="Arial"/>
          <w:sz w:val="24"/>
          <w:szCs w:val="24"/>
        </w:rPr>
        <w:t>.</w:t>
      </w:r>
    </w:p>
    <w:p w14:paraId="2BB2B16D" w14:textId="0511E609" w:rsidR="16DEDFC1" w:rsidRPr="00D31E1A" w:rsidRDefault="16DEDFC1" w:rsidP="240E0F66">
      <w:pPr>
        <w:rPr>
          <w:rFonts w:ascii="Arial" w:eastAsia="Arial" w:hAnsi="Arial" w:cs="Arial"/>
          <w:sz w:val="24"/>
          <w:szCs w:val="24"/>
        </w:rPr>
      </w:pPr>
      <w:r w:rsidRPr="00D31E1A">
        <w:rPr>
          <w:rFonts w:ascii="Arial" w:eastAsia="Arial" w:hAnsi="Arial" w:cs="Arial"/>
          <w:sz w:val="24"/>
          <w:szCs w:val="24"/>
        </w:rPr>
        <w:t xml:space="preserve">The project will consider common data analysis techniques and examine their </w:t>
      </w:r>
      <w:r w:rsidR="56D83046" w:rsidRPr="00D31E1A">
        <w:rPr>
          <w:rFonts w:ascii="Arial" w:eastAsia="Arial" w:hAnsi="Arial" w:cs="Arial"/>
          <w:sz w:val="24"/>
          <w:szCs w:val="24"/>
        </w:rPr>
        <w:t xml:space="preserve">application and </w:t>
      </w:r>
      <w:r w:rsidRPr="00D31E1A">
        <w:rPr>
          <w:rFonts w:ascii="Arial" w:eastAsia="Arial" w:hAnsi="Arial" w:cs="Arial"/>
          <w:sz w:val="24"/>
          <w:szCs w:val="24"/>
        </w:rPr>
        <w:t xml:space="preserve">value with </w:t>
      </w:r>
      <w:r w:rsidR="5D9F5D0D" w:rsidRPr="00D31E1A">
        <w:rPr>
          <w:rFonts w:ascii="Arial" w:eastAsia="Arial" w:hAnsi="Arial" w:cs="Arial"/>
          <w:sz w:val="24"/>
          <w:szCs w:val="24"/>
        </w:rPr>
        <w:t>patient safety incident report data.</w:t>
      </w:r>
      <w:r w:rsidR="40CE2671" w:rsidRPr="00D31E1A">
        <w:rPr>
          <w:rFonts w:ascii="Arial" w:eastAsia="Arial" w:hAnsi="Arial" w:cs="Arial"/>
          <w:sz w:val="24"/>
          <w:szCs w:val="24"/>
        </w:rPr>
        <w:t xml:space="preserve"> The overall aim is to develop a transferrable and reproducible methodology for analysis of patient safety incident report data.</w:t>
      </w:r>
      <w:r w:rsidR="046E0C3D" w:rsidRPr="00D31E1A">
        <w:rPr>
          <w:rFonts w:ascii="Arial" w:eastAsia="Arial" w:hAnsi="Arial" w:cs="Arial"/>
          <w:sz w:val="24"/>
          <w:szCs w:val="24"/>
        </w:rPr>
        <w:t xml:space="preserve"> Th</w:t>
      </w:r>
      <w:r w:rsidR="6D0E0C58" w:rsidRPr="00D31E1A">
        <w:rPr>
          <w:rFonts w:ascii="Arial" w:eastAsia="Arial" w:hAnsi="Arial" w:cs="Arial"/>
          <w:sz w:val="24"/>
          <w:szCs w:val="24"/>
        </w:rPr>
        <w:t>e developed methodology</w:t>
      </w:r>
      <w:r w:rsidR="046E0C3D" w:rsidRPr="00D31E1A">
        <w:rPr>
          <w:rFonts w:ascii="Arial" w:eastAsia="Arial" w:hAnsi="Arial" w:cs="Arial"/>
          <w:sz w:val="24"/>
          <w:szCs w:val="24"/>
        </w:rPr>
        <w:t xml:space="preserve"> c</w:t>
      </w:r>
      <w:r w:rsidR="7C7C22B4" w:rsidRPr="00D31E1A">
        <w:rPr>
          <w:rFonts w:ascii="Arial" w:eastAsia="Arial" w:hAnsi="Arial" w:cs="Arial"/>
          <w:sz w:val="24"/>
          <w:szCs w:val="24"/>
        </w:rPr>
        <w:t>ould</w:t>
      </w:r>
      <w:r w:rsidR="046E0C3D" w:rsidRPr="00D31E1A">
        <w:rPr>
          <w:rFonts w:ascii="Arial" w:eastAsia="Arial" w:hAnsi="Arial" w:cs="Arial"/>
          <w:sz w:val="24"/>
          <w:szCs w:val="24"/>
        </w:rPr>
        <w:t xml:space="preserve"> support patient safety improvement, through more detailed understanding of potent</w:t>
      </w:r>
      <w:r w:rsidR="27A6F878" w:rsidRPr="00D31E1A">
        <w:rPr>
          <w:rFonts w:ascii="Arial" w:eastAsia="Arial" w:hAnsi="Arial" w:cs="Arial"/>
          <w:sz w:val="24"/>
          <w:szCs w:val="24"/>
        </w:rPr>
        <w:t xml:space="preserve">ial causes for </w:t>
      </w:r>
      <w:r w:rsidR="516318C6" w:rsidRPr="00D31E1A">
        <w:rPr>
          <w:rFonts w:ascii="Arial" w:eastAsia="Arial" w:hAnsi="Arial" w:cs="Arial"/>
          <w:sz w:val="24"/>
          <w:szCs w:val="24"/>
        </w:rPr>
        <w:t xml:space="preserve">incidents. </w:t>
      </w:r>
    </w:p>
    <w:p w14:paraId="40AE30D1" w14:textId="325E7162" w:rsidR="40AA6965" w:rsidRPr="00D31E1A" w:rsidRDefault="40AA6965" w:rsidP="4994152D">
      <w:pPr>
        <w:rPr>
          <w:rFonts w:ascii="Arial" w:eastAsia="Arial" w:hAnsi="Arial" w:cs="Arial"/>
          <w:sz w:val="24"/>
          <w:szCs w:val="24"/>
        </w:rPr>
      </w:pPr>
      <w:r w:rsidRPr="00D31E1A">
        <w:rPr>
          <w:rFonts w:ascii="Arial" w:eastAsia="Arial" w:hAnsi="Arial" w:cs="Arial"/>
          <w:sz w:val="24"/>
          <w:szCs w:val="24"/>
        </w:rPr>
        <w:t xml:space="preserve">While the project will use patient safety data specific to Cardiff and Vale University Health Board, the developed methodology will be suitable for use within any NHS </w:t>
      </w:r>
      <w:r w:rsidR="2E7F0A7D" w:rsidRPr="00D31E1A">
        <w:rPr>
          <w:rFonts w:ascii="Arial" w:eastAsia="Arial" w:hAnsi="Arial" w:cs="Arial"/>
          <w:sz w:val="24"/>
          <w:szCs w:val="24"/>
        </w:rPr>
        <w:t>Wales Health Board or Trust due to the standardisation of the incident reporting systems used across Wales</w:t>
      </w:r>
      <w:r w:rsidR="127FC25D" w:rsidRPr="00D31E1A">
        <w:rPr>
          <w:rFonts w:ascii="Arial" w:eastAsia="Arial" w:hAnsi="Arial" w:cs="Arial"/>
          <w:sz w:val="24"/>
          <w:szCs w:val="24"/>
        </w:rPr>
        <w:t xml:space="preserve"> (NHS Wales Shared Services Partnership, no date).</w:t>
      </w:r>
      <w:r w:rsidR="01D36374" w:rsidRPr="00D31E1A">
        <w:rPr>
          <w:rFonts w:ascii="Arial" w:eastAsia="Arial" w:hAnsi="Arial" w:cs="Arial"/>
          <w:sz w:val="24"/>
          <w:szCs w:val="24"/>
        </w:rPr>
        <w:t xml:space="preserve"> The broader principles of the methodology are likely to be applicable outside of NHS Wales due to the core information that is collected by most incident reporting systems, due to the previous requirement to </w:t>
      </w:r>
      <w:r w:rsidR="3C8610D7" w:rsidRPr="00D31E1A">
        <w:rPr>
          <w:rFonts w:ascii="Arial" w:eastAsia="Arial" w:hAnsi="Arial" w:cs="Arial"/>
          <w:sz w:val="24"/>
          <w:szCs w:val="24"/>
        </w:rPr>
        <w:t xml:space="preserve">upload incidents to the National </w:t>
      </w:r>
      <w:r w:rsidR="3C8610D7" w:rsidRPr="00D31E1A">
        <w:rPr>
          <w:rFonts w:ascii="Arial" w:eastAsia="Arial" w:hAnsi="Arial" w:cs="Arial"/>
          <w:sz w:val="24"/>
          <w:szCs w:val="24"/>
        </w:rPr>
        <w:lastRenderedPageBreak/>
        <w:t>Reporting and Learning System (NRLS). This includes key details such as the date, type and severity each</w:t>
      </w:r>
      <w:r w:rsidR="6DAB0451" w:rsidRPr="00D31E1A">
        <w:rPr>
          <w:rFonts w:ascii="Arial" w:eastAsia="Arial" w:hAnsi="Arial" w:cs="Arial"/>
          <w:sz w:val="24"/>
          <w:szCs w:val="24"/>
        </w:rPr>
        <w:t xml:space="preserve"> incident which can be used to aid analysis (</w:t>
      </w:r>
      <w:proofErr w:type="spellStart"/>
      <w:r w:rsidR="6DAB0451" w:rsidRPr="00D31E1A">
        <w:rPr>
          <w:rFonts w:ascii="Arial" w:eastAsia="Arial" w:hAnsi="Arial" w:cs="Arial"/>
          <w:sz w:val="24"/>
          <w:szCs w:val="24"/>
        </w:rPr>
        <w:t>Mainey</w:t>
      </w:r>
      <w:proofErr w:type="spellEnd"/>
      <w:r w:rsidR="6DAB0451" w:rsidRPr="00D31E1A">
        <w:rPr>
          <w:rFonts w:ascii="Arial" w:eastAsia="Arial" w:hAnsi="Arial" w:cs="Arial"/>
          <w:sz w:val="24"/>
          <w:szCs w:val="24"/>
        </w:rPr>
        <w:t xml:space="preserve">, </w:t>
      </w:r>
      <w:r w:rsidR="2B7F1F72" w:rsidRPr="00D31E1A">
        <w:rPr>
          <w:rFonts w:ascii="Arial" w:eastAsia="Arial" w:hAnsi="Arial" w:cs="Arial"/>
          <w:sz w:val="24"/>
          <w:szCs w:val="24"/>
        </w:rPr>
        <w:t xml:space="preserve">2019). </w:t>
      </w:r>
    </w:p>
    <w:p w14:paraId="71EA34AF" w14:textId="0E49DE58" w:rsidR="2B7F1F72" w:rsidRPr="00D31E1A" w:rsidRDefault="2B7F1F72" w:rsidP="4994152D">
      <w:pPr>
        <w:rPr>
          <w:rFonts w:ascii="Arial" w:eastAsia="Arial" w:hAnsi="Arial" w:cs="Arial"/>
          <w:sz w:val="24"/>
          <w:szCs w:val="24"/>
        </w:rPr>
      </w:pPr>
      <w:r w:rsidRPr="00D31E1A">
        <w:rPr>
          <w:rFonts w:ascii="Arial" w:eastAsia="Arial" w:hAnsi="Arial" w:cs="Arial"/>
          <w:sz w:val="24"/>
          <w:szCs w:val="24"/>
        </w:rPr>
        <w:t xml:space="preserve">There has been some previous published work involving the statistical analysis of patient safety data, such as </w:t>
      </w:r>
      <w:proofErr w:type="spellStart"/>
      <w:r w:rsidRPr="00D31E1A">
        <w:rPr>
          <w:rFonts w:ascii="Arial" w:eastAsia="Arial" w:hAnsi="Arial" w:cs="Arial"/>
          <w:sz w:val="24"/>
          <w:szCs w:val="24"/>
        </w:rPr>
        <w:t>Mainey</w:t>
      </w:r>
      <w:proofErr w:type="spellEnd"/>
      <w:r w:rsidRPr="00D31E1A">
        <w:rPr>
          <w:rFonts w:ascii="Arial" w:eastAsia="Arial" w:hAnsi="Arial" w:cs="Arial"/>
          <w:sz w:val="24"/>
          <w:szCs w:val="24"/>
        </w:rPr>
        <w:t xml:space="preserve"> (2019), however this has focused on NRLS data, which does not contain so</w:t>
      </w:r>
      <w:r w:rsidR="2E7D949A" w:rsidRPr="00D31E1A">
        <w:rPr>
          <w:rFonts w:ascii="Arial" w:eastAsia="Arial" w:hAnsi="Arial" w:cs="Arial"/>
          <w:sz w:val="24"/>
          <w:szCs w:val="24"/>
        </w:rPr>
        <w:t xml:space="preserve">me of the additional granularity that is available at a healthcare organisation level. Put simply, not </w:t>
      </w:r>
      <w:r w:rsidR="17DE901E" w:rsidRPr="00D31E1A">
        <w:rPr>
          <w:rFonts w:ascii="Arial" w:eastAsia="Arial" w:hAnsi="Arial" w:cs="Arial"/>
          <w:sz w:val="24"/>
          <w:szCs w:val="24"/>
        </w:rPr>
        <w:t>all</w:t>
      </w:r>
      <w:r w:rsidR="2E7D949A" w:rsidRPr="00D31E1A">
        <w:rPr>
          <w:rFonts w:ascii="Arial" w:eastAsia="Arial" w:hAnsi="Arial" w:cs="Arial"/>
          <w:sz w:val="24"/>
          <w:szCs w:val="24"/>
        </w:rPr>
        <w:t xml:space="preserve"> the </w:t>
      </w:r>
      <w:r w:rsidR="1A1901D9" w:rsidRPr="00D31E1A">
        <w:rPr>
          <w:rFonts w:ascii="Arial" w:eastAsia="Arial" w:hAnsi="Arial" w:cs="Arial"/>
          <w:sz w:val="24"/>
          <w:szCs w:val="24"/>
        </w:rPr>
        <w:t xml:space="preserve">data fields from the incident report were uploaded to the NRLS. While </w:t>
      </w:r>
      <w:r w:rsidR="402BF1BE" w:rsidRPr="00D31E1A">
        <w:rPr>
          <w:rFonts w:ascii="Arial" w:eastAsia="Arial" w:hAnsi="Arial" w:cs="Arial"/>
          <w:sz w:val="24"/>
          <w:szCs w:val="24"/>
        </w:rPr>
        <w:t>retrospective analyses of NRLS data can be useful, there is a need for analysis and insights into incident reporting data closer to the p</w:t>
      </w:r>
      <w:r w:rsidR="5F247D6E" w:rsidRPr="00D31E1A">
        <w:rPr>
          <w:rFonts w:ascii="Arial" w:eastAsia="Arial" w:hAnsi="Arial" w:cs="Arial"/>
          <w:sz w:val="24"/>
          <w:szCs w:val="24"/>
        </w:rPr>
        <w:t xml:space="preserve">oint of reporting. This nearer-real time analysis can inform decision makers within the healthcare organisation and provide rapid feedback </w:t>
      </w:r>
      <w:r w:rsidR="02FE397B" w:rsidRPr="00D31E1A">
        <w:rPr>
          <w:rFonts w:ascii="Arial" w:eastAsia="Arial" w:hAnsi="Arial" w:cs="Arial"/>
          <w:sz w:val="24"/>
          <w:szCs w:val="24"/>
        </w:rPr>
        <w:t xml:space="preserve">on patient safety. For example, analysis of incidents in a newly opened ward can identify issues which may need </w:t>
      </w:r>
      <w:r w:rsidR="2EF38DA2" w:rsidRPr="00D31E1A">
        <w:rPr>
          <w:rFonts w:ascii="Arial" w:eastAsia="Arial" w:hAnsi="Arial" w:cs="Arial"/>
          <w:sz w:val="24"/>
          <w:szCs w:val="24"/>
        </w:rPr>
        <w:t>rapid intervention</w:t>
      </w:r>
      <w:r w:rsidR="77052D81" w:rsidRPr="00D31E1A">
        <w:rPr>
          <w:rFonts w:ascii="Arial" w:eastAsia="Arial" w:hAnsi="Arial" w:cs="Arial"/>
          <w:sz w:val="24"/>
          <w:szCs w:val="24"/>
        </w:rPr>
        <w:t xml:space="preserve">. </w:t>
      </w:r>
      <w:r w:rsidR="38604850" w:rsidRPr="00D31E1A">
        <w:rPr>
          <w:rFonts w:ascii="Arial" w:eastAsia="Arial" w:hAnsi="Arial" w:cs="Arial"/>
          <w:sz w:val="24"/>
          <w:szCs w:val="24"/>
        </w:rPr>
        <w:t>The project will also consider and discuss the suitability of the information captured by the NHS Wales incident reporting system for analysis</w:t>
      </w:r>
      <w:r w:rsidR="0DFEEAA1" w:rsidRPr="00D31E1A">
        <w:rPr>
          <w:rFonts w:ascii="Arial" w:eastAsia="Arial" w:hAnsi="Arial" w:cs="Arial"/>
          <w:sz w:val="24"/>
          <w:szCs w:val="24"/>
        </w:rPr>
        <w:t>.</w:t>
      </w:r>
    </w:p>
    <w:p w14:paraId="62F4F2EC" w14:textId="6FA8B296" w:rsidR="22FA81A9" w:rsidRPr="00D31E1A" w:rsidRDefault="22FA81A9" w:rsidP="32D60D64">
      <w:pPr>
        <w:rPr>
          <w:rFonts w:ascii="Arial" w:eastAsia="Arial" w:hAnsi="Arial" w:cs="Arial"/>
          <w:sz w:val="24"/>
          <w:szCs w:val="24"/>
        </w:rPr>
      </w:pPr>
      <w:r w:rsidRPr="00D31E1A">
        <w:rPr>
          <w:rFonts w:ascii="Arial" w:eastAsia="Arial" w:hAnsi="Arial" w:cs="Arial"/>
          <w:sz w:val="24"/>
          <w:szCs w:val="24"/>
        </w:rPr>
        <w:t>When patient safety incidents occur which cause significant harm to a patient, this is normally investigated and a wri</w:t>
      </w:r>
      <w:r w:rsidR="0E95EEE8" w:rsidRPr="00D31E1A">
        <w:rPr>
          <w:rFonts w:ascii="Arial" w:eastAsia="Arial" w:hAnsi="Arial" w:cs="Arial"/>
          <w:sz w:val="24"/>
          <w:szCs w:val="24"/>
        </w:rPr>
        <w:t xml:space="preserve">tten report with findings and recommendations created. While this detailed investigation of an individual incident can generate actions to reduce the risk of a similar incident in future, there is much </w:t>
      </w:r>
      <w:r w:rsidR="4D3AD419" w:rsidRPr="00D31E1A">
        <w:rPr>
          <w:rFonts w:ascii="Arial" w:eastAsia="Arial" w:hAnsi="Arial" w:cs="Arial"/>
          <w:sz w:val="24"/>
          <w:szCs w:val="24"/>
        </w:rPr>
        <w:t>to be gained from collective analysis of the</w:t>
      </w:r>
      <w:r w:rsidR="035C5F73" w:rsidRPr="00D31E1A">
        <w:rPr>
          <w:rFonts w:ascii="Arial" w:eastAsia="Arial" w:hAnsi="Arial" w:cs="Arial"/>
          <w:sz w:val="24"/>
          <w:szCs w:val="24"/>
        </w:rPr>
        <w:t xml:space="preserve"> far</w:t>
      </w:r>
      <w:r w:rsidR="4D3AD419" w:rsidRPr="00D31E1A">
        <w:rPr>
          <w:rFonts w:ascii="Arial" w:eastAsia="Arial" w:hAnsi="Arial" w:cs="Arial"/>
          <w:sz w:val="24"/>
          <w:szCs w:val="24"/>
        </w:rPr>
        <w:t xml:space="preserve"> greater number of reported incidents which cause no or low harm to patients and might be considered near misses. For example, if a medication is incorrectly dispensed by </w:t>
      </w:r>
      <w:r w:rsidR="057922E7" w:rsidRPr="00D31E1A">
        <w:rPr>
          <w:rFonts w:ascii="Arial" w:eastAsia="Arial" w:hAnsi="Arial" w:cs="Arial"/>
          <w:sz w:val="24"/>
          <w:szCs w:val="24"/>
        </w:rPr>
        <w:t>pharmacy and this is identified by the ward staff before the medication is administered to the patient, then the patient has not come to harm. If the causes for the incorrect dispensing are not unders</w:t>
      </w:r>
      <w:r w:rsidR="777B2689" w:rsidRPr="00D31E1A">
        <w:rPr>
          <w:rFonts w:ascii="Arial" w:eastAsia="Arial" w:hAnsi="Arial" w:cs="Arial"/>
          <w:sz w:val="24"/>
          <w:szCs w:val="24"/>
        </w:rPr>
        <w:t xml:space="preserve">tood and no action taken, then there is a high chance of </w:t>
      </w:r>
      <w:r w:rsidR="3AF475A9" w:rsidRPr="00D31E1A">
        <w:rPr>
          <w:rFonts w:ascii="Arial" w:eastAsia="Arial" w:hAnsi="Arial" w:cs="Arial"/>
          <w:sz w:val="24"/>
          <w:szCs w:val="24"/>
        </w:rPr>
        <w:t>reoccurrence</w:t>
      </w:r>
      <w:r w:rsidR="777B2689" w:rsidRPr="00D31E1A">
        <w:rPr>
          <w:rFonts w:ascii="Arial" w:eastAsia="Arial" w:hAnsi="Arial" w:cs="Arial"/>
          <w:sz w:val="24"/>
          <w:szCs w:val="24"/>
        </w:rPr>
        <w:t>, with the risk</w:t>
      </w:r>
      <w:r w:rsidR="56CD9922" w:rsidRPr="00D31E1A">
        <w:rPr>
          <w:rFonts w:ascii="Arial" w:eastAsia="Arial" w:hAnsi="Arial" w:cs="Arial"/>
          <w:sz w:val="24"/>
          <w:szCs w:val="24"/>
        </w:rPr>
        <w:t xml:space="preserve"> that the error is not identified by ward staff and the patient coming to harm from the administration of the incorrect medication.</w:t>
      </w:r>
      <w:r w:rsidR="777B2689" w:rsidRPr="00D31E1A">
        <w:rPr>
          <w:rFonts w:ascii="Arial" w:eastAsia="Arial" w:hAnsi="Arial" w:cs="Arial"/>
          <w:sz w:val="24"/>
          <w:szCs w:val="24"/>
        </w:rPr>
        <w:t xml:space="preserve"> </w:t>
      </w:r>
    </w:p>
    <w:p w14:paraId="394F4E17" w14:textId="256EFED5" w:rsidR="5EFFAB82" w:rsidRPr="00D31E1A" w:rsidRDefault="5EFFAB82" w:rsidP="574CA61D">
      <w:pPr>
        <w:rPr>
          <w:rFonts w:ascii="Arial" w:eastAsia="Arial" w:hAnsi="Arial" w:cs="Arial"/>
          <w:sz w:val="24"/>
          <w:szCs w:val="24"/>
        </w:rPr>
      </w:pPr>
      <w:r w:rsidRPr="00D31E1A">
        <w:rPr>
          <w:rFonts w:ascii="Arial" w:eastAsia="Arial" w:hAnsi="Arial" w:cs="Arial"/>
          <w:sz w:val="24"/>
          <w:szCs w:val="24"/>
        </w:rPr>
        <w:t>The project seeks to address the following key research question</w:t>
      </w:r>
      <w:r w:rsidR="346EB764" w:rsidRPr="00D31E1A">
        <w:rPr>
          <w:rFonts w:ascii="Arial" w:eastAsia="Arial" w:hAnsi="Arial" w:cs="Arial"/>
          <w:sz w:val="24"/>
          <w:szCs w:val="24"/>
        </w:rPr>
        <w:t xml:space="preserve">: </w:t>
      </w:r>
    </w:p>
    <w:p w14:paraId="645EF08D" w14:textId="267DCEE7" w:rsidR="5EFFAB82" w:rsidRPr="00D31E1A" w:rsidRDefault="5EFFAB82" w:rsidP="574CA61D">
      <w:pPr>
        <w:pStyle w:val="ListParagraph"/>
        <w:numPr>
          <w:ilvl w:val="0"/>
          <w:numId w:val="10"/>
        </w:numPr>
        <w:rPr>
          <w:rFonts w:ascii="Arial" w:eastAsia="Arial" w:hAnsi="Arial" w:cs="Arial"/>
          <w:sz w:val="24"/>
          <w:szCs w:val="24"/>
        </w:rPr>
      </w:pPr>
      <w:r w:rsidRPr="00D31E1A">
        <w:rPr>
          <w:rFonts w:ascii="Arial" w:eastAsia="Arial" w:hAnsi="Arial" w:cs="Arial"/>
          <w:sz w:val="24"/>
          <w:szCs w:val="24"/>
        </w:rPr>
        <w:t xml:space="preserve">Which </w:t>
      </w:r>
      <w:r w:rsidR="305421BE" w:rsidRPr="00D31E1A">
        <w:rPr>
          <w:rFonts w:ascii="Arial" w:eastAsia="Arial" w:hAnsi="Arial" w:cs="Arial"/>
          <w:sz w:val="24"/>
          <w:szCs w:val="24"/>
        </w:rPr>
        <w:t>data analysis techniques</w:t>
      </w:r>
      <w:r w:rsidRPr="00D31E1A">
        <w:rPr>
          <w:rFonts w:ascii="Arial" w:eastAsia="Arial" w:hAnsi="Arial" w:cs="Arial"/>
          <w:sz w:val="24"/>
          <w:szCs w:val="24"/>
        </w:rPr>
        <w:t xml:space="preserve"> can be used to identify potential causative</w:t>
      </w:r>
      <w:r w:rsidR="0A86568C" w:rsidRPr="00D31E1A">
        <w:rPr>
          <w:rFonts w:ascii="Arial" w:eastAsia="Arial" w:hAnsi="Arial" w:cs="Arial"/>
          <w:sz w:val="24"/>
          <w:szCs w:val="24"/>
        </w:rPr>
        <w:t xml:space="preserve"> or contributory</w:t>
      </w:r>
      <w:r w:rsidRPr="00D31E1A">
        <w:rPr>
          <w:rFonts w:ascii="Arial" w:eastAsia="Arial" w:hAnsi="Arial" w:cs="Arial"/>
          <w:sz w:val="24"/>
          <w:szCs w:val="24"/>
        </w:rPr>
        <w:t xml:space="preserve"> factors </w:t>
      </w:r>
      <w:r w:rsidR="2E8C5322" w:rsidRPr="00D31E1A">
        <w:rPr>
          <w:rFonts w:ascii="Arial" w:eastAsia="Arial" w:hAnsi="Arial" w:cs="Arial"/>
          <w:sz w:val="24"/>
          <w:szCs w:val="24"/>
        </w:rPr>
        <w:t>in</w:t>
      </w:r>
      <w:r w:rsidRPr="00D31E1A">
        <w:rPr>
          <w:rFonts w:ascii="Arial" w:eastAsia="Arial" w:hAnsi="Arial" w:cs="Arial"/>
          <w:sz w:val="24"/>
          <w:szCs w:val="24"/>
        </w:rPr>
        <w:t xml:space="preserve"> </w:t>
      </w:r>
      <w:r w:rsidR="782F4BC2" w:rsidRPr="00D31E1A">
        <w:rPr>
          <w:rFonts w:ascii="Arial" w:eastAsia="Arial" w:hAnsi="Arial" w:cs="Arial"/>
          <w:sz w:val="24"/>
          <w:szCs w:val="24"/>
        </w:rPr>
        <w:t xml:space="preserve">groups of </w:t>
      </w:r>
      <w:r w:rsidRPr="00D31E1A">
        <w:rPr>
          <w:rFonts w:ascii="Arial" w:eastAsia="Arial" w:hAnsi="Arial" w:cs="Arial"/>
          <w:sz w:val="24"/>
          <w:szCs w:val="24"/>
        </w:rPr>
        <w:t>patient safety incidents?</w:t>
      </w:r>
      <w:r w:rsidR="030AD929" w:rsidRPr="00D31E1A">
        <w:rPr>
          <w:rFonts w:ascii="Arial" w:eastAsia="Arial" w:hAnsi="Arial" w:cs="Arial"/>
          <w:sz w:val="24"/>
          <w:szCs w:val="24"/>
        </w:rPr>
        <w:t xml:space="preserve"> </w:t>
      </w:r>
      <w:r w:rsidRPr="00D31E1A">
        <w:rPr>
          <w:rFonts w:ascii="Arial" w:hAnsi="Arial" w:cs="Arial"/>
          <w:sz w:val="24"/>
          <w:szCs w:val="24"/>
        </w:rPr>
        <w:br/>
      </w:r>
    </w:p>
    <w:p w14:paraId="5E3A4788" w14:textId="5DB09575" w:rsidR="6EFBB0C5" w:rsidRPr="00D31E1A" w:rsidRDefault="6EFBB0C5" w:rsidP="07073DC7">
      <w:pPr>
        <w:pStyle w:val="ListParagraph"/>
        <w:numPr>
          <w:ilvl w:val="0"/>
          <w:numId w:val="10"/>
        </w:numPr>
        <w:rPr>
          <w:rFonts w:ascii="Arial" w:eastAsia="Arial" w:hAnsi="Arial" w:cs="Arial"/>
          <w:sz w:val="24"/>
          <w:szCs w:val="24"/>
        </w:rPr>
      </w:pPr>
      <w:r w:rsidRPr="00D31E1A">
        <w:rPr>
          <w:rFonts w:ascii="Arial" w:eastAsia="Arial" w:hAnsi="Arial" w:cs="Arial"/>
          <w:sz w:val="24"/>
          <w:szCs w:val="24"/>
        </w:rPr>
        <w:t xml:space="preserve">Can </w:t>
      </w:r>
      <w:r w:rsidR="28C38F54" w:rsidRPr="00D31E1A">
        <w:rPr>
          <w:rFonts w:ascii="Arial" w:eastAsia="Arial" w:hAnsi="Arial" w:cs="Arial"/>
          <w:sz w:val="24"/>
          <w:szCs w:val="24"/>
        </w:rPr>
        <w:t xml:space="preserve">structured </w:t>
      </w:r>
      <w:r w:rsidR="5FA4AE76" w:rsidRPr="00D31E1A">
        <w:rPr>
          <w:rFonts w:ascii="Arial" w:eastAsia="Arial" w:hAnsi="Arial" w:cs="Arial"/>
          <w:sz w:val="24"/>
          <w:szCs w:val="24"/>
        </w:rPr>
        <w:t xml:space="preserve">analysis of </w:t>
      </w:r>
      <w:r w:rsidR="2919BB8A" w:rsidRPr="00D31E1A">
        <w:rPr>
          <w:rFonts w:ascii="Arial" w:eastAsia="Arial" w:hAnsi="Arial" w:cs="Arial"/>
          <w:sz w:val="24"/>
          <w:szCs w:val="24"/>
        </w:rPr>
        <w:t>patient safety incident data</w:t>
      </w:r>
      <w:r w:rsidR="5FA4AE76" w:rsidRPr="00D31E1A">
        <w:rPr>
          <w:rFonts w:ascii="Arial" w:eastAsia="Arial" w:hAnsi="Arial" w:cs="Arial"/>
          <w:sz w:val="24"/>
          <w:szCs w:val="24"/>
        </w:rPr>
        <w:t xml:space="preserve"> </w:t>
      </w:r>
      <w:r w:rsidR="162DFB8D" w:rsidRPr="00D31E1A">
        <w:rPr>
          <w:rFonts w:ascii="Arial" w:eastAsia="Arial" w:hAnsi="Arial" w:cs="Arial"/>
          <w:sz w:val="24"/>
          <w:szCs w:val="24"/>
        </w:rPr>
        <w:t>contribute</w:t>
      </w:r>
      <w:r w:rsidR="2175C24D" w:rsidRPr="00D31E1A">
        <w:rPr>
          <w:rFonts w:ascii="Arial" w:eastAsia="Arial" w:hAnsi="Arial" w:cs="Arial"/>
          <w:sz w:val="24"/>
          <w:szCs w:val="24"/>
        </w:rPr>
        <w:t xml:space="preserve"> to understanding </w:t>
      </w:r>
      <w:r w:rsidR="52648878" w:rsidRPr="00D31E1A">
        <w:rPr>
          <w:rFonts w:ascii="Arial" w:eastAsia="Arial" w:hAnsi="Arial" w:cs="Arial"/>
          <w:sz w:val="24"/>
          <w:szCs w:val="24"/>
        </w:rPr>
        <w:t>of</w:t>
      </w:r>
      <w:r w:rsidR="2175C24D" w:rsidRPr="00D31E1A">
        <w:rPr>
          <w:rFonts w:ascii="Arial" w:eastAsia="Arial" w:hAnsi="Arial" w:cs="Arial"/>
          <w:sz w:val="24"/>
          <w:szCs w:val="24"/>
        </w:rPr>
        <w:t xml:space="preserve"> p</w:t>
      </w:r>
      <w:r w:rsidR="6BAF1F90" w:rsidRPr="00D31E1A">
        <w:rPr>
          <w:rFonts w:ascii="Arial" w:eastAsia="Arial" w:hAnsi="Arial" w:cs="Arial"/>
          <w:sz w:val="24"/>
          <w:szCs w:val="24"/>
        </w:rPr>
        <w:t xml:space="preserve">otential </w:t>
      </w:r>
      <w:r w:rsidR="32977845" w:rsidRPr="00D31E1A">
        <w:rPr>
          <w:rFonts w:ascii="Arial" w:eastAsia="Arial" w:hAnsi="Arial" w:cs="Arial"/>
          <w:sz w:val="24"/>
          <w:szCs w:val="24"/>
        </w:rPr>
        <w:t xml:space="preserve">causative or </w:t>
      </w:r>
      <w:r w:rsidR="6BAF1F90" w:rsidRPr="00D31E1A">
        <w:rPr>
          <w:rFonts w:ascii="Arial" w:eastAsia="Arial" w:hAnsi="Arial" w:cs="Arial"/>
          <w:sz w:val="24"/>
          <w:szCs w:val="24"/>
        </w:rPr>
        <w:t>contributory factors to incidents</w:t>
      </w:r>
      <w:r w:rsidR="2175C24D" w:rsidRPr="00D31E1A">
        <w:rPr>
          <w:rFonts w:ascii="Arial" w:eastAsia="Arial" w:hAnsi="Arial" w:cs="Arial"/>
          <w:sz w:val="24"/>
          <w:szCs w:val="24"/>
        </w:rPr>
        <w:t>?</w:t>
      </w:r>
      <w:r w:rsidRPr="00D31E1A">
        <w:rPr>
          <w:rFonts w:ascii="Arial" w:hAnsi="Arial" w:cs="Arial"/>
          <w:sz w:val="24"/>
          <w:szCs w:val="24"/>
        </w:rPr>
        <w:br/>
      </w:r>
    </w:p>
    <w:p w14:paraId="6D71D34D" w14:textId="0312626A" w:rsidR="1A58577D" w:rsidRPr="00D31E1A" w:rsidRDefault="1A58577D" w:rsidP="07073DC7">
      <w:pPr>
        <w:rPr>
          <w:rFonts w:ascii="Arial" w:eastAsia="Arial" w:hAnsi="Arial" w:cs="Arial"/>
          <w:sz w:val="24"/>
          <w:szCs w:val="24"/>
        </w:rPr>
      </w:pPr>
      <w:r w:rsidRPr="00D31E1A">
        <w:rPr>
          <w:rFonts w:ascii="Arial" w:eastAsia="Arial" w:hAnsi="Arial" w:cs="Arial"/>
          <w:sz w:val="24"/>
          <w:szCs w:val="24"/>
        </w:rPr>
        <w:t xml:space="preserve">The </w:t>
      </w:r>
      <w:r w:rsidR="58FD3CAE" w:rsidRPr="00D31E1A">
        <w:rPr>
          <w:rFonts w:ascii="Arial" w:eastAsia="Arial" w:hAnsi="Arial" w:cs="Arial"/>
          <w:sz w:val="24"/>
          <w:szCs w:val="24"/>
        </w:rPr>
        <w:t xml:space="preserve">pilot </w:t>
      </w:r>
      <w:r w:rsidRPr="00D31E1A">
        <w:rPr>
          <w:rFonts w:ascii="Arial" w:eastAsia="Arial" w:hAnsi="Arial" w:cs="Arial"/>
          <w:sz w:val="24"/>
          <w:szCs w:val="24"/>
        </w:rPr>
        <w:t xml:space="preserve">exploration of data analysis techniques using inpatient falls data will involve the exploration of </w:t>
      </w:r>
      <w:proofErr w:type="gramStart"/>
      <w:r w:rsidRPr="00D31E1A">
        <w:rPr>
          <w:rFonts w:ascii="Arial" w:eastAsia="Arial" w:hAnsi="Arial" w:cs="Arial"/>
          <w:sz w:val="24"/>
          <w:szCs w:val="24"/>
        </w:rPr>
        <w:t>a number of</w:t>
      </w:r>
      <w:proofErr w:type="gramEnd"/>
      <w:r w:rsidRPr="00D31E1A">
        <w:rPr>
          <w:rFonts w:ascii="Arial" w:eastAsia="Arial" w:hAnsi="Arial" w:cs="Arial"/>
          <w:sz w:val="24"/>
          <w:szCs w:val="24"/>
        </w:rPr>
        <w:t xml:space="preserve"> falls</w:t>
      </w:r>
      <w:r w:rsidR="79AACA15" w:rsidRPr="00D31E1A">
        <w:rPr>
          <w:rFonts w:ascii="Arial" w:eastAsia="Arial" w:hAnsi="Arial" w:cs="Arial"/>
          <w:sz w:val="24"/>
          <w:szCs w:val="24"/>
        </w:rPr>
        <w:t>-specific research questions</w:t>
      </w:r>
      <w:r w:rsidR="4E8421FA" w:rsidRPr="00D31E1A">
        <w:rPr>
          <w:rFonts w:ascii="Arial" w:eastAsia="Arial" w:hAnsi="Arial" w:cs="Arial"/>
          <w:sz w:val="24"/>
          <w:szCs w:val="24"/>
        </w:rPr>
        <w:t>, which will be further developed as part of the preliminary project work. For example:</w:t>
      </w:r>
    </w:p>
    <w:p w14:paraId="17F5B098" w14:textId="3DEAF19B" w:rsidR="536EA18E" w:rsidRPr="00D31E1A" w:rsidRDefault="536EA18E" w:rsidP="07073DC7">
      <w:pPr>
        <w:pStyle w:val="ListParagraph"/>
        <w:numPr>
          <w:ilvl w:val="0"/>
          <w:numId w:val="2"/>
        </w:numPr>
        <w:rPr>
          <w:rFonts w:ascii="Arial" w:eastAsia="Arial" w:hAnsi="Arial" w:cs="Arial"/>
          <w:sz w:val="24"/>
          <w:szCs w:val="24"/>
        </w:rPr>
      </w:pPr>
      <w:r w:rsidRPr="00D31E1A">
        <w:rPr>
          <w:rFonts w:ascii="Arial" w:eastAsia="Arial" w:hAnsi="Arial" w:cs="Arial"/>
          <w:sz w:val="24"/>
          <w:szCs w:val="24"/>
        </w:rPr>
        <w:t>Does time of day affect the number of reported patient falls?</w:t>
      </w:r>
    </w:p>
    <w:p w14:paraId="36D4644D" w14:textId="38249661" w:rsidR="3B146D42" w:rsidRPr="00D31E1A" w:rsidRDefault="3B146D42" w:rsidP="07073DC7">
      <w:pPr>
        <w:pStyle w:val="ListParagraph"/>
        <w:numPr>
          <w:ilvl w:val="0"/>
          <w:numId w:val="2"/>
        </w:numPr>
        <w:rPr>
          <w:rFonts w:ascii="Arial" w:eastAsia="Arial" w:hAnsi="Arial" w:cs="Arial"/>
          <w:sz w:val="24"/>
          <w:szCs w:val="24"/>
        </w:rPr>
      </w:pPr>
      <w:r w:rsidRPr="00D31E1A">
        <w:rPr>
          <w:rFonts w:ascii="Arial" w:eastAsia="Arial" w:hAnsi="Arial" w:cs="Arial"/>
          <w:sz w:val="24"/>
          <w:szCs w:val="24"/>
        </w:rPr>
        <w:t>Do the number of reported patient falls vary seasonally?</w:t>
      </w:r>
    </w:p>
    <w:p w14:paraId="746C438A" w14:textId="04F38C22" w:rsidR="66F94EFB" w:rsidRPr="00D31E1A" w:rsidRDefault="66F94EFB" w:rsidP="07073DC7">
      <w:pPr>
        <w:pStyle w:val="ListParagraph"/>
        <w:numPr>
          <w:ilvl w:val="0"/>
          <w:numId w:val="2"/>
        </w:numPr>
        <w:rPr>
          <w:rFonts w:ascii="Arial" w:eastAsia="Arial" w:hAnsi="Arial" w:cs="Arial"/>
          <w:sz w:val="24"/>
          <w:szCs w:val="24"/>
        </w:rPr>
      </w:pPr>
      <w:r w:rsidRPr="00D31E1A">
        <w:rPr>
          <w:rFonts w:ascii="Arial" w:eastAsia="Arial" w:hAnsi="Arial" w:cs="Arial"/>
          <w:sz w:val="24"/>
          <w:szCs w:val="24"/>
        </w:rPr>
        <w:t>Does the type of fall affect the reported severity of injury?</w:t>
      </w:r>
    </w:p>
    <w:p w14:paraId="1EEF21EE" w14:textId="69E1E0F2" w:rsidR="5EFFAB82" w:rsidRPr="00D31E1A" w:rsidRDefault="030AD929" w:rsidP="5F621932">
      <w:pPr>
        <w:rPr>
          <w:rFonts w:ascii="Arial" w:eastAsia="Arial" w:hAnsi="Arial" w:cs="Arial"/>
          <w:sz w:val="24"/>
          <w:szCs w:val="24"/>
        </w:rPr>
      </w:pPr>
      <w:r w:rsidRPr="00D31E1A">
        <w:rPr>
          <w:rFonts w:ascii="Arial" w:eastAsia="Arial" w:hAnsi="Arial" w:cs="Arial"/>
          <w:sz w:val="24"/>
          <w:szCs w:val="24"/>
        </w:rPr>
        <w:t>The findings of the project will be used to develop an incident data analysis methodology which can be used to gain additional knowledge from already collecte</w:t>
      </w:r>
      <w:r w:rsidR="4DF8B900" w:rsidRPr="00D31E1A">
        <w:rPr>
          <w:rFonts w:ascii="Arial" w:eastAsia="Arial" w:hAnsi="Arial" w:cs="Arial"/>
          <w:sz w:val="24"/>
          <w:szCs w:val="24"/>
        </w:rPr>
        <w:t>d data.</w:t>
      </w:r>
      <w:r w:rsidR="33093294" w:rsidRPr="00D31E1A">
        <w:rPr>
          <w:rFonts w:ascii="Arial" w:eastAsia="Arial" w:hAnsi="Arial" w:cs="Arial"/>
          <w:sz w:val="24"/>
          <w:szCs w:val="24"/>
        </w:rPr>
        <w:t xml:space="preserve"> It is not anticipated that this methodology would require incident reporters to collect any additional information. </w:t>
      </w:r>
    </w:p>
    <w:p w14:paraId="0E6139E2" w14:textId="7EEE2843" w:rsidR="66CAA1EF" w:rsidRPr="00D31E1A" w:rsidRDefault="66CAA1EF" w:rsidP="4994152D">
      <w:pPr>
        <w:rPr>
          <w:rFonts w:ascii="Arial" w:eastAsia="Arial" w:hAnsi="Arial" w:cs="Arial"/>
          <w:sz w:val="24"/>
          <w:szCs w:val="24"/>
        </w:rPr>
      </w:pPr>
      <w:r w:rsidRPr="00D31E1A">
        <w:rPr>
          <w:rFonts w:ascii="Arial" w:eastAsia="Arial" w:hAnsi="Arial" w:cs="Arial"/>
          <w:sz w:val="24"/>
          <w:szCs w:val="24"/>
        </w:rPr>
        <w:lastRenderedPageBreak/>
        <w:t xml:space="preserve">The project will also consider the whether the information collected using the incident reporting system is sufficient to allow </w:t>
      </w:r>
      <w:r w:rsidR="461D1488" w:rsidRPr="00D31E1A">
        <w:rPr>
          <w:rFonts w:ascii="Arial" w:eastAsia="Arial" w:hAnsi="Arial" w:cs="Arial"/>
          <w:sz w:val="24"/>
          <w:szCs w:val="24"/>
        </w:rPr>
        <w:t>analysis and explore potential for combining incident d</w:t>
      </w:r>
      <w:r w:rsidR="2BD61D85" w:rsidRPr="00D31E1A">
        <w:rPr>
          <w:rFonts w:ascii="Arial" w:eastAsia="Arial" w:hAnsi="Arial" w:cs="Arial"/>
          <w:sz w:val="24"/>
          <w:szCs w:val="24"/>
        </w:rPr>
        <w:t>ata with other sources of related information.</w:t>
      </w:r>
    </w:p>
    <w:p w14:paraId="38B68C08" w14:textId="37516E23" w:rsidR="32D60D64" w:rsidRPr="00D31E1A" w:rsidRDefault="18B7CB1E" w:rsidP="5F621932">
      <w:pPr>
        <w:rPr>
          <w:rFonts w:ascii="Arial" w:eastAsia="Arial" w:hAnsi="Arial" w:cs="Arial"/>
          <w:sz w:val="24"/>
          <w:szCs w:val="24"/>
        </w:rPr>
      </w:pPr>
      <w:r w:rsidRPr="00D31E1A">
        <w:rPr>
          <w:rFonts w:ascii="Arial" w:eastAsia="Arial" w:hAnsi="Arial" w:cs="Arial"/>
          <w:sz w:val="24"/>
          <w:szCs w:val="24"/>
        </w:rPr>
        <w:t>The project does not aim to develop an all-encompassing analysis methodology for all types of incidents, but rather to provide an an</w:t>
      </w:r>
      <w:r w:rsidR="1BEF6BE0" w:rsidRPr="00D31E1A">
        <w:rPr>
          <w:rFonts w:ascii="Arial" w:eastAsia="Arial" w:hAnsi="Arial" w:cs="Arial"/>
          <w:sz w:val="24"/>
          <w:szCs w:val="24"/>
        </w:rPr>
        <w:t>alysis methodology that can be applied to a wide range of patient safety incident types, giving valuable insights into patter</w:t>
      </w:r>
      <w:r w:rsidR="1D8B3C41" w:rsidRPr="00D31E1A">
        <w:rPr>
          <w:rFonts w:ascii="Arial" w:eastAsia="Arial" w:hAnsi="Arial" w:cs="Arial"/>
          <w:sz w:val="24"/>
          <w:szCs w:val="24"/>
        </w:rPr>
        <w:t>ns within the data and potential factors for further analysis and exploration. It is envisaged that in a pract</w:t>
      </w:r>
      <w:r w:rsidR="72D58A4A" w:rsidRPr="00D31E1A">
        <w:rPr>
          <w:rFonts w:ascii="Arial" w:eastAsia="Arial" w:hAnsi="Arial" w:cs="Arial"/>
          <w:sz w:val="24"/>
          <w:szCs w:val="24"/>
        </w:rPr>
        <w:t xml:space="preserve">ical application of an analysis methodology, the knowledge gained would be used to inform quality improvement projects </w:t>
      </w:r>
      <w:r w:rsidR="225EAD64" w:rsidRPr="00D31E1A">
        <w:rPr>
          <w:rFonts w:ascii="Arial" w:eastAsia="Arial" w:hAnsi="Arial" w:cs="Arial"/>
          <w:sz w:val="24"/>
          <w:szCs w:val="24"/>
        </w:rPr>
        <w:t xml:space="preserve">which </w:t>
      </w:r>
      <w:r w:rsidR="72D58A4A" w:rsidRPr="00D31E1A">
        <w:rPr>
          <w:rFonts w:ascii="Arial" w:eastAsia="Arial" w:hAnsi="Arial" w:cs="Arial"/>
          <w:sz w:val="24"/>
          <w:szCs w:val="24"/>
        </w:rPr>
        <w:t>explore and improve on the identifie</w:t>
      </w:r>
      <w:r w:rsidR="679353CB" w:rsidRPr="00D31E1A">
        <w:rPr>
          <w:rFonts w:ascii="Arial" w:eastAsia="Arial" w:hAnsi="Arial" w:cs="Arial"/>
          <w:sz w:val="24"/>
          <w:szCs w:val="24"/>
        </w:rPr>
        <w:t>d areas</w:t>
      </w:r>
      <w:r w:rsidR="760D2B0C" w:rsidRPr="00D31E1A">
        <w:rPr>
          <w:rFonts w:ascii="Arial" w:eastAsia="Arial" w:hAnsi="Arial" w:cs="Arial"/>
          <w:sz w:val="24"/>
          <w:szCs w:val="24"/>
        </w:rPr>
        <w:t>.</w:t>
      </w:r>
      <w:r w:rsidR="32D60D64" w:rsidRPr="00D31E1A">
        <w:rPr>
          <w:rFonts w:ascii="Arial" w:hAnsi="Arial" w:cs="Arial"/>
          <w:sz w:val="24"/>
          <w:szCs w:val="24"/>
        </w:rPr>
        <w:br/>
      </w:r>
    </w:p>
    <w:p w14:paraId="3409D591" w14:textId="74CC272D" w:rsidR="4B88717F" w:rsidRPr="00D31E1A" w:rsidRDefault="0D397E03" w:rsidP="32D60D64">
      <w:pPr>
        <w:rPr>
          <w:rFonts w:ascii="Arial" w:eastAsia="Arial" w:hAnsi="Arial" w:cs="Arial"/>
          <w:sz w:val="24"/>
          <w:szCs w:val="24"/>
        </w:rPr>
      </w:pPr>
      <w:r w:rsidRPr="00D31E1A">
        <w:rPr>
          <w:rFonts w:ascii="Arial" w:eastAsia="Arial" w:hAnsi="Arial" w:cs="Arial"/>
          <w:b/>
          <w:bCs/>
          <w:sz w:val="24"/>
          <w:szCs w:val="24"/>
        </w:rPr>
        <w:t>D</w:t>
      </w:r>
      <w:r w:rsidR="4B88717F" w:rsidRPr="00D31E1A">
        <w:rPr>
          <w:rFonts w:ascii="Arial" w:eastAsia="Arial" w:hAnsi="Arial" w:cs="Arial"/>
          <w:b/>
          <w:bCs/>
          <w:sz w:val="24"/>
          <w:szCs w:val="24"/>
        </w:rPr>
        <w:t>ata collection</w:t>
      </w:r>
      <w:r w:rsidR="235C045D" w:rsidRPr="00D31E1A">
        <w:rPr>
          <w:rFonts w:ascii="Arial" w:eastAsia="Arial" w:hAnsi="Arial" w:cs="Arial"/>
          <w:b/>
          <w:bCs/>
          <w:sz w:val="24"/>
          <w:szCs w:val="24"/>
        </w:rPr>
        <w:t xml:space="preserve"> and analysis</w:t>
      </w:r>
    </w:p>
    <w:p w14:paraId="5F854437" w14:textId="5B251E87" w:rsidR="493DD432" w:rsidRPr="00D31E1A" w:rsidRDefault="493DD432" w:rsidP="5F621932">
      <w:pPr>
        <w:rPr>
          <w:rFonts w:ascii="Arial" w:eastAsia="Arial" w:hAnsi="Arial" w:cs="Arial"/>
          <w:sz w:val="24"/>
          <w:szCs w:val="24"/>
        </w:rPr>
      </w:pPr>
      <w:r w:rsidRPr="00D31E1A">
        <w:rPr>
          <w:rFonts w:ascii="Arial" w:eastAsia="Arial" w:hAnsi="Arial" w:cs="Arial"/>
          <w:sz w:val="24"/>
          <w:szCs w:val="24"/>
        </w:rPr>
        <w:t xml:space="preserve">Other than the qualitative </w:t>
      </w:r>
      <w:r w:rsidR="057351B1" w:rsidRPr="00D31E1A">
        <w:rPr>
          <w:rFonts w:ascii="Arial" w:eastAsia="Arial" w:hAnsi="Arial" w:cs="Arial"/>
          <w:sz w:val="24"/>
          <w:szCs w:val="24"/>
        </w:rPr>
        <w:t xml:space="preserve">survey </w:t>
      </w:r>
      <w:r w:rsidRPr="00D31E1A">
        <w:rPr>
          <w:rFonts w:ascii="Arial" w:eastAsia="Arial" w:hAnsi="Arial" w:cs="Arial"/>
          <w:sz w:val="24"/>
          <w:szCs w:val="24"/>
        </w:rPr>
        <w:t>aspect of the projec</w:t>
      </w:r>
      <w:r w:rsidR="63E2CC26" w:rsidRPr="00D31E1A">
        <w:rPr>
          <w:rFonts w:ascii="Arial" w:eastAsia="Arial" w:hAnsi="Arial" w:cs="Arial"/>
          <w:sz w:val="24"/>
          <w:szCs w:val="24"/>
        </w:rPr>
        <w:t>t</w:t>
      </w:r>
      <w:r w:rsidRPr="00D31E1A">
        <w:rPr>
          <w:rFonts w:ascii="Arial" w:eastAsia="Arial" w:hAnsi="Arial" w:cs="Arial"/>
          <w:sz w:val="24"/>
          <w:szCs w:val="24"/>
        </w:rPr>
        <w:t>, no new data will be collected</w:t>
      </w:r>
      <w:r w:rsidR="0BD9E815" w:rsidRPr="00D31E1A">
        <w:rPr>
          <w:rFonts w:ascii="Arial" w:eastAsia="Arial" w:hAnsi="Arial" w:cs="Arial"/>
          <w:sz w:val="24"/>
          <w:szCs w:val="24"/>
        </w:rPr>
        <w:t xml:space="preserve"> regarding individual patient safety incidents</w:t>
      </w:r>
      <w:r w:rsidRPr="00D31E1A">
        <w:rPr>
          <w:rFonts w:ascii="Arial" w:eastAsia="Arial" w:hAnsi="Arial" w:cs="Arial"/>
          <w:sz w:val="24"/>
          <w:szCs w:val="24"/>
        </w:rPr>
        <w:t>.</w:t>
      </w:r>
      <w:r w:rsidR="142BB40A" w:rsidRPr="00D31E1A">
        <w:rPr>
          <w:rFonts w:ascii="Arial" w:eastAsia="Arial" w:hAnsi="Arial" w:cs="Arial"/>
          <w:sz w:val="24"/>
          <w:szCs w:val="24"/>
        </w:rPr>
        <w:t xml:space="preserve"> The data analysis will use existing patient safety incident data held within the Cardiff and Vale UHB Datix incident reporting system. </w:t>
      </w:r>
      <w:r w:rsidR="40210831" w:rsidRPr="00D31E1A">
        <w:rPr>
          <w:rFonts w:ascii="Arial" w:eastAsia="Arial" w:hAnsi="Arial" w:cs="Arial"/>
          <w:sz w:val="24"/>
          <w:szCs w:val="24"/>
        </w:rPr>
        <w:t>These incident reports are generated by staff as part of their normal roles and in line with the Health Board’s incident reporting p</w:t>
      </w:r>
      <w:r w:rsidR="3269D9BE" w:rsidRPr="00D31E1A">
        <w:rPr>
          <w:rFonts w:ascii="Arial" w:eastAsia="Arial" w:hAnsi="Arial" w:cs="Arial"/>
          <w:sz w:val="24"/>
          <w:szCs w:val="24"/>
        </w:rPr>
        <w:t>rocedure</w:t>
      </w:r>
      <w:r w:rsidR="40210831" w:rsidRPr="00D31E1A">
        <w:rPr>
          <w:rFonts w:ascii="Arial" w:eastAsia="Arial" w:hAnsi="Arial" w:cs="Arial"/>
          <w:sz w:val="24"/>
          <w:szCs w:val="24"/>
        </w:rPr>
        <w:t xml:space="preserve"> (Cardiff and Vale UHB</w:t>
      </w:r>
      <w:r w:rsidR="14F6B416" w:rsidRPr="00D31E1A">
        <w:rPr>
          <w:rFonts w:ascii="Arial" w:eastAsia="Arial" w:hAnsi="Arial" w:cs="Arial"/>
          <w:sz w:val="24"/>
          <w:szCs w:val="24"/>
        </w:rPr>
        <w:t>, 2021).</w:t>
      </w:r>
      <w:r w:rsidR="441836E2" w:rsidRPr="00D31E1A">
        <w:rPr>
          <w:rFonts w:ascii="Arial" w:eastAsia="Arial" w:hAnsi="Arial" w:cs="Arial"/>
          <w:sz w:val="24"/>
          <w:szCs w:val="24"/>
        </w:rPr>
        <w:t xml:space="preserve"> Guidance and training </w:t>
      </w:r>
      <w:proofErr w:type="gramStart"/>
      <w:r w:rsidR="441836E2" w:rsidRPr="00D31E1A">
        <w:rPr>
          <w:rFonts w:ascii="Arial" w:eastAsia="Arial" w:hAnsi="Arial" w:cs="Arial"/>
          <w:sz w:val="24"/>
          <w:szCs w:val="24"/>
        </w:rPr>
        <w:t>is</w:t>
      </w:r>
      <w:proofErr w:type="gramEnd"/>
      <w:r w:rsidR="441836E2" w:rsidRPr="00D31E1A">
        <w:rPr>
          <w:rFonts w:ascii="Arial" w:eastAsia="Arial" w:hAnsi="Arial" w:cs="Arial"/>
          <w:sz w:val="24"/>
          <w:szCs w:val="24"/>
        </w:rPr>
        <w:t xml:space="preserve"> available to staff to help ensure the accuracy and completeness of incident reports.</w:t>
      </w:r>
    </w:p>
    <w:p w14:paraId="3A86DDFE" w14:textId="477ADCF8" w:rsidR="475FEFF0" w:rsidRPr="00D31E1A" w:rsidRDefault="475FEFF0" w:rsidP="5F621932">
      <w:pPr>
        <w:rPr>
          <w:rFonts w:ascii="Arial" w:eastAsia="Arial" w:hAnsi="Arial" w:cs="Arial"/>
          <w:sz w:val="24"/>
          <w:szCs w:val="24"/>
        </w:rPr>
      </w:pPr>
      <w:r w:rsidRPr="00D31E1A">
        <w:rPr>
          <w:rFonts w:ascii="Arial" w:eastAsia="Arial" w:hAnsi="Arial" w:cs="Arial"/>
          <w:sz w:val="24"/>
          <w:szCs w:val="24"/>
        </w:rPr>
        <w:t xml:space="preserve">In March 2023, the three </w:t>
      </w:r>
      <w:proofErr w:type="gramStart"/>
      <w:r w:rsidRPr="00D31E1A">
        <w:rPr>
          <w:rFonts w:ascii="Arial" w:eastAsia="Arial" w:hAnsi="Arial" w:cs="Arial"/>
          <w:sz w:val="24"/>
          <w:szCs w:val="24"/>
        </w:rPr>
        <w:t>most commonly reported</w:t>
      </w:r>
      <w:proofErr w:type="gramEnd"/>
      <w:r w:rsidRPr="00D31E1A">
        <w:rPr>
          <w:rFonts w:ascii="Arial" w:eastAsia="Arial" w:hAnsi="Arial" w:cs="Arial"/>
          <w:sz w:val="24"/>
          <w:szCs w:val="24"/>
        </w:rPr>
        <w:t xml:space="preserve"> incident types were pressure damage, accidents/injuries, and behaviour</w:t>
      </w:r>
      <w:r w:rsidR="73554417" w:rsidRPr="00D31E1A">
        <w:rPr>
          <w:rFonts w:ascii="Arial" w:eastAsia="Arial" w:hAnsi="Arial" w:cs="Arial"/>
          <w:sz w:val="24"/>
          <w:szCs w:val="24"/>
        </w:rPr>
        <w:t xml:space="preserve"> (Cardiff and Vale University Health Board, 2023).</w:t>
      </w:r>
    </w:p>
    <w:p w14:paraId="3ABAA399" w14:textId="48C80B5D" w:rsidR="4B88717F" w:rsidRPr="00D31E1A" w:rsidRDefault="4B88717F" w:rsidP="4994152D">
      <w:pPr>
        <w:rPr>
          <w:rFonts w:ascii="Arial" w:eastAsia="Arial" w:hAnsi="Arial" w:cs="Arial"/>
          <w:sz w:val="24"/>
          <w:szCs w:val="24"/>
        </w:rPr>
      </w:pPr>
      <w:r w:rsidRPr="00D31E1A">
        <w:rPr>
          <w:rFonts w:ascii="Arial" w:eastAsia="Arial" w:hAnsi="Arial" w:cs="Arial"/>
          <w:sz w:val="24"/>
          <w:szCs w:val="24"/>
        </w:rPr>
        <w:t xml:space="preserve">In order </w:t>
      </w:r>
      <w:r w:rsidR="6E256A2E" w:rsidRPr="00D31E1A">
        <w:rPr>
          <w:rFonts w:ascii="Arial" w:eastAsia="Arial" w:hAnsi="Arial" w:cs="Arial"/>
          <w:sz w:val="24"/>
          <w:szCs w:val="24"/>
        </w:rPr>
        <w:t>to test suitable data analysis techniques, the project will focus on inpatient fa</w:t>
      </w:r>
      <w:r w:rsidR="684305EC" w:rsidRPr="00D31E1A">
        <w:rPr>
          <w:rFonts w:ascii="Arial" w:eastAsia="Arial" w:hAnsi="Arial" w:cs="Arial"/>
          <w:sz w:val="24"/>
          <w:szCs w:val="24"/>
        </w:rPr>
        <w:t xml:space="preserve">lls. </w:t>
      </w:r>
      <w:r w:rsidR="074B1C40" w:rsidRPr="00D31E1A">
        <w:rPr>
          <w:rFonts w:ascii="Arial" w:eastAsia="Arial" w:hAnsi="Arial" w:cs="Arial"/>
          <w:sz w:val="24"/>
          <w:szCs w:val="24"/>
        </w:rPr>
        <w:t>Falls occur frequently in hospitals, with over 280000 reported annually in England and Wales (</w:t>
      </w:r>
      <w:r w:rsidR="0DB1B2A4" w:rsidRPr="00D31E1A">
        <w:rPr>
          <w:rFonts w:ascii="Arial" w:eastAsia="Arial" w:hAnsi="Arial" w:cs="Arial"/>
          <w:sz w:val="24"/>
          <w:szCs w:val="24"/>
        </w:rPr>
        <w:t xml:space="preserve">Healey </w:t>
      </w:r>
      <w:r w:rsidR="0DB1B2A4" w:rsidRPr="00D31E1A">
        <w:rPr>
          <w:rFonts w:ascii="Arial" w:eastAsia="Arial" w:hAnsi="Arial" w:cs="Arial"/>
          <w:i/>
          <w:iCs/>
          <w:sz w:val="24"/>
          <w:szCs w:val="24"/>
        </w:rPr>
        <w:t xml:space="preserve">et al. </w:t>
      </w:r>
      <w:r w:rsidR="0DB1B2A4" w:rsidRPr="00D31E1A">
        <w:rPr>
          <w:rFonts w:ascii="Arial" w:eastAsia="Arial" w:hAnsi="Arial" w:cs="Arial"/>
          <w:sz w:val="24"/>
          <w:szCs w:val="24"/>
        </w:rPr>
        <w:t>2011).</w:t>
      </w:r>
      <w:r w:rsidR="44B8D54E" w:rsidRPr="00D31E1A">
        <w:rPr>
          <w:rFonts w:ascii="Arial" w:eastAsia="Arial" w:hAnsi="Arial" w:cs="Arial"/>
          <w:sz w:val="24"/>
          <w:szCs w:val="24"/>
        </w:rPr>
        <w:t xml:space="preserve"> While </w:t>
      </w:r>
      <w:r w:rsidR="74205234" w:rsidRPr="00D31E1A">
        <w:rPr>
          <w:rFonts w:ascii="Arial" w:eastAsia="Arial" w:hAnsi="Arial" w:cs="Arial"/>
          <w:sz w:val="24"/>
          <w:szCs w:val="24"/>
        </w:rPr>
        <w:t>most of</w:t>
      </w:r>
      <w:r w:rsidR="44B8D54E" w:rsidRPr="00D31E1A">
        <w:rPr>
          <w:rFonts w:ascii="Arial" w:eastAsia="Arial" w:hAnsi="Arial" w:cs="Arial"/>
          <w:sz w:val="24"/>
          <w:szCs w:val="24"/>
        </w:rPr>
        <w:t xml:space="preserve"> these falls do not result in serious injury, </w:t>
      </w:r>
      <w:r w:rsidR="155211BE" w:rsidRPr="00D31E1A">
        <w:rPr>
          <w:rFonts w:ascii="Arial" w:eastAsia="Arial" w:hAnsi="Arial" w:cs="Arial"/>
          <w:sz w:val="24"/>
          <w:szCs w:val="24"/>
        </w:rPr>
        <w:t xml:space="preserve">around 4% lead to a level of harm which </w:t>
      </w:r>
      <w:proofErr w:type="gramStart"/>
      <w:r w:rsidR="155211BE" w:rsidRPr="00D31E1A">
        <w:rPr>
          <w:rFonts w:ascii="Arial" w:eastAsia="Arial" w:hAnsi="Arial" w:cs="Arial"/>
          <w:sz w:val="24"/>
          <w:szCs w:val="24"/>
        </w:rPr>
        <w:t>is considered to be</w:t>
      </w:r>
      <w:proofErr w:type="gramEnd"/>
      <w:r w:rsidR="155211BE" w:rsidRPr="00D31E1A">
        <w:rPr>
          <w:rFonts w:ascii="Arial" w:eastAsia="Arial" w:hAnsi="Arial" w:cs="Arial"/>
          <w:sz w:val="24"/>
          <w:szCs w:val="24"/>
        </w:rPr>
        <w:t xml:space="preserve"> moderate or greater. Injuries from falls can include </w:t>
      </w:r>
      <w:r w:rsidR="2CE2D324" w:rsidRPr="00D31E1A">
        <w:rPr>
          <w:rFonts w:ascii="Arial" w:eastAsia="Arial" w:hAnsi="Arial" w:cs="Arial"/>
          <w:sz w:val="24"/>
          <w:szCs w:val="24"/>
        </w:rPr>
        <w:t>soft tissue</w:t>
      </w:r>
      <w:r w:rsidR="155211BE" w:rsidRPr="00D31E1A">
        <w:rPr>
          <w:rFonts w:ascii="Arial" w:eastAsia="Arial" w:hAnsi="Arial" w:cs="Arial"/>
          <w:sz w:val="24"/>
          <w:szCs w:val="24"/>
        </w:rPr>
        <w:t xml:space="preserve"> </w:t>
      </w:r>
      <w:r w:rsidR="2C25FC45" w:rsidRPr="00D31E1A">
        <w:rPr>
          <w:rFonts w:ascii="Arial" w:eastAsia="Arial" w:hAnsi="Arial" w:cs="Arial"/>
          <w:sz w:val="24"/>
          <w:szCs w:val="24"/>
        </w:rPr>
        <w:t>damage, bone fractures and intercranial bleeding. In some cases, the injuries sustained from a fall can cause death.</w:t>
      </w:r>
    </w:p>
    <w:p w14:paraId="4E9491A2" w14:textId="337865B1" w:rsidR="1EE4D6C7" w:rsidRPr="00D31E1A" w:rsidRDefault="1EE4D6C7" w:rsidP="5F621932">
      <w:pPr>
        <w:rPr>
          <w:rFonts w:ascii="Arial" w:eastAsia="Arial" w:hAnsi="Arial" w:cs="Arial"/>
          <w:sz w:val="24"/>
          <w:szCs w:val="24"/>
        </w:rPr>
      </w:pPr>
      <w:r w:rsidRPr="00D31E1A">
        <w:rPr>
          <w:rFonts w:ascii="Arial" w:eastAsia="Arial" w:hAnsi="Arial" w:cs="Arial"/>
          <w:sz w:val="24"/>
          <w:szCs w:val="24"/>
        </w:rPr>
        <w:t xml:space="preserve">Even non-injurious falls can have a negative effect on patients, putting them at risk of further falls and impacting on their </w:t>
      </w:r>
      <w:r w:rsidR="71FD669A" w:rsidRPr="00D31E1A">
        <w:rPr>
          <w:rFonts w:ascii="Arial" w:eastAsia="Arial" w:hAnsi="Arial" w:cs="Arial"/>
          <w:sz w:val="24"/>
          <w:szCs w:val="24"/>
        </w:rPr>
        <w:t>fear of falling</w:t>
      </w:r>
      <w:r w:rsidRPr="00D31E1A">
        <w:rPr>
          <w:rFonts w:ascii="Arial" w:eastAsia="Arial" w:hAnsi="Arial" w:cs="Arial"/>
          <w:sz w:val="24"/>
          <w:szCs w:val="24"/>
        </w:rPr>
        <w:t xml:space="preserve">, </w:t>
      </w:r>
      <w:r w:rsidR="173E522C" w:rsidRPr="00D31E1A">
        <w:rPr>
          <w:rFonts w:ascii="Arial" w:eastAsia="Arial" w:hAnsi="Arial" w:cs="Arial"/>
          <w:sz w:val="24"/>
          <w:szCs w:val="24"/>
        </w:rPr>
        <w:t>mobility,</w:t>
      </w:r>
      <w:r w:rsidRPr="00D31E1A">
        <w:rPr>
          <w:rFonts w:ascii="Arial" w:eastAsia="Arial" w:hAnsi="Arial" w:cs="Arial"/>
          <w:sz w:val="24"/>
          <w:szCs w:val="24"/>
        </w:rPr>
        <w:t xml:space="preserve"> and independence (</w:t>
      </w:r>
      <w:r w:rsidR="4D39D680" w:rsidRPr="00D31E1A">
        <w:rPr>
          <w:rFonts w:ascii="Arial" w:eastAsia="Arial" w:hAnsi="Arial" w:cs="Arial"/>
          <w:sz w:val="24"/>
          <w:szCs w:val="24"/>
        </w:rPr>
        <w:t>Boyd and Stevens, 2009</w:t>
      </w:r>
      <w:r w:rsidRPr="00D31E1A">
        <w:rPr>
          <w:rFonts w:ascii="Arial" w:eastAsia="Arial" w:hAnsi="Arial" w:cs="Arial"/>
          <w:sz w:val="24"/>
          <w:szCs w:val="24"/>
        </w:rPr>
        <w:t>).</w:t>
      </w:r>
      <w:r w:rsidR="3BED35DC" w:rsidRPr="00D31E1A">
        <w:rPr>
          <w:rFonts w:ascii="Arial" w:eastAsia="Arial" w:hAnsi="Arial" w:cs="Arial"/>
          <w:sz w:val="24"/>
          <w:szCs w:val="24"/>
        </w:rPr>
        <w:t xml:space="preserve"> Inpatient falls can extend a patient’s length of stay in hospital, which in turn causes flow issues </w:t>
      </w:r>
      <w:r w:rsidR="1B3FA875" w:rsidRPr="00D31E1A">
        <w:rPr>
          <w:rFonts w:ascii="Arial" w:eastAsia="Arial" w:hAnsi="Arial" w:cs="Arial"/>
          <w:sz w:val="24"/>
          <w:szCs w:val="24"/>
        </w:rPr>
        <w:t xml:space="preserve">which impact through the healthcare system </w:t>
      </w:r>
      <w:r w:rsidR="3BED35DC" w:rsidRPr="00D31E1A">
        <w:rPr>
          <w:rFonts w:ascii="Arial" w:eastAsia="Arial" w:hAnsi="Arial" w:cs="Arial"/>
          <w:sz w:val="24"/>
          <w:szCs w:val="24"/>
        </w:rPr>
        <w:t xml:space="preserve">and negatively affect </w:t>
      </w:r>
      <w:r w:rsidR="21A63ED9" w:rsidRPr="00D31E1A">
        <w:rPr>
          <w:rFonts w:ascii="Arial" w:eastAsia="Arial" w:hAnsi="Arial" w:cs="Arial"/>
          <w:sz w:val="24"/>
          <w:szCs w:val="24"/>
        </w:rPr>
        <w:t>emergency care.</w:t>
      </w:r>
      <w:r w:rsidR="435E0CE5" w:rsidRPr="00D31E1A">
        <w:rPr>
          <w:rFonts w:ascii="Arial" w:eastAsia="Arial" w:hAnsi="Arial" w:cs="Arial"/>
          <w:sz w:val="24"/>
          <w:szCs w:val="24"/>
        </w:rPr>
        <w:t xml:space="preserve">  </w:t>
      </w:r>
      <w:r w:rsidR="21A63ED9" w:rsidRPr="00D31E1A">
        <w:rPr>
          <w:rFonts w:ascii="Arial" w:eastAsia="Arial" w:hAnsi="Arial" w:cs="Arial"/>
          <w:sz w:val="24"/>
          <w:szCs w:val="24"/>
        </w:rPr>
        <w:t>Using inpatient falls as the incident type for this project aligns with the patient safety priorities of Cardiff and Vale University Health Board</w:t>
      </w:r>
      <w:r w:rsidR="4DA4F0B5" w:rsidRPr="00D31E1A">
        <w:rPr>
          <w:rFonts w:ascii="Arial" w:eastAsia="Arial" w:hAnsi="Arial" w:cs="Arial"/>
          <w:sz w:val="24"/>
          <w:szCs w:val="24"/>
        </w:rPr>
        <w:t xml:space="preserve"> </w:t>
      </w:r>
      <w:r w:rsidR="3CB300E6" w:rsidRPr="00D31E1A">
        <w:rPr>
          <w:rFonts w:ascii="Arial" w:eastAsia="Arial" w:hAnsi="Arial" w:cs="Arial"/>
          <w:sz w:val="24"/>
          <w:szCs w:val="24"/>
        </w:rPr>
        <w:t>as one of the most frequently reported incident types.</w:t>
      </w:r>
    </w:p>
    <w:p w14:paraId="79198CF3" w14:textId="4F461386" w:rsidR="22DD7573" w:rsidRPr="00D31E1A" w:rsidRDefault="22DD7573" w:rsidP="32D60D64">
      <w:pPr>
        <w:rPr>
          <w:rFonts w:ascii="Arial" w:eastAsia="Arial" w:hAnsi="Arial" w:cs="Arial"/>
          <w:sz w:val="24"/>
          <w:szCs w:val="24"/>
        </w:rPr>
      </w:pPr>
      <w:r w:rsidRPr="00D31E1A">
        <w:rPr>
          <w:rFonts w:ascii="Arial" w:eastAsia="Arial" w:hAnsi="Arial" w:cs="Arial"/>
          <w:sz w:val="24"/>
          <w:szCs w:val="24"/>
        </w:rPr>
        <w:t>Using a commonly report</w:t>
      </w:r>
      <w:r w:rsidR="1A6BF22D" w:rsidRPr="00D31E1A">
        <w:rPr>
          <w:rFonts w:ascii="Arial" w:eastAsia="Arial" w:hAnsi="Arial" w:cs="Arial"/>
          <w:sz w:val="24"/>
          <w:szCs w:val="24"/>
        </w:rPr>
        <w:t>ed</w:t>
      </w:r>
      <w:r w:rsidRPr="00D31E1A">
        <w:rPr>
          <w:rFonts w:ascii="Arial" w:eastAsia="Arial" w:hAnsi="Arial" w:cs="Arial"/>
          <w:sz w:val="24"/>
          <w:szCs w:val="24"/>
        </w:rPr>
        <w:t xml:space="preserve"> incident type ensures that sufficient data is available to test and demonstrate data analysis techniques. </w:t>
      </w:r>
      <w:r w:rsidR="10B2168B" w:rsidRPr="00D31E1A">
        <w:rPr>
          <w:rFonts w:ascii="Arial" w:eastAsia="Arial" w:hAnsi="Arial" w:cs="Arial"/>
          <w:sz w:val="24"/>
          <w:szCs w:val="24"/>
        </w:rPr>
        <w:t xml:space="preserve">The nature of the falls incidents also suits this project as </w:t>
      </w:r>
      <w:r w:rsidR="55BD9220" w:rsidRPr="00D31E1A">
        <w:rPr>
          <w:rFonts w:ascii="Arial" w:eastAsia="Arial" w:hAnsi="Arial" w:cs="Arial"/>
          <w:sz w:val="24"/>
          <w:szCs w:val="24"/>
        </w:rPr>
        <w:t xml:space="preserve">falls can occur at any time of day or night and </w:t>
      </w:r>
      <w:r w:rsidR="66E7BD22" w:rsidRPr="00D31E1A">
        <w:rPr>
          <w:rFonts w:ascii="Arial" w:eastAsia="Arial" w:hAnsi="Arial" w:cs="Arial"/>
          <w:sz w:val="24"/>
          <w:szCs w:val="24"/>
        </w:rPr>
        <w:t xml:space="preserve">can be caused by </w:t>
      </w:r>
      <w:proofErr w:type="gramStart"/>
      <w:r w:rsidR="66E7BD22" w:rsidRPr="00D31E1A">
        <w:rPr>
          <w:rFonts w:ascii="Arial" w:eastAsia="Arial" w:hAnsi="Arial" w:cs="Arial"/>
          <w:sz w:val="24"/>
          <w:szCs w:val="24"/>
        </w:rPr>
        <w:t>a number of</w:t>
      </w:r>
      <w:proofErr w:type="gramEnd"/>
      <w:r w:rsidR="66E7BD22" w:rsidRPr="00D31E1A">
        <w:rPr>
          <w:rFonts w:ascii="Arial" w:eastAsia="Arial" w:hAnsi="Arial" w:cs="Arial"/>
          <w:sz w:val="24"/>
          <w:szCs w:val="24"/>
        </w:rPr>
        <w:t xml:space="preserve"> factors.</w:t>
      </w:r>
      <w:r w:rsidR="40422365" w:rsidRPr="00D31E1A">
        <w:rPr>
          <w:rFonts w:ascii="Arial" w:eastAsia="Arial" w:hAnsi="Arial" w:cs="Arial"/>
          <w:sz w:val="24"/>
          <w:szCs w:val="24"/>
        </w:rPr>
        <w:t xml:space="preserve"> This allows exploration of time series and bivariate analysis.</w:t>
      </w:r>
    </w:p>
    <w:p w14:paraId="65F4B78F" w14:textId="593C3EB5" w:rsidR="756ABB46" w:rsidRPr="00D31E1A" w:rsidRDefault="756ABB46" w:rsidP="5F621932">
      <w:pPr>
        <w:rPr>
          <w:rFonts w:ascii="Arial" w:eastAsia="Arial" w:hAnsi="Arial" w:cs="Arial"/>
          <w:sz w:val="24"/>
          <w:szCs w:val="24"/>
        </w:rPr>
      </w:pPr>
      <w:r w:rsidRPr="00D31E1A">
        <w:rPr>
          <w:rFonts w:ascii="Arial" w:eastAsia="Arial" w:hAnsi="Arial" w:cs="Arial"/>
          <w:sz w:val="24"/>
          <w:szCs w:val="24"/>
        </w:rPr>
        <w:t xml:space="preserve">The primary data will be incident reports held within the </w:t>
      </w:r>
      <w:r w:rsidR="3CE3FD6E" w:rsidRPr="00D31E1A">
        <w:rPr>
          <w:rFonts w:ascii="Arial" w:eastAsia="Arial" w:hAnsi="Arial" w:cs="Arial"/>
          <w:sz w:val="24"/>
          <w:szCs w:val="24"/>
        </w:rPr>
        <w:t xml:space="preserve">Cardiff and Vale UHB instance of the </w:t>
      </w:r>
      <w:r w:rsidRPr="00D31E1A">
        <w:rPr>
          <w:rFonts w:ascii="Arial" w:eastAsia="Arial" w:hAnsi="Arial" w:cs="Arial"/>
          <w:sz w:val="24"/>
          <w:szCs w:val="24"/>
        </w:rPr>
        <w:t>Datix</w:t>
      </w:r>
      <w:r w:rsidR="21600F6E" w:rsidRPr="00D31E1A">
        <w:rPr>
          <w:rFonts w:ascii="Arial" w:eastAsia="Arial" w:hAnsi="Arial" w:cs="Arial"/>
          <w:sz w:val="24"/>
          <w:szCs w:val="24"/>
        </w:rPr>
        <w:t xml:space="preserve"> Cymru system </w:t>
      </w:r>
      <w:r w:rsidR="2E37FBA6" w:rsidRPr="00D31E1A">
        <w:rPr>
          <w:rFonts w:ascii="Arial" w:eastAsia="Arial" w:hAnsi="Arial" w:cs="Arial"/>
          <w:sz w:val="24"/>
          <w:szCs w:val="24"/>
        </w:rPr>
        <w:t>(</w:t>
      </w:r>
      <w:proofErr w:type="spellStart"/>
      <w:r w:rsidR="2E37FBA6" w:rsidRPr="00D31E1A">
        <w:rPr>
          <w:rFonts w:ascii="Arial" w:eastAsia="Arial" w:hAnsi="Arial" w:cs="Arial"/>
          <w:sz w:val="24"/>
          <w:szCs w:val="24"/>
        </w:rPr>
        <w:t>RLDatix</w:t>
      </w:r>
      <w:proofErr w:type="spellEnd"/>
      <w:r w:rsidR="2E37FBA6" w:rsidRPr="00D31E1A">
        <w:rPr>
          <w:rFonts w:ascii="Arial" w:eastAsia="Arial" w:hAnsi="Arial" w:cs="Arial"/>
          <w:sz w:val="24"/>
          <w:szCs w:val="24"/>
        </w:rPr>
        <w:t xml:space="preserve"> </w:t>
      </w:r>
      <w:proofErr w:type="spellStart"/>
      <w:r w:rsidR="2E37FBA6" w:rsidRPr="00D31E1A">
        <w:rPr>
          <w:rFonts w:ascii="Arial" w:eastAsia="Arial" w:hAnsi="Arial" w:cs="Arial"/>
          <w:sz w:val="24"/>
          <w:szCs w:val="24"/>
        </w:rPr>
        <w:t>CloudIQ</w:t>
      </w:r>
      <w:proofErr w:type="spellEnd"/>
      <w:r w:rsidR="2E37FBA6" w:rsidRPr="00D31E1A">
        <w:rPr>
          <w:rFonts w:ascii="Arial" w:eastAsia="Arial" w:hAnsi="Arial" w:cs="Arial"/>
          <w:sz w:val="24"/>
          <w:szCs w:val="24"/>
        </w:rPr>
        <w:t>).</w:t>
      </w:r>
      <w:r w:rsidR="21600F6E" w:rsidRPr="00D31E1A">
        <w:rPr>
          <w:rFonts w:ascii="Arial" w:eastAsia="Arial" w:hAnsi="Arial" w:cs="Arial"/>
          <w:sz w:val="24"/>
          <w:szCs w:val="24"/>
        </w:rPr>
        <w:t xml:space="preserve"> </w:t>
      </w:r>
      <w:r w:rsidR="02CE19C5" w:rsidRPr="00D31E1A">
        <w:rPr>
          <w:rFonts w:ascii="Arial" w:eastAsia="Arial" w:hAnsi="Arial" w:cs="Arial"/>
          <w:sz w:val="24"/>
          <w:szCs w:val="24"/>
        </w:rPr>
        <w:t>The</w:t>
      </w:r>
      <w:r w:rsidR="7CEBB582" w:rsidRPr="00D31E1A">
        <w:rPr>
          <w:rFonts w:ascii="Arial" w:eastAsia="Arial" w:hAnsi="Arial" w:cs="Arial"/>
          <w:sz w:val="24"/>
          <w:szCs w:val="24"/>
        </w:rPr>
        <w:t xml:space="preserve"> details of the</w:t>
      </w:r>
      <w:r w:rsidR="02CE19C5" w:rsidRPr="00D31E1A">
        <w:rPr>
          <w:rFonts w:ascii="Arial" w:eastAsia="Arial" w:hAnsi="Arial" w:cs="Arial"/>
          <w:sz w:val="24"/>
          <w:szCs w:val="24"/>
        </w:rPr>
        <w:t xml:space="preserve"> query </w:t>
      </w:r>
      <w:r w:rsidR="02CE19C5" w:rsidRPr="00D31E1A">
        <w:rPr>
          <w:rFonts w:ascii="Arial" w:eastAsia="Arial" w:hAnsi="Arial" w:cs="Arial"/>
          <w:sz w:val="24"/>
          <w:szCs w:val="24"/>
        </w:rPr>
        <w:lastRenderedPageBreak/>
        <w:t xml:space="preserve">used to select the incident reports relevant to inpatient falls will be developed and tested as part of the </w:t>
      </w:r>
      <w:r w:rsidR="2B3F16C2" w:rsidRPr="00D31E1A">
        <w:rPr>
          <w:rFonts w:ascii="Arial" w:eastAsia="Arial" w:hAnsi="Arial" w:cs="Arial"/>
          <w:sz w:val="24"/>
          <w:szCs w:val="24"/>
        </w:rPr>
        <w:t>project but</w:t>
      </w:r>
      <w:r w:rsidR="02CE19C5" w:rsidRPr="00D31E1A">
        <w:rPr>
          <w:rFonts w:ascii="Arial" w:eastAsia="Arial" w:hAnsi="Arial" w:cs="Arial"/>
          <w:sz w:val="24"/>
          <w:szCs w:val="24"/>
        </w:rPr>
        <w:t xml:space="preserve"> </w:t>
      </w:r>
      <w:r w:rsidR="5C3E281B" w:rsidRPr="00D31E1A">
        <w:rPr>
          <w:rFonts w:ascii="Arial" w:eastAsia="Arial" w:hAnsi="Arial" w:cs="Arial"/>
          <w:sz w:val="24"/>
          <w:szCs w:val="24"/>
        </w:rPr>
        <w:t xml:space="preserve">will broadly be time-bound (incidents occurring between set dates), location-bound (within </w:t>
      </w:r>
      <w:r w:rsidR="41F73118" w:rsidRPr="00D31E1A">
        <w:rPr>
          <w:rFonts w:ascii="Arial" w:eastAsia="Arial" w:hAnsi="Arial" w:cs="Arial"/>
          <w:sz w:val="24"/>
          <w:szCs w:val="24"/>
        </w:rPr>
        <w:t>specific</w:t>
      </w:r>
      <w:r w:rsidR="5C3E281B" w:rsidRPr="00D31E1A">
        <w:rPr>
          <w:rFonts w:ascii="Arial" w:eastAsia="Arial" w:hAnsi="Arial" w:cs="Arial"/>
          <w:sz w:val="24"/>
          <w:szCs w:val="24"/>
        </w:rPr>
        <w:t xml:space="preserve"> </w:t>
      </w:r>
      <w:r w:rsidR="24079D77" w:rsidRPr="00D31E1A">
        <w:rPr>
          <w:rFonts w:ascii="Arial" w:eastAsia="Arial" w:hAnsi="Arial" w:cs="Arial"/>
          <w:sz w:val="24"/>
          <w:szCs w:val="24"/>
        </w:rPr>
        <w:t>hospitals)</w:t>
      </w:r>
      <w:r w:rsidR="53215C1A" w:rsidRPr="00D31E1A">
        <w:rPr>
          <w:rFonts w:ascii="Arial" w:eastAsia="Arial" w:hAnsi="Arial" w:cs="Arial"/>
          <w:sz w:val="24"/>
          <w:szCs w:val="24"/>
        </w:rPr>
        <w:t xml:space="preserve">, and selected to maximise data quality, such as through </w:t>
      </w:r>
      <w:r w:rsidR="1DFF9D54" w:rsidRPr="00D31E1A">
        <w:rPr>
          <w:rFonts w:ascii="Arial" w:eastAsia="Arial" w:hAnsi="Arial" w:cs="Arial"/>
          <w:sz w:val="24"/>
          <w:szCs w:val="24"/>
        </w:rPr>
        <w:t>exclusion</w:t>
      </w:r>
      <w:r w:rsidR="53215C1A" w:rsidRPr="00D31E1A">
        <w:rPr>
          <w:rFonts w:ascii="Arial" w:eastAsia="Arial" w:hAnsi="Arial" w:cs="Arial"/>
          <w:sz w:val="24"/>
          <w:szCs w:val="24"/>
        </w:rPr>
        <w:t xml:space="preserve"> of </w:t>
      </w:r>
      <w:r w:rsidR="555D5D72" w:rsidRPr="00D31E1A">
        <w:rPr>
          <w:rFonts w:ascii="Arial" w:eastAsia="Arial" w:hAnsi="Arial" w:cs="Arial"/>
          <w:sz w:val="24"/>
          <w:szCs w:val="24"/>
        </w:rPr>
        <w:t xml:space="preserve">rejected </w:t>
      </w:r>
      <w:r w:rsidR="53215C1A" w:rsidRPr="00D31E1A">
        <w:rPr>
          <w:rFonts w:ascii="Arial" w:eastAsia="Arial" w:hAnsi="Arial" w:cs="Arial"/>
          <w:sz w:val="24"/>
          <w:szCs w:val="24"/>
        </w:rPr>
        <w:t>duplicate reports</w:t>
      </w:r>
      <w:r w:rsidR="009C164A" w:rsidRPr="00D31E1A">
        <w:rPr>
          <w:rFonts w:ascii="Arial" w:eastAsia="Arial" w:hAnsi="Arial" w:cs="Arial"/>
          <w:sz w:val="24"/>
          <w:szCs w:val="24"/>
        </w:rPr>
        <w:t>.</w:t>
      </w:r>
    </w:p>
    <w:p w14:paraId="7A445DC8" w14:textId="482925F5" w:rsidR="764FD6D2" w:rsidRPr="00D31E1A" w:rsidRDefault="764FD6D2" w:rsidP="5F621932">
      <w:pPr>
        <w:rPr>
          <w:rFonts w:ascii="Arial" w:eastAsia="Arial" w:hAnsi="Arial" w:cs="Arial"/>
          <w:sz w:val="24"/>
          <w:szCs w:val="24"/>
        </w:rPr>
      </w:pPr>
      <w:r w:rsidRPr="00D31E1A">
        <w:rPr>
          <w:rFonts w:ascii="Arial" w:eastAsia="Arial" w:hAnsi="Arial" w:cs="Arial"/>
          <w:sz w:val="24"/>
          <w:szCs w:val="24"/>
        </w:rPr>
        <w:t xml:space="preserve">Consideration will be given to the use of data from the previous incident reporting system (Datix Web) to allow </w:t>
      </w:r>
      <w:r w:rsidR="42CFD828" w:rsidRPr="00D31E1A">
        <w:rPr>
          <w:rFonts w:ascii="Arial" w:eastAsia="Arial" w:hAnsi="Arial" w:cs="Arial"/>
          <w:sz w:val="24"/>
          <w:szCs w:val="24"/>
        </w:rPr>
        <w:t xml:space="preserve">a larger data set, however some of the fields have different descriptions and coding structures to the current </w:t>
      </w:r>
      <w:r w:rsidR="704A9257" w:rsidRPr="00D31E1A">
        <w:rPr>
          <w:rFonts w:ascii="Arial" w:eastAsia="Arial" w:hAnsi="Arial" w:cs="Arial"/>
          <w:sz w:val="24"/>
          <w:szCs w:val="24"/>
        </w:rPr>
        <w:t>system</w:t>
      </w:r>
      <w:r w:rsidR="42CFD828" w:rsidRPr="00D31E1A">
        <w:rPr>
          <w:rFonts w:ascii="Arial" w:eastAsia="Arial" w:hAnsi="Arial" w:cs="Arial"/>
          <w:sz w:val="24"/>
          <w:szCs w:val="24"/>
        </w:rPr>
        <w:t xml:space="preserve"> which may hinder </w:t>
      </w:r>
      <w:r w:rsidR="4F9D04F0" w:rsidRPr="00D31E1A">
        <w:rPr>
          <w:rFonts w:ascii="Arial" w:eastAsia="Arial" w:hAnsi="Arial" w:cs="Arial"/>
          <w:sz w:val="24"/>
          <w:szCs w:val="24"/>
        </w:rPr>
        <w:t>analysis.</w:t>
      </w:r>
    </w:p>
    <w:p w14:paraId="7F6C1E68" w14:textId="5D0320F3" w:rsidR="574CA61D" w:rsidRPr="00D31E1A" w:rsidRDefault="109EACF4" w:rsidP="32D60D64">
      <w:pPr>
        <w:rPr>
          <w:rFonts w:ascii="Arial" w:eastAsia="Arial" w:hAnsi="Arial" w:cs="Arial"/>
          <w:sz w:val="24"/>
          <w:szCs w:val="24"/>
        </w:rPr>
      </w:pPr>
      <w:r w:rsidRPr="00D31E1A">
        <w:rPr>
          <w:rFonts w:ascii="Arial" w:eastAsia="Arial" w:hAnsi="Arial" w:cs="Arial"/>
          <w:sz w:val="24"/>
          <w:szCs w:val="24"/>
        </w:rPr>
        <w:t>Incident reports contain a mixture of structured and unstructured information</w:t>
      </w:r>
      <w:r w:rsidR="5525F667" w:rsidRPr="00D31E1A">
        <w:rPr>
          <w:rFonts w:ascii="Arial" w:eastAsia="Arial" w:hAnsi="Arial" w:cs="Arial"/>
          <w:sz w:val="24"/>
          <w:szCs w:val="24"/>
        </w:rPr>
        <w:t>. This information is added and updated by multiple staff members during the review and management of the incident.</w:t>
      </w:r>
      <w:r w:rsidR="5370F4B0" w:rsidRPr="00D31E1A">
        <w:rPr>
          <w:rFonts w:ascii="Arial" w:eastAsia="Arial" w:hAnsi="Arial" w:cs="Arial"/>
          <w:sz w:val="24"/>
          <w:szCs w:val="24"/>
        </w:rPr>
        <w:t xml:space="preserve"> The core information collected at the point of reporting is outlined </w:t>
      </w:r>
      <w:r w:rsidR="5FC7237B" w:rsidRPr="00D31E1A">
        <w:rPr>
          <w:rFonts w:ascii="Arial" w:eastAsia="Arial" w:hAnsi="Arial" w:cs="Arial"/>
          <w:sz w:val="24"/>
          <w:szCs w:val="24"/>
        </w:rPr>
        <w:t>below</w:t>
      </w:r>
      <w:r w:rsidR="3FDAA7D7" w:rsidRPr="00D31E1A">
        <w:rPr>
          <w:rFonts w:ascii="Arial" w:eastAsia="Arial" w:hAnsi="Arial" w:cs="Arial"/>
          <w:sz w:val="24"/>
          <w:szCs w:val="24"/>
        </w:rPr>
        <w:t xml:space="preserve"> (Cardiff and Vale University Health Board, no date)</w:t>
      </w:r>
      <w:r w:rsidR="5FC7237B" w:rsidRPr="00D31E1A">
        <w:rPr>
          <w:rFonts w:ascii="Arial" w:eastAsia="Arial" w:hAnsi="Arial" w:cs="Arial"/>
          <w:sz w:val="24"/>
          <w:szCs w:val="24"/>
        </w:rPr>
        <w:t>.</w:t>
      </w:r>
    </w:p>
    <w:p w14:paraId="1A8FE369" w14:textId="731AB28C" w:rsidR="219F74F1" w:rsidRPr="00D31E1A" w:rsidRDefault="219F74F1" w:rsidP="32D60D64">
      <w:pPr>
        <w:rPr>
          <w:rFonts w:ascii="Arial" w:eastAsia="Arial" w:hAnsi="Arial" w:cs="Arial"/>
          <w:sz w:val="24"/>
          <w:szCs w:val="24"/>
        </w:rPr>
      </w:pPr>
      <w:r w:rsidRPr="00D31E1A">
        <w:rPr>
          <w:rFonts w:ascii="Arial" w:eastAsia="Arial" w:hAnsi="Arial" w:cs="Arial"/>
          <w:sz w:val="24"/>
          <w:szCs w:val="24"/>
        </w:rPr>
        <w:t>Incident date*</w:t>
      </w:r>
      <w:r w:rsidRPr="00D31E1A">
        <w:rPr>
          <w:rFonts w:ascii="Arial" w:hAnsi="Arial" w:cs="Arial"/>
          <w:sz w:val="24"/>
          <w:szCs w:val="24"/>
        </w:rPr>
        <w:br/>
      </w:r>
      <w:r w:rsidR="30807A09" w:rsidRPr="00D31E1A">
        <w:rPr>
          <w:rFonts w:ascii="Arial" w:eastAsia="Arial" w:hAnsi="Arial" w:cs="Arial"/>
          <w:sz w:val="24"/>
          <w:szCs w:val="24"/>
        </w:rPr>
        <w:t>Incident time</w:t>
      </w:r>
      <w:r w:rsidRPr="00D31E1A">
        <w:rPr>
          <w:rFonts w:ascii="Arial" w:hAnsi="Arial" w:cs="Arial"/>
          <w:sz w:val="24"/>
          <w:szCs w:val="24"/>
        </w:rPr>
        <w:br/>
      </w:r>
      <w:r w:rsidR="00F1E78A" w:rsidRPr="00D31E1A">
        <w:rPr>
          <w:rFonts w:ascii="Arial" w:eastAsia="Arial" w:hAnsi="Arial" w:cs="Arial"/>
          <w:sz w:val="24"/>
          <w:szCs w:val="24"/>
        </w:rPr>
        <w:t>Reported date°</w:t>
      </w:r>
    </w:p>
    <w:p w14:paraId="39324006" w14:textId="29AD13EB" w:rsidR="66AAF086" w:rsidRPr="00D31E1A" w:rsidRDefault="66AAF086" w:rsidP="32D60D64">
      <w:pPr>
        <w:rPr>
          <w:rFonts w:ascii="Arial" w:eastAsia="Arial" w:hAnsi="Arial" w:cs="Arial"/>
          <w:sz w:val="24"/>
          <w:szCs w:val="24"/>
        </w:rPr>
      </w:pPr>
      <w:r w:rsidRPr="00D31E1A">
        <w:rPr>
          <w:rFonts w:ascii="Arial" w:eastAsia="Arial" w:hAnsi="Arial" w:cs="Arial"/>
          <w:sz w:val="24"/>
          <w:szCs w:val="24"/>
        </w:rPr>
        <w:t xml:space="preserve">Responsible service* </w:t>
      </w:r>
      <w:r w:rsidRPr="00D31E1A">
        <w:rPr>
          <w:rFonts w:ascii="Arial" w:hAnsi="Arial" w:cs="Arial"/>
          <w:sz w:val="24"/>
          <w:szCs w:val="24"/>
        </w:rPr>
        <w:tab/>
      </w:r>
      <w:r w:rsidRPr="00D31E1A">
        <w:rPr>
          <w:rFonts w:ascii="Arial" w:hAnsi="Arial" w:cs="Arial"/>
          <w:sz w:val="24"/>
          <w:szCs w:val="24"/>
        </w:rPr>
        <w:tab/>
      </w:r>
      <w:r w:rsidRPr="00D31E1A">
        <w:rPr>
          <w:rFonts w:ascii="Arial" w:eastAsia="Arial" w:hAnsi="Arial" w:cs="Arial"/>
          <w:sz w:val="24"/>
          <w:szCs w:val="24"/>
        </w:rPr>
        <w:t>(</w:t>
      </w:r>
      <w:proofErr w:type="spellStart"/>
      <w:r w:rsidRPr="00D31E1A">
        <w:rPr>
          <w:rFonts w:ascii="Arial" w:eastAsia="Arial" w:hAnsi="Arial" w:cs="Arial"/>
          <w:sz w:val="24"/>
          <w:szCs w:val="24"/>
        </w:rPr>
        <w:t>Eg.</w:t>
      </w:r>
      <w:proofErr w:type="spellEnd"/>
      <w:r w:rsidRPr="00D31E1A">
        <w:rPr>
          <w:rFonts w:ascii="Arial" w:eastAsia="Arial" w:hAnsi="Arial" w:cs="Arial"/>
          <w:sz w:val="24"/>
          <w:szCs w:val="24"/>
        </w:rPr>
        <w:t xml:space="preserve"> Obstetrics)</w:t>
      </w:r>
      <w:r w:rsidRPr="00D31E1A">
        <w:rPr>
          <w:rFonts w:ascii="Arial" w:hAnsi="Arial" w:cs="Arial"/>
          <w:sz w:val="24"/>
          <w:szCs w:val="24"/>
        </w:rPr>
        <w:br/>
      </w:r>
      <w:r w:rsidR="2304F9EC" w:rsidRPr="00D31E1A">
        <w:rPr>
          <w:rFonts w:ascii="Arial" w:eastAsia="Arial" w:hAnsi="Arial" w:cs="Arial"/>
          <w:sz w:val="24"/>
          <w:szCs w:val="24"/>
        </w:rPr>
        <w:t xml:space="preserve">Incident location* </w:t>
      </w:r>
      <w:r w:rsidRPr="00D31E1A">
        <w:rPr>
          <w:rFonts w:ascii="Arial" w:hAnsi="Arial" w:cs="Arial"/>
          <w:sz w:val="24"/>
          <w:szCs w:val="24"/>
        </w:rPr>
        <w:tab/>
      </w:r>
      <w:r w:rsidRPr="00D31E1A">
        <w:rPr>
          <w:rFonts w:ascii="Arial" w:hAnsi="Arial" w:cs="Arial"/>
          <w:sz w:val="24"/>
          <w:szCs w:val="24"/>
        </w:rPr>
        <w:tab/>
      </w:r>
      <w:r w:rsidR="001E54CE">
        <w:rPr>
          <w:rFonts w:ascii="Arial" w:hAnsi="Arial" w:cs="Arial"/>
          <w:sz w:val="24"/>
          <w:szCs w:val="24"/>
        </w:rPr>
        <w:tab/>
      </w:r>
      <w:r w:rsidR="42E6F826" w:rsidRPr="00D31E1A">
        <w:rPr>
          <w:rFonts w:ascii="Arial" w:eastAsia="Arial" w:hAnsi="Arial" w:cs="Arial"/>
          <w:sz w:val="24"/>
          <w:szCs w:val="24"/>
        </w:rPr>
        <w:t>(</w:t>
      </w:r>
      <w:proofErr w:type="spellStart"/>
      <w:r w:rsidR="42E6F826" w:rsidRPr="00D31E1A">
        <w:rPr>
          <w:rFonts w:ascii="Arial" w:eastAsia="Arial" w:hAnsi="Arial" w:cs="Arial"/>
          <w:sz w:val="24"/>
          <w:szCs w:val="24"/>
        </w:rPr>
        <w:t>Eg.</w:t>
      </w:r>
      <w:proofErr w:type="spellEnd"/>
      <w:r w:rsidR="42E6F826" w:rsidRPr="00D31E1A">
        <w:rPr>
          <w:rFonts w:ascii="Arial" w:eastAsia="Arial" w:hAnsi="Arial" w:cs="Arial"/>
          <w:sz w:val="24"/>
          <w:szCs w:val="24"/>
        </w:rPr>
        <w:t xml:space="preserve"> Emergency unit)</w:t>
      </w:r>
    </w:p>
    <w:p w14:paraId="505B6C71" w14:textId="03D8A410" w:rsidR="42E6F826" w:rsidRPr="00D31E1A" w:rsidRDefault="42E6F826" w:rsidP="32D60D64">
      <w:pPr>
        <w:rPr>
          <w:rFonts w:ascii="Arial" w:eastAsia="Arial" w:hAnsi="Arial" w:cs="Arial"/>
          <w:sz w:val="24"/>
          <w:szCs w:val="24"/>
        </w:rPr>
      </w:pPr>
      <w:r w:rsidRPr="00D31E1A">
        <w:rPr>
          <w:rFonts w:ascii="Arial" w:eastAsia="Arial" w:hAnsi="Arial" w:cs="Arial"/>
          <w:sz w:val="24"/>
          <w:szCs w:val="24"/>
        </w:rPr>
        <w:t>Incident description*</w:t>
      </w:r>
      <w:r w:rsidRPr="00D31E1A">
        <w:rPr>
          <w:rFonts w:ascii="Arial" w:hAnsi="Arial" w:cs="Arial"/>
          <w:sz w:val="24"/>
          <w:szCs w:val="24"/>
        </w:rPr>
        <w:br/>
      </w:r>
      <w:r w:rsidR="254FD5B8" w:rsidRPr="00D31E1A">
        <w:rPr>
          <w:rFonts w:ascii="Arial" w:eastAsia="Arial" w:hAnsi="Arial" w:cs="Arial"/>
          <w:sz w:val="24"/>
          <w:szCs w:val="24"/>
        </w:rPr>
        <w:t>Immediate action taken*</w:t>
      </w:r>
    </w:p>
    <w:p w14:paraId="7CEA09B0" w14:textId="6FE1F237" w:rsidR="254FD5B8" w:rsidRPr="00D31E1A" w:rsidRDefault="254FD5B8" w:rsidP="5F621932">
      <w:pPr>
        <w:rPr>
          <w:rFonts w:ascii="Arial" w:eastAsia="Arial" w:hAnsi="Arial" w:cs="Arial"/>
          <w:sz w:val="24"/>
          <w:szCs w:val="24"/>
        </w:rPr>
      </w:pPr>
      <w:r w:rsidRPr="00D31E1A">
        <w:rPr>
          <w:rFonts w:ascii="Arial" w:eastAsia="Arial" w:hAnsi="Arial" w:cs="Arial"/>
          <w:sz w:val="24"/>
          <w:szCs w:val="24"/>
        </w:rPr>
        <w:t>Incident type</w:t>
      </w:r>
      <w:r w:rsidR="5D8E2485" w:rsidRPr="00D31E1A">
        <w:rPr>
          <w:rFonts w:ascii="Arial" w:eastAsia="Arial" w:hAnsi="Arial" w:cs="Arial"/>
          <w:sz w:val="24"/>
          <w:szCs w:val="24"/>
        </w:rPr>
        <w:t>*</w:t>
      </w:r>
      <w:r w:rsidRPr="00D31E1A">
        <w:rPr>
          <w:rFonts w:ascii="Arial" w:hAnsi="Arial" w:cs="Arial"/>
          <w:sz w:val="24"/>
          <w:szCs w:val="24"/>
        </w:rPr>
        <w:tab/>
      </w:r>
      <w:r w:rsidRPr="00D31E1A">
        <w:rPr>
          <w:rFonts w:ascii="Arial" w:hAnsi="Arial" w:cs="Arial"/>
          <w:sz w:val="24"/>
          <w:szCs w:val="24"/>
        </w:rPr>
        <w:tab/>
      </w:r>
      <w:r w:rsidRPr="00D31E1A">
        <w:rPr>
          <w:rFonts w:ascii="Arial" w:hAnsi="Arial" w:cs="Arial"/>
          <w:sz w:val="24"/>
          <w:szCs w:val="24"/>
        </w:rPr>
        <w:tab/>
      </w:r>
      <w:r w:rsidR="39A62F5F" w:rsidRPr="00D31E1A">
        <w:rPr>
          <w:rFonts w:ascii="Arial" w:eastAsia="Arial" w:hAnsi="Arial" w:cs="Arial"/>
          <w:sz w:val="24"/>
          <w:szCs w:val="24"/>
        </w:rPr>
        <w:t>(</w:t>
      </w:r>
      <w:proofErr w:type="spellStart"/>
      <w:r w:rsidR="39A62F5F" w:rsidRPr="00D31E1A">
        <w:rPr>
          <w:rFonts w:ascii="Arial" w:eastAsia="Arial" w:hAnsi="Arial" w:cs="Arial"/>
          <w:sz w:val="24"/>
          <w:szCs w:val="24"/>
        </w:rPr>
        <w:t>Eg.</w:t>
      </w:r>
      <w:proofErr w:type="spellEnd"/>
      <w:r w:rsidR="39A62F5F" w:rsidRPr="00D31E1A">
        <w:rPr>
          <w:rFonts w:ascii="Arial" w:eastAsia="Arial" w:hAnsi="Arial" w:cs="Arial"/>
          <w:sz w:val="24"/>
          <w:szCs w:val="24"/>
        </w:rPr>
        <w:t xml:space="preserve"> Accident, injury)</w:t>
      </w:r>
      <w:r w:rsidRPr="00D31E1A">
        <w:rPr>
          <w:rFonts w:ascii="Arial" w:hAnsi="Arial" w:cs="Arial"/>
          <w:sz w:val="24"/>
          <w:szCs w:val="24"/>
        </w:rPr>
        <w:br/>
      </w:r>
      <w:r w:rsidR="6587DAE3" w:rsidRPr="00D31E1A">
        <w:rPr>
          <w:rFonts w:ascii="Arial" w:eastAsia="Arial" w:hAnsi="Arial" w:cs="Arial"/>
          <w:sz w:val="24"/>
          <w:szCs w:val="24"/>
        </w:rPr>
        <w:t>Incident sub type</w:t>
      </w:r>
      <w:r w:rsidR="3F91BFD0" w:rsidRPr="00D31E1A">
        <w:rPr>
          <w:rFonts w:ascii="Arial" w:eastAsia="Arial" w:hAnsi="Arial" w:cs="Arial"/>
          <w:sz w:val="24"/>
          <w:szCs w:val="24"/>
        </w:rPr>
        <w:t>*</w:t>
      </w:r>
      <w:r w:rsidRPr="00D31E1A">
        <w:rPr>
          <w:rFonts w:ascii="Arial" w:hAnsi="Arial" w:cs="Arial"/>
          <w:sz w:val="24"/>
          <w:szCs w:val="24"/>
        </w:rPr>
        <w:tab/>
      </w:r>
      <w:r w:rsidRPr="00D31E1A">
        <w:rPr>
          <w:rFonts w:ascii="Arial" w:hAnsi="Arial" w:cs="Arial"/>
          <w:sz w:val="24"/>
          <w:szCs w:val="24"/>
        </w:rPr>
        <w:tab/>
      </w:r>
      <w:r w:rsidR="001E54CE">
        <w:rPr>
          <w:rFonts w:ascii="Arial" w:hAnsi="Arial" w:cs="Arial"/>
          <w:sz w:val="24"/>
          <w:szCs w:val="24"/>
        </w:rPr>
        <w:tab/>
      </w:r>
      <w:r w:rsidR="400CC5C3" w:rsidRPr="00D31E1A">
        <w:rPr>
          <w:rFonts w:ascii="Arial" w:eastAsia="Arial" w:hAnsi="Arial" w:cs="Arial"/>
          <w:sz w:val="24"/>
          <w:szCs w:val="24"/>
        </w:rPr>
        <w:t>(</w:t>
      </w:r>
      <w:proofErr w:type="spellStart"/>
      <w:r w:rsidR="400CC5C3" w:rsidRPr="00D31E1A">
        <w:rPr>
          <w:rFonts w:ascii="Arial" w:eastAsia="Arial" w:hAnsi="Arial" w:cs="Arial"/>
          <w:sz w:val="24"/>
          <w:szCs w:val="24"/>
        </w:rPr>
        <w:t>Eg.</w:t>
      </w:r>
      <w:proofErr w:type="spellEnd"/>
      <w:r w:rsidR="400CC5C3" w:rsidRPr="00D31E1A">
        <w:rPr>
          <w:rFonts w:ascii="Arial" w:eastAsia="Arial" w:hAnsi="Arial" w:cs="Arial"/>
          <w:sz w:val="24"/>
          <w:szCs w:val="24"/>
        </w:rPr>
        <w:t xml:space="preserve"> Slip, trip or fall)</w:t>
      </w:r>
      <w:r w:rsidRPr="00D31E1A">
        <w:rPr>
          <w:rFonts w:ascii="Arial" w:hAnsi="Arial" w:cs="Arial"/>
          <w:sz w:val="24"/>
          <w:szCs w:val="24"/>
        </w:rPr>
        <w:br/>
      </w:r>
      <w:r w:rsidR="2FA47D8D" w:rsidRPr="00D31E1A">
        <w:rPr>
          <w:rFonts w:ascii="Arial" w:eastAsia="Arial" w:hAnsi="Arial" w:cs="Arial"/>
          <w:sz w:val="24"/>
          <w:szCs w:val="24"/>
        </w:rPr>
        <w:t>Incident sub subtype</w:t>
      </w:r>
      <w:r w:rsidR="2A671126" w:rsidRPr="00D31E1A">
        <w:rPr>
          <w:rFonts w:ascii="Arial" w:eastAsia="Arial" w:hAnsi="Arial" w:cs="Arial"/>
          <w:sz w:val="24"/>
          <w:szCs w:val="24"/>
        </w:rPr>
        <w:t>*</w:t>
      </w:r>
      <w:r w:rsidRPr="00D31E1A">
        <w:rPr>
          <w:rFonts w:ascii="Arial" w:hAnsi="Arial" w:cs="Arial"/>
          <w:sz w:val="24"/>
          <w:szCs w:val="24"/>
        </w:rPr>
        <w:tab/>
      </w:r>
      <w:r w:rsidRPr="00D31E1A">
        <w:rPr>
          <w:rFonts w:ascii="Arial" w:hAnsi="Arial" w:cs="Arial"/>
          <w:sz w:val="24"/>
          <w:szCs w:val="24"/>
        </w:rPr>
        <w:tab/>
      </w:r>
      <w:r w:rsidR="36B9DF60" w:rsidRPr="00D31E1A">
        <w:rPr>
          <w:rFonts w:ascii="Arial" w:eastAsia="Arial" w:hAnsi="Arial" w:cs="Arial"/>
          <w:sz w:val="24"/>
          <w:szCs w:val="24"/>
        </w:rPr>
        <w:t>(</w:t>
      </w:r>
      <w:proofErr w:type="spellStart"/>
      <w:r w:rsidR="36B9DF60" w:rsidRPr="00D31E1A">
        <w:rPr>
          <w:rFonts w:ascii="Arial" w:eastAsia="Arial" w:hAnsi="Arial" w:cs="Arial"/>
          <w:sz w:val="24"/>
          <w:szCs w:val="24"/>
        </w:rPr>
        <w:t>Eg.</w:t>
      </w:r>
      <w:proofErr w:type="spellEnd"/>
      <w:r w:rsidR="36B9DF60" w:rsidRPr="00D31E1A">
        <w:rPr>
          <w:rFonts w:ascii="Arial" w:eastAsia="Arial" w:hAnsi="Arial" w:cs="Arial"/>
          <w:sz w:val="24"/>
          <w:szCs w:val="24"/>
        </w:rPr>
        <w:t xml:space="preserve"> Fall from bed / trolley)</w:t>
      </w:r>
    </w:p>
    <w:p w14:paraId="3889071C" w14:textId="70E8DAD1" w:rsidR="5DCA613D" w:rsidRPr="00D31E1A" w:rsidRDefault="5DCA613D" w:rsidP="5F621932">
      <w:pPr>
        <w:rPr>
          <w:rFonts w:ascii="Arial" w:eastAsia="Arial" w:hAnsi="Arial" w:cs="Arial"/>
          <w:sz w:val="24"/>
          <w:szCs w:val="24"/>
        </w:rPr>
      </w:pPr>
      <w:r w:rsidRPr="00D31E1A">
        <w:rPr>
          <w:rFonts w:ascii="Arial" w:eastAsia="Arial" w:hAnsi="Arial" w:cs="Arial"/>
          <w:sz w:val="24"/>
          <w:szCs w:val="24"/>
        </w:rPr>
        <w:t>Injury detail</w:t>
      </w:r>
    </w:p>
    <w:p w14:paraId="24485B08" w14:textId="7A394F55" w:rsidR="32D60D64" w:rsidRPr="00D31E1A" w:rsidRDefault="2A671126" w:rsidP="5F621932">
      <w:pPr>
        <w:rPr>
          <w:rFonts w:ascii="Arial" w:eastAsia="Arial" w:hAnsi="Arial" w:cs="Arial"/>
          <w:sz w:val="24"/>
          <w:szCs w:val="24"/>
        </w:rPr>
      </w:pPr>
      <w:r w:rsidRPr="00D31E1A">
        <w:rPr>
          <w:rFonts w:ascii="Arial" w:eastAsia="Arial" w:hAnsi="Arial" w:cs="Arial"/>
          <w:sz w:val="24"/>
          <w:szCs w:val="24"/>
        </w:rPr>
        <w:t>Reporters view on level of harm*</w:t>
      </w:r>
      <w:r w:rsidR="32D60D64" w:rsidRPr="00D31E1A">
        <w:rPr>
          <w:rFonts w:ascii="Arial" w:hAnsi="Arial" w:cs="Arial"/>
          <w:sz w:val="24"/>
          <w:szCs w:val="24"/>
        </w:rPr>
        <w:br/>
      </w:r>
      <w:r w:rsidR="5E0F2860" w:rsidRPr="00D31E1A">
        <w:rPr>
          <w:rFonts w:ascii="Arial" w:eastAsia="Arial" w:hAnsi="Arial" w:cs="Arial"/>
          <w:sz w:val="24"/>
          <w:szCs w:val="24"/>
        </w:rPr>
        <w:t>Reporter’s location*</w:t>
      </w:r>
      <w:r w:rsidR="32D60D64" w:rsidRPr="00D31E1A">
        <w:rPr>
          <w:rFonts w:ascii="Arial" w:hAnsi="Arial" w:cs="Arial"/>
          <w:sz w:val="24"/>
          <w:szCs w:val="24"/>
        </w:rPr>
        <w:br/>
      </w:r>
      <w:r w:rsidR="4A02F2B6" w:rsidRPr="00D31E1A">
        <w:rPr>
          <w:rFonts w:ascii="Arial" w:eastAsia="Arial" w:hAnsi="Arial" w:cs="Arial"/>
          <w:sz w:val="24"/>
          <w:szCs w:val="24"/>
        </w:rPr>
        <w:t>Reporter’s service*</w:t>
      </w:r>
      <w:r w:rsidR="32D60D64" w:rsidRPr="00D31E1A">
        <w:rPr>
          <w:rFonts w:ascii="Arial" w:hAnsi="Arial" w:cs="Arial"/>
          <w:sz w:val="24"/>
          <w:szCs w:val="24"/>
        </w:rPr>
        <w:br/>
      </w:r>
      <w:r w:rsidR="32D60D64" w:rsidRPr="00D31E1A">
        <w:rPr>
          <w:rFonts w:ascii="Arial" w:hAnsi="Arial" w:cs="Arial"/>
          <w:sz w:val="24"/>
          <w:szCs w:val="24"/>
        </w:rPr>
        <w:br/>
      </w:r>
      <w:r w:rsidR="747582C8" w:rsidRPr="00D31E1A">
        <w:rPr>
          <w:rFonts w:ascii="Arial" w:eastAsia="Arial" w:hAnsi="Arial" w:cs="Arial"/>
          <w:sz w:val="24"/>
          <w:szCs w:val="24"/>
        </w:rPr>
        <w:t xml:space="preserve">After the incident manager has completed review of the incident, additional </w:t>
      </w:r>
      <w:r w:rsidR="46179E66" w:rsidRPr="00D31E1A">
        <w:rPr>
          <w:rFonts w:ascii="Arial" w:eastAsia="Arial" w:hAnsi="Arial" w:cs="Arial"/>
          <w:sz w:val="24"/>
          <w:szCs w:val="24"/>
        </w:rPr>
        <w:t>information is</w:t>
      </w:r>
      <w:r w:rsidR="747582C8" w:rsidRPr="00D31E1A">
        <w:rPr>
          <w:rFonts w:ascii="Arial" w:eastAsia="Arial" w:hAnsi="Arial" w:cs="Arial"/>
          <w:sz w:val="24"/>
          <w:szCs w:val="24"/>
        </w:rPr>
        <w:t xml:space="preserve"> recorded:</w:t>
      </w:r>
    </w:p>
    <w:p w14:paraId="27F63737" w14:textId="4A160BA3" w:rsidR="747582C8" w:rsidRPr="00D31E1A" w:rsidRDefault="747582C8" w:rsidP="5F621932">
      <w:pPr>
        <w:rPr>
          <w:rFonts w:ascii="Arial" w:eastAsia="Arial" w:hAnsi="Arial" w:cs="Arial"/>
          <w:sz w:val="24"/>
          <w:szCs w:val="24"/>
        </w:rPr>
      </w:pPr>
      <w:r w:rsidRPr="00D31E1A">
        <w:rPr>
          <w:rFonts w:ascii="Arial" w:eastAsia="Arial" w:hAnsi="Arial" w:cs="Arial"/>
          <w:sz w:val="24"/>
          <w:szCs w:val="24"/>
        </w:rPr>
        <w:t>Level of harm post-investigation</w:t>
      </w:r>
      <w:r w:rsidR="6E49E434" w:rsidRPr="00D31E1A">
        <w:rPr>
          <w:rFonts w:ascii="Arial" w:eastAsia="Arial" w:hAnsi="Arial" w:cs="Arial"/>
          <w:sz w:val="24"/>
          <w:szCs w:val="24"/>
        </w:rPr>
        <w:t>*</w:t>
      </w:r>
      <w:r w:rsidR="4F10DC68" w:rsidRPr="00D31E1A">
        <w:rPr>
          <w:rFonts w:ascii="Arial" w:eastAsia="Arial" w:hAnsi="Arial" w:cs="Arial"/>
          <w:sz w:val="24"/>
          <w:szCs w:val="24"/>
        </w:rPr>
        <w:t>^</w:t>
      </w:r>
      <w:r w:rsidRPr="00D31E1A">
        <w:rPr>
          <w:rFonts w:ascii="Arial" w:hAnsi="Arial" w:cs="Arial"/>
          <w:sz w:val="24"/>
          <w:szCs w:val="24"/>
        </w:rPr>
        <w:br/>
      </w:r>
      <w:r w:rsidR="67E34DD0" w:rsidRPr="00D31E1A">
        <w:rPr>
          <w:rFonts w:ascii="Arial" w:eastAsia="Arial" w:hAnsi="Arial" w:cs="Arial"/>
          <w:sz w:val="24"/>
          <w:szCs w:val="24"/>
        </w:rPr>
        <w:t>Yorkshire Contributory Factors Framework</w:t>
      </w:r>
      <w:r w:rsidR="6CEAE81F" w:rsidRPr="00D31E1A">
        <w:rPr>
          <w:rFonts w:ascii="Arial" w:eastAsia="Arial" w:hAnsi="Arial" w:cs="Arial"/>
          <w:sz w:val="24"/>
          <w:szCs w:val="24"/>
        </w:rPr>
        <w:t>*</w:t>
      </w:r>
      <w:r w:rsidR="78902BDE" w:rsidRPr="00D31E1A">
        <w:rPr>
          <w:rFonts w:ascii="Arial" w:eastAsia="Arial" w:hAnsi="Arial" w:cs="Arial"/>
          <w:sz w:val="24"/>
          <w:szCs w:val="24"/>
        </w:rPr>
        <w:t>^</w:t>
      </w:r>
      <w:r w:rsidRPr="00D31E1A">
        <w:rPr>
          <w:rFonts w:ascii="Arial" w:hAnsi="Arial" w:cs="Arial"/>
          <w:sz w:val="24"/>
          <w:szCs w:val="24"/>
        </w:rPr>
        <w:br/>
      </w:r>
      <w:r w:rsidR="2414FF6C" w:rsidRPr="00D31E1A">
        <w:rPr>
          <w:rFonts w:ascii="Arial" w:eastAsia="Arial" w:hAnsi="Arial" w:cs="Arial"/>
          <w:sz w:val="24"/>
          <w:szCs w:val="24"/>
        </w:rPr>
        <w:t>Focused review</w:t>
      </w:r>
      <w:r w:rsidR="02C79617" w:rsidRPr="00D31E1A">
        <w:rPr>
          <w:rFonts w:ascii="Arial" w:eastAsia="Arial" w:hAnsi="Arial" w:cs="Arial"/>
          <w:sz w:val="24"/>
          <w:szCs w:val="24"/>
        </w:rPr>
        <w:t xml:space="preserve"> </w:t>
      </w:r>
      <w:r w:rsidRPr="00D31E1A">
        <w:rPr>
          <w:rFonts w:ascii="Arial" w:hAnsi="Arial" w:cs="Arial"/>
          <w:sz w:val="24"/>
          <w:szCs w:val="24"/>
        </w:rPr>
        <w:tab/>
      </w:r>
      <w:r w:rsidRPr="00D31E1A">
        <w:rPr>
          <w:rFonts w:ascii="Arial" w:hAnsi="Arial" w:cs="Arial"/>
          <w:sz w:val="24"/>
          <w:szCs w:val="24"/>
        </w:rPr>
        <w:tab/>
      </w:r>
      <w:r w:rsidR="001E54CE">
        <w:rPr>
          <w:rFonts w:ascii="Arial" w:hAnsi="Arial" w:cs="Arial"/>
          <w:sz w:val="24"/>
          <w:szCs w:val="24"/>
        </w:rPr>
        <w:tab/>
      </w:r>
      <w:r w:rsidR="3FD65F5C" w:rsidRPr="00D31E1A">
        <w:rPr>
          <w:rFonts w:ascii="Arial" w:eastAsia="Arial" w:hAnsi="Arial" w:cs="Arial"/>
          <w:sz w:val="24"/>
          <w:szCs w:val="24"/>
        </w:rPr>
        <w:t>(</w:t>
      </w:r>
      <w:proofErr w:type="spellStart"/>
      <w:r w:rsidR="3FD65F5C" w:rsidRPr="00D31E1A">
        <w:rPr>
          <w:rFonts w:ascii="Arial" w:eastAsia="Arial" w:hAnsi="Arial" w:cs="Arial"/>
          <w:sz w:val="24"/>
          <w:szCs w:val="24"/>
        </w:rPr>
        <w:t>Eg.</w:t>
      </w:r>
      <w:proofErr w:type="spellEnd"/>
      <w:r w:rsidR="3FD65F5C" w:rsidRPr="00D31E1A">
        <w:rPr>
          <w:rFonts w:ascii="Arial" w:eastAsia="Arial" w:hAnsi="Arial" w:cs="Arial"/>
          <w:sz w:val="24"/>
          <w:szCs w:val="24"/>
        </w:rPr>
        <w:t xml:space="preserve"> All Wales Falls Review Toolkit)</w:t>
      </w:r>
      <w:r w:rsidRPr="00D31E1A">
        <w:rPr>
          <w:rFonts w:ascii="Arial" w:hAnsi="Arial" w:cs="Arial"/>
          <w:sz w:val="24"/>
          <w:szCs w:val="24"/>
        </w:rPr>
        <w:br/>
      </w:r>
      <w:r w:rsidR="68D456B5" w:rsidRPr="00D31E1A">
        <w:rPr>
          <w:rFonts w:ascii="Arial" w:eastAsia="Arial" w:hAnsi="Arial" w:cs="Arial"/>
          <w:sz w:val="24"/>
          <w:szCs w:val="24"/>
        </w:rPr>
        <w:t>Conclusion</w:t>
      </w:r>
    </w:p>
    <w:p w14:paraId="7820D3C7" w14:textId="74EB835E" w:rsidR="0C412AED" w:rsidRPr="00D31E1A" w:rsidRDefault="02C79617" w:rsidP="07073DC7">
      <w:pPr>
        <w:rPr>
          <w:rFonts w:ascii="Arial" w:eastAsia="Arial" w:hAnsi="Arial" w:cs="Arial"/>
          <w:sz w:val="24"/>
          <w:szCs w:val="24"/>
        </w:rPr>
      </w:pPr>
      <w:r w:rsidRPr="00D31E1A">
        <w:rPr>
          <w:rFonts w:ascii="Arial" w:eastAsia="Arial" w:hAnsi="Arial" w:cs="Arial"/>
          <w:sz w:val="24"/>
          <w:szCs w:val="24"/>
        </w:rPr>
        <w:t xml:space="preserve">* </w:t>
      </w:r>
      <w:r w:rsidR="0C412AED" w:rsidRPr="00D31E1A">
        <w:rPr>
          <w:rFonts w:ascii="Arial" w:hAnsi="Arial" w:cs="Arial"/>
          <w:sz w:val="24"/>
          <w:szCs w:val="24"/>
        </w:rPr>
        <w:tab/>
      </w:r>
      <w:r w:rsidRPr="00D31E1A">
        <w:rPr>
          <w:rFonts w:ascii="Arial" w:eastAsia="Arial" w:hAnsi="Arial" w:cs="Arial"/>
          <w:sz w:val="24"/>
          <w:szCs w:val="24"/>
        </w:rPr>
        <w:t>= Mandatory field</w:t>
      </w:r>
      <w:r w:rsidR="0C412AED" w:rsidRPr="00D31E1A">
        <w:rPr>
          <w:rFonts w:ascii="Arial" w:hAnsi="Arial" w:cs="Arial"/>
          <w:sz w:val="24"/>
          <w:szCs w:val="24"/>
        </w:rPr>
        <w:br/>
      </w:r>
      <w:r w:rsidRPr="00D31E1A">
        <w:rPr>
          <w:rFonts w:ascii="Arial" w:eastAsia="Arial" w:hAnsi="Arial" w:cs="Arial"/>
          <w:sz w:val="24"/>
          <w:szCs w:val="24"/>
        </w:rPr>
        <w:t xml:space="preserve">° </w:t>
      </w:r>
      <w:r w:rsidR="0C412AED" w:rsidRPr="00D31E1A">
        <w:rPr>
          <w:rFonts w:ascii="Arial" w:hAnsi="Arial" w:cs="Arial"/>
          <w:sz w:val="24"/>
          <w:szCs w:val="24"/>
        </w:rPr>
        <w:tab/>
      </w:r>
      <w:r w:rsidRPr="00D31E1A">
        <w:rPr>
          <w:rFonts w:ascii="Arial" w:eastAsia="Arial" w:hAnsi="Arial" w:cs="Arial"/>
          <w:sz w:val="24"/>
          <w:szCs w:val="24"/>
        </w:rPr>
        <w:t>= System generated field</w:t>
      </w:r>
      <w:r w:rsidR="0C412AED" w:rsidRPr="00D31E1A">
        <w:rPr>
          <w:rFonts w:ascii="Arial" w:hAnsi="Arial" w:cs="Arial"/>
          <w:sz w:val="24"/>
          <w:szCs w:val="24"/>
        </w:rPr>
        <w:br/>
      </w:r>
      <w:r w:rsidR="0C412AED" w:rsidRPr="00D31E1A">
        <w:rPr>
          <w:rFonts w:ascii="Arial" w:eastAsia="Arial" w:hAnsi="Arial" w:cs="Arial"/>
          <w:sz w:val="24"/>
          <w:szCs w:val="24"/>
        </w:rPr>
        <w:t xml:space="preserve">*^ </w:t>
      </w:r>
      <w:r w:rsidR="0C412AED" w:rsidRPr="00D31E1A">
        <w:rPr>
          <w:rFonts w:ascii="Arial" w:hAnsi="Arial" w:cs="Arial"/>
          <w:sz w:val="24"/>
          <w:szCs w:val="24"/>
        </w:rPr>
        <w:tab/>
      </w:r>
      <w:r w:rsidR="12BA0EE9" w:rsidRPr="00D31E1A">
        <w:rPr>
          <w:rFonts w:ascii="Arial" w:eastAsia="Arial" w:hAnsi="Arial" w:cs="Arial"/>
          <w:sz w:val="24"/>
          <w:szCs w:val="24"/>
        </w:rPr>
        <w:t xml:space="preserve">= </w:t>
      </w:r>
      <w:r w:rsidR="0C412AED" w:rsidRPr="00D31E1A">
        <w:rPr>
          <w:rFonts w:ascii="Arial" w:eastAsia="Arial" w:hAnsi="Arial" w:cs="Arial"/>
          <w:sz w:val="24"/>
          <w:szCs w:val="24"/>
        </w:rPr>
        <w:t>Mandatory field which can be bypassed due to the form design</w:t>
      </w:r>
    </w:p>
    <w:p w14:paraId="238A65D1" w14:textId="43C87E17" w:rsidR="58D9CFB4" w:rsidRPr="00D31E1A" w:rsidRDefault="58D9CFB4" w:rsidP="5F621932">
      <w:pPr>
        <w:rPr>
          <w:rFonts w:ascii="Arial" w:eastAsia="Arial" w:hAnsi="Arial" w:cs="Arial"/>
          <w:sz w:val="24"/>
          <w:szCs w:val="24"/>
        </w:rPr>
      </w:pPr>
      <w:r w:rsidRPr="00D31E1A">
        <w:rPr>
          <w:rFonts w:ascii="Arial" w:eastAsia="Arial" w:hAnsi="Arial" w:cs="Arial"/>
          <w:sz w:val="24"/>
          <w:szCs w:val="24"/>
        </w:rPr>
        <w:t>The data will be extracted into a comma separated value (.csv) file for use with statistical analysis software.</w:t>
      </w:r>
    </w:p>
    <w:p w14:paraId="1AA353DC" w14:textId="5905047E" w:rsidR="4994152D" w:rsidRPr="00D31E1A" w:rsidRDefault="70FCE85C" w:rsidP="5F621932">
      <w:pPr>
        <w:rPr>
          <w:rFonts w:ascii="Arial" w:eastAsia="Arial" w:hAnsi="Arial" w:cs="Arial"/>
          <w:sz w:val="24"/>
          <w:szCs w:val="24"/>
        </w:rPr>
      </w:pPr>
      <w:r w:rsidRPr="00D31E1A">
        <w:rPr>
          <w:rFonts w:ascii="Arial" w:eastAsia="Arial" w:hAnsi="Arial" w:cs="Arial"/>
          <w:sz w:val="24"/>
          <w:szCs w:val="24"/>
        </w:rPr>
        <w:t xml:space="preserve">The obtained incident data will be explored using descriptive analytics to consider the </w:t>
      </w:r>
      <w:r w:rsidR="02B81917" w:rsidRPr="00D31E1A">
        <w:rPr>
          <w:rFonts w:ascii="Arial" w:eastAsia="Arial" w:hAnsi="Arial" w:cs="Arial"/>
          <w:sz w:val="24"/>
          <w:szCs w:val="24"/>
        </w:rPr>
        <w:t>data structure and any data quality issues. For example, for fields that are non-</w:t>
      </w:r>
      <w:r w:rsidR="02B81917" w:rsidRPr="00D31E1A">
        <w:rPr>
          <w:rFonts w:ascii="Arial" w:eastAsia="Arial" w:hAnsi="Arial" w:cs="Arial"/>
          <w:sz w:val="24"/>
          <w:szCs w:val="24"/>
        </w:rPr>
        <w:lastRenderedPageBreak/>
        <w:t xml:space="preserve">mandatory assessment of the completeness of these </w:t>
      </w:r>
      <w:r w:rsidR="620A8BAF" w:rsidRPr="00D31E1A">
        <w:rPr>
          <w:rFonts w:ascii="Arial" w:eastAsia="Arial" w:hAnsi="Arial" w:cs="Arial"/>
          <w:sz w:val="24"/>
          <w:szCs w:val="24"/>
        </w:rPr>
        <w:t>data is required before it can be used as part of analysis.</w:t>
      </w:r>
    </w:p>
    <w:p w14:paraId="2B536611" w14:textId="7D4595A4" w:rsidR="4994152D" w:rsidRPr="00D31E1A" w:rsidRDefault="40ECB44F" w:rsidP="5F621932">
      <w:pPr>
        <w:rPr>
          <w:rFonts w:ascii="Arial" w:eastAsia="Arial" w:hAnsi="Arial" w:cs="Arial"/>
          <w:sz w:val="24"/>
          <w:szCs w:val="24"/>
        </w:rPr>
      </w:pPr>
      <w:r w:rsidRPr="00D31E1A">
        <w:rPr>
          <w:rFonts w:ascii="Arial" w:eastAsia="Arial" w:hAnsi="Arial" w:cs="Arial"/>
          <w:sz w:val="24"/>
          <w:szCs w:val="24"/>
        </w:rPr>
        <w:t>As part of the main dissertation project, a literature review will be undertaken to identify</w:t>
      </w:r>
      <w:r w:rsidR="6CE20876" w:rsidRPr="00D31E1A">
        <w:rPr>
          <w:rFonts w:ascii="Arial" w:eastAsia="Arial" w:hAnsi="Arial" w:cs="Arial"/>
          <w:sz w:val="24"/>
          <w:szCs w:val="24"/>
        </w:rPr>
        <w:t xml:space="preserve"> potential data analysis methods for different aspects of the incident reports. </w:t>
      </w:r>
      <w:r w:rsidR="631F6C21" w:rsidRPr="00D31E1A">
        <w:rPr>
          <w:rFonts w:ascii="Arial" w:eastAsia="Arial" w:hAnsi="Arial" w:cs="Arial"/>
          <w:sz w:val="24"/>
          <w:szCs w:val="24"/>
        </w:rPr>
        <w:t>Therefore, the tests for statistical significance will vary between the methods used for each aspect.</w:t>
      </w:r>
    </w:p>
    <w:p w14:paraId="0BEDC4D8" w14:textId="669FE0EC" w:rsidR="3756014E" w:rsidRPr="00D31E1A" w:rsidRDefault="3756014E" w:rsidP="5F621932">
      <w:pPr>
        <w:rPr>
          <w:rFonts w:ascii="Arial" w:eastAsia="Arial" w:hAnsi="Arial" w:cs="Arial"/>
          <w:sz w:val="24"/>
          <w:szCs w:val="24"/>
        </w:rPr>
      </w:pPr>
      <w:r w:rsidRPr="00D31E1A">
        <w:rPr>
          <w:rFonts w:ascii="Arial" w:eastAsia="Arial" w:hAnsi="Arial" w:cs="Arial"/>
          <w:sz w:val="24"/>
          <w:szCs w:val="24"/>
        </w:rPr>
        <w:t>Operational or practical significance will be considered, as in some circumstances using statistical significance</w:t>
      </w:r>
      <w:r w:rsidR="5C0F6D88" w:rsidRPr="00D31E1A">
        <w:rPr>
          <w:rFonts w:ascii="Arial" w:eastAsia="Arial" w:hAnsi="Arial" w:cs="Arial"/>
          <w:sz w:val="24"/>
          <w:szCs w:val="24"/>
        </w:rPr>
        <w:t xml:space="preserve"> alone</w:t>
      </w:r>
      <w:r w:rsidRPr="00D31E1A">
        <w:rPr>
          <w:rFonts w:ascii="Arial" w:eastAsia="Arial" w:hAnsi="Arial" w:cs="Arial"/>
          <w:sz w:val="24"/>
          <w:szCs w:val="24"/>
        </w:rPr>
        <w:t xml:space="preserve"> can be misleading</w:t>
      </w:r>
      <w:r w:rsidR="0AB1DFCE" w:rsidRPr="00D31E1A">
        <w:rPr>
          <w:rFonts w:ascii="Arial" w:eastAsia="Arial" w:hAnsi="Arial" w:cs="Arial"/>
          <w:sz w:val="24"/>
          <w:szCs w:val="24"/>
        </w:rPr>
        <w:t xml:space="preserve"> (Spurlock, 2019).</w:t>
      </w:r>
      <w:r w:rsidR="6780F7CB" w:rsidRPr="00D31E1A">
        <w:rPr>
          <w:rFonts w:ascii="Arial" w:eastAsia="Arial" w:hAnsi="Arial" w:cs="Arial"/>
          <w:sz w:val="24"/>
          <w:szCs w:val="24"/>
        </w:rPr>
        <w:t xml:space="preserve"> For the analysis of incidents to have value, the insights found must translate into actionable knowledge which informs practical recommendations.</w:t>
      </w:r>
      <w:r w:rsidR="7F11B931" w:rsidRPr="00D31E1A">
        <w:rPr>
          <w:rFonts w:ascii="Arial" w:eastAsia="Arial" w:hAnsi="Arial" w:cs="Arial"/>
          <w:sz w:val="24"/>
          <w:szCs w:val="24"/>
        </w:rPr>
        <w:t xml:space="preserve"> For example, if analysis showed a peak in falls occurring at a particular time of day, th</w:t>
      </w:r>
      <w:r w:rsidR="441D34C7" w:rsidRPr="00D31E1A">
        <w:rPr>
          <w:rFonts w:ascii="Arial" w:eastAsia="Arial" w:hAnsi="Arial" w:cs="Arial"/>
          <w:sz w:val="24"/>
          <w:szCs w:val="24"/>
        </w:rPr>
        <w:t>is should lead to further review to understand the causes for this</w:t>
      </w:r>
      <w:r w:rsidR="4F64FB87" w:rsidRPr="00D31E1A">
        <w:rPr>
          <w:rFonts w:ascii="Arial" w:eastAsia="Arial" w:hAnsi="Arial" w:cs="Arial"/>
          <w:sz w:val="24"/>
          <w:szCs w:val="24"/>
        </w:rPr>
        <w:t>,</w:t>
      </w:r>
      <w:r w:rsidR="441D34C7" w:rsidRPr="00D31E1A">
        <w:rPr>
          <w:rFonts w:ascii="Arial" w:eastAsia="Arial" w:hAnsi="Arial" w:cs="Arial"/>
          <w:sz w:val="24"/>
          <w:szCs w:val="24"/>
        </w:rPr>
        <w:t xml:space="preserve"> and actions taken to address these causes. This could be the alteration of the </w:t>
      </w:r>
      <w:r w:rsidR="7C5B8394" w:rsidRPr="00D31E1A">
        <w:rPr>
          <w:rFonts w:ascii="Arial" w:eastAsia="Arial" w:hAnsi="Arial" w:cs="Arial"/>
          <w:sz w:val="24"/>
          <w:szCs w:val="24"/>
        </w:rPr>
        <w:t>normal schedule of tasks and activities on the ward.</w:t>
      </w:r>
    </w:p>
    <w:p w14:paraId="579A9C81" w14:textId="63CCC72A" w:rsidR="6E0EF73B" w:rsidRPr="00D31E1A" w:rsidRDefault="6E0EF73B" w:rsidP="5F621932">
      <w:pPr>
        <w:rPr>
          <w:rFonts w:ascii="Arial" w:eastAsia="Arial" w:hAnsi="Arial" w:cs="Arial"/>
          <w:sz w:val="24"/>
          <w:szCs w:val="24"/>
        </w:rPr>
      </w:pPr>
      <w:r w:rsidRPr="00D31E1A">
        <w:rPr>
          <w:rFonts w:ascii="Arial" w:eastAsia="Arial" w:hAnsi="Arial" w:cs="Arial"/>
          <w:sz w:val="24"/>
          <w:szCs w:val="24"/>
        </w:rPr>
        <w:t>An understanding of the possible causes or contributory factors in patient falls will inform</w:t>
      </w:r>
      <w:r w:rsidR="0C064F06" w:rsidRPr="00D31E1A">
        <w:rPr>
          <w:rFonts w:ascii="Arial" w:eastAsia="Arial" w:hAnsi="Arial" w:cs="Arial"/>
          <w:sz w:val="24"/>
          <w:szCs w:val="24"/>
        </w:rPr>
        <w:t xml:space="preserve"> the</w:t>
      </w:r>
      <w:r w:rsidRPr="00D31E1A">
        <w:rPr>
          <w:rFonts w:ascii="Arial" w:eastAsia="Arial" w:hAnsi="Arial" w:cs="Arial"/>
          <w:sz w:val="24"/>
          <w:szCs w:val="24"/>
        </w:rPr>
        <w:t xml:space="preserve"> pilot </w:t>
      </w:r>
      <w:r w:rsidR="553CE66A" w:rsidRPr="00D31E1A">
        <w:rPr>
          <w:rFonts w:ascii="Arial" w:eastAsia="Arial" w:hAnsi="Arial" w:cs="Arial"/>
          <w:sz w:val="24"/>
          <w:szCs w:val="24"/>
        </w:rPr>
        <w:t xml:space="preserve">analysis </w:t>
      </w:r>
      <w:r w:rsidRPr="00D31E1A">
        <w:rPr>
          <w:rFonts w:ascii="Arial" w:eastAsia="Arial" w:hAnsi="Arial" w:cs="Arial"/>
          <w:sz w:val="24"/>
          <w:szCs w:val="24"/>
        </w:rPr>
        <w:t>of the</w:t>
      </w:r>
      <w:r w:rsidR="456FD577" w:rsidRPr="00D31E1A">
        <w:rPr>
          <w:rFonts w:ascii="Arial" w:eastAsia="Arial" w:hAnsi="Arial" w:cs="Arial"/>
          <w:sz w:val="24"/>
          <w:szCs w:val="24"/>
        </w:rPr>
        <w:t xml:space="preserve"> most potentially valuable incident aspects. This understanding will be developed from prior knowledge and review of the relevant literature.</w:t>
      </w:r>
    </w:p>
    <w:p w14:paraId="502E682F" w14:textId="6273278E" w:rsidR="7AB02D87" w:rsidRPr="00D31E1A" w:rsidRDefault="7AB02D87" w:rsidP="4994152D">
      <w:pPr>
        <w:rPr>
          <w:rFonts w:ascii="Arial" w:eastAsia="Arial" w:hAnsi="Arial" w:cs="Arial"/>
          <w:sz w:val="24"/>
          <w:szCs w:val="24"/>
        </w:rPr>
      </w:pPr>
      <w:r w:rsidRPr="00D31E1A">
        <w:rPr>
          <w:rFonts w:ascii="Arial" w:eastAsia="Arial" w:hAnsi="Arial" w:cs="Arial"/>
          <w:sz w:val="24"/>
          <w:szCs w:val="24"/>
        </w:rPr>
        <w:t xml:space="preserve">While falls incidents will be used to trial data analysis methods, the </w:t>
      </w:r>
      <w:r w:rsidR="54203BDE" w:rsidRPr="00D31E1A">
        <w:rPr>
          <w:rFonts w:ascii="Arial" w:eastAsia="Arial" w:hAnsi="Arial" w:cs="Arial"/>
          <w:sz w:val="24"/>
          <w:szCs w:val="24"/>
        </w:rPr>
        <w:t xml:space="preserve">value </w:t>
      </w:r>
      <w:r w:rsidR="100EEB73" w:rsidRPr="00D31E1A">
        <w:rPr>
          <w:rFonts w:ascii="Arial" w:eastAsia="Arial" w:hAnsi="Arial" w:cs="Arial"/>
          <w:sz w:val="24"/>
          <w:szCs w:val="24"/>
        </w:rPr>
        <w:t xml:space="preserve">and applicability </w:t>
      </w:r>
      <w:r w:rsidR="54203BDE" w:rsidRPr="00D31E1A">
        <w:rPr>
          <w:rFonts w:ascii="Arial" w:eastAsia="Arial" w:hAnsi="Arial" w:cs="Arial"/>
          <w:sz w:val="24"/>
          <w:szCs w:val="24"/>
        </w:rPr>
        <w:t xml:space="preserve">of the </w:t>
      </w:r>
      <w:r w:rsidRPr="00D31E1A">
        <w:rPr>
          <w:rFonts w:ascii="Arial" w:eastAsia="Arial" w:hAnsi="Arial" w:cs="Arial"/>
          <w:sz w:val="24"/>
          <w:szCs w:val="24"/>
        </w:rPr>
        <w:t xml:space="preserve">methods themselves will be considered </w:t>
      </w:r>
      <w:r w:rsidR="4DB9A57A" w:rsidRPr="00D31E1A">
        <w:rPr>
          <w:rFonts w:ascii="Arial" w:eastAsia="Arial" w:hAnsi="Arial" w:cs="Arial"/>
          <w:sz w:val="24"/>
          <w:szCs w:val="24"/>
        </w:rPr>
        <w:t xml:space="preserve">in the context of </w:t>
      </w:r>
      <w:r w:rsidR="59BBACE5" w:rsidRPr="00D31E1A">
        <w:rPr>
          <w:rFonts w:ascii="Arial" w:eastAsia="Arial" w:hAnsi="Arial" w:cs="Arial"/>
          <w:sz w:val="24"/>
          <w:szCs w:val="24"/>
        </w:rPr>
        <w:t>wider types of patient safety incidents. For example, analysis of the times</w:t>
      </w:r>
      <w:r w:rsidR="12C52110" w:rsidRPr="00D31E1A">
        <w:rPr>
          <w:rFonts w:ascii="Arial" w:eastAsia="Arial" w:hAnsi="Arial" w:cs="Arial"/>
          <w:sz w:val="24"/>
          <w:szCs w:val="24"/>
        </w:rPr>
        <w:t xml:space="preserve"> at which</w:t>
      </w:r>
      <w:r w:rsidR="59BBACE5" w:rsidRPr="00D31E1A">
        <w:rPr>
          <w:rFonts w:ascii="Arial" w:eastAsia="Arial" w:hAnsi="Arial" w:cs="Arial"/>
          <w:sz w:val="24"/>
          <w:szCs w:val="24"/>
        </w:rPr>
        <w:t xml:space="preserve"> falls occur may not show sta</w:t>
      </w:r>
      <w:r w:rsidR="5EC16ED4" w:rsidRPr="00D31E1A">
        <w:rPr>
          <w:rFonts w:ascii="Arial" w:eastAsia="Arial" w:hAnsi="Arial" w:cs="Arial"/>
          <w:sz w:val="24"/>
          <w:szCs w:val="24"/>
        </w:rPr>
        <w:t xml:space="preserve">tistically significant </w:t>
      </w:r>
      <w:r w:rsidR="7B3CF760" w:rsidRPr="00D31E1A">
        <w:rPr>
          <w:rFonts w:ascii="Arial" w:eastAsia="Arial" w:hAnsi="Arial" w:cs="Arial"/>
          <w:sz w:val="24"/>
          <w:szCs w:val="24"/>
        </w:rPr>
        <w:t xml:space="preserve">variation (and therefore </w:t>
      </w:r>
      <w:r w:rsidR="516A0641" w:rsidRPr="00D31E1A">
        <w:rPr>
          <w:rFonts w:ascii="Arial" w:eastAsia="Arial" w:hAnsi="Arial" w:cs="Arial"/>
          <w:sz w:val="24"/>
          <w:szCs w:val="24"/>
        </w:rPr>
        <w:t xml:space="preserve">time of day may not </w:t>
      </w:r>
      <w:r w:rsidR="7B3CF760" w:rsidRPr="00D31E1A">
        <w:rPr>
          <w:rFonts w:ascii="Arial" w:eastAsia="Arial" w:hAnsi="Arial" w:cs="Arial"/>
          <w:sz w:val="24"/>
          <w:szCs w:val="24"/>
        </w:rPr>
        <w:t>be a contributory factor</w:t>
      </w:r>
      <w:r w:rsidR="30BC78DA" w:rsidRPr="00D31E1A">
        <w:rPr>
          <w:rFonts w:ascii="Arial" w:eastAsia="Arial" w:hAnsi="Arial" w:cs="Arial"/>
          <w:sz w:val="24"/>
          <w:szCs w:val="24"/>
        </w:rPr>
        <w:t>), but the method may be found to be of value and appropriate for inclusion in an analysis methodology for other incident types.</w:t>
      </w:r>
    </w:p>
    <w:p w14:paraId="3FFBD81B" w14:textId="6D323035" w:rsidR="75C7F46F" w:rsidRPr="00D31E1A" w:rsidRDefault="75C7F46F" w:rsidP="5F621932">
      <w:pPr>
        <w:rPr>
          <w:rFonts w:ascii="Arial" w:eastAsia="Arial" w:hAnsi="Arial" w:cs="Arial"/>
          <w:sz w:val="24"/>
          <w:szCs w:val="24"/>
        </w:rPr>
      </w:pPr>
      <w:r w:rsidRPr="00D31E1A">
        <w:rPr>
          <w:rFonts w:ascii="Arial" w:eastAsia="Arial" w:hAnsi="Arial" w:cs="Arial"/>
          <w:sz w:val="24"/>
          <w:szCs w:val="24"/>
        </w:rPr>
        <w:t xml:space="preserve">As development of an incident analysis </w:t>
      </w:r>
      <w:r w:rsidR="62C53B72" w:rsidRPr="00D31E1A">
        <w:rPr>
          <w:rFonts w:ascii="Arial" w:eastAsia="Arial" w:hAnsi="Arial" w:cs="Arial"/>
          <w:sz w:val="24"/>
          <w:szCs w:val="24"/>
        </w:rPr>
        <w:t>methodology</w:t>
      </w:r>
      <w:r w:rsidRPr="00D31E1A">
        <w:rPr>
          <w:rFonts w:ascii="Arial" w:eastAsia="Arial" w:hAnsi="Arial" w:cs="Arial"/>
          <w:sz w:val="24"/>
          <w:szCs w:val="24"/>
        </w:rPr>
        <w:t xml:space="preserve"> is the primary output of the main dissertation project, this will include the use of a range of data analysis techniques. It is be</w:t>
      </w:r>
      <w:r w:rsidR="6644920A" w:rsidRPr="00D31E1A">
        <w:rPr>
          <w:rFonts w:ascii="Arial" w:eastAsia="Arial" w:hAnsi="Arial" w:cs="Arial"/>
          <w:sz w:val="24"/>
          <w:szCs w:val="24"/>
        </w:rPr>
        <w:t xml:space="preserve">yond the scope of this </w:t>
      </w:r>
      <w:r w:rsidR="60B586DF" w:rsidRPr="00D31E1A">
        <w:rPr>
          <w:rFonts w:ascii="Arial" w:eastAsia="Arial" w:hAnsi="Arial" w:cs="Arial"/>
          <w:sz w:val="24"/>
          <w:szCs w:val="24"/>
        </w:rPr>
        <w:t>assignment</w:t>
      </w:r>
      <w:r w:rsidR="6644920A" w:rsidRPr="00D31E1A">
        <w:rPr>
          <w:rFonts w:ascii="Arial" w:eastAsia="Arial" w:hAnsi="Arial" w:cs="Arial"/>
          <w:sz w:val="24"/>
          <w:szCs w:val="24"/>
        </w:rPr>
        <w:t xml:space="preserve"> to examine </w:t>
      </w:r>
      <w:proofErr w:type="gramStart"/>
      <w:r w:rsidR="6644920A" w:rsidRPr="00D31E1A">
        <w:rPr>
          <w:rFonts w:ascii="Arial" w:eastAsia="Arial" w:hAnsi="Arial" w:cs="Arial"/>
          <w:sz w:val="24"/>
          <w:szCs w:val="24"/>
        </w:rPr>
        <w:t>all of</w:t>
      </w:r>
      <w:proofErr w:type="gramEnd"/>
      <w:r w:rsidR="6644920A" w:rsidRPr="00D31E1A">
        <w:rPr>
          <w:rFonts w:ascii="Arial" w:eastAsia="Arial" w:hAnsi="Arial" w:cs="Arial"/>
          <w:sz w:val="24"/>
          <w:szCs w:val="24"/>
        </w:rPr>
        <w:t xml:space="preserve"> the data analysis techniques that will be used, and this will be the substantive body of the dis</w:t>
      </w:r>
      <w:r w:rsidR="648F9053" w:rsidRPr="00D31E1A">
        <w:rPr>
          <w:rFonts w:ascii="Arial" w:eastAsia="Arial" w:hAnsi="Arial" w:cs="Arial"/>
          <w:sz w:val="24"/>
          <w:szCs w:val="24"/>
        </w:rPr>
        <w:t xml:space="preserve">sertation, </w:t>
      </w:r>
      <w:r w:rsidR="5D5CCFA2" w:rsidRPr="00D31E1A">
        <w:rPr>
          <w:rFonts w:ascii="Arial" w:eastAsia="Arial" w:hAnsi="Arial" w:cs="Arial"/>
          <w:sz w:val="24"/>
          <w:szCs w:val="24"/>
        </w:rPr>
        <w:t>therefore</w:t>
      </w:r>
      <w:r w:rsidR="203ABBBF" w:rsidRPr="00D31E1A">
        <w:rPr>
          <w:rFonts w:ascii="Arial" w:eastAsia="Arial" w:hAnsi="Arial" w:cs="Arial"/>
          <w:sz w:val="24"/>
          <w:szCs w:val="24"/>
        </w:rPr>
        <w:t xml:space="preserve"> illustrative</w:t>
      </w:r>
      <w:r w:rsidR="648F9053" w:rsidRPr="00D31E1A">
        <w:rPr>
          <w:rFonts w:ascii="Arial" w:eastAsia="Arial" w:hAnsi="Arial" w:cs="Arial"/>
          <w:sz w:val="24"/>
          <w:szCs w:val="24"/>
        </w:rPr>
        <w:t xml:space="preserve"> example</w:t>
      </w:r>
      <w:r w:rsidR="59E08F8D" w:rsidRPr="00D31E1A">
        <w:rPr>
          <w:rFonts w:ascii="Arial" w:eastAsia="Arial" w:hAnsi="Arial" w:cs="Arial"/>
          <w:sz w:val="24"/>
          <w:szCs w:val="24"/>
        </w:rPr>
        <w:t>s</w:t>
      </w:r>
      <w:r w:rsidR="648F9053" w:rsidRPr="00D31E1A">
        <w:rPr>
          <w:rFonts w:ascii="Arial" w:eastAsia="Arial" w:hAnsi="Arial" w:cs="Arial"/>
          <w:sz w:val="24"/>
          <w:szCs w:val="24"/>
        </w:rPr>
        <w:t xml:space="preserve"> will be used </w:t>
      </w:r>
      <w:r w:rsidR="2CAE87FB" w:rsidRPr="00D31E1A">
        <w:rPr>
          <w:rFonts w:ascii="Arial" w:eastAsia="Arial" w:hAnsi="Arial" w:cs="Arial"/>
          <w:sz w:val="24"/>
          <w:szCs w:val="24"/>
        </w:rPr>
        <w:t xml:space="preserve">within this paper </w:t>
      </w:r>
      <w:r w:rsidR="648F9053" w:rsidRPr="00D31E1A">
        <w:rPr>
          <w:rFonts w:ascii="Arial" w:eastAsia="Arial" w:hAnsi="Arial" w:cs="Arial"/>
          <w:sz w:val="24"/>
          <w:szCs w:val="24"/>
        </w:rPr>
        <w:t xml:space="preserve">to demonstrate the </w:t>
      </w:r>
      <w:r w:rsidR="1A19D95B" w:rsidRPr="00D31E1A">
        <w:rPr>
          <w:rFonts w:ascii="Arial" w:eastAsia="Arial" w:hAnsi="Arial" w:cs="Arial"/>
          <w:sz w:val="24"/>
          <w:szCs w:val="24"/>
        </w:rPr>
        <w:t xml:space="preserve">intended </w:t>
      </w:r>
      <w:r w:rsidR="648F9053" w:rsidRPr="00D31E1A">
        <w:rPr>
          <w:rFonts w:ascii="Arial" w:eastAsia="Arial" w:hAnsi="Arial" w:cs="Arial"/>
          <w:sz w:val="24"/>
          <w:szCs w:val="24"/>
        </w:rPr>
        <w:t>approach.</w:t>
      </w:r>
    </w:p>
    <w:p w14:paraId="1C700AB1" w14:textId="04C4DFCC" w:rsidR="32D60D64" w:rsidRPr="00D31E1A" w:rsidRDefault="32D60D64" w:rsidP="07073DC7">
      <w:pPr>
        <w:rPr>
          <w:rFonts w:ascii="Arial" w:eastAsia="Arial" w:hAnsi="Arial" w:cs="Arial"/>
          <w:b/>
          <w:bCs/>
          <w:sz w:val="24"/>
          <w:szCs w:val="24"/>
        </w:rPr>
      </w:pPr>
      <w:r w:rsidRPr="00D31E1A">
        <w:rPr>
          <w:rFonts w:ascii="Arial" w:hAnsi="Arial" w:cs="Arial"/>
          <w:sz w:val="24"/>
          <w:szCs w:val="24"/>
        </w:rPr>
        <w:br/>
      </w:r>
      <w:r w:rsidR="462A3EAA" w:rsidRPr="00D31E1A">
        <w:rPr>
          <w:rFonts w:ascii="Arial" w:eastAsia="Arial" w:hAnsi="Arial" w:cs="Arial"/>
          <w:b/>
          <w:bCs/>
          <w:sz w:val="24"/>
          <w:szCs w:val="24"/>
        </w:rPr>
        <w:t>Data analysis example</w:t>
      </w:r>
      <w:r w:rsidR="6D5FE55F" w:rsidRPr="00D31E1A">
        <w:rPr>
          <w:rFonts w:ascii="Arial" w:eastAsia="Arial" w:hAnsi="Arial" w:cs="Arial"/>
          <w:b/>
          <w:bCs/>
          <w:sz w:val="24"/>
          <w:szCs w:val="24"/>
        </w:rPr>
        <w:t>s</w:t>
      </w:r>
    </w:p>
    <w:p w14:paraId="3034F100" w14:textId="5C2D727A" w:rsidR="6D5FE55F" w:rsidRPr="00D31E1A" w:rsidRDefault="6D5FE55F" w:rsidP="07073DC7">
      <w:pPr>
        <w:rPr>
          <w:rFonts w:ascii="Arial" w:eastAsia="Arial" w:hAnsi="Arial" w:cs="Arial"/>
          <w:sz w:val="24"/>
          <w:szCs w:val="24"/>
        </w:rPr>
      </w:pPr>
      <w:r w:rsidRPr="00D31E1A">
        <w:rPr>
          <w:rFonts w:ascii="Arial" w:eastAsia="Arial" w:hAnsi="Arial" w:cs="Arial"/>
          <w:b/>
          <w:bCs/>
          <w:i/>
          <w:iCs/>
          <w:sz w:val="24"/>
          <w:szCs w:val="24"/>
        </w:rPr>
        <w:t>Seasonality</w:t>
      </w:r>
    </w:p>
    <w:p w14:paraId="4A9B5D5E" w14:textId="3D391175" w:rsidR="6FD75713" w:rsidRPr="00D31E1A" w:rsidRDefault="6FD75713" w:rsidP="32D60D64">
      <w:pPr>
        <w:rPr>
          <w:rFonts w:ascii="Arial" w:eastAsia="Arial" w:hAnsi="Arial" w:cs="Arial"/>
          <w:sz w:val="24"/>
          <w:szCs w:val="24"/>
        </w:rPr>
      </w:pPr>
      <w:r w:rsidRPr="00D31E1A">
        <w:rPr>
          <w:rFonts w:ascii="Arial" w:eastAsia="Arial" w:hAnsi="Arial" w:cs="Arial"/>
          <w:sz w:val="24"/>
          <w:szCs w:val="24"/>
        </w:rPr>
        <w:t xml:space="preserve">It is known that hospital admission numbers vary throughout the </w:t>
      </w:r>
      <w:r w:rsidR="7C896E82" w:rsidRPr="00D31E1A">
        <w:rPr>
          <w:rFonts w:ascii="Arial" w:eastAsia="Arial" w:hAnsi="Arial" w:cs="Arial"/>
          <w:sz w:val="24"/>
          <w:szCs w:val="24"/>
        </w:rPr>
        <w:t>year and</w:t>
      </w:r>
      <w:r w:rsidRPr="00D31E1A">
        <w:rPr>
          <w:rFonts w:ascii="Arial" w:eastAsia="Arial" w:hAnsi="Arial" w:cs="Arial"/>
          <w:sz w:val="24"/>
          <w:szCs w:val="24"/>
        </w:rPr>
        <w:t xml:space="preserve"> excluding significant </w:t>
      </w:r>
      <w:r w:rsidR="345EA087" w:rsidRPr="00D31E1A">
        <w:rPr>
          <w:rFonts w:ascii="Arial" w:eastAsia="Arial" w:hAnsi="Arial" w:cs="Arial"/>
          <w:sz w:val="24"/>
          <w:szCs w:val="24"/>
        </w:rPr>
        <w:t>events such as the Covid-19 pandemic, these variations in demand normally follow a cyclical pattern</w:t>
      </w:r>
      <w:r w:rsidR="2899D803" w:rsidRPr="00D31E1A">
        <w:rPr>
          <w:rFonts w:ascii="Arial" w:eastAsia="Arial" w:hAnsi="Arial" w:cs="Arial"/>
          <w:sz w:val="24"/>
          <w:szCs w:val="24"/>
        </w:rPr>
        <w:t xml:space="preserve"> broadly aligned with the seasons. Peak demand for hospital admissions occurs in December, January and February</w:t>
      </w:r>
      <w:r w:rsidR="60D826D0" w:rsidRPr="00D31E1A">
        <w:rPr>
          <w:rFonts w:ascii="Arial" w:eastAsia="Arial" w:hAnsi="Arial" w:cs="Arial"/>
          <w:sz w:val="24"/>
          <w:szCs w:val="24"/>
        </w:rPr>
        <w:t xml:space="preserve">, often referred to as ‘Winter </w:t>
      </w:r>
      <w:proofErr w:type="gramStart"/>
      <w:r w:rsidR="60D826D0" w:rsidRPr="00D31E1A">
        <w:rPr>
          <w:rFonts w:ascii="Arial" w:eastAsia="Arial" w:hAnsi="Arial" w:cs="Arial"/>
          <w:sz w:val="24"/>
          <w:szCs w:val="24"/>
        </w:rPr>
        <w:t>pressures’</w:t>
      </w:r>
      <w:proofErr w:type="gramEnd"/>
      <w:r w:rsidR="60D826D0" w:rsidRPr="00D31E1A">
        <w:rPr>
          <w:rFonts w:ascii="Arial" w:eastAsia="Arial" w:hAnsi="Arial" w:cs="Arial"/>
          <w:sz w:val="24"/>
          <w:szCs w:val="24"/>
        </w:rPr>
        <w:t>. The variation in demand is so significant that special planning takes place to manage the annual peak.</w:t>
      </w:r>
      <w:r w:rsidR="2BC606A8" w:rsidRPr="00D31E1A">
        <w:rPr>
          <w:rFonts w:ascii="Arial" w:eastAsia="Arial" w:hAnsi="Arial" w:cs="Arial"/>
          <w:sz w:val="24"/>
          <w:szCs w:val="24"/>
        </w:rPr>
        <w:t xml:space="preserve"> </w:t>
      </w:r>
    </w:p>
    <w:p w14:paraId="0A9A10BC" w14:textId="1D5D883E" w:rsidR="0F062D39" w:rsidRPr="00D31E1A" w:rsidRDefault="0F062D39" w:rsidP="574CA61D">
      <w:pPr>
        <w:rPr>
          <w:rFonts w:ascii="Arial" w:eastAsia="Arial" w:hAnsi="Arial" w:cs="Arial"/>
          <w:sz w:val="24"/>
          <w:szCs w:val="24"/>
        </w:rPr>
      </w:pPr>
      <w:r w:rsidRPr="00D31E1A">
        <w:rPr>
          <w:rFonts w:ascii="Arial" w:eastAsia="Arial" w:hAnsi="Arial" w:cs="Arial"/>
          <w:sz w:val="24"/>
          <w:szCs w:val="24"/>
        </w:rPr>
        <w:t>When submitting an incident form, the reporter is required to select the date of the incident</w:t>
      </w:r>
      <w:r w:rsidR="54F0BE5B" w:rsidRPr="00D31E1A">
        <w:rPr>
          <w:rFonts w:ascii="Arial" w:eastAsia="Arial" w:hAnsi="Arial" w:cs="Arial"/>
          <w:sz w:val="24"/>
          <w:szCs w:val="24"/>
        </w:rPr>
        <w:t>, therefore the number of incidents submitted each day can be calculated.</w:t>
      </w:r>
      <w:r w:rsidR="1B5F660E" w:rsidRPr="00D31E1A">
        <w:rPr>
          <w:rFonts w:ascii="Arial" w:eastAsia="Arial" w:hAnsi="Arial" w:cs="Arial"/>
          <w:sz w:val="24"/>
          <w:szCs w:val="24"/>
        </w:rPr>
        <w:t xml:space="preserve"> </w:t>
      </w:r>
      <w:r w:rsidR="793046C4" w:rsidRPr="00D31E1A">
        <w:rPr>
          <w:rFonts w:ascii="Arial" w:eastAsia="Arial" w:hAnsi="Arial" w:cs="Arial"/>
          <w:sz w:val="24"/>
          <w:szCs w:val="24"/>
        </w:rPr>
        <w:lastRenderedPageBreak/>
        <w:t>This data forms a time series and can be examined using time series analysis (Vis</w:t>
      </w:r>
      <w:r w:rsidR="64CBB403" w:rsidRPr="00D31E1A">
        <w:rPr>
          <w:rFonts w:ascii="Arial" w:eastAsia="Arial" w:hAnsi="Arial" w:cs="Arial"/>
          <w:sz w:val="24"/>
          <w:szCs w:val="24"/>
        </w:rPr>
        <w:t>hwas and Patel, 2020).</w:t>
      </w:r>
    </w:p>
    <w:p w14:paraId="3CD7211E" w14:textId="5141D517" w:rsidR="7AC8BBCD" w:rsidRPr="00D31E1A" w:rsidRDefault="7AC8BBCD" w:rsidP="574CA61D">
      <w:pPr>
        <w:rPr>
          <w:rFonts w:ascii="Arial" w:eastAsia="Arial" w:hAnsi="Arial" w:cs="Arial"/>
          <w:sz w:val="24"/>
          <w:szCs w:val="24"/>
        </w:rPr>
      </w:pPr>
      <w:r w:rsidRPr="00D31E1A">
        <w:rPr>
          <w:rFonts w:ascii="Arial" w:eastAsia="Arial" w:hAnsi="Arial" w:cs="Arial"/>
          <w:sz w:val="24"/>
          <w:szCs w:val="24"/>
        </w:rPr>
        <w:t xml:space="preserve">Initially, the data will be </w:t>
      </w:r>
      <w:r w:rsidR="70A88292" w:rsidRPr="00D31E1A">
        <w:rPr>
          <w:rFonts w:ascii="Arial" w:eastAsia="Arial" w:hAnsi="Arial" w:cs="Arial"/>
          <w:sz w:val="24"/>
          <w:szCs w:val="24"/>
        </w:rPr>
        <w:t xml:space="preserve">analysed for trends using the </w:t>
      </w:r>
      <w:proofErr w:type="spellStart"/>
      <w:r w:rsidR="70A88292" w:rsidRPr="00D31E1A">
        <w:rPr>
          <w:rFonts w:ascii="Arial" w:eastAsia="Arial" w:hAnsi="Arial" w:cs="Arial"/>
          <w:sz w:val="24"/>
          <w:szCs w:val="24"/>
        </w:rPr>
        <w:t>Hodrick</w:t>
      </w:r>
      <w:proofErr w:type="spellEnd"/>
      <w:r w:rsidR="70A88292" w:rsidRPr="00D31E1A">
        <w:rPr>
          <w:rFonts w:ascii="Arial" w:eastAsia="Arial" w:hAnsi="Arial" w:cs="Arial"/>
          <w:sz w:val="24"/>
          <w:szCs w:val="24"/>
        </w:rPr>
        <w:t>-Prescott filter</w:t>
      </w:r>
      <w:r w:rsidR="484D164D" w:rsidRPr="00D31E1A">
        <w:rPr>
          <w:rFonts w:ascii="Arial" w:eastAsia="Arial" w:hAnsi="Arial" w:cs="Arial"/>
          <w:sz w:val="24"/>
          <w:szCs w:val="24"/>
        </w:rPr>
        <w:t xml:space="preserve">. Considering the general trend in incident numbers </w:t>
      </w:r>
      <w:r w:rsidR="5FDDD7B3" w:rsidRPr="00D31E1A">
        <w:rPr>
          <w:rFonts w:ascii="Arial" w:eastAsia="Arial" w:hAnsi="Arial" w:cs="Arial"/>
          <w:sz w:val="24"/>
          <w:szCs w:val="24"/>
        </w:rPr>
        <w:t xml:space="preserve">over time </w:t>
      </w:r>
      <w:r w:rsidR="3F304A4C" w:rsidRPr="00D31E1A">
        <w:rPr>
          <w:rFonts w:ascii="Arial" w:eastAsia="Arial" w:hAnsi="Arial" w:cs="Arial"/>
          <w:sz w:val="24"/>
          <w:szCs w:val="24"/>
        </w:rPr>
        <w:t xml:space="preserve">may demonstrate changes in reporting rates. </w:t>
      </w:r>
      <w:r w:rsidR="4321580C" w:rsidRPr="00D31E1A">
        <w:rPr>
          <w:rFonts w:ascii="Arial" w:eastAsia="Arial" w:hAnsi="Arial" w:cs="Arial"/>
          <w:sz w:val="24"/>
          <w:szCs w:val="24"/>
        </w:rPr>
        <w:t>The causes for changes in reporting rates are multi-factorial</w:t>
      </w:r>
      <w:r w:rsidR="1C916663" w:rsidRPr="00D31E1A">
        <w:rPr>
          <w:rFonts w:ascii="Arial" w:eastAsia="Arial" w:hAnsi="Arial" w:cs="Arial"/>
          <w:sz w:val="24"/>
          <w:szCs w:val="24"/>
        </w:rPr>
        <w:t xml:space="preserve"> and further analysis may be needed to understand this, </w:t>
      </w:r>
      <w:r w:rsidR="6260B1A6" w:rsidRPr="00D31E1A">
        <w:rPr>
          <w:rFonts w:ascii="Arial" w:eastAsia="Arial" w:hAnsi="Arial" w:cs="Arial"/>
          <w:sz w:val="24"/>
          <w:szCs w:val="24"/>
        </w:rPr>
        <w:t xml:space="preserve">for example by calculating the number of incidents per 1000 bed days to correct </w:t>
      </w:r>
      <w:r w:rsidR="6B22D36B" w:rsidRPr="00D31E1A">
        <w:rPr>
          <w:rFonts w:ascii="Arial" w:eastAsia="Arial" w:hAnsi="Arial" w:cs="Arial"/>
          <w:sz w:val="24"/>
          <w:szCs w:val="24"/>
        </w:rPr>
        <w:t xml:space="preserve">for variation in the numbers of patients being cared for within the hospital. </w:t>
      </w:r>
    </w:p>
    <w:p w14:paraId="4F5434D8" w14:textId="186BFF01" w:rsidR="574CA61D" w:rsidRPr="00D31E1A" w:rsidRDefault="2A12EBDD" w:rsidP="32D60D64">
      <w:pPr>
        <w:rPr>
          <w:rFonts w:ascii="Arial" w:eastAsia="Arial" w:hAnsi="Arial" w:cs="Arial"/>
          <w:sz w:val="24"/>
          <w:szCs w:val="24"/>
        </w:rPr>
      </w:pPr>
      <w:r w:rsidRPr="00D31E1A">
        <w:rPr>
          <w:rFonts w:ascii="Arial" w:eastAsia="Arial" w:hAnsi="Arial" w:cs="Arial"/>
          <w:sz w:val="24"/>
          <w:szCs w:val="24"/>
        </w:rPr>
        <w:t xml:space="preserve">Seasonality can be assessed </w:t>
      </w:r>
      <w:r w:rsidR="4C03E749" w:rsidRPr="00D31E1A">
        <w:rPr>
          <w:rFonts w:ascii="Arial" w:eastAsia="Arial" w:hAnsi="Arial" w:cs="Arial"/>
          <w:sz w:val="24"/>
          <w:szCs w:val="24"/>
        </w:rPr>
        <w:t>using an autocorrelation plot (Vishwas and Patel, 2020)</w:t>
      </w:r>
      <w:r w:rsidR="0FBA93CE" w:rsidRPr="00D31E1A">
        <w:rPr>
          <w:rFonts w:ascii="Arial" w:eastAsia="Arial" w:hAnsi="Arial" w:cs="Arial"/>
          <w:sz w:val="24"/>
          <w:szCs w:val="24"/>
        </w:rPr>
        <w:t xml:space="preserve">, however this must be considered in the context of other possible causes, for example </w:t>
      </w:r>
      <w:r w:rsidR="47F8E29B" w:rsidRPr="00D31E1A">
        <w:rPr>
          <w:rFonts w:ascii="Arial" w:eastAsia="Arial" w:hAnsi="Arial" w:cs="Arial"/>
          <w:sz w:val="24"/>
          <w:szCs w:val="24"/>
        </w:rPr>
        <w:t>if an increase in reported incidents correlated with increased inpatient activity during winter</w:t>
      </w:r>
      <w:r w:rsidR="4C03E749" w:rsidRPr="00D31E1A">
        <w:rPr>
          <w:rFonts w:ascii="Arial" w:eastAsia="Arial" w:hAnsi="Arial" w:cs="Arial"/>
          <w:sz w:val="24"/>
          <w:szCs w:val="24"/>
        </w:rPr>
        <w:t xml:space="preserve">. </w:t>
      </w:r>
    </w:p>
    <w:p w14:paraId="509B12BA" w14:textId="4D1F855C" w:rsidR="0D52609D" w:rsidRPr="00D31E1A" w:rsidRDefault="0D52609D" w:rsidP="07073DC7">
      <w:pPr>
        <w:rPr>
          <w:rFonts w:ascii="Arial" w:eastAsia="Arial" w:hAnsi="Arial" w:cs="Arial"/>
          <w:sz w:val="24"/>
          <w:szCs w:val="24"/>
        </w:rPr>
      </w:pPr>
      <w:r w:rsidRPr="00D31E1A">
        <w:rPr>
          <w:rFonts w:ascii="Arial" w:eastAsia="Arial" w:hAnsi="Arial" w:cs="Arial"/>
          <w:sz w:val="24"/>
          <w:szCs w:val="24"/>
        </w:rPr>
        <w:t>Using</w:t>
      </w:r>
      <w:r w:rsidR="0B573D2A" w:rsidRPr="00D31E1A">
        <w:rPr>
          <w:rFonts w:ascii="Arial" w:eastAsia="Arial" w:hAnsi="Arial" w:cs="Arial"/>
          <w:sz w:val="24"/>
          <w:szCs w:val="24"/>
        </w:rPr>
        <w:t xml:space="preserve"> the pilot dataset, the research question ‘Do the number of reported patient falls vary seasonally?’ will be explored.</w:t>
      </w:r>
      <w:r w:rsidR="78EDCDDB" w:rsidRPr="00D31E1A">
        <w:rPr>
          <w:rFonts w:ascii="Arial" w:eastAsia="Arial" w:hAnsi="Arial" w:cs="Arial"/>
          <w:sz w:val="24"/>
          <w:szCs w:val="24"/>
        </w:rPr>
        <w:t xml:space="preserve"> The value of understanding seasonality in pat</w:t>
      </w:r>
      <w:r w:rsidR="58404074" w:rsidRPr="00D31E1A">
        <w:rPr>
          <w:rFonts w:ascii="Arial" w:eastAsia="Arial" w:hAnsi="Arial" w:cs="Arial"/>
          <w:sz w:val="24"/>
          <w:szCs w:val="24"/>
        </w:rPr>
        <w:t>ient safety incidents will be considered</w:t>
      </w:r>
      <w:r w:rsidR="31B04ECB" w:rsidRPr="00D31E1A">
        <w:rPr>
          <w:rFonts w:ascii="Arial" w:eastAsia="Arial" w:hAnsi="Arial" w:cs="Arial"/>
          <w:sz w:val="24"/>
          <w:szCs w:val="24"/>
        </w:rPr>
        <w:t xml:space="preserve"> against the ease or difficulty of performing the relevant analysis. </w:t>
      </w:r>
    </w:p>
    <w:p w14:paraId="31623880" w14:textId="70DD8191" w:rsidR="07073DC7" w:rsidRPr="00D31E1A" w:rsidRDefault="07073DC7" w:rsidP="07073DC7">
      <w:pPr>
        <w:rPr>
          <w:rFonts w:ascii="Arial" w:eastAsia="Arial" w:hAnsi="Arial" w:cs="Arial"/>
          <w:sz w:val="24"/>
          <w:szCs w:val="24"/>
        </w:rPr>
      </w:pPr>
      <w:r w:rsidRPr="00D31E1A">
        <w:rPr>
          <w:rFonts w:ascii="Arial" w:hAnsi="Arial" w:cs="Arial"/>
          <w:sz w:val="24"/>
          <w:szCs w:val="24"/>
        </w:rPr>
        <w:br/>
      </w:r>
      <w:r w:rsidR="1016C1AE" w:rsidRPr="00D31E1A">
        <w:rPr>
          <w:rFonts w:ascii="Arial" w:eastAsia="Arial" w:hAnsi="Arial" w:cs="Arial"/>
          <w:b/>
          <w:bCs/>
          <w:i/>
          <w:iCs/>
          <w:sz w:val="24"/>
          <w:szCs w:val="24"/>
        </w:rPr>
        <w:t xml:space="preserve">Fall </w:t>
      </w:r>
      <w:proofErr w:type="gramStart"/>
      <w:r w:rsidR="1016C1AE" w:rsidRPr="00D31E1A">
        <w:rPr>
          <w:rFonts w:ascii="Arial" w:eastAsia="Arial" w:hAnsi="Arial" w:cs="Arial"/>
          <w:b/>
          <w:bCs/>
          <w:i/>
          <w:iCs/>
          <w:sz w:val="24"/>
          <w:szCs w:val="24"/>
        </w:rPr>
        <w:t>type</w:t>
      </w:r>
      <w:proofErr w:type="gramEnd"/>
    </w:p>
    <w:p w14:paraId="6D9CB57E" w14:textId="06F95096" w:rsidR="1016C1AE" w:rsidRPr="00D31E1A" w:rsidRDefault="1016C1AE" w:rsidP="07073DC7">
      <w:pPr>
        <w:rPr>
          <w:rFonts w:ascii="Arial" w:eastAsia="Arial" w:hAnsi="Arial" w:cs="Arial"/>
          <w:sz w:val="24"/>
          <w:szCs w:val="24"/>
        </w:rPr>
      </w:pPr>
      <w:r w:rsidRPr="00D31E1A">
        <w:rPr>
          <w:rFonts w:ascii="Arial" w:eastAsia="Arial" w:hAnsi="Arial" w:cs="Arial"/>
          <w:sz w:val="24"/>
          <w:szCs w:val="24"/>
        </w:rPr>
        <w:t>Where a patient fall is observed by a member of staff, the type of fall is commonly categorised when the incident report is submitted. For example</w:t>
      </w:r>
      <w:r w:rsidR="2D9F50CE" w:rsidRPr="00D31E1A">
        <w:rPr>
          <w:rFonts w:ascii="Arial" w:eastAsia="Arial" w:hAnsi="Arial" w:cs="Arial"/>
          <w:sz w:val="24"/>
          <w:szCs w:val="24"/>
        </w:rPr>
        <w:t>, some of the available</w:t>
      </w:r>
      <w:r w:rsidR="246A504D" w:rsidRPr="00D31E1A">
        <w:rPr>
          <w:rFonts w:ascii="Arial" w:eastAsia="Arial" w:hAnsi="Arial" w:cs="Arial"/>
          <w:sz w:val="24"/>
          <w:szCs w:val="24"/>
        </w:rPr>
        <w:t xml:space="preserve"> sub subtype</w:t>
      </w:r>
      <w:r w:rsidR="2D9F50CE" w:rsidRPr="00D31E1A">
        <w:rPr>
          <w:rFonts w:ascii="Arial" w:eastAsia="Arial" w:hAnsi="Arial" w:cs="Arial"/>
          <w:sz w:val="24"/>
          <w:szCs w:val="24"/>
        </w:rPr>
        <w:t xml:space="preserve"> options include ‘</w:t>
      </w:r>
      <w:r w:rsidR="487EB99B" w:rsidRPr="00D31E1A">
        <w:rPr>
          <w:rFonts w:ascii="Arial" w:eastAsia="Arial" w:hAnsi="Arial" w:cs="Arial"/>
          <w:sz w:val="24"/>
          <w:szCs w:val="24"/>
        </w:rPr>
        <w:t>fall from bed/trolley’, ‘fall from chair’ and ‘fall using bathroom/toilet’</w:t>
      </w:r>
      <w:r w:rsidR="3A5AE7C0" w:rsidRPr="00D31E1A">
        <w:rPr>
          <w:rFonts w:ascii="Arial" w:eastAsia="Arial" w:hAnsi="Arial" w:cs="Arial"/>
          <w:sz w:val="24"/>
          <w:szCs w:val="24"/>
        </w:rPr>
        <w:t xml:space="preserve"> (Cardiff and Vale University Health Board, no date). </w:t>
      </w:r>
      <w:r w:rsidR="487EB99B" w:rsidRPr="00D31E1A">
        <w:rPr>
          <w:rFonts w:ascii="Arial" w:eastAsia="Arial" w:hAnsi="Arial" w:cs="Arial"/>
          <w:sz w:val="24"/>
          <w:szCs w:val="24"/>
        </w:rPr>
        <w:t>It could be hypothesised that some type</w:t>
      </w:r>
      <w:r w:rsidR="1005BD8C" w:rsidRPr="00D31E1A">
        <w:rPr>
          <w:rFonts w:ascii="Arial" w:eastAsia="Arial" w:hAnsi="Arial" w:cs="Arial"/>
          <w:sz w:val="24"/>
          <w:szCs w:val="24"/>
        </w:rPr>
        <w:t>s of falls are more likely to lead to injury than others.</w:t>
      </w:r>
    </w:p>
    <w:p w14:paraId="0CE96C79" w14:textId="21E16881" w:rsidR="671D332B" w:rsidRPr="00D31E1A" w:rsidRDefault="671D332B" w:rsidP="5F621932">
      <w:pPr>
        <w:rPr>
          <w:rFonts w:ascii="Arial" w:eastAsia="Arial" w:hAnsi="Arial" w:cs="Arial"/>
          <w:sz w:val="24"/>
          <w:szCs w:val="24"/>
        </w:rPr>
      </w:pPr>
      <w:r w:rsidRPr="00D31E1A">
        <w:rPr>
          <w:rFonts w:ascii="Arial" w:eastAsia="Arial" w:hAnsi="Arial" w:cs="Arial"/>
          <w:sz w:val="24"/>
          <w:szCs w:val="24"/>
        </w:rPr>
        <w:t>This hypothesis can be tested by dividing the reported falls incidents into injurious and non-injurious</w:t>
      </w:r>
      <w:r w:rsidR="466FA5C4" w:rsidRPr="00D31E1A">
        <w:rPr>
          <w:rFonts w:ascii="Arial" w:eastAsia="Arial" w:hAnsi="Arial" w:cs="Arial"/>
          <w:sz w:val="24"/>
          <w:szCs w:val="24"/>
        </w:rPr>
        <w:t>. The difference in numbers of incidents between the injurious and non-injurious groups can be calculated for each fall type. In order to assess whether any differences are statistically sign</w:t>
      </w:r>
      <w:r w:rsidR="2C28AEC1" w:rsidRPr="00D31E1A">
        <w:rPr>
          <w:rFonts w:ascii="Arial" w:eastAsia="Arial" w:hAnsi="Arial" w:cs="Arial"/>
          <w:sz w:val="24"/>
          <w:szCs w:val="24"/>
        </w:rPr>
        <w:t>ificant, a chi-squared test can be performed on the data</w:t>
      </w:r>
      <w:r w:rsidR="797F931D" w:rsidRPr="00D31E1A">
        <w:rPr>
          <w:rFonts w:ascii="Arial" w:eastAsia="Arial" w:hAnsi="Arial" w:cs="Arial"/>
          <w:sz w:val="24"/>
          <w:szCs w:val="24"/>
        </w:rPr>
        <w:t xml:space="preserve"> (</w:t>
      </w:r>
      <w:proofErr w:type="spellStart"/>
      <w:r w:rsidR="797F931D" w:rsidRPr="00D31E1A">
        <w:rPr>
          <w:rFonts w:ascii="Arial" w:eastAsia="Arial" w:hAnsi="Arial" w:cs="Arial"/>
          <w:sz w:val="24"/>
          <w:szCs w:val="24"/>
        </w:rPr>
        <w:t>Swinscow</w:t>
      </w:r>
      <w:proofErr w:type="spellEnd"/>
      <w:r w:rsidR="797F931D" w:rsidRPr="00D31E1A">
        <w:rPr>
          <w:rFonts w:ascii="Arial" w:eastAsia="Arial" w:hAnsi="Arial" w:cs="Arial"/>
          <w:sz w:val="24"/>
          <w:szCs w:val="24"/>
        </w:rPr>
        <w:t>, 1997).</w:t>
      </w:r>
      <w:r w:rsidR="0D645FB3" w:rsidRPr="00D31E1A">
        <w:rPr>
          <w:rFonts w:ascii="Arial" w:eastAsia="Arial" w:hAnsi="Arial" w:cs="Arial"/>
          <w:sz w:val="24"/>
          <w:szCs w:val="24"/>
        </w:rPr>
        <w:t xml:space="preserve"> </w:t>
      </w:r>
      <w:r w:rsidR="6FEE7F35" w:rsidRPr="00D31E1A">
        <w:rPr>
          <w:rFonts w:ascii="Arial" w:eastAsia="Arial" w:hAnsi="Arial" w:cs="Arial"/>
          <w:sz w:val="24"/>
          <w:szCs w:val="24"/>
        </w:rPr>
        <w:t>Results</w:t>
      </w:r>
      <w:r w:rsidR="0D645FB3" w:rsidRPr="00D31E1A">
        <w:rPr>
          <w:rFonts w:ascii="Arial" w:eastAsia="Arial" w:hAnsi="Arial" w:cs="Arial"/>
          <w:sz w:val="24"/>
          <w:szCs w:val="24"/>
        </w:rPr>
        <w:t xml:space="preserve"> of this analysis will help answer the research question ‘Does the type of fall affect the reported severity of injury?’.</w:t>
      </w:r>
      <w:r w:rsidR="1F77A24F" w:rsidRPr="00D31E1A">
        <w:rPr>
          <w:rFonts w:ascii="Arial" w:eastAsia="Arial" w:hAnsi="Arial" w:cs="Arial"/>
          <w:sz w:val="24"/>
          <w:szCs w:val="24"/>
        </w:rPr>
        <w:t xml:space="preserve"> This analysis technique will be piloted using the falls data, with the value for other types of incidents </w:t>
      </w:r>
      <w:r w:rsidR="74C1F058" w:rsidRPr="00D31E1A">
        <w:rPr>
          <w:rFonts w:ascii="Arial" w:eastAsia="Arial" w:hAnsi="Arial" w:cs="Arial"/>
          <w:sz w:val="24"/>
          <w:szCs w:val="24"/>
        </w:rPr>
        <w:t>also considered</w:t>
      </w:r>
      <w:r w:rsidR="37716927" w:rsidRPr="00D31E1A">
        <w:rPr>
          <w:rFonts w:ascii="Arial" w:eastAsia="Arial" w:hAnsi="Arial" w:cs="Arial"/>
          <w:sz w:val="24"/>
          <w:szCs w:val="24"/>
        </w:rPr>
        <w:t xml:space="preserve">. </w:t>
      </w:r>
      <w:r w:rsidR="30C31129" w:rsidRPr="00D31E1A">
        <w:rPr>
          <w:rFonts w:ascii="Arial" w:eastAsia="Arial" w:hAnsi="Arial" w:cs="Arial"/>
          <w:sz w:val="24"/>
          <w:szCs w:val="24"/>
        </w:rPr>
        <w:t xml:space="preserve">For example, this approach could be used with medication incidents to consider whether the involvement of specific types of medicines relates to the level of </w:t>
      </w:r>
      <w:r w:rsidR="101583C2" w:rsidRPr="00D31E1A">
        <w:rPr>
          <w:rFonts w:ascii="Arial" w:eastAsia="Arial" w:hAnsi="Arial" w:cs="Arial"/>
          <w:sz w:val="24"/>
          <w:szCs w:val="24"/>
        </w:rPr>
        <w:t>harm experienced by the patient.</w:t>
      </w:r>
    </w:p>
    <w:p w14:paraId="337C375C" w14:textId="5D9B8DC3" w:rsidR="07073DC7" w:rsidRPr="00D31E1A" w:rsidRDefault="07073DC7" w:rsidP="07073DC7">
      <w:pPr>
        <w:rPr>
          <w:rFonts w:ascii="Arial" w:eastAsia="Arial" w:hAnsi="Arial" w:cs="Arial"/>
          <w:sz w:val="24"/>
          <w:szCs w:val="24"/>
        </w:rPr>
      </w:pPr>
    </w:p>
    <w:p w14:paraId="727FD2EB" w14:textId="1294633F" w:rsidR="6D4C9D70" w:rsidRPr="00D31E1A" w:rsidRDefault="0D645FB3" w:rsidP="07073DC7">
      <w:pPr>
        <w:rPr>
          <w:rFonts w:ascii="Arial" w:eastAsia="Arial" w:hAnsi="Arial" w:cs="Arial"/>
          <w:sz w:val="24"/>
          <w:szCs w:val="24"/>
        </w:rPr>
      </w:pPr>
      <w:r w:rsidRPr="00D31E1A">
        <w:rPr>
          <w:rFonts w:ascii="Arial" w:eastAsia="Arial" w:hAnsi="Arial" w:cs="Arial"/>
          <w:sz w:val="24"/>
          <w:szCs w:val="24"/>
        </w:rPr>
        <w:t>In a similar way as set out for the two examples above, a</w:t>
      </w:r>
      <w:r w:rsidR="6D4C9D70" w:rsidRPr="00D31E1A">
        <w:rPr>
          <w:rFonts w:ascii="Arial" w:eastAsia="Arial" w:hAnsi="Arial" w:cs="Arial"/>
          <w:sz w:val="24"/>
          <w:szCs w:val="24"/>
        </w:rPr>
        <w:t xml:space="preserve">nalysis methods will be considered </w:t>
      </w:r>
      <w:r w:rsidR="352B4F0A" w:rsidRPr="00D31E1A">
        <w:rPr>
          <w:rFonts w:ascii="Arial" w:eastAsia="Arial" w:hAnsi="Arial" w:cs="Arial"/>
          <w:sz w:val="24"/>
          <w:szCs w:val="24"/>
        </w:rPr>
        <w:t xml:space="preserve">and tested </w:t>
      </w:r>
      <w:r w:rsidR="6D4C9D70" w:rsidRPr="00D31E1A">
        <w:rPr>
          <w:rFonts w:ascii="Arial" w:eastAsia="Arial" w:hAnsi="Arial" w:cs="Arial"/>
          <w:sz w:val="24"/>
          <w:szCs w:val="24"/>
        </w:rPr>
        <w:t>for different aspects of the patient safety incident data. This will be informed by the literature review, however a</w:t>
      </w:r>
      <w:r w:rsidR="56B1C980" w:rsidRPr="00D31E1A">
        <w:rPr>
          <w:rFonts w:ascii="Arial" w:eastAsia="Arial" w:hAnsi="Arial" w:cs="Arial"/>
          <w:sz w:val="24"/>
          <w:szCs w:val="24"/>
        </w:rPr>
        <w:t xml:space="preserve">n outline of the broad types of </w:t>
      </w:r>
      <w:r w:rsidR="0E989CD9" w:rsidRPr="00D31E1A">
        <w:rPr>
          <w:rFonts w:ascii="Arial" w:eastAsia="Arial" w:hAnsi="Arial" w:cs="Arial"/>
          <w:sz w:val="24"/>
          <w:szCs w:val="24"/>
        </w:rPr>
        <w:t xml:space="preserve">potential </w:t>
      </w:r>
      <w:r w:rsidR="56B1C980" w:rsidRPr="00D31E1A">
        <w:rPr>
          <w:rFonts w:ascii="Arial" w:eastAsia="Arial" w:hAnsi="Arial" w:cs="Arial"/>
          <w:sz w:val="24"/>
          <w:szCs w:val="24"/>
        </w:rPr>
        <w:t>analysis techniques that will be considered is given below.</w:t>
      </w:r>
    </w:p>
    <w:p w14:paraId="04446D0C" w14:textId="05C0D88A" w:rsidR="574CA61D" w:rsidRPr="00D31E1A" w:rsidRDefault="574CA61D" w:rsidP="574CA61D">
      <w:pPr>
        <w:rPr>
          <w:rFonts w:ascii="Arial" w:eastAsia="Arial" w:hAnsi="Arial" w:cs="Arial"/>
          <w:sz w:val="24"/>
          <w:szCs w:val="24"/>
        </w:rPr>
      </w:pPr>
    </w:p>
    <w:p w14:paraId="10AF67A9" w14:textId="616CBCEA" w:rsidR="027B4873" w:rsidRPr="00D31E1A" w:rsidRDefault="027B4873" w:rsidP="07073DC7">
      <w:pPr>
        <w:rPr>
          <w:rFonts w:ascii="Arial" w:eastAsia="Arial" w:hAnsi="Arial" w:cs="Arial"/>
          <w:i/>
          <w:iCs/>
          <w:sz w:val="24"/>
          <w:szCs w:val="24"/>
        </w:rPr>
      </w:pPr>
      <w:r w:rsidRPr="00D31E1A">
        <w:rPr>
          <w:rFonts w:ascii="Arial" w:eastAsia="Arial" w:hAnsi="Arial" w:cs="Arial"/>
          <w:i/>
          <w:iCs/>
          <w:sz w:val="24"/>
          <w:szCs w:val="24"/>
        </w:rPr>
        <w:t>Incident date/time</w:t>
      </w:r>
    </w:p>
    <w:p w14:paraId="4F91F9F1" w14:textId="71F113DD" w:rsidR="027B4873" w:rsidRPr="00D31E1A" w:rsidRDefault="027B4873" w:rsidP="574CA61D">
      <w:pPr>
        <w:pStyle w:val="ListParagraph"/>
        <w:numPr>
          <w:ilvl w:val="0"/>
          <w:numId w:val="9"/>
        </w:numPr>
        <w:rPr>
          <w:rFonts w:ascii="Arial" w:eastAsia="Arial" w:hAnsi="Arial" w:cs="Arial"/>
          <w:sz w:val="24"/>
          <w:szCs w:val="24"/>
        </w:rPr>
      </w:pPr>
      <w:r w:rsidRPr="00D31E1A">
        <w:rPr>
          <w:rFonts w:ascii="Arial" w:eastAsia="Arial" w:hAnsi="Arial" w:cs="Arial"/>
          <w:sz w:val="24"/>
          <w:szCs w:val="24"/>
        </w:rPr>
        <w:t>Analysis of trend</w:t>
      </w:r>
      <w:r w:rsidR="6792D949" w:rsidRPr="00D31E1A">
        <w:rPr>
          <w:rFonts w:ascii="Arial" w:eastAsia="Arial" w:hAnsi="Arial" w:cs="Arial"/>
          <w:sz w:val="24"/>
          <w:szCs w:val="24"/>
        </w:rPr>
        <w:t xml:space="preserve">s over time and consideration of </w:t>
      </w:r>
      <w:r w:rsidR="7A426A53" w:rsidRPr="00D31E1A">
        <w:rPr>
          <w:rFonts w:ascii="Arial" w:eastAsia="Arial" w:hAnsi="Arial" w:cs="Arial"/>
          <w:sz w:val="24"/>
          <w:szCs w:val="24"/>
        </w:rPr>
        <w:t>seasonality.</w:t>
      </w:r>
    </w:p>
    <w:p w14:paraId="39EEE9F4" w14:textId="7D3622ED" w:rsidR="2637BE7B" w:rsidRPr="00D31E1A" w:rsidRDefault="2637BE7B" w:rsidP="5F621932">
      <w:pPr>
        <w:pStyle w:val="ListParagraph"/>
        <w:numPr>
          <w:ilvl w:val="0"/>
          <w:numId w:val="9"/>
        </w:numPr>
        <w:rPr>
          <w:rFonts w:ascii="Arial" w:eastAsia="Arial" w:hAnsi="Arial" w:cs="Arial"/>
          <w:sz w:val="24"/>
          <w:szCs w:val="24"/>
        </w:rPr>
      </w:pPr>
      <w:r w:rsidRPr="00D31E1A">
        <w:rPr>
          <w:rFonts w:ascii="Arial" w:eastAsia="Arial" w:hAnsi="Arial" w:cs="Arial"/>
          <w:sz w:val="24"/>
          <w:szCs w:val="24"/>
        </w:rPr>
        <w:lastRenderedPageBreak/>
        <w:t>Comparison of incident rates between in-hours and out-of-hours.</w:t>
      </w:r>
    </w:p>
    <w:p w14:paraId="4B44EF14" w14:textId="1B9EF955" w:rsidR="2637BE7B" w:rsidRPr="00D31E1A" w:rsidRDefault="32EAC327" w:rsidP="5F621932">
      <w:pPr>
        <w:pStyle w:val="ListParagraph"/>
        <w:numPr>
          <w:ilvl w:val="0"/>
          <w:numId w:val="9"/>
        </w:numPr>
        <w:rPr>
          <w:rFonts w:ascii="Arial" w:eastAsia="Arial" w:hAnsi="Arial" w:cs="Arial"/>
          <w:sz w:val="24"/>
          <w:szCs w:val="24"/>
        </w:rPr>
      </w:pPr>
      <w:r w:rsidRPr="00D31E1A">
        <w:rPr>
          <w:rFonts w:ascii="Arial" w:eastAsia="Arial" w:hAnsi="Arial" w:cs="Arial"/>
          <w:sz w:val="24"/>
          <w:szCs w:val="24"/>
        </w:rPr>
        <w:t xml:space="preserve">Comparison of incident rates across a </w:t>
      </w:r>
      <w:proofErr w:type="gramStart"/>
      <w:r w:rsidRPr="00D31E1A">
        <w:rPr>
          <w:rFonts w:ascii="Arial" w:eastAsia="Arial" w:hAnsi="Arial" w:cs="Arial"/>
          <w:sz w:val="24"/>
          <w:szCs w:val="24"/>
        </w:rPr>
        <w:t>24 hour</w:t>
      </w:r>
      <w:proofErr w:type="gramEnd"/>
      <w:r w:rsidRPr="00D31E1A">
        <w:rPr>
          <w:rFonts w:ascii="Arial" w:eastAsia="Arial" w:hAnsi="Arial" w:cs="Arial"/>
          <w:sz w:val="24"/>
          <w:szCs w:val="24"/>
        </w:rPr>
        <w:t xml:space="preserve"> period.</w:t>
      </w:r>
      <w:r w:rsidR="2637BE7B" w:rsidRPr="00D31E1A">
        <w:rPr>
          <w:rFonts w:ascii="Arial" w:hAnsi="Arial" w:cs="Arial"/>
          <w:sz w:val="24"/>
          <w:szCs w:val="24"/>
        </w:rPr>
        <w:br/>
      </w:r>
      <w:r w:rsidR="56B1C980" w:rsidRPr="00D31E1A">
        <w:rPr>
          <w:rFonts w:ascii="Arial" w:eastAsia="Arial" w:hAnsi="Arial" w:cs="Arial"/>
          <w:sz w:val="24"/>
          <w:szCs w:val="24"/>
        </w:rPr>
        <w:t xml:space="preserve"> </w:t>
      </w:r>
    </w:p>
    <w:p w14:paraId="722910D3" w14:textId="09A20DDA" w:rsidR="4D767999" w:rsidRPr="00D31E1A" w:rsidRDefault="4D767999" w:rsidP="07073DC7">
      <w:pPr>
        <w:rPr>
          <w:rFonts w:ascii="Arial" w:eastAsia="Arial" w:hAnsi="Arial" w:cs="Arial"/>
          <w:i/>
          <w:iCs/>
          <w:sz w:val="24"/>
          <w:szCs w:val="24"/>
        </w:rPr>
      </w:pPr>
      <w:r w:rsidRPr="00D31E1A">
        <w:rPr>
          <w:rFonts w:ascii="Arial" w:eastAsia="Arial" w:hAnsi="Arial" w:cs="Arial"/>
          <w:i/>
          <w:iCs/>
          <w:sz w:val="24"/>
          <w:szCs w:val="24"/>
        </w:rPr>
        <w:t>Incident severity</w:t>
      </w:r>
    </w:p>
    <w:p w14:paraId="0B7C735F" w14:textId="0D89D489" w:rsidR="574CA61D" w:rsidRPr="00D31E1A" w:rsidRDefault="30E2775E" w:rsidP="5F621932">
      <w:pPr>
        <w:pStyle w:val="ListParagraph"/>
        <w:numPr>
          <w:ilvl w:val="0"/>
          <w:numId w:val="6"/>
        </w:numPr>
        <w:rPr>
          <w:rFonts w:ascii="Arial" w:eastAsia="Arial" w:hAnsi="Arial" w:cs="Arial"/>
          <w:sz w:val="24"/>
          <w:szCs w:val="24"/>
        </w:rPr>
      </w:pPr>
      <w:r w:rsidRPr="00D31E1A">
        <w:rPr>
          <w:rFonts w:ascii="Arial" w:eastAsia="Arial" w:hAnsi="Arial" w:cs="Arial"/>
          <w:sz w:val="24"/>
          <w:szCs w:val="24"/>
        </w:rPr>
        <w:t xml:space="preserve">Bivariate analysis of incident severity factors against other criteria. For example, analysing whether there is a statistically significant difference in falls being injurious between those </w:t>
      </w:r>
      <w:r w:rsidR="05F43B1A" w:rsidRPr="00D31E1A">
        <w:rPr>
          <w:rFonts w:ascii="Arial" w:eastAsia="Arial" w:hAnsi="Arial" w:cs="Arial"/>
          <w:sz w:val="24"/>
          <w:szCs w:val="24"/>
        </w:rPr>
        <w:t>patients who fall from a bed or trolley compared to falls from a chair.</w:t>
      </w:r>
      <w:r w:rsidR="574CA61D" w:rsidRPr="00D31E1A">
        <w:rPr>
          <w:rFonts w:ascii="Arial" w:hAnsi="Arial" w:cs="Arial"/>
          <w:sz w:val="24"/>
          <w:szCs w:val="24"/>
        </w:rPr>
        <w:br/>
      </w:r>
    </w:p>
    <w:p w14:paraId="3CFFB798" w14:textId="718F31C1" w:rsidR="574CA61D" w:rsidRPr="00D31E1A" w:rsidRDefault="0092DAB3" w:rsidP="5F621932">
      <w:pPr>
        <w:rPr>
          <w:rFonts w:ascii="Arial" w:eastAsia="Arial" w:hAnsi="Arial" w:cs="Arial"/>
          <w:sz w:val="24"/>
          <w:szCs w:val="24"/>
        </w:rPr>
      </w:pPr>
      <w:r w:rsidRPr="00D31E1A">
        <w:rPr>
          <w:rFonts w:ascii="Arial" w:eastAsia="Arial" w:hAnsi="Arial" w:cs="Arial"/>
          <w:i/>
          <w:iCs/>
          <w:sz w:val="24"/>
          <w:szCs w:val="24"/>
        </w:rPr>
        <w:t>Incident location</w:t>
      </w:r>
    </w:p>
    <w:p w14:paraId="7134BAEE" w14:textId="372BBADB" w:rsidR="574CA61D" w:rsidRPr="00D31E1A" w:rsidRDefault="0092DAB3" w:rsidP="5F621932">
      <w:pPr>
        <w:pStyle w:val="ListParagraph"/>
        <w:numPr>
          <w:ilvl w:val="0"/>
          <w:numId w:val="1"/>
        </w:numPr>
        <w:rPr>
          <w:rFonts w:ascii="Arial" w:eastAsia="Arial" w:hAnsi="Arial" w:cs="Arial"/>
          <w:sz w:val="24"/>
          <w:szCs w:val="24"/>
        </w:rPr>
      </w:pPr>
      <w:r w:rsidRPr="00D31E1A">
        <w:rPr>
          <w:rFonts w:ascii="Arial" w:eastAsia="Arial" w:hAnsi="Arial" w:cs="Arial"/>
          <w:sz w:val="24"/>
          <w:szCs w:val="24"/>
        </w:rPr>
        <w:t>Comparison of incident severity between clinical areas and hospital sites.</w:t>
      </w:r>
      <w:r w:rsidR="574CA61D" w:rsidRPr="00D31E1A">
        <w:rPr>
          <w:rFonts w:ascii="Arial" w:hAnsi="Arial" w:cs="Arial"/>
          <w:sz w:val="24"/>
          <w:szCs w:val="24"/>
        </w:rPr>
        <w:br/>
      </w:r>
    </w:p>
    <w:p w14:paraId="04E274D3" w14:textId="1B064578" w:rsidR="4D767999" w:rsidRPr="00D31E1A" w:rsidRDefault="4D767999" w:rsidP="07073DC7">
      <w:pPr>
        <w:rPr>
          <w:rFonts w:ascii="Arial" w:eastAsia="Arial" w:hAnsi="Arial" w:cs="Arial"/>
          <w:i/>
          <w:iCs/>
          <w:sz w:val="24"/>
          <w:szCs w:val="24"/>
        </w:rPr>
      </w:pPr>
      <w:r w:rsidRPr="00D31E1A">
        <w:rPr>
          <w:rFonts w:ascii="Arial" w:eastAsia="Arial" w:hAnsi="Arial" w:cs="Arial"/>
          <w:i/>
          <w:iCs/>
          <w:sz w:val="24"/>
          <w:szCs w:val="24"/>
        </w:rPr>
        <w:t>Incident description</w:t>
      </w:r>
    </w:p>
    <w:p w14:paraId="144FDB14" w14:textId="1BC54282" w:rsidR="574CA61D" w:rsidRPr="00D31E1A" w:rsidRDefault="4345149A" w:rsidP="32D60D64">
      <w:pPr>
        <w:pStyle w:val="ListParagraph"/>
        <w:numPr>
          <w:ilvl w:val="0"/>
          <w:numId w:val="7"/>
        </w:numPr>
        <w:rPr>
          <w:rFonts w:ascii="Arial" w:eastAsia="Arial" w:hAnsi="Arial" w:cs="Arial"/>
          <w:sz w:val="24"/>
          <w:szCs w:val="24"/>
        </w:rPr>
      </w:pPr>
      <w:r w:rsidRPr="00D31E1A">
        <w:rPr>
          <w:rFonts w:ascii="Arial" w:eastAsia="Arial" w:hAnsi="Arial" w:cs="Arial"/>
          <w:sz w:val="24"/>
          <w:szCs w:val="24"/>
        </w:rPr>
        <w:t>Analysis of free text fields using natural language processing</w:t>
      </w:r>
      <w:r w:rsidR="465718D5" w:rsidRPr="00D31E1A">
        <w:rPr>
          <w:rFonts w:ascii="Arial" w:eastAsia="Arial" w:hAnsi="Arial" w:cs="Arial"/>
          <w:sz w:val="24"/>
          <w:szCs w:val="24"/>
        </w:rPr>
        <w:t xml:space="preserve"> to identify common words and phrases.</w:t>
      </w:r>
    </w:p>
    <w:p w14:paraId="56E80C0D" w14:textId="3F6320E4" w:rsidR="49075F9A" w:rsidRPr="00D31E1A" w:rsidRDefault="49075F9A" w:rsidP="32D60D64">
      <w:pPr>
        <w:pStyle w:val="ListParagraph"/>
        <w:numPr>
          <w:ilvl w:val="0"/>
          <w:numId w:val="7"/>
        </w:numPr>
        <w:rPr>
          <w:rFonts w:ascii="Arial" w:eastAsia="Arial" w:hAnsi="Arial" w:cs="Arial"/>
          <w:sz w:val="24"/>
          <w:szCs w:val="24"/>
        </w:rPr>
      </w:pPr>
      <w:r w:rsidRPr="00D31E1A">
        <w:rPr>
          <w:rFonts w:ascii="Arial" w:eastAsia="Arial" w:hAnsi="Arial" w:cs="Arial"/>
          <w:sz w:val="24"/>
          <w:szCs w:val="24"/>
        </w:rPr>
        <w:t xml:space="preserve">Considering presence of particular words and examining whether there is a statistically significant difference in the level of harm. </w:t>
      </w:r>
    </w:p>
    <w:p w14:paraId="16A00D69" w14:textId="0A647A2F" w:rsidR="32D60D64" w:rsidRPr="00D31E1A" w:rsidRDefault="32D60D64" w:rsidP="32D60D64">
      <w:pPr>
        <w:rPr>
          <w:rFonts w:ascii="Arial" w:eastAsia="Arial" w:hAnsi="Arial" w:cs="Arial"/>
          <w:sz w:val="24"/>
          <w:szCs w:val="24"/>
        </w:rPr>
      </w:pPr>
    </w:p>
    <w:p w14:paraId="3B036752" w14:textId="1801047F" w:rsidR="426C4C1F" w:rsidRPr="00D31E1A" w:rsidRDefault="49411031" w:rsidP="5F621932">
      <w:pPr>
        <w:rPr>
          <w:rFonts w:ascii="Arial" w:eastAsia="Arial" w:hAnsi="Arial" w:cs="Arial"/>
          <w:sz w:val="24"/>
          <w:szCs w:val="24"/>
        </w:rPr>
      </w:pPr>
      <w:r w:rsidRPr="00D31E1A">
        <w:rPr>
          <w:rFonts w:ascii="Arial" w:eastAsia="Arial" w:hAnsi="Arial" w:cs="Arial"/>
          <w:sz w:val="24"/>
          <w:szCs w:val="24"/>
        </w:rPr>
        <w:t>Depending on the initial literature review and identification of potential analysis methods, a</w:t>
      </w:r>
      <w:r w:rsidR="7A19B45D" w:rsidRPr="00D31E1A">
        <w:rPr>
          <w:rFonts w:ascii="Arial" w:eastAsia="Arial" w:hAnsi="Arial" w:cs="Arial"/>
          <w:sz w:val="24"/>
          <w:szCs w:val="24"/>
        </w:rPr>
        <w:t>dditional data may be required to aid interpretation</w:t>
      </w:r>
      <w:r w:rsidR="1A11544B" w:rsidRPr="00D31E1A">
        <w:rPr>
          <w:rFonts w:ascii="Arial" w:eastAsia="Arial" w:hAnsi="Arial" w:cs="Arial"/>
          <w:sz w:val="24"/>
          <w:szCs w:val="24"/>
        </w:rPr>
        <w:t>,</w:t>
      </w:r>
      <w:r w:rsidR="7A19B45D" w:rsidRPr="00D31E1A">
        <w:rPr>
          <w:rFonts w:ascii="Arial" w:eastAsia="Arial" w:hAnsi="Arial" w:cs="Arial"/>
          <w:sz w:val="24"/>
          <w:szCs w:val="24"/>
        </w:rPr>
        <w:t xml:space="preserve"> such as </w:t>
      </w:r>
      <w:r w:rsidR="0A73A334" w:rsidRPr="00D31E1A">
        <w:rPr>
          <w:rFonts w:ascii="Arial" w:eastAsia="Arial" w:hAnsi="Arial" w:cs="Arial"/>
          <w:sz w:val="24"/>
          <w:szCs w:val="24"/>
        </w:rPr>
        <w:t xml:space="preserve">measures of hospital </w:t>
      </w:r>
      <w:r w:rsidR="7A19B45D" w:rsidRPr="00D31E1A">
        <w:rPr>
          <w:rFonts w:ascii="Arial" w:eastAsia="Arial" w:hAnsi="Arial" w:cs="Arial"/>
          <w:sz w:val="24"/>
          <w:szCs w:val="24"/>
        </w:rPr>
        <w:t>activity</w:t>
      </w:r>
      <w:r w:rsidR="0D91BA90" w:rsidRPr="00D31E1A">
        <w:rPr>
          <w:rFonts w:ascii="Arial" w:eastAsia="Arial" w:hAnsi="Arial" w:cs="Arial"/>
          <w:sz w:val="24"/>
          <w:szCs w:val="24"/>
        </w:rPr>
        <w:t xml:space="preserve">. Where additional data are required, this will be included within the ethical and governance considerations </w:t>
      </w:r>
      <w:r w:rsidR="673867FB" w:rsidRPr="00D31E1A">
        <w:rPr>
          <w:rFonts w:ascii="Arial" w:eastAsia="Arial" w:hAnsi="Arial" w:cs="Arial"/>
          <w:sz w:val="24"/>
          <w:szCs w:val="24"/>
        </w:rPr>
        <w:t>and any necessary approvals.</w:t>
      </w:r>
      <w:r w:rsidR="664BE3AF" w:rsidRPr="00D31E1A">
        <w:rPr>
          <w:rFonts w:ascii="Arial" w:eastAsia="Arial" w:hAnsi="Arial" w:cs="Arial"/>
          <w:sz w:val="24"/>
          <w:szCs w:val="24"/>
        </w:rPr>
        <w:t xml:space="preserve"> Linking incident data to other data at a patient level is likely to be beyond the scope of the project, but where </w:t>
      </w:r>
      <w:r w:rsidR="459E5648" w:rsidRPr="00D31E1A">
        <w:rPr>
          <w:rFonts w:ascii="Arial" w:eastAsia="Arial" w:hAnsi="Arial" w:cs="Arial"/>
          <w:sz w:val="24"/>
          <w:szCs w:val="24"/>
        </w:rPr>
        <w:t>the analysis shows this may be valuable, this will be discussed within the dissertation.</w:t>
      </w:r>
    </w:p>
    <w:p w14:paraId="418BA85D" w14:textId="44931438" w:rsidR="426C4C1F" w:rsidRPr="00D31E1A" w:rsidRDefault="62D29842" w:rsidP="5F621932">
      <w:pPr>
        <w:rPr>
          <w:rFonts w:ascii="Arial" w:eastAsia="Arial" w:hAnsi="Arial" w:cs="Arial"/>
          <w:sz w:val="24"/>
          <w:szCs w:val="24"/>
        </w:rPr>
      </w:pPr>
      <w:r w:rsidRPr="00D31E1A">
        <w:rPr>
          <w:rFonts w:ascii="Arial" w:eastAsia="Arial" w:hAnsi="Arial" w:cs="Arial"/>
          <w:sz w:val="24"/>
          <w:szCs w:val="24"/>
        </w:rPr>
        <w:t xml:space="preserve">For each potential analysis technique, its value and ease of use will be </w:t>
      </w:r>
      <w:proofErr w:type="gramStart"/>
      <w:r w:rsidRPr="00D31E1A">
        <w:rPr>
          <w:rFonts w:ascii="Arial" w:eastAsia="Arial" w:hAnsi="Arial" w:cs="Arial"/>
          <w:sz w:val="24"/>
          <w:szCs w:val="24"/>
        </w:rPr>
        <w:t>considered</w:t>
      </w:r>
      <w:proofErr w:type="gramEnd"/>
      <w:r w:rsidR="5AB70027" w:rsidRPr="00D31E1A">
        <w:rPr>
          <w:rFonts w:ascii="Arial" w:eastAsia="Arial" w:hAnsi="Arial" w:cs="Arial"/>
          <w:sz w:val="24"/>
          <w:szCs w:val="24"/>
        </w:rPr>
        <w:t xml:space="preserve"> and this will inform the development of an incident analysis methodology. </w:t>
      </w:r>
      <w:r w:rsidR="337F3A0F" w:rsidRPr="00D31E1A">
        <w:rPr>
          <w:rFonts w:ascii="Arial" w:eastAsia="Arial" w:hAnsi="Arial" w:cs="Arial"/>
          <w:sz w:val="24"/>
          <w:szCs w:val="24"/>
        </w:rPr>
        <w:t>Practical issues will be evaluated when considering each technique, for example whether the data held within the Datix syst</w:t>
      </w:r>
      <w:r w:rsidR="12D1ACA8" w:rsidRPr="00D31E1A">
        <w:rPr>
          <w:rFonts w:ascii="Arial" w:eastAsia="Arial" w:hAnsi="Arial" w:cs="Arial"/>
          <w:sz w:val="24"/>
          <w:szCs w:val="24"/>
        </w:rPr>
        <w:t>em is structured in a way which enables the techniques to be used, or whether significant data preparation is required. This affect</w:t>
      </w:r>
      <w:r w:rsidR="45211F3C" w:rsidRPr="00D31E1A">
        <w:rPr>
          <w:rFonts w:ascii="Arial" w:eastAsia="Arial" w:hAnsi="Arial" w:cs="Arial"/>
          <w:sz w:val="24"/>
          <w:szCs w:val="24"/>
        </w:rPr>
        <w:t>s</w:t>
      </w:r>
      <w:r w:rsidR="12D1ACA8" w:rsidRPr="00D31E1A">
        <w:rPr>
          <w:rFonts w:ascii="Arial" w:eastAsia="Arial" w:hAnsi="Arial" w:cs="Arial"/>
          <w:sz w:val="24"/>
          <w:szCs w:val="24"/>
        </w:rPr>
        <w:t xml:space="preserve"> the potential </w:t>
      </w:r>
      <w:r w:rsidR="2246D5F3" w:rsidRPr="00D31E1A">
        <w:rPr>
          <w:rFonts w:ascii="Arial" w:eastAsia="Arial" w:hAnsi="Arial" w:cs="Arial"/>
          <w:sz w:val="24"/>
          <w:szCs w:val="24"/>
        </w:rPr>
        <w:t>usability</w:t>
      </w:r>
      <w:r w:rsidR="12D1ACA8" w:rsidRPr="00D31E1A">
        <w:rPr>
          <w:rFonts w:ascii="Arial" w:eastAsia="Arial" w:hAnsi="Arial" w:cs="Arial"/>
          <w:sz w:val="24"/>
          <w:szCs w:val="24"/>
        </w:rPr>
        <w:t xml:space="preserve"> of the technique </w:t>
      </w:r>
      <w:r w:rsidR="517691D9" w:rsidRPr="00D31E1A">
        <w:rPr>
          <w:rFonts w:ascii="Arial" w:eastAsia="Arial" w:hAnsi="Arial" w:cs="Arial"/>
          <w:sz w:val="24"/>
          <w:szCs w:val="24"/>
        </w:rPr>
        <w:t>as analytical capacity within healthcare organisations i</w:t>
      </w:r>
      <w:r w:rsidR="6CB02D91" w:rsidRPr="00D31E1A">
        <w:rPr>
          <w:rFonts w:ascii="Arial" w:eastAsia="Arial" w:hAnsi="Arial" w:cs="Arial"/>
          <w:sz w:val="24"/>
          <w:szCs w:val="24"/>
        </w:rPr>
        <w:t>s often limited (Health Education England, 2021).</w:t>
      </w:r>
      <w:r w:rsidR="426C4C1F" w:rsidRPr="00D31E1A">
        <w:rPr>
          <w:rFonts w:ascii="Arial" w:hAnsi="Arial" w:cs="Arial"/>
          <w:sz w:val="24"/>
          <w:szCs w:val="24"/>
        </w:rPr>
        <w:br/>
      </w:r>
    </w:p>
    <w:p w14:paraId="791794BD" w14:textId="7AE75C82" w:rsidR="597D295B" w:rsidRPr="00D31E1A" w:rsidRDefault="597D295B" w:rsidP="426C4C1F">
      <w:pPr>
        <w:rPr>
          <w:rFonts w:ascii="Arial" w:eastAsia="Arial" w:hAnsi="Arial" w:cs="Arial"/>
          <w:sz w:val="24"/>
          <w:szCs w:val="24"/>
        </w:rPr>
      </w:pPr>
      <w:r w:rsidRPr="00D31E1A">
        <w:rPr>
          <w:rFonts w:ascii="Arial" w:eastAsia="Arial" w:hAnsi="Arial" w:cs="Arial"/>
          <w:b/>
          <w:bCs/>
          <w:sz w:val="24"/>
          <w:szCs w:val="24"/>
        </w:rPr>
        <w:t>Qualitative element</w:t>
      </w:r>
    </w:p>
    <w:p w14:paraId="1E01865C" w14:textId="4E2AA1FA" w:rsidR="597D295B" w:rsidRPr="00D31E1A" w:rsidRDefault="597D295B" w:rsidP="5F621932">
      <w:pPr>
        <w:rPr>
          <w:rFonts w:ascii="Arial" w:eastAsia="Arial" w:hAnsi="Arial" w:cs="Arial"/>
          <w:sz w:val="24"/>
          <w:szCs w:val="24"/>
        </w:rPr>
      </w:pPr>
      <w:r w:rsidRPr="00D31E1A">
        <w:rPr>
          <w:rFonts w:ascii="Arial" w:eastAsia="Arial" w:hAnsi="Arial" w:cs="Arial"/>
          <w:sz w:val="24"/>
          <w:szCs w:val="24"/>
        </w:rPr>
        <w:t xml:space="preserve">While </w:t>
      </w:r>
      <w:proofErr w:type="gramStart"/>
      <w:r w:rsidRPr="00D31E1A">
        <w:rPr>
          <w:rFonts w:ascii="Arial" w:eastAsia="Arial" w:hAnsi="Arial" w:cs="Arial"/>
          <w:sz w:val="24"/>
          <w:szCs w:val="24"/>
        </w:rPr>
        <w:t>the majority of</w:t>
      </w:r>
      <w:proofErr w:type="gramEnd"/>
      <w:r w:rsidRPr="00D31E1A">
        <w:rPr>
          <w:rFonts w:ascii="Arial" w:eastAsia="Arial" w:hAnsi="Arial" w:cs="Arial"/>
          <w:sz w:val="24"/>
          <w:szCs w:val="24"/>
        </w:rPr>
        <w:t xml:space="preserve"> the project involves the application of </w:t>
      </w:r>
      <w:proofErr w:type="spellStart"/>
      <w:r w:rsidRPr="00D31E1A">
        <w:rPr>
          <w:rFonts w:ascii="Arial" w:eastAsia="Arial" w:hAnsi="Arial" w:cs="Arial"/>
          <w:sz w:val="24"/>
          <w:szCs w:val="24"/>
        </w:rPr>
        <w:t>qua</w:t>
      </w:r>
      <w:r w:rsidR="48B7B136" w:rsidRPr="00D31E1A">
        <w:rPr>
          <w:rFonts w:ascii="Arial" w:eastAsia="Arial" w:hAnsi="Arial" w:cs="Arial"/>
          <w:sz w:val="24"/>
          <w:szCs w:val="24"/>
        </w:rPr>
        <w:t>nt</w:t>
      </w:r>
      <w:r w:rsidR="2EEF7789" w:rsidRPr="00D31E1A">
        <w:rPr>
          <w:rFonts w:ascii="Arial" w:eastAsia="Arial" w:hAnsi="Arial" w:cs="Arial"/>
          <w:sz w:val="24"/>
          <w:szCs w:val="24"/>
        </w:rPr>
        <w:t>i</w:t>
      </w:r>
      <w:r w:rsidR="48B7B136" w:rsidRPr="00D31E1A">
        <w:rPr>
          <w:rFonts w:ascii="Arial" w:eastAsia="Arial" w:hAnsi="Arial" w:cs="Arial"/>
          <w:sz w:val="24"/>
          <w:szCs w:val="24"/>
        </w:rPr>
        <w:t>ative</w:t>
      </w:r>
      <w:proofErr w:type="spellEnd"/>
      <w:r w:rsidR="48B7B136" w:rsidRPr="00D31E1A">
        <w:rPr>
          <w:rFonts w:ascii="Arial" w:eastAsia="Arial" w:hAnsi="Arial" w:cs="Arial"/>
          <w:sz w:val="24"/>
          <w:szCs w:val="24"/>
        </w:rPr>
        <w:t xml:space="preserve"> statistical methods to analysis of </w:t>
      </w:r>
      <w:r w:rsidR="15FCC441" w:rsidRPr="00D31E1A">
        <w:rPr>
          <w:rFonts w:ascii="Arial" w:eastAsia="Arial" w:hAnsi="Arial" w:cs="Arial"/>
          <w:sz w:val="24"/>
          <w:szCs w:val="24"/>
        </w:rPr>
        <w:t xml:space="preserve">patient safety incident data, assessing the clinical and operational value of the additional information gained through analysis is vital. To consider this aspect, </w:t>
      </w:r>
      <w:r w:rsidR="2AE58924" w:rsidRPr="00D31E1A">
        <w:rPr>
          <w:rFonts w:ascii="Arial" w:eastAsia="Arial" w:hAnsi="Arial" w:cs="Arial"/>
          <w:sz w:val="24"/>
          <w:szCs w:val="24"/>
        </w:rPr>
        <w:t>a</w:t>
      </w:r>
      <w:r w:rsidR="5A070BF0" w:rsidRPr="00D31E1A">
        <w:rPr>
          <w:rFonts w:ascii="Arial" w:eastAsia="Arial" w:hAnsi="Arial" w:cs="Arial"/>
          <w:sz w:val="24"/>
          <w:szCs w:val="24"/>
        </w:rPr>
        <w:t xml:space="preserve"> sample</w:t>
      </w:r>
      <w:r w:rsidR="2AE58924" w:rsidRPr="00D31E1A">
        <w:rPr>
          <w:rFonts w:ascii="Arial" w:eastAsia="Arial" w:hAnsi="Arial" w:cs="Arial"/>
          <w:sz w:val="24"/>
          <w:szCs w:val="24"/>
        </w:rPr>
        <w:t xml:space="preserve"> analysis report will be produced following the developed methodology for the pilot falls data. This report wil</w:t>
      </w:r>
      <w:r w:rsidR="0AA6C467" w:rsidRPr="00D31E1A">
        <w:rPr>
          <w:rFonts w:ascii="Arial" w:eastAsia="Arial" w:hAnsi="Arial" w:cs="Arial"/>
          <w:sz w:val="24"/>
          <w:szCs w:val="24"/>
        </w:rPr>
        <w:t>l be shared with key stakeholders via the Health Board’s Falls Delivery Group and Falls Review Panel.</w:t>
      </w:r>
    </w:p>
    <w:p w14:paraId="0C5E2F4A" w14:textId="706401E9" w:rsidR="0AA6C467" w:rsidRPr="00D31E1A" w:rsidRDefault="0AA6C467" w:rsidP="07073DC7">
      <w:pPr>
        <w:rPr>
          <w:rFonts w:ascii="Arial" w:eastAsia="Arial" w:hAnsi="Arial" w:cs="Arial"/>
          <w:sz w:val="24"/>
          <w:szCs w:val="24"/>
        </w:rPr>
      </w:pPr>
      <w:r w:rsidRPr="00D31E1A">
        <w:rPr>
          <w:rFonts w:ascii="Arial" w:eastAsia="Arial" w:hAnsi="Arial" w:cs="Arial"/>
          <w:sz w:val="24"/>
          <w:szCs w:val="24"/>
        </w:rPr>
        <w:lastRenderedPageBreak/>
        <w:t xml:space="preserve">A survey will be </w:t>
      </w:r>
      <w:r w:rsidR="6D482D6A" w:rsidRPr="00D31E1A">
        <w:rPr>
          <w:rFonts w:ascii="Arial" w:eastAsia="Arial" w:hAnsi="Arial" w:cs="Arial"/>
          <w:sz w:val="24"/>
          <w:szCs w:val="24"/>
        </w:rPr>
        <w:t xml:space="preserve">developed and piloted before it is </w:t>
      </w:r>
      <w:r w:rsidRPr="00D31E1A">
        <w:rPr>
          <w:rFonts w:ascii="Arial" w:eastAsia="Arial" w:hAnsi="Arial" w:cs="Arial"/>
          <w:sz w:val="24"/>
          <w:szCs w:val="24"/>
        </w:rPr>
        <w:t>distributed with the</w:t>
      </w:r>
      <w:r w:rsidR="0C956635" w:rsidRPr="00D31E1A">
        <w:rPr>
          <w:rFonts w:ascii="Arial" w:eastAsia="Arial" w:hAnsi="Arial" w:cs="Arial"/>
          <w:sz w:val="24"/>
          <w:szCs w:val="24"/>
        </w:rPr>
        <w:t xml:space="preserve"> sample report to gain the views of clinicians and decision makers to assess the </w:t>
      </w:r>
      <w:r w:rsidR="3FC014ED" w:rsidRPr="00D31E1A">
        <w:rPr>
          <w:rFonts w:ascii="Arial" w:eastAsia="Arial" w:hAnsi="Arial" w:cs="Arial"/>
          <w:sz w:val="24"/>
          <w:szCs w:val="24"/>
        </w:rPr>
        <w:t>usefulness of the information and the usability of the format in which it is presented.</w:t>
      </w:r>
    </w:p>
    <w:p w14:paraId="5BC6039C" w14:textId="2FE2FD67" w:rsidR="426C4C1F" w:rsidRPr="00D31E1A" w:rsidRDefault="4B41583F" w:rsidP="5F621932">
      <w:pPr>
        <w:rPr>
          <w:rFonts w:ascii="Arial" w:eastAsia="Arial" w:hAnsi="Arial" w:cs="Arial"/>
          <w:sz w:val="24"/>
          <w:szCs w:val="24"/>
        </w:rPr>
      </w:pPr>
      <w:r w:rsidRPr="00D31E1A">
        <w:rPr>
          <w:rFonts w:ascii="Arial" w:eastAsia="Arial" w:hAnsi="Arial" w:cs="Arial"/>
          <w:sz w:val="24"/>
          <w:szCs w:val="24"/>
        </w:rPr>
        <w:t xml:space="preserve">Responses will be collected using the Likert scale for assessment of statements </w:t>
      </w:r>
      <w:r w:rsidR="51A7EEA3" w:rsidRPr="00D31E1A">
        <w:rPr>
          <w:rFonts w:ascii="Arial" w:eastAsia="Arial" w:hAnsi="Arial" w:cs="Arial"/>
          <w:sz w:val="24"/>
          <w:szCs w:val="24"/>
        </w:rPr>
        <w:t xml:space="preserve">such as ‘The analysis report gave me meaningful information’. Using the Likert scale allows </w:t>
      </w:r>
      <w:r w:rsidR="6BB67878" w:rsidRPr="00D31E1A">
        <w:rPr>
          <w:rFonts w:ascii="Arial" w:eastAsia="Arial" w:hAnsi="Arial" w:cs="Arial"/>
          <w:sz w:val="24"/>
          <w:szCs w:val="24"/>
        </w:rPr>
        <w:t>measurement of attitude in an accepted and validated method</w:t>
      </w:r>
      <w:r w:rsidR="1143C46A" w:rsidRPr="00D31E1A">
        <w:rPr>
          <w:rFonts w:ascii="Arial" w:eastAsia="Arial" w:hAnsi="Arial" w:cs="Arial"/>
          <w:sz w:val="24"/>
          <w:szCs w:val="24"/>
        </w:rPr>
        <w:t xml:space="preserve">. It also generates </w:t>
      </w:r>
      <w:proofErr w:type="gramStart"/>
      <w:r w:rsidR="1143C46A" w:rsidRPr="00D31E1A">
        <w:rPr>
          <w:rFonts w:ascii="Arial" w:eastAsia="Arial" w:hAnsi="Arial" w:cs="Arial"/>
          <w:sz w:val="24"/>
          <w:szCs w:val="24"/>
        </w:rPr>
        <w:t>data</w:t>
      </w:r>
      <w:proofErr w:type="gramEnd"/>
      <w:r w:rsidR="1143C46A" w:rsidRPr="00D31E1A">
        <w:rPr>
          <w:rFonts w:ascii="Arial" w:eastAsia="Arial" w:hAnsi="Arial" w:cs="Arial"/>
          <w:sz w:val="24"/>
          <w:szCs w:val="24"/>
        </w:rPr>
        <w:t xml:space="preserve"> which is suitable for statistical analysis</w:t>
      </w:r>
      <w:r w:rsidR="25827B45" w:rsidRPr="00D31E1A">
        <w:rPr>
          <w:rFonts w:ascii="Arial" w:eastAsia="Arial" w:hAnsi="Arial" w:cs="Arial"/>
          <w:sz w:val="24"/>
          <w:szCs w:val="24"/>
        </w:rPr>
        <w:t xml:space="preserve">, although there are differing schools of thought on whether Likert scales should be treated as interval or ordinal data, and hence which statistical tests should </w:t>
      </w:r>
      <w:r w:rsidR="04D4EDDE" w:rsidRPr="00D31E1A">
        <w:rPr>
          <w:rFonts w:ascii="Arial" w:eastAsia="Arial" w:hAnsi="Arial" w:cs="Arial"/>
          <w:sz w:val="24"/>
          <w:szCs w:val="24"/>
        </w:rPr>
        <w:t>be applied</w:t>
      </w:r>
      <w:r w:rsidR="25827B45" w:rsidRPr="00D31E1A">
        <w:rPr>
          <w:rFonts w:ascii="Arial" w:eastAsia="Arial" w:hAnsi="Arial" w:cs="Arial"/>
          <w:sz w:val="24"/>
          <w:szCs w:val="24"/>
        </w:rPr>
        <w:t xml:space="preserve"> (</w:t>
      </w:r>
      <w:r w:rsidR="6BB67878" w:rsidRPr="00D31E1A">
        <w:rPr>
          <w:rFonts w:ascii="Arial" w:eastAsia="Arial" w:hAnsi="Arial" w:cs="Arial"/>
          <w:sz w:val="24"/>
          <w:szCs w:val="24"/>
        </w:rPr>
        <w:t xml:space="preserve">Joshi </w:t>
      </w:r>
      <w:r w:rsidR="6BB67878" w:rsidRPr="00D31E1A">
        <w:rPr>
          <w:rFonts w:ascii="Arial" w:eastAsia="Arial" w:hAnsi="Arial" w:cs="Arial"/>
          <w:i/>
          <w:iCs/>
          <w:sz w:val="24"/>
          <w:szCs w:val="24"/>
        </w:rPr>
        <w:t xml:space="preserve">et al. </w:t>
      </w:r>
      <w:r w:rsidR="6BB67878" w:rsidRPr="00D31E1A">
        <w:rPr>
          <w:rFonts w:ascii="Arial" w:eastAsia="Arial" w:hAnsi="Arial" w:cs="Arial"/>
          <w:sz w:val="24"/>
          <w:szCs w:val="24"/>
        </w:rPr>
        <w:t>201</w:t>
      </w:r>
      <w:r w:rsidR="09299E21" w:rsidRPr="00D31E1A">
        <w:rPr>
          <w:rFonts w:ascii="Arial" w:eastAsia="Arial" w:hAnsi="Arial" w:cs="Arial"/>
          <w:sz w:val="24"/>
          <w:szCs w:val="24"/>
        </w:rPr>
        <w:t>5)</w:t>
      </w:r>
      <w:r w:rsidR="4ED92E6F" w:rsidRPr="00D31E1A">
        <w:rPr>
          <w:rFonts w:ascii="Arial" w:eastAsia="Arial" w:hAnsi="Arial" w:cs="Arial"/>
          <w:sz w:val="24"/>
          <w:szCs w:val="24"/>
        </w:rPr>
        <w:t>.</w:t>
      </w:r>
    </w:p>
    <w:p w14:paraId="515A0C61" w14:textId="1DB72202" w:rsidR="574CA61D" w:rsidRPr="00D31E1A" w:rsidRDefault="59DF9C10" w:rsidP="5F621932">
      <w:pPr>
        <w:rPr>
          <w:rFonts w:ascii="Arial" w:eastAsia="Arial" w:hAnsi="Arial" w:cs="Arial"/>
          <w:sz w:val="24"/>
          <w:szCs w:val="24"/>
        </w:rPr>
      </w:pPr>
      <w:r w:rsidRPr="00D31E1A">
        <w:rPr>
          <w:rFonts w:ascii="Arial" w:eastAsia="Arial" w:hAnsi="Arial" w:cs="Arial"/>
          <w:sz w:val="24"/>
          <w:szCs w:val="24"/>
        </w:rPr>
        <w:t>An option for responders to include free-text feedback will be included to more fully capture the views of report recipients</w:t>
      </w:r>
      <w:r w:rsidR="77D6F3DA" w:rsidRPr="00D31E1A">
        <w:rPr>
          <w:rFonts w:ascii="Arial" w:eastAsia="Arial" w:hAnsi="Arial" w:cs="Arial"/>
          <w:sz w:val="24"/>
          <w:szCs w:val="24"/>
        </w:rPr>
        <w:t xml:space="preserve"> that could be achieved through the Likert scale alone</w:t>
      </w:r>
      <w:r w:rsidRPr="00D31E1A">
        <w:rPr>
          <w:rFonts w:ascii="Arial" w:eastAsia="Arial" w:hAnsi="Arial" w:cs="Arial"/>
          <w:sz w:val="24"/>
          <w:szCs w:val="24"/>
        </w:rPr>
        <w:t>.</w:t>
      </w:r>
      <w:r w:rsidR="57296673" w:rsidRPr="00D31E1A">
        <w:rPr>
          <w:rFonts w:ascii="Arial" w:eastAsia="Arial" w:hAnsi="Arial" w:cs="Arial"/>
          <w:sz w:val="24"/>
          <w:szCs w:val="24"/>
        </w:rPr>
        <w:t xml:space="preserve"> These free-text fields will be </w:t>
      </w:r>
      <w:r w:rsidR="367BD90C" w:rsidRPr="00D31E1A">
        <w:rPr>
          <w:rFonts w:ascii="Arial" w:eastAsia="Arial" w:hAnsi="Arial" w:cs="Arial"/>
          <w:sz w:val="24"/>
          <w:szCs w:val="24"/>
        </w:rPr>
        <w:t>reviewed,</w:t>
      </w:r>
      <w:r w:rsidR="57296673" w:rsidRPr="00D31E1A">
        <w:rPr>
          <w:rFonts w:ascii="Arial" w:eastAsia="Arial" w:hAnsi="Arial" w:cs="Arial"/>
          <w:sz w:val="24"/>
          <w:szCs w:val="24"/>
        </w:rPr>
        <w:t xml:space="preserve"> and any common themes </w:t>
      </w:r>
      <w:r w:rsidR="15CE4BA5" w:rsidRPr="00D31E1A">
        <w:rPr>
          <w:rFonts w:ascii="Arial" w:eastAsia="Arial" w:hAnsi="Arial" w:cs="Arial"/>
          <w:sz w:val="24"/>
          <w:szCs w:val="24"/>
        </w:rPr>
        <w:t>will be included in the final report.</w:t>
      </w:r>
      <w:r w:rsidRPr="00D31E1A">
        <w:rPr>
          <w:rFonts w:ascii="Arial" w:eastAsia="Arial" w:hAnsi="Arial" w:cs="Arial"/>
          <w:sz w:val="24"/>
          <w:szCs w:val="24"/>
        </w:rPr>
        <w:t xml:space="preserve"> </w:t>
      </w:r>
    </w:p>
    <w:p w14:paraId="123C20F9" w14:textId="1352432B" w:rsidR="574CA61D" w:rsidRPr="00D31E1A" w:rsidRDefault="4ED92E6F" w:rsidP="5F621932">
      <w:pPr>
        <w:rPr>
          <w:rFonts w:ascii="Arial" w:eastAsia="Arial" w:hAnsi="Arial" w:cs="Arial"/>
          <w:sz w:val="24"/>
          <w:szCs w:val="24"/>
        </w:rPr>
      </w:pPr>
      <w:r w:rsidRPr="00D31E1A">
        <w:rPr>
          <w:rFonts w:ascii="Arial" w:eastAsia="Arial" w:hAnsi="Arial" w:cs="Arial"/>
          <w:sz w:val="24"/>
          <w:szCs w:val="24"/>
        </w:rPr>
        <w:t>Survey data will be held securely using Microsoft Forms and SharePoint</w:t>
      </w:r>
      <w:r w:rsidR="4F069DFA" w:rsidRPr="00D31E1A">
        <w:rPr>
          <w:rFonts w:ascii="Arial" w:eastAsia="Arial" w:hAnsi="Arial" w:cs="Arial"/>
          <w:sz w:val="24"/>
          <w:szCs w:val="24"/>
        </w:rPr>
        <w:t xml:space="preserve"> to enable analysis of the responses.</w:t>
      </w:r>
      <w:r w:rsidRPr="00D31E1A">
        <w:rPr>
          <w:rFonts w:ascii="Arial" w:eastAsia="Arial" w:hAnsi="Arial" w:cs="Arial"/>
          <w:sz w:val="24"/>
          <w:szCs w:val="24"/>
        </w:rPr>
        <w:t xml:space="preserve"> </w:t>
      </w:r>
      <w:r w:rsidR="203B321D" w:rsidRPr="00D31E1A">
        <w:rPr>
          <w:rFonts w:ascii="Arial" w:eastAsia="Arial" w:hAnsi="Arial" w:cs="Arial"/>
          <w:sz w:val="24"/>
          <w:szCs w:val="24"/>
        </w:rPr>
        <w:t xml:space="preserve">Staff names or other personal information will not be collected. </w:t>
      </w:r>
      <w:r w:rsidR="3F5E1905" w:rsidRPr="00D31E1A">
        <w:rPr>
          <w:rFonts w:ascii="Arial" w:eastAsia="Arial" w:hAnsi="Arial" w:cs="Arial"/>
          <w:sz w:val="24"/>
          <w:szCs w:val="24"/>
        </w:rPr>
        <w:t xml:space="preserve">Potential respondents will be informed how the feedback data will be used prior to completing the form. </w:t>
      </w:r>
    </w:p>
    <w:p w14:paraId="3EEE171F" w14:textId="63E297E1" w:rsidR="07073DC7" w:rsidRPr="00D31E1A" w:rsidRDefault="07073DC7" w:rsidP="07073DC7">
      <w:pPr>
        <w:rPr>
          <w:rFonts w:ascii="Arial" w:eastAsia="Arial" w:hAnsi="Arial" w:cs="Arial"/>
          <w:sz w:val="24"/>
          <w:szCs w:val="24"/>
        </w:rPr>
      </w:pPr>
    </w:p>
    <w:p w14:paraId="1D2B4AB3" w14:textId="4E16AC3F" w:rsidR="32F83D6F" w:rsidRPr="00D31E1A" w:rsidRDefault="32F83D6F" w:rsidP="5F621932">
      <w:pPr>
        <w:rPr>
          <w:rFonts w:ascii="Arial" w:eastAsia="Arial" w:hAnsi="Arial" w:cs="Arial"/>
          <w:sz w:val="24"/>
          <w:szCs w:val="24"/>
        </w:rPr>
      </w:pPr>
      <w:r w:rsidRPr="00D31E1A">
        <w:rPr>
          <w:rFonts w:ascii="Arial" w:eastAsia="Arial" w:hAnsi="Arial" w:cs="Arial"/>
          <w:b/>
          <w:bCs/>
          <w:sz w:val="24"/>
          <w:szCs w:val="24"/>
        </w:rPr>
        <w:t>Ethical and information governance considerations</w:t>
      </w:r>
      <w:r w:rsidRPr="00D31E1A">
        <w:rPr>
          <w:rFonts w:ascii="Arial" w:hAnsi="Arial" w:cs="Arial"/>
          <w:sz w:val="24"/>
          <w:szCs w:val="24"/>
        </w:rPr>
        <w:br/>
      </w:r>
      <w:r w:rsidRPr="00D31E1A">
        <w:rPr>
          <w:rFonts w:ascii="Arial" w:hAnsi="Arial" w:cs="Arial"/>
          <w:sz w:val="24"/>
          <w:szCs w:val="24"/>
        </w:rPr>
        <w:br/>
      </w:r>
      <w:r w:rsidR="2BF5A25B" w:rsidRPr="00D31E1A">
        <w:rPr>
          <w:rFonts w:ascii="Arial" w:eastAsia="Arial" w:hAnsi="Arial" w:cs="Arial"/>
          <w:sz w:val="24"/>
          <w:szCs w:val="24"/>
        </w:rPr>
        <w:t>While the project is not likely to meet the NHS criteria for ‘research’, it is important that it is carrie</w:t>
      </w:r>
      <w:r w:rsidR="0B4814F4" w:rsidRPr="00D31E1A">
        <w:rPr>
          <w:rFonts w:ascii="Arial" w:eastAsia="Arial" w:hAnsi="Arial" w:cs="Arial"/>
          <w:sz w:val="24"/>
          <w:szCs w:val="24"/>
        </w:rPr>
        <w:t xml:space="preserve">d out in an appropriate and ethical manner </w:t>
      </w:r>
      <w:r w:rsidR="53AD2189" w:rsidRPr="00D31E1A">
        <w:rPr>
          <w:rFonts w:ascii="Arial" w:eastAsia="Arial" w:hAnsi="Arial" w:cs="Arial"/>
          <w:sz w:val="24"/>
          <w:szCs w:val="24"/>
        </w:rPr>
        <w:t>(Health Research Authority, 2022).</w:t>
      </w:r>
      <w:r w:rsidR="25CDBB76" w:rsidRPr="00D31E1A">
        <w:rPr>
          <w:rFonts w:ascii="Arial" w:eastAsia="Arial" w:hAnsi="Arial" w:cs="Arial"/>
          <w:sz w:val="24"/>
          <w:szCs w:val="24"/>
        </w:rPr>
        <w:t xml:space="preserve"> The core governance consideration will be the use</w:t>
      </w:r>
      <w:r w:rsidR="71BA0390" w:rsidRPr="00D31E1A">
        <w:rPr>
          <w:rFonts w:ascii="Arial" w:eastAsia="Arial" w:hAnsi="Arial" w:cs="Arial"/>
          <w:sz w:val="24"/>
          <w:szCs w:val="24"/>
        </w:rPr>
        <w:t xml:space="preserve"> and analysis</w:t>
      </w:r>
      <w:r w:rsidR="25CDBB76" w:rsidRPr="00D31E1A">
        <w:rPr>
          <w:rFonts w:ascii="Arial" w:eastAsia="Arial" w:hAnsi="Arial" w:cs="Arial"/>
          <w:sz w:val="24"/>
          <w:szCs w:val="24"/>
        </w:rPr>
        <w:t xml:space="preserve"> of patient-related incident data.</w:t>
      </w:r>
    </w:p>
    <w:p w14:paraId="7477A7E7" w14:textId="35F510D2" w:rsidR="66922E64" w:rsidRPr="00D31E1A" w:rsidRDefault="66922E64" w:rsidP="574CA61D">
      <w:pPr>
        <w:rPr>
          <w:rFonts w:ascii="Arial" w:eastAsia="Arial" w:hAnsi="Arial" w:cs="Arial"/>
          <w:sz w:val="24"/>
          <w:szCs w:val="24"/>
        </w:rPr>
      </w:pPr>
      <w:r w:rsidRPr="00D31E1A">
        <w:rPr>
          <w:rFonts w:ascii="Arial" w:eastAsia="Arial" w:hAnsi="Arial" w:cs="Arial"/>
          <w:sz w:val="24"/>
          <w:szCs w:val="24"/>
        </w:rPr>
        <w:t>Healthcare organisations have legal and ethical responsibilities to ensure the c</w:t>
      </w:r>
      <w:r w:rsidR="1ED07D32" w:rsidRPr="00D31E1A">
        <w:rPr>
          <w:rFonts w:ascii="Arial" w:eastAsia="Arial" w:hAnsi="Arial" w:cs="Arial"/>
          <w:sz w:val="24"/>
          <w:szCs w:val="24"/>
        </w:rPr>
        <w:t xml:space="preserve">orrect governance for information collected as part of delivering care. This includes direct records, such as medical notes, test results, </w:t>
      </w:r>
      <w:r w:rsidR="512C67BD" w:rsidRPr="00D31E1A">
        <w:rPr>
          <w:rFonts w:ascii="Arial" w:eastAsia="Arial" w:hAnsi="Arial" w:cs="Arial"/>
          <w:sz w:val="24"/>
          <w:szCs w:val="24"/>
        </w:rPr>
        <w:t xml:space="preserve">medical images and medication charts, but also indirect records such as </w:t>
      </w:r>
      <w:r w:rsidR="63DBF8C7" w:rsidRPr="00D31E1A">
        <w:rPr>
          <w:rFonts w:ascii="Arial" w:eastAsia="Arial" w:hAnsi="Arial" w:cs="Arial"/>
          <w:sz w:val="24"/>
          <w:szCs w:val="24"/>
        </w:rPr>
        <w:t>booking information, appointment letters and patient safety incident reports.</w:t>
      </w:r>
    </w:p>
    <w:p w14:paraId="5B4327E6" w14:textId="44F3DDDF" w:rsidR="14D18C12" w:rsidRPr="00D31E1A" w:rsidRDefault="14D18C12" w:rsidP="574CA61D">
      <w:pPr>
        <w:rPr>
          <w:rFonts w:ascii="Arial" w:eastAsia="Arial" w:hAnsi="Arial" w:cs="Arial"/>
          <w:sz w:val="24"/>
          <w:szCs w:val="24"/>
        </w:rPr>
      </w:pPr>
      <w:r w:rsidRPr="00D31E1A">
        <w:rPr>
          <w:rFonts w:ascii="Arial" w:eastAsia="Arial" w:hAnsi="Arial" w:cs="Arial"/>
          <w:sz w:val="24"/>
          <w:szCs w:val="24"/>
        </w:rPr>
        <w:t xml:space="preserve">Patient safety incident reports can contain patient demographics, such as name, date of birth, address and NHS Number. </w:t>
      </w:r>
      <w:r w:rsidR="7423FEAA" w:rsidRPr="00D31E1A">
        <w:rPr>
          <w:rFonts w:ascii="Arial" w:eastAsia="Arial" w:hAnsi="Arial" w:cs="Arial"/>
          <w:sz w:val="24"/>
          <w:szCs w:val="24"/>
        </w:rPr>
        <w:t>This information is known as Personal Identifiable Information (PID)</w:t>
      </w:r>
      <w:r w:rsidR="2914FE5A" w:rsidRPr="00D31E1A">
        <w:rPr>
          <w:rFonts w:ascii="Arial" w:eastAsia="Arial" w:hAnsi="Arial" w:cs="Arial"/>
          <w:sz w:val="24"/>
          <w:szCs w:val="24"/>
        </w:rPr>
        <w:t>. PID must be processed in accordance with the Caldicot Principles, which include having a clear justifi</w:t>
      </w:r>
      <w:r w:rsidR="086770F3" w:rsidRPr="00D31E1A">
        <w:rPr>
          <w:rFonts w:ascii="Arial" w:eastAsia="Arial" w:hAnsi="Arial" w:cs="Arial"/>
          <w:sz w:val="24"/>
          <w:szCs w:val="24"/>
        </w:rPr>
        <w:t>cation for the use of the data, minimising the use of confidential information to only when necessary</w:t>
      </w:r>
      <w:r w:rsidR="470C5624" w:rsidRPr="00D31E1A">
        <w:rPr>
          <w:rFonts w:ascii="Arial" w:eastAsia="Arial" w:hAnsi="Arial" w:cs="Arial"/>
          <w:sz w:val="24"/>
          <w:szCs w:val="24"/>
        </w:rPr>
        <w:t>, and taking steps to keep the data secure (UK Caldicot Guardian Council, no date).</w:t>
      </w:r>
    </w:p>
    <w:p w14:paraId="5705A961" w14:textId="39E351C9" w:rsidR="203723B7" w:rsidRPr="00D31E1A" w:rsidRDefault="203723B7" w:rsidP="32D60D64">
      <w:pPr>
        <w:rPr>
          <w:rFonts w:ascii="Arial" w:eastAsia="Arial" w:hAnsi="Arial" w:cs="Arial"/>
          <w:sz w:val="24"/>
          <w:szCs w:val="24"/>
        </w:rPr>
      </w:pPr>
      <w:r w:rsidRPr="00D31E1A">
        <w:rPr>
          <w:rFonts w:ascii="Arial" w:eastAsia="Arial" w:hAnsi="Arial" w:cs="Arial"/>
          <w:sz w:val="24"/>
          <w:szCs w:val="24"/>
        </w:rPr>
        <w:t xml:space="preserve">A full data management plan </w:t>
      </w:r>
      <w:r w:rsidR="7CA05B1F" w:rsidRPr="00D31E1A">
        <w:rPr>
          <w:rFonts w:ascii="Arial" w:eastAsia="Arial" w:hAnsi="Arial" w:cs="Arial"/>
          <w:sz w:val="24"/>
          <w:szCs w:val="24"/>
        </w:rPr>
        <w:t xml:space="preserve">for the use of </w:t>
      </w:r>
      <w:r w:rsidR="09E380F0" w:rsidRPr="00D31E1A">
        <w:rPr>
          <w:rFonts w:ascii="Arial" w:eastAsia="Arial" w:hAnsi="Arial" w:cs="Arial"/>
          <w:sz w:val="24"/>
          <w:szCs w:val="24"/>
        </w:rPr>
        <w:t>patient</w:t>
      </w:r>
      <w:r w:rsidR="7CA05B1F" w:rsidRPr="00D31E1A">
        <w:rPr>
          <w:rFonts w:ascii="Arial" w:eastAsia="Arial" w:hAnsi="Arial" w:cs="Arial"/>
          <w:sz w:val="24"/>
          <w:szCs w:val="24"/>
        </w:rPr>
        <w:t xml:space="preserve"> safety incident reports </w:t>
      </w:r>
      <w:r w:rsidRPr="00D31E1A">
        <w:rPr>
          <w:rFonts w:ascii="Arial" w:eastAsia="Arial" w:hAnsi="Arial" w:cs="Arial"/>
          <w:sz w:val="24"/>
          <w:szCs w:val="24"/>
        </w:rPr>
        <w:t xml:space="preserve">will be developed as part of the preliminary work for the </w:t>
      </w:r>
      <w:r w:rsidR="571E17B4" w:rsidRPr="00D31E1A">
        <w:rPr>
          <w:rFonts w:ascii="Arial" w:eastAsia="Arial" w:hAnsi="Arial" w:cs="Arial"/>
          <w:sz w:val="24"/>
          <w:szCs w:val="24"/>
        </w:rPr>
        <w:t>project</w:t>
      </w:r>
      <w:r w:rsidRPr="00D31E1A">
        <w:rPr>
          <w:rFonts w:ascii="Arial" w:eastAsia="Arial" w:hAnsi="Arial" w:cs="Arial"/>
          <w:sz w:val="24"/>
          <w:szCs w:val="24"/>
        </w:rPr>
        <w:t>, with a</w:t>
      </w:r>
      <w:r w:rsidR="32E6B4C1" w:rsidRPr="00D31E1A">
        <w:rPr>
          <w:rFonts w:ascii="Arial" w:eastAsia="Arial" w:hAnsi="Arial" w:cs="Arial"/>
          <w:sz w:val="24"/>
          <w:szCs w:val="24"/>
        </w:rPr>
        <w:t>n outline given below</w:t>
      </w:r>
      <w:r w:rsidR="567C958D" w:rsidRPr="00D31E1A">
        <w:rPr>
          <w:rFonts w:ascii="Arial" w:eastAsia="Arial" w:hAnsi="Arial" w:cs="Arial"/>
          <w:sz w:val="24"/>
          <w:szCs w:val="24"/>
        </w:rPr>
        <w:t xml:space="preserve"> using the structure given by UK Research and Innovation (2017)</w:t>
      </w:r>
      <w:r w:rsidR="32E6B4C1" w:rsidRPr="00D31E1A">
        <w:rPr>
          <w:rFonts w:ascii="Arial" w:eastAsia="Arial" w:hAnsi="Arial" w:cs="Arial"/>
          <w:sz w:val="24"/>
          <w:szCs w:val="24"/>
        </w:rPr>
        <w:t>:</w:t>
      </w:r>
    </w:p>
    <w:p w14:paraId="1449DCDA" w14:textId="70BCFAD0" w:rsidR="53613C95" w:rsidRPr="00D31E1A" w:rsidRDefault="53613C95" w:rsidP="574CA61D">
      <w:pPr>
        <w:pStyle w:val="ListParagraph"/>
        <w:numPr>
          <w:ilvl w:val="0"/>
          <w:numId w:val="5"/>
        </w:numPr>
        <w:rPr>
          <w:rFonts w:ascii="Arial" w:eastAsia="Arial" w:hAnsi="Arial" w:cs="Arial"/>
          <w:sz w:val="24"/>
          <w:szCs w:val="24"/>
        </w:rPr>
      </w:pPr>
      <w:r w:rsidRPr="00D31E1A">
        <w:rPr>
          <w:rFonts w:ascii="Arial" w:eastAsia="Arial" w:hAnsi="Arial" w:cs="Arial"/>
          <w:sz w:val="24"/>
          <w:szCs w:val="24"/>
        </w:rPr>
        <w:t>Description of data</w:t>
      </w:r>
    </w:p>
    <w:p w14:paraId="6806EC60" w14:textId="58FE19D1" w:rsidR="53613C95" w:rsidRPr="00D31E1A" w:rsidRDefault="53613C95" w:rsidP="07073DC7">
      <w:pPr>
        <w:rPr>
          <w:rFonts w:ascii="Arial" w:eastAsia="Arial" w:hAnsi="Arial" w:cs="Arial"/>
          <w:sz w:val="24"/>
          <w:szCs w:val="24"/>
        </w:rPr>
      </w:pPr>
      <w:r w:rsidRPr="00D31E1A">
        <w:rPr>
          <w:rFonts w:ascii="Arial" w:eastAsia="Arial" w:hAnsi="Arial" w:cs="Arial"/>
          <w:sz w:val="24"/>
          <w:szCs w:val="24"/>
        </w:rPr>
        <w:t>The data to be managed will be an extract of patient safety incident reports from the Datix Cymru system. The incident report</w:t>
      </w:r>
      <w:r w:rsidR="120621C7" w:rsidRPr="00D31E1A">
        <w:rPr>
          <w:rFonts w:ascii="Arial" w:eastAsia="Arial" w:hAnsi="Arial" w:cs="Arial"/>
          <w:sz w:val="24"/>
          <w:szCs w:val="24"/>
        </w:rPr>
        <w:t xml:space="preserve">s contain a mixture of quantitative and </w:t>
      </w:r>
      <w:r w:rsidR="120621C7" w:rsidRPr="00D31E1A">
        <w:rPr>
          <w:rFonts w:ascii="Arial" w:eastAsia="Arial" w:hAnsi="Arial" w:cs="Arial"/>
          <w:sz w:val="24"/>
          <w:szCs w:val="24"/>
        </w:rPr>
        <w:lastRenderedPageBreak/>
        <w:t xml:space="preserve">qualitative information. Data will be extracted as comma separated </w:t>
      </w:r>
      <w:r w:rsidR="50AB06F8" w:rsidRPr="00D31E1A">
        <w:rPr>
          <w:rFonts w:ascii="Arial" w:eastAsia="Arial" w:hAnsi="Arial" w:cs="Arial"/>
          <w:sz w:val="24"/>
          <w:szCs w:val="24"/>
        </w:rPr>
        <w:t>value (.csv) files for analysis.</w:t>
      </w:r>
      <w:r w:rsidRPr="00D31E1A">
        <w:rPr>
          <w:rFonts w:ascii="Arial" w:hAnsi="Arial" w:cs="Arial"/>
          <w:sz w:val="24"/>
          <w:szCs w:val="24"/>
        </w:rPr>
        <w:br/>
      </w:r>
    </w:p>
    <w:p w14:paraId="40F5B2DC" w14:textId="1328C9EF" w:rsidR="50AB06F8" w:rsidRPr="00D31E1A" w:rsidRDefault="50AB06F8" w:rsidP="574CA61D">
      <w:pPr>
        <w:pStyle w:val="ListParagraph"/>
        <w:numPr>
          <w:ilvl w:val="0"/>
          <w:numId w:val="5"/>
        </w:numPr>
        <w:rPr>
          <w:rFonts w:ascii="Arial" w:eastAsia="Arial" w:hAnsi="Arial" w:cs="Arial"/>
          <w:sz w:val="24"/>
          <w:szCs w:val="24"/>
        </w:rPr>
      </w:pPr>
      <w:r w:rsidRPr="00D31E1A">
        <w:rPr>
          <w:rFonts w:ascii="Arial" w:eastAsia="Arial" w:hAnsi="Arial" w:cs="Arial"/>
          <w:sz w:val="24"/>
          <w:szCs w:val="24"/>
        </w:rPr>
        <w:t>Data collection / generation</w:t>
      </w:r>
    </w:p>
    <w:p w14:paraId="762744A5" w14:textId="77D3D13E" w:rsidR="0F4FEC2A" w:rsidRPr="00D31E1A" w:rsidRDefault="0F4FEC2A" w:rsidP="574CA61D">
      <w:pPr>
        <w:rPr>
          <w:rFonts w:ascii="Arial" w:eastAsia="Arial" w:hAnsi="Arial" w:cs="Arial"/>
          <w:sz w:val="24"/>
          <w:szCs w:val="24"/>
        </w:rPr>
      </w:pPr>
      <w:r w:rsidRPr="00D31E1A">
        <w:rPr>
          <w:rFonts w:ascii="Arial" w:eastAsia="Arial" w:hAnsi="Arial" w:cs="Arial"/>
          <w:sz w:val="24"/>
          <w:szCs w:val="24"/>
        </w:rPr>
        <w:t>Query criteria will be developed to extract the relevant records from the incident reporting system. The cri</w:t>
      </w:r>
      <w:r w:rsidR="1A97B2EA" w:rsidRPr="00D31E1A">
        <w:rPr>
          <w:rFonts w:ascii="Arial" w:eastAsia="Arial" w:hAnsi="Arial" w:cs="Arial"/>
          <w:sz w:val="24"/>
          <w:szCs w:val="24"/>
        </w:rPr>
        <w:t>teria will be included in the project report for transparency and reproducibility.</w:t>
      </w:r>
      <w:r w:rsidR="2D4743F4" w:rsidRPr="00D31E1A">
        <w:rPr>
          <w:rFonts w:ascii="Arial" w:eastAsia="Arial" w:hAnsi="Arial" w:cs="Arial"/>
          <w:sz w:val="24"/>
          <w:szCs w:val="24"/>
        </w:rPr>
        <w:t xml:space="preserve"> Criteria will be selected to ensure data quality and confidentiality. For example, in</w:t>
      </w:r>
      <w:r w:rsidR="44D8055A" w:rsidRPr="00D31E1A">
        <w:rPr>
          <w:rFonts w:ascii="Arial" w:eastAsia="Arial" w:hAnsi="Arial" w:cs="Arial"/>
          <w:sz w:val="24"/>
          <w:szCs w:val="24"/>
        </w:rPr>
        <w:t>cidents marked as ‘rejected’ will be excluded to avoid duplicate records and records which are not related to the Health Board. Incident records marked as ‘highl</w:t>
      </w:r>
      <w:r w:rsidR="037CEA8C" w:rsidRPr="00D31E1A">
        <w:rPr>
          <w:rFonts w:ascii="Arial" w:eastAsia="Arial" w:hAnsi="Arial" w:cs="Arial"/>
          <w:sz w:val="24"/>
          <w:szCs w:val="24"/>
        </w:rPr>
        <w:t>y sensitive’ will not be included.</w:t>
      </w:r>
    </w:p>
    <w:p w14:paraId="26F8AB00" w14:textId="188CEDA0" w:rsidR="60192787" w:rsidRPr="00D31E1A" w:rsidRDefault="60192787" w:rsidP="574CA61D">
      <w:pPr>
        <w:rPr>
          <w:rFonts w:ascii="Arial" w:eastAsia="Arial" w:hAnsi="Arial" w:cs="Arial"/>
          <w:sz w:val="24"/>
          <w:szCs w:val="24"/>
        </w:rPr>
      </w:pPr>
      <w:r w:rsidRPr="00D31E1A">
        <w:rPr>
          <w:rFonts w:ascii="Arial" w:eastAsia="Arial" w:hAnsi="Arial" w:cs="Arial"/>
          <w:sz w:val="24"/>
          <w:szCs w:val="24"/>
        </w:rPr>
        <w:t>The NHS numbers, names and addresses of the subjects of incident reports will not be extracted. Where</w:t>
      </w:r>
      <w:r w:rsidR="3F6B9A20" w:rsidRPr="00D31E1A">
        <w:rPr>
          <w:rFonts w:ascii="Arial" w:eastAsia="Arial" w:hAnsi="Arial" w:cs="Arial"/>
          <w:sz w:val="24"/>
          <w:szCs w:val="24"/>
        </w:rPr>
        <w:t xml:space="preserve"> possible, staff names and details will be excluded from the extract.</w:t>
      </w:r>
    </w:p>
    <w:p w14:paraId="24C2607B" w14:textId="544B9107" w:rsidR="2F1582C5" w:rsidRPr="00D31E1A" w:rsidRDefault="2F1582C5" w:rsidP="574CA61D">
      <w:pPr>
        <w:rPr>
          <w:rFonts w:ascii="Arial" w:eastAsia="Arial" w:hAnsi="Arial" w:cs="Arial"/>
          <w:sz w:val="24"/>
          <w:szCs w:val="24"/>
        </w:rPr>
      </w:pPr>
      <w:r w:rsidRPr="00D31E1A">
        <w:rPr>
          <w:rFonts w:ascii="Arial" w:eastAsia="Arial" w:hAnsi="Arial" w:cs="Arial"/>
          <w:sz w:val="24"/>
          <w:szCs w:val="24"/>
        </w:rPr>
        <w:t xml:space="preserve">If additional data is created as part of the data analysis, such as additional incident coding, this will be securely stored as part of the </w:t>
      </w:r>
      <w:r w:rsidR="0E67F55E" w:rsidRPr="00D31E1A">
        <w:rPr>
          <w:rFonts w:ascii="Arial" w:eastAsia="Arial" w:hAnsi="Arial" w:cs="Arial"/>
          <w:sz w:val="24"/>
          <w:szCs w:val="24"/>
        </w:rPr>
        <w:t>existing data extract.</w:t>
      </w:r>
    </w:p>
    <w:p w14:paraId="082CE58A" w14:textId="7C5F45C7" w:rsidR="574CA61D" w:rsidRPr="00D31E1A" w:rsidRDefault="574CA61D" w:rsidP="574CA61D">
      <w:pPr>
        <w:rPr>
          <w:rFonts w:ascii="Arial" w:eastAsia="Arial" w:hAnsi="Arial" w:cs="Arial"/>
          <w:sz w:val="24"/>
          <w:szCs w:val="24"/>
        </w:rPr>
      </w:pPr>
    </w:p>
    <w:p w14:paraId="50355C90" w14:textId="4AE7CC3A" w:rsidR="037CEA8C" w:rsidRPr="00D31E1A" w:rsidRDefault="037CEA8C" w:rsidP="574CA61D">
      <w:pPr>
        <w:pStyle w:val="ListParagraph"/>
        <w:numPr>
          <w:ilvl w:val="0"/>
          <w:numId w:val="5"/>
        </w:numPr>
        <w:rPr>
          <w:rFonts w:ascii="Arial" w:eastAsia="Arial" w:hAnsi="Arial" w:cs="Arial"/>
          <w:sz w:val="24"/>
          <w:szCs w:val="24"/>
        </w:rPr>
      </w:pPr>
      <w:r w:rsidRPr="00D31E1A">
        <w:rPr>
          <w:rFonts w:ascii="Arial" w:eastAsia="Arial" w:hAnsi="Arial" w:cs="Arial"/>
          <w:sz w:val="24"/>
          <w:szCs w:val="24"/>
        </w:rPr>
        <w:t>Data management, documentation and curation</w:t>
      </w:r>
    </w:p>
    <w:p w14:paraId="1A159C08" w14:textId="78A4F1D7" w:rsidR="7A601E8A" w:rsidRPr="00D31E1A" w:rsidRDefault="7A601E8A" w:rsidP="5F621932">
      <w:pPr>
        <w:rPr>
          <w:rFonts w:ascii="Arial" w:eastAsia="Arial" w:hAnsi="Arial" w:cs="Arial"/>
          <w:sz w:val="24"/>
          <w:szCs w:val="24"/>
        </w:rPr>
      </w:pPr>
      <w:r w:rsidRPr="00D31E1A">
        <w:rPr>
          <w:rFonts w:ascii="Arial" w:eastAsia="Arial" w:hAnsi="Arial" w:cs="Arial"/>
          <w:sz w:val="24"/>
          <w:szCs w:val="24"/>
        </w:rPr>
        <w:t>Extracted .csv files will be stored securely within the Cardiff and Vale University Health Board network</w:t>
      </w:r>
      <w:r w:rsidR="00C6B4EF" w:rsidRPr="00D31E1A">
        <w:rPr>
          <w:rFonts w:ascii="Arial" w:eastAsia="Arial" w:hAnsi="Arial" w:cs="Arial"/>
          <w:sz w:val="24"/>
          <w:szCs w:val="24"/>
        </w:rPr>
        <w:t xml:space="preserve">. </w:t>
      </w:r>
      <w:r w:rsidR="12751213" w:rsidRPr="00D31E1A">
        <w:rPr>
          <w:rFonts w:ascii="Arial" w:eastAsia="Arial" w:hAnsi="Arial" w:cs="Arial"/>
          <w:sz w:val="24"/>
          <w:szCs w:val="24"/>
        </w:rPr>
        <w:t>Before analysis is conducted on the data, steps will be taken to remove any unnecessary personal information,</w:t>
      </w:r>
      <w:r w:rsidR="1B78712E" w:rsidRPr="00D31E1A">
        <w:rPr>
          <w:rFonts w:ascii="Arial" w:eastAsia="Arial" w:hAnsi="Arial" w:cs="Arial"/>
          <w:sz w:val="24"/>
          <w:szCs w:val="24"/>
        </w:rPr>
        <w:t xml:space="preserve"> where exclusion at a query level is not possible, for example staff names which are </w:t>
      </w:r>
      <w:r w:rsidR="5D62F1EA" w:rsidRPr="00D31E1A">
        <w:rPr>
          <w:rFonts w:ascii="Arial" w:eastAsia="Arial" w:hAnsi="Arial" w:cs="Arial"/>
          <w:sz w:val="24"/>
          <w:szCs w:val="24"/>
        </w:rPr>
        <w:t>automatically included in the contents of some fields.</w:t>
      </w:r>
    </w:p>
    <w:p w14:paraId="30A0BAAC" w14:textId="7E420B02" w:rsidR="574CA61D" w:rsidRPr="00D31E1A" w:rsidRDefault="574CA61D" w:rsidP="574CA61D">
      <w:pPr>
        <w:rPr>
          <w:rFonts w:ascii="Arial" w:eastAsia="Arial" w:hAnsi="Arial" w:cs="Arial"/>
          <w:sz w:val="24"/>
          <w:szCs w:val="24"/>
        </w:rPr>
      </w:pPr>
    </w:p>
    <w:p w14:paraId="355FC0F0" w14:textId="7C139F4B" w:rsidR="226E6D80" w:rsidRPr="00D31E1A" w:rsidRDefault="226E6D80" w:rsidP="574CA61D">
      <w:pPr>
        <w:pStyle w:val="ListParagraph"/>
        <w:numPr>
          <w:ilvl w:val="0"/>
          <w:numId w:val="5"/>
        </w:numPr>
        <w:rPr>
          <w:rFonts w:ascii="Arial" w:eastAsia="Arial" w:hAnsi="Arial" w:cs="Arial"/>
          <w:sz w:val="24"/>
          <w:szCs w:val="24"/>
        </w:rPr>
      </w:pPr>
      <w:r w:rsidRPr="00D31E1A">
        <w:rPr>
          <w:rFonts w:ascii="Arial" w:eastAsia="Arial" w:hAnsi="Arial" w:cs="Arial"/>
          <w:sz w:val="24"/>
          <w:szCs w:val="24"/>
        </w:rPr>
        <w:t>Data security and confidentiality</w:t>
      </w:r>
    </w:p>
    <w:p w14:paraId="2A052E36" w14:textId="4FD0BE13" w:rsidR="226E6D80" w:rsidRPr="00D31E1A" w:rsidRDefault="226E6D80" w:rsidP="574CA61D">
      <w:pPr>
        <w:rPr>
          <w:rFonts w:ascii="Arial" w:eastAsia="Arial" w:hAnsi="Arial" w:cs="Arial"/>
          <w:sz w:val="24"/>
          <w:szCs w:val="24"/>
        </w:rPr>
      </w:pPr>
      <w:r w:rsidRPr="00D31E1A">
        <w:rPr>
          <w:rFonts w:ascii="Arial" w:eastAsia="Arial" w:hAnsi="Arial" w:cs="Arial"/>
          <w:sz w:val="24"/>
          <w:szCs w:val="24"/>
        </w:rPr>
        <w:t>Care will be taken to avoid any potential identification of individuals, such as when considering a s</w:t>
      </w:r>
      <w:r w:rsidR="611352B1" w:rsidRPr="00D31E1A">
        <w:rPr>
          <w:rFonts w:ascii="Arial" w:eastAsia="Arial" w:hAnsi="Arial" w:cs="Arial"/>
          <w:sz w:val="24"/>
          <w:szCs w:val="24"/>
        </w:rPr>
        <w:t>mall number of incidents. Circumstances of individ</w:t>
      </w:r>
      <w:r w:rsidR="1951A17F" w:rsidRPr="00D31E1A">
        <w:rPr>
          <w:rFonts w:ascii="Arial" w:eastAsia="Arial" w:hAnsi="Arial" w:cs="Arial"/>
          <w:sz w:val="24"/>
          <w:szCs w:val="24"/>
        </w:rPr>
        <w:t xml:space="preserve">ual incidents will not be included in the written project report. Where necessary to refer to a particular incident or </w:t>
      </w:r>
      <w:r w:rsidR="57F686B0" w:rsidRPr="00D31E1A">
        <w:rPr>
          <w:rFonts w:ascii="Arial" w:eastAsia="Arial" w:hAnsi="Arial" w:cs="Arial"/>
          <w:sz w:val="24"/>
          <w:szCs w:val="24"/>
        </w:rPr>
        <w:t xml:space="preserve">data item within it, information that could lead </w:t>
      </w:r>
      <w:r w:rsidR="75EDDE7A" w:rsidRPr="00D31E1A">
        <w:rPr>
          <w:rFonts w:ascii="Arial" w:eastAsia="Arial" w:hAnsi="Arial" w:cs="Arial"/>
          <w:sz w:val="24"/>
          <w:szCs w:val="24"/>
        </w:rPr>
        <w:t xml:space="preserve">indirectly </w:t>
      </w:r>
      <w:r w:rsidR="57F686B0" w:rsidRPr="00D31E1A">
        <w:rPr>
          <w:rFonts w:ascii="Arial" w:eastAsia="Arial" w:hAnsi="Arial" w:cs="Arial"/>
          <w:sz w:val="24"/>
          <w:szCs w:val="24"/>
        </w:rPr>
        <w:t>to a person being identified will be redacted. Such as by removing the na</w:t>
      </w:r>
      <w:r w:rsidR="3748F949" w:rsidRPr="00D31E1A">
        <w:rPr>
          <w:rFonts w:ascii="Arial" w:eastAsia="Arial" w:hAnsi="Arial" w:cs="Arial"/>
          <w:sz w:val="24"/>
          <w:szCs w:val="24"/>
        </w:rPr>
        <w:t>me of the ward on which an incident occurred.</w:t>
      </w:r>
    </w:p>
    <w:p w14:paraId="3ACFD64D" w14:textId="1ACA92CD" w:rsidR="7EC77156" w:rsidRPr="00D31E1A" w:rsidRDefault="7EC77156" w:rsidP="5F621932">
      <w:pPr>
        <w:rPr>
          <w:rFonts w:ascii="Arial" w:eastAsia="Arial" w:hAnsi="Arial" w:cs="Arial"/>
          <w:sz w:val="24"/>
          <w:szCs w:val="24"/>
        </w:rPr>
      </w:pPr>
      <w:r w:rsidRPr="00D31E1A">
        <w:rPr>
          <w:rFonts w:ascii="Arial" w:eastAsia="Arial" w:hAnsi="Arial" w:cs="Arial"/>
          <w:sz w:val="24"/>
          <w:szCs w:val="24"/>
        </w:rPr>
        <w:t xml:space="preserve">The main risks to data security for the project are inadvertent inclusion of patient identifiable information within the extracted files. This </w:t>
      </w:r>
      <w:r w:rsidR="2ABCC57E" w:rsidRPr="00D31E1A">
        <w:rPr>
          <w:rFonts w:ascii="Arial" w:eastAsia="Arial" w:hAnsi="Arial" w:cs="Arial"/>
          <w:sz w:val="24"/>
          <w:szCs w:val="24"/>
        </w:rPr>
        <w:t>would be most likely to occur if an incident reporter reco</w:t>
      </w:r>
      <w:r w:rsidR="33CB5865" w:rsidRPr="00D31E1A">
        <w:rPr>
          <w:rFonts w:ascii="Arial" w:eastAsia="Arial" w:hAnsi="Arial" w:cs="Arial"/>
          <w:sz w:val="24"/>
          <w:szCs w:val="24"/>
        </w:rPr>
        <w:t xml:space="preserve">rded PID in a free text field, such as the incident description. This risk is mitigated through the Datix Team’s regular data quality checks, guidance </w:t>
      </w:r>
      <w:r w:rsidR="14C9348E" w:rsidRPr="00D31E1A">
        <w:rPr>
          <w:rFonts w:ascii="Arial" w:eastAsia="Arial" w:hAnsi="Arial" w:cs="Arial"/>
          <w:sz w:val="24"/>
          <w:szCs w:val="24"/>
        </w:rPr>
        <w:t xml:space="preserve">and training </w:t>
      </w:r>
      <w:r w:rsidR="33CB5865" w:rsidRPr="00D31E1A">
        <w:rPr>
          <w:rFonts w:ascii="Arial" w:eastAsia="Arial" w:hAnsi="Arial" w:cs="Arial"/>
          <w:sz w:val="24"/>
          <w:szCs w:val="24"/>
        </w:rPr>
        <w:t xml:space="preserve">for reporters and </w:t>
      </w:r>
      <w:r w:rsidR="48B41D48" w:rsidRPr="00D31E1A">
        <w:rPr>
          <w:rFonts w:ascii="Arial" w:eastAsia="Arial" w:hAnsi="Arial" w:cs="Arial"/>
          <w:sz w:val="24"/>
          <w:szCs w:val="24"/>
        </w:rPr>
        <w:t>careful design of the query used for data extraction.</w:t>
      </w:r>
      <w:r w:rsidR="2ABCC57E" w:rsidRPr="00D31E1A">
        <w:rPr>
          <w:rFonts w:ascii="Arial" w:eastAsia="Arial" w:hAnsi="Arial" w:cs="Arial"/>
          <w:sz w:val="24"/>
          <w:szCs w:val="24"/>
        </w:rPr>
        <w:t xml:space="preserve"> </w:t>
      </w:r>
      <w:r w:rsidR="22C730EB" w:rsidRPr="00D31E1A">
        <w:rPr>
          <w:rFonts w:ascii="Arial" w:eastAsia="Arial" w:hAnsi="Arial" w:cs="Arial"/>
          <w:sz w:val="24"/>
          <w:szCs w:val="24"/>
        </w:rPr>
        <w:t xml:space="preserve">Any inadvertently included PID identified during the data preparation and analysis will be immediately deleted to prevent any ongoing </w:t>
      </w:r>
      <w:r w:rsidR="3576C1F5" w:rsidRPr="00D31E1A">
        <w:rPr>
          <w:rFonts w:ascii="Arial" w:eastAsia="Arial" w:hAnsi="Arial" w:cs="Arial"/>
          <w:sz w:val="24"/>
          <w:szCs w:val="24"/>
        </w:rPr>
        <w:t>risk.</w:t>
      </w:r>
      <w:r w:rsidR="741BA726" w:rsidRPr="00D31E1A">
        <w:rPr>
          <w:rFonts w:ascii="Arial" w:eastAsia="Arial" w:hAnsi="Arial" w:cs="Arial"/>
          <w:sz w:val="24"/>
          <w:szCs w:val="24"/>
        </w:rPr>
        <w:t xml:space="preserve"> The same approach will be taken for any identifiable information relating to staff.</w:t>
      </w:r>
    </w:p>
    <w:p w14:paraId="1CAD1600" w14:textId="25B1E180" w:rsidR="3FD30973" w:rsidRPr="00D31E1A" w:rsidRDefault="3FD30973" w:rsidP="5F621932">
      <w:pPr>
        <w:rPr>
          <w:rFonts w:ascii="Arial" w:eastAsia="Arial" w:hAnsi="Arial" w:cs="Arial"/>
          <w:sz w:val="24"/>
          <w:szCs w:val="24"/>
        </w:rPr>
      </w:pPr>
      <w:r w:rsidRPr="00D31E1A">
        <w:rPr>
          <w:rFonts w:ascii="Arial" w:eastAsia="Arial" w:hAnsi="Arial" w:cs="Arial"/>
          <w:sz w:val="24"/>
          <w:szCs w:val="24"/>
        </w:rPr>
        <w:t xml:space="preserve">Incidents which are marked by either the reporter or the incident manager as ‘highly confidential’ will be excluded from the data extracted from the Datix Cymru system to </w:t>
      </w:r>
      <w:r w:rsidRPr="00D31E1A">
        <w:rPr>
          <w:rFonts w:ascii="Arial" w:eastAsia="Arial" w:hAnsi="Arial" w:cs="Arial"/>
          <w:sz w:val="24"/>
          <w:szCs w:val="24"/>
        </w:rPr>
        <w:lastRenderedPageBreak/>
        <w:t xml:space="preserve">reduce the risk of </w:t>
      </w:r>
      <w:r w:rsidR="7E77EEA4" w:rsidRPr="00D31E1A">
        <w:rPr>
          <w:rFonts w:ascii="Arial" w:eastAsia="Arial" w:hAnsi="Arial" w:cs="Arial"/>
          <w:sz w:val="24"/>
          <w:szCs w:val="24"/>
        </w:rPr>
        <w:t>inadvertent disclosure or reference to a confidential incident within the analysis and discussion.</w:t>
      </w:r>
    </w:p>
    <w:p w14:paraId="59839C2D" w14:textId="4DEDF142" w:rsidR="574CA61D" w:rsidRPr="00D31E1A" w:rsidRDefault="574CA61D" w:rsidP="574CA61D">
      <w:pPr>
        <w:rPr>
          <w:rFonts w:ascii="Arial" w:eastAsia="Arial" w:hAnsi="Arial" w:cs="Arial"/>
          <w:sz w:val="24"/>
          <w:szCs w:val="24"/>
        </w:rPr>
      </w:pPr>
    </w:p>
    <w:p w14:paraId="68632927" w14:textId="04EF3256" w:rsidR="574CA61D" w:rsidRPr="00D31E1A" w:rsidRDefault="0EFD13C4" w:rsidP="32D60D64">
      <w:pPr>
        <w:pStyle w:val="ListParagraph"/>
        <w:numPr>
          <w:ilvl w:val="0"/>
          <w:numId w:val="5"/>
        </w:numPr>
        <w:rPr>
          <w:rFonts w:ascii="Arial" w:eastAsia="Arial" w:hAnsi="Arial" w:cs="Arial"/>
          <w:sz w:val="24"/>
          <w:szCs w:val="24"/>
        </w:rPr>
      </w:pPr>
      <w:r w:rsidRPr="00D31E1A">
        <w:rPr>
          <w:rFonts w:ascii="Arial" w:eastAsia="Arial" w:hAnsi="Arial" w:cs="Arial"/>
          <w:sz w:val="24"/>
          <w:szCs w:val="24"/>
        </w:rPr>
        <w:t>Data sharing and access</w:t>
      </w:r>
    </w:p>
    <w:p w14:paraId="193BB816" w14:textId="0514485C" w:rsidR="0EFD13C4" w:rsidRPr="00D31E1A" w:rsidRDefault="0EFD13C4" w:rsidP="07073DC7">
      <w:pPr>
        <w:rPr>
          <w:rFonts w:ascii="Arial" w:eastAsia="Arial" w:hAnsi="Arial" w:cs="Arial"/>
          <w:sz w:val="24"/>
          <w:szCs w:val="24"/>
        </w:rPr>
      </w:pPr>
      <w:r w:rsidRPr="00D31E1A">
        <w:rPr>
          <w:rFonts w:ascii="Arial" w:eastAsia="Arial" w:hAnsi="Arial" w:cs="Arial"/>
          <w:sz w:val="24"/>
          <w:szCs w:val="24"/>
        </w:rPr>
        <w:t xml:space="preserve">Elements of the data may be suitable for sharing in an anonymised form if required. </w:t>
      </w:r>
      <w:r w:rsidR="214F5EA2" w:rsidRPr="00D31E1A">
        <w:rPr>
          <w:rFonts w:ascii="Arial" w:eastAsia="Arial" w:hAnsi="Arial" w:cs="Arial"/>
          <w:sz w:val="24"/>
          <w:szCs w:val="24"/>
        </w:rPr>
        <w:t xml:space="preserve">For example, incident dates and coding could be shared as they would not identify individual patients. </w:t>
      </w:r>
      <w:r w:rsidR="38E02008" w:rsidRPr="00D31E1A">
        <w:rPr>
          <w:rFonts w:ascii="Arial" w:eastAsia="Arial" w:hAnsi="Arial" w:cs="Arial"/>
          <w:sz w:val="24"/>
          <w:szCs w:val="24"/>
        </w:rPr>
        <w:t xml:space="preserve">When establishing the approach to any data sharing request, consideration will be given to what would be provided if a request was made under the Freedom of Information Act. </w:t>
      </w:r>
      <w:r w:rsidRPr="00D31E1A">
        <w:rPr>
          <w:rFonts w:ascii="Arial" w:hAnsi="Arial" w:cs="Arial"/>
          <w:sz w:val="24"/>
          <w:szCs w:val="24"/>
        </w:rPr>
        <w:br/>
      </w:r>
    </w:p>
    <w:p w14:paraId="71A63AB3" w14:textId="7842D794" w:rsidR="7DEB9B9D" w:rsidRPr="00D31E1A" w:rsidRDefault="7DEB9B9D" w:rsidP="32D60D64">
      <w:pPr>
        <w:pStyle w:val="ListParagraph"/>
        <w:numPr>
          <w:ilvl w:val="0"/>
          <w:numId w:val="5"/>
        </w:numPr>
        <w:rPr>
          <w:rFonts w:ascii="Arial" w:eastAsia="Arial" w:hAnsi="Arial" w:cs="Arial"/>
          <w:sz w:val="24"/>
          <w:szCs w:val="24"/>
        </w:rPr>
      </w:pPr>
      <w:r w:rsidRPr="00D31E1A">
        <w:rPr>
          <w:rFonts w:ascii="Arial" w:eastAsia="Arial" w:hAnsi="Arial" w:cs="Arial"/>
          <w:sz w:val="24"/>
          <w:szCs w:val="24"/>
        </w:rPr>
        <w:t>Regulation of responsibilities of users</w:t>
      </w:r>
    </w:p>
    <w:p w14:paraId="316F8BFE" w14:textId="0C2ECE13" w:rsidR="7DEB9B9D" w:rsidRPr="00D31E1A" w:rsidRDefault="7DEB9B9D" w:rsidP="32D60D64">
      <w:pPr>
        <w:rPr>
          <w:rFonts w:ascii="Arial" w:eastAsia="Arial" w:hAnsi="Arial" w:cs="Arial"/>
          <w:sz w:val="24"/>
          <w:szCs w:val="24"/>
        </w:rPr>
      </w:pPr>
      <w:r w:rsidRPr="00D31E1A">
        <w:rPr>
          <w:rFonts w:ascii="Arial" w:eastAsia="Arial" w:hAnsi="Arial" w:cs="Arial"/>
          <w:sz w:val="24"/>
          <w:szCs w:val="24"/>
        </w:rPr>
        <w:t xml:space="preserve">While the project author will take overall responsibility for managing data, </w:t>
      </w:r>
      <w:r w:rsidR="74CECF9C" w:rsidRPr="00D31E1A">
        <w:rPr>
          <w:rFonts w:ascii="Arial" w:eastAsia="Arial" w:hAnsi="Arial" w:cs="Arial"/>
          <w:sz w:val="24"/>
          <w:szCs w:val="24"/>
        </w:rPr>
        <w:t xml:space="preserve">other teams within the organisation will have some responsibilities as part of their existing roles. For example, the </w:t>
      </w:r>
      <w:r w:rsidR="5A87D899" w:rsidRPr="00D31E1A">
        <w:rPr>
          <w:rFonts w:ascii="Arial" w:eastAsia="Arial" w:hAnsi="Arial" w:cs="Arial"/>
          <w:sz w:val="24"/>
          <w:szCs w:val="24"/>
        </w:rPr>
        <w:t xml:space="preserve">Information Management and Technology Team will ensure that appropriate security is in place for the wider </w:t>
      </w:r>
      <w:r w:rsidR="1F0F220D" w:rsidRPr="00D31E1A">
        <w:rPr>
          <w:rFonts w:ascii="Arial" w:eastAsia="Arial" w:hAnsi="Arial" w:cs="Arial"/>
          <w:sz w:val="24"/>
          <w:szCs w:val="24"/>
        </w:rPr>
        <w:t xml:space="preserve">shared drive/cloud drive, on which the data will be stored. The Datix Team has an existing role in ensuring the </w:t>
      </w:r>
      <w:r w:rsidR="04C82B0A" w:rsidRPr="00D31E1A">
        <w:rPr>
          <w:rFonts w:ascii="Arial" w:eastAsia="Arial" w:hAnsi="Arial" w:cs="Arial"/>
          <w:sz w:val="24"/>
          <w:szCs w:val="24"/>
        </w:rPr>
        <w:t>quality of data held within the system and therefore part of the extract used for the project.</w:t>
      </w:r>
    </w:p>
    <w:p w14:paraId="1C7F3A0B" w14:textId="59387BD5" w:rsidR="574CA61D" w:rsidRPr="00D31E1A" w:rsidRDefault="574CA61D" w:rsidP="32D60D64">
      <w:pPr>
        <w:rPr>
          <w:rFonts w:ascii="Arial" w:eastAsia="Arial" w:hAnsi="Arial" w:cs="Arial"/>
          <w:sz w:val="24"/>
          <w:szCs w:val="24"/>
        </w:rPr>
      </w:pPr>
      <w:r w:rsidRPr="00D31E1A">
        <w:rPr>
          <w:rFonts w:ascii="Arial" w:hAnsi="Arial" w:cs="Arial"/>
          <w:sz w:val="24"/>
          <w:szCs w:val="24"/>
        </w:rPr>
        <w:br/>
      </w:r>
      <w:r w:rsidR="74913D5C" w:rsidRPr="00D31E1A">
        <w:rPr>
          <w:rFonts w:ascii="Arial" w:eastAsia="Arial" w:hAnsi="Arial" w:cs="Arial"/>
          <w:sz w:val="24"/>
          <w:szCs w:val="24"/>
        </w:rPr>
        <w:t xml:space="preserve">While the patient is the primary data subject of the incident report, details of involved staff are also included. </w:t>
      </w:r>
      <w:r w:rsidR="26ED27E8" w:rsidRPr="00D31E1A">
        <w:rPr>
          <w:rFonts w:ascii="Arial" w:eastAsia="Arial" w:hAnsi="Arial" w:cs="Arial"/>
          <w:sz w:val="24"/>
          <w:szCs w:val="24"/>
        </w:rPr>
        <w:t xml:space="preserve">Good information governance practices are required when dealing with incident report data so that the confidentiality of those staff is maintained. The potential </w:t>
      </w:r>
      <w:r w:rsidR="399CB8F2" w:rsidRPr="00D31E1A">
        <w:rPr>
          <w:rFonts w:ascii="Arial" w:eastAsia="Arial" w:hAnsi="Arial" w:cs="Arial"/>
          <w:sz w:val="24"/>
          <w:szCs w:val="24"/>
        </w:rPr>
        <w:t xml:space="preserve">impact of inadvertent disclosure of incident report data has the potential to undermine confidence in the incident reporting system, which would negatively affect </w:t>
      </w:r>
      <w:r w:rsidR="44E47FB2" w:rsidRPr="00D31E1A">
        <w:rPr>
          <w:rFonts w:ascii="Arial" w:eastAsia="Arial" w:hAnsi="Arial" w:cs="Arial"/>
          <w:sz w:val="24"/>
          <w:szCs w:val="24"/>
        </w:rPr>
        <w:t>patient safety within the organisation. Conversely, a ca</w:t>
      </w:r>
      <w:r w:rsidR="2A9D88AF" w:rsidRPr="00D31E1A">
        <w:rPr>
          <w:rFonts w:ascii="Arial" w:eastAsia="Arial" w:hAnsi="Arial" w:cs="Arial"/>
          <w:sz w:val="24"/>
          <w:szCs w:val="24"/>
        </w:rPr>
        <w:t xml:space="preserve">refully managed project to increase the learning from groups of patient safety incidents could improve reporting rates as staff see </w:t>
      </w:r>
      <w:r w:rsidR="39919B12" w:rsidRPr="00D31E1A">
        <w:rPr>
          <w:rFonts w:ascii="Arial" w:eastAsia="Arial" w:hAnsi="Arial" w:cs="Arial"/>
          <w:sz w:val="24"/>
          <w:szCs w:val="24"/>
        </w:rPr>
        <w:t xml:space="preserve">additional </w:t>
      </w:r>
      <w:r w:rsidR="2A9D88AF" w:rsidRPr="00D31E1A">
        <w:rPr>
          <w:rFonts w:ascii="Arial" w:eastAsia="Arial" w:hAnsi="Arial" w:cs="Arial"/>
          <w:sz w:val="24"/>
          <w:szCs w:val="24"/>
        </w:rPr>
        <w:t xml:space="preserve">value </w:t>
      </w:r>
      <w:r w:rsidR="538C848D" w:rsidRPr="00D31E1A">
        <w:rPr>
          <w:rFonts w:ascii="Arial" w:eastAsia="Arial" w:hAnsi="Arial" w:cs="Arial"/>
          <w:sz w:val="24"/>
          <w:szCs w:val="24"/>
        </w:rPr>
        <w:t>in r</w:t>
      </w:r>
      <w:r w:rsidR="2A9D88AF" w:rsidRPr="00D31E1A">
        <w:rPr>
          <w:rFonts w:ascii="Arial" w:eastAsia="Arial" w:hAnsi="Arial" w:cs="Arial"/>
          <w:sz w:val="24"/>
          <w:szCs w:val="24"/>
        </w:rPr>
        <w:t xml:space="preserve">eporting incidents and contributing to </w:t>
      </w:r>
      <w:r w:rsidR="2B0C5159" w:rsidRPr="00D31E1A">
        <w:rPr>
          <w:rFonts w:ascii="Arial" w:eastAsia="Arial" w:hAnsi="Arial" w:cs="Arial"/>
          <w:sz w:val="24"/>
          <w:szCs w:val="24"/>
        </w:rPr>
        <w:t>thematic analysis.</w:t>
      </w:r>
    </w:p>
    <w:p w14:paraId="0C8C9C3F" w14:textId="535274EF" w:rsidR="32D60D64" w:rsidRPr="00D31E1A" w:rsidRDefault="39930194" w:rsidP="5F621932">
      <w:pPr>
        <w:rPr>
          <w:rFonts w:ascii="Arial" w:eastAsia="Arial" w:hAnsi="Arial" w:cs="Arial"/>
          <w:sz w:val="24"/>
          <w:szCs w:val="24"/>
        </w:rPr>
      </w:pPr>
      <w:r w:rsidRPr="00D31E1A">
        <w:rPr>
          <w:rFonts w:ascii="Arial" w:eastAsia="Arial" w:hAnsi="Arial" w:cs="Arial"/>
          <w:sz w:val="24"/>
          <w:szCs w:val="24"/>
        </w:rPr>
        <w:t xml:space="preserve">A draft ethical approval application form is included as </w:t>
      </w:r>
      <w:r w:rsidRPr="00AE6897">
        <w:rPr>
          <w:rFonts w:ascii="Arial" w:eastAsia="Arial" w:hAnsi="Arial" w:cs="Arial"/>
          <w:b/>
          <w:bCs/>
          <w:sz w:val="24"/>
          <w:szCs w:val="24"/>
        </w:rPr>
        <w:t>Appendix A</w:t>
      </w:r>
      <w:r w:rsidR="74E5299B" w:rsidRPr="00D31E1A">
        <w:rPr>
          <w:rFonts w:ascii="Arial" w:eastAsia="Arial" w:hAnsi="Arial" w:cs="Arial"/>
          <w:sz w:val="24"/>
          <w:szCs w:val="24"/>
        </w:rPr>
        <w:t>, which gives an outline of the project and the ethical considerations.</w:t>
      </w:r>
    </w:p>
    <w:p w14:paraId="035C340D" w14:textId="77777777" w:rsidR="00B6352D" w:rsidRDefault="00B6352D" w:rsidP="00B6352D">
      <w:pPr>
        <w:tabs>
          <w:tab w:val="left" w:pos="5103"/>
        </w:tabs>
        <w:rPr>
          <w:rFonts w:ascii="Arial" w:hAnsi="Arial" w:cs="Arial"/>
          <w:b/>
          <w:bCs/>
          <w:sz w:val="24"/>
          <w:szCs w:val="24"/>
        </w:rPr>
      </w:pPr>
    </w:p>
    <w:p w14:paraId="78BAFD42" w14:textId="77777777" w:rsidR="00B6352D" w:rsidRDefault="00B6352D" w:rsidP="00B6352D">
      <w:pPr>
        <w:tabs>
          <w:tab w:val="left" w:pos="5103"/>
        </w:tabs>
        <w:rPr>
          <w:rFonts w:ascii="Arial" w:hAnsi="Arial" w:cs="Arial"/>
          <w:b/>
          <w:bCs/>
          <w:sz w:val="24"/>
          <w:szCs w:val="24"/>
        </w:rPr>
      </w:pPr>
    </w:p>
    <w:p w14:paraId="72BF476B" w14:textId="77777777" w:rsidR="00B6352D" w:rsidRDefault="00B6352D" w:rsidP="00B6352D">
      <w:pPr>
        <w:tabs>
          <w:tab w:val="left" w:pos="5103"/>
        </w:tabs>
        <w:rPr>
          <w:rFonts w:ascii="Arial" w:hAnsi="Arial" w:cs="Arial"/>
          <w:b/>
          <w:bCs/>
          <w:sz w:val="24"/>
          <w:szCs w:val="24"/>
        </w:rPr>
      </w:pPr>
    </w:p>
    <w:p w14:paraId="0A4FA850" w14:textId="77777777" w:rsidR="00B6352D" w:rsidRDefault="00B6352D" w:rsidP="00B6352D">
      <w:pPr>
        <w:tabs>
          <w:tab w:val="left" w:pos="5103"/>
        </w:tabs>
        <w:rPr>
          <w:rFonts w:ascii="Arial" w:hAnsi="Arial" w:cs="Arial"/>
          <w:b/>
          <w:bCs/>
          <w:sz w:val="24"/>
          <w:szCs w:val="24"/>
        </w:rPr>
      </w:pPr>
    </w:p>
    <w:p w14:paraId="5EE5DF9F" w14:textId="77777777" w:rsidR="00B6352D" w:rsidRDefault="00B6352D" w:rsidP="00B6352D">
      <w:pPr>
        <w:tabs>
          <w:tab w:val="left" w:pos="5103"/>
        </w:tabs>
        <w:rPr>
          <w:rFonts w:ascii="Arial" w:hAnsi="Arial" w:cs="Arial"/>
          <w:b/>
          <w:bCs/>
          <w:sz w:val="24"/>
          <w:szCs w:val="24"/>
        </w:rPr>
      </w:pPr>
    </w:p>
    <w:p w14:paraId="01B13C38" w14:textId="77777777" w:rsidR="00B6352D" w:rsidRDefault="00B6352D" w:rsidP="00B6352D">
      <w:pPr>
        <w:tabs>
          <w:tab w:val="left" w:pos="5103"/>
        </w:tabs>
        <w:rPr>
          <w:rFonts w:ascii="Arial" w:hAnsi="Arial" w:cs="Arial"/>
          <w:b/>
          <w:bCs/>
          <w:sz w:val="24"/>
          <w:szCs w:val="24"/>
        </w:rPr>
      </w:pPr>
    </w:p>
    <w:p w14:paraId="01A30446" w14:textId="77777777" w:rsidR="00B6352D" w:rsidRDefault="00B6352D" w:rsidP="00B6352D">
      <w:pPr>
        <w:tabs>
          <w:tab w:val="left" w:pos="5103"/>
        </w:tabs>
        <w:rPr>
          <w:rFonts w:ascii="Arial" w:hAnsi="Arial" w:cs="Arial"/>
          <w:b/>
          <w:bCs/>
          <w:sz w:val="24"/>
          <w:szCs w:val="24"/>
        </w:rPr>
      </w:pPr>
    </w:p>
    <w:p w14:paraId="022F53AA" w14:textId="77777777" w:rsidR="00B6352D" w:rsidRDefault="00B6352D" w:rsidP="00B6352D">
      <w:pPr>
        <w:tabs>
          <w:tab w:val="left" w:pos="5103"/>
        </w:tabs>
        <w:rPr>
          <w:rFonts w:ascii="Arial" w:hAnsi="Arial" w:cs="Arial"/>
          <w:b/>
          <w:bCs/>
          <w:sz w:val="24"/>
          <w:szCs w:val="24"/>
        </w:rPr>
      </w:pPr>
    </w:p>
    <w:p w14:paraId="37F18962" w14:textId="77777777" w:rsidR="00B6352D" w:rsidRDefault="00B6352D" w:rsidP="00B6352D">
      <w:pPr>
        <w:tabs>
          <w:tab w:val="left" w:pos="5103"/>
        </w:tabs>
        <w:rPr>
          <w:rFonts w:ascii="Arial" w:hAnsi="Arial" w:cs="Arial"/>
          <w:b/>
          <w:bCs/>
          <w:sz w:val="24"/>
          <w:szCs w:val="24"/>
        </w:rPr>
      </w:pPr>
    </w:p>
    <w:p w14:paraId="6DCE296C" w14:textId="117380AD" w:rsidR="00D2745C" w:rsidRPr="00D2745C" w:rsidRDefault="00D2745C" w:rsidP="00D2745C">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lastRenderedPageBreak/>
        <w:t>References</w:t>
      </w:r>
    </w:p>
    <w:p w14:paraId="48C421D1" w14:textId="77777777" w:rsidR="00D2745C" w:rsidRDefault="00D2745C" w:rsidP="00D2745C">
      <w:pPr>
        <w:pStyle w:val="paragraph"/>
        <w:spacing w:before="0" w:beforeAutospacing="0" w:after="0" w:afterAutospacing="0"/>
        <w:textAlignment w:val="baseline"/>
        <w:rPr>
          <w:rStyle w:val="normaltextrun"/>
          <w:rFonts w:ascii="Arial" w:hAnsi="Arial" w:cs="Arial"/>
        </w:rPr>
      </w:pPr>
    </w:p>
    <w:p w14:paraId="33BA3940" w14:textId="22AD4F76"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Anderson, J.E. </w:t>
      </w:r>
      <w:r>
        <w:rPr>
          <w:rStyle w:val="normaltextrun"/>
          <w:rFonts w:ascii="Arial" w:hAnsi="Arial" w:cs="Arial"/>
          <w:i/>
          <w:iCs/>
        </w:rPr>
        <w:t xml:space="preserve">et al. </w:t>
      </w:r>
      <w:r>
        <w:rPr>
          <w:rStyle w:val="normaltextrun"/>
          <w:rFonts w:ascii="Arial" w:hAnsi="Arial" w:cs="Arial"/>
        </w:rPr>
        <w:t xml:space="preserve">(2013) ‘Can incident reporting improve safety? Healthcare practitioners’ views of the effectiveness of incident reporting’, </w:t>
      </w:r>
      <w:r>
        <w:rPr>
          <w:rStyle w:val="normaltextrun"/>
          <w:rFonts w:ascii="Arial" w:hAnsi="Arial" w:cs="Arial"/>
          <w:i/>
          <w:iCs/>
        </w:rPr>
        <w:t xml:space="preserve">International Journal for Quality in Health Care, </w:t>
      </w:r>
      <w:r>
        <w:rPr>
          <w:rStyle w:val="normaltextrun"/>
          <w:rFonts w:ascii="Arial" w:hAnsi="Arial" w:cs="Arial"/>
        </w:rPr>
        <w:t xml:space="preserve">25(2), pp. 141-150. Available at: </w:t>
      </w:r>
      <w:hyperlink r:id="rId8" w:tgtFrame="_blank" w:history="1">
        <w:r>
          <w:rPr>
            <w:rStyle w:val="normaltextrun"/>
            <w:rFonts w:ascii="Arial" w:hAnsi="Arial" w:cs="Arial"/>
            <w:color w:val="0563C1"/>
            <w:u w:val="single"/>
          </w:rPr>
          <w:t>https://doi.org/10.1093/intqhc/mzs081</w:t>
        </w:r>
      </w:hyperlink>
      <w:r>
        <w:rPr>
          <w:rStyle w:val="normaltextrun"/>
          <w:rFonts w:ascii="Arial" w:hAnsi="Arial" w:cs="Arial"/>
        </w:rPr>
        <w:t> </w:t>
      </w:r>
      <w:r>
        <w:rPr>
          <w:rStyle w:val="scxw3702661"/>
          <w:rFonts w:ascii="Arial" w:hAnsi="Arial" w:cs="Arial"/>
        </w:rPr>
        <w:t> </w:t>
      </w:r>
      <w:r>
        <w:rPr>
          <w:rFonts w:ascii="Arial" w:hAnsi="Arial" w:cs="Arial"/>
        </w:rPr>
        <w:br/>
      </w:r>
      <w:r>
        <w:rPr>
          <w:rStyle w:val="eop"/>
          <w:rFonts w:ascii="Arial" w:hAnsi="Arial" w:cs="Arial"/>
        </w:rPr>
        <w:t> </w:t>
      </w:r>
    </w:p>
    <w:p w14:paraId="0A3327E4"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Boyd, R. and Stevens, J.A. (2009) ‘Falls and fear of falling: burden, beliefs and behaviours’, </w:t>
      </w:r>
      <w:r>
        <w:rPr>
          <w:rStyle w:val="normaltextrun"/>
          <w:rFonts w:ascii="Arial" w:hAnsi="Arial" w:cs="Arial"/>
          <w:i/>
          <w:iCs/>
        </w:rPr>
        <w:t xml:space="preserve">Age and ageing, </w:t>
      </w:r>
      <w:r>
        <w:rPr>
          <w:rStyle w:val="normaltextrun"/>
          <w:rFonts w:ascii="Arial" w:hAnsi="Arial" w:cs="Arial"/>
        </w:rPr>
        <w:t xml:space="preserve">38(4), pp. 423-428. Available at: </w:t>
      </w:r>
      <w:hyperlink r:id="rId9" w:tgtFrame="_blank" w:history="1">
        <w:r>
          <w:rPr>
            <w:rStyle w:val="normaltextrun"/>
            <w:rFonts w:ascii="Arial" w:hAnsi="Arial" w:cs="Arial"/>
            <w:color w:val="0563C1"/>
            <w:u w:val="single"/>
          </w:rPr>
          <w:t>https://doi.org/10.1093/ageing/afp053</w:t>
        </w:r>
      </w:hyperlink>
      <w:r>
        <w:rPr>
          <w:rStyle w:val="normaltextrun"/>
          <w:rFonts w:ascii="Arial" w:hAnsi="Arial" w:cs="Arial"/>
        </w:rPr>
        <w:t> </w:t>
      </w:r>
      <w:r>
        <w:rPr>
          <w:rStyle w:val="scxw3702661"/>
          <w:rFonts w:ascii="Arial" w:hAnsi="Arial" w:cs="Arial"/>
        </w:rPr>
        <w:t> </w:t>
      </w:r>
      <w:r>
        <w:rPr>
          <w:rFonts w:ascii="Arial" w:hAnsi="Arial" w:cs="Arial"/>
        </w:rPr>
        <w:br/>
      </w:r>
      <w:r>
        <w:rPr>
          <w:rStyle w:val="eop"/>
          <w:rFonts w:ascii="Arial" w:hAnsi="Arial" w:cs="Arial"/>
        </w:rPr>
        <w:t> </w:t>
      </w:r>
    </w:p>
    <w:p w14:paraId="678E0EEC"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Cardiff and Vale University Health Board (no date) </w:t>
      </w:r>
      <w:r>
        <w:rPr>
          <w:rStyle w:val="normaltextrun"/>
          <w:rFonts w:ascii="Arial" w:hAnsi="Arial" w:cs="Arial"/>
          <w:i/>
          <w:iCs/>
        </w:rPr>
        <w:t xml:space="preserve">Datix Cymru Concerns Management System. </w:t>
      </w:r>
      <w:r>
        <w:rPr>
          <w:rStyle w:val="normaltextrun"/>
          <w:rFonts w:ascii="Arial" w:hAnsi="Arial" w:cs="Arial"/>
        </w:rPr>
        <w:t xml:space="preserve">Available at: </w:t>
      </w:r>
      <w:hyperlink r:id="rId10" w:tgtFrame="_blank" w:history="1">
        <w:r>
          <w:rPr>
            <w:rStyle w:val="normaltextrun"/>
            <w:rFonts w:ascii="Arial" w:hAnsi="Arial" w:cs="Arial"/>
            <w:color w:val="0563C1"/>
            <w:u w:val="single"/>
          </w:rPr>
          <w:t>https://cardiffandvale.private.prod-uk.datixcloudiq.co.uk/capture/?form_id=32&amp;module=INC</w:t>
        </w:r>
      </w:hyperlink>
      <w:r>
        <w:rPr>
          <w:rStyle w:val="normaltextrun"/>
          <w:rFonts w:ascii="Arial" w:hAnsi="Arial" w:cs="Arial"/>
        </w:rPr>
        <w:t xml:space="preserve"> (Accessed: 10 May 2023).</w:t>
      </w:r>
      <w:r>
        <w:rPr>
          <w:rStyle w:val="scxw3702661"/>
          <w:rFonts w:ascii="Arial" w:hAnsi="Arial" w:cs="Arial"/>
        </w:rPr>
        <w:t> </w:t>
      </w:r>
      <w:r>
        <w:rPr>
          <w:rFonts w:ascii="Arial" w:hAnsi="Arial" w:cs="Arial"/>
        </w:rPr>
        <w:br/>
      </w:r>
      <w:r>
        <w:rPr>
          <w:rStyle w:val="eop"/>
          <w:rFonts w:ascii="Arial" w:hAnsi="Arial" w:cs="Arial"/>
        </w:rPr>
        <w:t> </w:t>
      </w:r>
    </w:p>
    <w:p w14:paraId="4FDF5D4F"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Cardiff and Vale University Health Board (2021) </w:t>
      </w:r>
      <w:r>
        <w:rPr>
          <w:rStyle w:val="normaltextrun"/>
          <w:rFonts w:ascii="Arial" w:hAnsi="Arial" w:cs="Arial"/>
          <w:i/>
          <w:iCs/>
        </w:rPr>
        <w:t xml:space="preserve">Incident, Hazard and Near Miss Reporting Procedure. </w:t>
      </w:r>
      <w:r>
        <w:rPr>
          <w:rStyle w:val="normaltextrun"/>
          <w:rFonts w:ascii="Arial" w:hAnsi="Arial" w:cs="Arial"/>
        </w:rPr>
        <w:t xml:space="preserve">Available at: </w:t>
      </w:r>
      <w:hyperlink r:id="rId11" w:tgtFrame="_blank" w:history="1">
        <w:r>
          <w:rPr>
            <w:rStyle w:val="normaltextrun"/>
            <w:rFonts w:ascii="Arial" w:hAnsi="Arial" w:cs="Arial"/>
            <w:color w:val="0563C1"/>
            <w:u w:val="single"/>
          </w:rPr>
          <w:t>https://cavuhb.nhs.wales/files/board-and-committees/quality-safety-and-patient-experience-committee-2021-22/qse-14-12-21-supporting-documents/3-1-incident-reporting-procedure-sept-2021-v2-doc/</w:t>
        </w:r>
      </w:hyperlink>
      <w:r>
        <w:rPr>
          <w:rStyle w:val="normaltextrun"/>
          <w:rFonts w:ascii="Arial" w:hAnsi="Arial" w:cs="Arial"/>
        </w:rPr>
        <w:t xml:space="preserve"> (Accessed: 15 May 2023).</w:t>
      </w:r>
      <w:r>
        <w:rPr>
          <w:rStyle w:val="scxw3702661"/>
          <w:rFonts w:ascii="Arial" w:hAnsi="Arial" w:cs="Arial"/>
        </w:rPr>
        <w:t> </w:t>
      </w:r>
      <w:r>
        <w:rPr>
          <w:rFonts w:ascii="Arial" w:hAnsi="Arial" w:cs="Arial"/>
        </w:rPr>
        <w:br/>
      </w:r>
      <w:r>
        <w:rPr>
          <w:rStyle w:val="eop"/>
          <w:rFonts w:ascii="Arial" w:hAnsi="Arial" w:cs="Arial"/>
        </w:rPr>
        <w:t> </w:t>
      </w:r>
    </w:p>
    <w:p w14:paraId="470B76EA"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Cardiff and Vale University Health Board (2023) </w:t>
      </w:r>
      <w:r>
        <w:rPr>
          <w:rStyle w:val="normaltextrun"/>
          <w:rFonts w:ascii="Arial" w:hAnsi="Arial" w:cs="Arial"/>
          <w:i/>
          <w:iCs/>
        </w:rPr>
        <w:t xml:space="preserve">Quality Indicators – Progress Report. </w:t>
      </w:r>
      <w:r>
        <w:rPr>
          <w:rStyle w:val="normaltextrun"/>
          <w:rFonts w:ascii="Arial" w:hAnsi="Arial" w:cs="Arial"/>
        </w:rPr>
        <w:t xml:space="preserve">Available at: </w:t>
      </w:r>
      <w:hyperlink r:id="rId12" w:tgtFrame="_blank" w:history="1">
        <w:r>
          <w:rPr>
            <w:rStyle w:val="normaltextrun"/>
            <w:rFonts w:ascii="Arial" w:hAnsi="Arial" w:cs="Arial"/>
            <w:color w:val="0563C1"/>
            <w:u w:val="single"/>
          </w:rPr>
          <w:t>https://cavuhb.nhs.wales/files/board-and-committees/quality-safety-experience-committee-2023-241/2023-05-09-qse-papers-v6-pdf/</w:t>
        </w:r>
      </w:hyperlink>
      <w:r>
        <w:rPr>
          <w:rStyle w:val="normaltextrun"/>
          <w:rFonts w:ascii="Arial" w:hAnsi="Arial" w:cs="Arial"/>
        </w:rPr>
        <w:t xml:space="preserve"> (Accessed: 15 May 2023).</w:t>
      </w:r>
      <w:r>
        <w:rPr>
          <w:rStyle w:val="scxw3702661"/>
          <w:rFonts w:ascii="Arial" w:hAnsi="Arial" w:cs="Arial"/>
        </w:rPr>
        <w:t> </w:t>
      </w:r>
      <w:r>
        <w:rPr>
          <w:rFonts w:ascii="Arial" w:hAnsi="Arial" w:cs="Arial"/>
        </w:rPr>
        <w:br/>
      </w:r>
      <w:r>
        <w:rPr>
          <w:rStyle w:val="eop"/>
          <w:rFonts w:ascii="Arial" w:hAnsi="Arial" w:cs="Arial"/>
        </w:rPr>
        <w:t> </w:t>
      </w:r>
    </w:p>
    <w:p w14:paraId="1DDDD955"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Donaldson, L. </w:t>
      </w:r>
      <w:r>
        <w:rPr>
          <w:rStyle w:val="normaltextrun"/>
          <w:rFonts w:ascii="Arial" w:hAnsi="Arial" w:cs="Arial"/>
          <w:i/>
          <w:iCs/>
        </w:rPr>
        <w:t xml:space="preserve">et al. </w:t>
      </w:r>
      <w:r>
        <w:rPr>
          <w:rStyle w:val="normaltextrun"/>
          <w:rFonts w:ascii="Arial" w:hAnsi="Arial" w:cs="Arial"/>
        </w:rPr>
        <w:t xml:space="preserve">(eds) (2021) </w:t>
      </w:r>
      <w:r>
        <w:rPr>
          <w:rStyle w:val="normaltextrun"/>
          <w:rFonts w:ascii="Arial" w:hAnsi="Arial" w:cs="Arial"/>
          <w:i/>
          <w:iCs/>
        </w:rPr>
        <w:t xml:space="preserve">Textbook of Patient Safety and Clinical Risk Management. </w:t>
      </w:r>
      <w:r>
        <w:rPr>
          <w:rStyle w:val="normaltextrun"/>
          <w:rFonts w:ascii="Arial" w:hAnsi="Arial" w:cs="Arial"/>
        </w:rPr>
        <w:t>Cham: Springer</w:t>
      </w:r>
      <w:r>
        <w:rPr>
          <w:rStyle w:val="scxw3702661"/>
          <w:rFonts w:ascii="Arial" w:hAnsi="Arial" w:cs="Arial"/>
        </w:rPr>
        <w:t> </w:t>
      </w:r>
      <w:r>
        <w:rPr>
          <w:rFonts w:ascii="Arial" w:hAnsi="Arial" w:cs="Arial"/>
        </w:rPr>
        <w:br/>
      </w:r>
      <w:r>
        <w:rPr>
          <w:rStyle w:val="eop"/>
          <w:rFonts w:ascii="Arial" w:hAnsi="Arial" w:cs="Arial"/>
        </w:rPr>
        <w:t> </w:t>
      </w:r>
    </w:p>
    <w:p w14:paraId="62E7620D"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Healey, F. </w:t>
      </w:r>
      <w:r>
        <w:rPr>
          <w:rStyle w:val="normaltextrun"/>
          <w:rFonts w:ascii="Arial" w:hAnsi="Arial" w:cs="Arial"/>
          <w:i/>
          <w:iCs/>
        </w:rPr>
        <w:t xml:space="preserve">et al. </w:t>
      </w:r>
      <w:r>
        <w:rPr>
          <w:rStyle w:val="normaltextrun"/>
          <w:rFonts w:ascii="Arial" w:hAnsi="Arial" w:cs="Arial"/>
        </w:rPr>
        <w:t xml:space="preserve">(2011) ‘Essential care after an inpatient fall: summary of a safety report from the National Patient Safety Agency’, </w:t>
      </w:r>
      <w:r>
        <w:rPr>
          <w:rStyle w:val="normaltextrun"/>
          <w:rFonts w:ascii="Arial" w:hAnsi="Arial" w:cs="Arial"/>
          <w:i/>
          <w:iCs/>
        </w:rPr>
        <w:t xml:space="preserve">BMJ, </w:t>
      </w:r>
      <w:r>
        <w:rPr>
          <w:rStyle w:val="normaltextrun"/>
          <w:rFonts w:ascii="Arial" w:hAnsi="Arial" w:cs="Arial"/>
        </w:rPr>
        <w:t xml:space="preserve">342(7793), pp.382-383. Available at: </w:t>
      </w:r>
      <w:hyperlink r:id="rId13" w:tgtFrame="_blank" w:history="1">
        <w:r>
          <w:rPr>
            <w:rStyle w:val="normaltextrun"/>
            <w:rFonts w:ascii="Arial" w:hAnsi="Arial" w:cs="Arial"/>
            <w:color w:val="0563C1"/>
            <w:u w:val="single"/>
          </w:rPr>
          <w:t>https://doi.org/10.1136/bmj.d329</w:t>
        </w:r>
      </w:hyperlink>
      <w:r>
        <w:rPr>
          <w:rStyle w:val="scxw3702661"/>
          <w:rFonts w:ascii="Arial" w:hAnsi="Arial" w:cs="Arial"/>
        </w:rPr>
        <w:t> </w:t>
      </w:r>
      <w:r>
        <w:rPr>
          <w:rFonts w:ascii="Arial" w:hAnsi="Arial" w:cs="Arial"/>
        </w:rPr>
        <w:br/>
      </w:r>
      <w:r>
        <w:rPr>
          <w:rStyle w:val="eop"/>
          <w:rFonts w:ascii="Arial" w:hAnsi="Arial" w:cs="Arial"/>
        </w:rPr>
        <w:t> </w:t>
      </w:r>
    </w:p>
    <w:p w14:paraId="61A97432"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Health Education England (2021) ‘Data driven healthcare in 2030: Transformation requirements of the NHS Digital technology and health informatics workforce’. Available at: </w:t>
      </w:r>
      <w:hyperlink r:id="rId14" w:tgtFrame="_blank" w:history="1">
        <w:r>
          <w:rPr>
            <w:rStyle w:val="normaltextrun"/>
            <w:rFonts w:ascii="Arial" w:hAnsi="Arial" w:cs="Arial"/>
            <w:color w:val="0563C1"/>
            <w:u w:val="single"/>
          </w:rPr>
          <w:t>https://www.hee.nhs.uk/sites/default/files/Data%20Driven%20Healthcare%20in%202030%20-%20Summary%20report%20-%20Mar%2021.pdf</w:t>
        </w:r>
      </w:hyperlink>
      <w:r>
        <w:rPr>
          <w:rStyle w:val="normaltextrun"/>
          <w:rFonts w:ascii="Arial" w:hAnsi="Arial" w:cs="Arial"/>
        </w:rPr>
        <w:t xml:space="preserve"> (Accessed: 14 May 2023).</w:t>
      </w:r>
      <w:r>
        <w:rPr>
          <w:rStyle w:val="scxw3702661"/>
          <w:rFonts w:ascii="Arial" w:hAnsi="Arial" w:cs="Arial"/>
        </w:rPr>
        <w:t> </w:t>
      </w:r>
      <w:r>
        <w:rPr>
          <w:rFonts w:ascii="Arial" w:hAnsi="Arial" w:cs="Arial"/>
        </w:rPr>
        <w:br/>
      </w:r>
      <w:r>
        <w:rPr>
          <w:rStyle w:val="eop"/>
          <w:rFonts w:ascii="Arial" w:hAnsi="Arial" w:cs="Arial"/>
        </w:rPr>
        <w:t> </w:t>
      </w:r>
    </w:p>
    <w:p w14:paraId="3CDB9C73"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Health Research Authority (2022) </w:t>
      </w:r>
      <w:r>
        <w:rPr>
          <w:rStyle w:val="normaltextrun"/>
          <w:rFonts w:ascii="Arial" w:hAnsi="Arial" w:cs="Arial"/>
          <w:i/>
          <w:iCs/>
        </w:rPr>
        <w:t xml:space="preserve">Is my study </w:t>
      </w:r>
      <w:proofErr w:type="gramStart"/>
      <w:r>
        <w:rPr>
          <w:rStyle w:val="normaltextrun"/>
          <w:rFonts w:ascii="Arial" w:hAnsi="Arial" w:cs="Arial"/>
          <w:i/>
          <w:iCs/>
        </w:rPr>
        <w:t>research?.</w:t>
      </w:r>
      <w:proofErr w:type="gramEnd"/>
      <w:r>
        <w:rPr>
          <w:rStyle w:val="normaltextrun"/>
          <w:rFonts w:ascii="Arial" w:hAnsi="Arial" w:cs="Arial"/>
          <w:i/>
          <w:iCs/>
        </w:rPr>
        <w:t xml:space="preserve"> </w:t>
      </w:r>
      <w:r>
        <w:rPr>
          <w:rStyle w:val="normaltextrun"/>
          <w:rFonts w:ascii="Arial" w:hAnsi="Arial" w:cs="Arial"/>
        </w:rPr>
        <w:t xml:space="preserve">Available at: </w:t>
      </w:r>
      <w:hyperlink r:id="rId15" w:tgtFrame="_blank" w:history="1">
        <w:r>
          <w:rPr>
            <w:rStyle w:val="normaltextrun"/>
            <w:rFonts w:ascii="Arial" w:hAnsi="Arial" w:cs="Arial"/>
            <w:color w:val="0563C1"/>
            <w:u w:val="single"/>
          </w:rPr>
          <w:t>https://hra-decisiontools.org.uk/research/result7.html</w:t>
        </w:r>
      </w:hyperlink>
      <w:r>
        <w:rPr>
          <w:rStyle w:val="normaltextrun"/>
          <w:rFonts w:ascii="Arial" w:hAnsi="Arial" w:cs="Arial"/>
        </w:rPr>
        <w:t xml:space="preserve"> (Accessed: 14 May 2023).</w:t>
      </w:r>
      <w:r>
        <w:rPr>
          <w:rStyle w:val="scxw3702661"/>
          <w:rFonts w:ascii="Arial" w:hAnsi="Arial" w:cs="Arial"/>
        </w:rPr>
        <w:t> </w:t>
      </w:r>
      <w:r>
        <w:rPr>
          <w:rFonts w:ascii="Arial" w:hAnsi="Arial" w:cs="Arial"/>
        </w:rPr>
        <w:br/>
      </w:r>
      <w:r>
        <w:rPr>
          <w:rStyle w:val="eop"/>
          <w:rFonts w:ascii="Arial" w:hAnsi="Arial" w:cs="Arial"/>
        </w:rPr>
        <w:t> </w:t>
      </w:r>
    </w:p>
    <w:p w14:paraId="500DAC09"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Institute of Medicine (2000) </w:t>
      </w:r>
      <w:r>
        <w:rPr>
          <w:rStyle w:val="normaltextrun"/>
          <w:rFonts w:ascii="Arial" w:hAnsi="Arial" w:cs="Arial"/>
          <w:i/>
          <w:iCs/>
        </w:rPr>
        <w:t>To Err is Human: Building a Safer Health System.</w:t>
      </w:r>
      <w:r>
        <w:rPr>
          <w:rStyle w:val="normaltextrun"/>
          <w:rFonts w:ascii="Arial" w:hAnsi="Arial" w:cs="Arial"/>
        </w:rPr>
        <w:t xml:space="preserve"> Washington DC, The National Academies Press.   </w:t>
      </w:r>
      <w:r>
        <w:rPr>
          <w:rStyle w:val="scxw3702661"/>
          <w:rFonts w:ascii="Arial" w:hAnsi="Arial" w:cs="Arial"/>
        </w:rPr>
        <w:t> </w:t>
      </w:r>
      <w:r>
        <w:rPr>
          <w:rFonts w:ascii="Arial" w:hAnsi="Arial" w:cs="Arial"/>
        </w:rPr>
        <w:br/>
      </w:r>
      <w:r>
        <w:rPr>
          <w:rStyle w:val="eop"/>
          <w:rFonts w:ascii="Arial" w:hAnsi="Arial" w:cs="Arial"/>
        </w:rPr>
        <w:t> </w:t>
      </w:r>
    </w:p>
    <w:p w14:paraId="378DC151"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Isherman</w:t>
      </w:r>
      <w:proofErr w:type="spellEnd"/>
      <w:r>
        <w:rPr>
          <w:rStyle w:val="normaltextrun"/>
          <w:rFonts w:ascii="Arial" w:hAnsi="Arial" w:cs="Arial"/>
        </w:rPr>
        <w:t xml:space="preserve">, P. and Waterson, P. (2021) ‘To err is system: a comparison of methodologies for the investigation of adverse outcomes in healthcare’, </w:t>
      </w:r>
      <w:r>
        <w:rPr>
          <w:rStyle w:val="normaltextrun"/>
          <w:rFonts w:ascii="Arial" w:hAnsi="Arial" w:cs="Arial"/>
          <w:i/>
          <w:iCs/>
        </w:rPr>
        <w:t xml:space="preserve">Journal of Patient Safety and Risk Management, </w:t>
      </w:r>
      <w:r>
        <w:rPr>
          <w:rStyle w:val="normaltextrun"/>
          <w:rFonts w:ascii="Arial" w:hAnsi="Arial" w:cs="Arial"/>
        </w:rPr>
        <w:t xml:space="preserve">26(2), pp. 64-73. Available at: </w:t>
      </w:r>
      <w:hyperlink r:id="rId16" w:tgtFrame="_blank" w:history="1">
        <w:r>
          <w:rPr>
            <w:rStyle w:val="normaltextrun"/>
            <w:rFonts w:ascii="Arial" w:hAnsi="Arial" w:cs="Arial"/>
            <w:color w:val="0563C1"/>
            <w:u w:val="single"/>
          </w:rPr>
          <w:t>https://doi.org/10.1177/2516043521990261</w:t>
        </w:r>
      </w:hyperlink>
      <w:r>
        <w:rPr>
          <w:rStyle w:val="normaltextrun"/>
          <w:rFonts w:ascii="Arial" w:hAnsi="Arial" w:cs="Arial"/>
        </w:rPr>
        <w:t> </w:t>
      </w:r>
      <w:r>
        <w:rPr>
          <w:rStyle w:val="scxw3702661"/>
          <w:rFonts w:ascii="Arial" w:hAnsi="Arial" w:cs="Arial"/>
        </w:rPr>
        <w:t> </w:t>
      </w:r>
      <w:r>
        <w:rPr>
          <w:rFonts w:ascii="Arial" w:hAnsi="Arial" w:cs="Arial"/>
        </w:rPr>
        <w:br/>
      </w:r>
      <w:r>
        <w:rPr>
          <w:rStyle w:val="eop"/>
          <w:rFonts w:ascii="Arial" w:hAnsi="Arial" w:cs="Arial"/>
        </w:rPr>
        <w:t> </w:t>
      </w:r>
    </w:p>
    <w:p w14:paraId="543E176B"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Joshi </w:t>
      </w:r>
      <w:r>
        <w:rPr>
          <w:rStyle w:val="normaltextrun"/>
          <w:rFonts w:ascii="Arial" w:hAnsi="Arial" w:cs="Arial"/>
          <w:i/>
          <w:iCs/>
        </w:rPr>
        <w:t xml:space="preserve">et al. </w:t>
      </w:r>
      <w:r>
        <w:rPr>
          <w:rStyle w:val="normaltextrun"/>
          <w:rFonts w:ascii="Arial" w:hAnsi="Arial" w:cs="Arial"/>
        </w:rPr>
        <w:t xml:space="preserve">(2015) ‘Likert Scale: Explored and explained’, </w:t>
      </w:r>
      <w:r>
        <w:rPr>
          <w:rStyle w:val="normaltextrun"/>
          <w:rFonts w:ascii="Arial" w:hAnsi="Arial" w:cs="Arial"/>
          <w:i/>
          <w:iCs/>
        </w:rPr>
        <w:t xml:space="preserve">British Journal of Applied Science &amp; Technology, </w:t>
      </w:r>
      <w:r>
        <w:rPr>
          <w:rStyle w:val="normaltextrun"/>
          <w:rFonts w:ascii="Arial" w:hAnsi="Arial" w:cs="Arial"/>
        </w:rPr>
        <w:t xml:space="preserve">7(4), pp. 397 – 403. Available at: </w:t>
      </w:r>
      <w:hyperlink r:id="rId17" w:tgtFrame="_blank" w:history="1">
        <w:r>
          <w:rPr>
            <w:rStyle w:val="normaltextrun"/>
            <w:rFonts w:ascii="Arial" w:hAnsi="Arial" w:cs="Arial"/>
            <w:color w:val="0563C1"/>
            <w:u w:val="single"/>
          </w:rPr>
          <w:t>https://doi.org/10.9734/BJAST/2015/14975</w:t>
        </w:r>
      </w:hyperlink>
      <w:r>
        <w:rPr>
          <w:rStyle w:val="normaltextrun"/>
          <w:rFonts w:ascii="Arial" w:hAnsi="Arial" w:cs="Arial"/>
        </w:rPr>
        <w:t xml:space="preserve"> (Accessed: 15 May 2023).</w:t>
      </w:r>
      <w:r>
        <w:rPr>
          <w:rStyle w:val="scxw3702661"/>
          <w:rFonts w:ascii="Arial" w:hAnsi="Arial" w:cs="Arial"/>
        </w:rPr>
        <w:t> </w:t>
      </w:r>
      <w:r>
        <w:rPr>
          <w:rFonts w:ascii="Arial" w:hAnsi="Arial" w:cs="Arial"/>
        </w:rPr>
        <w:br/>
      </w:r>
      <w:r>
        <w:rPr>
          <w:rStyle w:val="eop"/>
          <w:rFonts w:ascii="Arial" w:hAnsi="Arial" w:cs="Arial"/>
        </w:rPr>
        <w:t> </w:t>
      </w:r>
    </w:p>
    <w:p w14:paraId="6D153949"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Kingston, M.J. </w:t>
      </w:r>
      <w:r>
        <w:rPr>
          <w:rStyle w:val="normaltextrun"/>
          <w:rFonts w:ascii="Arial" w:hAnsi="Arial" w:cs="Arial"/>
          <w:i/>
          <w:iCs/>
        </w:rPr>
        <w:t xml:space="preserve">et al. </w:t>
      </w:r>
      <w:r>
        <w:rPr>
          <w:rStyle w:val="normaltextrun"/>
          <w:rFonts w:ascii="Arial" w:hAnsi="Arial" w:cs="Arial"/>
        </w:rPr>
        <w:t xml:space="preserve">(2004) ‘Attitudes of doctors and nurses towards incident reporting: a qualitative analysis’, </w:t>
      </w:r>
      <w:r>
        <w:rPr>
          <w:rStyle w:val="normaltextrun"/>
          <w:rFonts w:ascii="Arial" w:hAnsi="Arial" w:cs="Arial"/>
          <w:i/>
          <w:iCs/>
        </w:rPr>
        <w:t xml:space="preserve">Medical Journal of Australia, </w:t>
      </w:r>
      <w:r>
        <w:rPr>
          <w:rStyle w:val="normaltextrun"/>
          <w:rFonts w:ascii="Arial" w:hAnsi="Arial" w:cs="Arial"/>
        </w:rPr>
        <w:t xml:space="preserve">181(1), pp. 36-39. Available at: </w:t>
      </w:r>
      <w:hyperlink r:id="rId18" w:tgtFrame="_blank" w:history="1">
        <w:r>
          <w:rPr>
            <w:rStyle w:val="normaltextrun"/>
            <w:rFonts w:ascii="Arial" w:hAnsi="Arial" w:cs="Arial"/>
            <w:color w:val="0563C1"/>
            <w:u w:val="single"/>
          </w:rPr>
          <w:t>https://doi.org/10.5694/j.1326-5377.2004.tb06158.x</w:t>
        </w:r>
      </w:hyperlink>
      <w:r>
        <w:rPr>
          <w:rStyle w:val="scxw3702661"/>
          <w:rFonts w:ascii="Arial" w:hAnsi="Arial" w:cs="Arial"/>
        </w:rPr>
        <w:t> </w:t>
      </w:r>
      <w:r>
        <w:rPr>
          <w:rFonts w:ascii="Arial" w:hAnsi="Arial" w:cs="Arial"/>
        </w:rPr>
        <w:br/>
      </w:r>
      <w:r>
        <w:rPr>
          <w:rStyle w:val="eop"/>
          <w:rFonts w:ascii="Arial" w:hAnsi="Arial" w:cs="Arial"/>
        </w:rPr>
        <w:t> </w:t>
      </w:r>
    </w:p>
    <w:p w14:paraId="6243A86B"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Macrae, C. (2016) ‘The problem with incident reporting’, </w:t>
      </w:r>
      <w:r>
        <w:rPr>
          <w:rStyle w:val="normaltextrun"/>
          <w:rFonts w:ascii="Arial" w:hAnsi="Arial" w:cs="Arial"/>
          <w:i/>
          <w:iCs/>
        </w:rPr>
        <w:t xml:space="preserve">BMJ Quality and Safety, </w:t>
      </w:r>
      <w:r>
        <w:rPr>
          <w:rStyle w:val="normaltextrun"/>
          <w:rFonts w:ascii="Arial" w:hAnsi="Arial" w:cs="Arial"/>
        </w:rPr>
        <w:t xml:space="preserve">25(2), pp. 71-75. Available at: </w:t>
      </w:r>
      <w:hyperlink r:id="rId19" w:tgtFrame="_blank" w:history="1">
        <w:r>
          <w:rPr>
            <w:rStyle w:val="normaltextrun"/>
            <w:rFonts w:ascii="Arial" w:hAnsi="Arial" w:cs="Arial"/>
            <w:color w:val="0563C1"/>
            <w:u w:val="single"/>
          </w:rPr>
          <w:t>https://doi.org/10.1136/bmjqs-2015-004732</w:t>
        </w:r>
      </w:hyperlink>
      <w:r>
        <w:rPr>
          <w:rStyle w:val="scxw3702661"/>
          <w:rFonts w:ascii="Arial" w:hAnsi="Arial" w:cs="Arial"/>
        </w:rPr>
        <w:t> </w:t>
      </w:r>
      <w:r>
        <w:rPr>
          <w:rFonts w:ascii="Arial" w:hAnsi="Arial" w:cs="Arial"/>
        </w:rPr>
        <w:br/>
      </w:r>
      <w:r>
        <w:rPr>
          <w:rStyle w:val="eop"/>
          <w:rFonts w:ascii="Arial" w:hAnsi="Arial" w:cs="Arial"/>
        </w:rPr>
        <w:t> </w:t>
      </w:r>
    </w:p>
    <w:p w14:paraId="58A0F74C"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Mainey</w:t>
      </w:r>
      <w:proofErr w:type="spellEnd"/>
      <w:r>
        <w:rPr>
          <w:rStyle w:val="normaltextrun"/>
          <w:rFonts w:ascii="Arial" w:hAnsi="Arial" w:cs="Arial"/>
        </w:rPr>
        <w:t xml:space="preserve">, C. (2019) Statistical methods for NHS incident reporting data, University College London. Available at: </w:t>
      </w:r>
      <w:hyperlink r:id="rId20" w:tgtFrame="_blank" w:history="1">
        <w:r>
          <w:rPr>
            <w:rStyle w:val="normaltextrun"/>
            <w:rFonts w:ascii="Arial" w:hAnsi="Arial" w:cs="Arial"/>
            <w:color w:val="0563C1"/>
            <w:u w:val="single"/>
          </w:rPr>
          <w:t>https://discovery.ucl.ac.uk/id/eprint/10094736/1/ChrisMaineyThesis_final_censored.pdf</w:t>
        </w:r>
      </w:hyperlink>
      <w:r>
        <w:rPr>
          <w:rStyle w:val="normaltextrun"/>
          <w:rFonts w:ascii="Arial" w:hAnsi="Arial" w:cs="Arial"/>
        </w:rPr>
        <w:t xml:space="preserve"> (Accessed: 23 April 2023). </w:t>
      </w:r>
      <w:r>
        <w:rPr>
          <w:rStyle w:val="scxw3702661"/>
          <w:rFonts w:ascii="Arial" w:hAnsi="Arial" w:cs="Arial"/>
        </w:rPr>
        <w:t> </w:t>
      </w:r>
      <w:r>
        <w:rPr>
          <w:rFonts w:ascii="Arial" w:hAnsi="Arial" w:cs="Arial"/>
        </w:rPr>
        <w:br/>
      </w:r>
      <w:r>
        <w:rPr>
          <w:rStyle w:val="eop"/>
          <w:rFonts w:ascii="Arial" w:hAnsi="Arial" w:cs="Arial"/>
        </w:rPr>
        <w:t> </w:t>
      </w:r>
    </w:p>
    <w:p w14:paraId="323C0410"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Nawaz, R.F. </w:t>
      </w:r>
      <w:r>
        <w:rPr>
          <w:rStyle w:val="normaltextrun"/>
          <w:rFonts w:ascii="Arial" w:hAnsi="Arial" w:cs="Arial"/>
          <w:i/>
          <w:iCs/>
        </w:rPr>
        <w:t xml:space="preserve">et al. </w:t>
      </w:r>
      <w:r>
        <w:rPr>
          <w:rStyle w:val="normaltextrun"/>
          <w:rFonts w:ascii="Arial" w:hAnsi="Arial" w:cs="Arial"/>
        </w:rPr>
        <w:t xml:space="preserve">(2020) ‘Analysis of paediatric long-term ventilation incidents in the community’, </w:t>
      </w:r>
      <w:r>
        <w:rPr>
          <w:rStyle w:val="normaltextrun"/>
          <w:rFonts w:ascii="Arial" w:hAnsi="Arial" w:cs="Arial"/>
          <w:i/>
          <w:iCs/>
        </w:rPr>
        <w:t xml:space="preserve">Archives of Disease in Childhood, </w:t>
      </w:r>
      <w:r>
        <w:rPr>
          <w:rStyle w:val="normaltextrun"/>
          <w:rFonts w:ascii="Arial" w:hAnsi="Arial" w:cs="Arial"/>
        </w:rPr>
        <w:t xml:space="preserve">105(5), pp. 446-451. Available at: </w:t>
      </w:r>
      <w:hyperlink r:id="rId21" w:tgtFrame="_blank" w:history="1">
        <w:r>
          <w:rPr>
            <w:rStyle w:val="normaltextrun"/>
            <w:rFonts w:ascii="Arial" w:hAnsi="Arial" w:cs="Arial"/>
            <w:color w:val="0563C1"/>
            <w:u w:val="single"/>
          </w:rPr>
          <w:t>https://doi.org/10.1136/archdischild-2019-317965</w:t>
        </w:r>
      </w:hyperlink>
      <w:r>
        <w:rPr>
          <w:rStyle w:val="normaltextrun"/>
          <w:rFonts w:ascii="Arial" w:hAnsi="Arial" w:cs="Arial"/>
        </w:rPr>
        <w:t> </w:t>
      </w:r>
      <w:r>
        <w:rPr>
          <w:rStyle w:val="eop"/>
          <w:rFonts w:ascii="Arial" w:hAnsi="Arial" w:cs="Arial"/>
        </w:rPr>
        <w:t> </w:t>
      </w:r>
    </w:p>
    <w:p w14:paraId="4374B167"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scxw3702661"/>
          <w:rFonts w:ascii="Calibri" w:hAnsi="Calibri" w:cs="Calibri"/>
          <w:sz w:val="22"/>
          <w:szCs w:val="22"/>
        </w:rPr>
        <w:t> </w:t>
      </w:r>
      <w:r>
        <w:rPr>
          <w:rFonts w:ascii="Calibri" w:hAnsi="Calibri" w:cs="Calibri"/>
          <w:sz w:val="22"/>
          <w:szCs w:val="22"/>
        </w:rPr>
        <w:br/>
      </w:r>
      <w:r>
        <w:rPr>
          <w:rStyle w:val="normaltextrun"/>
          <w:rFonts w:ascii="Arial" w:hAnsi="Arial" w:cs="Arial"/>
        </w:rPr>
        <w:t xml:space="preserve">NHS Wales Shared Services Partnership (no date) </w:t>
      </w:r>
      <w:r>
        <w:rPr>
          <w:rStyle w:val="normaltextrun"/>
          <w:rFonts w:ascii="Arial" w:hAnsi="Arial" w:cs="Arial"/>
          <w:i/>
          <w:iCs/>
        </w:rPr>
        <w:t xml:space="preserve">Once for Wales Concerns Management System. </w:t>
      </w:r>
      <w:r>
        <w:rPr>
          <w:rStyle w:val="normaltextrun"/>
          <w:rFonts w:ascii="Arial" w:hAnsi="Arial" w:cs="Arial"/>
        </w:rPr>
        <w:t xml:space="preserve">Available at: </w:t>
      </w:r>
      <w:hyperlink r:id="rId22" w:tgtFrame="_blank" w:history="1">
        <w:r>
          <w:rPr>
            <w:rStyle w:val="normaltextrun"/>
            <w:rFonts w:ascii="Arial" w:hAnsi="Arial" w:cs="Arial"/>
            <w:color w:val="0563C1"/>
            <w:u w:val="single"/>
          </w:rPr>
          <w:t>https://nwssp.nhs.wales/a-wp/once-for-wales-concerns-management-system/</w:t>
        </w:r>
      </w:hyperlink>
      <w:r>
        <w:rPr>
          <w:rStyle w:val="normaltextrun"/>
          <w:rFonts w:ascii="Arial" w:hAnsi="Arial" w:cs="Arial"/>
        </w:rPr>
        <w:t xml:space="preserve"> (Accessed: 23 April 2023).</w:t>
      </w:r>
      <w:r>
        <w:rPr>
          <w:rStyle w:val="scxw3702661"/>
          <w:rFonts w:ascii="Arial" w:hAnsi="Arial" w:cs="Arial"/>
        </w:rPr>
        <w:t> </w:t>
      </w:r>
      <w:r>
        <w:rPr>
          <w:rFonts w:ascii="Arial" w:hAnsi="Arial" w:cs="Arial"/>
        </w:rPr>
        <w:br/>
      </w:r>
      <w:r>
        <w:rPr>
          <w:rStyle w:val="eop"/>
          <w:rFonts w:ascii="Arial" w:hAnsi="Arial" w:cs="Arial"/>
        </w:rPr>
        <w:t> </w:t>
      </w:r>
    </w:p>
    <w:p w14:paraId="6EC6A338"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Spurlock, D. (2019) ‘Defining practical significance is hard, but we should do it anyway’, </w:t>
      </w:r>
      <w:r>
        <w:rPr>
          <w:rStyle w:val="normaltextrun"/>
          <w:rFonts w:ascii="Arial" w:hAnsi="Arial" w:cs="Arial"/>
          <w:i/>
          <w:iCs/>
        </w:rPr>
        <w:t xml:space="preserve">Journal of Nursing Education, </w:t>
      </w:r>
      <w:r>
        <w:rPr>
          <w:rStyle w:val="normaltextrun"/>
          <w:rFonts w:ascii="Arial" w:hAnsi="Arial" w:cs="Arial"/>
        </w:rPr>
        <w:t xml:space="preserve">58(11), pp. 623-626. Available at: </w:t>
      </w:r>
      <w:hyperlink r:id="rId23" w:tgtFrame="_blank" w:history="1">
        <w:r>
          <w:rPr>
            <w:rStyle w:val="normaltextrun"/>
            <w:rFonts w:ascii="Arial" w:hAnsi="Arial" w:cs="Arial"/>
            <w:color w:val="0563C1"/>
            <w:u w:val="single"/>
          </w:rPr>
          <w:t>https://doi.org/10.3928/01484834-20191021-02</w:t>
        </w:r>
      </w:hyperlink>
      <w:r>
        <w:rPr>
          <w:rStyle w:val="scxw3702661"/>
          <w:rFonts w:ascii="Arial" w:hAnsi="Arial" w:cs="Arial"/>
        </w:rPr>
        <w:t> </w:t>
      </w:r>
      <w:r>
        <w:rPr>
          <w:rFonts w:ascii="Arial" w:hAnsi="Arial" w:cs="Arial"/>
        </w:rPr>
        <w:br/>
      </w:r>
      <w:r>
        <w:rPr>
          <w:rStyle w:val="eop"/>
          <w:rFonts w:ascii="Arial" w:hAnsi="Arial" w:cs="Arial"/>
        </w:rPr>
        <w:t> </w:t>
      </w:r>
    </w:p>
    <w:p w14:paraId="55707D46"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Swinscow</w:t>
      </w:r>
      <w:proofErr w:type="spellEnd"/>
      <w:r>
        <w:rPr>
          <w:rStyle w:val="normaltextrun"/>
          <w:rFonts w:ascii="Arial" w:hAnsi="Arial" w:cs="Arial"/>
        </w:rPr>
        <w:t xml:space="preserve">, T.D.V. (1997) </w:t>
      </w:r>
      <w:r>
        <w:rPr>
          <w:rStyle w:val="normaltextrun"/>
          <w:rFonts w:ascii="Arial" w:hAnsi="Arial" w:cs="Arial"/>
          <w:i/>
          <w:iCs/>
        </w:rPr>
        <w:t xml:space="preserve">Statistics at Square One. </w:t>
      </w:r>
      <w:r>
        <w:rPr>
          <w:rStyle w:val="normaltextrun"/>
          <w:rFonts w:ascii="Arial" w:hAnsi="Arial" w:cs="Arial"/>
        </w:rPr>
        <w:t xml:space="preserve">Available at: </w:t>
      </w:r>
      <w:hyperlink r:id="rId24" w:tgtFrame="_blank" w:history="1">
        <w:r>
          <w:rPr>
            <w:rStyle w:val="normaltextrun"/>
            <w:rFonts w:ascii="Arial" w:hAnsi="Arial" w:cs="Arial"/>
            <w:color w:val="0563C1"/>
            <w:u w:val="single"/>
          </w:rPr>
          <w:t>https://www.bmj.com/about-bmj/resources-readers/publications/statistics-square-one</w:t>
        </w:r>
      </w:hyperlink>
      <w:r>
        <w:rPr>
          <w:rStyle w:val="normaltextrun"/>
          <w:rFonts w:ascii="Arial" w:hAnsi="Arial" w:cs="Arial"/>
        </w:rPr>
        <w:t xml:space="preserve"> (Accessed: 14 May 2023).</w:t>
      </w:r>
      <w:r>
        <w:rPr>
          <w:rStyle w:val="scxw3702661"/>
          <w:rFonts w:ascii="Arial" w:hAnsi="Arial" w:cs="Arial"/>
        </w:rPr>
        <w:t> </w:t>
      </w:r>
      <w:r>
        <w:rPr>
          <w:rFonts w:ascii="Arial" w:hAnsi="Arial" w:cs="Arial"/>
        </w:rPr>
        <w:br/>
      </w:r>
      <w:r>
        <w:rPr>
          <w:rStyle w:val="eop"/>
          <w:rFonts w:ascii="Arial" w:hAnsi="Arial" w:cs="Arial"/>
        </w:rPr>
        <w:t> </w:t>
      </w:r>
    </w:p>
    <w:p w14:paraId="5782CFDA"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UK Caldicot Guardian Council (no date) </w:t>
      </w:r>
      <w:r>
        <w:rPr>
          <w:rStyle w:val="normaltextrun"/>
          <w:rFonts w:ascii="Arial" w:hAnsi="Arial" w:cs="Arial"/>
          <w:i/>
          <w:iCs/>
        </w:rPr>
        <w:t xml:space="preserve">The Caldicot Principles. </w:t>
      </w:r>
      <w:r>
        <w:rPr>
          <w:rStyle w:val="normaltextrun"/>
          <w:rFonts w:ascii="Arial" w:hAnsi="Arial" w:cs="Arial"/>
        </w:rPr>
        <w:t xml:space="preserve">Available at: </w:t>
      </w:r>
      <w:hyperlink r:id="rId25" w:tgtFrame="_blank" w:history="1">
        <w:r>
          <w:rPr>
            <w:rStyle w:val="normaltextrun"/>
            <w:rFonts w:ascii="Arial" w:hAnsi="Arial" w:cs="Arial"/>
            <w:color w:val="0563C1"/>
            <w:u w:val="single"/>
          </w:rPr>
          <w:t>https://www.ukcgc.uk/the-caldicott-principles</w:t>
        </w:r>
      </w:hyperlink>
      <w:r>
        <w:rPr>
          <w:rStyle w:val="normaltextrun"/>
          <w:rFonts w:ascii="Arial" w:hAnsi="Arial" w:cs="Arial"/>
        </w:rPr>
        <w:t xml:space="preserve"> (Accessed: 8 May 2023).</w:t>
      </w:r>
      <w:r>
        <w:rPr>
          <w:rStyle w:val="eop"/>
          <w:rFonts w:ascii="Arial" w:hAnsi="Arial" w:cs="Arial"/>
        </w:rPr>
        <w:t> </w:t>
      </w:r>
    </w:p>
    <w:p w14:paraId="506CCDD6"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9217D4E"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UK Research and Innovation (2017) </w:t>
      </w:r>
      <w:r>
        <w:rPr>
          <w:rStyle w:val="normaltextrun"/>
          <w:rFonts w:ascii="Arial" w:hAnsi="Arial" w:cs="Arial"/>
          <w:i/>
          <w:iCs/>
        </w:rPr>
        <w:t xml:space="preserve">MRC Data management plan template. </w:t>
      </w:r>
      <w:r>
        <w:rPr>
          <w:rStyle w:val="normaltextrun"/>
          <w:rFonts w:ascii="Arial" w:hAnsi="Arial" w:cs="Arial"/>
        </w:rPr>
        <w:t xml:space="preserve">Available at: </w:t>
      </w:r>
      <w:hyperlink r:id="rId26" w:tgtFrame="_blank" w:history="1">
        <w:r>
          <w:rPr>
            <w:rStyle w:val="normaltextrun"/>
            <w:rFonts w:ascii="Arial" w:hAnsi="Arial" w:cs="Arial"/>
            <w:color w:val="0563C1"/>
            <w:u w:val="single"/>
          </w:rPr>
          <w:t>https://www.ukri.org/publications/data-management-plan-template/</w:t>
        </w:r>
      </w:hyperlink>
      <w:r>
        <w:rPr>
          <w:rStyle w:val="normaltextrun"/>
          <w:rFonts w:ascii="Arial" w:hAnsi="Arial" w:cs="Arial"/>
        </w:rPr>
        <w:t xml:space="preserve"> (Accessed: 8 May 2023).</w:t>
      </w:r>
      <w:r>
        <w:rPr>
          <w:rStyle w:val="eop"/>
          <w:rFonts w:ascii="Arial" w:hAnsi="Arial" w:cs="Arial"/>
        </w:rPr>
        <w:t> </w:t>
      </w:r>
    </w:p>
    <w:p w14:paraId="14D10F20"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33E06C8"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Vincent, C.A. (2004) ‘Analysis of clinical incidents: a window on the system not a search for root causes’, </w:t>
      </w:r>
      <w:r>
        <w:rPr>
          <w:rStyle w:val="normaltextrun"/>
          <w:rFonts w:ascii="Arial" w:hAnsi="Arial" w:cs="Arial"/>
          <w:i/>
          <w:iCs/>
        </w:rPr>
        <w:t xml:space="preserve">Quality &amp; Safety in Health Care, </w:t>
      </w:r>
      <w:r>
        <w:rPr>
          <w:rStyle w:val="normaltextrun"/>
          <w:rFonts w:ascii="Arial" w:hAnsi="Arial" w:cs="Arial"/>
        </w:rPr>
        <w:t xml:space="preserve">13(4), pp. 242-243. Available at: </w:t>
      </w:r>
      <w:hyperlink r:id="rId27" w:tgtFrame="_blank" w:history="1">
        <w:r>
          <w:rPr>
            <w:rStyle w:val="normaltextrun"/>
            <w:rFonts w:ascii="Arial" w:hAnsi="Arial" w:cs="Arial"/>
            <w:color w:val="0563C1"/>
            <w:u w:val="single"/>
          </w:rPr>
          <w:t>https://doi.org/10.1136/qshc.2004.010454</w:t>
        </w:r>
      </w:hyperlink>
      <w:r>
        <w:rPr>
          <w:rStyle w:val="eop"/>
          <w:rFonts w:ascii="Arial" w:hAnsi="Arial" w:cs="Arial"/>
        </w:rPr>
        <w:t> </w:t>
      </w:r>
    </w:p>
    <w:p w14:paraId="6D96FD6C"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484FF1C"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Vishwas, B.V. and Patel, A. (2020) </w:t>
      </w:r>
      <w:r>
        <w:rPr>
          <w:rStyle w:val="normaltextrun"/>
          <w:rFonts w:ascii="Arial" w:hAnsi="Arial" w:cs="Arial"/>
          <w:i/>
          <w:iCs/>
        </w:rPr>
        <w:t xml:space="preserve">Hands-on Time Series Analysis with Python. </w:t>
      </w:r>
      <w:r>
        <w:rPr>
          <w:rStyle w:val="normaltextrun"/>
          <w:rFonts w:ascii="Arial" w:hAnsi="Arial" w:cs="Arial"/>
        </w:rPr>
        <w:t>New York: Springer</w:t>
      </w:r>
      <w:r>
        <w:rPr>
          <w:rStyle w:val="eop"/>
          <w:rFonts w:ascii="Arial" w:hAnsi="Arial" w:cs="Arial"/>
        </w:rPr>
        <w:t> </w:t>
      </w:r>
    </w:p>
    <w:p w14:paraId="0D3BBE26"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7FA7DA3" w14:textId="77777777" w:rsidR="00D2745C" w:rsidRDefault="00D2745C" w:rsidP="00D27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Young, I.J.B., Luz, S. and Lone, N. (2019) ‘A systematic review of natural language processing for classification tasks in the field of incident reporting and adverse event </w:t>
      </w:r>
      <w:r>
        <w:rPr>
          <w:rStyle w:val="normaltextrun"/>
          <w:rFonts w:ascii="Arial" w:hAnsi="Arial" w:cs="Arial"/>
        </w:rPr>
        <w:lastRenderedPageBreak/>
        <w:t xml:space="preserve">analysis’, </w:t>
      </w:r>
      <w:r>
        <w:rPr>
          <w:rStyle w:val="normaltextrun"/>
          <w:rFonts w:ascii="Arial" w:hAnsi="Arial" w:cs="Arial"/>
          <w:i/>
          <w:iCs/>
        </w:rPr>
        <w:t xml:space="preserve">International Journal of Medical Informatics, </w:t>
      </w:r>
      <w:r>
        <w:rPr>
          <w:rStyle w:val="normaltextrun"/>
          <w:rFonts w:ascii="Arial" w:hAnsi="Arial" w:cs="Arial"/>
        </w:rPr>
        <w:t xml:space="preserve">132, p. 103971. Available at: </w:t>
      </w:r>
      <w:hyperlink r:id="rId28" w:tgtFrame="_blank" w:history="1">
        <w:r>
          <w:rPr>
            <w:rStyle w:val="normaltextrun"/>
            <w:rFonts w:ascii="Arial" w:hAnsi="Arial" w:cs="Arial"/>
            <w:color w:val="0563C1"/>
            <w:u w:val="single"/>
          </w:rPr>
          <w:t>https://doi.org/10.1016/j/ijmedinf.2019.103971</w:t>
        </w:r>
      </w:hyperlink>
      <w:r>
        <w:rPr>
          <w:rStyle w:val="normaltextrun"/>
          <w:rFonts w:ascii="Arial" w:hAnsi="Arial" w:cs="Arial"/>
        </w:rPr>
        <w:t> </w:t>
      </w:r>
      <w:r>
        <w:rPr>
          <w:rStyle w:val="eop"/>
          <w:rFonts w:ascii="Arial" w:hAnsi="Arial" w:cs="Arial"/>
        </w:rPr>
        <w:t> </w:t>
      </w:r>
    </w:p>
    <w:p w14:paraId="3A5C7599" w14:textId="77777777" w:rsidR="00B6352D" w:rsidRDefault="00B6352D" w:rsidP="00B6352D">
      <w:pPr>
        <w:tabs>
          <w:tab w:val="left" w:pos="5103"/>
        </w:tabs>
        <w:rPr>
          <w:rFonts w:ascii="Arial" w:hAnsi="Arial" w:cs="Arial"/>
          <w:b/>
          <w:bCs/>
          <w:sz w:val="24"/>
          <w:szCs w:val="24"/>
        </w:rPr>
      </w:pPr>
    </w:p>
    <w:p w14:paraId="29395F40" w14:textId="77777777" w:rsidR="008B43E4" w:rsidRDefault="008B43E4" w:rsidP="00A91894">
      <w:pPr>
        <w:tabs>
          <w:tab w:val="left" w:pos="5103"/>
        </w:tabs>
        <w:jc w:val="center"/>
        <w:rPr>
          <w:rFonts w:ascii="Arial" w:hAnsi="Arial" w:cs="Arial"/>
          <w:b/>
          <w:bCs/>
          <w:sz w:val="24"/>
          <w:szCs w:val="24"/>
        </w:rPr>
      </w:pPr>
    </w:p>
    <w:p w14:paraId="5E1E0B34" w14:textId="77777777" w:rsidR="008B43E4" w:rsidRDefault="008B43E4" w:rsidP="00A91894">
      <w:pPr>
        <w:tabs>
          <w:tab w:val="left" w:pos="5103"/>
        </w:tabs>
        <w:jc w:val="center"/>
        <w:rPr>
          <w:rFonts w:ascii="Arial" w:hAnsi="Arial" w:cs="Arial"/>
          <w:b/>
          <w:bCs/>
          <w:sz w:val="24"/>
          <w:szCs w:val="24"/>
        </w:rPr>
      </w:pPr>
    </w:p>
    <w:p w14:paraId="4BE6C0E6" w14:textId="77777777" w:rsidR="008B43E4" w:rsidRDefault="008B43E4" w:rsidP="00A91894">
      <w:pPr>
        <w:tabs>
          <w:tab w:val="left" w:pos="5103"/>
        </w:tabs>
        <w:jc w:val="center"/>
        <w:rPr>
          <w:rFonts w:ascii="Arial" w:hAnsi="Arial" w:cs="Arial"/>
          <w:b/>
          <w:bCs/>
          <w:sz w:val="24"/>
          <w:szCs w:val="24"/>
        </w:rPr>
      </w:pPr>
    </w:p>
    <w:p w14:paraId="3077DAA4" w14:textId="77777777" w:rsidR="00D2745C" w:rsidRDefault="00D2745C" w:rsidP="00A91894">
      <w:pPr>
        <w:tabs>
          <w:tab w:val="left" w:pos="5103"/>
        </w:tabs>
        <w:jc w:val="center"/>
        <w:rPr>
          <w:rFonts w:ascii="Arial" w:hAnsi="Arial" w:cs="Arial"/>
          <w:b/>
          <w:bCs/>
          <w:sz w:val="24"/>
          <w:szCs w:val="24"/>
        </w:rPr>
      </w:pPr>
    </w:p>
    <w:p w14:paraId="32B6A2A9" w14:textId="77777777" w:rsidR="00D2745C" w:rsidRDefault="00D2745C" w:rsidP="00A91894">
      <w:pPr>
        <w:tabs>
          <w:tab w:val="left" w:pos="5103"/>
        </w:tabs>
        <w:jc w:val="center"/>
        <w:rPr>
          <w:rFonts w:ascii="Arial" w:hAnsi="Arial" w:cs="Arial"/>
          <w:b/>
          <w:bCs/>
          <w:sz w:val="24"/>
          <w:szCs w:val="24"/>
        </w:rPr>
      </w:pPr>
    </w:p>
    <w:p w14:paraId="26961200" w14:textId="77777777" w:rsidR="00D2745C" w:rsidRDefault="00D2745C" w:rsidP="00A91894">
      <w:pPr>
        <w:tabs>
          <w:tab w:val="left" w:pos="5103"/>
        </w:tabs>
        <w:jc w:val="center"/>
        <w:rPr>
          <w:rFonts w:ascii="Arial" w:hAnsi="Arial" w:cs="Arial"/>
          <w:b/>
          <w:bCs/>
          <w:sz w:val="24"/>
          <w:szCs w:val="24"/>
        </w:rPr>
      </w:pPr>
    </w:p>
    <w:p w14:paraId="587E9B21" w14:textId="77777777" w:rsidR="00D2745C" w:rsidRDefault="00D2745C" w:rsidP="00A91894">
      <w:pPr>
        <w:tabs>
          <w:tab w:val="left" w:pos="5103"/>
        </w:tabs>
        <w:jc w:val="center"/>
        <w:rPr>
          <w:rFonts w:ascii="Arial" w:hAnsi="Arial" w:cs="Arial"/>
          <w:b/>
          <w:bCs/>
          <w:sz w:val="24"/>
          <w:szCs w:val="24"/>
        </w:rPr>
      </w:pPr>
    </w:p>
    <w:p w14:paraId="3175FC54" w14:textId="77777777" w:rsidR="00D2745C" w:rsidRDefault="00D2745C" w:rsidP="00A91894">
      <w:pPr>
        <w:tabs>
          <w:tab w:val="left" w:pos="5103"/>
        </w:tabs>
        <w:jc w:val="center"/>
        <w:rPr>
          <w:rFonts w:ascii="Arial" w:hAnsi="Arial" w:cs="Arial"/>
          <w:b/>
          <w:bCs/>
          <w:sz w:val="24"/>
          <w:szCs w:val="24"/>
        </w:rPr>
      </w:pPr>
    </w:p>
    <w:p w14:paraId="2F78D74A" w14:textId="77777777" w:rsidR="00D2745C" w:rsidRDefault="00D2745C" w:rsidP="00A91894">
      <w:pPr>
        <w:tabs>
          <w:tab w:val="left" w:pos="5103"/>
        </w:tabs>
        <w:jc w:val="center"/>
        <w:rPr>
          <w:rFonts w:ascii="Arial" w:hAnsi="Arial" w:cs="Arial"/>
          <w:b/>
          <w:bCs/>
          <w:sz w:val="24"/>
          <w:szCs w:val="24"/>
        </w:rPr>
      </w:pPr>
    </w:p>
    <w:p w14:paraId="66EE202D" w14:textId="77777777" w:rsidR="00D2745C" w:rsidRDefault="00D2745C" w:rsidP="00A91894">
      <w:pPr>
        <w:tabs>
          <w:tab w:val="left" w:pos="5103"/>
        </w:tabs>
        <w:jc w:val="center"/>
        <w:rPr>
          <w:rFonts w:ascii="Arial" w:hAnsi="Arial" w:cs="Arial"/>
          <w:b/>
          <w:bCs/>
          <w:sz w:val="24"/>
          <w:szCs w:val="24"/>
        </w:rPr>
      </w:pPr>
    </w:p>
    <w:p w14:paraId="5DB47D6B" w14:textId="77777777" w:rsidR="00D2745C" w:rsidRDefault="00D2745C" w:rsidP="00A91894">
      <w:pPr>
        <w:tabs>
          <w:tab w:val="left" w:pos="5103"/>
        </w:tabs>
        <w:jc w:val="center"/>
        <w:rPr>
          <w:rFonts w:ascii="Arial" w:hAnsi="Arial" w:cs="Arial"/>
          <w:b/>
          <w:bCs/>
          <w:sz w:val="24"/>
          <w:szCs w:val="24"/>
        </w:rPr>
      </w:pPr>
    </w:p>
    <w:p w14:paraId="587E4542" w14:textId="77777777" w:rsidR="00D2745C" w:rsidRDefault="00D2745C" w:rsidP="00A91894">
      <w:pPr>
        <w:tabs>
          <w:tab w:val="left" w:pos="5103"/>
        </w:tabs>
        <w:jc w:val="center"/>
        <w:rPr>
          <w:rFonts w:ascii="Arial" w:hAnsi="Arial" w:cs="Arial"/>
          <w:b/>
          <w:bCs/>
          <w:sz w:val="24"/>
          <w:szCs w:val="24"/>
        </w:rPr>
      </w:pPr>
    </w:p>
    <w:p w14:paraId="00B1C3B0" w14:textId="77777777" w:rsidR="00D2745C" w:rsidRDefault="00D2745C" w:rsidP="00A91894">
      <w:pPr>
        <w:tabs>
          <w:tab w:val="left" w:pos="5103"/>
        </w:tabs>
        <w:jc w:val="center"/>
        <w:rPr>
          <w:rFonts w:ascii="Arial" w:hAnsi="Arial" w:cs="Arial"/>
          <w:b/>
          <w:bCs/>
          <w:sz w:val="24"/>
          <w:szCs w:val="24"/>
        </w:rPr>
      </w:pPr>
    </w:p>
    <w:p w14:paraId="0CC61DDF" w14:textId="77777777" w:rsidR="00D2745C" w:rsidRDefault="00D2745C" w:rsidP="00A91894">
      <w:pPr>
        <w:tabs>
          <w:tab w:val="left" w:pos="5103"/>
        </w:tabs>
        <w:jc w:val="center"/>
        <w:rPr>
          <w:rFonts w:ascii="Arial" w:hAnsi="Arial" w:cs="Arial"/>
          <w:b/>
          <w:bCs/>
          <w:sz w:val="24"/>
          <w:szCs w:val="24"/>
        </w:rPr>
      </w:pPr>
    </w:p>
    <w:p w14:paraId="41D15201" w14:textId="77777777" w:rsidR="00D2745C" w:rsidRDefault="00D2745C" w:rsidP="00A91894">
      <w:pPr>
        <w:tabs>
          <w:tab w:val="left" w:pos="5103"/>
        </w:tabs>
        <w:jc w:val="center"/>
        <w:rPr>
          <w:rFonts w:ascii="Arial" w:hAnsi="Arial" w:cs="Arial"/>
          <w:b/>
          <w:bCs/>
          <w:sz w:val="24"/>
          <w:szCs w:val="24"/>
        </w:rPr>
      </w:pPr>
    </w:p>
    <w:p w14:paraId="4157E292" w14:textId="77777777" w:rsidR="00D2745C" w:rsidRDefault="00D2745C" w:rsidP="00A91894">
      <w:pPr>
        <w:tabs>
          <w:tab w:val="left" w:pos="5103"/>
        </w:tabs>
        <w:jc w:val="center"/>
        <w:rPr>
          <w:rFonts w:ascii="Arial" w:hAnsi="Arial" w:cs="Arial"/>
          <w:b/>
          <w:bCs/>
          <w:sz w:val="24"/>
          <w:szCs w:val="24"/>
        </w:rPr>
      </w:pPr>
    </w:p>
    <w:p w14:paraId="6E171854" w14:textId="77777777" w:rsidR="00D2745C" w:rsidRDefault="00D2745C" w:rsidP="00A91894">
      <w:pPr>
        <w:tabs>
          <w:tab w:val="left" w:pos="5103"/>
        </w:tabs>
        <w:jc w:val="center"/>
        <w:rPr>
          <w:rFonts w:ascii="Arial" w:hAnsi="Arial" w:cs="Arial"/>
          <w:b/>
          <w:bCs/>
          <w:sz w:val="24"/>
          <w:szCs w:val="24"/>
        </w:rPr>
      </w:pPr>
    </w:p>
    <w:p w14:paraId="21923D0C" w14:textId="77777777" w:rsidR="00D2745C" w:rsidRDefault="00D2745C" w:rsidP="00A91894">
      <w:pPr>
        <w:tabs>
          <w:tab w:val="left" w:pos="5103"/>
        </w:tabs>
        <w:jc w:val="center"/>
        <w:rPr>
          <w:rFonts w:ascii="Arial" w:hAnsi="Arial" w:cs="Arial"/>
          <w:b/>
          <w:bCs/>
          <w:sz w:val="24"/>
          <w:szCs w:val="24"/>
        </w:rPr>
      </w:pPr>
    </w:p>
    <w:p w14:paraId="6FFFDF0D" w14:textId="77777777" w:rsidR="00D2745C" w:rsidRDefault="00D2745C" w:rsidP="00A91894">
      <w:pPr>
        <w:tabs>
          <w:tab w:val="left" w:pos="5103"/>
        </w:tabs>
        <w:jc w:val="center"/>
        <w:rPr>
          <w:rFonts w:ascii="Arial" w:hAnsi="Arial" w:cs="Arial"/>
          <w:b/>
          <w:bCs/>
          <w:sz w:val="24"/>
          <w:szCs w:val="24"/>
        </w:rPr>
      </w:pPr>
    </w:p>
    <w:p w14:paraId="60E54468" w14:textId="77777777" w:rsidR="00D2745C" w:rsidRDefault="00D2745C" w:rsidP="00A91894">
      <w:pPr>
        <w:tabs>
          <w:tab w:val="left" w:pos="5103"/>
        </w:tabs>
        <w:jc w:val="center"/>
        <w:rPr>
          <w:rFonts w:ascii="Arial" w:hAnsi="Arial" w:cs="Arial"/>
          <w:b/>
          <w:bCs/>
          <w:sz w:val="24"/>
          <w:szCs w:val="24"/>
        </w:rPr>
      </w:pPr>
    </w:p>
    <w:p w14:paraId="40B0765B" w14:textId="77777777" w:rsidR="00D2745C" w:rsidRDefault="00D2745C" w:rsidP="00A91894">
      <w:pPr>
        <w:tabs>
          <w:tab w:val="left" w:pos="5103"/>
        </w:tabs>
        <w:jc w:val="center"/>
        <w:rPr>
          <w:rFonts w:ascii="Arial" w:hAnsi="Arial" w:cs="Arial"/>
          <w:b/>
          <w:bCs/>
          <w:sz w:val="24"/>
          <w:szCs w:val="24"/>
        </w:rPr>
      </w:pPr>
    </w:p>
    <w:p w14:paraId="7D87DF3B" w14:textId="77777777" w:rsidR="00D2745C" w:rsidRDefault="00D2745C" w:rsidP="00A91894">
      <w:pPr>
        <w:tabs>
          <w:tab w:val="left" w:pos="5103"/>
        </w:tabs>
        <w:jc w:val="center"/>
        <w:rPr>
          <w:rFonts w:ascii="Arial" w:hAnsi="Arial" w:cs="Arial"/>
          <w:b/>
          <w:bCs/>
          <w:sz w:val="24"/>
          <w:szCs w:val="24"/>
        </w:rPr>
      </w:pPr>
    </w:p>
    <w:p w14:paraId="7223FBF4" w14:textId="77777777" w:rsidR="00D2745C" w:rsidRDefault="00D2745C" w:rsidP="00A91894">
      <w:pPr>
        <w:tabs>
          <w:tab w:val="left" w:pos="5103"/>
        </w:tabs>
        <w:jc w:val="center"/>
        <w:rPr>
          <w:rFonts w:ascii="Arial" w:hAnsi="Arial" w:cs="Arial"/>
          <w:b/>
          <w:bCs/>
          <w:sz w:val="24"/>
          <w:szCs w:val="24"/>
        </w:rPr>
      </w:pPr>
    </w:p>
    <w:p w14:paraId="4A34BDC4" w14:textId="77777777" w:rsidR="00D2745C" w:rsidRDefault="00D2745C" w:rsidP="00A91894">
      <w:pPr>
        <w:tabs>
          <w:tab w:val="left" w:pos="5103"/>
        </w:tabs>
        <w:jc w:val="center"/>
        <w:rPr>
          <w:rFonts w:ascii="Arial" w:hAnsi="Arial" w:cs="Arial"/>
          <w:b/>
          <w:bCs/>
          <w:sz w:val="24"/>
          <w:szCs w:val="24"/>
        </w:rPr>
      </w:pPr>
    </w:p>
    <w:p w14:paraId="02505BAB" w14:textId="77777777" w:rsidR="00D2745C" w:rsidRDefault="00D2745C" w:rsidP="00A91894">
      <w:pPr>
        <w:tabs>
          <w:tab w:val="left" w:pos="5103"/>
        </w:tabs>
        <w:jc w:val="center"/>
        <w:rPr>
          <w:rFonts w:ascii="Arial" w:hAnsi="Arial" w:cs="Arial"/>
          <w:b/>
          <w:bCs/>
          <w:sz w:val="24"/>
          <w:szCs w:val="24"/>
        </w:rPr>
      </w:pPr>
    </w:p>
    <w:p w14:paraId="32F4BBBF" w14:textId="77777777" w:rsidR="008B43E4" w:rsidRDefault="008B43E4" w:rsidP="00A91894">
      <w:pPr>
        <w:tabs>
          <w:tab w:val="left" w:pos="5103"/>
        </w:tabs>
        <w:jc w:val="center"/>
        <w:rPr>
          <w:rFonts w:ascii="Arial" w:hAnsi="Arial" w:cs="Arial"/>
          <w:b/>
          <w:bCs/>
          <w:sz w:val="24"/>
          <w:szCs w:val="24"/>
        </w:rPr>
      </w:pPr>
    </w:p>
    <w:p w14:paraId="55C850F3" w14:textId="77777777" w:rsidR="008B43E4" w:rsidRDefault="008B43E4" w:rsidP="00A91894">
      <w:pPr>
        <w:tabs>
          <w:tab w:val="left" w:pos="5103"/>
        </w:tabs>
        <w:jc w:val="center"/>
        <w:rPr>
          <w:rFonts w:ascii="Arial" w:hAnsi="Arial" w:cs="Arial"/>
          <w:b/>
          <w:bCs/>
          <w:sz w:val="24"/>
          <w:szCs w:val="24"/>
        </w:rPr>
      </w:pPr>
    </w:p>
    <w:p w14:paraId="3A404ABE" w14:textId="77777777" w:rsidR="008B43E4" w:rsidRDefault="008B43E4" w:rsidP="00A91894">
      <w:pPr>
        <w:tabs>
          <w:tab w:val="left" w:pos="5103"/>
        </w:tabs>
        <w:jc w:val="center"/>
        <w:rPr>
          <w:rFonts w:ascii="Arial" w:hAnsi="Arial" w:cs="Arial"/>
          <w:b/>
          <w:bCs/>
          <w:sz w:val="24"/>
          <w:szCs w:val="24"/>
        </w:rPr>
      </w:pPr>
    </w:p>
    <w:p w14:paraId="760BDB2B" w14:textId="7F2FD314" w:rsidR="00FB1113" w:rsidRPr="00A42F82" w:rsidRDefault="008B43E4" w:rsidP="00A91894">
      <w:pPr>
        <w:tabs>
          <w:tab w:val="left" w:pos="5103"/>
        </w:tabs>
        <w:jc w:val="center"/>
        <w:rPr>
          <w:rFonts w:ascii="Arial" w:hAnsi="Arial" w:cs="Arial"/>
          <w:b/>
          <w:bCs/>
          <w:sz w:val="24"/>
          <w:szCs w:val="24"/>
        </w:rPr>
      </w:pPr>
      <w:r>
        <w:rPr>
          <w:rFonts w:ascii="Arial" w:hAnsi="Arial" w:cs="Arial"/>
          <w:b/>
          <w:bCs/>
          <w:sz w:val="24"/>
          <w:szCs w:val="24"/>
        </w:rPr>
        <w:lastRenderedPageBreak/>
        <w:t xml:space="preserve">Appendix A </w:t>
      </w:r>
      <w:proofErr w:type="gramStart"/>
      <w:r>
        <w:rPr>
          <w:rFonts w:ascii="Arial" w:hAnsi="Arial" w:cs="Arial"/>
          <w:b/>
          <w:bCs/>
          <w:sz w:val="24"/>
          <w:szCs w:val="24"/>
        </w:rPr>
        <w:t xml:space="preserve">- </w:t>
      </w:r>
      <w:r w:rsidR="00AE6897">
        <w:rPr>
          <w:rFonts w:ascii="Arial" w:hAnsi="Arial" w:cs="Arial"/>
          <w:b/>
          <w:bCs/>
          <w:sz w:val="24"/>
          <w:szCs w:val="24"/>
        </w:rPr>
        <w:t xml:space="preserve"> DRAFT</w:t>
      </w:r>
      <w:proofErr w:type="gramEnd"/>
      <w:r w:rsidR="00AE6897">
        <w:rPr>
          <w:rFonts w:ascii="Arial" w:hAnsi="Arial" w:cs="Arial"/>
          <w:b/>
          <w:bCs/>
          <w:sz w:val="24"/>
          <w:szCs w:val="24"/>
        </w:rPr>
        <w:t xml:space="preserve"> </w:t>
      </w:r>
      <w:r w:rsidR="00FB1113" w:rsidRPr="00A42F82">
        <w:rPr>
          <w:rFonts w:ascii="Arial" w:hAnsi="Arial" w:cs="Arial"/>
          <w:b/>
          <w:bCs/>
          <w:sz w:val="24"/>
          <w:szCs w:val="24"/>
        </w:rPr>
        <w:t>APPLICATION FOR ETHICAL APPROVAL</w:t>
      </w:r>
    </w:p>
    <w:p w14:paraId="3FE3FF1A" w14:textId="77777777" w:rsidR="00FB1113" w:rsidRPr="00A42F82" w:rsidRDefault="00FB1113" w:rsidP="00A91894">
      <w:pPr>
        <w:tabs>
          <w:tab w:val="left" w:pos="5103"/>
        </w:tabs>
        <w:jc w:val="center"/>
        <w:rPr>
          <w:rFonts w:ascii="Arial" w:hAnsi="Arial" w:cs="Arial"/>
          <w:b/>
          <w:bCs/>
        </w:rPr>
      </w:pPr>
    </w:p>
    <w:p w14:paraId="28BE534D" w14:textId="77777777" w:rsidR="00FB1113" w:rsidRPr="00A42F82" w:rsidRDefault="00FB1113" w:rsidP="00A91894">
      <w:pPr>
        <w:tabs>
          <w:tab w:val="left" w:pos="5103"/>
        </w:tabs>
        <w:jc w:val="both"/>
        <w:rPr>
          <w:rFonts w:ascii="Arial" w:hAnsi="Arial" w:cs="Arial"/>
          <w:b/>
          <w:bCs/>
        </w:rPr>
      </w:pPr>
    </w:p>
    <w:tbl>
      <w:tblPr>
        <w:tblStyle w:val="TableGrid"/>
        <w:tblW w:w="9209" w:type="dxa"/>
        <w:tblLook w:val="04A0" w:firstRow="1" w:lastRow="0" w:firstColumn="1" w:lastColumn="0" w:noHBand="0" w:noVBand="1"/>
      </w:tblPr>
      <w:tblGrid>
        <w:gridCol w:w="9209"/>
      </w:tblGrid>
      <w:tr w:rsidR="00FB1113" w:rsidRPr="00A42F82" w14:paraId="2A81A4C5" w14:textId="77777777" w:rsidTr="008B43E4">
        <w:tc>
          <w:tcPr>
            <w:tcW w:w="9209" w:type="dxa"/>
          </w:tcPr>
          <w:p w14:paraId="288E760F" w14:textId="77777777" w:rsidR="00FB1113" w:rsidRPr="006E7B19"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7C53E30E" w14:textId="77777777" w:rsidR="00FB1113" w:rsidRPr="00A42F82"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393A8679" w14:textId="77777777" w:rsidR="00FB1113" w:rsidRPr="00A42F82"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1545A980" w14:textId="77777777" w:rsidR="00FB1113"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29" w:history="1">
              <w:r w:rsidRPr="00A42F82">
                <w:rPr>
                  <w:rStyle w:val="Hyperlink"/>
                  <w:rFonts w:ascii="Arial" w:hAnsi="Arial" w:cs="Arial"/>
                </w:rPr>
                <w:t>https://mytsd.uwtsd.ac.uk</w:t>
              </w:r>
            </w:hyperlink>
            <w:r w:rsidRPr="00A42F82">
              <w:rPr>
                <w:rFonts w:ascii="Arial" w:hAnsi="Arial" w:cs="Arial"/>
                <w:bCs/>
              </w:rPr>
              <w:t>).</w:t>
            </w:r>
          </w:p>
          <w:p w14:paraId="2C84494D" w14:textId="77777777" w:rsidR="00FB1113"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69FCD27B" w14:textId="77777777" w:rsidR="00FB1113"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2323ABC7" w14:textId="77777777" w:rsidR="00FB1113" w:rsidRPr="00A42F82" w:rsidRDefault="00FB111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FB1113" w:rsidRPr="00A42F82" w14:paraId="70971687" w14:textId="77777777" w:rsidTr="008B43E4">
        <w:tc>
          <w:tcPr>
            <w:tcW w:w="9209" w:type="dxa"/>
          </w:tcPr>
          <w:p w14:paraId="4A9AEB3D" w14:textId="77777777" w:rsidR="00FB1113" w:rsidRPr="00A42F82" w:rsidRDefault="00FB1113" w:rsidP="00B140F1">
            <w:pPr>
              <w:rPr>
                <w:rFonts w:ascii="Arial" w:hAnsi="Arial" w:cs="Arial"/>
                <w:b/>
              </w:rPr>
            </w:pPr>
            <w:r w:rsidRPr="00A42F82">
              <w:rPr>
                <w:rFonts w:ascii="Arial" w:hAnsi="Arial" w:cs="Arial"/>
                <w:b/>
              </w:rPr>
              <w:t>RESEARCH STAFF ONLY</w:t>
            </w:r>
          </w:p>
          <w:p w14:paraId="343F5C8D" w14:textId="77777777" w:rsidR="00FB1113" w:rsidRPr="00A42F82" w:rsidRDefault="00FB1113" w:rsidP="00B140F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0"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DCE5B72" w14:textId="77777777" w:rsidR="00FB1113" w:rsidRPr="00A42F82" w:rsidRDefault="00FB1113" w:rsidP="00B140F1">
            <w:pPr>
              <w:rPr>
                <w:rFonts w:ascii="Arial" w:hAnsi="Arial" w:cs="Arial"/>
              </w:rPr>
            </w:pPr>
          </w:p>
        </w:tc>
      </w:tr>
      <w:tr w:rsidR="00FB1113" w:rsidRPr="00A42F82" w14:paraId="3EB80F6E" w14:textId="77777777" w:rsidTr="008B43E4">
        <w:tc>
          <w:tcPr>
            <w:tcW w:w="9209" w:type="dxa"/>
          </w:tcPr>
          <w:p w14:paraId="6F482B75" w14:textId="77777777" w:rsidR="00FB1113" w:rsidRPr="00A42F82" w:rsidRDefault="00FB1113"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634C667" w14:textId="77777777" w:rsidR="00FB1113" w:rsidRDefault="00FB1113" w:rsidP="00A91894">
      <w:pPr>
        <w:tabs>
          <w:tab w:val="left" w:pos="5103"/>
        </w:tabs>
        <w:jc w:val="both"/>
        <w:rPr>
          <w:rFonts w:ascii="Arial" w:hAnsi="Arial" w:cs="Arial"/>
          <w:b/>
          <w:bCs/>
        </w:rPr>
      </w:pPr>
    </w:p>
    <w:p w14:paraId="21AC3649" w14:textId="77777777" w:rsidR="00FB1113" w:rsidRPr="00A42F82" w:rsidRDefault="00FB1113" w:rsidP="00A91894">
      <w:pPr>
        <w:tabs>
          <w:tab w:val="left" w:pos="5103"/>
        </w:tabs>
        <w:jc w:val="both"/>
        <w:rPr>
          <w:rFonts w:ascii="Arial" w:hAnsi="Arial" w:cs="Arial"/>
          <w:b/>
          <w:bCs/>
        </w:rPr>
      </w:pPr>
    </w:p>
    <w:p w14:paraId="66AB5254" w14:textId="77777777" w:rsidR="00FB1113" w:rsidRPr="00A42F82" w:rsidRDefault="00FB1113" w:rsidP="00A91894">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582491D" w14:textId="77777777" w:rsidR="00FB1113" w:rsidRPr="00A42F82" w:rsidRDefault="00FB1113" w:rsidP="00A91894">
      <w:pPr>
        <w:tabs>
          <w:tab w:val="left" w:pos="5103"/>
        </w:tabs>
        <w:jc w:val="center"/>
        <w:rPr>
          <w:rFonts w:ascii="Arial" w:hAnsi="Arial" w:cs="Arial"/>
          <w:b/>
          <w:bCs/>
          <w:sz w:val="16"/>
          <w:szCs w:val="16"/>
        </w:rPr>
      </w:pPr>
    </w:p>
    <w:p w14:paraId="023BCD42" w14:textId="77777777" w:rsidR="00FB1113" w:rsidRPr="00A42F82" w:rsidRDefault="00FB1113"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3E09C9" w14:textId="77777777" w:rsidR="00FB1113" w:rsidRPr="00A42F82" w:rsidRDefault="00FB1113" w:rsidP="00A91894">
      <w:pPr>
        <w:tabs>
          <w:tab w:val="left" w:pos="5103"/>
        </w:tabs>
        <w:jc w:val="both"/>
        <w:rPr>
          <w:rFonts w:ascii="Arial" w:hAnsi="Arial" w:cs="Arial"/>
        </w:rPr>
      </w:pPr>
    </w:p>
    <w:p w14:paraId="260A2F54" w14:textId="77777777" w:rsidR="00FB1113" w:rsidRPr="00A42F82" w:rsidRDefault="00FB1113"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FC662AF" w14:textId="77777777" w:rsidR="00FB1113" w:rsidRPr="00A42F82" w:rsidRDefault="00FB1113" w:rsidP="00A91894">
      <w:pPr>
        <w:tabs>
          <w:tab w:val="left" w:pos="5103"/>
        </w:tabs>
        <w:jc w:val="both"/>
        <w:rPr>
          <w:rFonts w:ascii="Arial" w:hAnsi="Arial" w:cs="Arial"/>
        </w:rPr>
      </w:pPr>
    </w:p>
    <w:p w14:paraId="28C4C41E" w14:textId="77777777" w:rsidR="00FB1113" w:rsidRPr="00A42F82" w:rsidRDefault="00FB1113"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1FA48625" w14:textId="77777777" w:rsidR="00FB1113" w:rsidRPr="00A42F82" w:rsidRDefault="00FB1113" w:rsidP="00A91894">
      <w:pPr>
        <w:tabs>
          <w:tab w:val="left" w:pos="5103"/>
        </w:tabs>
        <w:jc w:val="both"/>
        <w:rPr>
          <w:rFonts w:ascii="Arial" w:hAnsi="Arial" w:cs="Arial"/>
        </w:rPr>
      </w:pPr>
    </w:p>
    <w:p w14:paraId="05BB0BB7" w14:textId="77777777" w:rsidR="00FB1113" w:rsidRPr="00A42F82" w:rsidRDefault="00FB1113"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3BD2FE3" w14:textId="77777777" w:rsidR="00FB1113" w:rsidRPr="00A42F82" w:rsidRDefault="00FB1113" w:rsidP="00A91894">
      <w:pPr>
        <w:autoSpaceDE w:val="0"/>
        <w:autoSpaceDN w:val="0"/>
        <w:adjustRightInd w:val="0"/>
        <w:jc w:val="both"/>
        <w:rPr>
          <w:rFonts w:ascii="Arial" w:hAnsi="Arial" w:cs="Arial"/>
        </w:rPr>
      </w:pPr>
    </w:p>
    <w:p w14:paraId="3BE31173" w14:textId="77777777" w:rsidR="00FB1113" w:rsidRPr="00A42F82" w:rsidRDefault="00FB1113"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11213788" w14:textId="77777777" w:rsidR="00FB1113" w:rsidRPr="00A42F82" w:rsidRDefault="00FB1113" w:rsidP="00A91894">
      <w:pPr>
        <w:autoSpaceDE w:val="0"/>
        <w:autoSpaceDN w:val="0"/>
        <w:adjustRightInd w:val="0"/>
        <w:jc w:val="both"/>
        <w:rPr>
          <w:rFonts w:ascii="Arial" w:hAnsi="Arial" w:cs="Arial"/>
        </w:rPr>
      </w:pPr>
    </w:p>
    <w:p w14:paraId="425C0C36"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459"/>
      </w:tblGrid>
      <w:tr w:rsidR="00FB1113" w:rsidRPr="00A42F82" w14:paraId="3057FB20" w14:textId="77777777" w:rsidTr="008B43E4">
        <w:trPr>
          <w:trHeight w:val="439"/>
        </w:trPr>
        <w:tc>
          <w:tcPr>
            <w:tcW w:w="559" w:type="dxa"/>
            <w:shd w:val="clear" w:color="auto" w:fill="F2F2F2" w:themeFill="background1" w:themeFillShade="F2"/>
            <w:vAlign w:val="center"/>
          </w:tcPr>
          <w:p w14:paraId="604D491C" w14:textId="77777777" w:rsidR="00FB1113" w:rsidRPr="00A42F82" w:rsidRDefault="00FB1113"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0FFA9AAE" w14:textId="77777777" w:rsidR="00FB1113" w:rsidRPr="00A42F82" w:rsidRDefault="00FB1113" w:rsidP="00A91894">
            <w:pPr>
              <w:rPr>
                <w:rFonts w:ascii="Arial" w:hAnsi="Arial" w:cs="Arial"/>
              </w:rPr>
            </w:pPr>
            <w:r w:rsidRPr="00A42F82">
              <w:rPr>
                <w:rFonts w:ascii="Arial" w:hAnsi="Arial" w:cs="Arial"/>
              </w:rPr>
              <w:t>Full Name:</w:t>
            </w:r>
          </w:p>
        </w:tc>
        <w:tc>
          <w:tcPr>
            <w:tcW w:w="6245" w:type="dxa"/>
            <w:gridSpan w:val="4"/>
            <w:vAlign w:val="center"/>
          </w:tcPr>
          <w:p w14:paraId="1C0CC115" w14:textId="77777777" w:rsidR="00FB1113" w:rsidRPr="00A42F82" w:rsidRDefault="00FB1113" w:rsidP="00A91894">
            <w:pPr>
              <w:rPr>
                <w:rFonts w:ascii="Arial" w:hAnsi="Arial" w:cs="Arial"/>
              </w:rPr>
            </w:pPr>
            <w:r w:rsidRPr="201CFB3E">
              <w:rPr>
                <w:rFonts w:ascii="Arial" w:hAnsi="Arial" w:cs="Arial"/>
              </w:rPr>
              <w:t>Matthew McCarthy</w:t>
            </w:r>
          </w:p>
        </w:tc>
      </w:tr>
      <w:tr w:rsidR="00FB1113" w:rsidRPr="00A42F82" w14:paraId="5840C840" w14:textId="77777777" w:rsidTr="008B43E4">
        <w:trPr>
          <w:trHeight w:val="472"/>
        </w:trPr>
        <w:tc>
          <w:tcPr>
            <w:tcW w:w="559" w:type="dxa"/>
            <w:shd w:val="clear" w:color="auto" w:fill="BFBFBF" w:themeFill="background1" w:themeFillShade="BF"/>
            <w:vAlign w:val="center"/>
          </w:tcPr>
          <w:p w14:paraId="3A49D2D1" w14:textId="77777777" w:rsidR="00FB1113" w:rsidRPr="00A42F82" w:rsidRDefault="00FB1113"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D296DBF" w14:textId="77777777" w:rsidR="00FB1113" w:rsidRPr="00A42F82" w:rsidRDefault="00FB1113"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79641FB6" w14:textId="77777777" w:rsidR="00FB1113" w:rsidRPr="00A42F82" w:rsidRDefault="00FB1113"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1217577"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4BA422E2" w14:textId="77777777" w:rsidR="00FB1113" w:rsidRPr="00A42F82" w:rsidRDefault="00FB1113" w:rsidP="00A91894">
            <w:pPr>
              <w:rPr>
                <w:rFonts w:ascii="Arial" w:hAnsi="Arial" w:cs="Arial"/>
              </w:rPr>
            </w:pPr>
            <w:r w:rsidRPr="00A42F82">
              <w:rPr>
                <w:rFonts w:ascii="Arial" w:hAnsi="Arial" w:cs="Arial"/>
              </w:rPr>
              <w:t>Honorary research fellow:</w:t>
            </w:r>
          </w:p>
        </w:tc>
        <w:tc>
          <w:tcPr>
            <w:tcW w:w="459" w:type="dxa"/>
            <w:shd w:val="clear" w:color="auto" w:fill="BFBFBF" w:themeFill="background1" w:themeFillShade="BF"/>
            <w:vAlign w:val="center"/>
          </w:tcPr>
          <w:p w14:paraId="72DB0AF8"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tc>
      </w:tr>
      <w:tr w:rsidR="00FB1113" w:rsidRPr="00A42F82" w14:paraId="7D0E9422" w14:textId="77777777" w:rsidTr="008B43E4">
        <w:trPr>
          <w:trHeight w:val="472"/>
        </w:trPr>
        <w:tc>
          <w:tcPr>
            <w:tcW w:w="559" w:type="dxa"/>
            <w:shd w:val="clear" w:color="auto" w:fill="F2F2F2" w:themeFill="background1" w:themeFillShade="F2"/>
            <w:vAlign w:val="center"/>
          </w:tcPr>
          <w:p w14:paraId="484F1857" w14:textId="77777777" w:rsidR="00FB1113" w:rsidRPr="00A42F82" w:rsidRDefault="00FB1113" w:rsidP="00A91894">
            <w:pPr>
              <w:rPr>
                <w:rFonts w:ascii="Arial" w:hAnsi="Arial" w:cs="Arial"/>
              </w:rPr>
            </w:pPr>
          </w:p>
        </w:tc>
        <w:tc>
          <w:tcPr>
            <w:tcW w:w="2544" w:type="dxa"/>
            <w:shd w:val="clear" w:color="auto" w:fill="F2F2F2" w:themeFill="background1" w:themeFillShade="F2"/>
            <w:vAlign w:val="center"/>
          </w:tcPr>
          <w:p w14:paraId="1D659A53" w14:textId="77777777" w:rsidR="00FB1113" w:rsidRPr="00A42F82" w:rsidRDefault="00FB1113"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DDE1806"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2C4C8F06" w14:textId="77777777" w:rsidR="00FB1113" w:rsidRPr="00A42F82" w:rsidRDefault="00FB1113"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017A1CA" w14:textId="77777777" w:rsidR="00FB1113" w:rsidRPr="00A42F82" w:rsidRDefault="00FB1113" w:rsidP="00A9189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5A6763B" w14:textId="77777777" w:rsidR="00FB1113" w:rsidRPr="00A42F82" w:rsidRDefault="00FB1113"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459" w:type="dxa"/>
                <w:shd w:val="clear" w:color="auto" w:fill="BFBFBF" w:themeFill="background1" w:themeFillShade="BF"/>
                <w:vAlign w:val="center"/>
              </w:tcPr>
              <w:p w14:paraId="0E12A9F3"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tc>
          </w:sdtContent>
        </w:sdt>
      </w:tr>
    </w:tbl>
    <w:p w14:paraId="3355D9C8" w14:textId="77777777" w:rsidR="00FB1113" w:rsidRPr="00A42F82" w:rsidRDefault="00FB1113" w:rsidP="00A91894">
      <w:pPr>
        <w:rPr>
          <w:rFonts w:ascii="Arial" w:hAnsi="Arial" w:cs="Arial"/>
          <w:bCs/>
          <w:iCs/>
          <w:sz w:val="16"/>
          <w:szCs w:val="16"/>
        </w:rPr>
      </w:pP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245"/>
      </w:tblGrid>
      <w:tr w:rsidR="00FB1113" w:rsidRPr="00A42F82" w14:paraId="5B5F2351" w14:textId="77777777" w:rsidTr="008B43E4">
        <w:trPr>
          <w:cantSplit/>
          <w:trHeight w:val="334"/>
        </w:trPr>
        <w:tc>
          <w:tcPr>
            <w:tcW w:w="559" w:type="dxa"/>
            <w:shd w:val="clear" w:color="auto" w:fill="F2F2F2" w:themeFill="background1" w:themeFillShade="F2"/>
            <w:vAlign w:val="center"/>
          </w:tcPr>
          <w:p w14:paraId="7F90AA30" w14:textId="77777777" w:rsidR="00FB1113" w:rsidRPr="00A42F82" w:rsidRDefault="00FB1113"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BDE0027" w14:textId="77777777" w:rsidR="00FB1113" w:rsidRPr="00A42F82" w:rsidRDefault="00FB1113" w:rsidP="00A91894">
            <w:pPr>
              <w:rPr>
                <w:rFonts w:ascii="Arial" w:hAnsi="Arial" w:cs="Arial"/>
              </w:rPr>
            </w:pPr>
            <w:r w:rsidRPr="00A42F82">
              <w:rPr>
                <w:rFonts w:ascii="Arial" w:hAnsi="Arial" w:cs="Arial"/>
              </w:rPr>
              <w:t>Institute/Academic Discipline/Centre:</w:t>
            </w:r>
          </w:p>
        </w:tc>
        <w:tc>
          <w:tcPr>
            <w:tcW w:w="6245" w:type="dxa"/>
            <w:vAlign w:val="center"/>
          </w:tcPr>
          <w:p w14:paraId="3EB8B6CE" w14:textId="77777777" w:rsidR="00FB1113" w:rsidRPr="00A42F82" w:rsidRDefault="00FB1113" w:rsidP="00A91894">
            <w:pPr>
              <w:rPr>
                <w:rFonts w:ascii="Arial" w:hAnsi="Arial" w:cs="Arial"/>
              </w:rPr>
            </w:pPr>
            <w:r>
              <w:rPr>
                <w:rFonts w:ascii="Arial" w:hAnsi="Arial" w:cs="Arial"/>
              </w:rPr>
              <w:t>Institute of Management and Health</w:t>
            </w:r>
          </w:p>
          <w:p w14:paraId="4F49C032" w14:textId="77777777" w:rsidR="00FB1113" w:rsidRPr="00A42F82" w:rsidRDefault="00FB1113" w:rsidP="00A91894">
            <w:pPr>
              <w:rPr>
                <w:rFonts w:ascii="Arial" w:hAnsi="Arial" w:cs="Arial"/>
              </w:rPr>
            </w:pPr>
          </w:p>
        </w:tc>
      </w:tr>
      <w:tr w:rsidR="00FB1113" w:rsidRPr="00A42F82" w14:paraId="100560CE" w14:textId="77777777" w:rsidTr="008B43E4">
        <w:trPr>
          <w:cantSplit/>
          <w:trHeight w:val="340"/>
        </w:trPr>
        <w:tc>
          <w:tcPr>
            <w:tcW w:w="559" w:type="dxa"/>
            <w:shd w:val="clear" w:color="auto" w:fill="F2F2F2" w:themeFill="background1" w:themeFillShade="F2"/>
            <w:vAlign w:val="center"/>
          </w:tcPr>
          <w:p w14:paraId="6BDABC81" w14:textId="77777777" w:rsidR="00FB1113" w:rsidRPr="00A42F82" w:rsidRDefault="00FB1113"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417E9826" w14:textId="77777777" w:rsidR="00FB1113" w:rsidRPr="00A42F82" w:rsidRDefault="00FB1113" w:rsidP="00A91894">
            <w:pPr>
              <w:rPr>
                <w:rFonts w:ascii="Arial" w:hAnsi="Arial" w:cs="Arial"/>
              </w:rPr>
            </w:pPr>
            <w:r w:rsidRPr="00A42F82">
              <w:rPr>
                <w:rFonts w:ascii="Arial" w:hAnsi="Arial" w:cs="Arial"/>
              </w:rPr>
              <w:t>Campus:</w:t>
            </w:r>
          </w:p>
        </w:tc>
        <w:tc>
          <w:tcPr>
            <w:tcW w:w="6245" w:type="dxa"/>
            <w:vAlign w:val="center"/>
          </w:tcPr>
          <w:p w14:paraId="309FCA3D" w14:textId="77777777" w:rsidR="00FB1113" w:rsidRPr="00A42F82" w:rsidRDefault="00FB1113" w:rsidP="00A91894">
            <w:pPr>
              <w:rPr>
                <w:rFonts w:ascii="Arial" w:hAnsi="Arial" w:cs="Arial"/>
              </w:rPr>
            </w:pPr>
            <w:r>
              <w:rPr>
                <w:rFonts w:ascii="Arial" w:hAnsi="Arial" w:cs="Arial"/>
              </w:rPr>
              <w:t>Lampeter/remote learning</w:t>
            </w:r>
          </w:p>
          <w:p w14:paraId="7D1E573B" w14:textId="77777777" w:rsidR="00FB1113" w:rsidRPr="00A42F82" w:rsidRDefault="00FB1113" w:rsidP="00A91894">
            <w:pPr>
              <w:rPr>
                <w:rFonts w:ascii="Arial" w:hAnsi="Arial" w:cs="Arial"/>
              </w:rPr>
            </w:pPr>
          </w:p>
        </w:tc>
      </w:tr>
      <w:tr w:rsidR="00FB1113" w:rsidRPr="00A42F82" w14:paraId="37EF6D8B" w14:textId="77777777" w:rsidTr="008B43E4">
        <w:trPr>
          <w:cantSplit/>
          <w:trHeight w:val="340"/>
        </w:trPr>
        <w:tc>
          <w:tcPr>
            <w:tcW w:w="559" w:type="dxa"/>
            <w:shd w:val="clear" w:color="auto" w:fill="F2F2F2" w:themeFill="background1" w:themeFillShade="F2"/>
            <w:vAlign w:val="center"/>
          </w:tcPr>
          <w:p w14:paraId="395F87BE" w14:textId="77777777" w:rsidR="00FB1113" w:rsidRPr="00A42F82" w:rsidRDefault="00FB1113"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0E753C0" w14:textId="77777777" w:rsidR="00FB1113" w:rsidRPr="00A42F82" w:rsidRDefault="00FB1113" w:rsidP="00A91894">
            <w:pPr>
              <w:rPr>
                <w:rFonts w:ascii="Arial" w:hAnsi="Arial" w:cs="Arial"/>
              </w:rPr>
            </w:pPr>
            <w:r w:rsidRPr="00A42F82">
              <w:rPr>
                <w:rFonts w:ascii="Arial" w:hAnsi="Arial" w:cs="Arial"/>
              </w:rPr>
              <w:t>E-mail address:</w:t>
            </w:r>
          </w:p>
        </w:tc>
        <w:tc>
          <w:tcPr>
            <w:tcW w:w="6245" w:type="dxa"/>
            <w:vAlign w:val="center"/>
          </w:tcPr>
          <w:p w14:paraId="6584AA6A" w14:textId="77777777" w:rsidR="00FB1113" w:rsidRPr="00A42F82" w:rsidRDefault="00FB1113" w:rsidP="00A91894">
            <w:pPr>
              <w:rPr>
                <w:rFonts w:ascii="Arial" w:hAnsi="Arial" w:cs="Arial"/>
              </w:rPr>
            </w:pPr>
            <w:hyperlink r:id="rId31" w:history="1">
              <w:r w:rsidRPr="00C36145">
                <w:rPr>
                  <w:rStyle w:val="Hyperlink"/>
                  <w:rFonts w:ascii="Arial" w:hAnsi="Arial" w:cs="Arial"/>
                </w:rPr>
                <w:t>2112755@student.uwtsd.ac.uk</w:t>
              </w:r>
            </w:hyperlink>
          </w:p>
          <w:p w14:paraId="2D8A9128" w14:textId="77777777" w:rsidR="00FB1113" w:rsidRPr="00A42F82" w:rsidRDefault="00FB1113" w:rsidP="00A91894">
            <w:pPr>
              <w:rPr>
                <w:rFonts w:ascii="Arial" w:hAnsi="Arial" w:cs="Arial"/>
              </w:rPr>
            </w:pPr>
          </w:p>
        </w:tc>
      </w:tr>
      <w:tr w:rsidR="00FB1113" w:rsidRPr="00A42F82" w14:paraId="50E05F77" w14:textId="77777777" w:rsidTr="008B43E4">
        <w:trPr>
          <w:cantSplit/>
          <w:trHeight w:val="340"/>
        </w:trPr>
        <w:tc>
          <w:tcPr>
            <w:tcW w:w="559" w:type="dxa"/>
            <w:shd w:val="clear" w:color="auto" w:fill="F2F2F2" w:themeFill="background1" w:themeFillShade="F2"/>
            <w:vAlign w:val="center"/>
          </w:tcPr>
          <w:p w14:paraId="774A484E" w14:textId="77777777" w:rsidR="00FB1113" w:rsidRPr="00A42F82" w:rsidRDefault="00FB1113"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7C4DE3B" w14:textId="77777777" w:rsidR="00FB1113" w:rsidRPr="00A42F82" w:rsidRDefault="00FB1113" w:rsidP="00A91894">
            <w:pPr>
              <w:rPr>
                <w:rFonts w:ascii="Arial" w:hAnsi="Arial" w:cs="Arial"/>
              </w:rPr>
            </w:pPr>
            <w:r w:rsidRPr="00A42F82">
              <w:rPr>
                <w:rFonts w:ascii="Arial" w:hAnsi="Arial" w:cs="Arial"/>
              </w:rPr>
              <w:t>Contact Telephone Number:</w:t>
            </w:r>
          </w:p>
        </w:tc>
        <w:tc>
          <w:tcPr>
            <w:tcW w:w="6245" w:type="dxa"/>
            <w:vAlign w:val="center"/>
          </w:tcPr>
          <w:p w14:paraId="568E6E0D" w14:textId="77777777" w:rsidR="00FB1113" w:rsidRPr="00A42F82" w:rsidRDefault="00FB1113" w:rsidP="00A91894">
            <w:pPr>
              <w:rPr>
                <w:rFonts w:ascii="Arial" w:hAnsi="Arial" w:cs="Arial"/>
              </w:rPr>
            </w:pPr>
            <w:r>
              <w:rPr>
                <w:rFonts w:ascii="Arial" w:hAnsi="Arial" w:cs="Arial"/>
              </w:rPr>
              <w:t>07813 521 439</w:t>
            </w:r>
          </w:p>
          <w:p w14:paraId="3120C2DD" w14:textId="77777777" w:rsidR="00FB1113" w:rsidRPr="00A42F82" w:rsidRDefault="00FB1113" w:rsidP="00A91894">
            <w:pPr>
              <w:rPr>
                <w:rFonts w:ascii="Arial" w:hAnsi="Arial" w:cs="Arial"/>
              </w:rPr>
            </w:pPr>
          </w:p>
        </w:tc>
      </w:tr>
      <w:tr w:rsidR="00FB1113" w:rsidRPr="00A42F82" w14:paraId="1EDE73BD" w14:textId="77777777" w:rsidTr="008B43E4">
        <w:tc>
          <w:tcPr>
            <w:tcW w:w="559" w:type="dxa"/>
            <w:shd w:val="clear" w:color="auto" w:fill="BFBFBF" w:themeFill="background1" w:themeFillShade="BF"/>
            <w:vAlign w:val="center"/>
          </w:tcPr>
          <w:p w14:paraId="4ABB4780" w14:textId="77777777" w:rsidR="00FB1113" w:rsidRPr="00A42F82" w:rsidRDefault="00FB1113" w:rsidP="00A91894">
            <w:pPr>
              <w:rPr>
                <w:rFonts w:ascii="Arial" w:hAnsi="Arial" w:cs="Arial"/>
                <w:b/>
                <w:i/>
              </w:rPr>
            </w:pPr>
          </w:p>
        </w:tc>
        <w:tc>
          <w:tcPr>
            <w:tcW w:w="9498" w:type="dxa"/>
            <w:gridSpan w:val="2"/>
            <w:shd w:val="clear" w:color="auto" w:fill="BFBFBF" w:themeFill="background1" w:themeFillShade="BF"/>
            <w:vAlign w:val="center"/>
          </w:tcPr>
          <w:p w14:paraId="0DB2C93A" w14:textId="77777777" w:rsidR="00FB1113" w:rsidRPr="00A42F82" w:rsidRDefault="00FB1113" w:rsidP="00A91894">
            <w:pPr>
              <w:rPr>
                <w:rFonts w:ascii="Arial" w:hAnsi="Arial" w:cs="Arial"/>
              </w:rPr>
            </w:pPr>
            <w:r w:rsidRPr="00A42F82">
              <w:rPr>
                <w:rFonts w:ascii="Arial" w:hAnsi="Arial" w:cs="Arial"/>
                <w:b/>
                <w:i/>
              </w:rPr>
              <w:t>For students:</w:t>
            </w:r>
          </w:p>
        </w:tc>
      </w:tr>
      <w:tr w:rsidR="00FB1113" w:rsidRPr="00A42F82" w14:paraId="6D52382D" w14:textId="77777777" w:rsidTr="008B43E4">
        <w:trPr>
          <w:trHeight w:val="513"/>
        </w:trPr>
        <w:tc>
          <w:tcPr>
            <w:tcW w:w="559" w:type="dxa"/>
            <w:shd w:val="clear" w:color="auto" w:fill="F2F2F2" w:themeFill="background1" w:themeFillShade="F2"/>
            <w:vAlign w:val="center"/>
          </w:tcPr>
          <w:p w14:paraId="570ADFF1" w14:textId="77777777" w:rsidR="00FB1113" w:rsidRPr="00A42F82" w:rsidRDefault="00FB1113"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73E08ED" w14:textId="77777777" w:rsidR="00FB1113" w:rsidRPr="00A42F82" w:rsidRDefault="00FB1113" w:rsidP="00A91894">
            <w:pPr>
              <w:rPr>
                <w:rFonts w:ascii="Arial" w:hAnsi="Arial" w:cs="Arial"/>
              </w:rPr>
            </w:pPr>
            <w:r w:rsidRPr="00A42F82">
              <w:rPr>
                <w:rFonts w:ascii="Arial" w:hAnsi="Arial" w:cs="Arial"/>
              </w:rPr>
              <w:t>Student Number:</w:t>
            </w:r>
          </w:p>
        </w:tc>
        <w:tc>
          <w:tcPr>
            <w:tcW w:w="6245" w:type="dxa"/>
            <w:vAlign w:val="center"/>
          </w:tcPr>
          <w:p w14:paraId="01E946EA" w14:textId="77777777" w:rsidR="00FB1113" w:rsidRPr="00A42F82" w:rsidRDefault="00FB1113" w:rsidP="00A91894">
            <w:pPr>
              <w:rPr>
                <w:rFonts w:ascii="Arial" w:hAnsi="Arial" w:cs="Arial"/>
              </w:rPr>
            </w:pPr>
            <w:r>
              <w:rPr>
                <w:rFonts w:ascii="Arial" w:hAnsi="Arial" w:cs="Arial"/>
              </w:rPr>
              <w:t>2112755</w:t>
            </w:r>
          </w:p>
        </w:tc>
      </w:tr>
      <w:tr w:rsidR="00FB1113" w:rsidRPr="00A42F82" w14:paraId="44B6C04D" w14:textId="77777777" w:rsidTr="008B43E4">
        <w:trPr>
          <w:trHeight w:val="549"/>
        </w:trPr>
        <w:tc>
          <w:tcPr>
            <w:tcW w:w="559" w:type="dxa"/>
            <w:shd w:val="clear" w:color="auto" w:fill="F2F2F2" w:themeFill="background1" w:themeFillShade="F2"/>
            <w:vAlign w:val="center"/>
          </w:tcPr>
          <w:p w14:paraId="064206E5" w14:textId="77777777" w:rsidR="00FB1113" w:rsidRPr="00A42F82" w:rsidRDefault="00FB1113"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E0F4301" w14:textId="77777777" w:rsidR="00FB1113" w:rsidRPr="00A42F82" w:rsidRDefault="00FB1113" w:rsidP="00A91894">
            <w:pPr>
              <w:rPr>
                <w:rFonts w:ascii="Arial" w:hAnsi="Arial" w:cs="Arial"/>
              </w:rPr>
            </w:pPr>
            <w:r w:rsidRPr="00A42F82">
              <w:rPr>
                <w:rFonts w:ascii="Arial" w:hAnsi="Arial" w:cs="Arial"/>
              </w:rPr>
              <w:t>Programme of Study:</w:t>
            </w:r>
          </w:p>
        </w:tc>
        <w:tc>
          <w:tcPr>
            <w:tcW w:w="6245" w:type="dxa"/>
            <w:vAlign w:val="center"/>
          </w:tcPr>
          <w:p w14:paraId="1A8A3F9A" w14:textId="77777777" w:rsidR="00FB1113" w:rsidRPr="00A42F82" w:rsidRDefault="00FB1113" w:rsidP="00A91894">
            <w:pPr>
              <w:rPr>
                <w:rFonts w:ascii="Arial" w:hAnsi="Arial" w:cs="Arial"/>
              </w:rPr>
            </w:pPr>
            <w:r>
              <w:rPr>
                <w:rFonts w:ascii="Arial" w:hAnsi="Arial" w:cs="Arial"/>
              </w:rPr>
              <w:t>MSc Digital Transformation for the Health and Care Professions</w:t>
            </w:r>
          </w:p>
        </w:tc>
      </w:tr>
      <w:tr w:rsidR="00FB1113" w:rsidRPr="00A42F82" w14:paraId="6AFC8C9D" w14:textId="77777777" w:rsidTr="008B43E4">
        <w:trPr>
          <w:trHeight w:val="557"/>
        </w:trPr>
        <w:tc>
          <w:tcPr>
            <w:tcW w:w="559" w:type="dxa"/>
            <w:shd w:val="clear" w:color="auto" w:fill="F2F2F2" w:themeFill="background1" w:themeFillShade="F2"/>
            <w:vAlign w:val="center"/>
          </w:tcPr>
          <w:p w14:paraId="31FC1D25" w14:textId="77777777" w:rsidR="00FB1113" w:rsidRPr="00A42F82" w:rsidRDefault="00FB1113"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FF6DFBF" w14:textId="77777777" w:rsidR="00FB1113" w:rsidRPr="00A42F82" w:rsidRDefault="00FB1113" w:rsidP="00A91894">
            <w:pPr>
              <w:rPr>
                <w:rFonts w:ascii="Arial" w:hAnsi="Arial" w:cs="Arial"/>
              </w:rPr>
            </w:pPr>
            <w:r w:rsidRPr="00A42F82">
              <w:rPr>
                <w:rFonts w:ascii="Arial" w:hAnsi="Arial" w:cs="Arial"/>
              </w:rPr>
              <w:t>Director of Studies/Supervisor:</w:t>
            </w:r>
          </w:p>
        </w:tc>
        <w:tc>
          <w:tcPr>
            <w:tcW w:w="6245" w:type="dxa"/>
            <w:vAlign w:val="center"/>
          </w:tcPr>
          <w:p w14:paraId="2CF26AEB" w14:textId="77777777" w:rsidR="00FB1113" w:rsidRPr="00A42F82" w:rsidRDefault="00FB1113" w:rsidP="00A91894">
            <w:pPr>
              <w:rPr>
                <w:rFonts w:ascii="Arial" w:hAnsi="Arial" w:cs="Arial"/>
              </w:rPr>
            </w:pPr>
          </w:p>
        </w:tc>
      </w:tr>
    </w:tbl>
    <w:p w14:paraId="75AB5BAB" w14:textId="77777777" w:rsidR="00FB1113" w:rsidRPr="00A42F82" w:rsidRDefault="00FB1113" w:rsidP="00A91894">
      <w:pPr>
        <w:rPr>
          <w:rFonts w:ascii="Arial" w:hAnsi="Arial" w:cs="Arial"/>
          <w:bCs/>
          <w:iCs/>
        </w:rPr>
      </w:pPr>
    </w:p>
    <w:p w14:paraId="49E89A0B" w14:textId="77777777" w:rsidR="00FB1113" w:rsidRPr="00A42F82" w:rsidRDefault="00FB1113" w:rsidP="00A91894">
      <w:pPr>
        <w:autoSpaceDE w:val="0"/>
        <w:autoSpaceDN w:val="0"/>
        <w:adjustRightInd w:val="0"/>
        <w:jc w:val="both"/>
        <w:rPr>
          <w:rFonts w:ascii="Arial" w:hAnsi="Arial" w:cs="Arial"/>
          <w:b/>
        </w:rPr>
      </w:pPr>
    </w:p>
    <w:p w14:paraId="7B6A79A0" w14:textId="77777777" w:rsidR="00FB1113" w:rsidRPr="00A42F82" w:rsidRDefault="00FB1113" w:rsidP="00A91894">
      <w:pPr>
        <w:rPr>
          <w:rFonts w:ascii="Arial" w:hAnsi="Arial" w:cs="Arial"/>
          <w:b/>
        </w:rPr>
      </w:pPr>
    </w:p>
    <w:p w14:paraId="3EC8E2F7"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060" w:type="dxa"/>
        <w:tblLayout w:type="fixed"/>
        <w:tblLook w:val="04A0" w:firstRow="1" w:lastRow="0" w:firstColumn="1" w:lastColumn="0" w:noHBand="0" w:noVBand="1"/>
      </w:tblPr>
      <w:tblGrid>
        <w:gridCol w:w="562"/>
        <w:gridCol w:w="3693"/>
        <w:gridCol w:w="2539"/>
        <w:gridCol w:w="993"/>
        <w:gridCol w:w="850"/>
        <w:gridCol w:w="992"/>
        <w:gridCol w:w="431"/>
      </w:tblGrid>
      <w:tr w:rsidR="00FB1113" w:rsidRPr="00A42F82" w14:paraId="2514AF38" w14:textId="77777777" w:rsidTr="008B43E4">
        <w:tc>
          <w:tcPr>
            <w:tcW w:w="562" w:type="dxa"/>
            <w:shd w:val="clear" w:color="auto" w:fill="F2F2F2" w:themeFill="background1" w:themeFillShade="F2"/>
          </w:tcPr>
          <w:p w14:paraId="3BB7F0A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1A98F99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Has the research activity received approval in principle?</w:t>
            </w:r>
          </w:p>
          <w:p w14:paraId="79ACAA9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t>
            </w:r>
            <w:proofErr w:type="gramStart"/>
            <w:r w:rsidRPr="00A42F82">
              <w:rPr>
                <w:rFonts w:ascii="Arial" w:hAnsi="Arial" w:cs="Arial"/>
              </w:rPr>
              <w:t>please</w:t>
            </w:r>
            <w:proofErr w:type="gramEnd"/>
            <w:r w:rsidRPr="00A42F82">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0184ECB"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93C4F1" w14:textId="77777777" w:rsidR="00FB1113" w:rsidRPr="00A42F82" w:rsidRDefault="00FB1113" w:rsidP="00A91894">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12F753DB"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431" w:type="dxa"/>
                <w:shd w:val="clear" w:color="auto" w:fill="BFBFBF" w:themeFill="background1" w:themeFillShade="BF"/>
                <w:vAlign w:val="center"/>
              </w:tcPr>
              <w:p w14:paraId="3558A73D" w14:textId="77777777" w:rsidR="00FB1113" w:rsidRPr="00A42F82" w:rsidRDefault="00FB1113"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FB1113" w:rsidRPr="00A42F82" w14:paraId="7C571B52" w14:textId="77777777" w:rsidTr="008B43E4">
        <w:tc>
          <w:tcPr>
            <w:tcW w:w="562" w:type="dxa"/>
            <w:shd w:val="clear" w:color="auto" w:fill="F2F2F2" w:themeFill="background1" w:themeFillShade="F2"/>
          </w:tcPr>
          <w:p w14:paraId="2592CBF1" w14:textId="77777777" w:rsidR="00FB1113" w:rsidRPr="00A42F82" w:rsidRDefault="00FB1113"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BA692CD" w14:textId="77777777" w:rsidR="00FB1113" w:rsidRPr="00A42F82" w:rsidRDefault="00FB1113" w:rsidP="00A91894">
            <w:pPr>
              <w:autoSpaceDE w:val="0"/>
              <w:autoSpaceDN w:val="0"/>
              <w:adjustRightInd w:val="0"/>
              <w:rPr>
                <w:rFonts w:ascii="Arial" w:hAnsi="Arial" w:cs="Arial"/>
                <w:b/>
                <w:bCs/>
              </w:rPr>
            </w:pPr>
          </w:p>
        </w:tc>
        <w:tc>
          <w:tcPr>
            <w:tcW w:w="1423" w:type="dxa"/>
            <w:gridSpan w:val="2"/>
            <w:shd w:val="clear" w:color="auto" w:fill="F2F2F2" w:themeFill="background1" w:themeFillShade="F2"/>
          </w:tcPr>
          <w:p w14:paraId="105A896F" w14:textId="77777777" w:rsidR="00FB1113" w:rsidRPr="00A42F82" w:rsidRDefault="00FB1113" w:rsidP="00A91894">
            <w:pPr>
              <w:autoSpaceDE w:val="0"/>
              <w:autoSpaceDN w:val="0"/>
              <w:adjustRightInd w:val="0"/>
              <w:jc w:val="center"/>
              <w:rPr>
                <w:rFonts w:ascii="Arial" w:hAnsi="Arial" w:cs="Arial"/>
                <w:b/>
                <w:bCs/>
                <w:i/>
              </w:rPr>
            </w:pPr>
            <w:r w:rsidRPr="00A42F82">
              <w:rPr>
                <w:rFonts w:ascii="Arial" w:hAnsi="Arial" w:cs="Arial"/>
                <w:b/>
                <w:bCs/>
                <w:i/>
              </w:rPr>
              <w:t>Date</w:t>
            </w:r>
          </w:p>
        </w:tc>
      </w:tr>
      <w:tr w:rsidR="00FB1113" w:rsidRPr="00A42F82" w14:paraId="42CE4EB7" w14:textId="77777777" w:rsidTr="008B43E4">
        <w:trPr>
          <w:trHeight w:val="437"/>
        </w:trPr>
        <w:tc>
          <w:tcPr>
            <w:tcW w:w="562" w:type="dxa"/>
            <w:vMerge w:val="restart"/>
            <w:shd w:val="clear" w:color="auto" w:fill="F2F2F2" w:themeFill="background1" w:themeFillShade="F2"/>
          </w:tcPr>
          <w:p w14:paraId="34C01B3D" w14:textId="77777777" w:rsidR="00FB1113" w:rsidRPr="00A42F82" w:rsidRDefault="00FB1113" w:rsidP="00A91894">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48E1D624" w14:textId="77777777" w:rsidR="00FB1113" w:rsidRPr="00A42F82" w:rsidRDefault="00FB1113" w:rsidP="00A91894">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AE0FAE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05F88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341C7557" w14:textId="77777777" w:rsidR="00FB1113" w:rsidRPr="00A42F82" w:rsidRDefault="00FB1113" w:rsidP="00A91894">
            <w:pPr>
              <w:autoSpaceDE w:val="0"/>
              <w:autoSpaceDN w:val="0"/>
              <w:adjustRightInd w:val="0"/>
              <w:jc w:val="center"/>
              <w:rPr>
                <w:rFonts w:ascii="Arial" w:hAnsi="Arial" w:cs="Arial"/>
                <w:b/>
                <w:bCs/>
              </w:rPr>
            </w:pPr>
          </w:p>
        </w:tc>
      </w:tr>
      <w:tr w:rsidR="00FB1113" w:rsidRPr="00A42F82" w14:paraId="009C1ACB" w14:textId="77777777" w:rsidTr="008B43E4">
        <w:trPr>
          <w:trHeight w:val="415"/>
        </w:trPr>
        <w:tc>
          <w:tcPr>
            <w:tcW w:w="562" w:type="dxa"/>
            <w:vMerge/>
            <w:shd w:val="clear" w:color="auto" w:fill="F2F2F2" w:themeFill="background1" w:themeFillShade="F2"/>
          </w:tcPr>
          <w:p w14:paraId="7FAEA096" w14:textId="77777777" w:rsidR="00FB1113" w:rsidRPr="00A42F82" w:rsidRDefault="00FB1113"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6953A016" w14:textId="77777777" w:rsidR="00FB1113" w:rsidRPr="00A42F82" w:rsidRDefault="00FB1113"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8316719"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4D14A2"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6A1D4990" w14:textId="77777777" w:rsidR="00FB1113" w:rsidRPr="00A42F82" w:rsidRDefault="00FB1113" w:rsidP="00A91894">
            <w:pPr>
              <w:autoSpaceDE w:val="0"/>
              <w:autoSpaceDN w:val="0"/>
              <w:adjustRightInd w:val="0"/>
              <w:jc w:val="center"/>
              <w:rPr>
                <w:rFonts w:ascii="Arial" w:hAnsi="Arial" w:cs="Arial"/>
                <w:b/>
                <w:bCs/>
              </w:rPr>
            </w:pPr>
          </w:p>
        </w:tc>
      </w:tr>
      <w:tr w:rsidR="00FB1113" w:rsidRPr="00A42F82" w14:paraId="74B65BF4" w14:textId="77777777" w:rsidTr="008B43E4">
        <w:tc>
          <w:tcPr>
            <w:tcW w:w="562" w:type="dxa"/>
            <w:vMerge/>
            <w:shd w:val="clear" w:color="auto" w:fill="F2F2F2" w:themeFill="background1" w:themeFillShade="F2"/>
          </w:tcPr>
          <w:p w14:paraId="7FBC8C6C" w14:textId="77777777" w:rsidR="00FB1113" w:rsidRPr="00A42F82" w:rsidRDefault="00FB1113"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7F6411A7" w14:textId="77777777" w:rsidR="00FB1113" w:rsidRPr="00A42F82" w:rsidRDefault="00FB1113"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D063A2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Other (write in)</w:t>
            </w:r>
          </w:p>
          <w:p w14:paraId="32F238E5" w14:textId="77777777" w:rsidR="00FB1113" w:rsidRPr="00A42F82" w:rsidRDefault="00FB1113" w:rsidP="00A91894">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7D88A7"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17F031E2" w14:textId="77777777" w:rsidR="00FB1113" w:rsidRPr="00A42F82" w:rsidRDefault="00FB1113" w:rsidP="00A91894">
            <w:pPr>
              <w:autoSpaceDE w:val="0"/>
              <w:autoSpaceDN w:val="0"/>
              <w:adjustRightInd w:val="0"/>
              <w:jc w:val="center"/>
              <w:rPr>
                <w:rFonts w:ascii="Arial" w:hAnsi="Arial" w:cs="Arial"/>
                <w:b/>
                <w:bCs/>
              </w:rPr>
            </w:pPr>
          </w:p>
        </w:tc>
      </w:tr>
    </w:tbl>
    <w:p w14:paraId="12F289F8" w14:textId="77777777" w:rsidR="00FB1113" w:rsidRPr="00A42F82" w:rsidRDefault="00FB1113" w:rsidP="00A91894">
      <w:pPr>
        <w:autoSpaceDE w:val="0"/>
        <w:autoSpaceDN w:val="0"/>
        <w:adjustRightInd w:val="0"/>
        <w:spacing w:after="240"/>
        <w:jc w:val="both"/>
        <w:rPr>
          <w:rFonts w:ascii="Arial" w:hAnsi="Arial" w:cs="Arial"/>
          <w:bCs/>
          <w:iCs/>
        </w:rPr>
      </w:pPr>
    </w:p>
    <w:p w14:paraId="7DA398FA"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201" w:type="dxa"/>
        <w:tblLook w:val="04A0" w:firstRow="1" w:lastRow="0" w:firstColumn="1" w:lastColumn="0" w:noHBand="0" w:noVBand="1"/>
      </w:tblPr>
      <w:tblGrid>
        <w:gridCol w:w="562"/>
        <w:gridCol w:w="8784"/>
        <w:gridCol w:w="855"/>
      </w:tblGrid>
      <w:tr w:rsidR="00FB1113" w:rsidRPr="00A42F82" w14:paraId="51951E3D" w14:textId="77777777" w:rsidTr="008B43E4">
        <w:tc>
          <w:tcPr>
            <w:tcW w:w="562" w:type="dxa"/>
            <w:shd w:val="clear" w:color="auto" w:fill="F2F2F2" w:themeFill="background1" w:themeFillShade="F2"/>
          </w:tcPr>
          <w:p w14:paraId="08309D45" w14:textId="77777777" w:rsidR="00FB1113" w:rsidRPr="00A42F82" w:rsidRDefault="00FB1113" w:rsidP="00A91894">
            <w:pPr>
              <w:autoSpaceDE w:val="0"/>
              <w:autoSpaceDN w:val="0"/>
              <w:adjustRightInd w:val="0"/>
              <w:rPr>
                <w:rFonts w:ascii="Arial" w:hAnsi="Arial" w:cs="Arial"/>
              </w:rPr>
            </w:pPr>
          </w:p>
        </w:tc>
        <w:tc>
          <w:tcPr>
            <w:tcW w:w="9639" w:type="dxa"/>
            <w:gridSpan w:val="2"/>
            <w:shd w:val="clear" w:color="auto" w:fill="F2F2F2" w:themeFill="background1" w:themeFillShade="F2"/>
          </w:tcPr>
          <w:p w14:paraId="4C0E09A7"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FB1113" w:rsidRPr="00A42F82" w14:paraId="5B7DA109" w14:textId="77777777" w:rsidTr="008B43E4">
        <w:trPr>
          <w:trHeight w:val="355"/>
        </w:trPr>
        <w:tc>
          <w:tcPr>
            <w:tcW w:w="562" w:type="dxa"/>
            <w:vAlign w:val="center"/>
          </w:tcPr>
          <w:p w14:paraId="60B5EA7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w:t>
            </w:r>
          </w:p>
        </w:tc>
        <w:tc>
          <w:tcPr>
            <w:tcW w:w="8784" w:type="dxa"/>
            <w:vAlign w:val="center"/>
          </w:tcPr>
          <w:p w14:paraId="3DEFDA8D" w14:textId="77777777" w:rsidR="00FB1113" w:rsidRPr="00A42F82" w:rsidRDefault="00FB1113" w:rsidP="00A91894">
            <w:pPr>
              <w:autoSpaceDE w:val="0"/>
              <w:autoSpaceDN w:val="0"/>
              <w:adjustRightInd w:val="0"/>
              <w:rPr>
                <w:rFonts w:ascii="Arial" w:hAnsi="Arial" w:cs="Arial"/>
                <w:b/>
                <w:bCs/>
              </w:rPr>
            </w:pPr>
            <w:hyperlink r:id="rId32" w:history="1">
              <w:r w:rsidRPr="00A42F82">
                <w:rPr>
                  <w:rStyle w:val="Hyperlink"/>
                  <w:rFonts w:ascii="Arial" w:hAnsi="Arial" w:cs="Arial"/>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855" w:type="dxa"/>
                <w:shd w:val="clear" w:color="auto" w:fill="BFBFBF" w:themeFill="background1" w:themeFillShade="BF"/>
                <w:vAlign w:val="center"/>
              </w:tcPr>
              <w:p w14:paraId="35A0237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r>
      <w:tr w:rsidR="00FB1113" w:rsidRPr="00A42F82" w14:paraId="217BF8CB" w14:textId="77777777" w:rsidTr="008B43E4">
        <w:trPr>
          <w:trHeight w:val="417"/>
        </w:trPr>
        <w:tc>
          <w:tcPr>
            <w:tcW w:w="562" w:type="dxa"/>
            <w:vAlign w:val="center"/>
          </w:tcPr>
          <w:p w14:paraId="7D97CC6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2</w:t>
            </w:r>
          </w:p>
        </w:tc>
        <w:tc>
          <w:tcPr>
            <w:tcW w:w="8784" w:type="dxa"/>
            <w:vAlign w:val="center"/>
          </w:tcPr>
          <w:p w14:paraId="438A82F5" w14:textId="77777777" w:rsidR="00FB1113" w:rsidRPr="00A42F82" w:rsidRDefault="00FB1113" w:rsidP="00A91894">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855"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33CED988" w14:textId="77777777" w:rsidR="00FB1113" w:rsidRPr="00A42F82" w:rsidRDefault="00FB1113"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r w:rsidR="00FB1113" w:rsidRPr="00A42F82" w14:paraId="55DF98A2" w14:textId="77777777" w:rsidTr="008B43E4">
        <w:trPr>
          <w:trHeight w:val="409"/>
        </w:trPr>
        <w:tc>
          <w:tcPr>
            <w:tcW w:w="562" w:type="dxa"/>
            <w:vAlign w:val="center"/>
          </w:tcPr>
          <w:p w14:paraId="2C045B0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3</w:t>
            </w:r>
          </w:p>
        </w:tc>
        <w:tc>
          <w:tcPr>
            <w:tcW w:w="8784" w:type="dxa"/>
            <w:vAlign w:val="center"/>
          </w:tcPr>
          <w:p w14:paraId="3E255990" w14:textId="77777777" w:rsidR="00FB1113" w:rsidRPr="00A42F82" w:rsidRDefault="00FB1113" w:rsidP="00A91894">
            <w:pPr>
              <w:autoSpaceDE w:val="0"/>
              <w:autoSpaceDN w:val="0"/>
              <w:adjustRightInd w:val="0"/>
              <w:rPr>
                <w:rFonts w:ascii="Arial" w:hAnsi="Arial" w:cs="Arial"/>
                <w:i/>
              </w:rPr>
            </w:pPr>
            <w:r w:rsidRPr="00A42F82">
              <w:rPr>
                <w:rFonts w:ascii="Arial" w:hAnsi="Arial" w:cs="Arial"/>
                <w:i/>
              </w:rPr>
              <w:t>[List any other relevant documents here]</w:t>
            </w:r>
          </w:p>
        </w:tc>
        <w:tc>
          <w:tcPr>
            <w:tcW w:w="855"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39E9B55E" w14:textId="77777777" w:rsidR="00FB1113" w:rsidRPr="00A42F82" w:rsidRDefault="00FB1113"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7DEF759C" w14:textId="77777777" w:rsidR="00FB1113" w:rsidRPr="00A42F82" w:rsidRDefault="00FB1113" w:rsidP="00A91894">
      <w:pPr>
        <w:autoSpaceDE w:val="0"/>
        <w:autoSpaceDN w:val="0"/>
        <w:adjustRightInd w:val="0"/>
        <w:spacing w:after="240"/>
        <w:jc w:val="both"/>
        <w:rPr>
          <w:rFonts w:ascii="Arial" w:hAnsi="Arial" w:cs="Arial"/>
          <w:b/>
        </w:rPr>
      </w:pPr>
    </w:p>
    <w:p w14:paraId="667FDE0D" w14:textId="77777777" w:rsidR="00FB1113" w:rsidRPr="00A42F82" w:rsidRDefault="00FB1113"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527686A4" w14:textId="77777777" w:rsidR="00FB1113" w:rsidRPr="00A42F82" w:rsidRDefault="00FB1113" w:rsidP="00A91894">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060" w:type="dxa"/>
        <w:tblLayout w:type="fixed"/>
        <w:tblLook w:val="04A0" w:firstRow="1" w:lastRow="0" w:firstColumn="1" w:lastColumn="0" w:noHBand="0" w:noVBand="1"/>
      </w:tblPr>
      <w:tblGrid>
        <w:gridCol w:w="562"/>
        <w:gridCol w:w="3823"/>
        <w:gridCol w:w="2409"/>
        <w:gridCol w:w="993"/>
        <w:gridCol w:w="850"/>
        <w:gridCol w:w="982"/>
        <w:gridCol w:w="10"/>
        <w:gridCol w:w="431"/>
      </w:tblGrid>
      <w:tr w:rsidR="00FB1113" w:rsidRPr="00A42F82" w14:paraId="6A13CF3E" w14:textId="77777777" w:rsidTr="008B43E4">
        <w:trPr>
          <w:trHeight w:val="227"/>
        </w:trPr>
        <w:tc>
          <w:tcPr>
            <w:tcW w:w="562" w:type="dxa"/>
            <w:shd w:val="clear" w:color="auto" w:fill="F2F2F2" w:themeFill="background1" w:themeFillShade="F2"/>
          </w:tcPr>
          <w:p w14:paraId="28182D5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428FAAA2" w14:textId="77777777" w:rsidR="00FB1113" w:rsidRPr="00A42F82" w:rsidRDefault="00FB1113" w:rsidP="00A91894">
            <w:pPr>
              <w:autoSpaceDE w:val="0"/>
              <w:autoSpaceDN w:val="0"/>
              <w:adjustRightInd w:val="0"/>
              <w:jc w:val="both"/>
              <w:rPr>
                <w:rFonts w:ascii="Arial" w:hAnsi="Arial" w:cs="Arial"/>
              </w:rPr>
            </w:pPr>
            <w:r w:rsidRPr="00A42F82">
              <w:rPr>
                <w:rFonts w:ascii="Arial" w:hAnsi="Arial" w:cs="Arial"/>
              </w:rPr>
              <w:t>Institution</w:t>
            </w:r>
          </w:p>
        </w:tc>
        <w:tc>
          <w:tcPr>
            <w:tcW w:w="5675" w:type="dxa"/>
            <w:gridSpan w:val="6"/>
          </w:tcPr>
          <w:p w14:paraId="1C91EEC2" w14:textId="77777777" w:rsidR="00FB1113" w:rsidRPr="00A42F82" w:rsidRDefault="00FB1113" w:rsidP="00A91894">
            <w:pPr>
              <w:autoSpaceDE w:val="0"/>
              <w:autoSpaceDN w:val="0"/>
              <w:adjustRightInd w:val="0"/>
              <w:rPr>
                <w:rFonts w:ascii="Arial" w:hAnsi="Arial" w:cs="Arial"/>
                <w:bCs/>
              </w:rPr>
            </w:pPr>
          </w:p>
          <w:p w14:paraId="25813D27" w14:textId="77777777" w:rsidR="00FB1113" w:rsidRPr="00A42F82" w:rsidRDefault="00FB1113" w:rsidP="00A91894">
            <w:pPr>
              <w:autoSpaceDE w:val="0"/>
              <w:autoSpaceDN w:val="0"/>
              <w:adjustRightInd w:val="0"/>
              <w:rPr>
                <w:rFonts w:ascii="Arial" w:hAnsi="Arial" w:cs="Arial"/>
                <w:bCs/>
              </w:rPr>
            </w:pPr>
          </w:p>
        </w:tc>
      </w:tr>
      <w:tr w:rsidR="00FB1113" w:rsidRPr="00A42F82" w14:paraId="1D38258C" w14:textId="77777777" w:rsidTr="008B43E4">
        <w:trPr>
          <w:trHeight w:val="227"/>
        </w:trPr>
        <w:tc>
          <w:tcPr>
            <w:tcW w:w="562" w:type="dxa"/>
            <w:shd w:val="clear" w:color="auto" w:fill="F2F2F2" w:themeFill="background1" w:themeFillShade="F2"/>
          </w:tcPr>
          <w:p w14:paraId="150261B5"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176B0A9D" w14:textId="77777777" w:rsidR="00FB1113" w:rsidRPr="00A42F82" w:rsidRDefault="00FB1113" w:rsidP="00A91894">
            <w:pPr>
              <w:autoSpaceDE w:val="0"/>
              <w:autoSpaceDN w:val="0"/>
              <w:adjustRightInd w:val="0"/>
              <w:jc w:val="both"/>
              <w:rPr>
                <w:rFonts w:ascii="Arial" w:hAnsi="Arial" w:cs="Arial"/>
              </w:rPr>
            </w:pPr>
            <w:r w:rsidRPr="00A42F82">
              <w:rPr>
                <w:rFonts w:ascii="Arial" w:hAnsi="Arial" w:cs="Arial"/>
              </w:rPr>
              <w:t>Contact person name</w:t>
            </w:r>
          </w:p>
        </w:tc>
        <w:tc>
          <w:tcPr>
            <w:tcW w:w="5675" w:type="dxa"/>
            <w:gridSpan w:val="6"/>
          </w:tcPr>
          <w:p w14:paraId="0082E2CF" w14:textId="77777777" w:rsidR="00FB1113" w:rsidRPr="00A42F82" w:rsidRDefault="00FB1113" w:rsidP="00A91894">
            <w:pPr>
              <w:autoSpaceDE w:val="0"/>
              <w:autoSpaceDN w:val="0"/>
              <w:adjustRightInd w:val="0"/>
              <w:rPr>
                <w:rFonts w:ascii="Arial" w:hAnsi="Arial" w:cs="Arial"/>
                <w:bCs/>
              </w:rPr>
            </w:pPr>
          </w:p>
          <w:p w14:paraId="3843D466" w14:textId="77777777" w:rsidR="00FB1113" w:rsidRPr="00A42F82" w:rsidRDefault="00FB1113" w:rsidP="00A91894">
            <w:pPr>
              <w:autoSpaceDE w:val="0"/>
              <w:autoSpaceDN w:val="0"/>
              <w:adjustRightInd w:val="0"/>
              <w:rPr>
                <w:rFonts w:ascii="Arial" w:hAnsi="Arial" w:cs="Arial"/>
                <w:bCs/>
              </w:rPr>
            </w:pPr>
          </w:p>
        </w:tc>
      </w:tr>
      <w:tr w:rsidR="00FB1113" w:rsidRPr="00A42F82" w14:paraId="1A810606" w14:textId="77777777" w:rsidTr="008B43E4">
        <w:trPr>
          <w:trHeight w:val="227"/>
        </w:trPr>
        <w:tc>
          <w:tcPr>
            <w:tcW w:w="562" w:type="dxa"/>
            <w:shd w:val="clear" w:color="auto" w:fill="F2F2F2" w:themeFill="background1" w:themeFillShade="F2"/>
          </w:tcPr>
          <w:p w14:paraId="0E053EA9"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7A4181DA" w14:textId="77777777" w:rsidR="00FB1113" w:rsidRPr="00A42F82" w:rsidRDefault="00FB1113" w:rsidP="00A91894">
            <w:pPr>
              <w:autoSpaceDE w:val="0"/>
              <w:autoSpaceDN w:val="0"/>
              <w:adjustRightInd w:val="0"/>
              <w:jc w:val="both"/>
              <w:rPr>
                <w:rFonts w:ascii="Arial" w:hAnsi="Arial" w:cs="Arial"/>
              </w:rPr>
            </w:pPr>
            <w:r w:rsidRPr="00A42F82">
              <w:rPr>
                <w:rFonts w:ascii="Arial" w:hAnsi="Arial" w:cs="Arial"/>
              </w:rPr>
              <w:t>Contact person e-mail address</w:t>
            </w:r>
          </w:p>
          <w:p w14:paraId="3E1F8BB2" w14:textId="77777777" w:rsidR="00FB1113" w:rsidRPr="00A42F82" w:rsidRDefault="00FB1113" w:rsidP="00A91894">
            <w:pPr>
              <w:autoSpaceDE w:val="0"/>
              <w:autoSpaceDN w:val="0"/>
              <w:adjustRightInd w:val="0"/>
              <w:jc w:val="both"/>
              <w:rPr>
                <w:rFonts w:ascii="Arial" w:hAnsi="Arial" w:cs="Arial"/>
              </w:rPr>
            </w:pPr>
          </w:p>
        </w:tc>
        <w:tc>
          <w:tcPr>
            <w:tcW w:w="5675" w:type="dxa"/>
            <w:gridSpan w:val="6"/>
          </w:tcPr>
          <w:p w14:paraId="5B3EFD1C" w14:textId="77777777" w:rsidR="00FB1113" w:rsidRPr="00A42F82" w:rsidRDefault="00FB1113" w:rsidP="00A91894">
            <w:pPr>
              <w:autoSpaceDE w:val="0"/>
              <w:autoSpaceDN w:val="0"/>
              <w:adjustRightInd w:val="0"/>
              <w:rPr>
                <w:rFonts w:ascii="Arial" w:hAnsi="Arial" w:cs="Arial"/>
                <w:bCs/>
              </w:rPr>
            </w:pPr>
          </w:p>
        </w:tc>
      </w:tr>
      <w:tr w:rsidR="00FB1113" w:rsidRPr="00A42F82" w14:paraId="60D89924" w14:textId="77777777" w:rsidTr="008B43E4">
        <w:tc>
          <w:tcPr>
            <w:tcW w:w="562" w:type="dxa"/>
            <w:shd w:val="clear" w:color="auto" w:fill="F2F2F2" w:themeFill="background1" w:themeFillShade="F2"/>
          </w:tcPr>
          <w:p w14:paraId="62D0C867"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7EA50868"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1C407AB0"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0AF83FB" w14:textId="77777777" w:rsidR="00FB1113" w:rsidRPr="00A42F82" w:rsidRDefault="00FB1113"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867306B"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9B932A4"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FB1113" w:rsidRPr="00A42F82" w14:paraId="3957276A" w14:textId="77777777" w:rsidTr="008B43E4">
        <w:tc>
          <w:tcPr>
            <w:tcW w:w="562" w:type="dxa"/>
            <w:shd w:val="clear" w:color="auto" w:fill="F2F2F2" w:themeFill="background1" w:themeFillShade="F2"/>
          </w:tcPr>
          <w:p w14:paraId="7077D29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3FD5F25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0DBFFD5B"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1967538B" w14:textId="77777777" w:rsidR="00FB1113" w:rsidRPr="00A42F82" w:rsidRDefault="00FB1113"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BFCB9EA"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9750540"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FB1113" w:rsidRPr="00A42F82" w14:paraId="7F7E2CDC" w14:textId="77777777" w:rsidTr="008B43E4">
        <w:trPr>
          <w:trHeight w:val="386"/>
        </w:trPr>
        <w:tc>
          <w:tcPr>
            <w:tcW w:w="562" w:type="dxa"/>
            <w:shd w:val="clear" w:color="auto" w:fill="F2F2F2" w:themeFill="background1" w:themeFillShade="F2"/>
          </w:tcPr>
          <w:p w14:paraId="5F8FEC1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2F602AD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1758F5DE"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4ADD051D"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C19FD9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C22F582"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rPr>
              <w:t>NO</w:t>
            </w:r>
          </w:p>
        </w:tc>
        <w:tc>
          <w:tcPr>
            <w:tcW w:w="44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43139AB"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FB1113" w:rsidRPr="00A42F82" w14:paraId="7D8C3B1A" w14:textId="77777777" w:rsidTr="008B43E4">
        <w:trPr>
          <w:trHeight w:val="386"/>
        </w:trPr>
        <w:tc>
          <w:tcPr>
            <w:tcW w:w="562" w:type="dxa"/>
            <w:shd w:val="clear" w:color="auto" w:fill="F2F2F2" w:themeFill="background1" w:themeFillShade="F2"/>
          </w:tcPr>
          <w:p w14:paraId="268BE8A9"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6069753B" w14:textId="77777777" w:rsidR="00FB1113" w:rsidRPr="00A42F82" w:rsidRDefault="00FB1113" w:rsidP="00A91894">
            <w:pPr>
              <w:autoSpaceDE w:val="0"/>
              <w:autoSpaceDN w:val="0"/>
              <w:adjustRightInd w:val="0"/>
              <w:rPr>
                <w:rFonts w:ascii="Arial" w:hAnsi="Arial" w:cs="Arial"/>
              </w:rPr>
            </w:pPr>
          </w:p>
        </w:tc>
        <w:tc>
          <w:tcPr>
            <w:tcW w:w="2409" w:type="dxa"/>
          </w:tcPr>
          <w:p w14:paraId="48C35078"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07F2E4FD"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C4765C7"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A1828AF"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rPr>
              <w:t>NO</w:t>
            </w:r>
          </w:p>
        </w:tc>
        <w:tc>
          <w:tcPr>
            <w:tcW w:w="44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BDD8D8C"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FB1113" w:rsidRPr="00A42F82" w14:paraId="4D82A457" w14:textId="77777777" w:rsidTr="008B43E4">
        <w:tc>
          <w:tcPr>
            <w:tcW w:w="562" w:type="dxa"/>
            <w:shd w:val="clear" w:color="auto" w:fill="F2F2F2" w:themeFill="background1" w:themeFillShade="F2"/>
          </w:tcPr>
          <w:p w14:paraId="07C44F68"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1126FF1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20157CBC"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735F0E89"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20BDA099" w14:textId="77777777" w:rsidR="00FB1113" w:rsidRPr="00A42F82" w:rsidRDefault="00FB1113"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5C6C6C1"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5C3A44B"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FB1113" w:rsidRPr="00A42F82" w14:paraId="10BFFB56" w14:textId="77777777" w:rsidTr="008B43E4">
        <w:tc>
          <w:tcPr>
            <w:tcW w:w="562" w:type="dxa"/>
            <w:shd w:val="clear" w:color="auto" w:fill="F2F2F2" w:themeFill="background1" w:themeFillShade="F2"/>
          </w:tcPr>
          <w:p w14:paraId="27E7884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7864E4F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51B190C8"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(If YES attach copy)</w:t>
            </w:r>
          </w:p>
          <w:p w14:paraId="240C1E9A" w14:textId="77777777" w:rsidR="00FB1113" w:rsidRPr="00A42F82" w:rsidDel="008461DD" w:rsidRDefault="00FB1113" w:rsidP="00A91894">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7FFEBA88"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6A46E346" w14:textId="77777777" w:rsidR="00FB1113" w:rsidRPr="00A42F82" w:rsidRDefault="00FB1113"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C89D59D"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ED4B211"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3019DED2" w14:textId="77777777" w:rsidR="00FB1113" w:rsidRPr="00A42F82" w:rsidRDefault="00FB1113" w:rsidP="00A91894">
      <w:pPr>
        <w:rPr>
          <w:rFonts w:ascii="Arial" w:hAnsi="Arial" w:cs="Arial"/>
          <w:bCs/>
          <w:iCs/>
          <w:sz w:val="16"/>
          <w:szCs w:val="16"/>
        </w:rPr>
      </w:pPr>
    </w:p>
    <w:p w14:paraId="6B85EA30" w14:textId="77777777" w:rsidR="00FB1113" w:rsidRPr="00A42F82" w:rsidRDefault="00FB1113" w:rsidP="00A91894">
      <w:pPr>
        <w:rPr>
          <w:rFonts w:ascii="Arial" w:hAnsi="Arial" w:cs="Arial"/>
          <w:b/>
          <w:bCs/>
          <w:iCs/>
        </w:rPr>
      </w:pPr>
    </w:p>
    <w:p w14:paraId="0B7633B8"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065" w:type="dxa"/>
        <w:tblInd w:w="-5" w:type="dxa"/>
        <w:tblLook w:val="04A0" w:firstRow="1" w:lastRow="0" w:firstColumn="1" w:lastColumn="0" w:noHBand="0" w:noVBand="1"/>
      </w:tblPr>
      <w:tblGrid>
        <w:gridCol w:w="567"/>
        <w:gridCol w:w="6237"/>
        <w:gridCol w:w="993"/>
        <w:gridCol w:w="895"/>
        <w:gridCol w:w="947"/>
        <w:gridCol w:w="426"/>
      </w:tblGrid>
      <w:tr w:rsidR="00FB1113" w:rsidRPr="00A42F82" w14:paraId="25A1B2C9" w14:textId="77777777" w:rsidTr="008B43E4">
        <w:trPr>
          <w:trHeight w:val="507"/>
        </w:trPr>
        <w:tc>
          <w:tcPr>
            <w:tcW w:w="567" w:type="dxa"/>
            <w:shd w:val="clear" w:color="auto" w:fill="F2F2F2" w:themeFill="background1" w:themeFillShade="F2"/>
            <w:vAlign w:val="center"/>
          </w:tcPr>
          <w:p w14:paraId="50AACC1F"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43659688"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2B4CAE02"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7BC4AF5"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4D9476BD"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c>
          <w:tcPr>
            <w:tcW w:w="426"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39C136A" w14:textId="77777777" w:rsidR="00FB1113" w:rsidRPr="00A42F82" w:rsidRDefault="00FB1113"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FB1113" w:rsidRPr="00A42F82" w14:paraId="49BD6120" w14:textId="77777777" w:rsidTr="008B43E4">
        <w:tc>
          <w:tcPr>
            <w:tcW w:w="567" w:type="dxa"/>
          </w:tcPr>
          <w:p w14:paraId="4754845D" w14:textId="77777777" w:rsidR="00FB1113" w:rsidRPr="00A42F82" w:rsidRDefault="00FB1113" w:rsidP="00A91894">
            <w:pPr>
              <w:autoSpaceDE w:val="0"/>
              <w:autoSpaceDN w:val="0"/>
              <w:adjustRightInd w:val="0"/>
              <w:rPr>
                <w:rFonts w:ascii="Arial" w:hAnsi="Arial" w:cs="Arial"/>
                <w:bCs/>
              </w:rPr>
            </w:pPr>
          </w:p>
        </w:tc>
        <w:tc>
          <w:tcPr>
            <w:tcW w:w="9498" w:type="dxa"/>
            <w:gridSpan w:val="5"/>
          </w:tcPr>
          <w:p w14:paraId="1066B83C" w14:textId="77777777" w:rsidR="00FB1113" w:rsidRPr="00A42F82" w:rsidRDefault="00FB1113" w:rsidP="00A91894">
            <w:pPr>
              <w:autoSpaceDE w:val="0"/>
              <w:autoSpaceDN w:val="0"/>
              <w:adjustRightInd w:val="0"/>
              <w:rPr>
                <w:rFonts w:ascii="Arial" w:hAnsi="Arial" w:cs="Arial"/>
                <w:bCs/>
              </w:rPr>
            </w:pPr>
          </w:p>
          <w:p w14:paraId="4FB67E1C"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2710C75F" w14:textId="77777777" w:rsidR="00FB1113" w:rsidRPr="00A42F82" w:rsidRDefault="00FB1113" w:rsidP="00A91894">
            <w:pPr>
              <w:autoSpaceDE w:val="0"/>
              <w:autoSpaceDN w:val="0"/>
              <w:adjustRightInd w:val="0"/>
              <w:rPr>
                <w:rFonts w:ascii="Arial" w:hAnsi="Arial" w:cs="Arial"/>
                <w:b/>
                <w:bCs/>
              </w:rPr>
            </w:pPr>
          </w:p>
        </w:tc>
      </w:tr>
    </w:tbl>
    <w:p w14:paraId="0143EBC2" w14:textId="77777777" w:rsidR="00FB1113" w:rsidRPr="00A42F82" w:rsidRDefault="00FB1113" w:rsidP="00A91894">
      <w:pPr>
        <w:autoSpaceDE w:val="0"/>
        <w:autoSpaceDN w:val="0"/>
        <w:adjustRightInd w:val="0"/>
        <w:spacing w:after="240"/>
        <w:jc w:val="both"/>
        <w:rPr>
          <w:rFonts w:ascii="Arial" w:hAnsi="Arial" w:cs="Arial"/>
          <w:b/>
        </w:rPr>
      </w:pPr>
    </w:p>
    <w:p w14:paraId="25B830DE"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B1113" w:rsidRPr="00A42F82" w14:paraId="3826E7D4"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781C1" w14:textId="77777777" w:rsidR="00FB1113" w:rsidRPr="00A42F82" w:rsidRDefault="00FB1113" w:rsidP="00A91894">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98492" w14:textId="77777777" w:rsidR="00FB1113" w:rsidRPr="00A42F82" w:rsidRDefault="00FB1113"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2DFA0C1" w14:textId="77777777" w:rsidR="00FB1113" w:rsidRPr="00A42F82" w:rsidRDefault="00FB1113" w:rsidP="00A91894">
            <w:pPr>
              <w:rPr>
                <w:rFonts w:ascii="Arial" w:hAnsi="Arial" w:cs="Arial"/>
              </w:rPr>
            </w:pPr>
            <w:r>
              <w:rPr>
                <w:rFonts w:ascii="Arial" w:hAnsi="Arial" w:cs="Arial"/>
              </w:rPr>
              <w:t>Developing a data analysis methodology for patient safety incident reports</w:t>
            </w:r>
          </w:p>
        </w:tc>
      </w:tr>
      <w:tr w:rsidR="00FB1113" w:rsidRPr="00A42F82" w14:paraId="2F4080F0"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87014" w14:textId="77777777" w:rsidR="00FB1113" w:rsidRPr="00A42F82" w:rsidRDefault="00FB1113"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094B8" w14:textId="77777777" w:rsidR="00FB1113" w:rsidRPr="00A42F82" w:rsidRDefault="00FB1113"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D262E70" w14:textId="77777777" w:rsidR="00FB1113" w:rsidRPr="00A42F82" w:rsidRDefault="00FB1113" w:rsidP="00A91894">
            <w:pPr>
              <w:rPr>
                <w:rFonts w:ascii="Arial" w:hAnsi="Arial" w:cs="Arial"/>
              </w:rPr>
            </w:pPr>
            <w:r>
              <w:rPr>
                <w:rFonts w:ascii="Arial" w:hAnsi="Arial" w:cs="Arial"/>
              </w:rPr>
              <w:t>01/09/2023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03F20" w14:textId="77777777" w:rsidR="00FB1113" w:rsidRPr="00A42F82" w:rsidRDefault="00FB1113"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C12908F" w14:textId="77777777" w:rsidR="00FB1113" w:rsidRPr="00A42F82" w:rsidRDefault="00FB1113" w:rsidP="00A91894">
            <w:pPr>
              <w:rPr>
                <w:rFonts w:ascii="Arial" w:hAnsi="Arial" w:cs="Arial"/>
              </w:rPr>
            </w:pPr>
            <w:r>
              <w:rPr>
                <w:rFonts w:ascii="Arial" w:hAnsi="Arial" w:cs="Arial"/>
              </w:rPr>
              <w:t>01/05/2024</w:t>
            </w:r>
          </w:p>
        </w:tc>
      </w:tr>
      <w:tr w:rsidR="00FB1113" w:rsidRPr="00A42F82" w14:paraId="31681698" w14:textId="77777777" w:rsidTr="005078BE">
        <w:trPr>
          <w:trHeight w:val="454"/>
        </w:trPr>
        <w:tc>
          <w:tcPr>
            <w:tcW w:w="297" w:type="pct"/>
            <w:tcBorders>
              <w:top w:val="single" w:sz="4" w:space="0" w:color="auto"/>
            </w:tcBorders>
            <w:shd w:val="clear" w:color="auto" w:fill="F2F2F2" w:themeFill="background1" w:themeFillShade="F2"/>
            <w:vAlign w:val="center"/>
          </w:tcPr>
          <w:p w14:paraId="589F397F" w14:textId="77777777" w:rsidR="00FB1113" w:rsidRPr="00A42F82" w:rsidRDefault="00FB1113"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F6DB3D2" w14:textId="77777777" w:rsidR="00FB1113" w:rsidRPr="00A42F82" w:rsidRDefault="00FB1113" w:rsidP="00A91894">
            <w:pPr>
              <w:spacing w:before="120" w:after="120"/>
              <w:rPr>
                <w:rFonts w:ascii="Arial" w:hAnsi="Arial" w:cs="Arial"/>
                <w:b/>
              </w:rPr>
            </w:pPr>
            <w:r w:rsidRPr="00A42F82">
              <w:rPr>
                <w:rFonts w:ascii="Arial" w:hAnsi="Arial" w:cs="Arial"/>
                <w:b/>
              </w:rPr>
              <w:t>Introduction to the Research (maximum 300 words per section)</w:t>
            </w:r>
          </w:p>
          <w:p w14:paraId="5E9874B3" w14:textId="77777777" w:rsidR="00FB1113" w:rsidRPr="00A42F82" w:rsidRDefault="00FB1113"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9C1E925" w14:textId="77777777" w:rsidR="00FB1113" w:rsidRPr="00A42F82" w:rsidRDefault="00FB1113" w:rsidP="00FB1113">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Purpose of Research Activity</w:t>
            </w:r>
          </w:p>
          <w:p w14:paraId="3F19FC6B" w14:textId="77777777" w:rsidR="00FB1113" w:rsidRPr="00A42F82" w:rsidRDefault="00FB1113" w:rsidP="00FB1113">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Proposed Research Question</w:t>
            </w:r>
          </w:p>
          <w:p w14:paraId="62F575C0" w14:textId="77777777" w:rsidR="00FB1113" w:rsidRPr="00A42F82" w:rsidRDefault="00FB1113" w:rsidP="00FB1113">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Aims of Research Activity</w:t>
            </w:r>
          </w:p>
          <w:p w14:paraId="7DB341A1" w14:textId="77777777" w:rsidR="00FB1113" w:rsidRPr="00A42F82" w:rsidRDefault="00FB1113" w:rsidP="00FB1113">
            <w:pPr>
              <w:pStyle w:val="ListParagraph"/>
              <w:numPr>
                <w:ilvl w:val="0"/>
                <w:numId w:val="37"/>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0E9B97E" w14:textId="77777777" w:rsidR="00FB1113" w:rsidRPr="00A42F82" w:rsidRDefault="00FB1113"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017E084B" w14:textId="77777777" w:rsidR="00FB1113" w:rsidRPr="00A42F82" w:rsidRDefault="00FB1113" w:rsidP="00FB1113">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5B10DFD7" w14:textId="77777777" w:rsidR="00FB1113" w:rsidRPr="00A42F82" w:rsidRDefault="00FB1113" w:rsidP="00FB1113">
            <w:pPr>
              <w:pStyle w:val="ListParagraph"/>
              <w:numPr>
                <w:ilvl w:val="0"/>
                <w:numId w:val="37"/>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FB1113" w:rsidRPr="00A42F82" w:rsidDel="002A152D" w14:paraId="52C8F0DD" w14:textId="77777777" w:rsidTr="005078BE">
        <w:trPr>
          <w:trHeight w:val="454"/>
        </w:trPr>
        <w:tc>
          <w:tcPr>
            <w:tcW w:w="297" w:type="pct"/>
            <w:vAlign w:val="center"/>
          </w:tcPr>
          <w:p w14:paraId="0137A235"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4E568EB0"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
                <w:bCs/>
              </w:rPr>
              <w:t>Purpose of Research Activity</w:t>
            </w:r>
          </w:p>
          <w:p w14:paraId="69ACE20F" w14:textId="77777777" w:rsidR="00FB1113" w:rsidRDefault="00FB1113" w:rsidP="00A91894">
            <w:pPr>
              <w:rPr>
                <w:rFonts w:ascii="Arial" w:hAnsi="Arial" w:cs="Arial"/>
              </w:rPr>
            </w:pPr>
          </w:p>
          <w:p w14:paraId="286942E0" w14:textId="77777777" w:rsidR="00FB1113" w:rsidRPr="00D80CE6" w:rsidRDefault="00FB1113" w:rsidP="00A91894">
            <w:pPr>
              <w:rPr>
                <w:rFonts w:ascii="Arial" w:hAnsi="Arial" w:cs="Arial"/>
              </w:rPr>
            </w:pPr>
            <w:r w:rsidRPr="00D80CE6">
              <w:rPr>
                <w:rFonts w:ascii="Arial" w:hAnsi="Arial" w:cs="Arial"/>
              </w:rPr>
              <w:t>The purpose of the project is to improve the safety of patients receiving NHS healthcare and ultimately reduce avoidable patient safety incidents through greater understanding of the causative factors.</w:t>
            </w:r>
          </w:p>
          <w:p w14:paraId="693754A7" w14:textId="77777777" w:rsidR="00FB1113" w:rsidRPr="00A42F82" w:rsidRDefault="00FB1113" w:rsidP="00A91894">
            <w:pPr>
              <w:rPr>
                <w:rFonts w:ascii="Arial" w:hAnsi="Arial" w:cs="Arial"/>
              </w:rPr>
            </w:pPr>
          </w:p>
          <w:p w14:paraId="0AB77D3D" w14:textId="77777777" w:rsidR="00FB1113" w:rsidRPr="00A42F82" w:rsidRDefault="00FB1113" w:rsidP="00A91894">
            <w:pPr>
              <w:rPr>
                <w:rFonts w:ascii="Arial" w:hAnsi="Arial" w:cs="Arial"/>
              </w:rPr>
            </w:pPr>
          </w:p>
          <w:p w14:paraId="3C4C3639" w14:textId="77777777" w:rsidR="00FB1113" w:rsidRPr="00A42F82" w:rsidDel="00425DA7" w:rsidRDefault="00FB1113"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B1113" w:rsidRPr="00A42F82" w:rsidDel="002A152D" w14:paraId="68CD6F1D" w14:textId="77777777" w:rsidTr="005078BE">
        <w:trPr>
          <w:trHeight w:val="454"/>
        </w:trPr>
        <w:tc>
          <w:tcPr>
            <w:tcW w:w="297" w:type="pct"/>
            <w:vAlign w:val="center"/>
          </w:tcPr>
          <w:p w14:paraId="01CD250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36134A9A"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
                <w:bCs/>
              </w:rPr>
              <w:t>Research Question</w:t>
            </w:r>
          </w:p>
          <w:p w14:paraId="1D21B87D" w14:textId="77777777" w:rsidR="00FB1113" w:rsidRPr="00D80CE6" w:rsidRDefault="00FB1113" w:rsidP="00A91894">
            <w:pPr>
              <w:rPr>
                <w:rFonts w:ascii="Arial" w:hAnsi="Arial" w:cs="Arial"/>
                <w:sz w:val="18"/>
                <w:szCs w:val="18"/>
              </w:rPr>
            </w:pPr>
          </w:p>
          <w:p w14:paraId="31AF42EA" w14:textId="77777777" w:rsidR="00FB1113" w:rsidRPr="00D80CE6" w:rsidRDefault="00FB1113" w:rsidP="00A91894">
            <w:pPr>
              <w:rPr>
                <w:rFonts w:ascii="Arial" w:eastAsia="Arial" w:hAnsi="Arial" w:cs="Arial"/>
              </w:rPr>
            </w:pPr>
            <w:r w:rsidRPr="00D80CE6">
              <w:rPr>
                <w:rFonts w:ascii="Arial" w:eastAsia="Arial" w:hAnsi="Arial" w:cs="Arial"/>
              </w:rPr>
              <w:t>Which data analysis techniques can be used to identify potential causative or contributory factors in groups of patient safety incidents?</w:t>
            </w:r>
          </w:p>
          <w:p w14:paraId="2BA6EAFE" w14:textId="77777777" w:rsidR="00FB1113" w:rsidRPr="00D80CE6" w:rsidRDefault="00FB1113" w:rsidP="00A91894">
            <w:pPr>
              <w:rPr>
                <w:rFonts w:ascii="Arial" w:eastAsia="Arial" w:hAnsi="Arial" w:cs="Arial"/>
              </w:rPr>
            </w:pPr>
          </w:p>
          <w:p w14:paraId="3D91DFE6" w14:textId="77777777" w:rsidR="00FB1113" w:rsidRPr="00D80CE6" w:rsidRDefault="00FB1113" w:rsidP="00A91894">
            <w:pPr>
              <w:rPr>
                <w:rFonts w:ascii="Arial" w:hAnsi="Arial" w:cs="Arial"/>
                <w:sz w:val="18"/>
                <w:szCs w:val="18"/>
              </w:rPr>
            </w:pPr>
            <w:r w:rsidRPr="00D80CE6">
              <w:rPr>
                <w:rFonts w:ascii="Arial" w:eastAsia="Arial" w:hAnsi="Arial" w:cs="Arial"/>
              </w:rPr>
              <w:t>Can structured analysis of patient safety incident data contribute to understanding of potential causative or contributory factors to incidents?</w:t>
            </w:r>
          </w:p>
          <w:p w14:paraId="20475B4A" w14:textId="77777777" w:rsidR="00FB1113" w:rsidRPr="00A42F82" w:rsidRDefault="00FB1113" w:rsidP="00A91894">
            <w:pPr>
              <w:rPr>
                <w:rFonts w:ascii="Arial" w:hAnsi="Arial" w:cs="Arial"/>
              </w:rPr>
            </w:pPr>
          </w:p>
          <w:p w14:paraId="6C85EC76"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B1113" w:rsidRPr="00A42F82" w14:paraId="1237BDE3" w14:textId="77777777" w:rsidTr="005078BE">
        <w:trPr>
          <w:trHeight w:val="454"/>
        </w:trPr>
        <w:tc>
          <w:tcPr>
            <w:tcW w:w="297" w:type="pct"/>
            <w:vAlign w:val="center"/>
          </w:tcPr>
          <w:p w14:paraId="2C2C9C4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46751DF9"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
                <w:bCs/>
              </w:rPr>
              <w:t>Aims of Research Activity</w:t>
            </w:r>
          </w:p>
          <w:p w14:paraId="160BB7CB" w14:textId="77777777" w:rsidR="00FB1113" w:rsidRPr="00A42F82" w:rsidRDefault="00FB1113" w:rsidP="00A91894">
            <w:pPr>
              <w:rPr>
                <w:rFonts w:ascii="Arial" w:hAnsi="Arial" w:cs="Arial"/>
              </w:rPr>
            </w:pPr>
          </w:p>
          <w:p w14:paraId="5A96B485" w14:textId="77777777" w:rsidR="00FB1113" w:rsidRPr="00D80CE6" w:rsidRDefault="00FB1113" w:rsidP="00A91894">
            <w:pPr>
              <w:rPr>
                <w:rFonts w:ascii="Arial" w:hAnsi="Arial" w:cs="Arial"/>
              </w:rPr>
            </w:pPr>
            <w:r w:rsidRPr="00D80CE6">
              <w:rPr>
                <w:rFonts w:ascii="Arial" w:hAnsi="Arial" w:cs="Arial"/>
              </w:rPr>
              <w:t>The project aims to trial a range of data analysis techniques to gain further insight into potential causative factors of patient safety incidents and develop an initial analysis methodology.</w:t>
            </w:r>
          </w:p>
          <w:p w14:paraId="629840FC" w14:textId="77777777" w:rsidR="00FB1113" w:rsidRPr="00A42F82" w:rsidRDefault="00FB1113" w:rsidP="00A91894">
            <w:pPr>
              <w:rPr>
                <w:rFonts w:ascii="Arial" w:hAnsi="Arial" w:cs="Arial"/>
              </w:rPr>
            </w:pPr>
          </w:p>
          <w:p w14:paraId="0601E841" w14:textId="77777777" w:rsidR="00FB1113" w:rsidRPr="00A42F82" w:rsidRDefault="00FB1113"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B1113" w:rsidRPr="00A42F82" w14:paraId="0FAC87BE" w14:textId="77777777" w:rsidTr="005078BE">
        <w:trPr>
          <w:trHeight w:val="454"/>
        </w:trPr>
        <w:tc>
          <w:tcPr>
            <w:tcW w:w="297" w:type="pct"/>
            <w:vAlign w:val="center"/>
          </w:tcPr>
          <w:p w14:paraId="7F7C70B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63FE53EF"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
                <w:bCs/>
              </w:rPr>
              <w:t>Objectives of Research Activity</w:t>
            </w:r>
          </w:p>
          <w:p w14:paraId="2EE6DE1A" w14:textId="77777777" w:rsidR="00FB1113" w:rsidRPr="00A42F82" w:rsidRDefault="00FB1113" w:rsidP="00A91894">
            <w:pPr>
              <w:rPr>
                <w:rFonts w:ascii="Arial" w:hAnsi="Arial" w:cs="Arial"/>
              </w:rPr>
            </w:pPr>
          </w:p>
          <w:p w14:paraId="69E362F6" w14:textId="77777777" w:rsidR="00FB1113" w:rsidRPr="00A42F82" w:rsidRDefault="00FB1113" w:rsidP="00A91894">
            <w:pPr>
              <w:rPr>
                <w:rFonts w:ascii="Arial" w:hAnsi="Arial" w:cs="Arial"/>
              </w:rPr>
            </w:pPr>
            <w:r>
              <w:rPr>
                <w:rFonts w:ascii="Arial" w:hAnsi="Arial" w:cs="Arial"/>
              </w:rPr>
              <w:t xml:space="preserve">The objective of the project </w:t>
            </w:r>
            <w:proofErr w:type="gramStart"/>
            <w:r>
              <w:rPr>
                <w:rFonts w:ascii="Arial" w:hAnsi="Arial" w:cs="Arial"/>
              </w:rPr>
              <w:t>are</w:t>
            </w:r>
            <w:proofErr w:type="gramEnd"/>
            <w:r>
              <w:rPr>
                <w:rFonts w:ascii="Arial" w:hAnsi="Arial" w:cs="Arial"/>
              </w:rPr>
              <w:t xml:space="preserve"> to develop a sample data analysis report using inpatient falls incident data, evaluate the report and propose a methodology.</w:t>
            </w:r>
          </w:p>
          <w:p w14:paraId="53585733" w14:textId="77777777" w:rsidR="00FB1113" w:rsidRPr="00A42F82" w:rsidRDefault="00FB1113" w:rsidP="00A91894">
            <w:pPr>
              <w:rPr>
                <w:rFonts w:ascii="Arial" w:hAnsi="Arial" w:cs="Arial"/>
              </w:rPr>
            </w:pPr>
          </w:p>
          <w:p w14:paraId="7F162593" w14:textId="77777777" w:rsidR="00FB1113" w:rsidRPr="00A42F82" w:rsidRDefault="00FB1113"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B1113" w:rsidRPr="00A42F82" w14:paraId="77BF630D" w14:textId="77777777" w:rsidTr="005078BE">
        <w:trPr>
          <w:trHeight w:val="454"/>
        </w:trPr>
        <w:tc>
          <w:tcPr>
            <w:tcW w:w="297" w:type="pct"/>
            <w:shd w:val="clear" w:color="auto" w:fill="F2F2F2" w:themeFill="background1" w:themeFillShade="F2"/>
            <w:vAlign w:val="center"/>
          </w:tcPr>
          <w:p w14:paraId="68E049EE" w14:textId="77777777" w:rsidR="00FB1113" w:rsidRPr="00A42F82" w:rsidRDefault="00FB1113" w:rsidP="00A91894">
            <w:pPr>
              <w:spacing w:before="120" w:after="120"/>
              <w:rPr>
                <w:rFonts w:ascii="Arial" w:hAnsi="Arial" w:cs="Arial"/>
              </w:rPr>
            </w:pPr>
          </w:p>
        </w:tc>
        <w:tc>
          <w:tcPr>
            <w:tcW w:w="4703" w:type="pct"/>
            <w:gridSpan w:val="4"/>
            <w:shd w:val="clear" w:color="auto" w:fill="F2F2F2" w:themeFill="background1" w:themeFillShade="F2"/>
            <w:vAlign w:val="center"/>
          </w:tcPr>
          <w:p w14:paraId="7F811B5B" w14:textId="77777777" w:rsidR="00FB1113" w:rsidRPr="00A42F82" w:rsidRDefault="00FB1113" w:rsidP="00A91894">
            <w:pPr>
              <w:spacing w:before="120" w:after="120"/>
              <w:rPr>
                <w:rFonts w:ascii="Arial" w:hAnsi="Arial" w:cs="Arial"/>
                <w:b/>
              </w:rPr>
            </w:pPr>
            <w:r w:rsidRPr="00A42F82">
              <w:rPr>
                <w:rFonts w:ascii="Arial" w:hAnsi="Arial" w:cs="Arial"/>
                <w:b/>
              </w:rPr>
              <w:t>Proposed methods (maximum 600 words)</w:t>
            </w:r>
          </w:p>
          <w:p w14:paraId="1703617B" w14:textId="77777777" w:rsidR="00FB1113" w:rsidRPr="00A42F82" w:rsidRDefault="00FB1113"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FB1113" w:rsidRPr="00A42F82" w14:paraId="307C4896" w14:textId="77777777" w:rsidTr="005078BE">
        <w:trPr>
          <w:trHeight w:val="454"/>
        </w:trPr>
        <w:tc>
          <w:tcPr>
            <w:tcW w:w="297" w:type="pct"/>
            <w:vAlign w:val="center"/>
          </w:tcPr>
          <w:p w14:paraId="0447F2D8" w14:textId="77777777" w:rsidR="00FB1113" w:rsidRPr="00A42F82" w:rsidRDefault="00FB1113" w:rsidP="00A91894">
            <w:pPr>
              <w:rPr>
                <w:rFonts w:ascii="Arial" w:hAnsi="Arial" w:cs="Arial"/>
              </w:rPr>
            </w:pPr>
            <w:r w:rsidRPr="00A42F82">
              <w:rPr>
                <w:rFonts w:ascii="Arial" w:hAnsi="Arial" w:cs="Arial"/>
              </w:rPr>
              <w:t>7</w:t>
            </w:r>
          </w:p>
        </w:tc>
        <w:tc>
          <w:tcPr>
            <w:tcW w:w="4703" w:type="pct"/>
            <w:gridSpan w:val="4"/>
            <w:vAlign w:val="center"/>
          </w:tcPr>
          <w:p w14:paraId="573C0B87" w14:textId="77777777" w:rsidR="00FB1113" w:rsidRDefault="00FB1113" w:rsidP="00A91894">
            <w:pPr>
              <w:rPr>
                <w:rFonts w:ascii="Arial" w:hAnsi="Arial" w:cs="Arial"/>
              </w:rPr>
            </w:pPr>
            <w:r>
              <w:rPr>
                <w:rFonts w:ascii="Arial" w:hAnsi="Arial" w:cs="Arial"/>
              </w:rPr>
              <w:t>A literature review will be carried out to identify potentially relevant data analysis techniques. Using an extract of inpatient fall incident reports, the techniques will be piloted. Different aspects of the incident reports will be explored, such as the incident type, severity, location and other characteristics. Techniques which are found to be valuable will be used to develop an initial incident report analysis methodology.</w:t>
            </w:r>
          </w:p>
          <w:p w14:paraId="359329B0" w14:textId="77777777" w:rsidR="00FB1113" w:rsidRPr="00A42F82" w:rsidRDefault="00FB1113" w:rsidP="00A91894">
            <w:pPr>
              <w:rPr>
                <w:rFonts w:ascii="Arial" w:hAnsi="Arial" w:cs="Arial"/>
              </w:rPr>
            </w:pPr>
            <w:r>
              <w:rPr>
                <w:rFonts w:ascii="Arial" w:hAnsi="Arial" w:cs="Arial"/>
              </w:rPr>
              <w:t>A sample report using this methodology will be created and evaluated by relevant staff involved with falls reduction work.</w:t>
            </w:r>
          </w:p>
          <w:p w14:paraId="69B31123" w14:textId="77777777" w:rsidR="00FB1113" w:rsidRPr="00A42F82" w:rsidRDefault="00FB1113" w:rsidP="00A91894">
            <w:pPr>
              <w:rPr>
                <w:rFonts w:ascii="Arial" w:hAnsi="Arial" w:cs="Arial"/>
              </w:rPr>
            </w:pPr>
          </w:p>
          <w:p w14:paraId="15A56181" w14:textId="77777777" w:rsidR="00FB1113" w:rsidRPr="00A42F82" w:rsidRDefault="00FB1113" w:rsidP="00A91894">
            <w:pPr>
              <w:rPr>
                <w:rFonts w:ascii="Arial" w:hAnsi="Arial" w:cs="Arial"/>
              </w:rPr>
            </w:pPr>
          </w:p>
          <w:p w14:paraId="049A5A06" w14:textId="77777777" w:rsidR="00FB1113" w:rsidRPr="00A42F82" w:rsidRDefault="00FB1113" w:rsidP="00A91894">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B1113" w:rsidRPr="00A42F82" w14:paraId="317C2CBA" w14:textId="77777777" w:rsidTr="005078BE">
        <w:trPr>
          <w:trHeight w:val="454"/>
        </w:trPr>
        <w:tc>
          <w:tcPr>
            <w:tcW w:w="297" w:type="pct"/>
            <w:shd w:val="clear" w:color="auto" w:fill="F2F2F2" w:themeFill="background1" w:themeFillShade="F2"/>
            <w:vAlign w:val="center"/>
          </w:tcPr>
          <w:p w14:paraId="2AF96302" w14:textId="77777777" w:rsidR="00FB1113" w:rsidRPr="00A42F82" w:rsidRDefault="00FB1113" w:rsidP="00A9189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3C580643" w14:textId="77777777" w:rsidR="00FB1113" w:rsidRPr="00A42F82" w:rsidRDefault="00FB1113" w:rsidP="00A91894">
            <w:pPr>
              <w:spacing w:before="120"/>
              <w:rPr>
                <w:rFonts w:ascii="Arial" w:hAnsi="Arial" w:cs="Arial"/>
                <w:b/>
              </w:rPr>
            </w:pPr>
            <w:r w:rsidRPr="00A42F82">
              <w:rPr>
                <w:rFonts w:ascii="Arial" w:hAnsi="Arial" w:cs="Arial"/>
                <w:b/>
              </w:rPr>
              <w:t>Location of research activity</w:t>
            </w:r>
          </w:p>
          <w:p w14:paraId="17F51D92" w14:textId="77777777" w:rsidR="00FB1113" w:rsidRPr="00A42F82" w:rsidRDefault="00FB1113" w:rsidP="00A91894">
            <w:pPr>
              <w:rPr>
                <w:rFonts w:ascii="Arial" w:hAnsi="Arial" w:cs="Arial"/>
              </w:rPr>
            </w:pPr>
            <w:r w:rsidRPr="00A42F82">
              <w:rPr>
                <w:rFonts w:ascii="Arial" w:hAnsi="Arial" w:cs="Arial"/>
              </w:rPr>
              <w:t>Identify all locations where research activity will take place.</w:t>
            </w:r>
          </w:p>
        </w:tc>
      </w:tr>
      <w:tr w:rsidR="00FB1113" w:rsidRPr="00A42F82" w14:paraId="0A934B60" w14:textId="77777777" w:rsidTr="005078BE">
        <w:trPr>
          <w:trHeight w:val="454"/>
        </w:trPr>
        <w:tc>
          <w:tcPr>
            <w:tcW w:w="297" w:type="pct"/>
            <w:vAlign w:val="center"/>
          </w:tcPr>
          <w:p w14:paraId="03CCA860" w14:textId="77777777" w:rsidR="00FB1113" w:rsidRPr="00A42F82" w:rsidRDefault="00FB1113" w:rsidP="00A91894">
            <w:pPr>
              <w:rPr>
                <w:rFonts w:ascii="Arial" w:hAnsi="Arial" w:cs="Arial"/>
                <w:bCs/>
              </w:rPr>
            </w:pPr>
            <w:r w:rsidRPr="00A42F82">
              <w:rPr>
                <w:rFonts w:ascii="Arial" w:hAnsi="Arial" w:cs="Arial"/>
                <w:bCs/>
              </w:rPr>
              <w:t>8</w:t>
            </w:r>
          </w:p>
        </w:tc>
        <w:tc>
          <w:tcPr>
            <w:tcW w:w="4703" w:type="pct"/>
            <w:gridSpan w:val="4"/>
            <w:vAlign w:val="center"/>
          </w:tcPr>
          <w:p w14:paraId="5D642551" w14:textId="77777777" w:rsidR="00FB1113" w:rsidRPr="00A42F82" w:rsidRDefault="00FB1113" w:rsidP="00A91894">
            <w:pPr>
              <w:rPr>
                <w:rFonts w:ascii="Arial" w:hAnsi="Arial" w:cs="Arial"/>
              </w:rPr>
            </w:pPr>
            <w:r>
              <w:rPr>
                <w:rFonts w:ascii="Arial" w:hAnsi="Arial" w:cs="Arial"/>
              </w:rPr>
              <w:t>N/A</w:t>
            </w:r>
          </w:p>
          <w:p w14:paraId="65F88856" w14:textId="77777777" w:rsidR="00FB1113" w:rsidRPr="00A42F82" w:rsidRDefault="00FB1113" w:rsidP="00A91894">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B1113" w:rsidRPr="00A42F82" w14:paraId="568EED79" w14:textId="77777777" w:rsidTr="005078BE">
        <w:trPr>
          <w:trHeight w:val="454"/>
        </w:trPr>
        <w:tc>
          <w:tcPr>
            <w:tcW w:w="297" w:type="pct"/>
            <w:shd w:val="clear" w:color="auto" w:fill="F2F2F2" w:themeFill="background1" w:themeFillShade="F2"/>
            <w:vAlign w:val="center"/>
          </w:tcPr>
          <w:p w14:paraId="4FBF4637" w14:textId="77777777" w:rsidR="00FB1113" w:rsidRPr="00A42F82" w:rsidRDefault="00FB1113" w:rsidP="00A91894">
            <w:pPr>
              <w:spacing w:before="120"/>
              <w:rPr>
                <w:rFonts w:ascii="Arial" w:hAnsi="Arial" w:cs="Arial"/>
                <w:bCs/>
              </w:rPr>
            </w:pPr>
          </w:p>
        </w:tc>
        <w:tc>
          <w:tcPr>
            <w:tcW w:w="4703" w:type="pct"/>
            <w:gridSpan w:val="4"/>
            <w:shd w:val="clear" w:color="auto" w:fill="F2F2F2" w:themeFill="background1" w:themeFillShade="F2"/>
            <w:vAlign w:val="center"/>
          </w:tcPr>
          <w:p w14:paraId="77F5897D" w14:textId="77777777" w:rsidR="00FB1113" w:rsidRPr="00A42F82" w:rsidRDefault="00FB1113" w:rsidP="00A91894">
            <w:pPr>
              <w:spacing w:before="120"/>
              <w:rPr>
                <w:rFonts w:ascii="Arial" w:hAnsi="Arial" w:cs="Arial"/>
                <w:b/>
              </w:rPr>
            </w:pPr>
            <w:r w:rsidRPr="00A42F82">
              <w:rPr>
                <w:rFonts w:ascii="Arial" w:hAnsi="Arial" w:cs="Arial"/>
                <w:b/>
              </w:rPr>
              <w:t>Research activity outside of the UK</w:t>
            </w:r>
          </w:p>
          <w:p w14:paraId="21A874A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w:t>
            </w:r>
            <w:r w:rsidRPr="00A42F82">
              <w:rPr>
                <w:rFonts w:ascii="Arial" w:hAnsi="Arial" w:cs="Arial"/>
              </w:rPr>
              <w:lastRenderedPageBreak/>
              <w:t xml:space="preserve">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FB1113" w:rsidRPr="00A42F82" w14:paraId="533B58B1" w14:textId="77777777" w:rsidTr="005078BE">
        <w:trPr>
          <w:trHeight w:val="454"/>
        </w:trPr>
        <w:tc>
          <w:tcPr>
            <w:tcW w:w="297" w:type="pct"/>
            <w:vAlign w:val="center"/>
          </w:tcPr>
          <w:p w14:paraId="44392282" w14:textId="77777777" w:rsidR="00FB1113" w:rsidRPr="00A42F82" w:rsidRDefault="00FB1113" w:rsidP="00A91894">
            <w:pPr>
              <w:rPr>
                <w:rFonts w:ascii="Arial" w:hAnsi="Arial" w:cs="Arial"/>
                <w:bCs/>
              </w:rPr>
            </w:pPr>
            <w:r w:rsidRPr="00A42F82">
              <w:rPr>
                <w:rFonts w:ascii="Arial" w:hAnsi="Arial" w:cs="Arial"/>
                <w:bCs/>
              </w:rPr>
              <w:lastRenderedPageBreak/>
              <w:t>9</w:t>
            </w:r>
          </w:p>
        </w:tc>
        <w:tc>
          <w:tcPr>
            <w:tcW w:w="4703" w:type="pct"/>
            <w:gridSpan w:val="4"/>
            <w:vAlign w:val="center"/>
          </w:tcPr>
          <w:p w14:paraId="5EEDB01D" w14:textId="77777777" w:rsidR="00FB1113" w:rsidRPr="00A42F82" w:rsidRDefault="00FB1113" w:rsidP="00A91894">
            <w:pPr>
              <w:rPr>
                <w:rFonts w:ascii="Arial" w:hAnsi="Arial" w:cs="Arial"/>
              </w:rPr>
            </w:pPr>
            <w:r>
              <w:rPr>
                <w:rFonts w:ascii="Arial" w:hAnsi="Arial" w:cs="Arial"/>
              </w:rPr>
              <w:t>N/A</w:t>
            </w:r>
          </w:p>
          <w:p w14:paraId="5F8A2F09" w14:textId="77777777" w:rsidR="00FB1113" w:rsidRPr="00A42F82" w:rsidRDefault="00FB1113" w:rsidP="00A91894">
            <w:pPr>
              <w:rPr>
                <w:rFonts w:ascii="Arial" w:hAnsi="Arial" w:cs="Arial"/>
                <w:b/>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6C651C6" w14:textId="77777777" w:rsidR="00FB1113" w:rsidRPr="00A42F82" w:rsidRDefault="00FB1113" w:rsidP="00A91894">
      <w:pPr>
        <w:rPr>
          <w:rFonts w:ascii="Arial" w:hAnsi="Arial" w:cs="Arial"/>
        </w:rPr>
      </w:pPr>
    </w:p>
    <w:tbl>
      <w:tblPr>
        <w:tblStyle w:val="TableGrid"/>
        <w:tblW w:w="9639" w:type="dxa"/>
        <w:tblInd w:w="-5" w:type="dxa"/>
        <w:tblLayout w:type="fixed"/>
        <w:tblLook w:val="04A0" w:firstRow="1" w:lastRow="0" w:firstColumn="1" w:lastColumn="0" w:noHBand="0" w:noVBand="1"/>
      </w:tblPr>
      <w:tblGrid>
        <w:gridCol w:w="567"/>
        <w:gridCol w:w="7371"/>
        <w:gridCol w:w="1276"/>
        <w:gridCol w:w="425"/>
      </w:tblGrid>
      <w:tr w:rsidR="00FB1113" w:rsidRPr="00A42F82" w14:paraId="399F16A2" w14:textId="77777777" w:rsidTr="008B43E4">
        <w:trPr>
          <w:trHeight w:val="383"/>
        </w:trPr>
        <w:tc>
          <w:tcPr>
            <w:tcW w:w="567" w:type="dxa"/>
            <w:vMerge w:val="restart"/>
            <w:shd w:val="clear" w:color="auto" w:fill="F2F2F2" w:themeFill="background1" w:themeFillShade="F2"/>
            <w:vAlign w:val="center"/>
          </w:tcPr>
          <w:p w14:paraId="213BD9B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101D2C7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4A3E7311" w14:textId="77777777" w:rsidR="00FB1113" w:rsidRPr="00A42F82" w:rsidRDefault="00FB1113"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8D13DB9"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NO</w:t>
            </w:r>
          </w:p>
        </w:tc>
        <w:tc>
          <w:tcPr>
            <w:tcW w:w="425"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6E39C748" w14:textId="77777777" w:rsidR="00FB1113" w:rsidRPr="00A42F82" w:rsidRDefault="00FB111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1113" w:rsidRPr="00A42F82" w14:paraId="38A4BC96" w14:textId="77777777" w:rsidTr="008B43E4">
        <w:trPr>
          <w:trHeight w:val="218"/>
        </w:trPr>
        <w:tc>
          <w:tcPr>
            <w:tcW w:w="567" w:type="dxa"/>
            <w:vMerge/>
            <w:shd w:val="clear" w:color="auto" w:fill="F2F2F2" w:themeFill="background1" w:themeFillShade="F2"/>
            <w:vAlign w:val="center"/>
          </w:tcPr>
          <w:p w14:paraId="273419E6" w14:textId="77777777" w:rsidR="00FB1113" w:rsidRPr="00A42F82" w:rsidRDefault="00FB1113"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14D24641" w14:textId="77777777" w:rsidR="00FB1113" w:rsidRPr="00A42F82" w:rsidRDefault="00FB1113"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1DDD9D8"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YES</w:t>
            </w:r>
          </w:p>
        </w:tc>
        <w:tc>
          <w:tcPr>
            <w:tcW w:w="425" w:type="dxa"/>
            <w:shd w:val="clear" w:color="auto" w:fill="D9D9D9" w:themeFill="background1" w:themeFillShade="D9"/>
            <w:vAlign w:val="center"/>
          </w:tcPr>
          <w:p w14:paraId="16FB1015" w14:textId="77777777" w:rsidR="00FB1113" w:rsidRPr="00A42F82" w:rsidRDefault="00FB1113"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FB1113" w:rsidRPr="00A42F82" w14:paraId="6C0D01A0" w14:textId="77777777" w:rsidTr="008B43E4">
        <w:tc>
          <w:tcPr>
            <w:tcW w:w="567" w:type="dxa"/>
            <w:shd w:val="clear" w:color="auto" w:fill="FFFFFF" w:themeFill="background1"/>
            <w:vAlign w:val="center"/>
          </w:tcPr>
          <w:p w14:paraId="22E3A0D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11</w:t>
            </w:r>
          </w:p>
        </w:tc>
        <w:tc>
          <w:tcPr>
            <w:tcW w:w="9072" w:type="dxa"/>
            <w:gridSpan w:val="3"/>
            <w:shd w:val="clear" w:color="auto" w:fill="FFFFFF" w:themeFill="background1"/>
          </w:tcPr>
          <w:p w14:paraId="119ECDA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144415DA" w14:textId="77777777" w:rsidR="00FB1113" w:rsidRPr="00A42F82" w:rsidRDefault="00FB1113" w:rsidP="00A91894">
            <w:pPr>
              <w:rPr>
                <w:rFonts w:ascii="Arial" w:hAnsi="Arial" w:cs="Arial"/>
              </w:rPr>
            </w:pPr>
          </w:p>
          <w:p w14:paraId="1306F6AF" w14:textId="77777777" w:rsidR="00FB1113" w:rsidRPr="00A42F82" w:rsidRDefault="00FB1113" w:rsidP="00A91894">
            <w:pPr>
              <w:rPr>
                <w:rFonts w:ascii="Arial" w:hAnsi="Arial" w:cs="Arial"/>
              </w:rPr>
            </w:pPr>
          </w:p>
          <w:p w14:paraId="0D324AAE" w14:textId="77777777" w:rsidR="00FB1113" w:rsidRPr="00A42F82" w:rsidRDefault="00FB1113" w:rsidP="00A91894">
            <w:pPr>
              <w:rPr>
                <w:rFonts w:ascii="Arial" w:hAnsi="Arial" w:cs="Arial"/>
              </w:rPr>
            </w:pPr>
          </w:p>
          <w:p w14:paraId="5D67A40A"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4A0449D7" w14:textId="77777777" w:rsidR="00FB1113" w:rsidRPr="00A42F82" w:rsidRDefault="00FB1113" w:rsidP="00A91894">
      <w:pPr>
        <w:autoSpaceDE w:val="0"/>
        <w:autoSpaceDN w:val="0"/>
        <w:adjustRightInd w:val="0"/>
        <w:spacing w:after="240"/>
        <w:jc w:val="both"/>
        <w:rPr>
          <w:rFonts w:ascii="Arial" w:hAnsi="Arial" w:cs="Arial"/>
          <w:b/>
        </w:rPr>
      </w:pPr>
    </w:p>
    <w:tbl>
      <w:tblPr>
        <w:tblStyle w:val="TableGrid"/>
        <w:tblW w:w="9776" w:type="dxa"/>
        <w:tblLayout w:type="fixed"/>
        <w:tblLook w:val="04A0" w:firstRow="1" w:lastRow="0" w:firstColumn="1" w:lastColumn="0" w:noHBand="0" w:noVBand="1"/>
      </w:tblPr>
      <w:tblGrid>
        <w:gridCol w:w="562"/>
        <w:gridCol w:w="7797"/>
        <w:gridCol w:w="850"/>
        <w:gridCol w:w="567"/>
      </w:tblGrid>
      <w:tr w:rsidR="00FB1113" w:rsidRPr="00A42F82" w14:paraId="154D6D4C" w14:textId="77777777" w:rsidTr="008B43E4">
        <w:tc>
          <w:tcPr>
            <w:tcW w:w="562" w:type="dxa"/>
            <w:shd w:val="clear" w:color="auto" w:fill="F2F2F2" w:themeFill="background1" w:themeFillShade="F2"/>
            <w:vAlign w:val="center"/>
          </w:tcPr>
          <w:p w14:paraId="21919A8B" w14:textId="77777777" w:rsidR="00FB1113" w:rsidRPr="00A42F82" w:rsidRDefault="00FB1113" w:rsidP="00A91894">
            <w:pPr>
              <w:autoSpaceDE w:val="0"/>
              <w:autoSpaceDN w:val="0"/>
              <w:adjustRightInd w:val="0"/>
              <w:jc w:val="center"/>
              <w:rPr>
                <w:rFonts w:ascii="Arial" w:hAnsi="Arial" w:cs="Arial"/>
                <w:b/>
              </w:rPr>
            </w:pPr>
          </w:p>
        </w:tc>
        <w:tc>
          <w:tcPr>
            <w:tcW w:w="7797" w:type="dxa"/>
            <w:shd w:val="clear" w:color="auto" w:fill="F2F2F2" w:themeFill="background1" w:themeFillShade="F2"/>
          </w:tcPr>
          <w:p w14:paraId="69E28D60" w14:textId="77777777" w:rsidR="00FB1113" w:rsidRPr="00A42F82" w:rsidRDefault="00FB1113" w:rsidP="00A91894">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335695A2" w14:textId="77777777" w:rsidR="00FB1113" w:rsidRPr="00A42F82" w:rsidRDefault="00FB1113" w:rsidP="00A91894">
            <w:pPr>
              <w:autoSpaceDE w:val="0"/>
              <w:autoSpaceDN w:val="0"/>
              <w:adjustRightInd w:val="0"/>
              <w:jc w:val="center"/>
              <w:rPr>
                <w:rFonts w:ascii="Arial" w:hAnsi="Arial" w:cs="Arial"/>
                <w:b/>
                <w:bCs/>
              </w:rPr>
            </w:pPr>
          </w:p>
          <w:p w14:paraId="1BB74810"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567" w:type="dxa"/>
            <w:shd w:val="clear" w:color="auto" w:fill="F2F2F2" w:themeFill="background1" w:themeFillShade="F2"/>
          </w:tcPr>
          <w:p w14:paraId="615449FA" w14:textId="77777777" w:rsidR="00FB1113" w:rsidRPr="00A42F82" w:rsidRDefault="00FB1113" w:rsidP="00A91894">
            <w:pPr>
              <w:autoSpaceDE w:val="0"/>
              <w:autoSpaceDN w:val="0"/>
              <w:adjustRightInd w:val="0"/>
              <w:jc w:val="center"/>
              <w:rPr>
                <w:rFonts w:ascii="Arial" w:hAnsi="Arial" w:cs="Arial"/>
                <w:b/>
                <w:bCs/>
              </w:rPr>
            </w:pPr>
          </w:p>
          <w:p w14:paraId="79A6F68D"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r>
      <w:tr w:rsidR="00FB1113" w:rsidRPr="00A42F82" w14:paraId="5EBA90EC" w14:textId="77777777" w:rsidTr="008B43E4">
        <w:trPr>
          <w:trHeight w:val="439"/>
        </w:trPr>
        <w:tc>
          <w:tcPr>
            <w:tcW w:w="562" w:type="dxa"/>
            <w:shd w:val="clear" w:color="auto" w:fill="F2F2F2" w:themeFill="background1" w:themeFillShade="F2"/>
            <w:vAlign w:val="center"/>
          </w:tcPr>
          <w:p w14:paraId="5666A9A4"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12</w:t>
            </w:r>
          </w:p>
        </w:tc>
        <w:tc>
          <w:tcPr>
            <w:tcW w:w="7797" w:type="dxa"/>
            <w:shd w:val="clear" w:color="auto" w:fill="F2F2F2" w:themeFill="background1" w:themeFillShade="F2"/>
            <w:vAlign w:val="center"/>
          </w:tcPr>
          <w:p w14:paraId="3B86D8C9"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3F37798D"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4E3EEA9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526AAE9B" w14:textId="77777777" w:rsidTr="008B43E4">
        <w:trPr>
          <w:trHeight w:val="403"/>
        </w:trPr>
        <w:tc>
          <w:tcPr>
            <w:tcW w:w="562" w:type="dxa"/>
            <w:shd w:val="clear" w:color="auto" w:fill="F2F2F2" w:themeFill="background1" w:themeFillShade="F2"/>
            <w:vAlign w:val="center"/>
          </w:tcPr>
          <w:p w14:paraId="3656A76B"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13</w:t>
            </w:r>
          </w:p>
        </w:tc>
        <w:tc>
          <w:tcPr>
            <w:tcW w:w="7797" w:type="dxa"/>
            <w:shd w:val="clear" w:color="auto" w:fill="F2F2F2" w:themeFill="background1" w:themeFillShade="F2"/>
            <w:vAlign w:val="center"/>
          </w:tcPr>
          <w:p w14:paraId="35618D1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7A6F51D2"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1BA2DFA6"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23BB887C" w14:textId="77777777" w:rsidTr="008B43E4">
        <w:trPr>
          <w:trHeight w:val="439"/>
        </w:trPr>
        <w:tc>
          <w:tcPr>
            <w:tcW w:w="562" w:type="dxa"/>
            <w:shd w:val="clear" w:color="auto" w:fill="F2F2F2" w:themeFill="background1" w:themeFillShade="F2"/>
            <w:vAlign w:val="center"/>
          </w:tcPr>
          <w:p w14:paraId="61B95F33"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14</w:t>
            </w:r>
          </w:p>
        </w:tc>
        <w:tc>
          <w:tcPr>
            <w:tcW w:w="7797" w:type="dxa"/>
            <w:shd w:val="clear" w:color="auto" w:fill="F2F2F2" w:themeFill="background1" w:themeFillShade="F2"/>
            <w:vAlign w:val="center"/>
          </w:tcPr>
          <w:p w14:paraId="1F862123"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77B20DFC"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67"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04CF6753"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3EB0379E" w14:textId="77777777" w:rsidTr="008B43E4">
        <w:trPr>
          <w:trHeight w:val="403"/>
        </w:trPr>
        <w:tc>
          <w:tcPr>
            <w:tcW w:w="562" w:type="dxa"/>
            <w:shd w:val="clear" w:color="auto" w:fill="F2F2F2" w:themeFill="background1" w:themeFillShade="F2"/>
            <w:vAlign w:val="center"/>
          </w:tcPr>
          <w:p w14:paraId="6C6FD2C3"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15</w:t>
            </w:r>
          </w:p>
        </w:tc>
        <w:tc>
          <w:tcPr>
            <w:tcW w:w="7797" w:type="dxa"/>
            <w:shd w:val="clear" w:color="auto" w:fill="F2F2F2" w:themeFill="background1" w:themeFillShade="F2"/>
            <w:vAlign w:val="center"/>
          </w:tcPr>
          <w:p w14:paraId="18F57B4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1C861C32"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FF46AC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028C84B" w14:textId="77777777" w:rsidTr="008B43E4">
        <w:trPr>
          <w:trHeight w:val="403"/>
        </w:trPr>
        <w:tc>
          <w:tcPr>
            <w:tcW w:w="562" w:type="dxa"/>
            <w:shd w:val="clear" w:color="auto" w:fill="F2F2F2" w:themeFill="background1" w:themeFillShade="F2"/>
            <w:vAlign w:val="center"/>
          </w:tcPr>
          <w:p w14:paraId="09528982"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16</w:t>
            </w:r>
          </w:p>
        </w:tc>
        <w:tc>
          <w:tcPr>
            <w:tcW w:w="7797" w:type="dxa"/>
            <w:shd w:val="clear" w:color="auto" w:fill="F2F2F2" w:themeFill="background1" w:themeFillShade="F2"/>
            <w:vAlign w:val="center"/>
          </w:tcPr>
          <w:p w14:paraId="3E72034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36F4F72A"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EBAD275"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2A639E94" w14:textId="77777777" w:rsidTr="008B43E4">
        <w:trPr>
          <w:trHeight w:val="439"/>
        </w:trPr>
        <w:tc>
          <w:tcPr>
            <w:tcW w:w="562" w:type="dxa"/>
            <w:shd w:val="clear" w:color="auto" w:fill="F2F2F2" w:themeFill="background1" w:themeFillShade="F2"/>
            <w:vAlign w:val="center"/>
          </w:tcPr>
          <w:p w14:paraId="0798AD68"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17</w:t>
            </w:r>
          </w:p>
        </w:tc>
        <w:tc>
          <w:tcPr>
            <w:tcW w:w="7797" w:type="dxa"/>
            <w:shd w:val="clear" w:color="auto" w:fill="F2F2F2" w:themeFill="background1" w:themeFillShade="F2"/>
            <w:vAlign w:val="center"/>
          </w:tcPr>
          <w:p w14:paraId="07411F3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685634F3"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4E3A372D"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72FA324B" w14:textId="77777777" w:rsidTr="008B43E4">
        <w:trPr>
          <w:trHeight w:val="403"/>
        </w:trPr>
        <w:tc>
          <w:tcPr>
            <w:tcW w:w="562" w:type="dxa"/>
            <w:shd w:val="clear" w:color="auto" w:fill="F2F2F2" w:themeFill="background1" w:themeFillShade="F2"/>
            <w:vAlign w:val="center"/>
          </w:tcPr>
          <w:p w14:paraId="4AC75674"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18</w:t>
            </w:r>
          </w:p>
        </w:tc>
        <w:tc>
          <w:tcPr>
            <w:tcW w:w="7797" w:type="dxa"/>
            <w:shd w:val="clear" w:color="auto" w:fill="F2F2F2" w:themeFill="background1" w:themeFillShade="F2"/>
            <w:vAlign w:val="center"/>
          </w:tcPr>
          <w:p w14:paraId="5C4C6CF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7AFC3A5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567"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3957A8F9"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10556D4" w14:textId="77777777" w:rsidTr="008B43E4">
        <w:trPr>
          <w:trHeight w:val="403"/>
        </w:trPr>
        <w:tc>
          <w:tcPr>
            <w:tcW w:w="562" w:type="dxa"/>
            <w:shd w:val="clear" w:color="auto" w:fill="F2F2F2" w:themeFill="background1" w:themeFillShade="F2"/>
            <w:vAlign w:val="center"/>
          </w:tcPr>
          <w:p w14:paraId="03685F49"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19</w:t>
            </w:r>
          </w:p>
        </w:tc>
        <w:tc>
          <w:tcPr>
            <w:tcW w:w="9214" w:type="dxa"/>
            <w:gridSpan w:val="3"/>
            <w:shd w:val="clear" w:color="auto" w:fill="F2F2F2" w:themeFill="background1" w:themeFillShade="F2"/>
            <w:vAlign w:val="center"/>
          </w:tcPr>
          <w:p w14:paraId="561C26B2" w14:textId="77777777" w:rsidR="00FB1113" w:rsidRPr="00A42F82" w:rsidRDefault="00FB1113" w:rsidP="00A91894">
            <w:pPr>
              <w:autoSpaceDE w:val="0"/>
              <w:autoSpaceDN w:val="0"/>
              <w:adjustRightInd w:val="0"/>
              <w:rPr>
                <w:rFonts w:ascii="Arial" w:hAnsi="Arial" w:cs="Arial"/>
                <w:bCs/>
              </w:rPr>
            </w:pPr>
            <w:r w:rsidRPr="00A42F82">
              <w:rPr>
                <w:rFonts w:ascii="Arial" w:hAnsi="Arial" w:cs="Arial"/>
              </w:rPr>
              <w:t>If YES to any of the above, please give details:</w:t>
            </w:r>
          </w:p>
        </w:tc>
      </w:tr>
      <w:tr w:rsidR="00FB1113" w:rsidRPr="00A42F82" w14:paraId="448F1D5F" w14:textId="77777777" w:rsidTr="008B43E4">
        <w:trPr>
          <w:trHeight w:val="403"/>
        </w:trPr>
        <w:tc>
          <w:tcPr>
            <w:tcW w:w="562" w:type="dxa"/>
            <w:vAlign w:val="center"/>
          </w:tcPr>
          <w:p w14:paraId="14E0C687" w14:textId="77777777" w:rsidR="00FB1113" w:rsidRPr="00A42F82" w:rsidRDefault="00FB1113" w:rsidP="00A91894">
            <w:pPr>
              <w:autoSpaceDE w:val="0"/>
              <w:autoSpaceDN w:val="0"/>
              <w:adjustRightInd w:val="0"/>
              <w:jc w:val="center"/>
              <w:rPr>
                <w:rFonts w:ascii="Arial" w:hAnsi="Arial" w:cs="Arial"/>
              </w:rPr>
            </w:pPr>
          </w:p>
        </w:tc>
        <w:tc>
          <w:tcPr>
            <w:tcW w:w="9214" w:type="dxa"/>
            <w:gridSpan w:val="3"/>
            <w:shd w:val="clear" w:color="auto" w:fill="auto"/>
            <w:vAlign w:val="center"/>
          </w:tcPr>
          <w:p w14:paraId="0E2CF5C6" w14:textId="77777777" w:rsidR="00FB1113" w:rsidRPr="00A42F82" w:rsidRDefault="00FB1113" w:rsidP="00A91894">
            <w:pPr>
              <w:rPr>
                <w:rFonts w:ascii="Arial" w:hAnsi="Arial" w:cs="Arial"/>
              </w:rPr>
            </w:pPr>
          </w:p>
          <w:p w14:paraId="6DDD6067" w14:textId="77777777" w:rsidR="00FB1113" w:rsidRPr="00A42F82" w:rsidRDefault="00FB1113" w:rsidP="00A91894">
            <w:pPr>
              <w:rPr>
                <w:rFonts w:ascii="Arial" w:hAnsi="Arial" w:cs="Arial"/>
              </w:rPr>
            </w:pPr>
            <w:r>
              <w:rPr>
                <w:rFonts w:ascii="Arial" w:hAnsi="Arial" w:cs="Arial"/>
              </w:rPr>
              <w:t>Analysis of patient safety incidents is designed to identify potential causative factors which can be addressed to reduce the number and severity of patient safety incident experienced by citizens accessing healthcare.</w:t>
            </w:r>
          </w:p>
          <w:p w14:paraId="60C84774" w14:textId="77777777" w:rsidR="00FB1113" w:rsidRPr="00A42F82" w:rsidRDefault="00FB1113" w:rsidP="00A91894">
            <w:pPr>
              <w:rPr>
                <w:rFonts w:ascii="Arial" w:hAnsi="Arial" w:cs="Arial"/>
              </w:rPr>
            </w:pPr>
          </w:p>
          <w:p w14:paraId="7E6A06AD"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4166AF89" w14:textId="77777777" w:rsidR="00FB1113" w:rsidRPr="00A42F82" w:rsidRDefault="00FB1113" w:rsidP="00A91894">
      <w:pPr>
        <w:autoSpaceDE w:val="0"/>
        <w:autoSpaceDN w:val="0"/>
        <w:adjustRightInd w:val="0"/>
        <w:spacing w:after="240"/>
        <w:jc w:val="both"/>
        <w:rPr>
          <w:rFonts w:ascii="Arial" w:hAnsi="Arial" w:cs="Arial"/>
          <w:b/>
        </w:rPr>
      </w:pPr>
    </w:p>
    <w:p w14:paraId="1B68F56F" w14:textId="77777777" w:rsidR="00FB1113" w:rsidRPr="00A42F82" w:rsidRDefault="00FB1113" w:rsidP="00A91894">
      <w:pPr>
        <w:spacing w:after="240"/>
        <w:rPr>
          <w:rFonts w:ascii="Arial" w:hAnsi="Arial" w:cs="Arial"/>
          <w:b/>
        </w:rPr>
      </w:pPr>
      <w:r w:rsidRPr="00A42F82">
        <w:rPr>
          <w:rFonts w:ascii="Arial" w:hAnsi="Arial" w:cs="Arial"/>
          <w:b/>
        </w:rPr>
        <w:t>SECTION F: Scope of Research Activity</w:t>
      </w:r>
    </w:p>
    <w:tbl>
      <w:tblPr>
        <w:tblStyle w:val="TableGrid"/>
        <w:tblW w:w="9918" w:type="dxa"/>
        <w:tblLook w:val="04A0" w:firstRow="1" w:lastRow="0" w:firstColumn="1" w:lastColumn="0" w:noHBand="0" w:noVBand="1"/>
      </w:tblPr>
      <w:tblGrid>
        <w:gridCol w:w="562"/>
        <w:gridCol w:w="7797"/>
        <w:gridCol w:w="850"/>
        <w:gridCol w:w="709"/>
      </w:tblGrid>
      <w:tr w:rsidR="00FB1113" w:rsidRPr="00A42F82" w14:paraId="4B95D98C" w14:textId="77777777" w:rsidTr="008B43E4">
        <w:trPr>
          <w:trHeight w:val="558"/>
        </w:trPr>
        <w:tc>
          <w:tcPr>
            <w:tcW w:w="562" w:type="dxa"/>
            <w:shd w:val="clear" w:color="auto" w:fill="F2F2F2" w:themeFill="background1" w:themeFillShade="F2"/>
            <w:vAlign w:val="center"/>
          </w:tcPr>
          <w:p w14:paraId="249C74EC" w14:textId="77777777" w:rsidR="00FB1113" w:rsidRPr="00A42F82" w:rsidRDefault="00FB1113" w:rsidP="00A91894">
            <w:pPr>
              <w:autoSpaceDE w:val="0"/>
              <w:autoSpaceDN w:val="0"/>
              <w:adjustRightInd w:val="0"/>
              <w:rPr>
                <w:rFonts w:ascii="Arial" w:hAnsi="Arial" w:cs="Arial"/>
                <w:b/>
              </w:rPr>
            </w:pPr>
          </w:p>
        </w:tc>
        <w:tc>
          <w:tcPr>
            <w:tcW w:w="7797" w:type="dxa"/>
            <w:shd w:val="clear" w:color="auto" w:fill="F2F2F2" w:themeFill="background1" w:themeFillShade="F2"/>
            <w:vAlign w:val="center"/>
          </w:tcPr>
          <w:p w14:paraId="213E5428" w14:textId="77777777" w:rsidR="00FB1113" w:rsidRPr="00A42F82" w:rsidRDefault="00FB1113" w:rsidP="00A91894">
            <w:pPr>
              <w:autoSpaceDE w:val="0"/>
              <w:autoSpaceDN w:val="0"/>
              <w:adjustRightInd w:val="0"/>
              <w:rPr>
                <w:rFonts w:ascii="Arial" w:hAnsi="Arial" w:cs="Arial"/>
                <w:b/>
              </w:rPr>
            </w:pPr>
            <w:r w:rsidRPr="00A42F82">
              <w:rPr>
                <w:rFonts w:ascii="Arial" w:hAnsi="Arial" w:cs="Arial"/>
                <w:b/>
              </w:rPr>
              <w:t>Will the research activity include:</w:t>
            </w:r>
          </w:p>
        </w:tc>
        <w:tc>
          <w:tcPr>
            <w:tcW w:w="850" w:type="dxa"/>
            <w:shd w:val="clear" w:color="auto" w:fill="F2F2F2" w:themeFill="background1" w:themeFillShade="F2"/>
            <w:vAlign w:val="center"/>
          </w:tcPr>
          <w:p w14:paraId="6F2F54E0"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709" w:type="dxa"/>
            <w:shd w:val="clear" w:color="auto" w:fill="F2F2F2" w:themeFill="background1" w:themeFillShade="F2"/>
            <w:vAlign w:val="center"/>
          </w:tcPr>
          <w:p w14:paraId="05D8071F"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r>
      <w:tr w:rsidR="00FB1113" w:rsidRPr="00A42F82" w14:paraId="3B810BB4" w14:textId="77777777" w:rsidTr="008B43E4">
        <w:trPr>
          <w:trHeight w:val="439"/>
        </w:trPr>
        <w:tc>
          <w:tcPr>
            <w:tcW w:w="562" w:type="dxa"/>
            <w:shd w:val="clear" w:color="auto" w:fill="F2F2F2" w:themeFill="background1" w:themeFillShade="F2"/>
            <w:vAlign w:val="center"/>
          </w:tcPr>
          <w:p w14:paraId="4EC7ACE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w:t>
            </w:r>
          </w:p>
        </w:tc>
        <w:tc>
          <w:tcPr>
            <w:tcW w:w="7797" w:type="dxa"/>
            <w:shd w:val="clear" w:color="auto" w:fill="F2F2F2" w:themeFill="background1" w:themeFillShade="F2"/>
            <w:vAlign w:val="center"/>
          </w:tcPr>
          <w:p w14:paraId="5D41A423"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3A42BAB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D01DCD1"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243AD186" w14:textId="77777777" w:rsidTr="008B43E4">
        <w:trPr>
          <w:trHeight w:val="439"/>
        </w:trPr>
        <w:tc>
          <w:tcPr>
            <w:tcW w:w="562" w:type="dxa"/>
            <w:shd w:val="clear" w:color="auto" w:fill="F2F2F2" w:themeFill="background1" w:themeFillShade="F2"/>
            <w:vAlign w:val="center"/>
          </w:tcPr>
          <w:p w14:paraId="60AAC0B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2</w:t>
            </w:r>
          </w:p>
        </w:tc>
        <w:tc>
          <w:tcPr>
            <w:tcW w:w="7797" w:type="dxa"/>
            <w:shd w:val="clear" w:color="auto" w:fill="F2F2F2" w:themeFill="background1" w:themeFillShade="F2"/>
            <w:vAlign w:val="center"/>
          </w:tcPr>
          <w:p w14:paraId="11AF515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interviews?</w:t>
            </w:r>
          </w:p>
        </w:tc>
        <w:tc>
          <w:tcPr>
            <w:tcW w:w="850"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0DD161C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34A11F4E"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D808647" w14:textId="77777777" w:rsidTr="008B43E4">
        <w:trPr>
          <w:trHeight w:val="439"/>
        </w:trPr>
        <w:tc>
          <w:tcPr>
            <w:tcW w:w="562" w:type="dxa"/>
            <w:shd w:val="clear" w:color="auto" w:fill="F2F2F2" w:themeFill="background1" w:themeFillShade="F2"/>
            <w:vAlign w:val="center"/>
          </w:tcPr>
          <w:p w14:paraId="7F84C18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3</w:t>
            </w:r>
          </w:p>
        </w:tc>
        <w:tc>
          <w:tcPr>
            <w:tcW w:w="7797" w:type="dxa"/>
            <w:shd w:val="clear" w:color="auto" w:fill="F2F2F2" w:themeFill="background1" w:themeFillShade="F2"/>
            <w:vAlign w:val="center"/>
          </w:tcPr>
          <w:p w14:paraId="2300DBD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focus groups?</w:t>
            </w:r>
          </w:p>
        </w:tc>
        <w:tc>
          <w:tcPr>
            <w:tcW w:w="850"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2FF915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17696B5"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4B98676" w14:textId="77777777" w:rsidTr="008B43E4">
        <w:trPr>
          <w:trHeight w:val="403"/>
        </w:trPr>
        <w:tc>
          <w:tcPr>
            <w:tcW w:w="562" w:type="dxa"/>
            <w:shd w:val="clear" w:color="auto" w:fill="F2F2F2" w:themeFill="background1" w:themeFillShade="F2"/>
            <w:vAlign w:val="center"/>
          </w:tcPr>
          <w:p w14:paraId="56AC3A8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4</w:t>
            </w:r>
          </w:p>
        </w:tc>
        <w:tc>
          <w:tcPr>
            <w:tcW w:w="7797" w:type="dxa"/>
            <w:shd w:val="clear" w:color="auto" w:fill="F2F2F2" w:themeFill="background1" w:themeFillShade="F2"/>
            <w:vAlign w:val="center"/>
          </w:tcPr>
          <w:p w14:paraId="284EBDC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Use of participant diaries? </w:t>
            </w:r>
          </w:p>
        </w:tc>
        <w:tc>
          <w:tcPr>
            <w:tcW w:w="850"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6FD3B94F"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2878FE1E"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DD0084B" w14:textId="77777777" w:rsidTr="008B43E4">
        <w:trPr>
          <w:trHeight w:val="403"/>
        </w:trPr>
        <w:tc>
          <w:tcPr>
            <w:tcW w:w="562" w:type="dxa"/>
            <w:shd w:val="clear" w:color="auto" w:fill="F2F2F2" w:themeFill="background1" w:themeFillShade="F2"/>
            <w:vAlign w:val="center"/>
          </w:tcPr>
          <w:p w14:paraId="1C68343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lastRenderedPageBreak/>
              <w:t>5</w:t>
            </w:r>
          </w:p>
        </w:tc>
        <w:tc>
          <w:tcPr>
            <w:tcW w:w="7797" w:type="dxa"/>
            <w:shd w:val="clear" w:color="auto" w:fill="F2F2F2" w:themeFill="background1" w:themeFillShade="F2"/>
            <w:vAlign w:val="center"/>
          </w:tcPr>
          <w:p w14:paraId="64A8B3B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7027B9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54C5E71"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BA7A252" w14:textId="77777777" w:rsidTr="008B43E4">
        <w:trPr>
          <w:trHeight w:val="403"/>
        </w:trPr>
        <w:tc>
          <w:tcPr>
            <w:tcW w:w="562" w:type="dxa"/>
            <w:shd w:val="clear" w:color="auto" w:fill="F2F2F2" w:themeFill="background1" w:themeFillShade="F2"/>
            <w:vAlign w:val="center"/>
          </w:tcPr>
          <w:p w14:paraId="00DAE6D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6</w:t>
            </w:r>
          </w:p>
        </w:tc>
        <w:tc>
          <w:tcPr>
            <w:tcW w:w="7797" w:type="dxa"/>
            <w:shd w:val="clear" w:color="auto" w:fill="F2F2F2" w:themeFill="background1" w:themeFillShade="F2"/>
            <w:vAlign w:val="center"/>
          </w:tcPr>
          <w:p w14:paraId="68D56A9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computer-generated log files?</w:t>
            </w:r>
          </w:p>
        </w:tc>
        <w:tc>
          <w:tcPr>
            <w:tcW w:w="850"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5E660E92"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0C49F0CD"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7A2EDFE2" w14:textId="77777777" w:rsidTr="008B43E4">
        <w:trPr>
          <w:trHeight w:val="439"/>
        </w:trPr>
        <w:tc>
          <w:tcPr>
            <w:tcW w:w="562" w:type="dxa"/>
            <w:shd w:val="clear" w:color="auto" w:fill="F2F2F2" w:themeFill="background1" w:themeFillShade="F2"/>
            <w:vAlign w:val="center"/>
          </w:tcPr>
          <w:p w14:paraId="390ADFF5"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7</w:t>
            </w:r>
          </w:p>
        </w:tc>
        <w:tc>
          <w:tcPr>
            <w:tcW w:w="7797" w:type="dxa"/>
            <w:shd w:val="clear" w:color="auto" w:fill="F2F2F2" w:themeFill="background1" w:themeFillShade="F2"/>
            <w:vAlign w:val="center"/>
          </w:tcPr>
          <w:p w14:paraId="713E8E5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7E8C096"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0730E78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7B65F26C" w14:textId="77777777" w:rsidTr="008B43E4">
        <w:trPr>
          <w:trHeight w:val="403"/>
        </w:trPr>
        <w:tc>
          <w:tcPr>
            <w:tcW w:w="562" w:type="dxa"/>
            <w:shd w:val="clear" w:color="auto" w:fill="F2F2F2" w:themeFill="background1" w:themeFillShade="F2"/>
            <w:vAlign w:val="center"/>
          </w:tcPr>
          <w:p w14:paraId="734FE9F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8</w:t>
            </w:r>
          </w:p>
        </w:tc>
        <w:tc>
          <w:tcPr>
            <w:tcW w:w="7797" w:type="dxa"/>
            <w:shd w:val="clear" w:color="auto" w:fill="F2F2F2" w:themeFill="background1" w:themeFillShade="F2"/>
            <w:vAlign w:val="center"/>
          </w:tcPr>
          <w:p w14:paraId="5BD0B01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FFFE46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46E93368"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2B2FC797" w14:textId="77777777" w:rsidTr="008B43E4">
        <w:trPr>
          <w:trHeight w:val="439"/>
        </w:trPr>
        <w:tc>
          <w:tcPr>
            <w:tcW w:w="562" w:type="dxa"/>
            <w:shd w:val="clear" w:color="auto" w:fill="F2F2F2" w:themeFill="background1" w:themeFillShade="F2"/>
            <w:vAlign w:val="center"/>
          </w:tcPr>
          <w:p w14:paraId="11120AA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9</w:t>
            </w:r>
          </w:p>
        </w:tc>
        <w:tc>
          <w:tcPr>
            <w:tcW w:w="7797" w:type="dxa"/>
            <w:shd w:val="clear" w:color="auto" w:fill="F2F2F2" w:themeFill="background1" w:themeFillShade="F2"/>
            <w:vAlign w:val="center"/>
          </w:tcPr>
          <w:p w14:paraId="7C3068F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8387917"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598A56C6"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6D9E329C" w14:textId="77777777" w:rsidTr="008B43E4">
        <w:trPr>
          <w:trHeight w:val="403"/>
        </w:trPr>
        <w:tc>
          <w:tcPr>
            <w:tcW w:w="562" w:type="dxa"/>
            <w:shd w:val="clear" w:color="auto" w:fill="F2F2F2" w:themeFill="background1" w:themeFillShade="F2"/>
            <w:vAlign w:val="center"/>
          </w:tcPr>
          <w:p w14:paraId="6308C7A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10</w:t>
            </w:r>
          </w:p>
        </w:tc>
        <w:tc>
          <w:tcPr>
            <w:tcW w:w="7797" w:type="dxa"/>
            <w:shd w:val="clear" w:color="auto" w:fill="F2F2F2" w:themeFill="background1" w:themeFillShade="F2"/>
            <w:vAlign w:val="center"/>
          </w:tcPr>
          <w:p w14:paraId="62DFCBF9"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3EA0F0CA"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F424D59"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94150F3" w14:textId="77777777" w:rsidTr="008B43E4">
        <w:trPr>
          <w:trHeight w:val="403"/>
        </w:trPr>
        <w:tc>
          <w:tcPr>
            <w:tcW w:w="562" w:type="dxa"/>
            <w:shd w:val="clear" w:color="auto" w:fill="F2F2F2" w:themeFill="background1" w:themeFillShade="F2"/>
            <w:vAlign w:val="center"/>
          </w:tcPr>
          <w:p w14:paraId="69087E5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11</w:t>
            </w:r>
          </w:p>
        </w:tc>
        <w:tc>
          <w:tcPr>
            <w:tcW w:w="7797" w:type="dxa"/>
            <w:shd w:val="clear" w:color="auto" w:fill="F2F2F2" w:themeFill="background1" w:themeFillShade="F2"/>
            <w:vAlign w:val="center"/>
          </w:tcPr>
          <w:p w14:paraId="05E47AA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2941E303"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5FAEA01D"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24FCC0A9" w14:textId="77777777" w:rsidTr="008B43E4">
        <w:trPr>
          <w:trHeight w:val="403"/>
        </w:trPr>
        <w:tc>
          <w:tcPr>
            <w:tcW w:w="562" w:type="dxa"/>
            <w:shd w:val="clear" w:color="auto" w:fill="F2F2F2" w:themeFill="background1" w:themeFillShade="F2"/>
            <w:vAlign w:val="center"/>
          </w:tcPr>
          <w:p w14:paraId="69CB610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12</w:t>
            </w:r>
          </w:p>
        </w:tc>
        <w:tc>
          <w:tcPr>
            <w:tcW w:w="7797" w:type="dxa"/>
            <w:shd w:val="clear" w:color="auto" w:fill="F2F2F2" w:themeFill="background1" w:themeFillShade="F2"/>
            <w:vAlign w:val="center"/>
          </w:tcPr>
          <w:p w14:paraId="3A553E5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344E39F"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34DD331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9CFB01A" w14:textId="77777777" w:rsidTr="008B43E4">
        <w:trPr>
          <w:trHeight w:val="403"/>
        </w:trPr>
        <w:tc>
          <w:tcPr>
            <w:tcW w:w="562" w:type="dxa"/>
            <w:shd w:val="clear" w:color="auto" w:fill="F2F2F2" w:themeFill="background1" w:themeFillShade="F2"/>
            <w:vAlign w:val="center"/>
          </w:tcPr>
          <w:p w14:paraId="0F77D0B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13</w:t>
            </w:r>
          </w:p>
        </w:tc>
        <w:tc>
          <w:tcPr>
            <w:tcW w:w="7797" w:type="dxa"/>
            <w:shd w:val="clear" w:color="auto" w:fill="F2F2F2" w:themeFill="background1" w:themeFillShade="F2"/>
            <w:vAlign w:val="center"/>
          </w:tcPr>
          <w:p w14:paraId="028DB9B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121B84A5"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44BC6085"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DE62002" w14:textId="77777777" w:rsidTr="008B43E4">
        <w:trPr>
          <w:trHeight w:val="403"/>
        </w:trPr>
        <w:tc>
          <w:tcPr>
            <w:tcW w:w="562" w:type="dxa"/>
            <w:shd w:val="clear" w:color="auto" w:fill="F2F2F2" w:themeFill="background1" w:themeFillShade="F2"/>
            <w:vAlign w:val="center"/>
          </w:tcPr>
          <w:p w14:paraId="7FA38A7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14</w:t>
            </w:r>
          </w:p>
        </w:tc>
        <w:tc>
          <w:tcPr>
            <w:tcW w:w="7797" w:type="dxa"/>
            <w:shd w:val="clear" w:color="auto" w:fill="F2F2F2" w:themeFill="background1" w:themeFillShade="F2"/>
            <w:vAlign w:val="center"/>
          </w:tcPr>
          <w:p w14:paraId="4004F4B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192BF9F4"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720BC5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757FC2E4" w14:textId="77777777" w:rsidTr="008B43E4">
        <w:trPr>
          <w:trHeight w:val="403"/>
        </w:trPr>
        <w:tc>
          <w:tcPr>
            <w:tcW w:w="562" w:type="dxa"/>
            <w:shd w:val="clear" w:color="auto" w:fill="F2F2F2" w:themeFill="background1" w:themeFillShade="F2"/>
            <w:vAlign w:val="center"/>
          </w:tcPr>
          <w:p w14:paraId="1066D4B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15</w:t>
            </w:r>
          </w:p>
        </w:tc>
        <w:tc>
          <w:tcPr>
            <w:tcW w:w="7797" w:type="dxa"/>
            <w:shd w:val="clear" w:color="auto" w:fill="F2F2F2" w:themeFill="background1" w:themeFillShade="F2"/>
            <w:vAlign w:val="center"/>
          </w:tcPr>
          <w:p w14:paraId="53FBC1E7"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7C4AAF0E"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582A9AC1"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35DA9A3D" w14:textId="77777777" w:rsidTr="008B43E4">
        <w:trPr>
          <w:trHeight w:val="403"/>
        </w:trPr>
        <w:tc>
          <w:tcPr>
            <w:tcW w:w="562" w:type="dxa"/>
            <w:shd w:val="clear" w:color="auto" w:fill="F2F2F2" w:themeFill="background1" w:themeFillShade="F2"/>
            <w:vAlign w:val="center"/>
          </w:tcPr>
          <w:p w14:paraId="41648A6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16</w:t>
            </w:r>
          </w:p>
        </w:tc>
        <w:tc>
          <w:tcPr>
            <w:tcW w:w="7797" w:type="dxa"/>
            <w:shd w:val="clear" w:color="auto" w:fill="F2F2F2" w:themeFill="background1" w:themeFillShade="F2"/>
            <w:vAlign w:val="center"/>
          </w:tcPr>
          <w:p w14:paraId="491F837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50"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590430F8"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0D77CC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9CB1CD0" w14:textId="77777777" w:rsidTr="008B43E4">
        <w:trPr>
          <w:trHeight w:val="403"/>
        </w:trPr>
        <w:tc>
          <w:tcPr>
            <w:tcW w:w="562" w:type="dxa"/>
            <w:shd w:val="clear" w:color="auto" w:fill="F2F2F2" w:themeFill="background1" w:themeFillShade="F2"/>
            <w:vAlign w:val="center"/>
          </w:tcPr>
          <w:p w14:paraId="1E5BD5A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17</w:t>
            </w:r>
          </w:p>
        </w:tc>
        <w:tc>
          <w:tcPr>
            <w:tcW w:w="7797" w:type="dxa"/>
            <w:shd w:val="clear" w:color="auto" w:fill="F2F2F2" w:themeFill="background1" w:themeFillShade="F2"/>
            <w:vAlign w:val="center"/>
          </w:tcPr>
          <w:p w14:paraId="441F2F3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50"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Content>
              <w:p w14:paraId="7B62635B"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09"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088AA43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08758A60" w14:textId="77777777" w:rsidTr="008B43E4">
        <w:trPr>
          <w:trHeight w:val="403"/>
        </w:trPr>
        <w:tc>
          <w:tcPr>
            <w:tcW w:w="562" w:type="dxa"/>
            <w:vAlign w:val="center"/>
          </w:tcPr>
          <w:p w14:paraId="101D25F1" w14:textId="77777777" w:rsidR="00FB1113" w:rsidRPr="00A42F82" w:rsidRDefault="00FB1113" w:rsidP="00A91894">
            <w:pPr>
              <w:autoSpaceDE w:val="0"/>
              <w:autoSpaceDN w:val="0"/>
              <w:adjustRightInd w:val="0"/>
              <w:rPr>
                <w:rFonts w:ascii="Arial" w:hAnsi="Arial" w:cs="Arial"/>
              </w:rPr>
            </w:pPr>
          </w:p>
        </w:tc>
        <w:tc>
          <w:tcPr>
            <w:tcW w:w="7797" w:type="dxa"/>
            <w:shd w:val="clear" w:color="auto" w:fill="auto"/>
            <w:vAlign w:val="center"/>
          </w:tcPr>
          <w:p w14:paraId="494541E0"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Details of any other primary data collection method:</w:t>
            </w:r>
          </w:p>
          <w:p w14:paraId="00FD187A" w14:textId="77777777" w:rsidR="00FB1113" w:rsidRDefault="00FB1113" w:rsidP="00A91894">
            <w:pPr>
              <w:rPr>
                <w:rFonts w:ascii="Arial" w:hAnsi="Arial" w:cs="Arial"/>
              </w:rPr>
            </w:pPr>
          </w:p>
          <w:p w14:paraId="08A0BB98" w14:textId="77777777" w:rsidR="00FB1113" w:rsidRPr="00A42F82" w:rsidRDefault="00FB1113" w:rsidP="00A91894">
            <w:pPr>
              <w:rPr>
                <w:rFonts w:ascii="Arial" w:hAnsi="Arial" w:cs="Arial"/>
              </w:rPr>
            </w:pPr>
            <w:r>
              <w:rPr>
                <w:rFonts w:ascii="Arial" w:hAnsi="Arial" w:cs="Arial"/>
              </w:rPr>
              <w:t>Extraction of anonymised patient safety incident reports from the Datix Cymru system</w:t>
            </w:r>
          </w:p>
          <w:p w14:paraId="19495D56" w14:textId="77777777" w:rsidR="00FB1113" w:rsidRPr="00A42F82" w:rsidRDefault="00FB1113" w:rsidP="00A91894">
            <w:pPr>
              <w:rPr>
                <w:rFonts w:ascii="Arial" w:hAnsi="Arial" w:cs="Arial"/>
              </w:rPr>
            </w:pPr>
          </w:p>
          <w:p w14:paraId="2E8E642D" w14:textId="77777777" w:rsidR="00FB1113" w:rsidRPr="00A42F82" w:rsidRDefault="00FB1113" w:rsidP="00A91894">
            <w:pPr>
              <w:rPr>
                <w:rFonts w:ascii="Arial" w:hAnsi="Arial" w:cs="Arial"/>
              </w:rPr>
            </w:pPr>
          </w:p>
          <w:p w14:paraId="27A5EFD3" w14:textId="77777777" w:rsidR="00FB1113" w:rsidRPr="00A42F82" w:rsidRDefault="00FB1113" w:rsidP="00A91894">
            <w:pPr>
              <w:autoSpaceDE w:val="0"/>
              <w:autoSpaceDN w:val="0"/>
              <w:adjustRightInd w:val="0"/>
              <w:rPr>
                <w:rFonts w:ascii="Arial" w:hAnsi="Arial" w:cs="Arial"/>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50" w:type="dxa"/>
            <w:vMerge/>
            <w:shd w:val="clear" w:color="auto" w:fill="BFBFBF" w:themeFill="background1" w:themeFillShade="BF"/>
            <w:vAlign w:val="center"/>
          </w:tcPr>
          <w:p w14:paraId="23EE28D7" w14:textId="77777777" w:rsidR="00FB1113" w:rsidRPr="00A42F82" w:rsidRDefault="00FB1113" w:rsidP="00A91894">
            <w:pPr>
              <w:autoSpaceDE w:val="0"/>
              <w:autoSpaceDN w:val="0"/>
              <w:adjustRightInd w:val="0"/>
              <w:jc w:val="center"/>
              <w:rPr>
                <w:rFonts w:ascii="Arial" w:hAnsi="Arial" w:cs="Arial"/>
                <w:b/>
                <w:bCs/>
              </w:rPr>
            </w:pPr>
          </w:p>
        </w:tc>
        <w:tc>
          <w:tcPr>
            <w:tcW w:w="709" w:type="dxa"/>
            <w:vMerge/>
            <w:shd w:val="clear" w:color="auto" w:fill="BFBFBF" w:themeFill="background1" w:themeFillShade="BF"/>
            <w:vAlign w:val="center"/>
          </w:tcPr>
          <w:p w14:paraId="02A17E43" w14:textId="77777777" w:rsidR="00FB1113" w:rsidRPr="00A42F82" w:rsidRDefault="00FB1113" w:rsidP="00A91894">
            <w:pPr>
              <w:autoSpaceDE w:val="0"/>
              <w:autoSpaceDN w:val="0"/>
              <w:adjustRightInd w:val="0"/>
              <w:jc w:val="center"/>
              <w:rPr>
                <w:rFonts w:ascii="Arial" w:hAnsi="Arial" w:cs="Arial"/>
                <w:b/>
                <w:bCs/>
              </w:rPr>
            </w:pPr>
          </w:p>
        </w:tc>
      </w:tr>
    </w:tbl>
    <w:p w14:paraId="204A3F49" w14:textId="77777777" w:rsidR="00FB1113" w:rsidRPr="00A42F82" w:rsidRDefault="00FB1113"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B6AA166" w14:textId="77777777" w:rsidR="00FB1113" w:rsidRPr="00A42F82" w:rsidRDefault="00FB1113" w:rsidP="00A91894">
      <w:pPr>
        <w:rPr>
          <w:rFonts w:ascii="Arial" w:hAnsi="Arial" w:cs="Arial"/>
          <w:bCs/>
          <w:iCs/>
        </w:rPr>
      </w:pPr>
    </w:p>
    <w:p w14:paraId="24BE9CC0" w14:textId="77777777" w:rsidR="00FB1113" w:rsidRPr="00A42F82" w:rsidRDefault="00FB1113"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F902B4C" w14:textId="77777777" w:rsidR="00FB1113" w:rsidRPr="00A42F82" w:rsidRDefault="00FB1113" w:rsidP="00A91894">
      <w:pPr>
        <w:rPr>
          <w:rFonts w:ascii="Arial" w:hAnsi="Arial" w:cs="Arial"/>
          <w:bCs/>
          <w:iCs/>
        </w:rPr>
      </w:pPr>
    </w:p>
    <w:p w14:paraId="18D9C945"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760B1A8E" w14:textId="77777777" w:rsidR="00FB1113" w:rsidRPr="00A42F82" w:rsidRDefault="00FB1113"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2306A629" w14:textId="77777777" w:rsidR="00FB1113" w:rsidRPr="00A42F82" w:rsidRDefault="00FB1113" w:rsidP="00A91894">
      <w:pPr>
        <w:rPr>
          <w:rFonts w:ascii="Arial" w:hAnsi="Arial" w:cs="Arial"/>
          <w:bCs/>
          <w:sz w:val="24"/>
          <w:szCs w:val="24"/>
        </w:rPr>
      </w:pPr>
    </w:p>
    <w:tbl>
      <w:tblPr>
        <w:tblStyle w:val="TableGrid"/>
        <w:tblW w:w="9776" w:type="dxa"/>
        <w:tblLook w:val="04A0" w:firstRow="1" w:lastRow="0" w:firstColumn="1" w:lastColumn="0" w:noHBand="0" w:noVBand="1"/>
      </w:tblPr>
      <w:tblGrid>
        <w:gridCol w:w="562"/>
        <w:gridCol w:w="7797"/>
        <w:gridCol w:w="708"/>
        <w:gridCol w:w="709"/>
      </w:tblGrid>
      <w:tr w:rsidR="00FB1113" w:rsidRPr="00A42F82" w14:paraId="0B383A71" w14:textId="77777777" w:rsidTr="008B43E4">
        <w:tc>
          <w:tcPr>
            <w:tcW w:w="562" w:type="dxa"/>
            <w:shd w:val="clear" w:color="auto" w:fill="F2F2F2" w:themeFill="background1" w:themeFillShade="F2"/>
            <w:vAlign w:val="center"/>
          </w:tcPr>
          <w:p w14:paraId="51212E03" w14:textId="77777777" w:rsidR="00FB1113" w:rsidRPr="00A42F82" w:rsidRDefault="00FB1113" w:rsidP="00A91894">
            <w:pPr>
              <w:autoSpaceDE w:val="0"/>
              <w:autoSpaceDN w:val="0"/>
              <w:adjustRightInd w:val="0"/>
              <w:jc w:val="center"/>
              <w:rPr>
                <w:rFonts w:ascii="Arial" w:hAnsi="Arial" w:cs="Arial"/>
                <w:b/>
              </w:rPr>
            </w:pPr>
          </w:p>
        </w:tc>
        <w:tc>
          <w:tcPr>
            <w:tcW w:w="7797" w:type="dxa"/>
            <w:shd w:val="clear" w:color="auto" w:fill="F2F2F2" w:themeFill="background1" w:themeFillShade="F2"/>
          </w:tcPr>
          <w:p w14:paraId="00EF0EFF" w14:textId="77777777" w:rsidR="00FB1113" w:rsidRPr="00A42F82" w:rsidRDefault="00FB1113" w:rsidP="00A91894">
            <w:pPr>
              <w:autoSpaceDE w:val="0"/>
              <w:autoSpaceDN w:val="0"/>
              <w:adjustRightInd w:val="0"/>
              <w:jc w:val="both"/>
              <w:rPr>
                <w:rFonts w:ascii="Arial" w:hAnsi="Arial" w:cs="Arial"/>
                <w:b/>
              </w:rPr>
            </w:pPr>
            <w:r w:rsidRPr="00A42F82">
              <w:rPr>
                <w:rFonts w:ascii="Arial" w:hAnsi="Arial" w:cs="Arial"/>
                <w:b/>
              </w:rPr>
              <w:t>Who are the intended participants:</w:t>
            </w:r>
          </w:p>
        </w:tc>
        <w:tc>
          <w:tcPr>
            <w:tcW w:w="708" w:type="dxa"/>
            <w:shd w:val="clear" w:color="auto" w:fill="F2F2F2" w:themeFill="background1" w:themeFillShade="F2"/>
          </w:tcPr>
          <w:p w14:paraId="6E1F014F" w14:textId="77777777" w:rsidR="00FB1113" w:rsidRPr="00A42F82" w:rsidRDefault="00FB1113" w:rsidP="00A91894">
            <w:pPr>
              <w:autoSpaceDE w:val="0"/>
              <w:autoSpaceDN w:val="0"/>
              <w:adjustRightInd w:val="0"/>
              <w:jc w:val="center"/>
              <w:rPr>
                <w:rFonts w:ascii="Arial" w:hAnsi="Arial" w:cs="Arial"/>
                <w:b/>
                <w:bCs/>
              </w:rPr>
            </w:pPr>
          </w:p>
          <w:p w14:paraId="36822824"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709" w:type="dxa"/>
            <w:shd w:val="clear" w:color="auto" w:fill="F2F2F2" w:themeFill="background1" w:themeFillShade="F2"/>
          </w:tcPr>
          <w:p w14:paraId="3A4AB66F" w14:textId="77777777" w:rsidR="00FB1113" w:rsidRPr="00A42F82" w:rsidRDefault="00FB1113" w:rsidP="00A91894">
            <w:pPr>
              <w:autoSpaceDE w:val="0"/>
              <w:autoSpaceDN w:val="0"/>
              <w:adjustRightInd w:val="0"/>
              <w:jc w:val="center"/>
              <w:rPr>
                <w:rFonts w:ascii="Arial" w:hAnsi="Arial" w:cs="Arial"/>
                <w:b/>
                <w:bCs/>
              </w:rPr>
            </w:pPr>
          </w:p>
          <w:p w14:paraId="5F45937E"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r>
      <w:tr w:rsidR="00FB1113" w:rsidRPr="00A42F82" w14:paraId="4C822857" w14:textId="77777777" w:rsidTr="008B43E4">
        <w:trPr>
          <w:trHeight w:val="439"/>
        </w:trPr>
        <w:tc>
          <w:tcPr>
            <w:tcW w:w="562" w:type="dxa"/>
            <w:shd w:val="clear" w:color="auto" w:fill="F2F2F2" w:themeFill="background1" w:themeFillShade="F2"/>
            <w:vAlign w:val="center"/>
          </w:tcPr>
          <w:p w14:paraId="0726C996"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w:t>
            </w:r>
          </w:p>
        </w:tc>
        <w:tc>
          <w:tcPr>
            <w:tcW w:w="7797" w:type="dxa"/>
            <w:shd w:val="clear" w:color="auto" w:fill="F2F2F2" w:themeFill="background1" w:themeFillShade="F2"/>
            <w:vAlign w:val="center"/>
          </w:tcPr>
          <w:p w14:paraId="76102C5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Students or staff at the University?</w:t>
            </w:r>
          </w:p>
        </w:tc>
        <w:tc>
          <w:tcPr>
            <w:tcW w:w="708"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65833125"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7501435C"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3CF0433B" w14:textId="77777777" w:rsidTr="008B43E4">
        <w:trPr>
          <w:trHeight w:val="403"/>
        </w:trPr>
        <w:tc>
          <w:tcPr>
            <w:tcW w:w="562" w:type="dxa"/>
            <w:shd w:val="clear" w:color="auto" w:fill="F2F2F2" w:themeFill="background1" w:themeFillShade="F2"/>
            <w:vAlign w:val="center"/>
          </w:tcPr>
          <w:p w14:paraId="38527EA0"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w:t>
            </w:r>
          </w:p>
        </w:tc>
        <w:tc>
          <w:tcPr>
            <w:tcW w:w="7797" w:type="dxa"/>
            <w:shd w:val="clear" w:color="auto" w:fill="F2F2F2" w:themeFill="background1" w:themeFillShade="F2"/>
            <w:vAlign w:val="center"/>
          </w:tcPr>
          <w:p w14:paraId="4FD0A4F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708"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1255F765"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09"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070098BD"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F5AF520" w14:textId="77777777" w:rsidTr="008B43E4">
        <w:trPr>
          <w:trHeight w:val="439"/>
        </w:trPr>
        <w:tc>
          <w:tcPr>
            <w:tcW w:w="562" w:type="dxa"/>
            <w:shd w:val="clear" w:color="auto" w:fill="F2F2F2" w:themeFill="background1" w:themeFillShade="F2"/>
            <w:vAlign w:val="center"/>
          </w:tcPr>
          <w:p w14:paraId="68500D97"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3</w:t>
            </w:r>
          </w:p>
        </w:tc>
        <w:tc>
          <w:tcPr>
            <w:tcW w:w="7797" w:type="dxa"/>
            <w:shd w:val="clear" w:color="auto" w:fill="F2F2F2" w:themeFill="background1" w:themeFillShade="F2"/>
            <w:vAlign w:val="center"/>
          </w:tcPr>
          <w:p w14:paraId="62264DE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Vulnerable adults?</w:t>
            </w:r>
          </w:p>
        </w:tc>
        <w:tc>
          <w:tcPr>
            <w:tcW w:w="708"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72881812"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A10535D"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1F9E785" w14:textId="77777777" w:rsidTr="008B43E4">
        <w:trPr>
          <w:trHeight w:val="403"/>
        </w:trPr>
        <w:tc>
          <w:tcPr>
            <w:tcW w:w="562" w:type="dxa"/>
            <w:shd w:val="clear" w:color="auto" w:fill="F2F2F2" w:themeFill="background1" w:themeFillShade="F2"/>
            <w:vAlign w:val="center"/>
          </w:tcPr>
          <w:p w14:paraId="2F7A740A"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4</w:t>
            </w:r>
          </w:p>
        </w:tc>
        <w:tc>
          <w:tcPr>
            <w:tcW w:w="7797" w:type="dxa"/>
            <w:shd w:val="clear" w:color="auto" w:fill="F2F2F2" w:themeFill="background1" w:themeFillShade="F2"/>
            <w:vAlign w:val="center"/>
          </w:tcPr>
          <w:p w14:paraId="07C26BF1"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708"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48B3BAE4"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32159B7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7181F28" w14:textId="77777777" w:rsidTr="008B43E4">
        <w:trPr>
          <w:trHeight w:val="403"/>
        </w:trPr>
        <w:tc>
          <w:tcPr>
            <w:tcW w:w="562" w:type="dxa"/>
            <w:shd w:val="clear" w:color="auto" w:fill="F2F2F2" w:themeFill="background1" w:themeFillShade="F2"/>
            <w:vAlign w:val="center"/>
          </w:tcPr>
          <w:p w14:paraId="6B339123"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lastRenderedPageBreak/>
              <w:t>5</w:t>
            </w:r>
          </w:p>
        </w:tc>
        <w:tc>
          <w:tcPr>
            <w:tcW w:w="7797" w:type="dxa"/>
            <w:shd w:val="clear" w:color="auto" w:fill="F2F2F2" w:themeFill="background1" w:themeFillShade="F2"/>
            <w:vAlign w:val="center"/>
          </w:tcPr>
          <w:p w14:paraId="3453D1E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Prisoners?</w:t>
            </w:r>
          </w:p>
        </w:tc>
        <w:tc>
          <w:tcPr>
            <w:tcW w:w="708"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0EA90C0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63E177F"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6883FBAF" w14:textId="77777777" w:rsidTr="008B43E4">
        <w:trPr>
          <w:trHeight w:val="439"/>
        </w:trPr>
        <w:tc>
          <w:tcPr>
            <w:tcW w:w="562" w:type="dxa"/>
            <w:shd w:val="clear" w:color="auto" w:fill="F2F2F2" w:themeFill="background1" w:themeFillShade="F2"/>
            <w:vAlign w:val="center"/>
          </w:tcPr>
          <w:p w14:paraId="137007F8"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6</w:t>
            </w:r>
          </w:p>
        </w:tc>
        <w:tc>
          <w:tcPr>
            <w:tcW w:w="7797" w:type="dxa"/>
            <w:shd w:val="clear" w:color="auto" w:fill="F2F2F2" w:themeFill="background1" w:themeFillShade="F2"/>
            <w:vAlign w:val="center"/>
          </w:tcPr>
          <w:p w14:paraId="4BEE5EA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Young offenders?</w:t>
            </w:r>
          </w:p>
        </w:tc>
        <w:tc>
          <w:tcPr>
            <w:tcW w:w="708"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2B30BC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79D7D7F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50113AEF" w14:textId="77777777" w:rsidTr="008B43E4">
        <w:trPr>
          <w:trHeight w:val="403"/>
        </w:trPr>
        <w:tc>
          <w:tcPr>
            <w:tcW w:w="562" w:type="dxa"/>
            <w:shd w:val="clear" w:color="auto" w:fill="F2F2F2" w:themeFill="background1" w:themeFillShade="F2"/>
            <w:vAlign w:val="center"/>
          </w:tcPr>
          <w:p w14:paraId="2A5B5F30"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7</w:t>
            </w:r>
          </w:p>
        </w:tc>
        <w:tc>
          <w:tcPr>
            <w:tcW w:w="7797" w:type="dxa"/>
            <w:shd w:val="clear" w:color="auto" w:fill="F2F2F2" w:themeFill="background1" w:themeFillShade="F2"/>
            <w:vAlign w:val="center"/>
          </w:tcPr>
          <w:p w14:paraId="0E5F7C8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708"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038CA1F"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DAEA589"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27EEFEB" w14:textId="77777777" w:rsidTr="008B43E4">
        <w:trPr>
          <w:trHeight w:val="403"/>
        </w:trPr>
        <w:tc>
          <w:tcPr>
            <w:tcW w:w="562" w:type="dxa"/>
            <w:shd w:val="clear" w:color="auto" w:fill="F2F2F2" w:themeFill="background1" w:themeFillShade="F2"/>
            <w:vAlign w:val="center"/>
          </w:tcPr>
          <w:p w14:paraId="400EB399"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8</w:t>
            </w:r>
          </w:p>
        </w:tc>
        <w:tc>
          <w:tcPr>
            <w:tcW w:w="7797" w:type="dxa"/>
            <w:shd w:val="clear" w:color="auto" w:fill="F2F2F2" w:themeFill="background1" w:themeFillShade="F2"/>
            <w:vAlign w:val="center"/>
          </w:tcPr>
          <w:p w14:paraId="0F0CC715"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People engaged in illegal activities?</w:t>
            </w:r>
          </w:p>
        </w:tc>
        <w:tc>
          <w:tcPr>
            <w:tcW w:w="708"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783E2394"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2E7D264"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165FF42" w14:textId="77777777" w:rsidTr="008B43E4">
        <w:trPr>
          <w:trHeight w:val="403"/>
        </w:trPr>
        <w:tc>
          <w:tcPr>
            <w:tcW w:w="562" w:type="dxa"/>
            <w:shd w:val="clear" w:color="auto" w:fill="F2F2F2" w:themeFill="background1" w:themeFillShade="F2"/>
            <w:vAlign w:val="center"/>
          </w:tcPr>
          <w:p w14:paraId="2AC6B695"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9</w:t>
            </w:r>
          </w:p>
        </w:tc>
        <w:tc>
          <w:tcPr>
            <w:tcW w:w="7797" w:type="dxa"/>
            <w:shd w:val="clear" w:color="auto" w:fill="F2F2F2" w:themeFill="background1" w:themeFillShade="F2"/>
            <w:vAlign w:val="center"/>
          </w:tcPr>
          <w:p w14:paraId="2457430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42B42A28" w14:textId="77777777" w:rsidR="00FB1113" w:rsidRPr="00A42F82" w:rsidRDefault="00FB1113" w:rsidP="00A91894">
            <w:pPr>
              <w:autoSpaceDE w:val="0"/>
              <w:autoSpaceDN w:val="0"/>
              <w:adjustRightInd w:val="0"/>
              <w:rPr>
                <w:rFonts w:ascii="Arial" w:hAnsi="Arial" w:cs="Arial"/>
              </w:rPr>
            </w:pPr>
          </w:p>
        </w:tc>
        <w:tc>
          <w:tcPr>
            <w:tcW w:w="708"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14C2119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742A2F5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4A255F7" w14:textId="77777777" w:rsidTr="008B43E4">
        <w:trPr>
          <w:trHeight w:val="403"/>
        </w:trPr>
        <w:tc>
          <w:tcPr>
            <w:tcW w:w="562" w:type="dxa"/>
            <w:vAlign w:val="center"/>
          </w:tcPr>
          <w:p w14:paraId="10FE4FBC" w14:textId="77777777" w:rsidR="00FB1113" w:rsidRPr="00A42F82" w:rsidRDefault="00FB1113" w:rsidP="00A91894">
            <w:pPr>
              <w:autoSpaceDE w:val="0"/>
              <w:autoSpaceDN w:val="0"/>
              <w:adjustRightInd w:val="0"/>
              <w:jc w:val="center"/>
              <w:rPr>
                <w:rFonts w:ascii="Arial" w:hAnsi="Arial" w:cs="Arial"/>
              </w:rPr>
            </w:pPr>
          </w:p>
        </w:tc>
        <w:tc>
          <w:tcPr>
            <w:tcW w:w="7797" w:type="dxa"/>
            <w:shd w:val="clear" w:color="auto" w:fill="auto"/>
            <w:vAlign w:val="center"/>
          </w:tcPr>
          <w:p w14:paraId="0745A11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Details of any other participant groups:</w:t>
            </w:r>
          </w:p>
          <w:p w14:paraId="15418EE7" w14:textId="77777777" w:rsidR="00FB1113" w:rsidRPr="00A42F82" w:rsidRDefault="00FB1113" w:rsidP="00A91894">
            <w:pPr>
              <w:rPr>
                <w:rFonts w:ascii="Arial" w:hAnsi="Arial" w:cs="Arial"/>
              </w:rPr>
            </w:pPr>
          </w:p>
          <w:p w14:paraId="0F13F974" w14:textId="77777777" w:rsidR="00FB1113" w:rsidRPr="00A42F82" w:rsidRDefault="00FB1113" w:rsidP="00A91894">
            <w:pPr>
              <w:rPr>
                <w:rFonts w:ascii="Arial" w:hAnsi="Arial" w:cs="Arial"/>
              </w:rPr>
            </w:pPr>
          </w:p>
          <w:p w14:paraId="0C55A033" w14:textId="77777777" w:rsidR="00FB1113" w:rsidRPr="00A42F82" w:rsidRDefault="00FB1113" w:rsidP="00A91894">
            <w:pPr>
              <w:rPr>
                <w:rFonts w:ascii="Arial" w:hAnsi="Arial" w:cs="Arial"/>
              </w:rPr>
            </w:pPr>
          </w:p>
          <w:p w14:paraId="4BEF7BD3" w14:textId="77777777" w:rsidR="00FB1113" w:rsidRPr="00A42F82" w:rsidRDefault="00FB1113" w:rsidP="00A91894">
            <w:pPr>
              <w:autoSpaceDE w:val="0"/>
              <w:autoSpaceDN w:val="0"/>
              <w:adjustRightInd w:val="0"/>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708" w:type="dxa"/>
            <w:vMerge/>
            <w:shd w:val="clear" w:color="auto" w:fill="BFBFBF" w:themeFill="background1" w:themeFillShade="BF"/>
            <w:vAlign w:val="center"/>
          </w:tcPr>
          <w:p w14:paraId="3D6E2971" w14:textId="77777777" w:rsidR="00FB1113" w:rsidRPr="00A42F82" w:rsidRDefault="00FB1113" w:rsidP="00A91894">
            <w:pPr>
              <w:autoSpaceDE w:val="0"/>
              <w:autoSpaceDN w:val="0"/>
              <w:adjustRightInd w:val="0"/>
              <w:jc w:val="center"/>
              <w:rPr>
                <w:rFonts w:ascii="Arial" w:hAnsi="Arial" w:cs="Arial"/>
                <w:b/>
                <w:bCs/>
              </w:rPr>
            </w:pPr>
          </w:p>
        </w:tc>
        <w:tc>
          <w:tcPr>
            <w:tcW w:w="709" w:type="dxa"/>
            <w:vMerge/>
            <w:shd w:val="clear" w:color="auto" w:fill="BFBFBF" w:themeFill="background1" w:themeFillShade="BF"/>
            <w:vAlign w:val="center"/>
          </w:tcPr>
          <w:p w14:paraId="46389B15" w14:textId="77777777" w:rsidR="00FB1113" w:rsidRPr="00A42F82" w:rsidRDefault="00FB1113" w:rsidP="00A91894">
            <w:pPr>
              <w:autoSpaceDE w:val="0"/>
              <w:autoSpaceDN w:val="0"/>
              <w:adjustRightInd w:val="0"/>
              <w:jc w:val="center"/>
              <w:rPr>
                <w:rFonts w:ascii="Arial" w:hAnsi="Arial" w:cs="Arial"/>
                <w:b/>
                <w:bCs/>
              </w:rPr>
            </w:pPr>
          </w:p>
        </w:tc>
      </w:tr>
    </w:tbl>
    <w:p w14:paraId="62C89655" w14:textId="77777777" w:rsidR="00FB1113" w:rsidRPr="00A42F82" w:rsidRDefault="00FB1113" w:rsidP="00A91894">
      <w:pPr>
        <w:rPr>
          <w:rFonts w:ascii="Arial" w:hAnsi="Arial" w:cs="Arial"/>
          <w:bCs/>
          <w:sz w:val="24"/>
          <w:szCs w:val="24"/>
        </w:rPr>
      </w:pPr>
    </w:p>
    <w:tbl>
      <w:tblPr>
        <w:tblStyle w:val="TableGrid"/>
        <w:tblW w:w="9776" w:type="dxa"/>
        <w:tblLook w:val="04A0" w:firstRow="1" w:lastRow="0" w:firstColumn="1" w:lastColumn="0" w:noHBand="0" w:noVBand="1"/>
      </w:tblPr>
      <w:tblGrid>
        <w:gridCol w:w="562"/>
        <w:gridCol w:w="3256"/>
        <w:gridCol w:w="5958"/>
      </w:tblGrid>
      <w:tr w:rsidR="00FB1113" w:rsidRPr="00A42F82" w14:paraId="6EC0DCBD" w14:textId="77777777" w:rsidTr="008B43E4">
        <w:trPr>
          <w:trHeight w:val="403"/>
        </w:trPr>
        <w:tc>
          <w:tcPr>
            <w:tcW w:w="562" w:type="dxa"/>
            <w:tcBorders>
              <w:bottom w:val="single" w:sz="4" w:space="0" w:color="auto"/>
            </w:tcBorders>
            <w:shd w:val="clear" w:color="auto" w:fill="F2F2F2" w:themeFill="background1" w:themeFillShade="F2"/>
          </w:tcPr>
          <w:p w14:paraId="443C1E29" w14:textId="77777777" w:rsidR="00FB1113" w:rsidRPr="00A42F82" w:rsidRDefault="00FB1113" w:rsidP="00A91894">
            <w:pPr>
              <w:rPr>
                <w:rFonts w:ascii="Arial" w:hAnsi="Arial" w:cs="Arial"/>
                <w:bCs/>
              </w:rPr>
            </w:pPr>
          </w:p>
        </w:tc>
        <w:tc>
          <w:tcPr>
            <w:tcW w:w="9214" w:type="dxa"/>
            <w:gridSpan w:val="2"/>
            <w:tcBorders>
              <w:bottom w:val="single" w:sz="4" w:space="0" w:color="auto"/>
            </w:tcBorders>
            <w:shd w:val="clear" w:color="auto" w:fill="F2F2F2" w:themeFill="background1" w:themeFillShade="F2"/>
            <w:vAlign w:val="center"/>
          </w:tcPr>
          <w:p w14:paraId="515DD838" w14:textId="77777777" w:rsidR="00FB1113" w:rsidRPr="00A42F82" w:rsidRDefault="00FB1113" w:rsidP="00A91894">
            <w:pPr>
              <w:rPr>
                <w:rFonts w:ascii="Arial" w:hAnsi="Arial" w:cs="Arial"/>
                <w:b/>
              </w:rPr>
            </w:pPr>
            <w:r w:rsidRPr="00A42F82">
              <w:rPr>
                <w:rFonts w:ascii="Arial" w:hAnsi="Arial" w:cs="Arial"/>
                <w:b/>
              </w:rPr>
              <w:t>Participant numbers and source</w:t>
            </w:r>
          </w:p>
          <w:p w14:paraId="183CC79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FB1113" w:rsidRPr="00A42F82" w14:paraId="40E642B9" w14:textId="77777777" w:rsidTr="008B43E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E14168" w14:textId="77777777" w:rsidR="00FB1113" w:rsidRPr="00A42F82" w:rsidRDefault="00FB1113" w:rsidP="00A91894">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731A3" w14:textId="77777777" w:rsidR="00FB1113" w:rsidRPr="00A42F82" w:rsidRDefault="00FB1113" w:rsidP="00A91894">
            <w:pPr>
              <w:rPr>
                <w:rFonts w:ascii="Arial" w:hAnsi="Arial" w:cs="Arial"/>
              </w:rPr>
            </w:pPr>
            <w:r w:rsidRPr="00A42F82">
              <w:rPr>
                <w:rFonts w:ascii="Arial" w:hAnsi="Arial" w:cs="Arial"/>
              </w:rPr>
              <w:t>How many participants are expected?</w:t>
            </w:r>
          </w:p>
          <w:p w14:paraId="1E5801A0" w14:textId="77777777" w:rsidR="00FB1113" w:rsidRPr="00A42F82" w:rsidRDefault="00FB1113" w:rsidP="00A91894">
            <w:pPr>
              <w:rPr>
                <w:rFonts w:ascii="Arial" w:hAnsi="Arial" w:cs="Arial"/>
              </w:rPr>
            </w:pPr>
          </w:p>
        </w:tc>
        <w:tc>
          <w:tcPr>
            <w:tcW w:w="5958" w:type="dxa"/>
            <w:tcBorders>
              <w:top w:val="single" w:sz="4" w:space="0" w:color="auto"/>
              <w:left w:val="single" w:sz="4" w:space="0" w:color="auto"/>
              <w:bottom w:val="single" w:sz="4" w:space="0" w:color="auto"/>
              <w:right w:val="single" w:sz="4" w:space="0" w:color="auto"/>
            </w:tcBorders>
            <w:vAlign w:val="center"/>
          </w:tcPr>
          <w:p w14:paraId="31430E93" w14:textId="77777777" w:rsidR="00FB1113" w:rsidRPr="00497A5A" w:rsidRDefault="00FB1113" w:rsidP="00497A5A">
            <w:pPr>
              <w:rPr>
                <w:rFonts w:ascii="Arial" w:hAnsi="Arial" w:cs="Arial"/>
              </w:rPr>
            </w:pPr>
            <w:r>
              <w:rPr>
                <w:rFonts w:ascii="Arial" w:hAnsi="Arial" w:cs="Arial"/>
              </w:rPr>
              <w:t>10-20</w:t>
            </w:r>
          </w:p>
          <w:p w14:paraId="7492E0C3" w14:textId="77777777" w:rsidR="00FB1113" w:rsidRPr="00A42F82" w:rsidRDefault="00FB1113" w:rsidP="00A91894">
            <w:pPr>
              <w:rPr>
                <w:rFonts w:ascii="Arial" w:hAnsi="Arial" w:cs="Arial"/>
              </w:rPr>
            </w:pPr>
          </w:p>
          <w:p w14:paraId="41C57DFE" w14:textId="77777777" w:rsidR="00FB1113" w:rsidRPr="00A42F82" w:rsidRDefault="00FB1113" w:rsidP="00A91894">
            <w:pPr>
              <w:rPr>
                <w:rFonts w:ascii="Arial" w:hAnsi="Arial" w:cs="Arial"/>
              </w:rPr>
            </w:pPr>
          </w:p>
          <w:p w14:paraId="507F5B81" w14:textId="77777777" w:rsidR="00FB1113" w:rsidRPr="00A42F82" w:rsidRDefault="00FB1113" w:rsidP="00A91894">
            <w:pPr>
              <w:rPr>
                <w:rFonts w:ascii="Arial" w:hAnsi="Arial" w:cs="Arial"/>
                <w:b/>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111200FA" w14:textId="77777777" w:rsidTr="008B43E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A8B65" w14:textId="77777777" w:rsidR="00FB1113" w:rsidRPr="00A42F82" w:rsidRDefault="00FB1113" w:rsidP="00A91894">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299E1" w14:textId="77777777" w:rsidR="00FB1113" w:rsidRPr="00A42F82" w:rsidRDefault="00FB1113" w:rsidP="00A91894">
            <w:pPr>
              <w:rPr>
                <w:rFonts w:ascii="Arial" w:hAnsi="Arial" w:cs="Arial"/>
              </w:rPr>
            </w:pPr>
            <w:r w:rsidRPr="00A42F82">
              <w:rPr>
                <w:rFonts w:ascii="Arial" w:hAnsi="Arial" w:cs="Arial"/>
              </w:rPr>
              <w:t>Who will the participants be?</w:t>
            </w:r>
          </w:p>
          <w:p w14:paraId="23360DB4" w14:textId="77777777" w:rsidR="00FB1113" w:rsidRPr="00A42F82" w:rsidRDefault="00FB1113" w:rsidP="00A91894">
            <w:pPr>
              <w:rPr>
                <w:rFonts w:ascii="Arial" w:hAnsi="Arial" w:cs="Arial"/>
              </w:rPr>
            </w:pPr>
          </w:p>
        </w:tc>
        <w:tc>
          <w:tcPr>
            <w:tcW w:w="5958" w:type="dxa"/>
            <w:tcBorders>
              <w:top w:val="single" w:sz="4" w:space="0" w:color="auto"/>
              <w:left w:val="single" w:sz="4" w:space="0" w:color="auto"/>
              <w:bottom w:val="single" w:sz="4" w:space="0" w:color="auto"/>
              <w:right w:val="single" w:sz="4" w:space="0" w:color="auto"/>
            </w:tcBorders>
            <w:vAlign w:val="center"/>
          </w:tcPr>
          <w:p w14:paraId="6BB8785F" w14:textId="77777777" w:rsidR="00FB1113" w:rsidRPr="00A42F82" w:rsidRDefault="00FB1113" w:rsidP="00A91894">
            <w:pPr>
              <w:rPr>
                <w:rFonts w:ascii="Arial" w:hAnsi="Arial" w:cs="Arial"/>
              </w:rPr>
            </w:pPr>
            <w:r>
              <w:rPr>
                <w:rFonts w:ascii="Arial" w:hAnsi="Arial" w:cs="Arial"/>
              </w:rPr>
              <w:t xml:space="preserve">Members of staff from Cardiff and Vale University Health </w:t>
            </w:r>
            <w:proofErr w:type="spellStart"/>
            <w:r>
              <w:rPr>
                <w:rFonts w:ascii="Arial" w:hAnsi="Arial" w:cs="Arial"/>
              </w:rPr>
              <w:t>BOard</w:t>
            </w:r>
            <w:proofErr w:type="spellEnd"/>
          </w:p>
          <w:p w14:paraId="1EEEC761" w14:textId="77777777" w:rsidR="00FB1113" w:rsidRPr="00A42F82" w:rsidRDefault="00FB1113" w:rsidP="00A91894">
            <w:pPr>
              <w:rPr>
                <w:rFonts w:ascii="Arial" w:hAnsi="Arial" w:cs="Arial"/>
              </w:rPr>
            </w:pPr>
          </w:p>
          <w:p w14:paraId="4963993F" w14:textId="77777777" w:rsidR="00FB1113" w:rsidRPr="00A42F82" w:rsidRDefault="00FB1113" w:rsidP="00A91894">
            <w:pPr>
              <w:rPr>
                <w:rFonts w:ascii="Arial" w:hAnsi="Arial" w:cs="Arial"/>
              </w:rPr>
            </w:pPr>
          </w:p>
          <w:p w14:paraId="0CFAEAE5" w14:textId="77777777" w:rsidR="00FB1113" w:rsidRPr="00A42F82" w:rsidRDefault="00FB1113"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46F2FFA5" w14:textId="77777777" w:rsidTr="008B43E4">
        <w:trPr>
          <w:trHeight w:val="403"/>
        </w:trPr>
        <w:tc>
          <w:tcPr>
            <w:tcW w:w="562" w:type="dxa"/>
            <w:tcBorders>
              <w:top w:val="single" w:sz="4" w:space="0" w:color="auto"/>
            </w:tcBorders>
            <w:shd w:val="clear" w:color="auto" w:fill="F2F2F2" w:themeFill="background1" w:themeFillShade="F2"/>
            <w:vAlign w:val="center"/>
          </w:tcPr>
          <w:p w14:paraId="7ABC299E" w14:textId="77777777" w:rsidR="00FB1113" w:rsidRPr="00A42F82" w:rsidRDefault="00FB1113" w:rsidP="00A91894">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1F959873" w14:textId="77777777" w:rsidR="00FB1113" w:rsidRPr="00A42F82" w:rsidRDefault="00FB1113" w:rsidP="00A91894">
            <w:pPr>
              <w:rPr>
                <w:rFonts w:ascii="Arial" w:hAnsi="Arial" w:cs="Arial"/>
              </w:rPr>
            </w:pPr>
            <w:r w:rsidRPr="00A42F82">
              <w:rPr>
                <w:rFonts w:ascii="Arial" w:hAnsi="Arial" w:cs="Arial"/>
              </w:rPr>
              <w:t>How will you identify the participants?</w:t>
            </w:r>
          </w:p>
        </w:tc>
        <w:tc>
          <w:tcPr>
            <w:tcW w:w="5958" w:type="dxa"/>
            <w:tcBorders>
              <w:top w:val="single" w:sz="4" w:space="0" w:color="auto"/>
            </w:tcBorders>
            <w:vAlign w:val="center"/>
          </w:tcPr>
          <w:p w14:paraId="4906259B" w14:textId="77777777" w:rsidR="00FB1113" w:rsidRPr="00A42F82" w:rsidRDefault="00FB1113" w:rsidP="00A91894">
            <w:pPr>
              <w:rPr>
                <w:rFonts w:ascii="Arial" w:hAnsi="Arial" w:cs="Arial"/>
              </w:rPr>
            </w:pPr>
            <w:r>
              <w:rPr>
                <w:rFonts w:ascii="Arial" w:hAnsi="Arial" w:cs="Arial"/>
              </w:rPr>
              <w:t>Through membership of relevant groups within the organisation who are involved in falls reduction or other similar patient safety groups.</w:t>
            </w:r>
          </w:p>
          <w:p w14:paraId="0BDD7D22" w14:textId="77777777" w:rsidR="00FB1113" w:rsidRPr="00A42F82" w:rsidRDefault="00FB1113" w:rsidP="00A91894">
            <w:pPr>
              <w:rPr>
                <w:rFonts w:ascii="Arial" w:hAnsi="Arial" w:cs="Arial"/>
              </w:rPr>
            </w:pPr>
          </w:p>
          <w:p w14:paraId="4B164250" w14:textId="77777777" w:rsidR="00FB1113" w:rsidRPr="00A42F82" w:rsidRDefault="00FB1113" w:rsidP="00A91894">
            <w:pPr>
              <w:rPr>
                <w:rFonts w:ascii="Arial" w:hAnsi="Arial" w:cs="Arial"/>
              </w:rPr>
            </w:pPr>
          </w:p>
          <w:p w14:paraId="2FFAE369" w14:textId="77777777" w:rsidR="00FB1113" w:rsidRPr="00A42F82" w:rsidRDefault="00FB1113"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346483C" w14:textId="77777777" w:rsidR="00FB1113" w:rsidRPr="00A42F82" w:rsidRDefault="00FB1113" w:rsidP="00A91894">
      <w:pPr>
        <w:rPr>
          <w:rFonts w:ascii="Arial" w:hAnsi="Arial" w:cs="Arial"/>
          <w:bCs/>
          <w:sz w:val="24"/>
          <w:szCs w:val="24"/>
        </w:rPr>
      </w:pPr>
    </w:p>
    <w:p w14:paraId="6A4E2A31" w14:textId="77777777" w:rsidR="00FB1113" w:rsidRPr="00A42F82" w:rsidRDefault="00FB1113" w:rsidP="00A91894">
      <w:pPr>
        <w:rPr>
          <w:rFonts w:ascii="Arial" w:hAnsi="Arial" w:cs="Arial"/>
        </w:rPr>
      </w:pPr>
    </w:p>
    <w:tbl>
      <w:tblPr>
        <w:tblStyle w:val="TableGrid"/>
        <w:tblW w:w="9776" w:type="dxa"/>
        <w:tblLook w:val="04A0" w:firstRow="1" w:lastRow="0" w:firstColumn="1" w:lastColumn="0" w:noHBand="0" w:noVBand="1"/>
      </w:tblPr>
      <w:tblGrid>
        <w:gridCol w:w="562"/>
        <w:gridCol w:w="6663"/>
        <w:gridCol w:w="992"/>
        <w:gridCol w:w="850"/>
        <w:gridCol w:w="709"/>
      </w:tblGrid>
      <w:tr w:rsidR="00FB1113" w:rsidRPr="00A42F82" w14:paraId="188FC3AD" w14:textId="77777777" w:rsidTr="008B43E4">
        <w:tc>
          <w:tcPr>
            <w:tcW w:w="562" w:type="dxa"/>
            <w:shd w:val="clear" w:color="auto" w:fill="F2F2F2" w:themeFill="background1" w:themeFillShade="F2"/>
            <w:vAlign w:val="center"/>
          </w:tcPr>
          <w:p w14:paraId="53B59881" w14:textId="77777777" w:rsidR="00FB1113" w:rsidRPr="00A42F82" w:rsidRDefault="00FB1113" w:rsidP="00A91894">
            <w:pPr>
              <w:autoSpaceDE w:val="0"/>
              <w:autoSpaceDN w:val="0"/>
              <w:adjustRightInd w:val="0"/>
              <w:jc w:val="center"/>
              <w:rPr>
                <w:rFonts w:ascii="Arial" w:hAnsi="Arial" w:cs="Arial"/>
                <w:bCs/>
              </w:rPr>
            </w:pPr>
          </w:p>
        </w:tc>
        <w:tc>
          <w:tcPr>
            <w:tcW w:w="6663" w:type="dxa"/>
            <w:shd w:val="clear" w:color="auto" w:fill="F2F2F2" w:themeFill="background1" w:themeFillShade="F2"/>
          </w:tcPr>
          <w:p w14:paraId="78A86C9E" w14:textId="77777777" w:rsidR="00FB1113" w:rsidRPr="00A42F82" w:rsidRDefault="00FB1113" w:rsidP="00A91894">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05BEED8" w14:textId="77777777" w:rsidR="00FB1113" w:rsidRPr="00A42F82" w:rsidRDefault="00FB1113" w:rsidP="00A91894">
            <w:pPr>
              <w:autoSpaceDE w:val="0"/>
              <w:autoSpaceDN w:val="0"/>
              <w:adjustRightInd w:val="0"/>
              <w:jc w:val="center"/>
              <w:rPr>
                <w:rFonts w:ascii="Arial" w:hAnsi="Arial" w:cs="Arial"/>
                <w:b/>
                <w:bCs/>
                <w:sz w:val="16"/>
                <w:szCs w:val="16"/>
              </w:rPr>
            </w:pPr>
          </w:p>
          <w:p w14:paraId="11E6C1A4"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850" w:type="dxa"/>
            <w:shd w:val="clear" w:color="auto" w:fill="F2F2F2" w:themeFill="background1" w:themeFillShade="F2"/>
            <w:vAlign w:val="bottom"/>
          </w:tcPr>
          <w:p w14:paraId="5C9F7D14"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c>
          <w:tcPr>
            <w:tcW w:w="709" w:type="dxa"/>
            <w:shd w:val="clear" w:color="auto" w:fill="F2F2F2" w:themeFill="background1" w:themeFillShade="F2"/>
          </w:tcPr>
          <w:p w14:paraId="6D8E538F" w14:textId="77777777" w:rsidR="00FB1113" w:rsidRPr="00A42F82" w:rsidRDefault="00FB1113" w:rsidP="00A91894">
            <w:pPr>
              <w:autoSpaceDE w:val="0"/>
              <w:autoSpaceDN w:val="0"/>
              <w:adjustRightInd w:val="0"/>
              <w:jc w:val="center"/>
              <w:rPr>
                <w:rFonts w:ascii="Arial" w:hAnsi="Arial" w:cs="Arial"/>
                <w:b/>
                <w:bCs/>
                <w:sz w:val="16"/>
                <w:szCs w:val="16"/>
              </w:rPr>
            </w:pPr>
          </w:p>
          <w:p w14:paraId="0828995A"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N/A</w:t>
            </w:r>
          </w:p>
        </w:tc>
      </w:tr>
      <w:tr w:rsidR="00FB1113" w:rsidRPr="00A42F82" w14:paraId="4450E653" w14:textId="77777777" w:rsidTr="008B43E4">
        <w:trPr>
          <w:trHeight w:val="439"/>
        </w:trPr>
        <w:tc>
          <w:tcPr>
            <w:tcW w:w="562" w:type="dxa"/>
            <w:shd w:val="clear" w:color="auto" w:fill="F2F2F2" w:themeFill="background1" w:themeFillShade="F2"/>
            <w:vAlign w:val="center"/>
          </w:tcPr>
          <w:p w14:paraId="5E527D3E"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13</w:t>
            </w:r>
          </w:p>
        </w:tc>
        <w:tc>
          <w:tcPr>
            <w:tcW w:w="6663" w:type="dxa"/>
            <w:shd w:val="clear" w:color="auto" w:fill="F2F2F2" w:themeFill="background1" w:themeFillShade="F2"/>
            <w:vAlign w:val="center"/>
          </w:tcPr>
          <w:p w14:paraId="1D9B929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454316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5CF8283D"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72C94B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15F19056" w14:textId="77777777" w:rsidTr="008B43E4">
        <w:trPr>
          <w:trHeight w:val="403"/>
        </w:trPr>
        <w:tc>
          <w:tcPr>
            <w:tcW w:w="562" w:type="dxa"/>
            <w:shd w:val="clear" w:color="auto" w:fill="F2F2F2" w:themeFill="background1" w:themeFillShade="F2"/>
            <w:vAlign w:val="center"/>
          </w:tcPr>
          <w:p w14:paraId="6EA0D571"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14</w:t>
            </w:r>
          </w:p>
        </w:tc>
        <w:tc>
          <w:tcPr>
            <w:tcW w:w="6663" w:type="dxa"/>
            <w:shd w:val="clear" w:color="auto" w:fill="F2F2F2" w:themeFill="background1" w:themeFillShade="F2"/>
            <w:vAlign w:val="center"/>
          </w:tcPr>
          <w:p w14:paraId="2B294158"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8BC9905"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26473CA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5EF3C86"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730958AD" w14:textId="77777777" w:rsidTr="008B43E4">
        <w:trPr>
          <w:trHeight w:val="439"/>
        </w:trPr>
        <w:tc>
          <w:tcPr>
            <w:tcW w:w="562" w:type="dxa"/>
            <w:shd w:val="clear" w:color="auto" w:fill="F2F2F2" w:themeFill="background1" w:themeFillShade="F2"/>
            <w:vAlign w:val="center"/>
          </w:tcPr>
          <w:p w14:paraId="6F3AFACC"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15</w:t>
            </w:r>
          </w:p>
        </w:tc>
        <w:tc>
          <w:tcPr>
            <w:tcW w:w="6663" w:type="dxa"/>
            <w:shd w:val="clear" w:color="auto" w:fill="F2F2F2" w:themeFill="background1" w:themeFillShade="F2"/>
            <w:vAlign w:val="center"/>
          </w:tcPr>
          <w:p w14:paraId="44B44FD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5468663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4253347"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22CFD96"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05EEE54C" w14:textId="77777777" w:rsidTr="008B43E4">
        <w:trPr>
          <w:trHeight w:val="403"/>
        </w:trPr>
        <w:tc>
          <w:tcPr>
            <w:tcW w:w="562" w:type="dxa"/>
            <w:shd w:val="clear" w:color="auto" w:fill="F2F2F2" w:themeFill="background1" w:themeFillShade="F2"/>
            <w:vAlign w:val="center"/>
          </w:tcPr>
          <w:p w14:paraId="489BE859"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16</w:t>
            </w:r>
          </w:p>
        </w:tc>
        <w:tc>
          <w:tcPr>
            <w:tcW w:w="6663" w:type="dxa"/>
            <w:shd w:val="clear" w:color="auto" w:fill="F2F2F2" w:themeFill="background1" w:themeFillShade="F2"/>
            <w:vAlign w:val="center"/>
          </w:tcPr>
          <w:p w14:paraId="202D6FC8"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0A261025"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0"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71460FAA"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27D3DDC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60046858" w14:textId="77777777" w:rsidTr="008B43E4">
        <w:trPr>
          <w:trHeight w:val="439"/>
        </w:trPr>
        <w:tc>
          <w:tcPr>
            <w:tcW w:w="562" w:type="dxa"/>
            <w:shd w:val="clear" w:color="auto" w:fill="F2F2F2" w:themeFill="background1" w:themeFillShade="F2"/>
            <w:vAlign w:val="center"/>
          </w:tcPr>
          <w:p w14:paraId="38DF4038"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17</w:t>
            </w:r>
          </w:p>
        </w:tc>
        <w:tc>
          <w:tcPr>
            <w:tcW w:w="6663" w:type="dxa"/>
            <w:shd w:val="clear" w:color="auto" w:fill="F2F2F2" w:themeFill="background1" w:themeFillShade="F2"/>
            <w:vAlign w:val="center"/>
          </w:tcPr>
          <w:p w14:paraId="67AF733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0E4F5A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0"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7AAFEEBC"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4A66ACEA"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182D66AE" w14:textId="77777777" w:rsidTr="008B43E4">
        <w:trPr>
          <w:trHeight w:val="403"/>
        </w:trPr>
        <w:tc>
          <w:tcPr>
            <w:tcW w:w="562" w:type="dxa"/>
            <w:shd w:val="clear" w:color="auto" w:fill="F2F2F2" w:themeFill="background1" w:themeFillShade="F2"/>
            <w:vAlign w:val="center"/>
          </w:tcPr>
          <w:p w14:paraId="2423E1EB"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18</w:t>
            </w:r>
          </w:p>
        </w:tc>
        <w:tc>
          <w:tcPr>
            <w:tcW w:w="6663" w:type="dxa"/>
            <w:shd w:val="clear" w:color="auto" w:fill="F2F2F2" w:themeFill="background1" w:themeFillShade="F2"/>
            <w:vAlign w:val="center"/>
          </w:tcPr>
          <w:p w14:paraId="0F9EC81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596E09E4"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D7E683C"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2571C208"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744A1ECA" w14:textId="77777777" w:rsidTr="008B43E4">
        <w:trPr>
          <w:trHeight w:val="439"/>
        </w:trPr>
        <w:tc>
          <w:tcPr>
            <w:tcW w:w="562" w:type="dxa"/>
            <w:shd w:val="clear" w:color="auto" w:fill="F2F2F2" w:themeFill="background1" w:themeFillShade="F2"/>
            <w:vAlign w:val="center"/>
          </w:tcPr>
          <w:p w14:paraId="20C8D66A"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19</w:t>
            </w:r>
          </w:p>
        </w:tc>
        <w:tc>
          <w:tcPr>
            <w:tcW w:w="6663" w:type="dxa"/>
            <w:shd w:val="clear" w:color="auto" w:fill="F2F2F2" w:themeFill="background1" w:themeFillShade="F2"/>
            <w:vAlign w:val="center"/>
          </w:tcPr>
          <w:p w14:paraId="53D652A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602CFE8C"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92E17B4"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38501BDF"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714A8F07" w14:textId="77777777" w:rsidTr="008B43E4">
        <w:trPr>
          <w:trHeight w:val="403"/>
        </w:trPr>
        <w:tc>
          <w:tcPr>
            <w:tcW w:w="562" w:type="dxa"/>
            <w:shd w:val="clear" w:color="auto" w:fill="F2F2F2" w:themeFill="background1" w:themeFillShade="F2"/>
            <w:vAlign w:val="center"/>
          </w:tcPr>
          <w:p w14:paraId="5A8C10FC"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lastRenderedPageBreak/>
              <w:t>20</w:t>
            </w:r>
          </w:p>
        </w:tc>
        <w:tc>
          <w:tcPr>
            <w:tcW w:w="6663" w:type="dxa"/>
            <w:shd w:val="clear" w:color="auto" w:fill="F2F2F2" w:themeFill="background1" w:themeFillShade="F2"/>
            <w:vAlign w:val="center"/>
          </w:tcPr>
          <w:p w14:paraId="4A747913"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7155AC76"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EC60D8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F02963E"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4B6FCB7A" w14:textId="77777777" w:rsidTr="008B43E4">
        <w:trPr>
          <w:trHeight w:val="439"/>
        </w:trPr>
        <w:tc>
          <w:tcPr>
            <w:tcW w:w="562" w:type="dxa"/>
            <w:shd w:val="clear" w:color="auto" w:fill="F2F2F2" w:themeFill="background1" w:themeFillShade="F2"/>
            <w:vAlign w:val="center"/>
          </w:tcPr>
          <w:p w14:paraId="545DFCD2"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21</w:t>
            </w:r>
          </w:p>
        </w:tc>
        <w:tc>
          <w:tcPr>
            <w:tcW w:w="6663" w:type="dxa"/>
            <w:shd w:val="clear" w:color="auto" w:fill="F2F2F2" w:themeFill="background1" w:themeFillShade="F2"/>
            <w:vAlign w:val="center"/>
          </w:tcPr>
          <w:p w14:paraId="34B8F91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7393B1B"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299D3A6D"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09"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FD7233E"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2131C16F" w14:textId="77777777" w:rsidTr="008B43E4">
        <w:trPr>
          <w:trHeight w:val="403"/>
        </w:trPr>
        <w:tc>
          <w:tcPr>
            <w:tcW w:w="562" w:type="dxa"/>
            <w:tcBorders>
              <w:bottom w:val="single" w:sz="4" w:space="0" w:color="auto"/>
            </w:tcBorders>
            <w:shd w:val="clear" w:color="auto" w:fill="F2F2F2" w:themeFill="background1" w:themeFillShade="F2"/>
            <w:vAlign w:val="center"/>
          </w:tcPr>
          <w:p w14:paraId="1ADDEBE0"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22</w:t>
            </w:r>
          </w:p>
        </w:tc>
        <w:tc>
          <w:tcPr>
            <w:tcW w:w="9214" w:type="dxa"/>
            <w:gridSpan w:val="4"/>
            <w:tcBorders>
              <w:bottom w:val="single" w:sz="4" w:space="0" w:color="auto"/>
            </w:tcBorders>
            <w:shd w:val="clear" w:color="auto" w:fill="F2F2F2" w:themeFill="background1" w:themeFillShade="F2"/>
            <w:vAlign w:val="center"/>
          </w:tcPr>
          <w:p w14:paraId="4EAEC11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FB1113" w:rsidRPr="00A42F82" w14:paraId="63B5545F" w14:textId="77777777" w:rsidTr="008B43E4">
        <w:trPr>
          <w:trHeight w:val="403"/>
        </w:trPr>
        <w:tc>
          <w:tcPr>
            <w:tcW w:w="562" w:type="dxa"/>
            <w:vAlign w:val="center"/>
          </w:tcPr>
          <w:p w14:paraId="0CD67666" w14:textId="77777777" w:rsidR="00FB1113" w:rsidRPr="00A42F82" w:rsidRDefault="00FB1113" w:rsidP="00A91894">
            <w:pPr>
              <w:jc w:val="center"/>
              <w:rPr>
                <w:rFonts w:ascii="Arial" w:hAnsi="Arial" w:cs="Arial"/>
              </w:rPr>
            </w:pPr>
          </w:p>
        </w:tc>
        <w:tc>
          <w:tcPr>
            <w:tcW w:w="9214" w:type="dxa"/>
            <w:gridSpan w:val="4"/>
            <w:vAlign w:val="center"/>
          </w:tcPr>
          <w:p w14:paraId="1A88EDF1" w14:textId="77777777" w:rsidR="00FB1113" w:rsidRPr="00A42F82" w:rsidRDefault="00FB1113" w:rsidP="00A91894">
            <w:pPr>
              <w:rPr>
                <w:rFonts w:ascii="Arial" w:hAnsi="Arial" w:cs="Arial"/>
              </w:rPr>
            </w:pPr>
          </w:p>
          <w:p w14:paraId="121CE396" w14:textId="77777777" w:rsidR="00FB1113" w:rsidRPr="00A42F82" w:rsidRDefault="00FB1113" w:rsidP="00A91894">
            <w:pPr>
              <w:rPr>
                <w:rFonts w:ascii="Arial" w:hAnsi="Arial" w:cs="Arial"/>
              </w:rPr>
            </w:pPr>
          </w:p>
          <w:p w14:paraId="7953AB55" w14:textId="77777777" w:rsidR="00FB1113" w:rsidRPr="00A42F82" w:rsidRDefault="00FB1113" w:rsidP="00A91894">
            <w:pPr>
              <w:rPr>
                <w:rFonts w:ascii="Arial" w:hAnsi="Arial" w:cs="Arial"/>
              </w:rPr>
            </w:pPr>
          </w:p>
          <w:p w14:paraId="19E0E4C7"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E72B58D" w14:textId="77777777" w:rsidR="00FB1113" w:rsidRPr="00A42F82" w:rsidRDefault="00FB1113" w:rsidP="00A91894">
      <w:pPr>
        <w:rPr>
          <w:rFonts w:ascii="Arial" w:hAnsi="Arial" w:cs="Arial"/>
        </w:rPr>
      </w:pPr>
    </w:p>
    <w:tbl>
      <w:tblPr>
        <w:tblStyle w:val="TableGrid"/>
        <w:tblW w:w="9776" w:type="dxa"/>
        <w:tblLook w:val="04A0" w:firstRow="1" w:lastRow="0" w:firstColumn="1" w:lastColumn="0" w:noHBand="0" w:noVBand="1"/>
      </w:tblPr>
      <w:tblGrid>
        <w:gridCol w:w="562"/>
        <w:gridCol w:w="6521"/>
        <w:gridCol w:w="992"/>
        <w:gridCol w:w="851"/>
        <w:gridCol w:w="850"/>
      </w:tblGrid>
      <w:tr w:rsidR="00FB1113" w:rsidRPr="00A42F82" w14:paraId="015D9FA4" w14:textId="77777777" w:rsidTr="008B43E4">
        <w:tc>
          <w:tcPr>
            <w:tcW w:w="562" w:type="dxa"/>
            <w:shd w:val="clear" w:color="auto" w:fill="F2F2F2" w:themeFill="background1" w:themeFillShade="F2"/>
          </w:tcPr>
          <w:p w14:paraId="51ABB16C" w14:textId="77777777" w:rsidR="00FB1113" w:rsidRPr="00A42F82" w:rsidRDefault="00FB1113" w:rsidP="00A91894">
            <w:pPr>
              <w:autoSpaceDE w:val="0"/>
              <w:autoSpaceDN w:val="0"/>
              <w:adjustRightInd w:val="0"/>
              <w:jc w:val="both"/>
              <w:rPr>
                <w:rFonts w:ascii="Arial" w:hAnsi="Arial" w:cs="Arial"/>
                <w:bCs/>
              </w:rPr>
            </w:pPr>
          </w:p>
        </w:tc>
        <w:tc>
          <w:tcPr>
            <w:tcW w:w="6521" w:type="dxa"/>
            <w:shd w:val="clear" w:color="auto" w:fill="F2F2F2" w:themeFill="background1" w:themeFillShade="F2"/>
            <w:vAlign w:val="center"/>
          </w:tcPr>
          <w:p w14:paraId="42C255D9" w14:textId="77777777" w:rsidR="00FB1113" w:rsidRPr="00A42F82" w:rsidRDefault="00FB1113" w:rsidP="00A91894">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346448F7" w14:textId="77777777" w:rsidR="00FB1113" w:rsidRPr="00A42F82" w:rsidRDefault="00FB1113" w:rsidP="00A91894">
            <w:pPr>
              <w:autoSpaceDE w:val="0"/>
              <w:autoSpaceDN w:val="0"/>
              <w:adjustRightInd w:val="0"/>
              <w:jc w:val="center"/>
              <w:rPr>
                <w:rFonts w:ascii="Arial" w:hAnsi="Arial" w:cs="Arial"/>
                <w:b/>
                <w:bCs/>
                <w:sz w:val="16"/>
                <w:szCs w:val="16"/>
              </w:rPr>
            </w:pPr>
          </w:p>
          <w:p w14:paraId="064FEB20"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42FBD15D"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c>
          <w:tcPr>
            <w:tcW w:w="850" w:type="dxa"/>
            <w:shd w:val="clear" w:color="auto" w:fill="F2F2F2" w:themeFill="background1" w:themeFillShade="F2"/>
            <w:vAlign w:val="bottom"/>
          </w:tcPr>
          <w:p w14:paraId="519BB31A" w14:textId="77777777" w:rsidR="00FB1113" w:rsidRPr="00A42F82" w:rsidRDefault="00FB1113" w:rsidP="00A91894">
            <w:pPr>
              <w:autoSpaceDE w:val="0"/>
              <w:autoSpaceDN w:val="0"/>
              <w:adjustRightInd w:val="0"/>
              <w:jc w:val="center"/>
              <w:rPr>
                <w:rFonts w:ascii="Arial" w:hAnsi="Arial" w:cs="Arial"/>
                <w:b/>
                <w:bCs/>
                <w:sz w:val="16"/>
                <w:szCs w:val="16"/>
              </w:rPr>
            </w:pPr>
          </w:p>
          <w:p w14:paraId="5D32CFE0"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N/A</w:t>
            </w:r>
          </w:p>
        </w:tc>
      </w:tr>
      <w:tr w:rsidR="00FB1113" w:rsidRPr="00A42F82" w14:paraId="0389ADDB" w14:textId="77777777" w:rsidTr="008B43E4">
        <w:trPr>
          <w:trHeight w:val="439"/>
        </w:trPr>
        <w:tc>
          <w:tcPr>
            <w:tcW w:w="562" w:type="dxa"/>
            <w:shd w:val="clear" w:color="auto" w:fill="F2F2F2" w:themeFill="background1" w:themeFillShade="F2"/>
            <w:vAlign w:val="center"/>
          </w:tcPr>
          <w:p w14:paraId="7FC21331"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24</w:t>
            </w:r>
          </w:p>
        </w:tc>
        <w:tc>
          <w:tcPr>
            <w:tcW w:w="6521" w:type="dxa"/>
            <w:shd w:val="clear" w:color="auto" w:fill="F2F2F2" w:themeFill="background1" w:themeFillShade="F2"/>
            <w:vAlign w:val="center"/>
          </w:tcPr>
          <w:p w14:paraId="53673CF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A9B4A11"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727542B1"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178C7C4F"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1D457373" w14:textId="77777777" w:rsidTr="008B43E4">
        <w:trPr>
          <w:trHeight w:val="403"/>
        </w:trPr>
        <w:tc>
          <w:tcPr>
            <w:tcW w:w="562" w:type="dxa"/>
            <w:shd w:val="clear" w:color="auto" w:fill="F2F2F2" w:themeFill="background1" w:themeFillShade="F2"/>
            <w:vAlign w:val="center"/>
          </w:tcPr>
          <w:p w14:paraId="53DF6527"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25</w:t>
            </w:r>
          </w:p>
        </w:tc>
        <w:tc>
          <w:tcPr>
            <w:tcW w:w="6521" w:type="dxa"/>
            <w:shd w:val="clear" w:color="auto" w:fill="F2F2F2" w:themeFill="background1" w:themeFillShade="F2"/>
            <w:vAlign w:val="center"/>
          </w:tcPr>
          <w:p w14:paraId="3C3864A8"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5A7A528D"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21BDDD0A" w14:textId="2FE62F6F" w:rsidR="00FB1113" w:rsidRPr="00A42F82" w:rsidRDefault="008B43E4"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BD59F1B"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07E82673" w14:textId="77777777" w:rsidTr="008B43E4">
        <w:trPr>
          <w:trHeight w:val="439"/>
        </w:trPr>
        <w:tc>
          <w:tcPr>
            <w:tcW w:w="562" w:type="dxa"/>
            <w:shd w:val="clear" w:color="auto" w:fill="F2F2F2" w:themeFill="background1" w:themeFillShade="F2"/>
            <w:vAlign w:val="center"/>
          </w:tcPr>
          <w:p w14:paraId="0C6AD5CD"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26</w:t>
            </w:r>
          </w:p>
        </w:tc>
        <w:tc>
          <w:tcPr>
            <w:tcW w:w="6521" w:type="dxa"/>
            <w:shd w:val="clear" w:color="auto" w:fill="F2F2F2" w:themeFill="background1" w:themeFillShade="F2"/>
            <w:vAlign w:val="center"/>
          </w:tcPr>
          <w:p w14:paraId="7998D6D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776C6E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22B87863"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9EF2EEE"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5E6560D5" w14:textId="77777777" w:rsidTr="008B43E4">
        <w:trPr>
          <w:trHeight w:val="403"/>
        </w:trPr>
        <w:tc>
          <w:tcPr>
            <w:tcW w:w="562" w:type="dxa"/>
            <w:shd w:val="clear" w:color="auto" w:fill="F2F2F2" w:themeFill="background1" w:themeFillShade="F2"/>
            <w:vAlign w:val="center"/>
          </w:tcPr>
          <w:p w14:paraId="7017AFEA"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27</w:t>
            </w:r>
          </w:p>
        </w:tc>
        <w:tc>
          <w:tcPr>
            <w:tcW w:w="6521" w:type="dxa"/>
            <w:shd w:val="clear" w:color="auto" w:fill="F2F2F2" w:themeFill="background1" w:themeFillShade="F2"/>
            <w:vAlign w:val="center"/>
          </w:tcPr>
          <w:p w14:paraId="57C48F4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ABA815F"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001F1C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0"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5A53814"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2EA8DA71" w14:textId="77777777" w:rsidTr="008B43E4">
        <w:trPr>
          <w:trHeight w:val="403"/>
        </w:trPr>
        <w:tc>
          <w:tcPr>
            <w:tcW w:w="562" w:type="dxa"/>
            <w:shd w:val="clear" w:color="auto" w:fill="F2F2F2" w:themeFill="background1" w:themeFillShade="F2"/>
            <w:vAlign w:val="center"/>
          </w:tcPr>
          <w:p w14:paraId="7240B819"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28</w:t>
            </w:r>
          </w:p>
        </w:tc>
        <w:tc>
          <w:tcPr>
            <w:tcW w:w="9214" w:type="dxa"/>
            <w:gridSpan w:val="4"/>
            <w:shd w:val="clear" w:color="auto" w:fill="F2F2F2" w:themeFill="background1" w:themeFillShade="F2"/>
            <w:vAlign w:val="center"/>
          </w:tcPr>
          <w:p w14:paraId="37E3866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FB1113" w:rsidRPr="00A42F82" w14:paraId="7E3081DF" w14:textId="77777777" w:rsidTr="008B43E4">
        <w:trPr>
          <w:trHeight w:val="403"/>
        </w:trPr>
        <w:tc>
          <w:tcPr>
            <w:tcW w:w="562" w:type="dxa"/>
            <w:vAlign w:val="center"/>
          </w:tcPr>
          <w:p w14:paraId="1ED0E889" w14:textId="77777777" w:rsidR="00FB1113" w:rsidRPr="00A42F82" w:rsidRDefault="00FB1113" w:rsidP="00A91894">
            <w:pPr>
              <w:jc w:val="center"/>
              <w:rPr>
                <w:rFonts w:ascii="Arial" w:hAnsi="Arial" w:cs="Arial"/>
              </w:rPr>
            </w:pPr>
          </w:p>
        </w:tc>
        <w:tc>
          <w:tcPr>
            <w:tcW w:w="9214" w:type="dxa"/>
            <w:gridSpan w:val="4"/>
            <w:vAlign w:val="center"/>
          </w:tcPr>
          <w:p w14:paraId="4F758E2F" w14:textId="77777777" w:rsidR="00FB1113" w:rsidRPr="00A42F82" w:rsidRDefault="00FB1113" w:rsidP="00A91894">
            <w:pPr>
              <w:rPr>
                <w:rFonts w:ascii="Arial" w:hAnsi="Arial" w:cs="Arial"/>
              </w:rPr>
            </w:pPr>
          </w:p>
          <w:p w14:paraId="6BDC86AD" w14:textId="77777777" w:rsidR="00FB1113" w:rsidRPr="00A42F82" w:rsidRDefault="00FB1113" w:rsidP="00A91894">
            <w:pPr>
              <w:rPr>
                <w:rFonts w:ascii="Arial" w:hAnsi="Arial" w:cs="Arial"/>
              </w:rPr>
            </w:pPr>
          </w:p>
          <w:p w14:paraId="06278061" w14:textId="77777777" w:rsidR="00FB1113" w:rsidRPr="00A42F82" w:rsidRDefault="00FB1113" w:rsidP="00A91894">
            <w:pPr>
              <w:rPr>
                <w:rFonts w:ascii="Arial" w:hAnsi="Arial" w:cs="Arial"/>
              </w:rPr>
            </w:pPr>
          </w:p>
          <w:p w14:paraId="3474C183"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34C90" w14:textId="77777777" w:rsidR="00FB1113" w:rsidRPr="00A42F82" w:rsidRDefault="00FB1113" w:rsidP="00A91894">
      <w:pPr>
        <w:autoSpaceDE w:val="0"/>
        <w:autoSpaceDN w:val="0"/>
        <w:adjustRightInd w:val="0"/>
        <w:spacing w:after="240"/>
        <w:jc w:val="both"/>
        <w:rPr>
          <w:rFonts w:ascii="Arial" w:hAnsi="Arial" w:cs="Arial"/>
          <w:b/>
        </w:rPr>
      </w:pPr>
    </w:p>
    <w:p w14:paraId="01CCF03B" w14:textId="77777777" w:rsidR="00FB1113" w:rsidRPr="00A42F82" w:rsidRDefault="00FB1113" w:rsidP="00A91894">
      <w:pPr>
        <w:rPr>
          <w:rFonts w:ascii="Arial" w:hAnsi="Arial" w:cs="Arial"/>
          <w:b/>
        </w:rPr>
      </w:pPr>
      <w:r w:rsidRPr="00A42F82">
        <w:rPr>
          <w:rFonts w:ascii="Arial" w:hAnsi="Arial" w:cs="Arial"/>
          <w:b/>
        </w:rPr>
        <w:t>SECTION H: Anticipated Risks</w:t>
      </w:r>
    </w:p>
    <w:p w14:paraId="2E28B897" w14:textId="77777777" w:rsidR="00FB1113" w:rsidRPr="00A42F82" w:rsidRDefault="00FB1113" w:rsidP="00A91894">
      <w:pPr>
        <w:rPr>
          <w:rFonts w:ascii="Arial" w:hAnsi="Arial" w:cs="Arial"/>
          <w:b/>
        </w:rPr>
      </w:pPr>
    </w:p>
    <w:tbl>
      <w:tblPr>
        <w:tblW w:w="98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
        <w:gridCol w:w="4890"/>
        <w:gridCol w:w="3055"/>
        <w:gridCol w:w="709"/>
        <w:gridCol w:w="605"/>
      </w:tblGrid>
      <w:tr w:rsidR="00FB1113" w:rsidRPr="00A42F82" w14:paraId="541A98C0" w14:textId="77777777" w:rsidTr="008B43E4">
        <w:tc>
          <w:tcPr>
            <w:tcW w:w="589" w:type="dxa"/>
            <w:tcBorders>
              <w:bottom w:val="single" w:sz="4" w:space="0" w:color="auto"/>
            </w:tcBorders>
            <w:shd w:val="clear" w:color="auto" w:fill="F2F2F2" w:themeFill="background1" w:themeFillShade="F2"/>
          </w:tcPr>
          <w:p w14:paraId="6B3E3253" w14:textId="77777777" w:rsidR="00FB1113" w:rsidRPr="00A42F82" w:rsidRDefault="00FB1113" w:rsidP="00A91894">
            <w:pPr>
              <w:pStyle w:val="Heading1"/>
              <w:jc w:val="left"/>
              <w:rPr>
                <w:rFonts w:ascii="Arial" w:hAnsi="Arial" w:cs="Arial"/>
                <w:b w:val="0"/>
                <w:bCs w:val="0"/>
              </w:rPr>
            </w:pPr>
          </w:p>
        </w:tc>
        <w:tc>
          <w:tcPr>
            <w:tcW w:w="9259" w:type="dxa"/>
            <w:gridSpan w:val="4"/>
            <w:tcBorders>
              <w:bottom w:val="single" w:sz="4" w:space="0" w:color="auto"/>
            </w:tcBorders>
            <w:shd w:val="clear" w:color="auto" w:fill="F2F2F2" w:themeFill="background1" w:themeFillShade="F2"/>
          </w:tcPr>
          <w:p w14:paraId="4C1D9735" w14:textId="77777777" w:rsidR="00FB1113" w:rsidRPr="00A42F82" w:rsidRDefault="00FB1113"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63EAC3D" w14:textId="77777777" w:rsidR="00FB1113" w:rsidRPr="00A42F82" w:rsidRDefault="00FB1113" w:rsidP="00A91894">
            <w:pPr>
              <w:rPr>
                <w:rFonts w:ascii="Arial" w:hAnsi="Arial" w:cs="Arial"/>
              </w:rPr>
            </w:pPr>
          </w:p>
          <w:p w14:paraId="4D626DC9" w14:textId="77777777" w:rsidR="00FB1113" w:rsidRPr="00A42F82" w:rsidRDefault="00FB1113"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FB1113" w:rsidRPr="00A42F82" w14:paraId="415A9925" w14:textId="77777777" w:rsidTr="008B43E4">
        <w:tc>
          <w:tcPr>
            <w:tcW w:w="589" w:type="dxa"/>
            <w:vMerge w:val="restart"/>
            <w:shd w:val="clear" w:color="auto" w:fill="F2F2F2" w:themeFill="background1" w:themeFillShade="F2"/>
            <w:vAlign w:val="center"/>
          </w:tcPr>
          <w:p w14:paraId="1B62EAB3" w14:textId="77777777" w:rsidR="00FB1113" w:rsidRPr="00A42F82" w:rsidRDefault="00FB1113"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7945" w:type="dxa"/>
            <w:gridSpan w:val="2"/>
            <w:vMerge w:val="restart"/>
            <w:shd w:val="clear" w:color="auto" w:fill="F2F2F2" w:themeFill="background1" w:themeFillShade="F2"/>
            <w:vAlign w:val="center"/>
          </w:tcPr>
          <w:p w14:paraId="3CD28C8D" w14:textId="77777777" w:rsidR="00FB1113" w:rsidRPr="00A42F82" w:rsidRDefault="00FB1113"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709" w:type="dxa"/>
            <w:tcBorders>
              <w:bottom w:val="single" w:sz="4" w:space="0" w:color="auto"/>
            </w:tcBorders>
            <w:shd w:val="clear" w:color="auto" w:fill="F2F2F2" w:themeFill="background1" w:themeFillShade="F2"/>
          </w:tcPr>
          <w:p w14:paraId="7466C78C" w14:textId="77777777" w:rsidR="00FB1113" w:rsidRPr="00A42F82" w:rsidRDefault="00FB1113" w:rsidP="00A91894">
            <w:pPr>
              <w:pStyle w:val="Heading1"/>
              <w:jc w:val="left"/>
              <w:rPr>
                <w:rFonts w:ascii="Arial" w:hAnsi="Arial" w:cs="Arial"/>
              </w:rPr>
            </w:pPr>
            <w:r w:rsidRPr="00A42F82">
              <w:rPr>
                <w:rFonts w:ascii="Arial" w:hAnsi="Arial" w:cs="Arial"/>
              </w:rPr>
              <w:t xml:space="preserve">Yes </w:t>
            </w:r>
          </w:p>
        </w:tc>
        <w:tc>
          <w:tcPr>
            <w:tcW w:w="605" w:type="dxa"/>
            <w:tcBorders>
              <w:bottom w:val="single" w:sz="4" w:space="0" w:color="auto"/>
            </w:tcBorders>
            <w:shd w:val="clear" w:color="auto" w:fill="BFBFBF" w:themeFill="background1" w:themeFillShade="BF"/>
          </w:tcPr>
          <w:p w14:paraId="26024D42" w14:textId="77777777" w:rsidR="00FB1113" w:rsidRPr="00A42F82" w:rsidRDefault="00FB111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FB1113" w:rsidRPr="00A42F82" w14:paraId="5177318B" w14:textId="77777777" w:rsidTr="008B43E4">
        <w:tc>
          <w:tcPr>
            <w:tcW w:w="589" w:type="dxa"/>
            <w:vMerge/>
            <w:tcBorders>
              <w:bottom w:val="single" w:sz="4" w:space="0" w:color="auto"/>
            </w:tcBorders>
            <w:shd w:val="clear" w:color="auto" w:fill="F2F2F2" w:themeFill="background1" w:themeFillShade="F2"/>
            <w:vAlign w:val="center"/>
          </w:tcPr>
          <w:p w14:paraId="4BB1F4CF" w14:textId="77777777" w:rsidR="00FB1113" w:rsidRPr="00A42F82" w:rsidRDefault="00FB1113" w:rsidP="00A91894">
            <w:pPr>
              <w:pStyle w:val="Heading1"/>
              <w:rPr>
                <w:rFonts w:ascii="Arial" w:hAnsi="Arial" w:cs="Arial"/>
                <w:b w:val="0"/>
                <w:bCs w:val="0"/>
                <w:sz w:val="20"/>
                <w:szCs w:val="16"/>
              </w:rPr>
            </w:pPr>
          </w:p>
        </w:tc>
        <w:tc>
          <w:tcPr>
            <w:tcW w:w="7945" w:type="dxa"/>
            <w:gridSpan w:val="2"/>
            <w:vMerge/>
            <w:tcBorders>
              <w:bottom w:val="single" w:sz="4" w:space="0" w:color="auto"/>
            </w:tcBorders>
            <w:shd w:val="clear" w:color="auto" w:fill="F2F2F2" w:themeFill="background1" w:themeFillShade="F2"/>
          </w:tcPr>
          <w:p w14:paraId="05099746" w14:textId="77777777" w:rsidR="00FB1113" w:rsidRPr="00A42F82" w:rsidRDefault="00FB1113" w:rsidP="00A91894">
            <w:pPr>
              <w:pStyle w:val="Heading1"/>
              <w:jc w:val="left"/>
              <w:rPr>
                <w:rFonts w:ascii="Arial" w:hAnsi="Arial" w:cs="Arial"/>
                <w:sz w:val="20"/>
                <w:szCs w:val="16"/>
              </w:rPr>
            </w:pPr>
          </w:p>
        </w:tc>
        <w:tc>
          <w:tcPr>
            <w:tcW w:w="709" w:type="dxa"/>
            <w:tcBorders>
              <w:bottom w:val="single" w:sz="4" w:space="0" w:color="auto"/>
            </w:tcBorders>
            <w:shd w:val="clear" w:color="auto" w:fill="F2F2F2" w:themeFill="background1" w:themeFillShade="F2"/>
          </w:tcPr>
          <w:p w14:paraId="5BFD0563" w14:textId="77777777" w:rsidR="00FB1113" w:rsidRPr="00A42F82" w:rsidRDefault="00FB1113" w:rsidP="00A91894">
            <w:pPr>
              <w:pStyle w:val="Heading1"/>
              <w:jc w:val="left"/>
              <w:rPr>
                <w:rFonts w:ascii="Arial" w:hAnsi="Arial" w:cs="Arial"/>
              </w:rPr>
            </w:pPr>
            <w:r w:rsidRPr="00A42F82">
              <w:rPr>
                <w:rFonts w:ascii="Arial" w:hAnsi="Arial" w:cs="Arial"/>
              </w:rPr>
              <w:t>No</w:t>
            </w:r>
          </w:p>
        </w:tc>
        <w:tc>
          <w:tcPr>
            <w:tcW w:w="605" w:type="dxa"/>
            <w:tcBorders>
              <w:bottom w:val="single" w:sz="4" w:space="0" w:color="auto"/>
            </w:tcBorders>
            <w:shd w:val="clear" w:color="auto" w:fill="BFBFBF" w:themeFill="background1" w:themeFillShade="BF"/>
          </w:tcPr>
          <w:p w14:paraId="14C48035" w14:textId="77777777" w:rsidR="00FB1113" w:rsidRPr="00A42F82" w:rsidRDefault="00FB111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B1113" w:rsidRPr="00A42F82" w14:paraId="7CB06489" w14:textId="77777777" w:rsidTr="008B43E4">
        <w:tc>
          <w:tcPr>
            <w:tcW w:w="589" w:type="dxa"/>
            <w:tcBorders>
              <w:bottom w:val="single" w:sz="4" w:space="0" w:color="auto"/>
            </w:tcBorders>
            <w:shd w:val="clear" w:color="auto" w:fill="F2F2F2" w:themeFill="background1" w:themeFillShade="F2"/>
            <w:vAlign w:val="center"/>
          </w:tcPr>
          <w:p w14:paraId="64B4757D" w14:textId="77777777" w:rsidR="00FB1113" w:rsidRPr="00A42F82" w:rsidRDefault="00FB1113" w:rsidP="00A91894">
            <w:pPr>
              <w:jc w:val="center"/>
              <w:rPr>
                <w:rFonts w:ascii="Arial" w:hAnsi="Arial" w:cs="Arial"/>
              </w:rPr>
            </w:pPr>
            <w:r w:rsidRPr="00A42F82">
              <w:rPr>
                <w:rFonts w:ascii="Arial" w:hAnsi="Arial" w:cs="Arial"/>
              </w:rPr>
              <w:t>2</w:t>
            </w:r>
          </w:p>
        </w:tc>
        <w:tc>
          <w:tcPr>
            <w:tcW w:w="9259" w:type="dxa"/>
            <w:gridSpan w:val="4"/>
            <w:tcBorders>
              <w:bottom w:val="single" w:sz="4" w:space="0" w:color="auto"/>
            </w:tcBorders>
            <w:shd w:val="clear" w:color="auto" w:fill="F2F2F2" w:themeFill="background1" w:themeFillShade="F2"/>
          </w:tcPr>
          <w:p w14:paraId="7A0C2E00" w14:textId="77777777" w:rsidR="00FB1113" w:rsidRPr="00A42F82" w:rsidRDefault="00FB1113" w:rsidP="00A91894">
            <w:pPr>
              <w:rPr>
                <w:rFonts w:ascii="Arial" w:hAnsi="Arial" w:cs="Arial"/>
              </w:rPr>
            </w:pPr>
            <w:r w:rsidRPr="00A42F82">
              <w:rPr>
                <w:rFonts w:ascii="Arial" w:hAnsi="Arial" w:cs="Arial"/>
                <w:b/>
              </w:rPr>
              <w:t>Risks to participants</w:t>
            </w:r>
          </w:p>
          <w:p w14:paraId="404D9DED" w14:textId="77777777" w:rsidR="00FB1113" w:rsidRPr="00A42F82" w:rsidRDefault="00FB1113"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FB1113" w:rsidRPr="00A42F82" w14:paraId="195ABA2D" w14:textId="77777777" w:rsidTr="008B43E4">
        <w:tc>
          <w:tcPr>
            <w:tcW w:w="589" w:type="dxa"/>
            <w:tcBorders>
              <w:top w:val="single" w:sz="4" w:space="0" w:color="auto"/>
              <w:bottom w:val="single" w:sz="4" w:space="0" w:color="auto"/>
            </w:tcBorders>
            <w:vAlign w:val="center"/>
          </w:tcPr>
          <w:p w14:paraId="160DDB00" w14:textId="77777777" w:rsidR="00FB1113" w:rsidRPr="00A42F82" w:rsidRDefault="00FB1113" w:rsidP="00A91894">
            <w:pPr>
              <w:autoSpaceDE w:val="0"/>
              <w:autoSpaceDN w:val="0"/>
              <w:adjustRightInd w:val="0"/>
              <w:jc w:val="center"/>
              <w:rPr>
                <w:rFonts w:ascii="Arial" w:hAnsi="Arial" w:cs="Arial"/>
              </w:rPr>
            </w:pPr>
          </w:p>
        </w:tc>
        <w:tc>
          <w:tcPr>
            <w:tcW w:w="4890" w:type="dxa"/>
            <w:tcBorders>
              <w:top w:val="single" w:sz="4" w:space="0" w:color="auto"/>
              <w:bottom w:val="single" w:sz="4" w:space="0" w:color="auto"/>
            </w:tcBorders>
          </w:tcPr>
          <w:p w14:paraId="2C9752F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Risk to participants:</w:t>
            </w:r>
          </w:p>
          <w:p w14:paraId="4456778A" w14:textId="77777777" w:rsidR="00FB1113" w:rsidRPr="00A42F82" w:rsidRDefault="00FB1113" w:rsidP="00A91894">
            <w:pPr>
              <w:rPr>
                <w:rFonts w:ascii="Arial" w:hAnsi="Arial" w:cs="Arial"/>
              </w:rPr>
            </w:pPr>
          </w:p>
          <w:p w14:paraId="4434D09C" w14:textId="77777777" w:rsidR="00FB1113" w:rsidRDefault="00FB1113" w:rsidP="00A91894">
            <w:pPr>
              <w:rPr>
                <w:rFonts w:ascii="Arial" w:hAnsi="Arial" w:cs="Arial"/>
              </w:rPr>
            </w:pPr>
            <w:r>
              <w:rPr>
                <w:rFonts w:ascii="Arial" w:hAnsi="Arial" w:cs="Arial"/>
              </w:rPr>
              <w:t>None</w:t>
            </w:r>
          </w:p>
          <w:p w14:paraId="3933C498" w14:textId="77777777" w:rsidR="00FB1113" w:rsidRPr="00A42F82" w:rsidRDefault="00FB1113" w:rsidP="00A91894">
            <w:pPr>
              <w:rPr>
                <w:rFonts w:ascii="Arial" w:hAnsi="Arial" w:cs="Arial"/>
              </w:rPr>
            </w:pPr>
          </w:p>
          <w:p w14:paraId="1209BF7B"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369" w:type="dxa"/>
            <w:gridSpan w:val="3"/>
            <w:tcBorders>
              <w:top w:val="single" w:sz="4" w:space="0" w:color="auto"/>
              <w:bottom w:val="single" w:sz="4" w:space="0" w:color="auto"/>
            </w:tcBorders>
          </w:tcPr>
          <w:p w14:paraId="1B03975F" w14:textId="77777777" w:rsidR="00FB1113" w:rsidRPr="00A42F82" w:rsidRDefault="00FB1113"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73D2C823" w14:textId="77777777" w:rsidR="00FB1113" w:rsidRPr="00A42F82" w:rsidRDefault="00FB1113" w:rsidP="00A91894">
            <w:pPr>
              <w:rPr>
                <w:rFonts w:ascii="Arial" w:hAnsi="Arial" w:cs="Arial"/>
              </w:rPr>
            </w:pPr>
          </w:p>
          <w:p w14:paraId="7854E27E" w14:textId="77777777" w:rsidR="00FB1113" w:rsidRPr="00A42F82" w:rsidRDefault="00FB1113" w:rsidP="00A91894">
            <w:pPr>
              <w:rPr>
                <w:rFonts w:ascii="Arial" w:hAnsi="Arial" w:cs="Arial"/>
              </w:rPr>
            </w:pPr>
          </w:p>
          <w:p w14:paraId="6B81FEAC" w14:textId="77777777" w:rsidR="00FB1113" w:rsidRPr="00A42F82" w:rsidRDefault="00FB1113" w:rsidP="00A91894">
            <w:pPr>
              <w:rPr>
                <w:rFonts w:ascii="Arial" w:hAnsi="Arial" w:cs="Arial"/>
              </w:rPr>
            </w:pPr>
          </w:p>
          <w:p w14:paraId="7513F2E9" w14:textId="77777777" w:rsidR="00FB1113" w:rsidRPr="00A42F82" w:rsidRDefault="00FB1113"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3E3ECD8B" w14:textId="77777777" w:rsidTr="008B43E4">
        <w:tc>
          <w:tcPr>
            <w:tcW w:w="589" w:type="dxa"/>
            <w:tcBorders>
              <w:bottom w:val="single" w:sz="4" w:space="0" w:color="auto"/>
            </w:tcBorders>
            <w:shd w:val="clear" w:color="auto" w:fill="F2F2F2" w:themeFill="background1" w:themeFillShade="F2"/>
            <w:vAlign w:val="center"/>
          </w:tcPr>
          <w:p w14:paraId="48A5089E" w14:textId="77777777" w:rsidR="00FB1113" w:rsidRPr="00A42F82" w:rsidRDefault="00FB1113" w:rsidP="00A91894">
            <w:pPr>
              <w:jc w:val="center"/>
              <w:rPr>
                <w:rFonts w:ascii="Arial" w:hAnsi="Arial" w:cs="Arial"/>
              </w:rPr>
            </w:pPr>
            <w:r w:rsidRPr="00A42F82">
              <w:rPr>
                <w:rFonts w:ascii="Arial" w:hAnsi="Arial" w:cs="Arial"/>
              </w:rPr>
              <w:lastRenderedPageBreak/>
              <w:t>3</w:t>
            </w:r>
          </w:p>
        </w:tc>
        <w:tc>
          <w:tcPr>
            <w:tcW w:w="9259" w:type="dxa"/>
            <w:gridSpan w:val="4"/>
            <w:tcBorders>
              <w:bottom w:val="single" w:sz="4" w:space="0" w:color="auto"/>
            </w:tcBorders>
            <w:shd w:val="clear" w:color="auto" w:fill="F2F2F2" w:themeFill="background1" w:themeFillShade="F2"/>
          </w:tcPr>
          <w:p w14:paraId="7E487F0B" w14:textId="77777777" w:rsidR="00FB1113" w:rsidRPr="00A42F82" w:rsidRDefault="00FB1113" w:rsidP="00A91894">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FB1113" w:rsidRPr="00A42F82" w14:paraId="1A06F58F" w14:textId="77777777" w:rsidTr="008B43E4">
        <w:tc>
          <w:tcPr>
            <w:tcW w:w="589" w:type="dxa"/>
            <w:tcBorders>
              <w:top w:val="single" w:sz="4" w:space="0" w:color="auto"/>
              <w:bottom w:val="single" w:sz="4" w:space="0" w:color="auto"/>
            </w:tcBorders>
            <w:vAlign w:val="center"/>
          </w:tcPr>
          <w:p w14:paraId="0A6033C7" w14:textId="77777777" w:rsidR="00FB1113" w:rsidRPr="00A42F82" w:rsidRDefault="00FB1113" w:rsidP="00A91894">
            <w:pPr>
              <w:jc w:val="center"/>
              <w:rPr>
                <w:rFonts w:ascii="Arial" w:hAnsi="Arial" w:cs="Arial"/>
              </w:rPr>
            </w:pPr>
          </w:p>
        </w:tc>
        <w:tc>
          <w:tcPr>
            <w:tcW w:w="9259" w:type="dxa"/>
            <w:gridSpan w:val="4"/>
            <w:tcBorders>
              <w:top w:val="single" w:sz="4" w:space="0" w:color="auto"/>
              <w:bottom w:val="single" w:sz="4" w:space="0" w:color="auto"/>
            </w:tcBorders>
          </w:tcPr>
          <w:p w14:paraId="27AF0A73" w14:textId="77777777" w:rsidR="00FB1113" w:rsidRPr="00A42F82" w:rsidRDefault="00FB1113" w:rsidP="00A91894">
            <w:pPr>
              <w:rPr>
                <w:rFonts w:ascii="Arial" w:hAnsi="Arial" w:cs="Arial"/>
              </w:rPr>
            </w:pPr>
          </w:p>
          <w:p w14:paraId="01309740" w14:textId="77777777" w:rsidR="00FB1113" w:rsidRPr="00A42F82" w:rsidRDefault="00FB1113" w:rsidP="00A91894">
            <w:pPr>
              <w:rPr>
                <w:rFonts w:ascii="Arial" w:hAnsi="Arial" w:cs="Arial"/>
              </w:rPr>
            </w:pPr>
          </w:p>
          <w:p w14:paraId="402731F0" w14:textId="77777777" w:rsidR="00FB1113" w:rsidRPr="00A42F82" w:rsidRDefault="00FB1113" w:rsidP="00A91894">
            <w:pPr>
              <w:rPr>
                <w:rFonts w:ascii="Arial" w:hAnsi="Arial" w:cs="Arial"/>
              </w:rPr>
            </w:pPr>
          </w:p>
          <w:p w14:paraId="3AB3AD2A"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6445E80A" w14:textId="77777777" w:rsidTr="008B43E4">
        <w:tc>
          <w:tcPr>
            <w:tcW w:w="589" w:type="dxa"/>
            <w:tcBorders>
              <w:top w:val="single" w:sz="4" w:space="0" w:color="auto"/>
              <w:bottom w:val="single" w:sz="4" w:space="0" w:color="auto"/>
            </w:tcBorders>
            <w:shd w:val="clear" w:color="auto" w:fill="F2F2F2" w:themeFill="background1" w:themeFillShade="F2"/>
            <w:vAlign w:val="center"/>
          </w:tcPr>
          <w:p w14:paraId="18072580" w14:textId="77777777" w:rsidR="00FB1113" w:rsidRPr="00A42F82" w:rsidRDefault="00FB1113" w:rsidP="00A91894">
            <w:pPr>
              <w:jc w:val="center"/>
              <w:rPr>
                <w:rFonts w:ascii="Arial" w:hAnsi="Arial" w:cs="Arial"/>
              </w:rPr>
            </w:pPr>
            <w:r w:rsidRPr="00A42F82">
              <w:rPr>
                <w:rFonts w:ascii="Arial" w:hAnsi="Arial" w:cs="Arial"/>
              </w:rPr>
              <w:t>4</w:t>
            </w:r>
          </w:p>
        </w:tc>
        <w:tc>
          <w:tcPr>
            <w:tcW w:w="9259" w:type="dxa"/>
            <w:gridSpan w:val="4"/>
            <w:tcBorders>
              <w:top w:val="single" w:sz="4" w:space="0" w:color="auto"/>
              <w:bottom w:val="single" w:sz="4" w:space="0" w:color="auto"/>
            </w:tcBorders>
            <w:shd w:val="clear" w:color="auto" w:fill="F2F2F2" w:themeFill="background1" w:themeFillShade="F2"/>
          </w:tcPr>
          <w:p w14:paraId="65365BF7" w14:textId="77777777" w:rsidR="00FB1113" w:rsidRPr="00A42F82" w:rsidRDefault="00FB1113" w:rsidP="00A91894">
            <w:pPr>
              <w:rPr>
                <w:rFonts w:ascii="Arial" w:hAnsi="Arial" w:cs="Arial"/>
              </w:rPr>
            </w:pPr>
            <w:r w:rsidRPr="00A42F82">
              <w:rPr>
                <w:rFonts w:ascii="Arial" w:hAnsi="Arial" w:cs="Arial"/>
                <w:b/>
              </w:rPr>
              <w:t>Risks to the investigator</w:t>
            </w:r>
          </w:p>
          <w:p w14:paraId="717302F8" w14:textId="77777777" w:rsidR="00FB1113" w:rsidRPr="00A42F82" w:rsidRDefault="00FB1113"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FB1113" w:rsidRPr="00A42F82" w14:paraId="2F61C264" w14:textId="77777777" w:rsidTr="008B43E4">
        <w:tc>
          <w:tcPr>
            <w:tcW w:w="589" w:type="dxa"/>
            <w:tcBorders>
              <w:top w:val="single" w:sz="4" w:space="0" w:color="auto"/>
              <w:bottom w:val="single" w:sz="4" w:space="0" w:color="auto"/>
            </w:tcBorders>
            <w:vAlign w:val="center"/>
          </w:tcPr>
          <w:p w14:paraId="68E3C2E3" w14:textId="77777777" w:rsidR="00FB1113" w:rsidRPr="00A42F82" w:rsidRDefault="00FB1113" w:rsidP="00A91894">
            <w:pPr>
              <w:autoSpaceDE w:val="0"/>
              <w:autoSpaceDN w:val="0"/>
              <w:adjustRightInd w:val="0"/>
              <w:jc w:val="center"/>
              <w:rPr>
                <w:rFonts w:ascii="Arial" w:hAnsi="Arial" w:cs="Arial"/>
              </w:rPr>
            </w:pPr>
          </w:p>
        </w:tc>
        <w:tc>
          <w:tcPr>
            <w:tcW w:w="4890" w:type="dxa"/>
            <w:tcBorders>
              <w:top w:val="single" w:sz="4" w:space="0" w:color="auto"/>
              <w:bottom w:val="single" w:sz="4" w:space="0" w:color="auto"/>
            </w:tcBorders>
          </w:tcPr>
          <w:p w14:paraId="04B876F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Risk to the investigator:</w:t>
            </w:r>
          </w:p>
          <w:p w14:paraId="33B8251D" w14:textId="77777777" w:rsidR="00FB1113" w:rsidRDefault="00FB1113" w:rsidP="00A91894">
            <w:pPr>
              <w:rPr>
                <w:rFonts w:ascii="Arial" w:hAnsi="Arial" w:cs="Arial"/>
              </w:rPr>
            </w:pPr>
          </w:p>
          <w:p w14:paraId="3A74A566" w14:textId="77777777" w:rsidR="00FB1113" w:rsidRPr="00A42F82" w:rsidRDefault="00FB1113" w:rsidP="00A91894">
            <w:pPr>
              <w:rPr>
                <w:rFonts w:ascii="Arial" w:hAnsi="Arial" w:cs="Arial"/>
              </w:rPr>
            </w:pPr>
            <w:r>
              <w:rPr>
                <w:rFonts w:ascii="Arial" w:hAnsi="Arial" w:cs="Arial"/>
              </w:rPr>
              <w:t>None</w:t>
            </w:r>
          </w:p>
          <w:p w14:paraId="27FA080F" w14:textId="77777777" w:rsidR="00FB1113" w:rsidRPr="00A42F82" w:rsidRDefault="00FB1113" w:rsidP="00A91894">
            <w:pPr>
              <w:rPr>
                <w:rFonts w:ascii="Arial" w:hAnsi="Arial" w:cs="Arial"/>
              </w:rPr>
            </w:pPr>
          </w:p>
          <w:p w14:paraId="3E13DE4C" w14:textId="77777777" w:rsidR="00FB1113" w:rsidRPr="00A42F82" w:rsidRDefault="00FB1113" w:rsidP="00A91894">
            <w:pPr>
              <w:rPr>
                <w:rFonts w:ascii="Arial" w:hAnsi="Arial" w:cs="Arial"/>
              </w:rPr>
            </w:pPr>
          </w:p>
          <w:p w14:paraId="1B43E1F4"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369" w:type="dxa"/>
            <w:gridSpan w:val="3"/>
            <w:tcBorders>
              <w:top w:val="single" w:sz="4" w:space="0" w:color="auto"/>
              <w:bottom w:val="single" w:sz="4" w:space="0" w:color="auto"/>
            </w:tcBorders>
          </w:tcPr>
          <w:p w14:paraId="1640070A" w14:textId="77777777" w:rsidR="00FB1113" w:rsidRPr="00A42F82" w:rsidRDefault="00FB1113"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15AC35B" w14:textId="77777777" w:rsidR="00FB1113" w:rsidRPr="00A42F82" w:rsidRDefault="00FB1113" w:rsidP="00A91894">
            <w:pPr>
              <w:rPr>
                <w:rFonts w:ascii="Arial" w:hAnsi="Arial" w:cs="Arial"/>
              </w:rPr>
            </w:pPr>
          </w:p>
          <w:p w14:paraId="020540CC" w14:textId="77777777" w:rsidR="00FB1113" w:rsidRPr="00A42F82" w:rsidRDefault="00FB1113" w:rsidP="00A91894">
            <w:pPr>
              <w:rPr>
                <w:rFonts w:ascii="Arial" w:hAnsi="Arial" w:cs="Arial"/>
              </w:rPr>
            </w:pPr>
          </w:p>
          <w:p w14:paraId="1E937135" w14:textId="77777777" w:rsidR="00FB1113" w:rsidRPr="00A42F82" w:rsidRDefault="00FB1113" w:rsidP="00A91894">
            <w:pPr>
              <w:rPr>
                <w:rFonts w:ascii="Arial" w:hAnsi="Arial" w:cs="Arial"/>
              </w:rPr>
            </w:pPr>
          </w:p>
          <w:p w14:paraId="196AC058"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2089102A" w14:textId="77777777" w:rsidTr="008B43E4">
        <w:tc>
          <w:tcPr>
            <w:tcW w:w="589" w:type="dxa"/>
            <w:tcBorders>
              <w:top w:val="single" w:sz="4" w:space="0" w:color="auto"/>
              <w:bottom w:val="single" w:sz="4" w:space="0" w:color="auto"/>
            </w:tcBorders>
            <w:shd w:val="clear" w:color="auto" w:fill="F2F2F2" w:themeFill="background1" w:themeFillShade="F2"/>
            <w:vAlign w:val="center"/>
          </w:tcPr>
          <w:p w14:paraId="546B48AC" w14:textId="77777777" w:rsidR="00FB1113" w:rsidRPr="00A42F82" w:rsidRDefault="00FB1113" w:rsidP="00A91894">
            <w:pPr>
              <w:jc w:val="center"/>
              <w:rPr>
                <w:rFonts w:ascii="Arial" w:hAnsi="Arial" w:cs="Arial"/>
              </w:rPr>
            </w:pPr>
            <w:r w:rsidRPr="00A42F82">
              <w:rPr>
                <w:rFonts w:ascii="Arial" w:hAnsi="Arial" w:cs="Arial"/>
              </w:rPr>
              <w:t>5</w:t>
            </w:r>
          </w:p>
        </w:tc>
        <w:tc>
          <w:tcPr>
            <w:tcW w:w="9259" w:type="dxa"/>
            <w:gridSpan w:val="4"/>
            <w:tcBorders>
              <w:top w:val="single" w:sz="4" w:space="0" w:color="auto"/>
              <w:bottom w:val="single" w:sz="4" w:space="0" w:color="auto"/>
            </w:tcBorders>
            <w:shd w:val="clear" w:color="auto" w:fill="F2F2F2" w:themeFill="background1" w:themeFillShade="F2"/>
          </w:tcPr>
          <w:p w14:paraId="32CFE03A" w14:textId="77777777" w:rsidR="00FB1113" w:rsidRPr="00A42F82" w:rsidRDefault="00FB1113" w:rsidP="00A91894">
            <w:pPr>
              <w:rPr>
                <w:rFonts w:ascii="Arial" w:hAnsi="Arial" w:cs="Arial"/>
              </w:rPr>
            </w:pPr>
            <w:r w:rsidRPr="00A42F82">
              <w:rPr>
                <w:rFonts w:ascii="Arial" w:hAnsi="Arial" w:cs="Arial"/>
                <w:b/>
              </w:rPr>
              <w:t>University/institutional risks</w:t>
            </w:r>
          </w:p>
          <w:p w14:paraId="6BD9E091" w14:textId="77777777" w:rsidR="00FB1113" w:rsidRPr="00A42F82" w:rsidRDefault="00FB1113" w:rsidP="00A91894">
            <w:pPr>
              <w:rPr>
                <w:rFonts w:ascii="Arial" w:hAnsi="Arial" w:cs="Arial"/>
              </w:rPr>
            </w:pPr>
            <w:r w:rsidRPr="00A42F82">
              <w:rPr>
                <w:rFonts w:ascii="Arial" w:hAnsi="Arial" w:cs="Arial"/>
              </w:rPr>
              <w:t>For example: adverse publicity, financial loss, data protection</w:t>
            </w:r>
          </w:p>
        </w:tc>
      </w:tr>
      <w:tr w:rsidR="00FB1113" w:rsidRPr="00A42F82" w14:paraId="2D069F3B" w14:textId="77777777" w:rsidTr="008B43E4">
        <w:tc>
          <w:tcPr>
            <w:tcW w:w="589" w:type="dxa"/>
            <w:tcBorders>
              <w:top w:val="single" w:sz="4" w:space="0" w:color="auto"/>
              <w:bottom w:val="single" w:sz="4" w:space="0" w:color="auto"/>
            </w:tcBorders>
            <w:vAlign w:val="center"/>
          </w:tcPr>
          <w:p w14:paraId="453DEDE7" w14:textId="77777777" w:rsidR="00FB1113" w:rsidRPr="00A42F82" w:rsidRDefault="00FB1113" w:rsidP="00A91894">
            <w:pPr>
              <w:autoSpaceDE w:val="0"/>
              <w:autoSpaceDN w:val="0"/>
              <w:adjustRightInd w:val="0"/>
              <w:jc w:val="center"/>
              <w:rPr>
                <w:rFonts w:ascii="Arial" w:hAnsi="Arial" w:cs="Arial"/>
              </w:rPr>
            </w:pPr>
          </w:p>
        </w:tc>
        <w:tc>
          <w:tcPr>
            <w:tcW w:w="4890" w:type="dxa"/>
            <w:tcBorders>
              <w:top w:val="single" w:sz="4" w:space="0" w:color="auto"/>
              <w:bottom w:val="single" w:sz="4" w:space="0" w:color="auto"/>
            </w:tcBorders>
          </w:tcPr>
          <w:p w14:paraId="73DC9E2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Risk to the University:</w:t>
            </w:r>
          </w:p>
          <w:p w14:paraId="71ACBCFF" w14:textId="77777777" w:rsidR="00FB1113" w:rsidRPr="00A42F82" w:rsidRDefault="00FB1113" w:rsidP="00A91894">
            <w:pPr>
              <w:rPr>
                <w:rFonts w:ascii="Arial" w:hAnsi="Arial" w:cs="Arial"/>
              </w:rPr>
            </w:pPr>
          </w:p>
          <w:p w14:paraId="0ADB79B4" w14:textId="77777777" w:rsidR="00FB1113" w:rsidRPr="00A42F82" w:rsidRDefault="00FB1113" w:rsidP="00A91894">
            <w:pPr>
              <w:rPr>
                <w:rFonts w:ascii="Arial" w:hAnsi="Arial" w:cs="Arial"/>
              </w:rPr>
            </w:pPr>
            <w:r>
              <w:rPr>
                <w:rFonts w:ascii="Arial" w:hAnsi="Arial" w:cs="Arial"/>
              </w:rPr>
              <w:t>None</w:t>
            </w:r>
          </w:p>
          <w:p w14:paraId="20D893A2" w14:textId="77777777" w:rsidR="00FB1113" w:rsidRPr="00A42F82" w:rsidRDefault="00FB1113" w:rsidP="00A91894">
            <w:pPr>
              <w:rPr>
                <w:rFonts w:ascii="Arial" w:hAnsi="Arial" w:cs="Arial"/>
              </w:rPr>
            </w:pPr>
          </w:p>
          <w:p w14:paraId="2FA46BE5"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369" w:type="dxa"/>
            <w:gridSpan w:val="3"/>
            <w:tcBorders>
              <w:top w:val="single" w:sz="4" w:space="0" w:color="auto"/>
              <w:bottom w:val="single" w:sz="4" w:space="0" w:color="auto"/>
            </w:tcBorders>
          </w:tcPr>
          <w:p w14:paraId="51CBF2F4" w14:textId="77777777" w:rsidR="00FB1113" w:rsidRPr="00A42F82" w:rsidRDefault="00FB1113"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8344E6A" w14:textId="77777777" w:rsidR="00FB1113" w:rsidRPr="00A42F82" w:rsidRDefault="00FB1113" w:rsidP="00A91894">
            <w:pPr>
              <w:rPr>
                <w:rFonts w:ascii="Arial" w:hAnsi="Arial" w:cs="Arial"/>
              </w:rPr>
            </w:pPr>
          </w:p>
          <w:p w14:paraId="29B0EED5" w14:textId="77777777" w:rsidR="00FB1113" w:rsidRPr="00A42F82" w:rsidRDefault="00FB1113" w:rsidP="00A91894">
            <w:pPr>
              <w:rPr>
                <w:rFonts w:ascii="Arial" w:hAnsi="Arial" w:cs="Arial"/>
              </w:rPr>
            </w:pPr>
          </w:p>
          <w:p w14:paraId="03C72F4F" w14:textId="77777777" w:rsidR="00FB1113" w:rsidRPr="00A42F82" w:rsidRDefault="00FB1113" w:rsidP="00A91894">
            <w:pPr>
              <w:rPr>
                <w:rFonts w:ascii="Arial" w:hAnsi="Arial" w:cs="Arial"/>
              </w:rPr>
            </w:pPr>
          </w:p>
          <w:p w14:paraId="0B6E9995"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5C99F827" w14:textId="77777777" w:rsidTr="008B43E4">
        <w:tc>
          <w:tcPr>
            <w:tcW w:w="589" w:type="dxa"/>
            <w:tcBorders>
              <w:top w:val="single" w:sz="4" w:space="0" w:color="auto"/>
              <w:bottom w:val="single" w:sz="4" w:space="0" w:color="auto"/>
            </w:tcBorders>
            <w:shd w:val="clear" w:color="auto" w:fill="F2F2F2" w:themeFill="background1" w:themeFillShade="F2"/>
            <w:vAlign w:val="center"/>
          </w:tcPr>
          <w:p w14:paraId="72175374" w14:textId="77777777" w:rsidR="00FB1113" w:rsidRPr="00A42F82" w:rsidRDefault="00FB1113" w:rsidP="00A91894">
            <w:pPr>
              <w:jc w:val="center"/>
              <w:rPr>
                <w:rFonts w:ascii="Arial" w:hAnsi="Arial" w:cs="Arial"/>
              </w:rPr>
            </w:pPr>
            <w:r w:rsidRPr="00A42F82">
              <w:rPr>
                <w:rFonts w:ascii="Arial" w:hAnsi="Arial" w:cs="Arial"/>
              </w:rPr>
              <w:t>6</w:t>
            </w:r>
          </w:p>
        </w:tc>
        <w:tc>
          <w:tcPr>
            <w:tcW w:w="9259" w:type="dxa"/>
            <w:gridSpan w:val="4"/>
            <w:tcBorders>
              <w:top w:val="single" w:sz="4" w:space="0" w:color="auto"/>
              <w:bottom w:val="single" w:sz="4" w:space="0" w:color="auto"/>
            </w:tcBorders>
            <w:shd w:val="clear" w:color="auto" w:fill="F2F2F2" w:themeFill="background1" w:themeFillShade="F2"/>
          </w:tcPr>
          <w:p w14:paraId="03E96BC0" w14:textId="77777777" w:rsidR="00FB1113" w:rsidRPr="00A42F82" w:rsidRDefault="00FB1113" w:rsidP="00A91894">
            <w:pPr>
              <w:rPr>
                <w:rFonts w:ascii="Arial" w:hAnsi="Arial" w:cs="Arial"/>
              </w:rPr>
            </w:pPr>
            <w:r w:rsidRPr="00A42F82">
              <w:rPr>
                <w:rFonts w:ascii="Arial" w:hAnsi="Arial" w:cs="Arial"/>
                <w:b/>
              </w:rPr>
              <w:t>Environmental risks</w:t>
            </w:r>
          </w:p>
          <w:p w14:paraId="2CD759BA" w14:textId="77777777" w:rsidR="00FB1113" w:rsidRPr="00A42F82" w:rsidRDefault="00FB1113" w:rsidP="00A91894">
            <w:pPr>
              <w:rPr>
                <w:rFonts w:ascii="Arial" w:hAnsi="Arial" w:cs="Arial"/>
              </w:rPr>
            </w:pPr>
            <w:r w:rsidRPr="00A42F82">
              <w:rPr>
                <w:rFonts w:ascii="Arial" w:hAnsi="Arial" w:cs="Arial"/>
              </w:rPr>
              <w:t>For example: accidental spillage of pollutants, damage to local ecosystems</w:t>
            </w:r>
          </w:p>
        </w:tc>
      </w:tr>
      <w:tr w:rsidR="00FB1113" w:rsidRPr="00A42F82" w14:paraId="03D87BEA" w14:textId="77777777" w:rsidTr="008B43E4">
        <w:tc>
          <w:tcPr>
            <w:tcW w:w="589" w:type="dxa"/>
            <w:tcBorders>
              <w:top w:val="single" w:sz="4" w:space="0" w:color="auto"/>
              <w:bottom w:val="single" w:sz="4" w:space="0" w:color="auto"/>
            </w:tcBorders>
            <w:vAlign w:val="center"/>
          </w:tcPr>
          <w:p w14:paraId="19D1EA3B" w14:textId="77777777" w:rsidR="00FB1113" w:rsidRPr="00A42F82" w:rsidRDefault="00FB1113" w:rsidP="00A91894">
            <w:pPr>
              <w:autoSpaceDE w:val="0"/>
              <w:autoSpaceDN w:val="0"/>
              <w:adjustRightInd w:val="0"/>
              <w:jc w:val="center"/>
              <w:rPr>
                <w:rFonts w:ascii="Arial" w:hAnsi="Arial" w:cs="Arial"/>
              </w:rPr>
            </w:pPr>
          </w:p>
        </w:tc>
        <w:tc>
          <w:tcPr>
            <w:tcW w:w="4890" w:type="dxa"/>
            <w:tcBorders>
              <w:top w:val="single" w:sz="4" w:space="0" w:color="auto"/>
              <w:bottom w:val="single" w:sz="4" w:space="0" w:color="auto"/>
            </w:tcBorders>
          </w:tcPr>
          <w:p w14:paraId="251388CA"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Risk to the environment:</w:t>
            </w:r>
          </w:p>
          <w:p w14:paraId="79737F6D" w14:textId="77777777" w:rsidR="00FB1113" w:rsidRPr="00A42F82" w:rsidRDefault="00FB1113" w:rsidP="00A91894">
            <w:pPr>
              <w:rPr>
                <w:rFonts w:ascii="Arial" w:hAnsi="Arial" w:cs="Arial"/>
              </w:rPr>
            </w:pPr>
          </w:p>
          <w:p w14:paraId="5EEC74D4" w14:textId="77777777" w:rsidR="00FB1113" w:rsidRPr="00A42F82" w:rsidRDefault="00FB1113" w:rsidP="00A91894">
            <w:pPr>
              <w:rPr>
                <w:rFonts w:ascii="Arial" w:hAnsi="Arial" w:cs="Arial"/>
              </w:rPr>
            </w:pPr>
            <w:r>
              <w:rPr>
                <w:rFonts w:ascii="Arial" w:hAnsi="Arial" w:cs="Arial"/>
              </w:rPr>
              <w:t>None</w:t>
            </w:r>
          </w:p>
          <w:p w14:paraId="304AC926" w14:textId="77777777" w:rsidR="00FB1113" w:rsidRPr="00A42F82" w:rsidRDefault="00FB1113" w:rsidP="00A91894">
            <w:pPr>
              <w:rPr>
                <w:rFonts w:ascii="Arial" w:hAnsi="Arial" w:cs="Arial"/>
              </w:rPr>
            </w:pPr>
          </w:p>
          <w:p w14:paraId="4013925E"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369" w:type="dxa"/>
            <w:gridSpan w:val="3"/>
            <w:tcBorders>
              <w:top w:val="single" w:sz="4" w:space="0" w:color="auto"/>
              <w:bottom w:val="single" w:sz="4" w:space="0" w:color="auto"/>
            </w:tcBorders>
          </w:tcPr>
          <w:p w14:paraId="49E2F8A3" w14:textId="77777777" w:rsidR="00FB1113" w:rsidRPr="00A42F82" w:rsidRDefault="00FB1113"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36972E9" w14:textId="77777777" w:rsidR="00FB1113" w:rsidRPr="00A42F82" w:rsidRDefault="00FB1113" w:rsidP="00A91894">
            <w:pPr>
              <w:rPr>
                <w:rFonts w:ascii="Arial" w:hAnsi="Arial" w:cs="Arial"/>
              </w:rPr>
            </w:pPr>
          </w:p>
          <w:p w14:paraId="1F6A2B7D" w14:textId="77777777" w:rsidR="00FB1113" w:rsidRPr="00A42F82" w:rsidRDefault="00FB1113" w:rsidP="00A91894">
            <w:pPr>
              <w:rPr>
                <w:rFonts w:ascii="Arial" w:hAnsi="Arial" w:cs="Arial"/>
              </w:rPr>
            </w:pPr>
          </w:p>
          <w:p w14:paraId="471321E4" w14:textId="77777777" w:rsidR="00FB1113" w:rsidRPr="00A42F82" w:rsidRDefault="00FB1113" w:rsidP="00A91894">
            <w:pPr>
              <w:rPr>
                <w:rFonts w:ascii="Arial" w:hAnsi="Arial" w:cs="Arial"/>
              </w:rPr>
            </w:pPr>
          </w:p>
          <w:p w14:paraId="44080C9B"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3167F2D" w14:textId="77777777" w:rsidR="00FB1113" w:rsidRPr="00A42F82" w:rsidRDefault="00FB1113" w:rsidP="00A91894">
      <w:pPr>
        <w:rPr>
          <w:rFonts w:ascii="Arial" w:hAnsi="Arial" w:cs="Arial"/>
        </w:rPr>
      </w:pPr>
    </w:p>
    <w:tbl>
      <w:tblPr>
        <w:tblW w:w="99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7081"/>
        <w:gridCol w:w="812"/>
        <w:gridCol w:w="834"/>
        <w:gridCol w:w="356"/>
        <w:gridCol w:w="239"/>
      </w:tblGrid>
      <w:tr w:rsidR="00FB1113" w:rsidRPr="00A42F82" w14:paraId="118B3CA8" w14:textId="77777777" w:rsidTr="008B43E4">
        <w:trPr>
          <w:gridAfter w:val="1"/>
          <w:wAfter w:w="94" w:type="dxa"/>
          <w:trHeight w:val="483"/>
        </w:trPr>
        <w:tc>
          <w:tcPr>
            <w:tcW w:w="596" w:type="dxa"/>
            <w:tcBorders>
              <w:top w:val="single" w:sz="4" w:space="0" w:color="auto"/>
              <w:bottom w:val="single" w:sz="4" w:space="0" w:color="auto"/>
            </w:tcBorders>
            <w:shd w:val="clear" w:color="auto" w:fill="F2F2F2" w:themeFill="background1" w:themeFillShade="F2"/>
            <w:vAlign w:val="center"/>
          </w:tcPr>
          <w:p w14:paraId="3119998C" w14:textId="77777777" w:rsidR="00FB1113" w:rsidRPr="00A42F82" w:rsidRDefault="00FB1113" w:rsidP="00A91894">
            <w:pPr>
              <w:autoSpaceDE w:val="0"/>
              <w:autoSpaceDN w:val="0"/>
              <w:adjustRightInd w:val="0"/>
              <w:jc w:val="center"/>
              <w:rPr>
                <w:rFonts w:ascii="Arial" w:hAnsi="Arial" w:cs="Arial"/>
                <w:bCs/>
              </w:rPr>
            </w:pPr>
          </w:p>
        </w:tc>
        <w:tc>
          <w:tcPr>
            <w:tcW w:w="9214" w:type="dxa"/>
            <w:gridSpan w:val="4"/>
            <w:tcBorders>
              <w:top w:val="single" w:sz="4" w:space="0" w:color="auto"/>
              <w:bottom w:val="single" w:sz="4" w:space="0" w:color="auto"/>
            </w:tcBorders>
            <w:shd w:val="clear" w:color="auto" w:fill="F2F2F2" w:themeFill="background1" w:themeFillShade="F2"/>
            <w:vAlign w:val="center"/>
          </w:tcPr>
          <w:p w14:paraId="3E244C2D" w14:textId="77777777" w:rsidR="00FB1113" w:rsidRPr="00A42F82" w:rsidRDefault="00FB1113" w:rsidP="00A91894">
            <w:pPr>
              <w:autoSpaceDE w:val="0"/>
              <w:autoSpaceDN w:val="0"/>
              <w:adjustRightInd w:val="0"/>
              <w:rPr>
                <w:rFonts w:ascii="Arial" w:hAnsi="Arial" w:cs="Arial"/>
                <w:b/>
              </w:rPr>
            </w:pPr>
            <w:r w:rsidRPr="00A42F82">
              <w:rPr>
                <w:rFonts w:ascii="Arial" w:hAnsi="Arial" w:cs="Arial"/>
                <w:b/>
              </w:rPr>
              <w:t>Disclosure and Barring Service</w:t>
            </w:r>
          </w:p>
        </w:tc>
      </w:tr>
      <w:tr w:rsidR="00FB1113" w:rsidRPr="00A42F82" w14:paraId="02D53EA3" w14:textId="77777777" w:rsidTr="008B43E4">
        <w:tc>
          <w:tcPr>
            <w:tcW w:w="596" w:type="dxa"/>
            <w:tcBorders>
              <w:top w:val="single" w:sz="4" w:space="0" w:color="auto"/>
              <w:bottom w:val="single" w:sz="4" w:space="0" w:color="auto"/>
            </w:tcBorders>
            <w:shd w:val="clear" w:color="auto" w:fill="F2F2F2" w:themeFill="background1" w:themeFillShade="F2"/>
            <w:vAlign w:val="center"/>
          </w:tcPr>
          <w:p w14:paraId="25A2B87F" w14:textId="77777777" w:rsidR="00FB1113" w:rsidRPr="00A42F82" w:rsidRDefault="00FB1113"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E8CB434" w14:textId="77777777" w:rsidR="00FB1113" w:rsidRPr="00A42F82" w:rsidRDefault="00FB1113"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6EA2774"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p w14:paraId="7FF84AA7" w14:textId="77777777" w:rsidR="00FB1113" w:rsidRPr="00A42F82" w:rsidRDefault="00FB1113"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354EDBD"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p w14:paraId="1C315C48" w14:textId="77777777" w:rsidR="00FB1113" w:rsidRPr="00A42F82" w:rsidRDefault="00FB1113" w:rsidP="00A91894">
            <w:pPr>
              <w:autoSpaceDE w:val="0"/>
              <w:autoSpaceDN w:val="0"/>
              <w:adjustRightInd w:val="0"/>
              <w:jc w:val="center"/>
              <w:rPr>
                <w:rFonts w:ascii="Arial" w:hAnsi="Arial" w:cs="Arial"/>
                <w:b/>
              </w:rPr>
            </w:pPr>
          </w:p>
        </w:tc>
        <w:tc>
          <w:tcPr>
            <w:tcW w:w="236" w:type="dxa"/>
            <w:gridSpan w:val="2"/>
            <w:tcBorders>
              <w:top w:val="single" w:sz="4" w:space="0" w:color="auto"/>
              <w:bottom w:val="single" w:sz="4" w:space="0" w:color="auto"/>
            </w:tcBorders>
            <w:shd w:val="clear" w:color="auto" w:fill="F2F2F2" w:themeFill="background1" w:themeFillShade="F2"/>
            <w:vAlign w:val="bottom"/>
          </w:tcPr>
          <w:p w14:paraId="2CADE9EF"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N/A</w:t>
            </w:r>
          </w:p>
          <w:p w14:paraId="26F43D02" w14:textId="77777777" w:rsidR="00FB1113" w:rsidRPr="00A42F82" w:rsidRDefault="00FB1113" w:rsidP="00A91894">
            <w:pPr>
              <w:autoSpaceDE w:val="0"/>
              <w:autoSpaceDN w:val="0"/>
              <w:adjustRightInd w:val="0"/>
              <w:jc w:val="center"/>
              <w:rPr>
                <w:rFonts w:ascii="Arial" w:hAnsi="Arial" w:cs="Arial"/>
                <w:b/>
              </w:rPr>
            </w:pPr>
          </w:p>
        </w:tc>
      </w:tr>
      <w:tr w:rsidR="00FB1113" w:rsidRPr="00A42F82" w14:paraId="71D53436" w14:textId="77777777" w:rsidTr="008B43E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9D09C93"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13976F"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1A55A9D" w14:textId="77777777" w:rsidR="00FB1113" w:rsidRPr="00A42F82" w:rsidRDefault="00FB1113"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F91F1FB" w14:textId="77777777" w:rsidR="00FB1113" w:rsidRPr="00A42F82" w:rsidRDefault="00FB1113"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236" w:type="dxa"/>
            <w:gridSpan w:val="2"/>
            <w:tcBorders>
              <w:top w:val="single" w:sz="4" w:space="0" w:color="auto"/>
              <w:bottom w:val="single" w:sz="4" w:space="0" w:color="auto"/>
            </w:tcBorders>
            <w:shd w:val="clear" w:color="auto" w:fill="BFBFBF" w:themeFill="background1" w:themeFillShade="BF"/>
            <w:vAlign w:val="center"/>
          </w:tcPr>
          <w:p w14:paraId="5CFD05D2" w14:textId="77777777" w:rsidR="00FB1113" w:rsidRPr="00A42F82" w:rsidRDefault="00FB1113"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B1113" w:rsidRPr="00A42F82" w14:paraId="20E4E78E" w14:textId="77777777" w:rsidTr="008B43E4">
        <w:trPr>
          <w:gridAfter w:val="1"/>
          <w:wAfter w:w="94" w:type="dxa"/>
          <w:trHeight w:val="492"/>
        </w:trPr>
        <w:tc>
          <w:tcPr>
            <w:tcW w:w="596" w:type="dxa"/>
            <w:tcBorders>
              <w:top w:val="single" w:sz="4" w:space="0" w:color="auto"/>
              <w:bottom w:val="single" w:sz="4" w:space="0" w:color="auto"/>
            </w:tcBorders>
            <w:shd w:val="clear" w:color="auto" w:fill="F2F2F2" w:themeFill="background1" w:themeFillShade="F2"/>
            <w:vAlign w:val="center"/>
          </w:tcPr>
          <w:p w14:paraId="1B40DD2D"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271CE0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1813" w:type="dxa"/>
            <w:gridSpan w:val="3"/>
            <w:tcBorders>
              <w:top w:val="single" w:sz="4" w:space="0" w:color="auto"/>
              <w:bottom w:val="single" w:sz="4" w:space="0" w:color="auto"/>
            </w:tcBorders>
            <w:shd w:val="clear" w:color="auto" w:fill="auto"/>
            <w:vAlign w:val="center"/>
          </w:tcPr>
          <w:p w14:paraId="02F8E139" w14:textId="77777777" w:rsidR="00FB1113" w:rsidRPr="00A42F82" w:rsidRDefault="00FB1113" w:rsidP="00A91894">
            <w:pPr>
              <w:autoSpaceDE w:val="0"/>
              <w:autoSpaceDN w:val="0"/>
              <w:adjustRightInd w:val="0"/>
              <w:jc w:val="center"/>
              <w:rPr>
                <w:rFonts w:ascii="Arial" w:hAnsi="Arial" w:cs="Arial"/>
                <w:b/>
                <w:bCs/>
              </w:rPr>
            </w:pPr>
          </w:p>
        </w:tc>
      </w:tr>
    </w:tbl>
    <w:p w14:paraId="0893EDA3" w14:textId="77777777" w:rsidR="00FB1113" w:rsidRPr="00A42F82" w:rsidRDefault="00FB1113" w:rsidP="00A91894">
      <w:pPr>
        <w:autoSpaceDE w:val="0"/>
        <w:autoSpaceDN w:val="0"/>
        <w:adjustRightInd w:val="0"/>
        <w:spacing w:after="240"/>
        <w:jc w:val="both"/>
        <w:rPr>
          <w:rFonts w:ascii="Arial" w:hAnsi="Arial" w:cs="Arial"/>
          <w:b/>
        </w:rPr>
      </w:pPr>
    </w:p>
    <w:p w14:paraId="2E102F6D" w14:textId="77777777" w:rsidR="00FB1113" w:rsidRPr="00A42F82" w:rsidRDefault="00FB1113" w:rsidP="00A91894">
      <w:pPr>
        <w:rPr>
          <w:rFonts w:ascii="Arial" w:hAnsi="Arial" w:cs="Arial"/>
          <w:b/>
        </w:rPr>
      </w:pPr>
      <w:r w:rsidRPr="00A42F82">
        <w:rPr>
          <w:rFonts w:ascii="Arial" w:hAnsi="Arial" w:cs="Arial"/>
          <w:b/>
        </w:rPr>
        <w:t>SECTION I: Feedback, Consent and Confidentiality</w:t>
      </w:r>
    </w:p>
    <w:p w14:paraId="3DF83EB1" w14:textId="77777777" w:rsidR="00FB1113" w:rsidRPr="00A42F82" w:rsidRDefault="00FB1113" w:rsidP="00A91894">
      <w:pPr>
        <w:rPr>
          <w:rFonts w:ascii="Arial" w:hAnsi="Arial" w:cs="Arial"/>
          <w:b/>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072"/>
      </w:tblGrid>
      <w:tr w:rsidR="00FB1113" w:rsidRPr="00A42F82" w14:paraId="55566BA1" w14:textId="77777777" w:rsidTr="008B43E4">
        <w:tc>
          <w:tcPr>
            <w:tcW w:w="596" w:type="dxa"/>
            <w:tcBorders>
              <w:top w:val="single" w:sz="4" w:space="0" w:color="auto"/>
              <w:bottom w:val="single" w:sz="4" w:space="0" w:color="auto"/>
            </w:tcBorders>
            <w:shd w:val="clear" w:color="auto" w:fill="F2F2F2" w:themeFill="background1" w:themeFillShade="F2"/>
          </w:tcPr>
          <w:p w14:paraId="7789DAD3" w14:textId="77777777" w:rsidR="00FB1113" w:rsidRPr="00A42F82" w:rsidRDefault="00FB1113" w:rsidP="00A91894">
            <w:pPr>
              <w:rPr>
                <w:rFonts w:ascii="Arial" w:hAnsi="Arial" w:cs="Arial"/>
                <w:bCs/>
              </w:rPr>
            </w:pPr>
            <w:r w:rsidRPr="00A42F82">
              <w:rPr>
                <w:rFonts w:ascii="Arial" w:hAnsi="Arial" w:cs="Arial"/>
                <w:bCs/>
              </w:rPr>
              <w:t>1</w:t>
            </w:r>
          </w:p>
        </w:tc>
        <w:tc>
          <w:tcPr>
            <w:tcW w:w="9072" w:type="dxa"/>
            <w:tcBorders>
              <w:top w:val="single" w:sz="4" w:space="0" w:color="auto"/>
              <w:bottom w:val="single" w:sz="4" w:space="0" w:color="auto"/>
            </w:tcBorders>
            <w:shd w:val="clear" w:color="auto" w:fill="F2F2F2" w:themeFill="background1" w:themeFillShade="F2"/>
          </w:tcPr>
          <w:p w14:paraId="7E9CB846" w14:textId="77777777" w:rsidR="00FB1113" w:rsidRPr="00A42F82" w:rsidRDefault="00FB1113" w:rsidP="00A91894">
            <w:pPr>
              <w:rPr>
                <w:rFonts w:ascii="Arial" w:hAnsi="Arial" w:cs="Arial"/>
              </w:rPr>
            </w:pPr>
            <w:r w:rsidRPr="00A42F82">
              <w:rPr>
                <w:rFonts w:ascii="Arial" w:hAnsi="Arial" w:cs="Arial"/>
                <w:b/>
              </w:rPr>
              <w:t>Feedback</w:t>
            </w:r>
          </w:p>
          <w:p w14:paraId="5D565DB9" w14:textId="77777777" w:rsidR="00FB1113" w:rsidRPr="00A42F82" w:rsidRDefault="00FB1113"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FB1113" w:rsidRPr="00A42F82" w14:paraId="127035C0" w14:textId="77777777" w:rsidTr="008B43E4">
        <w:tc>
          <w:tcPr>
            <w:tcW w:w="596" w:type="dxa"/>
            <w:tcBorders>
              <w:top w:val="single" w:sz="4" w:space="0" w:color="auto"/>
              <w:bottom w:val="single" w:sz="4" w:space="0" w:color="auto"/>
            </w:tcBorders>
          </w:tcPr>
          <w:p w14:paraId="6F6BEF21" w14:textId="77777777" w:rsidR="00FB1113" w:rsidRPr="00A42F82" w:rsidRDefault="00FB1113" w:rsidP="00A91894">
            <w:pPr>
              <w:rPr>
                <w:rFonts w:ascii="Arial" w:hAnsi="Arial" w:cs="Arial"/>
                <w:bCs/>
              </w:rPr>
            </w:pPr>
          </w:p>
        </w:tc>
        <w:tc>
          <w:tcPr>
            <w:tcW w:w="9072" w:type="dxa"/>
            <w:tcBorders>
              <w:top w:val="single" w:sz="4" w:space="0" w:color="auto"/>
              <w:bottom w:val="single" w:sz="4" w:space="0" w:color="auto"/>
            </w:tcBorders>
          </w:tcPr>
          <w:p w14:paraId="1AC1B78E" w14:textId="77777777" w:rsidR="00FB1113" w:rsidRPr="00A42F82" w:rsidRDefault="00FB1113" w:rsidP="00A91894">
            <w:pPr>
              <w:rPr>
                <w:rFonts w:ascii="Arial" w:hAnsi="Arial" w:cs="Arial"/>
              </w:rPr>
            </w:pPr>
          </w:p>
          <w:p w14:paraId="14AB9216" w14:textId="77777777" w:rsidR="00FB1113" w:rsidRPr="00A42F82" w:rsidRDefault="00FB1113" w:rsidP="00A91894">
            <w:pPr>
              <w:rPr>
                <w:rFonts w:ascii="Arial" w:hAnsi="Arial" w:cs="Arial"/>
              </w:rPr>
            </w:pPr>
            <w:r>
              <w:rPr>
                <w:rFonts w:ascii="Arial" w:hAnsi="Arial" w:cs="Arial"/>
              </w:rPr>
              <w:t>The groups from which the survey participants are invited will be provided with a summary of the project once completed.</w:t>
            </w:r>
          </w:p>
          <w:p w14:paraId="1510251F" w14:textId="77777777" w:rsidR="00FB1113" w:rsidRPr="00A42F82" w:rsidRDefault="00FB1113" w:rsidP="00A91894">
            <w:pPr>
              <w:rPr>
                <w:rFonts w:ascii="Arial" w:hAnsi="Arial" w:cs="Arial"/>
              </w:rPr>
            </w:pPr>
          </w:p>
          <w:p w14:paraId="276CC28C"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36566E09" w14:textId="77777777" w:rsidTr="008B43E4">
        <w:tc>
          <w:tcPr>
            <w:tcW w:w="596" w:type="dxa"/>
            <w:tcBorders>
              <w:top w:val="single" w:sz="4" w:space="0" w:color="auto"/>
              <w:bottom w:val="single" w:sz="4" w:space="0" w:color="auto"/>
            </w:tcBorders>
            <w:shd w:val="clear" w:color="auto" w:fill="F2F2F2" w:themeFill="background1" w:themeFillShade="F2"/>
          </w:tcPr>
          <w:p w14:paraId="75CAC5C3" w14:textId="77777777" w:rsidR="00FB1113" w:rsidRPr="00A42F82" w:rsidRDefault="00FB1113" w:rsidP="00A91894">
            <w:pPr>
              <w:rPr>
                <w:rFonts w:ascii="Arial" w:hAnsi="Arial" w:cs="Arial"/>
                <w:bCs/>
              </w:rPr>
            </w:pPr>
            <w:r w:rsidRPr="00A42F82">
              <w:rPr>
                <w:rFonts w:ascii="Arial" w:hAnsi="Arial" w:cs="Arial"/>
                <w:bCs/>
              </w:rPr>
              <w:t>2</w:t>
            </w:r>
          </w:p>
        </w:tc>
        <w:tc>
          <w:tcPr>
            <w:tcW w:w="9072" w:type="dxa"/>
            <w:tcBorders>
              <w:top w:val="single" w:sz="4" w:space="0" w:color="auto"/>
              <w:bottom w:val="single" w:sz="4" w:space="0" w:color="auto"/>
            </w:tcBorders>
            <w:shd w:val="clear" w:color="auto" w:fill="F2F2F2" w:themeFill="background1" w:themeFillShade="F2"/>
          </w:tcPr>
          <w:p w14:paraId="7F11C0D3" w14:textId="77777777" w:rsidR="00FB1113" w:rsidRPr="00A42F82" w:rsidRDefault="00FB1113" w:rsidP="00A91894">
            <w:pPr>
              <w:rPr>
                <w:rFonts w:ascii="Arial" w:hAnsi="Arial" w:cs="Arial"/>
              </w:rPr>
            </w:pPr>
            <w:r w:rsidRPr="00A42F82">
              <w:rPr>
                <w:rFonts w:ascii="Arial" w:hAnsi="Arial" w:cs="Arial"/>
                <w:b/>
              </w:rPr>
              <w:t>Informed consent</w:t>
            </w:r>
          </w:p>
          <w:p w14:paraId="671F4993" w14:textId="77777777" w:rsidR="00FB1113" w:rsidRPr="00A42F82" w:rsidRDefault="00FB1113"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B1113" w:rsidRPr="00A42F82" w14:paraId="33F9745D" w14:textId="77777777" w:rsidTr="008B43E4">
        <w:tc>
          <w:tcPr>
            <w:tcW w:w="596" w:type="dxa"/>
            <w:tcBorders>
              <w:top w:val="single" w:sz="4" w:space="0" w:color="auto"/>
              <w:bottom w:val="single" w:sz="4" w:space="0" w:color="auto"/>
            </w:tcBorders>
          </w:tcPr>
          <w:p w14:paraId="2CC81CBF" w14:textId="77777777" w:rsidR="00FB1113" w:rsidRPr="00A42F82" w:rsidRDefault="00FB1113" w:rsidP="00A91894">
            <w:pPr>
              <w:rPr>
                <w:rFonts w:ascii="Arial" w:hAnsi="Arial" w:cs="Arial"/>
                <w:bCs/>
              </w:rPr>
            </w:pPr>
          </w:p>
        </w:tc>
        <w:tc>
          <w:tcPr>
            <w:tcW w:w="9072" w:type="dxa"/>
            <w:tcBorders>
              <w:top w:val="single" w:sz="4" w:space="0" w:color="auto"/>
              <w:bottom w:val="single" w:sz="4" w:space="0" w:color="auto"/>
            </w:tcBorders>
          </w:tcPr>
          <w:p w14:paraId="14039E2F" w14:textId="77777777" w:rsidR="00FB1113" w:rsidRPr="00A42F82" w:rsidRDefault="00FB1113" w:rsidP="00A91894">
            <w:pPr>
              <w:rPr>
                <w:rFonts w:ascii="Arial" w:hAnsi="Arial" w:cs="Arial"/>
              </w:rPr>
            </w:pPr>
          </w:p>
          <w:p w14:paraId="69D83FE6" w14:textId="77777777" w:rsidR="00FB1113" w:rsidRPr="00A42F82" w:rsidRDefault="00FB1113" w:rsidP="00A91894">
            <w:pPr>
              <w:rPr>
                <w:rFonts w:ascii="Arial" w:hAnsi="Arial" w:cs="Arial"/>
              </w:rPr>
            </w:pPr>
            <w:r>
              <w:rPr>
                <w:rFonts w:ascii="Arial" w:hAnsi="Arial" w:cs="Arial"/>
              </w:rPr>
              <w:t>Full information about the project will be given to prospective survey participants before the survey is accessed.</w:t>
            </w:r>
          </w:p>
          <w:p w14:paraId="281837B1" w14:textId="77777777" w:rsidR="00FB1113" w:rsidRPr="00A42F82" w:rsidRDefault="00FB1113" w:rsidP="00A91894">
            <w:pPr>
              <w:rPr>
                <w:rFonts w:ascii="Arial" w:hAnsi="Arial" w:cs="Arial"/>
              </w:rPr>
            </w:pPr>
          </w:p>
          <w:p w14:paraId="441D52AC"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1CCC3D0F" w14:textId="77777777" w:rsidTr="008B43E4">
        <w:tc>
          <w:tcPr>
            <w:tcW w:w="596" w:type="dxa"/>
            <w:tcBorders>
              <w:top w:val="single" w:sz="4" w:space="0" w:color="auto"/>
              <w:bottom w:val="single" w:sz="4" w:space="0" w:color="auto"/>
            </w:tcBorders>
            <w:shd w:val="clear" w:color="auto" w:fill="F2F2F2" w:themeFill="background1" w:themeFillShade="F2"/>
          </w:tcPr>
          <w:p w14:paraId="03F1F280" w14:textId="77777777" w:rsidR="00FB1113" w:rsidRPr="00A42F82" w:rsidRDefault="00FB1113" w:rsidP="00A91894">
            <w:pPr>
              <w:rPr>
                <w:rFonts w:ascii="Arial" w:hAnsi="Arial" w:cs="Arial"/>
                <w:bCs/>
              </w:rPr>
            </w:pPr>
            <w:r w:rsidRPr="00A42F82">
              <w:rPr>
                <w:rFonts w:ascii="Arial" w:hAnsi="Arial" w:cs="Arial"/>
                <w:bCs/>
              </w:rPr>
              <w:t>3</w:t>
            </w:r>
          </w:p>
        </w:tc>
        <w:tc>
          <w:tcPr>
            <w:tcW w:w="9072" w:type="dxa"/>
            <w:tcBorders>
              <w:top w:val="single" w:sz="4" w:space="0" w:color="auto"/>
              <w:bottom w:val="single" w:sz="4" w:space="0" w:color="auto"/>
            </w:tcBorders>
            <w:shd w:val="clear" w:color="auto" w:fill="F2F2F2" w:themeFill="background1" w:themeFillShade="F2"/>
          </w:tcPr>
          <w:p w14:paraId="73F0BC63" w14:textId="77777777" w:rsidR="00FB1113" w:rsidRPr="00A42F82" w:rsidRDefault="00FB1113" w:rsidP="00A91894">
            <w:pPr>
              <w:rPr>
                <w:rFonts w:ascii="Arial" w:hAnsi="Arial" w:cs="Arial"/>
                <w:b/>
              </w:rPr>
            </w:pPr>
            <w:r w:rsidRPr="00A42F82">
              <w:rPr>
                <w:rFonts w:ascii="Arial" w:hAnsi="Arial" w:cs="Arial"/>
                <w:b/>
              </w:rPr>
              <w:t>Confidentiality / Anonymity</w:t>
            </w:r>
          </w:p>
          <w:p w14:paraId="75782264" w14:textId="77777777" w:rsidR="00FB1113" w:rsidRPr="00A42F82" w:rsidRDefault="00FB1113"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FB1113" w:rsidRPr="00A42F82" w14:paraId="279509EB" w14:textId="77777777" w:rsidTr="008B43E4">
        <w:tc>
          <w:tcPr>
            <w:tcW w:w="596" w:type="dxa"/>
            <w:tcBorders>
              <w:top w:val="single" w:sz="4" w:space="0" w:color="auto"/>
              <w:bottom w:val="single" w:sz="4" w:space="0" w:color="auto"/>
            </w:tcBorders>
          </w:tcPr>
          <w:p w14:paraId="624F1D1F" w14:textId="77777777" w:rsidR="00FB1113" w:rsidRPr="00A42F82" w:rsidRDefault="00FB1113" w:rsidP="00A91894">
            <w:pPr>
              <w:rPr>
                <w:rFonts w:ascii="Arial" w:hAnsi="Arial" w:cs="Arial"/>
                <w:bCs/>
              </w:rPr>
            </w:pPr>
          </w:p>
        </w:tc>
        <w:tc>
          <w:tcPr>
            <w:tcW w:w="9072" w:type="dxa"/>
            <w:tcBorders>
              <w:top w:val="single" w:sz="4" w:space="0" w:color="auto"/>
              <w:bottom w:val="single" w:sz="4" w:space="0" w:color="auto"/>
            </w:tcBorders>
          </w:tcPr>
          <w:p w14:paraId="101D22B4" w14:textId="77777777" w:rsidR="00FB1113" w:rsidRPr="00A42F82" w:rsidRDefault="00FB1113" w:rsidP="00A91894">
            <w:pPr>
              <w:rPr>
                <w:rFonts w:ascii="Arial" w:hAnsi="Arial" w:cs="Arial"/>
              </w:rPr>
            </w:pPr>
            <w:r>
              <w:rPr>
                <w:rFonts w:ascii="Arial" w:hAnsi="Arial" w:cs="Arial"/>
              </w:rPr>
              <w:t>The survey forms will be designed to be anonymous.</w:t>
            </w:r>
          </w:p>
          <w:p w14:paraId="48C91135" w14:textId="77777777" w:rsidR="00FB1113" w:rsidRPr="00A42F82" w:rsidRDefault="00FB1113" w:rsidP="00A91894">
            <w:pPr>
              <w:rPr>
                <w:rFonts w:ascii="Arial" w:hAnsi="Arial" w:cs="Arial"/>
              </w:rPr>
            </w:pPr>
          </w:p>
          <w:p w14:paraId="64A5F279" w14:textId="77777777" w:rsidR="00FB1113" w:rsidRPr="00A42F82" w:rsidRDefault="00FB1113" w:rsidP="00A91894">
            <w:pPr>
              <w:rPr>
                <w:rFonts w:ascii="Arial" w:hAnsi="Arial" w:cs="Arial"/>
              </w:rPr>
            </w:pPr>
          </w:p>
          <w:p w14:paraId="4D53EC17"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BAA54DD" w14:textId="77777777" w:rsidR="00FB1113" w:rsidRPr="00A42F82" w:rsidRDefault="00FB1113" w:rsidP="00A91894">
      <w:pPr>
        <w:rPr>
          <w:rFonts w:ascii="Arial" w:hAnsi="Arial" w:cs="Arial"/>
        </w:rPr>
      </w:pPr>
    </w:p>
    <w:p w14:paraId="7086699D" w14:textId="77777777" w:rsidR="00FB1113" w:rsidRPr="00A42F82" w:rsidRDefault="00FB1113" w:rsidP="00A91894">
      <w:pPr>
        <w:rPr>
          <w:rFonts w:ascii="Arial" w:hAnsi="Arial" w:cs="Arial"/>
          <w:b/>
        </w:rPr>
      </w:pPr>
      <w:r w:rsidRPr="00A42F82">
        <w:rPr>
          <w:rFonts w:ascii="Arial" w:hAnsi="Arial" w:cs="Arial"/>
          <w:b/>
        </w:rPr>
        <w:t>SECTION J: Data Protection and Storage</w:t>
      </w:r>
    </w:p>
    <w:p w14:paraId="6F8EA93D" w14:textId="77777777" w:rsidR="00FB1113" w:rsidRPr="00A42F82" w:rsidRDefault="00FB1113" w:rsidP="00A91894">
      <w:pPr>
        <w:rPr>
          <w:rFonts w:ascii="Arial" w:hAnsi="Arial" w:cs="Arial"/>
          <w:b/>
        </w:rPr>
      </w:pPr>
    </w:p>
    <w:tbl>
      <w:tblPr>
        <w:tblW w:w="992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25"/>
        <w:gridCol w:w="988"/>
        <w:gridCol w:w="546"/>
      </w:tblGrid>
      <w:tr w:rsidR="00FB1113" w:rsidRPr="00A42F82" w14:paraId="3356E8CB" w14:textId="77777777" w:rsidTr="008B43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EFF7714" w14:textId="77777777" w:rsidR="00FB1113" w:rsidRPr="00A42F82" w:rsidRDefault="00FB1113"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882617" w14:textId="77777777" w:rsidR="00FB1113" w:rsidRPr="00A42F82" w:rsidRDefault="00FB1113"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A0271" w14:textId="77777777" w:rsidR="00FB1113" w:rsidRPr="00A42F82" w:rsidRDefault="00FB111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C8AD5" w14:textId="77777777" w:rsidR="00FB1113" w:rsidRPr="00A42F82" w:rsidRDefault="00FB111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B1113" w:rsidRPr="00A42F82" w14:paraId="071380C2" w14:textId="77777777" w:rsidTr="008B43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2D7E4D" w14:textId="77777777" w:rsidR="00FB1113" w:rsidRPr="00A42F82" w:rsidRDefault="00FB1113"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531F8B" w14:textId="77777777" w:rsidR="00FB1113" w:rsidRPr="00A42F82" w:rsidRDefault="00FB1113"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EE13F4" w14:textId="77777777" w:rsidR="00FB1113" w:rsidRPr="00A42F82" w:rsidRDefault="00FB1113"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31540902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80463D" w14:textId="77777777" w:rsidR="00FB1113" w:rsidRPr="00A42F82" w:rsidRDefault="00FB1113"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FB1113" w:rsidRPr="00A42F82" w14:paraId="3B811FC4" w14:textId="77777777" w:rsidTr="008B43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F49DA" w14:textId="77777777" w:rsidR="00FB1113" w:rsidRPr="00A42F82" w:rsidRDefault="00FB1113" w:rsidP="00A91894">
            <w:pPr>
              <w:pStyle w:val="NormalWeb"/>
              <w:autoSpaceDE w:val="0"/>
              <w:autoSpaceDN w:val="0"/>
              <w:adjustRightInd w:val="0"/>
              <w:jc w:val="center"/>
              <w:rPr>
                <w:rFonts w:ascii="Arial" w:hAnsi="Arial" w:cs="Arial"/>
                <w:sz w:val="22"/>
                <w:szCs w:val="22"/>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0EC97" w14:textId="77777777" w:rsidR="00FB1113" w:rsidRPr="00A42F82" w:rsidRDefault="00FB1113"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B1113" w:rsidRPr="00A42F82" w14:paraId="781E0403" w14:textId="77777777" w:rsidTr="008B43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3AC83E8" w14:textId="77777777" w:rsidR="00FB1113" w:rsidRPr="00A42F82" w:rsidRDefault="00FB1113" w:rsidP="00A91894">
            <w:pPr>
              <w:jc w:val="center"/>
              <w:rPr>
                <w:rFonts w:ascii="Arial" w:hAnsi="Arial" w:cs="Arial"/>
              </w:rPr>
            </w:pPr>
            <w:r w:rsidRPr="00A42F82">
              <w:rPr>
                <w:rFonts w:ascii="Arial" w:hAnsi="Arial" w:cs="Arial"/>
              </w:rPr>
              <w:t>2</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6C4D5616" w14:textId="77777777" w:rsidR="00FB1113" w:rsidRPr="00A42F82" w:rsidRDefault="00FB1113" w:rsidP="00A91894">
            <w:pPr>
              <w:rPr>
                <w:rFonts w:ascii="Arial" w:hAnsi="Arial" w:cs="Arial"/>
              </w:rPr>
            </w:pPr>
            <w:r>
              <w:rPr>
                <w:rFonts w:ascii="Arial" w:hAnsi="Arial" w:cs="Arial"/>
              </w:rPr>
              <w:br/>
              <w:t>Anonymised patient safety incident reports are required to be extracted from the Datix Cymru system for the purpose of analysis and development of an analysis methodology.</w:t>
            </w:r>
          </w:p>
          <w:p w14:paraId="6DEC7F07" w14:textId="77777777" w:rsidR="00FB1113" w:rsidRPr="00A42F82" w:rsidRDefault="00FB1113" w:rsidP="00A91894">
            <w:pPr>
              <w:rPr>
                <w:rFonts w:ascii="Arial" w:hAnsi="Arial" w:cs="Arial"/>
              </w:rPr>
            </w:pPr>
          </w:p>
          <w:p w14:paraId="24D22542" w14:textId="77777777" w:rsidR="00FB1113" w:rsidRPr="00A42F82" w:rsidRDefault="00FB1113" w:rsidP="00A91894">
            <w:pPr>
              <w:rPr>
                <w:rFonts w:ascii="Arial" w:hAnsi="Arial" w:cs="Arial"/>
              </w:rPr>
            </w:pPr>
          </w:p>
          <w:p w14:paraId="2CEC163E" w14:textId="77777777" w:rsidR="00FB1113" w:rsidRPr="00A42F82" w:rsidRDefault="00FB1113"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24388833" w14:textId="77777777" w:rsidTr="008B43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8CEFD6" w14:textId="77777777" w:rsidR="00FB1113" w:rsidRPr="00A42F82" w:rsidRDefault="00FB1113"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D9AB3F" w14:textId="77777777" w:rsidR="00FB1113" w:rsidRPr="00A42F82" w:rsidRDefault="00FB1113"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B8D2B" w14:textId="77777777" w:rsidR="00FB1113" w:rsidRPr="00A42F82" w:rsidRDefault="00FB111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37911" w14:textId="77777777" w:rsidR="00FB1113" w:rsidRPr="00A42F82" w:rsidRDefault="00FB111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B1113" w:rsidRPr="00A42F82" w14:paraId="790C8C96" w14:textId="77777777" w:rsidTr="008B43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DCC4B" w14:textId="77777777" w:rsidR="00FB1113" w:rsidRPr="00A42F82" w:rsidRDefault="00FB1113"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322D4" w14:textId="77777777" w:rsidR="00FB1113" w:rsidRPr="00A42F82" w:rsidRDefault="00FB1113"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7FBE0BA"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4E924E0"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F386F08"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3084E95"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0BBB1AD"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B9C03F3"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B5073C5" w14:textId="77777777" w:rsidR="00FB1113" w:rsidRPr="00A42F82" w:rsidRDefault="00FB111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8761506" w14:textId="77777777" w:rsidR="00FB1113" w:rsidRPr="00A42F82" w:rsidRDefault="00FB1113"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115375" w14:textId="77777777" w:rsidR="00FB1113" w:rsidRPr="00A42F82" w:rsidRDefault="00FB1113" w:rsidP="00A91894">
            <w:pPr>
              <w:pStyle w:val="NormalWeb"/>
              <w:autoSpaceDE w:val="0"/>
              <w:autoSpaceDN w:val="0"/>
              <w:adjustRightInd w:val="0"/>
              <w:jc w:val="center"/>
              <w:rPr>
                <w:rFonts w:ascii="Arial" w:hAnsi="Arial" w:cs="Arial"/>
              </w:rPr>
            </w:pPr>
            <w:sdt>
              <w:sdtPr>
                <w:rPr>
                  <w:rFonts w:ascii="Arial" w:hAnsi="Arial" w:cs="Arial"/>
                  <w:sz w:val="22"/>
                  <w:szCs w:val="22"/>
                </w:rPr>
                <w:id w:val="-182073207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BB85E6" w14:textId="77777777" w:rsidR="00FB1113" w:rsidRPr="00A42F82" w:rsidRDefault="00FB1113"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FB1113" w:rsidRPr="00A42F82" w14:paraId="67CE0483" w14:textId="77777777" w:rsidTr="008B43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A53FF" w14:textId="77777777" w:rsidR="00FB1113" w:rsidRPr="00A42F82" w:rsidRDefault="00FB1113" w:rsidP="00A91894">
            <w:pPr>
              <w:pStyle w:val="NormalWeb"/>
              <w:autoSpaceDE w:val="0"/>
              <w:autoSpaceDN w:val="0"/>
              <w:adjustRightInd w:val="0"/>
              <w:jc w:val="center"/>
              <w:rPr>
                <w:rFonts w:ascii="Arial" w:hAnsi="Arial" w:cs="Arial"/>
                <w:sz w:val="22"/>
                <w:szCs w:val="22"/>
              </w:rPr>
            </w:pPr>
          </w:p>
        </w:tc>
        <w:tc>
          <w:tcPr>
            <w:tcW w:w="93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F54110" w14:textId="77777777" w:rsidR="00FB1113" w:rsidRPr="00A42F82" w:rsidRDefault="00FB1113"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B1113" w:rsidRPr="00A42F82" w14:paraId="587DD9A1" w14:textId="77777777" w:rsidTr="008B43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58FFF9D" w14:textId="77777777" w:rsidR="00FB1113" w:rsidRPr="00A42F82" w:rsidRDefault="00FB1113" w:rsidP="00A91894">
            <w:pPr>
              <w:jc w:val="center"/>
              <w:rPr>
                <w:rFonts w:ascii="Arial" w:hAnsi="Arial" w:cs="Arial"/>
              </w:rPr>
            </w:pPr>
            <w:r w:rsidRPr="00A42F82">
              <w:rPr>
                <w:rFonts w:ascii="Arial" w:hAnsi="Arial" w:cs="Arial"/>
              </w:rPr>
              <w:t>4</w:t>
            </w:r>
          </w:p>
        </w:tc>
        <w:tc>
          <w:tcPr>
            <w:tcW w:w="9356" w:type="dxa"/>
            <w:gridSpan w:val="3"/>
            <w:tcBorders>
              <w:top w:val="single" w:sz="4" w:space="0" w:color="auto"/>
              <w:left w:val="single" w:sz="4" w:space="0" w:color="auto"/>
              <w:bottom w:val="single" w:sz="4" w:space="0" w:color="auto"/>
              <w:right w:val="single" w:sz="4" w:space="0" w:color="auto"/>
            </w:tcBorders>
            <w:vAlign w:val="center"/>
            <w:hideMark/>
          </w:tcPr>
          <w:p w14:paraId="604E04B2" w14:textId="77777777" w:rsidR="00FB1113" w:rsidRPr="00A42F82" w:rsidRDefault="00FB1113" w:rsidP="00A91894">
            <w:pPr>
              <w:rPr>
                <w:rFonts w:ascii="Arial" w:hAnsi="Arial" w:cs="Arial"/>
              </w:rPr>
            </w:pPr>
          </w:p>
          <w:p w14:paraId="2C1718A0" w14:textId="77777777" w:rsidR="00FB1113" w:rsidRPr="00A42F82" w:rsidRDefault="00FB1113" w:rsidP="00A91894">
            <w:pPr>
              <w:rPr>
                <w:rFonts w:ascii="Arial" w:hAnsi="Arial" w:cs="Arial"/>
              </w:rPr>
            </w:pPr>
            <w:r>
              <w:rPr>
                <w:rFonts w:ascii="Arial" w:hAnsi="Arial" w:cs="Arial"/>
              </w:rPr>
              <w:t>The nature of the required patient safety incident reports mean that they may contain details of an (anonymised) person’s physical or mental health conditions.</w:t>
            </w:r>
          </w:p>
          <w:p w14:paraId="0D18848D" w14:textId="77777777" w:rsidR="00FB1113" w:rsidRPr="00A42F82" w:rsidRDefault="00FB1113" w:rsidP="00A91894">
            <w:pPr>
              <w:rPr>
                <w:rFonts w:ascii="Arial" w:hAnsi="Arial" w:cs="Arial"/>
              </w:rPr>
            </w:pPr>
          </w:p>
          <w:p w14:paraId="00A1C136"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F12EB59" w14:textId="77777777" w:rsidR="00FB1113" w:rsidRPr="00A42F82" w:rsidRDefault="00FB1113" w:rsidP="00A91894">
      <w:pPr>
        <w:rPr>
          <w:rFonts w:ascii="Arial" w:hAnsi="Arial" w:cs="Arial"/>
        </w:rPr>
      </w:pPr>
    </w:p>
    <w:tbl>
      <w:tblPr>
        <w:tblStyle w:val="TableGrid"/>
        <w:tblW w:w="9918" w:type="dxa"/>
        <w:tblLook w:val="04A0" w:firstRow="1" w:lastRow="0" w:firstColumn="1" w:lastColumn="0" w:noHBand="0" w:noVBand="1"/>
      </w:tblPr>
      <w:tblGrid>
        <w:gridCol w:w="560"/>
        <w:gridCol w:w="7824"/>
        <w:gridCol w:w="988"/>
        <w:gridCol w:w="546"/>
      </w:tblGrid>
      <w:tr w:rsidR="00FB1113" w:rsidRPr="00A42F82" w14:paraId="7FF25C6F" w14:textId="77777777" w:rsidTr="008B43E4">
        <w:trPr>
          <w:trHeight w:val="439"/>
        </w:trPr>
        <w:tc>
          <w:tcPr>
            <w:tcW w:w="562" w:type="dxa"/>
            <w:shd w:val="clear" w:color="auto" w:fill="F2F2F2" w:themeFill="background1" w:themeFillShade="F2"/>
            <w:vAlign w:val="center"/>
          </w:tcPr>
          <w:p w14:paraId="43DBB649" w14:textId="77777777" w:rsidR="00FB1113" w:rsidRPr="00A42F82" w:rsidRDefault="00FB1113"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5EECD939"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F563D38"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459" w:type="dxa"/>
            <w:shd w:val="clear" w:color="auto" w:fill="F2F2F2" w:themeFill="background1" w:themeFillShade="F2"/>
          </w:tcPr>
          <w:p w14:paraId="6A775B31"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r>
      <w:tr w:rsidR="00FB1113" w:rsidRPr="00A42F82" w14:paraId="3B118353" w14:textId="77777777" w:rsidTr="008B43E4">
        <w:trPr>
          <w:trHeight w:val="439"/>
        </w:trPr>
        <w:tc>
          <w:tcPr>
            <w:tcW w:w="562" w:type="dxa"/>
            <w:shd w:val="clear" w:color="auto" w:fill="F2F2F2" w:themeFill="background1" w:themeFillShade="F2"/>
            <w:vAlign w:val="center"/>
          </w:tcPr>
          <w:p w14:paraId="0FD11546"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lastRenderedPageBreak/>
              <w:t>5</w:t>
            </w:r>
          </w:p>
        </w:tc>
        <w:tc>
          <w:tcPr>
            <w:tcW w:w="7905" w:type="dxa"/>
            <w:shd w:val="clear" w:color="auto" w:fill="F2F2F2" w:themeFill="background1" w:themeFillShade="F2"/>
            <w:vAlign w:val="center"/>
          </w:tcPr>
          <w:p w14:paraId="6329D72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Manual files (</w:t>
            </w:r>
            <w:proofErr w:type="gramStart"/>
            <w:r w:rsidRPr="00A42F82">
              <w:rPr>
                <w:rFonts w:ascii="Arial" w:hAnsi="Arial" w:cs="Arial"/>
              </w:rPr>
              <w:t>i.e.</w:t>
            </w:r>
            <w:proofErr w:type="gramEnd"/>
            <w:r w:rsidRPr="00A42F82">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72FB9E6"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5CFB986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F825D2E" w14:textId="77777777" w:rsidTr="008B43E4">
        <w:trPr>
          <w:trHeight w:val="403"/>
        </w:trPr>
        <w:tc>
          <w:tcPr>
            <w:tcW w:w="562" w:type="dxa"/>
            <w:shd w:val="clear" w:color="auto" w:fill="F2F2F2" w:themeFill="background1" w:themeFillShade="F2"/>
            <w:vAlign w:val="center"/>
          </w:tcPr>
          <w:p w14:paraId="29E7E8EF"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40DFF43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AA992B6"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66E460F"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22606AD6" w14:textId="77777777" w:rsidTr="008B43E4">
        <w:trPr>
          <w:trHeight w:val="439"/>
        </w:trPr>
        <w:tc>
          <w:tcPr>
            <w:tcW w:w="562" w:type="dxa"/>
            <w:shd w:val="clear" w:color="auto" w:fill="F2F2F2" w:themeFill="background1" w:themeFillShade="F2"/>
            <w:vAlign w:val="center"/>
          </w:tcPr>
          <w:p w14:paraId="573D7C3C"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6CD3F16C"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19E19E18"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7F7ABAE2"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E39CFC9" w14:textId="77777777" w:rsidTr="008B43E4">
        <w:trPr>
          <w:trHeight w:val="403"/>
        </w:trPr>
        <w:tc>
          <w:tcPr>
            <w:tcW w:w="562" w:type="dxa"/>
            <w:shd w:val="clear" w:color="auto" w:fill="F2F2F2" w:themeFill="background1" w:themeFillShade="F2"/>
            <w:vAlign w:val="center"/>
          </w:tcPr>
          <w:p w14:paraId="67EF5B99"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6499DDD6"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7DE0521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21BA96D9"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B2E9C56" w14:textId="77777777" w:rsidTr="008B43E4">
        <w:trPr>
          <w:trHeight w:val="403"/>
        </w:trPr>
        <w:tc>
          <w:tcPr>
            <w:tcW w:w="562" w:type="dxa"/>
            <w:shd w:val="clear" w:color="auto" w:fill="F2F2F2" w:themeFill="background1" w:themeFillShade="F2"/>
            <w:vAlign w:val="center"/>
          </w:tcPr>
          <w:p w14:paraId="5AE51A66"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2232A6BB"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0C330816"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1CC9F7A8"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2764454" w14:textId="77777777" w:rsidTr="008B43E4">
        <w:trPr>
          <w:trHeight w:val="403"/>
        </w:trPr>
        <w:tc>
          <w:tcPr>
            <w:tcW w:w="562" w:type="dxa"/>
            <w:shd w:val="clear" w:color="auto" w:fill="F2F2F2" w:themeFill="background1" w:themeFillShade="F2"/>
            <w:vAlign w:val="center"/>
          </w:tcPr>
          <w:p w14:paraId="16303A7B"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53402CB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6001475E"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459"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C1BD2E4"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FB1113" w:rsidRPr="00A42F82" w14:paraId="6F7FE569" w14:textId="77777777" w:rsidTr="008B43E4">
        <w:trPr>
          <w:trHeight w:val="403"/>
        </w:trPr>
        <w:tc>
          <w:tcPr>
            <w:tcW w:w="562" w:type="dxa"/>
            <w:shd w:val="clear" w:color="auto" w:fill="F2F2F2" w:themeFill="background1" w:themeFillShade="F2"/>
            <w:vAlign w:val="center"/>
          </w:tcPr>
          <w:p w14:paraId="4E2819A4"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736C7B39"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Other – specify:</w:t>
            </w:r>
          </w:p>
          <w:p w14:paraId="23C020F6" w14:textId="77777777" w:rsidR="00FB1113" w:rsidRPr="00A42F82" w:rsidRDefault="00FB1113"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CBD3C8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2C80BF8"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1819262" w14:textId="77777777" w:rsidTr="008B43E4">
        <w:trPr>
          <w:trHeight w:val="403"/>
        </w:trPr>
        <w:tc>
          <w:tcPr>
            <w:tcW w:w="562" w:type="dxa"/>
            <w:shd w:val="clear" w:color="auto" w:fill="F2F2F2" w:themeFill="background1" w:themeFillShade="F2"/>
            <w:vAlign w:val="center"/>
          </w:tcPr>
          <w:p w14:paraId="1890CF74"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rPr>
              <w:t>12</w:t>
            </w:r>
          </w:p>
        </w:tc>
        <w:tc>
          <w:tcPr>
            <w:tcW w:w="9356" w:type="dxa"/>
            <w:gridSpan w:val="3"/>
            <w:shd w:val="clear" w:color="auto" w:fill="F2F2F2" w:themeFill="background1" w:themeFillShade="F2"/>
          </w:tcPr>
          <w:p w14:paraId="0673549C"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FB1113" w:rsidRPr="00A42F82" w14:paraId="5CCE5F71" w14:textId="77777777" w:rsidTr="008B43E4">
        <w:trPr>
          <w:trHeight w:val="403"/>
        </w:trPr>
        <w:tc>
          <w:tcPr>
            <w:tcW w:w="562" w:type="dxa"/>
            <w:vAlign w:val="center"/>
          </w:tcPr>
          <w:p w14:paraId="32D96570" w14:textId="77777777" w:rsidR="00FB1113" w:rsidRPr="00A42F82" w:rsidRDefault="00FB1113" w:rsidP="00A91894">
            <w:pPr>
              <w:jc w:val="center"/>
              <w:rPr>
                <w:rFonts w:ascii="Arial" w:hAnsi="Arial" w:cs="Arial"/>
              </w:rPr>
            </w:pPr>
          </w:p>
        </w:tc>
        <w:tc>
          <w:tcPr>
            <w:tcW w:w="9356" w:type="dxa"/>
            <w:gridSpan w:val="3"/>
          </w:tcPr>
          <w:p w14:paraId="59153721" w14:textId="77777777" w:rsidR="00FB1113" w:rsidRDefault="00FB1113" w:rsidP="00A91894">
            <w:pPr>
              <w:rPr>
                <w:rFonts w:ascii="Arial" w:hAnsi="Arial" w:cs="Arial"/>
              </w:rPr>
            </w:pPr>
            <w:r>
              <w:rPr>
                <w:rFonts w:ascii="Arial" w:hAnsi="Arial" w:cs="Arial"/>
              </w:rPr>
              <w:t xml:space="preserve">All data will be securely stored within the NHS Wales Microsoft 365 Tenant and/or Health Board servers. These locations have strong existing backup regimes and are access controlled by default. </w:t>
            </w:r>
          </w:p>
          <w:p w14:paraId="1DF0C4BB" w14:textId="77777777" w:rsidR="00FB1113" w:rsidRDefault="00FB1113" w:rsidP="00A91894">
            <w:pPr>
              <w:rPr>
                <w:rFonts w:ascii="Arial" w:hAnsi="Arial" w:cs="Arial"/>
              </w:rPr>
            </w:pPr>
          </w:p>
          <w:p w14:paraId="38B8084F" w14:textId="77777777" w:rsidR="00FB1113" w:rsidRPr="00A42F82" w:rsidRDefault="00FB1113" w:rsidP="00A91894">
            <w:pPr>
              <w:rPr>
                <w:rFonts w:ascii="Arial" w:hAnsi="Arial" w:cs="Arial"/>
              </w:rPr>
            </w:pPr>
            <w:r>
              <w:rPr>
                <w:rFonts w:ascii="Arial" w:hAnsi="Arial" w:cs="Arial"/>
              </w:rPr>
              <w:t>Anonymisation will be carried out as part of the extraction procedure from the Datix Cymru system (</w:t>
            </w:r>
            <w:proofErr w:type="spellStart"/>
            <w:r>
              <w:rPr>
                <w:rFonts w:ascii="Arial" w:hAnsi="Arial" w:cs="Arial"/>
              </w:rPr>
              <w:t>eg.</w:t>
            </w:r>
            <w:proofErr w:type="spellEnd"/>
            <w:r>
              <w:rPr>
                <w:rFonts w:ascii="Arial" w:hAnsi="Arial" w:cs="Arial"/>
              </w:rPr>
              <w:t xml:space="preserve"> By not retrieving fields containing patient details).</w:t>
            </w:r>
          </w:p>
          <w:p w14:paraId="07239864" w14:textId="77777777" w:rsidR="00FB1113" w:rsidRPr="00A42F82" w:rsidRDefault="00FB1113" w:rsidP="00A91894">
            <w:pPr>
              <w:rPr>
                <w:rFonts w:ascii="Arial" w:hAnsi="Arial" w:cs="Arial"/>
              </w:rPr>
            </w:pPr>
          </w:p>
          <w:p w14:paraId="7B99F80F"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43065F6" w14:textId="77777777" w:rsidR="00FB1113" w:rsidRPr="00A42F82" w:rsidRDefault="00FB1113" w:rsidP="00A91894">
      <w:pPr>
        <w:rPr>
          <w:rFonts w:ascii="Arial" w:hAnsi="Arial" w:cs="Arial"/>
        </w:rPr>
      </w:pPr>
    </w:p>
    <w:tbl>
      <w:tblPr>
        <w:tblStyle w:val="TableGrid"/>
        <w:tblW w:w="9918" w:type="dxa"/>
        <w:tblLook w:val="04A0" w:firstRow="1" w:lastRow="0" w:firstColumn="1" w:lastColumn="0" w:noHBand="0" w:noVBand="1"/>
      </w:tblPr>
      <w:tblGrid>
        <w:gridCol w:w="560"/>
        <w:gridCol w:w="7827"/>
        <w:gridCol w:w="985"/>
        <w:gridCol w:w="546"/>
      </w:tblGrid>
      <w:tr w:rsidR="00FB1113" w:rsidRPr="00A42F82" w14:paraId="0F179D70" w14:textId="77777777" w:rsidTr="008B43E4">
        <w:trPr>
          <w:trHeight w:val="439"/>
        </w:trPr>
        <w:tc>
          <w:tcPr>
            <w:tcW w:w="562" w:type="dxa"/>
            <w:shd w:val="clear" w:color="auto" w:fill="F2F2F2" w:themeFill="background1" w:themeFillShade="F2"/>
          </w:tcPr>
          <w:p w14:paraId="7FC48E7E" w14:textId="77777777" w:rsidR="00FB1113" w:rsidRPr="00A42F82" w:rsidRDefault="00FB1113" w:rsidP="00A91894">
            <w:pPr>
              <w:autoSpaceDE w:val="0"/>
              <w:autoSpaceDN w:val="0"/>
              <w:adjustRightInd w:val="0"/>
              <w:rPr>
                <w:rFonts w:ascii="Arial" w:hAnsi="Arial" w:cs="Arial"/>
              </w:rPr>
            </w:pPr>
          </w:p>
        </w:tc>
        <w:tc>
          <w:tcPr>
            <w:tcW w:w="9356" w:type="dxa"/>
            <w:gridSpan w:val="3"/>
            <w:shd w:val="clear" w:color="auto" w:fill="F2F2F2" w:themeFill="background1" w:themeFillShade="F2"/>
            <w:vAlign w:val="center"/>
          </w:tcPr>
          <w:p w14:paraId="329B68FE"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b/>
                <w:bCs/>
              </w:rPr>
              <w:t>Data Protection</w:t>
            </w:r>
          </w:p>
        </w:tc>
      </w:tr>
      <w:tr w:rsidR="00FB1113" w:rsidRPr="00A42F82" w14:paraId="1B8F03AD" w14:textId="77777777" w:rsidTr="008B43E4">
        <w:trPr>
          <w:trHeight w:val="439"/>
        </w:trPr>
        <w:tc>
          <w:tcPr>
            <w:tcW w:w="562" w:type="dxa"/>
            <w:shd w:val="clear" w:color="auto" w:fill="F2F2F2" w:themeFill="background1" w:themeFillShade="F2"/>
            <w:vAlign w:val="center"/>
          </w:tcPr>
          <w:p w14:paraId="17FF77E7" w14:textId="77777777" w:rsidR="00FB1113" w:rsidRPr="00A42F82" w:rsidRDefault="00FB1113"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EA7A4D2"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406AE634"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YES</w:t>
            </w:r>
          </w:p>
        </w:tc>
        <w:tc>
          <w:tcPr>
            <w:tcW w:w="459" w:type="dxa"/>
            <w:shd w:val="clear" w:color="auto" w:fill="F2F2F2" w:themeFill="background1" w:themeFillShade="F2"/>
            <w:vAlign w:val="center"/>
          </w:tcPr>
          <w:p w14:paraId="600E3187" w14:textId="77777777" w:rsidR="00FB1113" w:rsidRPr="00A42F82" w:rsidRDefault="00FB1113" w:rsidP="00A91894">
            <w:pPr>
              <w:autoSpaceDE w:val="0"/>
              <w:autoSpaceDN w:val="0"/>
              <w:adjustRightInd w:val="0"/>
              <w:jc w:val="center"/>
              <w:rPr>
                <w:rFonts w:ascii="Arial" w:hAnsi="Arial" w:cs="Arial"/>
                <w:b/>
                <w:bCs/>
              </w:rPr>
            </w:pPr>
            <w:r w:rsidRPr="00A42F82">
              <w:rPr>
                <w:rFonts w:ascii="Arial" w:hAnsi="Arial" w:cs="Arial"/>
                <w:b/>
                <w:bCs/>
              </w:rPr>
              <w:t>NO</w:t>
            </w:r>
          </w:p>
        </w:tc>
      </w:tr>
      <w:tr w:rsidR="00FB1113" w:rsidRPr="00A42F82" w14:paraId="4448EA09" w14:textId="77777777" w:rsidTr="008B43E4">
        <w:trPr>
          <w:trHeight w:val="439"/>
        </w:trPr>
        <w:tc>
          <w:tcPr>
            <w:tcW w:w="562" w:type="dxa"/>
            <w:shd w:val="clear" w:color="auto" w:fill="F2F2F2" w:themeFill="background1" w:themeFillShade="F2"/>
            <w:vAlign w:val="center"/>
          </w:tcPr>
          <w:p w14:paraId="588CD272"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2D724E02"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15278077"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459"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277811A0"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64D444E" w14:textId="77777777" w:rsidTr="008B43E4">
        <w:trPr>
          <w:trHeight w:val="403"/>
        </w:trPr>
        <w:tc>
          <w:tcPr>
            <w:tcW w:w="562" w:type="dxa"/>
            <w:shd w:val="clear" w:color="auto" w:fill="F2F2F2" w:themeFill="background1" w:themeFillShade="F2"/>
            <w:vAlign w:val="center"/>
          </w:tcPr>
          <w:p w14:paraId="3C473CFA"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13FB1744"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22B85A61"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5700A71"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72C6C143" w14:textId="77777777" w:rsidTr="008B43E4">
        <w:trPr>
          <w:trHeight w:val="439"/>
        </w:trPr>
        <w:tc>
          <w:tcPr>
            <w:tcW w:w="562" w:type="dxa"/>
            <w:shd w:val="clear" w:color="auto" w:fill="F2F2F2" w:themeFill="background1" w:themeFillShade="F2"/>
            <w:vAlign w:val="center"/>
          </w:tcPr>
          <w:p w14:paraId="5D42211A"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4CFCC833"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89919A2"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44790BCE"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0C8720AC" w14:textId="77777777" w:rsidTr="008B43E4">
        <w:trPr>
          <w:trHeight w:val="403"/>
        </w:trPr>
        <w:tc>
          <w:tcPr>
            <w:tcW w:w="562" w:type="dxa"/>
            <w:shd w:val="clear" w:color="auto" w:fill="F2F2F2" w:themeFill="background1" w:themeFillShade="F2"/>
            <w:vAlign w:val="center"/>
          </w:tcPr>
          <w:p w14:paraId="4DF128F7"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37BD6ED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952D3AC"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798F60F2"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63A33E73" w14:textId="77777777" w:rsidTr="008B43E4">
        <w:trPr>
          <w:trHeight w:val="403"/>
        </w:trPr>
        <w:tc>
          <w:tcPr>
            <w:tcW w:w="562" w:type="dxa"/>
            <w:shd w:val="clear" w:color="auto" w:fill="F2F2F2" w:themeFill="background1" w:themeFillShade="F2"/>
            <w:vAlign w:val="center"/>
          </w:tcPr>
          <w:p w14:paraId="36FD2A98"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2957E755"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2C5260C0"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6F567A6B"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4A6F1A93" w14:textId="77777777" w:rsidTr="008B43E4">
        <w:trPr>
          <w:trHeight w:val="403"/>
        </w:trPr>
        <w:tc>
          <w:tcPr>
            <w:tcW w:w="562" w:type="dxa"/>
            <w:shd w:val="clear" w:color="auto" w:fill="F2F2F2" w:themeFill="background1" w:themeFillShade="F2"/>
            <w:vAlign w:val="center"/>
          </w:tcPr>
          <w:p w14:paraId="089FAB0E"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7071F36D"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E949767"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05813F89"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12B07661" w14:textId="77777777" w:rsidTr="008B43E4">
        <w:trPr>
          <w:trHeight w:val="403"/>
        </w:trPr>
        <w:tc>
          <w:tcPr>
            <w:tcW w:w="562" w:type="dxa"/>
            <w:shd w:val="clear" w:color="auto" w:fill="F2F2F2" w:themeFill="background1" w:themeFillShade="F2"/>
            <w:vAlign w:val="center"/>
          </w:tcPr>
          <w:p w14:paraId="235B4EE6"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00EE8AB3"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5A4BB0E5"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4CE200E"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20A15302" w14:textId="77777777" w:rsidTr="008B43E4">
        <w:trPr>
          <w:trHeight w:val="403"/>
        </w:trPr>
        <w:tc>
          <w:tcPr>
            <w:tcW w:w="562" w:type="dxa"/>
            <w:shd w:val="clear" w:color="auto" w:fill="F2F2F2" w:themeFill="background1" w:themeFillShade="F2"/>
            <w:vAlign w:val="center"/>
          </w:tcPr>
          <w:p w14:paraId="16BA310C"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7FF8499C" w14:textId="77777777" w:rsidR="00FB1113" w:rsidRPr="00A42F82" w:rsidRDefault="00FB1113" w:rsidP="00A91894">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32CE4F9" w14:textId="77777777" w:rsidR="00FB1113" w:rsidRPr="00A42F82" w:rsidRDefault="00FB111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459"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1C5915AD" w14:textId="77777777" w:rsidR="00FB1113" w:rsidRPr="00A42F82" w:rsidRDefault="00FB111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B1113" w:rsidRPr="00A42F82" w14:paraId="3A1F4A13" w14:textId="77777777" w:rsidTr="008B43E4">
        <w:trPr>
          <w:trHeight w:val="403"/>
        </w:trPr>
        <w:tc>
          <w:tcPr>
            <w:tcW w:w="562" w:type="dxa"/>
            <w:shd w:val="clear" w:color="auto" w:fill="F2F2F2" w:themeFill="background1" w:themeFillShade="F2"/>
            <w:vAlign w:val="center"/>
          </w:tcPr>
          <w:p w14:paraId="67FA404D" w14:textId="77777777" w:rsidR="00FB1113" w:rsidRPr="00A42F82" w:rsidRDefault="00FB1113" w:rsidP="00A91894">
            <w:pPr>
              <w:spacing w:before="120" w:after="120"/>
              <w:jc w:val="center"/>
              <w:rPr>
                <w:rFonts w:ascii="Arial" w:hAnsi="Arial" w:cs="Arial"/>
              </w:rPr>
            </w:pPr>
            <w:r w:rsidRPr="00A42F82">
              <w:rPr>
                <w:rFonts w:ascii="Arial" w:hAnsi="Arial" w:cs="Arial"/>
              </w:rPr>
              <w:t>21</w:t>
            </w:r>
          </w:p>
        </w:tc>
        <w:tc>
          <w:tcPr>
            <w:tcW w:w="9356" w:type="dxa"/>
            <w:gridSpan w:val="3"/>
            <w:shd w:val="clear" w:color="auto" w:fill="F2F2F2" w:themeFill="background1" w:themeFillShade="F2"/>
            <w:vAlign w:val="center"/>
          </w:tcPr>
          <w:p w14:paraId="0681BC3E" w14:textId="77777777" w:rsidR="00FB1113" w:rsidRPr="00A42F82" w:rsidRDefault="00FB1113" w:rsidP="00A91894">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FB1113" w:rsidRPr="00A42F82" w14:paraId="3216027A" w14:textId="77777777" w:rsidTr="008B43E4">
        <w:trPr>
          <w:trHeight w:val="403"/>
        </w:trPr>
        <w:tc>
          <w:tcPr>
            <w:tcW w:w="562" w:type="dxa"/>
            <w:vAlign w:val="center"/>
          </w:tcPr>
          <w:p w14:paraId="5D69938B" w14:textId="77777777" w:rsidR="00FB1113" w:rsidRPr="00A42F82" w:rsidRDefault="00FB1113" w:rsidP="00A91894">
            <w:pPr>
              <w:autoSpaceDE w:val="0"/>
              <w:autoSpaceDN w:val="0"/>
              <w:adjustRightInd w:val="0"/>
              <w:jc w:val="center"/>
              <w:rPr>
                <w:rFonts w:ascii="Arial" w:hAnsi="Arial" w:cs="Arial"/>
              </w:rPr>
            </w:pPr>
          </w:p>
        </w:tc>
        <w:tc>
          <w:tcPr>
            <w:tcW w:w="9356" w:type="dxa"/>
            <w:gridSpan w:val="3"/>
            <w:vAlign w:val="center"/>
          </w:tcPr>
          <w:p w14:paraId="364E10C4" w14:textId="77777777" w:rsidR="00FB1113" w:rsidRPr="00A42F82" w:rsidRDefault="00FB1113" w:rsidP="00A91894">
            <w:pPr>
              <w:autoSpaceDE w:val="0"/>
              <w:autoSpaceDN w:val="0"/>
              <w:adjustRightInd w:val="0"/>
              <w:rPr>
                <w:rFonts w:ascii="Arial" w:hAnsi="Arial" w:cs="Arial"/>
              </w:rPr>
            </w:pPr>
          </w:p>
          <w:p w14:paraId="6BE5FDCD" w14:textId="77777777" w:rsidR="00FB1113" w:rsidRPr="00A42F82" w:rsidRDefault="00FB1113" w:rsidP="00A91894">
            <w:pPr>
              <w:autoSpaceDE w:val="0"/>
              <w:autoSpaceDN w:val="0"/>
              <w:adjustRightInd w:val="0"/>
              <w:rPr>
                <w:rFonts w:ascii="Arial" w:hAnsi="Arial" w:cs="Arial"/>
              </w:rPr>
            </w:pPr>
          </w:p>
          <w:p w14:paraId="71469010" w14:textId="77777777" w:rsidR="00FB1113" w:rsidRPr="00A42F82" w:rsidRDefault="00FB1113" w:rsidP="00A91894">
            <w:pPr>
              <w:autoSpaceDE w:val="0"/>
              <w:autoSpaceDN w:val="0"/>
              <w:adjustRightInd w:val="0"/>
              <w:rPr>
                <w:rFonts w:ascii="Arial" w:hAnsi="Arial" w:cs="Arial"/>
              </w:rPr>
            </w:pPr>
          </w:p>
          <w:p w14:paraId="3B11B9E9"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787D935A" w14:textId="77777777" w:rsidTr="008B43E4">
        <w:trPr>
          <w:trHeight w:val="403"/>
        </w:trPr>
        <w:tc>
          <w:tcPr>
            <w:tcW w:w="562" w:type="dxa"/>
            <w:shd w:val="clear" w:color="auto" w:fill="F2F2F2" w:themeFill="background1" w:themeFillShade="F2"/>
            <w:vAlign w:val="center"/>
          </w:tcPr>
          <w:p w14:paraId="1169CC34"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rPr>
              <w:t>22</w:t>
            </w:r>
          </w:p>
        </w:tc>
        <w:tc>
          <w:tcPr>
            <w:tcW w:w="9356" w:type="dxa"/>
            <w:gridSpan w:val="3"/>
            <w:shd w:val="clear" w:color="auto" w:fill="F2F2F2" w:themeFill="background1" w:themeFillShade="F2"/>
            <w:vAlign w:val="center"/>
          </w:tcPr>
          <w:p w14:paraId="22CB9E1D" w14:textId="77777777" w:rsidR="00FB1113" w:rsidRPr="00A42F82" w:rsidRDefault="00FB1113" w:rsidP="00A91894">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FB1113" w:rsidRPr="00A42F82" w14:paraId="75F776A3" w14:textId="77777777" w:rsidTr="008B43E4">
        <w:trPr>
          <w:trHeight w:val="403"/>
        </w:trPr>
        <w:tc>
          <w:tcPr>
            <w:tcW w:w="562" w:type="dxa"/>
            <w:vAlign w:val="center"/>
          </w:tcPr>
          <w:p w14:paraId="048AD537" w14:textId="77777777" w:rsidR="00FB1113" w:rsidRPr="00A42F82" w:rsidRDefault="00FB1113" w:rsidP="00A91894">
            <w:pPr>
              <w:autoSpaceDE w:val="0"/>
              <w:autoSpaceDN w:val="0"/>
              <w:adjustRightInd w:val="0"/>
              <w:jc w:val="center"/>
              <w:rPr>
                <w:rFonts w:ascii="Arial" w:hAnsi="Arial" w:cs="Arial"/>
              </w:rPr>
            </w:pPr>
          </w:p>
        </w:tc>
        <w:tc>
          <w:tcPr>
            <w:tcW w:w="9356" w:type="dxa"/>
            <w:gridSpan w:val="3"/>
            <w:vAlign w:val="center"/>
          </w:tcPr>
          <w:p w14:paraId="5D2259A6" w14:textId="77777777" w:rsidR="00FB1113" w:rsidRPr="00A42F82" w:rsidRDefault="00FB1113" w:rsidP="00A91894">
            <w:pPr>
              <w:autoSpaceDE w:val="0"/>
              <w:autoSpaceDN w:val="0"/>
              <w:adjustRightInd w:val="0"/>
              <w:rPr>
                <w:rFonts w:ascii="Arial" w:hAnsi="Arial" w:cs="Arial"/>
              </w:rPr>
            </w:pPr>
          </w:p>
          <w:p w14:paraId="09D617C4" w14:textId="77777777" w:rsidR="00FB1113" w:rsidRPr="00A42F82" w:rsidRDefault="00FB1113" w:rsidP="00A91894">
            <w:pPr>
              <w:autoSpaceDE w:val="0"/>
              <w:autoSpaceDN w:val="0"/>
              <w:adjustRightInd w:val="0"/>
              <w:rPr>
                <w:rFonts w:ascii="Arial" w:hAnsi="Arial" w:cs="Arial"/>
              </w:rPr>
            </w:pPr>
          </w:p>
          <w:p w14:paraId="755A613D" w14:textId="77777777" w:rsidR="00FB1113" w:rsidRPr="00A42F82" w:rsidRDefault="00FB1113" w:rsidP="00A91894">
            <w:pPr>
              <w:autoSpaceDE w:val="0"/>
              <w:autoSpaceDN w:val="0"/>
              <w:adjustRightInd w:val="0"/>
              <w:rPr>
                <w:rFonts w:ascii="Arial" w:hAnsi="Arial" w:cs="Arial"/>
              </w:rPr>
            </w:pPr>
          </w:p>
          <w:p w14:paraId="2751535A"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3299A45D" w14:textId="77777777" w:rsidTr="008B43E4">
        <w:trPr>
          <w:trHeight w:val="403"/>
        </w:trPr>
        <w:tc>
          <w:tcPr>
            <w:tcW w:w="562" w:type="dxa"/>
            <w:shd w:val="clear" w:color="auto" w:fill="F2F2F2" w:themeFill="background1" w:themeFillShade="F2"/>
            <w:vAlign w:val="center"/>
          </w:tcPr>
          <w:p w14:paraId="318F4E57"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rPr>
              <w:lastRenderedPageBreak/>
              <w:t>23</w:t>
            </w:r>
          </w:p>
        </w:tc>
        <w:tc>
          <w:tcPr>
            <w:tcW w:w="9356" w:type="dxa"/>
            <w:gridSpan w:val="3"/>
            <w:shd w:val="clear" w:color="auto" w:fill="F2F2F2" w:themeFill="background1" w:themeFillShade="F2"/>
          </w:tcPr>
          <w:p w14:paraId="61BD34A6" w14:textId="77777777" w:rsidR="00FB1113" w:rsidRPr="00A42F82" w:rsidRDefault="00FB1113" w:rsidP="00A91894">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FB1113" w:rsidRPr="00A42F82" w14:paraId="688E2070" w14:textId="77777777" w:rsidTr="008B43E4">
        <w:trPr>
          <w:trHeight w:val="403"/>
        </w:trPr>
        <w:tc>
          <w:tcPr>
            <w:tcW w:w="562" w:type="dxa"/>
            <w:vAlign w:val="center"/>
          </w:tcPr>
          <w:p w14:paraId="4B435861" w14:textId="77777777" w:rsidR="00FB1113" w:rsidRPr="00A42F82" w:rsidRDefault="00FB1113" w:rsidP="00A91894">
            <w:pPr>
              <w:autoSpaceDE w:val="0"/>
              <w:autoSpaceDN w:val="0"/>
              <w:adjustRightInd w:val="0"/>
              <w:jc w:val="center"/>
              <w:rPr>
                <w:rFonts w:ascii="Arial" w:hAnsi="Arial" w:cs="Arial"/>
              </w:rPr>
            </w:pPr>
          </w:p>
        </w:tc>
        <w:tc>
          <w:tcPr>
            <w:tcW w:w="9356" w:type="dxa"/>
            <w:gridSpan w:val="3"/>
          </w:tcPr>
          <w:p w14:paraId="71A25DD9" w14:textId="77777777" w:rsidR="00FB1113" w:rsidRPr="00A42F82" w:rsidRDefault="00FB1113" w:rsidP="00A91894">
            <w:pPr>
              <w:autoSpaceDE w:val="0"/>
              <w:autoSpaceDN w:val="0"/>
              <w:adjustRightInd w:val="0"/>
              <w:rPr>
                <w:rFonts w:ascii="Arial" w:hAnsi="Arial" w:cs="Arial"/>
              </w:rPr>
            </w:pPr>
          </w:p>
          <w:p w14:paraId="7CF73B26" w14:textId="77777777" w:rsidR="00FB1113" w:rsidRPr="00A42F82" w:rsidRDefault="00FB1113" w:rsidP="00A91894">
            <w:pPr>
              <w:autoSpaceDE w:val="0"/>
              <w:autoSpaceDN w:val="0"/>
              <w:adjustRightInd w:val="0"/>
              <w:rPr>
                <w:rFonts w:ascii="Arial" w:hAnsi="Arial" w:cs="Arial"/>
              </w:rPr>
            </w:pPr>
          </w:p>
          <w:p w14:paraId="33A5219C" w14:textId="77777777" w:rsidR="00FB1113" w:rsidRPr="00A42F82" w:rsidRDefault="00FB1113" w:rsidP="00A91894">
            <w:pPr>
              <w:autoSpaceDE w:val="0"/>
              <w:autoSpaceDN w:val="0"/>
              <w:adjustRightInd w:val="0"/>
              <w:rPr>
                <w:rFonts w:ascii="Arial" w:hAnsi="Arial" w:cs="Arial"/>
              </w:rPr>
            </w:pPr>
          </w:p>
          <w:p w14:paraId="61071A70"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2CA7EA7A" w14:textId="77777777" w:rsidTr="008B43E4">
        <w:trPr>
          <w:trHeight w:val="403"/>
        </w:trPr>
        <w:tc>
          <w:tcPr>
            <w:tcW w:w="562" w:type="dxa"/>
            <w:shd w:val="clear" w:color="auto" w:fill="F2F2F2" w:themeFill="background1" w:themeFillShade="F2"/>
            <w:vAlign w:val="center"/>
          </w:tcPr>
          <w:p w14:paraId="2F7F5C27"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rPr>
              <w:t>24</w:t>
            </w:r>
          </w:p>
        </w:tc>
        <w:tc>
          <w:tcPr>
            <w:tcW w:w="9356" w:type="dxa"/>
            <w:gridSpan w:val="3"/>
            <w:shd w:val="clear" w:color="auto" w:fill="F2F2F2" w:themeFill="background1" w:themeFillShade="F2"/>
          </w:tcPr>
          <w:p w14:paraId="43FF1A7C" w14:textId="77777777" w:rsidR="00FB1113" w:rsidRPr="00A42F82" w:rsidRDefault="00FB1113" w:rsidP="00A91894">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FB1113" w:rsidRPr="00A42F82" w14:paraId="333F9930" w14:textId="77777777" w:rsidTr="008B43E4">
        <w:trPr>
          <w:trHeight w:val="403"/>
        </w:trPr>
        <w:tc>
          <w:tcPr>
            <w:tcW w:w="562" w:type="dxa"/>
            <w:vAlign w:val="center"/>
          </w:tcPr>
          <w:p w14:paraId="40DB2595" w14:textId="77777777" w:rsidR="00FB1113" w:rsidRPr="00A42F82" w:rsidRDefault="00FB1113" w:rsidP="00A91894">
            <w:pPr>
              <w:autoSpaceDE w:val="0"/>
              <w:autoSpaceDN w:val="0"/>
              <w:adjustRightInd w:val="0"/>
              <w:jc w:val="center"/>
              <w:rPr>
                <w:rFonts w:ascii="Arial" w:hAnsi="Arial" w:cs="Arial"/>
              </w:rPr>
            </w:pPr>
          </w:p>
        </w:tc>
        <w:tc>
          <w:tcPr>
            <w:tcW w:w="9356" w:type="dxa"/>
            <w:gridSpan w:val="3"/>
          </w:tcPr>
          <w:p w14:paraId="323DA81C" w14:textId="77777777" w:rsidR="00FB1113" w:rsidRPr="00A42F82" w:rsidRDefault="00FB1113" w:rsidP="00A91894">
            <w:pPr>
              <w:autoSpaceDE w:val="0"/>
              <w:autoSpaceDN w:val="0"/>
              <w:adjustRightInd w:val="0"/>
              <w:rPr>
                <w:rFonts w:ascii="Arial" w:hAnsi="Arial" w:cs="Arial"/>
              </w:rPr>
            </w:pPr>
          </w:p>
          <w:p w14:paraId="026711FE" w14:textId="77777777" w:rsidR="00FB1113" w:rsidRPr="00A42F82" w:rsidRDefault="00FB1113" w:rsidP="00A91894">
            <w:pPr>
              <w:autoSpaceDE w:val="0"/>
              <w:autoSpaceDN w:val="0"/>
              <w:adjustRightInd w:val="0"/>
              <w:rPr>
                <w:rFonts w:ascii="Arial" w:hAnsi="Arial" w:cs="Arial"/>
              </w:rPr>
            </w:pPr>
          </w:p>
          <w:p w14:paraId="4729EC41" w14:textId="77777777" w:rsidR="00FB1113" w:rsidRPr="00A42F82" w:rsidRDefault="00FB1113" w:rsidP="00A91894">
            <w:pPr>
              <w:autoSpaceDE w:val="0"/>
              <w:autoSpaceDN w:val="0"/>
              <w:adjustRightInd w:val="0"/>
              <w:rPr>
                <w:rFonts w:ascii="Arial" w:hAnsi="Arial" w:cs="Arial"/>
              </w:rPr>
            </w:pPr>
          </w:p>
          <w:p w14:paraId="2E594F2F"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6B09569D" w14:textId="77777777" w:rsidTr="008B43E4">
        <w:trPr>
          <w:trHeight w:val="403"/>
        </w:trPr>
        <w:tc>
          <w:tcPr>
            <w:tcW w:w="562" w:type="dxa"/>
            <w:shd w:val="clear" w:color="auto" w:fill="F2F2F2" w:themeFill="background1" w:themeFillShade="F2"/>
            <w:vAlign w:val="center"/>
          </w:tcPr>
          <w:p w14:paraId="29E49B7C" w14:textId="77777777" w:rsidR="00FB1113" w:rsidRPr="00A42F82" w:rsidRDefault="00FB1113" w:rsidP="00A91894">
            <w:pPr>
              <w:autoSpaceDE w:val="0"/>
              <w:autoSpaceDN w:val="0"/>
              <w:adjustRightInd w:val="0"/>
              <w:jc w:val="center"/>
              <w:rPr>
                <w:rFonts w:ascii="Arial" w:hAnsi="Arial" w:cs="Arial"/>
              </w:rPr>
            </w:pPr>
            <w:r w:rsidRPr="00A42F82">
              <w:rPr>
                <w:rFonts w:ascii="Arial" w:hAnsi="Arial" w:cs="Arial"/>
              </w:rPr>
              <w:t>25</w:t>
            </w:r>
          </w:p>
        </w:tc>
        <w:tc>
          <w:tcPr>
            <w:tcW w:w="9356" w:type="dxa"/>
            <w:gridSpan w:val="3"/>
            <w:shd w:val="clear" w:color="auto" w:fill="F2F2F2" w:themeFill="background1" w:themeFillShade="F2"/>
          </w:tcPr>
          <w:p w14:paraId="422D9DBE" w14:textId="77777777" w:rsidR="00FB1113" w:rsidRPr="00A42F82" w:rsidRDefault="00FB1113" w:rsidP="00A91894">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33"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FB1113" w:rsidRPr="00A42F82" w14:paraId="4511D9CC" w14:textId="77777777" w:rsidTr="008B43E4">
        <w:trPr>
          <w:trHeight w:val="403"/>
        </w:trPr>
        <w:tc>
          <w:tcPr>
            <w:tcW w:w="562" w:type="dxa"/>
            <w:vAlign w:val="center"/>
          </w:tcPr>
          <w:p w14:paraId="604CC802" w14:textId="77777777" w:rsidR="00FB1113" w:rsidRPr="00A42F82" w:rsidRDefault="00FB1113" w:rsidP="00A91894">
            <w:pPr>
              <w:autoSpaceDE w:val="0"/>
              <w:autoSpaceDN w:val="0"/>
              <w:adjustRightInd w:val="0"/>
              <w:jc w:val="center"/>
              <w:rPr>
                <w:rFonts w:ascii="Arial" w:hAnsi="Arial" w:cs="Arial"/>
              </w:rPr>
            </w:pPr>
          </w:p>
        </w:tc>
        <w:tc>
          <w:tcPr>
            <w:tcW w:w="9356" w:type="dxa"/>
            <w:gridSpan w:val="3"/>
          </w:tcPr>
          <w:p w14:paraId="7CA1E20B" w14:textId="77777777" w:rsidR="00FB1113" w:rsidRPr="00A42F82" w:rsidRDefault="00FB1113" w:rsidP="00A91894">
            <w:pPr>
              <w:autoSpaceDE w:val="0"/>
              <w:autoSpaceDN w:val="0"/>
              <w:adjustRightInd w:val="0"/>
              <w:rPr>
                <w:rFonts w:ascii="Arial" w:hAnsi="Arial" w:cs="Arial"/>
              </w:rPr>
            </w:pPr>
          </w:p>
          <w:p w14:paraId="6969C0B9" w14:textId="77777777" w:rsidR="00FB1113" w:rsidRPr="00A42F82" w:rsidRDefault="00FB1113" w:rsidP="00A91894">
            <w:pPr>
              <w:autoSpaceDE w:val="0"/>
              <w:autoSpaceDN w:val="0"/>
              <w:adjustRightInd w:val="0"/>
              <w:rPr>
                <w:rFonts w:ascii="Arial" w:hAnsi="Arial" w:cs="Arial"/>
              </w:rPr>
            </w:pPr>
          </w:p>
          <w:p w14:paraId="19135572" w14:textId="77777777" w:rsidR="00FB1113" w:rsidRPr="00A42F82" w:rsidRDefault="00FB1113" w:rsidP="00A91894">
            <w:pPr>
              <w:autoSpaceDE w:val="0"/>
              <w:autoSpaceDN w:val="0"/>
              <w:adjustRightInd w:val="0"/>
              <w:rPr>
                <w:rFonts w:ascii="Arial" w:hAnsi="Arial" w:cs="Arial"/>
              </w:rPr>
            </w:pPr>
          </w:p>
          <w:p w14:paraId="15C1C0E5" w14:textId="77777777" w:rsidR="00FB1113" w:rsidRPr="00A42F82" w:rsidRDefault="00FB1113"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FB1113" w:rsidRPr="00A42F82" w14:paraId="331C4EEE" w14:textId="77777777" w:rsidTr="008B43E4">
        <w:trPr>
          <w:trHeight w:val="606"/>
        </w:trPr>
        <w:tc>
          <w:tcPr>
            <w:tcW w:w="562" w:type="dxa"/>
            <w:shd w:val="clear" w:color="auto" w:fill="F2F2F2" w:themeFill="background1" w:themeFillShade="F2"/>
            <w:vAlign w:val="center"/>
          </w:tcPr>
          <w:p w14:paraId="58DD4152"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3B1FDB4E" w14:textId="77777777" w:rsidR="00FB1113" w:rsidRPr="00A42F82" w:rsidRDefault="00FB1113" w:rsidP="00A91894">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34"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502D041F"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YES</w:t>
            </w:r>
          </w:p>
        </w:tc>
        <w:tc>
          <w:tcPr>
            <w:tcW w:w="459" w:type="dxa"/>
            <w:shd w:val="clear" w:color="auto" w:fill="BFBFBF" w:themeFill="background1" w:themeFillShade="BF"/>
            <w:vAlign w:val="center"/>
          </w:tcPr>
          <w:p w14:paraId="6A03E95C" w14:textId="77777777" w:rsidR="00FB1113" w:rsidRPr="00A42F82" w:rsidRDefault="00FB1113" w:rsidP="00A91894">
            <w:pPr>
              <w:autoSpaceDE w:val="0"/>
              <w:autoSpaceDN w:val="0"/>
              <w:adjustRightInd w:val="0"/>
              <w:jc w:val="center"/>
              <w:rPr>
                <w:rFonts w:ascii="Arial" w:hAnsi="Arial" w:cs="Arial"/>
              </w:rPr>
            </w:pPr>
            <w:sdt>
              <w:sdtPr>
                <w:rPr>
                  <w:rFonts w:ascii="Arial" w:hAnsi="Arial" w:cs="Arial"/>
                </w:rPr>
                <w:id w:val="19121132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FB1113" w:rsidRPr="00A42F82" w14:paraId="3FB351B5" w14:textId="77777777" w:rsidTr="008B43E4">
        <w:trPr>
          <w:trHeight w:val="632"/>
        </w:trPr>
        <w:tc>
          <w:tcPr>
            <w:tcW w:w="562" w:type="dxa"/>
            <w:shd w:val="clear" w:color="auto" w:fill="F2F2F2" w:themeFill="background1" w:themeFillShade="F2"/>
            <w:vAlign w:val="center"/>
          </w:tcPr>
          <w:p w14:paraId="600CD880" w14:textId="77777777" w:rsidR="00FB1113" w:rsidRPr="00A42F82" w:rsidRDefault="00FB1113" w:rsidP="00A91894">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67DA90BF" w14:textId="77777777" w:rsidR="00FB1113" w:rsidRPr="00A42F82" w:rsidRDefault="00FB1113" w:rsidP="00A91894">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6EFDEF4" w14:textId="77777777" w:rsidR="00FB1113" w:rsidRPr="00A42F82" w:rsidRDefault="00FB1113" w:rsidP="00A91894">
            <w:pPr>
              <w:autoSpaceDE w:val="0"/>
              <w:autoSpaceDN w:val="0"/>
              <w:adjustRightInd w:val="0"/>
              <w:jc w:val="center"/>
              <w:rPr>
                <w:rFonts w:ascii="Arial" w:hAnsi="Arial" w:cs="Arial"/>
                <w:b/>
              </w:rPr>
            </w:pPr>
            <w:r w:rsidRPr="00A42F82">
              <w:rPr>
                <w:rFonts w:ascii="Arial" w:hAnsi="Arial" w:cs="Arial"/>
                <w:b/>
              </w:rPr>
              <w:t>YES</w:t>
            </w:r>
          </w:p>
        </w:tc>
        <w:tc>
          <w:tcPr>
            <w:tcW w:w="459" w:type="dxa"/>
            <w:shd w:val="clear" w:color="auto" w:fill="BFBFBF" w:themeFill="background1" w:themeFillShade="BF"/>
            <w:vAlign w:val="center"/>
          </w:tcPr>
          <w:p w14:paraId="7B49223C" w14:textId="77777777" w:rsidR="00FB1113" w:rsidRPr="00A42F82" w:rsidRDefault="00FB1113" w:rsidP="00A91894">
            <w:pPr>
              <w:autoSpaceDE w:val="0"/>
              <w:autoSpaceDN w:val="0"/>
              <w:adjustRightInd w:val="0"/>
              <w:jc w:val="center"/>
              <w:rPr>
                <w:rFonts w:ascii="Arial" w:hAnsi="Arial" w:cs="Arial"/>
              </w:rPr>
            </w:pPr>
            <w:sdt>
              <w:sdtPr>
                <w:rPr>
                  <w:rFonts w:ascii="Arial" w:hAnsi="Arial" w:cs="Arial"/>
                </w:rPr>
                <w:id w:val="127737183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bl>
    <w:p w14:paraId="5D52549C" w14:textId="77777777" w:rsidR="00FB1113" w:rsidRPr="00A42F82" w:rsidRDefault="00FB1113" w:rsidP="00A91894">
      <w:pPr>
        <w:rPr>
          <w:rFonts w:ascii="Arial" w:hAnsi="Arial" w:cs="Arial"/>
          <w:b/>
          <w:bCs/>
        </w:rPr>
      </w:pPr>
    </w:p>
    <w:p w14:paraId="3A84C5EE" w14:textId="77777777" w:rsidR="00FB1113" w:rsidRPr="00A42F82" w:rsidRDefault="00FB1113" w:rsidP="00A91894">
      <w:pPr>
        <w:rPr>
          <w:rFonts w:ascii="Arial" w:hAnsi="Arial" w:cs="Arial"/>
          <w:b/>
          <w:bCs/>
        </w:rPr>
      </w:pPr>
      <w:r w:rsidRPr="00A42F82">
        <w:rPr>
          <w:rFonts w:ascii="Arial" w:hAnsi="Arial" w:cs="Arial"/>
          <w:b/>
          <w:bCs/>
        </w:rPr>
        <w:br w:type="page"/>
      </w:r>
    </w:p>
    <w:p w14:paraId="12AA0C76" w14:textId="77777777" w:rsidR="00FB1113" w:rsidRPr="00A42F82" w:rsidRDefault="00FB1113"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991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572"/>
      </w:tblGrid>
      <w:tr w:rsidR="00FB1113" w:rsidRPr="00A42F82" w14:paraId="34A96255" w14:textId="77777777" w:rsidTr="008B43E4">
        <w:trPr>
          <w:trHeight w:val="1807"/>
        </w:trPr>
        <w:tc>
          <w:tcPr>
            <w:tcW w:w="554" w:type="dxa"/>
            <w:shd w:val="clear" w:color="auto" w:fill="F2F2F2" w:themeFill="background1" w:themeFillShade="F2"/>
            <w:vAlign w:val="center"/>
          </w:tcPr>
          <w:p w14:paraId="20ACCBE8" w14:textId="77777777" w:rsidR="00FB1113" w:rsidRPr="00A42F82" w:rsidRDefault="00FB1113" w:rsidP="00A91894">
            <w:pPr>
              <w:jc w:val="center"/>
              <w:rPr>
                <w:rFonts w:ascii="Arial" w:hAnsi="Arial" w:cs="Arial"/>
              </w:rPr>
            </w:pPr>
          </w:p>
        </w:tc>
        <w:tc>
          <w:tcPr>
            <w:tcW w:w="9356" w:type="dxa"/>
            <w:gridSpan w:val="3"/>
            <w:shd w:val="clear" w:color="auto" w:fill="F2F2F2" w:themeFill="background1" w:themeFillShade="F2"/>
            <w:vAlign w:val="center"/>
          </w:tcPr>
          <w:p w14:paraId="2017503C" w14:textId="77777777" w:rsidR="00FB1113" w:rsidRPr="00A42F82" w:rsidRDefault="00FB1113"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396DD62E" w14:textId="77777777" w:rsidR="00FB1113" w:rsidRPr="00A42F82" w:rsidRDefault="00FB1113" w:rsidP="00A91894">
            <w:pPr>
              <w:jc w:val="both"/>
              <w:rPr>
                <w:rFonts w:ascii="Arial" w:hAnsi="Arial" w:cs="Arial"/>
                <w:b/>
                <w:bCs/>
                <w:color w:val="000000"/>
              </w:rPr>
            </w:pPr>
          </w:p>
          <w:p w14:paraId="45BE6805" w14:textId="77777777" w:rsidR="00FB1113" w:rsidRPr="00A42F82" w:rsidRDefault="00FB1113"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FB1113" w:rsidRPr="00A42F82" w14:paraId="5FB8D30A" w14:textId="77777777" w:rsidTr="008B43E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E1A8A" w14:textId="77777777" w:rsidR="00FB1113" w:rsidRPr="00A42F82" w:rsidRDefault="00FB1113"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CFACC" w14:textId="77777777" w:rsidR="00FB1113" w:rsidRPr="00A42F82" w:rsidRDefault="00FB1113"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2CEE35B5" w14:textId="74810659" w:rsidR="00FB1113" w:rsidRPr="00A42F82" w:rsidRDefault="008B5C2D" w:rsidP="00A91894">
            <w:pPr>
              <w:spacing w:before="100" w:beforeAutospacing="1" w:after="100" w:afterAutospacing="1"/>
              <w:rPr>
                <w:rFonts w:ascii="Arial" w:hAnsi="Arial" w:cs="Arial"/>
              </w:rPr>
            </w:pPr>
            <w:r>
              <w:rPr>
                <w:rFonts w:ascii="Arial" w:hAnsi="Arial" w:cs="Arial"/>
              </w:rPr>
              <w:t>[Draft document]</w:t>
            </w:r>
          </w:p>
        </w:tc>
        <w:tc>
          <w:tcPr>
            <w:tcW w:w="1572" w:type="dxa"/>
            <w:vAlign w:val="center"/>
          </w:tcPr>
          <w:p w14:paraId="498F332D" w14:textId="77777777" w:rsidR="00FB1113" w:rsidRPr="00A42F82" w:rsidRDefault="00FB1113" w:rsidP="00A91894">
            <w:pPr>
              <w:spacing w:before="100" w:beforeAutospacing="1" w:after="100" w:afterAutospacing="1"/>
              <w:rPr>
                <w:rFonts w:ascii="Arial" w:hAnsi="Arial" w:cs="Arial"/>
                <w:b/>
                <w:bCs/>
              </w:rPr>
            </w:pPr>
            <w:r w:rsidRPr="00A42F82">
              <w:rPr>
                <w:rFonts w:ascii="Arial" w:hAnsi="Arial" w:cs="Arial"/>
                <w:b/>
                <w:bCs/>
              </w:rPr>
              <w:t>Date:</w:t>
            </w:r>
          </w:p>
          <w:p w14:paraId="15AB17B2" w14:textId="77777777" w:rsidR="00FB1113" w:rsidRPr="00A42F82" w:rsidRDefault="00FB1113" w:rsidP="00A91894">
            <w:pPr>
              <w:spacing w:before="100" w:beforeAutospacing="1" w:after="100" w:afterAutospacing="1"/>
              <w:rPr>
                <w:rFonts w:ascii="Arial" w:hAnsi="Arial" w:cs="Arial"/>
              </w:rPr>
            </w:pPr>
          </w:p>
        </w:tc>
      </w:tr>
    </w:tbl>
    <w:p w14:paraId="50851C7F" w14:textId="77777777" w:rsidR="00FB1113" w:rsidRPr="00A42F82" w:rsidRDefault="00FB1113" w:rsidP="00A91894">
      <w:pPr>
        <w:rPr>
          <w:rFonts w:ascii="Arial" w:hAnsi="Arial" w:cs="Arial"/>
        </w:rPr>
      </w:pPr>
    </w:p>
    <w:p w14:paraId="1DA30343" w14:textId="77777777" w:rsidR="00FB1113" w:rsidRPr="00A42F82" w:rsidRDefault="00FB1113"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B1113" w:rsidRPr="00A42F82" w14:paraId="14601DD5" w14:textId="77777777" w:rsidTr="005078BE">
        <w:trPr>
          <w:trHeight w:val="346"/>
        </w:trPr>
        <w:tc>
          <w:tcPr>
            <w:tcW w:w="365" w:type="pct"/>
            <w:shd w:val="clear" w:color="auto" w:fill="F2F2F2" w:themeFill="background1" w:themeFillShade="F2"/>
            <w:vAlign w:val="center"/>
          </w:tcPr>
          <w:p w14:paraId="11C0F3FD" w14:textId="77777777" w:rsidR="00FB1113" w:rsidRPr="00A42F82" w:rsidRDefault="00FB1113"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25CF1CD" w14:textId="77777777" w:rsidR="00FB1113" w:rsidRPr="00A42F82" w:rsidRDefault="00FB1113"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2B5047D" w14:textId="77777777" w:rsidR="00FB1113" w:rsidRPr="00A42F82" w:rsidRDefault="00FB1113" w:rsidP="00A91894">
            <w:pPr>
              <w:pStyle w:val="ListParagraph"/>
              <w:ind w:left="0"/>
              <w:rPr>
                <w:rFonts w:ascii="Arial" w:hAnsi="Arial" w:cs="Arial"/>
              </w:rPr>
            </w:pPr>
          </w:p>
        </w:tc>
        <w:tc>
          <w:tcPr>
            <w:tcW w:w="1014" w:type="pct"/>
            <w:vMerge w:val="restart"/>
          </w:tcPr>
          <w:p w14:paraId="657A0008" w14:textId="77777777" w:rsidR="00FB1113" w:rsidRPr="00A42F82" w:rsidRDefault="00FB1113" w:rsidP="00A91894">
            <w:pPr>
              <w:pStyle w:val="ListParagraph"/>
              <w:ind w:left="0"/>
              <w:rPr>
                <w:rFonts w:ascii="Arial" w:hAnsi="Arial" w:cs="Arial"/>
              </w:rPr>
            </w:pPr>
            <w:r w:rsidRPr="00A42F82">
              <w:rPr>
                <w:rFonts w:ascii="Arial" w:hAnsi="Arial" w:cs="Arial"/>
                <w:b/>
                <w:bCs/>
              </w:rPr>
              <w:t>Date:</w:t>
            </w:r>
          </w:p>
        </w:tc>
      </w:tr>
      <w:tr w:rsidR="00FB1113" w:rsidRPr="00A42F82" w14:paraId="25459A1E" w14:textId="77777777" w:rsidTr="005078BE">
        <w:trPr>
          <w:trHeight w:val="347"/>
        </w:trPr>
        <w:tc>
          <w:tcPr>
            <w:tcW w:w="365" w:type="pct"/>
            <w:shd w:val="clear" w:color="auto" w:fill="F2F2F2" w:themeFill="background1" w:themeFillShade="F2"/>
            <w:vAlign w:val="center"/>
          </w:tcPr>
          <w:p w14:paraId="46652F92" w14:textId="77777777" w:rsidR="00FB1113" w:rsidRPr="00A42F82" w:rsidRDefault="00FB1113"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2DEE0E9" w14:textId="77777777" w:rsidR="00FB1113" w:rsidRPr="00A42F82" w:rsidRDefault="00FB1113"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B672190" w14:textId="77777777" w:rsidR="00FB1113" w:rsidRPr="00A42F82" w:rsidRDefault="00FB1113" w:rsidP="00A91894">
            <w:pPr>
              <w:pStyle w:val="ListParagraph"/>
              <w:ind w:left="0"/>
              <w:rPr>
                <w:rFonts w:ascii="Arial" w:hAnsi="Arial" w:cs="Arial"/>
              </w:rPr>
            </w:pPr>
          </w:p>
          <w:p w14:paraId="2E7F5FC4" w14:textId="77777777" w:rsidR="00FB1113" w:rsidRPr="00A42F82" w:rsidRDefault="00FB1113" w:rsidP="00A91894">
            <w:pPr>
              <w:pStyle w:val="ListParagraph"/>
              <w:ind w:left="0"/>
              <w:rPr>
                <w:rFonts w:ascii="Arial" w:hAnsi="Arial" w:cs="Arial"/>
              </w:rPr>
            </w:pPr>
          </w:p>
        </w:tc>
        <w:tc>
          <w:tcPr>
            <w:tcW w:w="1014" w:type="pct"/>
            <w:vMerge/>
            <w:vAlign w:val="center"/>
          </w:tcPr>
          <w:p w14:paraId="67899C7F" w14:textId="77777777" w:rsidR="00FB1113" w:rsidRPr="00A42F82" w:rsidRDefault="00FB1113" w:rsidP="00A91894">
            <w:pPr>
              <w:pStyle w:val="ListParagraph"/>
              <w:ind w:left="0"/>
              <w:rPr>
                <w:rFonts w:ascii="Arial" w:hAnsi="Arial" w:cs="Arial"/>
              </w:rPr>
            </w:pPr>
          </w:p>
        </w:tc>
      </w:tr>
    </w:tbl>
    <w:p w14:paraId="7A362C8A" w14:textId="77777777" w:rsidR="00FB1113" w:rsidRDefault="00FB1113" w:rsidP="00A91894">
      <w:pPr>
        <w:rPr>
          <w:rFonts w:ascii="Arial" w:hAnsi="Arial" w:cs="Arial"/>
        </w:rPr>
      </w:pPr>
    </w:p>
    <w:p w14:paraId="0B579A74" w14:textId="77777777" w:rsidR="00FB1113" w:rsidRPr="00A42F82" w:rsidRDefault="00FB1113"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B1113" w:rsidRPr="00A42F82" w14:paraId="6D013DD3" w14:textId="77777777" w:rsidTr="005078BE">
        <w:trPr>
          <w:trHeight w:val="346"/>
        </w:trPr>
        <w:tc>
          <w:tcPr>
            <w:tcW w:w="366" w:type="pct"/>
            <w:shd w:val="clear" w:color="auto" w:fill="F2F2F2" w:themeFill="background1" w:themeFillShade="F2"/>
            <w:vAlign w:val="center"/>
          </w:tcPr>
          <w:p w14:paraId="3ACD1268" w14:textId="77777777" w:rsidR="00FB1113" w:rsidRPr="00A42F82" w:rsidRDefault="00FB1113"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847F772" w14:textId="77777777" w:rsidR="00FB1113" w:rsidRPr="00A42F82" w:rsidRDefault="00FB1113"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BECBE30" w14:textId="77777777" w:rsidR="00FB1113" w:rsidRPr="00A42F82" w:rsidRDefault="00FB1113" w:rsidP="00A91894">
            <w:pPr>
              <w:pStyle w:val="ListParagraph"/>
              <w:ind w:left="0"/>
              <w:rPr>
                <w:rFonts w:ascii="Arial" w:hAnsi="Arial" w:cs="Arial"/>
              </w:rPr>
            </w:pPr>
          </w:p>
        </w:tc>
        <w:tc>
          <w:tcPr>
            <w:tcW w:w="1013" w:type="pct"/>
            <w:vMerge w:val="restart"/>
          </w:tcPr>
          <w:p w14:paraId="3448EEE3" w14:textId="77777777" w:rsidR="00FB1113" w:rsidRPr="00A42F82" w:rsidRDefault="00FB1113" w:rsidP="00A91894">
            <w:pPr>
              <w:pStyle w:val="ListParagraph"/>
              <w:ind w:left="0"/>
              <w:rPr>
                <w:rFonts w:ascii="Arial" w:hAnsi="Arial" w:cs="Arial"/>
              </w:rPr>
            </w:pPr>
            <w:r w:rsidRPr="00A42F82">
              <w:rPr>
                <w:rFonts w:ascii="Arial" w:hAnsi="Arial" w:cs="Arial"/>
                <w:b/>
                <w:bCs/>
              </w:rPr>
              <w:t>Date:</w:t>
            </w:r>
          </w:p>
        </w:tc>
      </w:tr>
      <w:tr w:rsidR="00FB1113" w:rsidRPr="00A42F82" w14:paraId="2AEA2444" w14:textId="77777777" w:rsidTr="005078BE">
        <w:trPr>
          <w:trHeight w:val="347"/>
        </w:trPr>
        <w:tc>
          <w:tcPr>
            <w:tcW w:w="366" w:type="pct"/>
            <w:shd w:val="clear" w:color="auto" w:fill="F2F2F2" w:themeFill="background1" w:themeFillShade="F2"/>
            <w:vAlign w:val="center"/>
          </w:tcPr>
          <w:p w14:paraId="63ADACCE" w14:textId="77777777" w:rsidR="00FB1113" w:rsidRPr="00A42F82" w:rsidRDefault="00FB1113"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8CB3D12" w14:textId="77777777" w:rsidR="00FB1113" w:rsidRPr="00A42F82" w:rsidRDefault="00FB1113"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7F29409" w14:textId="77777777" w:rsidR="00FB1113" w:rsidRPr="00A42F82" w:rsidRDefault="00FB1113" w:rsidP="00A91894">
            <w:pPr>
              <w:pStyle w:val="ListParagraph"/>
              <w:ind w:left="0"/>
              <w:rPr>
                <w:rFonts w:ascii="Arial" w:hAnsi="Arial" w:cs="Arial"/>
              </w:rPr>
            </w:pPr>
          </w:p>
          <w:p w14:paraId="4025F576" w14:textId="77777777" w:rsidR="00FB1113" w:rsidRPr="00A42F82" w:rsidRDefault="00FB1113" w:rsidP="00A91894">
            <w:pPr>
              <w:pStyle w:val="ListParagraph"/>
              <w:ind w:left="0"/>
              <w:rPr>
                <w:rFonts w:ascii="Arial" w:hAnsi="Arial" w:cs="Arial"/>
              </w:rPr>
            </w:pPr>
          </w:p>
        </w:tc>
        <w:tc>
          <w:tcPr>
            <w:tcW w:w="1013" w:type="pct"/>
            <w:vMerge/>
            <w:vAlign w:val="center"/>
          </w:tcPr>
          <w:p w14:paraId="0B4681B1" w14:textId="77777777" w:rsidR="00FB1113" w:rsidRPr="00A42F82" w:rsidRDefault="00FB1113" w:rsidP="00A91894">
            <w:pPr>
              <w:pStyle w:val="ListParagraph"/>
              <w:ind w:left="0"/>
              <w:rPr>
                <w:rFonts w:ascii="Arial" w:hAnsi="Arial" w:cs="Arial"/>
              </w:rPr>
            </w:pPr>
          </w:p>
        </w:tc>
      </w:tr>
    </w:tbl>
    <w:p w14:paraId="737E0AAF" w14:textId="77777777" w:rsidR="00FB1113" w:rsidRPr="00A42F82" w:rsidRDefault="00FB1113" w:rsidP="00A91894">
      <w:pPr>
        <w:rPr>
          <w:rFonts w:ascii="Arial" w:hAnsi="Arial" w:cs="Arial"/>
          <w:b/>
        </w:rPr>
      </w:pPr>
    </w:p>
    <w:p w14:paraId="456CCE70" w14:textId="77777777" w:rsidR="00FB1113" w:rsidRPr="00A42F82" w:rsidRDefault="00FB1113"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9918" w:type="dxa"/>
        <w:tblLook w:val="04A0" w:firstRow="1" w:lastRow="0" w:firstColumn="1" w:lastColumn="0" w:noHBand="0" w:noVBand="1"/>
      </w:tblPr>
      <w:tblGrid>
        <w:gridCol w:w="675"/>
        <w:gridCol w:w="9243"/>
      </w:tblGrid>
      <w:tr w:rsidR="00FB1113" w:rsidRPr="00A42F82" w14:paraId="593CA449" w14:textId="77777777" w:rsidTr="008B5C2D">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A388A0E" w14:textId="77777777" w:rsidR="00FB1113" w:rsidRPr="00A42F82" w:rsidRDefault="00FB1113" w:rsidP="00A91894">
                <w:pPr>
                  <w:jc w:val="center"/>
                  <w:rPr>
                    <w:rFonts w:ascii="Arial" w:eastAsia="MS Gothic" w:hAnsi="Arial" w:cs="Arial"/>
                  </w:rPr>
                </w:pPr>
                <w:r w:rsidRPr="00A42F82">
                  <w:rPr>
                    <w:rFonts w:ascii="Segoe UI Symbol" w:eastAsia="MS Gothic" w:hAnsi="Segoe UI Symbol" w:cs="Segoe UI Symbol"/>
                  </w:rPr>
                  <w:t>☐</w:t>
                </w:r>
              </w:p>
            </w:sdtContent>
          </w:sdt>
        </w:tc>
        <w:tc>
          <w:tcPr>
            <w:tcW w:w="9243" w:type="dxa"/>
            <w:vAlign w:val="center"/>
          </w:tcPr>
          <w:p w14:paraId="66154673" w14:textId="77777777" w:rsidR="00FB1113" w:rsidRPr="00A42F82" w:rsidRDefault="00FB1113" w:rsidP="00A91894">
            <w:pPr>
              <w:rPr>
                <w:rFonts w:ascii="Arial" w:eastAsia="MS Gothic" w:hAnsi="Arial" w:cs="Arial"/>
                <w:bCs/>
              </w:rPr>
            </w:pPr>
            <w:r w:rsidRPr="00A42F82">
              <w:rPr>
                <w:rFonts w:ascii="Arial" w:eastAsia="MS Gothic" w:hAnsi="Arial" w:cs="Arial"/>
                <w:bCs/>
              </w:rPr>
              <w:t>I have read the guidance notes supplied before completing the form.</w:t>
            </w:r>
          </w:p>
        </w:tc>
      </w:tr>
      <w:tr w:rsidR="00FB1113" w:rsidRPr="00A42F82" w14:paraId="5C61D617" w14:textId="77777777" w:rsidTr="008B5C2D">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06775DB0" w14:textId="77777777" w:rsidR="00FB1113" w:rsidRPr="00A42F82" w:rsidRDefault="00FB1113" w:rsidP="00A91894">
                <w:pPr>
                  <w:jc w:val="center"/>
                  <w:rPr>
                    <w:rFonts w:ascii="Arial" w:eastAsia="MS Gothic" w:hAnsi="Arial" w:cs="Arial"/>
                  </w:rPr>
                </w:pPr>
                <w:r w:rsidRPr="00A42F82">
                  <w:rPr>
                    <w:rFonts w:ascii="Segoe UI Symbol" w:eastAsia="MS Gothic" w:hAnsi="Segoe UI Symbol" w:cs="Segoe UI Symbol"/>
                  </w:rPr>
                  <w:t>☐</w:t>
                </w:r>
              </w:p>
            </w:sdtContent>
          </w:sdt>
        </w:tc>
        <w:tc>
          <w:tcPr>
            <w:tcW w:w="9243" w:type="dxa"/>
            <w:vAlign w:val="center"/>
          </w:tcPr>
          <w:p w14:paraId="2C51E242" w14:textId="77777777" w:rsidR="00FB1113" w:rsidRPr="00A42F82" w:rsidRDefault="00FB1113" w:rsidP="00A91894">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FB1113" w:rsidRPr="00A42F82" w14:paraId="76198604" w14:textId="77777777" w:rsidTr="008B5C2D">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305F2193"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sdtContent>
          </w:sdt>
        </w:tc>
        <w:tc>
          <w:tcPr>
            <w:tcW w:w="9243" w:type="dxa"/>
            <w:vAlign w:val="center"/>
          </w:tcPr>
          <w:p w14:paraId="4C97C97C" w14:textId="77777777" w:rsidR="00FB1113" w:rsidRPr="00A42F82" w:rsidRDefault="00FB1113" w:rsidP="00A91894">
            <w:pPr>
              <w:rPr>
                <w:rFonts w:ascii="Arial" w:hAnsi="Arial" w:cs="Arial"/>
              </w:rPr>
            </w:pPr>
            <w:r w:rsidRPr="00A42F82">
              <w:rPr>
                <w:rFonts w:ascii="Arial" w:hAnsi="Arial" w:cs="Arial"/>
              </w:rPr>
              <w:t>I confirm that the research activity has received approval in principle</w:t>
            </w:r>
          </w:p>
        </w:tc>
      </w:tr>
      <w:tr w:rsidR="00FB1113" w:rsidRPr="00A42F82" w14:paraId="4D72A81A" w14:textId="77777777" w:rsidTr="008B5C2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C373DD7"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sdtContent>
          </w:sdt>
        </w:tc>
        <w:tc>
          <w:tcPr>
            <w:tcW w:w="9243" w:type="dxa"/>
            <w:vAlign w:val="center"/>
          </w:tcPr>
          <w:p w14:paraId="7E4C3AA4" w14:textId="77777777" w:rsidR="00FB1113" w:rsidRPr="00A42F82" w:rsidRDefault="00FB1113" w:rsidP="00A91894">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FB1113" w:rsidRPr="00A42F82" w14:paraId="31914293" w14:textId="77777777" w:rsidTr="008B5C2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2A7D778"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sdtContent>
          </w:sdt>
        </w:tc>
        <w:tc>
          <w:tcPr>
            <w:tcW w:w="9243" w:type="dxa"/>
            <w:vAlign w:val="center"/>
          </w:tcPr>
          <w:p w14:paraId="3C01F142" w14:textId="77777777" w:rsidR="00FB1113" w:rsidRPr="00A42F82" w:rsidRDefault="00FB1113" w:rsidP="00A91894">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FB1113" w:rsidRPr="00A42F82" w14:paraId="5BEF8360" w14:textId="77777777" w:rsidTr="008B5C2D">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2CB3D3D3"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sdtContent>
          </w:sdt>
        </w:tc>
        <w:tc>
          <w:tcPr>
            <w:tcW w:w="9243" w:type="dxa"/>
            <w:vAlign w:val="center"/>
          </w:tcPr>
          <w:p w14:paraId="09D21801" w14:textId="77777777" w:rsidR="00FB1113" w:rsidRPr="00A42F82" w:rsidRDefault="00FB1113" w:rsidP="00A91894">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FB1113" w:rsidRPr="00A42F82" w14:paraId="177795AB" w14:textId="77777777" w:rsidTr="008B5C2D">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0E8FEFBE" w14:textId="77777777" w:rsidR="00FB1113" w:rsidRPr="00A42F82" w:rsidRDefault="00FB1113" w:rsidP="00A91894">
                <w:pPr>
                  <w:jc w:val="center"/>
                  <w:rPr>
                    <w:rFonts w:ascii="Arial" w:hAnsi="Arial" w:cs="Arial"/>
                  </w:rPr>
                </w:pPr>
                <w:r w:rsidRPr="00A42F82">
                  <w:rPr>
                    <w:rFonts w:ascii="Segoe UI Symbol" w:eastAsia="MS Gothic" w:hAnsi="Segoe UI Symbol" w:cs="Segoe UI Symbol"/>
                  </w:rPr>
                  <w:t>☐</w:t>
                </w:r>
              </w:p>
            </w:sdtContent>
          </w:sdt>
        </w:tc>
        <w:tc>
          <w:tcPr>
            <w:tcW w:w="9243" w:type="dxa"/>
            <w:vAlign w:val="center"/>
          </w:tcPr>
          <w:p w14:paraId="42ECF4C9" w14:textId="77777777" w:rsidR="00FB1113" w:rsidRPr="00A42F82" w:rsidRDefault="00FB1113" w:rsidP="00A91894">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1B58202" w14:textId="77777777" w:rsidR="00FB1113" w:rsidRPr="00A42F82" w:rsidRDefault="00FB1113" w:rsidP="00A91894">
      <w:pPr>
        <w:tabs>
          <w:tab w:val="left" w:pos="5103"/>
        </w:tabs>
        <w:rPr>
          <w:rFonts w:ascii="Arial" w:hAnsi="Arial" w:cs="Arial"/>
          <w:b/>
          <w:bC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6"/>
      </w:tblGrid>
      <w:tr w:rsidR="00FB1113" w:rsidRPr="00A42F82" w14:paraId="4178A5A9" w14:textId="77777777" w:rsidTr="008B43E4">
        <w:tc>
          <w:tcPr>
            <w:tcW w:w="9776" w:type="dxa"/>
            <w:shd w:val="clear" w:color="auto" w:fill="D9D9D9" w:themeFill="background1" w:themeFillShade="D9"/>
          </w:tcPr>
          <w:p w14:paraId="0B496C1C" w14:textId="77777777" w:rsidR="00FB1113" w:rsidRPr="00A42F82" w:rsidRDefault="00FB1113" w:rsidP="00A91894">
            <w:pPr>
              <w:rPr>
                <w:rFonts w:ascii="Arial" w:hAnsi="Arial" w:cs="Arial"/>
                <w:b/>
              </w:rPr>
            </w:pPr>
            <w:r w:rsidRPr="00A42F82">
              <w:rPr>
                <w:rFonts w:ascii="Arial" w:hAnsi="Arial" w:cs="Arial"/>
                <w:b/>
              </w:rPr>
              <w:lastRenderedPageBreak/>
              <w:t>RESEARCH STUDENTS ONLY</w:t>
            </w:r>
          </w:p>
          <w:p w14:paraId="1AC5186F" w14:textId="77777777" w:rsidR="00FB1113" w:rsidRPr="00A42F82" w:rsidRDefault="00FB1113" w:rsidP="00A9189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36" w:history="1">
              <w:r w:rsidRPr="00A42F82">
                <w:rPr>
                  <w:rStyle w:val="Hyperlink"/>
                  <w:rFonts w:ascii="Arial" w:hAnsi="Arial" w:cs="Arial"/>
                </w:rPr>
                <w:t>https://mytsd.uwtsd.ac.uk</w:t>
              </w:r>
            </w:hyperlink>
            <w:r w:rsidRPr="00A42F82">
              <w:rPr>
                <w:rFonts w:ascii="Arial" w:hAnsi="Arial" w:cs="Arial"/>
              </w:rPr>
              <w:t>).</w:t>
            </w:r>
          </w:p>
          <w:p w14:paraId="16471EE3" w14:textId="77777777" w:rsidR="00FB1113" w:rsidRPr="00A42F82" w:rsidRDefault="00FB1113" w:rsidP="00A91894">
            <w:pPr>
              <w:rPr>
                <w:rFonts w:ascii="Arial" w:hAnsi="Arial" w:cs="Arial"/>
              </w:rPr>
            </w:pPr>
          </w:p>
        </w:tc>
      </w:tr>
      <w:tr w:rsidR="00FB1113" w:rsidRPr="00A42F82" w14:paraId="14AFDE76" w14:textId="77777777" w:rsidTr="008B43E4">
        <w:tc>
          <w:tcPr>
            <w:tcW w:w="9776" w:type="dxa"/>
            <w:shd w:val="clear" w:color="auto" w:fill="D9D9D9" w:themeFill="background1" w:themeFillShade="D9"/>
          </w:tcPr>
          <w:p w14:paraId="4C780AE7" w14:textId="77777777" w:rsidR="00FB1113" w:rsidRPr="00A42F82" w:rsidRDefault="00FB1113" w:rsidP="00D437E5">
            <w:pPr>
              <w:rPr>
                <w:rFonts w:ascii="Arial" w:hAnsi="Arial" w:cs="Arial"/>
                <w:b/>
              </w:rPr>
            </w:pPr>
            <w:r w:rsidRPr="00A42F82">
              <w:rPr>
                <w:rFonts w:ascii="Arial" w:hAnsi="Arial" w:cs="Arial"/>
                <w:b/>
              </w:rPr>
              <w:t>RESEARCH STAFF ONLY</w:t>
            </w:r>
          </w:p>
          <w:p w14:paraId="344716D6" w14:textId="77777777" w:rsidR="00FB1113" w:rsidRPr="00A42F82" w:rsidRDefault="00FB1113" w:rsidP="00D437E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643DE32" w14:textId="77777777" w:rsidR="00FB1113" w:rsidRPr="00A42F82" w:rsidRDefault="00FB1113" w:rsidP="00D437E5">
            <w:pPr>
              <w:rPr>
                <w:rFonts w:ascii="Arial" w:hAnsi="Arial" w:cs="Arial"/>
              </w:rPr>
            </w:pPr>
          </w:p>
        </w:tc>
      </w:tr>
      <w:tr w:rsidR="00FB1113" w:rsidRPr="00A42F82" w14:paraId="307C94B1" w14:textId="77777777" w:rsidTr="008B43E4">
        <w:tc>
          <w:tcPr>
            <w:tcW w:w="9776" w:type="dxa"/>
            <w:shd w:val="clear" w:color="auto" w:fill="D9D9D9" w:themeFill="background1" w:themeFillShade="D9"/>
          </w:tcPr>
          <w:p w14:paraId="39F6147B" w14:textId="77777777" w:rsidR="00FB1113" w:rsidRPr="00A42F82" w:rsidRDefault="00FB1113"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6611442" w14:textId="77777777" w:rsidR="00FB1113" w:rsidRPr="00A42F82" w:rsidRDefault="00FB1113" w:rsidP="00A91894">
      <w:pPr>
        <w:tabs>
          <w:tab w:val="left" w:pos="5103"/>
        </w:tabs>
        <w:rPr>
          <w:rFonts w:ascii="Arial" w:hAnsi="Arial" w:cs="Arial"/>
          <w:bCs/>
        </w:rPr>
      </w:pPr>
    </w:p>
    <w:p w14:paraId="2AD6CE03" w14:textId="17103932" w:rsidR="32D60D64" w:rsidRPr="00D31E1A" w:rsidRDefault="32D60D64" w:rsidP="32D60D64">
      <w:pPr>
        <w:rPr>
          <w:rFonts w:ascii="Arial" w:eastAsia="Arial" w:hAnsi="Arial" w:cs="Arial"/>
          <w:sz w:val="24"/>
          <w:szCs w:val="24"/>
        </w:rPr>
      </w:pPr>
    </w:p>
    <w:sectPr w:rsidR="32D60D64" w:rsidRPr="00D31E1A">
      <w:headerReference w:type="default" r:id="rId38"/>
      <w:footerReference w:type="default" r:id="rId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5E3E5" w14:textId="77777777" w:rsidR="00000000" w:rsidRDefault="000B01BF">
      <w:pPr>
        <w:spacing w:after="0" w:line="240" w:lineRule="auto"/>
      </w:pPr>
      <w:r>
        <w:separator/>
      </w:r>
    </w:p>
  </w:endnote>
  <w:endnote w:type="continuationSeparator" w:id="0">
    <w:p w14:paraId="13BB23D5" w14:textId="77777777" w:rsidR="00000000" w:rsidRDefault="000B0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5B1EDC" w14:paraId="79EC96E1" w14:textId="77777777" w:rsidTr="455B1EDC">
      <w:trPr>
        <w:trHeight w:val="300"/>
      </w:trPr>
      <w:tc>
        <w:tcPr>
          <w:tcW w:w="3005" w:type="dxa"/>
        </w:tcPr>
        <w:p w14:paraId="0A2805E0" w14:textId="5392E441" w:rsidR="455B1EDC" w:rsidRDefault="455B1EDC" w:rsidP="455B1EDC">
          <w:pPr>
            <w:pStyle w:val="Header"/>
            <w:ind w:left="-115"/>
          </w:pPr>
        </w:p>
      </w:tc>
      <w:tc>
        <w:tcPr>
          <w:tcW w:w="3005" w:type="dxa"/>
        </w:tcPr>
        <w:p w14:paraId="0362A06D" w14:textId="4861B65B" w:rsidR="455B1EDC" w:rsidRDefault="455B1EDC" w:rsidP="455B1EDC">
          <w:pPr>
            <w:pStyle w:val="Header"/>
            <w:jc w:val="center"/>
          </w:pPr>
        </w:p>
      </w:tc>
      <w:tc>
        <w:tcPr>
          <w:tcW w:w="3005" w:type="dxa"/>
        </w:tcPr>
        <w:p w14:paraId="7350ACEC" w14:textId="2ABA252A" w:rsidR="455B1EDC" w:rsidRDefault="455B1EDC" w:rsidP="455B1EDC">
          <w:pPr>
            <w:pStyle w:val="Header"/>
            <w:ind w:right="-115"/>
            <w:jc w:val="right"/>
          </w:pPr>
        </w:p>
      </w:tc>
    </w:tr>
  </w:tbl>
  <w:p w14:paraId="61BACFCD" w14:textId="3561BCF2" w:rsidR="455B1EDC" w:rsidRDefault="455B1EDC" w:rsidP="455B1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908F" w14:textId="77777777" w:rsidR="00000000" w:rsidRDefault="000B01BF">
      <w:pPr>
        <w:spacing w:after="0" w:line="240" w:lineRule="auto"/>
      </w:pPr>
      <w:r>
        <w:separator/>
      </w:r>
    </w:p>
  </w:footnote>
  <w:footnote w:type="continuationSeparator" w:id="0">
    <w:p w14:paraId="7BCB937B" w14:textId="77777777" w:rsidR="00000000" w:rsidRDefault="000B0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5B1EDC" w14:paraId="5B696B48" w14:textId="77777777" w:rsidTr="455B1EDC">
      <w:trPr>
        <w:trHeight w:val="300"/>
      </w:trPr>
      <w:tc>
        <w:tcPr>
          <w:tcW w:w="3005" w:type="dxa"/>
        </w:tcPr>
        <w:p w14:paraId="2E15C992" w14:textId="76297292" w:rsidR="455B1EDC" w:rsidRDefault="455B1EDC" w:rsidP="455B1EDC">
          <w:pPr>
            <w:pStyle w:val="Header"/>
            <w:ind w:left="-115"/>
          </w:pPr>
          <w:r>
            <w:t>Matt McCarthy 2112755</w:t>
          </w:r>
        </w:p>
      </w:tc>
      <w:tc>
        <w:tcPr>
          <w:tcW w:w="3005" w:type="dxa"/>
        </w:tcPr>
        <w:p w14:paraId="08BD8406" w14:textId="4A2A40CF" w:rsidR="455B1EDC" w:rsidRDefault="455B1EDC" w:rsidP="455B1EDC">
          <w:pPr>
            <w:pStyle w:val="Header"/>
            <w:jc w:val="center"/>
          </w:pPr>
        </w:p>
      </w:tc>
      <w:tc>
        <w:tcPr>
          <w:tcW w:w="3005" w:type="dxa"/>
        </w:tcPr>
        <w:p w14:paraId="39077C8D" w14:textId="7C502700" w:rsidR="455B1EDC" w:rsidRDefault="455B1EDC" w:rsidP="455B1EDC">
          <w:pPr>
            <w:pStyle w:val="Header"/>
            <w:ind w:right="-115"/>
            <w:jc w:val="right"/>
          </w:pPr>
          <w:r>
            <w:fldChar w:fldCharType="begin"/>
          </w:r>
          <w:r>
            <w:instrText>PAGE</w:instrText>
          </w:r>
          <w:r w:rsidR="000B01BF">
            <w:fldChar w:fldCharType="separate"/>
          </w:r>
          <w:r w:rsidR="00BF6571">
            <w:rPr>
              <w:noProof/>
            </w:rPr>
            <w:t>1</w:t>
          </w:r>
          <w:r>
            <w:fldChar w:fldCharType="end"/>
          </w:r>
        </w:p>
      </w:tc>
    </w:tr>
  </w:tbl>
  <w:p w14:paraId="29FC9A4B" w14:textId="150F6A37" w:rsidR="455B1EDC" w:rsidRDefault="455B1EDC" w:rsidP="455B1E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D056"/>
    <w:multiLevelType w:val="hybridMultilevel"/>
    <w:tmpl w:val="2D06987C"/>
    <w:lvl w:ilvl="0" w:tplc="7B063B00">
      <w:start w:val="1"/>
      <w:numFmt w:val="bullet"/>
      <w:lvlText w:val="-"/>
      <w:lvlJc w:val="left"/>
      <w:pPr>
        <w:ind w:left="720" w:hanging="360"/>
      </w:pPr>
      <w:rPr>
        <w:rFonts w:ascii="Calibri" w:hAnsi="Calibri" w:hint="default"/>
      </w:rPr>
    </w:lvl>
    <w:lvl w:ilvl="1" w:tplc="C5E4797E">
      <w:start w:val="1"/>
      <w:numFmt w:val="bullet"/>
      <w:lvlText w:val="o"/>
      <w:lvlJc w:val="left"/>
      <w:pPr>
        <w:ind w:left="1440" w:hanging="360"/>
      </w:pPr>
      <w:rPr>
        <w:rFonts w:ascii="Courier New" w:hAnsi="Courier New" w:hint="default"/>
      </w:rPr>
    </w:lvl>
    <w:lvl w:ilvl="2" w:tplc="71706C0E">
      <w:start w:val="1"/>
      <w:numFmt w:val="bullet"/>
      <w:lvlText w:val=""/>
      <w:lvlJc w:val="left"/>
      <w:pPr>
        <w:ind w:left="2160" w:hanging="360"/>
      </w:pPr>
      <w:rPr>
        <w:rFonts w:ascii="Wingdings" w:hAnsi="Wingdings" w:hint="default"/>
      </w:rPr>
    </w:lvl>
    <w:lvl w:ilvl="3" w:tplc="D2F47CD6">
      <w:start w:val="1"/>
      <w:numFmt w:val="bullet"/>
      <w:lvlText w:val=""/>
      <w:lvlJc w:val="left"/>
      <w:pPr>
        <w:ind w:left="2880" w:hanging="360"/>
      </w:pPr>
      <w:rPr>
        <w:rFonts w:ascii="Symbol" w:hAnsi="Symbol" w:hint="default"/>
      </w:rPr>
    </w:lvl>
    <w:lvl w:ilvl="4" w:tplc="C22C9F22">
      <w:start w:val="1"/>
      <w:numFmt w:val="bullet"/>
      <w:lvlText w:val="o"/>
      <w:lvlJc w:val="left"/>
      <w:pPr>
        <w:ind w:left="3600" w:hanging="360"/>
      </w:pPr>
      <w:rPr>
        <w:rFonts w:ascii="Courier New" w:hAnsi="Courier New" w:hint="default"/>
      </w:rPr>
    </w:lvl>
    <w:lvl w:ilvl="5" w:tplc="6994E61E">
      <w:start w:val="1"/>
      <w:numFmt w:val="bullet"/>
      <w:lvlText w:val=""/>
      <w:lvlJc w:val="left"/>
      <w:pPr>
        <w:ind w:left="4320" w:hanging="360"/>
      </w:pPr>
      <w:rPr>
        <w:rFonts w:ascii="Wingdings" w:hAnsi="Wingdings" w:hint="default"/>
      </w:rPr>
    </w:lvl>
    <w:lvl w:ilvl="6" w:tplc="92A07132">
      <w:start w:val="1"/>
      <w:numFmt w:val="bullet"/>
      <w:lvlText w:val=""/>
      <w:lvlJc w:val="left"/>
      <w:pPr>
        <w:ind w:left="5040" w:hanging="360"/>
      </w:pPr>
      <w:rPr>
        <w:rFonts w:ascii="Symbol" w:hAnsi="Symbol" w:hint="default"/>
      </w:rPr>
    </w:lvl>
    <w:lvl w:ilvl="7" w:tplc="EA184AE6">
      <w:start w:val="1"/>
      <w:numFmt w:val="bullet"/>
      <w:lvlText w:val="o"/>
      <w:lvlJc w:val="left"/>
      <w:pPr>
        <w:ind w:left="5760" w:hanging="360"/>
      </w:pPr>
      <w:rPr>
        <w:rFonts w:ascii="Courier New" w:hAnsi="Courier New" w:hint="default"/>
      </w:rPr>
    </w:lvl>
    <w:lvl w:ilvl="8" w:tplc="B16AC1BC">
      <w:start w:val="1"/>
      <w:numFmt w:val="bullet"/>
      <w:lvlText w:val=""/>
      <w:lvlJc w:val="left"/>
      <w:pPr>
        <w:ind w:left="6480" w:hanging="360"/>
      </w:pPr>
      <w:rPr>
        <w:rFonts w:ascii="Wingdings" w:hAnsi="Wingdings" w:hint="default"/>
      </w:rPr>
    </w:lvl>
  </w:abstractNum>
  <w:abstractNum w:abstractNumId="1" w15:restartNumberingAfterBreak="0">
    <w:nsid w:val="0EB48EFF"/>
    <w:multiLevelType w:val="hybridMultilevel"/>
    <w:tmpl w:val="2AEE60F4"/>
    <w:lvl w:ilvl="0" w:tplc="D09EF988">
      <w:start w:val="1"/>
      <w:numFmt w:val="bullet"/>
      <w:lvlText w:val="-"/>
      <w:lvlJc w:val="left"/>
      <w:pPr>
        <w:ind w:left="720" w:hanging="360"/>
      </w:pPr>
      <w:rPr>
        <w:rFonts w:ascii="Calibri" w:hAnsi="Calibri" w:hint="default"/>
      </w:rPr>
    </w:lvl>
    <w:lvl w:ilvl="1" w:tplc="6D62C26E">
      <w:start w:val="1"/>
      <w:numFmt w:val="bullet"/>
      <w:lvlText w:val="o"/>
      <w:lvlJc w:val="left"/>
      <w:pPr>
        <w:ind w:left="1440" w:hanging="360"/>
      </w:pPr>
      <w:rPr>
        <w:rFonts w:ascii="Courier New" w:hAnsi="Courier New" w:hint="default"/>
      </w:rPr>
    </w:lvl>
    <w:lvl w:ilvl="2" w:tplc="9EF45CAE">
      <w:start w:val="1"/>
      <w:numFmt w:val="bullet"/>
      <w:lvlText w:val=""/>
      <w:lvlJc w:val="left"/>
      <w:pPr>
        <w:ind w:left="2160" w:hanging="360"/>
      </w:pPr>
      <w:rPr>
        <w:rFonts w:ascii="Wingdings" w:hAnsi="Wingdings" w:hint="default"/>
      </w:rPr>
    </w:lvl>
    <w:lvl w:ilvl="3" w:tplc="FC108CB6">
      <w:start w:val="1"/>
      <w:numFmt w:val="bullet"/>
      <w:lvlText w:val=""/>
      <w:lvlJc w:val="left"/>
      <w:pPr>
        <w:ind w:left="2880" w:hanging="360"/>
      </w:pPr>
      <w:rPr>
        <w:rFonts w:ascii="Symbol" w:hAnsi="Symbol" w:hint="default"/>
      </w:rPr>
    </w:lvl>
    <w:lvl w:ilvl="4" w:tplc="C04CB816">
      <w:start w:val="1"/>
      <w:numFmt w:val="bullet"/>
      <w:lvlText w:val="o"/>
      <w:lvlJc w:val="left"/>
      <w:pPr>
        <w:ind w:left="3600" w:hanging="360"/>
      </w:pPr>
      <w:rPr>
        <w:rFonts w:ascii="Courier New" w:hAnsi="Courier New" w:hint="default"/>
      </w:rPr>
    </w:lvl>
    <w:lvl w:ilvl="5" w:tplc="A9209B64">
      <w:start w:val="1"/>
      <w:numFmt w:val="bullet"/>
      <w:lvlText w:val=""/>
      <w:lvlJc w:val="left"/>
      <w:pPr>
        <w:ind w:left="4320" w:hanging="360"/>
      </w:pPr>
      <w:rPr>
        <w:rFonts w:ascii="Wingdings" w:hAnsi="Wingdings" w:hint="default"/>
      </w:rPr>
    </w:lvl>
    <w:lvl w:ilvl="6" w:tplc="E20C7324">
      <w:start w:val="1"/>
      <w:numFmt w:val="bullet"/>
      <w:lvlText w:val=""/>
      <w:lvlJc w:val="left"/>
      <w:pPr>
        <w:ind w:left="5040" w:hanging="360"/>
      </w:pPr>
      <w:rPr>
        <w:rFonts w:ascii="Symbol" w:hAnsi="Symbol" w:hint="default"/>
      </w:rPr>
    </w:lvl>
    <w:lvl w:ilvl="7" w:tplc="B11ACBD8">
      <w:start w:val="1"/>
      <w:numFmt w:val="bullet"/>
      <w:lvlText w:val="o"/>
      <w:lvlJc w:val="left"/>
      <w:pPr>
        <w:ind w:left="5760" w:hanging="360"/>
      </w:pPr>
      <w:rPr>
        <w:rFonts w:ascii="Courier New" w:hAnsi="Courier New" w:hint="default"/>
      </w:rPr>
    </w:lvl>
    <w:lvl w:ilvl="8" w:tplc="96A6D3F4">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C6E2E"/>
    <w:multiLevelType w:val="hybridMultilevel"/>
    <w:tmpl w:val="7EFC1570"/>
    <w:lvl w:ilvl="0" w:tplc="AC8ACD46">
      <w:start w:val="1"/>
      <w:numFmt w:val="bullet"/>
      <w:lvlText w:val="-"/>
      <w:lvlJc w:val="left"/>
      <w:pPr>
        <w:ind w:left="720" w:hanging="360"/>
      </w:pPr>
      <w:rPr>
        <w:rFonts w:ascii="Calibri" w:hAnsi="Calibri" w:hint="default"/>
      </w:rPr>
    </w:lvl>
    <w:lvl w:ilvl="1" w:tplc="89668212">
      <w:start w:val="1"/>
      <w:numFmt w:val="bullet"/>
      <w:lvlText w:val="o"/>
      <w:lvlJc w:val="left"/>
      <w:pPr>
        <w:ind w:left="1440" w:hanging="360"/>
      </w:pPr>
      <w:rPr>
        <w:rFonts w:ascii="Courier New" w:hAnsi="Courier New" w:hint="default"/>
      </w:rPr>
    </w:lvl>
    <w:lvl w:ilvl="2" w:tplc="6AA6F6C4">
      <w:start w:val="1"/>
      <w:numFmt w:val="bullet"/>
      <w:lvlText w:val=""/>
      <w:lvlJc w:val="left"/>
      <w:pPr>
        <w:ind w:left="2160" w:hanging="360"/>
      </w:pPr>
      <w:rPr>
        <w:rFonts w:ascii="Wingdings" w:hAnsi="Wingdings" w:hint="default"/>
      </w:rPr>
    </w:lvl>
    <w:lvl w:ilvl="3" w:tplc="5C1E7BCC">
      <w:start w:val="1"/>
      <w:numFmt w:val="bullet"/>
      <w:lvlText w:val=""/>
      <w:lvlJc w:val="left"/>
      <w:pPr>
        <w:ind w:left="2880" w:hanging="360"/>
      </w:pPr>
      <w:rPr>
        <w:rFonts w:ascii="Symbol" w:hAnsi="Symbol" w:hint="default"/>
      </w:rPr>
    </w:lvl>
    <w:lvl w:ilvl="4" w:tplc="B03095F2">
      <w:start w:val="1"/>
      <w:numFmt w:val="bullet"/>
      <w:lvlText w:val="o"/>
      <w:lvlJc w:val="left"/>
      <w:pPr>
        <w:ind w:left="3600" w:hanging="360"/>
      </w:pPr>
      <w:rPr>
        <w:rFonts w:ascii="Courier New" w:hAnsi="Courier New" w:hint="default"/>
      </w:rPr>
    </w:lvl>
    <w:lvl w:ilvl="5" w:tplc="F33E1E20">
      <w:start w:val="1"/>
      <w:numFmt w:val="bullet"/>
      <w:lvlText w:val=""/>
      <w:lvlJc w:val="left"/>
      <w:pPr>
        <w:ind w:left="4320" w:hanging="360"/>
      </w:pPr>
      <w:rPr>
        <w:rFonts w:ascii="Wingdings" w:hAnsi="Wingdings" w:hint="default"/>
      </w:rPr>
    </w:lvl>
    <w:lvl w:ilvl="6" w:tplc="04A45048">
      <w:start w:val="1"/>
      <w:numFmt w:val="bullet"/>
      <w:lvlText w:val=""/>
      <w:lvlJc w:val="left"/>
      <w:pPr>
        <w:ind w:left="5040" w:hanging="360"/>
      </w:pPr>
      <w:rPr>
        <w:rFonts w:ascii="Symbol" w:hAnsi="Symbol" w:hint="default"/>
      </w:rPr>
    </w:lvl>
    <w:lvl w:ilvl="7" w:tplc="72E2EB78">
      <w:start w:val="1"/>
      <w:numFmt w:val="bullet"/>
      <w:lvlText w:val="o"/>
      <w:lvlJc w:val="left"/>
      <w:pPr>
        <w:ind w:left="5760" w:hanging="360"/>
      </w:pPr>
      <w:rPr>
        <w:rFonts w:ascii="Courier New" w:hAnsi="Courier New" w:hint="default"/>
      </w:rPr>
    </w:lvl>
    <w:lvl w:ilvl="8" w:tplc="DFB2377A">
      <w:start w:val="1"/>
      <w:numFmt w:val="bullet"/>
      <w:lvlText w:val=""/>
      <w:lvlJc w:val="left"/>
      <w:pPr>
        <w:ind w:left="6480" w:hanging="360"/>
      </w:pPr>
      <w:rPr>
        <w:rFonts w:ascii="Wingdings" w:hAnsi="Wingdings" w:hint="default"/>
      </w:rPr>
    </w:lvl>
  </w:abstractNum>
  <w:abstractNum w:abstractNumId="5" w15:restartNumberingAfterBreak="0">
    <w:nsid w:val="1BB16A22"/>
    <w:multiLevelType w:val="hybridMultilevel"/>
    <w:tmpl w:val="C9AEC4B2"/>
    <w:lvl w:ilvl="0" w:tplc="81725516">
      <w:start w:val="1"/>
      <w:numFmt w:val="bullet"/>
      <w:lvlText w:val="-"/>
      <w:lvlJc w:val="left"/>
      <w:pPr>
        <w:ind w:left="720" w:hanging="360"/>
      </w:pPr>
      <w:rPr>
        <w:rFonts w:ascii="Calibri" w:hAnsi="Calibri" w:hint="default"/>
      </w:rPr>
    </w:lvl>
    <w:lvl w:ilvl="1" w:tplc="9482B474">
      <w:start w:val="1"/>
      <w:numFmt w:val="bullet"/>
      <w:lvlText w:val="o"/>
      <w:lvlJc w:val="left"/>
      <w:pPr>
        <w:ind w:left="1440" w:hanging="360"/>
      </w:pPr>
      <w:rPr>
        <w:rFonts w:ascii="Courier New" w:hAnsi="Courier New" w:hint="default"/>
      </w:rPr>
    </w:lvl>
    <w:lvl w:ilvl="2" w:tplc="7108B4CA">
      <w:start w:val="1"/>
      <w:numFmt w:val="bullet"/>
      <w:lvlText w:val=""/>
      <w:lvlJc w:val="left"/>
      <w:pPr>
        <w:ind w:left="2160" w:hanging="360"/>
      </w:pPr>
      <w:rPr>
        <w:rFonts w:ascii="Wingdings" w:hAnsi="Wingdings" w:hint="default"/>
      </w:rPr>
    </w:lvl>
    <w:lvl w:ilvl="3" w:tplc="42F2B936">
      <w:start w:val="1"/>
      <w:numFmt w:val="bullet"/>
      <w:lvlText w:val=""/>
      <w:lvlJc w:val="left"/>
      <w:pPr>
        <w:ind w:left="2880" w:hanging="360"/>
      </w:pPr>
      <w:rPr>
        <w:rFonts w:ascii="Symbol" w:hAnsi="Symbol" w:hint="default"/>
      </w:rPr>
    </w:lvl>
    <w:lvl w:ilvl="4" w:tplc="DBB0B2A4">
      <w:start w:val="1"/>
      <w:numFmt w:val="bullet"/>
      <w:lvlText w:val="o"/>
      <w:lvlJc w:val="left"/>
      <w:pPr>
        <w:ind w:left="3600" w:hanging="360"/>
      </w:pPr>
      <w:rPr>
        <w:rFonts w:ascii="Courier New" w:hAnsi="Courier New" w:hint="default"/>
      </w:rPr>
    </w:lvl>
    <w:lvl w:ilvl="5" w:tplc="D6DADFEA">
      <w:start w:val="1"/>
      <w:numFmt w:val="bullet"/>
      <w:lvlText w:val=""/>
      <w:lvlJc w:val="left"/>
      <w:pPr>
        <w:ind w:left="4320" w:hanging="360"/>
      </w:pPr>
      <w:rPr>
        <w:rFonts w:ascii="Wingdings" w:hAnsi="Wingdings" w:hint="default"/>
      </w:rPr>
    </w:lvl>
    <w:lvl w:ilvl="6" w:tplc="B3902A52">
      <w:start w:val="1"/>
      <w:numFmt w:val="bullet"/>
      <w:lvlText w:val=""/>
      <w:lvlJc w:val="left"/>
      <w:pPr>
        <w:ind w:left="5040" w:hanging="360"/>
      </w:pPr>
      <w:rPr>
        <w:rFonts w:ascii="Symbol" w:hAnsi="Symbol" w:hint="default"/>
      </w:rPr>
    </w:lvl>
    <w:lvl w:ilvl="7" w:tplc="F216EEA6">
      <w:start w:val="1"/>
      <w:numFmt w:val="bullet"/>
      <w:lvlText w:val="o"/>
      <w:lvlJc w:val="left"/>
      <w:pPr>
        <w:ind w:left="5760" w:hanging="360"/>
      </w:pPr>
      <w:rPr>
        <w:rFonts w:ascii="Courier New" w:hAnsi="Courier New" w:hint="default"/>
      </w:rPr>
    </w:lvl>
    <w:lvl w:ilvl="8" w:tplc="09E613D4">
      <w:start w:val="1"/>
      <w:numFmt w:val="bullet"/>
      <w:lvlText w:val=""/>
      <w:lvlJc w:val="left"/>
      <w:pPr>
        <w:ind w:left="6480" w:hanging="360"/>
      </w:pPr>
      <w:rPr>
        <w:rFonts w:ascii="Wingdings" w:hAnsi="Wingdings" w:hint="default"/>
      </w:rPr>
    </w:lvl>
  </w:abstractNum>
  <w:abstractNum w:abstractNumId="6" w15:restartNumberingAfterBreak="0">
    <w:nsid w:val="1C82F4C9"/>
    <w:multiLevelType w:val="hybridMultilevel"/>
    <w:tmpl w:val="9F1A3C44"/>
    <w:lvl w:ilvl="0" w:tplc="6B307116">
      <w:start w:val="1"/>
      <w:numFmt w:val="bullet"/>
      <w:lvlText w:val="-"/>
      <w:lvlJc w:val="left"/>
      <w:pPr>
        <w:ind w:left="720" w:hanging="360"/>
      </w:pPr>
      <w:rPr>
        <w:rFonts w:ascii="Calibri" w:hAnsi="Calibri" w:hint="default"/>
      </w:rPr>
    </w:lvl>
    <w:lvl w:ilvl="1" w:tplc="DD883332">
      <w:start w:val="1"/>
      <w:numFmt w:val="bullet"/>
      <w:lvlText w:val="o"/>
      <w:lvlJc w:val="left"/>
      <w:pPr>
        <w:ind w:left="1440" w:hanging="360"/>
      </w:pPr>
      <w:rPr>
        <w:rFonts w:ascii="Courier New" w:hAnsi="Courier New" w:hint="default"/>
      </w:rPr>
    </w:lvl>
    <w:lvl w:ilvl="2" w:tplc="58C8616C">
      <w:start w:val="1"/>
      <w:numFmt w:val="bullet"/>
      <w:lvlText w:val=""/>
      <w:lvlJc w:val="left"/>
      <w:pPr>
        <w:ind w:left="2160" w:hanging="360"/>
      </w:pPr>
      <w:rPr>
        <w:rFonts w:ascii="Wingdings" w:hAnsi="Wingdings" w:hint="default"/>
      </w:rPr>
    </w:lvl>
    <w:lvl w:ilvl="3" w:tplc="DA8CE740">
      <w:start w:val="1"/>
      <w:numFmt w:val="bullet"/>
      <w:lvlText w:val=""/>
      <w:lvlJc w:val="left"/>
      <w:pPr>
        <w:ind w:left="2880" w:hanging="360"/>
      </w:pPr>
      <w:rPr>
        <w:rFonts w:ascii="Symbol" w:hAnsi="Symbol" w:hint="default"/>
      </w:rPr>
    </w:lvl>
    <w:lvl w:ilvl="4" w:tplc="0CCADC1A">
      <w:start w:val="1"/>
      <w:numFmt w:val="bullet"/>
      <w:lvlText w:val="o"/>
      <w:lvlJc w:val="left"/>
      <w:pPr>
        <w:ind w:left="3600" w:hanging="360"/>
      </w:pPr>
      <w:rPr>
        <w:rFonts w:ascii="Courier New" w:hAnsi="Courier New" w:hint="default"/>
      </w:rPr>
    </w:lvl>
    <w:lvl w:ilvl="5" w:tplc="76ECC1EE">
      <w:start w:val="1"/>
      <w:numFmt w:val="bullet"/>
      <w:lvlText w:val=""/>
      <w:lvlJc w:val="left"/>
      <w:pPr>
        <w:ind w:left="4320" w:hanging="360"/>
      </w:pPr>
      <w:rPr>
        <w:rFonts w:ascii="Wingdings" w:hAnsi="Wingdings" w:hint="default"/>
      </w:rPr>
    </w:lvl>
    <w:lvl w:ilvl="6" w:tplc="7BF04514">
      <w:start w:val="1"/>
      <w:numFmt w:val="bullet"/>
      <w:lvlText w:val=""/>
      <w:lvlJc w:val="left"/>
      <w:pPr>
        <w:ind w:left="5040" w:hanging="360"/>
      </w:pPr>
      <w:rPr>
        <w:rFonts w:ascii="Symbol" w:hAnsi="Symbol" w:hint="default"/>
      </w:rPr>
    </w:lvl>
    <w:lvl w:ilvl="7" w:tplc="7A8E15C8">
      <w:start w:val="1"/>
      <w:numFmt w:val="bullet"/>
      <w:lvlText w:val="o"/>
      <w:lvlJc w:val="left"/>
      <w:pPr>
        <w:ind w:left="5760" w:hanging="360"/>
      </w:pPr>
      <w:rPr>
        <w:rFonts w:ascii="Courier New" w:hAnsi="Courier New" w:hint="default"/>
      </w:rPr>
    </w:lvl>
    <w:lvl w:ilvl="8" w:tplc="E3E0B3DE">
      <w:start w:val="1"/>
      <w:numFmt w:val="bullet"/>
      <w:lvlText w:val=""/>
      <w:lvlJc w:val="left"/>
      <w:pPr>
        <w:ind w:left="6480" w:hanging="360"/>
      </w:pPr>
      <w:rPr>
        <w:rFonts w:ascii="Wingdings" w:hAnsi="Wingdings" w:hint="default"/>
      </w:rPr>
    </w:lvl>
  </w:abstractNum>
  <w:abstractNum w:abstractNumId="7" w15:restartNumberingAfterBreak="0">
    <w:nsid w:val="1D3A7DBA"/>
    <w:multiLevelType w:val="hybridMultilevel"/>
    <w:tmpl w:val="F11C40BE"/>
    <w:lvl w:ilvl="0" w:tplc="0E1EFED8">
      <w:start w:val="1"/>
      <w:numFmt w:val="bullet"/>
      <w:lvlText w:val="-"/>
      <w:lvlJc w:val="left"/>
      <w:pPr>
        <w:ind w:left="720" w:hanging="360"/>
      </w:pPr>
      <w:rPr>
        <w:rFonts w:ascii="Calibri" w:hAnsi="Calibri" w:hint="default"/>
      </w:rPr>
    </w:lvl>
    <w:lvl w:ilvl="1" w:tplc="47BECCBE">
      <w:start w:val="1"/>
      <w:numFmt w:val="bullet"/>
      <w:lvlText w:val="o"/>
      <w:lvlJc w:val="left"/>
      <w:pPr>
        <w:ind w:left="1440" w:hanging="360"/>
      </w:pPr>
      <w:rPr>
        <w:rFonts w:ascii="Courier New" w:hAnsi="Courier New" w:hint="default"/>
      </w:rPr>
    </w:lvl>
    <w:lvl w:ilvl="2" w:tplc="3A0EAB5C">
      <w:start w:val="1"/>
      <w:numFmt w:val="bullet"/>
      <w:lvlText w:val=""/>
      <w:lvlJc w:val="left"/>
      <w:pPr>
        <w:ind w:left="2160" w:hanging="360"/>
      </w:pPr>
      <w:rPr>
        <w:rFonts w:ascii="Wingdings" w:hAnsi="Wingdings" w:hint="default"/>
      </w:rPr>
    </w:lvl>
    <w:lvl w:ilvl="3" w:tplc="8AD44960">
      <w:start w:val="1"/>
      <w:numFmt w:val="bullet"/>
      <w:lvlText w:val=""/>
      <w:lvlJc w:val="left"/>
      <w:pPr>
        <w:ind w:left="2880" w:hanging="360"/>
      </w:pPr>
      <w:rPr>
        <w:rFonts w:ascii="Symbol" w:hAnsi="Symbol" w:hint="default"/>
      </w:rPr>
    </w:lvl>
    <w:lvl w:ilvl="4" w:tplc="58FA0684">
      <w:start w:val="1"/>
      <w:numFmt w:val="bullet"/>
      <w:lvlText w:val="o"/>
      <w:lvlJc w:val="left"/>
      <w:pPr>
        <w:ind w:left="3600" w:hanging="360"/>
      </w:pPr>
      <w:rPr>
        <w:rFonts w:ascii="Courier New" w:hAnsi="Courier New" w:hint="default"/>
      </w:rPr>
    </w:lvl>
    <w:lvl w:ilvl="5" w:tplc="31DE88D8">
      <w:start w:val="1"/>
      <w:numFmt w:val="bullet"/>
      <w:lvlText w:val=""/>
      <w:lvlJc w:val="left"/>
      <w:pPr>
        <w:ind w:left="4320" w:hanging="360"/>
      </w:pPr>
      <w:rPr>
        <w:rFonts w:ascii="Wingdings" w:hAnsi="Wingdings" w:hint="default"/>
      </w:rPr>
    </w:lvl>
    <w:lvl w:ilvl="6" w:tplc="537C3F36">
      <w:start w:val="1"/>
      <w:numFmt w:val="bullet"/>
      <w:lvlText w:val=""/>
      <w:lvlJc w:val="left"/>
      <w:pPr>
        <w:ind w:left="5040" w:hanging="360"/>
      </w:pPr>
      <w:rPr>
        <w:rFonts w:ascii="Symbol" w:hAnsi="Symbol" w:hint="default"/>
      </w:rPr>
    </w:lvl>
    <w:lvl w:ilvl="7" w:tplc="64FCB4C4">
      <w:start w:val="1"/>
      <w:numFmt w:val="bullet"/>
      <w:lvlText w:val="o"/>
      <w:lvlJc w:val="left"/>
      <w:pPr>
        <w:ind w:left="5760" w:hanging="360"/>
      </w:pPr>
      <w:rPr>
        <w:rFonts w:ascii="Courier New" w:hAnsi="Courier New" w:hint="default"/>
      </w:rPr>
    </w:lvl>
    <w:lvl w:ilvl="8" w:tplc="76B0D452">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51B8B30"/>
    <w:multiLevelType w:val="hybridMultilevel"/>
    <w:tmpl w:val="F6E08B94"/>
    <w:lvl w:ilvl="0" w:tplc="2230D71C">
      <w:start w:val="1"/>
      <w:numFmt w:val="bullet"/>
      <w:lvlText w:val="-"/>
      <w:lvlJc w:val="left"/>
      <w:pPr>
        <w:ind w:left="720" w:hanging="360"/>
      </w:pPr>
      <w:rPr>
        <w:rFonts w:ascii="Calibri" w:hAnsi="Calibri" w:hint="default"/>
      </w:rPr>
    </w:lvl>
    <w:lvl w:ilvl="1" w:tplc="CB0ACCFA">
      <w:start w:val="1"/>
      <w:numFmt w:val="bullet"/>
      <w:lvlText w:val="o"/>
      <w:lvlJc w:val="left"/>
      <w:pPr>
        <w:ind w:left="1440" w:hanging="360"/>
      </w:pPr>
      <w:rPr>
        <w:rFonts w:ascii="Courier New" w:hAnsi="Courier New" w:hint="default"/>
      </w:rPr>
    </w:lvl>
    <w:lvl w:ilvl="2" w:tplc="332EBD12">
      <w:start w:val="1"/>
      <w:numFmt w:val="bullet"/>
      <w:lvlText w:val=""/>
      <w:lvlJc w:val="left"/>
      <w:pPr>
        <w:ind w:left="2160" w:hanging="360"/>
      </w:pPr>
      <w:rPr>
        <w:rFonts w:ascii="Wingdings" w:hAnsi="Wingdings" w:hint="default"/>
      </w:rPr>
    </w:lvl>
    <w:lvl w:ilvl="3" w:tplc="0D54C580">
      <w:start w:val="1"/>
      <w:numFmt w:val="bullet"/>
      <w:lvlText w:val=""/>
      <w:lvlJc w:val="left"/>
      <w:pPr>
        <w:ind w:left="2880" w:hanging="360"/>
      </w:pPr>
      <w:rPr>
        <w:rFonts w:ascii="Symbol" w:hAnsi="Symbol" w:hint="default"/>
      </w:rPr>
    </w:lvl>
    <w:lvl w:ilvl="4" w:tplc="364426E8">
      <w:start w:val="1"/>
      <w:numFmt w:val="bullet"/>
      <w:lvlText w:val="o"/>
      <w:lvlJc w:val="left"/>
      <w:pPr>
        <w:ind w:left="3600" w:hanging="360"/>
      </w:pPr>
      <w:rPr>
        <w:rFonts w:ascii="Courier New" w:hAnsi="Courier New" w:hint="default"/>
      </w:rPr>
    </w:lvl>
    <w:lvl w:ilvl="5" w:tplc="D4762BD4">
      <w:start w:val="1"/>
      <w:numFmt w:val="bullet"/>
      <w:lvlText w:val=""/>
      <w:lvlJc w:val="left"/>
      <w:pPr>
        <w:ind w:left="4320" w:hanging="360"/>
      </w:pPr>
      <w:rPr>
        <w:rFonts w:ascii="Wingdings" w:hAnsi="Wingdings" w:hint="default"/>
      </w:rPr>
    </w:lvl>
    <w:lvl w:ilvl="6" w:tplc="DAF0C5D4">
      <w:start w:val="1"/>
      <w:numFmt w:val="bullet"/>
      <w:lvlText w:val=""/>
      <w:lvlJc w:val="left"/>
      <w:pPr>
        <w:ind w:left="5040" w:hanging="360"/>
      </w:pPr>
      <w:rPr>
        <w:rFonts w:ascii="Symbol" w:hAnsi="Symbol" w:hint="default"/>
      </w:rPr>
    </w:lvl>
    <w:lvl w:ilvl="7" w:tplc="06B6B702">
      <w:start w:val="1"/>
      <w:numFmt w:val="bullet"/>
      <w:lvlText w:val="o"/>
      <w:lvlJc w:val="left"/>
      <w:pPr>
        <w:ind w:left="5760" w:hanging="360"/>
      </w:pPr>
      <w:rPr>
        <w:rFonts w:ascii="Courier New" w:hAnsi="Courier New" w:hint="default"/>
      </w:rPr>
    </w:lvl>
    <w:lvl w:ilvl="8" w:tplc="71680D52">
      <w:start w:val="1"/>
      <w:numFmt w:val="bullet"/>
      <w:lvlText w:val=""/>
      <w:lvlJc w:val="left"/>
      <w:pPr>
        <w:ind w:left="6480" w:hanging="360"/>
      </w:pPr>
      <w:rPr>
        <w:rFonts w:ascii="Wingdings" w:hAnsi="Wingdings" w:hint="default"/>
      </w:rPr>
    </w:lvl>
  </w:abstractNum>
  <w:abstractNum w:abstractNumId="23" w15:restartNumberingAfterBreak="0">
    <w:nsid w:val="569D6309"/>
    <w:multiLevelType w:val="hybridMultilevel"/>
    <w:tmpl w:val="6D002488"/>
    <w:lvl w:ilvl="0" w:tplc="B6B49874">
      <w:start w:val="1"/>
      <w:numFmt w:val="decimal"/>
      <w:lvlText w:val="%1."/>
      <w:lvlJc w:val="left"/>
      <w:pPr>
        <w:ind w:left="720" w:hanging="360"/>
      </w:pPr>
    </w:lvl>
    <w:lvl w:ilvl="1" w:tplc="22BAB91A">
      <w:start w:val="1"/>
      <w:numFmt w:val="lowerLetter"/>
      <w:lvlText w:val="%2."/>
      <w:lvlJc w:val="left"/>
      <w:pPr>
        <w:ind w:left="1440" w:hanging="360"/>
      </w:pPr>
    </w:lvl>
    <w:lvl w:ilvl="2" w:tplc="A8F4116A">
      <w:start w:val="1"/>
      <w:numFmt w:val="lowerRoman"/>
      <w:lvlText w:val="%3."/>
      <w:lvlJc w:val="right"/>
      <w:pPr>
        <w:ind w:left="2160" w:hanging="180"/>
      </w:pPr>
    </w:lvl>
    <w:lvl w:ilvl="3" w:tplc="7F2421E0">
      <w:start w:val="1"/>
      <w:numFmt w:val="decimal"/>
      <w:lvlText w:val="%4."/>
      <w:lvlJc w:val="left"/>
      <w:pPr>
        <w:ind w:left="2880" w:hanging="360"/>
      </w:pPr>
    </w:lvl>
    <w:lvl w:ilvl="4" w:tplc="08CCFED0">
      <w:start w:val="1"/>
      <w:numFmt w:val="lowerLetter"/>
      <w:lvlText w:val="%5."/>
      <w:lvlJc w:val="left"/>
      <w:pPr>
        <w:ind w:left="3600" w:hanging="360"/>
      </w:pPr>
    </w:lvl>
    <w:lvl w:ilvl="5" w:tplc="1BEEF356">
      <w:start w:val="1"/>
      <w:numFmt w:val="lowerRoman"/>
      <w:lvlText w:val="%6."/>
      <w:lvlJc w:val="right"/>
      <w:pPr>
        <w:ind w:left="4320" w:hanging="180"/>
      </w:pPr>
    </w:lvl>
    <w:lvl w:ilvl="6" w:tplc="B2E6CA72">
      <w:start w:val="1"/>
      <w:numFmt w:val="decimal"/>
      <w:lvlText w:val="%7."/>
      <w:lvlJc w:val="left"/>
      <w:pPr>
        <w:ind w:left="5040" w:hanging="360"/>
      </w:pPr>
    </w:lvl>
    <w:lvl w:ilvl="7" w:tplc="EBE2F298">
      <w:start w:val="1"/>
      <w:numFmt w:val="lowerLetter"/>
      <w:lvlText w:val="%8."/>
      <w:lvlJc w:val="left"/>
      <w:pPr>
        <w:ind w:left="5760" w:hanging="360"/>
      </w:pPr>
    </w:lvl>
    <w:lvl w:ilvl="8" w:tplc="4754C776">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E0E257E"/>
    <w:multiLevelType w:val="hybridMultilevel"/>
    <w:tmpl w:val="9112F482"/>
    <w:lvl w:ilvl="0" w:tplc="A1941B48">
      <w:start w:val="1"/>
      <w:numFmt w:val="bullet"/>
      <w:lvlText w:val=""/>
      <w:lvlJc w:val="left"/>
      <w:pPr>
        <w:ind w:left="720" w:hanging="360"/>
      </w:pPr>
      <w:rPr>
        <w:rFonts w:ascii="Symbol" w:hAnsi="Symbol" w:hint="default"/>
      </w:rPr>
    </w:lvl>
    <w:lvl w:ilvl="1" w:tplc="E8F0C364">
      <w:start w:val="1"/>
      <w:numFmt w:val="bullet"/>
      <w:lvlText w:val="o"/>
      <w:lvlJc w:val="left"/>
      <w:pPr>
        <w:ind w:left="1440" w:hanging="360"/>
      </w:pPr>
      <w:rPr>
        <w:rFonts w:ascii="Courier New" w:hAnsi="Courier New" w:hint="default"/>
      </w:rPr>
    </w:lvl>
    <w:lvl w:ilvl="2" w:tplc="739E19AC">
      <w:start w:val="1"/>
      <w:numFmt w:val="bullet"/>
      <w:lvlText w:val=""/>
      <w:lvlJc w:val="left"/>
      <w:pPr>
        <w:ind w:left="2160" w:hanging="360"/>
      </w:pPr>
      <w:rPr>
        <w:rFonts w:ascii="Wingdings" w:hAnsi="Wingdings" w:hint="default"/>
      </w:rPr>
    </w:lvl>
    <w:lvl w:ilvl="3" w:tplc="555E90F4">
      <w:start w:val="1"/>
      <w:numFmt w:val="bullet"/>
      <w:lvlText w:val=""/>
      <w:lvlJc w:val="left"/>
      <w:pPr>
        <w:ind w:left="2880" w:hanging="360"/>
      </w:pPr>
      <w:rPr>
        <w:rFonts w:ascii="Symbol" w:hAnsi="Symbol" w:hint="default"/>
      </w:rPr>
    </w:lvl>
    <w:lvl w:ilvl="4" w:tplc="5A9A3A1C">
      <w:start w:val="1"/>
      <w:numFmt w:val="bullet"/>
      <w:lvlText w:val="o"/>
      <w:lvlJc w:val="left"/>
      <w:pPr>
        <w:ind w:left="3600" w:hanging="360"/>
      </w:pPr>
      <w:rPr>
        <w:rFonts w:ascii="Courier New" w:hAnsi="Courier New" w:hint="default"/>
      </w:rPr>
    </w:lvl>
    <w:lvl w:ilvl="5" w:tplc="D7F6BA5A">
      <w:start w:val="1"/>
      <w:numFmt w:val="bullet"/>
      <w:lvlText w:val=""/>
      <w:lvlJc w:val="left"/>
      <w:pPr>
        <w:ind w:left="4320" w:hanging="360"/>
      </w:pPr>
      <w:rPr>
        <w:rFonts w:ascii="Wingdings" w:hAnsi="Wingdings" w:hint="default"/>
      </w:rPr>
    </w:lvl>
    <w:lvl w:ilvl="6" w:tplc="97AAE530">
      <w:start w:val="1"/>
      <w:numFmt w:val="bullet"/>
      <w:lvlText w:val=""/>
      <w:lvlJc w:val="left"/>
      <w:pPr>
        <w:ind w:left="5040" w:hanging="360"/>
      </w:pPr>
      <w:rPr>
        <w:rFonts w:ascii="Symbol" w:hAnsi="Symbol" w:hint="default"/>
      </w:rPr>
    </w:lvl>
    <w:lvl w:ilvl="7" w:tplc="07AA505A">
      <w:start w:val="1"/>
      <w:numFmt w:val="bullet"/>
      <w:lvlText w:val="o"/>
      <w:lvlJc w:val="left"/>
      <w:pPr>
        <w:ind w:left="5760" w:hanging="360"/>
      </w:pPr>
      <w:rPr>
        <w:rFonts w:ascii="Courier New" w:hAnsi="Courier New" w:hint="default"/>
      </w:rPr>
    </w:lvl>
    <w:lvl w:ilvl="8" w:tplc="01E05C88">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2DF95F"/>
    <w:multiLevelType w:val="hybridMultilevel"/>
    <w:tmpl w:val="51627884"/>
    <w:lvl w:ilvl="0" w:tplc="E4D200DE">
      <w:start w:val="1"/>
      <w:numFmt w:val="bullet"/>
      <w:lvlText w:val=""/>
      <w:lvlJc w:val="left"/>
      <w:pPr>
        <w:ind w:left="720" w:hanging="360"/>
      </w:pPr>
      <w:rPr>
        <w:rFonts w:ascii="Symbol" w:hAnsi="Symbol" w:hint="default"/>
      </w:rPr>
    </w:lvl>
    <w:lvl w:ilvl="1" w:tplc="7D46595A">
      <w:start w:val="1"/>
      <w:numFmt w:val="bullet"/>
      <w:lvlText w:val="o"/>
      <w:lvlJc w:val="left"/>
      <w:pPr>
        <w:ind w:left="1440" w:hanging="360"/>
      </w:pPr>
      <w:rPr>
        <w:rFonts w:ascii="Courier New" w:hAnsi="Courier New" w:hint="default"/>
      </w:rPr>
    </w:lvl>
    <w:lvl w:ilvl="2" w:tplc="678CD5E2">
      <w:start w:val="1"/>
      <w:numFmt w:val="bullet"/>
      <w:lvlText w:val=""/>
      <w:lvlJc w:val="left"/>
      <w:pPr>
        <w:ind w:left="2160" w:hanging="360"/>
      </w:pPr>
      <w:rPr>
        <w:rFonts w:ascii="Wingdings" w:hAnsi="Wingdings" w:hint="default"/>
      </w:rPr>
    </w:lvl>
    <w:lvl w:ilvl="3" w:tplc="F2B826C8">
      <w:start w:val="1"/>
      <w:numFmt w:val="bullet"/>
      <w:lvlText w:val=""/>
      <w:lvlJc w:val="left"/>
      <w:pPr>
        <w:ind w:left="2880" w:hanging="360"/>
      </w:pPr>
      <w:rPr>
        <w:rFonts w:ascii="Symbol" w:hAnsi="Symbol" w:hint="default"/>
      </w:rPr>
    </w:lvl>
    <w:lvl w:ilvl="4" w:tplc="4CA48AC6">
      <w:start w:val="1"/>
      <w:numFmt w:val="bullet"/>
      <w:lvlText w:val="o"/>
      <w:lvlJc w:val="left"/>
      <w:pPr>
        <w:ind w:left="3600" w:hanging="360"/>
      </w:pPr>
      <w:rPr>
        <w:rFonts w:ascii="Courier New" w:hAnsi="Courier New" w:hint="default"/>
      </w:rPr>
    </w:lvl>
    <w:lvl w:ilvl="5" w:tplc="4EEC38A6">
      <w:start w:val="1"/>
      <w:numFmt w:val="bullet"/>
      <w:lvlText w:val=""/>
      <w:lvlJc w:val="left"/>
      <w:pPr>
        <w:ind w:left="4320" w:hanging="360"/>
      </w:pPr>
      <w:rPr>
        <w:rFonts w:ascii="Wingdings" w:hAnsi="Wingdings" w:hint="default"/>
      </w:rPr>
    </w:lvl>
    <w:lvl w:ilvl="6" w:tplc="A4028564">
      <w:start w:val="1"/>
      <w:numFmt w:val="bullet"/>
      <w:lvlText w:val=""/>
      <w:lvlJc w:val="left"/>
      <w:pPr>
        <w:ind w:left="5040" w:hanging="360"/>
      </w:pPr>
      <w:rPr>
        <w:rFonts w:ascii="Symbol" w:hAnsi="Symbol" w:hint="default"/>
      </w:rPr>
    </w:lvl>
    <w:lvl w:ilvl="7" w:tplc="D5A6CBFC">
      <w:start w:val="1"/>
      <w:numFmt w:val="bullet"/>
      <w:lvlText w:val="o"/>
      <w:lvlJc w:val="left"/>
      <w:pPr>
        <w:ind w:left="5760" w:hanging="360"/>
      </w:pPr>
      <w:rPr>
        <w:rFonts w:ascii="Courier New" w:hAnsi="Courier New" w:hint="default"/>
      </w:rPr>
    </w:lvl>
    <w:lvl w:ilvl="8" w:tplc="0BECB85E">
      <w:start w:val="1"/>
      <w:numFmt w:val="bullet"/>
      <w:lvlText w:val=""/>
      <w:lvlJc w:val="left"/>
      <w:pPr>
        <w:ind w:left="6480" w:hanging="360"/>
      </w:pPr>
      <w:rPr>
        <w:rFonts w:ascii="Wingdings" w:hAnsi="Wingdings" w:hint="default"/>
      </w:r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C09E8"/>
    <w:multiLevelType w:val="hybridMultilevel"/>
    <w:tmpl w:val="9FEC894C"/>
    <w:lvl w:ilvl="0" w:tplc="2EB2B5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6C7746"/>
    <w:multiLevelType w:val="hybridMultilevel"/>
    <w:tmpl w:val="AE1E482A"/>
    <w:lvl w:ilvl="0" w:tplc="EE2C8CA2">
      <w:start w:val="1"/>
      <w:numFmt w:val="decimal"/>
      <w:lvlText w:val="%1."/>
      <w:lvlJc w:val="left"/>
      <w:pPr>
        <w:ind w:left="720" w:hanging="360"/>
      </w:pPr>
    </w:lvl>
    <w:lvl w:ilvl="1" w:tplc="9F1223F8">
      <w:start w:val="1"/>
      <w:numFmt w:val="lowerLetter"/>
      <w:lvlText w:val="%2."/>
      <w:lvlJc w:val="left"/>
      <w:pPr>
        <w:ind w:left="1440" w:hanging="360"/>
      </w:pPr>
    </w:lvl>
    <w:lvl w:ilvl="2" w:tplc="6B6EBC40">
      <w:start w:val="1"/>
      <w:numFmt w:val="lowerRoman"/>
      <w:lvlText w:val="%3."/>
      <w:lvlJc w:val="right"/>
      <w:pPr>
        <w:ind w:left="2160" w:hanging="180"/>
      </w:pPr>
    </w:lvl>
    <w:lvl w:ilvl="3" w:tplc="9C84E272">
      <w:start w:val="1"/>
      <w:numFmt w:val="decimal"/>
      <w:lvlText w:val="%4."/>
      <w:lvlJc w:val="left"/>
      <w:pPr>
        <w:ind w:left="2880" w:hanging="360"/>
      </w:pPr>
    </w:lvl>
    <w:lvl w:ilvl="4" w:tplc="BA946FDA">
      <w:start w:val="1"/>
      <w:numFmt w:val="lowerLetter"/>
      <w:lvlText w:val="%5."/>
      <w:lvlJc w:val="left"/>
      <w:pPr>
        <w:ind w:left="3600" w:hanging="360"/>
      </w:pPr>
    </w:lvl>
    <w:lvl w:ilvl="5" w:tplc="594648FC">
      <w:start w:val="1"/>
      <w:numFmt w:val="lowerRoman"/>
      <w:lvlText w:val="%6."/>
      <w:lvlJc w:val="right"/>
      <w:pPr>
        <w:ind w:left="4320" w:hanging="180"/>
      </w:pPr>
    </w:lvl>
    <w:lvl w:ilvl="6" w:tplc="407EA156">
      <w:start w:val="1"/>
      <w:numFmt w:val="decimal"/>
      <w:lvlText w:val="%7."/>
      <w:lvlJc w:val="left"/>
      <w:pPr>
        <w:ind w:left="5040" w:hanging="360"/>
      </w:pPr>
    </w:lvl>
    <w:lvl w:ilvl="7" w:tplc="D7FEA2BC">
      <w:start w:val="1"/>
      <w:numFmt w:val="lowerLetter"/>
      <w:lvlText w:val="%8."/>
      <w:lvlJc w:val="left"/>
      <w:pPr>
        <w:ind w:left="5760" w:hanging="360"/>
      </w:pPr>
    </w:lvl>
    <w:lvl w:ilvl="8" w:tplc="ADD8D7C2">
      <w:start w:val="1"/>
      <w:numFmt w:val="lowerRoman"/>
      <w:lvlText w:val="%9."/>
      <w:lvlJc w:val="right"/>
      <w:pPr>
        <w:ind w:left="6480" w:hanging="180"/>
      </w:pPr>
    </w:lvl>
  </w:abstractNum>
  <w:num w:numId="1" w16cid:durableId="2059160144">
    <w:abstractNumId w:val="1"/>
  </w:num>
  <w:num w:numId="2" w16cid:durableId="227767253">
    <w:abstractNumId w:val="6"/>
  </w:num>
  <w:num w:numId="3" w16cid:durableId="139349118">
    <w:abstractNumId w:val="28"/>
  </w:num>
  <w:num w:numId="4" w16cid:durableId="1191071327">
    <w:abstractNumId w:val="26"/>
  </w:num>
  <w:num w:numId="5" w16cid:durableId="173151704">
    <w:abstractNumId w:val="37"/>
  </w:num>
  <w:num w:numId="6" w16cid:durableId="570047256">
    <w:abstractNumId w:val="0"/>
  </w:num>
  <w:num w:numId="7" w16cid:durableId="1149396548">
    <w:abstractNumId w:val="5"/>
  </w:num>
  <w:num w:numId="8" w16cid:durableId="812404380">
    <w:abstractNumId w:val="7"/>
  </w:num>
  <w:num w:numId="9" w16cid:durableId="1273367643">
    <w:abstractNumId w:val="22"/>
  </w:num>
  <w:num w:numId="10" w16cid:durableId="1997880194">
    <w:abstractNumId w:val="4"/>
  </w:num>
  <w:num w:numId="11" w16cid:durableId="1737704476">
    <w:abstractNumId w:val="23"/>
  </w:num>
  <w:num w:numId="12" w16cid:durableId="1310982236">
    <w:abstractNumId w:val="16"/>
  </w:num>
  <w:num w:numId="13" w16cid:durableId="1809973299">
    <w:abstractNumId w:val="29"/>
  </w:num>
  <w:num w:numId="14" w16cid:durableId="1531911730">
    <w:abstractNumId w:val="8"/>
  </w:num>
  <w:num w:numId="15" w16cid:durableId="757361007">
    <w:abstractNumId w:val="34"/>
  </w:num>
  <w:num w:numId="16"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39593629">
    <w:abstractNumId w:val="9"/>
  </w:num>
  <w:num w:numId="20" w16cid:durableId="95101715">
    <w:abstractNumId w:val="13"/>
  </w:num>
  <w:num w:numId="21" w16cid:durableId="998390104">
    <w:abstractNumId w:val="14"/>
  </w:num>
  <w:num w:numId="22" w16cid:durableId="725684142">
    <w:abstractNumId w:val="32"/>
  </w:num>
  <w:num w:numId="23" w16cid:durableId="938485521">
    <w:abstractNumId w:val="30"/>
  </w:num>
  <w:num w:numId="24" w16cid:durableId="2134325192">
    <w:abstractNumId w:val="31"/>
  </w:num>
  <w:num w:numId="25" w16cid:durableId="575942225">
    <w:abstractNumId w:val="2"/>
  </w:num>
  <w:num w:numId="26" w16cid:durableId="369692671">
    <w:abstractNumId w:val="11"/>
  </w:num>
  <w:num w:numId="27" w16cid:durableId="1475370143">
    <w:abstractNumId w:val="12"/>
  </w:num>
  <w:num w:numId="28" w16cid:durableId="2022972735">
    <w:abstractNumId w:val="17"/>
  </w:num>
  <w:num w:numId="29" w16cid:durableId="711464031">
    <w:abstractNumId w:val="19"/>
  </w:num>
  <w:num w:numId="30" w16cid:durableId="805850652">
    <w:abstractNumId w:val="33"/>
  </w:num>
  <w:num w:numId="31" w16cid:durableId="1183396778">
    <w:abstractNumId w:val="10"/>
  </w:num>
  <w:num w:numId="32" w16cid:durableId="1140683040">
    <w:abstractNumId w:val="20"/>
  </w:num>
  <w:num w:numId="33" w16cid:durableId="966207128">
    <w:abstractNumId w:val="27"/>
  </w:num>
  <w:num w:numId="34" w16cid:durableId="1346206004">
    <w:abstractNumId w:val="3"/>
  </w:num>
  <w:num w:numId="35" w16cid:durableId="538473095">
    <w:abstractNumId w:val="15"/>
  </w:num>
  <w:num w:numId="36" w16cid:durableId="1917590808">
    <w:abstractNumId w:val="18"/>
  </w:num>
  <w:num w:numId="37" w16cid:durableId="1590695104">
    <w:abstractNumId w:val="35"/>
  </w:num>
  <w:num w:numId="38" w16cid:durableId="783380954">
    <w:abstractNumId w:val="25"/>
  </w:num>
  <w:num w:numId="39" w16cid:durableId="18252306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1E7159"/>
    <w:rsid w:val="000A3EF6"/>
    <w:rsid w:val="000B01BF"/>
    <w:rsid w:val="00162C3B"/>
    <w:rsid w:val="00177393"/>
    <w:rsid w:val="001E2F53"/>
    <w:rsid w:val="001E54CE"/>
    <w:rsid w:val="00202AA4"/>
    <w:rsid w:val="002B523F"/>
    <w:rsid w:val="002DDE05"/>
    <w:rsid w:val="003654A7"/>
    <w:rsid w:val="00443F14"/>
    <w:rsid w:val="004D3095"/>
    <w:rsid w:val="005110A7"/>
    <w:rsid w:val="00582125"/>
    <w:rsid w:val="005B13E9"/>
    <w:rsid w:val="006D5122"/>
    <w:rsid w:val="007152CD"/>
    <w:rsid w:val="007F47D5"/>
    <w:rsid w:val="008B1F3E"/>
    <w:rsid w:val="008B43E4"/>
    <w:rsid w:val="008B5C2D"/>
    <w:rsid w:val="008C1C39"/>
    <w:rsid w:val="0092DAB3"/>
    <w:rsid w:val="0093122E"/>
    <w:rsid w:val="0093FB32"/>
    <w:rsid w:val="009A15A1"/>
    <w:rsid w:val="009C164A"/>
    <w:rsid w:val="00A24BDB"/>
    <w:rsid w:val="00AA3BF1"/>
    <w:rsid w:val="00AE6897"/>
    <w:rsid w:val="00B6352D"/>
    <w:rsid w:val="00B655BC"/>
    <w:rsid w:val="00BF6571"/>
    <w:rsid w:val="00C6B4EF"/>
    <w:rsid w:val="00C76678"/>
    <w:rsid w:val="00D2745C"/>
    <w:rsid w:val="00D31E1A"/>
    <w:rsid w:val="00DD27BC"/>
    <w:rsid w:val="00DE49C3"/>
    <w:rsid w:val="00E31D2B"/>
    <w:rsid w:val="00EB5A10"/>
    <w:rsid w:val="00ECB527"/>
    <w:rsid w:val="00F1E78A"/>
    <w:rsid w:val="00FB1113"/>
    <w:rsid w:val="013518FB"/>
    <w:rsid w:val="01483B45"/>
    <w:rsid w:val="015E632C"/>
    <w:rsid w:val="017152F1"/>
    <w:rsid w:val="0184C688"/>
    <w:rsid w:val="01D36374"/>
    <w:rsid w:val="02402185"/>
    <w:rsid w:val="027B4873"/>
    <w:rsid w:val="02814750"/>
    <w:rsid w:val="02888588"/>
    <w:rsid w:val="02B81917"/>
    <w:rsid w:val="02C79617"/>
    <w:rsid w:val="02CE19C5"/>
    <w:rsid w:val="02E40BA6"/>
    <w:rsid w:val="02FE397B"/>
    <w:rsid w:val="030024F3"/>
    <w:rsid w:val="030AD929"/>
    <w:rsid w:val="035C5F73"/>
    <w:rsid w:val="03657EC7"/>
    <w:rsid w:val="037C7C6C"/>
    <w:rsid w:val="037CEA8C"/>
    <w:rsid w:val="03D64C58"/>
    <w:rsid w:val="03DD4951"/>
    <w:rsid w:val="041D17B1"/>
    <w:rsid w:val="04343781"/>
    <w:rsid w:val="043D422A"/>
    <w:rsid w:val="046E0C3D"/>
    <w:rsid w:val="04BC674A"/>
    <w:rsid w:val="04C82B0A"/>
    <w:rsid w:val="04D4EDDE"/>
    <w:rsid w:val="04D504FB"/>
    <w:rsid w:val="04ECE3AB"/>
    <w:rsid w:val="05184CCD"/>
    <w:rsid w:val="055BE61D"/>
    <w:rsid w:val="057351B1"/>
    <w:rsid w:val="0574DA14"/>
    <w:rsid w:val="057922E7"/>
    <w:rsid w:val="0586B9C9"/>
    <w:rsid w:val="05B8E812"/>
    <w:rsid w:val="05D007E2"/>
    <w:rsid w:val="05E7AED5"/>
    <w:rsid w:val="05F43B1A"/>
    <w:rsid w:val="05FA1107"/>
    <w:rsid w:val="061043F9"/>
    <w:rsid w:val="06134EDA"/>
    <w:rsid w:val="061A4B67"/>
    <w:rsid w:val="061DA420"/>
    <w:rsid w:val="06433621"/>
    <w:rsid w:val="06440C0E"/>
    <w:rsid w:val="065837AB"/>
    <w:rsid w:val="066E1918"/>
    <w:rsid w:val="06999698"/>
    <w:rsid w:val="06A63287"/>
    <w:rsid w:val="06D63228"/>
    <w:rsid w:val="06F7B67E"/>
    <w:rsid w:val="07073DC7"/>
    <w:rsid w:val="0708BCEF"/>
    <w:rsid w:val="073466BA"/>
    <w:rsid w:val="074B1C40"/>
    <w:rsid w:val="0751F70B"/>
    <w:rsid w:val="07573D91"/>
    <w:rsid w:val="0768C0AF"/>
    <w:rsid w:val="0795E168"/>
    <w:rsid w:val="07AF1F3B"/>
    <w:rsid w:val="083566F9"/>
    <w:rsid w:val="086770F3"/>
    <w:rsid w:val="08720289"/>
    <w:rsid w:val="089386DF"/>
    <w:rsid w:val="08A9BD7B"/>
    <w:rsid w:val="08C69100"/>
    <w:rsid w:val="08D0371B"/>
    <w:rsid w:val="08D0E7F9"/>
    <w:rsid w:val="08FB6E35"/>
    <w:rsid w:val="09049110"/>
    <w:rsid w:val="09116B03"/>
    <w:rsid w:val="09244EB5"/>
    <w:rsid w:val="09299E21"/>
    <w:rsid w:val="093C46C0"/>
    <w:rsid w:val="095853E3"/>
    <w:rsid w:val="096DB0A1"/>
    <w:rsid w:val="09922673"/>
    <w:rsid w:val="09A4C2A2"/>
    <w:rsid w:val="09D4C04B"/>
    <w:rsid w:val="09E380F0"/>
    <w:rsid w:val="0A73A334"/>
    <w:rsid w:val="0A86568C"/>
    <w:rsid w:val="0AA06171"/>
    <w:rsid w:val="0AA6C467"/>
    <w:rsid w:val="0AA8176A"/>
    <w:rsid w:val="0AA93BD3"/>
    <w:rsid w:val="0AB1DFCE"/>
    <w:rsid w:val="0ACD822A"/>
    <w:rsid w:val="0B063564"/>
    <w:rsid w:val="0B24C3DC"/>
    <w:rsid w:val="0B271D43"/>
    <w:rsid w:val="0B285D30"/>
    <w:rsid w:val="0B2DF6D4"/>
    <w:rsid w:val="0B4814F4"/>
    <w:rsid w:val="0B573D2A"/>
    <w:rsid w:val="0BBE0264"/>
    <w:rsid w:val="0BCB27A1"/>
    <w:rsid w:val="0BCDDB6E"/>
    <w:rsid w:val="0BD9E815"/>
    <w:rsid w:val="0BE15E3D"/>
    <w:rsid w:val="0C064F06"/>
    <w:rsid w:val="0C412AED"/>
    <w:rsid w:val="0C42ECB8"/>
    <w:rsid w:val="0C4701A7"/>
    <w:rsid w:val="0C5318C8"/>
    <w:rsid w:val="0C69528B"/>
    <w:rsid w:val="0C956635"/>
    <w:rsid w:val="0CA55163"/>
    <w:rsid w:val="0CA9C547"/>
    <w:rsid w:val="0CC1814B"/>
    <w:rsid w:val="0D0C610D"/>
    <w:rsid w:val="0D397E03"/>
    <w:rsid w:val="0D4610DA"/>
    <w:rsid w:val="0D52609D"/>
    <w:rsid w:val="0D645FB3"/>
    <w:rsid w:val="0D91BA90"/>
    <w:rsid w:val="0DAC46A2"/>
    <w:rsid w:val="0DB1B2A4"/>
    <w:rsid w:val="0DFEEAA1"/>
    <w:rsid w:val="0E0FF9F6"/>
    <w:rsid w:val="0E2359B6"/>
    <w:rsid w:val="0E41BD1F"/>
    <w:rsid w:val="0E4D18D0"/>
    <w:rsid w:val="0E67F55E"/>
    <w:rsid w:val="0E95EEE8"/>
    <w:rsid w:val="0E989CD9"/>
    <w:rsid w:val="0EA8316E"/>
    <w:rsid w:val="0EC947A8"/>
    <w:rsid w:val="0EE99289"/>
    <w:rsid w:val="0EFD13C4"/>
    <w:rsid w:val="0F02C863"/>
    <w:rsid w:val="0F062D39"/>
    <w:rsid w:val="0F20BD1E"/>
    <w:rsid w:val="0F4FEC2A"/>
    <w:rsid w:val="0F95C24E"/>
    <w:rsid w:val="0FBA93CE"/>
    <w:rsid w:val="0FBF2A17"/>
    <w:rsid w:val="0FBF8E38"/>
    <w:rsid w:val="0FE16609"/>
    <w:rsid w:val="0FE8E931"/>
    <w:rsid w:val="0FEBB6A1"/>
    <w:rsid w:val="1005BD8C"/>
    <w:rsid w:val="100EEB73"/>
    <w:rsid w:val="101583C2"/>
    <w:rsid w:val="1016C1AE"/>
    <w:rsid w:val="1034FF83"/>
    <w:rsid w:val="109EACF4"/>
    <w:rsid w:val="10B2168B"/>
    <w:rsid w:val="10BBCEC9"/>
    <w:rsid w:val="10BDD8FF"/>
    <w:rsid w:val="10CD9CA2"/>
    <w:rsid w:val="10E19E76"/>
    <w:rsid w:val="10E3E764"/>
    <w:rsid w:val="10F2DCE4"/>
    <w:rsid w:val="11197FDD"/>
    <w:rsid w:val="111A72CA"/>
    <w:rsid w:val="1143C46A"/>
    <w:rsid w:val="116365C8"/>
    <w:rsid w:val="11657AAC"/>
    <w:rsid w:val="117486F6"/>
    <w:rsid w:val="11BCE894"/>
    <w:rsid w:val="11DADED8"/>
    <w:rsid w:val="11DFD230"/>
    <w:rsid w:val="11E8B348"/>
    <w:rsid w:val="1200E86A"/>
    <w:rsid w:val="120621C7"/>
    <w:rsid w:val="123A6925"/>
    <w:rsid w:val="12411AB6"/>
    <w:rsid w:val="12696D03"/>
    <w:rsid w:val="1274E143"/>
    <w:rsid w:val="12751213"/>
    <w:rsid w:val="127FC25D"/>
    <w:rsid w:val="12BA0EE9"/>
    <w:rsid w:val="12C52110"/>
    <w:rsid w:val="12D1ACA8"/>
    <w:rsid w:val="13014B0D"/>
    <w:rsid w:val="13AB1B33"/>
    <w:rsid w:val="13C50A29"/>
    <w:rsid w:val="13D63986"/>
    <w:rsid w:val="142BB40A"/>
    <w:rsid w:val="14540066"/>
    <w:rsid w:val="14937F13"/>
    <w:rsid w:val="14A77DC0"/>
    <w:rsid w:val="14BC5A54"/>
    <w:rsid w:val="14C9348E"/>
    <w:rsid w:val="14D18C12"/>
    <w:rsid w:val="14D20068"/>
    <w:rsid w:val="14E7C804"/>
    <w:rsid w:val="14F6B416"/>
    <w:rsid w:val="152A77AF"/>
    <w:rsid w:val="155211BE"/>
    <w:rsid w:val="1571D581"/>
    <w:rsid w:val="1572BC5A"/>
    <w:rsid w:val="158378C8"/>
    <w:rsid w:val="1587E245"/>
    <w:rsid w:val="15A1EED0"/>
    <w:rsid w:val="15BC2693"/>
    <w:rsid w:val="15CE4BA5"/>
    <w:rsid w:val="15FCC441"/>
    <w:rsid w:val="160C21C8"/>
    <w:rsid w:val="16151C00"/>
    <w:rsid w:val="162ACFFF"/>
    <w:rsid w:val="162DFB8D"/>
    <w:rsid w:val="162F4F74"/>
    <w:rsid w:val="16434E21"/>
    <w:rsid w:val="164F3B34"/>
    <w:rsid w:val="1684BA4A"/>
    <w:rsid w:val="169BBE55"/>
    <w:rsid w:val="16B32B0D"/>
    <w:rsid w:val="16CE6DBD"/>
    <w:rsid w:val="16DEDFC1"/>
    <w:rsid w:val="16E44E2F"/>
    <w:rsid w:val="1703F7C4"/>
    <w:rsid w:val="1726D5F3"/>
    <w:rsid w:val="172BFE6A"/>
    <w:rsid w:val="173E522C"/>
    <w:rsid w:val="17772DF7"/>
    <w:rsid w:val="1784D40A"/>
    <w:rsid w:val="17A2BEFF"/>
    <w:rsid w:val="17C63829"/>
    <w:rsid w:val="17DE901E"/>
    <w:rsid w:val="17EC77EE"/>
    <w:rsid w:val="17F603E9"/>
    <w:rsid w:val="180F955A"/>
    <w:rsid w:val="18296D60"/>
    <w:rsid w:val="1876C709"/>
    <w:rsid w:val="188972D8"/>
    <w:rsid w:val="18B00208"/>
    <w:rsid w:val="18B7CB1E"/>
    <w:rsid w:val="18E03AE1"/>
    <w:rsid w:val="1915D85C"/>
    <w:rsid w:val="1951A17F"/>
    <w:rsid w:val="19C53DC1"/>
    <w:rsid w:val="1A11544B"/>
    <w:rsid w:val="1A1901D9"/>
    <w:rsid w:val="1A19D95B"/>
    <w:rsid w:val="1A539B7F"/>
    <w:rsid w:val="1A58577D"/>
    <w:rsid w:val="1A639F2C"/>
    <w:rsid w:val="1A6BF22D"/>
    <w:rsid w:val="1A97B2EA"/>
    <w:rsid w:val="1AA87717"/>
    <w:rsid w:val="1AB54FE6"/>
    <w:rsid w:val="1ABED722"/>
    <w:rsid w:val="1ACD6C31"/>
    <w:rsid w:val="1B2418B0"/>
    <w:rsid w:val="1B3FA875"/>
    <w:rsid w:val="1B5F660E"/>
    <w:rsid w:val="1B78712E"/>
    <w:rsid w:val="1B7A367F"/>
    <w:rsid w:val="1BA59FA1"/>
    <w:rsid w:val="1BEF6BE0"/>
    <w:rsid w:val="1BF74C6B"/>
    <w:rsid w:val="1BFF6F8D"/>
    <w:rsid w:val="1C512047"/>
    <w:rsid w:val="1C916663"/>
    <w:rsid w:val="1CA38F07"/>
    <w:rsid w:val="1D254E5F"/>
    <w:rsid w:val="1D7D752A"/>
    <w:rsid w:val="1D8B3C41"/>
    <w:rsid w:val="1DA6C650"/>
    <w:rsid w:val="1DA7A63E"/>
    <w:rsid w:val="1DE66F7B"/>
    <w:rsid w:val="1DFF9D54"/>
    <w:rsid w:val="1E633C9A"/>
    <w:rsid w:val="1ED07D32"/>
    <w:rsid w:val="1EE4D6C7"/>
    <w:rsid w:val="1EFF555D"/>
    <w:rsid w:val="1F0F220D"/>
    <w:rsid w:val="1F15BA38"/>
    <w:rsid w:val="1F270CA2"/>
    <w:rsid w:val="1F31E024"/>
    <w:rsid w:val="1F37104F"/>
    <w:rsid w:val="1F43769F"/>
    <w:rsid w:val="1F49E07C"/>
    <w:rsid w:val="1F62CC0A"/>
    <w:rsid w:val="1F77A24F"/>
    <w:rsid w:val="1FDB2FC9"/>
    <w:rsid w:val="20225D47"/>
    <w:rsid w:val="203723B7"/>
    <w:rsid w:val="203ABBBF"/>
    <w:rsid w:val="203B321D"/>
    <w:rsid w:val="2097B5F0"/>
    <w:rsid w:val="20B48828"/>
    <w:rsid w:val="20DBACB4"/>
    <w:rsid w:val="20F72232"/>
    <w:rsid w:val="214F5EA2"/>
    <w:rsid w:val="21600F6E"/>
    <w:rsid w:val="2175C24D"/>
    <w:rsid w:val="218E6206"/>
    <w:rsid w:val="219F74F1"/>
    <w:rsid w:val="21A2CAE2"/>
    <w:rsid w:val="21A63ED9"/>
    <w:rsid w:val="21CDCB51"/>
    <w:rsid w:val="21DF2AB4"/>
    <w:rsid w:val="22003A73"/>
    <w:rsid w:val="2246D5F3"/>
    <w:rsid w:val="22511527"/>
    <w:rsid w:val="225EAD64"/>
    <w:rsid w:val="226E6D80"/>
    <w:rsid w:val="22C730EB"/>
    <w:rsid w:val="22DD7573"/>
    <w:rsid w:val="22FA81A9"/>
    <w:rsid w:val="2304F9EC"/>
    <w:rsid w:val="2312D08B"/>
    <w:rsid w:val="23263671"/>
    <w:rsid w:val="235C045D"/>
    <w:rsid w:val="239BF420"/>
    <w:rsid w:val="23C6D0D7"/>
    <w:rsid w:val="23CB8D85"/>
    <w:rsid w:val="24079D77"/>
    <w:rsid w:val="240E0F66"/>
    <w:rsid w:val="2414FF6C"/>
    <w:rsid w:val="246A504D"/>
    <w:rsid w:val="24704E17"/>
    <w:rsid w:val="24744E77"/>
    <w:rsid w:val="24BB2CBE"/>
    <w:rsid w:val="24C206D2"/>
    <w:rsid w:val="24ED50C6"/>
    <w:rsid w:val="25056C13"/>
    <w:rsid w:val="254FD5B8"/>
    <w:rsid w:val="2562A138"/>
    <w:rsid w:val="256C603F"/>
    <w:rsid w:val="25827B45"/>
    <w:rsid w:val="2583599A"/>
    <w:rsid w:val="2590B43C"/>
    <w:rsid w:val="25CDBB76"/>
    <w:rsid w:val="25FF5242"/>
    <w:rsid w:val="2621C420"/>
    <w:rsid w:val="2629478C"/>
    <w:rsid w:val="2637BE7B"/>
    <w:rsid w:val="2662C847"/>
    <w:rsid w:val="26D9F388"/>
    <w:rsid w:val="26ED27E8"/>
    <w:rsid w:val="26ED9125"/>
    <w:rsid w:val="26FE7199"/>
    <w:rsid w:val="270A6742"/>
    <w:rsid w:val="272683B4"/>
    <w:rsid w:val="273CF209"/>
    <w:rsid w:val="275E8F29"/>
    <w:rsid w:val="2781D933"/>
    <w:rsid w:val="27A6F878"/>
    <w:rsid w:val="27FD2FD2"/>
    <w:rsid w:val="28120C66"/>
    <w:rsid w:val="281DD8E3"/>
    <w:rsid w:val="283B3379"/>
    <w:rsid w:val="2875C3E9"/>
    <w:rsid w:val="28896186"/>
    <w:rsid w:val="2899D803"/>
    <w:rsid w:val="28C38F54"/>
    <w:rsid w:val="28D576CC"/>
    <w:rsid w:val="28D8C26A"/>
    <w:rsid w:val="2914FE5A"/>
    <w:rsid w:val="2919BB8A"/>
    <w:rsid w:val="29EAA90A"/>
    <w:rsid w:val="2A11944A"/>
    <w:rsid w:val="2A12EBDD"/>
    <w:rsid w:val="2A2531E7"/>
    <w:rsid w:val="2A671126"/>
    <w:rsid w:val="2A936EF9"/>
    <w:rsid w:val="2A9D88AF"/>
    <w:rsid w:val="2ABCC57E"/>
    <w:rsid w:val="2AE1533A"/>
    <w:rsid w:val="2AE58924"/>
    <w:rsid w:val="2AEF7D0E"/>
    <w:rsid w:val="2B0C5159"/>
    <w:rsid w:val="2B3F16C2"/>
    <w:rsid w:val="2B47A84B"/>
    <w:rsid w:val="2B49AD28"/>
    <w:rsid w:val="2B6B1372"/>
    <w:rsid w:val="2B7B7187"/>
    <w:rsid w:val="2B7B880A"/>
    <w:rsid w:val="2B7F1F72"/>
    <w:rsid w:val="2BA4A437"/>
    <w:rsid w:val="2BAD64AB"/>
    <w:rsid w:val="2BC10248"/>
    <w:rsid w:val="2BC606A8"/>
    <w:rsid w:val="2BD61D85"/>
    <w:rsid w:val="2BE2E30E"/>
    <w:rsid w:val="2BF5A25B"/>
    <w:rsid w:val="2C0B8062"/>
    <w:rsid w:val="2C25FC45"/>
    <w:rsid w:val="2C28AEC1"/>
    <w:rsid w:val="2C7A17DF"/>
    <w:rsid w:val="2C8B4D6F"/>
    <w:rsid w:val="2CA26ED4"/>
    <w:rsid w:val="2CAE87FB"/>
    <w:rsid w:val="2CE2D324"/>
    <w:rsid w:val="2D17586B"/>
    <w:rsid w:val="2D4743F4"/>
    <w:rsid w:val="2D9F50CE"/>
    <w:rsid w:val="2E269487"/>
    <w:rsid w:val="2E37FBA6"/>
    <w:rsid w:val="2E3AF68C"/>
    <w:rsid w:val="2E3E3F35"/>
    <w:rsid w:val="2E5416D9"/>
    <w:rsid w:val="2E7D949A"/>
    <w:rsid w:val="2E7F0A7D"/>
    <w:rsid w:val="2E8C5322"/>
    <w:rsid w:val="2EB328CC"/>
    <w:rsid w:val="2EDCA2F6"/>
    <w:rsid w:val="2EEF7789"/>
    <w:rsid w:val="2EF38DA2"/>
    <w:rsid w:val="2F0DE529"/>
    <w:rsid w:val="2F1582C5"/>
    <w:rsid w:val="2F475D97"/>
    <w:rsid w:val="2F5504FE"/>
    <w:rsid w:val="2F61D831"/>
    <w:rsid w:val="2F69A10E"/>
    <w:rsid w:val="2F83B445"/>
    <w:rsid w:val="2F97C0B4"/>
    <w:rsid w:val="2FA47D8D"/>
    <w:rsid w:val="2FB7011E"/>
    <w:rsid w:val="2FB70175"/>
    <w:rsid w:val="2FC264E8"/>
    <w:rsid w:val="2FC2EE31"/>
    <w:rsid w:val="2FCEB55E"/>
    <w:rsid w:val="2FCED948"/>
    <w:rsid w:val="303E0062"/>
    <w:rsid w:val="305421BE"/>
    <w:rsid w:val="30807A09"/>
    <w:rsid w:val="30A4A503"/>
    <w:rsid w:val="30BC78DA"/>
    <w:rsid w:val="30C31129"/>
    <w:rsid w:val="30E2775E"/>
    <w:rsid w:val="31339115"/>
    <w:rsid w:val="313D7ADF"/>
    <w:rsid w:val="31B04ECB"/>
    <w:rsid w:val="31B8EEAC"/>
    <w:rsid w:val="31D5A1D2"/>
    <w:rsid w:val="31EA18B0"/>
    <w:rsid w:val="321443B8"/>
    <w:rsid w:val="3258032B"/>
    <w:rsid w:val="326330B5"/>
    <w:rsid w:val="3269D9BE"/>
    <w:rsid w:val="326D2EBF"/>
    <w:rsid w:val="32977845"/>
    <w:rsid w:val="32D60D64"/>
    <w:rsid w:val="32E6B4C1"/>
    <w:rsid w:val="32EAC327"/>
    <w:rsid w:val="32F83D6F"/>
    <w:rsid w:val="33093294"/>
    <w:rsid w:val="33717233"/>
    <w:rsid w:val="337F3A0F"/>
    <w:rsid w:val="3385E911"/>
    <w:rsid w:val="338A3157"/>
    <w:rsid w:val="33B01419"/>
    <w:rsid w:val="33CB5865"/>
    <w:rsid w:val="344C96C2"/>
    <w:rsid w:val="345EA087"/>
    <w:rsid w:val="346EB764"/>
    <w:rsid w:val="3506FD7E"/>
    <w:rsid w:val="350D4294"/>
    <w:rsid w:val="35237D63"/>
    <w:rsid w:val="352601B8"/>
    <w:rsid w:val="3529C1D9"/>
    <w:rsid w:val="352B4F0A"/>
    <w:rsid w:val="35420B2B"/>
    <w:rsid w:val="354BE47A"/>
    <w:rsid w:val="3576C1F5"/>
    <w:rsid w:val="35863BF2"/>
    <w:rsid w:val="35A30D0C"/>
    <w:rsid w:val="35A6C739"/>
    <w:rsid w:val="363D4047"/>
    <w:rsid w:val="367BD90C"/>
    <w:rsid w:val="36A912F5"/>
    <w:rsid w:val="36B9DF60"/>
    <w:rsid w:val="372EF2DE"/>
    <w:rsid w:val="3748F949"/>
    <w:rsid w:val="3756014E"/>
    <w:rsid w:val="375789B7"/>
    <w:rsid w:val="37716927"/>
    <w:rsid w:val="37AA82B6"/>
    <w:rsid w:val="37C517AA"/>
    <w:rsid w:val="3818CA1A"/>
    <w:rsid w:val="3844E356"/>
    <w:rsid w:val="385DA27A"/>
    <w:rsid w:val="38604850"/>
    <w:rsid w:val="3883853C"/>
    <w:rsid w:val="3884914E"/>
    <w:rsid w:val="389883FE"/>
    <w:rsid w:val="38D96FCD"/>
    <w:rsid w:val="38E02008"/>
    <w:rsid w:val="3902CAC6"/>
    <w:rsid w:val="393486E7"/>
    <w:rsid w:val="397B489E"/>
    <w:rsid w:val="39919B12"/>
    <w:rsid w:val="39930194"/>
    <w:rsid w:val="399CB8F2"/>
    <w:rsid w:val="39A62F5F"/>
    <w:rsid w:val="39E0B3B7"/>
    <w:rsid w:val="39F52A95"/>
    <w:rsid w:val="3A325EEC"/>
    <w:rsid w:val="3A5AE7C0"/>
    <w:rsid w:val="3A7A385C"/>
    <w:rsid w:val="3A7D475D"/>
    <w:rsid w:val="3A8656E1"/>
    <w:rsid w:val="3ACC1FEB"/>
    <w:rsid w:val="3AF475A9"/>
    <w:rsid w:val="3AFCB86C"/>
    <w:rsid w:val="3B068203"/>
    <w:rsid w:val="3B146D42"/>
    <w:rsid w:val="3B7C8418"/>
    <w:rsid w:val="3BA6C9AB"/>
    <w:rsid w:val="3BC454C3"/>
    <w:rsid w:val="3BC481C6"/>
    <w:rsid w:val="3BED35DC"/>
    <w:rsid w:val="3BFD0A9B"/>
    <w:rsid w:val="3C052660"/>
    <w:rsid w:val="3C081839"/>
    <w:rsid w:val="3C11108F"/>
    <w:rsid w:val="3C1917BE"/>
    <w:rsid w:val="3C1B2CA2"/>
    <w:rsid w:val="3C26F7CA"/>
    <w:rsid w:val="3C32E860"/>
    <w:rsid w:val="3C5F942E"/>
    <w:rsid w:val="3C8610D7"/>
    <w:rsid w:val="3CB300E6"/>
    <w:rsid w:val="3CE3FD6E"/>
    <w:rsid w:val="3CE58D7D"/>
    <w:rsid w:val="3CFCB7A4"/>
    <w:rsid w:val="3D31139D"/>
    <w:rsid w:val="3D4EB577"/>
    <w:rsid w:val="3D56F65F"/>
    <w:rsid w:val="3D6BF521"/>
    <w:rsid w:val="3D6FEA76"/>
    <w:rsid w:val="3D98CDCD"/>
    <w:rsid w:val="3DA85767"/>
    <w:rsid w:val="3DAD60A8"/>
    <w:rsid w:val="3DB4E81F"/>
    <w:rsid w:val="3E315487"/>
    <w:rsid w:val="3E9D5A5D"/>
    <w:rsid w:val="3F03B093"/>
    <w:rsid w:val="3F304A4C"/>
    <w:rsid w:val="3F4427C8"/>
    <w:rsid w:val="3F48B151"/>
    <w:rsid w:val="3F5E1905"/>
    <w:rsid w:val="3F5FE838"/>
    <w:rsid w:val="3F6B9A20"/>
    <w:rsid w:val="3F91BFD0"/>
    <w:rsid w:val="3FA3C86B"/>
    <w:rsid w:val="3FC014ED"/>
    <w:rsid w:val="3FD30973"/>
    <w:rsid w:val="3FD65F5C"/>
    <w:rsid w:val="3FDAA7D7"/>
    <w:rsid w:val="400CC5C3"/>
    <w:rsid w:val="40210831"/>
    <w:rsid w:val="402BF1BE"/>
    <w:rsid w:val="40422365"/>
    <w:rsid w:val="40655C1C"/>
    <w:rsid w:val="406A575B"/>
    <w:rsid w:val="408EE04A"/>
    <w:rsid w:val="40A395E3"/>
    <w:rsid w:val="40AA6965"/>
    <w:rsid w:val="40CE2671"/>
    <w:rsid w:val="40D07BBE"/>
    <w:rsid w:val="40E481B2"/>
    <w:rsid w:val="40ECB44F"/>
    <w:rsid w:val="41065983"/>
    <w:rsid w:val="411443BD"/>
    <w:rsid w:val="41C357D8"/>
    <w:rsid w:val="41F73118"/>
    <w:rsid w:val="424E551C"/>
    <w:rsid w:val="426C4C1F"/>
    <w:rsid w:val="42805213"/>
    <w:rsid w:val="42CFD828"/>
    <w:rsid w:val="42E6F826"/>
    <w:rsid w:val="42EF676D"/>
    <w:rsid w:val="4321580C"/>
    <w:rsid w:val="43380B3A"/>
    <w:rsid w:val="4345149A"/>
    <w:rsid w:val="43598119"/>
    <w:rsid w:val="435E0CE5"/>
    <w:rsid w:val="43EA257D"/>
    <w:rsid w:val="441836E2"/>
    <w:rsid w:val="441D34C7"/>
    <w:rsid w:val="44665F84"/>
    <w:rsid w:val="448B37CE"/>
    <w:rsid w:val="44B8D54E"/>
    <w:rsid w:val="44C0804D"/>
    <w:rsid w:val="44C84960"/>
    <w:rsid w:val="44D8055A"/>
    <w:rsid w:val="44E47FB2"/>
    <w:rsid w:val="44F5517A"/>
    <w:rsid w:val="44FAF89A"/>
    <w:rsid w:val="4512FE49"/>
    <w:rsid w:val="45211F3C"/>
    <w:rsid w:val="4538CD3F"/>
    <w:rsid w:val="455B1EDC"/>
    <w:rsid w:val="45620844"/>
    <w:rsid w:val="456FD577"/>
    <w:rsid w:val="45766103"/>
    <w:rsid w:val="459E5648"/>
    <w:rsid w:val="45B7F2D5"/>
    <w:rsid w:val="45B8E2C7"/>
    <w:rsid w:val="45CC713A"/>
    <w:rsid w:val="45E127E2"/>
    <w:rsid w:val="45FD631F"/>
    <w:rsid w:val="46022FE5"/>
    <w:rsid w:val="46179E66"/>
    <w:rsid w:val="461D1488"/>
    <w:rsid w:val="462A3EAA"/>
    <w:rsid w:val="465718D5"/>
    <w:rsid w:val="465C746B"/>
    <w:rsid w:val="466FA5C4"/>
    <w:rsid w:val="467503B7"/>
    <w:rsid w:val="469BC9BF"/>
    <w:rsid w:val="46A3C842"/>
    <w:rsid w:val="46B0ADF6"/>
    <w:rsid w:val="46BEDB11"/>
    <w:rsid w:val="46D81EFD"/>
    <w:rsid w:val="46FDD8A5"/>
    <w:rsid w:val="47005110"/>
    <w:rsid w:val="470C5624"/>
    <w:rsid w:val="4753C336"/>
    <w:rsid w:val="475FEFF0"/>
    <w:rsid w:val="47742EAE"/>
    <w:rsid w:val="47759B07"/>
    <w:rsid w:val="4792C443"/>
    <w:rsid w:val="4798AE4F"/>
    <w:rsid w:val="479E0046"/>
    <w:rsid w:val="47C933E6"/>
    <w:rsid w:val="47DE6C01"/>
    <w:rsid w:val="47F844CC"/>
    <w:rsid w:val="47F8E29B"/>
    <w:rsid w:val="4832995C"/>
    <w:rsid w:val="484D164D"/>
    <w:rsid w:val="487EB99B"/>
    <w:rsid w:val="48916A7C"/>
    <w:rsid w:val="489C2171"/>
    <w:rsid w:val="48B41D48"/>
    <w:rsid w:val="48B7B136"/>
    <w:rsid w:val="48EF9397"/>
    <w:rsid w:val="49075F9A"/>
    <w:rsid w:val="4918EE90"/>
    <w:rsid w:val="493253A1"/>
    <w:rsid w:val="493DD432"/>
    <w:rsid w:val="49411031"/>
    <w:rsid w:val="494E60DA"/>
    <w:rsid w:val="4994152D"/>
    <w:rsid w:val="499BFC01"/>
    <w:rsid w:val="49CB6C2E"/>
    <w:rsid w:val="49CE69BD"/>
    <w:rsid w:val="49DE83E8"/>
    <w:rsid w:val="4A02F2B6"/>
    <w:rsid w:val="4A0C3E62"/>
    <w:rsid w:val="4A21A379"/>
    <w:rsid w:val="4A37F1D2"/>
    <w:rsid w:val="4ACE2402"/>
    <w:rsid w:val="4AE7ACE6"/>
    <w:rsid w:val="4AFB0F1F"/>
    <w:rsid w:val="4B003FC0"/>
    <w:rsid w:val="4B0F4B91"/>
    <w:rsid w:val="4B1AC9BC"/>
    <w:rsid w:val="4B41583F"/>
    <w:rsid w:val="4B6A3A1E"/>
    <w:rsid w:val="4B6E7C2C"/>
    <w:rsid w:val="4B6F3AE2"/>
    <w:rsid w:val="4B88717F"/>
    <w:rsid w:val="4BBD73DA"/>
    <w:rsid w:val="4BD9374E"/>
    <w:rsid w:val="4BF42733"/>
    <w:rsid w:val="4C03E749"/>
    <w:rsid w:val="4C273459"/>
    <w:rsid w:val="4C479FD1"/>
    <w:rsid w:val="4C826A34"/>
    <w:rsid w:val="4C837D47"/>
    <w:rsid w:val="4CA13F53"/>
    <w:rsid w:val="4CF36DE7"/>
    <w:rsid w:val="4D060A7F"/>
    <w:rsid w:val="4D359F20"/>
    <w:rsid w:val="4D39D680"/>
    <w:rsid w:val="4D3AD419"/>
    <w:rsid w:val="4D767999"/>
    <w:rsid w:val="4DA4F0B5"/>
    <w:rsid w:val="4DB9A57A"/>
    <w:rsid w:val="4DF8B900"/>
    <w:rsid w:val="4E1E3A95"/>
    <w:rsid w:val="4E1E7159"/>
    <w:rsid w:val="4E40503B"/>
    <w:rsid w:val="4E8421FA"/>
    <w:rsid w:val="4E909BD2"/>
    <w:rsid w:val="4EB69955"/>
    <w:rsid w:val="4ED92E6F"/>
    <w:rsid w:val="4EE0BA64"/>
    <w:rsid w:val="4F069DFA"/>
    <w:rsid w:val="4F0CEB12"/>
    <w:rsid w:val="4F10D810"/>
    <w:rsid w:val="4F10DC68"/>
    <w:rsid w:val="4F64FB87"/>
    <w:rsid w:val="4F7F4093"/>
    <w:rsid w:val="4F9D04F0"/>
    <w:rsid w:val="4FDDE46E"/>
    <w:rsid w:val="4FE8AB39"/>
    <w:rsid w:val="4FFD65E5"/>
    <w:rsid w:val="502B0EA9"/>
    <w:rsid w:val="507F1A88"/>
    <w:rsid w:val="50AB06F8"/>
    <w:rsid w:val="50ACA871"/>
    <w:rsid w:val="50D01E15"/>
    <w:rsid w:val="50F0DD1C"/>
    <w:rsid w:val="5117B38B"/>
    <w:rsid w:val="511B10F4"/>
    <w:rsid w:val="512C67BD"/>
    <w:rsid w:val="51552A79"/>
    <w:rsid w:val="515DAA1C"/>
    <w:rsid w:val="516318C6"/>
    <w:rsid w:val="5165D870"/>
    <w:rsid w:val="516A0641"/>
    <w:rsid w:val="517373A5"/>
    <w:rsid w:val="517691D9"/>
    <w:rsid w:val="518C9C02"/>
    <w:rsid w:val="51A7EEA3"/>
    <w:rsid w:val="51BDE296"/>
    <w:rsid w:val="5217F83E"/>
    <w:rsid w:val="5251D49A"/>
    <w:rsid w:val="5259B3A9"/>
    <w:rsid w:val="52648878"/>
    <w:rsid w:val="5292EA05"/>
    <w:rsid w:val="52A454C9"/>
    <w:rsid w:val="52F97A7D"/>
    <w:rsid w:val="530F4406"/>
    <w:rsid w:val="53215C1A"/>
    <w:rsid w:val="532B75DF"/>
    <w:rsid w:val="53613C95"/>
    <w:rsid w:val="536EA18E"/>
    <w:rsid w:val="5370F4B0"/>
    <w:rsid w:val="53754C03"/>
    <w:rsid w:val="537553B7"/>
    <w:rsid w:val="538C848D"/>
    <w:rsid w:val="53AC1571"/>
    <w:rsid w:val="53AD2189"/>
    <w:rsid w:val="53B6CE6E"/>
    <w:rsid w:val="541D0BC1"/>
    <w:rsid w:val="54203BDE"/>
    <w:rsid w:val="544FE699"/>
    <w:rsid w:val="549D8085"/>
    <w:rsid w:val="54AB1467"/>
    <w:rsid w:val="54AEB55B"/>
    <w:rsid w:val="54F0BE5B"/>
    <w:rsid w:val="55112418"/>
    <w:rsid w:val="5525F667"/>
    <w:rsid w:val="553CE66A"/>
    <w:rsid w:val="5547E5D2"/>
    <w:rsid w:val="555D5D72"/>
    <w:rsid w:val="55B0D5BC"/>
    <w:rsid w:val="55BD9220"/>
    <w:rsid w:val="55EAF642"/>
    <w:rsid w:val="55EBB6FA"/>
    <w:rsid w:val="567C958D"/>
    <w:rsid w:val="56ACECC5"/>
    <w:rsid w:val="56B1C980"/>
    <w:rsid w:val="56CD9922"/>
    <w:rsid w:val="56D51BB8"/>
    <w:rsid w:val="56D83046"/>
    <w:rsid w:val="5713FC6F"/>
    <w:rsid w:val="571E17B4"/>
    <w:rsid w:val="57296673"/>
    <w:rsid w:val="574CA61D"/>
    <w:rsid w:val="5766376B"/>
    <w:rsid w:val="57BC1196"/>
    <w:rsid w:val="57F686B0"/>
    <w:rsid w:val="582E59AF"/>
    <w:rsid w:val="58404074"/>
    <w:rsid w:val="5845014E"/>
    <w:rsid w:val="584A72FC"/>
    <w:rsid w:val="58665967"/>
    <w:rsid w:val="588382A3"/>
    <w:rsid w:val="58AFCCD0"/>
    <w:rsid w:val="58D9CFB4"/>
    <w:rsid w:val="58FD3CAE"/>
    <w:rsid w:val="58FDD9CD"/>
    <w:rsid w:val="5923E23E"/>
    <w:rsid w:val="597D295B"/>
    <w:rsid w:val="599F5059"/>
    <w:rsid w:val="59BBACE5"/>
    <w:rsid w:val="59CA2A10"/>
    <w:rsid w:val="59DF9C10"/>
    <w:rsid w:val="59E08F8D"/>
    <w:rsid w:val="5A070BF0"/>
    <w:rsid w:val="5A1F5304"/>
    <w:rsid w:val="5A4B9D31"/>
    <w:rsid w:val="5A87D899"/>
    <w:rsid w:val="5A8DDD2C"/>
    <w:rsid w:val="5AB70027"/>
    <w:rsid w:val="5AD0CB64"/>
    <w:rsid w:val="5B1A34C3"/>
    <w:rsid w:val="5B1EF450"/>
    <w:rsid w:val="5B31C831"/>
    <w:rsid w:val="5B4DD321"/>
    <w:rsid w:val="5B560B73"/>
    <w:rsid w:val="5B65FA71"/>
    <w:rsid w:val="5B9BA0C2"/>
    <w:rsid w:val="5BCA115E"/>
    <w:rsid w:val="5BD9FBF9"/>
    <w:rsid w:val="5C0F6D88"/>
    <w:rsid w:val="5C3E281B"/>
    <w:rsid w:val="5C79219F"/>
    <w:rsid w:val="5C91EA7C"/>
    <w:rsid w:val="5CC48093"/>
    <w:rsid w:val="5CCB01C0"/>
    <w:rsid w:val="5D0D2195"/>
    <w:rsid w:val="5D17F2B9"/>
    <w:rsid w:val="5D1C2E49"/>
    <w:rsid w:val="5D225F6E"/>
    <w:rsid w:val="5D4EB582"/>
    <w:rsid w:val="5D5CCFA2"/>
    <w:rsid w:val="5D62F1EA"/>
    <w:rsid w:val="5D8E2485"/>
    <w:rsid w:val="5D9F5D0D"/>
    <w:rsid w:val="5DCA613D"/>
    <w:rsid w:val="5E0F2860"/>
    <w:rsid w:val="5E3C4BE5"/>
    <w:rsid w:val="5E51F6AD"/>
    <w:rsid w:val="5E6BBED5"/>
    <w:rsid w:val="5EC16ED4"/>
    <w:rsid w:val="5EF2C427"/>
    <w:rsid w:val="5EFFAB82"/>
    <w:rsid w:val="5F247D6E"/>
    <w:rsid w:val="5F5E4A85"/>
    <w:rsid w:val="5F621932"/>
    <w:rsid w:val="5FA4AE76"/>
    <w:rsid w:val="5FC7237B"/>
    <w:rsid w:val="5FDDD7B3"/>
    <w:rsid w:val="5FE99642"/>
    <w:rsid w:val="60078F36"/>
    <w:rsid w:val="60192787"/>
    <w:rsid w:val="601EBE5A"/>
    <w:rsid w:val="60445A22"/>
    <w:rsid w:val="60B586DF"/>
    <w:rsid w:val="60C3C589"/>
    <w:rsid w:val="60D826D0"/>
    <w:rsid w:val="611352B1"/>
    <w:rsid w:val="61447988"/>
    <w:rsid w:val="61587FD5"/>
    <w:rsid w:val="620A8BAF"/>
    <w:rsid w:val="6260B1A6"/>
    <w:rsid w:val="6277C550"/>
    <w:rsid w:val="628E290B"/>
    <w:rsid w:val="62C53B72"/>
    <w:rsid w:val="62CF3AC6"/>
    <w:rsid w:val="62D29842"/>
    <w:rsid w:val="631F6C21"/>
    <w:rsid w:val="636221B1"/>
    <w:rsid w:val="6380C0BB"/>
    <w:rsid w:val="639B5476"/>
    <w:rsid w:val="63A79FB5"/>
    <w:rsid w:val="63DBF8C7"/>
    <w:rsid w:val="63E2CC26"/>
    <w:rsid w:val="63E60180"/>
    <w:rsid w:val="63FA6CFD"/>
    <w:rsid w:val="647F9E52"/>
    <w:rsid w:val="648F9053"/>
    <w:rsid w:val="64901C1E"/>
    <w:rsid w:val="64902097"/>
    <w:rsid w:val="64C393CC"/>
    <w:rsid w:val="64C6A951"/>
    <w:rsid w:val="64C9C80D"/>
    <w:rsid w:val="64CBB403"/>
    <w:rsid w:val="64CEA785"/>
    <w:rsid w:val="65695284"/>
    <w:rsid w:val="6587DAE3"/>
    <w:rsid w:val="65A5198C"/>
    <w:rsid w:val="65AF6612"/>
    <w:rsid w:val="662BEC7F"/>
    <w:rsid w:val="6640BA48"/>
    <w:rsid w:val="6644920A"/>
    <w:rsid w:val="664BE3AF"/>
    <w:rsid w:val="66729D93"/>
    <w:rsid w:val="66922E64"/>
    <w:rsid w:val="66AAF086"/>
    <w:rsid w:val="66B4AD6F"/>
    <w:rsid w:val="66C78473"/>
    <w:rsid w:val="66CAA1EF"/>
    <w:rsid w:val="66CB05C9"/>
    <w:rsid w:val="66E7BD22"/>
    <w:rsid w:val="66ED25E1"/>
    <w:rsid w:val="66F94EFB"/>
    <w:rsid w:val="671D332B"/>
    <w:rsid w:val="673867FB"/>
    <w:rsid w:val="674E3AC3"/>
    <w:rsid w:val="6780F7CB"/>
    <w:rsid w:val="6792D949"/>
    <w:rsid w:val="679353CB"/>
    <w:rsid w:val="67B6D382"/>
    <w:rsid w:val="67E34DD0"/>
    <w:rsid w:val="6804676D"/>
    <w:rsid w:val="684305EC"/>
    <w:rsid w:val="6868844C"/>
    <w:rsid w:val="68BDAA00"/>
    <w:rsid w:val="68D456B5"/>
    <w:rsid w:val="68E4DBC5"/>
    <w:rsid w:val="694E39FB"/>
    <w:rsid w:val="69785B0A"/>
    <w:rsid w:val="697A4B7B"/>
    <w:rsid w:val="697C1590"/>
    <w:rsid w:val="69905C6B"/>
    <w:rsid w:val="69BD7778"/>
    <w:rsid w:val="69EDC621"/>
    <w:rsid w:val="6A498968"/>
    <w:rsid w:val="6A523771"/>
    <w:rsid w:val="6A85DB85"/>
    <w:rsid w:val="6AA8A375"/>
    <w:rsid w:val="6B142B6B"/>
    <w:rsid w:val="6B22D36B"/>
    <w:rsid w:val="6B2C2CCC"/>
    <w:rsid w:val="6B862DB4"/>
    <w:rsid w:val="6BAF1F90"/>
    <w:rsid w:val="6BB67878"/>
    <w:rsid w:val="6C21ABE6"/>
    <w:rsid w:val="6C3E9181"/>
    <w:rsid w:val="6C6AC5B5"/>
    <w:rsid w:val="6C954A19"/>
    <w:rsid w:val="6CAFFBCC"/>
    <w:rsid w:val="6CB02D91"/>
    <w:rsid w:val="6CD7D890"/>
    <w:rsid w:val="6CE20876"/>
    <w:rsid w:val="6CEAE81F"/>
    <w:rsid w:val="6D0E0C58"/>
    <w:rsid w:val="6D21FE15"/>
    <w:rsid w:val="6D482D6A"/>
    <w:rsid w:val="6D4C83F5"/>
    <w:rsid w:val="6D4C9D70"/>
    <w:rsid w:val="6D5FE55F"/>
    <w:rsid w:val="6D64DF3B"/>
    <w:rsid w:val="6D8884F1"/>
    <w:rsid w:val="6D93DDAA"/>
    <w:rsid w:val="6DAB0451"/>
    <w:rsid w:val="6DC10374"/>
    <w:rsid w:val="6DD298D2"/>
    <w:rsid w:val="6DF9EA2F"/>
    <w:rsid w:val="6E0EF73B"/>
    <w:rsid w:val="6E14DA2F"/>
    <w:rsid w:val="6E256A2E"/>
    <w:rsid w:val="6E44F134"/>
    <w:rsid w:val="6E49E434"/>
    <w:rsid w:val="6E4BCC2D"/>
    <w:rsid w:val="6E7BE9D9"/>
    <w:rsid w:val="6EAEE3B8"/>
    <w:rsid w:val="6ED25422"/>
    <w:rsid w:val="6ED29658"/>
    <w:rsid w:val="6EFBB0C5"/>
    <w:rsid w:val="6F1592CC"/>
    <w:rsid w:val="6F2AC157"/>
    <w:rsid w:val="6F2CEB84"/>
    <w:rsid w:val="6F2FAE0B"/>
    <w:rsid w:val="6F6CBE32"/>
    <w:rsid w:val="6FD75713"/>
    <w:rsid w:val="6FE26010"/>
    <w:rsid w:val="6FE7438B"/>
    <w:rsid w:val="6FE79C8E"/>
    <w:rsid w:val="6FEE7F35"/>
    <w:rsid w:val="7017BA3A"/>
    <w:rsid w:val="702847F7"/>
    <w:rsid w:val="704A9257"/>
    <w:rsid w:val="70520CAF"/>
    <w:rsid w:val="707DD767"/>
    <w:rsid w:val="70A88292"/>
    <w:rsid w:val="70BE0424"/>
    <w:rsid w:val="70C68BF0"/>
    <w:rsid w:val="70FCE85C"/>
    <w:rsid w:val="71818DD1"/>
    <w:rsid w:val="71B38A9B"/>
    <w:rsid w:val="71BA0390"/>
    <w:rsid w:val="71C7E35A"/>
    <w:rsid w:val="71E462A0"/>
    <w:rsid w:val="71FD669A"/>
    <w:rsid w:val="720A371A"/>
    <w:rsid w:val="7218998A"/>
    <w:rsid w:val="723E9CA2"/>
    <w:rsid w:val="72674ECD"/>
    <w:rsid w:val="727700A5"/>
    <w:rsid w:val="729D2347"/>
    <w:rsid w:val="72D1D948"/>
    <w:rsid w:val="72D58A4A"/>
    <w:rsid w:val="733D22B9"/>
    <w:rsid w:val="73554417"/>
    <w:rsid w:val="73803301"/>
    <w:rsid w:val="73A6077B"/>
    <w:rsid w:val="73C85D4B"/>
    <w:rsid w:val="73DBAB04"/>
    <w:rsid w:val="74031F2E"/>
    <w:rsid w:val="7412D106"/>
    <w:rsid w:val="741BA726"/>
    <w:rsid w:val="74205234"/>
    <w:rsid w:val="7423FEAA"/>
    <w:rsid w:val="747582C8"/>
    <w:rsid w:val="747E7493"/>
    <w:rsid w:val="74913D5C"/>
    <w:rsid w:val="74C1F058"/>
    <w:rsid w:val="74CECF9C"/>
    <w:rsid w:val="74DA54DD"/>
    <w:rsid w:val="74E2ECD3"/>
    <w:rsid w:val="74E5299B"/>
    <w:rsid w:val="74FDDA9D"/>
    <w:rsid w:val="753CDFAE"/>
    <w:rsid w:val="756ABB46"/>
    <w:rsid w:val="756B9B02"/>
    <w:rsid w:val="75C4C452"/>
    <w:rsid w:val="75C7F46F"/>
    <w:rsid w:val="75E573C7"/>
    <w:rsid w:val="75EDDE7A"/>
    <w:rsid w:val="760D2B0C"/>
    <w:rsid w:val="761A44F4"/>
    <w:rsid w:val="764FD6D2"/>
    <w:rsid w:val="765DC0B9"/>
    <w:rsid w:val="76B7D3C3"/>
    <w:rsid w:val="76F53197"/>
    <w:rsid w:val="76FD51C7"/>
    <w:rsid w:val="77052D81"/>
    <w:rsid w:val="771EF3CD"/>
    <w:rsid w:val="777B2689"/>
    <w:rsid w:val="77908A7A"/>
    <w:rsid w:val="779E3705"/>
    <w:rsid w:val="77B61555"/>
    <w:rsid w:val="77CF11C9"/>
    <w:rsid w:val="77D6F3DA"/>
    <w:rsid w:val="77D844C1"/>
    <w:rsid w:val="7822CC1F"/>
    <w:rsid w:val="782F4BC2"/>
    <w:rsid w:val="7870847A"/>
    <w:rsid w:val="78748070"/>
    <w:rsid w:val="7888E94C"/>
    <w:rsid w:val="78902BDE"/>
    <w:rsid w:val="78D0EE42"/>
    <w:rsid w:val="78EDCDDB"/>
    <w:rsid w:val="7909D1EE"/>
    <w:rsid w:val="7917477A"/>
    <w:rsid w:val="793046C4"/>
    <w:rsid w:val="797F931D"/>
    <w:rsid w:val="7995617B"/>
    <w:rsid w:val="79AAC6E6"/>
    <w:rsid w:val="79AACA15"/>
    <w:rsid w:val="79BE9C80"/>
    <w:rsid w:val="79EF7485"/>
    <w:rsid w:val="7A19B45D"/>
    <w:rsid w:val="7A426A53"/>
    <w:rsid w:val="7A56948F"/>
    <w:rsid w:val="7A601E8A"/>
    <w:rsid w:val="7A6A0651"/>
    <w:rsid w:val="7A8D553A"/>
    <w:rsid w:val="7A9F16CF"/>
    <w:rsid w:val="7AB02D87"/>
    <w:rsid w:val="7AB317DB"/>
    <w:rsid w:val="7AB8E4EA"/>
    <w:rsid w:val="7AC48B08"/>
    <w:rsid w:val="7AC8BBCD"/>
    <w:rsid w:val="7AF85DFB"/>
    <w:rsid w:val="7B3131DC"/>
    <w:rsid w:val="7B3CF760"/>
    <w:rsid w:val="7B5A6CE1"/>
    <w:rsid w:val="7BAD1650"/>
    <w:rsid w:val="7BD0C2EA"/>
    <w:rsid w:val="7C036075"/>
    <w:rsid w:val="7C2393B0"/>
    <w:rsid w:val="7C29259B"/>
    <w:rsid w:val="7C429794"/>
    <w:rsid w:val="7C5B8394"/>
    <w:rsid w:val="7C7C22B4"/>
    <w:rsid w:val="7C896E82"/>
    <w:rsid w:val="7CA05B1F"/>
    <w:rsid w:val="7CCD023D"/>
    <w:rsid w:val="7CEBB582"/>
    <w:rsid w:val="7D5EDD19"/>
    <w:rsid w:val="7D80EE7C"/>
    <w:rsid w:val="7D8EFE4B"/>
    <w:rsid w:val="7DBAAEFC"/>
    <w:rsid w:val="7DC3CDCA"/>
    <w:rsid w:val="7DC4F5FC"/>
    <w:rsid w:val="7DDE1E59"/>
    <w:rsid w:val="7DEB9B9D"/>
    <w:rsid w:val="7E2AFDF9"/>
    <w:rsid w:val="7E2EFF34"/>
    <w:rsid w:val="7E68D29E"/>
    <w:rsid w:val="7E77EEA4"/>
    <w:rsid w:val="7E920DA3"/>
    <w:rsid w:val="7EC77156"/>
    <w:rsid w:val="7EF82AD0"/>
    <w:rsid w:val="7F11B931"/>
    <w:rsid w:val="7F13BAF0"/>
    <w:rsid w:val="7F29B51B"/>
    <w:rsid w:val="7F29F236"/>
    <w:rsid w:val="7F444122"/>
    <w:rsid w:val="7F636DE6"/>
    <w:rsid w:val="7F66482B"/>
    <w:rsid w:val="7FAE8CD6"/>
    <w:rsid w:val="7FC6CE5A"/>
    <w:rsid w:val="7FC7FB86"/>
    <w:rsid w:val="7FCA99F9"/>
    <w:rsid w:val="7FCF894B"/>
    <w:rsid w:val="7FD78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E7159"/>
  <w15:chartTrackingRefBased/>
  <w15:docId w15:val="{6AF3D55A-D0B5-4E14-A2E6-85F40A20D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B1113"/>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FB111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9"/>
    <w:rsid w:val="00FB1113"/>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FB111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B111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B1113"/>
    <w:rPr>
      <w:rFonts w:ascii="Times New Roman" w:eastAsia="Times New Roman" w:hAnsi="Times New Roman" w:cs="Times New Roman"/>
      <w:b/>
      <w:bCs/>
    </w:rPr>
  </w:style>
  <w:style w:type="paragraph" w:customStyle="1" w:styleId="deannah1">
    <w:name w:val="deannah1"/>
    <w:basedOn w:val="Normal"/>
    <w:uiPriority w:val="99"/>
    <w:rsid w:val="00FB111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B111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B1113"/>
    <w:rPr>
      <w:rFonts w:ascii="Tahoma" w:eastAsia="Times New Roman" w:hAnsi="Tahoma" w:cs="Tahoma"/>
      <w:sz w:val="16"/>
      <w:szCs w:val="16"/>
    </w:rPr>
  </w:style>
  <w:style w:type="character" w:styleId="Hyperlink">
    <w:name w:val="Hyperlink"/>
    <w:rsid w:val="00FB1113"/>
    <w:rPr>
      <w:color w:val="0000FF"/>
      <w:u w:val="single"/>
    </w:rPr>
  </w:style>
  <w:style w:type="character" w:styleId="FollowedHyperlink">
    <w:name w:val="FollowedHyperlink"/>
    <w:uiPriority w:val="99"/>
    <w:semiHidden/>
    <w:rsid w:val="00FB1113"/>
    <w:rPr>
      <w:color w:val="800080"/>
      <w:u w:val="single"/>
    </w:rPr>
  </w:style>
  <w:style w:type="paragraph" w:styleId="NormalWeb">
    <w:name w:val="Normal (Web)"/>
    <w:basedOn w:val="Normal"/>
    <w:uiPriority w:val="99"/>
    <w:rsid w:val="00FB11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B1113"/>
    <w:rPr>
      <w:color w:val="535353"/>
      <w:u w:val="single"/>
      <w:effect w:val="none"/>
    </w:rPr>
  </w:style>
  <w:style w:type="paragraph" w:customStyle="1" w:styleId="NormalWeb1">
    <w:name w:val="Normal (Web)1"/>
    <w:basedOn w:val="Normal"/>
    <w:uiPriority w:val="99"/>
    <w:rsid w:val="00FB111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B1113"/>
  </w:style>
  <w:style w:type="character" w:styleId="CommentReference">
    <w:name w:val="annotation reference"/>
    <w:uiPriority w:val="99"/>
    <w:semiHidden/>
    <w:unhideWhenUsed/>
    <w:rsid w:val="00FB1113"/>
    <w:rPr>
      <w:sz w:val="16"/>
      <w:szCs w:val="16"/>
    </w:rPr>
  </w:style>
  <w:style w:type="paragraph" w:styleId="CommentText">
    <w:name w:val="annotation text"/>
    <w:basedOn w:val="Normal"/>
    <w:link w:val="CommentTextChar"/>
    <w:uiPriority w:val="99"/>
    <w:semiHidden/>
    <w:unhideWhenUsed/>
    <w:rsid w:val="00FB111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B11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1113"/>
    <w:rPr>
      <w:b/>
      <w:bCs/>
    </w:rPr>
  </w:style>
  <w:style w:type="character" w:customStyle="1" w:styleId="CommentSubjectChar">
    <w:name w:val="Comment Subject Char"/>
    <w:basedOn w:val="CommentTextChar"/>
    <w:link w:val="CommentSubject"/>
    <w:uiPriority w:val="99"/>
    <w:semiHidden/>
    <w:rsid w:val="00FB1113"/>
    <w:rPr>
      <w:rFonts w:ascii="Times New Roman" w:eastAsia="Times New Roman" w:hAnsi="Times New Roman" w:cs="Times New Roman"/>
      <w:b/>
      <w:bCs/>
      <w:sz w:val="20"/>
      <w:szCs w:val="20"/>
    </w:rPr>
  </w:style>
  <w:style w:type="character" w:styleId="Strong">
    <w:name w:val="Strong"/>
    <w:uiPriority w:val="22"/>
    <w:qFormat/>
    <w:rsid w:val="00FB1113"/>
    <w:rPr>
      <w:b/>
      <w:bCs/>
    </w:rPr>
  </w:style>
  <w:style w:type="character" w:styleId="UnresolvedMention">
    <w:name w:val="Unresolved Mention"/>
    <w:basedOn w:val="DefaultParagraphFont"/>
    <w:uiPriority w:val="99"/>
    <w:semiHidden/>
    <w:unhideWhenUsed/>
    <w:rsid w:val="00FB1113"/>
    <w:rPr>
      <w:color w:val="605E5C"/>
      <w:shd w:val="clear" w:color="auto" w:fill="E1DFDD"/>
    </w:rPr>
  </w:style>
  <w:style w:type="paragraph" w:customStyle="1" w:styleId="paragraph">
    <w:name w:val="paragraph"/>
    <w:basedOn w:val="Normal"/>
    <w:rsid w:val="00D274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745C"/>
  </w:style>
  <w:style w:type="character" w:customStyle="1" w:styleId="scxw3702661">
    <w:name w:val="scxw3702661"/>
    <w:basedOn w:val="DefaultParagraphFont"/>
    <w:rsid w:val="00D2745C"/>
  </w:style>
  <w:style w:type="character" w:customStyle="1" w:styleId="eop">
    <w:name w:val="eop"/>
    <w:basedOn w:val="DefaultParagraphFont"/>
    <w:rsid w:val="00D27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91357">
      <w:bodyDiv w:val="1"/>
      <w:marLeft w:val="0"/>
      <w:marRight w:val="0"/>
      <w:marTop w:val="0"/>
      <w:marBottom w:val="0"/>
      <w:divBdr>
        <w:top w:val="none" w:sz="0" w:space="0" w:color="auto"/>
        <w:left w:val="none" w:sz="0" w:space="0" w:color="auto"/>
        <w:bottom w:val="none" w:sz="0" w:space="0" w:color="auto"/>
        <w:right w:val="none" w:sz="0" w:space="0" w:color="auto"/>
      </w:divBdr>
      <w:divsChild>
        <w:div w:id="1043673009">
          <w:marLeft w:val="0"/>
          <w:marRight w:val="0"/>
          <w:marTop w:val="0"/>
          <w:marBottom w:val="0"/>
          <w:divBdr>
            <w:top w:val="none" w:sz="0" w:space="0" w:color="auto"/>
            <w:left w:val="none" w:sz="0" w:space="0" w:color="auto"/>
            <w:bottom w:val="none" w:sz="0" w:space="0" w:color="auto"/>
            <w:right w:val="none" w:sz="0" w:space="0" w:color="auto"/>
          </w:divBdr>
        </w:div>
        <w:div w:id="823283273">
          <w:marLeft w:val="0"/>
          <w:marRight w:val="0"/>
          <w:marTop w:val="0"/>
          <w:marBottom w:val="0"/>
          <w:divBdr>
            <w:top w:val="none" w:sz="0" w:space="0" w:color="auto"/>
            <w:left w:val="none" w:sz="0" w:space="0" w:color="auto"/>
            <w:bottom w:val="none" w:sz="0" w:space="0" w:color="auto"/>
            <w:right w:val="none" w:sz="0" w:space="0" w:color="auto"/>
          </w:divBdr>
        </w:div>
        <w:div w:id="1635745446">
          <w:marLeft w:val="0"/>
          <w:marRight w:val="0"/>
          <w:marTop w:val="0"/>
          <w:marBottom w:val="0"/>
          <w:divBdr>
            <w:top w:val="none" w:sz="0" w:space="0" w:color="auto"/>
            <w:left w:val="none" w:sz="0" w:space="0" w:color="auto"/>
            <w:bottom w:val="none" w:sz="0" w:space="0" w:color="auto"/>
            <w:right w:val="none" w:sz="0" w:space="0" w:color="auto"/>
          </w:divBdr>
        </w:div>
        <w:div w:id="1522008784">
          <w:marLeft w:val="0"/>
          <w:marRight w:val="0"/>
          <w:marTop w:val="0"/>
          <w:marBottom w:val="0"/>
          <w:divBdr>
            <w:top w:val="none" w:sz="0" w:space="0" w:color="auto"/>
            <w:left w:val="none" w:sz="0" w:space="0" w:color="auto"/>
            <w:bottom w:val="none" w:sz="0" w:space="0" w:color="auto"/>
            <w:right w:val="none" w:sz="0" w:space="0" w:color="auto"/>
          </w:divBdr>
        </w:div>
        <w:div w:id="1854802101">
          <w:marLeft w:val="0"/>
          <w:marRight w:val="0"/>
          <w:marTop w:val="0"/>
          <w:marBottom w:val="0"/>
          <w:divBdr>
            <w:top w:val="none" w:sz="0" w:space="0" w:color="auto"/>
            <w:left w:val="none" w:sz="0" w:space="0" w:color="auto"/>
            <w:bottom w:val="none" w:sz="0" w:space="0" w:color="auto"/>
            <w:right w:val="none" w:sz="0" w:space="0" w:color="auto"/>
          </w:divBdr>
        </w:div>
        <w:div w:id="488331895">
          <w:marLeft w:val="0"/>
          <w:marRight w:val="0"/>
          <w:marTop w:val="0"/>
          <w:marBottom w:val="0"/>
          <w:divBdr>
            <w:top w:val="none" w:sz="0" w:space="0" w:color="auto"/>
            <w:left w:val="none" w:sz="0" w:space="0" w:color="auto"/>
            <w:bottom w:val="none" w:sz="0" w:space="0" w:color="auto"/>
            <w:right w:val="none" w:sz="0" w:space="0" w:color="auto"/>
          </w:divBdr>
        </w:div>
        <w:div w:id="847477955">
          <w:marLeft w:val="0"/>
          <w:marRight w:val="0"/>
          <w:marTop w:val="0"/>
          <w:marBottom w:val="0"/>
          <w:divBdr>
            <w:top w:val="none" w:sz="0" w:space="0" w:color="auto"/>
            <w:left w:val="none" w:sz="0" w:space="0" w:color="auto"/>
            <w:bottom w:val="none" w:sz="0" w:space="0" w:color="auto"/>
            <w:right w:val="none" w:sz="0" w:space="0" w:color="auto"/>
          </w:divBdr>
        </w:div>
        <w:div w:id="1838498824">
          <w:marLeft w:val="0"/>
          <w:marRight w:val="0"/>
          <w:marTop w:val="0"/>
          <w:marBottom w:val="0"/>
          <w:divBdr>
            <w:top w:val="none" w:sz="0" w:space="0" w:color="auto"/>
            <w:left w:val="none" w:sz="0" w:space="0" w:color="auto"/>
            <w:bottom w:val="none" w:sz="0" w:space="0" w:color="auto"/>
            <w:right w:val="none" w:sz="0" w:space="0" w:color="auto"/>
          </w:divBdr>
        </w:div>
        <w:div w:id="230240039">
          <w:marLeft w:val="0"/>
          <w:marRight w:val="0"/>
          <w:marTop w:val="0"/>
          <w:marBottom w:val="0"/>
          <w:divBdr>
            <w:top w:val="none" w:sz="0" w:space="0" w:color="auto"/>
            <w:left w:val="none" w:sz="0" w:space="0" w:color="auto"/>
            <w:bottom w:val="none" w:sz="0" w:space="0" w:color="auto"/>
            <w:right w:val="none" w:sz="0" w:space="0" w:color="auto"/>
          </w:divBdr>
        </w:div>
        <w:div w:id="1859201318">
          <w:marLeft w:val="0"/>
          <w:marRight w:val="0"/>
          <w:marTop w:val="0"/>
          <w:marBottom w:val="0"/>
          <w:divBdr>
            <w:top w:val="none" w:sz="0" w:space="0" w:color="auto"/>
            <w:left w:val="none" w:sz="0" w:space="0" w:color="auto"/>
            <w:bottom w:val="none" w:sz="0" w:space="0" w:color="auto"/>
            <w:right w:val="none" w:sz="0" w:space="0" w:color="auto"/>
          </w:divBdr>
        </w:div>
        <w:div w:id="607125518">
          <w:marLeft w:val="0"/>
          <w:marRight w:val="0"/>
          <w:marTop w:val="0"/>
          <w:marBottom w:val="0"/>
          <w:divBdr>
            <w:top w:val="none" w:sz="0" w:space="0" w:color="auto"/>
            <w:left w:val="none" w:sz="0" w:space="0" w:color="auto"/>
            <w:bottom w:val="none" w:sz="0" w:space="0" w:color="auto"/>
            <w:right w:val="none" w:sz="0" w:space="0" w:color="auto"/>
          </w:divBdr>
        </w:div>
        <w:div w:id="842669725">
          <w:marLeft w:val="0"/>
          <w:marRight w:val="0"/>
          <w:marTop w:val="0"/>
          <w:marBottom w:val="0"/>
          <w:divBdr>
            <w:top w:val="none" w:sz="0" w:space="0" w:color="auto"/>
            <w:left w:val="none" w:sz="0" w:space="0" w:color="auto"/>
            <w:bottom w:val="none" w:sz="0" w:space="0" w:color="auto"/>
            <w:right w:val="none" w:sz="0" w:space="0" w:color="auto"/>
          </w:divBdr>
        </w:div>
        <w:div w:id="169610559">
          <w:marLeft w:val="0"/>
          <w:marRight w:val="0"/>
          <w:marTop w:val="0"/>
          <w:marBottom w:val="0"/>
          <w:divBdr>
            <w:top w:val="none" w:sz="0" w:space="0" w:color="auto"/>
            <w:left w:val="none" w:sz="0" w:space="0" w:color="auto"/>
            <w:bottom w:val="none" w:sz="0" w:space="0" w:color="auto"/>
            <w:right w:val="none" w:sz="0" w:space="0" w:color="auto"/>
          </w:divBdr>
        </w:div>
        <w:div w:id="800415436">
          <w:marLeft w:val="0"/>
          <w:marRight w:val="0"/>
          <w:marTop w:val="0"/>
          <w:marBottom w:val="0"/>
          <w:divBdr>
            <w:top w:val="none" w:sz="0" w:space="0" w:color="auto"/>
            <w:left w:val="none" w:sz="0" w:space="0" w:color="auto"/>
            <w:bottom w:val="none" w:sz="0" w:space="0" w:color="auto"/>
            <w:right w:val="none" w:sz="0" w:space="0" w:color="auto"/>
          </w:divBdr>
        </w:div>
        <w:div w:id="1802454341">
          <w:marLeft w:val="0"/>
          <w:marRight w:val="0"/>
          <w:marTop w:val="0"/>
          <w:marBottom w:val="0"/>
          <w:divBdr>
            <w:top w:val="none" w:sz="0" w:space="0" w:color="auto"/>
            <w:left w:val="none" w:sz="0" w:space="0" w:color="auto"/>
            <w:bottom w:val="none" w:sz="0" w:space="0" w:color="auto"/>
            <w:right w:val="none" w:sz="0" w:space="0" w:color="auto"/>
          </w:divBdr>
        </w:div>
        <w:div w:id="173343310">
          <w:marLeft w:val="0"/>
          <w:marRight w:val="0"/>
          <w:marTop w:val="0"/>
          <w:marBottom w:val="0"/>
          <w:divBdr>
            <w:top w:val="none" w:sz="0" w:space="0" w:color="auto"/>
            <w:left w:val="none" w:sz="0" w:space="0" w:color="auto"/>
            <w:bottom w:val="none" w:sz="0" w:space="0" w:color="auto"/>
            <w:right w:val="none" w:sz="0" w:space="0" w:color="auto"/>
          </w:divBdr>
        </w:div>
        <w:div w:id="2123722522">
          <w:marLeft w:val="0"/>
          <w:marRight w:val="0"/>
          <w:marTop w:val="0"/>
          <w:marBottom w:val="0"/>
          <w:divBdr>
            <w:top w:val="none" w:sz="0" w:space="0" w:color="auto"/>
            <w:left w:val="none" w:sz="0" w:space="0" w:color="auto"/>
            <w:bottom w:val="none" w:sz="0" w:space="0" w:color="auto"/>
            <w:right w:val="none" w:sz="0" w:space="0" w:color="auto"/>
          </w:divBdr>
        </w:div>
        <w:div w:id="1362635420">
          <w:marLeft w:val="0"/>
          <w:marRight w:val="0"/>
          <w:marTop w:val="0"/>
          <w:marBottom w:val="0"/>
          <w:divBdr>
            <w:top w:val="none" w:sz="0" w:space="0" w:color="auto"/>
            <w:left w:val="none" w:sz="0" w:space="0" w:color="auto"/>
            <w:bottom w:val="none" w:sz="0" w:space="0" w:color="auto"/>
            <w:right w:val="none" w:sz="0" w:space="0" w:color="auto"/>
          </w:divBdr>
        </w:div>
        <w:div w:id="758402915">
          <w:marLeft w:val="0"/>
          <w:marRight w:val="0"/>
          <w:marTop w:val="0"/>
          <w:marBottom w:val="0"/>
          <w:divBdr>
            <w:top w:val="none" w:sz="0" w:space="0" w:color="auto"/>
            <w:left w:val="none" w:sz="0" w:space="0" w:color="auto"/>
            <w:bottom w:val="none" w:sz="0" w:space="0" w:color="auto"/>
            <w:right w:val="none" w:sz="0" w:space="0" w:color="auto"/>
          </w:divBdr>
        </w:div>
        <w:div w:id="431896534">
          <w:marLeft w:val="0"/>
          <w:marRight w:val="0"/>
          <w:marTop w:val="0"/>
          <w:marBottom w:val="0"/>
          <w:divBdr>
            <w:top w:val="none" w:sz="0" w:space="0" w:color="auto"/>
            <w:left w:val="none" w:sz="0" w:space="0" w:color="auto"/>
            <w:bottom w:val="none" w:sz="0" w:space="0" w:color="auto"/>
            <w:right w:val="none" w:sz="0" w:space="0" w:color="auto"/>
          </w:divBdr>
        </w:div>
        <w:div w:id="468985150">
          <w:marLeft w:val="0"/>
          <w:marRight w:val="0"/>
          <w:marTop w:val="0"/>
          <w:marBottom w:val="0"/>
          <w:divBdr>
            <w:top w:val="none" w:sz="0" w:space="0" w:color="auto"/>
            <w:left w:val="none" w:sz="0" w:space="0" w:color="auto"/>
            <w:bottom w:val="none" w:sz="0" w:space="0" w:color="auto"/>
            <w:right w:val="none" w:sz="0" w:space="0" w:color="auto"/>
          </w:divBdr>
        </w:div>
        <w:div w:id="1011833748">
          <w:marLeft w:val="0"/>
          <w:marRight w:val="0"/>
          <w:marTop w:val="0"/>
          <w:marBottom w:val="0"/>
          <w:divBdr>
            <w:top w:val="none" w:sz="0" w:space="0" w:color="auto"/>
            <w:left w:val="none" w:sz="0" w:space="0" w:color="auto"/>
            <w:bottom w:val="none" w:sz="0" w:space="0" w:color="auto"/>
            <w:right w:val="none" w:sz="0" w:space="0" w:color="auto"/>
          </w:divBdr>
        </w:div>
        <w:div w:id="1304894125">
          <w:marLeft w:val="0"/>
          <w:marRight w:val="0"/>
          <w:marTop w:val="0"/>
          <w:marBottom w:val="0"/>
          <w:divBdr>
            <w:top w:val="none" w:sz="0" w:space="0" w:color="auto"/>
            <w:left w:val="none" w:sz="0" w:space="0" w:color="auto"/>
            <w:bottom w:val="none" w:sz="0" w:space="0" w:color="auto"/>
            <w:right w:val="none" w:sz="0" w:space="0" w:color="auto"/>
          </w:divBdr>
        </w:div>
        <w:div w:id="1846439102">
          <w:marLeft w:val="0"/>
          <w:marRight w:val="0"/>
          <w:marTop w:val="0"/>
          <w:marBottom w:val="0"/>
          <w:divBdr>
            <w:top w:val="none" w:sz="0" w:space="0" w:color="auto"/>
            <w:left w:val="none" w:sz="0" w:space="0" w:color="auto"/>
            <w:bottom w:val="none" w:sz="0" w:space="0" w:color="auto"/>
            <w:right w:val="none" w:sz="0" w:space="0" w:color="auto"/>
          </w:divBdr>
        </w:div>
        <w:div w:id="1477911639">
          <w:marLeft w:val="0"/>
          <w:marRight w:val="0"/>
          <w:marTop w:val="0"/>
          <w:marBottom w:val="0"/>
          <w:divBdr>
            <w:top w:val="none" w:sz="0" w:space="0" w:color="auto"/>
            <w:left w:val="none" w:sz="0" w:space="0" w:color="auto"/>
            <w:bottom w:val="none" w:sz="0" w:space="0" w:color="auto"/>
            <w:right w:val="none" w:sz="0" w:space="0" w:color="auto"/>
          </w:divBdr>
        </w:div>
        <w:div w:id="615257686">
          <w:marLeft w:val="0"/>
          <w:marRight w:val="0"/>
          <w:marTop w:val="0"/>
          <w:marBottom w:val="0"/>
          <w:divBdr>
            <w:top w:val="none" w:sz="0" w:space="0" w:color="auto"/>
            <w:left w:val="none" w:sz="0" w:space="0" w:color="auto"/>
            <w:bottom w:val="none" w:sz="0" w:space="0" w:color="auto"/>
            <w:right w:val="none" w:sz="0" w:space="0" w:color="auto"/>
          </w:divBdr>
        </w:div>
        <w:div w:id="1733968122">
          <w:marLeft w:val="0"/>
          <w:marRight w:val="0"/>
          <w:marTop w:val="0"/>
          <w:marBottom w:val="0"/>
          <w:divBdr>
            <w:top w:val="none" w:sz="0" w:space="0" w:color="auto"/>
            <w:left w:val="none" w:sz="0" w:space="0" w:color="auto"/>
            <w:bottom w:val="none" w:sz="0" w:space="0" w:color="auto"/>
            <w:right w:val="none" w:sz="0" w:space="0" w:color="auto"/>
          </w:divBdr>
        </w:div>
        <w:div w:id="1211962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d329" TargetMode="External"/><Relationship Id="rId18" Type="http://schemas.openxmlformats.org/officeDocument/2006/relationships/hyperlink" Target="https://doi.org/10.5694/j.1326-5377.2004.tb06158.x" TargetMode="External"/><Relationship Id="rId26" Type="http://schemas.openxmlformats.org/officeDocument/2006/relationships/hyperlink" Target="https://www.ukri.org/publications/data-management-plan-template/" TargetMode="External"/><Relationship Id="rId39" Type="http://schemas.openxmlformats.org/officeDocument/2006/relationships/footer" Target="footer1.xml"/><Relationship Id="rId21" Type="http://schemas.openxmlformats.org/officeDocument/2006/relationships/hyperlink" Target="https://doi.org/10.1136/archdischild-2019-317965"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77/2516043521990261" TargetMode="External"/><Relationship Id="rId20" Type="http://schemas.openxmlformats.org/officeDocument/2006/relationships/hyperlink" Target="https://discovery.ucl.ac.uk/id/eprint/10094736/1/ChrisMaineyThesis_final_censored.pdf" TargetMode="External"/><Relationship Id="rId29" Type="http://schemas.openxmlformats.org/officeDocument/2006/relationships/hyperlink" Target="https://mytsd.uwtsd.ac.uk"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vuhb.nhs.wales/files/board-and-committees/quality-safety-and-patient-experience-committee-2021-22/qse-14-12-21-supporting-documents/3-1-incident-reporting-procedure-sept-2021-v2-doc/" TargetMode="External"/><Relationship Id="rId24" Type="http://schemas.openxmlformats.org/officeDocument/2006/relationships/hyperlink" Target="https://www.bmj.com/about-bmj/resources-readers/publications/statistics-square-one" TargetMode="External"/><Relationship Id="rId32" Type="http://schemas.openxmlformats.org/officeDocument/2006/relationships/hyperlink" Target="file:///C:/Users/c.lohmann-hancock/AppData/Local/Microsoft/Windows/INetCache/REICoP-17-20-v3-Final.pdf" TargetMode="External"/><Relationship Id="rId37" Type="http://schemas.openxmlformats.org/officeDocument/2006/relationships/hyperlink" Target="mailto:pgresearch@uwtsd.ac.uk"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ra-decisiontools.org.uk/research/result7.html" TargetMode="External"/><Relationship Id="rId23" Type="http://schemas.openxmlformats.org/officeDocument/2006/relationships/hyperlink" Target="https://doi.org/10.3928/01484834-20191021-02" TargetMode="External"/><Relationship Id="rId28" Type="http://schemas.openxmlformats.org/officeDocument/2006/relationships/hyperlink" Target="https://doi.org/10.1016/j/ijmedinf.2019.103971" TargetMode="External"/><Relationship Id="rId36" Type="http://schemas.openxmlformats.org/officeDocument/2006/relationships/hyperlink" Target="https://mytsd.uwtsd.ac.uk" TargetMode="External"/><Relationship Id="rId10" Type="http://schemas.openxmlformats.org/officeDocument/2006/relationships/hyperlink" Target="https://cardiffandvale.private.prod-uk.datixcloudiq.co.uk/capture/?form_id=32&amp;module=INC" TargetMode="External"/><Relationship Id="rId19" Type="http://schemas.openxmlformats.org/officeDocument/2006/relationships/hyperlink" Target="https://doi.org/10.1136/bmjqs-2015-004732" TargetMode="External"/><Relationship Id="rId31" Type="http://schemas.openxmlformats.org/officeDocument/2006/relationships/hyperlink" Target="mailto:2112755@student.uwtsd.ac.uk" TargetMode="External"/><Relationship Id="rId4" Type="http://schemas.openxmlformats.org/officeDocument/2006/relationships/webSettings" Target="webSettings.xml"/><Relationship Id="rId9" Type="http://schemas.openxmlformats.org/officeDocument/2006/relationships/hyperlink" Target="https://doi.org/10.1093/ageing/afp053" TargetMode="External"/><Relationship Id="rId14" Type="http://schemas.openxmlformats.org/officeDocument/2006/relationships/hyperlink" Target="https://www.hee.nhs.uk/sites/default/files/Data%20Driven%20Healthcare%20in%202030%20-%20Summary%20report%20-%20Mar%2021.pdf" TargetMode="External"/><Relationship Id="rId22" Type="http://schemas.openxmlformats.org/officeDocument/2006/relationships/hyperlink" Target="https://nwssp.nhs.wales/a-wp/once-for-wales-concerns-management-system/" TargetMode="External"/><Relationship Id="rId27" Type="http://schemas.openxmlformats.org/officeDocument/2006/relationships/hyperlink" Target="https://doi.org/10.1136/qshc.2004.010454" TargetMode="External"/><Relationship Id="rId30" Type="http://schemas.openxmlformats.org/officeDocument/2006/relationships/hyperlink" Target="mailto:pgresearch@uwtsd.ac.uk" TargetMode="External"/><Relationship Id="rId35" Type="http://schemas.openxmlformats.org/officeDocument/2006/relationships/hyperlink" Target="https://www.uwtsd.ac.uk/research/research-ethics/" TargetMode="External"/><Relationship Id="rId8" Type="http://schemas.openxmlformats.org/officeDocument/2006/relationships/hyperlink" Target="https://doi.org/10.1093/intqhc/mzs081" TargetMode="External"/><Relationship Id="rId3" Type="http://schemas.openxmlformats.org/officeDocument/2006/relationships/settings" Target="settings.xml"/><Relationship Id="rId12" Type="http://schemas.openxmlformats.org/officeDocument/2006/relationships/hyperlink" Target="https://cavuhb.nhs.wales/files/board-and-committees/quality-safety-experience-committee-2023-241/2023-05-09-qse-papers-v6-pdf/" TargetMode="External"/><Relationship Id="rId17" Type="http://schemas.openxmlformats.org/officeDocument/2006/relationships/hyperlink" Target="https://doi.org/10.9734/BJAST/2015/14975" TargetMode="External"/><Relationship Id="rId25" Type="http://schemas.openxmlformats.org/officeDocument/2006/relationships/hyperlink" Target="https://www.ukcgc.uk/the-caldicott-principles"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33</Pages>
  <Words>9725</Words>
  <Characters>55439</Characters>
  <Application>Microsoft Office Word</Application>
  <DocSecurity>0</DocSecurity>
  <Lines>461</Lines>
  <Paragraphs>130</Paragraphs>
  <ScaleCrop>false</ScaleCrop>
  <Company/>
  <LinksUpToDate>false</LinksUpToDate>
  <CharactersWithSpaces>65034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Mccarthy (2112755)</dc:creator>
  <cp:keywords/>
  <dc:description/>
  <cp:lastModifiedBy>mattmccarthy@me.com</cp:lastModifiedBy>
  <cp:revision>2</cp:revision>
  <dcterms:created xsi:type="dcterms:W3CDTF">2023-05-21T16:42:00Z</dcterms:created>
  <dcterms:modified xsi:type="dcterms:W3CDTF">2023-05-21T16:42:00Z</dcterms:modified>
</cp:coreProperties>
</file>