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4BB05" w14:textId="77777777" w:rsidR="00893C40" w:rsidRDefault="00893C40">
      <w:pPr>
        <w:spacing w:after="0"/>
        <w:jc w:val="center"/>
        <w:rPr>
          <w:rFonts w:ascii="Arial" w:hAnsi="Arial" w:cs="Arial"/>
          <w:b/>
          <w:sz w:val="32"/>
          <w:szCs w:val="32"/>
        </w:rPr>
      </w:pPr>
    </w:p>
    <w:p w14:paraId="4CB78821" w14:textId="77777777" w:rsidR="00893C40" w:rsidRDefault="00893C40">
      <w:pPr>
        <w:spacing w:after="0"/>
        <w:jc w:val="center"/>
        <w:rPr>
          <w:rFonts w:ascii="Arial" w:hAnsi="Arial" w:cs="Arial"/>
          <w:b/>
          <w:sz w:val="32"/>
          <w:szCs w:val="32"/>
        </w:rPr>
      </w:pPr>
    </w:p>
    <w:p w14:paraId="37EE479C" w14:textId="77777777" w:rsidR="00893C40" w:rsidRDefault="00893C40">
      <w:pPr>
        <w:spacing w:after="0"/>
        <w:jc w:val="center"/>
        <w:rPr>
          <w:rFonts w:ascii="Arial" w:hAnsi="Arial" w:cs="Arial"/>
          <w:b/>
          <w:sz w:val="32"/>
          <w:szCs w:val="32"/>
        </w:rPr>
      </w:pPr>
    </w:p>
    <w:p w14:paraId="4B3DFB8C" w14:textId="77777777" w:rsidR="00893C40" w:rsidRDefault="00893C40">
      <w:pPr>
        <w:spacing w:after="0"/>
        <w:jc w:val="center"/>
        <w:rPr>
          <w:rFonts w:ascii="Arial" w:hAnsi="Arial" w:cs="Arial"/>
          <w:b/>
          <w:sz w:val="32"/>
          <w:szCs w:val="32"/>
        </w:rPr>
      </w:pPr>
    </w:p>
    <w:p w14:paraId="23E7F577" w14:textId="77777777" w:rsidR="00893C40" w:rsidRDefault="00893C40">
      <w:pPr>
        <w:spacing w:after="0"/>
        <w:jc w:val="center"/>
        <w:rPr>
          <w:rFonts w:ascii="Arial" w:hAnsi="Arial" w:cs="Arial"/>
          <w:b/>
          <w:sz w:val="32"/>
          <w:szCs w:val="32"/>
        </w:rPr>
      </w:pPr>
    </w:p>
    <w:p w14:paraId="14C09446" w14:textId="77777777" w:rsidR="00893C40" w:rsidRDefault="00893C40">
      <w:pPr>
        <w:spacing w:after="0"/>
        <w:jc w:val="center"/>
        <w:rPr>
          <w:rFonts w:ascii="Arial" w:hAnsi="Arial" w:cs="Arial"/>
          <w:b/>
          <w:sz w:val="32"/>
          <w:szCs w:val="32"/>
        </w:rPr>
      </w:pPr>
    </w:p>
    <w:p w14:paraId="3B050431" w14:textId="77777777" w:rsidR="00893C40" w:rsidRDefault="00000000">
      <w:pPr>
        <w:spacing w:after="0"/>
        <w:jc w:val="center"/>
        <w:rPr>
          <w:rFonts w:ascii="Arial" w:hAnsi="Arial" w:cs="Arial"/>
          <w:b/>
          <w:sz w:val="36"/>
          <w:szCs w:val="36"/>
        </w:rPr>
      </w:pPr>
      <w:r>
        <w:rPr>
          <w:rFonts w:ascii="Arial" w:hAnsi="Arial" w:cs="Arial"/>
          <w:b/>
          <w:sz w:val="36"/>
          <w:szCs w:val="36"/>
        </w:rPr>
        <w:t>Marketing Plan</w:t>
      </w:r>
    </w:p>
    <w:p w14:paraId="4A7E9F92" w14:textId="77777777" w:rsidR="00893C40" w:rsidRDefault="00000000">
      <w:pPr>
        <w:spacing w:after="0"/>
        <w:jc w:val="center"/>
        <w:rPr>
          <w:rFonts w:ascii="Arial" w:hAnsi="Arial" w:cs="Arial"/>
          <w:b/>
          <w:sz w:val="36"/>
          <w:szCs w:val="36"/>
        </w:rPr>
      </w:pPr>
      <w:r>
        <w:rPr>
          <w:rFonts w:ascii="Arial" w:hAnsi="Arial" w:cs="Arial"/>
          <w:b/>
          <w:sz w:val="36"/>
          <w:szCs w:val="36"/>
        </w:rPr>
        <w:t>written for Premier Inn</w:t>
      </w:r>
    </w:p>
    <w:p w14:paraId="76BC80B9" w14:textId="77777777" w:rsidR="00893C40" w:rsidRDefault="00893C40">
      <w:pPr>
        <w:spacing w:after="0"/>
        <w:jc w:val="both"/>
        <w:rPr>
          <w:rFonts w:ascii="Arial" w:hAnsi="Arial" w:cs="Arial"/>
          <w:b/>
          <w:sz w:val="24"/>
          <w:szCs w:val="24"/>
        </w:rPr>
      </w:pPr>
    </w:p>
    <w:p w14:paraId="38A32D7F" w14:textId="77777777" w:rsidR="00893C40" w:rsidRDefault="00893C40">
      <w:pPr>
        <w:spacing w:after="0"/>
        <w:jc w:val="both"/>
        <w:rPr>
          <w:rFonts w:ascii="Arial" w:hAnsi="Arial" w:cs="Arial"/>
          <w:b/>
          <w:sz w:val="24"/>
          <w:szCs w:val="24"/>
        </w:rPr>
      </w:pPr>
    </w:p>
    <w:p w14:paraId="67153761" w14:textId="77777777" w:rsidR="00893C40" w:rsidRDefault="00893C40">
      <w:pPr>
        <w:spacing w:after="0"/>
        <w:jc w:val="both"/>
        <w:rPr>
          <w:rFonts w:ascii="Arial" w:hAnsi="Arial" w:cs="Arial"/>
          <w:b/>
          <w:sz w:val="24"/>
          <w:szCs w:val="24"/>
        </w:rPr>
      </w:pPr>
    </w:p>
    <w:p w14:paraId="33FA60B3" w14:textId="77777777" w:rsidR="00893C40" w:rsidRDefault="00893C40">
      <w:pPr>
        <w:spacing w:after="0"/>
        <w:jc w:val="both"/>
        <w:rPr>
          <w:rFonts w:ascii="Arial" w:hAnsi="Arial" w:cs="Arial"/>
          <w:b/>
          <w:sz w:val="24"/>
          <w:szCs w:val="24"/>
        </w:rPr>
      </w:pPr>
    </w:p>
    <w:p w14:paraId="275C926A" w14:textId="77777777" w:rsidR="00893C40" w:rsidRDefault="00893C40">
      <w:pPr>
        <w:spacing w:after="0"/>
        <w:jc w:val="both"/>
        <w:rPr>
          <w:rFonts w:ascii="Arial" w:hAnsi="Arial" w:cs="Arial"/>
          <w:b/>
          <w:sz w:val="24"/>
          <w:szCs w:val="24"/>
        </w:rPr>
      </w:pPr>
    </w:p>
    <w:p w14:paraId="2569A8C1" w14:textId="77777777" w:rsidR="00893C40" w:rsidRDefault="00893C40">
      <w:pPr>
        <w:spacing w:after="0"/>
        <w:jc w:val="both"/>
        <w:rPr>
          <w:rFonts w:ascii="Arial" w:hAnsi="Arial" w:cs="Arial"/>
          <w:b/>
          <w:sz w:val="24"/>
          <w:szCs w:val="24"/>
        </w:rPr>
      </w:pPr>
    </w:p>
    <w:p w14:paraId="617BA916" w14:textId="77777777" w:rsidR="00893C40" w:rsidRDefault="00893C40">
      <w:pPr>
        <w:spacing w:after="0"/>
        <w:jc w:val="both"/>
        <w:rPr>
          <w:rFonts w:ascii="Arial" w:hAnsi="Arial" w:cs="Arial"/>
          <w:b/>
          <w:sz w:val="24"/>
          <w:szCs w:val="24"/>
        </w:rPr>
      </w:pPr>
    </w:p>
    <w:p w14:paraId="60129AF0" w14:textId="77777777" w:rsidR="00893C40" w:rsidRDefault="00893C40">
      <w:pPr>
        <w:spacing w:after="0"/>
        <w:jc w:val="both"/>
        <w:rPr>
          <w:rFonts w:ascii="Arial" w:hAnsi="Arial" w:cs="Arial"/>
          <w:b/>
          <w:sz w:val="24"/>
          <w:szCs w:val="24"/>
        </w:rPr>
      </w:pPr>
    </w:p>
    <w:p w14:paraId="44CEE33F" w14:textId="77777777" w:rsidR="00893C40" w:rsidRDefault="00893C40">
      <w:pPr>
        <w:spacing w:after="0"/>
        <w:jc w:val="both"/>
        <w:rPr>
          <w:rFonts w:ascii="Arial" w:hAnsi="Arial" w:cs="Arial"/>
          <w:b/>
          <w:sz w:val="24"/>
          <w:szCs w:val="24"/>
        </w:rPr>
      </w:pPr>
    </w:p>
    <w:p w14:paraId="4FF0BD9B" w14:textId="77777777" w:rsidR="00893C40" w:rsidRDefault="00893C40">
      <w:pPr>
        <w:spacing w:after="0"/>
        <w:jc w:val="both"/>
        <w:rPr>
          <w:rFonts w:ascii="Arial" w:hAnsi="Arial" w:cs="Arial"/>
          <w:b/>
          <w:sz w:val="28"/>
          <w:szCs w:val="28"/>
        </w:rPr>
      </w:pPr>
    </w:p>
    <w:p w14:paraId="61A6B55A" w14:textId="77777777" w:rsidR="00893C40" w:rsidRDefault="00000000">
      <w:pPr>
        <w:spacing w:after="0"/>
        <w:jc w:val="both"/>
      </w:pPr>
      <w:r>
        <w:rPr>
          <w:rFonts w:ascii="Arial" w:hAnsi="Arial" w:cs="Arial"/>
          <w:b/>
          <w:sz w:val="28"/>
          <w:szCs w:val="28"/>
        </w:rPr>
        <w:t xml:space="preserve">Student Name: </w:t>
      </w:r>
      <w:r>
        <w:rPr>
          <w:rFonts w:ascii="Arial" w:hAnsi="Arial" w:cs="Arial"/>
          <w:bCs/>
          <w:sz w:val="28"/>
          <w:szCs w:val="28"/>
        </w:rPr>
        <w:t>Vasile Alexandru Vasile</w:t>
      </w:r>
    </w:p>
    <w:p w14:paraId="538839ED" w14:textId="77777777" w:rsidR="00893C40" w:rsidRDefault="00893C40">
      <w:pPr>
        <w:spacing w:after="0"/>
        <w:jc w:val="both"/>
        <w:rPr>
          <w:rFonts w:ascii="Arial" w:hAnsi="Arial" w:cs="Arial"/>
          <w:bCs/>
          <w:sz w:val="28"/>
          <w:szCs w:val="28"/>
        </w:rPr>
      </w:pPr>
    </w:p>
    <w:p w14:paraId="2C231915" w14:textId="77777777" w:rsidR="00893C40" w:rsidRDefault="00000000">
      <w:pPr>
        <w:spacing w:after="0"/>
        <w:jc w:val="both"/>
      </w:pPr>
      <w:r>
        <w:rPr>
          <w:rFonts w:ascii="Arial" w:hAnsi="Arial" w:cs="Arial"/>
          <w:b/>
          <w:sz w:val="28"/>
          <w:szCs w:val="28"/>
        </w:rPr>
        <w:t xml:space="preserve">Student Number: </w:t>
      </w:r>
      <w:r>
        <w:rPr>
          <w:rFonts w:ascii="Arial" w:hAnsi="Arial" w:cs="Arial"/>
          <w:bCs/>
          <w:sz w:val="28"/>
          <w:szCs w:val="28"/>
        </w:rPr>
        <w:t>2207749</w:t>
      </w:r>
    </w:p>
    <w:p w14:paraId="59860841" w14:textId="77777777" w:rsidR="00893C40" w:rsidRDefault="00893C40">
      <w:pPr>
        <w:spacing w:after="0"/>
        <w:jc w:val="both"/>
        <w:rPr>
          <w:rFonts w:ascii="Arial" w:hAnsi="Arial" w:cs="Arial"/>
          <w:b/>
          <w:sz w:val="28"/>
          <w:szCs w:val="28"/>
        </w:rPr>
      </w:pPr>
    </w:p>
    <w:p w14:paraId="05F78659" w14:textId="77777777" w:rsidR="00893C40" w:rsidRDefault="00000000">
      <w:pPr>
        <w:spacing w:after="0"/>
        <w:jc w:val="both"/>
        <w:rPr>
          <w:rFonts w:ascii="Arial" w:hAnsi="Arial" w:cs="Arial"/>
          <w:b/>
          <w:sz w:val="28"/>
          <w:szCs w:val="28"/>
        </w:rPr>
      </w:pPr>
      <w:r>
        <w:rPr>
          <w:rFonts w:ascii="Arial" w:hAnsi="Arial" w:cs="Arial"/>
          <w:b/>
          <w:sz w:val="28"/>
          <w:szCs w:val="28"/>
        </w:rPr>
        <w:t>Marketing Essentials BMIH 4005</w:t>
      </w:r>
    </w:p>
    <w:p w14:paraId="03E9CAEB" w14:textId="77777777" w:rsidR="00893C40" w:rsidRDefault="00893C40">
      <w:pPr>
        <w:spacing w:after="0"/>
        <w:jc w:val="both"/>
        <w:rPr>
          <w:rFonts w:ascii="Arial" w:hAnsi="Arial" w:cs="Arial"/>
          <w:b/>
          <w:sz w:val="28"/>
          <w:szCs w:val="28"/>
        </w:rPr>
      </w:pPr>
    </w:p>
    <w:p w14:paraId="3B1A50E5" w14:textId="77777777" w:rsidR="00893C40" w:rsidRDefault="00000000">
      <w:pPr>
        <w:spacing w:after="0"/>
        <w:jc w:val="both"/>
      </w:pPr>
      <w:r>
        <w:rPr>
          <w:rFonts w:ascii="Arial" w:hAnsi="Arial" w:cs="Arial"/>
          <w:b/>
          <w:sz w:val="28"/>
          <w:szCs w:val="28"/>
        </w:rPr>
        <w:t xml:space="preserve">Lecturer: </w:t>
      </w:r>
      <w:r>
        <w:rPr>
          <w:rFonts w:ascii="Arial" w:hAnsi="Arial" w:cs="Arial"/>
          <w:bCs/>
          <w:sz w:val="28"/>
          <w:szCs w:val="28"/>
        </w:rPr>
        <w:t xml:space="preserve">Gayathri </w:t>
      </w:r>
      <w:proofErr w:type="spellStart"/>
      <w:r>
        <w:rPr>
          <w:rFonts w:ascii="Arial" w:hAnsi="Arial" w:cs="Arial"/>
          <w:bCs/>
          <w:sz w:val="28"/>
          <w:szCs w:val="28"/>
        </w:rPr>
        <w:t>Nadeeshani</w:t>
      </w:r>
      <w:proofErr w:type="spellEnd"/>
      <w:r>
        <w:rPr>
          <w:rFonts w:ascii="Arial" w:hAnsi="Arial" w:cs="Arial"/>
          <w:bCs/>
          <w:sz w:val="28"/>
          <w:szCs w:val="28"/>
        </w:rPr>
        <w:t xml:space="preserve"> Senanayake </w:t>
      </w:r>
      <w:proofErr w:type="spellStart"/>
      <w:r>
        <w:rPr>
          <w:rFonts w:ascii="Arial" w:hAnsi="Arial" w:cs="Arial"/>
          <w:bCs/>
          <w:sz w:val="28"/>
          <w:szCs w:val="28"/>
        </w:rPr>
        <w:t>Mudiyanselage</w:t>
      </w:r>
      <w:proofErr w:type="spellEnd"/>
    </w:p>
    <w:p w14:paraId="7B9E2B84" w14:textId="77777777" w:rsidR="00893C40" w:rsidRDefault="00893C40">
      <w:pPr>
        <w:spacing w:after="0"/>
        <w:jc w:val="both"/>
        <w:rPr>
          <w:rFonts w:ascii="Arial" w:hAnsi="Arial" w:cs="Arial"/>
          <w:bCs/>
          <w:sz w:val="24"/>
          <w:szCs w:val="24"/>
        </w:rPr>
      </w:pPr>
    </w:p>
    <w:p w14:paraId="7DF86E58" w14:textId="60F2B87B" w:rsidR="00893C40" w:rsidRDefault="00000000">
      <w:pPr>
        <w:spacing w:after="0"/>
        <w:jc w:val="both"/>
        <w:rPr>
          <w:rFonts w:ascii="Arial" w:hAnsi="Arial" w:cs="Arial"/>
          <w:bCs/>
          <w:sz w:val="24"/>
          <w:szCs w:val="24"/>
        </w:rPr>
      </w:pPr>
      <w:r>
        <w:rPr>
          <w:rFonts w:ascii="Arial" w:hAnsi="Arial" w:cs="Arial"/>
          <w:bCs/>
          <w:sz w:val="24"/>
          <w:szCs w:val="24"/>
        </w:rPr>
        <w:t>Word count: 1</w:t>
      </w:r>
      <w:r w:rsidR="00C92C7E">
        <w:rPr>
          <w:rFonts w:ascii="Arial" w:hAnsi="Arial" w:cs="Arial"/>
          <w:bCs/>
          <w:sz w:val="24"/>
          <w:szCs w:val="24"/>
        </w:rPr>
        <w:t>252</w:t>
      </w:r>
      <w:r>
        <w:rPr>
          <w:rFonts w:ascii="Arial" w:hAnsi="Arial" w:cs="Arial"/>
          <w:bCs/>
          <w:sz w:val="24"/>
          <w:szCs w:val="24"/>
        </w:rPr>
        <w:t xml:space="preserve"> words</w:t>
      </w:r>
    </w:p>
    <w:p w14:paraId="3EAE2EDD" w14:textId="77777777" w:rsidR="00893C40" w:rsidRDefault="00893C40">
      <w:pPr>
        <w:spacing w:after="0"/>
        <w:jc w:val="both"/>
        <w:rPr>
          <w:rFonts w:ascii="Arial" w:hAnsi="Arial" w:cs="Arial"/>
          <w:bCs/>
          <w:sz w:val="24"/>
          <w:szCs w:val="24"/>
        </w:rPr>
      </w:pPr>
    </w:p>
    <w:p w14:paraId="3B48A8BB" w14:textId="77777777" w:rsidR="00893C40" w:rsidRDefault="00893C40">
      <w:pPr>
        <w:spacing w:after="0"/>
        <w:jc w:val="both"/>
        <w:rPr>
          <w:rFonts w:ascii="Arial" w:hAnsi="Arial" w:cs="Arial"/>
          <w:bCs/>
          <w:sz w:val="24"/>
          <w:szCs w:val="24"/>
        </w:rPr>
      </w:pPr>
    </w:p>
    <w:p w14:paraId="6D7DDC9B" w14:textId="77777777" w:rsidR="00893C40" w:rsidRDefault="00893C40">
      <w:pPr>
        <w:spacing w:after="0"/>
        <w:jc w:val="both"/>
        <w:rPr>
          <w:rFonts w:ascii="Arial" w:hAnsi="Arial" w:cs="Arial"/>
          <w:bCs/>
          <w:sz w:val="24"/>
          <w:szCs w:val="24"/>
        </w:rPr>
      </w:pPr>
    </w:p>
    <w:p w14:paraId="10851BE0" w14:textId="77777777" w:rsidR="00893C40" w:rsidRDefault="00893C40">
      <w:pPr>
        <w:spacing w:after="0"/>
        <w:jc w:val="both"/>
        <w:rPr>
          <w:rFonts w:ascii="Arial" w:hAnsi="Arial" w:cs="Arial"/>
          <w:bCs/>
          <w:sz w:val="24"/>
          <w:szCs w:val="24"/>
        </w:rPr>
      </w:pPr>
    </w:p>
    <w:p w14:paraId="5D8B13B3" w14:textId="77777777" w:rsidR="00893C40" w:rsidRDefault="00893C40">
      <w:pPr>
        <w:spacing w:after="0"/>
        <w:jc w:val="both"/>
        <w:rPr>
          <w:rFonts w:ascii="Arial" w:hAnsi="Arial" w:cs="Arial"/>
          <w:bCs/>
          <w:sz w:val="24"/>
          <w:szCs w:val="24"/>
        </w:rPr>
      </w:pPr>
    </w:p>
    <w:p w14:paraId="3B7FA420" w14:textId="77777777" w:rsidR="00893C40" w:rsidRDefault="00893C40">
      <w:pPr>
        <w:spacing w:after="0"/>
        <w:jc w:val="both"/>
        <w:rPr>
          <w:rFonts w:ascii="Arial" w:hAnsi="Arial" w:cs="Arial"/>
          <w:bCs/>
          <w:sz w:val="24"/>
          <w:szCs w:val="24"/>
        </w:rPr>
      </w:pPr>
    </w:p>
    <w:p w14:paraId="2AC84142" w14:textId="77777777" w:rsidR="00893C40" w:rsidRDefault="00893C40">
      <w:pPr>
        <w:spacing w:after="0"/>
        <w:jc w:val="both"/>
        <w:rPr>
          <w:rFonts w:ascii="Arial" w:hAnsi="Arial" w:cs="Arial"/>
          <w:bCs/>
          <w:sz w:val="24"/>
          <w:szCs w:val="24"/>
        </w:rPr>
      </w:pPr>
    </w:p>
    <w:p w14:paraId="5F7C4E73" w14:textId="77777777" w:rsidR="00893C40" w:rsidRDefault="00893C40">
      <w:pPr>
        <w:spacing w:after="0"/>
        <w:jc w:val="both"/>
        <w:rPr>
          <w:rFonts w:ascii="Arial" w:hAnsi="Arial" w:cs="Arial"/>
          <w:bCs/>
          <w:sz w:val="24"/>
          <w:szCs w:val="24"/>
        </w:rPr>
      </w:pPr>
    </w:p>
    <w:p w14:paraId="3EDA8AF0" w14:textId="77777777" w:rsidR="00893C40" w:rsidRDefault="00893C40">
      <w:pPr>
        <w:spacing w:after="0"/>
        <w:jc w:val="both"/>
        <w:rPr>
          <w:rFonts w:ascii="Arial" w:hAnsi="Arial" w:cs="Arial"/>
          <w:bCs/>
          <w:sz w:val="24"/>
          <w:szCs w:val="24"/>
        </w:rPr>
      </w:pPr>
    </w:p>
    <w:p w14:paraId="6110E803" w14:textId="77777777" w:rsidR="00893C40" w:rsidRDefault="00893C40">
      <w:pPr>
        <w:spacing w:after="0"/>
        <w:jc w:val="both"/>
        <w:rPr>
          <w:rFonts w:ascii="Arial" w:hAnsi="Arial" w:cs="Arial"/>
          <w:bCs/>
          <w:sz w:val="24"/>
          <w:szCs w:val="24"/>
        </w:rPr>
      </w:pPr>
    </w:p>
    <w:p w14:paraId="60A19839" w14:textId="77777777" w:rsidR="00893C40" w:rsidRDefault="00893C40">
      <w:pPr>
        <w:spacing w:after="0"/>
        <w:jc w:val="both"/>
        <w:rPr>
          <w:rFonts w:ascii="Arial" w:hAnsi="Arial" w:cs="Arial"/>
          <w:bCs/>
          <w:sz w:val="24"/>
          <w:szCs w:val="24"/>
        </w:rPr>
      </w:pPr>
    </w:p>
    <w:p w14:paraId="3259BA72" w14:textId="77777777" w:rsidR="00893C40" w:rsidRDefault="00893C40">
      <w:pPr>
        <w:spacing w:after="0"/>
        <w:jc w:val="both"/>
        <w:rPr>
          <w:rFonts w:ascii="Arial" w:hAnsi="Arial" w:cs="Arial"/>
          <w:bCs/>
          <w:sz w:val="24"/>
          <w:szCs w:val="24"/>
        </w:rPr>
      </w:pPr>
    </w:p>
    <w:p w14:paraId="375264EE" w14:textId="77777777" w:rsidR="00893C40" w:rsidRDefault="00893C40">
      <w:pPr>
        <w:spacing w:after="0"/>
        <w:jc w:val="both"/>
        <w:rPr>
          <w:rFonts w:ascii="Arial" w:hAnsi="Arial" w:cs="Arial"/>
          <w:bCs/>
          <w:sz w:val="24"/>
          <w:szCs w:val="24"/>
        </w:rPr>
      </w:pPr>
    </w:p>
    <w:p w14:paraId="6EF6DD2B" w14:textId="77777777" w:rsidR="00893C40" w:rsidRDefault="00893C40">
      <w:pPr>
        <w:spacing w:after="0"/>
        <w:jc w:val="both"/>
        <w:rPr>
          <w:rFonts w:ascii="Arial" w:hAnsi="Arial" w:cs="Arial"/>
          <w:bCs/>
          <w:sz w:val="24"/>
          <w:szCs w:val="24"/>
        </w:rPr>
      </w:pPr>
    </w:p>
    <w:p w14:paraId="0F8FAB3E" w14:textId="77777777" w:rsidR="00893C40" w:rsidRDefault="00000000">
      <w:pPr>
        <w:spacing w:after="0"/>
        <w:jc w:val="both"/>
        <w:rPr>
          <w:rFonts w:ascii="Arial" w:hAnsi="Arial" w:cs="Arial"/>
          <w:bCs/>
          <w:sz w:val="24"/>
          <w:szCs w:val="24"/>
        </w:rPr>
      </w:pPr>
      <w:r>
        <w:rPr>
          <w:rFonts w:ascii="Arial" w:hAnsi="Arial" w:cs="Arial"/>
          <w:bCs/>
          <w:sz w:val="24"/>
          <w:szCs w:val="24"/>
        </w:rPr>
        <w:t>Date: 09.12.2022</w:t>
      </w:r>
    </w:p>
    <w:p w14:paraId="15A91D4D" w14:textId="77777777" w:rsidR="00893C40" w:rsidRDefault="00893C40">
      <w:pPr>
        <w:spacing w:after="0"/>
        <w:jc w:val="both"/>
      </w:pPr>
    </w:p>
    <w:p w14:paraId="21BF0437" w14:textId="77777777" w:rsidR="00C92C7E" w:rsidRDefault="00C92C7E" w:rsidP="00C92C7E">
      <w:pPr>
        <w:spacing w:after="0"/>
        <w:jc w:val="both"/>
        <w:rPr>
          <w:rFonts w:ascii="Arial" w:hAnsi="Arial" w:cs="Arial"/>
          <w:b/>
          <w:sz w:val="24"/>
          <w:szCs w:val="24"/>
        </w:rPr>
      </w:pPr>
      <w:r>
        <w:rPr>
          <w:rFonts w:ascii="Arial" w:hAnsi="Arial" w:cs="Arial"/>
          <w:b/>
          <w:sz w:val="24"/>
          <w:szCs w:val="24"/>
        </w:rPr>
        <w:lastRenderedPageBreak/>
        <w:t xml:space="preserve">Introduction </w:t>
      </w:r>
    </w:p>
    <w:p w14:paraId="3811817B" w14:textId="77777777" w:rsidR="00C92C7E" w:rsidRDefault="00C92C7E" w:rsidP="00C92C7E">
      <w:pPr>
        <w:spacing w:after="0"/>
        <w:jc w:val="both"/>
        <w:rPr>
          <w:rFonts w:ascii="Arial" w:hAnsi="Arial" w:cs="Arial"/>
          <w:sz w:val="24"/>
          <w:szCs w:val="24"/>
        </w:rPr>
      </w:pPr>
      <w:bookmarkStart w:id="0" w:name="_Hlk121245307"/>
      <w:r>
        <w:rPr>
          <w:rFonts w:ascii="Arial" w:hAnsi="Arial" w:cs="Arial"/>
          <w:sz w:val="24"/>
          <w:szCs w:val="24"/>
        </w:rPr>
        <w:t>Premier Inn is a British company, that is present mainly in the UK and in a few other countries</w:t>
      </w:r>
      <w:bookmarkEnd w:id="0"/>
      <w:r>
        <w:rPr>
          <w:rFonts w:ascii="Arial" w:hAnsi="Arial" w:cs="Arial"/>
          <w:sz w:val="24"/>
          <w:szCs w:val="24"/>
        </w:rPr>
        <w:t>, like Ireland, Germany, UAE, India, and Indonesia.</w:t>
      </w:r>
    </w:p>
    <w:p w14:paraId="12A11AD0" w14:textId="77777777" w:rsidR="00C92C7E" w:rsidRDefault="00C92C7E" w:rsidP="00C92C7E">
      <w:pPr>
        <w:spacing w:after="0"/>
        <w:jc w:val="both"/>
        <w:rPr>
          <w:rFonts w:ascii="Arial" w:hAnsi="Arial" w:cs="Arial"/>
          <w:sz w:val="24"/>
          <w:szCs w:val="24"/>
        </w:rPr>
      </w:pPr>
      <w:r>
        <w:rPr>
          <w:rFonts w:ascii="Arial" w:hAnsi="Arial" w:cs="Arial"/>
          <w:sz w:val="24"/>
          <w:szCs w:val="24"/>
        </w:rPr>
        <w:t xml:space="preserve">The purpose of the marketing </w:t>
      </w:r>
      <w:bookmarkStart w:id="1" w:name="_Hlk121246140"/>
      <w:r>
        <w:rPr>
          <w:rFonts w:ascii="Arial" w:hAnsi="Arial" w:cs="Arial"/>
          <w:sz w:val="24"/>
          <w:szCs w:val="24"/>
        </w:rPr>
        <w:t>plan is to is to attract a higher number of customers for Premier Inn after the COVID-19.</w:t>
      </w:r>
      <w:bookmarkEnd w:id="1"/>
    </w:p>
    <w:p w14:paraId="498E49D8" w14:textId="77777777" w:rsidR="00C92C7E" w:rsidRDefault="00C92C7E" w:rsidP="00C92C7E">
      <w:pPr>
        <w:spacing w:after="0"/>
        <w:jc w:val="both"/>
        <w:rPr>
          <w:rFonts w:ascii="Arial" w:hAnsi="Arial" w:cs="Arial"/>
          <w:sz w:val="24"/>
          <w:szCs w:val="24"/>
        </w:rPr>
      </w:pPr>
      <w:r>
        <w:rPr>
          <w:rFonts w:ascii="Arial" w:hAnsi="Arial" w:cs="Arial"/>
          <w:sz w:val="24"/>
          <w:szCs w:val="24"/>
        </w:rPr>
        <w:t xml:space="preserve">The situation analysis of Premier is Inn based on the 5C model - company, customers, competitors, collaborators, and climate. Then, the plan will present strategy and tactics of how to increase the customer base for the company. Action plan will be attached to show the arrangement of marketing activities. Finally, conclusions and recommendations will be provided. </w:t>
      </w:r>
    </w:p>
    <w:p w14:paraId="72B3CAB8" w14:textId="77777777" w:rsidR="00C92C7E" w:rsidRDefault="00C92C7E" w:rsidP="00C92C7E">
      <w:pPr>
        <w:spacing w:after="0"/>
        <w:jc w:val="both"/>
        <w:rPr>
          <w:rFonts w:ascii="Arial" w:hAnsi="Arial" w:cs="Arial"/>
          <w:sz w:val="24"/>
          <w:szCs w:val="24"/>
        </w:rPr>
      </w:pPr>
    </w:p>
    <w:p w14:paraId="7674DA38" w14:textId="77777777" w:rsidR="00C92C7E" w:rsidRDefault="00C92C7E" w:rsidP="00C92C7E">
      <w:pPr>
        <w:spacing w:after="0"/>
        <w:jc w:val="both"/>
        <w:rPr>
          <w:rFonts w:ascii="Arial" w:hAnsi="Arial" w:cs="Arial"/>
          <w:b/>
          <w:sz w:val="24"/>
          <w:szCs w:val="24"/>
        </w:rPr>
      </w:pPr>
      <w:r>
        <w:rPr>
          <w:rFonts w:ascii="Arial" w:hAnsi="Arial" w:cs="Arial"/>
          <w:b/>
          <w:sz w:val="24"/>
          <w:szCs w:val="24"/>
        </w:rPr>
        <w:t xml:space="preserve">Situation Analysis - 5Cs </w:t>
      </w:r>
    </w:p>
    <w:p w14:paraId="7BE48D67" w14:textId="77777777" w:rsidR="00C92C7E" w:rsidRDefault="00C92C7E" w:rsidP="00C92C7E">
      <w:pPr>
        <w:spacing w:after="0"/>
        <w:jc w:val="both"/>
        <w:rPr>
          <w:rFonts w:ascii="Arial" w:hAnsi="Arial" w:cs="Arial"/>
          <w:sz w:val="24"/>
          <w:szCs w:val="24"/>
          <w:u w:val="single"/>
        </w:rPr>
      </w:pPr>
      <w:r>
        <w:rPr>
          <w:rFonts w:ascii="Arial" w:hAnsi="Arial" w:cs="Arial"/>
          <w:sz w:val="24"/>
          <w:szCs w:val="24"/>
          <w:u w:val="single"/>
        </w:rPr>
        <w:t xml:space="preserve">SWOT Analysis </w:t>
      </w:r>
    </w:p>
    <w:tbl>
      <w:tblPr>
        <w:tblW w:w="9016" w:type="dxa"/>
        <w:tblCellMar>
          <w:left w:w="10" w:type="dxa"/>
          <w:right w:w="10" w:type="dxa"/>
        </w:tblCellMar>
        <w:tblLook w:val="04A0" w:firstRow="1" w:lastRow="0" w:firstColumn="1" w:lastColumn="0" w:noHBand="0" w:noVBand="1"/>
      </w:tblPr>
      <w:tblGrid>
        <w:gridCol w:w="2246"/>
        <w:gridCol w:w="2271"/>
        <w:gridCol w:w="2248"/>
        <w:gridCol w:w="2251"/>
      </w:tblGrid>
      <w:tr w:rsidR="00C92C7E" w14:paraId="56E36999" w14:textId="77777777" w:rsidTr="00F4062A">
        <w:tblPrEx>
          <w:tblCellMar>
            <w:top w:w="0" w:type="dxa"/>
            <w:bottom w:w="0" w:type="dxa"/>
          </w:tblCellMar>
        </w:tblPrEx>
        <w:tc>
          <w:tcPr>
            <w:tcW w:w="22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119A63" w14:textId="77777777" w:rsidR="00C92C7E" w:rsidRDefault="00C92C7E" w:rsidP="00F4062A">
            <w:pPr>
              <w:spacing w:after="0" w:line="240" w:lineRule="auto"/>
              <w:jc w:val="both"/>
              <w:rPr>
                <w:rFonts w:ascii="Arial" w:hAnsi="Arial" w:cs="Arial"/>
                <w:sz w:val="24"/>
                <w:szCs w:val="24"/>
              </w:rPr>
            </w:pPr>
            <w:r>
              <w:rPr>
                <w:rFonts w:ascii="Arial" w:hAnsi="Arial" w:cs="Arial"/>
                <w:sz w:val="24"/>
                <w:szCs w:val="24"/>
              </w:rPr>
              <w:t xml:space="preserve">Strengths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5C8614" w14:textId="77777777" w:rsidR="00C92C7E" w:rsidRDefault="00C92C7E" w:rsidP="00F4062A">
            <w:pPr>
              <w:spacing w:after="0" w:line="240" w:lineRule="auto"/>
              <w:jc w:val="both"/>
              <w:rPr>
                <w:rFonts w:ascii="Arial" w:hAnsi="Arial" w:cs="Arial"/>
                <w:sz w:val="24"/>
                <w:szCs w:val="24"/>
              </w:rPr>
            </w:pPr>
            <w:r>
              <w:rPr>
                <w:rFonts w:ascii="Arial" w:hAnsi="Arial" w:cs="Arial"/>
                <w:sz w:val="24"/>
                <w:szCs w:val="24"/>
              </w:rPr>
              <w:t xml:space="preserve">Weaknesses </w:t>
            </w:r>
          </w:p>
        </w:tc>
        <w:tc>
          <w:tcPr>
            <w:tcW w:w="22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909D5B" w14:textId="77777777" w:rsidR="00C92C7E" w:rsidRDefault="00C92C7E" w:rsidP="00F4062A">
            <w:pPr>
              <w:spacing w:after="0" w:line="240" w:lineRule="auto"/>
              <w:jc w:val="both"/>
              <w:rPr>
                <w:rFonts w:ascii="Arial" w:hAnsi="Arial" w:cs="Arial"/>
                <w:sz w:val="24"/>
                <w:szCs w:val="24"/>
              </w:rPr>
            </w:pPr>
            <w:r>
              <w:rPr>
                <w:rFonts w:ascii="Arial" w:hAnsi="Arial" w:cs="Arial"/>
                <w:sz w:val="24"/>
                <w:szCs w:val="24"/>
              </w:rPr>
              <w:t>Opportunities</w:t>
            </w:r>
          </w:p>
        </w:tc>
        <w:tc>
          <w:tcPr>
            <w:tcW w:w="22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F1A212" w14:textId="77777777" w:rsidR="00C92C7E" w:rsidRDefault="00C92C7E" w:rsidP="00F4062A">
            <w:pPr>
              <w:spacing w:after="0" w:line="240" w:lineRule="auto"/>
              <w:jc w:val="both"/>
              <w:rPr>
                <w:rFonts w:ascii="Arial" w:hAnsi="Arial" w:cs="Arial"/>
                <w:sz w:val="24"/>
                <w:szCs w:val="24"/>
              </w:rPr>
            </w:pPr>
            <w:r>
              <w:rPr>
                <w:rFonts w:ascii="Arial" w:hAnsi="Arial" w:cs="Arial"/>
                <w:sz w:val="24"/>
                <w:szCs w:val="24"/>
              </w:rPr>
              <w:t>Threats</w:t>
            </w:r>
          </w:p>
        </w:tc>
      </w:tr>
      <w:tr w:rsidR="00C92C7E" w14:paraId="6DC742A1" w14:textId="77777777" w:rsidTr="00F4062A">
        <w:tblPrEx>
          <w:tblCellMar>
            <w:top w:w="0" w:type="dxa"/>
            <w:bottom w:w="0" w:type="dxa"/>
          </w:tblCellMar>
        </w:tblPrEx>
        <w:tc>
          <w:tcPr>
            <w:tcW w:w="22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570359"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The absorbed fame of Premier Inn</w:t>
            </w:r>
          </w:p>
          <w:p w14:paraId="3E285555"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Huge number of available rooms</w:t>
            </w:r>
          </w:p>
        </w:tc>
        <w:tc>
          <w:tcPr>
            <w:tcW w:w="22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5E7C37"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Intense rivalry in the market</w:t>
            </w:r>
          </w:p>
          <w:p w14:paraId="3FD017C2"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Competitors continuously increasing offers</w:t>
            </w:r>
          </w:p>
        </w:tc>
        <w:tc>
          <w:tcPr>
            <w:tcW w:w="22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2C35C9"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 xml:space="preserve">Strong brand value </w:t>
            </w:r>
          </w:p>
          <w:p w14:paraId="14181E5D"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Effective marketing strategies</w:t>
            </w:r>
          </w:p>
        </w:tc>
        <w:tc>
          <w:tcPr>
            <w:tcW w:w="22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518E0E"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Ups and downs a corporation may face, in time</w:t>
            </w:r>
          </w:p>
          <w:p w14:paraId="5FC398BC"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Decline in customers number due to recent pandemic</w:t>
            </w:r>
          </w:p>
        </w:tc>
      </w:tr>
    </w:tbl>
    <w:p w14:paraId="10540EA1" w14:textId="77777777" w:rsidR="00C92C7E" w:rsidRDefault="00C92C7E" w:rsidP="00C92C7E">
      <w:pPr>
        <w:spacing w:after="0"/>
        <w:jc w:val="both"/>
        <w:rPr>
          <w:rFonts w:ascii="Arial" w:hAnsi="Arial" w:cs="Arial"/>
          <w:sz w:val="24"/>
          <w:szCs w:val="24"/>
        </w:rPr>
      </w:pPr>
    </w:p>
    <w:p w14:paraId="03C1FEF3" w14:textId="77777777" w:rsidR="00C92C7E" w:rsidRDefault="00C92C7E" w:rsidP="00C92C7E">
      <w:pPr>
        <w:spacing w:after="0"/>
        <w:jc w:val="both"/>
        <w:rPr>
          <w:rFonts w:ascii="Arial" w:hAnsi="Arial" w:cs="Arial"/>
          <w:sz w:val="24"/>
          <w:szCs w:val="24"/>
          <w:u w:val="single"/>
        </w:rPr>
      </w:pPr>
      <w:r>
        <w:rPr>
          <w:rFonts w:ascii="Arial" w:hAnsi="Arial" w:cs="Arial"/>
          <w:sz w:val="24"/>
          <w:szCs w:val="24"/>
          <w:u w:val="single"/>
        </w:rPr>
        <w:t xml:space="preserve">PESTEL Analysis </w:t>
      </w:r>
    </w:p>
    <w:tbl>
      <w:tblPr>
        <w:tblW w:w="9016" w:type="dxa"/>
        <w:tblCellMar>
          <w:left w:w="10" w:type="dxa"/>
          <w:right w:w="10" w:type="dxa"/>
        </w:tblCellMar>
        <w:tblLook w:val="04A0" w:firstRow="1" w:lastRow="0" w:firstColumn="1" w:lastColumn="0" w:noHBand="0" w:noVBand="1"/>
      </w:tblPr>
      <w:tblGrid>
        <w:gridCol w:w="2263"/>
        <w:gridCol w:w="6753"/>
      </w:tblGrid>
      <w:tr w:rsidR="00C92C7E" w14:paraId="2C6E208D" w14:textId="77777777" w:rsidTr="00F4062A">
        <w:tblPrEx>
          <w:tblCellMar>
            <w:top w:w="0" w:type="dxa"/>
            <w:bottom w:w="0" w:type="dxa"/>
          </w:tblCellMar>
        </w:tblPrEx>
        <w:tc>
          <w:tcPr>
            <w:tcW w:w="22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5E5631" w14:textId="77777777" w:rsidR="00C92C7E" w:rsidRDefault="00C92C7E" w:rsidP="00F4062A">
            <w:pPr>
              <w:spacing w:after="0" w:line="240" w:lineRule="auto"/>
              <w:jc w:val="both"/>
              <w:rPr>
                <w:rFonts w:ascii="Arial" w:hAnsi="Arial" w:cs="Arial"/>
                <w:sz w:val="24"/>
                <w:szCs w:val="24"/>
              </w:rPr>
            </w:pPr>
            <w:r>
              <w:rPr>
                <w:rFonts w:ascii="Arial" w:hAnsi="Arial" w:cs="Arial"/>
                <w:sz w:val="24"/>
                <w:szCs w:val="24"/>
              </w:rPr>
              <w:t xml:space="preserve">Political </w:t>
            </w:r>
          </w:p>
        </w:tc>
        <w:tc>
          <w:tcPr>
            <w:tcW w:w="67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1D6C31"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The industry became a major success in Britain, through a strong connection with the Government</w:t>
            </w:r>
          </w:p>
          <w:p w14:paraId="6DCC7E32"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Still the pandemic made the Government to impose strict regulations</w:t>
            </w:r>
          </w:p>
          <w:p w14:paraId="591241AB"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Premier Inn has strict environmental standards and manages services to comply to the health regulations</w:t>
            </w:r>
          </w:p>
        </w:tc>
      </w:tr>
      <w:tr w:rsidR="00C92C7E" w14:paraId="6B9DB6C3" w14:textId="77777777" w:rsidTr="00F4062A">
        <w:tblPrEx>
          <w:tblCellMar>
            <w:top w:w="0" w:type="dxa"/>
            <w:bottom w:w="0" w:type="dxa"/>
          </w:tblCellMar>
        </w:tblPrEx>
        <w:tc>
          <w:tcPr>
            <w:tcW w:w="22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E39C7D" w14:textId="77777777" w:rsidR="00C92C7E" w:rsidRDefault="00C92C7E" w:rsidP="00F4062A">
            <w:pPr>
              <w:spacing w:after="0" w:line="240" w:lineRule="auto"/>
              <w:jc w:val="both"/>
              <w:rPr>
                <w:rFonts w:ascii="Arial" w:hAnsi="Arial" w:cs="Arial"/>
                <w:sz w:val="24"/>
                <w:szCs w:val="24"/>
              </w:rPr>
            </w:pPr>
            <w:r>
              <w:rPr>
                <w:rFonts w:ascii="Arial" w:hAnsi="Arial" w:cs="Arial"/>
                <w:sz w:val="24"/>
                <w:szCs w:val="24"/>
              </w:rPr>
              <w:t xml:space="preserve">Economic </w:t>
            </w:r>
          </w:p>
        </w:tc>
        <w:tc>
          <w:tcPr>
            <w:tcW w:w="67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F72408"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Serious concerns risen by the current downturn cause by the pandemic (Wu, 2021)</w:t>
            </w:r>
          </w:p>
          <w:p w14:paraId="512DF85C"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Premier Inn also subject to reduced travel regulations</w:t>
            </w:r>
          </w:p>
        </w:tc>
      </w:tr>
      <w:tr w:rsidR="00C92C7E" w14:paraId="60EA2F7C" w14:textId="77777777" w:rsidTr="00F4062A">
        <w:tblPrEx>
          <w:tblCellMar>
            <w:top w:w="0" w:type="dxa"/>
            <w:bottom w:w="0" w:type="dxa"/>
          </w:tblCellMar>
        </w:tblPrEx>
        <w:tc>
          <w:tcPr>
            <w:tcW w:w="22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7952C6" w14:textId="77777777" w:rsidR="00C92C7E" w:rsidRDefault="00C92C7E" w:rsidP="00F4062A">
            <w:pPr>
              <w:spacing w:after="0" w:line="240" w:lineRule="auto"/>
              <w:jc w:val="both"/>
              <w:rPr>
                <w:rFonts w:ascii="Arial" w:hAnsi="Arial" w:cs="Arial"/>
                <w:sz w:val="24"/>
                <w:szCs w:val="24"/>
              </w:rPr>
            </w:pPr>
            <w:r>
              <w:rPr>
                <w:rFonts w:ascii="Arial" w:hAnsi="Arial" w:cs="Arial"/>
                <w:sz w:val="24"/>
                <w:szCs w:val="24"/>
              </w:rPr>
              <w:t xml:space="preserve">Social </w:t>
            </w:r>
          </w:p>
        </w:tc>
        <w:tc>
          <w:tcPr>
            <w:tcW w:w="67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693A30"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The company focusses on customer satisfaction and continues to develop its business considering constant changing social standards and customers preferences</w:t>
            </w:r>
          </w:p>
        </w:tc>
      </w:tr>
      <w:tr w:rsidR="00C92C7E" w14:paraId="36E2D5BC" w14:textId="77777777" w:rsidTr="00F4062A">
        <w:tblPrEx>
          <w:tblCellMar>
            <w:top w:w="0" w:type="dxa"/>
            <w:bottom w:w="0" w:type="dxa"/>
          </w:tblCellMar>
        </w:tblPrEx>
        <w:tc>
          <w:tcPr>
            <w:tcW w:w="22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2C7F31" w14:textId="77777777" w:rsidR="00C92C7E" w:rsidRDefault="00C92C7E" w:rsidP="00F4062A">
            <w:pPr>
              <w:spacing w:after="0" w:line="240" w:lineRule="auto"/>
              <w:jc w:val="both"/>
              <w:rPr>
                <w:rFonts w:ascii="Arial" w:hAnsi="Arial" w:cs="Arial"/>
                <w:sz w:val="24"/>
                <w:szCs w:val="24"/>
              </w:rPr>
            </w:pPr>
            <w:r>
              <w:rPr>
                <w:rFonts w:ascii="Arial" w:hAnsi="Arial" w:cs="Arial"/>
                <w:sz w:val="24"/>
                <w:szCs w:val="24"/>
              </w:rPr>
              <w:t xml:space="preserve">Technology </w:t>
            </w:r>
          </w:p>
        </w:tc>
        <w:tc>
          <w:tcPr>
            <w:tcW w:w="67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1837CB"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Online reservations are available as a service</w:t>
            </w:r>
          </w:p>
          <w:p w14:paraId="15213B0B"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The company has got a client database that helps communicate news about newest products and marketing initiatives</w:t>
            </w:r>
          </w:p>
        </w:tc>
      </w:tr>
      <w:tr w:rsidR="00C92C7E" w14:paraId="44B821DA" w14:textId="77777777" w:rsidTr="00F4062A">
        <w:tblPrEx>
          <w:tblCellMar>
            <w:top w:w="0" w:type="dxa"/>
            <w:bottom w:w="0" w:type="dxa"/>
          </w:tblCellMar>
        </w:tblPrEx>
        <w:tc>
          <w:tcPr>
            <w:tcW w:w="22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2E64BD" w14:textId="77777777" w:rsidR="00C92C7E" w:rsidRDefault="00C92C7E" w:rsidP="00F4062A">
            <w:pPr>
              <w:spacing w:after="0" w:line="240" w:lineRule="auto"/>
              <w:jc w:val="both"/>
              <w:rPr>
                <w:rFonts w:ascii="Arial" w:hAnsi="Arial" w:cs="Arial"/>
                <w:sz w:val="24"/>
                <w:szCs w:val="24"/>
              </w:rPr>
            </w:pPr>
            <w:r>
              <w:rPr>
                <w:rFonts w:ascii="Arial" w:hAnsi="Arial" w:cs="Arial"/>
                <w:sz w:val="24"/>
                <w:szCs w:val="24"/>
              </w:rPr>
              <w:t xml:space="preserve">Environmental </w:t>
            </w:r>
          </w:p>
        </w:tc>
        <w:tc>
          <w:tcPr>
            <w:tcW w:w="67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DB7F87"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Premier Inn operates in a way that enhance society and the environment. Corporate social responsibility is the business model embraced by the company.</w:t>
            </w:r>
          </w:p>
        </w:tc>
      </w:tr>
      <w:tr w:rsidR="00C92C7E" w14:paraId="7710C766" w14:textId="77777777" w:rsidTr="00F4062A">
        <w:tblPrEx>
          <w:tblCellMar>
            <w:top w:w="0" w:type="dxa"/>
            <w:bottom w:w="0" w:type="dxa"/>
          </w:tblCellMar>
        </w:tblPrEx>
        <w:tc>
          <w:tcPr>
            <w:tcW w:w="22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F790CB" w14:textId="77777777" w:rsidR="00C92C7E" w:rsidRDefault="00C92C7E" w:rsidP="00F4062A">
            <w:pPr>
              <w:spacing w:after="0" w:line="240" w:lineRule="auto"/>
              <w:jc w:val="both"/>
              <w:rPr>
                <w:rFonts w:ascii="Arial" w:hAnsi="Arial" w:cs="Arial"/>
                <w:sz w:val="24"/>
                <w:szCs w:val="24"/>
              </w:rPr>
            </w:pPr>
            <w:r>
              <w:rPr>
                <w:rFonts w:ascii="Arial" w:hAnsi="Arial" w:cs="Arial"/>
                <w:sz w:val="24"/>
                <w:szCs w:val="24"/>
              </w:rPr>
              <w:t>Legal</w:t>
            </w:r>
          </w:p>
        </w:tc>
        <w:tc>
          <w:tcPr>
            <w:tcW w:w="67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7AAB77" w14:textId="77777777" w:rsidR="00C92C7E" w:rsidRDefault="00C92C7E" w:rsidP="00C92C7E">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Premier inn reaffirms its commitment to collaborating with partners and suppliers to support the implementation of policies, avoid legal issues and upholding high standards.</w:t>
            </w:r>
          </w:p>
        </w:tc>
      </w:tr>
    </w:tbl>
    <w:p w14:paraId="59BE85B8" w14:textId="77777777" w:rsidR="00C92C7E" w:rsidRDefault="00C92C7E" w:rsidP="00C92C7E">
      <w:pPr>
        <w:spacing w:after="0"/>
        <w:jc w:val="both"/>
        <w:rPr>
          <w:rFonts w:ascii="Arial" w:hAnsi="Arial" w:cs="Arial"/>
          <w:b/>
          <w:sz w:val="24"/>
          <w:szCs w:val="24"/>
        </w:rPr>
      </w:pPr>
      <w:r>
        <w:rPr>
          <w:rFonts w:ascii="Arial" w:hAnsi="Arial" w:cs="Arial"/>
          <w:b/>
          <w:sz w:val="24"/>
          <w:szCs w:val="24"/>
        </w:rPr>
        <w:lastRenderedPageBreak/>
        <w:t xml:space="preserve">Objectives </w:t>
      </w:r>
    </w:p>
    <w:p w14:paraId="7D1CD2CF" w14:textId="77777777" w:rsidR="00C92C7E" w:rsidRDefault="00C92C7E" w:rsidP="00C92C7E">
      <w:pPr>
        <w:spacing w:after="0"/>
        <w:jc w:val="both"/>
        <w:rPr>
          <w:rFonts w:ascii="Arial" w:hAnsi="Arial" w:cs="Arial"/>
          <w:sz w:val="24"/>
          <w:szCs w:val="24"/>
        </w:rPr>
      </w:pPr>
      <w:r>
        <w:rPr>
          <w:rFonts w:ascii="Arial" w:hAnsi="Arial" w:cs="Arial"/>
          <w:sz w:val="24"/>
          <w:szCs w:val="24"/>
        </w:rPr>
        <w:t>This marketing plan starts by conducting the micro (SWOT) and macro (PESTLE) analysis. It aims to increase the customer base of Premier Inn after the COVID-19, which collapsed tourism globally in the last few years from 2019, by extending the product range. It offers different pricing options to different customers, expands distribution channels by fostering collaboration with partnering hotels, and allocates more budget on social media marketing to increase the number of followers in different online platforms.</w:t>
      </w:r>
    </w:p>
    <w:p w14:paraId="55D04FC6" w14:textId="77777777" w:rsidR="00C92C7E" w:rsidRDefault="00C92C7E" w:rsidP="00C92C7E">
      <w:pPr>
        <w:spacing w:after="0"/>
        <w:jc w:val="both"/>
        <w:rPr>
          <w:rFonts w:ascii="Arial" w:hAnsi="Arial" w:cs="Arial"/>
          <w:b/>
          <w:sz w:val="24"/>
          <w:szCs w:val="24"/>
        </w:rPr>
      </w:pPr>
    </w:p>
    <w:p w14:paraId="33915372" w14:textId="77777777" w:rsidR="00C92C7E" w:rsidRDefault="00C92C7E" w:rsidP="00C92C7E">
      <w:pPr>
        <w:spacing w:after="0"/>
        <w:jc w:val="both"/>
        <w:rPr>
          <w:rFonts w:ascii="Arial" w:hAnsi="Arial" w:cs="Arial"/>
          <w:b/>
          <w:sz w:val="24"/>
          <w:szCs w:val="24"/>
        </w:rPr>
      </w:pPr>
      <w:r>
        <w:rPr>
          <w:rFonts w:ascii="Arial" w:hAnsi="Arial" w:cs="Arial"/>
          <w:b/>
          <w:sz w:val="24"/>
          <w:szCs w:val="24"/>
        </w:rPr>
        <w:t xml:space="preserve">Strategy </w:t>
      </w:r>
    </w:p>
    <w:p w14:paraId="693B0132" w14:textId="77777777" w:rsidR="00C92C7E" w:rsidRDefault="00C92C7E" w:rsidP="00C92C7E">
      <w:pPr>
        <w:spacing w:after="0"/>
        <w:jc w:val="both"/>
        <w:rPr>
          <w:rFonts w:ascii="Arial" w:hAnsi="Arial" w:cs="Arial"/>
          <w:sz w:val="24"/>
          <w:szCs w:val="24"/>
        </w:rPr>
      </w:pPr>
      <w:r>
        <w:rPr>
          <w:rFonts w:ascii="Arial" w:hAnsi="Arial" w:cs="Arial"/>
          <w:sz w:val="24"/>
          <w:szCs w:val="24"/>
        </w:rPr>
        <w:t>This plan used SWOT and PESTEL analysis to examine operational and marketing strategies in the context of COVID-19. In general, the Premier Inn has taken the steps required to support its expansion. The strategy Premier Inn should choose is the Bowman’s clock Differentiation strategy. To provide their clients with the highest perceived added value and help them cultivate a unique identity in the market, the hotel should do its best to offer products that are high on the quality spectrums at an average price.</w:t>
      </w:r>
    </w:p>
    <w:p w14:paraId="17A9D1A1" w14:textId="77777777" w:rsidR="00C92C7E" w:rsidRDefault="00C92C7E" w:rsidP="00C92C7E">
      <w:pPr>
        <w:spacing w:after="0"/>
        <w:jc w:val="both"/>
        <w:rPr>
          <w:rFonts w:ascii="Arial" w:hAnsi="Arial" w:cs="Arial"/>
          <w:sz w:val="24"/>
          <w:szCs w:val="24"/>
        </w:rPr>
      </w:pPr>
    </w:p>
    <w:p w14:paraId="68DBC7A1" w14:textId="77777777" w:rsidR="00C92C7E" w:rsidRDefault="00C92C7E" w:rsidP="00C92C7E">
      <w:pPr>
        <w:spacing w:after="0"/>
        <w:jc w:val="both"/>
        <w:rPr>
          <w:rFonts w:ascii="Arial" w:hAnsi="Arial" w:cs="Arial"/>
          <w:b/>
          <w:sz w:val="24"/>
          <w:szCs w:val="24"/>
        </w:rPr>
      </w:pPr>
      <w:r>
        <w:rPr>
          <w:rFonts w:ascii="Arial" w:hAnsi="Arial" w:cs="Arial"/>
          <w:b/>
          <w:sz w:val="24"/>
          <w:szCs w:val="24"/>
        </w:rPr>
        <w:t xml:space="preserve">Tactics </w:t>
      </w:r>
    </w:p>
    <w:p w14:paraId="528669E4" w14:textId="77777777" w:rsidR="00C92C7E" w:rsidRDefault="00C92C7E" w:rsidP="00C92C7E">
      <w:pPr>
        <w:spacing w:after="0"/>
        <w:jc w:val="both"/>
        <w:rPr>
          <w:rFonts w:ascii="Arial" w:hAnsi="Arial" w:cs="Arial"/>
          <w:sz w:val="24"/>
          <w:szCs w:val="24"/>
          <w:u w:val="single"/>
        </w:rPr>
      </w:pPr>
      <w:r>
        <w:rPr>
          <w:rFonts w:ascii="Arial" w:hAnsi="Arial" w:cs="Arial"/>
          <w:sz w:val="24"/>
          <w:szCs w:val="24"/>
          <w:u w:val="single"/>
        </w:rPr>
        <w:t>Proposed Product Strategies.</w:t>
      </w:r>
    </w:p>
    <w:p w14:paraId="09993A15" w14:textId="77777777" w:rsidR="00C92C7E" w:rsidRDefault="00C92C7E" w:rsidP="00C92C7E">
      <w:pPr>
        <w:spacing w:after="0"/>
        <w:jc w:val="both"/>
        <w:rPr>
          <w:rFonts w:ascii="Arial" w:hAnsi="Arial" w:cs="Arial"/>
          <w:sz w:val="24"/>
          <w:szCs w:val="24"/>
        </w:rPr>
      </w:pPr>
      <w:r>
        <w:rPr>
          <w:rFonts w:ascii="Arial" w:hAnsi="Arial" w:cs="Arial"/>
          <w:sz w:val="24"/>
          <w:szCs w:val="24"/>
        </w:rPr>
        <w:t xml:space="preserve">For different clients, Premier Inn can provide several room types. They have a king bed for adults, two pull-out or couch beds for children, and a travel cot for a new-born, in the family rooms (Premier Inn, 2022). Interconnecting rooms are available as well, so that parents can relax while supervising children no matter where they are. This will draw more family-oriented clients. </w:t>
      </w:r>
    </w:p>
    <w:p w14:paraId="5655DA78" w14:textId="77777777" w:rsidR="00C92C7E" w:rsidRDefault="00C92C7E" w:rsidP="00C92C7E">
      <w:pPr>
        <w:spacing w:after="0"/>
        <w:jc w:val="both"/>
        <w:rPr>
          <w:rFonts w:ascii="Arial" w:hAnsi="Arial" w:cs="Arial"/>
          <w:sz w:val="24"/>
          <w:szCs w:val="24"/>
        </w:rPr>
      </w:pPr>
      <w:r>
        <w:rPr>
          <w:rFonts w:ascii="Arial" w:hAnsi="Arial" w:cs="Arial"/>
          <w:sz w:val="24"/>
          <w:szCs w:val="24"/>
        </w:rPr>
        <w:t xml:space="preserve">Additionally, Premier Inn can upgrade the amenities in the rooms to increase client happiness. It feels comfortable when there is Freeview TV, free Wi-Fi available, tea and coffee making options. Food or drink available as Premier Inn hotels might include a bar and a restaurant </w:t>
      </w:r>
      <w:bookmarkStart w:id="2" w:name="_Hlk121250512"/>
      <w:r>
        <w:rPr>
          <w:rFonts w:ascii="Arial" w:hAnsi="Arial" w:cs="Arial"/>
          <w:sz w:val="24"/>
          <w:szCs w:val="24"/>
        </w:rPr>
        <w:t>inside. To safeguard the security and well-being of the guests, all hotels might make their facilities more bike-friendly and implement a strict daily cleaning schedule. Following the COVID-19, customers are paying closer attention to hygiene.</w:t>
      </w:r>
      <w:r>
        <w:rPr>
          <w:rFonts w:ascii="Arial" w:hAnsi="Arial" w:cs="Arial"/>
          <w:sz w:val="24"/>
          <w:szCs w:val="24"/>
        </w:rPr>
        <w:br/>
        <w:t>Premier Inn should consider customer recommendations to attract more clients. The reviews on Trustpilot indicate that customers have different opinions about the services offered by Premier Inn. Several people brand the encounter amazing, while most label it unpleasant. To ensure that the consumers are happy with the services received, the hotel must pay close attention to the after-sale services.</w:t>
      </w:r>
      <w:bookmarkEnd w:id="2"/>
    </w:p>
    <w:p w14:paraId="36AB1931" w14:textId="77777777" w:rsidR="00C92C7E" w:rsidRDefault="00C92C7E" w:rsidP="00C92C7E">
      <w:pPr>
        <w:spacing w:after="0"/>
        <w:jc w:val="both"/>
        <w:rPr>
          <w:rFonts w:ascii="Arial" w:hAnsi="Arial" w:cs="Arial"/>
          <w:sz w:val="24"/>
          <w:szCs w:val="24"/>
          <w:u w:val="single"/>
        </w:rPr>
      </w:pPr>
      <w:r>
        <w:rPr>
          <w:rFonts w:ascii="Arial" w:hAnsi="Arial" w:cs="Arial"/>
          <w:sz w:val="24"/>
          <w:szCs w:val="24"/>
          <w:u w:val="single"/>
        </w:rPr>
        <w:t>Proposed pricing strategies</w:t>
      </w:r>
    </w:p>
    <w:p w14:paraId="5CF24058" w14:textId="77777777" w:rsidR="00C92C7E" w:rsidRDefault="00C92C7E" w:rsidP="00C92C7E">
      <w:pPr>
        <w:spacing w:after="0"/>
        <w:jc w:val="both"/>
        <w:rPr>
          <w:rFonts w:ascii="Arial" w:hAnsi="Arial" w:cs="Arial"/>
          <w:sz w:val="24"/>
          <w:szCs w:val="24"/>
        </w:rPr>
      </w:pPr>
      <w:bookmarkStart w:id="3" w:name="_Hlk121250679"/>
      <w:r>
        <w:rPr>
          <w:rFonts w:ascii="Arial" w:hAnsi="Arial" w:cs="Arial"/>
          <w:sz w:val="24"/>
          <w:szCs w:val="24"/>
        </w:rPr>
        <w:t>When it comes to pricing plans, Premier Inn has a variety of plans: Flex, Semi-Flex, Advance, Standard, and Non-Flex. This variety transforms into a variety of choices for customers, as well. To present the customers an excellent value, the company is using a value pricing strategy. Offering the cheapest prices on Friday, Saturday, and Sunday nights, the company maintains the practice of price discrimination.</w:t>
      </w:r>
    </w:p>
    <w:bookmarkEnd w:id="3"/>
    <w:p w14:paraId="549B5E1D" w14:textId="77777777" w:rsidR="00C92C7E" w:rsidRDefault="00C92C7E" w:rsidP="00C92C7E">
      <w:pPr>
        <w:spacing w:after="0"/>
        <w:jc w:val="both"/>
        <w:rPr>
          <w:rFonts w:ascii="Arial" w:hAnsi="Arial" w:cs="Arial"/>
          <w:sz w:val="24"/>
          <w:szCs w:val="24"/>
          <w:u w:val="single"/>
        </w:rPr>
      </w:pPr>
      <w:r>
        <w:rPr>
          <w:rFonts w:ascii="Arial" w:hAnsi="Arial" w:cs="Arial"/>
          <w:sz w:val="24"/>
          <w:szCs w:val="24"/>
          <w:u w:val="single"/>
        </w:rPr>
        <w:t xml:space="preserve">Proposed place/distribution channels </w:t>
      </w:r>
    </w:p>
    <w:p w14:paraId="677658D2" w14:textId="77777777" w:rsidR="00C92C7E" w:rsidRDefault="00C92C7E" w:rsidP="00C92C7E">
      <w:pPr>
        <w:spacing w:after="0"/>
        <w:jc w:val="both"/>
        <w:rPr>
          <w:rFonts w:ascii="Arial" w:hAnsi="Arial" w:cs="Arial"/>
          <w:sz w:val="24"/>
          <w:szCs w:val="24"/>
        </w:rPr>
      </w:pPr>
      <w:bookmarkStart w:id="4" w:name="_Hlk121250835"/>
      <w:r>
        <w:rPr>
          <w:rFonts w:ascii="Arial" w:hAnsi="Arial" w:cs="Arial"/>
          <w:sz w:val="24"/>
          <w:szCs w:val="24"/>
        </w:rPr>
        <w:t xml:space="preserve">In the UK and other countries where it is present, Premier Inn has got more than 800 hotels. Direct reservations through the hotel's website and mobile app, are available. Customers can also use third parties like Booking.com, Lastminute.com, or other such </w:t>
      </w:r>
      <w:r>
        <w:rPr>
          <w:rFonts w:ascii="Arial" w:hAnsi="Arial" w:cs="Arial"/>
          <w:sz w:val="24"/>
          <w:szCs w:val="24"/>
        </w:rPr>
        <w:lastRenderedPageBreak/>
        <w:t>dedicated websites. To expand the network at a lower cost, Premier Inn can continue working with its partner hotels. By doing this, it will be able to offer more services to clients around the globe and grow the hotel's clientele.</w:t>
      </w:r>
    </w:p>
    <w:bookmarkEnd w:id="4"/>
    <w:p w14:paraId="423A6BC5" w14:textId="77777777" w:rsidR="00C92C7E" w:rsidRDefault="00C92C7E" w:rsidP="00C92C7E">
      <w:pPr>
        <w:spacing w:after="0"/>
        <w:jc w:val="both"/>
        <w:rPr>
          <w:rFonts w:ascii="Arial" w:hAnsi="Arial" w:cs="Arial"/>
          <w:sz w:val="24"/>
          <w:szCs w:val="24"/>
          <w:u w:val="single"/>
        </w:rPr>
      </w:pPr>
      <w:r>
        <w:rPr>
          <w:rFonts w:ascii="Arial" w:hAnsi="Arial" w:cs="Arial"/>
          <w:sz w:val="24"/>
          <w:szCs w:val="24"/>
          <w:u w:val="single"/>
        </w:rPr>
        <w:t xml:space="preserve">Proposed promotional strategies </w:t>
      </w:r>
    </w:p>
    <w:p w14:paraId="56454B97" w14:textId="77777777" w:rsidR="00C92C7E" w:rsidRDefault="00C92C7E" w:rsidP="00C92C7E">
      <w:pPr>
        <w:spacing w:after="0"/>
        <w:jc w:val="both"/>
        <w:rPr>
          <w:rFonts w:ascii="Arial" w:hAnsi="Arial" w:cs="Arial"/>
          <w:sz w:val="24"/>
          <w:szCs w:val="24"/>
        </w:rPr>
      </w:pPr>
      <w:bookmarkStart w:id="5" w:name="_Hlk121250912"/>
      <w:r>
        <w:rPr>
          <w:rFonts w:ascii="Arial" w:hAnsi="Arial" w:cs="Arial"/>
          <w:sz w:val="24"/>
          <w:szCs w:val="24"/>
        </w:rPr>
        <w:t>Promotion is a strategic component of every company’s marketing strategy in this industry. Premier Inn makes no exception. It plans to spend £20 million on marketing in 2022, concentrating on growing its digital footprint (Jefferson, 2021). On Facebook page, the hotel has more than 325,000 followers. At the other end, there is Instagram with only over 22,000 followers. The company understood the need to be present on more social media channels.</w:t>
      </w:r>
    </w:p>
    <w:bookmarkEnd w:id="5"/>
    <w:p w14:paraId="3B71D6B1" w14:textId="77777777" w:rsidR="00C92C7E" w:rsidRDefault="00C92C7E" w:rsidP="00C92C7E">
      <w:pPr>
        <w:spacing w:after="0"/>
        <w:jc w:val="both"/>
        <w:rPr>
          <w:rFonts w:ascii="Arial" w:hAnsi="Arial" w:cs="Arial"/>
          <w:sz w:val="24"/>
          <w:szCs w:val="24"/>
        </w:rPr>
      </w:pPr>
    </w:p>
    <w:p w14:paraId="1946214A" w14:textId="77777777" w:rsidR="00C92C7E" w:rsidRDefault="00C92C7E" w:rsidP="00C92C7E">
      <w:pPr>
        <w:spacing w:after="0"/>
        <w:jc w:val="both"/>
        <w:rPr>
          <w:rFonts w:ascii="Arial" w:hAnsi="Arial" w:cs="Arial"/>
          <w:b/>
          <w:bCs/>
          <w:sz w:val="24"/>
          <w:szCs w:val="24"/>
        </w:rPr>
      </w:pPr>
      <w:r>
        <w:rPr>
          <w:rFonts w:ascii="Arial" w:hAnsi="Arial" w:cs="Arial"/>
          <w:b/>
          <w:bCs/>
          <w:sz w:val="24"/>
          <w:szCs w:val="24"/>
        </w:rPr>
        <w:t>Action Plan</w:t>
      </w:r>
    </w:p>
    <w:p w14:paraId="3277D752" w14:textId="77777777" w:rsidR="00C92C7E" w:rsidRDefault="00C92C7E" w:rsidP="00C92C7E">
      <w:pPr>
        <w:spacing w:after="0"/>
        <w:jc w:val="both"/>
        <w:rPr>
          <w:rFonts w:ascii="Arial" w:hAnsi="Arial" w:cs="Arial"/>
          <w:sz w:val="24"/>
          <w:szCs w:val="24"/>
        </w:rPr>
      </w:pPr>
      <w:r>
        <w:rPr>
          <w:rFonts w:ascii="Arial" w:hAnsi="Arial" w:cs="Arial"/>
          <w:sz w:val="24"/>
          <w:szCs w:val="24"/>
        </w:rPr>
        <w:t>To carry out the plan, the hotel needs to spend 2 months to inform the staff in the preparation stage. This can help staff adapt to the possible changes when they are consulted. Marketing research should be carried out subsequently to have ideas about the preferred facilities of hotel rooms and acceptable price range to potential and existing customers. The proposed changes to the 4P should be carried out after improvement based on the results from the marketing research. To monitor the effectiveness, the hotel should continue to gather the feedback from the customers to prepare for the continued improvement later</w:t>
      </w:r>
    </w:p>
    <w:p w14:paraId="3A8C2A8C" w14:textId="77777777" w:rsidR="00C92C7E" w:rsidRDefault="00C92C7E" w:rsidP="00C92C7E">
      <w:pPr>
        <w:spacing w:after="0"/>
        <w:jc w:val="both"/>
        <w:rPr>
          <w:rFonts w:ascii="Arial" w:hAnsi="Arial" w:cs="Arial"/>
          <w:b/>
          <w:sz w:val="24"/>
          <w:szCs w:val="24"/>
        </w:rPr>
      </w:pPr>
    </w:p>
    <w:p w14:paraId="2E491AD2" w14:textId="77777777" w:rsidR="00C92C7E" w:rsidRDefault="00C92C7E" w:rsidP="00C92C7E">
      <w:pPr>
        <w:spacing w:after="0"/>
        <w:jc w:val="both"/>
        <w:rPr>
          <w:rFonts w:ascii="Arial" w:hAnsi="Arial" w:cs="Arial"/>
          <w:b/>
          <w:sz w:val="24"/>
          <w:szCs w:val="24"/>
        </w:rPr>
      </w:pPr>
      <w:r>
        <w:rPr>
          <w:rFonts w:ascii="Arial" w:hAnsi="Arial" w:cs="Arial"/>
          <w:b/>
          <w:sz w:val="24"/>
          <w:szCs w:val="24"/>
        </w:rPr>
        <w:t xml:space="preserve">Control </w:t>
      </w:r>
    </w:p>
    <w:p w14:paraId="4596BB96" w14:textId="77777777" w:rsidR="00C92C7E" w:rsidRDefault="00C92C7E" w:rsidP="00C92C7E">
      <w:pPr>
        <w:spacing w:after="0"/>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engage with the larger organisation and deliver some headline findings, the company considers service to be the leading driver. It allows to examine the effects of service degradation on customer satisfaction, repeat business, and revenue. </w:t>
      </w:r>
      <w:proofErr w:type="gramStart"/>
      <w:r>
        <w:rPr>
          <w:rFonts w:ascii="Arial" w:hAnsi="Arial" w:cs="Arial"/>
          <w:sz w:val="24"/>
          <w:szCs w:val="24"/>
        </w:rPr>
        <w:t>In light of</w:t>
      </w:r>
      <w:proofErr w:type="gramEnd"/>
      <w:r>
        <w:rPr>
          <w:rFonts w:ascii="Arial" w:hAnsi="Arial" w:cs="Arial"/>
          <w:sz w:val="24"/>
          <w:szCs w:val="24"/>
        </w:rPr>
        <w:t xml:space="preserve"> the economic developments, this reflective technique can assist the hotel in providing higher-quality service. Premier Inn says that looking at TripAdvisor reviews of its hotels and those of its rivals has confirmed the value of service and helped it identify the constraints and gaps in its quantitative analysis, resulting in internal conversations with the appropriate teams.</w:t>
      </w:r>
    </w:p>
    <w:p w14:paraId="42A74667" w14:textId="77777777" w:rsidR="00C92C7E" w:rsidRDefault="00C92C7E" w:rsidP="00C92C7E">
      <w:pPr>
        <w:spacing w:after="0"/>
        <w:jc w:val="both"/>
        <w:rPr>
          <w:rFonts w:ascii="Arial" w:hAnsi="Arial" w:cs="Arial"/>
          <w:sz w:val="24"/>
          <w:szCs w:val="24"/>
        </w:rPr>
      </w:pPr>
    </w:p>
    <w:p w14:paraId="2644C040" w14:textId="77777777" w:rsidR="00C92C7E" w:rsidRDefault="00C92C7E" w:rsidP="00C92C7E">
      <w:pPr>
        <w:spacing w:after="0"/>
        <w:jc w:val="both"/>
        <w:rPr>
          <w:rFonts w:ascii="Arial" w:hAnsi="Arial" w:cs="Arial"/>
          <w:b/>
          <w:sz w:val="24"/>
          <w:szCs w:val="24"/>
        </w:rPr>
      </w:pPr>
      <w:r>
        <w:rPr>
          <w:rFonts w:ascii="Arial" w:hAnsi="Arial" w:cs="Arial"/>
          <w:b/>
          <w:sz w:val="24"/>
          <w:szCs w:val="24"/>
        </w:rPr>
        <w:t xml:space="preserve">Conclusion </w:t>
      </w:r>
    </w:p>
    <w:p w14:paraId="36902121" w14:textId="77777777" w:rsidR="00C92C7E" w:rsidRDefault="00C92C7E" w:rsidP="00C92C7E">
      <w:pPr>
        <w:spacing w:after="0"/>
        <w:jc w:val="both"/>
        <w:rPr>
          <w:rFonts w:ascii="Arial" w:hAnsi="Arial" w:cs="Arial"/>
          <w:sz w:val="24"/>
          <w:szCs w:val="24"/>
        </w:rPr>
      </w:pPr>
      <w:bookmarkStart w:id="6" w:name="_Hlk121251060"/>
      <w:r>
        <w:rPr>
          <w:rFonts w:ascii="Arial" w:hAnsi="Arial" w:cs="Arial"/>
          <w:sz w:val="24"/>
          <w:szCs w:val="24"/>
        </w:rPr>
        <w:t xml:space="preserve">Planning can be carried out effectively, with the continued support of the management. The plan suggested above can attract more clients but requires the dedicated support of the board of directors. Also, the analysis may become outdated in the dynamic business world. The leaders of Premier Inn may need to review the macroeconomic situation regularly and make necessary changes to the plan accordingly, </w:t>
      </w:r>
      <w:proofErr w:type="gramStart"/>
      <w:r>
        <w:rPr>
          <w:rFonts w:ascii="Arial" w:hAnsi="Arial" w:cs="Arial"/>
          <w:sz w:val="24"/>
          <w:szCs w:val="24"/>
        </w:rPr>
        <w:t>in order to</w:t>
      </w:r>
      <w:proofErr w:type="gramEnd"/>
      <w:r>
        <w:rPr>
          <w:rFonts w:ascii="Arial" w:hAnsi="Arial" w:cs="Arial"/>
          <w:sz w:val="24"/>
          <w:szCs w:val="24"/>
        </w:rPr>
        <w:t xml:space="preserve"> maintain a sustainable growth in the customer base of the business. Wickens (2021) reports that many employees staged protests across the UK in June 2021, asking to be paid the living wage. As people are the best resources in the hospitality industry, the hotel should take this seriously to avoid future protests and disruptions</w:t>
      </w:r>
      <w:bookmarkEnd w:id="6"/>
      <w:r>
        <w:rPr>
          <w:rFonts w:ascii="Arial" w:hAnsi="Arial" w:cs="Arial"/>
          <w:sz w:val="24"/>
          <w:szCs w:val="24"/>
        </w:rPr>
        <w:t>.</w:t>
      </w:r>
    </w:p>
    <w:p w14:paraId="611030FC" w14:textId="768D31DE" w:rsidR="00893C40" w:rsidRDefault="00893C40">
      <w:pPr>
        <w:spacing w:after="0"/>
        <w:jc w:val="both"/>
        <w:rPr>
          <w:rFonts w:ascii="Arial" w:hAnsi="Arial" w:cs="Arial"/>
          <w:sz w:val="24"/>
          <w:szCs w:val="24"/>
        </w:rPr>
      </w:pPr>
    </w:p>
    <w:p w14:paraId="45341687" w14:textId="77777777" w:rsidR="00893C40" w:rsidRDefault="00893C40">
      <w:pPr>
        <w:spacing w:after="0"/>
        <w:jc w:val="both"/>
        <w:rPr>
          <w:rFonts w:ascii="Arial" w:hAnsi="Arial" w:cs="Arial"/>
          <w:sz w:val="24"/>
          <w:szCs w:val="24"/>
        </w:rPr>
      </w:pPr>
    </w:p>
    <w:p w14:paraId="7A5110DB" w14:textId="77777777" w:rsidR="00893C40" w:rsidRDefault="00893C40">
      <w:pPr>
        <w:spacing w:after="0"/>
        <w:jc w:val="both"/>
        <w:rPr>
          <w:rFonts w:ascii="Arial" w:hAnsi="Arial" w:cs="Arial"/>
          <w:sz w:val="24"/>
          <w:szCs w:val="24"/>
        </w:rPr>
      </w:pPr>
    </w:p>
    <w:p w14:paraId="13009D45" w14:textId="77777777" w:rsidR="00893C40" w:rsidRDefault="00893C40">
      <w:pPr>
        <w:spacing w:after="0"/>
        <w:jc w:val="both"/>
        <w:rPr>
          <w:rFonts w:ascii="Arial" w:hAnsi="Arial" w:cs="Arial"/>
          <w:sz w:val="24"/>
          <w:szCs w:val="24"/>
        </w:rPr>
      </w:pPr>
    </w:p>
    <w:p w14:paraId="199E0F59" w14:textId="77777777" w:rsidR="00893C40" w:rsidRDefault="00893C40">
      <w:pPr>
        <w:spacing w:after="0"/>
        <w:jc w:val="both"/>
        <w:rPr>
          <w:rFonts w:ascii="Arial" w:hAnsi="Arial" w:cs="Arial"/>
          <w:sz w:val="24"/>
          <w:szCs w:val="24"/>
        </w:rPr>
      </w:pPr>
    </w:p>
    <w:p w14:paraId="5FBF9469" w14:textId="77777777" w:rsidR="00893C40" w:rsidRDefault="00893C40">
      <w:pPr>
        <w:spacing w:after="0"/>
        <w:jc w:val="both"/>
        <w:rPr>
          <w:rFonts w:ascii="Arial" w:hAnsi="Arial" w:cs="Arial"/>
          <w:sz w:val="24"/>
          <w:szCs w:val="24"/>
        </w:rPr>
      </w:pPr>
    </w:p>
    <w:p w14:paraId="099A7E6C" w14:textId="77777777" w:rsidR="00893C40" w:rsidRDefault="00000000">
      <w:pPr>
        <w:spacing w:after="0"/>
        <w:jc w:val="both"/>
        <w:rPr>
          <w:rFonts w:ascii="Arial" w:hAnsi="Arial" w:cs="Arial"/>
          <w:b/>
          <w:sz w:val="24"/>
          <w:szCs w:val="24"/>
        </w:rPr>
      </w:pPr>
      <w:r>
        <w:rPr>
          <w:rFonts w:ascii="Arial" w:hAnsi="Arial" w:cs="Arial"/>
          <w:b/>
          <w:sz w:val="24"/>
          <w:szCs w:val="24"/>
        </w:rPr>
        <w:lastRenderedPageBreak/>
        <w:t>Reference:</w:t>
      </w:r>
    </w:p>
    <w:p w14:paraId="06F0A21F" w14:textId="77777777" w:rsidR="00893C40" w:rsidRDefault="00000000">
      <w:pPr>
        <w:spacing w:after="0"/>
        <w:jc w:val="both"/>
      </w:pPr>
      <w:r>
        <w:rPr>
          <w:rFonts w:ascii="Arial" w:hAnsi="Arial" w:cs="Arial"/>
          <w:sz w:val="24"/>
          <w:szCs w:val="24"/>
        </w:rPr>
        <w:t xml:space="preserve">Bharwani, S. and Mathews, D. (2021) Techno-business strategies for enhancing guest experience in luxury hotels: a managerial perspective. </w:t>
      </w:r>
      <w:r>
        <w:rPr>
          <w:rFonts w:ascii="Arial" w:hAnsi="Arial" w:cs="Arial"/>
          <w:i/>
          <w:iCs/>
          <w:sz w:val="24"/>
          <w:szCs w:val="24"/>
        </w:rPr>
        <w:t>Worldwide Hospitality and Tourism Themes</w:t>
      </w:r>
      <w:r>
        <w:rPr>
          <w:rFonts w:ascii="Arial" w:hAnsi="Arial" w:cs="Arial"/>
          <w:sz w:val="24"/>
          <w:szCs w:val="24"/>
        </w:rPr>
        <w:t xml:space="preserve">. Available at: </w:t>
      </w:r>
      <w:hyperlink r:id="rId7" w:history="1">
        <w:r>
          <w:rPr>
            <w:rStyle w:val="Hyperlink"/>
            <w:rFonts w:ascii="Arial" w:hAnsi="Arial" w:cs="Arial"/>
            <w:sz w:val="24"/>
            <w:szCs w:val="24"/>
          </w:rPr>
          <w:t>https://www.emerald.com/insight/content/doi/10.1108/WHATT-09-2020-0121/full/html</w:t>
        </w:r>
      </w:hyperlink>
      <w:r>
        <w:rPr>
          <w:rFonts w:ascii="Arial" w:hAnsi="Arial" w:cs="Arial"/>
          <w:sz w:val="24"/>
          <w:szCs w:val="24"/>
        </w:rPr>
        <w:t xml:space="preserve"> Accessed: 28.11.2022</w:t>
      </w:r>
    </w:p>
    <w:p w14:paraId="58882B2B" w14:textId="77777777" w:rsidR="00893C40" w:rsidRDefault="00893C40">
      <w:pPr>
        <w:spacing w:after="0"/>
        <w:jc w:val="both"/>
        <w:rPr>
          <w:rFonts w:ascii="Arial" w:hAnsi="Arial" w:cs="Arial"/>
          <w:sz w:val="24"/>
          <w:szCs w:val="24"/>
        </w:rPr>
      </w:pPr>
    </w:p>
    <w:p w14:paraId="7AECFB64" w14:textId="77777777" w:rsidR="00893C40" w:rsidRDefault="00000000">
      <w:pPr>
        <w:spacing w:after="0"/>
        <w:jc w:val="both"/>
      </w:pPr>
      <w:proofErr w:type="spellStart"/>
      <w:r>
        <w:rPr>
          <w:rFonts w:ascii="Arial" w:hAnsi="Arial" w:cs="Arial"/>
          <w:sz w:val="24"/>
          <w:szCs w:val="24"/>
        </w:rPr>
        <w:t>Bodolica</w:t>
      </w:r>
      <w:proofErr w:type="spellEnd"/>
      <w:r>
        <w:rPr>
          <w:rFonts w:ascii="Arial" w:hAnsi="Arial" w:cs="Arial"/>
          <w:sz w:val="24"/>
          <w:szCs w:val="24"/>
        </w:rPr>
        <w:t xml:space="preserve">, V., </w:t>
      </w:r>
      <w:proofErr w:type="spellStart"/>
      <w:r>
        <w:rPr>
          <w:rFonts w:ascii="Arial" w:hAnsi="Arial" w:cs="Arial"/>
          <w:sz w:val="24"/>
          <w:szCs w:val="24"/>
        </w:rPr>
        <w:t>Spraggon</w:t>
      </w:r>
      <w:proofErr w:type="spellEnd"/>
      <w:r>
        <w:rPr>
          <w:rFonts w:ascii="Arial" w:hAnsi="Arial" w:cs="Arial"/>
          <w:sz w:val="24"/>
          <w:szCs w:val="24"/>
        </w:rPr>
        <w:t xml:space="preserve">, M. and Shahid, A. (2017) Strategic adaptation to environmental jolts: an analysis of corporate resilience in the property development sector in Dubai. </w:t>
      </w:r>
      <w:r>
        <w:rPr>
          <w:rFonts w:ascii="Arial" w:hAnsi="Arial" w:cs="Arial"/>
          <w:i/>
          <w:iCs/>
          <w:sz w:val="24"/>
          <w:szCs w:val="24"/>
        </w:rPr>
        <w:t>Middle East Journal of Management</w:t>
      </w:r>
      <w:r>
        <w:rPr>
          <w:rFonts w:ascii="Arial" w:hAnsi="Arial" w:cs="Arial"/>
          <w:sz w:val="24"/>
          <w:szCs w:val="24"/>
        </w:rPr>
        <w:t xml:space="preserve">, 5(1), pp.1-20. Available at: </w:t>
      </w:r>
      <w:hyperlink r:id="rId8" w:history="1">
        <w:r>
          <w:rPr>
            <w:rStyle w:val="Hyperlink"/>
            <w:rFonts w:ascii="Arial" w:hAnsi="Arial" w:cs="Arial"/>
            <w:sz w:val="24"/>
            <w:szCs w:val="24"/>
          </w:rPr>
          <w:t>https://www.inderscienceonline.com/doi/abs/10.1504/MEJM.2018.088724</w:t>
        </w:r>
      </w:hyperlink>
      <w:r>
        <w:rPr>
          <w:rFonts w:ascii="Arial" w:hAnsi="Arial" w:cs="Arial"/>
          <w:sz w:val="24"/>
          <w:szCs w:val="24"/>
        </w:rPr>
        <w:t xml:space="preserve"> Accessed: 28.11.2022</w:t>
      </w:r>
    </w:p>
    <w:p w14:paraId="7075254F" w14:textId="77777777" w:rsidR="00893C40" w:rsidRDefault="00893C40">
      <w:pPr>
        <w:spacing w:after="0"/>
        <w:jc w:val="both"/>
        <w:rPr>
          <w:rFonts w:ascii="Arial" w:hAnsi="Arial" w:cs="Arial"/>
          <w:sz w:val="24"/>
          <w:szCs w:val="24"/>
        </w:rPr>
      </w:pPr>
    </w:p>
    <w:p w14:paraId="59253CD0" w14:textId="77777777" w:rsidR="00893C40" w:rsidRDefault="00000000">
      <w:pPr>
        <w:spacing w:after="0"/>
        <w:jc w:val="both"/>
      </w:pPr>
      <w:r>
        <w:rPr>
          <w:rFonts w:ascii="Arial" w:hAnsi="Arial" w:cs="Arial"/>
          <w:sz w:val="24"/>
          <w:szCs w:val="24"/>
        </w:rPr>
        <w:t xml:space="preserve">Bowie, D., Buttle, F., Brookes, M. and </w:t>
      </w:r>
      <w:proofErr w:type="spellStart"/>
      <w:r>
        <w:rPr>
          <w:rFonts w:ascii="Arial" w:hAnsi="Arial" w:cs="Arial"/>
          <w:sz w:val="24"/>
          <w:szCs w:val="24"/>
        </w:rPr>
        <w:t>Mariussen</w:t>
      </w:r>
      <w:proofErr w:type="spellEnd"/>
      <w:r>
        <w:rPr>
          <w:rFonts w:ascii="Arial" w:hAnsi="Arial" w:cs="Arial"/>
          <w:sz w:val="24"/>
          <w:szCs w:val="24"/>
        </w:rPr>
        <w:t xml:space="preserve">, A. (2016) Hospitality marketing. Routledge. Available at: </w:t>
      </w:r>
      <w:hyperlink r:id="rId9" w:history="1">
        <w:r>
          <w:rPr>
            <w:rStyle w:val="Hyperlink"/>
            <w:rFonts w:ascii="Arial" w:hAnsi="Arial" w:cs="Arial"/>
            <w:sz w:val="24"/>
            <w:szCs w:val="24"/>
          </w:rPr>
          <w:t>https://www.taylorfrancis.com/books/mono/10.4324/9781315682549/hospitality-marketing-david-bowie-francis-buttle-maureen-brookes-anastasia-mariussen</w:t>
        </w:r>
      </w:hyperlink>
      <w:r>
        <w:rPr>
          <w:rFonts w:ascii="Arial" w:hAnsi="Arial" w:cs="Arial"/>
          <w:sz w:val="24"/>
          <w:szCs w:val="24"/>
        </w:rPr>
        <w:t xml:space="preserve"> Accessed: 30.11.2022</w:t>
      </w:r>
    </w:p>
    <w:p w14:paraId="049ACDCF" w14:textId="77777777" w:rsidR="00893C40" w:rsidRDefault="00893C40">
      <w:pPr>
        <w:spacing w:after="0"/>
        <w:jc w:val="both"/>
        <w:rPr>
          <w:rFonts w:ascii="Arial" w:hAnsi="Arial" w:cs="Arial"/>
          <w:sz w:val="24"/>
          <w:szCs w:val="24"/>
        </w:rPr>
      </w:pPr>
    </w:p>
    <w:p w14:paraId="41D6344C" w14:textId="77777777" w:rsidR="00893C40" w:rsidRDefault="00000000">
      <w:pPr>
        <w:spacing w:after="0"/>
        <w:jc w:val="both"/>
      </w:pPr>
      <w:r>
        <w:rPr>
          <w:rFonts w:ascii="Arial" w:hAnsi="Arial" w:cs="Arial"/>
          <w:sz w:val="24"/>
          <w:szCs w:val="24"/>
        </w:rPr>
        <w:t xml:space="preserve">Brotherton, B., (2004). Critical success factors in UK budget hotel operations. </w:t>
      </w:r>
      <w:r>
        <w:rPr>
          <w:rFonts w:ascii="Arial" w:hAnsi="Arial" w:cs="Arial"/>
          <w:i/>
          <w:iCs/>
          <w:sz w:val="24"/>
          <w:szCs w:val="24"/>
        </w:rPr>
        <w:t>International Journal of Operations &amp; Production Management</w:t>
      </w:r>
      <w:r>
        <w:rPr>
          <w:rFonts w:ascii="Arial" w:hAnsi="Arial" w:cs="Arial"/>
          <w:sz w:val="24"/>
          <w:szCs w:val="24"/>
        </w:rPr>
        <w:t xml:space="preserve">. Available at: </w:t>
      </w:r>
      <w:hyperlink r:id="rId10" w:history="1">
        <w:r>
          <w:rPr>
            <w:rStyle w:val="Hyperlink"/>
            <w:rFonts w:ascii="Arial" w:hAnsi="Arial" w:cs="Arial"/>
            <w:sz w:val="24"/>
            <w:szCs w:val="24"/>
          </w:rPr>
          <w:t>https://www.emerald.com/insight/content/doi/10.1108/01443570410552135/full/html</w:t>
        </w:r>
      </w:hyperlink>
      <w:r>
        <w:rPr>
          <w:rFonts w:ascii="Arial" w:hAnsi="Arial" w:cs="Arial"/>
          <w:sz w:val="24"/>
          <w:szCs w:val="24"/>
        </w:rPr>
        <w:t xml:space="preserve">. Accessed: 06.12.2022 </w:t>
      </w:r>
    </w:p>
    <w:p w14:paraId="51A126FE" w14:textId="77777777" w:rsidR="00893C40" w:rsidRDefault="00893C40">
      <w:pPr>
        <w:spacing w:after="0"/>
        <w:jc w:val="both"/>
        <w:rPr>
          <w:rFonts w:ascii="Arial" w:hAnsi="Arial" w:cs="Arial"/>
          <w:sz w:val="24"/>
          <w:szCs w:val="24"/>
        </w:rPr>
      </w:pPr>
    </w:p>
    <w:p w14:paraId="2E61C0E1" w14:textId="77777777" w:rsidR="00893C40" w:rsidRDefault="00000000">
      <w:pPr>
        <w:spacing w:after="0"/>
        <w:jc w:val="both"/>
      </w:pPr>
      <w:r>
        <w:rPr>
          <w:rFonts w:ascii="Arial" w:hAnsi="Arial" w:cs="Arial"/>
          <w:sz w:val="24"/>
          <w:szCs w:val="24"/>
        </w:rPr>
        <w:t xml:space="preserve">George, R., (2021). Tourism and Hospitality Products, Branding, and Pricing. In Marketing Tourism and Hospitality. Palgrave Macmillan, Cham. Available at: </w:t>
      </w:r>
      <w:hyperlink r:id="rId11" w:history="1">
        <w:r>
          <w:rPr>
            <w:rStyle w:val="Hyperlink"/>
            <w:rFonts w:ascii="Arial" w:hAnsi="Arial" w:cs="Arial"/>
            <w:sz w:val="24"/>
            <w:szCs w:val="24"/>
          </w:rPr>
          <w:t>https://link.springer.com/chapter/10.1007/978-3-030-64111-5_8</w:t>
        </w:r>
      </w:hyperlink>
      <w:r>
        <w:rPr>
          <w:rFonts w:ascii="Arial" w:hAnsi="Arial" w:cs="Arial"/>
          <w:sz w:val="24"/>
          <w:szCs w:val="24"/>
        </w:rPr>
        <w:t xml:space="preserve"> Accessed: 30.11.2022</w:t>
      </w:r>
    </w:p>
    <w:p w14:paraId="77315313" w14:textId="77777777" w:rsidR="00893C40" w:rsidRDefault="00893C40">
      <w:pPr>
        <w:spacing w:after="0"/>
        <w:jc w:val="both"/>
        <w:rPr>
          <w:rFonts w:ascii="Arial" w:hAnsi="Arial" w:cs="Arial"/>
          <w:sz w:val="24"/>
          <w:szCs w:val="24"/>
        </w:rPr>
      </w:pPr>
    </w:p>
    <w:p w14:paraId="3A4CE9DA" w14:textId="77777777" w:rsidR="00893C40" w:rsidRDefault="00000000">
      <w:pPr>
        <w:spacing w:after="0"/>
        <w:jc w:val="both"/>
      </w:pPr>
      <w:r>
        <w:rPr>
          <w:rFonts w:ascii="Arial" w:hAnsi="Arial" w:cs="Arial"/>
          <w:sz w:val="24"/>
          <w:szCs w:val="24"/>
        </w:rPr>
        <w:t xml:space="preserve">Ghandour, R., Bilal, J. and Mudassar, H. (2015). Relationship between Service Quality, Customer Retention and the role of </w:t>
      </w:r>
      <w:proofErr w:type="gramStart"/>
      <w:r>
        <w:rPr>
          <w:rFonts w:ascii="Arial" w:hAnsi="Arial" w:cs="Arial"/>
          <w:sz w:val="24"/>
          <w:szCs w:val="24"/>
        </w:rPr>
        <w:t>Social Media</w:t>
      </w:r>
      <w:proofErr w:type="gramEnd"/>
      <w:r>
        <w:rPr>
          <w:rFonts w:ascii="Arial" w:hAnsi="Arial" w:cs="Arial"/>
          <w:sz w:val="24"/>
          <w:szCs w:val="24"/>
        </w:rPr>
        <w:t xml:space="preserve">-Case study Premier Inn Hotel (UK). Journal of Organizational Studies and Innovation, 2(4), pp.1-12. Available at: </w:t>
      </w:r>
      <w:hyperlink r:id="rId12" w:history="1">
        <w:r>
          <w:rPr>
            <w:rStyle w:val="Hyperlink"/>
            <w:rFonts w:ascii="Arial" w:hAnsi="Arial" w:cs="Arial"/>
            <w:sz w:val="24"/>
            <w:szCs w:val="24"/>
          </w:rPr>
          <w:t>https://westminsterresearch.westminster.ac.uk/item/v37qz/relationship-between-service-quality-customer-retention-and-the-role-of-social-media-case-study-premier-inn-hotel-uk</w:t>
        </w:r>
      </w:hyperlink>
      <w:r>
        <w:rPr>
          <w:rFonts w:ascii="Arial" w:hAnsi="Arial" w:cs="Arial"/>
          <w:sz w:val="24"/>
          <w:szCs w:val="24"/>
        </w:rPr>
        <w:t xml:space="preserve"> Accessed:03.12.2022</w:t>
      </w:r>
    </w:p>
    <w:p w14:paraId="33B4240B" w14:textId="77777777" w:rsidR="00893C40" w:rsidRDefault="00893C40">
      <w:pPr>
        <w:spacing w:after="0"/>
        <w:jc w:val="both"/>
        <w:rPr>
          <w:rFonts w:ascii="Arial" w:hAnsi="Arial" w:cs="Arial"/>
          <w:sz w:val="24"/>
          <w:szCs w:val="24"/>
        </w:rPr>
      </w:pPr>
    </w:p>
    <w:p w14:paraId="20D7774A" w14:textId="77777777" w:rsidR="00893C40" w:rsidRDefault="00000000">
      <w:pPr>
        <w:spacing w:after="0"/>
        <w:jc w:val="both"/>
        <w:rPr>
          <w:rFonts w:ascii="Arial" w:hAnsi="Arial" w:cs="Arial"/>
          <w:sz w:val="24"/>
          <w:szCs w:val="24"/>
        </w:rPr>
      </w:pPr>
      <w:proofErr w:type="spellStart"/>
      <w:r>
        <w:rPr>
          <w:rFonts w:ascii="Arial" w:hAnsi="Arial" w:cs="Arial"/>
          <w:sz w:val="24"/>
          <w:szCs w:val="24"/>
        </w:rPr>
        <w:t>Giousmpasoglou</w:t>
      </w:r>
      <w:proofErr w:type="spellEnd"/>
      <w:r>
        <w:rPr>
          <w:rFonts w:ascii="Arial" w:hAnsi="Arial" w:cs="Arial"/>
          <w:sz w:val="24"/>
          <w:szCs w:val="24"/>
        </w:rPr>
        <w:t>, C. and Hua, T.T., (2020) The Use of Self-Service Technologies in Budget Hotels: The Case of Bournemouth. European Journal of Tourism, Hospitality and Recreation, 10(3), pp.251-261.</w:t>
      </w:r>
    </w:p>
    <w:p w14:paraId="05081BB1" w14:textId="77777777" w:rsidR="00893C40" w:rsidRDefault="00893C40">
      <w:pPr>
        <w:spacing w:after="0"/>
        <w:jc w:val="both"/>
        <w:rPr>
          <w:rFonts w:ascii="Arial" w:hAnsi="Arial" w:cs="Arial"/>
          <w:sz w:val="24"/>
          <w:szCs w:val="24"/>
        </w:rPr>
      </w:pPr>
    </w:p>
    <w:p w14:paraId="231B058F" w14:textId="77777777" w:rsidR="00893C40" w:rsidRDefault="00000000">
      <w:pPr>
        <w:spacing w:after="0"/>
        <w:jc w:val="both"/>
      </w:pPr>
      <w:r>
        <w:rPr>
          <w:rFonts w:ascii="Arial" w:hAnsi="Arial" w:cs="Arial"/>
          <w:sz w:val="24"/>
          <w:szCs w:val="24"/>
        </w:rPr>
        <w:t xml:space="preserve">Jefferson, M. (2021) Premier Inn pins recovery hopes on marketing with ‘invest to win’ strategy, available at: </w:t>
      </w:r>
      <w:hyperlink r:id="rId13" w:history="1">
        <w:r>
          <w:rPr>
            <w:rStyle w:val="Hyperlink"/>
            <w:rFonts w:ascii="Arial" w:hAnsi="Arial" w:cs="Arial"/>
            <w:sz w:val="24"/>
            <w:szCs w:val="24"/>
          </w:rPr>
          <w:t>https://www.marketingweek.com/premier-inn-recovery-marketing/</w:t>
        </w:r>
      </w:hyperlink>
      <w:r>
        <w:rPr>
          <w:rFonts w:ascii="Arial" w:hAnsi="Arial" w:cs="Arial"/>
          <w:sz w:val="24"/>
          <w:szCs w:val="24"/>
        </w:rPr>
        <w:t xml:space="preserve"> Accessed 03.12.2022</w:t>
      </w:r>
    </w:p>
    <w:p w14:paraId="5EB0F186" w14:textId="77777777" w:rsidR="00893C40" w:rsidRDefault="00893C40">
      <w:pPr>
        <w:spacing w:after="0"/>
        <w:jc w:val="both"/>
        <w:rPr>
          <w:rFonts w:ascii="Arial" w:hAnsi="Arial" w:cs="Arial"/>
          <w:sz w:val="24"/>
          <w:szCs w:val="24"/>
        </w:rPr>
      </w:pPr>
    </w:p>
    <w:p w14:paraId="452E92D2" w14:textId="77777777" w:rsidR="00893C40" w:rsidRDefault="00000000">
      <w:pPr>
        <w:spacing w:after="0"/>
        <w:jc w:val="both"/>
      </w:pPr>
      <w:r>
        <w:rPr>
          <w:rFonts w:ascii="Arial" w:hAnsi="Arial" w:cs="Arial"/>
          <w:sz w:val="24"/>
          <w:szCs w:val="24"/>
        </w:rPr>
        <w:t xml:space="preserve">Luck, D. and Lancaster, G. (2013) The significance of CRM to the strategies of hotel companies. Worldwide hospitality and tourism themes. Available at: </w:t>
      </w:r>
      <w:hyperlink r:id="rId14" w:history="1">
        <w:r>
          <w:rPr>
            <w:rStyle w:val="Hyperlink"/>
            <w:rFonts w:ascii="Arial" w:hAnsi="Arial" w:cs="Arial"/>
            <w:sz w:val="24"/>
            <w:szCs w:val="24"/>
          </w:rPr>
          <w:t>https://www.emerald.com/insight/content/doi/10.1108/17554211311292448/full/html</w:t>
        </w:r>
      </w:hyperlink>
      <w:r>
        <w:rPr>
          <w:rFonts w:ascii="Arial" w:hAnsi="Arial" w:cs="Arial"/>
          <w:sz w:val="24"/>
          <w:szCs w:val="24"/>
        </w:rPr>
        <w:t xml:space="preserve"> Accessed: 28.11.2022</w:t>
      </w:r>
    </w:p>
    <w:p w14:paraId="26C366C5" w14:textId="77777777" w:rsidR="00893C40" w:rsidRDefault="00893C40">
      <w:pPr>
        <w:spacing w:after="0"/>
        <w:jc w:val="both"/>
        <w:rPr>
          <w:rFonts w:ascii="Arial" w:hAnsi="Arial" w:cs="Arial"/>
          <w:sz w:val="24"/>
          <w:szCs w:val="24"/>
        </w:rPr>
      </w:pPr>
    </w:p>
    <w:p w14:paraId="314A5D4C" w14:textId="77777777" w:rsidR="00893C40" w:rsidRDefault="00000000">
      <w:pPr>
        <w:spacing w:after="0"/>
        <w:jc w:val="both"/>
      </w:pPr>
      <w:r>
        <w:rPr>
          <w:rFonts w:ascii="Arial" w:hAnsi="Arial" w:cs="Arial"/>
          <w:sz w:val="24"/>
          <w:szCs w:val="24"/>
        </w:rPr>
        <w:t xml:space="preserve">Premier Inn (2022) About us, available at: </w:t>
      </w:r>
      <w:hyperlink r:id="rId15" w:history="1">
        <w:r>
          <w:rPr>
            <w:rStyle w:val="Hyperlink"/>
            <w:rFonts w:ascii="Arial" w:hAnsi="Arial" w:cs="Arial"/>
            <w:sz w:val="24"/>
            <w:szCs w:val="24"/>
          </w:rPr>
          <w:t>https://www.premierinn.com/gb/en/why.html</w:t>
        </w:r>
      </w:hyperlink>
      <w:r>
        <w:rPr>
          <w:rFonts w:ascii="Arial" w:hAnsi="Arial" w:cs="Arial"/>
          <w:sz w:val="24"/>
          <w:szCs w:val="24"/>
        </w:rPr>
        <w:t xml:space="preserve">  Accessed 06.12.2022</w:t>
      </w:r>
    </w:p>
    <w:p w14:paraId="0CE9FC43" w14:textId="77777777" w:rsidR="00893C40" w:rsidRDefault="00893C40">
      <w:pPr>
        <w:spacing w:after="0"/>
        <w:jc w:val="both"/>
        <w:rPr>
          <w:rFonts w:ascii="Arial" w:hAnsi="Arial" w:cs="Arial"/>
          <w:sz w:val="24"/>
          <w:szCs w:val="24"/>
        </w:rPr>
      </w:pPr>
    </w:p>
    <w:p w14:paraId="077F4D0B" w14:textId="77777777" w:rsidR="00893C40" w:rsidRDefault="00000000">
      <w:pPr>
        <w:spacing w:after="0"/>
        <w:jc w:val="both"/>
      </w:pPr>
      <w:r>
        <w:rPr>
          <w:rFonts w:ascii="Arial" w:hAnsi="Arial" w:cs="Arial"/>
          <w:sz w:val="24"/>
          <w:szCs w:val="24"/>
        </w:rPr>
        <w:t xml:space="preserve">Trustpilot (2022) Premier Inn, available at: </w:t>
      </w:r>
      <w:hyperlink r:id="rId16" w:history="1">
        <w:r>
          <w:rPr>
            <w:rStyle w:val="Hyperlink"/>
            <w:rFonts w:ascii="Arial" w:hAnsi="Arial" w:cs="Arial"/>
            <w:sz w:val="24"/>
            <w:szCs w:val="24"/>
          </w:rPr>
          <w:t>https://uk.trustpilot.com/review/www.premierinn.com</w:t>
        </w:r>
      </w:hyperlink>
      <w:r>
        <w:rPr>
          <w:rFonts w:ascii="Arial" w:hAnsi="Arial" w:cs="Arial"/>
          <w:sz w:val="24"/>
          <w:szCs w:val="24"/>
        </w:rPr>
        <w:t xml:space="preserve"> Accessed 03.12.2022</w:t>
      </w:r>
    </w:p>
    <w:p w14:paraId="39BB430A" w14:textId="77777777" w:rsidR="00893C40" w:rsidRDefault="00893C40">
      <w:pPr>
        <w:spacing w:after="0"/>
        <w:jc w:val="both"/>
        <w:rPr>
          <w:rFonts w:ascii="Arial" w:hAnsi="Arial" w:cs="Arial"/>
          <w:sz w:val="24"/>
          <w:szCs w:val="24"/>
        </w:rPr>
      </w:pPr>
    </w:p>
    <w:p w14:paraId="60079845" w14:textId="77777777" w:rsidR="00893C40" w:rsidRDefault="00000000">
      <w:pPr>
        <w:spacing w:after="0"/>
        <w:jc w:val="both"/>
        <w:rPr>
          <w:rFonts w:ascii="Arial" w:hAnsi="Arial" w:cs="Arial"/>
          <w:sz w:val="24"/>
          <w:szCs w:val="24"/>
        </w:rPr>
      </w:pPr>
      <w:proofErr w:type="spellStart"/>
      <w:r>
        <w:rPr>
          <w:rFonts w:ascii="Arial" w:hAnsi="Arial" w:cs="Arial"/>
          <w:sz w:val="24"/>
          <w:szCs w:val="24"/>
        </w:rPr>
        <w:t>Viglia</w:t>
      </w:r>
      <w:proofErr w:type="spellEnd"/>
      <w:r>
        <w:rPr>
          <w:rFonts w:ascii="Arial" w:hAnsi="Arial" w:cs="Arial"/>
          <w:sz w:val="24"/>
          <w:szCs w:val="24"/>
        </w:rPr>
        <w:t xml:space="preserve">, G. (2017) Customer satisfaction and pricing decisions. In The Routledge Handbook of Consumer Behaviour in Hospitality and Tourism (pp. 201-207). Routledge. </w:t>
      </w:r>
    </w:p>
    <w:p w14:paraId="1E696D67" w14:textId="77777777" w:rsidR="00893C40" w:rsidRDefault="00893C40">
      <w:pPr>
        <w:spacing w:after="0"/>
        <w:jc w:val="both"/>
        <w:rPr>
          <w:rFonts w:ascii="Arial" w:hAnsi="Arial" w:cs="Arial"/>
          <w:sz w:val="24"/>
          <w:szCs w:val="24"/>
        </w:rPr>
      </w:pPr>
    </w:p>
    <w:p w14:paraId="4D96D631" w14:textId="77777777" w:rsidR="00893C40" w:rsidRDefault="00000000">
      <w:pPr>
        <w:spacing w:after="0"/>
        <w:jc w:val="both"/>
      </w:pPr>
      <w:r>
        <w:rPr>
          <w:rFonts w:ascii="Arial" w:hAnsi="Arial" w:cs="Arial"/>
          <w:sz w:val="24"/>
          <w:szCs w:val="24"/>
        </w:rPr>
        <w:t xml:space="preserve">Whitbread (2022) About us, available at: </w:t>
      </w:r>
      <w:hyperlink r:id="rId17" w:history="1">
        <w:r>
          <w:rPr>
            <w:rStyle w:val="Hyperlink"/>
            <w:rFonts w:ascii="Arial" w:hAnsi="Arial" w:cs="Arial"/>
            <w:sz w:val="24"/>
            <w:szCs w:val="24"/>
          </w:rPr>
          <w:t>https://www.whitbreadcareers.com/about-us/</w:t>
        </w:r>
      </w:hyperlink>
      <w:r>
        <w:rPr>
          <w:rFonts w:ascii="Arial" w:hAnsi="Arial" w:cs="Arial"/>
          <w:sz w:val="24"/>
          <w:szCs w:val="24"/>
        </w:rPr>
        <w:t xml:space="preserve">  Accessed 04.12.2022</w:t>
      </w:r>
    </w:p>
    <w:p w14:paraId="2EA40479" w14:textId="77777777" w:rsidR="00893C40" w:rsidRDefault="00893C40">
      <w:pPr>
        <w:spacing w:after="0"/>
        <w:jc w:val="both"/>
        <w:rPr>
          <w:rFonts w:ascii="Arial" w:hAnsi="Arial" w:cs="Arial"/>
          <w:sz w:val="24"/>
          <w:szCs w:val="24"/>
        </w:rPr>
      </w:pPr>
    </w:p>
    <w:p w14:paraId="654C544C" w14:textId="77777777" w:rsidR="00893C40" w:rsidRDefault="00000000">
      <w:pPr>
        <w:spacing w:after="0"/>
        <w:jc w:val="both"/>
      </w:pPr>
      <w:r>
        <w:rPr>
          <w:rFonts w:ascii="Arial" w:hAnsi="Arial" w:cs="Arial"/>
          <w:sz w:val="24"/>
          <w:szCs w:val="24"/>
        </w:rPr>
        <w:t xml:space="preserve">Wickens, J. (2021) Premier Inn employees strike over living wage dispute, available at: </w:t>
      </w:r>
      <w:hyperlink r:id="rId18" w:history="1">
        <w:r>
          <w:rPr>
            <w:rStyle w:val="Hyperlink"/>
            <w:rFonts w:ascii="Arial" w:hAnsi="Arial" w:cs="Arial"/>
            <w:sz w:val="24"/>
            <w:szCs w:val="24"/>
          </w:rPr>
          <w:t>https://employeebenefits.co.uk/premier-inn-employees-strike-living-wage-dispute/</w:t>
        </w:r>
      </w:hyperlink>
      <w:r>
        <w:rPr>
          <w:rFonts w:ascii="Arial" w:hAnsi="Arial" w:cs="Arial"/>
          <w:sz w:val="24"/>
          <w:szCs w:val="24"/>
        </w:rPr>
        <w:t xml:space="preserve">  Accessed 05.12.2022</w:t>
      </w:r>
    </w:p>
    <w:p w14:paraId="3C4AC63F" w14:textId="77777777" w:rsidR="00893C40" w:rsidRDefault="00893C40">
      <w:pPr>
        <w:spacing w:after="0"/>
        <w:jc w:val="both"/>
        <w:rPr>
          <w:rFonts w:ascii="Arial" w:hAnsi="Arial" w:cs="Arial"/>
          <w:sz w:val="24"/>
          <w:szCs w:val="24"/>
        </w:rPr>
      </w:pPr>
    </w:p>
    <w:p w14:paraId="1BA4222D" w14:textId="77777777" w:rsidR="00893C40" w:rsidRDefault="00000000">
      <w:pPr>
        <w:spacing w:after="0"/>
        <w:jc w:val="both"/>
      </w:pPr>
      <w:r>
        <w:rPr>
          <w:rFonts w:ascii="Arial" w:hAnsi="Arial" w:cs="Arial"/>
          <w:sz w:val="24"/>
          <w:szCs w:val="24"/>
        </w:rPr>
        <w:t xml:space="preserve">Wu, S.Y. (2021) A Study on Promotion Strategies and Purchase Intention during the epidemic situation-In the Travelodge Industry. Available at: </w:t>
      </w:r>
      <w:hyperlink r:id="rId19" w:history="1">
        <w:r>
          <w:rPr>
            <w:rStyle w:val="Hyperlink"/>
            <w:rFonts w:ascii="Arial" w:hAnsi="Arial" w:cs="Arial"/>
            <w:sz w:val="24"/>
            <w:szCs w:val="24"/>
          </w:rPr>
          <w:t>https://c030.wzu.edu.tw/datas/upload/files/2020%E7%95%A2%E6%A5%AD%E7%94%9F%E8%AB%96%E6%96%87/UA2020%E7%95%A2%E6%A5%AD%E7%94%9F%E8%AB%96%E6%96%87/109GP_1106209038_%E5%90%B3%E6%B9%98%E7%AD%A0.pdf</w:t>
        </w:r>
      </w:hyperlink>
      <w:r>
        <w:rPr>
          <w:rFonts w:ascii="Arial" w:hAnsi="Arial" w:cs="Arial"/>
          <w:sz w:val="24"/>
          <w:szCs w:val="24"/>
        </w:rPr>
        <w:t xml:space="preserve"> Accessed: 03.12.2022</w:t>
      </w:r>
    </w:p>
    <w:p w14:paraId="02BFD02C" w14:textId="77777777" w:rsidR="00893C40" w:rsidRDefault="00893C40">
      <w:pPr>
        <w:spacing w:after="0"/>
        <w:jc w:val="both"/>
        <w:rPr>
          <w:rFonts w:ascii="Arial" w:hAnsi="Arial" w:cs="Arial"/>
          <w:sz w:val="24"/>
          <w:szCs w:val="24"/>
        </w:rPr>
      </w:pPr>
    </w:p>
    <w:p w14:paraId="13A1E7D4" w14:textId="77777777" w:rsidR="00893C40" w:rsidRDefault="00893C40">
      <w:pPr>
        <w:spacing w:after="0"/>
        <w:jc w:val="both"/>
        <w:rPr>
          <w:rFonts w:ascii="Arial" w:hAnsi="Arial" w:cs="Arial"/>
          <w:sz w:val="24"/>
          <w:szCs w:val="24"/>
        </w:rPr>
      </w:pPr>
    </w:p>
    <w:p w14:paraId="45475A34" w14:textId="77777777" w:rsidR="00893C40" w:rsidRDefault="00893C40">
      <w:pPr>
        <w:spacing w:after="0"/>
        <w:jc w:val="both"/>
        <w:rPr>
          <w:rFonts w:ascii="Arial" w:hAnsi="Arial" w:cs="Arial"/>
          <w:sz w:val="24"/>
          <w:szCs w:val="24"/>
        </w:rPr>
      </w:pPr>
    </w:p>
    <w:p w14:paraId="5D5C517C" w14:textId="77777777" w:rsidR="00893C40" w:rsidRDefault="00893C40">
      <w:pPr>
        <w:spacing w:after="0"/>
        <w:jc w:val="both"/>
        <w:rPr>
          <w:rFonts w:ascii="Arial" w:hAnsi="Arial" w:cs="Arial"/>
          <w:sz w:val="24"/>
          <w:szCs w:val="24"/>
        </w:rPr>
      </w:pPr>
    </w:p>
    <w:p w14:paraId="39AEDEA9" w14:textId="77777777" w:rsidR="00893C40" w:rsidRDefault="00893C40">
      <w:pPr>
        <w:spacing w:after="0"/>
        <w:jc w:val="both"/>
        <w:rPr>
          <w:rFonts w:ascii="Arial" w:hAnsi="Arial" w:cs="Arial"/>
          <w:sz w:val="24"/>
          <w:szCs w:val="24"/>
        </w:rPr>
      </w:pPr>
    </w:p>
    <w:p w14:paraId="04A0C05B" w14:textId="77777777" w:rsidR="00893C40" w:rsidRDefault="00893C40">
      <w:pPr>
        <w:spacing w:after="0"/>
        <w:jc w:val="both"/>
        <w:rPr>
          <w:rFonts w:ascii="Arial" w:hAnsi="Arial" w:cs="Arial"/>
          <w:sz w:val="24"/>
          <w:szCs w:val="24"/>
        </w:rPr>
      </w:pPr>
    </w:p>
    <w:p w14:paraId="26001710" w14:textId="77777777" w:rsidR="00893C40" w:rsidRDefault="00893C40">
      <w:pPr>
        <w:spacing w:after="0"/>
        <w:jc w:val="both"/>
        <w:rPr>
          <w:rFonts w:ascii="Arial" w:hAnsi="Arial" w:cs="Arial"/>
          <w:sz w:val="24"/>
          <w:szCs w:val="24"/>
        </w:rPr>
      </w:pPr>
    </w:p>
    <w:p w14:paraId="6C817689" w14:textId="77777777" w:rsidR="00893C40" w:rsidRDefault="00893C40">
      <w:pPr>
        <w:spacing w:after="0"/>
        <w:jc w:val="both"/>
        <w:rPr>
          <w:rFonts w:ascii="Arial" w:hAnsi="Arial" w:cs="Arial"/>
          <w:sz w:val="24"/>
          <w:szCs w:val="24"/>
        </w:rPr>
      </w:pPr>
    </w:p>
    <w:p w14:paraId="3DAD48AD" w14:textId="77777777" w:rsidR="00893C40" w:rsidRDefault="00893C40">
      <w:pPr>
        <w:spacing w:after="0"/>
        <w:jc w:val="both"/>
        <w:rPr>
          <w:rFonts w:ascii="Arial" w:hAnsi="Arial" w:cs="Arial"/>
          <w:sz w:val="24"/>
          <w:szCs w:val="24"/>
        </w:rPr>
      </w:pPr>
    </w:p>
    <w:p w14:paraId="3BC9E5B2" w14:textId="77777777" w:rsidR="00893C40" w:rsidRDefault="00893C40">
      <w:pPr>
        <w:spacing w:after="0"/>
        <w:jc w:val="both"/>
        <w:rPr>
          <w:rFonts w:ascii="Arial" w:hAnsi="Arial" w:cs="Arial"/>
          <w:sz w:val="24"/>
          <w:szCs w:val="24"/>
        </w:rPr>
      </w:pPr>
    </w:p>
    <w:p w14:paraId="4B7DB721" w14:textId="77777777" w:rsidR="00893C40" w:rsidRDefault="00893C40">
      <w:pPr>
        <w:spacing w:after="0"/>
        <w:jc w:val="both"/>
        <w:rPr>
          <w:rFonts w:ascii="Arial" w:hAnsi="Arial" w:cs="Arial"/>
          <w:sz w:val="24"/>
          <w:szCs w:val="24"/>
        </w:rPr>
      </w:pPr>
    </w:p>
    <w:p w14:paraId="30E7422F" w14:textId="77777777" w:rsidR="00893C40" w:rsidRDefault="00893C40">
      <w:pPr>
        <w:spacing w:after="0"/>
        <w:jc w:val="both"/>
        <w:rPr>
          <w:rFonts w:ascii="Arial" w:hAnsi="Arial" w:cs="Arial"/>
          <w:sz w:val="24"/>
          <w:szCs w:val="24"/>
        </w:rPr>
      </w:pPr>
    </w:p>
    <w:p w14:paraId="32E2CCB5" w14:textId="77777777" w:rsidR="00893C40" w:rsidRDefault="00893C40">
      <w:pPr>
        <w:spacing w:after="0"/>
        <w:jc w:val="both"/>
        <w:rPr>
          <w:rFonts w:ascii="Arial" w:hAnsi="Arial" w:cs="Arial"/>
          <w:sz w:val="24"/>
          <w:szCs w:val="24"/>
        </w:rPr>
      </w:pPr>
    </w:p>
    <w:p w14:paraId="41D4081B" w14:textId="77777777" w:rsidR="00893C40" w:rsidRDefault="00893C40">
      <w:pPr>
        <w:spacing w:after="0"/>
        <w:jc w:val="both"/>
        <w:rPr>
          <w:rFonts w:ascii="Arial" w:hAnsi="Arial" w:cs="Arial"/>
          <w:sz w:val="24"/>
          <w:szCs w:val="24"/>
        </w:rPr>
      </w:pPr>
    </w:p>
    <w:p w14:paraId="7E47D12A" w14:textId="77777777" w:rsidR="00893C40" w:rsidRDefault="00893C40">
      <w:pPr>
        <w:spacing w:after="0"/>
        <w:jc w:val="both"/>
        <w:rPr>
          <w:rFonts w:ascii="Arial" w:hAnsi="Arial" w:cs="Arial"/>
          <w:sz w:val="24"/>
          <w:szCs w:val="24"/>
        </w:rPr>
      </w:pPr>
    </w:p>
    <w:p w14:paraId="243044E6" w14:textId="77777777" w:rsidR="00893C40" w:rsidRDefault="00893C40">
      <w:pPr>
        <w:spacing w:after="0"/>
        <w:jc w:val="both"/>
        <w:rPr>
          <w:rFonts w:ascii="Arial" w:hAnsi="Arial" w:cs="Arial"/>
          <w:sz w:val="24"/>
          <w:szCs w:val="24"/>
        </w:rPr>
      </w:pPr>
    </w:p>
    <w:p w14:paraId="6AD00325" w14:textId="77777777" w:rsidR="00893C40" w:rsidRDefault="00893C40">
      <w:pPr>
        <w:spacing w:after="0"/>
        <w:jc w:val="both"/>
        <w:rPr>
          <w:rFonts w:ascii="Arial" w:hAnsi="Arial" w:cs="Arial"/>
          <w:sz w:val="24"/>
          <w:szCs w:val="24"/>
        </w:rPr>
      </w:pPr>
    </w:p>
    <w:p w14:paraId="4915893E" w14:textId="77777777" w:rsidR="00893C40" w:rsidRDefault="00893C40">
      <w:pPr>
        <w:spacing w:after="0"/>
        <w:jc w:val="both"/>
        <w:rPr>
          <w:rFonts w:ascii="Arial" w:hAnsi="Arial" w:cs="Arial"/>
          <w:sz w:val="24"/>
          <w:szCs w:val="24"/>
        </w:rPr>
      </w:pPr>
    </w:p>
    <w:p w14:paraId="5A3EF174" w14:textId="77777777" w:rsidR="00893C40" w:rsidRDefault="00893C40">
      <w:pPr>
        <w:spacing w:after="0"/>
        <w:jc w:val="both"/>
        <w:rPr>
          <w:rFonts w:ascii="Arial" w:hAnsi="Arial" w:cs="Arial"/>
          <w:sz w:val="24"/>
          <w:szCs w:val="24"/>
        </w:rPr>
      </w:pPr>
    </w:p>
    <w:p w14:paraId="3BC1D87E" w14:textId="77777777" w:rsidR="00893C40" w:rsidRDefault="00893C40">
      <w:pPr>
        <w:spacing w:after="0"/>
        <w:jc w:val="both"/>
        <w:rPr>
          <w:rFonts w:ascii="Arial" w:hAnsi="Arial" w:cs="Arial"/>
          <w:sz w:val="24"/>
          <w:szCs w:val="24"/>
        </w:rPr>
      </w:pPr>
    </w:p>
    <w:p w14:paraId="169B1C16" w14:textId="77777777" w:rsidR="00893C40" w:rsidRDefault="00893C40">
      <w:pPr>
        <w:spacing w:after="0"/>
        <w:jc w:val="both"/>
        <w:rPr>
          <w:rFonts w:ascii="Arial" w:hAnsi="Arial" w:cs="Arial"/>
          <w:sz w:val="24"/>
          <w:szCs w:val="24"/>
        </w:rPr>
      </w:pPr>
    </w:p>
    <w:p w14:paraId="57914850" w14:textId="77777777" w:rsidR="00893C40" w:rsidRDefault="00000000">
      <w:pPr>
        <w:spacing w:line="360" w:lineRule="auto"/>
        <w:jc w:val="both"/>
        <w:rPr>
          <w:rFonts w:ascii="Arial" w:eastAsia="Times New Roman" w:hAnsi="Arial" w:cs="Arial"/>
          <w:sz w:val="24"/>
          <w:szCs w:val="24"/>
        </w:rPr>
      </w:pPr>
      <w:r>
        <w:rPr>
          <w:rFonts w:ascii="Arial" w:eastAsia="Times New Roman" w:hAnsi="Arial" w:cs="Arial"/>
          <w:sz w:val="24"/>
          <w:szCs w:val="24"/>
        </w:rPr>
        <w:lastRenderedPageBreak/>
        <w:t>Appendices</w:t>
      </w:r>
    </w:p>
    <w:p w14:paraId="7B901A79" w14:textId="77777777" w:rsidR="00893C40" w:rsidRDefault="00000000">
      <w:pPr>
        <w:spacing w:line="360" w:lineRule="auto"/>
        <w:jc w:val="both"/>
      </w:pPr>
      <w:r>
        <w:rPr>
          <w:rFonts w:ascii="Arial" w:eastAsia="Times New Roman" w:hAnsi="Arial" w:cs="Arial"/>
          <w:b/>
          <w:sz w:val="24"/>
          <w:szCs w:val="24"/>
        </w:rPr>
        <w:t xml:space="preserve">Bowman's Strategy Clock </w:t>
      </w:r>
    </w:p>
    <w:p w14:paraId="625485FF" w14:textId="77777777" w:rsidR="00893C40" w:rsidRDefault="00000000">
      <w:pPr>
        <w:spacing w:line="360" w:lineRule="auto"/>
        <w:jc w:val="both"/>
      </w:pPr>
      <w:r>
        <w:rPr>
          <w:rFonts w:ascii="Times New Roman" w:eastAsia="Times New Roman" w:hAnsi="Times New Roman"/>
          <w:b/>
          <w:noProof/>
          <w:color w:val="0CADBE"/>
          <w:u w:val="single"/>
        </w:rPr>
        <w:drawing>
          <wp:inline distT="0" distB="0" distL="0" distR="0" wp14:anchorId="4C5D8459" wp14:editId="3AAB2CF0">
            <wp:extent cx="4762496" cy="3009903"/>
            <wp:effectExtent l="0" t="0" r="4" b="0"/>
            <wp:docPr id="1" name="image2.png" descr="Chart, rad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4762496" cy="3009903"/>
                    </a:xfrm>
                    <a:prstGeom prst="rect">
                      <a:avLst/>
                    </a:prstGeom>
                    <a:noFill/>
                    <a:ln>
                      <a:noFill/>
                      <a:prstDash/>
                    </a:ln>
                  </pic:spPr>
                </pic:pic>
              </a:graphicData>
            </a:graphic>
          </wp:inline>
        </w:drawing>
      </w:r>
    </w:p>
    <w:p w14:paraId="5FA57328" w14:textId="77777777" w:rsidR="00893C40" w:rsidRDefault="00893C40">
      <w:pPr>
        <w:spacing w:line="360" w:lineRule="auto"/>
        <w:jc w:val="both"/>
        <w:rPr>
          <w:rFonts w:ascii="Times New Roman" w:hAnsi="Times New Roman"/>
          <w:b/>
          <w:color w:val="0CADBE"/>
          <w:u w:val="single"/>
        </w:rPr>
      </w:pPr>
    </w:p>
    <w:p w14:paraId="693FB878" w14:textId="77777777" w:rsidR="00893C40" w:rsidRDefault="00000000">
      <w:pPr>
        <w:spacing w:line="276" w:lineRule="auto"/>
        <w:jc w:val="both"/>
        <w:rPr>
          <w:rFonts w:ascii="Arial" w:eastAsia="Times New Roman" w:hAnsi="Arial" w:cs="Arial"/>
          <w:b/>
          <w:sz w:val="24"/>
          <w:szCs w:val="24"/>
        </w:rPr>
      </w:pPr>
      <w:r>
        <w:rPr>
          <w:rFonts w:ascii="Arial" w:eastAsia="Times New Roman" w:hAnsi="Arial" w:cs="Arial"/>
          <w:b/>
          <w:sz w:val="24"/>
          <w:szCs w:val="24"/>
        </w:rPr>
        <w:t xml:space="preserve">Action - Gantt Chart </w:t>
      </w:r>
    </w:p>
    <w:p w14:paraId="4C94C5DC" w14:textId="77777777" w:rsidR="00893C40" w:rsidRDefault="00000000">
      <w:pPr>
        <w:spacing w:line="360" w:lineRule="auto"/>
        <w:jc w:val="both"/>
      </w:pPr>
      <w:r>
        <w:rPr>
          <w:rFonts w:ascii="Calibri Light" w:eastAsia="Times New Roman" w:hAnsi="Calibri Light" w:cs="Calibri Light"/>
          <w:b/>
          <w:noProof/>
          <w:sz w:val="24"/>
          <w:szCs w:val="24"/>
        </w:rPr>
        <w:drawing>
          <wp:inline distT="0" distB="0" distL="0" distR="0" wp14:anchorId="53E7CE86" wp14:editId="7EEAD4A0">
            <wp:extent cx="5731203" cy="749295"/>
            <wp:effectExtent l="0" t="0" r="2847" b="0"/>
            <wp:docPr id="2" name="image1.png" descr="Chart, time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5731203" cy="749295"/>
                    </a:xfrm>
                    <a:prstGeom prst="rect">
                      <a:avLst/>
                    </a:prstGeom>
                    <a:noFill/>
                    <a:ln>
                      <a:noFill/>
                      <a:prstDash/>
                    </a:ln>
                  </pic:spPr>
                </pic:pic>
              </a:graphicData>
            </a:graphic>
          </wp:inline>
        </w:drawing>
      </w:r>
    </w:p>
    <w:p w14:paraId="027762D7" w14:textId="77777777" w:rsidR="00893C40" w:rsidRDefault="00893C40">
      <w:pPr>
        <w:spacing w:line="360" w:lineRule="auto"/>
        <w:jc w:val="both"/>
        <w:rPr>
          <w:rFonts w:ascii="Times New Roman" w:eastAsia="Times New Roman" w:hAnsi="Times New Roman"/>
          <w:color w:val="484848"/>
        </w:rPr>
      </w:pPr>
    </w:p>
    <w:p w14:paraId="39178462" w14:textId="77777777" w:rsidR="00893C40" w:rsidRDefault="00893C40">
      <w:pPr>
        <w:spacing w:after="0"/>
        <w:jc w:val="both"/>
        <w:rPr>
          <w:rFonts w:ascii="Arial" w:hAnsi="Arial" w:cs="Arial"/>
          <w:sz w:val="24"/>
          <w:szCs w:val="24"/>
        </w:rPr>
      </w:pPr>
    </w:p>
    <w:p w14:paraId="563E78DF" w14:textId="77777777" w:rsidR="00893C40" w:rsidRDefault="00893C40">
      <w:pPr>
        <w:spacing w:after="0"/>
        <w:jc w:val="both"/>
        <w:rPr>
          <w:rFonts w:ascii="Arial" w:hAnsi="Arial" w:cs="Arial"/>
          <w:sz w:val="24"/>
          <w:szCs w:val="24"/>
        </w:rPr>
      </w:pPr>
    </w:p>
    <w:p w14:paraId="35AFE89E" w14:textId="77777777" w:rsidR="00893C40" w:rsidRDefault="00893C40">
      <w:pPr>
        <w:spacing w:after="0"/>
        <w:jc w:val="both"/>
        <w:rPr>
          <w:rFonts w:ascii="Arial" w:hAnsi="Arial" w:cs="Arial"/>
          <w:sz w:val="24"/>
          <w:szCs w:val="24"/>
        </w:rPr>
      </w:pPr>
    </w:p>
    <w:p w14:paraId="387BB490" w14:textId="77777777" w:rsidR="00893C40" w:rsidRDefault="00893C40">
      <w:pPr>
        <w:spacing w:after="0"/>
        <w:jc w:val="both"/>
        <w:rPr>
          <w:rFonts w:ascii="Arial" w:hAnsi="Arial" w:cs="Arial"/>
          <w:sz w:val="24"/>
          <w:szCs w:val="24"/>
        </w:rPr>
      </w:pPr>
    </w:p>
    <w:p w14:paraId="7CCAD6DE" w14:textId="77777777" w:rsidR="00893C40" w:rsidRDefault="00893C40">
      <w:pPr>
        <w:spacing w:after="0"/>
        <w:jc w:val="both"/>
        <w:rPr>
          <w:rFonts w:ascii="Arial" w:hAnsi="Arial" w:cs="Arial"/>
          <w:sz w:val="24"/>
          <w:szCs w:val="24"/>
        </w:rPr>
      </w:pPr>
    </w:p>
    <w:p w14:paraId="0CA20BB2" w14:textId="77777777" w:rsidR="00893C40" w:rsidRDefault="00893C40">
      <w:pPr>
        <w:spacing w:after="0"/>
        <w:jc w:val="both"/>
        <w:rPr>
          <w:rFonts w:ascii="Arial" w:hAnsi="Arial" w:cs="Arial"/>
          <w:sz w:val="24"/>
          <w:szCs w:val="24"/>
        </w:rPr>
      </w:pPr>
    </w:p>
    <w:p w14:paraId="3FA767AF" w14:textId="77777777" w:rsidR="00893C40" w:rsidRDefault="00893C40">
      <w:pPr>
        <w:spacing w:after="0"/>
        <w:jc w:val="both"/>
        <w:rPr>
          <w:rFonts w:ascii="Arial" w:hAnsi="Arial" w:cs="Arial"/>
          <w:sz w:val="24"/>
          <w:szCs w:val="24"/>
        </w:rPr>
      </w:pPr>
    </w:p>
    <w:p w14:paraId="14416B03" w14:textId="77777777" w:rsidR="00893C40" w:rsidRDefault="00893C40">
      <w:pPr>
        <w:spacing w:after="0"/>
        <w:jc w:val="both"/>
        <w:rPr>
          <w:rFonts w:ascii="Arial" w:hAnsi="Arial" w:cs="Arial"/>
          <w:sz w:val="24"/>
          <w:szCs w:val="24"/>
        </w:rPr>
      </w:pPr>
    </w:p>
    <w:p w14:paraId="2CB2FBAD" w14:textId="77777777" w:rsidR="00893C40" w:rsidRDefault="00893C40">
      <w:pPr>
        <w:spacing w:after="0"/>
        <w:jc w:val="both"/>
        <w:rPr>
          <w:rFonts w:ascii="Arial" w:hAnsi="Arial" w:cs="Arial"/>
          <w:sz w:val="24"/>
          <w:szCs w:val="24"/>
        </w:rPr>
      </w:pPr>
    </w:p>
    <w:p w14:paraId="696DEE6B" w14:textId="77777777" w:rsidR="00893C40" w:rsidRDefault="00893C40">
      <w:pPr>
        <w:spacing w:after="0"/>
        <w:jc w:val="both"/>
        <w:rPr>
          <w:rFonts w:ascii="Arial" w:hAnsi="Arial" w:cs="Arial"/>
          <w:sz w:val="24"/>
          <w:szCs w:val="24"/>
        </w:rPr>
      </w:pPr>
    </w:p>
    <w:p w14:paraId="39605F28" w14:textId="77777777" w:rsidR="00893C40" w:rsidRDefault="00893C40">
      <w:pPr>
        <w:spacing w:after="0"/>
        <w:jc w:val="both"/>
        <w:rPr>
          <w:rFonts w:ascii="Arial" w:hAnsi="Arial" w:cs="Arial"/>
          <w:sz w:val="24"/>
          <w:szCs w:val="24"/>
        </w:rPr>
      </w:pPr>
    </w:p>
    <w:p w14:paraId="412F44AB" w14:textId="77777777" w:rsidR="00893C40" w:rsidRDefault="00000000">
      <w:pPr>
        <w:spacing w:after="0"/>
        <w:jc w:val="both"/>
      </w:pPr>
      <w:r>
        <w:rPr>
          <w:noProof/>
        </w:rPr>
        <w:lastRenderedPageBreak/>
        <w:drawing>
          <wp:inline distT="0" distB="0" distL="0" distR="0" wp14:anchorId="11EBF830" wp14:editId="249CF8DE">
            <wp:extent cx="5744937" cy="2654064"/>
            <wp:effectExtent l="0" t="0" r="8163" b="0"/>
            <wp:docPr id="3" name="Graphic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44937" cy="2654064"/>
                    </a:xfrm>
                    <a:prstGeom prst="rect">
                      <a:avLst/>
                    </a:prstGeom>
                    <a:noFill/>
                    <a:ln>
                      <a:noFill/>
                      <a:prstDash/>
                    </a:ln>
                  </pic:spPr>
                </pic:pic>
              </a:graphicData>
            </a:graphic>
          </wp:inline>
        </w:drawing>
      </w:r>
    </w:p>
    <w:p w14:paraId="4D6A245E" w14:textId="77777777" w:rsidR="00893C40" w:rsidRDefault="00000000">
      <w:pPr>
        <w:spacing w:after="0"/>
        <w:jc w:val="both"/>
      </w:pPr>
      <w:r>
        <w:rPr>
          <w:noProof/>
        </w:rPr>
        <w:drawing>
          <wp:inline distT="0" distB="0" distL="0" distR="0" wp14:anchorId="350435AA" wp14:editId="7D8B8C80">
            <wp:extent cx="5740530" cy="2779666"/>
            <wp:effectExtent l="0" t="0" r="0" b="1634"/>
            <wp:docPr id="4" name="Graphic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40530" cy="2779666"/>
                    </a:xfrm>
                    <a:prstGeom prst="rect">
                      <a:avLst/>
                    </a:prstGeom>
                    <a:noFill/>
                    <a:ln>
                      <a:noFill/>
                      <a:prstDash/>
                    </a:ln>
                  </pic:spPr>
                </pic:pic>
              </a:graphicData>
            </a:graphic>
          </wp:inline>
        </w:drawing>
      </w:r>
    </w:p>
    <w:p w14:paraId="7C021897" w14:textId="77777777" w:rsidR="00893C40" w:rsidRDefault="00000000">
      <w:pPr>
        <w:spacing w:after="0"/>
        <w:jc w:val="both"/>
      </w:pPr>
      <w:r>
        <w:rPr>
          <w:noProof/>
        </w:rPr>
        <w:drawing>
          <wp:inline distT="0" distB="0" distL="0" distR="0" wp14:anchorId="6D9A1138" wp14:editId="4A9381F6">
            <wp:extent cx="5737933" cy="2831430"/>
            <wp:effectExtent l="0" t="0" r="0" b="7020"/>
            <wp:docPr id="5" name="Graphic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7933" cy="2831430"/>
                    </a:xfrm>
                    <a:prstGeom prst="rect">
                      <a:avLst/>
                    </a:prstGeom>
                    <a:noFill/>
                    <a:ln>
                      <a:noFill/>
                      <a:prstDash/>
                    </a:ln>
                  </pic:spPr>
                </pic:pic>
              </a:graphicData>
            </a:graphic>
          </wp:inline>
        </w:drawing>
      </w:r>
    </w:p>
    <w:p w14:paraId="77764F04" w14:textId="77777777" w:rsidR="00893C40" w:rsidRDefault="00893C40">
      <w:pPr>
        <w:spacing w:after="0"/>
        <w:jc w:val="both"/>
        <w:rPr>
          <w:rFonts w:ascii="Arial" w:hAnsi="Arial" w:cs="Arial"/>
          <w:sz w:val="24"/>
          <w:szCs w:val="24"/>
        </w:rPr>
      </w:pPr>
    </w:p>
    <w:p w14:paraId="10C23787" w14:textId="77777777" w:rsidR="00893C40" w:rsidRDefault="00893C40">
      <w:pPr>
        <w:spacing w:after="0"/>
        <w:jc w:val="both"/>
        <w:rPr>
          <w:rFonts w:ascii="Arial" w:hAnsi="Arial" w:cs="Arial"/>
          <w:sz w:val="24"/>
          <w:szCs w:val="24"/>
        </w:rPr>
      </w:pPr>
    </w:p>
    <w:p w14:paraId="05D8FF40" w14:textId="77777777" w:rsidR="00893C40" w:rsidRDefault="00893C40">
      <w:pPr>
        <w:spacing w:after="0"/>
        <w:jc w:val="both"/>
        <w:rPr>
          <w:rFonts w:ascii="Arial" w:hAnsi="Arial" w:cs="Arial"/>
          <w:sz w:val="24"/>
          <w:szCs w:val="24"/>
        </w:rPr>
      </w:pPr>
    </w:p>
    <w:p w14:paraId="70C4FF7B" w14:textId="77777777" w:rsidR="00893C40" w:rsidRDefault="00000000">
      <w:pPr>
        <w:spacing w:after="0"/>
        <w:jc w:val="both"/>
      </w:pPr>
      <w:r>
        <w:rPr>
          <w:noProof/>
        </w:rPr>
        <w:lastRenderedPageBreak/>
        <w:drawing>
          <wp:inline distT="0" distB="0" distL="0" distR="0" wp14:anchorId="17ED9482" wp14:editId="10670669">
            <wp:extent cx="5733169" cy="3073700"/>
            <wp:effectExtent l="0" t="0" r="881" b="0"/>
            <wp:docPr id="6" name="Graphic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3169" cy="3073700"/>
                    </a:xfrm>
                    <a:prstGeom prst="rect">
                      <a:avLst/>
                    </a:prstGeom>
                    <a:noFill/>
                    <a:ln>
                      <a:noFill/>
                      <a:prstDash/>
                    </a:ln>
                  </pic:spPr>
                </pic:pic>
              </a:graphicData>
            </a:graphic>
          </wp:inline>
        </w:drawing>
      </w:r>
    </w:p>
    <w:p w14:paraId="508A0B97" w14:textId="77777777" w:rsidR="00893C40" w:rsidRDefault="00000000">
      <w:pPr>
        <w:spacing w:after="0"/>
        <w:jc w:val="both"/>
      </w:pPr>
      <w:r>
        <w:rPr>
          <w:noProof/>
        </w:rPr>
        <w:drawing>
          <wp:inline distT="0" distB="0" distL="0" distR="0" wp14:anchorId="5B6DB30C" wp14:editId="1A7AC973">
            <wp:extent cx="5740420" cy="2811578"/>
            <wp:effectExtent l="0" t="0" r="0" b="7822"/>
            <wp:docPr id="7" name="Graphic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40420" cy="2811578"/>
                    </a:xfrm>
                    <a:prstGeom prst="rect">
                      <a:avLst/>
                    </a:prstGeom>
                    <a:noFill/>
                    <a:ln>
                      <a:noFill/>
                      <a:prstDash/>
                    </a:ln>
                  </pic:spPr>
                </pic:pic>
              </a:graphicData>
            </a:graphic>
          </wp:inline>
        </w:drawing>
      </w:r>
    </w:p>
    <w:p w14:paraId="5AEB8E13" w14:textId="77777777" w:rsidR="00893C40" w:rsidRDefault="00000000">
      <w:pPr>
        <w:spacing w:after="0"/>
        <w:jc w:val="both"/>
      </w:pPr>
      <w:r>
        <w:rPr>
          <w:noProof/>
        </w:rPr>
        <w:drawing>
          <wp:inline distT="0" distB="0" distL="0" distR="0" wp14:anchorId="738EFE71" wp14:editId="4FC421B2">
            <wp:extent cx="5736314" cy="2915765"/>
            <wp:effectExtent l="0" t="0" r="0" b="0"/>
            <wp:docPr id="8" name="Graphic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6314" cy="2915765"/>
                    </a:xfrm>
                    <a:prstGeom prst="rect">
                      <a:avLst/>
                    </a:prstGeom>
                    <a:noFill/>
                    <a:ln>
                      <a:noFill/>
                      <a:prstDash/>
                    </a:ln>
                  </pic:spPr>
                </pic:pic>
              </a:graphicData>
            </a:graphic>
          </wp:inline>
        </w:drawing>
      </w:r>
    </w:p>
    <w:p w14:paraId="19B65029" w14:textId="77777777" w:rsidR="00893C40" w:rsidRDefault="00000000">
      <w:pPr>
        <w:spacing w:after="0"/>
        <w:jc w:val="both"/>
      </w:pPr>
      <w:r>
        <w:rPr>
          <w:noProof/>
        </w:rPr>
        <w:lastRenderedPageBreak/>
        <w:drawing>
          <wp:inline distT="0" distB="0" distL="0" distR="0" wp14:anchorId="324D9231" wp14:editId="64EE242F">
            <wp:extent cx="5738490" cy="2767833"/>
            <wp:effectExtent l="0" t="0" r="0" b="0"/>
            <wp:docPr id="9" name="Graphic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8490" cy="2767833"/>
                    </a:xfrm>
                    <a:prstGeom prst="rect">
                      <a:avLst/>
                    </a:prstGeom>
                    <a:noFill/>
                    <a:ln>
                      <a:noFill/>
                      <a:prstDash/>
                    </a:ln>
                  </pic:spPr>
                </pic:pic>
              </a:graphicData>
            </a:graphic>
          </wp:inline>
        </w:drawing>
      </w:r>
    </w:p>
    <w:p w14:paraId="022E05E5" w14:textId="77777777" w:rsidR="00893C40" w:rsidRDefault="00000000">
      <w:pPr>
        <w:spacing w:after="0"/>
        <w:jc w:val="both"/>
      </w:pPr>
      <w:r>
        <w:rPr>
          <w:noProof/>
        </w:rPr>
        <w:drawing>
          <wp:inline distT="0" distB="0" distL="0" distR="0" wp14:anchorId="1EEF1CBB" wp14:editId="562DFCDC">
            <wp:extent cx="5740164" cy="2779282"/>
            <wp:effectExtent l="0" t="0" r="0" b="2018"/>
            <wp:docPr id="10" name="Graphic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40164" cy="2779282"/>
                    </a:xfrm>
                    <a:prstGeom prst="rect">
                      <a:avLst/>
                    </a:prstGeom>
                    <a:noFill/>
                    <a:ln>
                      <a:noFill/>
                      <a:prstDash/>
                    </a:ln>
                  </pic:spPr>
                </pic:pic>
              </a:graphicData>
            </a:graphic>
          </wp:inline>
        </w:drawing>
      </w:r>
    </w:p>
    <w:p w14:paraId="3AA4E33B" w14:textId="77777777" w:rsidR="00893C40" w:rsidRDefault="00000000">
      <w:pPr>
        <w:spacing w:after="0"/>
        <w:jc w:val="both"/>
      </w:pPr>
      <w:r>
        <w:rPr>
          <w:noProof/>
        </w:rPr>
        <w:drawing>
          <wp:inline distT="0" distB="0" distL="0" distR="0" wp14:anchorId="3D4A7656" wp14:editId="6CAAA917">
            <wp:extent cx="5733251" cy="3192965"/>
            <wp:effectExtent l="0" t="0" r="799" b="7435"/>
            <wp:docPr id="11" name="Graphic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3251" cy="3192965"/>
                    </a:xfrm>
                    <a:prstGeom prst="rect">
                      <a:avLst/>
                    </a:prstGeom>
                    <a:noFill/>
                    <a:ln>
                      <a:noFill/>
                      <a:prstDash/>
                    </a:ln>
                  </pic:spPr>
                </pic:pic>
              </a:graphicData>
            </a:graphic>
          </wp:inline>
        </w:drawing>
      </w:r>
    </w:p>
    <w:p w14:paraId="62AE1B63" w14:textId="77777777" w:rsidR="00893C40" w:rsidRDefault="00000000">
      <w:pPr>
        <w:spacing w:after="0"/>
        <w:jc w:val="both"/>
      </w:pPr>
      <w:r>
        <w:rPr>
          <w:noProof/>
        </w:rPr>
        <w:lastRenderedPageBreak/>
        <w:drawing>
          <wp:inline distT="0" distB="0" distL="0" distR="0" wp14:anchorId="6A25CE1D" wp14:editId="47612AFE">
            <wp:extent cx="5731514" cy="3223890"/>
            <wp:effectExtent l="0" t="0" r="2536" b="0"/>
            <wp:docPr id="12" name="Graphic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4" cy="3223890"/>
                    </a:xfrm>
                    <a:prstGeom prst="rect">
                      <a:avLst/>
                    </a:prstGeom>
                    <a:noFill/>
                    <a:ln>
                      <a:noFill/>
                      <a:prstDash/>
                    </a:ln>
                  </pic:spPr>
                </pic:pic>
              </a:graphicData>
            </a:graphic>
          </wp:inline>
        </w:drawing>
      </w:r>
    </w:p>
    <w:sectPr w:rsidR="00893C4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1D580" w14:textId="77777777" w:rsidR="00A11B08" w:rsidRDefault="00A11B08">
      <w:pPr>
        <w:spacing w:after="0" w:line="240" w:lineRule="auto"/>
      </w:pPr>
      <w:r>
        <w:separator/>
      </w:r>
    </w:p>
  </w:endnote>
  <w:endnote w:type="continuationSeparator" w:id="0">
    <w:p w14:paraId="6B526BFD" w14:textId="77777777" w:rsidR="00A11B08" w:rsidRDefault="00A11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0118D" w14:textId="77777777" w:rsidR="00A11B08" w:rsidRDefault="00A11B08">
      <w:pPr>
        <w:spacing w:after="0" w:line="240" w:lineRule="auto"/>
      </w:pPr>
      <w:r>
        <w:rPr>
          <w:color w:val="000000"/>
        </w:rPr>
        <w:separator/>
      </w:r>
    </w:p>
  </w:footnote>
  <w:footnote w:type="continuationSeparator" w:id="0">
    <w:p w14:paraId="38F0B41B" w14:textId="77777777" w:rsidR="00A11B08" w:rsidRDefault="00A11B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D326A1"/>
    <w:multiLevelType w:val="multilevel"/>
    <w:tmpl w:val="76564A08"/>
    <w:lvl w:ilvl="0">
      <w:numFmt w:val="bullet"/>
      <w:lvlText w:val="-"/>
      <w:lvlJc w:val="left"/>
      <w:pPr>
        <w:ind w:left="720" w:hanging="360"/>
      </w:pPr>
      <w:rPr>
        <w:rFonts w:ascii="Arial" w:eastAsia="PMingLiU"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519623B6"/>
    <w:multiLevelType w:val="multilevel"/>
    <w:tmpl w:val="8070AF7A"/>
    <w:lvl w:ilvl="0">
      <w:numFmt w:val="bullet"/>
      <w:lvlText w:val="-"/>
      <w:lvlJc w:val="left"/>
      <w:pPr>
        <w:ind w:left="720" w:hanging="360"/>
      </w:pPr>
      <w:rPr>
        <w:rFonts w:ascii="Arial" w:eastAsia="PMingLiU"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019938753">
    <w:abstractNumId w:val="0"/>
  </w:num>
  <w:num w:numId="2" w16cid:durableId="752748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3C40"/>
    <w:rsid w:val="00084EAD"/>
    <w:rsid w:val="000F410A"/>
    <w:rsid w:val="00307C42"/>
    <w:rsid w:val="003A61CE"/>
    <w:rsid w:val="00404C69"/>
    <w:rsid w:val="00445CF9"/>
    <w:rsid w:val="00671567"/>
    <w:rsid w:val="007D4910"/>
    <w:rsid w:val="0085239F"/>
    <w:rsid w:val="00893C40"/>
    <w:rsid w:val="0096466D"/>
    <w:rsid w:val="00A060C5"/>
    <w:rsid w:val="00A11B08"/>
    <w:rsid w:val="00A73E09"/>
    <w:rsid w:val="00C92C7E"/>
    <w:rsid w:val="00FB4D23"/>
    <w:rsid w:val="00FD3C3F"/>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55F8C"/>
  <w15:docId w15:val="{91B6E8C6-3F2B-4292-8DAB-E77462466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PMingLiU" w:hAnsi="Calibri" w:cs="Times New Roman"/>
        <w:sz w:val="22"/>
        <w:szCs w:val="22"/>
        <w:lang w:val="en-GB" w:eastAsia="zh-TW"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ListParagraph">
    <w:name w:val="List Paragraph"/>
    <w:basedOn w:val="Normal"/>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marketingweek.com/premier-inn-recovery-marketing/" TargetMode="External"/><Relationship Id="rId18" Type="http://schemas.openxmlformats.org/officeDocument/2006/relationships/hyperlink" Target="https://employeebenefits.co.uk/premier-inn-employees-strike-living-wage-dispute/" TargetMode="External"/><Relationship Id="rId26" Type="http://schemas.openxmlformats.org/officeDocument/2006/relationships/image" Target="media/image7.png"/><Relationship Id="rId39" Type="http://schemas.openxmlformats.org/officeDocument/2006/relationships/image" Target="media/image20.svg"/><Relationship Id="rId21" Type="http://schemas.openxmlformats.org/officeDocument/2006/relationships/image" Target="media/image2.png"/><Relationship Id="rId34" Type="http://schemas.openxmlformats.org/officeDocument/2006/relationships/image" Target="media/image15.png"/><Relationship Id="rId42" Type="http://schemas.openxmlformats.org/officeDocument/2006/relationships/fontTable" Target="fontTable.xml"/><Relationship Id="rId7" Type="http://schemas.openxmlformats.org/officeDocument/2006/relationships/hyperlink" Target="https://www.emerald.com/insight/content/doi/10.1108/WHATT-09-2020-0121/full/html" TargetMode="External"/><Relationship Id="rId2" Type="http://schemas.openxmlformats.org/officeDocument/2006/relationships/styles" Target="styles.xml"/><Relationship Id="rId16" Type="http://schemas.openxmlformats.org/officeDocument/2006/relationships/hyperlink" Target="https://uk.trustpilot.com/review/www.premierinn.com" TargetMode="External"/><Relationship Id="rId20" Type="http://schemas.openxmlformats.org/officeDocument/2006/relationships/image" Target="media/image1.png"/><Relationship Id="rId29" Type="http://schemas.openxmlformats.org/officeDocument/2006/relationships/image" Target="media/image10.svg"/><Relationship Id="rId41" Type="http://schemas.openxmlformats.org/officeDocument/2006/relationships/image" Target="media/image22.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chapter/10.1007/978-3-030-64111-5_8"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svg"/><Relationship Id="rId40" Type="http://schemas.openxmlformats.org/officeDocument/2006/relationships/image" Target="media/image21.png"/><Relationship Id="rId5" Type="http://schemas.openxmlformats.org/officeDocument/2006/relationships/footnotes" Target="footnotes.xml"/><Relationship Id="rId15" Type="http://schemas.openxmlformats.org/officeDocument/2006/relationships/hyperlink" Target="https://www.premierinn.com/gb/en/why.html" TargetMode="External"/><Relationship Id="rId23" Type="http://schemas.openxmlformats.org/officeDocument/2006/relationships/image" Target="media/image4.svg"/><Relationship Id="rId28" Type="http://schemas.openxmlformats.org/officeDocument/2006/relationships/image" Target="media/image9.png"/><Relationship Id="rId36" Type="http://schemas.openxmlformats.org/officeDocument/2006/relationships/image" Target="media/image17.png"/><Relationship Id="rId10" Type="http://schemas.openxmlformats.org/officeDocument/2006/relationships/hyperlink" Target="https://www.emerald.com/insight/content/doi/10.1108/01443570410552135/full/html" TargetMode="External"/><Relationship Id="rId19" Type="http://schemas.openxmlformats.org/officeDocument/2006/relationships/hyperlink" Target="https://c030.wzu.edu.tw/datas/upload/files/2020&#30050;&#26989;&#29983;&#35542;&#25991;/UA2020&#30050;&#26989;&#29983;&#35542;&#25991;/109GP_1106209038_&#21555;&#28248;&#31584;.pdf" TargetMode="External"/><Relationship Id="rId31" Type="http://schemas.openxmlformats.org/officeDocument/2006/relationships/image" Target="media/image12.svg"/><Relationship Id="rId4" Type="http://schemas.openxmlformats.org/officeDocument/2006/relationships/webSettings" Target="webSettings.xml"/><Relationship Id="rId9" Type="http://schemas.openxmlformats.org/officeDocument/2006/relationships/hyperlink" Target="https://www.taylorfrancis.com/books/mono/10.4324/9781315682549/hospitality-marketing-david-bowie-francis-buttle-maureen-brookes-anastasia-mariussen" TargetMode="External"/><Relationship Id="rId14" Type="http://schemas.openxmlformats.org/officeDocument/2006/relationships/hyperlink" Target="https://www.emerald.com/insight/content/doi/10.1108/17554211311292448/full/html" TargetMode="External"/><Relationship Id="rId22" Type="http://schemas.openxmlformats.org/officeDocument/2006/relationships/image" Target="media/image3.png"/><Relationship Id="rId27" Type="http://schemas.openxmlformats.org/officeDocument/2006/relationships/image" Target="media/image8.svg"/><Relationship Id="rId30" Type="http://schemas.openxmlformats.org/officeDocument/2006/relationships/image" Target="media/image11.png"/><Relationship Id="rId35" Type="http://schemas.openxmlformats.org/officeDocument/2006/relationships/image" Target="media/image16.svg"/><Relationship Id="rId43" Type="http://schemas.openxmlformats.org/officeDocument/2006/relationships/theme" Target="theme/theme1.xml"/><Relationship Id="rId8" Type="http://schemas.openxmlformats.org/officeDocument/2006/relationships/hyperlink" Target="https://www.inderscienceonline.com/doi/abs/10.1504/MEJM.2018.088724" TargetMode="External"/><Relationship Id="rId3" Type="http://schemas.openxmlformats.org/officeDocument/2006/relationships/settings" Target="settings.xml"/><Relationship Id="rId12" Type="http://schemas.openxmlformats.org/officeDocument/2006/relationships/hyperlink" Target="https://westminsterresearch.westminster.ac.uk/item/v37qz/relationship-between-service-quality-customer-retention-and-the-role-of-social-media-case-study-premier-inn-hotel-uk" TargetMode="External"/><Relationship Id="rId17" Type="http://schemas.openxmlformats.org/officeDocument/2006/relationships/hyperlink" Target="https://www.whitbreadcareers.com/about-us/" TargetMode="External"/><Relationship Id="rId25" Type="http://schemas.openxmlformats.org/officeDocument/2006/relationships/image" Target="media/image6.svg"/><Relationship Id="rId33" Type="http://schemas.openxmlformats.org/officeDocument/2006/relationships/image" Target="media/image14.svg"/><Relationship Id="rId38"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1977</Words>
  <Characters>11271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Vasile (2207749)</dc:creator>
  <dc:description/>
  <cp:lastModifiedBy>Vasile Vasile (2207749)</cp:lastModifiedBy>
  <cp:revision>3</cp:revision>
  <dcterms:created xsi:type="dcterms:W3CDTF">2022-12-08T18:36:00Z</dcterms:created>
  <dcterms:modified xsi:type="dcterms:W3CDTF">2022-12-08T18:41:00Z</dcterms:modified>
</cp:coreProperties>
</file>