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7D7A7" w14:textId="4BAE6BFF" w:rsidR="00497232" w:rsidRPr="00497232" w:rsidRDefault="00497232" w:rsidP="00497232">
      <w:pPr>
        <w:jc w:val="center"/>
        <w:rPr>
          <w:rFonts w:ascii="Arial" w:hAnsi="Arial" w:cs="Arial"/>
          <w:sz w:val="24"/>
          <w:szCs w:val="24"/>
          <w:u w:val="single"/>
          <w:lang w:val="en-US"/>
        </w:rPr>
      </w:pPr>
      <w:r w:rsidRPr="00497232">
        <w:rPr>
          <w:rFonts w:ascii="Arial" w:hAnsi="Arial" w:cs="Arial"/>
          <w:sz w:val="24"/>
          <w:szCs w:val="24"/>
          <w:u w:val="single"/>
          <w:lang w:val="en-US"/>
        </w:rPr>
        <w:t>Well-being, care and healthy living- Mental Health</w:t>
      </w:r>
    </w:p>
    <w:p w14:paraId="4086C146" w14:textId="77777777" w:rsidR="00497232" w:rsidRDefault="00497232">
      <w:pPr>
        <w:rPr>
          <w:lang w:val="en-US"/>
        </w:rPr>
      </w:pPr>
    </w:p>
    <w:p w14:paraId="3FCA0E2C" w14:textId="4EA8E5DA" w:rsidR="00683049" w:rsidRDefault="00497232" w:rsidP="00497232">
      <w:pPr>
        <w:spacing w:line="360" w:lineRule="auto"/>
        <w:jc w:val="both"/>
        <w:rPr>
          <w:lang w:val="en-US"/>
        </w:rPr>
      </w:pPr>
      <w:r>
        <w:rPr>
          <w:lang w:val="en-US"/>
        </w:rPr>
        <w:t>Good morning, my name is Ella Evans, and my student number is 2304637. This module is focused on health, well-being and lifestyle. Today I will be talking about my chosen topic, mental health in children and young people.</w:t>
      </w:r>
    </w:p>
    <w:p w14:paraId="2419BE36" w14:textId="7BCAC14A" w:rsidR="00497232" w:rsidRDefault="00497232" w:rsidP="00040A00">
      <w:pPr>
        <w:spacing w:line="360" w:lineRule="auto"/>
        <w:jc w:val="both"/>
        <w:rPr>
          <w:lang w:val="en-US"/>
        </w:rPr>
      </w:pPr>
      <w:r>
        <w:rPr>
          <w:lang w:val="en-US"/>
        </w:rPr>
        <w:t>To start it is important we have a knowledge of the key terms which are the foundations of the presentation which are shown on my poster. Within my poster I have provided an in depth understanding of health, well-being and lifestyle.</w:t>
      </w:r>
      <w:r w:rsidR="00EA346E">
        <w:rPr>
          <w:lang w:val="en-US"/>
        </w:rPr>
        <w:t xml:space="preserve"> </w:t>
      </w:r>
      <w:r w:rsidR="00424363">
        <w:rPr>
          <w:lang w:val="en-US"/>
        </w:rPr>
        <w:t>A</w:t>
      </w:r>
      <w:r w:rsidR="00EA346E">
        <w:rPr>
          <w:lang w:val="en-US"/>
        </w:rPr>
        <w:t xml:space="preserve"> persons total quality of life is greatly influenced by their lifestyle, health and well-being. A persons physical, mental and emotional aspects are all referred to as their health, and preserving them for calls for good habits like consistent exercise, a balanced diet, and enough sleep</w:t>
      </w:r>
      <w:r w:rsidR="00424363">
        <w:rPr>
          <w:lang w:val="en-US"/>
        </w:rPr>
        <w:t xml:space="preserve"> as discussed by Underdown (2007)</w:t>
      </w:r>
      <w:r w:rsidR="00EA346E">
        <w:rPr>
          <w:lang w:val="en-US"/>
        </w:rPr>
        <w:t xml:space="preserve">. Beyond physical health, well-being includes elements like emotional balance, life pleasure, and healthy relationships. </w:t>
      </w:r>
      <w:r w:rsidR="00424363">
        <w:rPr>
          <w:lang w:val="en-US"/>
        </w:rPr>
        <w:t>D</w:t>
      </w:r>
      <w:r w:rsidR="00EA346E">
        <w:rPr>
          <w:lang w:val="en-US"/>
        </w:rPr>
        <w:t xml:space="preserve">aily decisions like stress management, physical activity, and social interaction have a direct impact on health and general well-being, lifestyle plays a crucial part in both. A fulfilling life and long-lasting happiness depend on leading a balanced lifestyle that places equal emphasis on mental and physical well-being. </w:t>
      </w:r>
      <w:r w:rsidR="00424363">
        <w:rPr>
          <w:lang w:val="en-US"/>
        </w:rPr>
        <w:t>(</w:t>
      </w:r>
      <w:r w:rsidR="00424363">
        <w:rPr>
          <w:lang w:val="en-US"/>
        </w:rPr>
        <w:t>Guy-Evans</w:t>
      </w:r>
      <w:r w:rsidR="00424363">
        <w:rPr>
          <w:lang w:val="en-US"/>
        </w:rPr>
        <w:t xml:space="preserve">, </w:t>
      </w:r>
      <w:r w:rsidR="00424363">
        <w:rPr>
          <w:lang w:val="en-US"/>
        </w:rPr>
        <w:t>2024)</w:t>
      </w:r>
      <w:r w:rsidR="00040A00">
        <w:rPr>
          <w:lang w:val="en-US"/>
        </w:rPr>
        <w:t>.</w:t>
      </w:r>
    </w:p>
    <w:p w14:paraId="264A53A9" w14:textId="57F3C95D" w:rsidR="003A7F64" w:rsidRDefault="009F5F20" w:rsidP="00040A00">
      <w:pPr>
        <w:spacing w:line="360" w:lineRule="auto"/>
        <w:jc w:val="both"/>
        <w:rPr>
          <w:lang w:val="en-US"/>
        </w:rPr>
      </w:pPr>
      <w:r>
        <w:rPr>
          <w:lang w:val="en-US"/>
        </w:rPr>
        <w:t xml:space="preserve">Overall well-being depends heavily on mental health, which is </w:t>
      </w:r>
      <w:r w:rsidR="00913ACF">
        <w:rPr>
          <w:lang w:val="en-US"/>
        </w:rPr>
        <w:t>particularly</w:t>
      </w:r>
      <w:r w:rsidR="008D2CB7">
        <w:rPr>
          <w:lang w:val="en-US"/>
        </w:rPr>
        <w:t xml:space="preserve"> important for children and young people. Early years of life is a formative time, and a child’s development, emotional control, and capacity to interact with their environment are all greatly impacted by their mental health according to NSPCC Learning </w:t>
      </w:r>
      <w:r w:rsidR="00913ACF">
        <w:rPr>
          <w:lang w:val="en-US"/>
        </w:rPr>
        <w:t>(</w:t>
      </w:r>
      <w:r w:rsidR="008D2CB7">
        <w:rPr>
          <w:lang w:val="en-US"/>
        </w:rPr>
        <w:t>2024</w:t>
      </w:r>
      <w:r w:rsidR="00913ACF">
        <w:rPr>
          <w:lang w:val="en-US"/>
        </w:rPr>
        <w:t xml:space="preserve">). </w:t>
      </w:r>
      <w:r w:rsidR="00D41BC5">
        <w:rPr>
          <w:lang w:val="en-US"/>
        </w:rPr>
        <w:t>Howard, Burton, Colin and Levermore</w:t>
      </w:r>
      <w:r w:rsidR="00D41BC5">
        <w:rPr>
          <w:lang w:val="en-US"/>
        </w:rPr>
        <w:t xml:space="preserve"> (2024) agree and believe all children and young </w:t>
      </w:r>
      <w:r w:rsidR="00EA7474">
        <w:rPr>
          <w:lang w:val="en-US"/>
        </w:rPr>
        <w:t>people must deal with a variety of pressures</w:t>
      </w:r>
      <w:r w:rsidR="00F20A3D">
        <w:rPr>
          <w:lang w:val="en-US"/>
        </w:rPr>
        <w:t>, all of which can have a big impact on their mental health. Early identification and therefore addressing mental health early in life is crucial for ensuring long term health as well as for enhancing their current well-being.</w:t>
      </w:r>
    </w:p>
    <w:p w14:paraId="29AB315C" w14:textId="53630828" w:rsidR="00D42F23" w:rsidRDefault="00D42F23" w:rsidP="00040A00">
      <w:pPr>
        <w:spacing w:line="360" w:lineRule="auto"/>
        <w:jc w:val="both"/>
        <w:rPr>
          <w:lang w:val="en-US"/>
        </w:rPr>
      </w:pPr>
      <w:r>
        <w:rPr>
          <w:lang w:val="en-US"/>
        </w:rPr>
        <w:t>Emotional, psychological, and social well-being are all components of children and young people’s mental health. It influences child</w:t>
      </w:r>
      <w:r w:rsidR="00F71F28">
        <w:rPr>
          <w:lang w:val="en-US"/>
        </w:rPr>
        <w:t xml:space="preserve">ren’s thoughts, emotions, and </w:t>
      </w:r>
      <w:r w:rsidR="009C1EB9">
        <w:rPr>
          <w:lang w:val="en-US"/>
        </w:rPr>
        <w:t>behaviors</w:t>
      </w:r>
      <w:r w:rsidR="00F71F28">
        <w:rPr>
          <w:lang w:val="en-US"/>
        </w:rPr>
        <w:t>, which in turn impacts their capacity to handle</w:t>
      </w:r>
      <w:r w:rsidR="00545705">
        <w:rPr>
          <w:lang w:val="en-US"/>
        </w:rPr>
        <w:t xml:space="preserve"> the challenges in their life. </w:t>
      </w:r>
      <w:r w:rsidR="00C66D50">
        <w:rPr>
          <w:lang w:val="en-US"/>
        </w:rPr>
        <w:t>Building</w:t>
      </w:r>
      <w:r w:rsidR="00545705">
        <w:rPr>
          <w:lang w:val="en-US"/>
        </w:rPr>
        <w:t xml:space="preserve"> resilience, controlling stress, and forming positive relationships</w:t>
      </w:r>
      <w:r w:rsidR="00FF2D46">
        <w:rPr>
          <w:lang w:val="en-US"/>
        </w:rPr>
        <w:t xml:space="preserve"> with peers and adults all depend on young people’s mental health. However, children and young people are increasingly experiencing </w:t>
      </w:r>
      <w:r w:rsidR="00006B72">
        <w:rPr>
          <w:lang w:val="en-US"/>
        </w:rPr>
        <w:t xml:space="preserve">more mental health issues. </w:t>
      </w:r>
      <w:r w:rsidR="005520BE">
        <w:rPr>
          <w:lang w:val="en-US"/>
        </w:rPr>
        <w:t>O</w:t>
      </w:r>
      <w:r w:rsidR="0085374B">
        <w:rPr>
          <w:lang w:val="en-US"/>
        </w:rPr>
        <w:t xml:space="preserve">ne in five children and young people between the ages of 8 and 25 have a likely mental health issue, </w:t>
      </w:r>
      <w:r w:rsidR="005520BE">
        <w:rPr>
          <w:lang w:val="en-US"/>
        </w:rPr>
        <w:t xml:space="preserve">according to </w:t>
      </w:r>
      <w:r w:rsidR="00C866ED">
        <w:rPr>
          <w:lang w:val="en-US"/>
        </w:rPr>
        <w:t>Mental health foundation (No date</w:t>
      </w:r>
      <w:r w:rsidR="00E92B80">
        <w:rPr>
          <w:lang w:val="en-US"/>
        </w:rPr>
        <w:t>)</w:t>
      </w:r>
      <w:r w:rsidR="00C66D50">
        <w:rPr>
          <w:lang w:val="en-US"/>
        </w:rPr>
        <w:t xml:space="preserve">, which is an alarming rise over prior years. </w:t>
      </w:r>
      <w:r w:rsidR="00AA7DC3">
        <w:rPr>
          <w:lang w:val="en-US"/>
        </w:rPr>
        <w:t>These concerns about mental health are caused by a range of circumstances, including genetic</w:t>
      </w:r>
      <w:r w:rsidR="001E6337">
        <w:rPr>
          <w:lang w:val="en-US"/>
        </w:rPr>
        <w:t xml:space="preserve"> inheritance and external stresses such as social media, family problems and school.</w:t>
      </w:r>
      <w:r w:rsidR="00B3541B">
        <w:rPr>
          <w:lang w:val="en-US"/>
        </w:rPr>
        <w:t xml:space="preserve"> </w:t>
      </w:r>
      <w:r w:rsidR="001E6337">
        <w:rPr>
          <w:lang w:val="en-US"/>
        </w:rPr>
        <w:t>(NHS, 2023).</w:t>
      </w:r>
    </w:p>
    <w:p w14:paraId="75BDB60D" w14:textId="080026FB" w:rsidR="00604BC6" w:rsidRDefault="00F074AC" w:rsidP="00040A00">
      <w:pPr>
        <w:spacing w:line="360" w:lineRule="auto"/>
        <w:jc w:val="both"/>
        <w:rPr>
          <w:lang w:val="en-US"/>
        </w:rPr>
      </w:pPr>
      <w:r>
        <w:rPr>
          <w:lang w:val="en-US"/>
        </w:rPr>
        <w:t>It has become apparent that the issues regarding children’s mental health has become worse</w:t>
      </w:r>
      <w:r w:rsidR="00E57AD9">
        <w:rPr>
          <w:lang w:val="en-US"/>
        </w:rPr>
        <w:t xml:space="preserve"> due to the COVID-19 pandemic, which has proven in a dramatic increased in mental health concerns. Young </w:t>
      </w:r>
      <w:r w:rsidR="00E57AD9">
        <w:rPr>
          <w:lang w:val="en-US"/>
        </w:rPr>
        <w:lastRenderedPageBreak/>
        <w:t xml:space="preserve">children’s anxiety, despair and other emotional struggles have become worse by the pandemics effects of isolation, school closures and uncertainty. </w:t>
      </w:r>
      <w:r w:rsidR="00E57AD9">
        <w:rPr>
          <w:lang w:val="en-US"/>
        </w:rPr>
        <w:t>According to YoungMinds(2021) 80% of children and young people with mental health problems agreed that the coronavirus pandemic has had a negative effect on their health, making them more anxious. This illustrates that there are numerous causes for mental health problems in children, which had led to an increase in the number of anxious children in today’s culture</w:t>
      </w:r>
      <w:r w:rsidR="00605C37">
        <w:rPr>
          <w:lang w:val="en-US"/>
        </w:rPr>
        <w:t xml:space="preserve"> and these figures emphasize the need to address mental health at a young age.</w:t>
      </w:r>
      <w:r w:rsidR="00CA3327">
        <w:rPr>
          <w:lang w:val="en-US"/>
        </w:rPr>
        <w:t xml:space="preserve"> Thiede (2019) highlights how </w:t>
      </w:r>
      <w:r w:rsidR="00F00140">
        <w:rPr>
          <w:lang w:val="en-US"/>
        </w:rPr>
        <w:t xml:space="preserve">significant the first years id children’s life are and believes they are a critical period in their </w:t>
      </w:r>
      <w:r w:rsidR="00A128AD">
        <w:rPr>
          <w:lang w:val="en-US"/>
        </w:rPr>
        <w:t>brain development. Due to this, they highlight the need for children to have a safe, simulating environment they are able to thrive and achieve good mental health throughout these years</w:t>
      </w:r>
      <w:r w:rsidR="006062D7">
        <w:rPr>
          <w:lang w:val="en-US"/>
        </w:rPr>
        <w:t>. First things first (2018) provides additional support for this claim by stating that a child’s brain develops more quickly between birth and age five than it is ever going to in their life</w:t>
      </w:r>
      <w:r w:rsidR="006908EB">
        <w:rPr>
          <w:lang w:val="en-US"/>
        </w:rPr>
        <w:t xml:space="preserve">, they suggest that there is evidence that childhood experiences influence how a child’s brain grows, emphasizing the importance of giving children happy </w:t>
      </w:r>
      <w:r w:rsidR="00F15AD5">
        <w:rPr>
          <w:lang w:val="en-US"/>
        </w:rPr>
        <w:t>experiences.</w:t>
      </w:r>
    </w:p>
    <w:p w14:paraId="4F59D322" w14:textId="3F393A2F" w:rsidR="00482393" w:rsidRDefault="00FB356C" w:rsidP="00040A00">
      <w:pPr>
        <w:spacing w:line="360" w:lineRule="auto"/>
        <w:jc w:val="both"/>
        <w:rPr>
          <w:lang w:val="en-US"/>
        </w:rPr>
      </w:pPr>
      <w:r>
        <w:rPr>
          <w:lang w:val="en-US"/>
        </w:rPr>
        <w:t xml:space="preserve">On the other hand, </w:t>
      </w:r>
      <w:r w:rsidR="00E07913">
        <w:rPr>
          <w:lang w:val="en-US"/>
        </w:rPr>
        <w:t>although mental health is commonly known as a negative term, Sirgy (2019)</w:t>
      </w:r>
      <w:r w:rsidR="007249FB">
        <w:rPr>
          <w:lang w:val="en-US"/>
        </w:rPr>
        <w:t xml:space="preserve">. It is often </w:t>
      </w:r>
      <w:r w:rsidR="00482393">
        <w:rPr>
          <w:lang w:val="en-US"/>
        </w:rPr>
        <w:t>discussed</w:t>
      </w:r>
      <w:r w:rsidR="002E1BC6">
        <w:rPr>
          <w:lang w:val="en-US"/>
        </w:rPr>
        <w:t xml:space="preserve"> as an </w:t>
      </w:r>
      <w:r w:rsidR="00482393">
        <w:rPr>
          <w:lang w:val="en-US"/>
        </w:rPr>
        <w:t>illness;</w:t>
      </w:r>
      <w:r w:rsidR="002E1BC6">
        <w:rPr>
          <w:lang w:val="en-US"/>
        </w:rPr>
        <w:t xml:space="preserve"> </w:t>
      </w:r>
      <w:r w:rsidR="005F7C15">
        <w:rPr>
          <w:lang w:val="en-US"/>
        </w:rPr>
        <w:t>however,</w:t>
      </w:r>
      <w:r w:rsidR="002E1BC6">
        <w:rPr>
          <w:lang w:val="en-US"/>
        </w:rPr>
        <w:t xml:space="preserve"> it can often be</w:t>
      </w:r>
      <w:r w:rsidR="00700A50">
        <w:rPr>
          <w:lang w:val="en-US"/>
        </w:rPr>
        <w:t xml:space="preserve"> a</w:t>
      </w:r>
      <w:r w:rsidR="002E1BC6">
        <w:rPr>
          <w:lang w:val="en-US"/>
        </w:rPr>
        <w:t xml:space="preserve"> positive</w:t>
      </w:r>
      <w:r w:rsidR="00700A50">
        <w:rPr>
          <w:lang w:val="en-US"/>
        </w:rPr>
        <w:t xml:space="preserve"> concept. </w:t>
      </w:r>
      <w:r w:rsidR="00234A64">
        <w:rPr>
          <w:lang w:val="en-US"/>
        </w:rPr>
        <w:t>When people are able to control their emotions, deal with stress</w:t>
      </w:r>
      <w:r w:rsidR="00F774E5">
        <w:rPr>
          <w:lang w:val="en-US"/>
        </w:rPr>
        <w:t xml:space="preserve"> in a healthy way, build and preserve healthy relationships and meaningfully interact with their surroundings and </w:t>
      </w:r>
      <w:r w:rsidR="00482393">
        <w:rPr>
          <w:lang w:val="en-US"/>
        </w:rPr>
        <w:t>community</w:t>
      </w:r>
      <w:r w:rsidR="00F774E5">
        <w:rPr>
          <w:lang w:val="en-US"/>
        </w:rPr>
        <w:t xml:space="preserve">, they are said to have good mental health. </w:t>
      </w:r>
      <w:r w:rsidR="007E187D">
        <w:rPr>
          <w:lang w:val="en-US"/>
        </w:rPr>
        <w:t xml:space="preserve">Agreeing with this opinion, </w:t>
      </w:r>
      <w:r w:rsidR="00FA57E4">
        <w:rPr>
          <w:lang w:val="en-US"/>
        </w:rPr>
        <w:t>Bethune (2023)</w:t>
      </w:r>
      <w:r w:rsidR="00F366B0">
        <w:rPr>
          <w:lang w:val="en-US"/>
        </w:rPr>
        <w:t xml:space="preserve"> backs this up and believes that strong self-esteem, resilience and the capacity to adjust to life’s obstacles are characteristics of a person in good mental health. Even in the face of hardship, they can typically find happiness and contentment in life and feel fulfilled. Personal </w:t>
      </w:r>
      <w:r w:rsidR="00A70F55">
        <w:rPr>
          <w:lang w:val="en-US"/>
        </w:rPr>
        <w:t xml:space="preserve">development, goal-achieving and maintaining stability in various </w:t>
      </w:r>
      <w:r w:rsidR="00482393">
        <w:rPr>
          <w:lang w:val="en-US"/>
        </w:rPr>
        <w:t xml:space="preserve">areas of life – are all made possible by good mental health. </w:t>
      </w:r>
    </w:p>
    <w:p w14:paraId="56CEDE21" w14:textId="458F77E3" w:rsidR="00FB356C" w:rsidRDefault="002E7CA6" w:rsidP="00040A00">
      <w:pPr>
        <w:spacing w:line="360" w:lineRule="auto"/>
        <w:jc w:val="both"/>
        <w:rPr>
          <w:lang w:val="en-US"/>
        </w:rPr>
      </w:pPr>
      <w:r>
        <w:rPr>
          <w:lang w:val="en-US"/>
        </w:rPr>
        <w:t>According to the World Health Organization (2022), mental health is the state of well-being that a person is in, whether that state is positive or negative. This suggests that well-being is a crucial component of a persons mental health, and as a result, children should have good health and well-being in order to achieve positive mental health.</w:t>
      </w:r>
      <w:r w:rsidR="0088476F">
        <w:rPr>
          <w:lang w:val="en-US"/>
        </w:rPr>
        <w:t xml:space="preserve"> However this is now often not the case, and many children and young people struggle with negative mental health.</w:t>
      </w:r>
      <w:r w:rsidR="00DB4E0D">
        <w:rPr>
          <w:lang w:val="en-US"/>
        </w:rPr>
        <w:t xml:space="preserve"> Mental health can have a major impact of children’s health and well-being. Children’s physical, emotional and social development are all greatly impacted by their mental health, which is a critical factor in determining their general health and well-being. This is because children may find it difficult to maintain good routine</w:t>
      </w:r>
      <w:r w:rsidR="000339EB">
        <w:rPr>
          <w:lang w:val="en-US"/>
        </w:rPr>
        <w:t xml:space="preserve">s, poor mental health can have a direct impact on physical health by causing sleep problems, poor eating, and </w:t>
      </w:r>
      <w:r w:rsidR="000545F2">
        <w:rPr>
          <w:lang w:val="en-US"/>
        </w:rPr>
        <w:t>greater vulnerability</w:t>
      </w:r>
      <w:r w:rsidR="000339EB">
        <w:rPr>
          <w:lang w:val="en-US"/>
        </w:rPr>
        <w:t xml:space="preserve"> to sickness</w:t>
      </w:r>
      <w:r w:rsidR="000545F2">
        <w:rPr>
          <w:lang w:val="en-US"/>
        </w:rPr>
        <w:t xml:space="preserve"> (NSPCC Learning, 2024). Children who struggle with mental health issues like anxiety </w:t>
      </w:r>
      <w:r w:rsidR="00EE4BAC">
        <w:rPr>
          <w:lang w:val="en-US"/>
        </w:rPr>
        <w:t>or depression frequently have trouble controlling their emotions, which can result in irritability, mood swings, and difficulty building healthy relationships with family and friends</w:t>
      </w:r>
      <w:r w:rsidR="006500C3">
        <w:rPr>
          <w:lang w:val="en-US"/>
        </w:rPr>
        <w:t xml:space="preserve"> according </w:t>
      </w:r>
      <w:r w:rsidR="006500C3">
        <w:rPr>
          <w:lang w:val="en-US"/>
        </w:rPr>
        <w:lastRenderedPageBreak/>
        <w:t>to Musgrave (2017).</w:t>
      </w:r>
      <w:r w:rsidR="00C65FB7">
        <w:rPr>
          <w:lang w:val="en-US"/>
        </w:rPr>
        <w:t xml:space="preserve"> These emotional challenges can also impair their cognitive abilities such as memory and focus, which can impact academic achievement and self-worth</w:t>
      </w:r>
      <w:r w:rsidR="00E54A33">
        <w:rPr>
          <w:lang w:val="en-US"/>
        </w:rPr>
        <w:t xml:space="preserve">. In society, children with </w:t>
      </w:r>
      <w:r w:rsidR="00C661FE">
        <w:rPr>
          <w:lang w:val="en-US"/>
        </w:rPr>
        <w:t xml:space="preserve">mental health disorders could avoid activities, </w:t>
      </w:r>
      <w:r w:rsidR="005F06C8">
        <w:rPr>
          <w:lang w:val="en-US"/>
        </w:rPr>
        <w:t>have trouble interacting with peers or experience bullying, all of which can make them fee</w:t>
      </w:r>
      <w:r w:rsidR="00205FE4">
        <w:rPr>
          <w:lang w:val="en-US"/>
        </w:rPr>
        <w:t>l alone and have a negative affect of their mental health. Additionally, childhood mental health issues often continue into adulthood</w:t>
      </w:r>
      <w:r w:rsidR="000F24E9">
        <w:rPr>
          <w:lang w:val="en-US"/>
        </w:rPr>
        <w:t xml:space="preserve">, emphasizing the value of early intervention to avoid long-term consequences </w:t>
      </w:r>
      <w:r w:rsidR="00117930">
        <w:rPr>
          <w:lang w:val="en-US"/>
        </w:rPr>
        <w:t>stated by Maurer (2017).</w:t>
      </w:r>
      <w:r w:rsidR="004D3642">
        <w:rPr>
          <w:lang w:val="en-US"/>
        </w:rPr>
        <w:t xml:space="preserve"> In addition to social pressures, today’s digital world has made matters more complicated due to the rise of online bullying on social media and this has lead to a rise in young peoples mental health problems.</w:t>
      </w:r>
      <w:r w:rsidR="00C64783">
        <w:rPr>
          <w:lang w:val="en-US"/>
        </w:rPr>
        <w:t xml:space="preserve"> WebPurify (202</w:t>
      </w:r>
      <w:r w:rsidR="0038073B">
        <w:rPr>
          <w:lang w:val="en-US"/>
        </w:rPr>
        <w:t>3)</w:t>
      </w:r>
      <w:r w:rsidR="00C3284D">
        <w:rPr>
          <w:lang w:val="en-US"/>
        </w:rPr>
        <w:t xml:space="preserve"> state that research has shown that 41% of children say that cyberbullying has caused them to struggle with the mental health and has caused anxiety.</w:t>
      </w:r>
      <w:r w:rsidR="008E57CB">
        <w:rPr>
          <w:lang w:val="en-US"/>
        </w:rPr>
        <w:t xml:space="preserve">  Therefore, a child’s mental health has a big impact on both their current and future mental and physical health outcomes.</w:t>
      </w:r>
      <w:r w:rsidR="00296B71">
        <w:rPr>
          <w:lang w:val="en-US"/>
        </w:rPr>
        <w:t xml:space="preserve"> </w:t>
      </w:r>
      <w:r w:rsidR="007339ED">
        <w:rPr>
          <w:lang w:val="en-US"/>
        </w:rPr>
        <w:t xml:space="preserve">In order to guarantee that children and young people’s mental health is supported in the most effective </w:t>
      </w:r>
      <w:r w:rsidR="00F776FC">
        <w:rPr>
          <w:lang w:val="en-US"/>
        </w:rPr>
        <w:t xml:space="preserve">manner, Howard et al. (2017) acknowledges the significance of a child or young person’s mental and emotional health and suggest that these individuals should receive </w:t>
      </w:r>
      <w:r w:rsidR="009818BA">
        <w:rPr>
          <w:lang w:val="en-US"/>
        </w:rPr>
        <w:t>extra advice and assistance. This emphasizes the idea that a child’s mental and physical well-being are equally significant</w:t>
      </w:r>
      <w:r w:rsidR="0016293B">
        <w:rPr>
          <w:lang w:val="en-US"/>
        </w:rPr>
        <w:t>, and every child has a right to positive health</w:t>
      </w:r>
      <w:r w:rsidR="009818BA">
        <w:rPr>
          <w:lang w:val="en-US"/>
        </w:rPr>
        <w:t xml:space="preserve">. </w:t>
      </w:r>
    </w:p>
    <w:p w14:paraId="35F20A89" w14:textId="4B7D2A50" w:rsidR="00B3541B" w:rsidRDefault="00907544" w:rsidP="00040A00">
      <w:pPr>
        <w:spacing w:line="360" w:lineRule="auto"/>
        <w:jc w:val="both"/>
        <w:rPr>
          <w:lang w:val="en-US"/>
        </w:rPr>
      </w:pPr>
      <w:r>
        <w:rPr>
          <w:lang w:val="en-US"/>
        </w:rPr>
        <w:t xml:space="preserve">Often, </w:t>
      </w:r>
      <w:r w:rsidR="00736461">
        <w:rPr>
          <w:lang w:val="en-US"/>
        </w:rPr>
        <w:t>not all families are able to provide their children with opportunities to have positive mental health and many children in families like these can develop mental health issues for a number of reasons.</w:t>
      </w:r>
      <w:r w:rsidR="00C93A9F">
        <w:rPr>
          <w:lang w:val="en-US"/>
        </w:rPr>
        <w:t xml:space="preserve"> As noted by the Menta</w:t>
      </w:r>
      <w:r w:rsidR="00E23D08">
        <w:rPr>
          <w:lang w:val="en-US"/>
        </w:rPr>
        <w:t>l Health Foundation (2021), there are a number of important elements that could have a big i</w:t>
      </w:r>
      <w:r w:rsidR="00023710">
        <w:rPr>
          <w:lang w:val="en-US"/>
        </w:rPr>
        <w:t xml:space="preserve">nfluence in children and young people’s mental health. These elements include </w:t>
      </w:r>
      <w:r w:rsidR="00EC2B44">
        <w:rPr>
          <w:lang w:val="en-US"/>
        </w:rPr>
        <w:t>problems such as poverty, bullying and the state of their parents relationships as well as traumatic experiences like losing a loved one or being abused. These risk factors</w:t>
      </w:r>
      <w:r w:rsidR="008F7AC1">
        <w:rPr>
          <w:lang w:val="en-US"/>
        </w:rPr>
        <w:t>, which are frequently beyond of a  child’s control, can increase their susceptibility to metal health issues as a ch</w:t>
      </w:r>
      <w:r w:rsidR="00775284">
        <w:rPr>
          <w:lang w:val="en-US"/>
        </w:rPr>
        <w:t>ild and also as an adult. Children who encounter abuse or neglect for example, could feel unworthy, and those who grew up in poverty</w:t>
      </w:r>
      <w:r w:rsidR="00FE0E0D">
        <w:rPr>
          <w:lang w:val="en-US"/>
        </w:rPr>
        <w:t xml:space="preserve"> might be under constant stress due to having fewer access to opportunities, resources and stability.</w:t>
      </w:r>
      <w:r w:rsidR="005F1879">
        <w:rPr>
          <w:lang w:val="en-US"/>
        </w:rPr>
        <w:t xml:space="preserve"> These worries are </w:t>
      </w:r>
      <w:r w:rsidR="00FB2B33">
        <w:rPr>
          <w:lang w:val="en-US"/>
        </w:rPr>
        <w:t xml:space="preserve">supported by the World Health </w:t>
      </w:r>
      <w:r w:rsidR="003B4107">
        <w:rPr>
          <w:lang w:val="en-US"/>
        </w:rPr>
        <w:t>Organization</w:t>
      </w:r>
      <w:r w:rsidR="00FB2B33">
        <w:rPr>
          <w:lang w:val="en-US"/>
        </w:rPr>
        <w:t xml:space="preserve"> (2021), which highlights how important childhood is to a person’s development. children are more vulnerable to emotional and environmental factors that can affect their ment</w:t>
      </w:r>
      <w:r w:rsidR="00FF6095">
        <w:rPr>
          <w:lang w:val="en-US"/>
        </w:rPr>
        <w:t>al health throughout this stage. According to them, a child’s mental health may be negatively impacted for a long time by traumatic event</w:t>
      </w:r>
      <w:r w:rsidR="00DC726B">
        <w:rPr>
          <w:lang w:val="en-US"/>
        </w:rPr>
        <w:t>s. They also acknowledge that children and young people are still learning how to control their emotions and cope with stress, which leaves them more sus</w:t>
      </w:r>
      <w:r w:rsidR="003B4107">
        <w:rPr>
          <w:lang w:val="en-US"/>
        </w:rPr>
        <w:t>ceptible to the negative effects of it. Negative experiences can impede the development of the core skills during this developmental stage, making it more difficult for children to deal with obstacles in the future.</w:t>
      </w:r>
      <w:r w:rsidR="00AD4BC9">
        <w:rPr>
          <w:lang w:val="en-US"/>
        </w:rPr>
        <w:t xml:space="preserve"> </w:t>
      </w:r>
    </w:p>
    <w:p w14:paraId="290FC743" w14:textId="2111DD9D" w:rsidR="00AD4BC9" w:rsidRDefault="00643D5C" w:rsidP="00040A00">
      <w:pPr>
        <w:spacing w:line="360" w:lineRule="auto"/>
        <w:jc w:val="both"/>
        <w:rPr>
          <w:lang w:val="en-US"/>
        </w:rPr>
      </w:pPr>
      <w:r>
        <w:rPr>
          <w:lang w:val="en-US"/>
        </w:rPr>
        <w:lastRenderedPageBreak/>
        <w:t>Following on from this</w:t>
      </w:r>
      <w:r w:rsidR="00666EC3">
        <w:rPr>
          <w:lang w:val="en-US"/>
        </w:rPr>
        <w:t xml:space="preserve">, </w:t>
      </w:r>
      <w:r w:rsidR="000857EA">
        <w:rPr>
          <w:lang w:val="en-US"/>
        </w:rPr>
        <w:t xml:space="preserve">the </w:t>
      </w:r>
      <w:r w:rsidR="008C611A">
        <w:rPr>
          <w:lang w:val="en-US"/>
        </w:rPr>
        <w:t xml:space="preserve">substantial effects that poor mental health can have on children and young people are acknowledged by </w:t>
      </w:r>
      <w:r w:rsidR="00FF580C">
        <w:rPr>
          <w:lang w:val="en-US"/>
        </w:rPr>
        <w:t>Braveman and</w:t>
      </w:r>
      <w:r w:rsidR="007845F3">
        <w:rPr>
          <w:lang w:val="en-US"/>
        </w:rPr>
        <w:t xml:space="preserve"> Gottlieb</w:t>
      </w:r>
      <w:r w:rsidR="00D71E26">
        <w:rPr>
          <w:lang w:val="en-US"/>
        </w:rPr>
        <w:t xml:space="preserve"> (201</w:t>
      </w:r>
      <w:r w:rsidR="00FF580C">
        <w:rPr>
          <w:lang w:val="en-US"/>
        </w:rPr>
        <w:t>4</w:t>
      </w:r>
      <w:r w:rsidR="00D71E26">
        <w:rPr>
          <w:lang w:val="en-US"/>
        </w:rPr>
        <w:t>), which also points o</w:t>
      </w:r>
      <w:r w:rsidR="00E743C0">
        <w:rPr>
          <w:lang w:val="en-US"/>
        </w:rPr>
        <w:t xml:space="preserve">ut that these conditions raise the risk of risky </w:t>
      </w:r>
      <w:r w:rsidR="00A8167D">
        <w:rPr>
          <w:lang w:val="en-US"/>
        </w:rPr>
        <w:t>behavior</w:t>
      </w:r>
      <w:r w:rsidR="00E743C0">
        <w:rPr>
          <w:lang w:val="en-US"/>
        </w:rPr>
        <w:t xml:space="preserve"> such as substance abuse, antisocial </w:t>
      </w:r>
      <w:r w:rsidR="00A8167D">
        <w:rPr>
          <w:lang w:val="en-US"/>
        </w:rPr>
        <w:t>behavior</w:t>
      </w:r>
      <w:r w:rsidR="00E743C0">
        <w:rPr>
          <w:lang w:val="en-US"/>
        </w:rPr>
        <w:t>, and teen pregnancy. In order to address these issues, the research emphasizes the critical necessity for early intervention</w:t>
      </w:r>
      <w:r w:rsidR="00E047FF">
        <w:rPr>
          <w:lang w:val="en-US"/>
        </w:rPr>
        <w:t xml:space="preserve">: this will be further explored later on. Numerous studies have provided compelling evidence that these detrimental effects can </w:t>
      </w:r>
      <w:r w:rsidR="004D67C7">
        <w:rPr>
          <w:lang w:val="en-US"/>
        </w:rPr>
        <w:t xml:space="preserve">get worse in the absence of suitable support, with long term repercussions for the individual as well as society. Therefore, it is evident that treatments are essential to provide children and young people the help and direction they need to successfully manage their mental health issues. </w:t>
      </w:r>
      <w:r w:rsidR="008C611A">
        <w:rPr>
          <w:lang w:val="en-US"/>
        </w:rPr>
        <w:t xml:space="preserve"> </w:t>
      </w:r>
      <w:r w:rsidR="00A8167D">
        <w:rPr>
          <w:lang w:val="en-US"/>
        </w:rPr>
        <w:t xml:space="preserve">The Department for Education (2017) highlights that the government has made mental health services for children and young people a top priority </w:t>
      </w:r>
      <w:r w:rsidR="00FC1F7E">
        <w:rPr>
          <w:lang w:val="en-US"/>
        </w:rPr>
        <w:t xml:space="preserve">in response to this growing concern. In order to guarantee that every child has access to the greatest mental health care available both now and in the future, efforts are being made to enhance and change these services for the better. The government </w:t>
      </w:r>
      <w:r w:rsidR="008F0591">
        <w:rPr>
          <w:lang w:val="en-US"/>
        </w:rPr>
        <w:t xml:space="preserve">is attempting to stop more severe mental health problems from developing later in life by emphasizing </w:t>
      </w:r>
      <w:r w:rsidR="00181FD3">
        <w:rPr>
          <w:lang w:val="en-US"/>
        </w:rPr>
        <w:t>early</w:t>
      </w:r>
      <w:r w:rsidR="008F0591">
        <w:rPr>
          <w:lang w:val="en-US"/>
        </w:rPr>
        <w:t xml:space="preserve"> intervention and access to mental health resources, which will </w:t>
      </w:r>
      <w:r w:rsidR="00181FD3">
        <w:rPr>
          <w:lang w:val="en-US"/>
        </w:rPr>
        <w:t>eventually</w:t>
      </w:r>
      <w:r w:rsidR="008F0591">
        <w:rPr>
          <w:lang w:val="en-US"/>
        </w:rPr>
        <w:t xml:space="preserve"> </w:t>
      </w:r>
      <w:r w:rsidR="00432BB8">
        <w:rPr>
          <w:lang w:val="en-US"/>
        </w:rPr>
        <w:t>support young people’s well-being and healthy development. In order to improve children’s</w:t>
      </w:r>
      <w:r w:rsidR="00181FD3">
        <w:rPr>
          <w:lang w:val="en-US"/>
        </w:rPr>
        <w:t xml:space="preserve"> immediate and long-term outcomes, these initiatives emphasize the significance of addressing the issues at an early age.</w:t>
      </w:r>
      <w:r w:rsidR="001B70AA">
        <w:rPr>
          <w:lang w:val="en-US"/>
        </w:rPr>
        <w:t xml:space="preserve"> </w:t>
      </w:r>
    </w:p>
    <w:p w14:paraId="1D48D244" w14:textId="50F98167" w:rsidR="00AF70B4" w:rsidRDefault="00576AE0" w:rsidP="00040A00">
      <w:pPr>
        <w:spacing w:line="360" w:lineRule="auto"/>
        <w:jc w:val="both"/>
        <w:rPr>
          <w:lang w:val="en-US"/>
        </w:rPr>
      </w:pPr>
      <w:r>
        <w:rPr>
          <w:lang w:val="en-US"/>
        </w:rPr>
        <w:t>Preventing long-term psychological, emotional</w:t>
      </w:r>
      <w:r w:rsidR="003456A7">
        <w:rPr>
          <w:lang w:val="en-US"/>
        </w:rPr>
        <w:t xml:space="preserve">, and social difficulties in children and young people requires early intervention for </w:t>
      </w:r>
      <w:r w:rsidR="00DD4DD7">
        <w:rPr>
          <w:lang w:val="en-US"/>
        </w:rPr>
        <w:t>mental health concerns. Studies regularly demonstrate that</w:t>
      </w:r>
      <w:r w:rsidR="00FE280D">
        <w:rPr>
          <w:lang w:val="en-US"/>
        </w:rPr>
        <w:t xml:space="preserve"> children and young people have better results when mental health issues are recognized and treated early. </w:t>
      </w:r>
      <w:r w:rsidR="00C349BF">
        <w:rPr>
          <w:lang w:val="en-US"/>
        </w:rPr>
        <w:t>Early intervention can help stop the progression of problems like anxiety, depression</w:t>
      </w:r>
      <w:r w:rsidR="00C457CE">
        <w:rPr>
          <w:lang w:val="en-US"/>
        </w:rPr>
        <w:t xml:space="preserve">, and </w:t>
      </w:r>
      <w:r w:rsidR="00C3191D">
        <w:rPr>
          <w:lang w:val="en-US"/>
        </w:rPr>
        <w:t>behavioral</w:t>
      </w:r>
      <w:r w:rsidR="00C457CE">
        <w:rPr>
          <w:lang w:val="en-US"/>
        </w:rPr>
        <w:t xml:space="preserve"> disorders, which can get worse</w:t>
      </w:r>
      <w:r w:rsidR="00B16773">
        <w:rPr>
          <w:lang w:val="en-US"/>
        </w:rPr>
        <w:t xml:space="preserve"> into a more severe mental health condition in adulthood</w:t>
      </w:r>
      <w:r w:rsidR="004D5668">
        <w:rPr>
          <w:lang w:val="en-US"/>
        </w:rPr>
        <w:t xml:space="preserve"> as stated by </w:t>
      </w:r>
      <w:r w:rsidR="00242471">
        <w:rPr>
          <w:lang w:val="en-US"/>
        </w:rPr>
        <w:t>Welsh Government</w:t>
      </w:r>
      <w:r w:rsidR="004D5668">
        <w:rPr>
          <w:lang w:val="en-US"/>
        </w:rPr>
        <w:t xml:space="preserve"> (2024)</w:t>
      </w:r>
      <w:r w:rsidR="00CE52ED">
        <w:rPr>
          <w:lang w:val="en-US"/>
        </w:rPr>
        <w:t xml:space="preserve">. </w:t>
      </w:r>
      <w:r w:rsidR="00B16773">
        <w:rPr>
          <w:lang w:val="en-US"/>
        </w:rPr>
        <w:t xml:space="preserve">Additionally, </w:t>
      </w:r>
      <w:r w:rsidR="00B30085">
        <w:rPr>
          <w:lang w:val="en-US"/>
        </w:rPr>
        <w:t xml:space="preserve">Early Intervention Foundation </w:t>
      </w:r>
      <w:r w:rsidR="00DD4907">
        <w:rPr>
          <w:lang w:val="en-US"/>
        </w:rPr>
        <w:t xml:space="preserve">(2021) </w:t>
      </w:r>
      <w:r w:rsidR="00411B9D">
        <w:rPr>
          <w:lang w:val="en-US"/>
        </w:rPr>
        <w:t xml:space="preserve">believe </w:t>
      </w:r>
      <w:r w:rsidR="00B16773">
        <w:rPr>
          <w:lang w:val="en-US"/>
        </w:rPr>
        <w:t>addressing mental health issues in children can raise social interact</w:t>
      </w:r>
      <w:r w:rsidR="00AD6E36">
        <w:rPr>
          <w:lang w:val="en-US"/>
        </w:rPr>
        <w:t xml:space="preserve">ions, lower rates of antisocial </w:t>
      </w:r>
      <w:r w:rsidR="00EA7B18">
        <w:rPr>
          <w:lang w:val="en-US"/>
        </w:rPr>
        <w:t>behavior</w:t>
      </w:r>
      <w:r w:rsidR="00AD6E36">
        <w:rPr>
          <w:lang w:val="en-US"/>
        </w:rPr>
        <w:t>, and improve academic performance- all of which contribute to higher quality of life.</w:t>
      </w:r>
      <w:r w:rsidR="00CE52ED">
        <w:rPr>
          <w:lang w:val="en-US"/>
        </w:rPr>
        <w:t xml:space="preserve"> </w:t>
      </w:r>
      <w:r w:rsidR="00857947">
        <w:rPr>
          <w:lang w:val="en-US"/>
        </w:rPr>
        <w:t xml:space="preserve">In order to address the underlying causes of mental health issues and give young people </w:t>
      </w:r>
      <w:r w:rsidR="00EA7B18">
        <w:rPr>
          <w:lang w:val="en-US"/>
        </w:rPr>
        <w:t>coping</w:t>
      </w:r>
      <w:r w:rsidR="00857947">
        <w:rPr>
          <w:lang w:val="en-US"/>
        </w:rPr>
        <w:t xml:space="preserve"> mechanisms</w:t>
      </w:r>
      <w:r w:rsidR="001C5CB2">
        <w:rPr>
          <w:lang w:val="en-US"/>
        </w:rPr>
        <w:t xml:space="preserve"> and resilience skills, multi-agency support </w:t>
      </w:r>
      <w:r w:rsidR="006220E3">
        <w:rPr>
          <w:lang w:val="en-US"/>
        </w:rPr>
        <w:t>such</w:t>
      </w:r>
      <w:r w:rsidR="00EE2F5A">
        <w:rPr>
          <w:lang w:val="en-US"/>
        </w:rPr>
        <w:t xml:space="preserve"> as counsellors,</w:t>
      </w:r>
      <w:r w:rsidR="00BC506C">
        <w:rPr>
          <w:lang w:val="en-US"/>
        </w:rPr>
        <w:t xml:space="preserve"> nurses and social workers all working together to give the child the best chance. </w:t>
      </w:r>
      <w:r w:rsidR="00CE52ED">
        <w:rPr>
          <w:lang w:val="en-US"/>
        </w:rPr>
        <w:t xml:space="preserve"> (Glazzard and Bligh, 2018). </w:t>
      </w:r>
      <w:r w:rsidR="00786015">
        <w:rPr>
          <w:lang w:val="en-US"/>
        </w:rPr>
        <w:t>Funding mental health services for children and young people</w:t>
      </w:r>
      <w:r w:rsidR="00532530">
        <w:rPr>
          <w:lang w:val="en-US"/>
        </w:rPr>
        <w:t xml:space="preserve"> who are immediately impacted and society overall.</w:t>
      </w:r>
      <w:r w:rsidR="000402F8">
        <w:rPr>
          <w:lang w:val="en-US"/>
        </w:rPr>
        <w:t xml:space="preserve"> In order to stop the cycle of mental health problems and minimize the amount suffering</w:t>
      </w:r>
      <w:r w:rsidR="00216960">
        <w:rPr>
          <w:lang w:val="en-US"/>
        </w:rPr>
        <w:t xml:space="preserve"> </w:t>
      </w:r>
      <w:r w:rsidR="004F634D">
        <w:rPr>
          <w:lang w:val="en-US"/>
        </w:rPr>
        <w:t xml:space="preserve">Youngminds (2022) believe </w:t>
      </w:r>
      <w:r w:rsidR="00216960">
        <w:rPr>
          <w:lang w:val="en-US"/>
        </w:rPr>
        <w:t>early intervention programs are crucial to help them achieve in areas including school, relationships</w:t>
      </w:r>
      <w:r w:rsidR="008F4223">
        <w:rPr>
          <w:lang w:val="en-US"/>
        </w:rPr>
        <w:t xml:space="preserve"> and future activities. there immediate and long-term well-being can be greatly enhanced by giving mental health support to</w:t>
      </w:r>
      <w:r w:rsidR="00C60D60">
        <w:rPr>
          <w:lang w:val="en-US"/>
        </w:rPr>
        <w:t>p priority early on.</w:t>
      </w:r>
      <w:r w:rsidR="008D7018">
        <w:rPr>
          <w:lang w:val="en-US"/>
        </w:rPr>
        <w:t xml:space="preserve"> </w:t>
      </w:r>
      <w:r w:rsidR="00692F9F">
        <w:rPr>
          <w:lang w:val="en-US"/>
        </w:rPr>
        <w:t>Furthermore, research shows that early intervention and prevention programs for children and young people</w:t>
      </w:r>
      <w:r w:rsidR="00EF6F83">
        <w:rPr>
          <w:lang w:val="en-US"/>
        </w:rPr>
        <w:t xml:space="preserve"> with mental health disorders assists them and </w:t>
      </w:r>
      <w:r w:rsidR="00EF6F83">
        <w:rPr>
          <w:lang w:val="en-US"/>
        </w:rPr>
        <w:lastRenderedPageBreak/>
        <w:t>their families achieve better results in the present and futur</w:t>
      </w:r>
      <w:r w:rsidR="00AF70B4">
        <w:rPr>
          <w:lang w:val="en-US"/>
        </w:rPr>
        <w:t>e according to Membride (2016). Being sent to a service early in a child’s mental health journey, for instance, gives them the chance to receive the right care, which greatly benefits their health and well-being.</w:t>
      </w:r>
    </w:p>
    <w:p w14:paraId="4C59DCA6" w14:textId="161F57EF" w:rsidR="00B3541B" w:rsidRDefault="004C6854" w:rsidP="00040A00">
      <w:pPr>
        <w:spacing w:line="360" w:lineRule="auto"/>
        <w:jc w:val="both"/>
        <w:rPr>
          <w:lang w:val="en-US"/>
        </w:rPr>
      </w:pPr>
      <w:r>
        <w:rPr>
          <w:lang w:val="en-US"/>
        </w:rPr>
        <w:t>In conclusion, data on mental health indicated that more children and young people are struggling with mental health problems such as depression and anxiety, which has a significant effect on their general health and wellness. According to research, if early intervention is implemented in early childhood setting</w:t>
      </w:r>
      <w:r w:rsidR="00F1745C">
        <w:rPr>
          <w:lang w:val="en-US"/>
        </w:rPr>
        <w:t>s, children will have the best chance of life since they would receive the right kind of assistanc</w:t>
      </w:r>
      <w:r w:rsidR="00E97D33">
        <w:rPr>
          <w:lang w:val="en-US"/>
        </w:rPr>
        <w:t xml:space="preserve">e, which will help them to enhance their mental and emotional health. </w:t>
      </w:r>
      <w:r w:rsidR="00442CF9">
        <w:rPr>
          <w:lang w:val="en-US"/>
        </w:rPr>
        <w:t>Thank you for listening,</w:t>
      </w:r>
      <w:r w:rsidR="00AD4BC9">
        <w:rPr>
          <w:lang w:val="en-US"/>
        </w:rPr>
        <w:t xml:space="preserve"> and that brings my presentation to a close. </w:t>
      </w:r>
    </w:p>
    <w:p w14:paraId="026A87F1" w14:textId="77777777" w:rsidR="00B3541B" w:rsidRDefault="00B3541B" w:rsidP="00040A00">
      <w:pPr>
        <w:spacing w:line="360" w:lineRule="auto"/>
        <w:jc w:val="both"/>
        <w:rPr>
          <w:lang w:val="en-US"/>
        </w:rPr>
      </w:pPr>
    </w:p>
    <w:p w14:paraId="7DCB9979" w14:textId="77777777" w:rsidR="00B3541B" w:rsidRDefault="00B3541B" w:rsidP="00040A00">
      <w:pPr>
        <w:spacing w:line="360" w:lineRule="auto"/>
        <w:jc w:val="both"/>
        <w:rPr>
          <w:lang w:val="en-US"/>
        </w:rPr>
      </w:pPr>
    </w:p>
    <w:p w14:paraId="51C28042" w14:textId="77777777" w:rsidR="00B3541B" w:rsidRDefault="00B3541B" w:rsidP="00040A00">
      <w:pPr>
        <w:spacing w:line="360" w:lineRule="auto"/>
        <w:jc w:val="both"/>
        <w:rPr>
          <w:lang w:val="en-US"/>
        </w:rPr>
      </w:pPr>
    </w:p>
    <w:p w14:paraId="1BD5F68F" w14:textId="77777777" w:rsidR="00B3541B" w:rsidRDefault="00B3541B" w:rsidP="00040A00">
      <w:pPr>
        <w:spacing w:line="360" w:lineRule="auto"/>
        <w:jc w:val="both"/>
        <w:rPr>
          <w:rFonts w:ascii="Arial" w:hAnsi="Arial" w:cs="Arial"/>
          <w:b/>
          <w:bCs/>
          <w:sz w:val="20"/>
          <w:szCs w:val="20"/>
          <w:u w:val="single"/>
          <w:lang w:val="en-US"/>
        </w:rPr>
      </w:pPr>
    </w:p>
    <w:p w14:paraId="485F2F6A" w14:textId="77777777" w:rsidR="00AF70B4" w:rsidRDefault="00AF70B4" w:rsidP="00040A00">
      <w:pPr>
        <w:spacing w:line="360" w:lineRule="auto"/>
        <w:jc w:val="both"/>
        <w:rPr>
          <w:rFonts w:ascii="Arial" w:hAnsi="Arial" w:cs="Arial"/>
          <w:b/>
          <w:bCs/>
          <w:sz w:val="20"/>
          <w:szCs w:val="20"/>
          <w:u w:val="single"/>
          <w:lang w:val="en-US"/>
        </w:rPr>
      </w:pPr>
    </w:p>
    <w:p w14:paraId="63400B39" w14:textId="77777777" w:rsidR="00AF70B4" w:rsidRDefault="00AF70B4" w:rsidP="00040A00">
      <w:pPr>
        <w:spacing w:line="360" w:lineRule="auto"/>
        <w:jc w:val="both"/>
        <w:rPr>
          <w:rFonts w:ascii="Arial" w:hAnsi="Arial" w:cs="Arial"/>
          <w:b/>
          <w:bCs/>
          <w:sz w:val="20"/>
          <w:szCs w:val="20"/>
          <w:u w:val="single"/>
          <w:lang w:val="en-US"/>
        </w:rPr>
      </w:pPr>
    </w:p>
    <w:p w14:paraId="0E3A0914" w14:textId="77777777" w:rsidR="00AF70B4" w:rsidRDefault="00AF70B4" w:rsidP="00040A00">
      <w:pPr>
        <w:spacing w:line="360" w:lineRule="auto"/>
        <w:jc w:val="both"/>
        <w:rPr>
          <w:rFonts w:ascii="Arial" w:hAnsi="Arial" w:cs="Arial"/>
          <w:b/>
          <w:bCs/>
          <w:sz w:val="20"/>
          <w:szCs w:val="20"/>
          <w:u w:val="single"/>
          <w:lang w:val="en-US"/>
        </w:rPr>
      </w:pPr>
    </w:p>
    <w:p w14:paraId="01FD28FD" w14:textId="77777777" w:rsidR="00AF70B4" w:rsidRDefault="00AF70B4" w:rsidP="00040A00">
      <w:pPr>
        <w:spacing w:line="360" w:lineRule="auto"/>
        <w:jc w:val="both"/>
        <w:rPr>
          <w:rFonts w:ascii="Arial" w:hAnsi="Arial" w:cs="Arial"/>
          <w:b/>
          <w:bCs/>
          <w:sz w:val="20"/>
          <w:szCs w:val="20"/>
          <w:u w:val="single"/>
          <w:lang w:val="en-US"/>
        </w:rPr>
      </w:pPr>
    </w:p>
    <w:p w14:paraId="4EE80F54" w14:textId="77777777" w:rsidR="00AF70B4" w:rsidRDefault="00AF70B4" w:rsidP="00040A00">
      <w:pPr>
        <w:spacing w:line="360" w:lineRule="auto"/>
        <w:jc w:val="both"/>
        <w:rPr>
          <w:rFonts w:ascii="Arial" w:hAnsi="Arial" w:cs="Arial"/>
          <w:b/>
          <w:bCs/>
          <w:sz w:val="20"/>
          <w:szCs w:val="20"/>
          <w:u w:val="single"/>
          <w:lang w:val="en-US"/>
        </w:rPr>
      </w:pPr>
    </w:p>
    <w:p w14:paraId="3167556E" w14:textId="77777777" w:rsidR="00AF70B4" w:rsidRDefault="00AF70B4" w:rsidP="00040A00">
      <w:pPr>
        <w:spacing w:line="360" w:lineRule="auto"/>
        <w:jc w:val="both"/>
        <w:rPr>
          <w:rFonts w:ascii="Arial" w:hAnsi="Arial" w:cs="Arial"/>
          <w:b/>
          <w:bCs/>
          <w:sz w:val="20"/>
          <w:szCs w:val="20"/>
          <w:u w:val="single"/>
          <w:lang w:val="en-US"/>
        </w:rPr>
      </w:pPr>
    </w:p>
    <w:p w14:paraId="4E96452B" w14:textId="77777777" w:rsidR="00AF70B4" w:rsidRDefault="00AF70B4" w:rsidP="00040A00">
      <w:pPr>
        <w:spacing w:line="360" w:lineRule="auto"/>
        <w:jc w:val="both"/>
        <w:rPr>
          <w:rFonts w:ascii="Arial" w:hAnsi="Arial" w:cs="Arial"/>
          <w:b/>
          <w:bCs/>
          <w:sz w:val="20"/>
          <w:szCs w:val="20"/>
          <w:u w:val="single"/>
          <w:lang w:val="en-US"/>
        </w:rPr>
      </w:pPr>
    </w:p>
    <w:p w14:paraId="7129AA44" w14:textId="77777777" w:rsidR="00AF70B4" w:rsidRDefault="00AF70B4" w:rsidP="00040A00">
      <w:pPr>
        <w:spacing w:line="360" w:lineRule="auto"/>
        <w:jc w:val="both"/>
        <w:rPr>
          <w:rFonts w:ascii="Arial" w:hAnsi="Arial" w:cs="Arial"/>
          <w:b/>
          <w:bCs/>
          <w:sz w:val="20"/>
          <w:szCs w:val="20"/>
          <w:u w:val="single"/>
          <w:lang w:val="en-US"/>
        </w:rPr>
      </w:pPr>
    </w:p>
    <w:p w14:paraId="53371F95" w14:textId="77777777" w:rsidR="00AF70B4" w:rsidRDefault="00AF70B4" w:rsidP="00040A00">
      <w:pPr>
        <w:spacing w:line="360" w:lineRule="auto"/>
        <w:jc w:val="both"/>
        <w:rPr>
          <w:rFonts w:ascii="Arial" w:hAnsi="Arial" w:cs="Arial"/>
          <w:b/>
          <w:bCs/>
          <w:sz w:val="20"/>
          <w:szCs w:val="20"/>
          <w:u w:val="single"/>
          <w:lang w:val="en-US"/>
        </w:rPr>
      </w:pPr>
    </w:p>
    <w:p w14:paraId="5B02328C" w14:textId="77777777" w:rsidR="00AF70B4" w:rsidRDefault="00AF70B4" w:rsidP="00040A00">
      <w:pPr>
        <w:spacing w:line="360" w:lineRule="auto"/>
        <w:jc w:val="both"/>
        <w:rPr>
          <w:rFonts w:ascii="Arial" w:hAnsi="Arial" w:cs="Arial"/>
          <w:b/>
          <w:bCs/>
          <w:sz w:val="20"/>
          <w:szCs w:val="20"/>
          <w:u w:val="single"/>
          <w:lang w:val="en-US"/>
        </w:rPr>
      </w:pPr>
    </w:p>
    <w:p w14:paraId="5DC947FB" w14:textId="77777777" w:rsidR="00AF70B4" w:rsidRDefault="00AF70B4" w:rsidP="00040A00">
      <w:pPr>
        <w:spacing w:line="360" w:lineRule="auto"/>
        <w:jc w:val="both"/>
        <w:rPr>
          <w:rFonts w:ascii="Arial" w:hAnsi="Arial" w:cs="Arial"/>
          <w:b/>
          <w:bCs/>
          <w:sz w:val="20"/>
          <w:szCs w:val="20"/>
          <w:u w:val="single"/>
          <w:lang w:val="en-US"/>
        </w:rPr>
      </w:pPr>
    </w:p>
    <w:p w14:paraId="13BC4A7C" w14:textId="77777777" w:rsidR="009035FC" w:rsidRDefault="009035FC" w:rsidP="00040A00">
      <w:pPr>
        <w:spacing w:line="360" w:lineRule="auto"/>
        <w:jc w:val="both"/>
        <w:rPr>
          <w:rFonts w:ascii="Arial" w:hAnsi="Arial" w:cs="Arial"/>
          <w:b/>
          <w:bCs/>
          <w:sz w:val="20"/>
          <w:szCs w:val="20"/>
          <w:u w:val="single"/>
          <w:lang w:val="en-US"/>
        </w:rPr>
      </w:pPr>
    </w:p>
    <w:p w14:paraId="52837E65" w14:textId="77777777" w:rsidR="009035FC" w:rsidRDefault="009035FC" w:rsidP="00040A00">
      <w:pPr>
        <w:spacing w:line="360" w:lineRule="auto"/>
        <w:jc w:val="both"/>
        <w:rPr>
          <w:rFonts w:ascii="Arial" w:hAnsi="Arial" w:cs="Arial"/>
          <w:b/>
          <w:bCs/>
          <w:sz w:val="20"/>
          <w:szCs w:val="20"/>
          <w:u w:val="single"/>
          <w:lang w:val="en-US"/>
        </w:rPr>
      </w:pPr>
    </w:p>
    <w:p w14:paraId="7956DFD4" w14:textId="77777777" w:rsidR="009035FC" w:rsidRPr="00941F26" w:rsidRDefault="009035FC" w:rsidP="00040A00">
      <w:pPr>
        <w:spacing w:line="360" w:lineRule="auto"/>
        <w:jc w:val="both"/>
        <w:rPr>
          <w:rFonts w:ascii="Arial" w:hAnsi="Arial" w:cs="Arial"/>
          <w:b/>
          <w:bCs/>
          <w:sz w:val="20"/>
          <w:szCs w:val="20"/>
          <w:u w:val="single"/>
          <w:lang w:val="en-US"/>
        </w:rPr>
      </w:pPr>
    </w:p>
    <w:p w14:paraId="6261F102" w14:textId="77777777" w:rsidR="00B3541B" w:rsidRPr="00941F26" w:rsidRDefault="00B3541B" w:rsidP="00B3541B">
      <w:pPr>
        <w:rPr>
          <w:rFonts w:ascii="Arial" w:hAnsi="Arial" w:cs="Arial"/>
          <w:b/>
          <w:bCs/>
          <w:sz w:val="20"/>
          <w:szCs w:val="20"/>
          <w:u w:val="single"/>
          <w:lang w:val="en-US"/>
        </w:rPr>
      </w:pPr>
      <w:r w:rsidRPr="00941F26">
        <w:rPr>
          <w:rFonts w:ascii="Arial" w:hAnsi="Arial" w:cs="Arial"/>
          <w:b/>
          <w:bCs/>
          <w:sz w:val="20"/>
          <w:szCs w:val="20"/>
          <w:u w:val="single"/>
          <w:lang w:val="en-US"/>
        </w:rPr>
        <w:t>Reference list</w:t>
      </w:r>
    </w:p>
    <w:p w14:paraId="6267CDA4" w14:textId="77777777" w:rsidR="00B3541B" w:rsidRPr="009049B4" w:rsidRDefault="00B3541B" w:rsidP="00ED3E21">
      <w:pPr>
        <w:spacing w:line="480" w:lineRule="auto"/>
        <w:jc w:val="both"/>
        <w:rPr>
          <w:rFonts w:ascii="Arial" w:hAnsi="Arial" w:cs="Arial"/>
          <w:sz w:val="20"/>
          <w:szCs w:val="20"/>
        </w:rPr>
      </w:pPr>
      <w:r w:rsidRPr="009049B4">
        <w:rPr>
          <w:rFonts w:ascii="Arial" w:hAnsi="Arial" w:cs="Arial"/>
          <w:sz w:val="20"/>
          <w:szCs w:val="20"/>
        </w:rPr>
        <w:lastRenderedPageBreak/>
        <w:t xml:space="preserve">Guy-Evans, O. (2024) </w:t>
      </w:r>
      <w:r w:rsidRPr="009049B4">
        <w:rPr>
          <w:rFonts w:ascii="Arial" w:hAnsi="Arial" w:cs="Arial"/>
          <w:i/>
          <w:iCs/>
          <w:sz w:val="20"/>
          <w:szCs w:val="20"/>
        </w:rPr>
        <w:t>Bronfenbrenner’s Ecological Systems Theory</w:t>
      </w:r>
      <w:r w:rsidRPr="009049B4">
        <w:rPr>
          <w:rFonts w:ascii="Arial" w:hAnsi="Arial" w:cs="Arial"/>
          <w:sz w:val="20"/>
          <w:szCs w:val="20"/>
        </w:rPr>
        <w:t xml:space="preserve">. Available at: </w:t>
      </w:r>
      <w:hyperlink r:id="rId7" w:history="1">
        <w:r w:rsidRPr="009049B4">
          <w:rPr>
            <w:rStyle w:val="Hyperlink"/>
            <w:rFonts w:ascii="Arial" w:hAnsi="Arial" w:cs="Arial"/>
            <w:sz w:val="20"/>
            <w:szCs w:val="20"/>
          </w:rPr>
          <w:t>https://www.simplypsychology.org/bronfenbrenner.html</w:t>
        </w:r>
      </w:hyperlink>
      <w:r w:rsidRPr="009049B4">
        <w:rPr>
          <w:rFonts w:ascii="Arial" w:hAnsi="Arial" w:cs="Arial"/>
          <w:sz w:val="20"/>
          <w:szCs w:val="20"/>
        </w:rPr>
        <w:t xml:space="preserve"> (Accessed: 4</w:t>
      </w:r>
      <w:r w:rsidRPr="009049B4">
        <w:rPr>
          <w:rFonts w:ascii="Arial" w:hAnsi="Arial" w:cs="Arial"/>
          <w:sz w:val="20"/>
          <w:szCs w:val="20"/>
          <w:vertAlign w:val="superscript"/>
        </w:rPr>
        <w:t>th</w:t>
      </w:r>
      <w:r w:rsidRPr="009049B4">
        <w:rPr>
          <w:rFonts w:ascii="Arial" w:hAnsi="Arial" w:cs="Arial"/>
          <w:sz w:val="20"/>
          <w:szCs w:val="20"/>
        </w:rPr>
        <w:t xml:space="preserve"> January 2025).         </w:t>
      </w:r>
    </w:p>
    <w:p w14:paraId="4348E658" w14:textId="77777777" w:rsidR="00B3541B" w:rsidRPr="009049B4" w:rsidRDefault="00B3541B" w:rsidP="00ED3E21">
      <w:pPr>
        <w:spacing w:line="480" w:lineRule="auto"/>
        <w:jc w:val="both"/>
        <w:rPr>
          <w:rFonts w:ascii="Arial" w:hAnsi="Arial" w:cs="Arial"/>
          <w:sz w:val="20"/>
          <w:szCs w:val="20"/>
        </w:rPr>
      </w:pPr>
      <w:r w:rsidRPr="009049B4">
        <w:rPr>
          <w:rFonts w:ascii="Arial" w:hAnsi="Arial" w:cs="Arial"/>
          <w:sz w:val="20"/>
          <w:szCs w:val="20"/>
        </w:rPr>
        <w:t>Underdown, A. (2007) </w:t>
      </w:r>
      <w:r w:rsidRPr="009049B4">
        <w:rPr>
          <w:rFonts w:ascii="Arial" w:hAnsi="Arial" w:cs="Arial"/>
          <w:i/>
          <w:iCs/>
          <w:sz w:val="20"/>
          <w:szCs w:val="20"/>
        </w:rPr>
        <w:t>Young children’s health and well-being</w:t>
      </w:r>
      <w:r w:rsidRPr="009049B4">
        <w:rPr>
          <w:rFonts w:ascii="Arial" w:hAnsi="Arial" w:cs="Arial"/>
          <w:sz w:val="20"/>
          <w:szCs w:val="20"/>
        </w:rPr>
        <w:t>. Maidenhead: McGraw-Hill.</w:t>
      </w:r>
    </w:p>
    <w:p w14:paraId="5EB988AC" w14:textId="77777777" w:rsidR="00B3541B" w:rsidRPr="009049B4" w:rsidRDefault="00B3541B" w:rsidP="00ED3E21">
      <w:pPr>
        <w:spacing w:line="480" w:lineRule="auto"/>
        <w:jc w:val="both"/>
        <w:rPr>
          <w:rFonts w:ascii="Arial" w:hAnsi="Arial" w:cs="Arial"/>
          <w:sz w:val="20"/>
          <w:szCs w:val="20"/>
        </w:rPr>
      </w:pPr>
      <w:r w:rsidRPr="009049B4">
        <w:rPr>
          <w:rFonts w:ascii="Arial" w:hAnsi="Arial" w:cs="Arial"/>
          <w:sz w:val="20"/>
          <w:szCs w:val="20"/>
        </w:rPr>
        <w:t xml:space="preserve">NSPCC Learning (2024) </w:t>
      </w:r>
      <w:r w:rsidRPr="009049B4">
        <w:rPr>
          <w:rFonts w:ascii="Arial" w:hAnsi="Arial" w:cs="Arial"/>
          <w:i/>
          <w:iCs/>
          <w:sz w:val="20"/>
          <w:szCs w:val="20"/>
        </w:rPr>
        <w:t>Child mental health</w:t>
      </w:r>
      <w:r w:rsidRPr="009049B4">
        <w:rPr>
          <w:rFonts w:ascii="Arial" w:hAnsi="Arial" w:cs="Arial"/>
          <w:sz w:val="20"/>
          <w:szCs w:val="20"/>
        </w:rPr>
        <w:t xml:space="preserve">. Available at: </w:t>
      </w:r>
      <w:hyperlink r:id="rId8" w:history="1">
        <w:r w:rsidRPr="009049B4">
          <w:rPr>
            <w:rStyle w:val="Hyperlink"/>
            <w:rFonts w:ascii="Arial" w:hAnsi="Arial" w:cs="Arial"/>
            <w:sz w:val="20"/>
            <w:szCs w:val="20"/>
          </w:rPr>
          <w:t>https://learning.nspcc.org.uk/child-health-development/child-mental-health</w:t>
        </w:r>
      </w:hyperlink>
      <w:r w:rsidRPr="009049B4">
        <w:rPr>
          <w:rFonts w:ascii="Arial" w:hAnsi="Arial" w:cs="Arial"/>
          <w:sz w:val="20"/>
          <w:szCs w:val="20"/>
        </w:rPr>
        <w:t xml:space="preserve"> (Accessed: 4</w:t>
      </w:r>
      <w:r w:rsidRPr="009049B4">
        <w:rPr>
          <w:rFonts w:ascii="Arial" w:hAnsi="Arial" w:cs="Arial"/>
          <w:sz w:val="20"/>
          <w:szCs w:val="20"/>
          <w:vertAlign w:val="superscript"/>
        </w:rPr>
        <w:t>th</w:t>
      </w:r>
      <w:r w:rsidRPr="009049B4">
        <w:rPr>
          <w:rFonts w:ascii="Arial" w:hAnsi="Arial" w:cs="Arial"/>
          <w:sz w:val="20"/>
          <w:szCs w:val="20"/>
        </w:rPr>
        <w:t xml:space="preserve"> January 2025).</w:t>
      </w:r>
    </w:p>
    <w:p w14:paraId="0EBD0C00" w14:textId="77777777" w:rsidR="00B3541B" w:rsidRPr="009049B4" w:rsidRDefault="00B3541B" w:rsidP="00ED3E21">
      <w:pPr>
        <w:spacing w:line="480" w:lineRule="auto"/>
        <w:jc w:val="both"/>
        <w:rPr>
          <w:rFonts w:ascii="Arial" w:hAnsi="Arial" w:cs="Arial"/>
          <w:sz w:val="20"/>
          <w:szCs w:val="20"/>
        </w:rPr>
      </w:pPr>
      <w:r w:rsidRPr="009049B4">
        <w:rPr>
          <w:rFonts w:ascii="Arial" w:hAnsi="Arial" w:cs="Arial"/>
          <w:sz w:val="20"/>
          <w:szCs w:val="20"/>
        </w:rPr>
        <w:t xml:space="preserve">NHS (2023) </w:t>
      </w:r>
      <w:r w:rsidRPr="009049B4">
        <w:rPr>
          <w:rFonts w:ascii="Arial" w:hAnsi="Arial" w:cs="Arial"/>
          <w:i/>
          <w:iCs/>
          <w:sz w:val="20"/>
          <w:szCs w:val="20"/>
        </w:rPr>
        <w:t>Children and young people’s mental health services.</w:t>
      </w:r>
      <w:r w:rsidRPr="009049B4">
        <w:rPr>
          <w:rFonts w:ascii="Arial" w:hAnsi="Arial" w:cs="Arial"/>
          <w:sz w:val="20"/>
          <w:szCs w:val="20"/>
        </w:rPr>
        <w:t xml:space="preserve"> Available at: </w:t>
      </w:r>
      <w:hyperlink r:id="rId9" w:history="1">
        <w:r w:rsidRPr="009049B4">
          <w:rPr>
            <w:rStyle w:val="Hyperlink"/>
            <w:rFonts w:ascii="Arial" w:hAnsi="Arial" w:cs="Arial"/>
            <w:sz w:val="20"/>
            <w:szCs w:val="20"/>
          </w:rPr>
          <w:t>https://www.nhs.uk/mental-health/children-and-young-adults/mental-health-support/mental-health-services/</w:t>
        </w:r>
      </w:hyperlink>
      <w:r w:rsidRPr="009049B4">
        <w:rPr>
          <w:rFonts w:ascii="Arial" w:hAnsi="Arial" w:cs="Arial"/>
          <w:sz w:val="20"/>
          <w:szCs w:val="20"/>
        </w:rPr>
        <w:t xml:space="preserve"> (Accessed: 4</w:t>
      </w:r>
      <w:r w:rsidRPr="009049B4">
        <w:rPr>
          <w:rFonts w:ascii="Arial" w:hAnsi="Arial" w:cs="Arial"/>
          <w:sz w:val="20"/>
          <w:szCs w:val="20"/>
          <w:vertAlign w:val="superscript"/>
        </w:rPr>
        <w:t>th</w:t>
      </w:r>
      <w:r w:rsidRPr="009049B4">
        <w:rPr>
          <w:rFonts w:ascii="Arial" w:hAnsi="Arial" w:cs="Arial"/>
          <w:sz w:val="20"/>
          <w:szCs w:val="20"/>
        </w:rPr>
        <w:t xml:space="preserve"> January 2025).</w:t>
      </w:r>
    </w:p>
    <w:p w14:paraId="0582037E" w14:textId="77777777" w:rsidR="00B3541B" w:rsidRPr="009049B4" w:rsidRDefault="00B3541B" w:rsidP="00ED3E21">
      <w:pPr>
        <w:spacing w:line="480" w:lineRule="auto"/>
        <w:jc w:val="both"/>
        <w:rPr>
          <w:rFonts w:ascii="Arial" w:hAnsi="Arial" w:cs="Arial"/>
          <w:sz w:val="20"/>
          <w:szCs w:val="20"/>
        </w:rPr>
      </w:pPr>
      <w:r w:rsidRPr="009049B4">
        <w:rPr>
          <w:rFonts w:ascii="Arial" w:hAnsi="Arial" w:cs="Arial"/>
          <w:sz w:val="20"/>
          <w:szCs w:val="20"/>
        </w:rPr>
        <w:t>Howard, C. (Colin E., Burton, M. and Levermore, D. (2020) </w:t>
      </w:r>
      <w:r w:rsidRPr="009049B4">
        <w:rPr>
          <w:rFonts w:ascii="Arial" w:hAnsi="Arial" w:cs="Arial"/>
          <w:i/>
          <w:iCs/>
          <w:sz w:val="20"/>
          <w:szCs w:val="20"/>
        </w:rPr>
        <w:t>Children’s mental health and emotional well-being in primary schools: a whole school approach</w:t>
      </w:r>
      <w:r w:rsidRPr="009049B4">
        <w:rPr>
          <w:rFonts w:ascii="Arial" w:hAnsi="Arial" w:cs="Arial"/>
          <w:sz w:val="20"/>
          <w:szCs w:val="20"/>
        </w:rPr>
        <w:t>. Second edition. London: Learning Matters.</w:t>
      </w:r>
    </w:p>
    <w:p w14:paraId="67CCA1AF" w14:textId="77777777" w:rsidR="00B3541B" w:rsidRPr="009049B4" w:rsidRDefault="00B3541B" w:rsidP="00ED3E21">
      <w:pPr>
        <w:spacing w:line="480" w:lineRule="auto"/>
        <w:jc w:val="both"/>
        <w:rPr>
          <w:rFonts w:ascii="Arial" w:hAnsi="Arial" w:cs="Arial"/>
          <w:sz w:val="20"/>
          <w:szCs w:val="20"/>
        </w:rPr>
      </w:pPr>
      <w:r w:rsidRPr="009049B4">
        <w:rPr>
          <w:rFonts w:ascii="Arial" w:hAnsi="Arial" w:cs="Arial"/>
          <w:sz w:val="20"/>
          <w:szCs w:val="20"/>
        </w:rPr>
        <w:t xml:space="preserve">Mental Health Foundation (No date) Children and young people statistics. Available at: </w:t>
      </w:r>
      <w:hyperlink r:id="rId10" w:history="1">
        <w:r w:rsidRPr="009049B4">
          <w:rPr>
            <w:rStyle w:val="Hyperlink"/>
            <w:rFonts w:ascii="Arial" w:hAnsi="Arial" w:cs="Arial"/>
            <w:sz w:val="20"/>
            <w:szCs w:val="20"/>
          </w:rPr>
          <w:t>https://www.mentalhealth.org.uk/explore-mental-health/statistics/children-young-people-statistics</w:t>
        </w:r>
      </w:hyperlink>
      <w:r w:rsidRPr="009049B4">
        <w:rPr>
          <w:rFonts w:ascii="Arial" w:hAnsi="Arial" w:cs="Arial"/>
          <w:sz w:val="20"/>
          <w:szCs w:val="20"/>
        </w:rPr>
        <w:t xml:space="preserve"> (Accessed: 5</w:t>
      </w:r>
      <w:r w:rsidRPr="009049B4">
        <w:rPr>
          <w:rFonts w:ascii="Arial" w:hAnsi="Arial" w:cs="Arial"/>
          <w:sz w:val="20"/>
          <w:szCs w:val="20"/>
          <w:vertAlign w:val="superscript"/>
        </w:rPr>
        <w:t>th</w:t>
      </w:r>
      <w:r w:rsidRPr="009049B4">
        <w:rPr>
          <w:rFonts w:ascii="Arial" w:hAnsi="Arial" w:cs="Arial"/>
          <w:sz w:val="20"/>
          <w:szCs w:val="20"/>
        </w:rPr>
        <w:t xml:space="preserve"> January 2025). </w:t>
      </w:r>
    </w:p>
    <w:p w14:paraId="30639728" w14:textId="77777777" w:rsidR="00B3541B" w:rsidRPr="009049B4" w:rsidRDefault="00B3541B" w:rsidP="00ED3E21">
      <w:pPr>
        <w:spacing w:line="480" w:lineRule="auto"/>
        <w:jc w:val="both"/>
        <w:rPr>
          <w:rFonts w:ascii="Arial" w:hAnsi="Arial" w:cs="Arial"/>
          <w:sz w:val="20"/>
          <w:szCs w:val="20"/>
        </w:rPr>
      </w:pPr>
      <w:r w:rsidRPr="009049B4">
        <w:rPr>
          <w:rFonts w:ascii="Arial" w:hAnsi="Arial" w:cs="Arial"/>
          <w:sz w:val="20"/>
          <w:szCs w:val="20"/>
        </w:rPr>
        <w:t xml:space="preserve">YoungMinds (2021) Mental health statistics. Available at: </w:t>
      </w:r>
      <w:hyperlink r:id="rId11" w:history="1">
        <w:r w:rsidRPr="009049B4">
          <w:rPr>
            <w:rStyle w:val="Hyperlink"/>
            <w:rFonts w:ascii="Arial" w:hAnsi="Arial" w:cs="Arial"/>
            <w:sz w:val="20"/>
            <w:szCs w:val="20"/>
          </w:rPr>
          <w:t>https://www.youngminds.org.uk/about-us/media-centre/mental-health-statistics/</w:t>
        </w:r>
      </w:hyperlink>
      <w:r w:rsidRPr="009049B4">
        <w:rPr>
          <w:rFonts w:ascii="Arial" w:hAnsi="Arial" w:cs="Arial"/>
          <w:sz w:val="20"/>
          <w:szCs w:val="20"/>
        </w:rPr>
        <w:t xml:space="preserve"> (Accessed:5</w:t>
      </w:r>
      <w:r w:rsidRPr="009049B4">
        <w:rPr>
          <w:rFonts w:ascii="Arial" w:hAnsi="Arial" w:cs="Arial"/>
          <w:sz w:val="20"/>
          <w:szCs w:val="20"/>
          <w:vertAlign w:val="superscript"/>
        </w:rPr>
        <w:t>th</w:t>
      </w:r>
      <w:r w:rsidRPr="009049B4">
        <w:rPr>
          <w:rFonts w:ascii="Arial" w:hAnsi="Arial" w:cs="Arial"/>
          <w:sz w:val="20"/>
          <w:szCs w:val="20"/>
        </w:rPr>
        <w:t xml:space="preserve"> January 2025).</w:t>
      </w:r>
    </w:p>
    <w:p w14:paraId="3C9495D9" w14:textId="3E7E3D0A" w:rsidR="00F15AD5" w:rsidRPr="009049B4" w:rsidRDefault="00D6353B" w:rsidP="00ED3E21">
      <w:pPr>
        <w:spacing w:line="480" w:lineRule="auto"/>
        <w:jc w:val="both"/>
        <w:rPr>
          <w:rFonts w:ascii="Arial" w:hAnsi="Arial" w:cs="Arial"/>
          <w:sz w:val="20"/>
          <w:szCs w:val="20"/>
        </w:rPr>
      </w:pPr>
      <w:r w:rsidRPr="009049B4">
        <w:rPr>
          <w:rFonts w:ascii="Arial" w:hAnsi="Arial" w:cs="Arial"/>
          <w:sz w:val="20"/>
          <w:szCs w:val="20"/>
        </w:rPr>
        <w:t xml:space="preserve">Thiede, R. (2019) </w:t>
      </w:r>
      <w:r w:rsidRPr="009049B4">
        <w:rPr>
          <w:rFonts w:ascii="Arial" w:hAnsi="Arial" w:cs="Arial"/>
          <w:i/>
          <w:iCs/>
          <w:sz w:val="20"/>
          <w:szCs w:val="20"/>
        </w:rPr>
        <w:t>Children’s books, brain development and language acquisition</w:t>
      </w:r>
      <w:r w:rsidRPr="009049B4">
        <w:rPr>
          <w:rFonts w:ascii="Arial" w:hAnsi="Arial" w:cs="Arial"/>
          <w:sz w:val="20"/>
          <w:szCs w:val="20"/>
        </w:rPr>
        <w:t>. New York: Routledge.</w:t>
      </w:r>
    </w:p>
    <w:p w14:paraId="163DBA9C" w14:textId="77777777" w:rsidR="00E07913" w:rsidRPr="009049B4" w:rsidRDefault="009E036D" w:rsidP="00ED3E21">
      <w:pPr>
        <w:spacing w:line="480" w:lineRule="auto"/>
        <w:jc w:val="both"/>
        <w:rPr>
          <w:rFonts w:ascii="Arial" w:hAnsi="Arial" w:cs="Arial"/>
          <w:sz w:val="20"/>
          <w:szCs w:val="20"/>
        </w:rPr>
      </w:pPr>
      <w:r w:rsidRPr="009049B4">
        <w:rPr>
          <w:rFonts w:ascii="Arial" w:hAnsi="Arial" w:cs="Arial"/>
          <w:sz w:val="20"/>
          <w:szCs w:val="20"/>
        </w:rPr>
        <w:t xml:space="preserve">First Things First (2018) </w:t>
      </w:r>
      <w:r w:rsidRPr="009049B4">
        <w:rPr>
          <w:rFonts w:ascii="Arial" w:hAnsi="Arial" w:cs="Arial"/>
          <w:i/>
          <w:iCs/>
          <w:sz w:val="20"/>
          <w:szCs w:val="20"/>
        </w:rPr>
        <w:t xml:space="preserve">The first five years. </w:t>
      </w:r>
      <w:r w:rsidRPr="009049B4">
        <w:rPr>
          <w:rFonts w:ascii="Arial" w:hAnsi="Arial" w:cs="Arial"/>
          <w:sz w:val="20"/>
          <w:szCs w:val="20"/>
        </w:rPr>
        <w:t>Available at:</w:t>
      </w:r>
      <w:r w:rsidR="007912CD" w:rsidRPr="009049B4">
        <w:rPr>
          <w:rFonts w:ascii="Arial" w:hAnsi="Arial" w:cs="Arial"/>
          <w:sz w:val="20"/>
          <w:szCs w:val="20"/>
        </w:rPr>
        <w:t xml:space="preserve"> </w:t>
      </w:r>
      <w:hyperlink r:id="rId12" w:history="1">
        <w:r w:rsidR="007912CD" w:rsidRPr="009049B4">
          <w:rPr>
            <w:rStyle w:val="Hyperlink"/>
            <w:rFonts w:ascii="Arial" w:hAnsi="Arial" w:cs="Arial"/>
            <w:sz w:val="20"/>
            <w:szCs w:val="20"/>
          </w:rPr>
          <w:t>https://files.firstthingsfirst.org/why-early-childhood-matters/the-first-five-years</w:t>
        </w:r>
      </w:hyperlink>
      <w:r w:rsidR="007912CD" w:rsidRPr="009049B4">
        <w:rPr>
          <w:rFonts w:ascii="Arial" w:hAnsi="Arial" w:cs="Arial"/>
          <w:sz w:val="20"/>
          <w:szCs w:val="20"/>
        </w:rPr>
        <w:t xml:space="preserve"> (Accessed: 5</w:t>
      </w:r>
      <w:r w:rsidR="007912CD" w:rsidRPr="009049B4">
        <w:rPr>
          <w:rFonts w:ascii="Arial" w:hAnsi="Arial" w:cs="Arial"/>
          <w:sz w:val="20"/>
          <w:szCs w:val="20"/>
          <w:vertAlign w:val="superscript"/>
        </w:rPr>
        <w:t>th</w:t>
      </w:r>
      <w:r w:rsidR="007912CD" w:rsidRPr="009049B4">
        <w:rPr>
          <w:rFonts w:ascii="Arial" w:hAnsi="Arial" w:cs="Arial"/>
          <w:sz w:val="20"/>
          <w:szCs w:val="20"/>
        </w:rPr>
        <w:t xml:space="preserve"> January 2025).</w:t>
      </w:r>
      <w:r w:rsidR="00E07913" w:rsidRPr="009049B4">
        <w:rPr>
          <w:rFonts w:ascii="Arial" w:hAnsi="Arial" w:cs="Arial"/>
          <w:sz w:val="20"/>
          <w:szCs w:val="20"/>
        </w:rPr>
        <w:t xml:space="preserve"> </w:t>
      </w:r>
    </w:p>
    <w:p w14:paraId="54DAEE59" w14:textId="19C9B487" w:rsidR="009E036D" w:rsidRPr="009049B4" w:rsidRDefault="00E07913" w:rsidP="00ED3E21">
      <w:pPr>
        <w:spacing w:line="480" w:lineRule="auto"/>
        <w:jc w:val="both"/>
        <w:rPr>
          <w:rFonts w:ascii="Arial" w:hAnsi="Arial" w:cs="Arial"/>
          <w:sz w:val="20"/>
          <w:szCs w:val="20"/>
        </w:rPr>
      </w:pPr>
      <w:r w:rsidRPr="009049B4">
        <w:rPr>
          <w:rFonts w:ascii="Arial" w:hAnsi="Arial" w:cs="Arial"/>
          <w:sz w:val="20"/>
          <w:szCs w:val="20"/>
        </w:rPr>
        <w:t>Sirgy, M.J. (2019) ‘Positive balance: a hierarchical perspective of positive mental health’, </w:t>
      </w:r>
      <w:r w:rsidRPr="009049B4">
        <w:rPr>
          <w:rFonts w:ascii="Arial" w:hAnsi="Arial" w:cs="Arial"/>
          <w:i/>
          <w:iCs/>
          <w:sz w:val="20"/>
          <w:szCs w:val="20"/>
        </w:rPr>
        <w:t>Quality of life research</w:t>
      </w:r>
      <w:r w:rsidRPr="009049B4">
        <w:rPr>
          <w:rFonts w:ascii="Arial" w:hAnsi="Arial" w:cs="Arial"/>
          <w:sz w:val="20"/>
          <w:szCs w:val="20"/>
        </w:rPr>
        <w:t xml:space="preserve">, 28(7), pp. 1921–1930. Available at: </w:t>
      </w:r>
      <w:hyperlink r:id="rId13" w:history="1">
        <w:r w:rsidRPr="009049B4">
          <w:rPr>
            <w:rStyle w:val="Hyperlink"/>
            <w:rFonts w:ascii="Arial" w:hAnsi="Arial" w:cs="Arial"/>
            <w:sz w:val="20"/>
            <w:szCs w:val="20"/>
          </w:rPr>
          <w:t>https://doi.org/10.1007/s11136-019-02145-5</w:t>
        </w:r>
      </w:hyperlink>
      <w:r w:rsidRPr="009049B4">
        <w:rPr>
          <w:rFonts w:ascii="Arial" w:hAnsi="Arial" w:cs="Arial"/>
          <w:sz w:val="20"/>
          <w:szCs w:val="20"/>
        </w:rPr>
        <w:t xml:space="preserve">. </w:t>
      </w:r>
    </w:p>
    <w:p w14:paraId="68F733E7" w14:textId="3C63BC16" w:rsidR="00C515A4" w:rsidRPr="009049B4" w:rsidRDefault="00FA57E4" w:rsidP="00ED3E21">
      <w:pPr>
        <w:spacing w:line="480" w:lineRule="auto"/>
        <w:jc w:val="both"/>
        <w:rPr>
          <w:rFonts w:ascii="Arial" w:hAnsi="Arial" w:cs="Arial"/>
          <w:sz w:val="20"/>
          <w:szCs w:val="20"/>
        </w:rPr>
      </w:pPr>
      <w:r w:rsidRPr="009049B4">
        <w:rPr>
          <w:rFonts w:ascii="Arial" w:hAnsi="Arial" w:cs="Arial"/>
          <w:sz w:val="20"/>
          <w:szCs w:val="20"/>
        </w:rPr>
        <w:t>Bethune, A. (2023) </w:t>
      </w:r>
      <w:r w:rsidRPr="009049B4">
        <w:rPr>
          <w:rFonts w:ascii="Arial" w:hAnsi="Arial" w:cs="Arial"/>
          <w:i/>
          <w:iCs/>
          <w:sz w:val="20"/>
          <w:szCs w:val="20"/>
        </w:rPr>
        <w:t>Wellbeing in the Primary Classroom : The updated guide to teaching happiness and positive mental health</w:t>
      </w:r>
      <w:r w:rsidRPr="009049B4">
        <w:rPr>
          <w:rFonts w:ascii="Arial" w:hAnsi="Arial" w:cs="Arial"/>
          <w:sz w:val="20"/>
          <w:szCs w:val="20"/>
        </w:rPr>
        <w:t>. London: Bloomsbury Education.</w:t>
      </w:r>
      <w:r w:rsidRPr="009049B4">
        <w:rPr>
          <w:rFonts w:ascii="Arial" w:hAnsi="Arial" w:cs="Arial"/>
          <w:sz w:val="20"/>
          <w:szCs w:val="20"/>
        </w:rPr>
        <w:t xml:space="preserve"> </w:t>
      </w:r>
    </w:p>
    <w:p w14:paraId="220DD34F" w14:textId="32F558D1" w:rsidR="00C515A4" w:rsidRPr="009049B4" w:rsidRDefault="00C515A4" w:rsidP="00ED3E21">
      <w:pPr>
        <w:spacing w:line="480" w:lineRule="auto"/>
        <w:jc w:val="both"/>
        <w:rPr>
          <w:rFonts w:ascii="Arial" w:hAnsi="Arial" w:cs="Arial"/>
          <w:sz w:val="20"/>
          <w:szCs w:val="20"/>
        </w:rPr>
      </w:pPr>
      <w:r w:rsidRPr="009049B4">
        <w:rPr>
          <w:rFonts w:ascii="Arial" w:hAnsi="Arial" w:cs="Arial"/>
          <w:sz w:val="20"/>
          <w:szCs w:val="20"/>
        </w:rPr>
        <w:t>NSPCC Learning (202</w:t>
      </w:r>
      <w:r w:rsidR="00974FEE" w:rsidRPr="009049B4">
        <w:rPr>
          <w:rFonts w:ascii="Arial" w:hAnsi="Arial" w:cs="Arial"/>
          <w:sz w:val="20"/>
          <w:szCs w:val="20"/>
        </w:rPr>
        <w:t xml:space="preserve">4) </w:t>
      </w:r>
      <w:r w:rsidR="00974FEE" w:rsidRPr="009049B4">
        <w:rPr>
          <w:rFonts w:ascii="Arial" w:hAnsi="Arial" w:cs="Arial"/>
          <w:i/>
          <w:iCs/>
          <w:sz w:val="20"/>
          <w:szCs w:val="20"/>
        </w:rPr>
        <w:t>Child mental health: recognising and responding to issues.</w:t>
      </w:r>
      <w:r w:rsidR="00974FEE" w:rsidRPr="009049B4">
        <w:rPr>
          <w:rFonts w:ascii="Arial" w:hAnsi="Arial" w:cs="Arial"/>
          <w:sz w:val="20"/>
          <w:szCs w:val="20"/>
        </w:rPr>
        <w:t xml:space="preserve"> Available at</w:t>
      </w:r>
      <w:r w:rsidR="00DB7CA7" w:rsidRPr="009049B4">
        <w:rPr>
          <w:rFonts w:ascii="Arial" w:hAnsi="Arial" w:cs="Arial"/>
          <w:sz w:val="20"/>
          <w:szCs w:val="20"/>
        </w:rPr>
        <w:t xml:space="preserve">: </w:t>
      </w:r>
      <w:hyperlink r:id="rId14" w:history="1">
        <w:r w:rsidR="00B8324E" w:rsidRPr="009049B4">
          <w:rPr>
            <w:rStyle w:val="Hyperlink"/>
            <w:rFonts w:ascii="Arial" w:hAnsi="Arial" w:cs="Arial"/>
            <w:sz w:val="20"/>
            <w:szCs w:val="20"/>
          </w:rPr>
          <w:t>https://learning.nspcc.org.uk/child-health-development/child-mental-health#:~:text=Mental%20health%20is%20as%20important,seriousness%2C%20and%20for%20different%20reasons</w:t>
        </w:r>
      </w:hyperlink>
      <w:r w:rsidR="00B8324E" w:rsidRPr="009049B4">
        <w:rPr>
          <w:rFonts w:ascii="Arial" w:hAnsi="Arial" w:cs="Arial"/>
          <w:sz w:val="20"/>
          <w:szCs w:val="20"/>
        </w:rPr>
        <w:t xml:space="preserve"> (Accessed:5</w:t>
      </w:r>
      <w:r w:rsidR="00B8324E" w:rsidRPr="009049B4">
        <w:rPr>
          <w:rFonts w:ascii="Arial" w:hAnsi="Arial" w:cs="Arial"/>
          <w:sz w:val="20"/>
          <w:szCs w:val="20"/>
          <w:vertAlign w:val="superscript"/>
        </w:rPr>
        <w:t>th</w:t>
      </w:r>
      <w:r w:rsidR="00B8324E" w:rsidRPr="009049B4">
        <w:rPr>
          <w:rFonts w:ascii="Arial" w:hAnsi="Arial" w:cs="Arial"/>
          <w:sz w:val="20"/>
          <w:szCs w:val="20"/>
        </w:rPr>
        <w:t xml:space="preserve"> January 2025).</w:t>
      </w:r>
    </w:p>
    <w:p w14:paraId="5E803190" w14:textId="10D65099" w:rsidR="006500C3" w:rsidRPr="009049B4" w:rsidRDefault="006500C3" w:rsidP="00ED3E21">
      <w:pPr>
        <w:spacing w:line="480" w:lineRule="auto"/>
        <w:jc w:val="both"/>
        <w:rPr>
          <w:rFonts w:ascii="Arial" w:hAnsi="Arial" w:cs="Arial"/>
          <w:sz w:val="20"/>
          <w:szCs w:val="20"/>
        </w:rPr>
      </w:pPr>
      <w:r w:rsidRPr="009049B4">
        <w:rPr>
          <w:rFonts w:ascii="Arial" w:hAnsi="Arial" w:cs="Arial"/>
          <w:sz w:val="20"/>
          <w:szCs w:val="20"/>
        </w:rPr>
        <w:lastRenderedPageBreak/>
        <w:t>Musgrave, J. (2017) </w:t>
      </w:r>
      <w:r w:rsidRPr="009049B4">
        <w:rPr>
          <w:rFonts w:ascii="Arial" w:hAnsi="Arial" w:cs="Arial"/>
          <w:i/>
          <w:iCs/>
          <w:sz w:val="20"/>
          <w:szCs w:val="20"/>
        </w:rPr>
        <w:t>Supporting children’s health and wellbeing </w:t>
      </w:r>
      <w:r w:rsidRPr="009049B4">
        <w:rPr>
          <w:rFonts w:ascii="Arial" w:hAnsi="Arial" w:cs="Arial"/>
          <w:sz w:val="20"/>
          <w:szCs w:val="20"/>
        </w:rPr>
        <w:t>. London :, SAGE Publications.</w:t>
      </w:r>
      <w:r w:rsidRPr="009049B4">
        <w:rPr>
          <w:rFonts w:ascii="Arial" w:hAnsi="Arial" w:cs="Arial"/>
          <w:sz w:val="20"/>
          <w:szCs w:val="20"/>
        </w:rPr>
        <w:t xml:space="preserve"> </w:t>
      </w:r>
    </w:p>
    <w:p w14:paraId="5CC85926" w14:textId="6E947AF0" w:rsidR="00117930" w:rsidRPr="009049B4" w:rsidRDefault="00117930" w:rsidP="00ED3E21">
      <w:pPr>
        <w:spacing w:line="480" w:lineRule="auto"/>
        <w:jc w:val="both"/>
        <w:rPr>
          <w:rFonts w:ascii="Arial" w:hAnsi="Arial" w:cs="Arial"/>
          <w:sz w:val="20"/>
          <w:szCs w:val="20"/>
        </w:rPr>
      </w:pPr>
      <w:r w:rsidRPr="009049B4">
        <w:rPr>
          <w:rFonts w:ascii="Arial" w:hAnsi="Arial" w:cs="Arial"/>
          <w:sz w:val="20"/>
          <w:szCs w:val="20"/>
        </w:rPr>
        <w:t>Martin H. Maurer (2017) </w:t>
      </w:r>
      <w:r w:rsidRPr="009049B4">
        <w:rPr>
          <w:rFonts w:ascii="Arial" w:hAnsi="Arial" w:cs="Arial"/>
          <w:i/>
          <w:iCs/>
          <w:sz w:val="20"/>
          <w:szCs w:val="20"/>
        </w:rPr>
        <w:t>Child and Adolescent Mental Health</w:t>
      </w:r>
      <w:r w:rsidRPr="009049B4">
        <w:rPr>
          <w:rFonts w:ascii="Arial" w:hAnsi="Arial" w:cs="Arial"/>
          <w:sz w:val="20"/>
          <w:szCs w:val="20"/>
        </w:rPr>
        <w:t>. IntechOpen.</w:t>
      </w:r>
    </w:p>
    <w:p w14:paraId="31FDCA50" w14:textId="52B583F0" w:rsidR="00B3541B" w:rsidRPr="009049B4" w:rsidRDefault="00C3284D" w:rsidP="00ED3E21">
      <w:pPr>
        <w:spacing w:line="480" w:lineRule="auto"/>
        <w:jc w:val="both"/>
        <w:rPr>
          <w:rFonts w:ascii="Arial" w:hAnsi="Arial" w:cs="Arial"/>
          <w:sz w:val="20"/>
          <w:szCs w:val="20"/>
          <w:lang w:val="en-US"/>
        </w:rPr>
      </w:pPr>
      <w:r w:rsidRPr="009049B4">
        <w:rPr>
          <w:rFonts w:ascii="Arial" w:hAnsi="Arial" w:cs="Arial"/>
          <w:sz w:val="20"/>
          <w:szCs w:val="20"/>
          <w:lang w:val="en-US"/>
        </w:rPr>
        <w:t xml:space="preserve">WebPurify (2023) </w:t>
      </w:r>
      <w:r w:rsidR="00AD12CF" w:rsidRPr="009049B4">
        <w:rPr>
          <w:rFonts w:ascii="Arial" w:hAnsi="Arial" w:cs="Arial"/>
          <w:sz w:val="20"/>
          <w:szCs w:val="20"/>
          <w:lang w:val="en-US"/>
        </w:rPr>
        <w:t xml:space="preserve">Cyberbullying Statistics: Insights and Analysis. Available at: </w:t>
      </w:r>
      <w:hyperlink r:id="rId15" w:history="1">
        <w:r w:rsidR="00B2750E" w:rsidRPr="009049B4">
          <w:rPr>
            <w:rStyle w:val="Hyperlink"/>
            <w:rFonts w:ascii="Arial" w:hAnsi="Arial" w:cs="Arial"/>
            <w:sz w:val="20"/>
            <w:szCs w:val="20"/>
            <w:lang w:val="en-US"/>
          </w:rPr>
          <w:t>https://www.webpurify.com/blog/cyberbullyingstatistics/#:~:text=Research%20shows%20that%3A,nearly%2015%25%20felt%20scared%20afterward</w:t>
        </w:r>
      </w:hyperlink>
      <w:r w:rsidR="00B2750E" w:rsidRPr="009049B4">
        <w:rPr>
          <w:rFonts w:ascii="Arial" w:hAnsi="Arial" w:cs="Arial"/>
          <w:sz w:val="20"/>
          <w:szCs w:val="20"/>
          <w:lang w:val="en-US"/>
        </w:rPr>
        <w:t xml:space="preserve"> (Accessed</w:t>
      </w:r>
      <w:r w:rsidR="00386230" w:rsidRPr="009049B4">
        <w:rPr>
          <w:rFonts w:ascii="Arial" w:hAnsi="Arial" w:cs="Arial"/>
          <w:sz w:val="20"/>
          <w:szCs w:val="20"/>
          <w:lang w:val="en-US"/>
        </w:rPr>
        <w:t>: 6</w:t>
      </w:r>
      <w:r w:rsidR="00386230" w:rsidRPr="009049B4">
        <w:rPr>
          <w:rFonts w:ascii="Arial" w:hAnsi="Arial" w:cs="Arial"/>
          <w:sz w:val="20"/>
          <w:szCs w:val="20"/>
          <w:vertAlign w:val="superscript"/>
          <w:lang w:val="en-US"/>
        </w:rPr>
        <w:t>th</w:t>
      </w:r>
      <w:r w:rsidR="00386230" w:rsidRPr="009049B4">
        <w:rPr>
          <w:rFonts w:ascii="Arial" w:hAnsi="Arial" w:cs="Arial"/>
          <w:sz w:val="20"/>
          <w:szCs w:val="20"/>
          <w:lang w:val="en-US"/>
        </w:rPr>
        <w:t xml:space="preserve"> January 2025).</w:t>
      </w:r>
    </w:p>
    <w:p w14:paraId="4AB01460" w14:textId="298DCD3A" w:rsidR="00D446D0" w:rsidRPr="009049B4" w:rsidRDefault="00A43382" w:rsidP="00ED3E21">
      <w:pPr>
        <w:spacing w:line="480" w:lineRule="auto"/>
        <w:jc w:val="both"/>
        <w:rPr>
          <w:rFonts w:ascii="Arial" w:hAnsi="Arial" w:cs="Arial"/>
          <w:sz w:val="20"/>
          <w:szCs w:val="20"/>
        </w:rPr>
      </w:pPr>
      <w:r w:rsidRPr="009049B4">
        <w:rPr>
          <w:rFonts w:ascii="Arial" w:hAnsi="Arial" w:cs="Arial"/>
          <w:sz w:val="20"/>
          <w:szCs w:val="20"/>
        </w:rPr>
        <w:t>Howard, C., Burton, M. and Levermore, D. (2017)</w:t>
      </w:r>
      <w:r w:rsidRPr="009049B4">
        <w:rPr>
          <w:rFonts w:ascii="Arial" w:hAnsi="Arial" w:cs="Arial"/>
          <w:i/>
          <w:iCs/>
          <w:sz w:val="20"/>
          <w:szCs w:val="20"/>
        </w:rPr>
        <w:t xml:space="preserve"> Children's mental health and emotional well-being in primary schools.</w:t>
      </w:r>
      <w:r w:rsidRPr="009049B4">
        <w:rPr>
          <w:rFonts w:ascii="Arial" w:hAnsi="Arial" w:cs="Arial"/>
          <w:sz w:val="20"/>
          <w:szCs w:val="20"/>
        </w:rPr>
        <w:t xml:space="preserve"> 2</w:t>
      </w:r>
      <w:r w:rsidRPr="009049B4">
        <w:rPr>
          <w:rFonts w:ascii="Arial" w:hAnsi="Arial" w:cs="Arial"/>
          <w:sz w:val="20"/>
          <w:szCs w:val="20"/>
          <w:vertAlign w:val="superscript"/>
        </w:rPr>
        <w:t>nd</w:t>
      </w:r>
      <w:r w:rsidRPr="009049B4">
        <w:rPr>
          <w:rFonts w:ascii="Arial" w:hAnsi="Arial" w:cs="Arial"/>
          <w:sz w:val="20"/>
          <w:szCs w:val="20"/>
        </w:rPr>
        <w:t xml:space="preserve"> edn. London: SAGE</w:t>
      </w:r>
    </w:p>
    <w:p w14:paraId="64765E1F" w14:textId="4C915D43" w:rsidR="00D446D0" w:rsidRPr="009049B4" w:rsidRDefault="00D446D0" w:rsidP="00ED3E21">
      <w:pPr>
        <w:spacing w:line="480" w:lineRule="auto"/>
        <w:jc w:val="both"/>
        <w:rPr>
          <w:rFonts w:ascii="Arial" w:hAnsi="Arial" w:cs="Arial"/>
          <w:sz w:val="20"/>
          <w:szCs w:val="20"/>
        </w:rPr>
      </w:pPr>
      <w:r w:rsidRPr="009049B4">
        <w:rPr>
          <w:rFonts w:ascii="Arial" w:hAnsi="Arial" w:cs="Arial"/>
          <w:sz w:val="20"/>
          <w:szCs w:val="20"/>
        </w:rPr>
        <w:t>Mental Health Foundation (2021)</w:t>
      </w:r>
      <w:r w:rsidR="00215B0D" w:rsidRPr="009049B4">
        <w:rPr>
          <w:rFonts w:ascii="Arial" w:hAnsi="Arial" w:cs="Arial"/>
          <w:sz w:val="20"/>
          <w:szCs w:val="20"/>
        </w:rPr>
        <w:t xml:space="preserve"> </w:t>
      </w:r>
      <w:r w:rsidR="00215B0D" w:rsidRPr="009049B4">
        <w:rPr>
          <w:rFonts w:ascii="Arial" w:hAnsi="Arial" w:cs="Arial"/>
          <w:i/>
          <w:iCs/>
          <w:sz w:val="20"/>
          <w:szCs w:val="20"/>
        </w:rPr>
        <w:t>Children and Young people.</w:t>
      </w:r>
      <w:r w:rsidR="00215B0D" w:rsidRPr="009049B4">
        <w:rPr>
          <w:rFonts w:ascii="Arial" w:hAnsi="Arial" w:cs="Arial"/>
          <w:sz w:val="20"/>
          <w:szCs w:val="20"/>
        </w:rPr>
        <w:t xml:space="preserve"> Available at</w:t>
      </w:r>
      <w:r w:rsidR="005B5B05" w:rsidRPr="009049B4">
        <w:rPr>
          <w:rFonts w:ascii="Arial" w:hAnsi="Arial" w:cs="Arial"/>
          <w:sz w:val="20"/>
          <w:szCs w:val="20"/>
        </w:rPr>
        <w:t xml:space="preserve">: </w:t>
      </w:r>
      <w:hyperlink r:id="rId16" w:history="1">
        <w:r w:rsidR="005B5B05" w:rsidRPr="009049B4">
          <w:rPr>
            <w:rStyle w:val="Hyperlink"/>
            <w:rFonts w:ascii="Arial" w:hAnsi="Arial" w:cs="Arial"/>
            <w:sz w:val="20"/>
            <w:szCs w:val="20"/>
          </w:rPr>
          <w:t>https://www.mentalhealth.org.uk/explore-mental-health/a-z-topics/children-and-young-people</w:t>
        </w:r>
      </w:hyperlink>
      <w:r w:rsidR="005B5B05" w:rsidRPr="009049B4">
        <w:rPr>
          <w:rFonts w:ascii="Arial" w:hAnsi="Arial" w:cs="Arial"/>
          <w:sz w:val="20"/>
          <w:szCs w:val="20"/>
        </w:rPr>
        <w:t xml:space="preserve"> (Accessed: 6</w:t>
      </w:r>
      <w:r w:rsidR="005B5B05" w:rsidRPr="009049B4">
        <w:rPr>
          <w:rFonts w:ascii="Arial" w:hAnsi="Arial" w:cs="Arial"/>
          <w:sz w:val="20"/>
          <w:szCs w:val="20"/>
          <w:vertAlign w:val="superscript"/>
        </w:rPr>
        <w:t>th</w:t>
      </w:r>
      <w:r w:rsidR="005B5B05" w:rsidRPr="009049B4">
        <w:rPr>
          <w:rFonts w:ascii="Arial" w:hAnsi="Arial" w:cs="Arial"/>
          <w:sz w:val="20"/>
          <w:szCs w:val="20"/>
        </w:rPr>
        <w:t xml:space="preserve"> January</w:t>
      </w:r>
      <w:r w:rsidR="00261FB2" w:rsidRPr="009049B4">
        <w:rPr>
          <w:rFonts w:ascii="Arial" w:hAnsi="Arial" w:cs="Arial"/>
          <w:sz w:val="20"/>
          <w:szCs w:val="20"/>
        </w:rPr>
        <w:t xml:space="preserve"> 2025).</w:t>
      </w:r>
    </w:p>
    <w:p w14:paraId="2BBF871C" w14:textId="077C74C8" w:rsidR="00261FB2" w:rsidRDefault="005470FA" w:rsidP="00ED3E21">
      <w:pPr>
        <w:spacing w:line="480" w:lineRule="auto"/>
        <w:jc w:val="both"/>
        <w:rPr>
          <w:rFonts w:ascii="Arial" w:hAnsi="Arial" w:cs="Arial"/>
          <w:sz w:val="20"/>
          <w:szCs w:val="20"/>
          <w:lang w:val="en-US"/>
        </w:rPr>
      </w:pPr>
      <w:r w:rsidRPr="009049B4">
        <w:rPr>
          <w:rFonts w:ascii="Arial" w:hAnsi="Arial" w:cs="Arial"/>
          <w:sz w:val="20"/>
          <w:szCs w:val="20"/>
          <w:lang w:val="en-US"/>
        </w:rPr>
        <w:t xml:space="preserve">World Health </w:t>
      </w:r>
      <w:r w:rsidR="001137E1" w:rsidRPr="009049B4">
        <w:rPr>
          <w:rFonts w:ascii="Arial" w:hAnsi="Arial" w:cs="Arial"/>
          <w:sz w:val="20"/>
          <w:szCs w:val="20"/>
          <w:lang w:val="en-US"/>
        </w:rPr>
        <w:t>Organization</w:t>
      </w:r>
      <w:r w:rsidRPr="009049B4">
        <w:rPr>
          <w:rFonts w:ascii="Arial" w:hAnsi="Arial" w:cs="Arial"/>
          <w:sz w:val="20"/>
          <w:szCs w:val="20"/>
          <w:lang w:val="en-US"/>
        </w:rPr>
        <w:t xml:space="preserve"> (2021) </w:t>
      </w:r>
      <w:r w:rsidRPr="009049B4">
        <w:rPr>
          <w:rFonts w:ascii="Arial" w:hAnsi="Arial" w:cs="Arial"/>
          <w:i/>
          <w:iCs/>
          <w:sz w:val="20"/>
          <w:szCs w:val="20"/>
          <w:lang w:val="en-US"/>
        </w:rPr>
        <w:t>Improving the mental and brain health of children and adolescents</w:t>
      </w:r>
      <w:r w:rsidRPr="009049B4">
        <w:rPr>
          <w:rFonts w:ascii="Arial" w:hAnsi="Arial" w:cs="Arial"/>
          <w:sz w:val="20"/>
          <w:szCs w:val="20"/>
          <w:lang w:val="en-US"/>
        </w:rPr>
        <w:t>. Available at:</w:t>
      </w:r>
      <w:r w:rsidR="009049B4" w:rsidRPr="009049B4">
        <w:rPr>
          <w:rFonts w:ascii="Arial" w:hAnsi="Arial" w:cs="Arial"/>
          <w:sz w:val="20"/>
          <w:szCs w:val="20"/>
          <w:lang w:val="en-US"/>
        </w:rPr>
        <w:t xml:space="preserve"> </w:t>
      </w:r>
      <w:hyperlink r:id="rId17" w:history="1">
        <w:r w:rsidR="009049B4" w:rsidRPr="009049B4">
          <w:rPr>
            <w:rStyle w:val="Hyperlink"/>
            <w:rFonts w:ascii="Arial" w:hAnsi="Arial" w:cs="Arial"/>
            <w:sz w:val="20"/>
            <w:szCs w:val="20"/>
            <w:lang w:val="en-US"/>
          </w:rPr>
          <w:t>https://www.who.int/activities/improving-the-mental-and-brain-health-of-children-and-adolescents</w:t>
        </w:r>
      </w:hyperlink>
      <w:r w:rsidR="009049B4" w:rsidRPr="009049B4">
        <w:rPr>
          <w:rFonts w:ascii="Arial" w:hAnsi="Arial" w:cs="Arial"/>
          <w:sz w:val="20"/>
          <w:szCs w:val="20"/>
          <w:lang w:val="en-US"/>
        </w:rPr>
        <w:t xml:space="preserve"> (Accessed: 6</w:t>
      </w:r>
      <w:r w:rsidR="009049B4" w:rsidRPr="009049B4">
        <w:rPr>
          <w:rFonts w:ascii="Arial" w:hAnsi="Arial" w:cs="Arial"/>
          <w:sz w:val="20"/>
          <w:szCs w:val="20"/>
          <w:vertAlign w:val="superscript"/>
          <w:lang w:val="en-US"/>
        </w:rPr>
        <w:t>th</w:t>
      </w:r>
      <w:r w:rsidR="009049B4" w:rsidRPr="009049B4">
        <w:rPr>
          <w:rFonts w:ascii="Arial" w:hAnsi="Arial" w:cs="Arial"/>
          <w:sz w:val="20"/>
          <w:szCs w:val="20"/>
          <w:lang w:val="en-US"/>
        </w:rPr>
        <w:t xml:space="preserve"> January 2025)</w:t>
      </w:r>
      <w:r w:rsidR="004E7579">
        <w:rPr>
          <w:rFonts w:ascii="Arial" w:hAnsi="Arial" w:cs="Arial"/>
          <w:sz w:val="20"/>
          <w:szCs w:val="20"/>
          <w:lang w:val="en-US"/>
        </w:rPr>
        <w:t>.</w:t>
      </w:r>
    </w:p>
    <w:p w14:paraId="76334020" w14:textId="46E0E9E2" w:rsidR="00114E0B" w:rsidRDefault="00FF580C" w:rsidP="00ED3E21">
      <w:pPr>
        <w:spacing w:line="480" w:lineRule="auto"/>
        <w:jc w:val="both"/>
        <w:rPr>
          <w:rFonts w:ascii="Arial" w:hAnsi="Arial" w:cs="Arial"/>
          <w:sz w:val="20"/>
          <w:szCs w:val="20"/>
        </w:rPr>
      </w:pPr>
      <w:r w:rsidRPr="00FF580C">
        <w:rPr>
          <w:rFonts w:ascii="Arial" w:hAnsi="Arial" w:cs="Arial"/>
          <w:sz w:val="20"/>
          <w:szCs w:val="20"/>
        </w:rPr>
        <w:t>Braveman, P. and Gottlieb, L. (2014) ‘The Social Determinants of Health: It’s Time to Consider the Causes of the Causes’, </w:t>
      </w:r>
      <w:r w:rsidRPr="00FF580C">
        <w:rPr>
          <w:rFonts w:ascii="Arial" w:hAnsi="Arial" w:cs="Arial"/>
          <w:i/>
          <w:iCs/>
          <w:sz w:val="20"/>
          <w:szCs w:val="20"/>
        </w:rPr>
        <w:t>Public health reports (1974)</w:t>
      </w:r>
      <w:r w:rsidRPr="00FF580C">
        <w:rPr>
          <w:rFonts w:ascii="Arial" w:hAnsi="Arial" w:cs="Arial"/>
          <w:sz w:val="20"/>
          <w:szCs w:val="20"/>
        </w:rPr>
        <w:t xml:space="preserve">, 129(Suppl 2), pp. 19–31. Available at: </w:t>
      </w:r>
      <w:hyperlink r:id="rId18" w:history="1">
        <w:r w:rsidRPr="0052786C">
          <w:rPr>
            <w:rStyle w:val="Hyperlink"/>
            <w:rFonts w:ascii="Arial" w:hAnsi="Arial" w:cs="Arial"/>
            <w:sz w:val="20"/>
            <w:szCs w:val="20"/>
          </w:rPr>
          <w:t>https://doi.org/10.1177/00333549141291s206</w:t>
        </w:r>
      </w:hyperlink>
    </w:p>
    <w:p w14:paraId="7664DEE6" w14:textId="54526B64" w:rsidR="00114E0B" w:rsidRDefault="00114E0B" w:rsidP="00ED3E21">
      <w:pPr>
        <w:spacing w:line="480" w:lineRule="auto"/>
        <w:jc w:val="both"/>
        <w:rPr>
          <w:rFonts w:ascii="Arial" w:hAnsi="Arial" w:cs="Arial"/>
          <w:sz w:val="20"/>
          <w:szCs w:val="20"/>
        </w:rPr>
      </w:pPr>
      <w:r>
        <w:rPr>
          <w:rFonts w:ascii="Arial" w:hAnsi="Arial" w:cs="Arial"/>
          <w:sz w:val="20"/>
          <w:szCs w:val="20"/>
        </w:rPr>
        <w:t>Department for Education (2017)</w:t>
      </w:r>
      <w:r w:rsidR="00F06C43">
        <w:rPr>
          <w:rFonts w:ascii="Arial" w:hAnsi="Arial" w:cs="Arial"/>
          <w:sz w:val="20"/>
          <w:szCs w:val="20"/>
        </w:rPr>
        <w:t xml:space="preserve"> </w:t>
      </w:r>
      <w:r w:rsidR="00F06C43" w:rsidRPr="00ED3E21">
        <w:rPr>
          <w:rFonts w:ascii="Arial" w:hAnsi="Arial" w:cs="Arial"/>
          <w:i/>
          <w:iCs/>
          <w:sz w:val="20"/>
          <w:szCs w:val="20"/>
        </w:rPr>
        <w:t>Transforming Children and Young People’s Mental Health Provision</w:t>
      </w:r>
      <w:r w:rsidR="00F06C43">
        <w:rPr>
          <w:rFonts w:ascii="Arial" w:hAnsi="Arial" w:cs="Arial"/>
          <w:sz w:val="20"/>
          <w:szCs w:val="20"/>
        </w:rPr>
        <w:t>.</w:t>
      </w:r>
      <w:r w:rsidR="006817AE">
        <w:rPr>
          <w:rFonts w:ascii="Arial" w:hAnsi="Arial" w:cs="Arial"/>
          <w:sz w:val="20"/>
          <w:szCs w:val="20"/>
        </w:rPr>
        <w:t xml:space="preserve"> London: DFE</w:t>
      </w:r>
    </w:p>
    <w:p w14:paraId="2A754853" w14:textId="0319FB2C" w:rsidR="00450EAD" w:rsidRDefault="00450EAD" w:rsidP="00ED3E21">
      <w:pPr>
        <w:spacing w:line="480" w:lineRule="auto"/>
        <w:jc w:val="both"/>
        <w:rPr>
          <w:rFonts w:ascii="Arial" w:hAnsi="Arial" w:cs="Arial"/>
          <w:sz w:val="20"/>
          <w:szCs w:val="20"/>
        </w:rPr>
      </w:pPr>
      <w:r>
        <w:rPr>
          <w:rFonts w:ascii="Arial" w:hAnsi="Arial" w:cs="Arial"/>
          <w:sz w:val="20"/>
          <w:szCs w:val="20"/>
        </w:rPr>
        <w:t xml:space="preserve">Membride, H. (2016) </w:t>
      </w:r>
      <w:r w:rsidR="006A2D39">
        <w:rPr>
          <w:rFonts w:ascii="Arial" w:hAnsi="Arial" w:cs="Arial"/>
          <w:sz w:val="20"/>
          <w:szCs w:val="20"/>
        </w:rPr>
        <w:t>‘Mental Health: early inter</w:t>
      </w:r>
      <w:r w:rsidR="00605DA7">
        <w:rPr>
          <w:rFonts w:ascii="Arial" w:hAnsi="Arial" w:cs="Arial"/>
          <w:sz w:val="20"/>
          <w:szCs w:val="20"/>
        </w:rPr>
        <w:t xml:space="preserve">vention and prevention in children and young people.’ </w:t>
      </w:r>
      <w:r w:rsidR="00605DA7" w:rsidRPr="00ED3E21">
        <w:rPr>
          <w:rFonts w:ascii="Arial" w:hAnsi="Arial" w:cs="Arial"/>
          <w:i/>
          <w:iCs/>
          <w:sz w:val="20"/>
          <w:szCs w:val="20"/>
        </w:rPr>
        <w:t>British Journal of Nursing</w:t>
      </w:r>
      <w:r w:rsidR="00767FFA">
        <w:rPr>
          <w:rFonts w:ascii="Arial" w:hAnsi="Arial" w:cs="Arial"/>
          <w:sz w:val="20"/>
          <w:szCs w:val="20"/>
        </w:rPr>
        <w:t>. 25(10), pp.552-557. DOI:</w:t>
      </w:r>
      <w:r w:rsidR="00ED3E21">
        <w:rPr>
          <w:rFonts w:ascii="Arial" w:hAnsi="Arial" w:cs="Arial"/>
          <w:sz w:val="20"/>
          <w:szCs w:val="20"/>
        </w:rPr>
        <w:t xml:space="preserve"> </w:t>
      </w:r>
      <w:hyperlink r:id="rId19" w:history="1">
        <w:r w:rsidR="00ED3E21" w:rsidRPr="00ED3E21">
          <w:rPr>
            <w:rStyle w:val="Hyperlink"/>
            <w:rFonts w:ascii="Arial" w:hAnsi="Arial" w:cs="Arial"/>
            <w:sz w:val="20"/>
            <w:szCs w:val="20"/>
          </w:rPr>
          <w:t>https://doi.org/10.12968/bjon.2016.25.10.552</w:t>
        </w:r>
      </w:hyperlink>
      <w:r w:rsidR="00ED3E21">
        <w:rPr>
          <w:rFonts w:ascii="Arial" w:hAnsi="Arial" w:cs="Arial"/>
          <w:sz w:val="20"/>
          <w:szCs w:val="20"/>
        </w:rPr>
        <w:t xml:space="preserve">. </w:t>
      </w:r>
    </w:p>
    <w:p w14:paraId="3FBFB554" w14:textId="3CCC2672" w:rsidR="00DD4907" w:rsidRDefault="00242471" w:rsidP="00DD4907">
      <w:pPr>
        <w:spacing w:line="480" w:lineRule="auto"/>
        <w:jc w:val="both"/>
        <w:rPr>
          <w:lang w:val="en-US"/>
        </w:rPr>
      </w:pPr>
      <w:r>
        <w:rPr>
          <w:rFonts w:ascii="Arial" w:hAnsi="Arial" w:cs="Arial"/>
          <w:sz w:val="20"/>
          <w:szCs w:val="20"/>
        </w:rPr>
        <w:t>Welsh Government</w:t>
      </w:r>
      <w:r w:rsidR="004D5668">
        <w:rPr>
          <w:rFonts w:ascii="Arial" w:hAnsi="Arial" w:cs="Arial"/>
          <w:sz w:val="20"/>
          <w:szCs w:val="20"/>
        </w:rPr>
        <w:t xml:space="preserve"> (2024) </w:t>
      </w:r>
      <w:r w:rsidR="004D5668" w:rsidRPr="00213BE4">
        <w:rPr>
          <w:rFonts w:ascii="Arial" w:hAnsi="Arial" w:cs="Arial"/>
          <w:i/>
          <w:iCs/>
          <w:sz w:val="20"/>
          <w:szCs w:val="20"/>
        </w:rPr>
        <w:t xml:space="preserve">All-Age Mental Health and Wellbeing </w:t>
      </w:r>
      <w:r w:rsidR="00E62579" w:rsidRPr="00213BE4">
        <w:rPr>
          <w:rFonts w:ascii="Arial" w:hAnsi="Arial" w:cs="Arial"/>
          <w:i/>
          <w:iCs/>
          <w:sz w:val="20"/>
          <w:szCs w:val="20"/>
        </w:rPr>
        <w:t>Strategy</w:t>
      </w:r>
      <w:r w:rsidR="00E62579">
        <w:rPr>
          <w:rFonts w:ascii="Arial" w:hAnsi="Arial" w:cs="Arial"/>
          <w:sz w:val="20"/>
          <w:szCs w:val="20"/>
        </w:rPr>
        <w:t xml:space="preserve">. Available at: </w:t>
      </w:r>
      <w:hyperlink r:id="rId20" w:history="1">
        <w:r w:rsidR="00E62579" w:rsidRPr="0052786C">
          <w:rPr>
            <w:rStyle w:val="Hyperlink"/>
            <w:rFonts w:ascii="Arial" w:hAnsi="Arial" w:cs="Arial"/>
            <w:sz w:val="20"/>
            <w:szCs w:val="20"/>
          </w:rPr>
          <w:t>https://www.gov.wales/sites/default/files/consultations/2024-02/draft-mental-health-and-wellbeing-strategy-children-and-young-people-version.pdf</w:t>
        </w:r>
      </w:hyperlink>
      <w:r w:rsidR="00E62579">
        <w:rPr>
          <w:rFonts w:ascii="Arial" w:hAnsi="Arial" w:cs="Arial"/>
          <w:sz w:val="20"/>
          <w:szCs w:val="20"/>
        </w:rPr>
        <w:t xml:space="preserve"> (Accessed: 8</w:t>
      </w:r>
      <w:r w:rsidR="00E62579" w:rsidRPr="00E62579">
        <w:rPr>
          <w:rFonts w:ascii="Arial" w:hAnsi="Arial" w:cs="Arial"/>
          <w:sz w:val="20"/>
          <w:szCs w:val="20"/>
          <w:vertAlign w:val="superscript"/>
        </w:rPr>
        <w:t>th</w:t>
      </w:r>
      <w:r w:rsidR="00E62579">
        <w:rPr>
          <w:rFonts w:ascii="Arial" w:hAnsi="Arial" w:cs="Arial"/>
          <w:sz w:val="20"/>
          <w:szCs w:val="20"/>
        </w:rPr>
        <w:t xml:space="preserve"> January 2025).</w:t>
      </w:r>
    </w:p>
    <w:p w14:paraId="5D9AF634" w14:textId="5DE28E4F" w:rsidR="00DD4907" w:rsidRDefault="00DD4907" w:rsidP="00DD4907">
      <w:pPr>
        <w:spacing w:line="480" w:lineRule="auto"/>
        <w:jc w:val="both"/>
        <w:rPr>
          <w:lang w:val="en-US"/>
        </w:rPr>
      </w:pPr>
      <w:r>
        <w:rPr>
          <w:lang w:val="en-US"/>
        </w:rPr>
        <w:t xml:space="preserve">Early Intervention Foundation (2021) </w:t>
      </w:r>
      <w:r w:rsidRPr="00213BE4">
        <w:rPr>
          <w:i/>
          <w:iCs/>
          <w:lang w:val="en-US"/>
        </w:rPr>
        <w:t xml:space="preserve">Mental health &amp; wellbeing. </w:t>
      </w:r>
      <w:r>
        <w:rPr>
          <w:lang w:val="en-US"/>
        </w:rPr>
        <w:t>Available at:</w:t>
      </w:r>
      <w:r w:rsidR="00213BE4">
        <w:rPr>
          <w:lang w:val="en-US"/>
        </w:rPr>
        <w:t xml:space="preserve"> </w:t>
      </w:r>
      <w:hyperlink r:id="rId21" w:history="1">
        <w:r w:rsidR="00213BE4" w:rsidRPr="0052786C">
          <w:rPr>
            <w:rStyle w:val="Hyperlink"/>
            <w:lang w:val="en-US"/>
          </w:rPr>
          <w:t>https://www.eif.org.uk/what-its-about/mental-health-wellbeing</w:t>
        </w:r>
      </w:hyperlink>
      <w:r w:rsidR="00213BE4">
        <w:rPr>
          <w:lang w:val="en-US"/>
        </w:rPr>
        <w:t xml:space="preserve"> (Accessed: 8</w:t>
      </w:r>
      <w:r w:rsidR="00213BE4" w:rsidRPr="00213BE4">
        <w:rPr>
          <w:vertAlign w:val="superscript"/>
          <w:lang w:val="en-US"/>
        </w:rPr>
        <w:t>th</w:t>
      </w:r>
      <w:r w:rsidR="00213BE4">
        <w:rPr>
          <w:lang w:val="en-US"/>
        </w:rPr>
        <w:t xml:space="preserve"> January 2025).</w:t>
      </w:r>
    </w:p>
    <w:p w14:paraId="5CB283AA" w14:textId="3E49B56A" w:rsidR="009035FC" w:rsidRDefault="009035FC" w:rsidP="00DD4907">
      <w:pPr>
        <w:spacing w:line="480" w:lineRule="auto"/>
        <w:jc w:val="both"/>
      </w:pPr>
      <w:proofErr w:type="spellStart"/>
      <w:r w:rsidRPr="009035FC">
        <w:lastRenderedPageBreak/>
        <w:t>Glazzard</w:t>
      </w:r>
      <w:proofErr w:type="spellEnd"/>
      <w:r w:rsidRPr="009035FC">
        <w:t>, J. and Bligh, C. (2018) </w:t>
      </w:r>
      <w:r w:rsidRPr="009035FC">
        <w:rPr>
          <w:i/>
          <w:iCs/>
        </w:rPr>
        <w:t>Meeting the mental health needs of children 4-11 years</w:t>
      </w:r>
      <w:r w:rsidRPr="009035FC">
        <w:t>. 1st edn. St Albans: Critical Publishing.</w:t>
      </w:r>
      <w:r>
        <w:t xml:space="preserve"> </w:t>
      </w:r>
    </w:p>
    <w:p w14:paraId="0D6584FA" w14:textId="75F926C3" w:rsidR="004F634D" w:rsidRDefault="004F634D" w:rsidP="00DD4907">
      <w:pPr>
        <w:spacing w:line="480" w:lineRule="auto"/>
        <w:jc w:val="both"/>
        <w:rPr>
          <w:lang w:val="en-US"/>
        </w:rPr>
      </w:pPr>
      <w:proofErr w:type="spellStart"/>
      <w:r>
        <w:t>Youngminds</w:t>
      </w:r>
      <w:proofErr w:type="spellEnd"/>
      <w:r>
        <w:t xml:space="preserve"> (2022) Ear</w:t>
      </w:r>
      <w:r w:rsidR="00BE00DA">
        <w:t xml:space="preserve">ly help and early intervention services. Available at: </w:t>
      </w:r>
      <w:hyperlink r:id="rId22" w:history="1">
        <w:r w:rsidR="008D7018" w:rsidRPr="0052786C">
          <w:rPr>
            <w:rStyle w:val="Hyperlink"/>
          </w:rPr>
          <w:t>https://www.youngminds.org.uk/parent/parents-a-z-mental-health-guide/early-help-and-early-intervention-services/</w:t>
        </w:r>
      </w:hyperlink>
      <w:r w:rsidR="008D7018">
        <w:t xml:space="preserve"> (Accessed: 8</w:t>
      </w:r>
      <w:r w:rsidR="008D7018" w:rsidRPr="008D7018">
        <w:rPr>
          <w:vertAlign w:val="superscript"/>
        </w:rPr>
        <w:t>th</w:t>
      </w:r>
      <w:r w:rsidR="008D7018">
        <w:t xml:space="preserve"> January 2025).</w:t>
      </w:r>
    </w:p>
    <w:p w14:paraId="7307E606" w14:textId="77777777" w:rsidR="00424363" w:rsidRDefault="00424363">
      <w:pPr>
        <w:rPr>
          <w:lang w:val="en-US"/>
        </w:rPr>
      </w:pPr>
    </w:p>
    <w:p w14:paraId="3F8442F7" w14:textId="77777777" w:rsidR="00424363" w:rsidRDefault="00424363">
      <w:pPr>
        <w:rPr>
          <w:lang w:val="en-US"/>
        </w:rPr>
      </w:pPr>
    </w:p>
    <w:p w14:paraId="2668D926" w14:textId="77777777" w:rsidR="00424363" w:rsidRDefault="00424363">
      <w:pPr>
        <w:rPr>
          <w:lang w:val="en-US"/>
        </w:rPr>
      </w:pPr>
    </w:p>
    <w:p w14:paraId="288451B1" w14:textId="77777777" w:rsidR="00424363" w:rsidRDefault="00424363">
      <w:pPr>
        <w:rPr>
          <w:lang w:val="en-US"/>
        </w:rPr>
      </w:pPr>
    </w:p>
    <w:p w14:paraId="3F874D4B" w14:textId="77777777" w:rsidR="00424363" w:rsidRDefault="00424363">
      <w:pPr>
        <w:rPr>
          <w:lang w:val="en-US"/>
        </w:rPr>
      </w:pPr>
    </w:p>
    <w:p w14:paraId="3116F8D7" w14:textId="77777777" w:rsidR="00424363" w:rsidRPr="00497232" w:rsidRDefault="00424363">
      <w:pPr>
        <w:rPr>
          <w:lang w:val="en-US"/>
        </w:rPr>
      </w:pPr>
    </w:p>
    <w:sectPr w:rsidR="00424363" w:rsidRPr="00497232" w:rsidSect="00690784">
      <w:pgSz w:w="11906" w:h="16838"/>
      <w:pgMar w:top="1440" w:right="1440" w:bottom="1440" w:left="1440" w:header="709" w:footer="709"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232"/>
    <w:rsid w:val="00006B72"/>
    <w:rsid w:val="000167E9"/>
    <w:rsid w:val="00023710"/>
    <w:rsid w:val="000339EB"/>
    <w:rsid w:val="000402F8"/>
    <w:rsid w:val="00040A00"/>
    <w:rsid w:val="00044A10"/>
    <w:rsid w:val="000545F2"/>
    <w:rsid w:val="00070EC3"/>
    <w:rsid w:val="00083059"/>
    <w:rsid w:val="000857EA"/>
    <w:rsid w:val="000909A5"/>
    <w:rsid w:val="000C09C7"/>
    <w:rsid w:val="000C54AE"/>
    <w:rsid w:val="000E579C"/>
    <w:rsid w:val="000F24E9"/>
    <w:rsid w:val="001137E1"/>
    <w:rsid w:val="00114E0B"/>
    <w:rsid w:val="00117930"/>
    <w:rsid w:val="001344D2"/>
    <w:rsid w:val="0016293B"/>
    <w:rsid w:val="00181FD3"/>
    <w:rsid w:val="001B70AA"/>
    <w:rsid w:val="001C5CB2"/>
    <w:rsid w:val="001D129B"/>
    <w:rsid w:val="001E6337"/>
    <w:rsid w:val="00205FE4"/>
    <w:rsid w:val="00213BE4"/>
    <w:rsid w:val="00215B0D"/>
    <w:rsid w:val="00216960"/>
    <w:rsid w:val="00234A64"/>
    <w:rsid w:val="00242471"/>
    <w:rsid w:val="0024506C"/>
    <w:rsid w:val="00261FB2"/>
    <w:rsid w:val="0029548B"/>
    <w:rsid w:val="00296B71"/>
    <w:rsid w:val="002C788C"/>
    <w:rsid w:val="002E1BC6"/>
    <w:rsid w:val="002E7CA6"/>
    <w:rsid w:val="003058D2"/>
    <w:rsid w:val="00320728"/>
    <w:rsid w:val="00345298"/>
    <w:rsid w:val="003456A7"/>
    <w:rsid w:val="00364BE0"/>
    <w:rsid w:val="0038073B"/>
    <w:rsid w:val="00386230"/>
    <w:rsid w:val="00394225"/>
    <w:rsid w:val="003A7F64"/>
    <w:rsid w:val="003B4107"/>
    <w:rsid w:val="003F6936"/>
    <w:rsid w:val="00407493"/>
    <w:rsid w:val="00411B9D"/>
    <w:rsid w:val="004173DB"/>
    <w:rsid w:val="00424363"/>
    <w:rsid w:val="004311B1"/>
    <w:rsid w:val="00432BB8"/>
    <w:rsid w:val="0044153C"/>
    <w:rsid w:val="00441F08"/>
    <w:rsid w:val="00442CF9"/>
    <w:rsid w:val="00450EAD"/>
    <w:rsid w:val="00467211"/>
    <w:rsid w:val="00477353"/>
    <w:rsid w:val="00482393"/>
    <w:rsid w:val="00487BF4"/>
    <w:rsid w:val="004900C1"/>
    <w:rsid w:val="00497232"/>
    <w:rsid w:val="004C6854"/>
    <w:rsid w:val="004D3642"/>
    <w:rsid w:val="004D5668"/>
    <w:rsid w:val="004D67C7"/>
    <w:rsid w:val="004E2469"/>
    <w:rsid w:val="004E7579"/>
    <w:rsid w:val="004F634D"/>
    <w:rsid w:val="005017B6"/>
    <w:rsid w:val="005313AC"/>
    <w:rsid w:val="00532530"/>
    <w:rsid w:val="00545705"/>
    <w:rsid w:val="005470FA"/>
    <w:rsid w:val="005520BE"/>
    <w:rsid w:val="00576037"/>
    <w:rsid w:val="00576AE0"/>
    <w:rsid w:val="00582757"/>
    <w:rsid w:val="00594C31"/>
    <w:rsid w:val="005B5B05"/>
    <w:rsid w:val="005D204E"/>
    <w:rsid w:val="005F06C8"/>
    <w:rsid w:val="005F1879"/>
    <w:rsid w:val="005F7C15"/>
    <w:rsid w:val="00604BC6"/>
    <w:rsid w:val="00605C37"/>
    <w:rsid w:val="00605DA7"/>
    <w:rsid w:val="006062D7"/>
    <w:rsid w:val="00616958"/>
    <w:rsid w:val="006220E3"/>
    <w:rsid w:val="00630102"/>
    <w:rsid w:val="00643D5C"/>
    <w:rsid w:val="006500C3"/>
    <w:rsid w:val="00666EC3"/>
    <w:rsid w:val="006817AE"/>
    <w:rsid w:val="00683049"/>
    <w:rsid w:val="00687B54"/>
    <w:rsid w:val="00690784"/>
    <w:rsid w:val="006908EB"/>
    <w:rsid w:val="00692F9F"/>
    <w:rsid w:val="006A2D39"/>
    <w:rsid w:val="00700A50"/>
    <w:rsid w:val="007052CF"/>
    <w:rsid w:val="007249FB"/>
    <w:rsid w:val="007339ED"/>
    <w:rsid w:val="00734EEA"/>
    <w:rsid w:val="00736461"/>
    <w:rsid w:val="00751B1D"/>
    <w:rsid w:val="00754231"/>
    <w:rsid w:val="00767FFA"/>
    <w:rsid w:val="00775284"/>
    <w:rsid w:val="007845F3"/>
    <w:rsid w:val="00786015"/>
    <w:rsid w:val="007912CD"/>
    <w:rsid w:val="007E187D"/>
    <w:rsid w:val="007F1AD5"/>
    <w:rsid w:val="007F3C47"/>
    <w:rsid w:val="008039E3"/>
    <w:rsid w:val="00850317"/>
    <w:rsid w:val="0085374B"/>
    <w:rsid w:val="00857947"/>
    <w:rsid w:val="0088476F"/>
    <w:rsid w:val="008A38A0"/>
    <w:rsid w:val="008C611A"/>
    <w:rsid w:val="008D2CB7"/>
    <w:rsid w:val="008D5E63"/>
    <w:rsid w:val="008D7018"/>
    <w:rsid w:val="008E57CB"/>
    <w:rsid w:val="008F0591"/>
    <w:rsid w:val="008F4223"/>
    <w:rsid w:val="008F7AC1"/>
    <w:rsid w:val="009035FC"/>
    <w:rsid w:val="009049B4"/>
    <w:rsid w:val="00907544"/>
    <w:rsid w:val="0091311D"/>
    <w:rsid w:val="00913ACF"/>
    <w:rsid w:val="00913B14"/>
    <w:rsid w:val="00917E28"/>
    <w:rsid w:val="0093383B"/>
    <w:rsid w:val="00936A58"/>
    <w:rsid w:val="00941F26"/>
    <w:rsid w:val="00974FEE"/>
    <w:rsid w:val="009818BA"/>
    <w:rsid w:val="00990CB0"/>
    <w:rsid w:val="009C1EB9"/>
    <w:rsid w:val="009E036D"/>
    <w:rsid w:val="009E126E"/>
    <w:rsid w:val="009F5F20"/>
    <w:rsid w:val="00A128AD"/>
    <w:rsid w:val="00A43382"/>
    <w:rsid w:val="00A70F55"/>
    <w:rsid w:val="00A8167D"/>
    <w:rsid w:val="00A87D6D"/>
    <w:rsid w:val="00AA02E4"/>
    <w:rsid w:val="00AA7DC3"/>
    <w:rsid w:val="00AD12CF"/>
    <w:rsid w:val="00AD4BC9"/>
    <w:rsid w:val="00AD6E36"/>
    <w:rsid w:val="00AF70B4"/>
    <w:rsid w:val="00B15623"/>
    <w:rsid w:val="00B16773"/>
    <w:rsid w:val="00B2750E"/>
    <w:rsid w:val="00B30085"/>
    <w:rsid w:val="00B3541B"/>
    <w:rsid w:val="00B411E3"/>
    <w:rsid w:val="00B47D32"/>
    <w:rsid w:val="00B8324E"/>
    <w:rsid w:val="00BC506C"/>
    <w:rsid w:val="00BD2D1D"/>
    <w:rsid w:val="00BE00DA"/>
    <w:rsid w:val="00BE6871"/>
    <w:rsid w:val="00BE698B"/>
    <w:rsid w:val="00C3191D"/>
    <w:rsid w:val="00C3284D"/>
    <w:rsid w:val="00C349BF"/>
    <w:rsid w:val="00C457CE"/>
    <w:rsid w:val="00C515A4"/>
    <w:rsid w:val="00C60D60"/>
    <w:rsid w:val="00C64783"/>
    <w:rsid w:val="00C65FB7"/>
    <w:rsid w:val="00C661FE"/>
    <w:rsid w:val="00C66D50"/>
    <w:rsid w:val="00C866ED"/>
    <w:rsid w:val="00C93A9F"/>
    <w:rsid w:val="00CA3327"/>
    <w:rsid w:val="00CA4A7D"/>
    <w:rsid w:val="00CE52ED"/>
    <w:rsid w:val="00CF64B8"/>
    <w:rsid w:val="00D01C49"/>
    <w:rsid w:val="00D301B8"/>
    <w:rsid w:val="00D40A93"/>
    <w:rsid w:val="00D41BC5"/>
    <w:rsid w:val="00D42F23"/>
    <w:rsid w:val="00D446D0"/>
    <w:rsid w:val="00D6353B"/>
    <w:rsid w:val="00D71E26"/>
    <w:rsid w:val="00DB4E0D"/>
    <w:rsid w:val="00DB7CA7"/>
    <w:rsid w:val="00DC5580"/>
    <w:rsid w:val="00DC726B"/>
    <w:rsid w:val="00DD4907"/>
    <w:rsid w:val="00DD4DD7"/>
    <w:rsid w:val="00DE6994"/>
    <w:rsid w:val="00E047FF"/>
    <w:rsid w:val="00E07913"/>
    <w:rsid w:val="00E23D08"/>
    <w:rsid w:val="00E469CB"/>
    <w:rsid w:val="00E54A33"/>
    <w:rsid w:val="00E57AD9"/>
    <w:rsid w:val="00E62579"/>
    <w:rsid w:val="00E70C63"/>
    <w:rsid w:val="00E743C0"/>
    <w:rsid w:val="00E92B80"/>
    <w:rsid w:val="00E94C9E"/>
    <w:rsid w:val="00E97D33"/>
    <w:rsid w:val="00EA346E"/>
    <w:rsid w:val="00EA7474"/>
    <w:rsid w:val="00EA7B18"/>
    <w:rsid w:val="00EB4FB9"/>
    <w:rsid w:val="00EC2B44"/>
    <w:rsid w:val="00ED3E21"/>
    <w:rsid w:val="00EE2F5A"/>
    <w:rsid w:val="00EE4BAC"/>
    <w:rsid w:val="00EF6041"/>
    <w:rsid w:val="00EF6F83"/>
    <w:rsid w:val="00EF7C3F"/>
    <w:rsid w:val="00F00140"/>
    <w:rsid w:val="00F06C43"/>
    <w:rsid w:val="00F074AC"/>
    <w:rsid w:val="00F15AD5"/>
    <w:rsid w:val="00F1745C"/>
    <w:rsid w:val="00F20A3D"/>
    <w:rsid w:val="00F366B0"/>
    <w:rsid w:val="00F65CC5"/>
    <w:rsid w:val="00F71F28"/>
    <w:rsid w:val="00F774E5"/>
    <w:rsid w:val="00F776FC"/>
    <w:rsid w:val="00F80404"/>
    <w:rsid w:val="00FA14BB"/>
    <w:rsid w:val="00FA57E4"/>
    <w:rsid w:val="00FB2B33"/>
    <w:rsid w:val="00FB356C"/>
    <w:rsid w:val="00FC1F7E"/>
    <w:rsid w:val="00FD7FF2"/>
    <w:rsid w:val="00FE0E0D"/>
    <w:rsid w:val="00FE280D"/>
    <w:rsid w:val="00FF2D46"/>
    <w:rsid w:val="00FF4255"/>
    <w:rsid w:val="00FF580C"/>
    <w:rsid w:val="00FF60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988D9"/>
  <w15:chartTrackingRefBased/>
  <w15:docId w15:val="{87617DB4-F1B9-4907-A2CF-13F73BE23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723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9723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9723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9723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9723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72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72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72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72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23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9723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9723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9723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9723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972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72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72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7232"/>
    <w:rPr>
      <w:rFonts w:eastAsiaTheme="majorEastAsia" w:cstheme="majorBidi"/>
      <w:color w:val="272727" w:themeColor="text1" w:themeTint="D8"/>
    </w:rPr>
  </w:style>
  <w:style w:type="paragraph" w:styleId="Title">
    <w:name w:val="Title"/>
    <w:basedOn w:val="Normal"/>
    <w:next w:val="Normal"/>
    <w:link w:val="TitleChar"/>
    <w:uiPriority w:val="10"/>
    <w:qFormat/>
    <w:rsid w:val="004972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72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72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72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7232"/>
    <w:pPr>
      <w:spacing w:before="160"/>
      <w:jc w:val="center"/>
    </w:pPr>
    <w:rPr>
      <w:i/>
      <w:iCs/>
      <w:color w:val="404040" w:themeColor="text1" w:themeTint="BF"/>
    </w:rPr>
  </w:style>
  <w:style w:type="character" w:customStyle="1" w:styleId="QuoteChar">
    <w:name w:val="Quote Char"/>
    <w:basedOn w:val="DefaultParagraphFont"/>
    <w:link w:val="Quote"/>
    <w:uiPriority w:val="29"/>
    <w:rsid w:val="00497232"/>
    <w:rPr>
      <w:i/>
      <w:iCs/>
      <w:color w:val="404040" w:themeColor="text1" w:themeTint="BF"/>
    </w:rPr>
  </w:style>
  <w:style w:type="paragraph" w:styleId="ListParagraph">
    <w:name w:val="List Paragraph"/>
    <w:basedOn w:val="Normal"/>
    <w:uiPriority w:val="34"/>
    <w:qFormat/>
    <w:rsid w:val="00497232"/>
    <w:pPr>
      <w:ind w:left="720"/>
      <w:contextualSpacing/>
    </w:pPr>
  </w:style>
  <w:style w:type="character" w:styleId="IntenseEmphasis">
    <w:name w:val="Intense Emphasis"/>
    <w:basedOn w:val="DefaultParagraphFont"/>
    <w:uiPriority w:val="21"/>
    <w:qFormat/>
    <w:rsid w:val="00497232"/>
    <w:rPr>
      <w:i/>
      <w:iCs/>
      <w:color w:val="2F5496" w:themeColor="accent1" w:themeShade="BF"/>
    </w:rPr>
  </w:style>
  <w:style w:type="paragraph" w:styleId="IntenseQuote">
    <w:name w:val="Intense Quote"/>
    <w:basedOn w:val="Normal"/>
    <w:next w:val="Normal"/>
    <w:link w:val="IntenseQuoteChar"/>
    <w:uiPriority w:val="30"/>
    <w:qFormat/>
    <w:rsid w:val="0049723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7232"/>
    <w:rPr>
      <w:i/>
      <w:iCs/>
      <w:color w:val="2F5496" w:themeColor="accent1" w:themeShade="BF"/>
    </w:rPr>
  </w:style>
  <w:style w:type="character" w:styleId="IntenseReference">
    <w:name w:val="Intense Reference"/>
    <w:basedOn w:val="DefaultParagraphFont"/>
    <w:uiPriority w:val="32"/>
    <w:qFormat/>
    <w:rsid w:val="00497232"/>
    <w:rPr>
      <w:b/>
      <w:bCs/>
      <w:smallCaps/>
      <w:color w:val="2F5496" w:themeColor="accent1" w:themeShade="BF"/>
      <w:spacing w:val="5"/>
    </w:rPr>
  </w:style>
  <w:style w:type="character" w:styleId="Hyperlink">
    <w:name w:val="Hyperlink"/>
    <w:basedOn w:val="DefaultParagraphFont"/>
    <w:uiPriority w:val="99"/>
    <w:unhideWhenUsed/>
    <w:rsid w:val="00424363"/>
    <w:rPr>
      <w:color w:val="0563C1" w:themeColor="hyperlink"/>
      <w:u w:val="single"/>
    </w:rPr>
  </w:style>
  <w:style w:type="character" w:styleId="UnresolvedMention">
    <w:name w:val="Unresolved Mention"/>
    <w:basedOn w:val="DefaultParagraphFont"/>
    <w:uiPriority w:val="99"/>
    <w:semiHidden/>
    <w:unhideWhenUsed/>
    <w:rsid w:val="00EF7C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nspcc.org.uk/child-health-development/child-mental-health" TargetMode="External"/><Relationship Id="rId13" Type="http://schemas.openxmlformats.org/officeDocument/2006/relationships/hyperlink" Target="https://doi.org/10.1007/s11136-019-02145-5" TargetMode="External"/><Relationship Id="rId18" Type="http://schemas.openxmlformats.org/officeDocument/2006/relationships/hyperlink" Target="https://doi.org/10.1177/00333549141291s206" TargetMode="External"/><Relationship Id="rId3" Type="http://schemas.openxmlformats.org/officeDocument/2006/relationships/customXml" Target="../customXml/item3.xml"/><Relationship Id="rId21" Type="http://schemas.openxmlformats.org/officeDocument/2006/relationships/hyperlink" Target="https://www.eif.org.uk/what-its-about/mental-health-wellbeing" TargetMode="External"/><Relationship Id="rId7" Type="http://schemas.openxmlformats.org/officeDocument/2006/relationships/hyperlink" Target="https://www.simplypsychology.org/bronfenbrenner.html" TargetMode="External"/><Relationship Id="rId12" Type="http://schemas.openxmlformats.org/officeDocument/2006/relationships/hyperlink" Target="https://files.firstthingsfirst.org/why-early-childhood-matters/the-first-five-years" TargetMode="External"/><Relationship Id="rId17" Type="http://schemas.openxmlformats.org/officeDocument/2006/relationships/hyperlink" Target="https://www.who.int/activities/improving-the-mental-and-brain-health-of-children-and-adolescents" TargetMode="External"/><Relationship Id="rId2" Type="http://schemas.openxmlformats.org/officeDocument/2006/relationships/customXml" Target="../customXml/item2.xml"/><Relationship Id="rId16" Type="http://schemas.openxmlformats.org/officeDocument/2006/relationships/hyperlink" Target="https://www.mentalhealth.org.uk/explore-mental-health/a-z-topics/children-and-young-people" TargetMode="External"/><Relationship Id="rId20" Type="http://schemas.openxmlformats.org/officeDocument/2006/relationships/hyperlink" Target="https://www.gov.wales/sites/default/files/consultations/2024-02/draft-mental-health-and-wellbeing-strategy-children-and-young-people-version.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ngminds.org.uk/about-us/media-centre/mental-health-statistics/"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webpurify.com/blog/cyberbullyingstatistics/#:~:text=Research%20shows%20that%3A,nearly%2015%25%20felt%20scared%20afterward" TargetMode="External"/><Relationship Id="rId23" Type="http://schemas.openxmlformats.org/officeDocument/2006/relationships/fontTable" Target="fontTable.xml"/><Relationship Id="rId10" Type="http://schemas.openxmlformats.org/officeDocument/2006/relationships/hyperlink" Target="https://www.mentalhealth.org.uk/explore-mental-health/statistics/children-young-people-statistics" TargetMode="External"/><Relationship Id="rId19" Type="http://schemas.openxmlformats.org/officeDocument/2006/relationships/hyperlink" Target="https://doi.org/10.12968/bjon.2016.25.10.552" TargetMode="External"/><Relationship Id="rId4" Type="http://schemas.openxmlformats.org/officeDocument/2006/relationships/styles" Target="styles.xml"/><Relationship Id="rId9" Type="http://schemas.openxmlformats.org/officeDocument/2006/relationships/hyperlink" Target="https://www.nhs.uk/mental-health/children-and-young-adults/mental-health-support/mental-health-services/" TargetMode="External"/><Relationship Id="rId14" Type="http://schemas.openxmlformats.org/officeDocument/2006/relationships/hyperlink" Target="https://learning.nspcc.org.uk/child-health-development/child-mental-health#:~:text=Mental%20health%20is%20as%20important,seriousness%2C%20and%20for%20different%20reasons" TargetMode="External"/><Relationship Id="rId22" Type="http://schemas.openxmlformats.org/officeDocument/2006/relationships/hyperlink" Target="https://www.youngminds.org.uk/parent/parents-a-z-mental-health-guide/early-help-and-early-intervention-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5a686728607a49e54b118cf4a2da43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65a4e1fa87e73380c759c727ad85b9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F21CEDC7-69B3-4DA1-9883-B731C59133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DB9E71-95D8-4B6E-84CD-16B710746C2C}">
  <ds:schemaRefs>
    <ds:schemaRef ds:uri="http://schemas.microsoft.com/sharepoint/v3/contenttype/forms"/>
  </ds:schemaRefs>
</ds:datastoreItem>
</file>

<file path=customXml/itemProps3.xml><?xml version="1.0" encoding="utf-8"?>
<ds:datastoreItem xmlns:ds="http://schemas.openxmlformats.org/officeDocument/2006/customXml" ds:itemID="{29AEB892-44F8-4F7A-B187-F49BA1DC0CAA}">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8</Pages>
  <Words>2737</Words>
  <Characters>17084</Characters>
  <Application>Microsoft Office Word</Application>
  <DocSecurity>0</DocSecurity>
  <Lines>289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248</cp:revision>
  <dcterms:created xsi:type="dcterms:W3CDTF">2025-01-13T12:06:00Z</dcterms:created>
  <dcterms:modified xsi:type="dcterms:W3CDTF">2025-01-13T18:25:00Z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