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138D7" w14:textId="78F608C4" w:rsidR="00114C50" w:rsidRPr="00114C50" w:rsidRDefault="00114C50" w:rsidP="00114C5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color w:val="000000"/>
          <w:kern w:val="0"/>
          <w:sz w:val="36"/>
          <w:szCs w:val="36"/>
        </w:rPr>
      </w:pP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Deall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Rôl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ac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Effaith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Ymgysylltiad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Ysgol-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Teulu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:</w:t>
      </w:r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Archwiliad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Beirniadol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o</w:t>
      </w:r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Agwedd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ar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Y</w:t>
      </w:r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Broses Hon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yn</w:t>
      </w:r>
      <w:proofErr w:type="spellEnd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 </w:t>
      </w:r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 xml:space="preserve">Eich Ysgol </w:t>
      </w:r>
      <w:proofErr w:type="spellStart"/>
      <w:r w:rsidRPr="00114C50">
        <w:rPr>
          <w:rFonts w:ascii="Arial" w:hAnsi="Arial" w:cs="Arial"/>
          <w:b/>
          <w:bCs/>
          <w:color w:val="000000"/>
          <w:kern w:val="0"/>
          <w:sz w:val="36"/>
          <w:szCs w:val="36"/>
        </w:rPr>
        <w:t>Lleoliad</w:t>
      </w:r>
      <w:proofErr w:type="spellEnd"/>
    </w:p>
    <w:p w14:paraId="12F80BFA" w14:textId="77777777" w:rsidR="00114C50" w:rsidRDefault="00114C50" w:rsidP="00636DF2">
      <w:pPr>
        <w:spacing w:line="360" w:lineRule="auto"/>
        <w:rPr>
          <w:rFonts w:ascii="Arial" w:hAnsi="Arial" w:cs="Arial"/>
        </w:rPr>
      </w:pPr>
    </w:p>
    <w:p w14:paraId="5FCCED66" w14:textId="144B8622" w:rsidR="00F618D8" w:rsidRDefault="00114C50" w:rsidP="00636DF2">
      <w:pPr>
        <w:spacing w:line="360" w:lineRule="auto"/>
        <w:rPr>
          <w:rFonts w:ascii="Arial" w:hAnsi="Arial" w:cs="Arial"/>
        </w:rPr>
      </w:pPr>
      <w:hyperlink r:id="rId5" w:history="1">
        <w:r w:rsidRPr="00EE4218">
          <w:rPr>
            <w:rStyle w:val="Hyperlink"/>
            <w:rFonts w:ascii="Arial" w:hAnsi="Arial" w:cs="Arial"/>
          </w:rPr>
          <w:t>https://uowtsd-my.sharepoint.com/:p:/g/personal/2229440_student_uwtsd_ac_uk/EasKXIGCkbNDhNs-gCF574sBksnXBKAEIIzBSBd4C9sp5A?e=CM0dxg</w:t>
        </w:r>
      </w:hyperlink>
    </w:p>
    <w:p w14:paraId="7ABA8B33" w14:textId="77777777" w:rsidR="00F618D8" w:rsidRPr="00667D84" w:rsidRDefault="00F618D8" w:rsidP="00636DF2">
      <w:pPr>
        <w:spacing w:line="360" w:lineRule="auto"/>
        <w:rPr>
          <w:rFonts w:ascii="Arial" w:hAnsi="Arial" w:cs="Arial"/>
          <w:sz w:val="22"/>
          <w:szCs w:val="22"/>
        </w:rPr>
      </w:pPr>
    </w:p>
    <w:p w14:paraId="4CE2A56C" w14:textId="6965799E" w:rsidR="00F618D8" w:rsidRPr="00114C50" w:rsidRDefault="00F618D8" w:rsidP="00636DF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t>Rhestr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Cyfeirnodi</w:t>
      </w:r>
      <w:proofErr w:type="spellEnd"/>
    </w:p>
    <w:p w14:paraId="7B0D83DC" w14:textId="77777777" w:rsidR="00F618D8" w:rsidRPr="00114C50" w:rsidRDefault="00F618D8" w:rsidP="00F618D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British Educational Research Association [BERA] (2024) </w:t>
      </w:r>
      <w:r w:rsidRPr="00114C5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Ethical Guidelines for Educational Research, </w:t>
      </w:r>
      <w:r w:rsidRPr="00114C50">
        <w:rPr>
          <w:rFonts w:ascii="Arial" w:hAnsi="Arial" w:cs="Arial"/>
          <w:color w:val="000000" w:themeColor="text1"/>
          <w:sz w:val="22"/>
          <w:szCs w:val="22"/>
        </w:rPr>
        <w:t>fifth edition, London.</w:t>
      </w:r>
    </w:p>
    <w:p w14:paraId="508881C9" w14:textId="77777777" w:rsidR="00F618D8" w:rsidRPr="00114C50" w:rsidRDefault="00F618D8" w:rsidP="00F618D8">
      <w:pPr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6" w:anchor=":~:text=The%20fifth%20edition%20of%20BERA's,in%20any%20and%20all%20contexts" w:history="1">
        <w:r w:rsidRPr="00114C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https://www.bera.ac.uk/publication/ethical-guidelines-for-educational-research-fifth-edition-2024#:~:text=The%20fifth%20edition%20of%20BERA's,in%20any%20and%20all%20contexts</w:t>
        </w:r>
      </w:hyperlink>
      <w:r w:rsidRPr="00114C5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63EE1BD" w14:textId="0566BC9F" w:rsidR="00F618D8" w:rsidRPr="00114C50" w:rsidRDefault="00F618D8" w:rsidP="00F618D8">
      <w:pPr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14C50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>: 30 Mawrth 2025)</w:t>
      </w:r>
    </w:p>
    <w:p w14:paraId="15467F65" w14:textId="515ED2A3" w:rsidR="00F618D8" w:rsidRPr="00114C50" w:rsidRDefault="00F618D8" w:rsidP="00F618D8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i/>
          <w:iCs/>
          <w:color w:val="000000"/>
          <w:sz w:val="22"/>
          <w:szCs w:val="22"/>
          <w:bdr w:val="none" w:sz="0" w:space="0" w:color="auto" w:frame="1"/>
        </w:rPr>
      </w:pPr>
      <w:r w:rsidRPr="00114C5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Bronfenbrenner, U. (1979).</w:t>
      </w:r>
      <w:r w:rsidRPr="00114C50">
        <w:rPr>
          <w:rFonts w:ascii="Arial" w:hAnsi="Arial" w:cs="Arial"/>
          <w:i/>
          <w:iCs/>
          <w:color w:val="000000"/>
          <w:sz w:val="22"/>
          <w:szCs w:val="22"/>
          <w:bdr w:val="none" w:sz="0" w:space="0" w:color="auto" w:frame="1"/>
        </w:rPr>
        <w:t xml:space="preserve"> The ecology of human development: Experiments by nature and design. Harvard University Press.</w:t>
      </w:r>
    </w:p>
    <w:p w14:paraId="788F1515" w14:textId="7091B513" w:rsidR="00F618D8" w:rsidRPr="00114C50" w:rsidRDefault="00F618D8" w:rsidP="00F618D8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Brotherson</w:t>
      </w:r>
      <w:proofErr w:type="spellEnd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 S.E. and Hoffman, M.S., (2020) The history and usage of parenting newsletter interventions in family life education.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Education Sciences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10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(11), p.326.</w:t>
      </w:r>
    </w:p>
    <w:p w14:paraId="634BCBA9" w14:textId="6E0AB1CE" w:rsidR="007D25B5" w:rsidRPr="00114C50" w:rsidRDefault="007D25B5" w:rsidP="00F618D8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Desforges</w:t>
      </w:r>
      <w:proofErr w:type="spellEnd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C. and </w:t>
      </w:r>
      <w:proofErr w:type="spellStart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Abouchaar, A.,</w:t>
      </w:r>
      <w:proofErr w:type="spellEnd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(2003)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The impact of parental involvement, parental support and family education on pupil achievement and adjustment: A literature review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(Vol. 433). London: DfES.</w:t>
      </w:r>
    </w:p>
    <w:p w14:paraId="0ABDB39B" w14:textId="6A9E4CCD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>EEF (2021</w:t>
      </w:r>
      <w:r w:rsidR="00667D84" w:rsidRPr="00114C50">
        <w:rPr>
          <w:rFonts w:ascii="Arial" w:hAnsi="Arial" w:cs="Arial"/>
          <w:sz w:val="22"/>
          <w:szCs w:val="22"/>
        </w:rPr>
        <w:t>b</w:t>
      </w:r>
      <w:r w:rsidRPr="00114C50">
        <w:rPr>
          <w:rFonts w:ascii="Arial" w:hAnsi="Arial" w:cs="Arial"/>
          <w:sz w:val="22"/>
          <w:szCs w:val="22"/>
        </w:rPr>
        <w:t xml:space="preserve">) Parental engagement </w:t>
      </w:r>
    </w:p>
    <w:p w14:paraId="2A9FEB45" w14:textId="77777777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</w:t>
      </w:r>
      <w:hyperlink r:id="rId7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https://educationendowmentfoundation.org.uk/education-evidence/teaching-learning-toolkit/parental-engagement</w:t>
        </w:r>
      </w:hyperlink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3A925A8E" w14:textId="326A897F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16 </w:t>
      </w:r>
      <w:proofErr w:type="spellStart"/>
      <w:r w:rsidRPr="00114C50">
        <w:rPr>
          <w:rFonts w:ascii="Arial" w:hAnsi="Arial" w:cs="Arial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2025)</w:t>
      </w:r>
    </w:p>
    <w:p w14:paraId="5CC46069" w14:textId="77777777" w:rsidR="00667D84" w:rsidRPr="00114C50" w:rsidRDefault="00667D84" w:rsidP="00667D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14C50">
        <w:rPr>
          <w:rFonts w:ascii="Arial" w:hAnsi="Arial" w:cs="Arial"/>
          <w:color w:val="000000" w:themeColor="text1"/>
          <w:sz w:val="22"/>
          <w:szCs w:val="22"/>
        </w:rPr>
        <w:t>EEF (2021a) Working with Parents to Support Children’s Learning</w:t>
      </w:r>
    </w:p>
    <w:p w14:paraId="74B386D7" w14:textId="77777777" w:rsidR="00667D84" w:rsidRPr="00114C50" w:rsidRDefault="00667D84" w:rsidP="00667D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8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https://educationendowmentfoundation.org.uk/education-evidence/guidance-reports/supporting-parents</w:t>
        </w:r>
      </w:hyperlink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AB432E3" w14:textId="53BE4D35" w:rsidR="00F618D8" w:rsidRPr="00114C50" w:rsidRDefault="00667D84" w:rsidP="00667D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14C50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: 10 </w:t>
      </w:r>
      <w:proofErr w:type="spellStart"/>
      <w:r w:rsidRPr="00114C50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color w:val="000000" w:themeColor="text1"/>
          <w:sz w:val="22"/>
          <w:szCs w:val="22"/>
        </w:rPr>
        <w:t xml:space="preserve"> 2025)</w:t>
      </w:r>
    </w:p>
    <w:p w14:paraId="3A73B959" w14:textId="77777777" w:rsidR="00667D84" w:rsidRPr="00114C50" w:rsidRDefault="00667D84" w:rsidP="00667D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1785480" w14:textId="77777777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 xml:space="preserve">Estyn (2016) </w:t>
      </w:r>
      <w:proofErr w:type="spellStart"/>
      <w:r w:rsidRPr="00114C50">
        <w:rPr>
          <w:rFonts w:ascii="Arial" w:hAnsi="Arial" w:cs="Arial"/>
          <w:sz w:val="22"/>
          <w:szCs w:val="22"/>
        </w:rPr>
        <w:t>Adroddiad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r w:rsidRPr="00114C50">
        <w:rPr>
          <w:rFonts w:ascii="Arial" w:hAnsi="Arial" w:cs="Arial"/>
          <w:sz w:val="22"/>
          <w:szCs w:val="22"/>
          <w:highlight w:val="black"/>
        </w:rPr>
        <w:t xml:space="preserve">Ysgol Bro </w:t>
      </w:r>
      <w:proofErr w:type="spellStart"/>
      <w:r w:rsidRPr="00114C50">
        <w:rPr>
          <w:rFonts w:ascii="Arial" w:hAnsi="Arial" w:cs="Arial"/>
          <w:sz w:val="22"/>
          <w:szCs w:val="22"/>
          <w:highlight w:val="black"/>
        </w:rPr>
        <w:t>Pedr</w:t>
      </w:r>
      <w:proofErr w:type="spellEnd"/>
      <w:r w:rsidRPr="00114C50">
        <w:rPr>
          <w:rFonts w:ascii="Arial" w:hAnsi="Arial" w:cs="Arial"/>
          <w:sz w:val="22"/>
          <w:szCs w:val="22"/>
          <w:highlight w:val="black"/>
        </w:rPr>
        <w:t xml:space="preserve">, </w:t>
      </w:r>
      <w:proofErr w:type="spellStart"/>
      <w:r w:rsidRPr="00114C50">
        <w:rPr>
          <w:rFonts w:ascii="Arial" w:hAnsi="Arial" w:cs="Arial"/>
          <w:sz w:val="22"/>
          <w:szCs w:val="22"/>
          <w:highlight w:val="black"/>
        </w:rPr>
        <w:t>Peterwell</w:t>
      </w:r>
      <w:proofErr w:type="spellEnd"/>
      <w:r w:rsidRPr="00114C50">
        <w:rPr>
          <w:rFonts w:ascii="Arial" w:hAnsi="Arial" w:cs="Arial"/>
          <w:sz w:val="22"/>
          <w:szCs w:val="22"/>
          <w:highlight w:val="black"/>
        </w:rPr>
        <w:t xml:space="preserve"> Terrace, Llanbedr Pont Steffan, Ceredigion, SA48 7BX</w:t>
      </w:r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404E781C" w14:textId="77777777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lastRenderedPageBreak/>
        <w:t>Ar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114C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https://www.estyn.llyw.cymru/system/files/2020-08/</w:t>
        </w:r>
        <w:r w:rsidRPr="00114C50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Ysgol%2520Bro%2520Pedr.pdf</w:t>
        </w:r>
      </w:hyperlink>
    </w:p>
    <w:p w14:paraId="1576EC43" w14:textId="2CED9B46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13 </w:t>
      </w:r>
      <w:proofErr w:type="spellStart"/>
      <w:r w:rsidRPr="00114C50">
        <w:rPr>
          <w:rFonts w:ascii="Arial" w:hAnsi="Arial" w:cs="Arial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2025) </w:t>
      </w:r>
    </w:p>
    <w:p w14:paraId="3F0F0CA4" w14:textId="77777777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 xml:space="preserve">Estyn (2018) </w:t>
      </w:r>
      <w:proofErr w:type="spellStart"/>
      <w:r w:rsidRPr="00114C50">
        <w:rPr>
          <w:rFonts w:ascii="Arial" w:hAnsi="Arial" w:cs="Arial"/>
          <w:sz w:val="22"/>
          <w:szCs w:val="22"/>
        </w:rPr>
        <w:t>Cynnwys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Rhieni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114C50">
        <w:rPr>
          <w:rFonts w:ascii="Arial" w:hAnsi="Arial" w:cs="Arial"/>
          <w:sz w:val="22"/>
          <w:szCs w:val="22"/>
        </w:rPr>
        <w:t>Cyfathrebu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rhwng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ysgolion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14C50">
        <w:rPr>
          <w:rFonts w:ascii="Arial" w:hAnsi="Arial" w:cs="Arial"/>
          <w:sz w:val="22"/>
          <w:szCs w:val="22"/>
        </w:rPr>
        <w:t>rhieni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114C50">
        <w:rPr>
          <w:rFonts w:ascii="Arial" w:hAnsi="Arial" w:cs="Arial"/>
          <w:sz w:val="22"/>
          <w:szCs w:val="22"/>
        </w:rPr>
        <w:t>oedran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ysgol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3F64B676" w14:textId="77777777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https://www.estyn.llyw.cymru/system/files/2020-07/Involving%2520parents%2520-%2520cy.pdf</w:t>
        </w:r>
      </w:hyperlink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28C32CB1" w14:textId="25A8A525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14 </w:t>
      </w:r>
      <w:proofErr w:type="spellStart"/>
      <w:r w:rsidRPr="00114C50">
        <w:rPr>
          <w:rFonts w:ascii="Arial" w:hAnsi="Arial" w:cs="Arial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2025)</w:t>
      </w:r>
    </w:p>
    <w:p w14:paraId="5586CD4C" w14:textId="77777777" w:rsidR="00667D84" w:rsidRPr="00114C50" w:rsidRDefault="00667D84" w:rsidP="00F618D8">
      <w:pPr>
        <w:rPr>
          <w:rFonts w:ascii="Arial" w:hAnsi="Arial" w:cs="Arial"/>
          <w:sz w:val="22"/>
          <w:szCs w:val="22"/>
        </w:rPr>
      </w:pPr>
    </w:p>
    <w:p w14:paraId="21BBB0C9" w14:textId="77777777" w:rsidR="00F618D8" w:rsidRPr="00114C50" w:rsidRDefault="00F618D8" w:rsidP="00F618D8">
      <w:pPr>
        <w:pStyle w:val="NormalWeb"/>
        <w:spacing w:before="0" w:beforeAutospacing="0" w:after="240" w:afterAutospacing="0"/>
        <w:rPr>
          <w:rFonts w:ascii="Arial" w:hAnsi="Arial" w:cs="Arial"/>
          <w:color w:val="000000"/>
          <w:sz w:val="22"/>
          <w:szCs w:val="22"/>
        </w:rPr>
      </w:pPr>
      <w:r w:rsidRPr="00114C50">
        <w:rPr>
          <w:rFonts w:ascii="Arial" w:hAnsi="Arial" w:cs="Arial"/>
          <w:color w:val="000000"/>
          <w:sz w:val="22"/>
          <w:szCs w:val="22"/>
        </w:rPr>
        <w:t xml:space="preserve">Estyn (2020)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cymunedol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: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teuluoedd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chymunedau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wraidd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bywyd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3879D2FB" w14:textId="77777777" w:rsidR="00F618D8" w:rsidRPr="00114C50" w:rsidRDefault="00F618D8" w:rsidP="00F618D8">
      <w:pPr>
        <w:pStyle w:val="NormalWeb"/>
        <w:spacing w:before="0" w:beforeAutospacing="0" w:after="240" w:afterAutospacing="0"/>
        <w:rPr>
          <w:rFonts w:ascii="Arial" w:hAnsi="Arial" w:cs="Arial"/>
          <w:color w:val="000000"/>
          <w:sz w:val="22"/>
          <w:szCs w:val="22"/>
        </w:rPr>
      </w:pP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11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https://www.estyn.gov.wales/system/files/2021-08/Community%2520Schools%2520cy_0.pdf</w:t>
        </w:r>
      </w:hyperlink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3DCF63B" w14:textId="6EDEFA5D" w:rsidR="00F618D8" w:rsidRPr="00114C50" w:rsidRDefault="00F618D8" w:rsidP="00F618D8">
      <w:pPr>
        <w:pStyle w:val="NormalWeb"/>
        <w:spacing w:before="0" w:beforeAutospacing="0" w:after="240" w:afterAutospacing="0"/>
        <w:rPr>
          <w:rFonts w:ascii="Arial" w:hAnsi="Arial" w:cs="Arial"/>
          <w:color w:val="000000"/>
          <w:sz w:val="22"/>
          <w:szCs w:val="22"/>
        </w:rPr>
      </w:pPr>
      <w:r w:rsidRPr="00114C50"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: 15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2025)</w:t>
      </w:r>
    </w:p>
    <w:p w14:paraId="336B34CF" w14:textId="033A72CC" w:rsidR="00F618D8" w:rsidRPr="00114C50" w:rsidRDefault="00F618D8" w:rsidP="00F618D8">
      <w:pPr>
        <w:pStyle w:val="NormalWeb"/>
        <w:spacing w:before="0" w:beforeAutospacing="0" w:after="240" w:afterAutospacing="0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Goodall, J. and </w:t>
      </w:r>
      <w:proofErr w:type="spellStart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Vorhaus</w:t>
      </w:r>
      <w:proofErr w:type="spellEnd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 J., (2011) Review of best practice in parental engagement.</w:t>
      </w:r>
    </w:p>
    <w:p w14:paraId="2DF5AE35" w14:textId="77777777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Graham-Clay, S., (2024) Communicating with Parents 2.0: Strategies for Teachers.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School Community Journal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34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tt.9-60.</w:t>
      </w:r>
    </w:p>
    <w:p w14:paraId="33F5CFC0" w14:textId="77777777" w:rsidR="00F618D8" w:rsidRPr="00114C50" w:rsidRDefault="00F618D8" w:rsidP="00F618D8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Ihmeideh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, F., </w:t>
      </w:r>
      <w:r w:rsidRPr="00114C50">
        <w:rPr>
          <w:rFonts w:ascii="Arial" w:hAnsi="Arial" w:cs="Arial"/>
          <w:i/>
          <w:iCs/>
          <w:color w:val="000000"/>
          <w:sz w:val="22"/>
          <w:szCs w:val="22"/>
        </w:rPr>
        <w:t>et al.</w:t>
      </w:r>
      <w:r w:rsidRPr="00114C50">
        <w:rPr>
          <w:rFonts w:ascii="Arial" w:hAnsi="Arial" w:cs="Arial"/>
          <w:color w:val="000000"/>
          <w:sz w:val="22"/>
          <w:szCs w:val="22"/>
        </w:rPr>
        <w:t xml:space="preserve"> (2018). Perspectives of family–school relationships in Qatar based on Epstein’s model of six types of parent involvement.</w:t>
      </w:r>
      <w:r w:rsidRPr="00114C50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114C50">
        <w:rPr>
          <w:rFonts w:ascii="Arial" w:hAnsi="Arial" w:cs="Arial"/>
          <w:i/>
          <w:iCs/>
          <w:color w:val="000000"/>
          <w:sz w:val="22"/>
          <w:szCs w:val="22"/>
        </w:rPr>
        <w:t>Early Years</w:t>
      </w:r>
      <w:r w:rsidRPr="00114C50">
        <w:rPr>
          <w:rFonts w:ascii="Arial" w:hAnsi="Arial" w:cs="Arial"/>
          <w:color w:val="000000"/>
          <w:sz w:val="22"/>
          <w:szCs w:val="22"/>
        </w:rPr>
        <w:t xml:space="preserve">, 40(2), tt.1–17. </w:t>
      </w:r>
    </w:p>
    <w:p w14:paraId="6878EBF8" w14:textId="14781DC1" w:rsidR="00F618D8" w:rsidRPr="00114C50" w:rsidRDefault="00F618D8" w:rsidP="00F618D8">
      <w:pPr>
        <w:spacing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Kelty, N.E. and Wakabayashi, T., (2020) Family engagement in schools: Parent, educator, and community perspectives.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Sage Open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10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p.2158244020973024.</w:t>
      </w:r>
    </w:p>
    <w:p w14:paraId="073289A1" w14:textId="5FC01F2D" w:rsidR="00F618D8" w:rsidRPr="00114C50" w:rsidRDefault="00F618D8" w:rsidP="00F618D8">
      <w:pPr>
        <w:spacing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Lemut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Bajec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, M. (2024) ‘The Importance of the School Magazine as an Extra-Curricular Activity in Facilitating Students’ Cross-Curricular Skills and Competences’,</w:t>
      </w:r>
      <w:r w:rsidRPr="00114C50">
        <w:rPr>
          <w:rStyle w:val="apple-converted-space"/>
          <w:rFonts w:ascii="Arial" w:hAnsi="Arial" w:cs="Arial"/>
          <w:color w:val="3A3A3A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3A3A3A"/>
          <w:sz w:val="22"/>
          <w:szCs w:val="22"/>
        </w:rPr>
        <w:t>CEPS journal</w:t>
      </w:r>
      <w:r w:rsidRPr="00114C50">
        <w:rPr>
          <w:rStyle w:val="apple-converted-space"/>
          <w:rFonts w:ascii="Arial" w:hAnsi="Arial" w:cs="Arial"/>
          <w:color w:val="3A3A3A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[Preprint]. 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Ar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gael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yn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: </w:t>
      </w:r>
      <w:hyperlink r:id="rId12" w:history="1">
        <w:r w:rsidRPr="00114C5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https://doi.org/10.26529/cepsj.1559</w:t>
        </w:r>
      </w:hyperlink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</w:p>
    <w:p w14:paraId="171D30F6" w14:textId="5C972184" w:rsidR="00F618D8" w:rsidRPr="00114C50" w:rsidRDefault="00F618D8" w:rsidP="00F618D8">
      <w:pPr>
        <w:spacing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(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Cyrchwyd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: 10 </w:t>
      </w:r>
      <w:proofErr w:type="spellStart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>Ebrill</w:t>
      </w:r>
      <w:proofErr w:type="spellEnd"/>
      <w:r w:rsidRPr="00114C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2025) </w:t>
      </w:r>
    </w:p>
    <w:p w14:paraId="38D6951B" w14:textId="77777777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t>Llywodraeth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Cymru (2018) Thema 3: </w:t>
      </w:r>
      <w:proofErr w:type="spellStart"/>
      <w:r w:rsidRPr="00114C50">
        <w:rPr>
          <w:rFonts w:ascii="Arial" w:hAnsi="Arial" w:cs="Arial"/>
          <w:sz w:val="22"/>
          <w:szCs w:val="22"/>
        </w:rPr>
        <w:t>Croesawu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teuluoedd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i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ymgysylltu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â’r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ysgol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1B230411" w14:textId="77777777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4C50">
        <w:rPr>
          <w:rFonts w:ascii="Arial" w:hAnsi="Arial" w:cs="Arial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https://www.llyw.cymru/sites/default/files/publications/2018-12/thema-3-croesawu-teuluoedd-i-ymgysylltu-a-r-ysgol-adnoddau-1-9.pdf</w:t>
        </w:r>
      </w:hyperlink>
      <w:r w:rsidRPr="00114C50">
        <w:rPr>
          <w:rFonts w:ascii="Arial" w:hAnsi="Arial" w:cs="Arial"/>
          <w:sz w:val="22"/>
          <w:szCs w:val="22"/>
        </w:rPr>
        <w:t xml:space="preserve"> </w:t>
      </w:r>
    </w:p>
    <w:p w14:paraId="28F0ABD5" w14:textId="336C4B72" w:rsidR="00F618D8" w:rsidRPr="00114C50" w:rsidRDefault="00F618D8" w:rsidP="00F618D8">
      <w:pPr>
        <w:spacing w:line="360" w:lineRule="auto"/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: 16 </w:t>
      </w:r>
      <w:proofErr w:type="spellStart"/>
      <w:r w:rsidRPr="00114C50">
        <w:rPr>
          <w:rFonts w:ascii="Arial" w:hAnsi="Arial" w:cs="Arial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sz w:val="22"/>
          <w:szCs w:val="22"/>
        </w:rPr>
        <w:t xml:space="preserve"> 2025)</w:t>
      </w:r>
    </w:p>
    <w:p w14:paraId="5508D8AC" w14:textId="77777777" w:rsidR="00F618D8" w:rsidRPr="00114C50" w:rsidRDefault="00F618D8" w:rsidP="00F618D8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14C50">
        <w:rPr>
          <w:rFonts w:ascii="Arial" w:hAnsi="Arial" w:cs="Arial"/>
          <w:color w:val="000000"/>
          <w:sz w:val="22"/>
          <w:szCs w:val="22"/>
        </w:rPr>
        <w:t>Psychology Notes HQ. (2021).</w:t>
      </w:r>
      <w:r w:rsidRPr="00114C50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114C50">
        <w:rPr>
          <w:rFonts w:ascii="Arial" w:hAnsi="Arial" w:cs="Arial"/>
          <w:i/>
          <w:iCs/>
          <w:color w:val="000000"/>
          <w:sz w:val="22"/>
          <w:szCs w:val="22"/>
        </w:rPr>
        <w:t>What is Bronfenbrenner’s ecological systems theory?</w:t>
      </w:r>
      <w:r w:rsidRPr="00114C50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14" w:history="1">
        <w:r w:rsidRPr="00114C50">
          <w:rPr>
            <w:rStyle w:val="Hyperlink"/>
            <w:rFonts w:ascii="Arial" w:hAnsi="Arial" w:cs="Arial"/>
            <w:sz w:val="22"/>
            <w:szCs w:val="22"/>
          </w:rPr>
          <w:t>https://www.psychologynoteshq.com/bronfenbrenner-ecological-theory/</w:t>
        </w:r>
      </w:hyperlink>
      <w:r w:rsidRPr="00114C50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7C6D7F07" w14:textId="2F7ED2EC" w:rsidR="00667D84" w:rsidRPr="00114C50" w:rsidRDefault="00F618D8" w:rsidP="00667D8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14C50"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Cyrchwyd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: 14 </w:t>
      </w:r>
      <w:proofErr w:type="spellStart"/>
      <w:r w:rsidRPr="00114C50">
        <w:rPr>
          <w:rFonts w:ascii="Arial" w:hAnsi="Arial" w:cs="Arial"/>
          <w:color w:val="000000"/>
          <w:sz w:val="22"/>
          <w:szCs w:val="22"/>
        </w:rPr>
        <w:t>Ebrill</w:t>
      </w:r>
      <w:proofErr w:type="spellEnd"/>
      <w:r w:rsidRPr="00114C50">
        <w:rPr>
          <w:rFonts w:ascii="Arial" w:hAnsi="Arial" w:cs="Arial"/>
          <w:color w:val="000000"/>
          <w:sz w:val="22"/>
          <w:szCs w:val="22"/>
        </w:rPr>
        <w:t xml:space="preserve"> 2025)</w:t>
      </w:r>
    </w:p>
    <w:p w14:paraId="0E76BE41" w14:textId="4F03E158" w:rsidR="00667D84" w:rsidRPr="00114C50" w:rsidRDefault="00667D84" w:rsidP="00667D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 xml:space="preserve">Smith, M., (2021) Enacting parental engagement: Policy </w:t>
      </w:r>
      <w:proofErr w:type="gramStart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work</w:t>
      </w:r>
      <w:proofErr w:type="gramEnd"/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a primary school setting.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New Zealand Journal of Educational Studies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, tt.1-21.</w:t>
      </w:r>
    </w:p>
    <w:p w14:paraId="779858D8" w14:textId="1659ECC4" w:rsidR="00193D7C" w:rsidRPr="00114C50" w:rsidRDefault="00F618D8" w:rsidP="00F618D8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Tyson, S.D., (2020)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i/>
          <w:iCs/>
          <w:color w:val="222222"/>
          <w:sz w:val="22"/>
          <w:szCs w:val="22"/>
        </w:rPr>
        <w:t>Exploring parent-teacher communication through technology: A case study</w:t>
      </w:r>
      <w:r w:rsidRPr="00114C5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(Doctoral dissertation, Northcentral University).</w:t>
      </w:r>
    </w:p>
    <w:p w14:paraId="3B5889D1" w14:textId="77777777" w:rsidR="00F618D8" w:rsidRPr="00114C50" w:rsidRDefault="00F618D8" w:rsidP="00F618D8">
      <w:pPr>
        <w:rPr>
          <w:rFonts w:ascii="Arial" w:hAnsi="Arial" w:cs="Arial"/>
          <w:sz w:val="22"/>
          <w:szCs w:val="22"/>
        </w:rPr>
      </w:pPr>
      <w:r w:rsidRPr="00114C50">
        <w:rPr>
          <w:rFonts w:ascii="Arial" w:hAnsi="Arial" w:cs="Arial"/>
          <w:color w:val="222222"/>
          <w:sz w:val="22"/>
          <w:szCs w:val="22"/>
          <w:shd w:val="clear" w:color="auto" w:fill="FFFFFF"/>
        </w:rPr>
        <w:t>Yadav, S., (2022) Multilingualism as a resource in classroom: Promoting linguistic inclusion.</w:t>
      </w:r>
    </w:p>
    <w:p w14:paraId="3DE01998" w14:textId="77777777" w:rsidR="00193D7C" w:rsidRPr="00114C50" w:rsidRDefault="00193D7C" w:rsidP="00193D7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BCA0FA6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53AA6A7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63BFFBC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6A7D6EC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12E3338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09E7A39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A2BFC03" w14:textId="77777777" w:rsidR="003C22B3" w:rsidRDefault="003C22B3" w:rsidP="00601A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D92C3F4" w14:textId="77777777" w:rsidR="00795BC4" w:rsidRDefault="00795BC4"/>
    <w:sectPr w:rsidR="00795B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F14FFD"/>
    <w:multiLevelType w:val="hybridMultilevel"/>
    <w:tmpl w:val="C8B8F804"/>
    <w:lvl w:ilvl="0" w:tplc="5A50149E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1587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D7C"/>
    <w:rsid w:val="00114C50"/>
    <w:rsid w:val="00167A5B"/>
    <w:rsid w:val="00193D7C"/>
    <w:rsid w:val="00200CEC"/>
    <w:rsid w:val="002330A0"/>
    <w:rsid w:val="002669FC"/>
    <w:rsid w:val="00266FF2"/>
    <w:rsid w:val="002D5A52"/>
    <w:rsid w:val="002E5E65"/>
    <w:rsid w:val="003C22B3"/>
    <w:rsid w:val="003F59BB"/>
    <w:rsid w:val="00580657"/>
    <w:rsid w:val="00601AB6"/>
    <w:rsid w:val="00627BE8"/>
    <w:rsid w:val="00636DF2"/>
    <w:rsid w:val="00667D84"/>
    <w:rsid w:val="006F4C5F"/>
    <w:rsid w:val="00724576"/>
    <w:rsid w:val="00795BC4"/>
    <w:rsid w:val="007D25B5"/>
    <w:rsid w:val="008C54D1"/>
    <w:rsid w:val="00973AD6"/>
    <w:rsid w:val="00BB6153"/>
    <w:rsid w:val="00D357B4"/>
    <w:rsid w:val="00DB6789"/>
    <w:rsid w:val="00F618D8"/>
    <w:rsid w:val="00FB7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691D4D"/>
  <w15:chartTrackingRefBased/>
  <w15:docId w15:val="{CC872C48-ADF2-8B47-9916-425F26E62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D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3D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3D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D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D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D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D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D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D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D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3D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3D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D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D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D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D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D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D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D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D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D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D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D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D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D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D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D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D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D7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193D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93D7C"/>
  </w:style>
  <w:style w:type="character" w:styleId="Hyperlink">
    <w:name w:val="Hyperlink"/>
    <w:basedOn w:val="DefaultParagraphFont"/>
    <w:uiPriority w:val="99"/>
    <w:unhideWhenUsed/>
    <w:rsid w:val="00266F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6F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59BB"/>
    <w:rPr>
      <w:color w:val="96607D" w:themeColor="followedHyperlink"/>
      <w:u w:val="single"/>
    </w:rPr>
  </w:style>
  <w:style w:type="character" w:customStyle="1" w:styleId="oypena">
    <w:name w:val="oypena"/>
    <w:basedOn w:val="DefaultParagraphFont"/>
    <w:rsid w:val="003F59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68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513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141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8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61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74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967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ducation-evidence/guidance-reports/supporting-parents" TargetMode="External"/><Relationship Id="rId13" Type="http://schemas.openxmlformats.org/officeDocument/2006/relationships/hyperlink" Target="https://www.llyw.cymru/sites/default/files/publications/2018-12/thema-3-croesawu-teuluoedd-i-ymgysylltu-a-r-ysgol-adnoddau-1-9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ducationendowmentfoundation.org.uk/education-evidence/teaching-learning-toolkit/parental-engagement" TargetMode="External"/><Relationship Id="rId12" Type="http://schemas.openxmlformats.org/officeDocument/2006/relationships/hyperlink" Target="https://doi.org/10.26529/cepsj.1559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bera.ac.uk/publication/ethical-guidelines-for-educational-research-fifth-edition-2024" TargetMode="External"/><Relationship Id="rId11" Type="http://schemas.openxmlformats.org/officeDocument/2006/relationships/hyperlink" Target="https://www.estyn.gov.wales/system/files/2021-08/Community%2520Schools%2520cy_0.pdf" TargetMode="External"/><Relationship Id="rId5" Type="http://schemas.openxmlformats.org/officeDocument/2006/relationships/hyperlink" Target="https://uowtsd-my.sharepoint.com/:p:/g/personal/2229440_student_uwtsd_ac_uk/EasKXIGCkbNDhNs-gCF574sBksnXBKAEIIzBSBd4C9sp5A?e=CM0dxg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estyn.llyw.cymru/system/files/2020-07/Involving%2520parents%2520-%2520c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system/files/2020-08/Ysgol%2520Bro%2520Pedr.pdf" TargetMode="External"/><Relationship Id="rId14" Type="http://schemas.openxmlformats.org/officeDocument/2006/relationships/hyperlink" Target="https://www.psychologynoteshq.com/bronfenbrenner-ecological-theo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256</TotalTime>
  <Pages>3</Pages>
  <Words>728</Words>
  <Characters>4152</Characters>
  <Application>Microsoft Office Word</Application>
  <DocSecurity>0</DocSecurity>
  <Lines>34</Lines>
  <Paragraphs>9</Paragraphs>
  <ScaleCrop>false</ScaleCrop>
  <Company/>
  <LinksUpToDate>false</LinksUpToDate>
  <CharactersWithSpaces>4871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 (2229440)</dc:creator>
  <cp:keywords/>
  <dc:description/>
  <cp:lastModifiedBy>Undeg Jones (2229440)</cp:lastModifiedBy>
  <cp:revision>26</cp:revision>
  <dcterms:created xsi:type="dcterms:W3CDTF">2025-03-26T11:00:00Z</dcterms:created>
  <dcterms:modified xsi:type="dcterms:W3CDTF">2025-04-28T16:48:00Z</dcterms:modified>
</cp:coreProperties>
</file>