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38A85" w14:textId="77777777" w:rsidR="00225D11" w:rsidRPr="00A43A96" w:rsidRDefault="00225D11" w:rsidP="00D2615E">
      <w:pPr>
        <w:pStyle w:val="IEEE-Author"/>
        <w:spacing w:line="276" w:lineRule="auto"/>
        <w:rPr>
          <w:rFonts w:eastAsiaTheme="majorEastAsia" w:cs="Times New Roman"/>
          <w:caps/>
          <w:color w:val="44546A" w:themeColor="text2"/>
          <w:spacing w:val="-15"/>
          <w:sz w:val="44"/>
          <w:szCs w:val="56"/>
        </w:rPr>
      </w:pPr>
    </w:p>
    <w:p w14:paraId="7FC5EF06" w14:textId="7B4E043F" w:rsidR="00225D11" w:rsidRPr="00A43A96" w:rsidRDefault="00225D11" w:rsidP="00D2615E">
      <w:pPr>
        <w:pStyle w:val="IEEE-Author"/>
        <w:spacing w:line="276" w:lineRule="auto"/>
        <w:rPr>
          <w:rFonts w:eastAsiaTheme="majorEastAsia" w:cs="Times New Roman"/>
          <w:caps/>
          <w:color w:val="44546A" w:themeColor="text2"/>
          <w:spacing w:val="-15"/>
          <w:sz w:val="44"/>
          <w:szCs w:val="56"/>
        </w:rPr>
      </w:pPr>
      <w:r>
        <w:rPr>
          <w:rFonts w:eastAsiaTheme="majorEastAsia" w:cs="Times New Roman"/>
          <w:caps/>
          <w:color w:val="44546A" w:themeColor="text2"/>
          <w:spacing w:val="-15"/>
          <w:sz w:val="44"/>
          <w:szCs w:val="56"/>
        </w:rPr>
        <w:t xml:space="preserve">Network </w:t>
      </w:r>
      <w:r w:rsidR="00BA4E0A">
        <w:rPr>
          <w:rFonts w:eastAsiaTheme="majorEastAsia" w:cs="Times New Roman"/>
          <w:caps/>
          <w:color w:val="44546A" w:themeColor="text2"/>
          <w:spacing w:val="-15"/>
          <w:sz w:val="44"/>
          <w:szCs w:val="56"/>
        </w:rPr>
        <w:t>Operating Systems &amp; Services</w:t>
      </w:r>
      <w:r w:rsidRPr="00A43A96">
        <w:rPr>
          <w:rFonts w:eastAsiaTheme="majorEastAsia" w:cs="Times New Roman"/>
          <w:caps/>
          <w:color w:val="44546A" w:themeColor="text2"/>
          <w:spacing w:val="-15"/>
          <w:sz w:val="44"/>
          <w:szCs w:val="56"/>
        </w:rPr>
        <w:t>:</w:t>
      </w:r>
    </w:p>
    <w:p w14:paraId="676FA9CB" w14:textId="77777777" w:rsidR="00225D11" w:rsidRPr="00A43A96" w:rsidRDefault="00225D11" w:rsidP="00D2615E">
      <w:pPr>
        <w:pStyle w:val="IEEE-Author"/>
        <w:spacing w:line="276" w:lineRule="auto"/>
        <w:rPr>
          <w:rFonts w:eastAsiaTheme="majorEastAsia" w:cs="Times New Roman"/>
          <w:caps/>
          <w:color w:val="44546A" w:themeColor="text2"/>
          <w:spacing w:val="-15"/>
          <w:sz w:val="44"/>
          <w:szCs w:val="56"/>
        </w:rPr>
      </w:pPr>
    </w:p>
    <w:p w14:paraId="41D1D140" w14:textId="77777777" w:rsidR="00225D11" w:rsidRPr="00A43A96" w:rsidRDefault="00225D11" w:rsidP="00D2615E">
      <w:pPr>
        <w:pStyle w:val="IEEE-Author"/>
        <w:spacing w:line="276" w:lineRule="auto"/>
        <w:rPr>
          <w:rFonts w:eastAsiaTheme="majorEastAsia" w:cs="Times New Roman"/>
          <w:caps/>
          <w:color w:val="44546A" w:themeColor="text2"/>
          <w:spacing w:val="-15"/>
          <w:sz w:val="44"/>
          <w:szCs w:val="56"/>
        </w:rPr>
      </w:pPr>
    </w:p>
    <w:p w14:paraId="483BAA3B" w14:textId="70D75E09" w:rsidR="00225D11" w:rsidRPr="00A43A96" w:rsidRDefault="00BA4E0A" w:rsidP="00D2615E">
      <w:pPr>
        <w:pStyle w:val="IEEE-Author"/>
        <w:spacing w:line="276" w:lineRule="auto"/>
        <w:rPr>
          <w:rFonts w:eastAsiaTheme="majorEastAsia" w:cs="Times New Roman"/>
          <w:caps/>
          <w:color w:val="44546A" w:themeColor="text2"/>
          <w:spacing w:val="-15"/>
          <w:sz w:val="44"/>
          <w:szCs w:val="56"/>
        </w:rPr>
      </w:pPr>
      <w:r>
        <w:rPr>
          <w:rFonts w:eastAsiaTheme="majorEastAsia" w:cs="Times New Roman"/>
          <w:caps/>
          <w:color w:val="44546A" w:themeColor="text2"/>
          <w:spacing w:val="-15"/>
          <w:sz w:val="44"/>
          <w:szCs w:val="56"/>
        </w:rPr>
        <w:t xml:space="preserve">building </w:t>
      </w:r>
      <w:r w:rsidRPr="00BA4E0A">
        <w:rPr>
          <w:rFonts w:eastAsiaTheme="majorEastAsia" w:cs="Times New Roman"/>
          <w:caps/>
          <w:color w:val="44546A" w:themeColor="text2"/>
          <w:spacing w:val="-15"/>
          <w:sz w:val="44"/>
          <w:szCs w:val="56"/>
        </w:rPr>
        <w:t>AND DEPOLOYING</w:t>
      </w:r>
      <w:r>
        <w:rPr>
          <w:rFonts w:eastAsiaTheme="majorEastAsia" w:cs="Times New Roman"/>
          <w:caps/>
          <w:color w:val="44546A" w:themeColor="text2"/>
          <w:spacing w:val="-15"/>
          <w:sz w:val="44"/>
          <w:szCs w:val="56"/>
        </w:rPr>
        <w:t xml:space="preserve"> a </w:t>
      </w:r>
      <w:r w:rsidRPr="00BA4E0A">
        <w:rPr>
          <w:rFonts w:eastAsiaTheme="majorEastAsia" w:cs="Times New Roman"/>
          <w:caps/>
          <w:color w:val="44546A" w:themeColor="text2"/>
          <w:spacing w:val="-15"/>
          <w:sz w:val="44"/>
          <w:szCs w:val="56"/>
        </w:rPr>
        <w:t>Type 2 Hypervisor based Virtualised network</w:t>
      </w:r>
      <w:r w:rsidR="00225D11">
        <w:rPr>
          <w:rFonts w:eastAsiaTheme="majorEastAsia" w:cs="Times New Roman"/>
          <w:caps/>
          <w:color w:val="44546A" w:themeColor="text2"/>
          <w:spacing w:val="-15"/>
          <w:sz w:val="44"/>
          <w:szCs w:val="56"/>
        </w:rPr>
        <w:t>.</w:t>
      </w:r>
    </w:p>
    <w:p w14:paraId="33FE6929" w14:textId="77777777" w:rsidR="00225D11" w:rsidRPr="00A43A96" w:rsidRDefault="00225D11" w:rsidP="00D2615E">
      <w:pPr>
        <w:pStyle w:val="IEEE-Author"/>
        <w:spacing w:line="276" w:lineRule="auto"/>
        <w:rPr>
          <w:rFonts w:cs="Times New Roman"/>
          <w:sz w:val="20"/>
          <w:szCs w:val="20"/>
        </w:rPr>
      </w:pPr>
    </w:p>
    <w:p w14:paraId="42150790" w14:textId="77777777" w:rsidR="00225D11" w:rsidRPr="00A43A96" w:rsidRDefault="00225D11" w:rsidP="00D2615E">
      <w:pPr>
        <w:pStyle w:val="IEEE-Author"/>
        <w:spacing w:line="276" w:lineRule="auto"/>
        <w:rPr>
          <w:rFonts w:cs="Times New Roman"/>
          <w:sz w:val="32"/>
          <w:szCs w:val="32"/>
        </w:rPr>
      </w:pPr>
    </w:p>
    <w:p w14:paraId="3BCFE599" w14:textId="77777777" w:rsidR="00225D11" w:rsidRDefault="00225D11" w:rsidP="00D2615E">
      <w:pPr>
        <w:pStyle w:val="IEEE-Author"/>
        <w:spacing w:line="276" w:lineRule="auto"/>
        <w:rPr>
          <w:rFonts w:cs="Times New Roman"/>
          <w:sz w:val="32"/>
          <w:szCs w:val="32"/>
        </w:rPr>
      </w:pPr>
      <w:r w:rsidRPr="00A43A96">
        <w:rPr>
          <w:rFonts w:cs="Times New Roman"/>
          <w:sz w:val="32"/>
          <w:szCs w:val="32"/>
        </w:rPr>
        <w:t>Joseph Evans</w:t>
      </w:r>
    </w:p>
    <w:p w14:paraId="20388B47" w14:textId="77777777" w:rsidR="00BA4E0A" w:rsidRPr="00A43A96" w:rsidRDefault="00BA4E0A" w:rsidP="00D2615E">
      <w:pPr>
        <w:pStyle w:val="IEEE-Author"/>
        <w:spacing w:line="276" w:lineRule="auto"/>
        <w:rPr>
          <w:rFonts w:cs="Times New Roman"/>
          <w:sz w:val="32"/>
          <w:szCs w:val="32"/>
        </w:rPr>
      </w:pPr>
    </w:p>
    <w:p w14:paraId="31A7E098" w14:textId="20793322" w:rsidR="00225D11" w:rsidRPr="00A43A96" w:rsidRDefault="00BA4E0A" w:rsidP="00D2615E">
      <w:pPr>
        <w:pStyle w:val="IEEE-Author"/>
        <w:spacing w:line="276" w:lineRule="auto"/>
        <w:rPr>
          <w:rFonts w:cs="Times New Roman"/>
          <w:sz w:val="32"/>
          <w:szCs w:val="32"/>
        </w:rPr>
      </w:pPr>
      <w:r>
        <w:rPr>
          <w:rFonts w:cs="Times New Roman"/>
          <w:sz w:val="32"/>
          <w:szCs w:val="32"/>
        </w:rPr>
        <w:t>ACCA5023</w:t>
      </w:r>
    </w:p>
    <w:p w14:paraId="10600209" w14:textId="77777777" w:rsidR="00225D11" w:rsidRPr="00A43A96" w:rsidRDefault="00225D11" w:rsidP="00D2615E">
      <w:pPr>
        <w:pStyle w:val="IEEE-Author"/>
        <w:spacing w:line="276" w:lineRule="auto"/>
        <w:rPr>
          <w:rFonts w:cs="Times New Roman"/>
          <w:sz w:val="32"/>
          <w:szCs w:val="32"/>
        </w:rPr>
      </w:pPr>
    </w:p>
    <w:p w14:paraId="4E3ACC70" w14:textId="77777777" w:rsidR="00225D11" w:rsidRPr="00A43A96" w:rsidRDefault="00225D11" w:rsidP="00D2615E">
      <w:pPr>
        <w:pStyle w:val="IEEE-Affil"/>
        <w:spacing w:line="276" w:lineRule="auto"/>
        <w:rPr>
          <w:rFonts w:cs="Times New Roman"/>
          <w:sz w:val="32"/>
          <w:szCs w:val="32"/>
        </w:rPr>
      </w:pPr>
      <w:r w:rsidRPr="00A43A96">
        <w:rPr>
          <w:rFonts w:cs="Times New Roman"/>
          <w:sz w:val="32"/>
          <w:szCs w:val="32"/>
        </w:rPr>
        <w:t>University of Wales Trinity St David, Swansea, Wales</w:t>
      </w:r>
    </w:p>
    <w:p w14:paraId="40C1D53B" w14:textId="77777777" w:rsidR="00225D11" w:rsidRPr="00A43A96" w:rsidRDefault="00225D11" w:rsidP="00D2615E">
      <w:pPr>
        <w:pStyle w:val="IEEE-Affil"/>
        <w:spacing w:line="276" w:lineRule="auto"/>
        <w:rPr>
          <w:rFonts w:cs="Times New Roman"/>
          <w:sz w:val="32"/>
          <w:szCs w:val="32"/>
        </w:rPr>
      </w:pPr>
    </w:p>
    <w:p w14:paraId="671E0B87" w14:textId="77777777" w:rsidR="00225D11" w:rsidRPr="00A43A96" w:rsidRDefault="005E0DFA" w:rsidP="00D2615E">
      <w:pPr>
        <w:tabs>
          <w:tab w:val="left" w:pos="3061"/>
          <w:tab w:val="center" w:pos="4632"/>
        </w:tabs>
        <w:spacing w:line="276" w:lineRule="auto"/>
        <w:jc w:val="center"/>
        <w:rPr>
          <w:rFonts w:cs="Times New Roman"/>
          <w:sz w:val="32"/>
          <w:szCs w:val="32"/>
        </w:rPr>
      </w:pPr>
      <w:hyperlink r:id="rId7" w:history="1">
        <w:r w:rsidR="00225D11" w:rsidRPr="00A43A96">
          <w:rPr>
            <w:rStyle w:val="Hyperlink"/>
            <w:rFonts w:cs="Times New Roman"/>
            <w:sz w:val="32"/>
            <w:szCs w:val="32"/>
          </w:rPr>
          <w:t>2216851@student.uwtsd.ac.uk</w:t>
        </w:r>
      </w:hyperlink>
    </w:p>
    <w:p w14:paraId="53A48372" w14:textId="77777777" w:rsidR="00B2000E" w:rsidRPr="00AD4F38" w:rsidRDefault="00225D11" w:rsidP="00BB014D">
      <w:pPr>
        <w:spacing w:line="360" w:lineRule="auto"/>
        <w:ind w:firstLine="0"/>
        <w:rPr>
          <w:rFonts w:cs="Times New Roman"/>
          <w:b/>
          <w:bCs/>
          <w:sz w:val="28"/>
          <w:szCs w:val="28"/>
          <w:u w:val="single"/>
        </w:rPr>
      </w:pPr>
      <w:r w:rsidRPr="00A43A96">
        <w:rPr>
          <w:rFonts w:cs="Times New Roman"/>
          <w:sz w:val="32"/>
          <w:szCs w:val="32"/>
        </w:rPr>
        <w:br w:type="page"/>
      </w:r>
      <w:r w:rsidR="00B2000E" w:rsidRPr="00AD4F38">
        <w:rPr>
          <w:rFonts w:cs="Times New Roman"/>
          <w:b/>
          <w:bCs/>
          <w:sz w:val="28"/>
          <w:szCs w:val="28"/>
          <w:u w:val="single"/>
        </w:rPr>
        <w:lastRenderedPageBreak/>
        <w:t>Introduction</w:t>
      </w:r>
    </w:p>
    <w:p w14:paraId="276C193E" w14:textId="747522EA" w:rsidR="005E0DFA" w:rsidRDefault="00B2000E" w:rsidP="00BB014D">
      <w:pPr>
        <w:spacing w:line="360" w:lineRule="auto"/>
        <w:ind w:firstLine="0"/>
        <w:rPr>
          <w:rFonts w:cs="Times New Roman"/>
          <w:szCs w:val="24"/>
        </w:rPr>
      </w:pPr>
      <w:r>
        <w:rPr>
          <w:rFonts w:cs="Times New Roman"/>
          <w:szCs w:val="24"/>
        </w:rPr>
        <w:t xml:space="preserve">NOSS, a multinational corporation have requested a virtualised network be configured to their provided topology. The topology provided incudes three subnets, one each for both a London and Swansea </w:t>
      </w:r>
      <w:r w:rsidR="002A5EE0">
        <w:rPr>
          <w:rFonts w:cs="Times New Roman"/>
          <w:szCs w:val="24"/>
        </w:rPr>
        <w:t>domain hosting a server and clients, as well as a link between the two domain controllers. As a prerequisite to the setup of this network, research is required to be undertaken on different types of hypervisors, as well as into the concepts of IP addressing and subnetting. Once the virtualised network is configured, troubleshooting must be carried out to ensure that the network functions as expected.</w:t>
      </w:r>
      <w:r w:rsidR="000C6EEF">
        <w:rPr>
          <w:rFonts w:cs="Times New Roman"/>
          <w:szCs w:val="24"/>
        </w:rPr>
        <w:t xml:space="preserve"> This report will outline the </w:t>
      </w:r>
      <w:r w:rsidR="00485925">
        <w:rPr>
          <w:rFonts w:cs="Times New Roman"/>
          <w:szCs w:val="24"/>
        </w:rPr>
        <w:t xml:space="preserve">research undertaken in order to configure and deploy the network, as well as the stages of configuration, and will </w:t>
      </w:r>
      <w:r w:rsidR="008E5100">
        <w:rPr>
          <w:rFonts w:cs="Times New Roman"/>
          <w:szCs w:val="24"/>
        </w:rPr>
        <w:t>justify decisions taken in the design and implementation process.</w:t>
      </w:r>
    </w:p>
    <w:p w14:paraId="71F92623" w14:textId="14E4194E" w:rsidR="002A5EE0" w:rsidRPr="00AD4F38" w:rsidRDefault="002A5EE0" w:rsidP="00BB014D">
      <w:pPr>
        <w:spacing w:line="360" w:lineRule="auto"/>
        <w:ind w:firstLine="0"/>
        <w:rPr>
          <w:rFonts w:cs="Times New Roman"/>
          <w:b/>
          <w:bCs/>
          <w:sz w:val="28"/>
          <w:szCs w:val="28"/>
          <w:u w:val="single"/>
        </w:rPr>
      </w:pPr>
      <w:r w:rsidRPr="00AD4F38">
        <w:rPr>
          <w:rFonts w:cs="Times New Roman"/>
          <w:b/>
          <w:bCs/>
          <w:sz w:val="28"/>
          <w:szCs w:val="28"/>
          <w:u w:val="single"/>
        </w:rPr>
        <w:t>Hypervisors</w:t>
      </w:r>
    </w:p>
    <w:p w14:paraId="4DFA7952" w14:textId="42C88F78" w:rsidR="00924F51" w:rsidRDefault="000C5C13" w:rsidP="00BB014D">
      <w:pPr>
        <w:spacing w:line="360" w:lineRule="auto"/>
        <w:ind w:firstLine="0"/>
        <w:rPr>
          <w:rFonts w:cs="Times New Roman"/>
          <w:szCs w:val="24"/>
        </w:rPr>
      </w:pPr>
      <w:r>
        <w:rPr>
          <w:rFonts w:cs="Times New Roman"/>
          <w:szCs w:val="24"/>
        </w:rPr>
        <w:t>Before deploying virtual machines or a virtualised network, it’s important to consider the hypervisor to use that will best align within the constraints and aims of the given scenario. Primarily, there are two branches of hypervisors to cho</w:t>
      </w:r>
      <w:r w:rsidR="00DA3526">
        <w:rPr>
          <w:rFonts w:cs="Times New Roman"/>
          <w:szCs w:val="24"/>
        </w:rPr>
        <w:t>o</w:t>
      </w:r>
      <w:r>
        <w:rPr>
          <w:rFonts w:cs="Times New Roman"/>
          <w:szCs w:val="24"/>
        </w:rPr>
        <w:t xml:space="preserve">se from, </w:t>
      </w:r>
      <w:r w:rsidR="00DA3526">
        <w:rPr>
          <w:rFonts w:cs="Times New Roman"/>
          <w:szCs w:val="24"/>
        </w:rPr>
        <w:t>denoted as</w:t>
      </w:r>
      <w:r>
        <w:rPr>
          <w:rFonts w:cs="Times New Roman"/>
          <w:szCs w:val="24"/>
        </w:rPr>
        <w:t xml:space="preserve"> type-1 and type-2</w:t>
      </w:r>
      <w:r w:rsidR="00DA3526">
        <w:rPr>
          <w:rFonts w:cs="Times New Roman"/>
          <w:szCs w:val="24"/>
        </w:rPr>
        <w:t>. both deploy virtual, or guest, operating systems but control them in different ways. Type-1 hypervisors control and host the guest OS directly on the hardware on which the hypervisor is installed, whereas type-2 hypervisors are hosted on top of the operating system of the machine on which it is running [1]. The below diagram [2] depicts the difference between these two methods of VM deployment:</w:t>
      </w:r>
    </w:p>
    <w:p w14:paraId="6BFD5793" w14:textId="26EF93C6" w:rsidR="00DA3526" w:rsidRDefault="00DA3526" w:rsidP="00B10C4C">
      <w:pPr>
        <w:ind w:firstLine="0"/>
        <w:jc w:val="center"/>
        <w:rPr>
          <w:rFonts w:cs="Times New Roman"/>
          <w:szCs w:val="24"/>
        </w:rPr>
      </w:pPr>
      <w:r>
        <w:rPr>
          <w:rFonts w:cs="Times New Roman"/>
          <w:noProof/>
          <w:szCs w:val="24"/>
          <w14:ligatures w14:val="standardContextual"/>
        </w:rPr>
        <w:drawing>
          <wp:inline distT="0" distB="0" distL="0" distR="0" wp14:anchorId="79488C09" wp14:editId="1D4260DA">
            <wp:extent cx="4394200" cy="3043333"/>
            <wp:effectExtent l="0" t="0" r="6350" b="5080"/>
            <wp:docPr id="266034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34286" name="Picture 266034286"/>
                    <pic:cNvPicPr/>
                  </pic:nvPicPr>
                  <pic:blipFill>
                    <a:blip r:embed="rId8">
                      <a:extLst>
                        <a:ext uri="{28A0092B-C50C-407E-A947-70E740481C1C}">
                          <a14:useLocalDpi xmlns:a14="http://schemas.microsoft.com/office/drawing/2010/main" val="0"/>
                        </a:ext>
                      </a:extLst>
                    </a:blip>
                    <a:stretch>
                      <a:fillRect/>
                    </a:stretch>
                  </pic:blipFill>
                  <pic:spPr>
                    <a:xfrm>
                      <a:off x="0" y="0"/>
                      <a:ext cx="4433213" cy="3070353"/>
                    </a:xfrm>
                    <a:prstGeom prst="rect">
                      <a:avLst/>
                    </a:prstGeom>
                  </pic:spPr>
                </pic:pic>
              </a:graphicData>
            </a:graphic>
          </wp:inline>
        </w:drawing>
      </w:r>
    </w:p>
    <w:p w14:paraId="5F52B0B7" w14:textId="102AFEC6" w:rsidR="00DA3526" w:rsidRDefault="00DA3526" w:rsidP="00BB014D">
      <w:pPr>
        <w:spacing w:line="360" w:lineRule="auto"/>
        <w:ind w:firstLine="0"/>
        <w:jc w:val="center"/>
        <w:rPr>
          <w:rFonts w:cs="Times New Roman"/>
          <w:szCs w:val="24"/>
        </w:rPr>
      </w:pPr>
      <w:r>
        <w:rPr>
          <w:rFonts w:cs="Times New Roman"/>
          <w:szCs w:val="24"/>
        </w:rPr>
        <w:t>Fig 1. Type-1 and Type-2 Hypervisors. [2]</w:t>
      </w:r>
    </w:p>
    <w:p w14:paraId="2075961F" w14:textId="3CD06AC5" w:rsidR="00892F7E" w:rsidRDefault="009A0411" w:rsidP="00BB014D">
      <w:pPr>
        <w:spacing w:line="360" w:lineRule="auto"/>
        <w:ind w:firstLine="0"/>
      </w:pPr>
      <w:r>
        <w:rPr>
          <w:rFonts w:cs="Times New Roman"/>
          <w:szCs w:val="24"/>
        </w:rPr>
        <w:lastRenderedPageBreak/>
        <w:t>Type-1 hypervisors such as</w:t>
      </w:r>
      <w:r w:rsidR="005E00B4">
        <w:rPr>
          <w:rFonts w:cs="Times New Roman"/>
          <w:szCs w:val="24"/>
        </w:rPr>
        <w:t xml:space="preserve"> </w:t>
      </w:r>
      <w:r w:rsidR="005E00B4">
        <w:t>VMware vSphere and Citrix XenServer [1] would be favoured in a production environment due to the increased efficiency of running on dedicated</w:t>
      </w:r>
      <w:r w:rsidR="009350BC">
        <w:t xml:space="preserve"> bare-me</w:t>
      </w:r>
      <w:r w:rsidR="00592576">
        <w:t>tal</w:t>
      </w:r>
      <w:r w:rsidR="005E00B4">
        <w:t xml:space="preserve"> hardware and not having the factor of the host operating system impeding performance and computer resources</w:t>
      </w:r>
      <w:r w:rsidR="00601535">
        <w:t xml:space="preserve">, as well as </w:t>
      </w:r>
      <w:r w:rsidR="00EF16BA">
        <w:t>better scalability potential</w:t>
      </w:r>
      <w:r w:rsidR="005E00B4">
        <w:t xml:space="preserve">. Type-2 hypervisors like Oracle VirtualBox or </w:t>
      </w:r>
      <w:r w:rsidR="006775DD">
        <w:t>VMware Workstation</w:t>
      </w:r>
      <w:r w:rsidR="005E00B4">
        <w:t xml:space="preserve">, whilst not offering the same performance and efficiency, do offer a </w:t>
      </w:r>
      <w:r w:rsidR="006775DD">
        <w:t xml:space="preserve">simple and </w:t>
      </w:r>
      <w:r w:rsidR="005E00B4">
        <w:t xml:space="preserve">low expenditure </w:t>
      </w:r>
      <w:r w:rsidR="006775DD">
        <w:t>solution by</w:t>
      </w:r>
      <w:r w:rsidR="005E00B4">
        <w:t xml:space="preserve"> having VMs running on an existing machine,</w:t>
      </w:r>
      <w:r w:rsidR="006775DD">
        <w:t xml:space="preserve"> with the only potential cost being licensing. </w:t>
      </w:r>
      <w:r w:rsidR="00C46129">
        <w:t>Oracle VirtualBox specifically is a highly powerful and feature rich hypervisor, outperforming rival</w:t>
      </w:r>
      <w:r w:rsidR="00186DB0">
        <w:t xml:space="preserve"> type-2</w:t>
      </w:r>
      <w:r w:rsidR="00C46129">
        <w:t xml:space="preserve"> hypervisors in performance tests [3</w:t>
      </w:r>
      <w:r w:rsidR="00592576">
        <w:t>] and</w:t>
      </w:r>
      <w:r w:rsidR="00C46129">
        <w:t xml:space="preserve"> does not require purchasing licenses</w:t>
      </w:r>
      <w:r w:rsidR="004C3C89">
        <w:t xml:space="preserve"> to run multiple VMs</w:t>
      </w:r>
      <w:r w:rsidR="00C46129">
        <w:t xml:space="preserve">. For these reasons, Oracle VirtualBox is the hypervisor of choice for this virtualised network deployment, however without the budget and the practicality constraints of not having dedicated hardware, a type-1 hypervisor would be better suited for a real deployment for a </w:t>
      </w:r>
      <w:r w:rsidR="00F44932">
        <w:t>multinational</w:t>
      </w:r>
      <w:r w:rsidR="00C46129">
        <w:t xml:space="preserve"> corporation</w:t>
      </w:r>
      <w:r w:rsidR="004C3C89">
        <w:t>, due to higher resource availability and more consistent performance.</w:t>
      </w:r>
    </w:p>
    <w:p w14:paraId="787FBA3F" w14:textId="77777777" w:rsidR="004D24B9" w:rsidRPr="00AD4F38" w:rsidRDefault="004D24B9" w:rsidP="00BB014D">
      <w:pPr>
        <w:spacing w:line="360" w:lineRule="auto"/>
        <w:ind w:firstLine="0"/>
        <w:rPr>
          <w:rFonts w:cs="Times New Roman"/>
          <w:szCs w:val="24"/>
        </w:rPr>
      </w:pPr>
    </w:p>
    <w:p w14:paraId="606CDE9D" w14:textId="09F894EA" w:rsidR="00C46129" w:rsidRPr="00AD4F38" w:rsidRDefault="00C46129" w:rsidP="00BB014D">
      <w:pPr>
        <w:spacing w:line="360" w:lineRule="auto"/>
        <w:ind w:firstLine="0"/>
        <w:rPr>
          <w:b/>
          <w:bCs/>
          <w:sz w:val="28"/>
          <w:szCs w:val="28"/>
          <w:u w:val="single"/>
        </w:rPr>
      </w:pPr>
      <w:r w:rsidRPr="00AD4F38">
        <w:rPr>
          <w:b/>
          <w:bCs/>
          <w:sz w:val="28"/>
          <w:szCs w:val="28"/>
        </w:rPr>
        <w:t>I</w:t>
      </w:r>
      <w:r w:rsidRPr="00AD4F38">
        <w:rPr>
          <w:b/>
          <w:bCs/>
          <w:sz w:val="28"/>
          <w:szCs w:val="28"/>
          <w:u w:val="single"/>
        </w:rPr>
        <w:t>P Addressing</w:t>
      </w:r>
    </w:p>
    <w:p w14:paraId="685B561A" w14:textId="7C31D7BB" w:rsidR="00C46129" w:rsidRDefault="007E6776" w:rsidP="00BB014D">
      <w:pPr>
        <w:spacing w:line="360" w:lineRule="auto"/>
        <w:ind w:firstLine="0"/>
      </w:pPr>
      <w:r>
        <w:t>IP addresses are fundamental to computer networking, allowing devices to communicate locally on a network and across the internet. It is pivotal to outline a clear addressing scheme before configuring a network to ensure that devices can communicate as intended.</w:t>
      </w:r>
    </w:p>
    <w:p w14:paraId="6B45CD12" w14:textId="2076F13C" w:rsidR="00275E14" w:rsidRDefault="00275E14" w:rsidP="00BB014D">
      <w:pPr>
        <w:spacing w:line="360" w:lineRule="auto"/>
        <w:ind w:firstLine="0"/>
      </w:pPr>
      <w:r>
        <w:t xml:space="preserve">Communication across the internet is facilitated using the TCP/IP model, combining the Transmission Control Protocol (TCP) with the Internet Protocol (IP). In this model, TCP breaks </w:t>
      </w:r>
      <w:r w:rsidR="001B5F52">
        <w:t>data down into packets so that they can be transmitted across a network, and the packets are reassembled at the destination back into the original data structure</w:t>
      </w:r>
      <w:r w:rsidR="008E5523">
        <w:t xml:space="preserve"> [4]</w:t>
      </w:r>
      <w:r w:rsidR="001B5F52">
        <w:t xml:space="preserve">. </w:t>
      </w:r>
      <w:r w:rsidR="008E5523">
        <w:t>The role of IP in this model is to add IP addressing information to the packets, allowing routers to review the source and destination addresses, forwarding the packets across the network to the correct recipient.</w:t>
      </w:r>
      <w:r w:rsidR="00DB48FC">
        <w:t xml:space="preserve"> From an internal network using private IP addresses, devices communicating across the internet will send their data to the default gateway, which will then take the private IP of the device and translate </w:t>
      </w:r>
      <w:r w:rsidR="00464607">
        <w:t xml:space="preserve">it </w:t>
      </w:r>
      <w:r w:rsidR="00DB48FC">
        <w:t>to the public IP assigned by the internet service provider using Network Address Translation (NAT). This allows multiple devices with private addresses to communicate out to the internet behind one public IP address assigned to the router [5]. Once the public IP is assigned to the packets, the</w:t>
      </w:r>
      <w:r w:rsidR="0021122B">
        <w:t>y are forwarded by routers to the destination address.</w:t>
      </w:r>
    </w:p>
    <w:p w14:paraId="3F83F95D" w14:textId="1D430D1A" w:rsidR="0055399E" w:rsidRDefault="00C17821" w:rsidP="00BB014D">
      <w:pPr>
        <w:spacing w:line="360" w:lineRule="auto"/>
        <w:ind w:firstLine="0"/>
      </w:pPr>
      <w:r>
        <w:lastRenderedPageBreak/>
        <w:t xml:space="preserve">For this scenario, </w:t>
      </w:r>
      <w:r w:rsidR="00E10915">
        <w:t>addresses</w:t>
      </w:r>
      <w:r>
        <w:t xml:space="preserve"> will be statically assigned IPv4 addresses, however it is worth noting </w:t>
      </w:r>
      <w:r w:rsidR="00822039">
        <w:t>that IPv6 would remove the need for the aforementioned NAT stage of the process</w:t>
      </w:r>
      <w:r w:rsidR="000635FA">
        <w:t xml:space="preserve"> [6]</w:t>
      </w:r>
      <w:r w:rsidR="00822039">
        <w:t>. NAT is necessary when using IPv4 due to the finite amount of</w:t>
      </w:r>
      <w:r w:rsidR="00C201E7">
        <w:t xml:space="preserve"> 32-bit</w:t>
      </w:r>
      <w:r w:rsidR="00822039">
        <w:t xml:space="preserve"> IP addresses available, </w:t>
      </w:r>
      <w:r w:rsidR="009C04BC">
        <w:t xml:space="preserve">therefore internal networks utilise private addresses which </w:t>
      </w:r>
      <w:r w:rsidR="004C383E">
        <w:t>could be</w:t>
      </w:r>
      <w:r w:rsidR="00312148">
        <w:t xml:space="preserve"> exactly</w:t>
      </w:r>
      <w:r w:rsidR="004C383E">
        <w:t xml:space="preserve"> the same as addresses used in different internal networks, however </w:t>
      </w:r>
      <w:r w:rsidR="00DC6549">
        <w:t xml:space="preserve">the public IP assigned to the router will be </w:t>
      </w:r>
      <w:r w:rsidR="00A206E9">
        <w:t>unique,</w:t>
      </w:r>
      <w:r w:rsidR="00312148">
        <w:t xml:space="preserve"> so </w:t>
      </w:r>
      <w:r w:rsidR="00493BCA">
        <w:t>data sent across the internet is routed successfully</w:t>
      </w:r>
      <w:r w:rsidR="00DC6549">
        <w:t>. Due to the vast number of</w:t>
      </w:r>
      <w:r w:rsidR="00C201E7">
        <w:t xml:space="preserve"> 128-bit</w:t>
      </w:r>
      <w:r w:rsidR="00DC6549">
        <w:t xml:space="preserve"> IPv6 addresses, each device can be assigned a unique </w:t>
      </w:r>
      <w:r w:rsidR="00493BCA">
        <w:t xml:space="preserve">address, eliminating the need for </w:t>
      </w:r>
      <w:r w:rsidR="00D41886">
        <w:t xml:space="preserve">translation to a public </w:t>
      </w:r>
      <w:r w:rsidR="00A206E9">
        <w:t>address.</w:t>
      </w:r>
    </w:p>
    <w:p w14:paraId="4610FB19" w14:textId="42085803" w:rsidR="005832DE" w:rsidRDefault="00AD3BC4" w:rsidP="00BB014D">
      <w:pPr>
        <w:spacing w:line="360" w:lineRule="auto"/>
        <w:ind w:firstLine="0"/>
      </w:pPr>
      <w:r>
        <w:t xml:space="preserve">Another important consideration </w:t>
      </w:r>
      <w:r w:rsidR="00CA18D5">
        <w:t xml:space="preserve">whilst planning a </w:t>
      </w:r>
      <w:r>
        <w:t xml:space="preserve">network is efficient use of IP addresses, and an easy to follow addressing scheme. </w:t>
      </w:r>
      <w:r w:rsidR="00352F56">
        <w:t xml:space="preserve">The scenario for the NOSS network outlines three subnets, </w:t>
      </w:r>
      <w:r w:rsidR="006327A9">
        <w:t>one each for the London and Swansea domains, and another for the two domain controllers to communicate.</w:t>
      </w:r>
      <w:r w:rsidR="0034086A">
        <w:t xml:space="preserve"> Subnets allow for a network to be split </w:t>
      </w:r>
      <w:r w:rsidR="00110C71">
        <w:t xml:space="preserve">off into smaller sub-networks, allowing for </w:t>
      </w:r>
      <w:r w:rsidR="007745DB">
        <w:t xml:space="preserve">more efficient </w:t>
      </w:r>
      <w:r w:rsidR="00917318">
        <w:t xml:space="preserve">management. </w:t>
      </w:r>
      <w:r w:rsidR="00A1328A">
        <w:t>The below diagram depicts an example of a corporate network split into subnets:</w:t>
      </w:r>
    </w:p>
    <w:p w14:paraId="188C084A" w14:textId="4755EA79" w:rsidR="000635FA" w:rsidRDefault="00102CF7" w:rsidP="00BB014D">
      <w:pPr>
        <w:spacing w:line="360" w:lineRule="auto"/>
        <w:ind w:firstLine="0"/>
        <w:jc w:val="center"/>
      </w:pPr>
      <w:r>
        <w:rPr>
          <w:noProof/>
          <w14:ligatures w14:val="standardContextual"/>
        </w:rPr>
        <w:drawing>
          <wp:inline distT="0" distB="0" distL="0" distR="0" wp14:anchorId="26851658" wp14:editId="6D0F25F5">
            <wp:extent cx="4762500" cy="3295650"/>
            <wp:effectExtent l="0" t="0" r="0" b="0"/>
            <wp:docPr id="1828907027"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07027" name="Picture 1" descr="A diagram of a networ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62500" cy="3295650"/>
                    </a:xfrm>
                    <a:prstGeom prst="rect">
                      <a:avLst/>
                    </a:prstGeom>
                  </pic:spPr>
                </pic:pic>
              </a:graphicData>
            </a:graphic>
          </wp:inline>
        </w:drawing>
      </w:r>
    </w:p>
    <w:p w14:paraId="5741D0E2" w14:textId="29AF4795" w:rsidR="00206CFA" w:rsidRDefault="00A1328A" w:rsidP="00BB014D">
      <w:pPr>
        <w:spacing w:line="360" w:lineRule="auto"/>
        <w:ind w:firstLine="0"/>
        <w:jc w:val="center"/>
      </w:pPr>
      <w:r>
        <w:t>Fig 2. Subn</w:t>
      </w:r>
      <w:r w:rsidR="000F0496">
        <w:t>ets communicating with internet</w:t>
      </w:r>
      <w:r w:rsidR="0016250A">
        <w:t xml:space="preserve"> [7].</w:t>
      </w:r>
    </w:p>
    <w:p w14:paraId="44C21CF9" w14:textId="4BEE00A8" w:rsidR="009F7E45" w:rsidRDefault="001E1268" w:rsidP="00BB014D">
      <w:pPr>
        <w:spacing w:line="360" w:lineRule="auto"/>
        <w:ind w:firstLine="0"/>
      </w:pPr>
      <w:r>
        <w:t>The diagram shows a network that has been split into two subnets using a</w:t>
      </w:r>
      <w:r w:rsidR="00635FF7">
        <w:t xml:space="preserve"> /23 prefix, allocating 128 IP addresses to each subnet</w:t>
      </w:r>
      <w:r w:rsidR="008E4167">
        <w:t xml:space="preserve">. This example also makes use of NAT, with the router </w:t>
      </w:r>
      <w:r w:rsidR="00B23D66">
        <w:t>translating the private IPs across the two subnets to a public IP to communicate across the internet.</w:t>
      </w:r>
    </w:p>
    <w:p w14:paraId="3231011B" w14:textId="77777777" w:rsidR="004F718F" w:rsidRDefault="004F718F" w:rsidP="00BB014D">
      <w:pPr>
        <w:spacing w:line="360" w:lineRule="auto"/>
        <w:ind w:firstLine="0"/>
      </w:pPr>
    </w:p>
    <w:p w14:paraId="11F7AA87" w14:textId="551C1A7D" w:rsidR="00E84997" w:rsidRDefault="004611E4" w:rsidP="00BB014D">
      <w:pPr>
        <w:spacing w:line="360" w:lineRule="auto"/>
        <w:ind w:firstLine="0"/>
      </w:pPr>
      <w:r>
        <w:t>For the NOSS network,</w:t>
      </w:r>
      <w:r w:rsidR="00995A07">
        <w:t xml:space="preserve"> the following subnets have been selected</w:t>
      </w:r>
      <w:r w:rsidR="00AB246B">
        <w:t>:</w:t>
      </w:r>
    </w:p>
    <w:p w14:paraId="282E9A81" w14:textId="77777777" w:rsidR="007D5548" w:rsidRDefault="007D5548" w:rsidP="00BB014D">
      <w:pPr>
        <w:spacing w:line="360" w:lineRule="auto"/>
        <w:ind w:firstLine="0"/>
      </w:pPr>
    </w:p>
    <w:p w14:paraId="68951996" w14:textId="5C9D9F04" w:rsidR="00AB246B" w:rsidRDefault="00014D80" w:rsidP="00BB014D">
      <w:pPr>
        <w:spacing w:line="360" w:lineRule="auto"/>
        <w:ind w:firstLine="0"/>
      </w:pPr>
      <w:r>
        <w:t xml:space="preserve">Subnet 1 (Swansea) </w:t>
      </w:r>
      <w:r w:rsidR="004459F2">
        <w:t>– 10.1.1.0</w:t>
      </w:r>
      <w:r w:rsidR="00E84997">
        <w:t xml:space="preserve"> /24</w:t>
      </w:r>
      <w:r w:rsidR="00FD71BD">
        <w:tab/>
        <w:t>255.255.255.0</w:t>
      </w:r>
    </w:p>
    <w:p w14:paraId="009049CD" w14:textId="0C532CC1" w:rsidR="00AB246B" w:rsidRDefault="00014D80" w:rsidP="00BB014D">
      <w:pPr>
        <w:spacing w:line="360" w:lineRule="auto"/>
        <w:ind w:firstLine="0"/>
      </w:pPr>
      <w:r>
        <w:t>Subnet 2 (London) –</w:t>
      </w:r>
      <w:r w:rsidR="004459F2">
        <w:t xml:space="preserve"> </w:t>
      </w:r>
      <w:r>
        <w:t xml:space="preserve">10.1.2.0 </w:t>
      </w:r>
      <w:r w:rsidR="00E84997">
        <w:t>/24</w:t>
      </w:r>
      <w:r w:rsidR="00FD71BD">
        <w:tab/>
        <w:t>255.255.255.0</w:t>
      </w:r>
    </w:p>
    <w:p w14:paraId="753DDB2F" w14:textId="3C071342" w:rsidR="00995A07" w:rsidRDefault="00014D80" w:rsidP="00BB014D">
      <w:pPr>
        <w:spacing w:line="360" w:lineRule="auto"/>
        <w:ind w:firstLine="0"/>
      </w:pPr>
      <w:r>
        <w:t>Subnet 3 (</w:t>
      </w:r>
      <w:r w:rsidR="00E84997">
        <w:t>DC link) – 10.1.3.0 /30</w:t>
      </w:r>
      <w:r w:rsidR="00FD71BD">
        <w:tab/>
        <w:t>255.255.255.252</w:t>
      </w:r>
    </w:p>
    <w:p w14:paraId="12BF7B90" w14:textId="77777777" w:rsidR="007D5548" w:rsidRDefault="007D5548" w:rsidP="00BB014D">
      <w:pPr>
        <w:spacing w:line="360" w:lineRule="auto"/>
        <w:ind w:firstLine="0"/>
      </w:pPr>
    </w:p>
    <w:p w14:paraId="04B2309D" w14:textId="1D9E8C23" w:rsidR="00995A07" w:rsidRDefault="00995A07" w:rsidP="00BB014D">
      <w:pPr>
        <w:spacing w:line="360" w:lineRule="auto"/>
        <w:ind w:firstLine="0"/>
      </w:pPr>
      <w:r>
        <w:t>For the two location domains</w:t>
      </w:r>
      <w:r w:rsidR="001761D8">
        <w:t xml:space="preserve"> on subnets 1 and 2</w:t>
      </w:r>
      <w:r>
        <w:t xml:space="preserve">, it is reasonable to assume that </w:t>
      </w:r>
      <w:r w:rsidR="00DE74A5">
        <w:t xml:space="preserve">a </w:t>
      </w:r>
      <w:r w:rsidR="00F64F3A">
        <w:t>significant</w:t>
      </w:r>
      <w:r w:rsidR="00DE74A5">
        <w:t xml:space="preserve"> number of hosts may be required</w:t>
      </w:r>
      <w:r w:rsidR="00F64F3A">
        <w:t xml:space="preserve"> on each domain</w:t>
      </w:r>
      <w:r w:rsidR="00DE74A5">
        <w:t xml:space="preserve">. Therefore /24 prefix subnets have been allocated, </w:t>
      </w:r>
      <w:r w:rsidR="001D608B">
        <w:t xml:space="preserve">providing 254 </w:t>
      </w:r>
      <w:r w:rsidR="0012092D">
        <w:t xml:space="preserve">useable </w:t>
      </w:r>
      <w:r w:rsidR="001D608B">
        <w:t xml:space="preserve">IP addresses to both locations. This allows more </w:t>
      </w:r>
      <w:r w:rsidR="00C5305B">
        <w:t xml:space="preserve">scalability than a /23 </w:t>
      </w:r>
      <w:r w:rsidR="00460F63">
        <w:t>subnet</w:t>
      </w:r>
      <w:r w:rsidR="00C5305B">
        <w:t xml:space="preserve"> limiting</w:t>
      </w:r>
      <w:r w:rsidR="00460F63">
        <w:t xml:space="preserve"> the domain</w:t>
      </w:r>
      <w:r w:rsidR="00C5305B">
        <w:t xml:space="preserve"> to 128 hosts.</w:t>
      </w:r>
    </w:p>
    <w:p w14:paraId="7FAF3932" w14:textId="561FB9D0" w:rsidR="003F30FB" w:rsidRDefault="00FD71BD" w:rsidP="00BB014D">
      <w:pPr>
        <w:spacing w:line="360" w:lineRule="auto"/>
        <w:ind w:firstLine="0"/>
      </w:pPr>
      <w:r>
        <w:t xml:space="preserve">Subnet 3 </w:t>
      </w:r>
      <w:r w:rsidR="005959FB">
        <w:t xml:space="preserve">provides a link between the two domain controllers, allowing for communication across the two subnets. </w:t>
      </w:r>
      <w:r w:rsidR="000F3D66">
        <w:t>Both domain controllers will have a second network inter</w:t>
      </w:r>
      <w:r w:rsidR="00FD19C4">
        <w:t>face on this subnet, therefore only two IP addresses are required</w:t>
      </w:r>
      <w:r w:rsidR="0092632C">
        <w:t>;</w:t>
      </w:r>
      <w:r w:rsidR="00FD19C4">
        <w:t xml:space="preserve"> a /30 subnet fits perfectly for this use case.</w:t>
      </w:r>
      <w:r w:rsidR="0083442B">
        <w:t xml:space="preserve"> This addressing scheme is efficient and</w:t>
      </w:r>
      <w:r w:rsidR="005D2603">
        <w:t xml:space="preserve"> un</w:t>
      </w:r>
      <w:r w:rsidR="00B224C9">
        <w:t>convoluted</w:t>
      </w:r>
      <w:r w:rsidR="0083442B">
        <w:t>, allowing for network engineers picking up work in the future to easily understand the topology.</w:t>
      </w:r>
      <w:r w:rsidR="00F17D29">
        <w:t xml:space="preserve"> It also </w:t>
      </w:r>
      <w:r w:rsidR="00A11D7E">
        <w:t xml:space="preserve">allows all three subnets to be managed independently from each other with different policies, as well </w:t>
      </w:r>
      <w:r w:rsidR="00CF2DE5">
        <w:t xml:space="preserve">making troubleshooting easier as there are less variables in play. </w:t>
      </w:r>
      <w:r w:rsidR="00113725">
        <w:t>Both performance and security on th</w:t>
      </w:r>
      <w:r w:rsidR="00806B79">
        <w:t xml:space="preserve">ese subnets would be enhanced over a standard network by reducing the unnecessary traffic being sent </w:t>
      </w:r>
      <w:r w:rsidR="00304145">
        <w:t>across</w:t>
      </w:r>
      <w:r w:rsidR="00806B79">
        <w:t xml:space="preserve"> the entire range.</w:t>
      </w:r>
    </w:p>
    <w:p w14:paraId="0813FFA5" w14:textId="77777777" w:rsidR="009C3113" w:rsidRDefault="009C3113" w:rsidP="00BB014D">
      <w:pPr>
        <w:spacing w:line="360" w:lineRule="auto"/>
        <w:ind w:firstLine="0"/>
        <w:rPr>
          <w:b/>
          <w:bCs/>
          <w:u w:val="single"/>
        </w:rPr>
      </w:pPr>
    </w:p>
    <w:p w14:paraId="52EA7D78" w14:textId="06445F98" w:rsidR="00E44E6E" w:rsidRPr="00AD4F38" w:rsidRDefault="00E44E6E" w:rsidP="00BB014D">
      <w:pPr>
        <w:spacing w:line="360" w:lineRule="auto"/>
        <w:ind w:firstLine="0"/>
        <w:rPr>
          <w:b/>
          <w:bCs/>
          <w:sz w:val="28"/>
          <w:szCs w:val="28"/>
          <w:u w:val="single"/>
        </w:rPr>
      </w:pPr>
      <w:r w:rsidRPr="00AD4F38">
        <w:rPr>
          <w:b/>
          <w:bCs/>
          <w:sz w:val="28"/>
          <w:szCs w:val="28"/>
          <w:u w:val="single"/>
        </w:rPr>
        <w:t>Virtual Network Configuration</w:t>
      </w:r>
    </w:p>
    <w:p w14:paraId="11529193" w14:textId="4D85657D" w:rsidR="00B31DBE" w:rsidRDefault="007E150B" w:rsidP="00BB014D">
      <w:pPr>
        <w:spacing w:line="360" w:lineRule="auto"/>
        <w:ind w:firstLine="0"/>
      </w:pPr>
      <w:r>
        <w:t>Following the completion of research on hypervisors on IP addressing</w:t>
      </w:r>
      <w:r w:rsidR="00A32483">
        <w:t>,</w:t>
      </w:r>
      <w:r>
        <w:t xml:space="preserve"> and a </w:t>
      </w:r>
      <w:r w:rsidR="009E25FF">
        <w:t xml:space="preserve">relevant hypervisor and IP addressing scheme being selected, </w:t>
      </w:r>
      <w:r w:rsidR="00C65F83">
        <w:t xml:space="preserve">the virtual network can be configured and </w:t>
      </w:r>
      <w:r w:rsidR="00B80A90">
        <w:t>deployed</w:t>
      </w:r>
      <w:r w:rsidR="00C65F83">
        <w:t>.</w:t>
      </w:r>
      <w:r w:rsidR="008F1D7D">
        <w:t xml:space="preserve"> </w:t>
      </w:r>
      <w:r w:rsidR="001F2896">
        <w:t xml:space="preserve">For the operating systems used within the virtual environment, Windows Server 2022 was chosen for the two server, and Windows 10 22H2 for the </w:t>
      </w:r>
      <w:r w:rsidR="00A33400">
        <w:t>clients.</w:t>
      </w:r>
      <w:r w:rsidR="003B68BC">
        <w:t xml:space="preserve"> Windows Server 2022 was chosen </w:t>
      </w:r>
      <w:r w:rsidR="00123800">
        <w:t>due to it being the latest</w:t>
      </w:r>
      <w:r w:rsidR="003B68BC">
        <w:t xml:space="preserve"> </w:t>
      </w:r>
      <w:r w:rsidR="00970E91">
        <w:t>Windows Server</w:t>
      </w:r>
      <w:r w:rsidR="003B68BC">
        <w:t xml:space="preserve"> release, having the longest remaining support period, and </w:t>
      </w:r>
      <w:r w:rsidR="000F27BF">
        <w:t>additional quality of life features o</w:t>
      </w:r>
      <w:r w:rsidR="00FF454E">
        <w:t>ver</w:t>
      </w:r>
      <w:r w:rsidR="00970E91">
        <w:t xml:space="preserve"> Windows Server</w:t>
      </w:r>
      <w:r w:rsidR="00FF454E">
        <w:t xml:space="preserve"> </w:t>
      </w:r>
      <w:r w:rsidR="000F27BF">
        <w:t>2019. Windows 10 20H2 is the latest version of Windows</w:t>
      </w:r>
      <w:r w:rsidR="00BF53DC">
        <w:t xml:space="preserve"> </w:t>
      </w:r>
      <w:r w:rsidR="00FF454E">
        <w:t>10 and</w:t>
      </w:r>
      <w:r w:rsidR="00BF53DC">
        <w:t xml:space="preserve"> </w:t>
      </w:r>
      <w:r w:rsidR="00F07749">
        <w:t xml:space="preserve">was chosen for ease of use in the </w:t>
      </w:r>
      <w:r w:rsidR="00F07749">
        <w:lastRenderedPageBreak/>
        <w:t>virtual environment due to it being the operating system that Windows Server 2022 is based on.</w:t>
      </w:r>
    </w:p>
    <w:p w14:paraId="232808B1" w14:textId="7A72BACB" w:rsidR="003A4EA8" w:rsidRDefault="00C911B2" w:rsidP="00BB014D">
      <w:pPr>
        <w:spacing w:line="360" w:lineRule="auto"/>
        <w:ind w:firstLine="0"/>
      </w:pPr>
      <w:r w:rsidRPr="003E6950">
        <w:rPr>
          <w:noProof/>
        </w:rPr>
        <w:drawing>
          <wp:inline distT="0" distB="0" distL="0" distR="0" wp14:anchorId="1E74F183" wp14:editId="3FC5EE3E">
            <wp:extent cx="5731510" cy="3582035"/>
            <wp:effectExtent l="0" t="0" r="2540" b="0"/>
            <wp:docPr id="7203629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62958" name="Picture 1" descr="A screenshot of a computer&#10;&#10;Description automatically generated"/>
                    <pic:cNvPicPr/>
                  </pic:nvPicPr>
                  <pic:blipFill>
                    <a:blip r:embed="rId10"/>
                    <a:stretch>
                      <a:fillRect/>
                    </a:stretch>
                  </pic:blipFill>
                  <pic:spPr>
                    <a:xfrm>
                      <a:off x="0" y="0"/>
                      <a:ext cx="5731510" cy="3582035"/>
                    </a:xfrm>
                    <a:prstGeom prst="rect">
                      <a:avLst/>
                    </a:prstGeom>
                  </pic:spPr>
                </pic:pic>
              </a:graphicData>
            </a:graphic>
          </wp:inline>
        </w:drawing>
      </w:r>
    </w:p>
    <w:p w14:paraId="01312CBC" w14:textId="1A0F77B5" w:rsidR="00C911B2" w:rsidRDefault="00E36696" w:rsidP="00BB014D">
      <w:pPr>
        <w:spacing w:line="360" w:lineRule="auto"/>
        <w:ind w:firstLine="0"/>
      </w:pPr>
      <w:r>
        <w:t>After</w:t>
      </w:r>
      <w:r w:rsidR="009E2CC8">
        <w:t xml:space="preserve"> building</w:t>
      </w:r>
      <w:r>
        <w:t xml:space="preserve"> one </w:t>
      </w:r>
      <w:r w:rsidR="006F154C">
        <w:t>Windows Server</w:t>
      </w:r>
      <w:r>
        <w:t xml:space="preserve"> and one </w:t>
      </w:r>
      <w:r w:rsidR="002F183B">
        <w:t>Windows 10</w:t>
      </w:r>
      <w:r>
        <w:t xml:space="preserve"> machine,</w:t>
      </w:r>
      <w:r w:rsidR="006F154C">
        <w:t xml:space="preserve"> before</w:t>
      </w:r>
      <w:r w:rsidR="00BC17E8">
        <w:t xml:space="preserve"> adding any configuration</w:t>
      </w:r>
      <w:r>
        <w:t xml:space="preserve"> a full clone of each</w:t>
      </w:r>
      <w:r w:rsidR="00F175DD">
        <w:t xml:space="preserve"> build</w:t>
      </w:r>
      <w:r>
        <w:t xml:space="preserve"> was created with a new MAC addre</w:t>
      </w:r>
      <w:r w:rsidR="00F175DD">
        <w:t xml:space="preserve">ss generated. </w:t>
      </w:r>
      <w:r w:rsidR="00BC17E8">
        <w:t>Once all four machines were built, t</w:t>
      </w:r>
      <w:r w:rsidR="00ED0D6E">
        <w:t xml:space="preserve">he two servers were given the names of their locations, whilst the PCs were allocated </w:t>
      </w:r>
      <w:r w:rsidR="00902974">
        <w:t>SW_PC and LD_</w:t>
      </w:r>
      <w:r w:rsidR="00F73058">
        <w:t>P</w:t>
      </w:r>
      <w:r w:rsidR="00902974">
        <w:t>C</w:t>
      </w:r>
      <w:r w:rsidR="00F73058">
        <w:t xml:space="preserve"> respectively. </w:t>
      </w:r>
      <w:r w:rsidR="005C1E31">
        <w:t xml:space="preserve">Each machine has been given one core and </w:t>
      </w:r>
      <w:r w:rsidR="00233373">
        <w:t>2GB RAM, as well as 15GB virtual hard discs</w:t>
      </w:r>
      <w:r w:rsidR="002776FB">
        <w:t xml:space="preserve">, this provides the virtual machines with enough </w:t>
      </w:r>
      <w:r w:rsidR="007E0FFD">
        <w:t xml:space="preserve">performance to be configured </w:t>
      </w:r>
      <w:r w:rsidR="00A15637">
        <w:t xml:space="preserve">whilst also </w:t>
      </w:r>
      <w:r w:rsidR="00150341">
        <w:t xml:space="preserve">leaving the host machine with enough performance to run the VMs; this is a </w:t>
      </w:r>
      <w:r w:rsidR="0033562F">
        <w:t>drawback of running a type-2 hypervisor on a</w:t>
      </w:r>
      <w:r w:rsidR="00F864D9">
        <w:t xml:space="preserve"> standard spec host machine, and would not be a consideration </w:t>
      </w:r>
      <w:r w:rsidR="00F3459A">
        <w:t>in a production environment using a type-1 hypervisor</w:t>
      </w:r>
      <w:r w:rsidR="00233373">
        <w:t>.</w:t>
      </w:r>
      <w:r w:rsidR="001C73ED">
        <w:t xml:space="preserve"> As visible in the above screengrab, snapshots were taken of the virtual machines </w:t>
      </w:r>
      <w:r w:rsidR="00072B2B">
        <w:t>once they had been named and assigned IP addresses</w:t>
      </w:r>
      <w:r w:rsidR="001F69A4">
        <w:t>, this allows the VM to be rolled back to the configuration at the time the snapshot was taken if anything goes wrong</w:t>
      </w:r>
      <w:r w:rsidR="00C10A6D">
        <w:t xml:space="preserve"> during configuration</w:t>
      </w:r>
      <w:r w:rsidR="001F69A4">
        <w:t>.</w:t>
      </w:r>
      <w:r w:rsidR="00C10A6D">
        <w:t xml:space="preserve"> </w:t>
      </w:r>
    </w:p>
    <w:p w14:paraId="7E723A94" w14:textId="715372F0" w:rsidR="00E84997" w:rsidRDefault="000849EF" w:rsidP="009C3113">
      <w:pPr>
        <w:spacing w:line="360" w:lineRule="auto"/>
        <w:ind w:firstLine="0"/>
      </w:pPr>
      <w:r>
        <w:t xml:space="preserve">When all machines had been assigned IP addresses, </w:t>
      </w:r>
      <w:r w:rsidR="00943FBE">
        <w:t>ping test</w:t>
      </w:r>
      <w:r w:rsidR="00BA5798">
        <w:t>s</w:t>
      </w:r>
      <w:r w:rsidR="00943FBE">
        <w:t xml:space="preserve"> were carried out which initially resulted in some failures</w:t>
      </w:r>
      <w:r w:rsidR="00722CDB">
        <w:t xml:space="preserve">. After checking IP addresses were correct, </w:t>
      </w:r>
      <w:r w:rsidR="00056D3E">
        <w:t xml:space="preserve">disabling the firewalls on the VMs solved the issue and allowed each </w:t>
      </w:r>
      <w:r w:rsidR="00114764">
        <w:t>machine</w:t>
      </w:r>
      <w:r w:rsidR="008A03DF">
        <w:t xml:space="preserve"> to ping successfully</w:t>
      </w:r>
      <w:r w:rsidR="00943FBE">
        <w:t>, this was due to IC</w:t>
      </w:r>
      <w:r w:rsidR="00A13F8E">
        <w:t>MP traffic being blocked</w:t>
      </w:r>
      <w:r w:rsidR="0088772E">
        <w:t xml:space="preserve">. It was specified that the two client machines need to be able to </w:t>
      </w:r>
      <w:r w:rsidR="0088772E">
        <w:lastRenderedPageBreak/>
        <w:t xml:space="preserve">ping their respective server, </w:t>
      </w:r>
      <w:r w:rsidR="003E6B0E">
        <w:t>as well as</w:t>
      </w:r>
      <w:r w:rsidR="0088772E">
        <w:t xml:space="preserve"> the</w:t>
      </w:r>
      <w:r w:rsidR="003E5EEE">
        <w:t xml:space="preserve"> two servers</w:t>
      </w:r>
      <w:r w:rsidR="003E6B0E">
        <w:t xml:space="preserve"> </w:t>
      </w:r>
      <w:r w:rsidR="00587FB7">
        <w:t>being able to ping each other. The below screenshot display</w:t>
      </w:r>
      <w:r w:rsidR="008A03DF">
        <w:t>s</w:t>
      </w:r>
      <w:r w:rsidR="00873ED3">
        <w:t xml:space="preserve"> command prompt windows of the two servers showing a successful ping between them</w:t>
      </w:r>
      <w:r w:rsidR="009010D6">
        <w:t>:</w:t>
      </w:r>
    </w:p>
    <w:p w14:paraId="439DE53A" w14:textId="77777777" w:rsidR="009C3113" w:rsidRDefault="009C3113" w:rsidP="009C3113">
      <w:pPr>
        <w:spacing w:line="360" w:lineRule="auto"/>
        <w:ind w:firstLine="0"/>
      </w:pPr>
    </w:p>
    <w:p w14:paraId="0384DD37" w14:textId="3E2C43C7" w:rsidR="00014D80" w:rsidRDefault="009010D6" w:rsidP="00BB014D">
      <w:pPr>
        <w:spacing w:line="360" w:lineRule="auto"/>
        <w:ind w:firstLine="0"/>
        <w:jc w:val="center"/>
      </w:pPr>
      <w:r w:rsidRPr="002F15E6">
        <w:rPr>
          <w:noProof/>
        </w:rPr>
        <w:drawing>
          <wp:inline distT="0" distB="0" distL="0" distR="0" wp14:anchorId="2DE5953B" wp14:editId="1F11C947">
            <wp:extent cx="5825721" cy="3160759"/>
            <wp:effectExtent l="0" t="0" r="3810" b="1905"/>
            <wp:docPr id="6707103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710360"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55176" cy="3176740"/>
                    </a:xfrm>
                    <a:prstGeom prst="rect">
                      <a:avLst/>
                    </a:prstGeom>
                  </pic:spPr>
                </pic:pic>
              </a:graphicData>
            </a:graphic>
          </wp:inline>
        </w:drawing>
      </w:r>
    </w:p>
    <w:p w14:paraId="20D20E9D" w14:textId="3B12FB3D" w:rsidR="0021122B" w:rsidRDefault="00E3232D" w:rsidP="00BB014D">
      <w:pPr>
        <w:spacing w:line="360" w:lineRule="auto"/>
        <w:ind w:firstLine="0"/>
      </w:pPr>
      <w:r>
        <w:t xml:space="preserve">As depicted, the servers are both using Ethernet adapter 2 </w:t>
      </w:r>
      <w:r w:rsidR="00BC1C00">
        <w:t xml:space="preserve">to communicate on subnet 3. </w:t>
      </w:r>
      <w:r w:rsidR="00DB1648">
        <w:t>This allows them to communicate with each other on subnet 3, whilst also communicating with their own domain via Ethernet adapter 1.</w:t>
      </w:r>
    </w:p>
    <w:p w14:paraId="5E9B3A30" w14:textId="572D6408" w:rsidR="00A22224" w:rsidRDefault="00A22224" w:rsidP="00BB014D">
      <w:pPr>
        <w:spacing w:line="360" w:lineRule="auto"/>
        <w:ind w:firstLine="0"/>
      </w:pPr>
      <w:r>
        <w:t xml:space="preserve">The following two screenshots display </w:t>
      </w:r>
      <w:r w:rsidR="00FB0E30">
        <w:t>a</w:t>
      </w:r>
      <w:r w:rsidR="00A71A25">
        <w:t xml:space="preserve"> command prompt window showing the result of an</w:t>
      </w:r>
      <w:r w:rsidR="00FB0E30">
        <w:t xml:space="preserve"> </w:t>
      </w:r>
      <w:r>
        <w:t>ipconfig</w:t>
      </w:r>
      <w:r w:rsidR="00A71A25">
        <w:t xml:space="preserve"> to display the IP address,</w:t>
      </w:r>
      <w:r>
        <w:t xml:space="preserve"> and succ</w:t>
      </w:r>
      <w:r w:rsidR="00DC1255">
        <w:t>essful pings between the servers and their client machines:</w:t>
      </w:r>
    </w:p>
    <w:p w14:paraId="20CC0543" w14:textId="77777777" w:rsidR="00FC2BA6" w:rsidRDefault="00FC2BA6" w:rsidP="00BB014D">
      <w:pPr>
        <w:spacing w:line="360" w:lineRule="auto"/>
        <w:ind w:firstLine="0"/>
      </w:pPr>
    </w:p>
    <w:p w14:paraId="27713692" w14:textId="61D9BAE4" w:rsidR="002A5EE0" w:rsidRDefault="00DD0163" w:rsidP="00BB014D">
      <w:pPr>
        <w:spacing w:line="360" w:lineRule="auto"/>
        <w:ind w:firstLine="0"/>
      </w:pPr>
      <w:r w:rsidRPr="0095429A">
        <w:rPr>
          <w:noProof/>
        </w:rPr>
        <w:lastRenderedPageBreak/>
        <w:drawing>
          <wp:inline distT="0" distB="0" distL="0" distR="0" wp14:anchorId="1F248E22" wp14:editId="16855E98">
            <wp:extent cx="5755963" cy="3320601"/>
            <wp:effectExtent l="0" t="0" r="0" b="0"/>
            <wp:docPr id="1035141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41371" name="Picture 1" descr="A screenshot of a computer&#10;&#10;Description automatically generated"/>
                    <pic:cNvPicPr/>
                  </pic:nvPicPr>
                  <pic:blipFill>
                    <a:blip r:embed="rId12"/>
                    <a:stretch>
                      <a:fillRect/>
                    </a:stretch>
                  </pic:blipFill>
                  <pic:spPr>
                    <a:xfrm>
                      <a:off x="0" y="0"/>
                      <a:ext cx="5774624" cy="3331367"/>
                    </a:xfrm>
                    <a:prstGeom prst="rect">
                      <a:avLst/>
                    </a:prstGeom>
                  </pic:spPr>
                </pic:pic>
              </a:graphicData>
            </a:graphic>
          </wp:inline>
        </w:drawing>
      </w:r>
    </w:p>
    <w:p w14:paraId="03A6F3B3" w14:textId="6DCB3AF2" w:rsidR="00FB0B11" w:rsidRDefault="00FB0B11" w:rsidP="009D3B07">
      <w:pPr>
        <w:spacing w:line="360" w:lineRule="auto"/>
        <w:ind w:firstLine="0"/>
        <w:jc w:val="center"/>
      </w:pPr>
      <w:r>
        <w:t>SW_PC and Swansea server successfully sending pings between 10.1.1.1 and 10.1.1.2</w:t>
      </w:r>
    </w:p>
    <w:p w14:paraId="4FF5F421" w14:textId="77777777" w:rsidR="009D3B07" w:rsidRPr="0039778C" w:rsidRDefault="009D3B07" w:rsidP="009D3B07">
      <w:pPr>
        <w:spacing w:line="360" w:lineRule="auto"/>
        <w:ind w:firstLine="0"/>
        <w:jc w:val="center"/>
      </w:pPr>
    </w:p>
    <w:p w14:paraId="456B020C" w14:textId="2CF74920" w:rsidR="00FB0B11" w:rsidRDefault="0039778C" w:rsidP="00BB014D">
      <w:pPr>
        <w:spacing w:line="360" w:lineRule="auto"/>
        <w:ind w:firstLine="0"/>
        <w:rPr>
          <w:rFonts w:cs="Times New Roman"/>
          <w:szCs w:val="24"/>
        </w:rPr>
      </w:pPr>
      <w:r w:rsidRPr="000A08A2">
        <w:rPr>
          <w:noProof/>
        </w:rPr>
        <w:drawing>
          <wp:inline distT="0" distB="0" distL="0" distR="0" wp14:anchorId="61182A8D" wp14:editId="69389FFD">
            <wp:extent cx="5847302" cy="3654402"/>
            <wp:effectExtent l="0" t="0" r="1270" b="3810"/>
            <wp:docPr id="890082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82664" name="Picture 1" descr="A screenshot of a computer&#10;&#10;Description automatically generated"/>
                    <pic:cNvPicPr/>
                  </pic:nvPicPr>
                  <pic:blipFill>
                    <a:blip r:embed="rId13"/>
                    <a:stretch>
                      <a:fillRect/>
                    </a:stretch>
                  </pic:blipFill>
                  <pic:spPr>
                    <a:xfrm>
                      <a:off x="0" y="0"/>
                      <a:ext cx="5879672" cy="3674632"/>
                    </a:xfrm>
                    <a:prstGeom prst="rect">
                      <a:avLst/>
                    </a:prstGeom>
                  </pic:spPr>
                </pic:pic>
              </a:graphicData>
            </a:graphic>
          </wp:inline>
        </w:drawing>
      </w:r>
    </w:p>
    <w:p w14:paraId="60C31A90" w14:textId="067F3E82" w:rsidR="009D3B07" w:rsidRPr="009D3B07" w:rsidRDefault="009D3B07" w:rsidP="009D3B07">
      <w:pPr>
        <w:spacing w:line="360" w:lineRule="auto"/>
        <w:ind w:firstLine="0"/>
        <w:jc w:val="center"/>
        <w:rPr>
          <w:rFonts w:cs="Times New Roman"/>
          <w:szCs w:val="24"/>
        </w:rPr>
      </w:pPr>
      <w:r>
        <w:rPr>
          <w:rFonts w:cs="Times New Roman"/>
          <w:szCs w:val="24"/>
        </w:rPr>
        <w:t>LD_PC and London server successfully sending pings between 10.1.2.1 and 10.1.2.2</w:t>
      </w:r>
    </w:p>
    <w:p w14:paraId="0AB15201" w14:textId="1F76CB3D" w:rsidR="00270E51" w:rsidRDefault="009526B1" w:rsidP="00BB014D">
      <w:pPr>
        <w:spacing w:line="360" w:lineRule="auto"/>
        <w:ind w:firstLine="0"/>
        <w:rPr>
          <w:rFonts w:cs="Times New Roman"/>
          <w:szCs w:val="24"/>
        </w:rPr>
      </w:pPr>
      <w:r>
        <w:rPr>
          <w:rFonts w:cs="Times New Roman"/>
          <w:szCs w:val="24"/>
        </w:rPr>
        <w:lastRenderedPageBreak/>
        <w:t>Initial pings between London and LD_</w:t>
      </w:r>
      <w:r w:rsidR="00DC0857">
        <w:rPr>
          <w:rFonts w:cs="Times New Roman"/>
          <w:szCs w:val="24"/>
        </w:rPr>
        <w:t xml:space="preserve">PC were failing even after disabling the firewall, however I later noticed </w:t>
      </w:r>
      <w:r w:rsidR="00B4301F">
        <w:rPr>
          <w:rFonts w:cs="Times New Roman"/>
          <w:szCs w:val="24"/>
        </w:rPr>
        <w:t xml:space="preserve">that the IP address on the </w:t>
      </w:r>
      <w:r w:rsidR="00162C27">
        <w:rPr>
          <w:rFonts w:cs="Times New Roman"/>
          <w:szCs w:val="24"/>
        </w:rPr>
        <w:t>server</w:t>
      </w:r>
      <w:r w:rsidR="00B4301F">
        <w:rPr>
          <w:rFonts w:cs="Times New Roman"/>
          <w:szCs w:val="24"/>
        </w:rPr>
        <w:t xml:space="preserve"> had been incorrectly configured</w:t>
      </w:r>
      <w:r w:rsidR="00162C27">
        <w:rPr>
          <w:rFonts w:cs="Times New Roman"/>
          <w:szCs w:val="24"/>
        </w:rPr>
        <w:t xml:space="preserve"> </w:t>
      </w:r>
      <w:r w:rsidR="00AE4D46">
        <w:rPr>
          <w:rFonts w:cs="Times New Roman"/>
          <w:szCs w:val="24"/>
        </w:rPr>
        <w:t>with the second and third octet the wrong way around as</w:t>
      </w:r>
      <w:r w:rsidR="00162C27">
        <w:rPr>
          <w:rFonts w:cs="Times New Roman"/>
          <w:szCs w:val="24"/>
        </w:rPr>
        <w:t xml:space="preserve"> 10.2.1.</w:t>
      </w:r>
      <w:r w:rsidR="00625795">
        <w:rPr>
          <w:rFonts w:cs="Times New Roman"/>
          <w:szCs w:val="24"/>
        </w:rPr>
        <w:t>1</w:t>
      </w:r>
      <w:r w:rsidR="00162C27">
        <w:rPr>
          <w:rFonts w:cs="Times New Roman"/>
          <w:szCs w:val="24"/>
        </w:rPr>
        <w:t xml:space="preserve"> instead of 10.1.2.1</w:t>
      </w:r>
      <w:r w:rsidR="00625795">
        <w:rPr>
          <w:rFonts w:cs="Times New Roman"/>
          <w:szCs w:val="24"/>
        </w:rPr>
        <w:t xml:space="preserve"> – after amending th</w:t>
      </w:r>
      <w:r w:rsidR="005063D4">
        <w:rPr>
          <w:rFonts w:cs="Times New Roman"/>
          <w:szCs w:val="24"/>
        </w:rPr>
        <w:t>is address</w:t>
      </w:r>
      <w:r w:rsidR="006B7F1A">
        <w:rPr>
          <w:rFonts w:cs="Times New Roman"/>
          <w:szCs w:val="24"/>
        </w:rPr>
        <w:t xml:space="preserve"> the</w:t>
      </w:r>
      <w:r w:rsidR="005063D4">
        <w:rPr>
          <w:rFonts w:cs="Times New Roman"/>
          <w:szCs w:val="24"/>
        </w:rPr>
        <w:t xml:space="preserve"> pings were successful.</w:t>
      </w:r>
    </w:p>
    <w:p w14:paraId="764DB4F5" w14:textId="4B55D893" w:rsidR="00025CF2" w:rsidRDefault="00025CF2" w:rsidP="00BB014D">
      <w:pPr>
        <w:spacing w:line="360" w:lineRule="auto"/>
        <w:ind w:firstLine="0"/>
        <w:rPr>
          <w:rFonts w:cs="Times New Roman"/>
          <w:szCs w:val="24"/>
        </w:rPr>
      </w:pPr>
      <w:r>
        <w:rPr>
          <w:rFonts w:cs="Times New Roman"/>
          <w:szCs w:val="24"/>
        </w:rPr>
        <w:t xml:space="preserve">At the end of this testing all VMs could communicate between each other, asides from the two client machines on opposite domains which is not in the scope of this </w:t>
      </w:r>
      <w:r w:rsidR="00AB7824">
        <w:rPr>
          <w:rFonts w:cs="Times New Roman"/>
          <w:szCs w:val="24"/>
        </w:rPr>
        <w:t>project</w:t>
      </w:r>
      <w:r w:rsidR="000E7047">
        <w:rPr>
          <w:rFonts w:cs="Times New Roman"/>
          <w:szCs w:val="24"/>
        </w:rPr>
        <w:t xml:space="preserve"> as routing has not been put in place</w:t>
      </w:r>
      <w:r w:rsidR="00AB7824">
        <w:rPr>
          <w:rFonts w:cs="Times New Roman"/>
          <w:szCs w:val="24"/>
        </w:rPr>
        <w:t>.</w:t>
      </w:r>
    </w:p>
    <w:p w14:paraId="786C5004" w14:textId="4088A061" w:rsidR="00F1249C" w:rsidRDefault="00FE1E27" w:rsidP="00BB014D">
      <w:pPr>
        <w:spacing w:line="360" w:lineRule="auto"/>
        <w:ind w:firstLine="0"/>
        <w:rPr>
          <w:rFonts w:cs="Times New Roman"/>
          <w:szCs w:val="24"/>
        </w:rPr>
      </w:pPr>
      <w:r>
        <w:rPr>
          <w:rFonts w:cs="Times New Roman"/>
          <w:szCs w:val="24"/>
        </w:rPr>
        <w:t>Troubleshooting for this network setup consisted of</w:t>
      </w:r>
      <w:r w:rsidR="00D05A30">
        <w:rPr>
          <w:rFonts w:cs="Times New Roman"/>
          <w:szCs w:val="24"/>
        </w:rPr>
        <w:t xml:space="preserve"> testing communication </w:t>
      </w:r>
      <w:r>
        <w:rPr>
          <w:rFonts w:cs="Times New Roman"/>
          <w:szCs w:val="24"/>
        </w:rPr>
        <w:t>by sending</w:t>
      </w:r>
      <w:r w:rsidR="00D05A30">
        <w:rPr>
          <w:rFonts w:cs="Times New Roman"/>
          <w:szCs w:val="24"/>
        </w:rPr>
        <w:t xml:space="preserve"> pings, checking IP addresses were correctly configured and amending the firewalls</w:t>
      </w:r>
      <w:r w:rsidR="004D42BF">
        <w:rPr>
          <w:rFonts w:cs="Times New Roman"/>
          <w:szCs w:val="24"/>
        </w:rPr>
        <w:t>. As the network is not current facing the internet and has not been configured with</w:t>
      </w:r>
      <w:r w:rsidR="00BE1F05">
        <w:rPr>
          <w:rFonts w:cs="Times New Roman"/>
          <w:szCs w:val="24"/>
        </w:rPr>
        <w:t xml:space="preserve"> DNS</w:t>
      </w:r>
      <w:r w:rsidR="004D42BF">
        <w:rPr>
          <w:rFonts w:cs="Times New Roman"/>
          <w:szCs w:val="24"/>
        </w:rPr>
        <w:t xml:space="preserve">, many common networking issues are not present and therefore the tests that would </w:t>
      </w:r>
      <w:r w:rsidR="00A55434">
        <w:rPr>
          <w:rFonts w:cs="Times New Roman"/>
          <w:szCs w:val="24"/>
        </w:rPr>
        <w:t>be carried out to diagnose them are redundant</w:t>
      </w:r>
      <w:r>
        <w:rPr>
          <w:rFonts w:cs="Times New Roman"/>
          <w:szCs w:val="24"/>
        </w:rPr>
        <w:t xml:space="preserve">. </w:t>
      </w:r>
    </w:p>
    <w:p w14:paraId="51E6FE21" w14:textId="5B19E1E4" w:rsidR="000E7047" w:rsidRDefault="00FE1E27" w:rsidP="00BB014D">
      <w:pPr>
        <w:spacing w:line="360" w:lineRule="auto"/>
        <w:ind w:firstLine="0"/>
        <w:rPr>
          <w:rFonts w:cs="Times New Roman"/>
          <w:szCs w:val="24"/>
        </w:rPr>
      </w:pPr>
      <w:r>
        <w:rPr>
          <w:rFonts w:cs="Times New Roman"/>
          <w:szCs w:val="24"/>
        </w:rPr>
        <w:t>A</w:t>
      </w:r>
      <w:r w:rsidR="007076EE">
        <w:rPr>
          <w:rFonts w:cs="Times New Roman"/>
          <w:szCs w:val="24"/>
        </w:rPr>
        <w:t>sides from t</w:t>
      </w:r>
      <w:r w:rsidR="00A55434">
        <w:rPr>
          <w:rFonts w:cs="Times New Roman"/>
          <w:szCs w:val="24"/>
        </w:rPr>
        <w:t>he methods that have been used</w:t>
      </w:r>
      <w:r w:rsidR="007076EE">
        <w:rPr>
          <w:rFonts w:cs="Times New Roman"/>
          <w:szCs w:val="24"/>
        </w:rPr>
        <w:t>, other</w:t>
      </w:r>
      <w:r w:rsidR="00D354D2">
        <w:rPr>
          <w:rFonts w:cs="Times New Roman"/>
          <w:szCs w:val="24"/>
        </w:rPr>
        <w:t xml:space="preserve"> common troubleshooting</w:t>
      </w:r>
      <w:r w:rsidR="007076EE">
        <w:rPr>
          <w:rFonts w:cs="Times New Roman"/>
          <w:szCs w:val="24"/>
        </w:rPr>
        <w:t xml:space="preserve"> methods </w:t>
      </w:r>
      <w:r w:rsidR="00926E61">
        <w:rPr>
          <w:rFonts w:cs="Times New Roman"/>
          <w:szCs w:val="24"/>
        </w:rPr>
        <w:t>that are often implemented include</w:t>
      </w:r>
      <w:r w:rsidR="00B637BA">
        <w:rPr>
          <w:rFonts w:cs="Times New Roman"/>
          <w:szCs w:val="24"/>
        </w:rPr>
        <w:t xml:space="preserve"> running</w:t>
      </w:r>
      <w:r w:rsidR="00574B7A">
        <w:rPr>
          <w:rFonts w:cs="Times New Roman"/>
          <w:szCs w:val="24"/>
        </w:rPr>
        <w:t xml:space="preserve"> NSLOOKUP to troubleshoot DNS resolutions </w:t>
      </w:r>
      <w:r w:rsidR="00B637BA">
        <w:rPr>
          <w:rFonts w:cs="Times New Roman"/>
          <w:szCs w:val="24"/>
        </w:rPr>
        <w:t xml:space="preserve">which </w:t>
      </w:r>
      <w:r w:rsidR="00574B7A">
        <w:rPr>
          <w:rFonts w:cs="Times New Roman"/>
          <w:szCs w:val="24"/>
        </w:rPr>
        <w:t xml:space="preserve">can be the cause of many connectivity problems [8], however as </w:t>
      </w:r>
      <w:r w:rsidR="00DE4708">
        <w:rPr>
          <w:rFonts w:cs="Times New Roman"/>
          <w:szCs w:val="24"/>
        </w:rPr>
        <w:t xml:space="preserve">noted, as </w:t>
      </w:r>
      <w:r w:rsidR="00574B7A">
        <w:rPr>
          <w:rFonts w:cs="Times New Roman"/>
          <w:szCs w:val="24"/>
        </w:rPr>
        <w:t xml:space="preserve">DNS has not </w:t>
      </w:r>
      <w:r w:rsidR="00263841">
        <w:rPr>
          <w:rFonts w:cs="Times New Roman"/>
          <w:szCs w:val="24"/>
        </w:rPr>
        <w:t>been</w:t>
      </w:r>
      <w:r w:rsidR="00574B7A">
        <w:rPr>
          <w:rFonts w:cs="Times New Roman"/>
          <w:szCs w:val="24"/>
        </w:rPr>
        <w:t xml:space="preserve"> configured on this network and c</w:t>
      </w:r>
      <w:r w:rsidR="001F5C7E">
        <w:rPr>
          <w:rFonts w:cs="Times New Roman"/>
          <w:szCs w:val="24"/>
        </w:rPr>
        <w:t>onnections are via IP addresses this is not necessary.</w:t>
      </w:r>
      <w:r w:rsidR="007E0B39">
        <w:rPr>
          <w:rFonts w:cs="Times New Roman"/>
          <w:szCs w:val="24"/>
        </w:rPr>
        <w:t xml:space="preserve"> This also applies for other troubleshooting methods like running a traceroute command to inspect the flow of p</w:t>
      </w:r>
      <w:r w:rsidR="00B95F54">
        <w:rPr>
          <w:rFonts w:cs="Times New Roman"/>
          <w:szCs w:val="24"/>
        </w:rPr>
        <w:t xml:space="preserve">ackets </w:t>
      </w:r>
      <w:r w:rsidR="001F39E8">
        <w:rPr>
          <w:rFonts w:cs="Times New Roman"/>
          <w:szCs w:val="24"/>
        </w:rPr>
        <w:t xml:space="preserve">across hops </w:t>
      </w:r>
      <w:r w:rsidR="00B95F54">
        <w:rPr>
          <w:rFonts w:cs="Times New Roman"/>
          <w:szCs w:val="24"/>
        </w:rPr>
        <w:t>to a destination</w:t>
      </w:r>
      <w:r w:rsidR="004A018C">
        <w:rPr>
          <w:rFonts w:cs="Times New Roman"/>
          <w:szCs w:val="24"/>
        </w:rPr>
        <w:t xml:space="preserve"> [9]</w:t>
      </w:r>
      <w:r w:rsidR="00B95F54">
        <w:rPr>
          <w:rFonts w:cs="Times New Roman"/>
          <w:szCs w:val="24"/>
        </w:rPr>
        <w:t xml:space="preserve">, however </w:t>
      </w:r>
      <w:r w:rsidR="003E6151">
        <w:rPr>
          <w:rFonts w:cs="Times New Roman"/>
          <w:szCs w:val="24"/>
        </w:rPr>
        <w:t xml:space="preserve">again </w:t>
      </w:r>
      <w:r w:rsidR="00B95F54">
        <w:rPr>
          <w:rFonts w:cs="Times New Roman"/>
          <w:szCs w:val="24"/>
        </w:rPr>
        <w:t xml:space="preserve">in this scenario </w:t>
      </w:r>
      <w:r w:rsidR="00263841">
        <w:rPr>
          <w:rFonts w:cs="Times New Roman"/>
          <w:szCs w:val="24"/>
        </w:rPr>
        <w:t xml:space="preserve">packets </w:t>
      </w:r>
      <w:r w:rsidR="00BE545B">
        <w:rPr>
          <w:rFonts w:cs="Times New Roman"/>
          <w:szCs w:val="24"/>
        </w:rPr>
        <w:t xml:space="preserve">are </w:t>
      </w:r>
      <w:r w:rsidR="00263841">
        <w:rPr>
          <w:rFonts w:cs="Times New Roman"/>
          <w:szCs w:val="24"/>
        </w:rPr>
        <w:t>not being routed</w:t>
      </w:r>
      <w:r w:rsidR="00BE545B">
        <w:rPr>
          <w:rFonts w:cs="Times New Roman"/>
          <w:szCs w:val="24"/>
        </w:rPr>
        <w:t xml:space="preserve"> to other networks or the internet</w:t>
      </w:r>
      <w:r w:rsidR="00263841">
        <w:rPr>
          <w:rFonts w:cs="Times New Roman"/>
          <w:szCs w:val="24"/>
        </w:rPr>
        <w:t>,</w:t>
      </w:r>
      <w:r w:rsidR="00BE545B">
        <w:rPr>
          <w:rFonts w:cs="Times New Roman"/>
          <w:szCs w:val="24"/>
        </w:rPr>
        <w:t xml:space="preserve"> so</w:t>
      </w:r>
      <w:r w:rsidR="00263841">
        <w:rPr>
          <w:rFonts w:cs="Times New Roman"/>
          <w:szCs w:val="24"/>
        </w:rPr>
        <w:t xml:space="preserve"> this is no</w:t>
      </w:r>
      <w:r w:rsidR="004722D8">
        <w:rPr>
          <w:rFonts w:cs="Times New Roman"/>
          <w:szCs w:val="24"/>
        </w:rPr>
        <w:t>t a required troubleshooting step within the scenario</w:t>
      </w:r>
      <w:r w:rsidR="00263841">
        <w:rPr>
          <w:rFonts w:cs="Times New Roman"/>
          <w:szCs w:val="24"/>
        </w:rPr>
        <w:t>.</w:t>
      </w:r>
    </w:p>
    <w:p w14:paraId="766A0F7E" w14:textId="77777777" w:rsidR="005E0DFA" w:rsidRDefault="005E0DFA" w:rsidP="00BB014D">
      <w:pPr>
        <w:spacing w:line="360" w:lineRule="auto"/>
        <w:ind w:firstLine="0"/>
        <w:rPr>
          <w:rFonts w:cs="Times New Roman"/>
          <w:szCs w:val="24"/>
        </w:rPr>
      </w:pPr>
    </w:p>
    <w:p w14:paraId="31DDD01A" w14:textId="45A913D7" w:rsidR="003D1384" w:rsidRDefault="003D1384" w:rsidP="00BB014D">
      <w:pPr>
        <w:spacing w:line="360" w:lineRule="auto"/>
        <w:ind w:firstLine="0"/>
        <w:rPr>
          <w:rFonts w:cs="Times New Roman"/>
          <w:b/>
          <w:bCs/>
          <w:sz w:val="28"/>
          <w:szCs w:val="28"/>
          <w:u w:val="single"/>
        </w:rPr>
      </w:pPr>
      <w:r w:rsidRPr="00AD4F38">
        <w:rPr>
          <w:rFonts w:cs="Times New Roman"/>
          <w:b/>
          <w:bCs/>
          <w:sz w:val="28"/>
          <w:szCs w:val="28"/>
          <w:u w:val="single"/>
        </w:rPr>
        <w:t xml:space="preserve">Conclusion </w:t>
      </w:r>
    </w:p>
    <w:p w14:paraId="25081DC2" w14:textId="502F1876" w:rsidR="0076604C" w:rsidRDefault="00024DE5" w:rsidP="00024DE5">
      <w:pPr>
        <w:spacing w:line="360" w:lineRule="auto"/>
        <w:ind w:firstLine="0"/>
        <w:rPr>
          <w:rFonts w:cs="Times New Roman"/>
          <w:szCs w:val="24"/>
        </w:rPr>
      </w:pPr>
      <w:r>
        <w:rPr>
          <w:rFonts w:cs="Times New Roman"/>
          <w:szCs w:val="24"/>
        </w:rPr>
        <w:t xml:space="preserve">This network now functions as expected and is </w:t>
      </w:r>
      <w:r w:rsidR="002A3B9E">
        <w:rPr>
          <w:rFonts w:cs="Times New Roman"/>
          <w:szCs w:val="24"/>
        </w:rPr>
        <w:t>configured</w:t>
      </w:r>
      <w:r>
        <w:rPr>
          <w:rFonts w:cs="Times New Roman"/>
          <w:szCs w:val="24"/>
        </w:rPr>
        <w:t xml:space="preserve"> in a manner that is consistent with the provided topology. Further steps to build upon the network from that stage would include adding routing between clients on both sides of the network, and the configuration of server rol</w:t>
      </w:r>
      <w:r w:rsidR="00793DB6">
        <w:rPr>
          <w:rFonts w:cs="Times New Roman"/>
          <w:szCs w:val="24"/>
        </w:rPr>
        <w:t>e</w:t>
      </w:r>
      <w:r>
        <w:rPr>
          <w:rFonts w:cs="Times New Roman"/>
          <w:szCs w:val="24"/>
        </w:rPr>
        <w:t>s, namely Active Directory, DNS and DHCP</w:t>
      </w:r>
      <w:r w:rsidR="00CD201F">
        <w:rPr>
          <w:rFonts w:cs="Times New Roman"/>
          <w:szCs w:val="24"/>
        </w:rPr>
        <w:t>, as well as backup solutions and failovers</w:t>
      </w:r>
      <w:r>
        <w:rPr>
          <w:rFonts w:cs="Times New Roman"/>
          <w:szCs w:val="24"/>
        </w:rPr>
        <w:t>. Active Directory w</w:t>
      </w:r>
      <w:r w:rsidR="00137EDC">
        <w:rPr>
          <w:rFonts w:cs="Times New Roman"/>
          <w:szCs w:val="24"/>
        </w:rPr>
        <w:t xml:space="preserve">ould provide the administration of user accounts on the network </w:t>
      </w:r>
      <w:r w:rsidR="00464B77">
        <w:rPr>
          <w:rFonts w:cs="Times New Roman"/>
          <w:szCs w:val="24"/>
        </w:rPr>
        <w:t>along with</w:t>
      </w:r>
      <w:r w:rsidR="00137EDC">
        <w:rPr>
          <w:rFonts w:cs="Times New Roman"/>
          <w:szCs w:val="24"/>
        </w:rPr>
        <w:t xml:space="preserve"> their access and privileges, as well as the sorting of devices into groups, and the implementation of group </w:t>
      </w:r>
      <w:r w:rsidR="00BA7A4D">
        <w:rPr>
          <w:rFonts w:cs="Times New Roman"/>
          <w:szCs w:val="24"/>
        </w:rPr>
        <w:t>policies to push configurations to machines centrally, increasing efficiency and security</w:t>
      </w:r>
      <w:r w:rsidR="00F50888">
        <w:rPr>
          <w:rFonts w:cs="Times New Roman"/>
          <w:szCs w:val="24"/>
        </w:rPr>
        <w:t xml:space="preserve">. The hierarchical structure of Active Directory allows for a base set of policies to be </w:t>
      </w:r>
      <w:r w:rsidR="004A1815">
        <w:rPr>
          <w:rFonts w:cs="Times New Roman"/>
          <w:szCs w:val="24"/>
        </w:rPr>
        <w:t>configured</w:t>
      </w:r>
      <w:r w:rsidR="00F50888">
        <w:rPr>
          <w:rFonts w:cs="Times New Roman"/>
          <w:szCs w:val="24"/>
        </w:rPr>
        <w:t xml:space="preserve"> at a top level, with additional </w:t>
      </w:r>
      <w:r w:rsidR="004A1815">
        <w:rPr>
          <w:rFonts w:cs="Times New Roman"/>
          <w:szCs w:val="24"/>
        </w:rPr>
        <w:t xml:space="preserve">measures implemented to certain </w:t>
      </w:r>
      <w:r w:rsidR="004A1815">
        <w:rPr>
          <w:rFonts w:cs="Times New Roman"/>
          <w:szCs w:val="24"/>
        </w:rPr>
        <w:lastRenderedPageBreak/>
        <w:t>groups deeper in the structure</w:t>
      </w:r>
      <w:r w:rsidR="00A162E0">
        <w:rPr>
          <w:rFonts w:cs="Times New Roman"/>
          <w:szCs w:val="24"/>
        </w:rPr>
        <w:t xml:space="preserve"> [10].</w:t>
      </w:r>
      <w:r w:rsidR="00CA4F0F">
        <w:rPr>
          <w:rFonts w:cs="Times New Roman"/>
          <w:szCs w:val="24"/>
        </w:rPr>
        <w:t xml:space="preserve"> In addition to Active </w:t>
      </w:r>
      <w:r w:rsidR="00464B77">
        <w:rPr>
          <w:rFonts w:cs="Times New Roman"/>
          <w:szCs w:val="24"/>
        </w:rPr>
        <w:t>Directory,</w:t>
      </w:r>
      <w:r w:rsidR="00CA4F0F">
        <w:rPr>
          <w:rFonts w:cs="Times New Roman"/>
          <w:szCs w:val="24"/>
        </w:rPr>
        <w:t xml:space="preserve"> DNS and DHCP would </w:t>
      </w:r>
      <w:r w:rsidR="00464B77">
        <w:rPr>
          <w:rFonts w:cs="Times New Roman"/>
          <w:szCs w:val="24"/>
        </w:rPr>
        <w:t xml:space="preserve">also </w:t>
      </w:r>
      <w:r w:rsidR="00CA4F0F">
        <w:rPr>
          <w:rFonts w:cs="Times New Roman"/>
          <w:szCs w:val="24"/>
        </w:rPr>
        <w:t>both contribute t</w:t>
      </w:r>
      <w:r w:rsidR="00F07980">
        <w:rPr>
          <w:rFonts w:cs="Times New Roman"/>
          <w:szCs w:val="24"/>
        </w:rPr>
        <w:t>o</w:t>
      </w:r>
      <w:r w:rsidR="00CA4F0F">
        <w:rPr>
          <w:rFonts w:cs="Times New Roman"/>
          <w:szCs w:val="24"/>
        </w:rPr>
        <w:t xml:space="preserve"> </w:t>
      </w:r>
      <w:r w:rsidR="00464B77">
        <w:rPr>
          <w:rFonts w:cs="Times New Roman"/>
          <w:szCs w:val="24"/>
        </w:rPr>
        <w:t>cleaner</w:t>
      </w:r>
      <w:r w:rsidR="00CA4F0F">
        <w:rPr>
          <w:rFonts w:cs="Times New Roman"/>
          <w:szCs w:val="24"/>
        </w:rPr>
        <w:t xml:space="preserve"> network management, </w:t>
      </w:r>
      <w:r w:rsidR="006B1EC5">
        <w:rPr>
          <w:rFonts w:cs="Times New Roman"/>
          <w:szCs w:val="24"/>
        </w:rPr>
        <w:t>with DNS allowing for easier domain-name based connectivity, and DHCP providing the automatic allocation of dynamic IP addresses</w:t>
      </w:r>
      <w:r w:rsidR="00530384">
        <w:rPr>
          <w:rFonts w:cs="Times New Roman"/>
          <w:szCs w:val="24"/>
        </w:rPr>
        <w:t xml:space="preserve"> </w:t>
      </w:r>
      <w:r w:rsidR="006C319E">
        <w:rPr>
          <w:rFonts w:cs="Times New Roman"/>
          <w:szCs w:val="24"/>
        </w:rPr>
        <w:t>as clients reach out to the server for a lease, rather than being manually allocated a static address</w:t>
      </w:r>
      <w:r w:rsidR="008B610A">
        <w:rPr>
          <w:rFonts w:cs="Times New Roman"/>
          <w:szCs w:val="24"/>
        </w:rPr>
        <w:t xml:space="preserve"> [11].</w:t>
      </w:r>
      <w:r w:rsidR="00140EF5">
        <w:rPr>
          <w:rFonts w:cs="Times New Roman"/>
          <w:szCs w:val="24"/>
        </w:rPr>
        <w:t xml:space="preserve"> </w:t>
      </w:r>
      <w:r w:rsidR="006F3812">
        <w:rPr>
          <w:rFonts w:cs="Times New Roman"/>
          <w:szCs w:val="24"/>
        </w:rPr>
        <w:t xml:space="preserve">The network will also need to face the internet so will requires routing and a firewall in future. </w:t>
      </w:r>
      <w:r w:rsidR="00EA17FE">
        <w:rPr>
          <w:rFonts w:cs="Times New Roman"/>
          <w:szCs w:val="24"/>
        </w:rPr>
        <w:t xml:space="preserve">Another </w:t>
      </w:r>
      <w:r w:rsidR="00093BA5">
        <w:rPr>
          <w:rFonts w:cs="Times New Roman"/>
          <w:szCs w:val="24"/>
        </w:rPr>
        <w:t>approach for this network could be to implement Azure AD and lean in heavier to cloud based working</w:t>
      </w:r>
      <w:r w:rsidR="00B4277B">
        <w:rPr>
          <w:rFonts w:cs="Times New Roman"/>
          <w:szCs w:val="24"/>
        </w:rPr>
        <w:t xml:space="preserve"> whilst manging devices with Microsoft Intune</w:t>
      </w:r>
      <w:r w:rsidR="00093BA5">
        <w:rPr>
          <w:rFonts w:cs="Times New Roman"/>
          <w:szCs w:val="24"/>
        </w:rPr>
        <w:t xml:space="preserve">, however this choice would depend on the </w:t>
      </w:r>
      <w:r w:rsidR="00B4277B">
        <w:rPr>
          <w:rFonts w:cs="Times New Roman"/>
          <w:szCs w:val="24"/>
        </w:rPr>
        <w:t>circumstances and requirements of the organisation.</w:t>
      </w:r>
    </w:p>
    <w:p w14:paraId="6810B208" w14:textId="647AE1AE" w:rsidR="00024DE5" w:rsidRDefault="006F3812" w:rsidP="00024DE5">
      <w:pPr>
        <w:spacing w:line="360" w:lineRule="auto"/>
        <w:ind w:firstLine="0"/>
        <w:rPr>
          <w:rFonts w:cs="Times New Roman"/>
          <w:szCs w:val="24"/>
        </w:rPr>
      </w:pPr>
      <w:r>
        <w:rPr>
          <w:rFonts w:cs="Times New Roman"/>
          <w:szCs w:val="24"/>
        </w:rPr>
        <w:t xml:space="preserve">Aside from these future developments, the current state of the network lays a solid foundation on which to build and scale, with a sensible subnetting scheme of two /24 domains allowing up to </w:t>
      </w:r>
      <w:r w:rsidR="0076604C">
        <w:rPr>
          <w:rFonts w:cs="Times New Roman"/>
          <w:szCs w:val="24"/>
        </w:rPr>
        <w:t xml:space="preserve">254 clients on each. Furthermore the </w:t>
      </w:r>
      <w:r w:rsidR="007A6611">
        <w:rPr>
          <w:rFonts w:cs="Times New Roman"/>
          <w:szCs w:val="24"/>
        </w:rPr>
        <w:t xml:space="preserve">/30 subnet for the link between the two domains is isolated, increasing performance and security; the addressing scheme has been kept </w:t>
      </w:r>
      <w:r w:rsidR="00A22520">
        <w:rPr>
          <w:rFonts w:cs="Times New Roman"/>
          <w:szCs w:val="24"/>
        </w:rPr>
        <w:t>logical and easy for future engineers to pick up and work with.</w:t>
      </w:r>
      <w:r w:rsidR="00AB3E8E">
        <w:rPr>
          <w:rFonts w:cs="Times New Roman"/>
          <w:szCs w:val="24"/>
        </w:rPr>
        <w:t xml:space="preserve"> </w:t>
      </w:r>
      <w:r w:rsidR="00042800">
        <w:rPr>
          <w:rFonts w:cs="Times New Roman"/>
          <w:szCs w:val="24"/>
        </w:rPr>
        <w:t>Once consideration to be made going forward for NOSS would be the implementation</w:t>
      </w:r>
      <w:r w:rsidR="00793DB6">
        <w:rPr>
          <w:rFonts w:cs="Times New Roman"/>
          <w:szCs w:val="24"/>
        </w:rPr>
        <w:t xml:space="preserve"> of a type-1 hypervisor as opposed to type</w:t>
      </w:r>
      <w:r w:rsidR="000253B9">
        <w:rPr>
          <w:rFonts w:cs="Times New Roman"/>
          <w:szCs w:val="24"/>
        </w:rPr>
        <w:t>-2, for the reasons outlined earlier in this report. A type-1 hypervisor would allow for a more scalable network</w:t>
      </w:r>
      <w:r w:rsidR="00D020F4">
        <w:rPr>
          <w:rFonts w:cs="Times New Roman"/>
          <w:szCs w:val="24"/>
        </w:rPr>
        <w:t xml:space="preserve"> as well as a </w:t>
      </w:r>
      <w:r w:rsidR="00400E36">
        <w:rPr>
          <w:rFonts w:cs="Times New Roman"/>
          <w:szCs w:val="24"/>
        </w:rPr>
        <w:t xml:space="preserve">greater performance and consistency due to better allocation of resources from a bare-metal setup. Although this would come at expense, </w:t>
      </w:r>
      <w:r w:rsidR="00A62C9D">
        <w:rPr>
          <w:rFonts w:cs="Times New Roman"/>
          <w:szCs w:val="24"/>
        </w:rPr>
        <w:t>for a multination</w:t>
      </w:r>
      <w:r w:rsidR="00FE31BE">
        <w:rPr>
          <w:rFonts w:cs="Times New Roman"/>
          <w:szCs w:val="24"/>
        </w:rPr>
        <w:t>al</w:t>
      </w:r>
      <w:r w:rsidR="00A62C9D">
        <w:rPr>
          <w:rFonts w:cs="Times New Roman"/>
          <w:szCs w:val="24"/>
        </w:rPr>
        <w:t xml:space="preserve"> company considering t</w:t>
      </w:r>
      <w:r w:rsidR="00400E36">
        <w:rPr>
          <w:rFonts w:cs="Times New Roman"/>
          <w:szCs w:val="24"/>
        </w:rPr>
        <w:t>he network benefits</w:t>
      </w:r>
      <w:r w:rsidR="00A62C9D">
        <w:rPr>
          <w:rFonts w:cs="Times New Roman"/>
          <w:szCs w:val="24"/>
        </w:rPr>
        <w:t xml:space="preserve"> the investment would be worthwhile.</w:t>
      </w:r>
    </w:p>
    <w:p w14:paraId="6EBB2AAD" w14:textId="4E62BA90" w:rsidR="004D5E56" w:rsidRDefault="00AD6AB5" w:rsidP="00024DE5">
      <w:pPr>
        <w:spacing w:line="360" w:lineRule="auto"/>
        <w:ind w:firstLine="0"/>
        <w:rPr>
          <w:rFonts w:cs="Times New Roman"/>
          <w:szCs w:val="24"/>
        </w:rPr>
      </w:pPr>
      <w:r>
        <w:rPr>
          <w:rFonts w:cs="Times New Roman"/>
          <w:szCs w:val="24"/>
        </w:rPr>
        <w:t>To conclude,</w:t>
      </w:r>
      <w:r w:rsidR="004D5E56">
        <w:rPr>
          <w:rFonts w:cs="Times New Roman"/>
          <w:szCs w:val="24"/>
        </w:rPr>
        <w:t xml:space="preserve"> the configuration and deployment of this network has been a success, in no short part due to the research carried out beforehand, as well as the decision to </w:t>
      </w:r>
      <w:r w:rsidR="0093336A">
        <w:rPr>
          <w:rFonts w:cs="Times New Roman"/>
          <w:szCs w:val="24"/>
        </w:rPr>
        <w:t xml:space="preserve">plan out the subnetting scheme before implementation. </w:t>
      </w:r>
      <w:r w:rsidR="003757E8">
        <w:rPr>
          <w:rFonts w:cs="Times New Roman"/>
          <w:szCs w:val="24"/>
        </w:rPr>
        <w:t>All communication between devices works as expected</w:t>
      </w:r>
      <w:r w:rsidR="001715FD">
        <w:rPr>
          <w:rFonts w:cs="Times New Roman"/>
          <w:szCs w:val="24"/>
        </w:rPr>
        <w:t>, and the network is configured to the specification provided</w:t>
      </w:r>
      <w:r w:rsidR="0023670F">
        <w:rPr>
          <w:rFonts w:cs="Times New Roman"/>
          <w:szCs w:val="24"/>
        </w:rPr>
        <w:t>.</w:t>
      </w:r>
    </w:p>
    <w:p w14:paraId="217B5106" w14:textId="77777777" w:rsidR="00564D2C" w:rsidRDefault="00564D2C" w:rsidP="00024DE5">
      <w:pPr>
        <w:spacing w:line="360" w:lineRule="auto"/>
        <w:ind w:firstLine="0"/>
        <w:rPr>
          <w:rFonts w:cs="Times New Roman"/>
          <w:szCs w:val="24"/>
        </w:rPr>
      </w:pPr>
    </w:p>
    <w:p w14:paraId="498ADE5D" w14:textId="54A54174" w:rsidR="00C55C27" w:rsidRPr="00443DB4" w:rsidRDefault="00C55C27" w:rsidP="00BB014D">
      <w:pPr>
        <w:spacing w:line="360" w:lineRule="auto"/>
        <w:ind w:firstLine="0"/>
        <w:rPr>
          <w:rFonts w:cs="Times New Roman"/>
          <w:sz w:val="28"/>
          <w:szCs w:val="28"/>
        </w:rPr>
      </w:pPr>
    </w:p>
    <w:p w14:paraId="7D4B7BEE" w14:textId="3C5E98CF" w:rsidR="00F57906" w:rsidRPr="00AD4F38" w:rsidRDefault="00BA4E0A" w:rsidP="00BB014D">
      <w:pPr>
        <w:spacing w:line="360" w:lineRule="auto"/>
        <w:ind w:firstLine="0"/>
        <w:rPr>
          <w:rFonts w:cs="Times New Roman"/>
          <w:sz w:val="28"/>
          <w:szCs w:val="28"/>
          <w:u w:val="single"/>
        </w:rPr>
      </w:pPr>
      <w:r>
        <w:rPr>
          <w:rFonts w:cs="Times New Roman"/>
          <w:sz w:val="32"/>
          <w:szCs w:val="32"/>
        </w:rPr>
        <w:br w:type="page"/>
      </w:r>
      <w:r w:rsidR="00A414F1" w:rsidRPr="00AD4F38">
        <w:rPr>
          <w:rFonts w:cs="Times New Roman"/>
          <w:sz w:val="28"/>
          <w:szCs w:val="28"/>
          <w:u w:val="single"/>
        </w:rPr>
        <w:lastRenderedPageBreak/>
        <w:t>Bibliography</w:t>
      </w:r>
    </w:p>
    <w:p w14:paraId="56357C6B" w14:textId="6D6F1CCA" w:rsidR="005E00B4" w:rsidRDefault="005E00B4" w:rsidP="00BB014D">
      <w:pPr>
        <w:pStyle w:val="NormalWeb"/>
        <w:spacing w:line="360" w:lineRule="auto"/>
        <w:ind w:left="567" w:hanging="567"/>
      </w:pPr>
      <w:r>
        <w:t xml:space="preserve">[1] S. Zahoor </w:t>
      </w:r>
      <w:r>
        <w:rPr>
          <w:i/>
          <w:iCs/>
        </w:rPr>
        <w:t>et al.</w:t>
      </w:r>
      <w:r>
        <w:t xml:space="preserve">, “Performance evaluation of virtualization methodologies to facilitate NFV deployment,” </w:t>
      </w:r>
      <w:r>
        <w:rPr>
          <w:i/>
          <w:iCs/>
        </w:rPr>
        <w:t>Computers, Materials &amp;amp; Continua</w:t>
      </w:r>
      <w:r>
        <w:t xml:space="preserve">, vol. 75, no. 1, pp. 311–329, Feb. 2023. doi:10.32604/cmc.2023.035960 </w:t>
      </w:r>
    </w:p>
    <w:p w14:paraId="4F5E154A" w14:textId="3AD7BDB6" w:rsidR="00DA3526" w:rsidRDefault="00DA3526" w:rsidP="00BB014D">
      <w:pPr>
        <w:pStyle w:val="NormalWeb"/>
        <w:spacing w:line="360" w:lineRule="auto"/>
        <w:ind w:left="567" w:hanging="567"/>
      </w:pPr>
      <w:r>
        <w:t>[</w:t>
      </w:r>
      <w:r w:rsidR="005E00B4">
        <w:t>2</w:t>
      </w:r>
      <w:r>
        <w:t xml:space="preserve">] A. K. Alnaim, A. M. Alwakeel, and E. B. Fernandez, “A pattern for an NFV virtual machine environment,” </w:t>
      </w:r>
      <w:r>
        <w:rPr>
          <w:i/>
          <w:iCs/>
        </w:rPr>
        <w:t>2019 IEEE International Systems Conference (SysCon)</w:t>
      </w:r>
      <w:r>
        <w:t xml:space="preserve">, Apr. 2019. doi:10.1109/syscon.2019.8836847 </w:t>
      </w:r>
    </w:p>
    <w:p w14:paraId="0A47553D" w14:textId="49BB2ED8" w:rsidR="00C46129" w:rsidRDefault="00C46129" w:rsidP="00BB014D">
      <w:pPr>
        <w:pStyle w:val="NormalWeb"/>
        <w:spacing w:line="360" w:lineRule="auto"/>
        <w:ind w:left="567" w:hanging="567"/>
      </w:pPr>
      <w:r>
        <w:t xml:space="preserve">[3] D. T. Vojnak, B. S. Eordevic, V. V. Timcenko, and S. M. Strbac, “Performance comparison of the Type-2 hypervisor VirtualBox and VMWare workstation,” </w:t>
      </w:r>
      <w:r>
        <w:rPr>
          <w:i/>
          <w:iCs/>
        </w:rPr>
        <w:t>2019 27th Telecommunications Forum (TELFOR)</w:t>
      </w:r>
      <w:r>
        <w:t xml:space="preserve">, Nov. 2019. doi:10.1109/telfor48224.2019.8971213 </w:t>
      </w:r>
    </w:p>
    <w:p w14:paraId="388A40F2" w14:textId="745C16A4" w:rsidR="00275E14" w:rsidRDefault="00275E14" w:rsidP="00BB014D">
      <w:pPr>
        <w:pStyle w:val="NormalWeb"/>
        <w:spacing w:line="360" w:lineRule="auto"/>
        <w:ind w:left="567" w:hanging="567"/>
      </w:pPr>
      <w:r>
        <w:t xml:space="preserve">[4] N. B. Sayyed, “TCP/IP protocol suite for network communication,” </w:t>
      </w:r>
      <w:r>
        <w:rPr>
          <w:i/>
          <w:iCs/>
        </w:rPr>
        <w:t>International Research Journal of Modernization in Engineering Technology and Science</w:t>
      </w:r>
      <w:r>
        <w:t xml:space="preserve">, Apr. 2023. doi:10.56726/irjmets36200 </w:t>
      </w:r>
    </w:p>
    <w:p w14:paraId="535C56A8" w14:textId="5C507989" w:rsidR="00DB48FC" w:rsidRDefault="00DB48FC" w:rsidP="00BB014D">
      <w:pPr>
        <w:pStyle w:val="NormalWeb"/>
        <w:spacing w:line="360" w:lineRule="auto"/>
        <w:ind w:left="567" w:hanging="567"/>
      </w:pPr>
      <w:r>
        <w:t xml:space="preserve">[5] T. Yang </w:t>
      </w:r>
      <w:r>
        <w:rPr>
          <w:i/>
          <w:iCs/>
        </w:rPr>
        <w:t>et al.</w:t>
      </w:r>
      <w:r>
        <w:t xml:space="preserve">, “Leveraging active decremental TTL measuring for flexible and efficient Nat Identification,” </w:t>
      </w:r>
      <w:r>
        <w:rPr>
          <w:i/>
          <w:iCs/>
        </w:rPr>
        <w:t>Computers, Materials &amp;amp; Continua</w:t>
      </w:r>
      <w:r>
        <w:t xml:space="preserve">, vol. 70, no. 3, pp. 5179–5198, Aug. 2021. doi:10.32604/cmc.2022.021626 </w:t>
      </w:r>
    </w:p>
    <w:p w14:paraId="4F0E7F62" w14:textId="3B345D67" w:rsidR="00FB4F8E" w:rsidRDefault="00FB4F8E" w:rsidP="00BB014D">
      <w:pPr>
        <w:pStyle w:val="NormalWeb"/>
        <w:spacing w:line="360" w:lineRule="auto"/>
        <w:ind w:left="567" w:hanging="567"/>
      </w:pPr>
      <w:r>
        <w:t xml:space="preserve">[6] K. Olson, J. Wampler, and E. Keller, “Doomed to repeat with ipv6? characterization of nat-centric security in Soho routers,” </w:t>
      </w:r>
      <w:r>
        <w:rPr>
          <w:i/>
          <w:iCs/>
        </w:rPr>
        <w:t>ACM Computing Surveys</w:t>
      </w:r>
      <w:r>
        <w:t xml:space="preserve">, vol. 55, no. 14s, pp. 1–37, Aug. 2021. doi:10.1145/3586007 </w:t>
      </w:r>
    </w:p>
    <w:p w14:paraId="3A18A18C" w14:textId="28ABCB08" w:rsidR="00D80833" w:rsidRDefault="00D80833" w:rsidP="00BB014D">
      <w:pPr>
        <w:pStyle w:val="NormalWeb"/>
        <w:spacing w:line="360" w:lineRule="auto"/>
        <w:ind w:left="567" w:hanging="567"/>
      </w:pPr>
      <w:r w:rsidRPr="00D80833">
        <w:t>[</w:t>
      </w:r>
      <w:r>
        <w:t>7</w:t>
      </w:r>
      <w:r w:rsidRPr="00D80833">
        <w:t>] D. Janssen, “8 steps to understanding IP subnetting,” Techopedia, https://www.techopedia.com/6/28587/internet/8-steps-to-understanding-ip-subnetting (accessed Feb. 21, 2024).</w:t>
      </w:r>
    </w:p>
    <w:p w14:paraId="398D50DA" w14:textId="2DE594C5" w:rsidR="001E49D6" w:rsidRDefault="001E49D6" w:rsidP="001E49D6">
      <w:pPr>
        <w:pStyle w:val="NormalWeb"/>
        <w:ind w:left="567" w:hanging="567"/>
      </w:pPr>
      <w:r>
        <w:t xml:space="preserve">[8] “NSLOOKUP,” Microsoft Learn, https://learn.microsoft.com/en-us/windows-server/administration/windows-commands/nslookup (accessed Feb. 22, 2024). </w:t>
      </w:r>
    </w:p>
    <w:p w14:paraId="2BDBF627" w14:textId="341FFEFC" w:rsidR="004A018C" w:rsidRDefault="004A018C" w:rsidP="004A018C">
      <w:pPr>
        <w:pStyle w:val="NormalWeb"/>
        <w:ind w:left="567" w:hanging="567"/>
      </w:pPr>
      <w:r>
        <w:t xml:space="preserve">[9] R. Grimmick, “What is Traceroute? how it works and how to read results,” Varonis, https://www.varonis.com/blog/what-is-traceroute (accessed Feb. 22, 2024). </w:t>
      </w:r>
    </w:p>
    <w:p w14:paraId="59704FF6" w14:textId="4957E96A" w:rsidR="00FB7687" w:rsidRDefault="00FB7687" w:rsidP="00FB7687">
      <w:pPr>
        <w:pStyle w:val="NormalWeb"/>
        <w:ind w:left="567" w:hanging="567"/>
      </w:pPr>
      <w:r>
        <w:lastRenderedPageBreak/>
        <w:t xml:space="preserve">[10] B. Desmond, J. Richards, R. Allen, and A. G. Lowe-Norris, </w:t>
      </w:r>
      <w:r>
        <w:rPr>
          <w:i/>
          <w:iCs/>
        </w:rPr>
        <w:t>Active Directory Designing, Deploying, and Running Active Directory</w:t>
      </w:r>
      <w:r>
        <w:t xml:space="preserve">. Sebastopol, CA: O’Reilly &amp; Associates, 2013. </w:t>
      </w:r>
    </w:p>
    <w:p w14:paraId="143F8840" w14:textId="68FEA043" w:rsidR="008B610A" w:rsidRDefault="008B610A" w:rsidP="008B610A">
      <w:pPr>
        <w:pStyle w:val="NormalWeb"/>
        <w:ind w:left="567" w:hanging="567"/>
      </w:pPr>
      <w:r>
        <w:t xml:space="preserve">[11] R. Droms, “Automated configuration of TCP/IP with DHCP,” </w:t>
      </w:r>
      <w:r>
        <w:rPr>
          <w:i/>
          <w:iCs/>
        </w:rPr>
        <w:t>IEEE Internet Computing</w:t>
      </w:r>
      <w:r>
        <w:t xml:space="preserve">, vol. 3, no. 4, pp. 45–53, 1999. doi:10.1109/4236.780960 </w:t>
      </w:r>
    </w:p>
    <w:p w14:paraId="2A4835E7" w14:textId="77777777" w:rsidR="008B610A" w:rsidRDefault="008B610A" w:rsidP="00FB7687">
      <w:pPr>
        <w:pStyle w:val="NormalWeb"/>
        <w:ind w:left="567" w:hanging="567"/>
      </w:pPr>
    </w:p>
    <w:p w14:paraId="32693F40" w14:textId="77777777" w:rsidR="00FB7687" w:rsidRDefault="00FB7687" w:rsidP="004A018C">
      <w:pPr>
        <w:pStyle w:val="NormalWeb"/>
        <w:ind w:left="567" w:hanging="567"/>
      </w:pPr>
    </w:p>
    <w:p w14:paraId="41BF654A" w14:textId="77777777" w:rsidR="004A018C" w:rsidRDefault="004A018C" w:rsidP="001E49D6">
      <w:pPr>
        <w:pStyle w:val="NormalWeb"/>
        <w:ind w:left="567" w:hanging="567"/>
      </w:pPr>
    </w:p>
    <w:p w14:paraId="458C80E7" w14:textId="77777777" w:rsidR="001E49D6" w:rsidRDefault="001E49D6" w:rsidP="00BB014D">
      <w:pPr>
        <w:pStyle w:val="NormalWeb"/>
        <w:spacing w:line="360" w:lineRule="auto"/>
        <w:ind w:left="567" w:hanging="567"/>
      </w:pPr>
    </w:p>
    <w:p w14:paraId="015A9EFF" w14:textId="77777777" w:rsidR="00FB4F8E" w:rsidRDefault="00FB4F8E" w:rsidP="00DB48FC">
      <w:pPr>
        <w:pStyle w:val="NormalWeb"/>
        <w:ind w:left="567" w:hanging="567"/>
      </w:pPr>
    </w:p>
    <w:p w14:paraId="135FB5E9" w14:textId="18755069" w:rsidR="00275E14" w:rsidRDefault="00275E14" w:rsidP="00C46129">
      <w:pPr>
        <w:pStyle w:val="NormalWeb"/>
        <w:ind w:left="567" w:hanging="567"/>
      </w:pPr>
    </w:p>
    <w:p w14:paraId="7B8CD159" w14:textId="6D9DBA95" w:rsidR="00C46129" w:rsidRDefault="00C46129" w:rsidP="00DA3526">
      <w:pPr>
        <w:pStyle w:val="NormalWeb"/>
        <w:ind w:left="567" w:hanging="567"/>
      </w:pPr>
    </w:p>
    <w:p w14:paraId="17AB1471" w14:textId="77777777" w:rsidR="00A414F1" w:rsidRPr="00A414F1" w:rsidRDefault="00A414F1" w:rsidP="00A414F1">
      <w:pPr>
        <w:ind w:firstLine="0"/>
        <w:rPr>
          <w:rFonts w:cs="Times New Roman"/>
          <w:sz w:val="32"/>
          <w:szCs w:val="32"/>
        </w:rPr>
      </w:pPr>
    </w:p>
    <w:sectPr w:rsidR="00A414F1" w:rsidRPr="00A414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FA9D6" w14:textId="77777777" w:rsidR="00893F5C" w:rsidRDefault="00893F5C" w:rsidP="00BA4E0A">
      <w:pPr>
        <w:spacing w:after="0" w:line="240" w:lineRule="auto"/>
      </w:pPr>
      <w:r>
        <w:separator/>
      </w:r>
    </w:p>
  </w:endnote>
  <w:endnote w:type="continuationSeparator" w:id="0">
    <w:p w14:paraId="6167F9B5" w14:textId="77777777" w:rsidR="00893F5C" w:rsidRDefault="00893F5C" w:rsidP="00BA4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97E10" w14:textId="77777777" w:rsidR="00893F5C" w:rsidRDefault="00893F5C" w:rsidP="00BA4E0A">
      <w:pPr>
        <w:spacing w:after="0" w:line="240" w:lineRule="auto"/>
      </w:pPr>
      <w:r>
        <w:separator/>
      </w:r>
    </w:p>
  </w:footnote>
  <w:footnote w:type="continuationSeparator" w:id="0">
    <w:p w14:paraId="2386AE92" w14:textId="77777777" w:rsidR="00893F5C" w:rsidRDefault="00893F5C" w:rsidP="00BA4E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D11"/>
    <w:rsid w:val="00014D80"/>
    <w:rsid w:val="00021626"/>
    <w:rsid w:val="00024DE5"/>
    <w:rsid w:val="000253B9"/>
    <w:rsid w:val="00025CF2"/>
    <w:rsid w:val="00042800"/>
    <w:rsid w:val="000432EC"/>
    <w:rsid w:val="00044863"/>
    <w:rsid w:val="00056D3E"/>
    <w:rsid w:val="000635FA"/>
    <w:rsid w:val="00072B2B"/>
    <w:rsid w:val="00072E99"/>
    <w:rsid w:val="000849EF"/>
    <w:rsid w:val="00085BEF"/>
    <w:rsid w:val="00093BA5"/>
    <w:rsid w:val="00094061"/>
    <w:rsid w:val="00097B54"/>
    <w:rsid w:val="000C5C13"/>
    <w:rsid w:val="000C6EEF"/>
    <w:rsid w:val="000E0DAA"/>
    <w:rsid w:val="000E7047"/>
    <w:rsid w:val="000F0496"/>
    <w:rsid w:val="000F27BF"/>
    <w:rsid w:val="000F3D66"/>
    <w:rsid w:val="00102CF7"/>
    <w:rsid w:val="00110C71"/>
    <w:rsid w:val="00113515"/>
    <w:rsid w:val="00113725"/>
    <w:rsid w:val="00114764"/>
    <w:rsid w:val="0012092D"/>
    <w:rsid w:val="00123800"/>
    <w:rsid w:val="00125FCC"/>
    <w:rsid w:val="00137EDC"/>
    <w:rsid w:val="00140EF5"/>
    <w:rsid w:val="00142F6D"/>
    <w:rsid w:val="00150341"/>
    <w:rsid w:val="0016250A"/>
    <w:rsid w:val="00162C27"/>
    <w:rsid w:val="001715FD"/>
    <w:rsid w:val="001761D8"/>
    <w:rsid w:val="00186DB0"/>
    <w:rsid w:val="00192C59"/>
    <w:rsid w:val="001955F1"/>
    <w:rsid w:val="001B355C"/>
    <w:rsid w:val="001B54DD"/>
    <w:rsid w:val="001B5F52"/>
    <w:rsid w:val="001C650A"/>
    <w:rsid w:val="001C73ED"/>
    <w:rsid w:val="001D608B"/>
    <w:rsid w:val="001E1268"/>
    <w:rsid w:val="001E49D6"/>
    <w:rsid w:val="001F2896"/>
    <w:rsid w:val="001F39E8"/>
    <w:rsid w:val="001F5C7E"/>
    <w:rsid w:val="001F69A4"/>
    <w:rsid w:val="00206CFA"/>
    <w:rsid w:val="0021122B"/>
    <w:rsid w:val="00211BA8"/>
    <w:rsid w:val="00225D11"/>
    <w:rsid w:val="00233373"/>
    <w:rsid w:val="0023670F"/>
    <w:rsid w:val="00247970"/>
    <w:rsid w:val="00255612"/>
    <w:rsid w:val="00255CD5"/>
    <w:rsid w:val="00263841"/>
    <w:rsid w:val="00270E51"/>
    <w:rsid w:val="00275E14"/>
    <w:rsid w:val="002776FB"/>
    <w:rsid w:val="00277E68"/>
    <w:rsid w:val="0029583D"/>
    <w:rsid w:val="002A3B9E"/>
    <w:rsid w:val="002A5EE0"/>
    <w:rsid w:val="002B13E4"/>
    <w:rsid w:val="002B4656"/>
    <w:rsid w:val="002C5C45"/>
    <w:rsid w:val="002D05AF"/>
    <w:rsid w:val="002F183B"/>
    <w:rsid w:val="00304145"/>
    <w:rsid w:val="00311626"/>
    <w:rsid w:val="00312148"/>
    <w:rsid w:val="00312EB0"/>
    <w:rsid w:val="0033562F"/>
    <w:rsid w:val="0034086A"/>
    <w:rsid w:val="00352F56"/>
    <w:rsid w:val="00361D3A"/>
    <w:rsid w:val="003652B0"/>
    <w:rsid w:val="00367698"/>
    <w:rsid w:val="003745AA"/>
    <w:rsid w:val="003757E8"/>
    <w:rsid w:val="0039637B"/>
    <w:rsid w:val="0039778C"/>
    <w:rsid w:val="003A4EA8"/>
    <w:rsid w:val="003B68BC"/>
    <w:rsid w:val="003C22E1"/>
    <w:rsid w:val="003C2D06"/>
    <w:rsid w:val="003D1384"/>
    <w:rsid w:val="003E4478"/>
    <w:rsid w:val="003E5EEE"/>
    <w:rsid w:val="003E6151"/>
    <w:rsid w:val="003E6B0E"/>
    <w:rsid w:val="003E7A39"/>
    <w:rsid w:val="003F1AD5"/>
    <w:rsid w:val="003F30FB"/>
    <w:rsid w:val="00400E36"/>
    <w:rsid w:val="00404A01"/>
    <w:rsid w:val="00443DB4"/>
    <w:rsid w:val="004459F2"/>
    <w:rsid w:val="00460F63"/>
    <w:rsid w:val="004611E4"/>
    <w:rsid w:val="00464607"/>
    <w:rsid w:val="00464B77"/>
    <w:rsid w:val="0047026B"/>
    <w:rsid w:val="004722D8"/>
    <w:rsid w:val="00485925"/>
    <w:rsid w:val="00493BCA"/>
    <w:rsid w:val="0049699C"/>
    <w:rsid w:val="004A018C"/>
    <w:rsid w:val="004A0795"/>
    <w:rsid w:val="004A1815"/>
    <w:rsid w:val="004C383E"/>
    <w:rsid w:val="004C3C89"/>
    <w:rsid w:val="004C6A89"/>
    <w:rsid w:val="004D232A"/>
    <w:rsid w:val="004D24B9"/>
    <w:rsid w:val="004D42BF"/>
    <w:rsid w:val="004D5E56"/>
    <w:rsid w:val="004F718F"/>
    <w:rsid w:val="005063D4"/>
    <w:rsid w:val="00530384"/>
    <w:rsid w:val="00541915"/>
    <w:rsid w:val="005459D2"/>
    <w:rsid w:val="0055399E"/>
    <w:rsid w:val="00564D2C"/>
    <w:rsid w:val="00574B7A"/>
    <w:rsid w:val="0057700C"/>
    <w:rsid w:val="005832DE"/>
    <w:rsid w:val="005849A5"/>
    <w:rsid w:val="00587FB7"/>
    <w:rsid w:val="00592576"/>
    <w:rsid w:val="005959FB"/>
    <w:rsid w:val="005A6191"/>
    <w:rsid w:val="005A7F27"/>
    <w:rsid w:val="005C1E31"/>
    <w:rsid w:val="005D2603"/>
    <w:rsid w:val="005E00B4"/>
    <w:rsid w:val="005E0DFA"/>
    <w:rsid w:val="005F038F"/>
    <w:rsid w:val="005F2341"/>
    <w:rsid w:val="00601535"/>
    <w:rsid w:val="00625795"/>
    <w:rsid w:val="00627570"/>
    <w:rsid w:val="006327A9"/>
    <w:rsid w:val="00633283"/>
    <w:rsid w:val="00634D6B"/>
    <w:rsid w:val="00635FF7"/>
    <w:rsid w:val="006374AB"/>
    <w:rsid w:val="00644CBC"/>
    <w:rsid w:val="006476BC"/>
    <w:rsid w:val="00654141"/>
    <w:rsid w:val="006775DD"/>
    <w:rsid w:val="00687CB3"/>
    <w:rsid w:val="006B1EC5"/>
    <w:rsid w:val="006B7F1A"/>
    <w:rsid w:val="006C319E"/>
    <w:rsid w:val="006C6839"/>
    <w:rsid w:val="006E28CB"/>
    <w:rsid w:val="006F154C"/>
    <w:rsid w:val="006F3812"/>
    <w:rsid w:val="007076EE"/>
    <w:rsid w:val="00722CDB"/>
    <w:rsid w:val="007232A7"/>
    <w:rsid w:val="0072413F"/>
    <w:rsid w:val="0075226D"/>
    <w:rsid w:val="0076604C"/>
    <w:rsid w:val="0077405C"/>
    <w:rsid w:val="007745DB"/>
    <w:rsid w:val="0077617F"/>
    <w:rsid w:val="00783AFC"/>
    <w:rsid w:val="00784270"/>
    <w:rsid w:val="00793DB6"/>
    <w:rsid w:val="00797C0D"/>
    <w:rsid w:val="007A6611"/>
    <w:rsid w:val="007D5548"/>
    <w:rsid w:val="007E0023"/>
    <w:rsid w:val="007E0B39"/>
    <w:rsid w:val="007E0FFD"/>
    <w:rsid w:val="007E150B"/>
    <w:rsid w:val="007E1591"/>
    <w:rsid w:val="007E6776"/>
    <w:rsid w:val="007F2A2C"/>
    <w:rsid w:val="00805953"/>
    <w:rsid w:val="00806B79"/>
    <w:rsid w:val="00822039"/>
    <w:rsid w:val="008317D4"/>
    <w:rsid w:val="00833CFC"/>
    <w:rsid w:val="0083442B"/>
    <w:rsid w:val="008707C1"/>
    <w:rsid w:val="00873ED3"/>
    <w:rsid w:val="0088772E"/>
    <w:rsid w:val="00892F7E"/>
    <w:rsid w:val="00893F5C"/>
    <w:rsid w:val="008A03DF"/>
    <w:rsid w:val="008A570A"/>
    <w:rsid w:val="008B610A"/>
    <w:rsid w:val="008C5A81"/>
    <w:rsid w:val="008E4167"/>
    <w:rsid w:val="008E5100"/>
    <w:rsid w:val="008E5523"/>
    <w:rsid w:val="008F1D7D"/>
    <w:rsid w:val="009010D6"/>
    <w:rsid w:val="00902974"/>
    <w:rsid w:val="00917318"/>
    <w:rsid w:val="00920C9C"/>
    <w:rsid w:val="00924F51"/>
    <w:rsid w:val="0092632C"/>
    <w:rsid w:val="00926E61"/>
    <w:rsid w:val="0093225F"/>
    <w:rsid w:val="0093336A"/>
    <w:rsid w:val="00934BE6"/>
    <w:rsid w:val="009350BC"/>
    <w:rsid w:val="00942BE0"/>
    <w:rsid w:val="00943FBE"/>
    <w:rsid w:val="009514E7"/>
    <w:rsid w:val="00951FBE"/>
    <w:rsid w:val="009526B1"/>
    <w:rsid w:val="00970E91"/>
    <w:rsid w:val="00995A07"/>
    <w:rsid w:val="009A0411"/>
    <w:rsid w:val="009C04BC"/>
    <w:rsid w:val="009C3113"/>
    <w:rsid w:val="009D29BB"/>
    <w:rsid w:val="009D3B07"/>
    <w:rsid w:val="009E0817"/>
    <w:rsid w:val="009E25FF"/>
    <w:rsid w:val="009E2B7E"/>
    <w:rsid w:val="009E2CC8"/>
    <w:rsid w:val="009F7E45"/>
    <w:rsid w:val="00A06621"/>
    <w:rsid w:val="00A11D7E"/>
    <w:rsid w:val="00A1328A"/>
    <w:rsid w:val="00A13F8E"/>
    <w:rsid w:val="00A15637"/>
    <w:rsid w:val="00A162E0"/>
    <w:rsid w:val="00A206E9"/>
    <w:rsid w:val="00A22224"/>
    <w:rsid w:val="00A22520"/>
    <w:rsid w:val="00A32483"/>
    <w:rsid w:val="00A33400"/>
    <w:rsid w:val="00A4064C"/>
    <w:rsid w:val="00A414F1"/>
    <w:rsid w:val="00A525C5"/>
    <w:rsid w:val="00A55434"/>
    <w:rsid w:val="00A62C9D"/>
    <w:rsid w:val="00A71A25"/>
    <w:rsid w:val="00A75C87"/>
    <w:rsid w:val="00A95217"/>
    <w:rsid w:val="00AB246B"/>
    <w:rsid w:val="00AB3E8E"/>
    <w:rsid w:val="00AB7824"/>
    <w:rsid w:val="00AC3869"/>
    <w:rsid w:val="00AD3BC4"/>
    <w:rsid w:val="00AD4F38"/>
    <w:rsid w:val="00AD6AB5"/>
    <w:rsid w:val="00AD712B"/>
    <w:rsid w:val="00AE4D46"/>
    <w:rsid w:val="00AF5AA2"/>
    <w:rsid w:val="00AF6C27"/>
    <w:rsid w:val="00B10C4C"/>
    <w:rsid w:val="00B15D54"/>
    <w:rsid w:val="00B2000E"/>
    <w:rsid w:val="00B224C9"/>
    <w:rsid w:val="00B23D66"/>
    <w:rsid w:val="00B31DBE"/>
    <w:rsid w:val="00B31DD7"/>
    <w:rsid w:val="00B4277B"/>
    <w:rsid w:val="00B4301F"/>
    <w:rsid w:val="00B50A21"/>
    <w:rsid w:val="00B637BA"/>
    <w:rsid w:val="00B65D81"/>
    <w:rsid w:val="00B70B8D"/>
    <w:rsid w:val="00B80A90"/>
    <w:rsid w:val="00B95F54"/>
    <w:rsid w:val="00BA4B53"/>
    <w:rsid w:val="00BA4E0A"/>
    <w:rsid w:val="00BA5798"/>
    <w:rsid w:val="00BA7A4D"/>
    <w:rsid w:val="00BB014D"/>
    <w:rsid w:val="00BC17E8"/>
    <w:rsid w:val="00BC1C00"/>
    <w:rsid w:val="00BC5B64"/>
    <w:rsid w:val="00BE1F05"/>
    <w:rsid w:val="00BE545B"/>
    <w:rsid w:val="00BF4BF4"/>
    <w:rsid w:val="00BF53DC"/>
    <w:rsid w:val="00C10A6D"/>
    <w:rsid w:val="00C17821"/>
    <w:rsid w:val="00C201E7"/>
    <w:rsid w:val="00C255EA"/>
    <w:rsid w:val="00C46129"/>
    <w:rsid w:val="00C5305B"/>
    <w:rsid w:val="00C55C27"/>
    <w:rsid w:val="00C65F83"/>
    <w:rsid w:val="00C768EB"/>
    <w:rsid w:val="00C83C31"/>
    <w:rsid w:val="00C911B2"/>
    <w:rsid w:val="00C91D3D"/>
    <w:rsid w:val="00CA18D5"/>
    <w:rsid w:val="00CA4F0F"/>
    <w:rsid w:val="00CB5FB6"/>
    <w:rsid w:val="00CB7834"/>
    <w:rsid w:val="00CD1D21"/>
    <w:rsid w:val="00CD201F"/>
    <w:rsid w:val="00CF0008"/>
    <w:rsid w:val="00CF2DE5"/>
    <w:rsid w:val="00D020F4"/>
    <w:rsid w:val="00D03D0A"/>
    <w:rsid w:val="00D05A30"/>
    <w:rsid w:val="00D2615E"/>
    <w:rsid w:val="00D3519C"/>
    <w:rsid w:val="00D354D2"/>
    <w:rsid w:val="00D41886"/>
    <w:rsid w:val="00D62313"/>
    <w:rsid w:val="00D8074B"/>
    <w:rsid w:val="00D80833"/>
    <w:rsid w:val="00DA3526"/>
    <w:rsid w:val="00DA4904"/>
    <w:rsid w:val="00DB0F4D"/>
    <w:rsid w:val="00DB1648"/>
    <w:rsid w:val="00DB18E2"/>
    <w:rsid w:val="00DB48FC"/>
    <w:rsid w:val="00DC0857"/>
    <w:rsid w:val="00DC1255"/>
    <w:rsid w:val="00DC3E4D"/>
    <w:rsid w:val="00DC6549"/>
    <w:rsid w:val="00DD0163"/>
    <w:rsid w:val="00DE4708"/>
    <w:rsid w:val="00DE74A5"/>
    <w:rsid w:val="00DF2C3E"/>
    <w:rsid w:val="00E071B7"/>
    <w:rsid w:val="00E10915"/>
    <w:rsid w:val="00E2502F"/>
    <w:rsid w:val="00E3232D"/>
    <w:rsid w:val="00E36696"/>
    <w:rsid w:val="00E44E6E"/>
    <w:rsid w:val="00E636BB"/>
    <w:rsid w:val="00E676F0"/>
    <w:rsid w:val="00E77A80"/>
    <w:rsid w:val="00E84997"/>
    <w:rsid w:val="00E90AC7"/>
    <w:rsid w:val="00EA17FE"/>
    <w:rsid w:val="00EA187D"/>
    <w:rsid w:val="00EA2AB7"/>
    <w:rsid w:val="00EA3D6E"/>
    <w:rsid w:val="00EB4AE2"/>
    <w:rsid w:val="00EB6170"/>
    <w:rsid w:val="00ED0D6E"/>
    <w:rsid w:val="00ED5DD7"/>
    <w:rsid w:val="00EE63E2"/>
    <w:rsid w:val="00EF16BA"/>
    <w:rsid w:val="00EF4682"/>
    <w:rsid w:val="00EF49B9"/>
    <w:rsid w:val="00EF5C3F"/>
    <w:rsid w:val="00F07749"/>
    <w:rsid w:val="00F07980"/>
    <w:rsid w:val="00F10C37"/>
    <w:rsid w:val="00F1249C"/>
    <w:rsid w:val="00F175DD"/>
    <w:rsid w:val="00F17D29"/>
    <w:rsid w:val="00F25FE1"/>
    <w:rsid w:val="00F3459A"/>
    <w:rsid w:val="00F44932"/>
    <w:rsid w:val="00F50888"/>
    <w:rsid w:val="00F54D13"/>
    <w:rsid w:val="00F57906"/>
    <w:rsid w:val="00F6158C"/>
    <w:rsid w:val="00F64F3A"/>
    <w:rsid w:val="00F73058"/>
    <w:rsid w:val="00F828D6"/>
    <w:rsid w:val="00F864D9"/>
    <w:rsid w:val="00FA0015"/>
    <w:rsid w:val="00FA1729"/>
    <w:rsid w:val="00FB0B11"/>
    <w:rsid w:val="00FB0E30"/>
    <w:rsid w:val="00FB4F8E"/>
    <w:rsid w:val="00FB7687"/>
    <w:rsid w:val="00FC1397"/>
    <w:rsid w:val="00FC2BA6"/>
    <w:rsid w:val="00FD19C4"/>
    <w:rsid w:val="00FD71BD"/>
    <w:rsid w:val="00FE1E27"/>
    <w:rsid w:val="00FE31BE"/>
    <w:rsid w:val="00FF2448"/>
    <w:rsid w:val="00FF4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71079"/>
  <w15:chartTrackingRefBased/>
  <w15:docId w15:val="{3130222E-461C-4B23-B925-82FE60DDA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225D11"/>
    <w:pPr>
      <w:ind w:firstLine="238"/>
    </w:pPr>
    <w:rPr>
      <w:rFonts w:ascii="Times New Roman" w:eastAsiaTheme="minorEastAsia" w:hAnsi="Times New Roman"/>
      <w:kern w:val="0"/>
      <w:sz w:val="24"/>
      <w14:ligatures w14:val="none"/>
    </w:rPr>
  </w:style>
  <w:style w:type="paragraph" w:styleId="Heading1">
    <w:name w:val="heading 1"/>
    <w:basedOn w:val="Normal"/>
    <w:next w:val="Normal"/>
    <w:link w:val="Heading1Char"/>
    <w:uiPriority w:val="9"/>
    <w:qFormat/>
    <w:rsid w:val="00D8074B"/>
    <w:pPr>
      <w:keepNext/>
      <w:keepLines/>
      <w:spacing w:before="240" w:after="0"/>
      <w:ind w:firstLine="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EEE-Author">
    <w:name w:val="IEEE-Author"/>
    <w:basedOn w:val="Normal"/>
    <w:link w:val="IEEE-AuthorChar"/>
    <w:qFormat/>
    <w:rsid w:val="00225D11"/>
    <w:pPr>
      <w:jc w:val="center"/>
    </w:pPr>
    <w:rPr>
      <w:sz w:val="22"/>
    </w:rPr>
  </w:style>
  <w:style w:type="paragraph" w:customStyle="1" w:styleId="IEEE-Affil">
    <w:name w:val="IEEE-Affil."/>
    <w:basedOn w:val="Normal"/>
    <w:link w:val="IEEE-AffilChar"/>
    <w:qFormat/>
    <w:rsid w:val="00225D11"/>
    <w:pPr>
      <w:jc w:val="center"/>
    </w:pPr>
    <w:rPr>
      <w:i/>
      <w:iCs/>
      <w:sz w:val="20"/>
      <w:szCs w:val="20"/>
    </w:rPr>
  </w:style>
  <w:style w:type="character" w:customStyle="1" w:styleId="IEEE-AuthorChar">
    <w:name w:val="IEEE-Author Char"/>
    <w:basedOn w:val="DefaultParagraphFont"/>
    <w:link w:val="IEEE-Author"/>
    <w:rsid w:val="00225D11"/>
    <w:rPr>
      <w:rFonts w:ascii="Times New Roman" w:eastAsiaTheme="minorEastAsia" w:hAnsi="Times New Roman"/>
      <w:kern w:val="0"/>
      <w14:ligatures w14:val="none"/>
    </w:rPr>
  </w:style>
  <w:style w:type="character" w:styleId="Hyperlink">
    <w:name w:val="Hyperlink"/>
    <w:basedOn w:val="DefaultParagraphFont"/>
    <w:uiPriority w:val="99"/>
    <w:unhideWhenUsed/>
    <w:rsid w:val="00225D11"/>
    <w:rPr>
      <w:color w:val="0563C1" w:themeColor="hyperlink"/>
      <w:u w:val="single"/>
    </w:rPr>
  </w:style>
  <w:style w:type="character" w:customStyle="1" w:styleId="IEEE-AffilChar">
    <w:name w:val="IEEE-Affil. Char"/>
    <w:basedOn w:val="DefaultParagraphFont"/>
    <w:link w:val="IEEE-Affil"/>
    <w:rsid w:val="00225D11"/>
    <w:rPr>
      <w:rFonts w:ascii="Times New Roman" w:eastAsiaTheme="minorEastAsia" w:hAnsi="Times New Roman"/>
      <w:i/>
      <w:iCs/>
      <w:kern w:val="0"/>
      <w:sz w:val="20"/>
      <w:szCs w:val="20"/>
      <w14:ligatures w14:val="none"/>
    </w:rPr>
  </w:style>
  <w:style w:type="character" w:customStyle="1" w:styleId="Heading1Char">
    <w:name w:val="Heading 1 Char"/>
    <w:basedOn w:val="DefaultParagraphFont"/>
    <w:link w:val="Heading1"/>
    <w:uiPriority w:val="9"/>
    <w:rsid w:val="00D8074B"/>
    <w:rPr>
      <w:rFonts w:asciiTheme="majorHAnsi" w:eastAsiaTheme="majorEastAsia" w:hAnsiTheme="majorHAnsi" w:cstheme="majorBidi"/>
      <w:color w:val="2F5496" w:themeColor="accent1" w:themeShade="BF"/>
      <w:kern w:val="0"/>
      <w:sz w:val="32"/>
      <w:szCs w:val="32"/>
      <w:lang w:val="en-US"/>
      <w14:ligatures w14:val="none"/>
    </w:rPr>
  </w:style>
  <w:style w:type="paragraph" w:styleId="NormalWeb">
    <w:name w:val="Normal (Web)"/>
    <w:basedOn w:val="Normal"/>
    <w:uiPriority w:val="99"/>
    <w:unhideWhenUsed/>
    <w:rsid w:val="00D8074B"/>
    <w:pPr>
      <w:spacing w:before="100" w:beforeAutospacing="1" w:after="100" w:afterAutospacing="1" w:line="240" w:lineRule="auto"/>
      <w:ind w:firstLine="0"/>
    </w:pPr>
    <w:rPr>
      <w:rFonts w:eastAsia="Times New Roman" w:cs="Times New Roman"/>
      <w:szCs w:val="24"/>
      <w:lang w:eastAsia="en-GB"/>
    </w:rPr>
  </w:style>
  <w:style w:type="character" w:styleId="UnresolvedMention">
    <w:name w:val="Unresolved Mention"/>
    <w:basedOn w:val="DefaultParagraphFont"/>
    <w:uiPriority w:val="99"/>
    <w:semiHidden/>
    <w:unhideWhenUsed/>
    <w:rsid w:val="006374AB"/>
    <w:rPr>
      <w:color w:val="605E5C"/>
      <w:shd w:val="clear" w:color="auto" w:fill="E1DFDD"/>
    </w:rPr>
  </w:style>
  <w:style w:type="character" w:customStyle="1" w:styleId="arxivid">
    <w:name w:val="arxivid"/>
    <w:basedOn w:val="DefaultParagraphFont"/>
    <w:rsid w:val="00EF5C3F"/>
  </w:style>
  <w:style w:type="paragraph" w:styleId="Header">
    <w:name w:val="header"/>
    <w:basedOn w:val="Normal"/>
    <w:link w:val="HeaderChar"/>
    <w:uiPriority w:val="99"/>
    <w:unhideWhenUsed/>
    <w:rsid w:val="00BA4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E0A"/>
    <w:rPr>
      <w:rFonts w:ascii="Times New Roman" w:eastAsiaTheme="minorEastAsia" w:hAnsi="Times New Roman"/>
      <w:kern w:val="0"/>
      <w:sz w:val="24"/>
      <w14:ligatures w14:val="none"/>
    </w:rPr>
  </w:style>
  <w:style w:type="paragraph" w:styleId="Footer">
    <w:name w:val="footer"/>
    <w:basedOn w:val="Normal"/>
    <w:link w:val="FooterChar"/>
    <w:uiPriority w:val="99"/>
    <w:unhideWhenUsed/>
    <w:rsid w:val="00BA4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E0A"/>
    <w:rPr>
      <w:rFonts w:ascii="Times New Roman" w:eastAsiaTheme="minorEastAsia"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49086">
      <w:bodyDiv w:val="1"/>
      <w:marLeft w:val="0"/>
      <w:marRight w:val="0"/>
      <w:marTop w:val="0"/>
      <w:marBottom w:val="0"/>
      <w:divBdr>
        <w:top w:val="none" w:sz="0" w:space="0" w:color="auto"/>
        <w:left w:val="none" w:sz="0" w:space="0" w:color="auto"/>
        <w:bottom w:val="none" w:sz="0" w:space="0" w:color="auto"/>
        <w:right w:val="none" w:sz="0" w:space="0" w:color="auto"/>
      </w:divBdr>
    </w:div>
    <w:div w:id="78606293">
      <w:bodyDiv w:val="1"/>
      <w:marLeft w:val="0"/>
      <w:marRight w:val="0"/>
      <w:marTop w:val="0"/>
      <w:marBottom w:val="0"/>
      <w:divBdr>
        <w:top w:val="none" w:sz="0" w:space="0" w:color="auto"/>
        <w:left w:val="none" w:sz="0" w:space="0" w:color="auto"/>
        <w:bottom w:val="none" w:sz="0" w:space="0" w:color="auto"/>
        <w:right w:val="none" w:sz="0" w:space="0" w:color="auto"/>
      </w:divBdr>
    </w:div>
    <w:div w:id="106196324">
      <w:bodyDiv w:val="1"/>
      <w:marLeft w:val="0"/>
      <w:marRight w:val="0"/>
      <w:marTop w:val="0"/>
      <w:marBottom w:val="0"/>
      <w:divBdr>
        <w:top w:val="none" w:sz="0" w:space="0" w:color="auto"/>
        <w:left w:val="none" w:sz="0" w:space="0" w:color="auto"/>
        <w:bottom w:val="none" w:sz="0" w:space="0" w:color="auto"/>
        <w:right w:val="none" w:sz="0" w:space="0" w:color="auto"/>
      </w:divBdr>
    </w:div>
    <w:div w:id="129633468">
      <w:bodyDiv w:val="1"/>
      <w:marLeft w:val="0"/>
      <w:marRight w:val="0"/>
      <w:marTop w:val="0"/>
      <w:marBottom w:val="0"/>
      <w:divBdr>
        <w:top w:val="none" w:sz="0" w:space="0" w:color="auto"/>
        <w:left w:val="none" w:sz="0" w:space="0" w:color="auto"/>
        <w:bottom w:val="none" w:sz="0" w:space="0" w:color="auto"/>
        <w:right w:val="none" w:sz="0" w:space="0" w:color="auto"/>
      </w:divBdr>
    </w:div>
    <w:div w:id="136340170">
      <w:bodyDiv w:val="1"/>
      <w:marLeft w:val="0"/>
      <w:marRight w:val="0"/>
      <w:marTop w:val="0"/>
      <w:marBottom w:val="0"/>
      <w:divBdr>
        <w:top w:val="none" w:sz="0" w:space="0" w:color="auto"/>
        <w:left w:val="none" w:sz="0" w:space="0" w:color="auto"/>
        <w:bottom w:val="none" w:sz="0" w:space="0" w:color="auto"/>
        <w:right w:val="none" w:sz="0" w:space="0" w:color="auto"/>
      </w:divBdr>
      <w:divsChild>
        <w:div w:id="1742824475">
          <w:marLeft w:val="0"/>
          <w:marRight w:val="720"/>
          <w:marTop w:val="0"/>
          <w:marBottom w:val="0"/>
          <w:divBdr>
            <w:top w:val="none" w:sz="0" w:space="0" w:color="auto"/>
            <w:left w:val="none" w:sz="0" w:space="0" w:color="auto"/>
            <w:bottom w:val="none" w:sz="0" w:space="0" w:color="auto"/>
            <w:right w:val="none" w:sz="0" w:space="0" w:color="auto"/>
          </w:divBdr>
        </w:div>
        <w:div w:id="80416279">
          <w:marLeft w:val="0"/>
          <w:marRight w:val="0"/>
          <w:marTop w:val="0"/>
          <w:marBottom w:val="0"/>
          <w:divBdr>
            <w:top w:val="none" w:sz="0" w:space="0" w:color="auto"/>
            <w:left w:val="none" w:sz="0" w:space="0" w:color="auto"/>
            <w:bottom w:val="none" w:sz="0" w:space="0" w:color="auto"/>
            <w:right w:val="none" w:sz="0" w:space="0" w:color="auto"/>
          </w:divBdr>
        </w:div>
      </w:divsChild>
    </w:div>
    <w:div w:id="269628366">
      <w:bodyDiv w:val="1"/>
      <w:marLeft w:val="0"/>
      <w:marRight w:val="0"/>
      <w:marTop w:val="0"/>
      <w:marBottom w:val="0"/>
      <w:divBdr>
        <w:top w:val="none" w:sz="0" w:space="0" w:color="auto"/>
        <w:left w:val="none" w:sz="0" w:space="0" w:color="auto"/>
        <w:bottom w:val="none" w:sz="0" w:space="0" w:color="auto"/>
        <w:right w:val="none" w:sz="0" w:space="0" w:color="auto"/>
      </w:divBdr>
      <w:divsChild>
        <w:div w:id="2006206774">
          <w:marLeft w:val="0"/>
          <w:marRight w:val="720"/>
          <w:marTop w:val="0"/>
          <w:marBottom w:val="0"/>
          <w:divBdr>
            <w:top w:val="none" w:sz="0" w:space="0" w:color="auto"/>
            <w:left w:val="none" w:sz="0" w:space="0" w:color="auto"/>
            <w:bottom w:val="none" w:sz="0" w:space="0" w:color="auto"/>
            <w:right w:val="none" w:sz="0" w:space="0" w:color="auto"/>
          </w:divBdr>
        </w:div>
        <w:div w:id="1196775110">
          <w:marLeft w:val="0"/>
          <w:marRight w:val="0"/>
          <w:marTop w:val="0"/>
          <w:marBottom w:val="0"/>
          <w:divBdr>
            <w:top w:val="none" w:sz="0" w:space="0" w:color="auto"/>
            <w:left w:val="none" w:sz="0" w:space="0" w:color="auto"/>
            <w:bottom w:val="none" w:sz="0" w:space="0" w:color="auto"/>
            <w:right w:val="none" w:sz="0" w:space="0" w:color="auto"/>
          </w:divBdr>
        </w:div>
      </w:divsChild>
    </w:div>
    <w:div w:id="350644016">
      <w:bodyDiv w:val="1"/>
      <w:marLeft w:val="0"/>
      <w:marRight w:val="0"/>
      <w:marTop w:val="0"/>
      <w:marBottom w:val="0"/>
      <w:divBdr>
        <w:top w:val="none" w:sz="0" w:space="0" w:color="auto"/>
        <w:left w:val="none" w:sz="0" w:space="0" w:color="auto"/>
        <w:bottom w:val="none" w:sz="0" w:space="0" w:color="auto"/>
        <w:right w:val="none" w:sz="0" w:space="0" w:color="auto"/>
      </w:divBdr>
      <w:divsChild>
        <w:div w:id="279070952">
          <w:marLeft w:val="0"/>
          <w:marRight w:val="720"/>
          <w:marTop w:val="0"/>
          <w:marBottom w:val="0"/>
          <w:divBdr>
            <w:top w:val="none" w:sz="0" w:space="0" w:color="auto"/>
            <w:left w:val="none" w:sz="0" w:space="0" w:color="auto"/>
            <w:bottom w:val="none" w:sz="0" w:space="0" w:color="auto"/>
            <w:right w:val="none" w:sz="0" w:space="0" w:color="auto"/>
          </w:divBdr>
        </w:div>
        <w:div w:id="402921147">
          <w:marLeft w:val="0"/>
          <w:marRight w:val="0"/>
          <w:marTop w:val="0"/>
          <w:marBottom w:val="0"/>
          <w:divBdr>
            <w:top w:val="none" w:sz="0" w:space="0" w:color="auto"/>
            <w:left w:val="none" w:sz="0" w:space="0" w:color="auto"/>
            <w:bottom w:val="none" w:sz="0" w:space="0" w:color="auto"/>
            <w:right w:val="none" w:sz="0" w:space="0" w:color="auto"/>
          </w:divBdr>
        </w:div>
      </w:divsChild>
    </w:div>
    <w:div w:id="361127466">
      <w:bodyDiv w:val="1"/>
      <w:marLeft w:val="0"/>
      <w:marRight w:val="0"/>
      <w:marTop w:val="0"/>
      <w:marBottom w:val="0"/>
      <w:divBdr>
        <w:top w:val="none" w:sz="0" w:space="0" w:color="auto"/>
        <w:left w:val="none" w:sz="0" w:space="0" w:color="auto"/>
        <w:bottom w:val="none" w:sz="0" w:space="0" w:color="auto"/>
        <w:right w:val="none" w:sz="0" w:space="0" w:color="auto"/>
      </w:divBdr>
    </w:div>
    <w:div w:id="406273555">
      <w:bodyDiv w:val="1"/>
      <w:marLeft w:val="0"/>
      <w:marRight w:val="0"/>
      <w:marTop w:val="0"/>
      <w:marBottom w:val="0"/>
      <w:divBdr>
        <w:top w:val="none" w:sz="0" w:space="0" w:color="auto"/>
        <w:left w:val="none" w:sz="0" w:space="0" w:color="auto"/>
        <w:bottom w:val="none" w:sz="0" w:space="0" w:color="auto"/>
        <w:right w:val="none" w:sz="0" w:space="0" w:color="auto"/>
      </w:divBdr>
      <w:divsChild>
        <w:div w:id="1797986583">
          <w:marLeft w:val="0"/>
          <w:marRight w:val="720"/>
          <w:marTop w:val="0"/>
          <w:marBottom w:val="0"/>
          <w:divBdr>
            <w:top w:val="none" w:sz="0" w:space="0" w:color="auto"/>
            <w:left w:val="none" w:sz="0" w:space="0" w:color="auto"/>
            <w:bottom w:val="none" w:sz="0" w:space="0" w:color="auto"/>
            <w:right w:val="none" w:sz="0" w:space="0" w:color="auto"/>
          </w:divBdr>
        </w:div>
        <w:div w:id="271203453">
          <w:marLeft w:val="0"/>
          <w:marRight w:val="0"/>
          <w:marTop w:val="0"/>
          <w:marBottom w:val="0"/>
          <w:divBdr>
            <w:top w:val="none" w:sz="0" w:space="0" w:color="auto"/>
            <w:left w:val="none" w:sz="0" w:space="0" w:color="auto"/>
            <w:bottom w:val="none" w:sz="0" w:space="0" w:color="auto"/>
            <w:right w:val="none" w:sz="0" w:space="0" w:color="auto"/>
          </w:divBdr>
        </w:div>
      </w:divsChild>
    </w:div>
    <w:div w:id="436019932">
      <w:bodyDiv w:val="1"/>
      <w:marLeft w:val="0"/>
      <w:marRight w:val="0"/>
      <w:marTop w:val="0"/>
      <w:marBottom w:val="0"/>
      <w:divBdr>
        <w:top w:val="none" w:sz="0" w:space="0" w:color="auto"/>
        <w:left w:val="none" w:sz="0" w:space="0" w:color="auto"/>
        <w:bottom w:val="none" w:sz="0" w:space="0" w:color="auto"/>
        <w:right w:val="none" w:sz="0" w:space="0" w:color="auto"/>
      </w:divBdr>
    </w:div>
    <w:div w:id="818692061">
      <w:bodyDiv w:val="1"/>
      <w:marLeft w:val="0"/>
      <w:marRight w:val="0"/>
      <w:marTop w:val="0"/>
      <w:marBottom w:val="0"/>
      <w:divBdr>
        <w:top w:val="none" w:sz="0" w:space="0" w:color="auto"/>
        <w:left w:val="none" w:sz="0" w:space="0" w:color="auto"/>
        <w:bottom w:val="none" w:sz="0" w:space="0" w:color="auto"/>
        <w:right w:val="none" w:sz="0" w:space="0" w:color="auto"/>
      </w:divBdr>
    </w:div>
    <w:div w:id="1128475377">
      <w:bodyDiv w:val="1"/>
      <w:marLeft w:val="0"/>
      <w:marRight w:val="0"/>
      <w:marTop w:val="0"/>
      <w:marBottom w:val="0"/>
      <w:divBdr>
        <w:top w:val="none" w:sz="0" w:space="0" w:color="auto"/>
        <w:left w:val="none" w:sz="0" w:space="0" w:color="auto"/>
        <w:bottom w:val="none" w:sz="0" w:space="0" w:color="auto"/>
        <w:right w:val="none" w:sz="0" w:space="0" w:color="auto"/>
      </w:divBdr>
    </w:div>
    <w:div w:id="1213300179">
      <w:bodyDiv w:val="1"/>
      <w:marLeft w:val="0"/>
      <w:marRight w:val="0"/>
      <w:marTop w:val="0"/>
      <w:marBottom w:val="0"/>
      <w:divBdr>
        <w:top w:val="none" w:sz="0" w:space="0" w:color="auto"/>
        <w:left w:val="none" w:sz="0" w:space="0" w:color="auto"/>
        <w:bottom w:val="none" w:sz="0" w:space="0" w:color="auto"/>
        <w:right w:val="none" w:sz="0" w:space="0" w:color="auto"/>
      </w:divBdr>
    </w:div>
    <w:div w:id="1252350493">
      <w:bodyDiv w:val="1"/>
      <w:marLeft w:val="0"/>
      <w:marRight w:val="0"/>
      <w:marTop w:val="0"/>
      <w:marBottom w:val="0"/>
      <w:divBdr>
        <w:top w:val="none" w:sz="0" w:space="0" w:color="auto"/>
        <w:left w:val="none" w:sz="0" w:space="0" w:color="auto"/>
        <w:bottom w:val="none" w:sz="0" w:space="0" w:color="auto"/>
        <w:right w:val="none" w:sz="0" w:space="0" w:color="auto"/>
      </w:divBdr>
    </w:div>
    <w:div w:id="1515025036">
      <w:bodyDiv w:val="1"/>
      <w:marLeft w:val="0"/>
      <w:marRight w:val="0"/>
      <w:marTop w:val="0"/>
      <w:marBottom w:val="0"/>
      <w:divBdr>
        <w:top w:val="none" w:sz="0" w:space="0" w:color="auto"/>
        <w:left w:val="none" w:sz="0" w:space="0" w:color="auto"/>
        <w:bottom w:val="none" w:sz="0" w:space="0" w:color="auto"/>
        <w:right w:val="none" w:sz="0" w:space="0" w:color="auto"/>
      </w:divBdr>
      <w:divsChild>
        <w:div w:id="1198739036">
          <w:marLeft w:val="0"/>
          <w:marRight w:val="720"/>
          <w:marTop w:val="0"/>
          <w:marBottom w:val="0"/>
          <w:divBdr>
            <w:top w:val="none" w:sz="0" w:space="0" w:color="auto"/>
            <w:left w:val="none" w:sz="0" w:space="0" w:color="auto"/>
            <w:bottom w:val="none" w:sz="0" w:space="0" w:color="auto"/>
            <w:right w:val="none" w:sz="0" w:space="0" w:color="auto"/>
          </w:divBdr>
        </w:div>
        <w:div w:id="992952237">
          <w:marLeft w:val="0"/>
          <w:marRight w:val="0"/>
          <w:marTop w:val="0"/>
          <w:marBottom w:val="0"/>
          <w:divBdr>
            <w:top w:val="none" w:sz="0" w:space="0" w:color="auto"/>
            <w:left w:val="none" w:sz="0" w:space="0" w:color="auto"/>
            <w:bottom w:val="none" w:sz="0" w:space="0" w:color="auto"/>
            <w:right w:val="none" w:sz="0" w:space="0" w:color="auto"/>
          </w:divBdr>
        </w:div>
      </w:divsChild>
    </w:div>
    <w:div w:id="1563904480">
      <w:bodyDiv w:val="1"/>
      <w:marLeft w:val="0"/>
      <w:marRight w:val="0"/>
      <w:marTop w:val="0"/>
      <w:marBottom w:val="0"/>
      <w:divBdr>
        <w:top w:val="none" w:sz="0" w:space="0" w:color="auto"/>
        <w:left w:val="none" w:sz="0" w:space="0" w:color="auto"/>
        <w:bottom w:val="none" w:sz="0" w:space="0" w:color="auto"/>
        <w:right w:val="none" w:sz="0" w:space="0" w:color="auto"/>
      </w:divBdr>
    </w:div>
    <w:div w:id="1635328185">
      <w:bodyDiv w:val="1"/>
      <w:marLeft w:val="0"/>
      <w:marRight w:val="0"/>
      <w:marTop w:val="0"/>
      <w:marBottom w:val="0"/>
      <w:divBdr>
        <w:top w:val="none" w:sz="0" w:space="0" w:color="auto"/>
        <w:left w:val="none" w:sz="0" w:space="0" w:color="auto"/>
        <w:bottom w:val="none" w:sz="0" w:space="0" w:color="auto"/>
        <w:right w:val="none" w:sz="0" w:space="0" w:color="auto"/>
      </w:divBdr>
    </w:div>
    <w:div w:id="1699503155">
      <w:bodyDiv w:val="1"/>
      <w:marLeft w:val="0"/>
      <w:marRight w:val="0"/>
      <w:marTop w:val="0"/>
      <w:marBottom w:val="0"/>
      <w:divBdr>
        <w:top w:val="none" w:sz="0" w:space="0" w:color="auto"/>
        <w:left w:val="none" w:sz="0" w:space="0" w:color="auto"/>
        <w:bottom w:val="none" w:sz="0" w:space="0" w:color="auto"/>
        <w:right w:val="none" w:sz="0" w:space="0" w:color="auto"/>
      </w:divBdr>
      <w:divsChild>
        <w:div w:id="2036884201">
          <w:marLeft w:val="0"/>
          <w:marRight w:val="720"/>
          <w:marTop w:val="0"/>
          <w:marBottom w:val="0"/>
          <w:divBdr>
            <w:top w:val="none" w:sz="0" w:space="0" w:color="auto"/>
            <w:left w:val="none" w:sz="0" w:space="0" w:color="auto"/>
            <w:bottom w:val="none" w:sz="0" w:space="0" w:color="auto"/>
            <w:right w:val="none" w:sz="0" w:space="0" w:color="auto"/>
          </w:divBdr>
        </w:div>
        <w:div w:id="724180880">
          <w:marLeft w:val="0"/>
          <w:marRight w:val="0"/>
          <w:marTop w:val="0"/>
          <w:marBottom w:val="0"/>
          <w:divBdr>
            <w:top w:val="none" w:sz="0" w:space="0" w:color="auto"/>
            <w:left w:val="none" w:sz="0" w:space="0" w:color="auto"/>
            <w:bottom w:val="none" w:sz="0" w:space="0" w:color="auto"/>
            <w:right w:val="none" w:sz="0" w:space="0" w:color="auto"/>
          </w:divBdr>
        </w:div>
      </w:divsChild>
    </w:div>
    <w:div w:id="1784886369">
      <w:bodyDiv w:val="1"/>
      <w:marLeft w:val="0"/>
      <w:marRight w:val="0"/>
      <w:marTop w:val="0"/>
      <w:marBottom w:val="0"/>
      <w:divBdr>
        <w:top w:val="none" w:sz="0" w:space="0" w:color="auto"/>
        <w:left w:val="none" w:sz="0" w:space="0" w:color="auto"/>
        <w:bottom w:val="none" w:sz="0" w:space="0" w:color="auto"/>
        <w:right w:val="none" w:sz="0" w:space="0" w:color="auto"/>
      </w:divBdr>
    </w:div>
    <w:div w:id="1810589347">
      <w:bodyDiv w:val="1"/>
      <w:marLeft w:val="0"/>
      <w:marRight w:val="0"/>
      <w:marTop w:val="0"/>
      <w:marBottom w:val="0"/>
      <w:divBdr>
        <w:top w:val="none" w:sz="0" w:space="0" w:color="auto"/>
        <w:left w:val="none" w:sz="0" w:space="0" w:color="auto"/>
        <w:bottom w:val="none" w:sz="0" w:space="0" w:color="auto"/>
        <w:right w:val="none" w:sz="0" w:space="0" w:color="auto"/>
      </w:divBdr>
    </w:div>
    <w:div w:id="1827550861">
      <w:bodyDiv w:val="1"/>
      <w:marLeft w:val="0"/>
      <w:marRight w:val="0"/>
      <w:marTop w:val="0"/>
      <w:marBottom w:val="0"/>
      <w:divBdr>
        <w:top w:val="none" w:sz="0" w:space="0" w:color="auto"/>
        <w:left w:val="none" w:sz="0" w:space="0" w:color="auto"/>
        <w:bottom w:val="none" w:sz="0" w:space="0" w:color="auto"/>
        <w:right w:val="none" w:sz="0" w:space="0" w:color="auto"/>
      </w:divBdr>
    </w:div>
    <w:div w:id="1851144182">
      <w:bodyDiv w:val="1"/>
      <w:marLeft w:val="0"/>
      <w:marRight w:val="0"/>
      <w:marTop w:val="0"/>
      <w:marBottom w:val="0"/>
      <w:divBdr>
        <w:top w:val="none" w:sz="0" w:space="0" w:color="auto"/>
        <w:left w:val="none" w:sz="0" w:space="0" w:color="auto"/>
        <w:bottom w:val="none" w:sz="0" w:space="0" w:color="auto"/>
        <w:right w:val="none" w:sz="0" w:space="0" w:color="auto"/>
      </w:divBdr>
      <w:divsChild>
        <w:div w:id="275337389">
          <w:marLeft w:val="0"/>
          <w:marRight w:val="720"/>
          <w:marTop w:val="0"/>
          <w:marBottom w:val="0"/>
          <w:divBdr>
            <w:top w:val="none" w:sz="0" w:space="0" w:color="auto"/>
            <w:left w:val="none" w:sz="0" w:space="0" w:color="auto"/>
            <w:bottom w:val="none" w:sz="0" w:space="0" w:color="auto"/>
            <w:right w:val="none" w:sz="0" w:space="0" w:color="auto"/>
          </w:divBdr>
        </w:div>
        <w:div w:id="363333028">
          <w:marLeft w:val="0"/>
          <w:marRight w:val="0"/>
          <w:marTop w:val="0"/>
          <w:marBottom w:val="0"/>
          <w:divBdr>
            <w:top w:val="none" w:sz="0" w:space="0" w:color="auto"/>
            <w:left w:val="none" w:sz="0" w:space="0" w:color="auto"/>
            <w:bottom w:val="none" w:sz="0" w:space="0" w:color="auto"/>
            <w:right w:val="none" w:sz="0" w:space="0" w:color="auto"/>
          </w:divBdr>
        </w:div>
      </w:divsChild>
    </w:div>
    <w:div w:id="1914464684">
      <w:bodyDiv w:val="1"/>
      <w:marLeft w:val="0"/>
      <w:marRight w:val="0"/>
      <w:marTop w:val="0"/>
      <w:marBottom w:val="0"/>
      <w:divBdr>
        <w:top w:val="none" w:sz="0" w:space="0" w:color="auto"/>
        <w:left w:val="none" w:sz="0" w:space="0" w:color="auto"/>
        <w:bottom w:val="none" w:sz="0" w:space="0" w:color="auto"/>
        <w:right w:val="none" w:sz="0" w:space="0" w:color="auto"/>
      </w:divBdr>
    </w:div>
    <w:div w:id="2054891059">
      <w:bodyDiv w:val="1"/>
      <w:marLeft w:val="0"/>
      <w:marRight w:val="0"/>
      <w:marTop w:val="0"/>
      <w:marBottom w:val="0"/>
      <w:divBdr>
        <w:top w:val="none" w:sz="0" w:space="0" w:color="auto"/>
        <w:left w:val="none" w:sz="0" w:space="0" w:color="auto"/>
        <w:bottom w:val="none" w:sz="0" w:space="0" w:color="auto"/>
        <w:right w:val="none" w:sz="0" w:space="0" w:color="auto"/>
      </w:divBdr>
    </w:div>
    <w:div w:id="2123841624">
      <w:bodyDiv w:val="1"/>
      <w:marLeft w:val="0"/>
      <w:marRight w:val="0"/>
      <w:marTop w:val="0"/>
      <w:marBottom w:val="0"/>
      <w:divBdr>
        <w:top w:val="none" w:sz="0" w:space="0" w:color="auto"/>
        <w:left w:val="none" w:sz="0" w:space="0" w:color="auto"/>
        <w:bottom w:val="none" w:sz="0" w:space="0" w:color="auto"/>
        <w:right w:val="none" w:sz="0" w:space="0" w:color="auto"/>
      </w:divBdr>
      <w:divsChild>
        <w:div w:id="623735404">
          <w:marLeft w:val="0"/>
          <w:marRight w:val="720"/>
          <w:marTop w:val="0"/>
          <w:marBottom w:val="0"/>
          <w:divBdr>
            <w:top w:val="none" w:sz="0" w:space="0" w:color="auto"/>
            <w:left w:val="none" w:sz="0" w:space="0" w:color="auto"/>
            <w:bottom w:val="none" w:sz="0" w:space="0" w:color="auto"/>
            <w:right w:val="none" w:sz="0" w:space="0" w:color="auto"/>
          </w:divBdr>
        </w:div>
        <w:div w:id="1212381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mailto:2216851@student.uwtsd.ac.uk" TargetMode="Externa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A3640-51DD-4212-8E24-D7DA7D3F8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12</Pages>
  <Words>2480</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Evans (Bridgend County)</dc:creator>
  <cp:keywords/>
  <dc:description/>
  <cp:lastModifiedBy>J Evans (Bridgend County)</cp:lastModifiedBy>
  <cp:revision>273</cp:revision>
  <dcterms:created xsi:type="dcterms:W3CDTF">2024-02-22T23:21:00Z</dcterms:created>
  <dcterms:modified xsi:type="dcterms:W3CDTF">2024-02-23T12:40:00Z</dcterms:modified>
</cp:coreProperties>
</file>