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AA4DD" w14:textId="77777777" w:rsidR="00E63FDE" w:rsidRDefault="00E63FDE" w:rsidP="00E63FDE">
      <w:pPr>
        <w:spacing w:line="360" w:lineRule="auto"/>
        <w:rPr>
          <w:rFonts w:ascii="Times New Roman" w:hAnsi="Times New Roman" w:cs="Times New Roman"/>
          <w:b/>
          <w:sz w:val="24"/>
          <w:szCs w:val="24"/>
          <w:lang w:val="en-US"/>
        </w:rPr>
      </w:pPr>
    </w:p>
    <w:p w14:paraId="5573A333" w14:textId="77777777" w:rsidR="00E63FDE" w:rsidRDefault="00E63FDE" w:rsidP="00E63FDE">
      <w:pPr>
        <w:spacing w:line="360" w:lineRule="auto"/>
        <w:rPr>
          <w:rFonts w:ascii="Times New Roman" w:hAnsi="Times New Roman" w:cs="Times New Roman"/>
          <w:b/>
          <w:sz w:val="24"/>
          <w:szCs w:val="24"/>
          <w:lang w:val="en-US"/>
        </w:rPr>
      </w:pPr>
    </w:p>
    <w:p w14:paraId="5048D177" w14:textId="77777777" w:rsidR="00E63FDE" w:rsidRDefault="00E63FDE" w:rsidP="00E63FDE">
      <w:pPr>
        <w:spacing w:line="360" w:lineRule="auto"/>
        <w:rPr>
          <w:rFonts w:ascii="Times New Roman" w:hAnsi="Times New Roman" w:cs="Times New Roman"/>
          <w:b/>
          <w:sz w:val="24"/>
          <w:szCs w:val="24"/>
          <w:lang w:val="en-US"/>
        </w:rPr>
      </w:pPr>
    </w:p>
    <w:p w14:paraId="14989853" w14:textId="77777777" w:rsidR="006975DD" w:rsidRPr="00E20599" w:rsidRDefault="006975DD" w:rsidP="006975DD">
      <w:pPr>
        <w:spacing w:line="360" w:lineRule="auto"/>
        <w:jc w:val="center"/>
        <w:rPr>
          <w:rFonts w:ascii="Times New Roman" w:hAnsi="Times New Roman" w:cs="Times New Roman"/>
          <w:sz w:val="24"/>
          <w:szCs w:val="24"/>
        </w:rPr>
      </w:pPr>
      <w:r w:rsidRPr="00E20599">
        <w:rPr>
          <w:rFonts w:ascii="Times New Roman" w:hAnsi="Times New Roman" w:cs="Times New Roman"/>
          <w:sz w:val="24"/>
          <w:szCs w:val="24"/>
        </w:rPr>
        <w:t>MANAGEMENT ACCOUNTING</w:t>
      </w:r>
    </w:p>
    <w:p w14:paraId="5617ED22" w14:textId="6DF8844E" w:rsidR="00002BD0" w:rsidRDefault="00002BD0" w:rsidP="00002BD0">
      <w:pPr>
        <w:spacing w:line="36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Martin Aleksandrov</w:t>
      </w:r>
      <w:r>
        <w:rPr>
          <w:rFonts w:ascii="Times New Roman" w:eastAsia="Calibri" w:hAnsi="Times New Roman" w:cs="Times New Roman"/>
          <w:color w:val="000000"/>
          <w:sz w:val="24"/>
          <w:szCs w:val="24"/>
        </w:rPr>
        <w:t xml:space="preserve"> 1913436</w:t>
      </w:r>
    </w:p>
    <w:p w14:paraId="6C014108" w14:textId="38102692" w:rsidR="00002BD0" w:rsidRPr="00C37A1E" w:rsidRDefault="00002BD0" w:rsidP="00002BD0">
      <w:pPr>
        <w:spacing w:line="360" w:lineRule="auto"/>
        <w:jc w:val="center"/>
        <w:rPr>
          <w:rFonts w:ascii="Times New Roman" w:eastAsia="Calibri" w:hAnsi="Times New Roman" w:cs="Times New Roman"/>
          <w:color w:val="000000"/>
          <w:sz w:val="24"/>
          <w:szCs w:val="24"/>
        </w:rPr>
      </w:pPr>
      <w:r>
        <w:t>BA Business Management</w:t>
      </w:r>
    </w:p>
    <w:p w14:paraId="0728AF38" w14:textId="77777777" w:rsidR="00002BD0" w:rsidRPr="00C37A1E" w:rsidRDefault="00002BD0" w:rsidP="00002BD0">
      <w:pPr>
        <w:spacing w:line="360" w:lineRule="auto"/>
        <w:jc w:val="center"/>
        <w:rPr>
          <w:rFonts w:ascii="Times New Roman" w:eastAsia="Calibri" w:hAnsi="Times New Roman" w:cs="Times New Roman"/>
          <w:color w:val="000000"/>
          <w:sz w:val="24"/>
          <w:szCs w:val="24"/>
        </w:rPr>
      </w:pPr>
      <w:r>
        <w:rPr>
          <w:rFonts w:ascii="Segoe UI" w:hAnsi="Segoe UI" w:cs="Segoe UI"/>
          <w:color w:val="373A3C"/>
          <w:shd w:val="clear" w:color="auto" w:fill="FFF6AE"/>
        </w:rPr>
        <w:t xml:space="preserve">Winifred </w:t>
      </w:r>
      <w:proofErr w:type="spellStart"/>
      <w:r>
        <w:rPr>
          <w:rFonts w:ascii="Segoe UI" w:hAnsi="Segoe UI" w:cs="Segoe UI"/>
          <w:color w:val="373A3C"/>
          <w:shd w:val="clear" w:color="auto" w:fill="FFF6AE"/>
        </w:rPr>
        <w:t>Soribe</w:t>
      </w:r>
      <w:proofErr w:type="spellEnd"/>
    </w:p>
    <w:p w14:paraId="3ED6AC9E" w14:textId="62801145" w:rsidR="00002BD0" w:rsidRPr="00C37A1E" w:rsidRDefault="00002BD0" w:rsidP="00002BD0">
      <w:pPr>
        <w:spacing w:line="36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07</w:t>
      </w:r>
      <w:r>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5</w:t>
      </w:r>
      <w:r>
        <w:rPr>
          <w:rFonts w:ascii="Times New Roman" w:eastAsia="Calibri" w:hAnsi="Times New Roman" w:cs="Times New Roman"/>
          <w:color w:val="000000"/>
          <w:sz w:val="24"/>
          <w:szCs w:val="24"/>
        </w:rPr>
        <w:t>/2021</w:t>
      </w:r>
    </w:p>
    <w:p w14:paraId="6D62320F" w14:textId="77777777" w:rsidR="00E63FDE" w:rsidRDefault="00E63FDE" w:rsidP="00E63FDE">
      <w:pPr>
        <w:spacing w:line="360" w:lineRule="auto"/>
        <w:rPr>
          <w:rFonts w:ascii="Times New Roman" w:hAnsi="Times New Roman" w:cs="Times New Roman"/>
          <w:b/>
          <w:sz w:val="24"/>
          <w:szCs w:val="24"/>
          <w:lang w:val="en-US"/>
        </w:rPr>
      </w:pPr>
    </w:p>
    <w:p w14:paraId="6B276321" w14:textId="77777777" w:rsidR="00E63FDE" w:rsidRDefault="00E63FDE" w:rsidP="00E63FDE">
      <w:pPr>
        <w:spacing w:line="360" w:lineRule="auto"/>
        <w:rPr>
          <w:rFonts w:ascii="Times New Roman" w:hAnsi="Times New Roman" w:cs="Times New Roman"/>
          <w:b/>
          <w:sz w:val="24"/>
          <w:szCs w:val="24"/>
          <w:lang w:val="en-US"/>
        </w:rPr>
      </w:pPr>
    </w:p>
    <w:p w14:paraId="6112E897" w14:textId="77777777" w:rsidR="00E63FDE" w:rsidRDefault="00E63FDE" w:rsidP="00E63FDE">
      <w:pPr>
        <w:spacing w:line="360" w:lineRule="auto"/>
        <w:rPr>
          <w:rFonts w:ascii="Times New Roman" w:hAnsi="Times New Roman" w:cs="Times New Roman"/>
          <w:b/>
          <w:sz w:val="24"/>
          <w:szCs w:val="24"/>
          <w:lang w:val="en-US"/>
        </w:rPr>
      </w:pPr>
    </w:p>
    <w:p w14:paraId="2D71CF95" w14:textId="77777777" w:rsidR="00E63FDE" w:rsidRDefault="00E63FDE" w:rsidP="00E63FDE">
      <w:pPr>
        <w:spacing w:line="360" w:lineRule="auto"/>
        <w:rPr>
          <w:rFonts w:ascii="Times New Roman" w:hAnsi="Times New Roman" w:cs="Times New Roman"/>
          <w:b/>
          <w:sz w:val="24"/>
          <w:szCs w:val="24"/>
          <w:lang w:val="en-US"/>
        </w:rPr>
      </w:pPr>
    </w:p>
    <w:p w14:paraId="02356219" w14:textId="77777777" w:rsidR="00E63FDE" w:rsidRDefault="00E63FDE" w:rsidP="00E63FDE">
      <w:pPr>
        <w:spacing w:line="360" w:lineRule="auto"/>
        <w:rPr>
          <w:rFonts w:ascii="Times New Roman" w:hAnsi="Times New Roman" w:cs="Times New Roman"/>
          <w:b/>
          <w:sz w:val="24"/>
          <w:szCs w:val="24"/>
          <w:lang w:val="en-US"/>
        </w:rPr>
      </w:pPr>
    </w:p>
    <w:p w14:paraId="5500F9D3" w14:textId="77777777" w:rsidR="00E63FDE" w:rsidRDefault="00E63FDE" w:rsidP="00E63FDE">
      <w:pPr>
        <w:spacing w:line="360" w:lineRule="auto"/>
        <w:rPr>
          <w:rFonts w:ascii="Times New Roman" w:hAnsi="Times New Roman" w:cs="Times New Roman"/>
          <w:b/>
          <w:sz w:val="24"/>
          <w:szCs w:val="24"/>
          <w:lang w:val="en-US"/>
        </w:rPr>
      </w:pPr>
    </w:p>
    <w:p w14:paraId="217CFBF5" w14:textId="77777777" w:rsidR="00E63FDE" w:rsidRDefault="00E63FDE" w:rsidP="00E63FDE">
      <w:pPr>
        <w:spacing w:line="360" w:lineRule="auto"/>
        <w:rPr>
          <w:rFonts w:ascii="Times New Roman" w:hAnsi="Times New Roman" w:cs="Times New Roman"/>
          <w:b/>
          <w:sz w:val="24"/>
          <w:szCs w:val="24"/>
          <w:lang w:val="en-US"/>
        </w:rPr>
      </w:pPr>
    </w:p>
    <w:p w14:paraId="52DAAA7D" w14:textId="77777777" w:rsidR="00E63FDE" w:rsidRDefault="00E63FDE" w:rsidP="00E63FDE">
      <w:pPr>
        <w:spacing w:line="360" w:lineRule="auto"/>
        <w:rPr>
          <w:rFonts w:ascii="Times New Roman" w:hAnsi="Times New Roman" w:cs="Times New Roman"/>
          <w:b/>
          <w:sz w:val="24"/>
          <w:szCs w:val="24"/>
          <w:lang w:val="en-US"/>
        </w:rPr>
      </w:pPr>
    </w:p>
    <w:p w14:paraId="29CB5800" w14:textId="77777777" w:rsidR="00E63FDE" w:rsidRDefault="00E63FDE" w:rsidP="00E63FDE">
      <w:pPr>
        <w:spacing w:line="360" w:lineRule="auto"/>
        <w:rPr>
          <w:rFonts w:ascii="Times New Roman" w:hAnsi="Times New Roman" w:cs="Times New Roman"/>
          <w:b/>
          <w:sz w:val="24"/>
          <w:szCs w:val="24"/>
          <w:lang w:val="en-US"/>
        </w:rPr>
      </w:pPr>
    </w:p>
    <w:p w14:paraId="78FBC2A0" w14:textId="77777777" w:rsidR="00E63FDE" w:rsidRDefault="00E63FDE" w:rsidP="00E63FDE">
      <w:pPr>
        <w:spacing w:line="360" w:lineRule="auto"/>
        <w:rPr>
          <w:rFonts w:ascii="Times New Roman" w:hAnsi="Times New Roman" w:cs="Times New Roman"/>
          <w:b/>
          <w:sz w:val="24"/>
          <w:szCs w:val="24"/>
          <w:lang w:val="en-US"/>
        </w:rPr>
      </w:pPr>
    </w:p>
    <w:p w14:paraId="6D667107" w14:textId="77777777" w:rsidR="00E63FDE" w:rsidRDefault="00E63FDE" w:rsidP="00E63FDE">
      <w:pPr>
        <w:spacing w:line="360" w:lineRule="auto"/>
        <w:rPr>
          <w:rFonts w:ascii="Times New Roman" w:hAnsi="Times New Roman" w:cs="Times New Roman"/>
          <w:b/>
          <w:sz w:val="24"/>
          <w:szCs w:val="24"/>
          <w:lang w:val="en-US"/>
        </w:rPr>
      </w:pPr>
    </w:p>
    <w:p w14:paraId="0E0B11F5" w14:textId="77777777" w:rsidR="00E63FDE" w:rsidRDefault="00E63FDE" w:rsidP="00E63FDE">
      <w:pPr>
        <w:spacing w:line="360" w:lineRule="auto"/>
        <w:rPr>
          <w:rFonts w:ascii="Times New Roman" w:hAnsi="Times New Roman" w:cs="Times New Roman"/>
          <w:b/>
          <w:sz w:val="24"/>
          <w:szCs w:val="24"/>
          <w:lang w:val="en-US"/>
        </w:rPr>
      </w:pPr>
    </w:p>
    <w:sdt>
      <w:sdtPr>
        <w:rPr>
          <w:rFonts w:asciiTheme="minorHAnsi" w:eastAsiaTheme="minorHAnsi" w:hAnsiTheme="minorHAnsi" w:cstheme="minorBidi"/>
          <w:b w:val="0"/>
          <w:bCs w:val="0"/>
          <w:color w:val="auto"/>
          <w:sz w:val="22"/>
          <w:szCs w:val="22"/>
          <w:lang w:val="en-GB" w:eastAsia="en-US"/>
        </w:rPr>
        <w:id w:val="-1706562078"/>
        <w:docPartObj>
          <w:docPartGallery w:val="Table of Contents"/>
          <w:docPartUnique/>
        </w:docPartObj>
      </w:sdtPr>
      <w:sdtEndPr>
        <w:rPr>
          <w:noProof/>
        </w:rPr>
      </w:sdtEndPr>
      <w:sdtContent>
        <w:p w14:paraId="59BC9395" w14:textId="77777777" w:rsidR="006975DD" w:rsidRDefault="006975DD">
          <w:pPr>
            <w:pStyle w:val="a8"/>
          </w:pPr>
          <w:r>
            <w:t>Table of Contents</w:t>
          </w:r>
        </w:p>
        <w:p w14:paraId="3276A215" w14:textId="77777777" w:rsidR="00DD104D" w:rsidRDefault="006975DD">
          <w:pPr>
            <w:pStyle w:val="11"/>
            <w:tabs>
              <w:tab w:val="right" w:leader="dot" w:pos="9800"/>
            </w:tabs>
            <w:rPr>
              <w:rFonts w:eastAsiaTheme="minorEastAsia"/>
              <w:noProof/>
              <w:lang w:eastAsia="en-GB"/>
            </w:rPr>
          </w:pPr>
          <w:r>
            <w:fldChar w:fldCharType="begin"/>
          </w:r>
          <w:r>
            <w:instrText xml:space="preserve"> TOC \o "1-3" \h \z \u </w:instrText>
          </w:r>
          <w:r>
            <w:fldChar w:fldCharType="separate"/>
          </w:r>
          <w:hyperlink w:anchor="_Toc67331663" w:history="1">
            <w:r w:rsidR="00DD104D" w:rsidRPr="0005243B">
              <w:rPr>
                <w:rStyle w:val="a9"/>
                <w:rFonts w:ascii="Times New Roman" w:hAnsi="Times New Roman" w:cs="Times New Roman"/>
                <w:noProof/>
              </w:rPr>
              <w:t>Introduction</w:t>
            </w:r>
            <w:r w:rsidR="00DD104D">
              <w:rPr>
                <w:noProof/>
                <w:webHidden/>
              </w:rPr>
              <w:tab/>
            </w:r>
            <w:r w:rsidR="00DD104D">
              <w:rPr>
                <w:noProof/>
                <w:webHidden/>
              </w:rPr>
              <w:fldChar w:fldCharType="begin"/>
            </w:r>
            <w:r w:rsidR="00DD104D">
              <w:rPr>
                <w:noProof/>
                <w:webHidden/>
              </w:rPr>
              <w:instrText xml:space="preserve"> PAGEREF _Toc67331663 \h </w:instrText>
            </w:r>
            <w:r w:rsidR="00DD104D">
              <w:rPr>
                <w:noProof/>
                <w:webHidden/>
              </w:rPr>
            </w:r>
            <w:r w:rsidR="00DD104D">
              <w:rPr>
                <w:noProof/>
                <w:webHidden/>
              </w:rPr>
              <w:fldChar w:fldCharType="separate"/>
            </w:r>
            <w:r w:rsidR="00DD104D">
              <w:rPr>
                <w:noProof/>
                <w:webHidden/>
              </w:rPr>
              <w:t>3</w:t>
            </w:r>
            <w:r w:rsidR="00DD104D">
              <w:rPr>
                <w:noProof/>
                <w:webHidden/>
              </w:rPr>
              <w:fldChar w:fldCharType="end"/>
            </w:r>
          </w:hyperlink>
        </w:p>
        <w:p w14:paraId="0C34C923" w14:textId="77777777" w:rsidR="00DD104D" w:rsidRDefault="00911B42">
          <w:pPr>
            <w:pStyle w:val="11"/>
            <w:tabs>
              <w:tab w:val="right" w:leader="dot" w:pos="9800"/>
            </w:tabs>
            <w:rPr>
              <w:rFonts w:eastAsiaTheme="minorEastAsia"/>
              <w:noProof/>
              <w:lang w:eastAsia="en-GB"/>
            </w:rPr>
          </w:pPr>
          <w:hyperlink w:anchor="_Toc67331664" w:history="1">
            <w:r w:rsidR="00DD104D" w:rsidRPr="0005243B">
              <w:rPr>
                <w:rStyle w:val="a9"/>
                <w:rFonts w:ascii="Times New Roman" w:hAnsi="Times New Roman" w:cs="Times New Roman"/>
                <w:noProof/>
              </w:rPr>
              <w:t>PART A</w:t>
            </w:r>
            <w:r w:rsidR="00DD104D">
              <w:rPr>
                <w:noProof/>
                <w:webHidden/>
              </w:rPr>
              <w:tab/>
            </w:r>
            <w:r w:rsidR="00DD104D">
              <w:rPr>
                <w:noProof/>
                <w:webHidden/>
              </w:rPr>
              <w:fldChar w:fldCharType="begin"/>
            </w:r>
            <w:r w:rsidR="00DD104D">
              <w:rPr>
                <w:noProof/>
                <w:webHidden/>
              </w:rPr>
              <w:instrText xml:space="preserve"> PAGEREF _Toc67331664 \h </w:instrText>
            </w:r>
            <w:r w:rsidR="00DD104D">
              <w:rPr>
                <w:noProof/>
                <w:webHidden/>
              </w:rPr>
            </w:r>
            <w:r w:rsidR="00DD104D">
              <w:rPr>
                <w:noProof/>
                <w:webHidden/>
              </w:rPr>
              <w:fldChar w:fldCharType="separate"/>
            </w:r>
            <w:r w:rsidR="00DD104D">
              <w:rPr>
                <w:noProof/>
                <w:webHidden/>
              </w:rPr>
              <w:t>3</w:t>
            </w:r>
            <w:r w:rsidR="00DD104D">
              <w:rPr>
                <w:noProof/>
                <w:webHidden/>
              </w:rPr>
              <w:fldChar w:fldCharType="end"/>
            </w:r>
          </w:hyperlink>
        </w:p>
        <w:p w14:paraId="6014FE75" w14:textId="77777777" w:rsidR="00DD104D" w:rsidRDefault="00911B42">
          <w:pPr>
            <w:pStyle w:val="21"/>
            <w:tabs>
              <w:tab w:val="right" w:leader="dot" w:pos="9800"/>
            </w:tabs>
            <w:rPr>
              <w:rFonts w:eastAsiaTheme="minorEastAsia"/>
              <w:noProof/>
              <w:lang w:eastAsia="en-GB"/>
            </w:rPr>
          </w:pPr>
          <w:hyperlink w:anchor="_Toc67331665" w:history="1">
            <w:r w:rsidR="00DD104D" w:rsidRPr="0005243B">
              <w:rPr>
                <w:rStyle w:val="a9"/>
                <w:rFonts w:ascii="Times New Roman" w:hAnsi="Times New Roman" w:cs="Times New Roman"/>
                <w:noProof/>
              </w:rPr>
              <w:t>Amana’s monthly control report</w:t>
            </w:r>
            <w:r w:rsidR="00DD104D">
              <w:rPr>
                <w:noProof/>
                <w:webHidden/>
              </w:rPr>
              <w:tab/>
            </w:r>
            <w:r w:rsidR="00DD104D">
              <w:rPr>
                <w:noProof/>
                <w:webHidden/>
              </w:rPr>
              <w:fldChar w:fldCharType="begin"/>
            </w:r>
            <w:r w:rsidR="00DD104D">
              <w:rPr>
                <w:noProof/>
                <w:webHidden/>
              </w:rPr>
              <w:instrText xml:space="preserve"> PAGEREF _Toc67331665 \h </w:instrText>
            </w:r>
            <w:r w:rsidR="00DD104D">
              <w:rPr>
                <w:noProof/>
                <w:webHidden/>
              </w:rPr>
            </w:r>
            <w:r w:rsidR="00DD104D">
              <w:rPr>
                <w:noProof/>
                <w:webHidden/>
              </w:rPr>
              <w:fldChar w:fldCharType="separate"/>
            </w:r>
            <w:r w:rsidR="00DD104D">
              <w:rPr>
                <w:noProof/>
                <w:webHidden/>
              </w:rPr>
              <w:t>3</w:t>
            </w:r>
            <w:r w:rsidR="00DD104D">
              <w:rPr>
                <w:noProof/>
                <w:webHidden/>
              </w:rPr>
              <w:fldChar w:fldCharType="end"/>
            </w:r>
          </w:hyperlink>
        </w:p>
        <w:p w14:paraId="2072B7EE" w14:textId="77777777" w:rsidR="00DD104D" w:rsidRDefault="00911B42">
          <w:pPr>
            <w:pStyle w:val="21"/>
            <w:tabs>
              <w:tab w:val="right" w:leader="dot" w:pos="9800"/>
            </w:tabs>
            <w:rPr>
              <w:rFonts w:eastAsiaTheme="minorEastAsia"/>
              <w:noProof/>
              <w:lang w:eastAsia="en-GB"/>
            </w:rPr>
          </w:pPr>
          <w:hyperlink w:anchor="_Toc67331666" w:history="1">
            <w:r w:rsidR="00DD104D" w:rsidRPr="0005243B">
              <w:rPr>
                <w:rStyle w:val="a9"/>
                <w:rFonts w:ascii="Times New Roman" w:hAnsi="Times New Roman" w:cs="Times New Roman"/>
                <w:noProof/>
              </w:rPr>
              <w:t>Amana’s performance report</w:t>
            </w:r>
            <w:r w:rsidR="00DD104D">
              <w:rPr>
                <w:noProof/>
                <w:webHidden/>
              </w:rPr>
              <w:tab/>
            </w:r>
            <w:r w:rsidR="00DD104D">
              <w:rPr>
                <w:noProof/>
                <w:webHidden/>
              </w:rPr>
              <w:fldChar w:fldCharType="begin"/>
            </w:r>
            <w:r w:rsidR="00DD104D">
              <w:rPr>
                <w:noProof/>
                <w:webHidden/>
              </w:rPr>
              <w:instrText xml:space="preserve"> PAGEREF _Toc67331666 \h </w:instrText>
            </w:r>
            <w:r w:rsidR="00DD104D">
              <w:rPr>
                <w:noProof/>
                <w:webHidden/>
              </w:rPr>
            </w:r>
            <w:r w:rsidR="00DD104D">
              <w:rPr>
                <w:noProof/>
                <w:webHidden/>
              </w:rPr>
              <w:fldChar w:fldCharType="separate"/>
            </w:r>
            <w:r w:rsidR="00DD104D">
              <w:rPr>
                <w:noProof/>
                <w:webHidden/>
              </w:rPr>
              <w:t>4</w:t>
            </w:r>
            <w:r w:rsidR="00DD104D">
              <w:rPr>
                <w:noProof/>
                <w:webHidden/>
              </w:rPr>
              <w:fldChar w:fldCharType="end"/>
            </w:r>
          </w:hyperlink>
        </w:p>
        <w:p w14:paraId="6C06EEBD" w14:textId="77777777" w:rsidR="00DD104D" w:rsidRDefault="00911B42">
          <w:pPr>
            <w:pStyle w:val="21"/>
            <w:tabs>
              <w:tab w:val="right" w:leader="dot" w:pos="9800"/>
            </w:tabs>
            <w:rPr>
              <w:rFonts w:eastAsiaTheme="minorEastAsia"/>
              <w:noProof/>
              <w:lang w:eastAsia="en-GB"/>
            </w:rPr>
          </w:pPr>
          <w:hyperlink w:anchor="_Toc67331667" w:history="1">
            <w:r w:rsidR="00DD104D" w:rsidRPr="0005243B">
              <w:rPr>
                <w:rStyle w:val="a9"/>
                <w:rFonts w:ascii="Times New Roman" w:hAnsi="Times New Roman" w:cs="Times New Roman"/>
                <w:noProof/>
              </w:rPr>
              <w:t>Recommendations to Amana’s CEO on the areas of improvement</w:t>
            </w:r>
            <w:r w:rsidR="00DD104D">
              <w:rPr>
                <w:noProof/>
                <w:webHidden/>
              </w:rPr>
              <w:tab/>
            </w:r>
            <w:r w:rsidR="00DD104D">
              <w:rPr>
                <w:noProof/>
                <w:webHidden/>
              </w:rPr>
              <w:fldChar w:fldCharType="begin"/>
            </w:r>
            <w:r w:rsidR="00DD104D">
              <w:rPr>
                <w:noProof/>
                <w:webHidden/>
              </w:rPr>
              <w:instrText xml:space="preserve"> PAGEREF _Toc67331667 \h </w:instrText>
            </w:r>
            <w:r w:rsidR="00DD104D">
              <w:rPr>
                <w:noProof/>
                <w:webHidden/>
              </w:rPr>
            </w:r>
            <w:r w:rsidR="00DD104D">
              <w:rPr>
                <w:noProof/>
                <w:webHidden/>
              </w:rPr>
              <w:fldChar w:fldCharType="separate"/>
            </w:r>
            <w:r w:rsidR="00DD104D">
              <w:rPr>
                <w:noProof/>
                <w:webHidden/>
              </w:rPr>
              <w:t>5</w:t>
            </w:r>
            <w:r w:rsidR="00DD104D">
              <w:rPr>
                <w:noProof/>
                <w:webHidden/>
              </w:rPr>
              <w:fldChar w:fldCharType="end"/>
            </w:r>
          </w:hyperlink>
        </w:p>
        <w:p w14:paraId="6101BB39" w14:textId="77777777" w:rsidR="00DD104D" w:rsidRDefault="00911B42">
          <w:pPr>
            <w:pStyle w:val="11"/>
            <w:tabs>
              <w:tab w:val="right" w:leader="dot" w:pos="9800"/>
            </w:tabs>
            <w:rPr>
              <w:rFonts w:eastAsiaTheme="minorEastAsia"/>
              <w:noProof/>
              <w:lang w:eastAsia="en-GB"/>
            </w:rPr>
          </w:pPr>
          <w:hyperlink w:anchor="_Toc67331668" w:history="1">
            <w:r w:rsidR="00DD104D" w:rsidRPr="0005243B">
              <w:rPr>
                <w:rStyle w:val="a9"/>
                <w:rFonts w:ascii="Times New Roman" w:hAnsi="Times New Roman" w:cs="Times New Roman"/>
                <w:noProof/>
              </w:rPr>
              <w:t>PART B</w:t>
            </w:r>
            <w:r w:rsidR="00DD104D">
              <w:rPr>
                <w:noProof/>
                <w:webHidden/>
              </w:rPr>
              <w:tab/>
            </w:r>
            <w:r w:rsidR="00DD104D">
              <w:rPr>
                <w:noProof/>
                <w:webHidden/>
              </w:rPr>
              <w:fldChar w:fldCharType="begin"/>
            </w:r>
            <w:r w:rsidR="00DD104D">
              <w:rPr>
                <w:noProof/>
                <w:webHidden/>
              </w:rPr>
              <w:instrText xml:space="preserve"> PAGEREF _Toc67331668 \h </w:instrText>
            </w:r>
            <w:r w:rsidR="00DD104D">
              <w:rPr>
                <w:noProof/>
                <w:webHidden/>
              </w:rPr>
            </w:r>
            <w:r w:rsidR="00DD104D">
              <w:rPr>
                <w:noProof/>
                <w:webHidden/>
              </w:rPr>
              <w:fldChar w:fldCharType="separate"/>
            </w:r>
            <w:r w:rsidR="00DD104D">
              <w:rPr>
                <w:noProof/>
                <w:webHidden/>
              </w:rPr>
              <w:t>7</w:t>
            </w:r>
            <w:r w:rsidR="00DD104D">
              <w:rPr>
                <w:noProof/>
                <w:webHidden/>
              </w:rPr>
              <w:fldChar w:fldCharType="end"/>
            </w:r>
          </w:hyperlink>
        </w:p>
        <w:p w14:paraId="1A786F92" w14:textId="77777777" w:rsidR="00DD104D" w:rsidRDefault="00911B42">
          <w:pPr>
            <w:pStyle w:val="21"/>
            <w:tabs>
              <w:tab w:val="right" w:leader="dot" w:pos="9800"/>
            </w:tabs>
            <w:rPr>
              <w:rFonts w:eastAsiaTheme="minorEastAsia"/>
              <w:noProof/>
              <w:lang w:eastAsia="en-GB"/>
            </w:rPr>
          </w:pPr>
          <w:hyperlink w:anchor="_Toc67331669" w:history="1">
            <w:r w:rsidR="00DD104D" w:rsidRPr="0005243B">
              <w:rPr>
                <w:rStyle w:val="a9"/>
                <w:rFonts w:ascii="Times New Roman" w:hAnsi="Times New Roman" w:cs="Times New Roman"/>
                <w:noProof/>
              </w:rPr>
              <w:t>Analysis of Amana’s decision to set up an online shop or sell on Amazon</w:t>
            </w:r>
            <w:r w:rsidR="00DD104D">
              <w:rPr>
                <w:noProof/>
                <w:webHidden/>
              </w:rPr>
              <w:tab/>
            </w:r>
            <w:r w:rsidR="00DD104D">
              <w:rPr>
                <w:noProof/>
                <w:webHidden/>
              </w:rPr>
              <w:fldChar w:fldCharType="begin"/>
            </w:r>
            <w:r w:rsidR="00DD104D">
              <w:rPr>
                <w:noProof/>
                <w:webHidden/>
              </w:rPr>
              <w:instrText xml:space="preserve"> PAGEREF _Toc67331669 \h </w:instrText>
            </w:r>
            <w:r w:rsidR="00DD104D">
              <w:rPr>
                <w:noProof/>
                <w:webHidden/>
              </w:rPr>
            </w:r>
            <w:r w:rsidR="00DD104D">
              <w:rPr>
                <w:noProof/>
                <w:webHidden/>
              </w:rPr>
              <w:fldChar w:fldCharType="separate"/>
            </w:r>
            <w:r w:rsidR="00DD104D">
              <w:rPr>
                <w:noProof/>
                <w:webHidden/>
              </w:rPr>
              <w:t>7</w:t>
            </w:r>
            <w:r w:rsidR="00DD104D">
              <w:rPr>
                <w:noProof/>
                <w:webHidden/>
              </w:rPr>
              <w:fldChar w:fldCharType="end"/>
            </w:r>
          </w:hyperlink>
        </w:p>
        <w:p w14:paraId="195D032B" w14:textId="77777777" w:rsidR="00DD104D" w:rsidRDefault="00911B42">
          <w:pPr>
            <w:pStyle w:val="11"/>
            <w:tabs>
              <w:tab w:val="right" w:leader="dot" w:pos="9800"/>
            </w:tabs>
            <w:rPr>
              <w:rFonts w:eastAsiaTheme="minorEastAsia"/>
              <w:noProof/>
              <w:lang w:eastAsia="en-GB"/>
            </w:rPr>
          </w:pPr>
          <w:hyperlink w:anchor="_Toc67331670" w:history="1">
            <w:r w:rsidR="00DD104D" w:rsidRPr="0005243B">
              <w:rPr>
                <w:rStyle w:val="a9"/>
                <w:rFonts w:ascii="Times New Roman" w:hAnsi="Times New Roman" w:cs="Times New Roman"/>
                <w:noProof/>
              </w:rPr>
              <w:t>Conclusion</w:t>
            </w:r>
            <w:r w:rsidR="00DD104D">
              <w:rPr>
                <w:noProof/>
                <w:webHidden/>
              </w:rPr>
              <w:tab/>
            </w:r>
            <w:r w:rsidR="00DD104D">
              <w:rPr>
                <w:noProof/>
                <w:webHidden/>
              </w:rPr>
              <w:fldChar w:fldCharType="begin"/>
            </w:r>
            <w:r w:rsidR="00DD104D">
              <w:rPr>
                <w:noProof/>
                <w:webHidden/>
              </w:rPr>
              <w:instrText xml:space="preserve"> PAGEREF _Toc67331670 \h </w:instrText>
            </w:r>
            <w:r w:rsidR="00DD104D">
              <w:rPr>
                <w:noProof/>
                <w:webHidden/>
              </w:rPr>
            </w:r>
            <w:r w:rsidR="00DD104D">
              <w:rPr>
                <w:noProof/>
                <w:webHidden/>
              </w:rPr>
              <w:fldChar w:fldCharType="separate"/>
            </w:r>
            <w:r w:rsidR="00DD104D">
              <w:rPr>
                <w:noProof/>
                <w:webHidden/>
              </w:rPr>
              <w:t>10</w:t>
            </w:r>
            <w:r w:rsidR="00DD104D">
              <w:rPr>
                <w:noProof/>
                <w:webHidden/>
              </w:rPr>
              <w:fldChar w:fldCharType="end"/>
            </w:r>
          </w:hyperlink>
        </w:p>
        <w:p w14:paraId="204F34E8" w14:textId="77777777" w:rsidR="00DD104D" w:rsidRDefault="00911B42">
          <w:pPr>
            <w:pStyle w:val="11"/>
            <w:tabs>
              <w:tab w:val="right" w:leader="dot" w:pos="9800"/>
            </w:tabs>
            <w:rPr>
              <w:rFonts w:eastAsiaTheme="minorEastAsia"/>
              <w:noProof/>
              <w:lang w:eastAsia="en-GB"/>
            </w:rPr>
          </w:pPr>
          <w:hyperlink w:anchor="_Toc67331671" w:history="1">
            <w:r w:rsidR="00DD104D" w:rsidRPr="0005243B">
              <w:rPr>
                <w:rStyle w:val="a9"/>
                <w:rFonts w:ascii="Times New Roman" w:hAnsi="Times New Roman" w:cs="Times New Roman"/>
                <w:noProof/>
              </w:rPr>
              <w:t>References</w:t>
            </w:r>
            <w:r w:rsidR="00DD104D">
              <w:rPr>
                <w:noProof/>
                <w:webHidden/>
              </w:rPr>
              <w:tab/>
            </w:r>
            <w:r w:rsidR="00DD104D">
              <w:rPr>
                <w:noProof/>
                <w:webHidden/>
              </w:rPr>
              <w:fldChar w:fldCharType="begin"/>
            </w:r>
            <w:r w:rsidR="00DD104D">
              <w:rPr>
                <w:noProof/>
                <w:webHidden/>
              </w:rPr>
              <w:instrText xml:space="preserve"> PAGEREF _Toc67331671 \h </w:instrText>
            </w:r>
            <w:r w:rsidR="00DD104D">
              <w:rPr>
                <w:noProof/>
                <w:webHidden/>
              </w:rPr>
            </w:r>
            <w:r w:rsidR="00DD104D">
              <w:rPr>
                <w:noProof/>
                <w:webHidden/>
              </w:rPr>
              <w:fldChar w:fldCharType="separate"/>
            </w:r>
            <w:r w:rsidR="00DD104D">
              <w:rPr>
                <w:noProof/>
                <w:webHidden/>
              </w:rPr>
              <w:t>11</w:t>
            </w:r>
            <w:r w:rsidR="00DD104D">
              <w:rPr>
                <w:noProof/>
                <w:webHidden/>
              </w:rPr>
              <w:fldChar w:fldCharType="end"/>
            </w:r>
          </w:hyperlink>
        </w:p>
        <w:p w14:paraId="19AD692C" w14:textId="77777777" w:rsidR="006975DD" w:rsidRDefault="006975DD">
          <w:r>
            <w:rPr>
              <w:b/>
              <w:bCs/>
              <w:noProof/>
            </w:rPr>
            <w:fldChar w:fldCharType="end"/>
          </w:r>
        </w:p>
      </w:sdtContent>
    </w:sdt>
    <w:p w14:paraId="2CA87C00" w14:textId="77777777" w:rsidR="00E63FDE" w:rsidRDefault="00E63FDE" w:rsidP="00E63FDE">
      <w:pPr>
        <w:spacing w:line="360" w:lineRule="auto"/>
        <w:rPr>
          <w:rFonts w:ascii="Times New Roman" w:hAnsi="Times New Roman" w:cs="Times New Roman"/>
          <w:b/>
          <w:sz w:val="24"/>
          <w:szCs w:val="24"/>
          <w:lang w:val="en-US"/>
        </w:rPr>
      </w:pPr>
    </w:p>
    <w:p w14:paraId="56A9DC9F" w14:textId="77777777" w:rsidR="00E63FDE" w:rsidRDefault="00E63FDE" w:rsidP="00E63FDE">
      <w:pPr>
        <w:spacing w:line="360" w:lineRule="auto"/>
        <w:rPr>
          <w:rFonts w:ascii="Times New Roman" w:hAnsi="Times New Roman" w:cs="Times New Roman"/>
          <w:b/>
          <w:sz w:val="24"/>
          <w:szCs w:val="24"/>
          <w:lang w:val="en-US"/>
        </w:rPr>
      </w:pPr>
    </w:p>
    <w:p w14:paraId="4D81AAAF" w14:textId="77777777" w:rsidR="00E63FDE" w:rsidRDefault="00E63FDE" w:rsidP="00E63FDE">
      <w:pPr>
        <w:spacing w:line="360" w:lineRule="auto"/>
        <w:rPr>
          <w:rFonts w:ascii="Times New Roman" w:hAnsi="Times New Roman" w:cs="Times New Roman"/>
          <w:b/>
          <w:sz w:val="24"/>
          <w:szCs w:val="24"/>
          <w:lang w:val="en-US"/>
        </w:rPr>
      </w:pPr>
    </w:p>
    <w:p w14:paraId="027DDD23" w14:textId="77777777" w:rsidR="00E63FDE" w:rsidRDefault="00E63FDE" w:rsidP="00E63FDE">
      <w:pPr>
        <w:spacing w:line="360" w:lineRule="auto"/>
        <w:rPr>
          <w:rFonts w:ascii="Times New Roman" w:hAnsi="Times New Roman" w:cs="Times New Roman"/>
          <w:b/>
          <w:sz w:val="24"/>
          <w:szCs w:val="24"/>
          <w:lang w:val="en-US"/>
        </w:rPr>
      </w:pPr>
    </w:p>
    <w:p w14:paraId="319927DC" w14:textId="77777777" w:rsidR="00E63FDE" w:rsidRDefault="00E63FDE" w:rsidP="00E63FDE">
      <w:pPr>
        <w:spacing w:line="360" w:lineRule="auto"/>
        <w:rPr>
          <w:rFonts w:ascii="Times New Roman" w:hAnsi="Times New Roman" w:cs="Times New Roman"/>
          <w:b/>
          <w:sz w:val="24"/>
          <w:szCs w:val="24"/>
          <w:lang w:val="en-US"/>
        </w:rPr>
      </w:pPr>
    </w:p>
    <w:p w14:paraId="5B9AF9D7" w14:textId="77777777" w:rsidR="00E63FDE" w:rsidRDefault="00E63FDE" w:rsidP="00E63FDE">
      <w:pPr>
        <w:spacing w:line="360" w:lineRule="auto"/>
        <w:rPr>
          <w:rFonts w:ascii="Times New Roman" w:hAnsi="Times New Roman" w:cs="Times New Roman"/>
          <w:b/>
          <w:sz w:val="24"/>
          <w:szCs w:val="24"/>
          <w:lang w:val="en-US"/>
        </w:rPr>
      </w:pPr>
    </w:p>
    <w:p w14:paraId="636F928E" w14:textId="77777777" w:rsidR="00E63FDE" w:rsidRDefault="00E63FDE" w:rsidP="00E63FDE">
      <w:pPr>
        <w:spacing w:line="360" w:lineRule="auto"/>
        <w:rPr>
          <w:rFonts w:ascii="Times New Roman" w:hAnsi="Times New Roman" w:cs="Times New Roman"/>
          <w:b/>
          <w:sz w:val="24"/>
          <w:szCs w:val="24"/>
          <w:lang w:val="en-US"/>
        </w:rPr>
      </w:pPr>
    </w:p>
    <w:p w14:paraId="4A564F8A" w14:textId="77777777" w:rsidR="00E63FDE" w:rsidRDefault="00E63FDE" w:rsidP="00E63FDE">
      <w:pPr>
        <w:spacing w:line="360" w:lineRule="auto"/>
        <w:rPr>
          <w:rFonts w:ascii="Times New Roman" w:hAnsi="Times New Roman" w:cs="Times New Roman"/>
          <w:b/>
          <w:sz w:val="24"/>
          <w:szCs w:val="24"/>
          <w:lang w:val="en-US"/>
        </w:rPr>
      </w:pPr>
    </w:p>
    <w:p w14:paraId="6C3647EF" w14:textId="77777777" w:rsidR="00E63FDE" w:rsidRDefault="00E63FDE" w:rsidP="00E63FDE">
      <w:pPr>
        <w:spacing w:line="360" w:lineRule="auto"/>
        <w:rPr>
          <w:rFonts w:ascii="Times New Roman" w:hAnsi="Times New Roman" w:cs="Times New Roman"/>
          <w:b/>
          <w:sz w:val="24"/>
          <w:szCs w:val="24"/>
          <w:lang w:val="en-US"/>
        </w:rPr>
      </w:pPr>
    </w:p>
    <w:p w14:paraId="79727DC1" w14:textId="77777777" w:rsidR="00E63FDE" w:rsidRDefault="00E63FDE" w:rsidP="00E63FDE">
      <w:pPr>
        <w:spacing w:line="360" w:lineRule="auto"/>
        <w:rPr>
          <w:rFonts w:ascii="Times New Roman" w:hAnsi="Times New Roman" w:cs="Times New Roman"/>
          <w:b/>
          <w:sz w:val="24"/>
          <w:szCs w:val="24"/>
          <w:lang w:val="en-US"/>
        </w:rPr>
      </w:pPr>
    </w:p>
    <w:p w14:paraId="384F3E8A" w14:textId="77777777" w:rsidR="00E63FDE" w:rsidRDefault="00E63FDE" w:rsidP="00E63FDE">
      <w:pPr>
        <w:spacing w:line="360" w:lineRule="auto"/>
        <w:rPr>
          <w:rFonts w:ascii="Times New Roman" w:hAnsi="Times New Roman" w:cs="Times New Roman"/>
          <w:b/>
          <w:sz w:val="24"/>
          <w:szCs w:val="24"/>
          <w:lang w:val="en-US"/>
        </w:rPr>
      </w:pPr>
    </w:p>
    <w:p w14:paraId="531EFD7D" w14:textId="77777777" w:rsidR="00E63FDE" w:rsidRDefault="00E63FDE" w:rsidP="00E63FDE">
      <w:pPr>
        <w:spacing w:line="360" w:lineRule="auto"/>
        <w:rPr>
          <w:rFonts w:ascii="Times New Roman" w:hAnsi="Times New Roman" w:cs="Times New Roman"/>
          <w:b/>
          <w:sz w:val="24"/>
          <w:szCs w:val="24"/>
          <w:lang w:val="en-US"/>
        </w:rPr>
      </w:pPr>
    </w:p>
    <w:p w14:paraId="66EF7794" w14:textId="77777777" w:rsidR="00E63FDE" w:rsidRDefault="00E63FDE" w:rsidP="00E63FDE">
      <w:pPr>
        <w:spacing w:line="360" w:lineRule="auto"/>
        <w:rPr>
          <w:rFonts w:ascii="Times New Roman" w:hAnsi="Times New Roman" w:cs="Times New Roman"/>
          <w:b/>
          <w:sz w:val="24"/>
          <w:szCs w:val="24"/>
          <w:lang w:val="en-US"/>
        </w:rPr>
      </w:pPr>
    </w:p>
    <w:p w14:paraId="0BCB5A6F" w14:textId="77777777" w:rsidR="00E63FDE" w:rsidRDefault="00E63FDE" w:rsidP="00E63FDE">
      <w:pPr>
        <w:spacing w:line="360" w:lineRule="auto"/>
        <w:rPr>
          <w:rFonts w:ascii="Times New Roman" w:hAnsi="Times New Roman" w:cs="Times New Roman"/>
          <w:b/>
          <w:sz w:val="24"/>
          <w:szCs w:val="24"/>
          <w:lang w:val="en-US"/>
        </w:rPr>
      </w:pPr>
    </w:p>
    <w:p w14:paraId="13591CDC" w14:textId="77777777" w:rsidR="00A52AF0" w:rsidRPr="006975DD" w:rsidRDefault="0000400F" w:rsidP="006975DD">
      <w:pPr>
        <w:pStyle w:val="1"/>
        <w:spacing w:line="360" w:lineRule="auto"/>
        <w:rPr>
          <w:rFonts w:ascii="Times New Roman" w:hAnsi="Times New Roman" w:cs="Times New Roman"/>
          <w:sz w:val="24"/>
          <w:szCs w:val="24"/>
        </w:rPr>
      </w:pPr>
      <w:bookmarkStart w:id="0" w:name="_Toc67331663"/>
      <w:r w:rsidRPr="006975DD">
        <w:rPr>
          <w:rFonts w:ascii="Times New Roman" w:hAnsi="Times New Roman" w:cs="Times New Roman"/>
          <w:sz w:val="24"/>
          <w:szCs w:val="24"/>
        </w:rPr>
        <w:lastRenderedPageBreak/>
        <w:t>Introduction</w:t>
      </w:r>
      <w:bookmarkEnd w:id="0"/>
    </w:p>
    <w:p w14:paraId="5CB4D0CD" w14:textId="31C3AB4F" w:rsidR="0000400F" w:rsidRPr="006975DD" w:rsidRDefault="0000400F" w:rsidP="006975DD">
      <w:pPr>
        <w:spacing w:line="360" w:lineRule="auto"/>
        <w:rPr>
          <w:rFonts w:ascii="Times New Roman" w:hAnsi="Times New Roman" w:cs="Times New Roman"/>
          <w:sz w:val="24"/>
          <w:szCs w:val="24"/>
        </w:rPr>
      </w:pPr>
      <w:r w:rsidRPr="006975DD">
        <w:rPr>
          <w:rFonts w:ascii="Times New Roman" w:hAnsi="Times New Roman" w:cs="Times New Roman"/>
          <w:sz w:val="24"/>
          <w:szCs w:val="24"/>
        </w:rPr>
        <w:t>Management accounting facet is key to feasible managerial and operational decision making in any organisat</w:t>
      </w:r>
      <w:r w:rsidR="00594C68">
        <w:rPr>
          <w:rFonts w:ascii="Times New Roman" w:hAnsi="Times New Roman" w:cs="Times New Roman"/>
          <w:sz w:val="24"/>
          <w:szCs w:val="24"/>
        </w:rPr>
        <w:t>ion. Management accounting tallies</w:t>
      </w:r>
      <w:r w:rsidRPr="006975DD">
        <w:rPr>
          <w:rFonts w:ascii="Times New Roman" w:hAnsi="Times New Roman" w:cs="Times New Roman"/>
          <w:sz w:val="24"/>
          <w:szCs w:val="24"/>
        </w:rPr>
        <w:t xml:space="preserve"> both financial and non-fi</w:t>
      </w:r>
      <w:r w:rsidR="00594C68">
        <w:rPr>
          <w:rFonts w:ascii="Times New Roman" w:hAnsi="Times New Roman" w:cs="Times New Roman"/>
          <w:sz w:val="24"/>
          <w:szCs w:val="24"/>
        </w:rPr>
        <w:t>nancial data that helps an organisation</w:t>
      </w:r>
      <w:r w:rsidR="000E3E99">
        <w:rPr>
          <w:rFonts w:ascii="Times New Roman" w:hAnsi="Times New Roman" w:cs="Times New Roman"/>
          <w:sz w:val="24"/>
          <w:szCs w:val="24"/>
        </w:rPr>
        <w:t xml:space="preserve"> in forecasting and</w:t>
      </w:r>
      <w:r w:rsidRPr="006975DD">
        <w:rPr>
          <w:rFonts w:ascii="Times New Roman" w:hAnsi="Times New Roman" w:cs="Times New Roman"/>
          <w:sz w:val="24"/>
          <w:szCs w:val="24"/>
        </w:rPr>
        <w:t xml:space="preserve"> long</w:t>
      </w:r>
      <w:r w:rsidR="00B954D8">
        <w:rPr>
          <w:rFonts w:ascii="Times New Roman" w:hAnsi="Times New Roman" w:cs="Times New Roman"/>
          <w:sz w:val="24"/>
          <w:szCs w:val="24"/>
        </w:rPr>
        <w:t>-</w:t>
      </w:r>
      <w:r w:rsidRPr="006975DD">
        <w:rPr>
          <w:rFonts w:ascii="Times New Roman" w:hAnsi="Times New Roman" w:cs="Times New Roman"/>
          <w:sz w:val="24"/>
          <w:szCs w:val="24"/>
        </w:rPr>
        <w:t xml:space="preserve">term feasible </w:t>
      </w:r>
      <w:r w:rsidR="000E3E99">
        <w:rPr>
          <w:rFonts w:ascii="Times New Roman" w:hAnsi="Times New Roman" w:cs="Times New Roman"/>
          <w:sz w:val="24"/>
          <w:szCs w:val="24"/>
        </w:rPr>
        <w:t>decision making</w:t>
      </w:r>
      <w:r w:rsidR="00EF7337" w:rsidRPr="006975DD">
        <w:rPr>
          <w:rFonts w:ascii="Times New Roman" w:hAnsi="Times New Roman" w:cs="Times New Roman"/>
          <w:sz w:val="24"/>
          <w:szCs w:val="24"/>
        </w:rPr>
        <w:t>. Management</w:t>
      </w:r>
      <w:r w:rsidRPr="006975DD">
        <w:rPr>
          <w:rFonts w:ascii="Times New Roman" w:hAnsi="Times New Roman" w:cs="Times New Roman"/>
          <w:sz w:val="24"/>
          <w:szCs w:val="24"/>
        </w:rPr>
        <w:t xml:space="preserve"> accounting </w:t>
      </w:r>
      <w:r w:rsidR="00EF7337" w:rsidRPr="006975DD">
        <w:rPr>
          <w:rFonts w:ascii="Times New Roman" w:hAnsi="Times New Roman" w:cs="Times New Roman"/>
          <w:sz w:val="24"/>
          <w:szCs w:val="24"/>
        </w:rPr>
        <w:t>utilis</w:t>
      </w:r>
      <w:r w:rsidRPr="006975DD">
        <w:rPr>
          <w:rFonts w:ascii="Times New Roman" w:hAnsi="Times New Roman" w:cs="Times New Roman"/>
          <w:sz w:val="24"/>
          <w:szCs w:val="24"/>
        </w:rPr>
        <w:t xml:space="preserve">es cost accounting </w:t>
      </w:r>
      <w:r w:rsidR="00EF7337" w:rsidRPr="006975DD">
        <w:rPr>
          <w:rFonts w:ascii="Times New Roman" w:hAnsi="Times New Roman" w:cs="Times New Roman"/>
          <w:sz w:val="24"/>
          <w:szCs w:val="24"/>
        </w:rPr>
        <w:t>systems</w:t>
      </w:r>
      <w:r w:rsidRPr="006975DD">
        <w:rPr>
          <w:rFonts w:ascii="Times New Roman" w:hAnsi="Times New Roman" w:cs="Times New Roman"/>
          <w:sz w:val="24"/>
          <w:szCs w:val="24"/>
        </w:rPr>
        <w:t xml:space="preserve"> to</w:t>
      </w:r>
      <w:r w:rsidR="00EF7337" w:rsidRPr="006975DD">
        <w:rPr>
          <w:rFonts w:ascii="Times New Roman" w:hAnsi="Times New Roman" w:cs="Times New Roman"/>
          <w:sz w:val="24"/>
          <w:szCs w:val="24"/>
        </w:rPr>
        <w:t xml:space="preserve"> calculate the cost of each strategic and operational decision that a company seeks to adopt. This is to ensure that a company </w:t>
      </w:r>
      <w:r w:rsidR="00594C68" w:rsidRPr="006975DD">
        <w:rPr>
          <w:rFonts w:ascii="Times New Roman" w:hAnsi="Times New Roman" w:cs="Times New Roman"/>
          <w:sz w:val="24"/>
          <w:szCs w:val="24"/>
        </w:rPr>
        <w:t>implements</w:t>
      </w:r>
      <w:r w:rsidR="00EF7337" w:rsidRPr="006975DD">
        <w:rPr>
          <w:rFonts w:ascii="Times New Roman" w:hAnsi="Times New Roman" w:cs="Times New Roman"/>
          <w:sz w:val="24"/>
          <w:szCs w:val="24"/>
        </w:rPr>
        <w:t xml:space="preserve"> profitable and cost</w:t>
      </w:r>
      <w:r w:rsidR="00B954D8">
        <w:rPr>
          <w:rFonts w:ascii="Times New Roman" w:hAnsi="Times New Roman" w:cs="Times New Roman"/>
          <w:sz w:val="24"/>
          <w:szCs w:val="24"/>
        </w:rPr>
        <w:t>-</w:t>
      </w:r>
      <w:r w:rsidR="00EF7337" w:rsidRPr="006975DD">
        <w:rPr>
          <w:rFonts w:ascii="Times New Roman" w:hAnsi="Times New Roman" w:cs="Times New Roman"/>
          <w:sz w:val="24"/>
          <w:szCs w:val="24"/>
        </w:rPr>
        <w:t xml:space="preserve">effective strategies that </w:t>
      </w:r>
      <w:r w:rsidR="00594C68" w:rsidRPr="006975DD">
        <w:rPr>
          <w:rFonts w:ascii="Times New Roman" w:hAnsi="Times New Roman" w:cs="Times New Roman"/>
          <w:sz w:val="24"/>
          <w:szCs w:val="24"/>
        </w:rPr>
        <w:t>stimulate</w:t>
      </w:r>
      <w:r w:rsidR="00EF7337" w:rsidRPr="006975DD">
        <w:rPr>
          <w:rFonts w:ascii="Times New Roman" w:hAnsi="Times New Roman" w:cs="Times New Roman"/>
          <w:sz w:val="24"/>
          <w:szCs w:val="24"/>
        </w:rPr>
        <w:t xml:space="preserve"> better financial performance and stability. Cost accounting structures are also useful in promoting the effectual use of available resources to achieve the financial goals of a company. This is because the cost structures provide a company with business crucial statistics that </w:t>
      </w:r>
      <w:r w:rsidR="00594C68" w:rsidRPr="006975DD">
        <w:rPr>
          <w:rFonts w:ascii="Times New Roman" w:hAnsi="Times New Roman" w:cs="Times New Roman"/>
          <w:sz w:val="24"/>
          <w:szCs w:val="24"/>
        </w:rPr>
        <w:t>illustrate</w:t>
      </w:r>
      <w:r w:rsidR="00EF7337" w:rsidRPr="006975DD">
        <w:rPr>
          <w:rFonts w:ascii="Times New Roman" w:hAnsi="Times New Roman" w:cs="Times New Roman"/>
          <w:sz w:val="24"/>
          <w:szCs w:val="24"/>
        </w:rPr>
        <w:t xml:space="preserve"> the profitability</w:t>
      </w:r>
      <w:r w:rsidR="000E3E99">
        <w:rPr>
          <w:rFonts w:ascii="Times New Roman" w:hAnsi="Times New Roman" w:cs="Times New Roman"/>
          <w:sz w:val="24"/>
          <w:szCs w:val="24"/>
        </w:rPr>
        <w:t xml:space="preserve"> of </w:t>
      </w:r>
      <w:r w:rsidR="000E3E99" w:rsidRPr="006975DD">
        <w:rPr>
          <w:rFonts w:ascii="Times New Roman" w:hAnsi="Times New Roman" w:cs="Times New Roman"/>
          <w:sz w:val="24"/>
          <w:szCs w:val="24"/>
        </w:rPr>
        <w:t>cost</w:t>
      </w:r>
      <w:r w:rsidR="00EF7337" w:rsidRPr="006975DD">
        <w:rPr>
          <w:rFonts w:ascii="Times New Roman" w:hAnsi="Times New Roman" w:cs="Times New Roman"/>
          <w:sz w:val="24"/>
          <w:szCs w:val="24"/>
        </w:rPr>
        <w:t xml:space="preserve"> items hence </w:t>
      </w:r>
      <w:r w:rsidR="00594C68" w:rsidRPr="006975DD">
        <w:rPr>
          <w:rFonts w:ascii="Times New Roman" w:hAnsi="Times New Roman" w:cs="Times New Roman"/>
          <w:sz w:val="24"/>
          <w:szCs w:val="24"/>
        </w:rPr>
        <w:t>ascertaining</w:t>
      </w:r>
      <w:r w:rsidR="00EF7337" w:rsidRPr="006975DD">
        <w:rPr>
          <w:rFonts w:ascii="Times New Roman" w:hAnsi="Times New Roman" w:cs="Times New Roman"/>
          <w:sz w:val="24"/>
          <w:szCs w:val="24"/>
        </w:rPr>
        <w:t xml:space="preserve"> unpr</w:t>
      </w:r>
      <w:r w:rsidR="000E3E99">
        <w:rPr>
          <w:rFonts w:ascii="Times New Roman" w:hAnsi="Times New Roman" w:cs="Times New Roman"/>
          <w:sz w:val="24"/>
          <w:szCs w:val="24"/>
        </w:rPr>
        <w:t xml:space="preserve">oductive cost items. </w:t>
      </w:r>
      <w:r w:rsidR="00EF7337" w:rsidRPr="006975DD">
        <w:rPr>
          <w:rFonts w:ascii="Times New Roman" w:hAnsi="Times New Roman" w:cs="Times New Roman"/>
          <w:sz w:val="24"/>
          <w:szCs w:val="24"/>
        </w:rPr>
        <w:t xml:space="preserve">This assignment seeks to prepare and </w:t>
      </w:r>
      <w:r w:rsidR="000E3E99" w:rsidRPr="006975DD">
        <w:rPr>
          <w:rFonts w:ascii="Times New Roman" w:hAnsi="Times New Roman" w:cs="Times New Roman"/>
          <w:sz w:val="24"/>
          <w:szCs w:val="24"/>
        </w:rPr>
        <w:t>evaluate</w:t>
      </w:r>
      <w:r w:rsidR="00EF7337" w:rsidRPr="006975DD">
        <w:rPr>
          <w:rFonts w:ascii="Times New Roman" w:hAnsi="Times New Roman" w:cs="Times New Roman"/>
          <w:sz w:val="24"/>
          <w:szCs w:val="24"/>
        </w:rPr>
        <w:t xml:space="preserve"> the cost control report of Amana. Afterwards, it suggests the areas of improvement as well as strategies Amana can use to regain financial stability after adverse impa</w:t>
      </w:r>
      <w:r w:rsidR="000E3E99">
        <w:rPr>
          <w:rFonts w:ascii="Times New Roman" w:hAnsi="Times New Roman" w:cs="Times New Roman"/>
          <w:sz w:val="24"/>
          <w:szCs w:val="24"/>
        </w:rPr>
        <w:t>ct of Covid-19 pandemic on its</w:t>
      </w:r>
      <w:r w:rsidR="00EF7337" w:rsidRPr="006975DD">
        <w:rPr>
          <w:rFonts w:ascii="Times New Roman" w:hAnsi="Times New Roman" w:cs="Times New Roman"/>
          <w:sz w:val="24"/>
          <w:szCs w:val="24"/>
        </w:rPr>
        <w:t xml:space="preserve"> operations.</w:t>
      </w:r>
      <w:r w:rsidR="00B954D8">
        <w:rPr>
          <w:rFonts w:ascii="Times New Roman" w:hAnsi="Times New Roman" w:cs="Times New Roman"/>
          <w:sz w:val="24"/>
          <w:szCs w:val="24"/>
        </w:rPr>
        <w:t xml:space="preserve"> </w:t>
      </w:r>
      <w:r w:rsidR="00F4458B" w:rsidRPr="006975DD">
        <w:rPr>
          <w:rFonts w:ascii="Times New Roman" w:hAnsi="Times New Roman" w:cs="Times New Roman"/>
          <w:sz w:val="24"/>
          <w:szCs w:val="24"/>
        </w:rPr>
        <w:t>Moreover,</w:t>
      </w:r>
      <w:r w:rsidR="00B954D8">
        <w:rPr>
          <w:rFonts w:ascii="Times New Roman" w:hAnsi="Times New Roman" w:cs="Times New Roman"/>
          <w:sz w:val="24"/>
          <w:szCs w:val="24"/>
        </w:rPr>
        <w:t xml:space="preserve"> </w:t>
      </w:r>
      <w:r w:rsidR="00F4458B" w:rsidRPr="006975DD">
        <w:rPr>
          <w:rFonts w:ascii="Times New Roman" w:hAnsi="Times New Roman" w:cs="Times New Roman"/>
          <w:sz w:val="24"/>
          <w:szCs w:val="24"/>
        </w:rPr>
        <w:t>the assignment examines the cost of Amana’s decision to set up an online shop or sell on Amazon thus proposing the most cost effective and profitable decision.</w:t>
      </w:r>
    </w:p>
    <w:p w14:paraId="1FBB411C" w14:textId="77777777" w:rsidR="00F4458B" w:rsidRPr="006975DD" w:rsidRDefault="00F4458B" w:rsidP="006975DD">
      <w:pPr>
        <w:pStyle w:val="1"/>
        <w:spacing w:line="360" w:lineRule="auto"/>
        <w:rPr>
          <w:rFonts w:ascii="Times New Roman" w:hAnsi="Times New Roman" w:cs="Times New Roman"/>
          <w:sz w:val="24"/>
          <w:szCs w:val="24"/>
        </w:rPr>
      </w:pPr>
      <w:bookmarkStart w:id="1" w:name="_Toc67331664"/>
      <w:r w:rsidRPr="006975DD">
        <w:rPr>
          <w:rFonts w:ascii="Times New Roman" w:hAnsi="Times New Roman" w:cs="Times New Roman"/>
          <w:sz w:val="24"/>
          <w:szCs w:val="24"/>
        </w:rPr>
        <w:t>PART A</w:t>
      </w:r>
      <w:bookmarkEnd w:id="1"/>
    </w:p>
    <w:p w14:paraId="6DBD9394" w14:textId="77777777" w:rsidR="00F4458B" w:rsidRPr="006975DD" w:rsidRDefault="00F4458B" w:rsidP="000E3E99">
      <w:pPr>
        <w:pStyle w:val="2"/>
        <w:spacing w:line="360" w:lineRule="auto"/>
        <w:jc w:val="center"/>
        <w:rPr>
          <w:rFonts w:ascii="Times New Roman" w:hAnsi="Times New Roman" w:cs="Times New Roman"/>
          <w:sz w:val="24"/>
          <w:szCs w:val="24"/>
        </w:rPr>
      </w:pPr>
      <w:bookmarkStart w:id="2" w:name="_Toc67331665"/>
      <w:r w:rsidRPr="006975DD">
        <w:rPr>
          <w:rFonts w:ascii="Times New Roman" w:hAnsi="Times New Roman" w:cs="Times New Roman"/>
          <w:sz w:val="24"/>
          <w:szCs w:val="24"/>
        </w:rPr>
        <w:t>Amana’s monthly control report</w:t>
      </w:r>
      <w:bookmarkEnd w:id="2"/>
    </w:p>
    <w:p w14:paraId="1CD38EC0" w14:textId="77777777" w:rsidR="0080068D" w:rsidRDefault="00F524C3" w:rsidP="006975DD">
      <w:pPr>
        <w:spacing w:line="360" w:lineRule="auto"/>
        <w:rPr>
          <w:rFonts w:ascii="Times New Roman" w:hAnsi="Times New Roman" w:cs="Times New Roman"/>
          <w:sz w:val="24"/>
          <w:szCs w:val="24"/>
        </w:rPr>
      </w:pPr>
      <w:r>
        <w:rPr>
          <w:rFonts w:ascii="Times New Roman" w:hAnsi="Times New Roman" w:cs="Times New Roman"/>
          <w:sz w:val="24"/>
          <w:szCs w:val="24"/>
        </w:rPr>
        <w:t>According to Harelimana (2019) c</w:t>
      </w:r>
      <w:r w:rsidR="0080068D" w:rsidRPr="006975DD">
        <w:rPr>
          <w:rFonts w:ascii="Times New Roman" w:hAnsi="Times New Roman" w:cs="Times New Roman"/>
          <w:sz w:val="24"/>
          <w:szCs w:val="24"/>
        </w:rPr>
        <w:t>ontrol reports are crucial in monitoring the progress of a company towards the achievement of its operational and financial goals. Control reports are used to highlight any adve</w:t>
      </w:r>
      <w:r w:rsidR="00594C68">
        <w:rPr>
          <w:rFonts w:ascii="Times New Roman" w:hAnsi="Times New Roman" w:cs="Times New Roman"/>
          <w:sz w:val="24"/>
          <w:szCs w:val="24"/>
        </w:rPr>
        <w:t xml:space="preserve">rse potential issues that </w:t>
      </w:r>
      <w:r w:rsidR="0080068D" w:rsidRPr="006975DD">
        <w:rPr>
          <w:rFonts w:ascii="Times New Roman" w:hAnsi="Times New Roman" w:cs="Times New Roman"/>
          <w:sz w:val="24"/>
          <w:szCs w:val="24"/>
        </w:rPr>
        <w:t>de</w:t>
      </w:r>
      <w:r w:rsidR="00E233BC">
        <w:rPr>
          <w:rFonts w:ascii="Times New Roman" w:hAnsi="Times New Roman" w:cs="Times New Roman"/>
          <w:sz w:val="24"/>
          <w:szCs w:val="24"/>
        </w:rPr>
        <w:t>rail a</w:t>
      </w:r>
      <w:r w:rsidR="0080068D" w:rsidRPr="006975DD">
        <w:rPr>
          <w:rFonts w:ascii="Times New Roman" w:hAnsi="Times New Roman" w:cs="Times New Roman"/>
          <w:sz w:val="24"/>
          <w:szCs w:val="24"/>
        </w:rPr>
        <w:t xml:space="preserve"> company from achieving its organisational goals. Amana’s</w:t>
      </w:r>
      <w:r w:rsidR="00E233BC">
        <w:rPr>
          <w:rFonts w:ascii="Times New Roman" w:hAnsi="Times New Roman" w:cs="Times New Roman"/>
          <w:sz w:val="24"/>
          <w:szCs w:val="24"/>
        </w:rPr>
        <w:t xml:space="preserve"> control report identifies</w:t>
      </w:r>
      <w:r w:rsidR="0080068D" w:rsidRPr="006975DD">
        <w:rPr>
          <w:rFonts w:ascii="Times New Roman" w:hAnsi="Times New Roman" w:cs="Times New Roman"/>
          <w:sz w:val="24"/>
          <w:szCs w:val="24"/>
        </w:rPr>
        <w:t xml:space="preserve"> the deviation of its actual expenditures from the budgeted expenditures. This is to determine the cost effectiveness of its cost structures as well as the financial healthiness of its financial trends. Therefore, its cost control report prepares a flexible budget to effectively compare between the actual and budgeted costs at the actual level of output. For instance the flexible budget is used to compare the actual costs with the budgeted costs applicable at the 80,000 units produced by </w:t>
      </w:r>
      <w:r w:rsidRPr="006975DD">
        <w:rPr>
          <w:rFonts w:ascii="Times New Roman" w:hAnsi="Times New Roman" w:cs="Times New Roman"/>
          <w:sz w:val="24"/>
          <w:szCs w:val="24"/>
        </w:rPr>
        <w:t>Amana</w:t>
      </w:r>
      <w:r>
        <w:rPr>
          <w:rFonts w:ascii="Times New Roman" w:hAnsi="Times New Roman" w:cs="Times New Roman"/>
          <w:sz w:val="24"/>
          <w:szCs w:val="24"/>
        </w:rPr>
        <w:t xml:space="preserve"> (Collier, 2015)</w:t>
      </w:r>
      <w:r w:rsidR="0080068D" w:rsidRPr="006975DD">
        <w:rPr>
          <w:rFonts w:ascii="Times New Roman" w:hAnsi="Times New Roman" w:cs="Times New Roman"/>
          <w:sz w:val="24"/>
          <w:szCs w:val="24"/>
        </w:rPr>
        <w:t>. On the same note,</w:t>
      </w:r>
      <w:r w:rsidR="00E233BC">
        <w:rPr>
          <w:rFonts w:ascii="Times New Roman" w:hAnsi="Times New Roman" w:cs="Times New Roman"/>
          <w:sz w:val="24"/>
          <w:szCs w:val="24"/>
        </w:rPr>
        <w:t xml:space="preserve"> the</w:t>
      </w:r>
      <w:r w:rsidR="0080068D" w:rsidRPr="006975DD">
        <w:rPr>
          <w:rFonts w:ascii="Times New Roman" w:hAnsi="Times New Roman" w:cs="Times New Roman"/>
          <w:sz w:val="24"/>
          <w:szCs w:val="24"/>
        </w:rPr>
        <w:t xml:space="preserve"> flexible budget is used to determine if the variances between actual and budgeted costs are favourable or </w:t>
      </w:r>
      <w:r w:rsidR="006975DD" w:rsidRPr="006975DD">
        <w:rPr>
          <w:rFonts w:ascii="Times New Roman" w:hAnsi="Times New Roman" w:cs="Times New Roman"/>
          <w:sz w:val="24"/>
          <w:szCs w:val="24"/>
        </w:rPr>
        <w:t>unfavourable. Favourable</w:t>
      </w:r>
      <w:r w:rsidR="0080068D" w:rsidRPr="006975DD">
        <w:rPr>
          <w:rFonts w:ascii="Times New Roman" w:hAnsi="Times New Roman" w:cs="Times New Roman"/>
          <w:sz w:val="24"/>
          <w:szCs w:val="24"/>
        </w:rPr>
        <w:t xml:space="preserve"> variances are actual costs that are less than the budgeted costs hence enhancing the revenue levels of Amana.Contariwise, unfavourable variances are actual budgets that are less than budgeted costs promoting financial losses or diminutive revenue </w:t>
      </w:r>
      <w:r w:rsidRPr="006975DD">
        <w:rPr>
          <w:rFonts w:ascii="Times New Roman" w:hAnsi="Times New Roman" w:cs="Times New Roman"/>
          <w:sz w:val="24"/>
          <w:szCs w:val="24"/>
        </w:rPr>
        <w:t>levels</w:t>
      </w:r>
      <w:r>
        <w:rPr>
          <w:rFonts w:ascii="Times New Roman" w:hAnsi="Times New Roman" w:cs="Times New Roman"/>
          <w:sz w:val="24"/>
          <w:szCs w:val="24"/>
        </w:rPr>
        <w:t xml:space="preserve"> (Hart, 2012)</w:t>
      </w:r>
      <w:r w:rsidR="0080068D" w:rsidRPr="006975DD">
        <w:rPr>
          <w:rFonts w:ascii="Times New Roman" w:hAnsi="Times New Roman" w:cs="Times New Roman"/>
          <w:sz w:val="24"/>
          <w:szCs w:val="24"/>
        </w:rPr>
        <w:t>. Amana’s monthly control report is as shown below:</w:t>
      </w:r>
    </w:p>
    <w:p w14:paraId="7B6C263E" w14:textId="77777777" w:rsidR="00D95623" w:rsidRPr="006975DD" w:rsidRDefault="00D95623" w:rsidP="006975DD">
      <w:pPr>
        <w:spacing w:line="360" w:lineRule="auto"/>
        <w:rPr>
          <w:rFonts w:ascii="Times New Roman" w:hAnsi="Times New Roman" w:cs="Times New Roman"/>
          <w:sz w:val="24"/>
          <w:szCs w:val="24"/>
        </w:rPr>
      </w:pPr>
    </w:p>
    <w:tbl>
      <w:tblPr>
        <w:tblStyle w:val="a3"/>
        <w:tblpPr w:leftFromText="180" w:rightFromText="180" w:vertAnchor="text" w:horzAnchor="margin" w:tblpXSpec="center" w:tblpY="-254"/>
        <w:tblW w:w="10665" w:type="dxa"/>
        <w:tblLayout w:type="fixed"/>
        <w:tblLook w:val="04A0" w:firstRow="1" w:lastRow="0" w:firstColumn="1" w:lastColumn="0" w:noHBand="0" w:noVBand="1"/>
      </w:tblPr>
      <w:tblGrid>
        <w:gridCol w:w="1900"/>
        <w:gridCol w:w="1176"/>
        <w:gridCol w:w="1685"/>
        <w:gridCol w:w="2052"/>
        <w:gridCol w:w="2052"/>
        <w:gridCol w:w="1800"/>
      </w:tblGrid>
      <w:tr w:rsidR="00BD58F1" w:rsidRPr="006975DD" w14:paraId="023B7DEE" w14:textId="77777777" w:rsidTr="006975DD">
        <w:tc>
          <w:tcPr>
            <w:tcW w:w="1900" w:type="dxa"/>
          </w:tcPr>
          <w:p w14:paraId="125FAC92" w14:textId="77777777" w:rsidR="00BD58F1"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Item</w:t>
            </w:r>
          </w:p>
          <w:p w14:paraId="7B182A7F" w14:textId="77777777" w:rsidR="00D95623" w:rsidRPr="006975DD" w:rsidRDefault="00D95623" w:rsidP="006975DD">
            <w:pPr>
              <w:spacing w:after="200" w:line="360" w:lineRule="auto"/>
              <w:rPr>
                <w:rFonts w:ascii="Times New Roman" w:hAnsi="Times New Roman" w:cs="Times New Roman"/>
                <w:b/>
                <w:sz w:val="24"/>
                <w:szCs w:val="24"/>
              </w:rPr>
            </w:pPr>
          </w:p>
        </w:tc>
        <w:tc>
          <w:tcPr>
            <w:tcW w:w="1176" w:type="dxa"/>
          </w:tcPr>
          <w:p w14:paraId="692346AA"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Original budget in</w:t>
            </w:r>
          </w:p>
          <w:p w14:paraId="095AE3C5"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b/>
                <w:bCs/>
                <w:sz w:val="24"/>
                <w:szCs w:val="24"/>
              </w:rPr>
              <w:t xml:space="preserve">(£) </w:t>
            </w:r>
          </w:p>
          <w:p w14:paraId="7EE0A147" w14:textId="77777777" w:rsidR="00BD58F1" w:rsidRPr="006975DD" w:rsidRDefault="00BD58F1" w:rsidP="006975DD">
            <w:pPr>
              <w:spacing w:after="200" w:line="360" w:lineRule="auto"/>
              <w:rPr>
                <w:rFonts w:ascii="Times New Roman" w:hAnsi="Times New Roman" w:cs="Times New Roman"/>
                <w:b/>
                <w:sz w:val="24"/>
                <w:szCs w:val="24"/>
              </w:rPr>
            </w:pPr>
          </w:p>
        </w:tc>
        <w:tc>
          <w:tcPr>
            <w:tcW w:w="1685" w:type="dxa"/>
          </w:tcPr>
          <w:p w14:paraId="0A982126"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Actual results</w:t>
            </w:r>
          </w:p>
          <w:p w14:paraId="093C6821"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b/>
                <w:bCs/>
                <w:sz w:val="24"/>
                <w:szCs w:val="24"/>
              </w:rPr>
              <w:t>(£) at 80,000 units</w:t>
            </w:r>
          </w:p>
          <w:p w14:paraId="6D736BBD" w14:textId="77777777" w:rsidR="00BD58F1" w:rsidRPr="006975DD" w:rsidRDefault="00BD58F1" w:rsidP="006975DD">
            <w:pPr>
              <w:spacing w:after="200" w:line="360" w:lineRule="auto"/>
              <w:rPr>
                <w:rFonts w:ascii="Times New Roman" w:hAnsi="Times New Roman" w:cs="Times New Roman"/>
                <w:b/>
                <w:sz w:val="24"/>
                <w:szCs w:val="24"/>
              </w:rPr>
            </w:pPr>
          </w:p>
        </w:tc>
        <w:tc>
          <w:tcPr>
            <w:tcW w:w="2052" w:type="dxa"/>
            <w:shd w:val="clear" w:color="auto" w:fill="FFC000"/>
          </w:tcPr>
          <w:p w14:paraId="7FF922E0"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Flexible budget</w:t>
            </w:r>
          </w:p>
          <w:p w14:paraId="13BBD6E6"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b/>
                <w:bCs/>
                <w:sz w:val="24"/>
                <w:szCs w:val="24"/>
              </w:rPr>
              <w:t>(£) at 80,000 units</w:t>
            </w:r>
          </w:p>
          <w:p w14:paraId="28300235" w14:textId="77777777" w:rsidR="00BD58F1" w:rsidRPr="006975DD" w:rsidRDefault="00BD58F1" w:rsidP="006975DD">
            <w:pPr>
              <w:spacing w:after="200" w:line="360" w:lineRule="auto"/>
              <w:rPr>
                <w:rFonts w:ascii="Times New Roman" w:hAnsi="Times New Roman" w:cs="Times New Roman"/>
                <w:b/>
                <w:sz w:val="24"/>
                <w:szCs w:val="24"/>
              </w:rPr>
            </w:pPr>
          </w:p>
        </w:tc>
        <w:tc>
          <w:tcPr>
            <w:tcW w:w="2052" w:type="dxa"/>
          </w:tcPr>
          <w:p w14:paraId="54D17E20"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 xml:space="preserve">Variances </w:t>
            </w:r>
          </w:p>
          <w:p w14:paraId="03E0676C" w14:textId="77777777" w:rsidR="00BD58F1" w:rsidRPr="006975DD" w:rsidRDefault="00BD58F1" w:rsidP="006975DD">
            <w:pPr>
              <w:spacing w:after="200" w:line="360" w:lineRule="auto"/>
              <w:rPr>
                <w:rFonts w:ascii="Times New Roman" w:hAnsi="Times New Roman" w:cs="Times New Roman"/>
                <w:b/>
                <w:bCs/>
                <w:sz w:val="24"/>
                <w:szCs w:val="24"/>
              </w:rPr>
            </w:pPr>
            <w:r w:rsidRPr="006975DD">
              <w:rPr>
                <w:rFonts w:ascii="Times New Roman" w:hAnsi="Times New Roman" w:cs="Times New Roman"/>
                <w:b/>
                <w:bCs/>
                <w:sz w:val="24"/>
                <w:szCs w:val="24"/>
              </w:rPr>
              <w:t xml:space="preserve">(£) </w:t>
            </w:r>
          </w:p>
          <w:p w14:paraId="52EC4CE3"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b/>
                <w:bCs/>
                <w:sz w:val="24"/>
                <w:szCs w:val="24"/>
              </w:rPr>
              <w:t>(Actual results – flexible budget)</w:t>
            </w:r>
          </w:p>
          <w:p w14:paraId="4E4E7236" w14:textId="77777777" w:rsidR="00BD58F1" w:rsidRPr="006975DD" w:rsidRDefault="00BD58F1" w:rsidP="006975DD">
            <w:pPr>
              <w:spacing w:after="200" w:line="360" w:lineRule="auto"/>
              <w:rPr>
                <w:rFonts w:ascii="Times New Roman" w:hAnsi="Times New Roman" w:cs="Times New Roman"/>
                <w:b/>
                <w:sz w:val="24"/>
                <w:szCs w:val="24"/>
              </w:rPr>
            </w:pPr>
          </w:p>
        </w:tc>
        <w:tc>
          <w:tcPr>
            <w:tcW w:w="1800" w:type="dxa"/>
          </w:tcPr>
          <w:p w14:paraId="328061FA"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 xml:space="preserve">Description </w:t>
            </w:r>
          </w:p>
        </w:tc>
      </w:tr>
      <w:tr w:rsidR="00BD58F1" w:rsidRPr="006975DD" w14:paraId="2F105FB3" w14:textId="77777777" w:rsidTr="006975DD">
        <w:tc>
          <w:tcPr>
            <w:tcW w:w="1900" w:type="dxa"/>
          </w:tcPr>
          <w:p w14:paraId="3F5AB93A"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Production in units</w:t>
            </w:r>
          </w:p>
        </w:tc>
        <w:tc>
          <w:tcPr>
            <w:tcW w:w="1176" w:type="dxa"/>
          </w:tcPr>
          <w:p w14:paraId="1680AE88"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100,000</w:t>
            </w:r>
          </w:p>
        </w:tc>
        <w:tc>
          <w:tcPr>
            <w:tcW w:w="1685" w:type="dxa"/>
          </w:tcPr>
          <w:p w14:paraId="61B45452"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80,000</w:t>
            </w:r>
          </w:p>
        </w:tc>
        <w:tc>
          <w:tcPr>
            <w:tcW w:w="2052" w:type="dxa"/>
            <w:shd w:val="clear" w:color="auto" w:fill="FFC000"/>
          </w:tcPr>
          <w:p w14:paraId="5E13C17A" w14:textId="4D0F5176" w:rsidR="00BD58F1" w:rsidRPr="006975DD" w:rsidRDefault="00D95623" w:rsidP="006975DD">
            <w:pPr>
              <w:spacing w:after="200" w:line="360" w:lineRule="auto"/>
              <w:rPr>
                <w:rFonts w:ascii="Times New Roman" w:hAnsi="Times New Roman" w:cs="Times New Roman"/>
                <w:sz w:val="24"/>
                <w:szCs w:val="24"/>
              </w:rPr>
            </w:pPr>
            <w:r>
              <w:rPr>
                <w:rFonts w:ascii="Times New Roman" w:hAnsi="Times New Roman" w:cs="Times New Roman"/>
                <w:sz w:val="24"/>
                <w:szCs w:val="24"/>
              </w:rPr>
              <w:t>80,000</w:t>
            </w:r>
          </w:p>
        </w:tc>
        <w:tc>
          <w:tcPr>
            <w:tcW w:w="2052" w:type="dxa"/>
          </w:tcPr>
          <w:p w14:paraId="36F2508B" w14:textId="77777777" w:rsidR="00BD58F1" w:rsidRPr="006975DD" w:rsidRDefault="00BD58F1" w:rsidP="006975DD">
            <w:pPr>
              <w:spacing w:after="200" w:line="360" w:lineRule="auto"/>
              <w:rPr>
                <w:rFonts w:ascii="Times New Roman" w:hAnsi="Times New Roman" w:cs="Times New Roman"/>
                <w:sz w:val="24"/>
                <w:szCs w:val="24"/>
              </w:rPr>
            </w:pPr>
          </w:p>
        </w:tc>
        <w:tc>
          <w:tcPr>
            <w:tcW w:w="1800" w:type="dxa"/>
          </w:tcPr>
          <w:p w14:paraId="0908BB91" w14:textId="77777777" w:rsidR="00BD58F1" w:rsidRPr="006975DD" w:rsidRDefault="00BD58F1" w:rsidP="006975DD">
            <w:pPr>
              <w:spacing w:after="200" w:line="360" w:lineRule="auto"/>
              <w:rPr>
                <w:rFonts w:ascii="Times New Roman" w:hAnsi="Times New Roman" w:cs="Times New Roman"/>
                <w:sz w:val="24"/>
                <w:szCs w:val="24"/>
              </w:rPr>
            </w:pPr>
          </w:p>
        </w:tc>
      </w:tr>
      <w:tr w:rsidR="00BD58F1" w:rsidRPr="006975DD" w14:paraId="0D9BD1FE" w14:textId="77777777" w:rsidTr="006975DD">
        <w:tc>
          <w:tcPr>
            <w:tcW w:w="1900" w:type="dxa"/>
          </w:tcPr>
          <w:p w14:paraId="22342E72"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Selling price</w:t>
            </w:r>
          </w:p>
        </w:tc>
        <w:tc>
          <w:tcPr>
            <w:tcW w:w="1176" w:type="dxa"/>
          </w:tcPr>
          <w:p w14:paraId="46E68BC7"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25</w:t>
            </w:r>
          </w:p>
        </w:tc>
        <w:tc>
          <w:tcPr>
            <w:tcW w:w="1685" w:type="dxa"/>
          </w:tcPr>
          <w:p w14:paraId="158D2C42"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20</w:t>
            </w:r>
          </w:p>
        </w:tc>
        <w:tc>
          <w:tcPr>
            <w:tcW w:w="2052" w:type="dxa"/>
            <w:shd w:val="clear" w:color="auto" w:fill="FFC000"/>
          </w:tcPr>
          <w:p w14:paraId="63E7A715" w14:textId="5FB50AD6" w:rsidR="00BD58F1" w:rsidRPr="006975DD" w:rsidRDefault="00D95623" w:rsidP="006975DD">
            <w:pPr>
              <w:spacing w:after="200" w:line="360" w:lineRule="auto"/>
              <w:rPr>
                <w:rFonts w:ascii="Times New Roman" w:hAnsi="Times New Roman" w:cs="Times New Roman"/>
                <w:sz w:val="24"/>
                <w:szCs w:val="24"/>
              </w:rPr>
            </w:pPr>
            <w:r>
              <w:rPr>
                <w:rFonts w:ascii="Times New Roman" w:hAnsi="Times New Roman" w:cs="Times New Roman"/>
                <w:sz w:val="24"/>
                <w:szCs w:val="24"/>
              </w:rPr>
              <w:t>25</w:t>
            </w:r>
          </w:p>
        </w:tc>
        <w:tc>
          <w:tcPr>
            <w:tcW w:w="2052" w:type="dxa"/>
          </w:tcPr>
          <w:p w14:paraId="4901B8EE" w14:textId="77777777" w:rsidR="00BD58F1" w:rsidRPr="006975DD" w:rsidRDefault="00BD58F1" w:rsidP="006975DD">
            <w:pPr>
              <w:spacing w:after="200" w:line="360" w:lineRule="auto"/>
              <w:rPr>
                <w:rFonts w:ascii="Times New Roman" w:hAnsi="Times New Roman" w:cs="Times New Roman"/>
                <w:sz w:val="24"/>
                <w:szCs w:val="24"/>
              </w:rPr>
            </w:pPr>
          </w:p>
        </w:tc>
        <w:tc>
          <w:tcPr>
            <w:tcW w:w="1800" w:type="dxa"/>
          </w:tcPr>
          <w:p w14:paraId="6220564E" w14:textId="77777777" w:rsidR="00BD58F1" w:rsidRPr="006975DD" w:rsidRDefault="00BD58F1" w:rsidP="006975DD">
            <w:pPr>
              <w:spacing w:after="200" w:line="360" w:lineRule="auto"/>
              <w:rPr>
                <w:rFonts w:ascii="Times New Roman" w:hAnsi="Times New Roman" w:cs="Times New Roman"/>
                <w:sz w:val="24"/>
                <w:szCs w:val="24"/>
              </w:rPr>
            </w:pPr>
          </w:p>
        </w:tc>
      </w:tr>
      <w:tr w:rsidR="00D95623" w:rsidRPr="006975DD" w14:paraId="1C321EC9" w14:textId="77777777" w:rsidTr="006975DD">
        <w:tc>
          <w:tcPr>
            <w:tcW w:w="1900" w:type="dxa"/>
          </w:tcPr>
          <w:p w14:paraId="14949FB6" w14:textId="49D3CA1A"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Sales</w:t>
            </w:r>
          </w:p>
        </w:tc>
        <w:tc>
          <w:tcPr>
            <w:tcW w:w="1176" w:type="dxa"/>
          </w:tcPr>
          <w:p w14:paraId="24BFC7C2" w14:textId="3B2DADBB"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2,500,000</w:t>
            </w:r>
          </w:p>
        </w:tc>
        <w:tc>
          <w:tcPr>
            <w:tcW w:w="1685" w:type="dxa"/>
          </w:tcPr>
          <w:p w14:paraId="6C5F319E" w14:textId="36EAC951"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1,600,000</w:t>
            </w:r>
          </w:p>
        </w:tc>
        <w:tc>
          <w:tcPr>
            <w:tcW w:w="2052" w:type="dxa"/>
            <w:shd w:val="clear" w:color="auto" w:fill="FFC000"/>
          </w:tcPr>
          <w:p w14:paraId="1AFF79EE" w14:textId="0406C27B"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2,000,000</w:t>
            </w:r>
          </w:p>
        </w:tc>
        <w:tc>
          <w:tcPr>
            <w:tcW w:w="2052" w:type="dxa"/>
          </w:tcPr>
          <w:p w14:paraId="55F558C8" w14:textId="7F04041E"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(400,000)</w:t>
            </w:r>
          </w:p>
        </w:tc>
        <w:tc>
          <w:tcPr>
            <w:tcW w:w="1800" w:type="dxa"/>
          </w:tcPr>
          <w:p w14:paraId="405BC8C6" w14:textId="581EECCE" w:rsidR="00D95623" w:rsidRPr="00D95623" w:rsidRDefault="00D95623" w:rsidP="006975DD">
            <w:pPr>
              <w:spacing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Unfavourable</w:t>
            </w:r>
          </w:p>
        </w:tc>
      </w:tr>
      <w:tr w:rsidR="00BD58F1" w:rsidRPr="006975DD" w14:paraId="3F02F906" w14:textId="77777777" w:rsidTr="006975DD">
        <w:tc>
          <w:tcPr>
            <w:tcW w:w="1900" w:type="dxa"/>
          </w:tcPr>
          <w:p w14:paraId="2DD3C714"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Variable costs</w:t>
            </w:r>
          </w:p>
        </w:tc>
        <w:tc>
          <w:tcPr>
            <w:tcW w:w="1176" w:type="dxa"/>
          </w:tcPr>
          <w:p w14:paraId="308920E2" w14:textId="77777777" w:rsidR="00BD58F1" w:rsidRPr="006975DD" w:rsidRDefault="00BD58F1" w:rsidP="006975DD">
            <w:pPr>
              <w:spacing w:after="200" w:line="360" w:lineRule="auto"/>
              <w:rPr>
                <w:rFonts w:ascii="Times New Roman" w:hAnsi="Times New Roman" w:cs="Times New Roman"/>
                <w:sz w:val="24"/>
                <w:szCs w:val="24"/>
              </w:rPr>
            </w:pPr>
          </w:p>
        </w:tc>
        <w:tc>
          <w:tcPr>
            <w:tcW w:w="1685" w:type="dxa"/>
          </w:tcPr>
          <w:p w14:paraId="17BF570B" w14:textId="77777777" w:rsidR="00BD58F1" w:rsidRPr="006975DD" w:rsidRDefault="00BD58F1" w:rsidP="006975DD">
            <w:pPr>
              <w:spacing w:after="200" w:line="360" w:lineRule="auto"/>
              <w:rPr>
                <w:rFonts w:ascii="Times New Roman" w:hAnsi="Times New Roman" w:cs="Times New Roman"/>
                <w:sz w:val="24"/>
                <w:szCs w:val="24"/>
              </w:rPr>
            </w:pPr>
          </w:p>
        </w:tc>
        <w:tc>
          <w:tcPr>
            <w:tcW w:w="2052" w:type="dxa"/>
            <w:shd w:val="clear" w:color="auto" w:fill="FFC000"/>
          </w:tcPr>
          <w:p w14:paraId="227B0BC7" w14:textId="77777777" w:rsidR="00BD58F1" w:rsidRPr="006975DD" w:rsidRDefault="00BD58F1" w:rsidP="006975DD">
            <w:pPr>
              <w:spacing w:after="200" w:line="360" w:lineRule="auto"/>
              <w:rPr>
                <w:rFonts w:ascii="Times New Roman" w:hAnsi="Times New Roman" w:cs="Times New Roman"/>
                <w:sz w:val="24"/>
                <w:szCs w:val="24"/>
              </w:rPr>
            </w:pPr>
          </w:p>
        </w:tc>
        <w:tc>
          <w:tcPr>
            <w:tcW w:w="2052" w:type="dxa"/>
          </w:tcPr>
          <w:p w14:paraId="657F8F68" w14:textId="77777777" w:rsidR="00BD58F1" w:rsidRPr="006975DD" w:rsidRDefault="00BD58F1" w:rsidP="006975DD">
            <w:pPr>
              <w:spacing w:after="200" w:line="360" w:lineRule="auto"/>
              <w:rPr>
                <w:rFonts w:ascii="Times New Roman" w:hAnsi="Times New Roman" w:cs="Times New Roman"/>
                <w:sz w:val="24"/>
                <w:szCs w:val="24"/>
              </w:rPr>
            </w:pPr>
          </w:p>
        </w:tc>
        <w:tc>
          <w:tcPr>
            <w:tcW w:w="1800" w:type="dxa"/>
          </w:tcPr>
          <w:p w14:paraId="69AD78DF" w14:textId="77777777" w:rsidR="00BD58F1" w:rsidRPr="006975DD" w:rsidRDefault="00BD58F1" w:rsidP="006975DD">
            <w:pPr>
              <w:spacing w:after="200" w:line="360" w:lineRule="auto"/>
              <w:rPr>
                <w:rFonts w:ascii="Times New Roman" w:hAnsi="Times New Roman" w:cs="Times New Roman"/>
                <w:sz w:val="24"/>
                <w:szCs w:val="24"/>
              </w:rPr>
            </w:pPr>
          </w:p>
        </w:tc>
      </w:tr>
      <w:tr w:rsidR="00BD58F1" w:rsidRPr="006975DD" w14:paraId="0746B3F3" w14:textId="77777777" w:rsidTr="006975DD">
        <w:tc>
          <w:tcPr>
            <w:tcW w:w="1900" w:type="dxa"/>
          </w:tcPr>
          <w:p w14:paraId="7018383D"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 xml:space="preserve">Materials </w:t>
            </w:r>
          </w:p>
        </w:tc>
        <w:tc>
          <w:tcPr>
            <w:tcW w:w="1176" w:type="dxa"/>
          </w:tcPr>
          <w:p w14:paraId="6C326CED"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250,000</w:t>
            </w:r>
          </w:p>
        </w:tc>
        <w:tc>
          <w:tcPr>
            <w:tcW w:w="1685" w:type="dxa"/>
          </w:tcPr>
          <w:p w14:paraId="6589A82C"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280000</w:t>
            </w:r>
          </w:p>
        </w:tc>
        <w:tc>
          <w:tcPr>
            <w:tcW w:w="2052" w:type="dxa"/>
            <w:shd w:val="clear" w:color="auto" w:fill="FFC000"/>
          </w:tcPr>
          <w:p w14:paraId="6D05855C"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200,000</w:t>
            </w:r>
          </w:p>
        </w:tc>
        <w:tc>
          <w:tcPr>
            <w:tcW w:w="2052" w:type="dxa"/>
          </w:tcPr>
          <w:p w14:paraId="07DA1169"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(80,000)</w:t>
            </w:r>
          </w:p>
        </w:tc>
        <w:tc>
          <w:tcPr>
            <w:tcW w:w="1800" w:type="dxa"/>
          </w:tcPr>
          <w:p w14:paraId="53DAADB4"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Unfavourable</w:t>
            </w:r>
          </w:p>
        </w:tc>
      </w:tr>
      <w:tr w:rsidR="00BD58F1" w:rsidRPr="006975DD" w14:paraId="05B11654" w14:textId="77777777" w:rsidTr="006975DD">
        <w:tc>
          <w:tcPr>
            <w:tcW w:w="1900" w:type="dxa"/>
          </w:tcPr>
          <w:p w14:paraId="3E7237C9"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Labour</w:t>
            </w:r>
          </w:p>
        </w:tc>
        <w:tc>
          <w:tcPr>
            <w:tcW w:w="1176" w:type="dxa"/>
          </w:tcPr>
          <w:p w14:paraId="3ED2F0F0"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400,000</w:t>
            </w:r>
          </w:p>
        </w:tc>
        <w:tc>
          <w:tcPr>
            <w:tcW w:w="1685" w:type="dxa"/>
          </w:tcPr>
          <w:p w14:paraId="3D71F5A3"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440,000</w:t>
            </w:r>
          </w:p>
        </w:tc>
        <w:tc>
          <w:tcPr>
            <w:tcW w:w="2052" w:type="dxa"/>
            <w:shd w:val="clear" w:color="auto" w:fill="FFC000"/>
          </w:tcPr>
          <w:p w14:paraId="57E94EDF"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320,000</w:t>
            </w:r>
          </w:p>
        </w:tc>
        <w:tc>
          <w:tcPr>
            <w:tcW w:w="2052" w:type="dxa"/>
          </w:tcPr>
          <w:p w14:paraId="2C83A6FE"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(120,000)</w:t>
            </w:r>
          </w:p>
        </w:tc>
        <w:tc>
          <w:tcPr>
            <w:tcW w:w="1800" w:type="dxa"/>
          </w:tcPr>
          <w:p w14:paraId="51AA19EA"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Unfavourable</w:t>
            </w:r>
          </w:p>
        </w:tc>
      </w:tr>
      <w:tr w:rsidR="00BD58F1" w:rsidRPr="006975DD" w14:paraId="1AE8A8F9" w14:textId="77777777" w:rsidTr="006975DD">
        <w:tc>
          <w:tcPr>
            <w:tcW w:w="1900" w:type="dxa"/>
          </w:tcPr>
          <w:p w14:paraId="75B252B4"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Overhead</w:t>
            </w:r>
          </w:p>
        </w:tc>
        <w:tc>
          <w:tcPr>
            <w:tcW w:w="1176" w:type="dxa"/>
          </w:tcPr>
          <w:p w14:paraId="551BBA73"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150,000</w:t>
            </w:r>
          </w:p>
        </w:tc>
        <w:tc>
          <w:tcPr>
            <w:tcW w:w="1685" w:type="dxa"/>
          </w:tcPr>
          <w:p w14:paraId="23CCBFBF"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120,000</w:t>
            </w:r>
          </w:p>
        </w:tc>
        <w:tc>
          <w:tcPr>
            <w:tcW w:w="2052" w:type="dxa"/>
            <w:shd w:val="clear" w:color="auto" w:fill="FFC000"/>
          </w:tcPr>
          <w:p w14:paraId="00E4C06E"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120,00</w:t>
            </w:r>
          </w:p>
        </w:tc>
        <w:tc>
          <w:tcPr>
            <w:tcW w:w="2052" w:type="dxa"/>
          </w:tcPr>
          <w:p w14:paraId="62B6FEB8"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w:t>
            </w:r>
          </w:p>
        </w:tc>
        <w:tc>
          <w:tcPr>
            <w:tcW w:w="1800" w:type="dxa"/>
          </w:tcPr>
          <w:p w14:paraId="2156D2FB" w14:textId="77777777" w:rsidR="00BD58F1" w:rsidRPr="006975DD" w:rsidRDefault="00BD58F1" w:rsidP="006975DD">
            <w:pPr>
              <w:spacing w:after="200" w:line="360" w:lineRule="auto"/>
              <w:rPr>
                <w:rFonts w:ascii="Times New Roman" w:hAnsi="Times New Roman" w:cs="Times New Roman"/>
                <w:sz w:val="24"/>
                <w:szCs w:val="24"/>
              </w:rPr>
            </w:pPr>
          </w:p>
        </w:tc>
      </w:tr>
      <w:tr w:rsidR="00BD58F1" w:rsidRPr="006975DD" w14:paraId="197DDC5E" w14:textId="77777777" w:rsidTr="006975DD">
        <w:tc>
          <w:tcPr>
            <w:tcW w:w="1900" w:type="dxa"/>
          </w:tcPr>
          <w:p w14:paraId="6AA71E5D"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 xml:space="preserve">Contribution </w:t>
            </w:r>
          </w:p>
        </w:tc>
        <w:tc>
          <w:tcPr>
            <w:tcW w:w="1176" w:type="dxa"/>
          </w:tcPr>
          <w:p w14:paraId="2844C1AF"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1,700,000</w:t>
            </w:r>
          </w:p>
        </w:tc>
        <w:tc>
          <w:tcPr>
            <w:tcW w:w="1685" w:type="dxa"/>
          </w:tcPr>
          <w:p w14:paraId="70C71FA0" w14:textId="4F368A6F" w:rsidR="00BD58F1" w:rsidRPr="006975DD" w:rsidRDefault="00D95623" w:rsidP="006975DD">
            <w:pPr>
              <w:spacing w:after="200" w:line="360" w:lineRule="auto"/>
              <w:rPr>
                <w:rFonts w:ascii="Times New Roman" w:hAnsi="Times New Roman" w:cs="Times New Roman"/>
                <w:sz w:val="24"/>
                <w:szCs w:val="24"/>
              </w:rPr>
            </w:pPr>
            <w:r w:rsidRPr="00D95623">
              <w:rPr>
                <w:rFonts w:ascii="Times New Roman" w:hAnsi="Times New Roman" w:cs="Times New Roman"/>
                <w:color w:val="FF0000"/>
                <w:sz w:val="24"/>
                <w:szCs w:val="24"/>
              </w:rPr>
              <w:t>760,000</w:t>
            </w:r>
          </w:p>
        </w:tc>
        <w:tc>
          <w:tcPr>
            <w:tcW w:w="2052" w:type="dxa"/>
            <w:shd w:val="clear" w:color="auto" w:fill="FFC000"/>
          </w:tcPr>
          <w:p w14:paraId="22154127" w14:textId="7A6998C4" w:rsidR="00BD58F1" w:rsidRPr="006975DD" w:rsidRDefault="00D95623" w:rsidP="006975DD">
            <w:pPr>
              <w:spacing w:after="200" w:line="360" w:lineRule="auto"/>
              <w:rPr>
                <w:rFonts w:ascii="Times New Roman" w:hAnsi="Times New Roman" w:cs="Times New Roman"/>
                <w:sz w:val="24"/>
                <w:szCs w:val="24"/>
              </w:rPr>
            </w:pPr>
            <w:r w:rsidRPr="00D95623">
              <w:rPr>
                <w:rFonts w:ascii="Times New Roman" w:hAnsi="Times New Roman" w:cs="Times New Roman"/>
                <w:color w:val="FF0000"/>
                <w:sz w:val="24"/>
                <w:szCs w:val="24"/>
              </w:rPr>
              <w:t>1360,000</w:t>
            </w:r>
          </w:p>
        </w:tc>
        <w:tc>
          <w:tcPr>
            <w:tcW w:w="2052" w:type="dxa"/>
          </w:tcPr>
          <w:p w14:paraId="24712ABE" w14:textId="40168C3E" w:rsidR="00BD58F1" w:rsidRPr="00D95623" w:rsidRDefault="00D95623" w:rsidP="006975DD">
            <w:pPr>
              <w:spacing w:after="200"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(600,000)</w:t>
            </w:r>
          </w:p>
        </w:tc>
        <w:tc>
          <w:tcPr>
            <w:tcW w:w="1800" w:type="dxa"/>
          </w:tcPr>
          <w:p w14:paraId="24818FFE" w14:textId="3C0EF5B9" w:rsidR="00BD58F1" w:rsidRPr="00D95623" w:rsidRDefault="00D95623" w:rsidP="006975DD">
            <w:pPr>
              <w:spacing w:after="200" w:line="360" w:lineRule="auto"/>
              <w:rPr>
                <w:rFonts w:ascii="Times New Roman" w:hAnsi="Times New Roman" w:cs="Times New Roman"/>
                <w:color w:val="FF0000"/>
                <w:sz w:val="24"/>
                <w:szCs w:val="24"/>
              </w:rPr>
            </w:pPr>
            <w:r w:rsidRPr="00D95623">
              <w:rPr>
                <w:rFonts w:ascii="Times New Roman" w:hAnsi="Times New Roman" w:cs="Times New Roman"/>
                <w:color w:val="FF0000"/>
                <w:sz w:val="24"/>
                <w:szCs w:val="24"/>
              </w:rPr>
              <w:t>Unfavourable</w:t>
            </w:r>
          </w:p>
        </w:tc>
      </w:tr>
      <w:tr w:rsidR="00BD58F1" w:rsidRPr="006975DD" w14:paraId="2C9990D6" w14:textId="77777777" w:rsidTr="006975DD">
        <w:tc>
          <w:tcPr>
            <w:tcW w:w="1900" w:type="dxa"/>
          </w:tcPr>
          <w:p w14:paraId="0C7BB481"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Fixed costs</w:t>
            </w:r>
          </w:p>
        </w:tc>
        <w:tc>
          <w:tcPr>
            <w:tcW w:w="1176" w:type="dxa"/>
          </w:tcPr>
          <w:p w14:paraId="00C86EBE" w14:textId="77777777" w:rsidR="00BD58F1" w:rsidRPr="006975DD" w:rsidRDefault="00BD58F1" w:rsidP="006975DD">
            <w:pPr>
              <w:spacing w:after="200" w:line="360" w:lineRule="auto"/>
              <w:rPr>
                <w:rFonts w:ascii="Times New Roman" w:hAnsi="Times New Roman" w:cs="Times New Roman"/>
                <w:sz w:val="24"/>
                <w:szCs w:val="24"/>
              </w:rPr>
            </w:pPr>
          </w:p>
        </w:tc>
        <w:tc>
          <w:tcPr>
            <w:tcW w:w="1685" w:type="dxa"/>
          </w:tcPr>
          <w:p w14:paraId="244D1324" w14:textId="77777777" w:rsidR="00BD58F1" w:rsidRPr="006975DD" w:rsidRDefault="00BD58F1" w:rsidP="006975DD">
            <w:pPr>
              <w:spacing w:after="200" w:line="360" w:lineRule="auto"/>
              <w:rPr>
                <w:rFonts w:ascii="Times New Roman" w:hAnsi="Times New Roman" w:cs="Times New Roman"/>
                <w:sz w:val="24"/>
                <w:szCs w:val="24"/>
              </w:rPr>
            </w:pPr>
          </w:p>
        </w:tc>
        <w:tc>
          <w:tcPr>
            <w:tcW w:w="2052" w:type="dxa"/>
            <w:shd w:val="clear" w:color="auto" w:fill="FFC000"/>
          </w:tcPr>
          <w:p w14:paraId="3BE414AF" w14:textId="77777777" w:rsidR="00BD58F1" w:rsidRPr="006975DD" w:rsidRDefault="00BD58F1" w:rsidP="006975DD">
            <w:pPr>
              <w:spacing w:after="200" w:line="360" w:lineRule="auto"/>
              <w:rPr>
                <w:rFonts w:ascii="Times New Roman" w:hAnsi="Times New Roman" w:cs="Times New Roman"/>
                <w:sz w:val="24"/>
                <w:szCs w:val="24"/>
              </w:rPr>
            </w:pPr>
          </w:p>
        </w:tc>
        <w:tc>
          <w:tcPr>
            <w:tcW w:w="2052" w:type="dxa"/>
          </w:tcPr>
          <w:p w14:paraId="37FA634A" w14:textId="77777777" w:rsidR="00BD58F1" w:rsidRPr="006975DD" w:rsidRDefault="00BD58F1" w:rsidP="006975DD">
            <w:pPr>
              <w:spacing w:after="200" w:line="360" w:lineRule="auto"/>
              <w:rPr>
                <w:rFonts w:ascii="Times New Roman" w:hAnsi="Times New Roman" w:cs="Times New Roman"/>
                <w:sz w:val="24"/>
                <w:szCs w:val="24"/>
              </w:rPr>
            </w:pPr>
          </w:p>
        </w:tc>
        <w:tc>
          <w:tcPr>
            <w:tcW w:w="1800" w:type="dxa"/>
          </w:tcPr>
          <w:p w14:paraId="1BBFEAA6" w14:textId="77777777" w:rsidR="00BD58F1" w:rsidRPr="006975DD" w:rsidRDefault="00BD58F1" w:rsidP="006975DD">
            <w:pPr>
              <w:spacing w:after="200" w:line="360" w:lineRule="auto"/>
              <w:rPr>
                <w:rFonts w:ascii="Times New Roman" w:hAnsi="Times New Roman" w:cs="Times New Roman"/>
                <w:sz w:val="24"/>
                <w:szCs w:val="24"/>
              </w:rPr>
            </w:pPr>
          </w:p>
        </w:tc>
      </w:tr>
      <w:tr w:rsidR="00BD58F1" w:rsidRPr="006975DD" w14:paraId="0055FA0A" w14:textId="77777777" w:rsidTr="006975DD">
        <w:tc>
          <w:tcPr>
            <w:tcW w:w="1900" w:type="dxa"/>
          </w:tcPr>
          <w:p w14:paraId="1A5633DE"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Warehouse rental</w:t>
            </w:r>
          </w:p>
        </w:tc>
        <w:tc>
          <w:tcPr>
            <w:tcW w:w="1176" w:type="dxa"/>
          </w:tcPr>
          <w:p w14:paraId="7810821E"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200,000</w:t>
            </w:r>
          </w:p>
        </w:tc>
        <w:tc>
          <w:tcPr>
            <w:tcW w:w="1685" w:type="dxa"/>
          </w:tcPr>
          <w:p w14:paraId="2C5CBB20"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170,000</w:t>
            </w:r>
          </w:p>
        </w:tc>
        <w:tc>
          <w:tcPr>
            <w:tcW w:w="2052" w:type="dxa"/>
            <w:shd w:val="clear" w:color="auto" w:fill="FFC000"/>
          </w:tcPr>
          <w:p w14:paraId="7C8388C6"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200,000</w:t>
            </w:r>
          </w:p>
        </w:tc>
        <w:tc>
          <w:tcPr>
            <w:tcW w:w="2052" w:type="dxa"/>
          </w:tcPr>
          <w:p w14:paraId="5D22FF13"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30,000</w:t>
            </w:r>
          </w:p>
        </w:tc>
        <w:tc>
          <w:tcPr>
            <w:tcW w:w="1800" w:type="dxa"/>
          </w:tcPr>
          <w:p w14:paraId="22A07284"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Favourable</w:t>
            </w:r>
          </w:p>
        </w:tc>
      </w:tr>
      <w:tr w:rsidR="00BD58F1" w:rsidRPr="006975DD" w14:paraId="52413A21" w14:textId="77777777" w:rsidTr="006975DD">
        <w:tc>
          <w:tcPr>
            <w:tcW w:w="1900" w:type="dxa"/>
          </w:tcPr>
          <w:p w14:paraId="7D65FB11"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Insurance</w:t>
            </w:r>
          </w:p>
        </w:tc>
        <w:tc>
          <w:tcPr>
            <w:tcW w:w="1176" w:type="dxa"/>
          </w:tcPr>
          <w:p w14:paraId="4C5DA62D"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100000</w:t>
            </w:r>
          </w:p>
        </w:tc>
        <w:tc>
          <w:tcPr>
            <w:tcW w:w="1685" w:type="dxa"/>
          </w:tcPr>
          <w:p w14:paraId="3FBCDCE5"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100000</w:t>
            </w:r>
          </w:p>
        </w:tc>
        <w:tc>
          <w:tcPr>
            <w:tcW w:w="2052" w:type="dxa"/>
            <w:shd w:val="clear" w:color="auto" w:fill="FFC000"/>
          </w:tcPr>
          <w:p w14:paraId="4B732125"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100,000</w:t>
            </w:r>
          </w:p>
        </w:tc>
        <w:tc>
          <w:tcPr>
            <w:tcW w:w="2052" w:type="dxa"/>
          </w:tcPr>
          <w:p w14:paraId="1ACB6E1F"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w:t>
            </w:r>
          </w:p>
        </w:tc>
        <w:tc>
          <w:tcPr>
            <w:tcW w:w="1800" w:type="dxa"/>
          </w:tcPr>
          <w:p w14:paraId="094C6166" w14:textId="77777777" w:rsidR="00BD58F1" w:rsidRPr="006975DD" w:rsidRDefault="00BD58F1" w:rsidP="006975DD">
            <w:pPr>
              <w:spacing w:after="200" w:line="360" w:lineRule="auto"/>
              <w:rPr>
                <w:rFonts w:ascii="Times New Roman" w:hAnsi="Times New Roman" w:cs="Times New Roman"/>
                <w:sz w:val="24"/>
                <w:szCs w:val="24"/>
              </w:rPr>
            </w:pPr>
          </w:p>
        </w:tc>
      </w:tr>
      <w:tr w:rsidR="00BD58F1" w:rsidRPr="006975DD" w14:paraId="1E8E04B1" w14:textId="77777777" w:rsidTr="006975DD">
        <w:tc>
          <w:tcPr>
            <w:tcW w:w="1900" w:type="dxa"/>
          </w:tcPr>
          <w:p w14:paraId="2B5FE70C"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Warehouse supervisor salary</w:t>
            </w:r>
          </w:p>
        </w:tc>
        <w:tc>
          <w:tcPr>
            <w:tcW w:w="1176" w:type="dxa"/>
          </w:tcPr>
          <w:p w14:paraId="192F6FC8"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50,000</w:t>
            </w:r>
          </w:p>
        </w:tc>
        <w:tc>
          <w:tcPr>
            <w:tcW w:w="1685" w:type="dxa"/>
          </w:tcPr>
          <w:p w14:paraId="4BE01CE1"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35000</w:t>
            </w:r>
          </w:p>
        </w:tc>
        <w:tc>
          <w:tcPr>
            <w:tcW w:w="2052" w:type="dxa"/>
            <w:shd w:val="clear" w:color="auto" w:fill="FFC000"/>
          </w:tcPr>
          <w:p w14:paraId="6FC0B9AE"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50,000</w:t>
            </w:r>
          </w:p>
        </w:tc>
        <w:tc>
          <w:tcPr>
            <w:tcW w:w="2052" w:type="dxa"/>
          </w:tcPr>
          <w:p w14:paraId="4FA02F29"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 xml:space="preserve">15000 </w:t>
            </w:r>
          </w:p>
        </w:tc>
        <w:tc>
          <w:tcPr>
            <w:tcW w:w="1800" w:type="dxa"/>
          </w:tcPr>
          <w:p w14:paraId="4F3E27E9" w14:textId="77777777" w:rsidR="00BD58F1" w:rsidRPr="006975DD" w:rsidRDefault="00BD58F1" w:rsidP="006975DD">
            <w:pPr>
              <w:spacing w:after="200" w:line="360" w:lineRule="auto"/>
              <w:rPr>
                <w:rFonts w:ascii="Times New Roman" w:hAnsi="Times New Roman" w:cs="Times New Roman"/>
                <w:sz w:val="24"/>
                <w:szCs w:val="24"/>
              </w:rPr>
            </w:pPr>
            <w:r w:rsidRPr="006975DD">
              <w:rPr>
                <w:rFonts w:ascii="Times New Roman" w:hAnsi="Times New Roman" w:cs="Times New Roman"/>
                <w:sz w:val="24"/>
                <w:szCs w:val="24"/>
              </w:rPr>
              <w:t>Favourable</w:t>
            </w:r>
          </w:p>
        </w:tc>
      </w:tr>
      <w:tr w:rsidR="00BD58F1" w:rsidRPr="006975DD" w14:paraId="3CD03FD1" w14:textId="77777777" w:rsidTr="006975DD">
        <w:tc>
          <w:tcPr>
            <w:tcW w:w="1900" w:type="dxa"/>
          </w:tcPr>
          <w:p w14:paraId="4956B51F"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Total costs</w:t>
            </w:r>
          </w:p>
        </w:tc>
        <w:tc>
          <w:tcPr>
            <w:tcW w:w="1176" w:type="dxa"/>
          </w:tcPr>
          <w:p w14:paraId="1E6F304B"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1,150,000</w:t>
            </w:r>
          </w:p>
        </w:tc>
        <w:tc>
          <w:tcPr>
            <w:tcW w:w="1685" w:type="dxa"/>
          </w:tcPr>
          <w:p w14:paraId="2A9C7268"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1,145,000</w:t>
            </w:r>
          </w:p>
        </w:tc>
        <w:tc>
          <w:tcPr>
            <w:tcW w:w="2052" w:type="dxa"/>
            <w:shd w:val="clear" w:color="auto" w:fill="FFC000"/>
          </w:tcPr>
          <w:p w14:paraId="4EDDCC5B"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990,000</w:t>
            </w:r>
          </w:p>
        </w:tc>
        <w:tc>
          <w:tcPr>
            <w:tcW w:w="2052" w:type="dxa"/>
          </w:tcPr>
          <w:p w14:paraId="2DF5B153"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(155,000)</w:t>
            </w:r>
          </w:p>
        </w:tc>
        <w:tc>
          <w:tcPr>
            <w:tcW w:w="1800" w:type="dxa"/>
          </w:tcPr>
          <w:p w14:paraId="45A09711" w14:textId="77777777" w:rsidR="00BD58F1" w:rsidRPr="006975DD" w:rsidRDefault="00BD58F1" w:rsidP="006975DD">
            <w:pPr>
              <w:spacing w:after="200" w:line="360" w:lineRule="auto"/>
              <w:rPr>
                <w:rFonts w:ascii="Times New Roman" w:hAnsi="Times New Roman" w:cs="Times New Roman"/>
                <w:b/>
                <w:sz w:val="24"/>
                <w:szCs w:val="24"/>
              </w:rPr>
            </w:pPr>
            <w:r w:rsidRPr="006975DD">
              <w:rPr>
                <w:rFonts w:ascii="Times New Roman" w:hAnsi="Times New Roman" w:cs="Times New Roman"/>
                <w:b/>
                <w:sz w:val="24"/>
                <w:szCs w:val="24"/>
              </w:rPr>
              <w:t>Unfavourable</w:t>
            </w:r>
          </w:p>
        </w:tc>
      </w:tr>
    </w:tbl>
    <w:p w14:paraId="1C2D0A32" w14:textId="77777777" w:rsidR="00BD58F1" w:rsidRPr="006975DD" w:rsidRDefault="00BD58F1" w:rsidP="006975DD">
      <w:pPr>
        <w:spacing w:line="360" w:lineRule="auto"/>
        <w:rPr>
          <w:rFonts w:ascii="Times New Roman" w:hAnsi="Times New Roman" w:cs="Times New Roman"/>
          <w:sz w:val="24"/>
          <w:szCs w:val="24"/>
        </w:rPr>
      </w:pPr>
    </w:p>
    <w:p w14:paraId="06ECEEC5" w14:textId="77777777" w:rsidR="00BD58F1" w:rsidRPr="006975DD" w:rsidRDefault="00BD58F1" w:rsidP="000E3E99">
      <w:pPr>
        <w:pStyle w:val="2"/>
        <w:spacing w:line="360" w:lineRule="auto"/>
        <w:jc w:val="center"/>
        <w:rPr>
          <w:rFonts w:ascii="Times New Roman" w:hAnsi="Times New Roman" w:cs="Times New Roman"/>
          <w:sz w:val="24"/>
          <w:szCs w:val="24"/>
        </w:rPr>
      </w:pPr>
      <w:bookmarkStart w:id="3" w:name="_Toc67331666"/>
      <w:r w:rsidRPr="006975DD">
        <w:rPr>
          <w:rFonts w:ascii="Times New Roman" w:hAnsi="Times New Roman" w:cs="Times New Roman"/>
          <w:sz w:val="24"/>
          <w:szCs w:val="24"/>
        </w:rPr>
        <w:t>Amana’s performance report</w:t>
      </w:r>
      <w:bookmarkEnd w:id="3"/>
    </w:p>
    <w:p w14:paraId="4A909D6F" w14:textId="1DE8DF3D" w:rsidR="004F0567" w:rsidRPr="006975DD" w:rsidRDefault="00F524C3" w:rsidP="006975DD">
      <w:pPr>
        <w:spacing w:line="360" w:lineRule="auto"/>
        <w:rPr>
          <w:rFonts w:ascii="Times New Roman" w:hAnsi="Times New Roman" w:cs="Times New Roman"/>
          <w:sz w:val="24"/>
          <w:szCs w:val="24"/>
        </w:rPr>
      </w:pPr>
      <w:r>
        <w:rPr>
          <w:rFonts w:ascii="Times New Roman" w:hAnsi="Times New Roman" w:cs="Times New Roman"/>
          <w:sz w:val="24"/>
          <w:szCs w:val="24"/>
        </w:rPr>
        <w:t xml:space="preserve">Novas (2017) observes that </w:t>
      </w:r>
      <w:r w:rsidR="004F0567" w:rsidRPr="006975DD">
        <w:rPr>
          <w:rFonts w:ascii="Times New Roman" w:hAnsi="Times New Roman" w:cs="Times New Roman"/>
          <w:sz w:val="24"/>
          <w:szCs w:val="24"/>
        </w:rPr>
        <w:t>Amana’s cost control reports depicts that the company has a high unfavourable</w:t>
      </w:r>
      <w:r w:rsidR="005D2C3F">
        <w:rPr>
          <w:rFonts w:ascii="Times New Roman" w:hAnsi="Times New Roman" w:cs="Times New Roman"/>
          <w:sz w:val="24"/>
          <w:szCs w:val="24"/>
        </w:rPr>
        <w:t xml:space="preserve"> total cost production</w:t>
      </w:r>
      <w:r w:rsidR="004F0567" w:rsidRPr="006975DD">
        <w:rPr>
          <w:rFonts w:ascii="Times New Roman" w:hAnsi="Times New Roman" w:cs="Times New Roman"/>
          <w:sz w:val="24"/>
          <w:szCs w:val="24"/>
        </w:rPr>
        <w:t xml:space="preserve"> variance of </w:t>
      </w:r>
      <w:r w:rsidR="005820ED" w:rsidRPr="006975DD">
        <w:rPr>
          <w:rFonts w:ascii="Times New Roman" w:hAnsi="Times New Roman" w:cs="Times New Roman"/>
          <w:bCs/>
          <w:sz w:val="24"/>
          <w:szCs w:val="24"/>
        </w:rPr>
        <w:t>£</w:t>
      </w:r>
      <w:r w:rsidR="005820ED" w:rsidRPr="006975DD">
        <w:rPr>
          <w:rFonts w:ascii="Times New Roman" w:hAnsi="Times New Roman" w:cs="Times New Roman"/>
          <w:sz w:val="24"/>
          <w:szCs w:val="24"/>
        </w:rPr>
        <w:t>155,000</w:t>
      </w:r>
      <w:r w:rsidR="004F0567" w:rsidRPr="006975DD">
        <w:rPr>
          <w:rFonts w:ascii="Times New Roman" w:hAnsi="Times New Roman" w:cs="Times New Roman"/>
          <w:sz w:val="24"/>
          <w:szCs w:val="24"/>
        </w:rPr>
        <w:t xml:space="preserve">. This signifies that the company has defective cost control structures hence incurring high costs than </w:t>
      </w:r>
      <w:r w:rsidR="005820ED" w:rsidRPr="006975DD">
        <w:rPr>
          <w:rFonts w:ascii="Times New Roman" w:hAnsi="Times New Roman" w:cs="Times New Roman"/>
          <w:sz w:val="24"/>
          <w:szCs w:val="24"/>
        </w:rPr>
        <w:t xml:space="preserve">anticipated. Amana’s unfavourable cost performance is instigated by the adverse effects of the Covid-19 pandemic. The pandemic espoused various government restrictions on travel as well as prolonged lockdown that made it impossible for the business to </w:t>
      </w:r>
      <w:r w:rsidRPr="006975DD">
        <w:rPr>
          <w:rFonts w:ascii="Times New Roman" w:hAnsi="Times New Roman" w:cs="Times New Roman"/>
          <w:sz w:val="24"/>
          <w:szCs w:val="24"/>
        </w:rPr>
        <w:t>operate</w:t>
      </w:r>
      <w:r>
        <w:rPr>
          <w:rFonts w:ascii="Times New Roman" w:hAnsi="Times New Roman" w:cs="Times New Roman"/>
          <w:sz w:val="24"/>
          <w:szCs w:val="24"/>
        </w:rPr>
        <w:t xml:space="preserve"> (Kilgore, 2021)</w:t>
      </w:r>
      <w:r w:rsidR="005820ED" w:rsidRPr="006975DD">
        <w:rPr>
          <w:rFonts w:ascii="Times New Roman" w:hAnsi="Times New Roman" w:cs="Times New Roman"/>
          <w:sz w:val="24"/>
          <w:szCs w:val="24"/>
        </w:rPr>
        <w:t>. As a result, the company produced fewer souvenirs as originally budgeted. Likewise, the selling price of the souvenirs dropped from the originally</w:t>
      </w:r>
      <w:r w:rsidR="005820ED" w:rsidRPr="006975DD">
        <w:rPr>
          <w:rFonts w:ascii="Times New Roman" w:hAnsi="Times New Roman" w:cs="Times New Roman"/>
          <w:bCs/>
          <w:sz w:val="24"/>
          <w:szCs w:val="24"/>
        </w:rPr>
        <w:t>£</w:t>
      </w:r>
      <w:r w:rsidR="005820ED" w:rsidRPr="006975DD">
        <w:rPr>
          <w:rFonts w:ascii="Times New Roman" w:hAnsi="Times New Roman" w:cs="Times New Roman"/>
          <w:sz w:val="24"/>
          <w:szCs w:val="24"/>
        </w:rPr>
        <w:t xml:space="preserve"> 25 to </w:t>
      </w:r>
      <w:r w:rsidR="005820ED" w:rsidRPr="006975DD">
        <w:rPr>
          <w:rFonts w:ascii="Times New Roman" w:hAnsi="Times New Roman" w:cs="Times New Roman"/>
          <w:bCs/>
          <w:sz w:val="24"/>
          <w:szCs w:val="24"/>
        </w:rPr>
        <w:t>£</w:t>
      </w:r>
      <w:r w:rsidR="005820ED" w:rsidRPr="006975DD">
        <w:rPr>
          <w:rFonts w:ascii="Times New Roman" w:hAnsi="Times New Roman" w:cs="Times New Roman"/>
          <w:sz w:val="24"/>
          <w:szCs w:val="24"/>
        </w:rPr>
        <w:t xml:space="preserve"> 20 contributing to low revenue levels of Amana.</w:t>
      </w:r>
    </w:p>
    <w:p w14:paraId="28F48910" w14:textId="00A29A7A" w:rsidR="006C2E98" w:rsidRPr="006975DD" w:rsidRDefault="00F524C3" w:rsidP="006975DD">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According to Hongren (2013) </w:t>
      </w:r>
      <w:r w:rsidR="006C2E98" w:rsidRPr="006975DD">
        <w:rPr>
          <w:rFonts w:ascii="Times New Roman" w:hAnsi="Times New Roman" w:cs="Times New Roman"/>
          <w:sz w:val="24"/>
          <w:szCs w:val="24"/>
        </w:rPr>
        <w:t>Amana’s unfavourable budget performance is also attributed to high labour and material costs within its operations. For instance</w:t>
      </w:r>
      <w:r w:rsidR="00CC4049">
        <w:rPr>
          <w:rFonts w:ascii="Times New Roman" w:hAnsi="Times New Roman" w:cs="Times New Roman"/>
          <w:sz w:val="24"/>
          <w:szCs w:val="24"/>
        </w:rPr>
        <w:t>,</w:t>
      </w:r>
      <w:r w:rsidR="006C2E98" w:rsidRPr="006975DD">
        <w:rPr>
          <w:rFonts w:ascii="Times New Roman" w:hAnsi="Times New Roman" w:cs="Times New Roman"/>
          <w:sz w:val="24"/>
          <w:szCs w:val="24"/>
        </w:rPr>
        <w:t xml:space="preserve"> Amana incurred unfavourable labour and material costs of </w:t>
      </w:r>
      <w:r w:rsidR="006C2E98" w:rsidRPr="006975DD">
        <w:rPr>
          <w:rFonts w:ascii="Times New Roman" w:hAnsi="Times New Roman" w:cs="Times New Roman"/>
          <w:bCs/>
          <w:sz w:val="24"/>
          <w:szCs w:val="24"/>
        </w:rPr>
        <w:t xml:space="preserve">£120,000 and £80,000 respectively. Amana’s labour and material costs are negatively unfavourable to the operations of the company since they are quite high despite the low production level of Amana. This indicates that the company’s operations are cost ineffective hence more of its financial resources do not optimise its </w:t>
      </w:r>
      <w:r w:rsidR="00ED6C0C" w:rsidRPr="006975DD">
        <w:rPr>
          <w:rFonts w:ascii="Times New Roman" w:hAnsi="Times New Roman" w:cs="Times New Roman"/>
          <w:bCs/>
          <w:sz w:val="24"/>
          <w:szCs w:val="24"/>
        </w:rPr>
        <w:t xml:space="preserve">profitability. </w:t>
      </w:r>
      <w:r>
        <w:rPr>
          <w:rFonts w:ascii="Times New Roman" w:hAnsi="Times New Roman" w:cs="Times New Roman"/>
          <w:bCs/>
          <w:sz w:val="24"/>
          <w:szCs w:val="24"/>
        </w:rPr>
        <w:t>Seal (2014) deduces that u</w:t>
      </w:r>
      <w:r w:rsidR="00ED6C0C" w:rsidRPr="006975DD">
        <w:rPr>
          <w:rFonts w:ascii="Times New Roman" w:hAnsi="Times New Roman" w:cs="Times New Roman"/>
          <w:bCs/>
          <w:sz w:val="24"/>
          <w:szCs w:val="24"/>
        </w:rPr>
        <w:t>nfavourable labour expenses are initiated by poor scheduling of production processes leading to payment of o</w:t>
      </w:r>
      <w:r w:rsidR="00E233BC">
        <w:rPr>
          <w:rFonts w:ascii="Times New Roman" w:hAnsi="Times New Roman" w:cs="Times New Roman"/>
          <w:bCs/>
          <w:sz w:val="24"/>
          <w:szCs w:val="24"/>
        </w:rPr>
        <w:t>vertime, payment of high</w:t>
      </w:r>
      <w:r w:rsidR="00ED6C0C" w:rsidRPr="006975DD">
        <w:rPr>
          <w:rFonts w:ascii="Times New Roman" w:hAnsi="Times New Roman" w:cs="Times New Roman"/>
          <w:bCs/>
          <w:sz w:val="24"/>
          <w:szCs w:val="24"/>
        </w:rPr>
        <w:t xml:space="preserve"> fixed salaries and wage </w:t>
      </w:r>
      <w:r w:rsidR="00650882" w:rsidRPr="006975DD">
        <w:rPr>
          <w:rFonts w:ascii="Times New Roman" w:hAnsi="Times New Roman" w:cs="Times New Roman"/>
          <w:bCs/>
          <w:sz w:val="24"/>
          <w:szCs w:val="24"/>
        </w:rPr>
        <w:t xml:space="preserve">rates. Furthermore, Amana’s high actual material costs than budgeted is accredited to high material costs and poor efficiency in the material usage. High material costs were prompted by higher supplier prices and high transportation costs. Similarly, </w:t>
      </w:r>
      <w:r w:rsidR="00E233BC" w:rsidRPr="006975DD">
        <w:rPr>
          <w:rFonts w:ascii="Times New Roman" w:hAnsi="Times New Roman" w:cs="Times New Roman"/>
          <w:bCs/>
          <w:sz w:val="24"/>
          <w:szCs w:val="24"/>
        </w:rPr>
        <w:t xml:space="preserve">high defective materials due to longer supply lead times </w:t>
      </w:r>
      <w:r w:rsidR="00E233BC">
        <w:rPr>
          <w:rFonts w:ascii="Times New Roman" w:hAnsi="Times New Roman" w:cs="Times New Roman"/>
          <w:bCs/>
          <w:sz w:val="24"/>
          <w:szCs w:val="24"/>
        </w:rPr>
        <w:t xml:space="preserve">have </w:t>
      </w:r>
      <w:r w:rsidR="00650882" w:rsidRPr="006975DD">
        <w:rPr>
          <w:rFonts w:ascii="Times New Roman" w:hAnsi="Times New Roman" w:cs="Times New Roman"/>
          <w:bCs/>
          <w:sz w:val="24"/>
          <w:szCs w:val="24"/>
        </w:rPr>
        <w:t>contributed to poor efficiency in material usage</w:t>
      </w:r>
      <w:r>
        <w:rPr>
          <w:rFonts w:ascii="Times New Roman" w:hAnsi="Times New Roman" w:cs="Times New Roman"/>
          <w:bCs/>
          <w:sz w:val="24"/>
          <w:szCs w:val="24"/>
        </w:rPr>
        <w:t xml:space="preserve"> (Scheffe, 2010)</w:t>
      </w:r>
      <w:r w:rsidR="00650882" w:rsidRPr="006975DD">
        <w:rPr>
          <w:rFonts w:ascii="Times New Roman" w:hAnsi="Times New Roman" w:cs="Times New Roman"/>
          <w:bCs/>
          <w:sz w:val="24"/>
          <w:szCs w:val="24"/>
        </w:rPr>
        <w:t>.</w:t>
      </w:r>
    </w:p>
    <w:p w14:paraId="483AE734" w14:textId="77777777" w:rsidR="00650882" w:rsidRPr="006975DD" w:rsidRDefault="00092ECA" w:rsidP="006975DD">
      <w:pPr>
        <w:spacing w:line="360" w:lineRule="auto"/>
        <w:rPr>
          <w:rFonts w:ascii="Times New Roman" w:hAnsi="Times New Roman" w:cs="Times New Roman"/>
          <w:bCs/>
          <w:sz w:val="24"/>
          <w:szCs w:val="24"/>
        </w:rPr>
      </w:pPr>
      <w:r w:rsidRPr="006975DD">
        <w:rPr>
          <w:rFonts w:ascii="Times New Roman" w:hAnsi="Times New Roman" w:cs="Times New Roman"/>
          <w:bCs/>
          <w:sz w:val="24"/>
          <w:szCs w:val="24"/>
        </w:rPr>
        <w:t>Nevertheless</w:t>
      </w:r>
      <w:r w:rsidR="00650882" w:rsidRPr="006975DD">
        <w:rPr>
          <w:rFonts w:ascii="Times New Roman" w:hAnsi="Times New Roman" w:cs="Times New Roman"/>
          <w:bCs/>
          <w:sz w:val="24"/>
          <w:szCs w:val="24"/>
        </w:rPr>
        <w:t>, Amana experienced favourable warehouse rental expenses</w:t>
      </w:r>
      <w:r w:rsidRPr="006975DD">
        <w:rPr>
          <w:rFonts w:ascii="Times New Roman" w:hAnsi="Times New Roman" w:cs="Times New Roman"/>
          <w:bCs/>
          <w:sz w:val="24"/>
          <w:szCs w:val="24"/>
        </w:rPr>
        <w:t xml:space="preserve"> and warehouse supervisor salary </w:t>
      </w:r>
      <w:r w:rsidR="000C327D" w:rsidRPr="006975DD">
        <w:rPr>
          <w:rFonts w:ascii="Times New Roman" w:hAnsi="Times New Roman" w:cs="Times New Roman"/>
          <w:bCs/>
          <w:sz w:val="24"/>
          <w:szCs w:val="24"/>
        </w:rPr>
        <w:t>expenses</w:t>
      </w:r>
      <w:r w:rsidR="000C327D">
        <w:rPr>
          <w:rFonts w:ascii="Times New Roman" w:hAnsi="Times New Roman" w:cs="Times New Roman"/>
          <w:bCs/>
          <w:sz w:val="24"/>
          <w:szCs w:val="24"/>
        </w:rPr>
        <w:t xml:space="preserve"> (</w:t>
      </w:r>
      <w:r w:rsidR="00F524C3">
        <w:rPr>
          <w:rFonts w:ascii="Times New Roman" w:hAnsi="Times New Roman" w:cs="Times New Roman"/>
          <w:bCs/>
          <w:sz w:val="24"/>
          <w:szCs w:val="24"/>
        </w:rPr>
        <w:t>Harelimana</w:t>
      </w:r>
      <w:r w:rsidR="000C327D">
        <w:rPr>
          <w:rFonts w:ascii="Times New Roman" w:hAnsi="Times New Roman" w:cs="Times New Roman"/>
          <w:bCs/>
          <w:sz w:val="24"/>
          <w:szCs w:val="24"/>
        </w:rPr>
        <w:t>, 2019</w:t>
      </w:r>
      <w:r w:rsidR="00F524C3">
        <w:rPr>
          <w:rFonts w:ascii="Times New Roman" w:hAnsi="Times New Roman" w:cs="Times New Roman"/>
          <w:bCs/>
          <w:sz w:val="24"/>
          <w:szCs w:val="24"/>
        </w:rPr>
        <w:t>)</w:t>
      </w:r>
      <w:r w:rsidR="00650882" w:rsidRPr="006975DD">
        <w:rPr>
          <w:rFonts w:ascii="Times New Roman" w:hAnsi="Times New Roman" w:cs="Times New Roman"/>
          <w:bCs/>
          <w:sz w:val="24"/>
          <w:szCs w:val="24"/>
        </w:rPr>
        <w:t>. Amana’s low warehouse rental expenses are due to</w:t>
      </w:r>
      <w:r w:rsidRPr="006975DD">
        <w:rPr>
          <w:rFonts w:ascii="Times New Roman" w:hAnsi="Times New Roman" w:cs="Times New Roman"/>
          <w:bCs/>
          <w:sz w:val="24"/>
          <w:szCs w:val="24"/>
        </w:rPr>
        <w:t xml:space="preserve"> its low inventory levels hence the use of fewer warehouses than projected. Moreover, lower warehouse supervisor </w:t>
      </w:r>
      <w:r w:rsidR="00594C68">
        <w:rPr>
          <w:rFonts w:ascii="Times New Roman" w:hAnsi="Times New Roman" w:cs="Times New Roman"/>
          <w:bCs/>
          <w:sz w:val="24"/>
          <w:szCs w:val="24"/>
        </w:rPr>
        <w:t>salary cost</w:t>
      </w:r>
      <w:r w:rsidR="00370F26" w:rsidRPr="006975DD">
        <w:rPr>
          <w:rFonts w:ascii="Times New Roman" w:hAnsi="Times New Roman" w:cs="Times New Roman"/>
          <w:bCs/>
          <w:sz w:val="24"/>
          <w:szCs w:val="24"/>
        </w:rPr>
        <w:t xml:space="preserve"> is promoted</w:t>
      </w:r>
      <w:r w:rsidRPr="006975DD">
        <w:rPr>
          <w:rFonts w:ascii="Times New Roman" w:hAnsi="Times New Roman" w:cs="Times New Roman"/>
          <w:bCs/>
          <w:sz w:val="24"/>
          <w:szCs w:val="24"/>
        </w:rPr>
        <w:t xml:space="preserve"> by the low numb</w:t>
      </w:r>
      <w:r w:rsidR="00594C68">
        <w:rPr>
          <w:rFonts w:ascii="Times New Roman" w:hAnsi="Times New Roman" w:cs="Times New Roman"/>
          <w:bCs/>
          <w:sz w:val="24"/>
          <w:szCs w:val="24"/>
        </w:rPr>
        <w:t>er of warehouses supervisor managed</w:t>
      </w:r>
      <w:r w:rsidRPr="006975DD">
        <w:rPr>
          <w:rFonts w:ascii="Times New Roman" w:hAnsi="Times New Roman" w:cs="Times New Roman"/>
          <w:bCs/>
          <w:sz w:val="24"/>
          <w:szCs w:val="24"/>
        </w:rPr>
        <w:t xml:space="preserve"> hence lower wage </w:t>
      </w:r>
      <w:r w:rsidR="00DE74C7" w:rsidRPr="006975DD">
        <w:rPr>
          <w:rFonts w:ascii="Times New Roman" w:hAnsi="Times New Roman" w:cs="Times New Roman"/>
          <w:bCs/>
          <w:sz w:val="24"/>
          <w:szCs w:val="24"/>
        </w:rPr>
        <w:t>rates. Despite</w:t>
      </w:r>
      <w:r w:rsidRPr="006975DD">
        <w:rPr>
          <w:rFonts w:ascii="Times New Roman" w:hAnsi="Times New Roman" w:cs="Times New Roman"/>
          <w:bCs/>
          <w:sz w:val="24"/>
          <w:szCs w:val="24"/>
        </w:rPr>
        <w:t xml:space="preserve"> Amana’s favourable</w:t>
      </w:r>
      <w:r w:rsidR="00DE74C7" w:rsidRPr="006975DD">
        <w:rPr>
          <w:rFonts w:ascii="Times New Roman" w:hAnsi="Times New Roman" w:cs="Times New Roman"/>
          <w:bCs/>
          <w:sz w:val="24"/>
          <w:szCs w:val="24"/>
        </w:rPr>
        <w:t xml:space="preserve"> warehouse rental and supervisor’s salary expenses the company incurred higher unfavourable labour and material expenses. This led to the overall unfavourable performance of Amana. As a result the company needs to re-</w:t>
      </w:r>
      <w:r w:rsidR="006975DD" w:rsidRPr="006975DD">
        <w:rPr>
          <w:rFonts w:ascii="Times New Roman" w:hAnsi="Times New Roman" w:cs="Times New Roman"/>
          <w:bCs/>
          <w:sz w:val="24"/>
          <w:szCs w:val="24"/>
        </w:rPr>
        <w:t>strategize</w:t>
      </w:r>
      <w:r w:rsidR="00DE74C7" w:rsidRPr="006975DD">
        <w:rPr>
          <w:rFonts w:ascii="Times New Roman" w:hAnsi="Times New Roman" w:cs="Times New Roman"/>
          <w:bCs/>
          <w:sz w:val="24"/>
          <w:szCs w:val="24"/>
        </w:rPr>
        <w:t xml:space="preserve"> and restructure it</w:t>
      </w:r>
      <w:r w:rsidR="00E233BC">
        <w:rPr>
          <w:rFonts w:ascii="Times New Roman" w:hAnsi="Times New Roman" w:cs="Times New Roman"/>
          <w:bCs/>
          <w:sz w:val="24"/>
          <w:szCs w:val="24"/>
        </w:rPr>
        <w:t>s cost structures to elevate the</w:t>
      </w:r>
      <w:r w:rsidR="00DE74C7" w:rsidRPr="006975DD">
        <w:rPr>
          <w:rFonts w:ascii="Times New Roman" w:hAnsi="Times New Roman" w:cs="Times New Roman"/>
          <w:bCs/>
          <w:sz w:val="24"/>
          <w:szCs w:val="24"/>
        </w:rPr>
        <w:t xml:space="preserve"> effectual use of its </w:t>
      </w:r>
      <w:r w:rsidR="000C327D" w:rsidRPr="006975DD">
        <w:rPr>
          <w:rFonts w:ascii="Times New Roman" w:hAnsi="Times New Roman" w:cs="Times New Roman"/>
          <w:bCs/>
          <w:sz w:val="24"/>
          <w:szCs w:val="24"/>
        </w:rPr>
        <w:t>resources</w:t>
      </w:r>
      <w:r w:rsidR="000C327D">
        <w:rPr>
          <w:rFonts w:ascii="Times New Roman" w:hAnsi="Times New Roman" w:cs="Times New Roman"/>
          <w:bCs/>
          <w:sz w:val="24"/>
          <w:szCs w:val="24"/>
        </w:rPr>
        <w:t xml:space="preserve"> (Collier, 2015)</w:t>
      </w:r>
      <w:r w:rsidR="00DE74C7" w:rsidRPr="006975DD">
        <w:rPr>
          <w:rFonts w:ascii="Times New Roman" w:hAnsi="Times New Roman" w:cs="Times New Roman"/>
          <w:bCs/>
          <w:sz w:val="24"/>
          <w:szCs w:val="24"/>
        </w:rPr>
        <w:t>.</w:t>
      </w:r>
    </w:p>
    <w:p w14:paraId="16C49F2B" w14:textId="77777777" w:rsidR="00DE74C7" w:rsidRPr="006975DD" w:rsidRDefault="00DE74C7" w:rsidP="000E3E99">
      <w:pPr>
        <w:pStyle w:val="2"/>
        <w:spacing w:line="360" w:lineRule="auto"/>
        <w:jc w:val="center"/>
        <w:rPr>
          <w:rFonts w:ascii="Times New Roman" w:hAnsi="Times New Roman" w:cs="Times New Roman"/>
          <w:sz w:val="24"/>
          <w:szCs w:val="24"/>
        </w:rPr>
      </w:pPr>
      <w:bookmarkStart w:id="4" w:name="_Toc67331667"/>
      <w:r w:rsidRPr="006975DD">
        <w:rPr>
          <w:rFonts w:ascii="Times New Roman" w:hAnsi="Times New Roman" w:cs="Times New Roman"/>
          <w:sz w:val="24"/>
          <w:szCs w:val="24"/>
        </w:rPr>
        <w:lastRenderedPageBreak/>
        <w:t>Recommendations to Amana’s CEO on the areas of improvement</w:t>
      </w:r>
      <w:bookmarkEnd w:id="4"/>
    </w:p>
    <w:p w14:paraId="101AEFF8" w14:textId="77777777" w:rsidR="00DE74C7" w:rsidRPr="006975DD" w:rsidRDefault="000C327D" w:rsidP="006975DD">
      <w:pPr>
        <w:spacing w:line="360" w:lineRule="auto"/>
        <w:rPr>
          <w:rFonts w:ascii="Times New Roman" w:hAnsi="Times New Roman" w:cs="Times New Roman"/>
          <w:bCs/>
          <w:sz w:val="24"/>
          <w:szCs w:val="24"/>
        </w:rPr>
      </w:pPr>
      <w:r>
        <w:rPr>
          <w:rFonts w:ascii="Times New Roman" w:hAnsi="Times New Roman" w:cs="Times New Roman"/>
          <w:bCs/>
          <w:sz w:val="24"/>
          <w:szCs w:val="24"/>
        </w:rPr>
        <w:t>Edmond and Olds (2013) uphold that i</w:t>
      </w:r>
      <w:r w:rsidR="00196A2A" w:rsidRPr="006975DD">
        <w:rPr>
          <w:rFonts w:ascii="Times New Roman" w:hAnsi="Times New Roman" w:cs="Times New Roman"/>
          <w:bCs/>
          <w:sz w:val="24"/>
          <w:szCs w:val="24"/>
        </w:rPr>
        <w:t xml:space="preserve">t is critical for Amana to embrace innovative practices within its operations </w:t>
      </w:r>
      <w:r w:rsidR="00E233BC" w:rsidRPr="006975DD">
        <w:rPr>
          <w:rFonts w:ascii="Times New Roman" w:hAnsi="Times New Roman" w:cs="Times New Roman"/>
          <w:bCs/>
          <w:sz w:val="24"/>
          <w:szCs w:val="24"/>
        </w:rPr>
        <w:t xml:space="preserve">to </w:t>
      </w:r>
      <w:r w:rsidR="00E233BC">
        <w:rPr>
          <w:rFonts w:ascii="Times New Roman" w:hAnsi="Times New Roman" w:cs="Times New Roman"/>
          <w:bCs/>
          <w:sz w:val="24"/>
          <w:szCs w:val="24"/>
        </w:rPr>
        <w:t xml:space="preserve">properly manage and control its costs. </w:t>
      </w:r>
      <w:r w:rsidR="00196A2A" w:rsidRPr="006975DD">
        <w:rPr>
          <w:rFonts w:ascii="Times New Roman" w:hAnsi="Times New Roman" w:cs="Times New Roman"/>
          <w:bCs/>
          <w:sz w:val="24"/>
          <w:szCs w:val="24"/>
        </w:rPr>
        <w:t xml:space="preserve">Better cost control strategies will enhance the cost productivity and efficiency hence </w:t>
      </w:r>
      <w:r w:rsidR="00E233BC">
        <w:rPr>
          <w:rFonts w:ascii="Times New Roman" w:hAnsi="Times New Roman" w:cs="Times New Roman"/>
          <w:bCs/>
          <w:sz w:val="24"/>
          <w:szCs w:val="24"/>
        </w:rPr>
        <w:t xml:space="preserve">promoting </w:t>
      </w:r>
      <w:r w:rsidR="00196A2A" w:rsidRPr="006975DD">
        <w:rPr>
          <w:rFonts w:ascii="Times New Roman" w:hAnsi="Times New Roman" w:cs="Times New Roman"/>
          <w:bCs/>
          <w:sz w:val="24"/>
          <w:szCs w:val="24"/>
        </w:rPr>
        <w:t xml:space="preserve">improved profit </w:t>
      </w:r>
      <w:r w:rsidR="00370F26" w:rsidRPr="006975DD">
        <w:rPr>
          <w:rFonts w:ascii="Times New Roman" w:hAnsi="Times New Roman" w:cs="Times New Roman"/>
          <w:bCs/>
          <w:sz w:val="24"/>
          <w:szCs w:val="24"/>
        </w:rPr>
        <w:t xml:space="preserve">performance. Amana can efficiently control its costs through highlighting controllable and non-controllable fixed and variable </w:t>
      </w:r>
      <w:r w:rsidR="00CC293C" w:rsidRPr="006975DD">
        <w:rPr>
          <w:rFonts w:ascii="Times New Roman" w:hAnsi="Times New Roman" w:cs="Times New Roman"/>
          <w:bCs/>
          <w:sz w:val="24"/>
          <w:szCs w:val="24"/>
        </w:rPr>
        <w:t xml:space="preserve">costs. </w:t>
      </w:r>
      <w:r>
        <w:rPr>
          <w:rFonts w:ascii="Times New Roman" w:hAnsi="Times New Roman" w:cs="Times New Roman"/>
          <w:bCs/>
          <w:sz w:val="24"/>
          <w:szCs w:val="24"/>
        </w:rPr>
        <w:t xml:space="preserve">Collis and Hussey (2017) define controllable costs as </w:t>
      </w:r>
      <w:r w:rsidR="00CC293C" w:rsidRPr="006975DD">
        <w:rPr>
          <w:rFonts w:ascii="Times New Roman" w:hAnsi="Times New Roman" w:cs="Times New Roman"/>
          <w:bCs/>
          <w:sz w:val="24"/>
          <w:szCs w:val="24"/>
        </w:rPr>
        <w:t>costs that are based on Amana’s operational decisions and needs</w:t>
      </w:r>
      <w:r w:rsidR="00E233BC">
        <w:rPr>
          <w:rFonts w:ascii="Times New Roman" w:hAnsi="Times New Roman" w:cs="Times New Roman"/>
          <w:bCs/>
          <w:sz w:val="24"/>
          <w:szCs w:val="24"/>
        </w:rPr>
        <w:t xml:space="preserve"> and so can be altered at its </w:t>
      </w:r>
      <w:r w:rsidR="00CC293C" w:rsidRPr="006975DD">
        <w:rPr>
          <w:rFonts w:ascii="Times New Roman" w:hAnsi="Times New Roman" w:cs="Times New Roman"/>
          <w:bCs/>
          <w:sz w:val="24"/>
          <w:szCs w:val="24"/>
        </w:rPr>
        <w:t xml:space="preserve">own convenience. </w:t>
      </w:r>
      <w:r w:rsidR="00DD104D" w:rsidRPr="006975DD">
        <w:rPr>
          <w:rFonts w:ascii="Times New Roman" w:hAnsi="Times New Roman" w:cs="Times New Roman"/>
          <w:bCs/>
          <w:sz w:val="24"/>
          <w:szCs w:val="24"/>
        </w:rPr>
        <w:t>These include</w:t>
      </w:r>
      <w:r w:rsidR="00CC293C" w:rsidRPr="006975DD">
        <w:rPr>
          <w:rFonts w:ascii="Times New Roman" w:hAnsi="Times New Roman" w:cs="Times New Roman"/>
          <w:bCs/>
          <w:sz w:val="24"/>
          <w:szCs w:val="24"/>
        </w:rPr>
        <w:t xml:space="preserve"> labou</w:t>
      </w:r>
      <w:r w:rsidR="00DD104D">
        <w:rPr>
          <w:rFonts w:ascii="Times New Roman" w:hAnsi="Times New Roman" w:cs="Times New Roman"/>
          <w:bCs/>
          <w:sz w:val="24"/>
          <w:szCs w:val="24"/>
        </w:rPr>
        <w:t>r, material, and overhead costs.</w:t>
      </w:r>
      <w:r w:rsidR="00DD104D" w:rsidRPr="006975DD">
        <w:rPr>
          <w:rFonts w:ascii="Times New Roman" w:hAnsi="Times New Roman" w:cs="Times New Roman"/>
          <w:bCs/>
          <w:sz w:val="24"/>
          <w:szCs w:val="24"/>
        </w:rPr>
        <w:t xml:space="preserve"> Uncontrollable</w:t>
      </w:r>
      <w:r w:rsidR="00CC293C" w:rsidRPr="006975DD">
        <w:rPr>
          <w:rFonts w:ascii="Times New Roman" w:hAnsi="Times New Roman" w:cs="Times New Roman"/>
          <w:bCs/>
          <w:sz w:val="24"/>
          <w:szCs w:val="24"/>
        </w:rPr>
        <w:t xml:space="preserve"> costs are costs that</w:t>
      </w:r>
      <w:r w:rsidR="00E233BC">
        <w:rPr>
          <w:rFonts w:ascii="Times New Roman" w:hAnsi="Times New Roman" w:cs="Times New Roman"/>
          <w:bCs/>
          <w:sz w:val="24"/>
          <w:szCs w:val="24"/>
        </w:rPr>
        <w:t xml:space="preserve"> are predominantly</w:t>
      </w:r>
      <w:r w:rsidR="00CC293C" w:rsidRPr="006975DD">
        <w:rPr>
          <w:rFonts w:ascii="Times New Roman" w:hAnsi="Times New Roman" w:cs="Times New Roman"/>
          <w:bCs/>
          <w:sz w:val="24"/>
          <w:szCs w:val="24"/>
        </w:rPr>
        <w:t xml:space="preserve"> </w:t>
      </w:r>
      <w:r w:rsidR="00DD104D" w:rsidRPr="006975DD">
        <w:rPr>
          <w:rFonts w:ascii="Times New Roman" w:hAnsi="Times New Roman" w:cs="Times New Roman"/>
          <w:bCs/>
          <w:sz w:val="24"/>
          <w:szCs w:val="24"/>
        </w:rPr>
        <w:t>alluded</w:t>
      </w:r>
      <w:r w:rsidR="00AD2C86" w:rsidRPr="006975DD">
        <w:rPr>
          <w:rFonts w:ascii="Times New Roman" w:hAnsi="Times New Roman" w:cs="Times New Roman"/>
          <w:bCs/>
          <w:sz w:val="24"/>
          <w:szCs w:val="24"/>
        </w:rPr>
        <w:t xml:space="preserve"> to </w:t>
      </w:r>
      <w:r w:rsidR="00CC293C" w:rsidRPr="006975DD">
        <w:rPr>
          <w:rFonts w:ascii="Times New Roman" w:hAnsi="Times New Roman" w:cs="Times New Roman"/>
          <w:bCs/>
          <w:sz w:val="24"/>
          <w:szCs w:val="24"/>
        </w:rPr>
        <w:t xml:space="preserve">external factors that are out of Amana’s control. Examples of uncontrollable costs are insurance and rental </w:t>
      </w:r>
      <w:r w:rsidRPr="006975DD">
        <w:rPr>
          <w:rFonts w:ascii="Times New Roman" w:hAnsi="Times New Roman" w:cs="Times New Roman"/>
          <w:bCs/>
          <w:sz w:val="24"/>
          <w:szCs w:val="24"/>
        </w:rPr>
        <w:t>expenses</w:t>
      </w:r>
      <w:r>
        <w:rPr>
          <w:rFonts w:ascii="Times New Roman" w:hAnsi="Times New Roman" w:cs="Times New Roman"/>
          <w:bCs/>
          <w:sz w:val="24"/>
          <w:szCs w:val="24"/>
        </w:rPr>
        <w:t xml:space="preserve"> (Novas, 2017)</w:t>
      </w:r>
      <w:r w:rsidR="00CC293C" w:rsidRPr="006975DD">
        <w:rPr>
          <w:rFonts w:ascii="Times New Roman" w:hAnsi="Times New Roman" w:cs="Times New Roman"/>
          <w:bCs/>
          <w:sz w:val="24"/>
          <w:szCs w:val="24"/>
        </w:rPr>
        <w:t>. The areas Amana needs to improve to enhance its financial performance include:</w:t>
      </w:r>
    </w:p>
    <w:p w14:paraId="7474AB2C" w14:textId="77777777" w:rsidR="00CC293C" w:rsidRPr="006975DD" w:rsidRDefault="006E7909"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Labour</w:t>
      </w:r>
      <w:r w:rsidR="004F6517" w:rsidRPr="006975DD">
        <w:rPr>
          <w:rFonts w:ascii="Times New Roman" w:hAnsi="Times New Roman" w:cs="Times New Roman"/>
          <w:b/>
          <w:bCs/>
          <w:sz w:val="24"/>
          <w:szCs w:val="24"/>
        </w:rPr>
        <w:t xml:space="preserve"> cost control and optimisation:</w:t>
      </w:r>
      <w:r w:rsidR="004F6517" w:rsidRPr="006975DD">
        <w:rPr>
          <w:rFonts w:ascii="Times New Roman" w:hAnsi="Times New Roman" w:cs="Times New Roman"/>
          <w:bCs/>
          <w:sz w:val="24"/>
          <w:szCs w:val="24"/>
        </w:rPr>
        <w:t xml:space="preserve"> Amana’s operations are labour and material intensive. Nonetheless, the company needs to restructure its </w:t>
      </w:r>
      <w:r w:rsidR="00E233BC" w:rsidRPr="006975DD">
        <w:rPr>
          <w:rFonts w:ascii="Times New Roman" w:hAnsi="Times New Roman" w:cs="Times New Roman"/>
          <w:bCs/>
          <w:sz w:val="24"/>
          <w:szCs w:val="24"/>
        </w:rPr>
        <w:t xml:space="preserve">costing </w:t>
      </w:r>
      <w:r w:rsidR="00E233BC">
        <w:rPr>
          <w:rFonts w:ascii="Times New Roman" w:hAnsi="Times New Roman" w:cs="Times New Roman"/>
          <w:bCs/>
          <w:sz w:val="24"/>
          <w:szCs w:val="24"/>
        </w:rPr>
        <w:t xml:space="preserve">accounting </w:t>
      </w:r>
      <w:r w:rsidR="004F6517" w:rsidRPr="006975DD">
        <w:rPr>
          <w:rFonts w:ascii="Times New Roman" w:hAnsi="Times New Roman" w:cs="Times New Roman"/>
          <w:bCs/>
          <w:sz w:val="24"/>
          <w:szCs w:val="24"/>
        </w:rPr>
        <w:t xml:space="preserve">system to ensure that the company properly uses these resources to achieve better profit </w:t>
      </w:r>
      <w:r w:rsidR="000C327D" w:rsidRPr="006975DD">
        <w:rPr>
          <w:rFonts w:ascii="Times New Roman" w:hAnsi="Times New Roman" w:cs="Times New Roman"/>
          <w:bCs/>
          <w:sz w:val="24"/>
          <w:szCs w:val="24"/>
        </w:rPr>
        <w:t>levels</w:t>
      </w:r>
      <w:r w:rsidR="000C327D">
        <w:rPr>
          <w:rFonts w:ascii="Times New Roman" w:hAnsi="Times New Roman" w:cs="Times New Roman"/>
          <w:bCs/>
          <w:sz w:val="24"/>
          <w:szCs w:val="24"/>
        </w:rPr>
        <w:t xml:space="preserve"> (Arora, 2016)</w:t>
      </w:r>
      <w:r w:rsidR="004F6517" w:rsidRPr="006975DD">
        <w:rPr>
          <w:rFonts w:ascii="Times New Roman" w:hAnsi="Times New Roman" w:cs="Times New Roman"/>
          <w:bCs/>
          <w:sz w:val="24"/>
          <w:szCs w:val="24"/>
        </w:rPr>
        <w:t>.</w:t>
      </w:r>
      <w:r w:rsidRPr="006975DD">
        <w:rPr>
          <w:rFonts w:ascii="Times New Roman" w:hAnsi="Times New Roman" w:cs="Times New Roman"/>
          <w:bCs/>
          <w:sz w:val="24"/>
          <w:szCs w:val="24"/>
        </w:rPr>
        <w:t xml:space="preserve"> Due to the Covid-19 pandemic most of Amana’s senior and junior employees worked from home hence the payment of unnecess</w:t>
      </w:r>
      <w:r w:rsidR="00DD104D">
        <w:rPr>
          <w:rFonts w:ascii="Times New Roman" w:hAnsi="Times New Roman" w:cs="Times New Roman"/>
          <w:bCs/>
          <w:sz w:val="24"/>
          <w:szCs w:val="24"/>
        </w:rPr>
        <w:t>ary wage allowances within their</w:t>
      </w:r>
      <w:r w:rsidRPr="006975DD">
        <w:rPr>
          <w:rFonts w:ascii="Times New Roman" w:hAnsi="Times New Roman" w:cs="Times New Roman"/>
          <w:bCs/>
          <w:sz w:val="24"/>
          <w:szCs w:val="24"/>
        </w:rPr>
        <w:t xml:space="preserve"> fixed salaries. Moreover, the rescheduling of employee work days led to employees working for fewer days than </w:t>
      </w:r>
      <w:r w:rsidR="000C327D" w:rsidRPr="006975DD">
        <w:rPr>
          <w:rFonts w:ascii="Times New Roman" w:hAnsi="Times New Roman" w:cs="Times New Roman"/>
          <w:bCs/>
          <w:sz w:val="24"/>
          <w:szCs w:val="24"/>
        </w:rPr>
        <w:t>anticipated</w:t>
      </w:r>
      <w:r w:rsidR="000C327D">
        <w:rPr>
          <w:rFonts w:ascii="Times New Roman" w:hAnsi="Times New Roman" w:cs="Times New Roman"/>
          <w:bCs/>
          <w:sz w:val="24"/>
          <w:szCs w:val="24"/>
        </w:rPr>
        <w:t xml:space="preserve"> (Kilgore, 2021)</w:t>
      </w:r>
      <w:r w:rsidRPr="006975DD">
        <w:rPr>
          <w:rFonts w:ascii="Times New Roman" w:hAnsi="Times New Roman" w:cs="Times New Roman"/>
          <w:bCs/>
          <w:sz w:val="24"/>
          <w:szCs w:val="24"/>
        </w:rPr>
        <w:t xml:space="preserve">. However, Amana incurred extra costs since it pays most of its employees fixed wages hence paying for days the employees did not work. Amana needs to revise its wage payment rates and conditions to be able to pay employees on the number of working days. In addition, </w:t>
      </w:r>
      <w:r w:rsidR="00895D50" w:rsidRPr="006975DD">
        <w:rPr>
          <w:rFonts w:ascii="Times New Roman" w:hAnsi="Times New Roman" w:cs="Times New Roman"/>
          <w:bCs/>
          <w:sz w:val="24"/>
          <w:szCs w:val="24"/>
        </w:rPr>
        <w:t xml:space="preserve">the company has to embrace employing its junior and casual labourers on zero based contracts to reduce its wage </w:t>
      </w:r>
      <w:r w:rsidR="00E233BC" w:rsidRPr="006975DD">
        <w:rPr>
          <w:rFonts w:ascii="Times New Roman" w:hAnsi="Times New Roman" w:cs="Times New Roman"/>
          <w:bCs/>
          <w:sz w:val="24"/>
          <w:szCs w:val="24"/>
        </w:rPr>
        <w:t>burden.</w:t>
      </w:r>
      <w:r w:rsidR="00E233BC">
        <w:rPr>
          <w:rFonts w:ascii="Times New Roman" w:hAnsi="Times New Roman" w:cs="Times New Roman"/>
          <w:bCs/>
          <w:sz w:val="24"/>
          <w:szCs w:val="24"/>
        </w:rPr>
        <w:t xml:space="preserve"> Furthermore, Amana needs to suspend unnecessary allowances to its senior management until its revenue levels stabilise </w:t>
      </w:r>
      <w:r w:rsidR="00666E4B">
        <w:rPr>
          <w:rFonts w:ascii="Times New Roman" w:hAnsi="Times New Roman" w:cs="Times New Roman"/>
          <w:bCs/>
          <w:sz w:val="24"/>
          <w:szCs w:val="24"/>
        </w:rPr>
        <w:t>again. To</w:t>
      </w:r>
      <w:r w:rsidR="00E233BC">
        <w:rPr>
          <w:rFonts w:ascii="Times New Roman" w:hAnsi="Times New Roman" w:cs="Times New Roman"/>
          <w:bCs/>
          <w:sz w:val="24"/>
          <w:szCs w:val="24"/>
        </w:rPr>
        <w:t xml:space="preserve"> als</w:t>
      </w:r>
      <w:r w:rsidR="00666E4B">
        <w:rPr>
          <w:rFonts w:ascii="Times New Roman" w:hAnsi="Times New Roman" w:cs="Times New Roman"/>
          <w:bCs/>
          <w:sz w:val="24"/>
          <w:szCs w:val="24"/>
        </w:rPr>
        <w:t xml:space="preserve">o reduce labour costs the company needs to embrace modern technology to automate most if its repetitive tasks as a result eliminate some of the job roles performed by </w:t>
      </w:r>
      <w:r w:rsidR="000C327D">
        <w:rPr>
          <w:rFonts w:ascii="Times New Roman" w:hAnsi="Times New Roman" w:cs="Times New Roman"/>
          <w:bCs/>
          <w:sz w:val="24"/>
          <w:szCs w:val="24"/>
        </w:rPr>
        <w:t>employees (Logendran, 2017)</w:t>
      </w:r>
      <w:r w:rsidR="00666E4B">
        <w:rPr>
          <w:rFonts w:ascii="Times New Roman" w:hAnsi="Times New Roman" w:cs="Times New Roman"/>
          <w:bCs/>
          <w:sz w:val="24"/>
          <w:szCs w:val="24"/>
        </w:rPr>
        <w:t>.</w:t>
      </w:r>
    </w:p>
    <w:p w14:paraId="3AD7AC06" w14:textId="08EF4C71" w:rsidR="00895D50" w:rsidRPr="006975DD" w:rsidRDefault="00895D50"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Embrace activity</w:t>
      </w:r>
      <w:r w:rsidR="00181EC1">
        <w:rPr>
          <w:rFonts w:ascii="Times New Roman" w:hAnsi="Times New Roman" w:cs="Times New Roman"/>
          <w:b/>
          <w:bCs/>
          <w:sz w:val="24"/>
          <w:szCs w:val="24"/>
        </w:rPr>
        <w:t>-</w:t>
      </w:r>
      <w:r w:rsidRPr="006975DD">
        <w:rPr>
          <w:rFonts w:ascii="Times New Roman" w:hAnsi="Times New Roman" w:cs="Times New Roman"/>
          <w:b/>
          <w:bCs/>
          <w:sz w:val="24"/>
          <w:szCs w:val="24"/>
        </w:rPr>
        <w:t xml:space="preserve">based </w:t>
      </w:r>
      <w:r w:rsidR="005D6C35" w:rsidRPr="006975DD">
        <w:rPr>
          <w:rFonts w:ascii="Times New Roman" w:hAnsi="Times New Roman" w:cs="Times New Roman"/>
          <w:b/>
          <w:bCs/>
          <w:sz w:val="24"/>
          <w:szCs w:val="24"/>
        </w:rPr>
        <w:t>costing:</w:t>
      </w:r>
      <w:r w:rsidR="005D6C35" w:rsidRPr="006975DD">
        <w:rPr>
          <w:rFonts w:ascii="Times New Roman" w:hAnsi="Times New Roman" w:cs="Times New Roman"/>
          <w:bCs/>
          <w:sz w:val="24"/>
          <w:szCs w:val="24"/>
        </w:rPr>
        <w:t xml:space="preserve"> In the contemporary competitive business world, Amana has to embrace activity</w:t>
      </w:r>
      <w:r w:rsidR="007D39BD">
        <w:rPr>
          <w:rFonts w:ascii="Times New Roman" w:hAnsi="Times New Roman" w:cs="Times New Roman"/>
          <w:bCs/>
          <w:sz w:val="24"/>
          <w:szCs w:val="24"/>
        </w:rPr>
        <w:t>-</w:t>
      </w:r>
      <w:r w:rsidR="005D6C35" w:rsidRPr="006975DD">
        <w:rPr>
          <w:rFonts w:ascii="Times New Roman" w:hAnsi="Times New Roman" w:cs="Times New Roman"/>
          <w:bCs/>
          <w:sz w:val="24"/>
          <w:szCs w:val="24"/>
        </w:rPr>
        <w:t xml:space="preserve">based costing in its manufacturing process to effectively assign costs to products. Activity based costing helps to identify costly and non-value adding activities allowing the management to eliminate </w:t>
      </w:r>
      <w:r w:rsidR="000C327D" w:rsidRPr="006975DD">
        <w:rPr>
          <w:rFonts w:ascii="Times New Roman" w:hAnsi="Times New Roman" w:cs="Times New Roman"/>
          <w:bCs/>
          <w:sz w:val="24"/>
          <w:szCs w:val="24"/>
        </w:rPr>
        <w:t>them</w:t>
      </w:r>
      <w:r w:rsidR="000C327D">
        <w:rPr>
          <w:rFonts w:ascii="Times New Roman" w:hAnsi="Times New Roman" w:cs="Times New Roman"/>
          <w:bCs/>
          <w:sz w:val="24"/>
          <w:szCs w:val="24"/>
        </w:rPr>
        <w:t xml:space="preserve"> (Hart, 2012)</w:t>
      </w:r>
      <w:r w:rsidR="005D6C35" w:rsidRPr="006975DD">
        <w:rPr>
          <w:rFonts w:ascii="Times New Roman" w:hAnsi="Times New Roman" w:cs="Times New Roman"/>
          <w:bCs/>
          <w:sz w:val="24"/>
          <w:szCs w:val="24"/>
        </w:rPr>
        <w:t xml:space="preserve">. For instance, through activity based costing the management can be able to outline the production processes that are labour intensive hence </w:t>
      </w:r>
      <w:r w:rsidR="005D6C35" w:rsidRPr="006975DD">
        <w:rPr>
          <w:rFonts w:ascii="Times New Roman" w:hAnsi="Times New Roman" w:cs="Times New Roman"/>
          <w:bCs/>
          <w:sz w:val="24"/>
          <w:szCs w:val="24"/>
        </w:rPr>
        <w:lastRenderedPageBreak/>
        <w:t>automating those processes to reduce on labour costs. Moreover, activity</w:t>
      </w:r>
      <w:r w:rsidR="00181EC1">
        <w:rPr>
          <w:rFonts w:ascii="Times New Roman" w:hAnsi="Times New Roman" w:cs="Times New Roman"/>
          <w:bCs/>
          <w:sz w:val="24"/>
          <w:szCs w:val="24"/>
        </w:rPr>
        <w:t>-</w:t>
      </w:r>
      <w:r w:rsidR="005D6C35" w:rsidRPr="006975DD">
        <w:rPr>
          <w:rFonts w:ascii="Times New Roman" w:hAnsi="Times New Roman" w:cs="Times New Roman"/>
          <w:bCs/>
          <w:sz w:val="24"/>
          <w:szCs w:val="24"/>
        </w:rPr>
        <w:t>based costing indicates the overhead costs of each product allowing the management to set profitable prices.</w:t>
      </w:r>
    </w:p>
    <w:p w14:paraId="7EEF3186" w14:textId="503B1515" w:rsidR="005D6C35" w:rsidRPr="006975DD" w:rsidRDefault="005B4BA6"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Use of lean production approach:</w:t>
      </w:r>
      <w:r w:rsidRPr="006975DD">
        <w:rPr>
          <w:rFonts w:ascii="Times New Roman" w:hAnsi="Times New Roman" w:cs="Times New Roman"/>
          <w:bCs/>
          <w:sz w:val="24"/>
          <w:szCs w:val="24"/>
        </w:rPr>
        <w:t xml:space="preserve"> </w:t>
      </w:r>
      <w:r w:rsidR="00B52F37">
        <w:rPr>
          <w:rFonts w:ascii="Times New Roman" w:hAnsi="Times New Roman" w:cs="Times New Roman"/>
          <w:bCs/>
          <w:sz w:val="24"/>
          <w:szCs w:val="24"/>
        </w:rPr>
        <w:t>Horngren (2013) appraises lean production approach a</w:t>
      </w:r>
      <w:r w:rsidRPr="006975DD">
        <w:rPr>
          <w:rFonts w:ascii="Times New Roman" w:hAnsi="Times New Roman" w:cs="Times New Roman"/>
          <w:bCs/>
          <w:sz w:val="24"/>
          <w:szCs w:val="24"/>
        </w:rPr>
        <w:t>s a valuab</w:t>
      </w:r>
      <w:r w:rsidR="00666E4B">
        <w:rPr>
          <w:rFonts w:ascii="Times New Roman" w:hAnsi="Times New Roman" w:cs="Times New Roman"/>
          <w:bCs/>
          <w:sz w:val="24"/>
          <w:szCs w:val="24"/>
        </w:rPr>
        <w:t>le approach Amana should acclimatise</w:t>
      </w:r>
      <w:r w:rsidRPr="006975DD">
        <w:rPr>
          <w:rFonts w:ascii="Times New Roman" w:hAnsi="Times New Roman" w:cs="Times New Roman"/>
          <w:bCs/>
          <w:sz w:val="24"/>
          <w:szCs w:val="24"/>
        </w:rPr>
        <w:t xml:space="preserve"> to enhance its material efficiency usage. Lean production appr</w:t>
      </w:r>
      <w:r w:rsidR="00666E4B">
        <w:rPr>
          <w:rFonts w:ascii="Times New Roman" w:hAnsi="Times New Roman" w:cs="Times New Roman"/>
          <w:bCs/>
          <w:sz w:val="24"/>
          <w:szCs w:val="24"/>
        </w:rPr>
        <w:t xml:space="preserve">oach ensures that Amana augments </w:t>
      </w:r>
      <w:r w:rsidR="00666E4B" w:rsidRPr="006975DD">
        <w:rPr>
          <w:rFonts w:ascii="Times New Roman" w:hAnsi="Times New Roman" w:cs="Times New Roman"/>
          <w:bCs/>
          <w:sz w:val="24"/>
          <w:szCs w:val="24"/>
        </w:rPr>
        <w:t>it</w:t>
      </w:r>
      <w:r w:rsidR="00666E4B">
        <w:rPr>
          <w:rFonts w:ascii="Times New Roman" w:hAnsi="Times New Roman" w:cs="Times New Roman"/>
          <w:bCs/>
          <w:sz w:val="24"/>
          <w:szCs w:val="24"/>
        </w:rPr>
        <w:t>s</w:t>
      </w:r>
      <w:r w:rsidRPr="006975DD">
        <w:rPr>
          <w:rFonts w:ascii="Times New Roman" w:hAnsi="Times New Roman" w:cs="Times New Roman"/>
          <w:bCs/>
          <w:sz w:val="24"/>
          <w:szCs w:val="24"/>
        </w:rPr>
        <w:t xml:space="preserve"> production productivity at minimal material resources without compromising the quality of its souveniers.</w:t>
      </w:r>
      <w:r w:rsidR="00A32822">
        <w:rPr>
          <w:rFonts w:ascii="Times New Roman" w:hAnsi="Times New Roman" w:cs="Times New Roman"/>
          <w:bCs/>
          <w:sz w:val="24"/>
          <w:szCs w:val="24"/>
        </w:rPr>
        <w:t xml:space="preserve"> </w:t>
      </w:r>
      <w:r w:rsidRPr="006975DD">
        <w:rPr>
          <w:rFonts w:ascii="Times New Roman" w:hAnsi="Times New Roman" w:cs="Times New Roman"/>
          <w:bCs/>
          <w:sz w:val="24"/>
          <w:szCs w:val="24"/>
        </w:rPr>
        <w:t xml:space="preserve">For instance, lean production process is centralised at the automation of production process to avoid the production of defective </w:t>
      </w:r>
      <w:r w:rsidR="00A87E4E" w:rsidRPr="006975DD">
        <w:rPr>
          <w:rFonts w:ascii="Times New Roman" w:hAnsi="Times New Roman" w:cs="Times New Roman"/>
          <w:bCs/>
          <w:sz w:val="24"/>
          <w:szCs w:val="24"/>
        </w:rPr>
        <w:t xml:space="preserve">products. Moreover, lean production </w:t>
      </w:r>
      <w:r w:rsidR="00A32822" w:rsidRPr="006975DD">
        <w:rPr>
          <w:rFonts w:ascii="Times New Roman" w:hAnsi="Times New Roman" w:cs="Times New Roman"/>
          <w:bCs/>
          <w:sz w:val="24"/>
          <w:szCs w:val="24"/>
        </w:rPr>
        <w:t>incorporates</w:t>
      </w:r>
      <w:r w:rsidR="00A87E4E" w:rsidRPr="006975DD">
        <w:rPr>
          <w:rFonts w:ascii="Times New Roman" w:hAnsi="Times New Roman" w:cs="Times New Roman"/>
          <w:bCs/>
          <w:sz w:val="24"/>
          <w:szCs w:val="24"/>
        </w:rPr>
        <w:t xml:space="preserve"> the push system that determines the inventory needs of a company which prevents the overproduction or underproduction. In a nutshell, lean production approach will assist Amana in streamlining its inventory supply chain reducing material wastage and complementary </w:t>
      </w:r>
      <w:r w:rsidR="00B52F37" w:rsidRPr="006975DD">
        <w:rPr>
          <w:rFonts w:ascii="Times New Roman" w:hAnsi="Times New Roman" w:cs="Times New Roman"/>
          <w:bCs/>
          <w:sz w:val="24"/>
          <w:szCs w:val="24"/>
        </w:rPr>
        <w:t>costs</w:t>
      </w:r>
      <w:r w:rsidR="00B52F37">
        <w:rPr>
          <w:rFonts w:ascii="Times New Roman" w:hAnsi="Times New Roman" w:cs="Times New Roman"/>
          <w:bCs/>
          <w:sz w:val="24"/>
          <w:szCs w:val="24"/>
        </w:rPr>
        <w:t xml:space="preserve"> (Collier, 2015)</w:t>
      </w:r>
      <w:r w:rsidR="00A87E4E" w:rsidRPr="006975DD">
        <w:rPr>
          <w:rFonts w:ascii="Times New Roman" w:hAnsi="Times New Roman" w:cs="Times New Roman"/>
          <w:bCs/>
          <w:sz w:val="24"/>
          <w:szCs w:val="24"/>
        </w:rPr>
        <w:t>.</w:t>
      </w:r>
    </w:p>
    <w:p w14:paraId="394BEF98" w14:textId="38D74D66" w:rsidR="00A87E4E" w:rsidRPr="006975DD" w:rsidRDefault="00A87E4E"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Improve its marketing strategies:</w:t>
      </w:r>
      <w:r w:rsidRPr="006975DD">
        <w:rPr>
          <w:rFonts w:ascii="Times New Roman" w:hAnsi="Times New Roman" w:cs="Times New Roman"/>
          <w:bCs/>
          <w:sz w:val="24"/>
          <w:szCs w:val="24"/>
        </w:rPr>
        <w:t xml:space="preserve"> Amana’s business majorly thrives on offline marketing a</w:t>
      </w:r>
      <w:r w:rsidR="00666E4B">
        <w:rPr>
          <w:rFonts w:ascii="Times New Roman" w:hAnsi="Times New Roman" w:cs="Times New Roman"/>
          <w:bCs/>
          <w:sz w:val="24"/>
          <w:szCs w:val="24"/>
        </w:rPr>
        <w:t>nd a functional website. The Covid-19 movement restrictions made</w:t>
      </w:r>
      <w:r w:rsidRPr="006975DD">
        <w:rPr>
          <w:rFonts w:ascii="Times New Roman" w:hAnsi="Times New Roman" w:cs="Times New Roman"/>
          <w:bCs/>
          <w:sz w:val="24"/>
          <w:szCs w:val="24"/>
        </w:rPr>
        <w:t xml:space="preserve"> it impossible for Amana to attract new consumers through its physical stores. For that reason, Amana should</w:t>
      </w:r>
      <w:r w:rsidR="000066CF" w:rsidRPr="006975DD">
        <w:rPr>
          <w:rFonts w:ascii="Times New Roman" w:hAnsi="Times New Roman" w:cs="Times New Roman"/>
          <w:bCs/>
          <w:sz w:val="24"/>
          <w:szCs w:val="24"/>
        </w:rPr>
        <w:t xml:space="preserve"> adopt digital and social media marketing to drive customer traffic in its </w:t>
      </w:r>
      <w:r w:rsidR="00B52F37" w:rsidRPr="006975DD">
        <w:rPr>
          <w:rFonts w:ascii="Times New Roman" w:hAnsi="Times New Roman" w:cs="Times New Roman"/>
          <w:bCs/>
          <w:sz w:val="24"/>
          <w:szCs w:val="24"/>
        </w:rPr>
        <w:t>websites</w:t>
      </w:r>
      <w:r w:rsidR="00B52F37">
        <w:rPr>
          <w:rFonts w:ascii="Times New Roman" w:hAnsi="Times New Roman" w:cs="Times New Roman"/>
          <w:bCs/>
          <w:sz w:val="24"/>
          <w:szCs w:val="24"/>
        </w:rPr>
        <w:t xml:space="preserve"> (Seal, 2014)</w:t>
      </w:r>
      <w:r w:rsidR="000066CF" w:rsidRPr="006975DD">
        <w:rPr>
          <w:rFonts w:ascii="Times New Roman" w:hAnsi="Times New Roman" w:cs="Times New Roman"/>
          <w:bCs/>
          <w:sz w:val="24"/>
          <w:szCs w:val="24"/>
        </w:rPr>
        <w:t>. Moreover, digital and social media marketing platforms will expose Amana’s souvenirs to a larger audience hence attracting other market segments apart from tourists.</w:t>
      </w:r>
      <w:r w:rsidR="0067659E">
        <w:rPr>
          <w:rFonts w:ascii="Times New Roman" w:hAnsi="Times New Roman" w:cs="Times New Roman"/>
          <w:bCs/>
          <w:sz w:val="24"/>
          <w:szCs w:val="24"/>
        </w:rPr>
        <w:t xml:space="preserve"> </w:t>
      </w:r>
      <w:r w:rsidR="00A32822" w:rsidRPr="006975DD">
        <w:rPr>
          <w:rFonts w:ascii="Times New Roman" w:hAnsi="Times New Roman" w:cs="Times New Roman"/>
          <w:bCs/>
          <w:sz w:val="24"/>
          <w:szCs w:val="24"/>
        </w:rPr>
        <w:t>Furthermore</w:t>
      </w:r>
      <w:r w:rsidR="0067659E">
        <w:rPr>
          <w:rFonts w:ascii="Times New Roman" w:hAnsi="Times New Roman" w:cs="Times New Roman"/>
          <w:bCs/>
          <w:sz w:val="24"/>
          <w:szCs w:val="24"/>
        </w:rPr>
        <w:t xml:space="preserve">, </w:t>
      </w:r>
      <w:r w:rsidR="00666E4B">
        <w:rPr>
          <w:rFonts w:ascii="Times New Roman" w:hAnsi="Times New Roman" w:cs="Times New Roman"/>
          <w:bCs/>
          <w:sz w:val="24"/>
          <w:szCs w:val="24"/>
        </w:rPr>
        <w:t>digital marketing platforms are useful in enabling</w:t>
      </w:r>
      <w:r w:rsidR="000066CF" w:rsidRPr="006975DD">
        <w:rPr>
          <w:rFonts w:ascii="Times New Roman" w:hAnsi="Times New Roman" w:cs="Times New Roman"/>
          <w:bCs/>
          <w:sz w:val="24"/>
          <w:szCs w:val="24"/>
        </w:rPr>
        <w:t xml:space="preserve"> Amana’s management to understand the consumers buying behaviours and patterns hence improving their souvenir designs to match consumer </w:t>
      </w:r>
      <w:r w:rsidR="00B52F37" w:rsidRPr="006975DD">
        <w:rPr>
          <w:rFonts w:ascii="Times New Roman" w:hAnsi="Times New Roman" w:cs="Times New Roman"/>
          <w:bCs/>
          <w:sz w:val="24"/>
          <w:szCs w:val="24"/>
        </w:rPr>
        <w:t>preferences</w:t>
      </w:r>
      <w:r w:rsidR="00B52F37">
        <w:rPr>
          <w:rFonts w:ascii="Times New Roman" w:hAnsi="Times New Roman" w:cs="Times New Roman"/>
          <w:bCs/>
          <w:sz w:val="24"/>
          <w:szCs w:val="24"/>
        </w:rPr>
        <w:t xml:space="preserve"> (Arora, 2016)</w:t>
      </w:r>
      <w:r w:rsidR="000066CF" w:rsidRPr="006975DD">
        <w:rPr>
          <w:rFonts w:ascii="Times New Roman" w:hAnsi="Times New Roman" w:cs="Times New Roman"/>
          <w:bCs/>
          <w:sz w:val="24"/>
          <w:szCs w:val="24"/>
        </w:rPr>
        <w:t>.</w:t>
      </w:r>
    </w:p>
    <w:p w14:paraId="31337542" w14:textId="77777777" w:rsidR="000066CF" w:rsidRPr="006975DD" w:rsidRDefault="000066CF" w:rsidP="006975DD">
      <w:pPr>
        <w:pStyle w:val="1"/>
        <w:spacing w:line="360" w:lineRule="auto"/>
        <w:rPr>
          <w:rFonts w:ascii="Times New Roman" w:hAnsi="Times New Roman" w:cs="Times New Roman"/>
          <w:sz w:val="24"/>
          <w:szCs w:val="24"/>
        </w:rPr>
      </w:pPr>
      <w:bookmarkStart w:id="5" w:name="_Toc67331668"/>
      <w:r w:rsidRPr="006975DD">
        <w:rPr>
          <w:rFonts w:ascii="Times New Roman" w:hAnsi="Times New Roman" w:cs="Times New Roman"/>
          <w:sz w:val="24"/>
          <w:szCs w:val="24"/>
        </w:rPr>
        <w:t>PART B</w:t>
      </w:r>
      <w:bookmarkEnd w:id="5"/>
    </w:p>
    <w:p w14:paraId="1E26330E" w14:textId="77777777" w:rsidR="00605774" w:rsidRPr="006975DD" w:rsidRDefault="00605774" w:rsidP="000E3E99">
      <w:pPr>
        <w:pStyle w:val="2"/>
        <w:spacing w:line="360" w:lineRule="auto"/>
        <w:jc w:val="center"/>
        <w:rPr>
          <w:rFonts w:ascii="Times New Roman" w:hAnsi="Times New Roman" w:cs="Times New Roman"/>
          <w:sz w:val="24"/>
          <w:szCs w:val="24"/>
        </w:rPr>
      </w:pPr>
      <w:bookmarkStart w:id="6" w:name="_Toc67331669"/>
      <w:r w:rsidRPr="006975DD">
        <w:rPr>
          <w:rFonts w:ascii="Times New Roman" w:hAnsi="Times New Roman" w:cs="Times New Roman"/>
          <w:sz w:val="24"/>
          <w:szCs w:val="24"/>
        </w:rPr>
        <w:t>Analysis of Amana’s decision to set up an online shop or sell on Amazon</w:t>
      </w:r>
      <w:bookmarkEnd w:id="6"/>
    </w:p>
    <w:p w14:paraId="3A815DE7" w14:textId="77777777" w:rsidR="000066CF" w:rsidRPr="006975DD" w:rsidRDefault="000C17B6" w:rsidP="006975DD">
      <w:pPr>
        <w:spacing w:line="360" w:lineRule="auto"/>
        <w:rPr>
          <w:rFonts w:ascii="Times New Roman" w:hAnsi="Times New Roman" w:cs="Times New Roman"/>
          <w:bCs/>
          <w:sz w:val="24"/>
          <w:szCs w:val="24"/>
        </w:rPr>
      </w:pPr>
      <w:r>
        <w:rPr>
          <w:rFonts w:ascii="Times New Roman" w:hAnsi="Times New Roman" w:cs="Times New Roman"/>
          <w:bCs/>
          <w:sz w:val="24"/>
          <w:szCs w:val="24"/>
        </w:rPr>
        <w:t>The rise in online shopping habit among the millennial consumers is a great opportunity for Amana to assume the use of digital marketing platforms.</w:t>
      </w:r>
      <w:r w:rsidRPr="006975DD">
        <w:rPr>
          <w:rFonts w:ascii="Times New Roman" w:hAnsi="Times New Roman" w:cs="Times New Roman"/>
          <w:bCs/>
          <w:sz w:val="24"/>
          <w:szCs w:val="24"/>
        </w:rPr>
        <w:t xml:space="preserve"> Digital</w:t>
      </w:r>
      <w:r w:rsidR="00605774" w:rsidRPr="006975DD">
        <w:rPr>
          <w:rFonts w:ascii="Times New Roman" w:hAnsi="Times New Roman" w:cs="Times New Roman"/>
          <w:bCs/>
          <w:sz w:val="24"/>
          <w:szCs w:val="24"/>
        </w:rPr>
        <w:t xml:space="preserve"> m</w:t>
      </w:r>
      <w:r>
        <w:rPr>
          <w:rFonts w:ascii="Times New Roman" w:hAnsi="Times New Roman" w:cs="Times New Roman"/>
          <w:bCs/>
          <w:sz w:val="24"/>
          <w:szCs w:val="24"/>
        </w:rPr>
        <w:t xml:space="preserve">arketing strategy is instrumental in improving Amana’s </w:t>
      </w:r>
      <w:r w:rsidRPr="006975DD">
        <w:rPr>
          <w:rFonts w:ascii="Times New Roman" w:hAnsi="Times New Roman" w:cs="Times New Roman"/>
          <w:bCs/>
          <w:sz w:val="24"/>
          <w:szCs w:val="24"/>
        </w:rPr>
        <w:t>competitive</w:t>
      </w:r>
      <w:r>
        <w:rPr>
          <w:rFonts w:ascii="Times New Roman" w:hAnsi="Times New Roman" w:cs="Times New Roman"/>
          <w:bCs/>
          <w:sz w:val="24"/>
          <w:szCs w:val="24"/>
        </w:rPr>
        <w:t xml:space="preserve"> edge and brand </w:t>
      </w:r>
      <w:r w:rsidR="00B52F37">
        <w:rPr>
          <w:rFonts w:ascii="Times New Roman" w:hAnsi="Times New Roman" w:cs="Times New Roman"/>
          <w:bCs/>
          <w:sz w:val="24"/>
          <w:szCs w:val="24"/>
        </w:rPr>
        <w:t>awareness (Collis and Hussey, 2017)</w:t>
      </w:r>
      <w:r>
        <w:rPr>
          <w:rFonts w:ascii="Times New Roman" w:hAnsi="Times New Roman" w:cs="Times New Roman"/>
          <w:bCs/>
          <w:sz w:val="24"/>
          <w:szCs w:val="24"/>
        </w:rPr>
        <w:t xml:space="preserve">. </w:t>
      </w:r>
      <w:r w:rsidR="00544218" w:rsidRPr="006975DD">
        <w:rPr>
          <w:rFonts w:ascii="Times New Roman" w:hAnsi="Times New Roman" w:cs="Times New Roman"/>
          <w:bCs/>
          <w:sz w:val="24"/>
          <w:szCs w:val="24"/>
        </w:rPr>
        <w:t>Moreover, digital</w:t>
      </w:r>
      <w:r>
        <w:rPr>
          <w:rFonts w:ascii="Times New Roman" w:hAnsi="Times New Roman" w:cs="Times New Roman"/>
          <w:bCs/>
          <w:sz w:val="24"/>
          <w:szCs w:val="24"/>
        </w:rPr>
        <w:t xml:space="preserve"> platforms</w:t>
      </w:r>
      <w:r w:rsidR="00605774" w:rsidRPr="006975DD">
        <w:rPr>
          <w:rFonts w:ascii="Times New Roman" w:hAnsi="Times New Roman" w:cs="Times New Roman"/>
          <w:bCs/>
          <w:sz w:val="24"/>
          <w:szCs w:val="24"/>
        </w:rPr>
        <w:t xml:space="preserve"> enable the company to connect and advertise their products globally hence incurring better </w:t>
      </w:r>
      <w:r w:rsidR="00544218" w:rsidRPr="006975DD">
        <w:rPr>
          <w:rFonts w:ascii="Times New Roman" w:hAnsi="Times New Roman" w:cs="Times New Roman"/>
          <w:bCs/>
          <w:sz w:val="24"/>
          <w:szCs w:val="24"/>
        </w:rPr>
        <w:t>profits. Modern</w:t>
      </w:r>
      <w:r w:rsidR="00605774" w:rsidRPr="006975DD">
        <w:rPr>
          <w:rFonts w:ascii="Times New Roman" w:hAnsi="Times New Roman" w:cs="Times New Roman"/>
          <w:bCs/>
          <w:sz w:val="24"/>
          <w:szCs w:val="24"/>
        </w:rPr>
        <w:t xml:space="preserve"> digital marketing allows compan</w:t>
      </w:r>
      <w:r w:rsidR="00544218" w:rsidRPr="006975DD">
        <w:rPr>
          <w:rFonts w:ascii="Times New Roman" w:hAnsi="Times New Roman" w:cs="Times New Roman"/>
          <w:bCs/>
          <w:sz w:val="24"/>
          <w:szCs w:val="24"/>
        </w:rPr>
        <w:t>ies to set up an online shop or use affiliate online shops such as Amazon. However, Amana has to carefully ascertain the costs and benefits of setting up its own onlin</w:t>
      </w:r>
      <w:r w:rsidR="00D0680B" w:rsidRPr="006975DD">
        <w:rPr>
          <w:rFonts w:ascii="Times New Roman" w:hAnsi="Times New Roman" w:cs="Times New Roman"/>
          <w:bCs/>
          <w:sz w:val="24"/>
          <w:szCs w:val="24"/>
        </w:rPr>
        <w:t>e shop as compared to selling on Amazon. The cost analysis of setting an online shop versus selling on Amazon is detailed below:</w:t>
      </w:r>
    </w:p>
    <w:p w14:paraId="0FFC3B24" w14:textId="77777777" w:rsidR="006E06F6" w:rsidRPr="006975DD" w:rsidRDefault="00DC7FBC" w:rsidP="006975DD">
      <w:pPr>
        <w:spacing w:line="360" w:lineRule="auto"/>
        <w:jc w:val="center"/>
        <w:rPr>
          <w:rFonts w:ascii="Times New Roman" w:hAnsi="Times New Roman" w:cs="Times New Roman"/>
          <w:b/>
          <w:bCs/>
          <w:sz w:val="24"/>
          <w:szCs w:val="24"/>
        </w:rPr>
      </w:pPr>
      <w:r w:rsidRPr="006975DD">
        <w:rPr>
          <w:rFonts w:ascii="Times New Roman" w:hAnsi="Times New Roman" w:cs="Times New Roman"/>
          <w:b/>
          <w:bCs/>
          <w:sz w:val="24"/>
          <w:szCs w:val="24"/>
        </w:rPr>
        <w:lastRenderedPageBreak/>
        <w:t xml:space="preserve">Cost analysis </w:t>
      </w:r>
      <w:r w:rsidR="00CC26F9" w:rsidRPr="006975DD">
        <w:rPr>
          <w:rFonts w:ascii="Times New Roman" w:hAnsi="Times New Roman" w:cs="Times New Roman"/>
          <w:b/>
          <w:bCs/>
          <w:sz w:val="24"/>
          <w:szCs w:val="24"/>
        </w:rPr>
        <w:t>of setting up an online shop</w:t>
      </w:r>
    </w:p>
    <w:p w14:paraId="5A758DD9" w14:textId="77777777" w:rsidR="00D0680B" w:rsidRPr="006975DD" w:rsidRDefault="00CC26F9"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Cost of setting up a delivery network:</w:t>
      </w:r>
      <w:r w:rsidRPr="006975DD">
        <w:rPr>
          <w:rFonts w:ascii="Times New Roman" w:hAnsi="Times New Roman" w:cs="Times New Roman"/>
          <w:bCs/>
          <w:sz w:val="24"/>
          <w:szCs w:val="24"/>
        </w:rPr>
        <w:t xml:space="preserve"> </w:t>
      </w:r>
      <w:r w:rsidR="00B52F37">
        <w:rPr>
          <w:rFonts w:ascii="Times New Roman" w:hAnsi="Times New Roman" w:cs="Times New Roman"/>
          <w:bCs/>
          <w:sz w:val="24"/>
          <w:szCs w:val="24"/>
        </w:rPr>
        <w:t>Edmond and Olds (2013) outline that a</w:t>
      </w:r>
      <w:r w:rsidRPr="006975DD">
        <w:rPr>
          <w:rFonts w:ascii="Times New Roman" w:hAnsi="Times New Roman" w:cs="Times New Roman"/>
          <w:bCs/>
          <w:sz w:val="24"/>
          <w:szCs w:val="24"/>
        </w:rPr>
        <w:t xml:space="preserve">n efficient delivery network is mandatory in delivery </w:t>
      </w:r>
      <w:r w:rsidR="000C17B6">
        <w:rPr>
          <w:rFonts w:ascii="Times New Roman" w:hAnsi="Times New Roman" w:cs="Times New Roman"/>
          <w:bCs/>
          <w:sz w:val="24"/>
          <w:szCs w:val="24"/>
        </w:rPr>
        <w:t xml:space="preserve">of </w:t>
      </w:r>
      <w:r w:rsidRPr="006975DD">
        <w:rPr>
          <w:rFonts w:ascii="Times New Roman" w:hAnsi="Times New Roman" w:cs="Times New Roman"/>
          <w:bCs/>
          <w:sz w:val="24"/>
          <w:szCs w:val="24"/>
        </w:rPr>
        <w:t>customer orders in a reliable</w:t>
      </w:r>
      <w:r w:rsidR="000C17B6">
        <w:rPr>
          <w:rFonts w:ascii="Times New Roman" w:hAnsi="Times New Roman" w:cs="Times New Roman"/>
          <w:bCs/>
          <w:sz w:val="24"/>
          <w:szCs w:val="24"/>
        </w:rPr>
        <w:t xml:space="preserve"> and efficient manner. An efficient delivery system</w:t>
      </w:r>
      <w:r w:rsidRPr="006975DD">
        <w:rPr>
          <w:rFonts w:ascii="Times New Roman" w:hAnsi="Times New Roman" w:cs="Times New Roman"/>
          <w:bCs/>
          <w:sz w:val="24"/>
          <w:szCs w:val="24"/>
        </w:rPr>
        <w:t xml:space="preserve"> ensure</w:t>
      </w:r>
      <w:r w:rsidR="000C17B6">
        <w:rPr>
          <w:rFonts w:ascii="Times New Roman" w:hAnsi="Times New Roman" w:cs="Times New Roman"/>
          <w:bCs/>
          <w:sz w:val="24"/>
          <w:szCs w:val="24"/>
        </w:rPr>
        <w:t>s</w:t>
      </w:r>
      <w:r w:rsidRPr="006975DD">
        <w:rPr>
          <w:rFonts w:ascii="Times New Roman" w:hAnsi="Times New Roman" w:cs="Times New Roman"/>
          <w:bCs/>
          <w:sz w:val="24"/>
          <w:szCs w:val="24"/>
        </w:rPr>
        <w:t xml:space="preserve"> that Amana’s pro</w:t>
      </w:r>
      <w:r w:rsidR="000C17B6">
        <w:rPr>
          <w:rFonts w:ascii="Times New Roman" w:hAnsi="Times New Roman" w:cs="Times New Roman"/>
          <w:bCs/>
          <w:sz w:val="24"/>
          <w:szCs w:val="24"/>
        </w:rPr>
        <w:t>ducts are delivered globally</w:t>
      </w:r>
      <w:r w:rsidRPr="006975DD">
        <w:rPr>
          <w:rFonts w:ascii="Times New Roman" w:hAnsi="Times New Roman" w:cs="Times New Roman"/>
          <w:bCs/>
          <w:sz w:val="24"/>
          <w:szCs w:val="24"/>
        </w:rPr>
        <w:t xml:space="preserve"> in good condition hence maximising customer satisfaction. The cost of setting up a delivery network is a variable cost depending on the delivery partners Amana chooses to work </w:t>
      </w:r>
      <w:r w:rsidR="00B52F37" w:rsidRPr="006975DD">
        <w:rPr>
          <w:rFonts w:ascii="Times New Roman" w:hAnsi="Times New Roman" w:cs="Times New Roman"/>
          <w:bCs/>
          <w:sz w:val="24"/>
          <w:szCs w:val="24"/>
        </w:rPr>
        <w:t>with</w:t>
      </w:r>
      <w:r w:rsidR="00B52F37">
        <w:rPr>
          <w:rFonts w:ascii="Times New Roman" w:hAnsi="Times New Roman" w:cs="Times New Roman"/>
          <w:bCs/>
          <w:sz w:val="24"/>
          <w:szCs w:val="24"/>
        </w:rPr>
        <w:t xml:space="preserve"> (Logendran, 2017)</w:t>
      </w:r>
      <w:r w:rsidRPr="006975DD">
        <w:rPr>
          <w:rFonts w:ascii="Times New Roman" w:hAnsi="Times New Roman" w:cs="Times New Roman"/>
          <w:bCs/>
          <w:sz w:val="24"/>
          <w:szCs w:val="24"/>
        </w:rPr>
        <w:t>. For that reason, Amana should identify reliable and cost effec</w:t>
      </w:r>
      <w:r w:rsidR="000C17B6">
        <w:rPr>
          <w:rFonts w:ascii="Times New Roman" w:hAnsi="Times New Roman" w:cs="Times New Roman"/>
          <w:bCs/>
          <w:sz w:val="24"/>
          <w:szCs w:val="24"/>
        </w:rPr>
        <w:t xml:space="preserve">tive courier companies that have a history of providing quality delivery services to </w:t>
      </w:r>
      <w:r w:rsidR="000C17B6" w:rsidRPr="006975DD">
        <w:rPr>
          <w:rFonts w:ascii="Times New Roman" w:hAnsi="Times New Roman" w:cs="Times New Roman"/>
          <w:bCs/>
          <w:sz w:val="24"/>
          <w:szCs w:val="24"/>
        </w:rPr>
        <w:t>promote</w:t>
      </w:r>
      <w:r w:rsidRPr="006975DD">
        <w:rPr>
          <w:rFonts w:ascii="Times New Roman" w:hAnsi="Times New Roman" w:cs="Times New Roman"/>
          <w:bCs/>
          <w:sz w:val="24"/>
          <w:szCs w:val="24"/>
        </w:rPr>
        <w:t xml:space="preserve"> better delivery services.</w:t>
      </w:r>
    </w:p>
    <w:p w14:paraId="6ACF9964" w14:textId="77777777" w:rsidR="00CC26F9" w:rsidRPr="006975DD" w:rsidRDefault="00CC26F9"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 xml:space="preserve">Cost of upgrading current </w:t>
      </w:r>
      <w:r w:rsidR="00B95293" w:rsidRPr="006975DD">
        <w:rPr>
          <w:rFonts w:ascii="Times New Roman" w:hAnsi="Times New Roman" w:cs="Times New Roman"/>
          <w:b/>
          <w:bCs/>
          <w:sz w:val="24"/>
          <w:szCs w:val="24"/>
        </w:rPr>
        <w:t>website:</w:t>
      </w:r>
      <w:r w:rsidR="00B95293" w:rsidRPr="006975DD">
        <w:rPr>
          <w:rFonts w:ascii="Times New Roman" w:hAnsi="Times New Roman" w:cs="Times New Roman"/>
          <w:bCs/>
          <w:sz w:val="24"/>
          <w:szCs w:val="24"/>
        </w:rPr>
        <w:t xml:space="preserve"> The cost of upgrading the current website is a fixed cost that Amana has to incur in order to manage large volume of customer </w:t>
      </w:r>
      <w:r w:rsidR="00B52F37" w:rsidRPr="006975DD">
        <w:rPr>
          <w:rFonts w:ascii="Times New Roman" w:hAnsi="Times New Roman" w:cs="Times New Roman"/>
          <w:bCs/>
          <w:sz w:val="24"/>
          <w:szCs w:val="24"/>
        </w:rPr>
        <w:t>orders</w:t>
      </w:r>
      <w:r w:rsidR="00B52F37">
        <w:rPr>
          <w:rFonts w:ascii="Times New Roman" w:hAnsi="Times New Roman" w:cs="Times New Roman"/>
          <w:bCs/>
          <w:sz w:val="24"/>
          <w:szCs w:val="24"/>
        </w:rPr>
        <w:t xml:space="preserve"> (Collier, 2015)</w:t>
      </w:r>
      <w:r w:rsidR="00B95293" w:rsidRPr="006975DD">
        <w:rPr>
          <w:rFonts w:ascii="Times New Roman" w:hAnsi="Times New Roman" w:cs="Times New Roman"/>
          <w:bCs/>
          <w:sz w:val="24"/>
          <w:szCs w:val="24"/>
        </w:rPr>
        <w:t>. Moreover, the fixed cost is a recurring cost that the company has to incur periodically to renew its webhosting permissions. The company can reduce the costs through choosing dep</w:t>
      </w:r>
      <w:r w:rsidR="000C17B6">
        <w:rPr>
          <w:rFonts w:ascii="Times New Roman" w:hAnsi="Times New Roman" w:cs="Times New Roman"/>
          <w:bCs/>
          <w:sz w:val="24"/>
          <w:szCs w:val="24"/>
        </w:rPr>
        <w:t>endable and less costly website host that serve its</w:t>
      </w:r>
      <w:r w:rsidR="00B95293" w:rsidRPr="006975DD">
        <w:rPr>
          <w:rFonts w:ascii="Times New Roman" w:hAnsi="Times New Roman" w:cs="Times New Roman"/>
          <w:bCs/>
          <w:sz w:val="24"/>
          <w:szCs w:val="24"/>
        </w:rPr>
        <w:t xml:space="preserve"> digital marketing goals efficiently.</w:t>
      </w:r>
    </w:p>
    <w:p w14:paraId="393C902F" w14:textId="77777777" w:rsidR="00B95293" w:rsidRPr="006975DD" w:rsidRDefault="00B95293"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Salary of a fulltime IT programmer:</w:t>
      </w:r>
      <w:r w:rsidRPr="006975DD">
        <w:rPr>
          <w:rFonts w:ascii="Times New Roman" w:hAnsi="Times New Roman" w:cs="Times New Roman"/>
          <w:bCs/>
          <w:sz w:val="24"/>
          <w:szCs w:val="24"/>
        </w:rPr>
        <w:t xml:space="preserve"> For Amana to benefit from digital marketing it must deploy a pro</w:t>
      </w:r>
      <w:r w:rsidR="000C17B6">
        <w:rPr>
          <w:rFonts w:ascii="Times New Roman" w:hAnsi="Times New Roman" w:cs="Times New Roman"/>
          <w:bCs/>
          <w:sz w:val="24"/>
          <w:szCs w:val="24"/>
        </w:rPr>
        <w:t>fessional IT programmer to</w:t>
      </w:r>
      <w:r w:rsidRPr="006975DD">
        <w:rPr>
          <w:rFonts w:ascii="Times New Roman" w:hAnsi="Times New Roman" w:cs="Times New Roman"/>
          <w:bCs/>
          <w:sz w:val="24"/>
          <w:szCs w:val="24"/>
        </w:rPr>
        <w:t xml:space="preserve"> oversee all the website activities. The </w:t>
      </w:r>
      <w:r w:rsidR="000C17B6">
        <w:rPr>
          <w:rFonts w:ascii="Times New Roman" w:hAnsi="Times New Roman" w:cs="Times New Roman"/>
          <w:bCs/>
          <w:sz w:val="24"/>
          <w:szCs w:val="24"/>
        </w:rPr>
        <w:t xml:space="preserve">IT programmer will be responsible for </w:t>
      </w:r>
      <w:r w:rsidRPr="006975DD">
        <w:rPr>
          <w:rFonts w:ascii="Times New Roman" w:hAnsi="Times New Roman" w:cs="Times New Roman"/>
          <w:bCs/>
          <w:sz w:val="24"/>
          <w:szCs w:val="24"/>
        </w:rPr>
        <w:t>sort</w:t>
      </w:r>
      <w:r w:rsidR="000C17B6">
        <w:rPr>
          <w:rFonts w:ascii="Times New Roman" w:hAnsi="Times New Roman" w:cs="Times New Roman"/>
          <w:bCs/>
          <w:sz w:val="24"/>
          <w:szCs w:val="24"/>
        </w:rPr>
        <w:t>ing</w:t>
      </w:r>
      <w:r w:rsidRPr="006975DD">
        <w:rPr>
          <w:rFonts w:ascii="Times New Roman" w:hAnsi="Times New Roman" w:cs="Times New Roman"/>
          <w:bCs/>
          <w:sz w:val="24"/>
          <w:szCs w:val="24"/>
        </w:rPr>
        <w:t xml:space="preserve"> out any emerging</w:t>
      </w:r>
      <w:r w:rsidR="00E57081" w:rsidRPr="006975DD">
        <w:rPr>
          <w:rFonts w:ascii="Times New Roman" w:hAnsi="Times New Roman" w:cs="Times New Roman"/>
          <w:bCs/>
          <w:sz w:val="24"/>
          <w:szCs w:val="24"/>
        </w:rPr>
        <w:t xml:space="preserve"> technical issues within the site. The salary expenses are</w:t>
      </w:r>
      <w:r w:rsidR="007F2DCB" w:rsidRPr="006975DD">
        <w:rPr>
          <w:rFonts w:ascii="Times New Roman" w:hAnsi="Times New Roman" w:cs="Times New Roman"/>
          <w:bCs/>
          <w:sz w:val="24"/>
          <w:szCs w:val="24"/>
        </w:rPr>
        <w:t xml:space="preserve"> fixed expenses </w:t>
      </w:r>
      <w:r w:rsidR="00E57081" w:rsidRPr="006975DD">
        <w:rPr>
          <w:rFonts w:ascii="Times New Roman" w:hAnsi="Times New Roman" w:cs="Times New Roman"/>
          <w:bCs/>
          <w:sz w:val="24"/>
          <w:szCs w:val="24"/>
        </w:rPr>
        <w:t>but controllable as the company has a</w:t>
      </w:r>
      <w:r w:rsidR="007F2DCB" w:rsidRPr="006975DD">
        <w:rPr>
          <w:rFonts w:ascii="Times New Roman" w:hAnsi="Times New Roman" w:cs="Times New Roman"/>
          <w:bCs/>
          <w:sz w:val="24"/>
          <w:szCs w:val="24"/>
        </w:rPr>
        <w:t xml:space="preserve"> </w:t>
      </w:r>
      <w:r w:rsidR="00E57081" w:rsidRPr="006975DD">
        <w:rPr>
          <w:rFonts w:ascii="Times New Roman" w:hAnsi="Times New Roman" w:cs="Times New Roman"/>
          <w:bCs/>
          <w:sz w:val="24"/>
          <w:szCs w:val="24"/>
        </w:rPr>
        <w:t>chance to negotiate and</w:t>
      </w:r>
      <w:r w:rsidR="007F2DCB" w:rsidRPr="006975DD">
        <w:rPr>
          <w:rFonts w:ascii="Times New Roman" w:hAnsi="Times New Roman" w:cs="Times New Roman"/>
          <w:bCs/>
          <w:sz w:val="24"/>
          <w:szCs w:val="24"/>
        </w:rPr>
        <w:t xml:space="preserve"> reduce the salary </w:t>
      </w:r>
      <w:r w:rsidR="00B52F37" w:rsidRPr="006975DD">
        <w:rPr>
          <w:rFonts w:ascii="Times New Roman" w:hAnsi="Times New Roman" w:cs="Times New Roman"/>
          <w:bCs/>
          <w:sz w:val="24"/>
          <w:szCs w:val="24"/>
        </w:rPr>
        <w:t>amount</w:t>
      </w:r>
      <w:r w:rsidR="00B52F37">
        <w:rPr>
          <w:rFonts w:ascii="Times New Roman" w:hAnsi="Times New Roman" w:cs="Times New Roman"/>
          <w:bCs/>
          <w:sz w:val="24"/>
          <w:szCs w:val="24"/>
        </w:rPr>
        <w:t xml:space="preserve"> (Arora, 2016)</w:t>
      </w:r>
      <w:r w:rsidR="007F2DCB" w:rsidRPr="006975DD">
        <w:rPr>
          <w:rFonts w:ascii="Times New Roman" w:hAnsi="Times New Roman" w:cs="Times New Roman"/>
          <w:bCs/>
          <w:sz w:val="24"/>
          <w:szCs w:val="24"/>
        </w:rPr>
        <w:t>.</w:t>
      </w:r>
    </w:p>
    <w:p w14:paraId="6374227B" w14:textId="77777777" w:rsidR="00B95293" w:rsidRPr="006975DD" w:rsidRDefault="007F2DCB" w:rsidP="006975DD">
      <w:pPr>
        <w:spacing w:line="360" w:lineRule="auto"/>
        <w:rPr>
          <w:rFonts w:ascii="Times New Roman" w:hAnsi="Times New Roman" w:cs="Times New Roman"/>
          <w:bCs/>
          <w:sz w:val="24"/>
          <w:szCs w:val="24"/>
        </w:rPr>
      </w:pPr>
      <w:r w:rsidRPr="006975DD">
        <w:rPr>
          <w:rFonts w:ascii="Times New Roman" w:hAnsi="Times New Roman" w:cs="Times New Roman"/>
          <w:b/>
          <w:bCs/>
          <w:sz w:val="24"/>
          <w:szCs w:val="24"/>
        </w:rPr>
        <w:t xml:space="preserve">Merits and demerits of Amana owning its own online shop: </w:t>
      </w:r>
      <w:r w:rsidR="00B52F37">
        <w:rPr>
          <w:rFonts w:ascii="Times New Roman" w:hAnsi="Times New Roman" w:cs="Times New Roman"/>
          <w:bCs/>
          <w:sz w:val="24"/>
          <w:szCs w:val="24"/>
        </w:rPr>
        <w:t>According to Seal (2014) t</w:t>
      </w:r>
      <w:r w:rsidRPr="006975DD">
        <w:rPr>
          <w:rFonts w:ascii="Times New Roman" w:hAnsi="Times New Roman" w:cs="Times New Roman"/>
          <w:bCs/>
          <w:sz w:val="24"/>
          <w:szCs w:val="24"/>
        </w:rPr>
        <w:t xml:space="preserve">he major </w:t>
      </w:r>
      <w:r w:rsidR="000C17B6" w:rsidRPr="006975DD">
        <w:rPr>
          <w:rFonts w:ascii="Times New Roman" w:hAnsi="Times New Roman" w:cs="Times New Roman"/>
          <w:bCs/>
          <w:sz w:val="24"/>
          <w:szCs w:val="24"/>
        </w:rPr>
        <w:t>benefit</w:t>
      </w:r>
      <w:r w:rsidRPr="006975DD">
        <w:rPr>
          <w:rFonts w:ascii="Times New Roman" w:hAnsi="Times New Roman" w:cs="Times New Roman"/>
          <w:bCs/>
          <w:sz w:val="24"/>
          <w:szCs w:val="24"/>
        </w:rPr>
        <w:t xml:space="preserve"> of Amana owning its own ecommerce site is the ability to have full control of every step of the consumer purchas</w:t>
      </w:r>
      <w:r w:rsidR="00B344A5">
        <w:rPr>
          <w:rFonts w:ascii="Times New Roman" w:hAnsi="Times New Roman" w:cs="Times New Roman"/>
          <w:bCs/>
          <w:sz w:val="24"/>
          <w:szCs w:val="24"/>
        </w:rPr>
        <w:t>ing journey. The company</w:t>
      </w:r>
      <w:r w:rsidRPr="006975DD">
        <w:rPr>
          <w:rFonts w:ascii="Times New Roman" w:hAnsi="Times New Roman" w:cs="Times New Roman"/>
          <w:bCs/>
          <w:sz w:val="24"/>
          <w:szCs w:val="24"/>
        </w:rPr>
        <w:t xml:space="preserve"> directly interact</w:t>
      </w:r>
      <w:r w:rsidR="00B344A5">
        <w:rPr>
          <w:rFonts w:ascii="Times New Roman" w:hAnsi="Times New Roman" w:cs="Times New Roman"/>
          <w:bCs/>
          <w:sz w:val="24"/>
          <w:szCs w:val="24"/>
        </w:rPr>
        <w:t>s with the consumers and also</w:t>
      </w:r>
      <w:r w:rsidRPr="006975DD">
        <w:rPr>
          <w:rFonts w:ascii="Times New Roman" w:hAnsi="Times New Roman" w:cs="Times New Roman"/>
          <w:bCs/>
          <w:sz w:val="24"/>
          <w:szCs w:val="24"/>
        </w:rPr>
        <w:t xml:space="preserve"> ask</w:t>
      </w:r>
      <w:r w:rsidR="00B344A5">
        <w:rPr>
          <w:rFonts w:ascii="Times New Roman" w:hAnsi="Times New Roman" w:cs="Times New Roman"/>
          <w:bCs/>
          <w:sz w:val="24"/>
          <w:szCs w:val="24"/>
        </w:rPr>
        <w:t>s for feedback which</w:t>
      </w:r>
      <w:r w:rsidR="00B344A5" w:rsidRPr="006975DD">
        <w:rPr>
          <w:rFonts w:ascii="Times New Roman" w:hAnsi="Times New Roman" w:cs="Times New Roman"/>
          <w:bCs/>
          <w:sz w:val="24"/>
          <w:szCs w:val="24"/>
        </w:rPr>
        <w:t xml:space="preserve"> helps</w:t>
      </w:r>
      <w:r w:rsidRPr="006975DD">
        <w:rPr>
          <w:rFonts w:ascii="Times New Roman" w:hAnsi="Times New Roman" w:cs="Times New Roman"/>
          <w:bCs/>
          <w:sz w:val="24"/>
          <w:szCs w:val="24"/>
        </w:rPr>
        <w:t xml:space="preserve"> it continuously improve its </w:t>
      </w:r>
      <w:r w:rsidR="00B344A5" w:rsidRPr="006975DD">
        <w:rPr>
          <w:rFonts w:ascii="Times New Roman" w:hAnsi="Times New Roman" w:cs="Times New Roman"/>
          <w:bCs/>
          <w:sz w:val="24"/>
          <w:szCs w:val="24"/>
        </w:rPr>
        <w:t>services. Moreover, Amana</w:t>
      </w:r>
      <w:r w:rsidR="00A50998" w:rsidRPr="006975DD">
        <w:rPr>
          <w:rFonts w:ascii="Times New Roman" w:hAnsi="Times New Roman" w:cs="Times New Roman"/>
          <w:bCs/>
          <w:sz w:val="24"/>
          <w:szCs w:val="24"/>
        </w:rPr>
        <w:t xml:space="preserve"> is able to grow its individual brand identity and control its brand </w:t>
      </w:r>
      <w:r w:rsidR="00B344A5" w:rsidRPr="006975DD">
        <w:rPr>
          <w:rFonts w:ascii="Times New Roman" w:hAnsi="Times New Roman" w:cs="Times New Roman"/>
          <w:bCs/>
          <w:sz w:val="24"/>
          <w:szCs w:val="24"/>
        </w:rPr>
        <w:t>reputation.</w:t>
      </w:r>
      <w:r w:rsidR="00B344A5">
        <w:rPr>
          <w:rFonts w:ascii="Times New Roman" w:hAnsi="Times New Roman" w:cs="Times New Roman"/>
          <w:bCs/>
          <w:sz w:val="24"/>
          <w:szCs w:val="24"/>
        </w:rPr>
        <w:t xml:space="preserve"> For </w:t>
      </w:r>
      <w:proofErr w:type="spellStart"/>
      <w:r w:rsidR="00B344A5">
        <w:rPr>
          <w:rFonts w:ascii="Times New Roman" w:hAnsi="Times New Roman" w:cs="Times New Roman"/>
          <w:bCs/>
          <w:sz w:val="24"/>
          <w:szCs w:val="24"/>
        </w:rPr>
        <w:t>instance,incase</w:t>
      </w:r>
      <w:proofErr w:type="spellEnd"/>
      <w:r w:rsidR="00B344A5">
        <w:rPr>
          <w:rFonts w:ascii="Times New Roman" w:hAnsi="Times New Roman" w:cs="Times New Roman"/>
          <w:bCs/>
          <w:sz w:val="24"/>
          <w:szCs w:val="24"/>
        </w:rPr>
        <w:t xml:space="preserve"> of any poor reviews it can directly respond to offended customers to improve on the quality of their customer service and product delivery</w:t>
      </w:r>
      <w:r w:rsidR="00B52F37">
        <w:rPr>
          <w:rFonts w:ascii="Times New Roman" w:hAnsi="Times New Roman" w:cs="Times New Roman"/>
          <w:bCs/>
          <w:sz w:val="24"/>
          <w:szCs w:val="24"/>
        </w:rPr>
        <w:t>(Novas,2017)</w:t>
      </w:r>
      <w:r w:rsidR="00B344A5">
        <w:rPr>
          <w:rFonts w:ascii="Times New Roman" w:hAnsi="Times New Roman" w:cs="Times New Roman"/>
          <w:bCs/>
          <w:sz w:val="24"/>
          <w:szCs w:val="24"/>
        </w:rPr>
        <w:t>.</w:t>
      </w:r>
      <w:r w:rsidR="00B52F37" w:rsidRPr="006975DD">
        <w:rPr>
          <w:rFonts w:ascii="Times New Roman" w:hAnsi="Times New Roman" w:cs="Times New Roman"/>
          <w:bCs/>
          <w:sz w:val="24"/>
          <w:szCs w:val="24"/>
        </w:rPr>
        <w:t>Likewise, the</w:t>
      </w:r>
      <w:r w:rsidR="00A50998" w:rsidRPr="006975DD">
        <w:rPr>
          <w:rFonts w:ascii="Times New Roman" w:hAnsi="Times New Roman" w:cs="Times New Roman"/>
          <w:bCs/>
          <w:sz w:val="24"/>
          <w:szCs w:val="24"/>
        </w:rPr>
        <w:t xml:space="preserve"> company can use co</w:t>
      </w:r>
      <w:r w:rsidR="00B344A5">
        <w:rPr>
          <w:rFonts w:ascii="Times New Roman" w:hAnsi="Times New Roman" w:cs="Times New Roman"/>
          <w:bCs/>
          <w:sz w:val="24"/>
          <w:szCs w:val="24"/>
        </w:rPr>
        <w:t>nsumer data to personalise its</w:t>
      </w:r>
      <w:r w:rsidR="00A50998" w:rsidRPr="006975DD">
        <w:rPr>
          <w:rFonts w:ascii="Times New Roman" w:hAnsi="Times New Roman" w:cs="Times New Roman"/>
          <w:bCs/>
          <w:sz w:val="24"/>
          <w:szCs w:val="24"/>
        </w:rPr>
        <w:t xml:space="preserve"> marketing strategies to improve the consumer shopping experience hence increasing brand customer </w:t>
      </w:r>
      <w:proofErr w:type="spellStart"/>
      <w:r w:rsidR="00A50998" w:rsidRPr="006975DD">
        <w:rPr>
          <w:rFonts w:ascii="Times New Roman" w:hAnsi="Times New Roman" w:cs="Times New Roman"/>
          <w:bCs/>
          <w:sz w:val="24"/>
          <w:szCs w:val="24"/>
        </w:rPr>
        <w:t>loyalty.Further</w:t>
      </w:r>
      <w:r w:rsidR="00B344A5">
        <w:rPr>
          <w:rFonts w:ascii="Times New Roman" w:hAnsi="Times New Roman" w:cs="Times New Roman"/>
          <w:bCs/>
          <w:sz w:val="24"/>
          <w:szCs w:val="24"/>
        </w:rPr>
        <w:t>more,Amana</w:t>
      </w:r>
      <w:proofErr w:type="spellEnd"/>
      <w:r w:rsidR="00B344A5">
        <w:rPr>
          <w:rFonts w:ascii="Times New Roman" w:hAnsi="Times New Roman" w:cs="Times New Roman"/>
          <w:bCs/>
          <w:sz w:val="24"/>
          <w:szCs w:val="24"/>
        </w:rPr>
        <w:t xml:space="preserve"> can incorporate</w:t>
      </w:r>
      <w:r w:rsidR="00A50998" w:rsidRPr="006975DD">
        <w:rPr>
          <w:rFonts w:ascii="Times New Roman" w:hAnsi="Times New Roman" w:cs="Times New Roman"/>
          <w:bCs/>
          <w:sz w:val="24"/>
          <w:szCs w:val="24"/>
        </w:rPr>
        <w:t xml:space="preserve"> digital strategies such as search engine optimisation and social media marketing to increase its website traffic hence widening its </w:t>
      </w:r>
      <w:proofErr w:type="spellStart"/>
      <w:r w:rsidR="00A50998" w:rsidRPr="006975DD">
        <w:rPr>
          <w:rFonts w:ascii="Times New Roman" w:hAnsi="Times New Roman" w:cs="Times New Roman"/>
          <w:bCs/>
          <w:sz w:val="24"/>
          <w:szCs w:val="24"/>
        </w:rPr>
        <w:t>audience.However,</w:t>
      </w:r>
      <w:r w:rsidR="00B52F37">
        <w:rPr>
          <w:rFonts w:ascii="Times New Roman" w:hAnsi="Times New Roman" w:cs="Times New Roman"/>
          <w:bCs/>
          <w:sz w:val="24"/>
          <w:szCs w:val="24"/>
        </w:rPr>
        <w:t>Horngren</w:t>
      </w:r>
      <w:proofErr w:type="spellEnd"/>
      <w:r w:rsidR="00B52F37">
        <w:rPr>
          <w:rFonts w:ascii="Times New Roman" w:hAnsi="Times New Roman" w:cs="Times New Roman"/>
          <w:bCs/>
          <w:sz w:val="24"/>
          <w:szCs w:val="24"/>
        </w:rPr>
        <w:t xml:space="preserve">(2013) argues that </w:t>
      </w:r>
      <w:r w:rsidR="00A50998" w:rsidRPr="006975DD">
        <w:rPr>
          <w:rFonts w:ascii="Times New Roman" w:hAnsi="Times New Roman" w:cs="Times New Roman"/>
          <w:bCs/>
          <w:sz w:val="24"/>
          <w:szCs w:val="24"/>
        </w:rPr>
        <w:t>consumers may doubt the credib</w:t>
      </w:r>
      <w:r w:rsidR="00DC7FBC" w:rsidRPr="006975DD">
        <w:rPr>
          <w:rFonts w:ascii="Times New Roman" w:hAnsi="Times New Roman" w:cs="Times New Roman"/>
          <w:bCs/>
          <w:sz w:val="24"/>
          <w:szCs w:val="24"/>
        </w:rPr>
        <w:t xml:space="preserve">ility of it ecommerce site hence overlook it and </w:t>
      </w:r>
      <w:r w:rsidR="00A50998" w:rsidRPr="006975DD">
        <w:rPr>
          <w:rFonts w:ascii="Times New Roman" w:hAnsi="Times New Roman" w:cs="Times New Roman"/>
          <w:bCs/>
          <w:sz w:val="24"/>
          <w:szCs w:val="24"/>
        </w:rPr>
        <w:t xml:space="preserve"> shop on sites they know and trust.</w:t>
      </w:r>
    </w:p>
    <w:p w14:paraId="795BA67E" w14:textId="77777777" w:rsidR="00D0680B" w:rsidRPr="006975DD" w:rsidRDefault="00DC7FBC" w:rsidP="006975DD">
      <w:pPr>
        <w:spacing w:line="360" w:lineRule="auto"/>
        <w:rPr>
          <w:rFonts w:ascii="Times New Roman" w:hAnsi="Times New Roman" w:cs="Times New Roman"/>
          <w:b/>
          <w:bCs/>
          <w:sz w:val="24"/>
          <w:szCs w:val="24"/>
        </w:rPr>
      </w:pPr>
      <w:r w:rsidRPr="006975DD">
        <w:rPr>
          <w:rFonts w:ascii="Times New Roman" w:hAnsi="Times New Roman" w:cs="Times New Roman"/>
          <w:b/>
          <w:bCs/>
          <w:sz w:val="24"/>
          <w:szCs w:val="24"/>
        </w:rPr>
        <w:lastRenderedPageBreak/>
        <w:t>Cost analysis of selling on Amazon</w:t>
      </w:r>
    </w:p>
    <w:p w14:paraId="4C0F197F" w14:textId="77777777" w:rsidR="00DC7FBC" w:rsidRPr="006975DD" w:rsidRDefault="002B1534" w:rsidP="006975DD">
      <w:pPr>
        <w:spacing w:line="360" w:lineRule="auto"/>
        <w:rPr>
          <w:rFonts w:ascii="Times New Roman" w:hAnsi="Times New Roman" w:cs="Times New Roman"/>
          <w:bCs/>
          <w:sz w:val="24"/>
          <w:szCs w:val="24"/>
        </w:rPr>
      </w:pPr>
      <w:r w:rsidRPr="006975DD">
        <w:rPr>
          <w:rFonts w:ascii="Times New Roman" w:hAnsi="Times New Roman" w:cs="Times New Roman"/>
          <w:bCs/>
          <w:sz w:val="24"/>
          <w:szCs w:val="24"/>
        </w:rPr>
        <w:t xml:space="preserve">Amana is to only incur fulfilment cost of </w:t>
      </w:r>
      <w:r w:rsidR="00E149BF" w:rsidRPr="006975DD">
        <w:rPr>
          <w:rFonts w:ascii="Times New Roman" w:hAnsi="Times New Roman" w:cs="Times New Roman"/>
          <w:bCs/>
          <w:sz w:val="24"/>
          <w:szCs w:val="24"/>
        </w:rPr>
        <w:t>£</w:t>
      </w:r>
      <w:r w:rsidRPr="006975DD">
        <w:rPr>
          <w:rFonts w:ascii="Times New Roman" w:hAnsi="Times New Roman" w:cs="Times New Roman"/>
          <w:bCs/>
          <w:sz w:val="24"/>
          <w:szCs w:val="24"/>
        </w:rPr>
        <w:t>50,0</w:t>
      </w:r>
      <w:r w:rsidR="00E149BF" w:rsidRPr="006975DD">
        <w:rPr>
          <w:rFonts w:ascii="Times New Roman" w:hAnsi="Times New Roman" w:cs="Times New Roman"/>
          <w:bCs/>
          <w:sz w:val="24"/>
          <w:szCs w:val="24"/>
        </w:rPr>
        <w:t>00</w:t>
      </w:r>
      <w:r w:rsidR="00226F72" w:rsidRPr="006975DD">
        <w:rPr>
          <w:rFonts w:ascii="Times New Roman" w:hAnsi="Times New Roman" w:cs="Times New Roman"/>
          <w:bCs/>
          <w:sz w:val="24"/>
          <w:szCs w:val="24"/>
        </w:rPr>
        <w:t xml:space="preserve"> which is a periodic fixed cost</w:t>
      </w:r>
      <w:r w:rsidR="00B344A5">
        <w:rPr>
          <w:rFonts w:ascii="Times New Roman" w:hAnsi="Times New Roman" w:cs="Times New Roman"/>
          <w:bCs/>
          <w:sz w:val="24"/>
          <w:szCs w:val="24"/>
        </w:rPr>
        <w:t xml:space="preserve"> if it decides to sell its products on </w:t>
      </w:r>
      <w:r w:rsidR="00B52F37">
        <w:rPr>
          <w:rFonts w:ascii="Times New Roman" w:hAnsi="Times New Roman" w:cs="Times New Roman"/>
          <w:bCs/>
          <w:sz w:val="24"/>
          <w:szCs w:val="24"/>
        </w:rPr>
        <w:t>Amazon (Harelimana, 2019)</w:t>
      </w:r>
      <w:r w:rsidR="00A6092D" w:rsidRPr="006975DD">
        <w:rPr>
          <w:rFonts w:ascii="Times New Roman" w:hAnsi="Times New Roman" w:cs="Times New Roman"/>
          <w:bCs/>
          <w:sz w:val="24"/>
          <w:szCs w:val="24"/>
        </w:rPr>
        <w:t>. This</w:t>
      </w:r>
      <w:r w:rsidRPr="006975DD">
        <w:rPr>
          <w:rFonts w:ascii="Times New Roman" w:hAnsi="Times New Roman" w:cs="Times New Roman"/>
          <w:bCs/>
          <w:sz w:val="24"/>
          <w:szCs w:val="24"/>
        </w:rPr>
        <w:t xml:space="preserve"> is a relatively lower expense as compared to setting up its</w:t>
      </w:r>
      <w:r w:rsidR="00A6092D" w:rsidRPr="006975DD">
        <w:rPr>
          <w:rFonts w:ascii="Times New Roman" w:hAnsi="Times New Roman" w:cs="Times New Roman"/>
          <w:bCs/>
          <w:sz w:val="24"/>
          <w:szCs w:val="24"/>
        </w:rPr>
        <w:t xml:space="preserve"> own online shop. Amazon is </w:t>
      </w:r>
      <w:r w:rsidR="00B344A5" w:rsidRPr="006975DD">
        <w:rPr>
          <w:rFonts w:ascii="Times New Roman" w:hAnsi="Times New Roman" w:cs="Times New Roman"/>
          <w:bCs/>
          <w:sz w:val="24"/>
          <w:szCs w:val="24"/>
        </w:rPr>
        <w:t>global credible ecommerce sites</w:t>
      </w:r>
      <w:r w:rsidR="00B344A5">
        <w:rPr>
          <w:rFonts w:ascii="Times New Roman" w:hAnsi="Times New Roman" w:cs="Times New Roman"/>
          <w:bCs/>
          <w:sz w:val="24"/>
          <w:szCs w:val="24"/>
        </w:rPr>
        <w:t xml:space="preserve"> which will expose</w:t>
      </w:r>
      <w:r w:rsidRPr="006975DD">
        <w:rPr>
          <w:rFonts w:ascii="Times New Roman" w:hAnsi="Times New Roman" w:cs="Times New Roman"/>
          <w:bCs/>
          <w:sz w:val="24"/>
          <w:szCs w:val="24"/>
        </w:rPr>
        <w:t xml:space="preserve"> Amana’s produc</w:t>
      </w:r>
      <w:r w:rsidR="00B344A5">
        <w:rPr>
          <w:rFonts w:ascii="Times New Roman" w:hAnsi="Times New Roman" w:cs="Times New Roman"/>
          <w:bCs/>
          <w:sz w:val="24"/>
          <w:szCs w:val="24"/>
        </w:rPr>
        <w:t xml:space="preserve">ts to more consumers thus </w:t>
      </w:r>
      <w:r w:rsidRPr="006975DD">
        <w:rPr>
          <w:rFonts w:ascii="Times New Roman" w:hAnsi="Times New Roman" w:cs="Times New Roman"/>
          <w:bCs/>
          <w:sz w:val="24"/>
          <w:szCs w:val="24"/>
        </w:rPr>
        <w:t xml:space="preserve">increase its sales </w:t>
      </w:r>
      <w:r w:rsidR="00B344A5" w:rsidRPr="006975DD">
        <w:rPr>
          <w:rFonts w:ascii="Times New Roman" w:hAnsi="Times New Roman" w:cs="Times New Roman"/>
          <w:bCs/>
          <w:sz w:val="24"/>
          <w:szCs w:val="24"/>
        </w:rPr>
        <w:t>incredibly. Moreover, Amazon’s</w:t>
      </w:r>
      <w:r w:rsidR="00A6092D" w:rsidRPr="006975DD">
        <w:rPr>
          <w:rFonts w:ascii="Times New Roman" w:hAnsi="Times New Roman" w:cs="Times New Roman"/>
          <w:bCs/>
          <w:sz w:val="24"/>
          <w:szCs w:val="24"/>
        </w:rPr>
        <w:t xml:space="preserve"> brand reputation is instrumental in helping consumers trust the credibility of Amana’s </w:t>
      </w:r>
      <w:r w:rsidR="00F07DC0" w:rsidRPr="006975DD">
        <w:rPr>
          <w:rFonts w:ascii="Times New Roman" w:hAnsi="Times New Roman" w:cs="Times New Roman"/>
          <w:bCs/>
          <w:sz w:val="24"/>
          <w:szCs w:val="24"/>
        </w:rPr>
        <w:t>products</w:t>
      </w:r>
      <w:r w:rsidR="00F07DC0">
        <w:rPr>
          <w:rFonts w:ascii="Times New Roman" w:hAnsi="Times New Roman" w:cs="Times New Roman"/>
          <w:bCs/>
          <w:sz w:val="24"/>
          <w:szCs w:val="24"/>
        </w:rPr>
        <w:t xml:space="preserve"> (Hart, 2012)</w:t>
      </w:r>
      <w:r w:rsidR="00A6092D" w:rsidRPr="006975DD">
        <w:rPr>
          <w:rFonts w:ascii="Times New Roman" w:hAnsi="Times New Roman" w:cs="Times New Roman"/>
          <w:bCs/>
          <w:sz w:val="24"/>
          <w:szCs w:val="24"/>
        </w:rPr>
        <w:t xml:space="preserve">. On the contrary, Amana’s products are bound to face stiff competition from other souvenirs brand dealers. Similarly, Amana lacks control on the pricing and return policy of Amazon which may lead to Amazon earning more profits than the company </w:t>
      </w:r>
      <w:r w:rsidR="00F07DC0" w:rsidRPr="006975DD">
        <w:rPr>
          <w:rFonts w:ascii="Times New Roman" w:hAnsi="Times New Roman" w:cs="Times New Roman"/>
          <w:bCs/>
          <w:sz w:val="24"/>
          <w:szCs w:val="24"/>
        </w:rPr>
        <w:t>itself</w:t>
      </w:r>
      <w:r w:rsidR="00F07DC0">
        <w:rPr>
          <w:rFonts w:ascii="Times New Roman" w:hAnsi="Times New Roman" w:cs="Times New Roman"/>
          <w:bCs/>
          <w:sz w:val="24"/>
          <w:szCs w:val="24"/>
        </w:rPr>
        <w:t xml:space="preserve"> (Collis and Hussey, 2017)</w:t>
      </w:r>
      <w:r w:rsidR="00767EB7" w:rsidRPr="006975DD">
        <w:rPr>
          <w:rFonts w:ascii="Times New Roman" w:hAnsi="Times New Roman" w:cs="Times New Roman"/>
          <w:bCs/>
          <w:sz w:val="24"/>
          <w:szCs w:val="24"/>
        </w:rPr>
        <w:t xml:space="preserve">. Likewise, Amazon may take control of your business ideas since they may replicate Amana’s souvenir taking over Amana’s customers. Further, Amazon restricts the access to crucial customer information which makes Amana lose the opportunity to personalise their customer’s </w:t>
      </w:r>
      <w:r w:rsidR="00B344A5" w:rsidRPr="006975DD">
        <w:rPr>
          <w:rFonts w:ascii="Times New Roman" w:hAnsi="Times New Roman" w:cs="Times New Roman"/>
          <w:bCs/>
          <w:sz w:val="24"/>
          <w:szCs w:val="24"/>
        </w:rPr>
        <w:t>experience.</w:t>
      </w:r>
      <w:r w:rsidR="00B344A5">
        <w:rPr>
          <w:rFonts w:ascii="Times New Roman" w:hAnsi="Times New Roman" w:cs="Times New Roman"/>
          <w:bCs/>
          <w:sz w:val="24"/>
          <w:szCs w:val="24"/>
        </w:rPr>
        <w:t xml:space="preserve"> The company may fail to understand the consumer trends hence continue producing irrelevant and unsatisfactory souvenirs designs and </w:t>
      </w:r>
      <w:r w:rsidR="00F07DC0">
        <w:rPr>
          <w:rFonts w:ascii="Times New Roman" w:hAnsi="Times New Roman" w:cs="Times New Roman"/>
          <w:bCs/>
          <w:sz w:val="24"/>
          <w:szCs w:val="24"/>
        </w:rPr>
        <w:t>quality (Edmond and Olds, 2013)</w:t>
      </w:r>
      <w:r w:rsidR="00B344A5">
        <w:rPr>
          <w:rFonts w:ascii="Times New Roman" w:hAnsi="Times New Roman" w:cs="Times New Roman"/>
          <w:bCs/>
          <w:sz w:val="24"/>
          <w:szCs w:val="24"/>
        </w:rPr>
        <w:t>.</w:t>
      </w:r>
    </w:p>
    <w:p w14:paraId="7A52025D" w14:textId="77777777" w:rsidR="00767EB7" w:rsidRPr="006975DD" w:rsidRDefault="00767EB7" w:rsidP="006975DD">
      <w:pPr>
        <w:spacing w:line="360" w:lineRule="auto"/>
        <w:jc w:val="center"/>
        <w:rPr>
          <w:rFonts w:ascii="Times New Roman" w:hAnsi="Times New Roman" w:cs="Times New Roman"/>
          <w:b/>
          <w:bCs/>
          <w:i/>
          <w:sz w:val="24"/>
          <w:szCs w:val="24"/>
        </w:rPr>
      </w:pPr>
      <w:r w:rsidRPr="006975DD">
        <w:rPr>
          <w:rFonts w:ascii="Times New Roman" w:hAnsi="Times New Roman" w:cs="Times New Roman"/>
          <w:b/>
          <w:bCs/>
          <w:i/>
          <w:sz w:val="24"/>
          <w:szCs w:val="24"/>
        </w:rPr>
        <w:t>Recommendation and justification of Amana’s decision</w:t>
      </w:r>
    </w:p>
    <w:p w14:paraId="03DAE8B3" w14:textId="7E392A31" w:rsidR="00F07DC0" w:rsidRPr="00614EB5" w:rsidRDefault="00E149BF" w:rsidP="00614EB5">
      <w:pPr>
        <w:spacing w:line="360" w:lineRule="auto"/>
        <w:rPr>
          <w:rFonts w:ascii="Times New Roman" w:hAnsi="Times New Roman" w:cs="Times New Roman"/>
          <w:bCs/>
          <w:sz w:val="24"/>
          <w:szCs w:val="24"/>
        </w:rPr>
      </w:pPr>
      <w:r w:rsidRPr="006975DD">
        <w:rPr>
          <w:rFonts w:ascii="Times New Roman" w:hAnsi="Times New Roman" w:cs="Times New Roman"/>
          <w:bCs/>
          <w:sz w:val="24"/>
          <w:szCs w:val="24"/>
        </w:rPr>
        <w:t xml:space="preserve">I would recommend Amana to set up its own online ecommerce site in order to fully have control over the growth of its market </w:t>
      </w:r>
      <w:r w:rsidR="00B344A5">
        <w:rPr>
          <w:rFonts w:ascii="Times New Roman" w:hAnsi="Times New Roman" w:cs="Times New Roman"/>
          <w:bCs/>
          <w:sz w:val="24"/>
          <w:szCs w:val="24"/>
        </w:rPr>
        <w:t xml:space="preserve">share. Similarly, Amana will have </w:t>
      </w:r>
      <w:r w:rsidR="00B344A5" w:rsidRPr="006975DD">
        <w:rPr>
          <w:rFonts w:ascii="Times New Roman" w:hAnsi="Times New Roman" w:cs="Times New Roman"/>
          <w:bCs/>
          <w:sz w:val="24"/>
          <w:szCs w:val="24"/>
        </w:rPr>
        <w:t>the</w:t>
      </w:r>
      <w:r w:rsidR="00226F72" w:rsidRPr="006975DD">
        <w:rPr>
          <w:rFonts w:ascii="Times New Roman" w:hAnsi="Times New Roman" w:cs="Times New Roman"/>
          <w:bCs/>
          <w:sz w:val="24"/>
          <w:szCs w:val="24"/>
        </w:rPr>
        <w:t xml:space="preserve"> ultimate control over their customer data and </w:t>
      </w:r>
      <w:r w:rsidR="00F07DC0" w:rsidRPr="006975DD">
        <w:rPr>
          <w:rFonts w:ascii="Times New Roman" w:hAnsi="Times New Roman" w:cs="Times New Roman"/>
          <w:bCs/>
          <w:sz w:val="24"/>
          <w:szCs w:val="24"/>
        </w:rPr>
        <w:t>demographics</w:t>
      </w:r>
      <w:r w:rsidR="00F07DC0">
        <w:rPr>
          <w:rFonts w:ascii="Times New Roman" w:hAnsi="Times New Roman" w:cs="Times New Roman"/>
          <w:bCs/>
          <w:sz w:val="24"/>
          <w:szCs w:val="24"/>
        </w:rPr>
        <w:t xml:space="preserve"> (Arora, 2016)</w:t>
      </w:r>
      <w:r w:rsidR="00226F72" w:rsidRPr="006975DD">
        <w:rPr>
          <w:rFonts w:ascii="Times New Roman" w:hAnsi="Times New Roman" w:cs="Times New Roman"/>
          <w:bCs/>
          <w:sz w:val="24"/>
          <w:szCs w:val="24"/>
        </w:rPr>
        <w:t xml:space="preserve">. Consumer demographics are important in assisting the company to understand the consumer behaviour and preferences hence tailoring their product and services to keep up with the trends.  Moreover, through the use of its own online shop it can market its physical stores to attract new local consumers apart from </w:t>
      </w:r>
      <w:r w:rsidR="00FD6901" w:rsidRPr="006975DD">
        <w:rPr>
          <w:rFonts w:ascii="Times New Roman" w:hAnsi="Times New Roman" w:cs="Times New Roman"/>
          <w:bCs/>
          <w:sz w:val="24"/>
          <w:szCs w:val="24"/>
        </w:rPr>
        <w:t xml:space="preserve">tourists. Amana’s online shop is fundamental in aiding the company to build brand awareness as well as customer loyalty that will promote its growth and </w:t>
      </w:r>
      <w:r w:rsidR="00B344A5" w:rsidRPr="006975DD">
        <w:rPr>
          <w:rFonts w:ascii="Times New Roman" w:hAnsi="Times New Roman" w:cs="Times New Roman"/>
          <w:bCs/>
          <w:sz w:val="24"/>
          <w:szCs w:val="24"/>
        </w:rPr>
        <w:t>success.</w:t>
      </w:r>
      <w:r w:rsidR="00B344A5">
        <w:rPr>
          <w:rFonts w:ascii="Times New Roman" w:hAnsi="Times New Roman" w:cs="Times New Roman"/>
          <w:bCs/>
          <w:sz w:val="24"/>
          <w:szCs w:val="24"/>
        </w:rPr>
        <w:t xml:space="preserve"> Furthermore, Amana is bound to sell more souvenirs on its own site as compared to Amazon since it has the control over its marketing strategies and pricing decisions. Despite the fact that the company’s decision to sell on Amazon is cost effective, it will not satisfy the company’s marketing goals of diversifying</w:t>
      </w:r>
      <w:r w:rsidR="00273D93">
        <w:rPr>
          <w:rFonts w:ascii="Times New Roman" w:hAnsi="Times New Roman" w:cs="Times New Roman"/>
          <w:bCs/>
          <w:sz w:val="24"/>
          <w:szCs w:val="24"/>
        </w:rPr>
        <w:t xml:space="preserve"> and expanding its</w:t>
      </w:r>
      <w:r w:rsidR="00B344A5">
        <w:rPr>
          <w:rFonts w:ascii="Times New Roman" w:hAnsi="Times New Roman" w:cs="Times New Roman"/>
          <w:bCs/>
          <w:sz w:val="24"/>
          <w:szCs w:val="24"/>
        </w:rPr>
        <w:t xml:space="preserve"> market segments</w:t>
      </w:r>
      <w:r w:rsidR="00F07DC0">
        <w:rPr>
          <w:rFonts w:ascii="Times New Roman" w:hAnsi="Times New Roman" w:cs="Times New Roman"/>
          <w:bCs/>
          <w:sz w:val="24"/>
          <w:szCs w:val="24"/>
        </w:rPr>
        <w:t xml:space="preserve"> (Logendran, 2017).</w:t>
      </w:r>
    </w:p>
    <w:p w14:paraId="001DBD0D" w14:textId="77777777" w:rsidR="00FD6901" w:rsidRPr="006975DD" w:rsidRDefault="00FD6901" w:rsidP="006975DD">
      <w:pPr>
        <w:pStyle w:val="1"/>
        <w:spacing w:line="360" w:lineRule="auto"/>
        <w:rPr>
          <w:rFonts w:ascii="Times New Roman" w:hAnsi="Times New Roman" w:cs="Times New Roman"/>
          <w:sz w:val="24"/>
          <w:szCs w:val="24"/>
        </w:rPr>
      </w:pPr>
      <w:bookmarkStart w:id="7" w:name="_Toc67331670"/>
      <w:r w:rsidRPr="006975DD">
        <w:rPr>
          <w:rFonts w:ascii="Times New Roman" w:hAnsi="Times New Roman" w:cs="Times New Roman"/>
          <w:sz w:val="24"/>
          <w:szCs w:val="24"/>
        </w:rPr>
        <w:t>Conclusion</w:t>
      </w:r>
      <w:bookmarkEnd w:id="7"/>
    </w:p>
    <w:p w14:paraId="0FEA3AAC" w14:textId="77777777" w:rsidR="00A87E4E" w:rsidRPr="006975DD" w:rsidRDefault="00273D93" w:rsidP="006975DD">
      <w:pPr>
        <w:spacing w:line="360" w:lineRule="auto"/>
        <w:rPr>
          <w:rFonts w:ascii="Times New Roman" w:hAnsi="Times New Roman" w:cs="Times New Roman"/>
          <w:bCs/>
          <w:sz w:val="24"/>
          <w:szCs w:val="24"/>
        </w:rPr>
      </w:pPr>
      <w:r w:rsidRPr="006975DD">
        <w:rPr>
          <w:rFonts w:ascii="Times New Roman" w:hAnsi="Times New Roman" w:cs="Times New Roman"/>
          <w:bCs/>
          <w:sz w:val="24"/>
          <w:szCs w:val="24"/>
        </w:rPr>
        <w:t>In conclusion, the rapid changing business environment needs stringent cost accounting systems that enhance the productivity and profitability of a company.</w:t>
      </w:r>
      <w:r>
        <w:rPr>
          <w:rFonts w:ascii="Times New Roman" w:hAnsi="Times New Roman" w:cs="Times New Roman"/>
          <w:bCs/>
          <w:sz w:val="24"/>
          <w:szCs w:val="24"/>
        </w:rPr>
        <w:t xml:space="preserve"> In the same token, </w:t>
      </w:r>
      <w:r w:rsidRPr="006975DD">
        <w:rPr>
          <w:rFonts w:ascii="Times New Roman" w:hAnsi="Times New Roman" w:cs="Times New Roman"/>
          <w:bCs/>
          <w:sz w:val="24"/>
          <w:szCs w:val="24"/>
        </w:rPr>
        <w:t>the</w:t>
      </w:r>
      <w:r w:rsidR="00FD6901" w:rsidRPr="006975DD">
        <w:rPr>
          <w:rFonts w:ascii="Times New Roman" w:hAnsi="Times New Roman" w:cs="Times New Roman"/>
          <w:bCs/>
          <w:sz w:val="24"/>
          <w:szCs w:val="24"/>
        </w:rPr>
        <w:t xml:space="preserve"> success of every </w:t>
      </w:r>
      <w:r w:rsidR="00FD6901" w:rsidRPr="006975DD">
        <w:rPr>
          <w:rFonts w:ascii="Times New Roman" w:hAnsi="Times New Roman" w:cs="Times New Roman"/>
          <w:bCs/>
          <w:sz w:val="24"/>
          <w:szCs w:val="24"/>
        </w:rPr>
        <w:lastRenderedPageBreak/>
        <w:t>managerial decision depends on efficient cost accounting systems.</w:t>
      </w:r>
      <w:r w:rsidR="00A411FF" w:rsidRPr="006975DD">
        <w:rPr>
          <w:rFonts w:ascii="Times New Roman" w:hAnsi="Times New Roman" w:cs="Times New Roman"/>
          <w:bCs/>
          <w:sz w:val="24"/>
          <w:szCs w:val="24"/>
        </w:rPr>
        <w:t xml:space="preserve"> Cost accountings systems evaluate the cost effectiveness of each managerial decision choosing the most cost feasible alternative. Correspondingly, cost accounting systems are centralised at the effectual use of organisational resources to achieve its overall financial goals and objectives. </w:t>
      </w:r>
      <w:r w:rsidR="00E63FDE" w:rsidRPr="006975DD">
        <w:rPr>
          <w:rFonts w:ascii="Times New Roman" w:hAnsi="Times New Roman" w:cs="Times New Roman"/>
          <w:bCs/>
          <w:sz w:val="24"/>
          <w:szCs w:val="24"/>
        </w:rPr>
        <w:t>Cost accounting systems formulate cost reports that monitor the cost efficiency o</w:t>
      </w:r>
      <w:r>
        <w:rPr>
          <w:rFonts w:ascii="Times New Roman" w:hAnsi="Times New Roman" w:cs="Times New Roman"/>
          <w:bCs/>
          <w:sz w:val="24"/>
          <w:szCs w:val="24"/>
        </w:rPr>
        <w:t>f the operations procedures</w:t>
      </w:r>
      <w:r w:rsidR="00E63FDE" w:rsidRPr="006975DD">
        <w:rPr>
          <w:rFonts w:ascii="Times New Roman" w:hAnsi="Times New Roman" w:cs="Times New Roman"/>
          <w:bCs/>
          <w:sz w:val="24"/>
          <w:szCs w:val="24"/>
        </w:rPr>
        <w:t xml:space="preserve"> of a company. As a result, an organisation is able to formulate corrective strategies that eliminate or reduce cost wastefulness. </w:t>
      </w:r>
    </w:p>
    <w:p w14:paraId="27D98CA3" w14:textId="77777777" w:rsidR="00895D50" w:rsidRPr="006975DD" w:rsidRDefault="00895D50" w:rsidP="006975DD">
      <w:pPr>
        <w:spacing w:line="360" w:lineRule="auto"/>
        <w:rPr>
          <w:rFonts w:ascii="Times New Roman" w:hAnsi="Times New Roman" w:cs="Times New Roman"/>
          <w:bCs/>
          <w:sz w:val="24"/>
          <w:szCs w:val="24"/>
        </w:rPr>
      </w:pPr>
    </w:p>
    <w:p w14:paraId="5FF51B3E" w14:textId="77777777" w:rsidR="0080068D" w:rsidRDefault="0080068D" w:rsidP="006975DD">
      <w:pPr>
        <w:spacing w:line="360" w:lineRule="auto"/>
        <w:rPr>
          <w:rFonts w:ascii="Times New Roman" w:hAnsi="Times New Roman" w:cs="Times New Roman"/>
          <w:b/>
          <w:sz w:val="24"/>
          <w:szCs w:val="24"/>
        </w:rPr>
      </w:pPr>
    </w:p>
    <w:p w14:paraId="5922F742" w14:textId="77777777" w:rsidR="00F07DC0" w:rsidRDefault="00F07DC0" w:rsidP="006975DD">
      <w:pPr>
        <w:spacing w:line="360" w:lineRule="auto"/>
        <w:rPr>
          <w:rFonts w:ascii="Times New Roman" w:hAnsi="Times New Roman" w:cs="Times New Roman"/>
          <w:b/>
          <w:sz w:val="24"/>
          <w:szCs w:val="24"/>
        </w:rPr>
      </w:pPr>
    </w:p>
    <w:p w14:paraId="2D7481BC" w14:textId="77777777" w:rsidR="00F07DC0" w:rsidRDefault="00F07DC0" w:rsidP="006975DD">
      <w:pPr>
        <w:spacing w:line="360" w:lineRule="auto"/>
        <w:rPr>
          <w:rFonts w:ascii="Times New Roman" w:hAnsi="Times New Roman" w:cs="Times New Roman"/>
          <w:b/>
          <w:sz w:val="24"/>
          <w:szCs w:val="24"/>
        </w:rPr>
      </w:pPr>
    </w:p>
    <w:p w14:paraId="69A1CC35" w14:textId="77777777" w:rsidR="00F07DC0" w:rsidRDefault="00F07DC0" w:rsidP="006975DD">
      <w:pPr>
        <w:spacing w:line="360" w:lineRule="auto"/>
        <w:rPr>
          <w:rFonts w:ascii="Times New Roman" w:hAnsi="Times New Roman" w:cs="Times New Roman"/>
          <w:b/>
          <w:sz w:val="24"/>
          <w:szCs w:val="24"/>
        </w:rPr>
      </w:pPr>
    </w:p>
    <w:p w14:paraId="7F23EEF5" w14:textId="77777777" w:rsidR="00F07DC0" w:rsidRDefault="00F07DC0" w:rsidP="006975DD">
      <w:pPr>
        <w:spacing w:line="360" w:lineRule="auto"/>
        <w:rPr>
          <w:rFonts w:ascii="Times New Roman" w:hAnsi="Times New Roman" w:cs="Times New Roman"/>
          <w:b/>
          <w:sz w:val="24"/>
          <w:szCs w:val="24"/>
        </w:rPr>
      </w:pPr>
    </w:p>
    <w:p w14:paraId="209327D0" w14:textId="77777777" w:rsidR="00F07DC0" w:rsidRDefault="00F07DC0" w:rsidP="006975DD">
      <w:pPr>
        <w:spacing w:line="360" w:lineRule="auto"/>
        <w:rPr>
          <w:rFonts w:ascii="Times New Roman" w:hAnsi="Times New Roman" w:cs="Times New Roman"/>
          <w:b/>
          <w:sz w:val="24"/>
          <w:szCs w:val="24"/>
        </w:rPr>
      </w:pPr>
    </w:p>
    <w:p w14:paraId="486B2550" w14:textId="77777777" w:rsidR="00F07DC0" w:rsidRDefault="00F07DC0" w:rsidP="006975DD">
      <w:pPr>
        <w:spacing w:line="360" w:lineRule="auto"/>
        <w:rPr>
          <w:rFonts w:ascii="Times New Roman" w:hAnsi="Times New Roman" w:cs="Times New Roman"/>
          <w:b/>
          <w:sz w:val="24"/>
          <w:szCs w:val="24"/>
        </w:rPr>
      </w:pPr>
    </w:p>
    <w:p w14:paraId="5183443B" w14:textId="77777777" w:rsidR="00F07DC0" w:rsidRDefault="00F07DC0" w:rsidP="006975DD">
      <w:pPr>
        <w:spacing w:line="360" w:lineRule="auto"/>
        <w:rPr>
          <w:rFonts w:ascii="Times New Roman" w:hAnsi="Times New Roman" w:cs="Times New Roman"/>
          <w:b/>
          <w:sz w:val="24"/>
          <w:szCs w:val="24"/>
        </w:rPr>
      </w:pPr>
    </w:p>
    <w:p w14:paraId="33DD60EE" w14:textId="77777777" w:rsidR="00F07DC0" w:rsidRDefault="00F07DC0" w:rsidP="006975DD">
      <w:pPr>
        <w:spacing w:line="360" w:lineRule="auto"/>
        <w:rPr>
          <w:rFonts w:ascii="Times New Roman" w:hAnsi="Times New Roman" w:cs="Times New Roman"/>
          <w:b/>
          <w:sz w:val="24"/>
          <w:szCs w:val="24"/>
        </w:rPr>
      </w:pPr>
    </w:p>
    <w:p w14:paraId="4EDC479A" w14:textId="77777777" w:rsidR="00F07DC0" w:rsidRDefault="00F07DC0" w:rsidP="006975DD">
      <w:pPr>
        <w:spacing w:line="360" w:lineRule="auto"/>
        <w:rPr>
          <w:rFonts w:ascii="Times New Roman" w:hAnsi="Times New Roman" w:cs="Times New Roman"/>
          <w:b/>
          <w:sz w:val="24"/>
          <w:szCs w:val="24"/>
        </w:rPr>
      </w:pPr>
    </w:p>
    <w:p w14:paraId="73B3C12C" w14:textId="77777777" w:rsidR="00F07DC0" w:rsidRDefault="00F07DC0" w:rsidP="006975DD">
      <w:pPr>
        <w:spacing w:line="360" w:lineRule="auto"/>
        <w:rPr>
          <w:rFonts w:ascii="Times New Roman" w:hAnsi="Times New Roman" w:cs="Times New Roman"/>
          <w:b/>
          <w:sz w:val="24"/>
          <w:szCs w:val="24"/>
        </w:rPr>
      </w:pPr>
    </w:p>
    <w:p w14:paraId="5206BA35" w14:textId="77777777" w:rsidR="00F07DC0" w:rsidRDefault="00F07DC0" w:rsidP="006975DD">
      <w:pPr>
        <w:spacing w:line="360" w:lineRule="auto"/>
        <w:rPr>
          <w:rFonts w:ascii="Times New Roman" w:hAnsi="Times New Roman" w:cs="Times New Roman"/>
          <w:b/>
          <w:sz w:val="24"/>
          <w:szCs w:val="24"/>
        </w:rPr>
      </w:pPr>
    </w:p>
    <w:p w14:paraId="67225B98" w14:textId="6B927113" w:rsidR="00F07DC0" w:rsidRDefault="00F07DC0" w:rsidP="006975DD">
      <w:pPr>
        <w:spacing w:line="360" w:lineRule="auto"/>
        <w:rPr>
          <w:rFonts w:ascii="Times New Roman" w:hAnsi="Times New Roman" w:cs="Times New Roman"/>
          <w:b/>
          <w:sz w:val="24"/>
          <w:szCs w:val="24"/>
        </w:rPr>
      </w:pPr>
    </w:p>
    <w:p w14:paraId="6C08E4D4" w14:textId="76DE3254" w:rsidR="002F25FD" w:rsidRDefault="002F25FD" w:rsidP="006975DD">
      <w:pPr>
        <w:spacing w:line="360" w:lineRule="auto"/>
        <w:rPr>
          <w:rFonts w:ascii="Times New Roman" w:hAnsi="Times New Roman" w:cs="Times New Roman"/>
          <w:b/>
          <w:sz w:val="24"/>
          <w:szCs w:val="24"/>
        </w:rPr>
      </w:pPr>
    </w:p>
    <w:p w14:paraId="453DC4C4" w14:textId="06F9140A" w:rsidR="002F25FD" w:rsidRDefault="002F25FD" w:rsidP="006975DD">
      <w:pPr>
        <w:spacing w:line="360" w:lineRule="auto"/>
        <w:rPr>
          <w:rFonts w:ascii="Times New Roman" w:hAnsi="Times New Roman" w:cs="Times New Roman"/>
          <w:b/>
          <w:sz w:val="24"/>
          <w:szCs w:val="24"/>
        </w:rPr>
      </w:pPr>
    </w:p>
    <w:p w14:paraId="1C826B1F" w14:textId="77777777" w:rsidR="002F25FD" w:rsidRPr="006975DD" w:rsidRDefault="002F25FD" w:rsidP="006975DD">
      <w:pPr>
        <w:spacing w:line="360" w:lineRule="auto"/>
        <w:rPr>
          <w:rFonts w:ascii="Times New Roman" w:hAnsi="Times New Roman" w:cs="Times New Roman"/>
          <w:b/>
          <w:sz w:val="24"/>
          <w:szCs w:val="24"/>
        </w:rPr>
      </w:pPr>
    </w:p>
    <w:p w14:paraId="2C20B5FB" w14:textId="77777777" w:rsidR="000E3E99" w:rsidRPr="00DD104D" w:rsidRDefault="00E63FDE" w:rsidP="00DD104D">
      <w:pPr>
        <w:pStyle w:val="1"/>
        <w:spacing w:line="360" w:lineRule="auto"/>
        <w:rPr>
          <w:rFonts w:ascii="Times New Roman" w:hAnsi="Times New Roman" w:cs="Times New Roman"/>
          <w:sz w:val="24"/>
          <w:szCs w:val="24"/>
        </w:rPr>
      </w:pPr>
      <w:bookmarkStart w:id="8" w:name="_Toc67331671"/>
      <w:r w:rsidRPr="006975DD">
        <w:rPr>
          <w:rFonts w:ascii="Times New Roman" w:hAnsi="Times New Roman" w:cs="Times New Roman"/>
          <w:sz w:val="24"/>
          <w:szCs w:val="24"/>
        </w:rPr>
        <w:lastRenderedPageBreak/>
        <w:t>References</w:t>
      </w:r>
      <w:bookmarkEnd w:id="8"/>
    </w:p>
    <w:p w14:paraId="7DF216E7"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Times New Roman" w:hAnsi="Times New Roman" w:cs="Times New Roman"/>
          <w:sz w:val="24"/>
          <w:szCs w:val="24"/>
          <w:shd w:val="clear" w:color="auto" w:fill="FFFFFF"/>
        </w:rPr>
        <w:t>Arora, M.  (2016). </w:t>
      </w:r>
      <w:r w:rsidRPr="00E63FDE">
        <w:rPr>
          <w:rFonts w:ascii="Times New Roman" w:eastAsia="Times New Roman" w:hAnsi="Times New Roman" w:cs="Times New Roman"/>
          <w:i/>
          <w:iCs/>
          <w:sz w:val="24"/>
          <w:szCs w:val="24"/>
          <w:shd w:val="clear" w:color="auto" w:fill="FFFFFF"/>
        </w:rPr>
        <w:t>Advanced Cost Accounting</w:t>
      </w:r>
      <w:r w:rsidRPr="00E63FDE">
        <w:rPr>
          <w:rFonts w:ascii="Times New Roman" w:eastAsia="Times New Roman" w:hAnsi="Times New Roman" w:cs="Times New Roman"/>
          <w:sz w:val="24"/>
          <w:szCs w:val="24"/>
          <w:shd w:val="clear" w:color="auto" w:fill="FFFFFF"/>
        </w:rPr>
        <w:t>. 4th ed. New Delhi: Himalaya Pub. House, pp. 680.</w:t>
      </w:r>
    </w:p>
    <w:p w14:paraId="4B658903" w14:textId="77777777" w:rsidR="000E3E99" w:rsidRPr="00E63FDE" w:rsidRDefault="000E3E99" w:rsidP="006975DD">
      <w:pPr>
        <w:spacing w:after="160" w:line="360" w:lineRule="auto"/>
        <w:ind w:left="284" w:hanging="284"/>
        <w:rPr>
          <w:rFonts w:ascii="Times New Roman" w:eastAsia="Calibri" w:hAnsi="Times New Roman" w:cs="Times New Roman"/>
          <w:sz w:val="24"/>
          <w:szCs w:val="24"/>
        </w:rPr>
      </w:pPr>
      <w:r w:rsidRPr="00E63FDE">
        <w:rPr>
          <w:rFonts w:ascii="Times New Roman" w:eastAsia="Calibri" w:hAnsi="Times New Roman" w:cs="Times New Roman"/>
          <w:sz w:val="24"/>
          <w:szCs w:val="24"/>
        </w:rPr>
        <w:t xml:space="preserve">Collier, P.M., (2015). </w:t>
      </w:r>
      <w:r w:rsidRPr="00E63FDE">
        <w:rPr>
          <w:rFonts w:ascii="Times New Roman" w:eastAsia="Calibri" w:hAnsi="Times New Roman" w:cs="Times New Roman"/>
          <w:i/>
          <w:sz w:val="24"/>
          <w:szCs w:val="24"/>
        </w:rPr>
        <w:t>Accounting for managers: Interpreting accounting information for decision making</w:t>
      </w:r>
      <w:r w:rsidRPr="00E63FDE">
        <w:rPr>
          <w:rFonts w:ascii="Times New Roman" w:eastAsia="Calibri" w:hAnsi="Times New Roman" w:cs="Times New Roman"/>
          <w:sz w:val="24"/>
          <w:szCs w:val="24"/>
        </w:rPr>
        <w:t xml:space="preserve">. John Wiley &amp; Sons. London. </w:t>
      </w:r>
    </w:p>
    <w:p w14:paraId="114623EA"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Times New Roman" w:hAnsi="Times New Roman" w:cs="Times New Roman"/>
          <w:sz w:val="24"/>
          <w:szCs w:val="24"/>
          <w:shd w:val="clear" w:color="auto" w:fill="FFFFFF"/>
        </w:rPr>
        <w:t>Collis, J. and Hussey, R. (2017). </w:t>
      </w:r>
      <w:r w:rsidRPr="00E63FDE">
        <w:rPr>
          <w:rFonts w:ascii="Times New Roman" w:eastAsia="Times New Roman" w:hAnsi="Times New Roman" w:cs="Times New Roman"/>
          <w:i/>
          <w:iCs/>
          <w:sz w:val="24"/>
          <w:szCs w:val="24"/>
          <w:shd w:val="clear" w:color="auto" w:fill="FFFFFF"/>
        </w:rPr>
        <w:t>Management and cost accounting</w:t>
      </w:r>
      <w:r w:rsidRPr="00E63FDE">
        <w:rPr>
          <w:rFonts w:ascii="Times New Roman" w:eastAsia="Times New Roman" w:hAnsi="Times New Roman" w:cs="Times New Roman"/>
          <w:sz w:val="24"/>
          <w:szCs w:val="24"/>
          <w:shd w:val="clear" w:color="auto" w:fill="FFFFFF"/>
        </w:rPr>
        <w:t>. 6th ed. Macmillan International Higher Education.</w:t>
      </w:r>
    </w:p>
    <w:p w14:paraId="4ADC8A18" w14:textId="77777777" w:rsidR="000E3E99" w:rsidRPr="00E63FDE" w:rsidRDefault="000E3E99" w:rsidP="006975DD">
      <w:pPr>
        <w:spacing w:after="160" w:line="360" w:lineRule="auto"/>
        <w:ind w:left="284" w:hanging="284"/>
        <w:rPr>
          <w:rFonts w:ascii="Times New Roman" w:eastAsia="Calibri" w:hAnsi="Times New Roman" w:cs="Times New Roman"/>
          <w:sz w:val="24"/>
          <w:szCs w:val="24"/>
        </w:rPr>
      </w:pPr>
      <w:r w:rsidRPr="00E63FDE">
        <w:rPr>
          <w:rFonts w:ascii="Times New Roman" w:eastAsia="Calibri" w:hAnsi="Times New Roman" w:cs="Times New Roman"/>
          <w:sz w:val="24"/>
          <w:szCs w:val="24"/>
        </w:rPr>
        <w:t xml:space="preserve">Edmond, T. &amp; Olds, P. (2013). </w:t>
      </w:r>
      <w:r w:rsidRPr="00E63FDE">
        <w:rPr>
          <w:rFonts w:ascii="Times New Roman" w:eastAsia="Calibri" w:hAnsi="Times New Roman" w:cs="Times New Roman"/>
          <w:i/>
          <w:sz w:val="24"/>
          <w:szCs w:val="24"/>
        </w:rPr>
        <w:t>Fundamental Managerial Accounting Concepts</w:t>
      </w:r>
      <w:r w:rsidRPr="00E63FDE">
        <w:rPr>
          <w:rFonts w:ascii="Times New Roman" w:eastAsia="Calibri" w:hAnsi="Times New Roman" w:cs="Times New Roman"/>
          <w:sz w:val="24"/>
          <w:szCs w:val="24"/>
        </w:rPr>
        <w:t>. 7</w:t>
      </w:r>
      <w:r w:rsidRPr="00E63FDE">
        <w:rPr>
          <w:rFonts w:ascii="Times New Roman" w:eastAsia="Calibri" w:hAnsi="Times New Roman" w:cs="Times New Roman"/>
          <w:sz w:val="24"/>
          <w:szCs w:val="24"/>
          <w:vertAlign w:val="superscript"/>
        </w:rPr>
        <w:t>th</w:t>
      </w:r>
      <w:r w:rsidRPr="00E63FDE">
        <w:rPr>
          <w:rFonts w:ascii="Times New Roman" w:eastAsia="Calibri" w:hAnsi="Times New Roman" w:cs="Times New Roman"/>
          <w:sz w:val="24"/>
          <w:szCs w:val="24"/>
        </w:rPr>
        <w:t xml:space="preserve"> Ed. Maidenhead: McGraw Hill. </w:t>
      </w:r>
    </w:p>
    <w:p w14:paraId="09AA9C81"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Times New Roman" w:hAnsi="Times New Roman" w:cs="Times New Roman"/>
          <w:sz w:val="24"/>
          <w:szCs w:val="24"/>
          <w:shd w:val="clear" w:color="auto" w:fill="FFFFFF"/>
        </w:rPr>
        <w:t>Harelimana, J. (2019). Effectiveness of Budgeting and Budgetary Control on the internal Performance of an organisation. </w:t>
      </w:r>
      <w:r w:rsidRPr="00E63FDE">
        <w:rPr>
          <w:rFonts w:ascii="Times New Roman" w:eastAsia="Times New Roman" w:hAnsi="Times New Roman" w:cs="Times New Roman"/>
          <w:i/>
          <w:iCs/>
          <w:sz w:val="24"/>
          <w:szCs w:val="24"/>
          <w:shd w:val="clear" w:color="auto" w:fill="FFFFFF"/>
        </w:rPr>
        <w:t>Research Journal of Finance and Accounting</w:t>
      </w:r>
      <w:r w:rsidRPr="00E63FDE">
        <w:rPr>
          <w:rFonts w:ascii="Times New Roman" w:eastAsia="Times New Roman" w:hAnsi="Times New Roman" w:cs="Times New Roman"/>
          <w:sz w:val="24"/>
          <w:szCs w:val="24"/>
          <w:shd w:val="clear" w:color="auto" w:fill="FFFFFF"/>
        </w:rPr>
        <w:t>.</w:t>
      </w:r>
    </w:p>
    <w:p w14:paraId="7142B5E9" w14:textId="77777777" w:rsidR="000E3E99" w:rsidRPr="00E63FDE" w:rsidRDefault="000E3E99" w:rsidP="006975DD">
      <w:pPr>
        <w:spacing w:after="160" w:line="360" w:lineRule="auto"/>
        <w:ind w:left="284" w:hanging="284"/>
        <w:rPr>
          <w:rFonts w:ascii="Times New Roman" w:eastAsia="Calibri" w:hAnsi="Times New Roman" w:cs="Times New Roman"/>
          <w:sz w:val="24"/>
          <w:szCs w:val="24"/>
        </w:rPr>
      </w:pPr>
      <w:r w:rsidRPr="00E63FDE">
        <w:rPr>
          <w:rFonts w:ascii="Times New Roman" w:eastAsia="Calibri" w:hAnsi="Times New Roman" w:cs="Times New Roman"/>
          <w:sz w:val="24"/>
          <w:szCs w:val="24"/>
        </w:rPr>
        <w:t xml:space="preserve">Hart, J., et al. (2012). </w:t>
      </w:r>
      <w:r w:rsidRPr="00E63FDE">
        <w:rPr>
          <w:rFonts w:ascii="Times New Roman" w:eastAsia="Calibri" w:hAnsi="Times New Roman" w:cs="Times New Roman"/>
          <w:i/>
          <w:sz w:val="24"/>
          <w:szCs w:val="24"/>
        </w:rPr>
        <w:t>Management Accounting: Principles and Application</w:t>
      </w:r>
      <w:r w:rsidRPr="00E63FDE">
        <w:rPr>
          <w:rFonts w:ascii="Times New Roman" w:eastAsia="Calibri" w:hAnsi="Times New Roman" w:cs="Times New Roman"/>
          <w:sz w:val="24"/>
          <w:szCs w:val="24"/>
        </w:rPr>
        <w:t xml:space="preserve">. New South Wales: Pearson Higher Education AU.  </w:t>
      </w:r>
    </w:p>
    <w:p w14:paraId="27499C90" w14:textId="77777777" w:rsidR="000E3E99" w:rsidRPr="00E63FDE" w:rsidRDefault="000E3E99" w:rsidP="006975DD">
      <w:pPr>
        <w:spacing w:after="160" w:line="360" w:lineRule="auto"/>
        <w:ind w:left="284" w:hanging="284"/>
        <w:rPr>
          <w:rFonts w:ascii="Times New Roman" w:eastAsia="Tahoma" w:hAnsi="Times New Roman" w:cs="Times New Roman"/>
          <w:sz w:val="24"/>
          <w:szCs w:val="24"/>
        </w:rPr>
      </w:pPr>
      <w:r w:rsidRPr="00E63FDE">
        <w:rPr>
          <w:rFonts w:ascii="Times New Roman" w:eastAsia="Calibri" w:hAnsi="Times New Roman" w:cs="Times New Roman"/>
          <w:sz w:val="24"/>
          <w:szCs w:val="24"/>
        </w:rPr>
        <w:t xml:space="preserve">Horngren, C. et al. (2013). </w:t>
      </w:r>
      <w:r w:rsidRPr="00E63FDE">
        <w:rPr>
          <w:rFonts w:ascii="Times New Roman" w:eastAsia="Tahoma" w:hAnsi="Times New Roman" w:cs="Times New Roman"/>
          <w:i/>
          <w:sz w:val="24"/>
          <w:szCs w:val="24"/>
        </w:rPr>
        <w:t>Introduction to Management Accounting.</w:t>
      </w:r>
      <w:r w:rsidRPr="00E63FDE">
        <w:rPr>
          <w:rFonts w:ascii="Times New Roman" w:eastAsia="Tahoma" w:hAnsi="Times New Roman" w:cs="Times New Roman"/>
          <w:sz w:val="24"/>
          <w:szCs w:val="24"/>
        </w:rPr>
        <w:t xml:space="preserve"> Global Ed. Harlow: Pearson.</w:t>
      </w:r>
    </w:p>
    <w:p w14:paraId="4E080FF6" w14:textId="77777777" w:rsidR="000E3E99" w:rsidRPr="000E3E99" w:rsidRDefault="000E3E99" w:rsidP="006975DD">
      <w:pPr>
        <w:spacing w:after="160" w:line="360" w:lineRule="auto"/>
        <w:jc w:val="center"/>
        <w:rPr>
          <w:rFonts w:ascii="Times New Roman" w:eastAsia="Calibri" w:hAnsi="Times New Roman" w:cs="Times New Roman"/>
          <w:sz w:val="24"/>
          <w:szCs w:val="24"/>
        </w:rPr>
      </w:pPr>
      <w:r w:rsidRPr="000E3E99">
        <w:rPr>
          <w:rFonts w:ascii="Times New Roman" w:eastAsia="Calibri" w:hAnsi="Times New Roman" w:cs="Times New Roman"/>
          <w:sz w:val="24"/>
          <w:szCs w:val="24"/>
        </w:rPr>
        <w:t>Kilgore, T.,</w:t>
      </w:r>
      <w:r>
        <w:rPr>
          <w:rFonts w:ascii="Times New Roman" w:eastAsia="Calibri" w:hAnsi="Times New Roman" w:cs="Times New Roman"/>
          <w:sz w:val="24"/>
          <w:szCs w:val="24"/>
        </w:rPr>
        <w:t xml:space="preserve"> (</w:t>
      </w:r>
      <w:r w:rsidRPr="000E3E99">
        <w:rPr>
          <w:rFonts w:ascii="Times New Roman" w:eastAsia="Calibri" w:hAnsi="Times New Roman" w:cs="Times New Roman"/>
          <w:sz w:val="24"/>
          <w:szCs w:val="24"/>
        </w:rPr>
        <w:t>2021</w:t>
      </w:r>
      <w:r>
        <w:rPr>
          <w:rFonts w:ascii="Times New Roman" w:eastAsia="Calibri" w:hAnsi="Times New Roman" w:cs="Times New Roman"/>
          <w:sz w:val="24"/>
          <w:szCs w:val="24"/>
        </w:rPr>
        <w:t>)</w:t>
      </w:r>
      <w:r w:rsidRPr="000E3E99">
        <w:rPr>
          <w:rFonts w:ascii="Times New Roman" w:eastAsia="Calibri" w:hAnsi="Times New Roman" w:cs="Times New Roman"/>
          <w:sz w:val="24"/>
          <w:szCs w:val="24"/>
        </w:rPr>
        <w:t>. </w:t>
      </w:r>
      <w:r w:rsidRPr="000E3E99">
        <w:rPr>
          <w:rFonts w:ascii="Times New Roman" w:eastAsia="Calibri" w:hAnsi="Times New Roman" w:cs="Times New Roman"/>
          <w:i/>
          <w:iCs/>
          <w:sz w:val="24"/>
          <w:szCs w:val="24"/>
        </w:rPr>
        <w:t>COVID-19 hit the hotel industry hard. Here’s how hotels are pivoting in the new reality</w:t>
      </w:r>
      <w:r w:rsidRPr="000E3E99">
        <w:rPr>
          <w:rFonts w:ascii="Times New Roman" w:eastAsia="Calibri" w:hAnsi="Times New Roman" w:cs="Times New Roman"/>
          <w:sz w:val="24"/>
          <w:szCs w:val="24"/>
        </w:rPr>
        <w:t>. [online] MarketWatch. Available at: &lt;https://www.marketwatch.com/story/covid-19-turned-the-hotel-industry-upside-down-but-it-wont-change-what-people-want-2020-08-23&gt; [Accessed 22 March 2021].</w:t>
      </w:r>
    </w:p>
    <w:p w14:paraId="26592D6E"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Times New Roman" w:hAnsi="Times New Roman" w:cs="Times New Roman"/>
          <w:sz w:val="24"/>
          <w:szCs w:val="24"/>
          <w:shd w:val="clear" w:color="auto" w:fill="FFFFFF"/>
        </w:rPr>
        <w:t>LOGENDRAN, R. (2017). A model for duplicating bottleneck machines in the presence of budgetary limitations in cellular manufacturing. </w:t>
      </w:r>
      <w:r w:rsidRPr="00E63FDE">
        <w:rPr>
          <w:rFonts w:ascii="Times New Roman" w:eastAsia="Times New Roman" w:hAnsi="Times New Roman" w:cs="Times New Roman"/>
          <w:i/>
          <w:iCs/>
          <w:sz w:val="24"/>
          <w:szCs w:val="24"/>
          <w:shd w:val="clear" w:color="auto" w:fill="FFFFFF"/>
        </w:rPr>
        <w:t>International Journal of Production Research</w:t>
      </w:r>
      <w:r w:rsidRPr="00E63FDE">
        <w:rPr>
          <w:rFonts w:ascii="Times New Roman" w:eastAsia="Times New Roman" w:hAnsi="Times New Roman" w:cs="Times New Roman"/>
          <w:sz w:val="24"/>
          <w:szCs w:val="24"/>
          <w:shd w:val="clear" w:color="auto" w:fill="FFFFFF"/>
        </w:rPr>
        <w:t>, 30(3), pp.683-694.</w:t>
      </w:r>
    </w:p>
    <w:p w14:paraId="46309F5D" w14:textId="77777777" w:rsidR="000E3E99" w:rsidRPr="00E63FDE" w:rsidRDefault="000E3E99" w:rsidP="006975DD">
      <w:pPr>
        <w:spacing w:after="160" w:line="360" w:lineRule="auto"/>
        <w:ind w:left="284" w:hanging="284"/>
        <w:rPr>
          <w:rFonts w:ascii="Times New Roman" w:eastAsia="Calibri" w:hAnsi="Times New Roman" w:cs="Times New Roman"/>
          <w:sz w:val="24"/>
          <w:szCs w:val="24"/>
        </w:rPr>
      </w:pPr>
      <w:proofErr w:type="spellStart"/>
      <w:r w:rsidRPr="00D95623">
        <w:rPr>
          <w:rFonts w:ascii="Times New Roman" w:eastAsia="Calibri" w:hAnsi="Times New Roman" w:cs="Times New Roman"/>
          <w:sz w:val="24"/>
          <w:szCs w:val="24"/>
        </w:rPr>
        <w:t>Novas</w:t>
      </w:r>
      <w:proofErr w:type="spellEnd"/>
      <w:r w:rsidRPr="00D95623">
        <w:rPr>
          <w:rFonts w:ascii="Times New Roman" w:eastAsia="Calibri" w:hAnsi="Times New Roman" w:cs="Times New Roman"/>
          <w:sz w:val="24"/>
          <w:szCs w:val="24"/>
        </w:rPr>
        <w:t xml:space="preserve">, J.C., et al. </w:t>
      </w:r>
      <w:r w:rsidRPr="00E63FDE">
        <w:rPr>
          <w:rFonts w:ascii="Times New Roman" w:eastAsia="Calibri" w:hAnsi="Times New Roman" w:cs="Times New Roman"/>
          <w:sz w:val="24"/>
          <w:szCs w:val="24"/>
        </w:rPr>
        <w:t xml:space="preserve">(2017). The role of management accounting systems in the development of intellectual capital. </w:t>
      </w:r>
      <w:r w:rsidRPr="00E63FDE">
        <w:rPr>
          <w:rFonts w:ascii="Times New Roman" w:eastAsia="Calibri" w:hAnsi="Times New Roman" w:cs="Times New Roman"/>
          <w:i/>
          <w:sz w:val="24"/>
          <w:szCs w:val="24"/>
        </w:rPr>
        <w:t>Journal of Intellectual Capital</w:t>
      </w:r>
      <w:r w:rsidRPr="00E63FDE">
        <w:rPr>
          <w:rFonts w:ascii="Times New Roman" w:eastAsia="Calibri" w:hAnsi="Times New Roman" w:cs="Times New Roman"/>
          <w:sz w:val="24"/>
          <w:szCs w:val="24"/>
        </w:rPr>
        <w:t xml:space="preserve">, 18(2), pp.286-315. Chichester. </w:t>
      </w:r>
    </w:p>
    <w:p w14:paraId="525E9AC9"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Times New Roman" w:hAnsi="Times New Roman" w:cs="Times New Roman"/>
          <w:sz w:val="24"/>
          <w:szCs w:val="24"/>
          <w:shd w:val="clear" w:color="auto" w:fill="FFFFFF"/>
        </w:rPr>
        <w:t>Scheffé, H. (2010). </w:t>
      </w:r>
      <w:r w:rsidRPr="00E63FDE">
        <w:rPr>
          <w:rFonts w:ascii="Times New Roman" w:eastAsia="Times New Roman" w:hAnsi="Times New Roman" w:cs="Times New Roman"/>
          <w:i/>
          <w:iCs/>
          <w:sz w:val="24"/>
          <w:szCs w:val="24"/>
          <w:shd w:val="clear" w:color="auto" w:fill="FFFFFF"/>
        </w:rPr>
        <w:t>The analysis of variance</w:t>
      </w:r>
      <w:r w:rsidRPr="00E63FDE">
        <w:rPr>
          <w:rFonts w:ascii="Times New Roman" w:eastAsia="Times New Roman" w:hAnsi="Times New Roman" w:cs="Times New Roman"/>
          <w:sz w:val="24"/>
          <w:szCs w:val="24"/>
          <w:shd w:val="clear" w:color="auto" w:fill="FFFFFF"/>
        </w:rPr>
        <w:t>. New York: Wiley-</w:t>
      </w:r>
      <w:proofErr w:type="spellStart"/>
      <w:r w:rsidRPr="00E63FDE">
        <w:rPr>
          <w:rFonts w:ascii="Times New Roman" w:eastAsia="Times New Roman" w:hAnsi="Times New Roman" w:cs="Times New Roman"/>
          <w:sz w:val="24"/>
          <w:szCs w:val="24"/>
          <w:shd w:val="clear" w:color="auto" w:fill="FFFFFF"/>
        </w:rPr>
        <w:t>Interscience</w:t>
      </w:r>
      <w:proofErr w:type="spellEnd"/>
      <w:r w:rsidRPr="00E63FDE">
        <w:rPr>
          <w:rFonts w:ascii="Times New Roman" w:eastAsia="Times New Roman" w:hAnsi="Times New Roman" w:cs="Times New Roman"/>
          <w:sz w:val="24"/>
          <w:szCs w:val="24"/>
          <w:shd w:val="clear" w:color="auto" w:fill="FFFFFF"/>
        </w:rPr>
        <w:t xml:space="preserve"> Publication, pp.7-25</w:t>
      </w:r>
    </w:p>
    <w:p w14:paraId="1264EF5B" w14:textId="77777777" w:rsidR="000E3E99" w:rsidRPr="00E63FDE" w:rsidRDefault="000E3E99" w:rsidP="006975DD">
      <w:pPr>
        <w:shd w:val="clear" w:color="auto" w:fill="FFFFFF"/>
        <w:spacing w:after="0" w:line="360" w:lineRule="auto"/>
        <w:ind w:left="720" w:hanging="720"/>
        <w:jc w:val="both"/>
        <w:rPr>
          <w:rFonts w:ascii="Times New Roman" w:eastAsia="Times New Roman" w:hAnsi="Times New Roman" w:cs="Times New Roman"/>
          <w:sz w:val="24"/>
          <w:szCs w:val="24"/>
          <w:shd w:val="clear" w:color="auto" w:fill="FFFFFF"/>
        </w:rPr>
      </w:pPr>
      <w:r w:rsidRPr="00E63FDE">
        <w:rPr>
          <w:rFonts w:ascii="Times New Roman" w:eastAsia="Calibri" w:hAnsi="Times New Roman" w:cs="Times New Roman"/>
          <w:sz w:val="24"/>
          <w:szCs w:val="24"/>
        </w:rPr>
        <w:t xml:space="preserve">Seal, W., et al. (2014). </w:t>
      </w:r>
      <w:r w:rsidRPr="00E63FDE">
        <w:rPr>
          <w:rFonts w:ascii="Times New Roman" w:eastAsia="Calibri" w:hAnsi="Times New Roman" w:cs="Times New Roman"/>
          <w:i/>
          <w:sz w:val="24"/>
          <w:szCs w:val="24"/>
        </w:rPr>
        <w:t>Management Accounting</w:t>
      </w:r>
      <w:r w:rsidRPr="00E63FDE">
        <w:rPr>
          <w:rFonts w:ascii="Times New Roman" w:eastAsia="Calibri" w:hAnsi="Times New Roman" w:cs="Times New Roman"/>
          <w:sz w:val="24"/>
          <w:szCs w:val="24"/>
        </w:rPr>
        <w:t>. 5</w:t>
      </w:r>
      <w:r w:rsidRPr="00E63FDE">
        <w:rPr>
          <w:rFonts w:ascii="Times New Roman" w:eastAsia="Calibri" w:hAnsi="Times New Roman" w:cs="Times New Roman"/>
          <w:sz w:val="24"/>
          <w:szCs w:val="24"/>
          <w:vertAlign w:val="superscript"/>
        </w:rPr>
        <w:t>th</w:t>
      </w:r>
      <w:r w:rsidRPr="00E63FDE">
        <w:rPr>
          <w:rFonts w:ascii="Times New Roman" w:eastAsia="Calibri" w:hAnsi="Times New Roman" w:cs="Times New Roman"/>
          <w:sz w:val="24"/>
          <w:szCs w:val="24"/>
        </w:rPr>
        <w:t xml:space="preserve"> Ed. Maidenhead: McGraw Hill. </w:t>
      </w:r>
    </w:p>
    <w:sectPr w:rsidR="000E3E99" w:rsidRPr="00E63FDE" w:rsidSect="004F0567">
      <w:headerReference w:type="default" r:id="rId7"/>
      <w:pgSz w:w="12240" w:h="15840"/>
      <w:pgMar w:top="1080" w:right="144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F1AF3" w14:textId="77777777" w:rsidR="00911B42" w:rsidRDefault="00911B42" w:rsidP="00BD58F1">
      <w:pPr>
        <w:spacing w:after="0" w:line="240" w:lineRule="auto"/>
      </w:pPr>
      <w:r>
        <w:separator/>
      </w:r>
    </w:p>
  </w:endnote>
  <w:endnote w:type="continuationSeparator" w:id="0">
    <w:p w14:paraId="047CE08D" w14:textId="77777777" w:rsidR="00911B42" w:rsidRDefault="00911B42" w:rsidP="00BD5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4C2AC" w14:textId="77777777" w:rsidR="00911B42" w:rsidRDefault="00911B42" w:rsidP="00BD58F1">
      <w:pPr>
        <w:spacing w:after="0" w:line="240" w:lineRule="auto"/>
      </w:pPr>
      <w:r>
        <w:separator/>
      </w:r>
    </w:p>
  </w:footnote>
  <w:footnote w:type="continuationSeparator" w:id="0">
    <w:p w14:paraId="18BD825F" w14:textId="77777777" w:rsidR="00911B42" w:rsidRDefault="00911B42" w:rsidP="00BD5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88048745"/>
      <w:docPartObj>
        <w:docPartGallery w:val="Page Numbers (Top of Page)"/>
        <w:docPartUnique/>
      </w:docPartObj>
    </w:sdtPr>
    <w:sdtEndPr>
      <w:rPr>
        <w:noProof/>
      </w:rPr>
    </w:sdtEndPr>
    <w:sdtContent>
      <w:p w14:paraId="2315F884" w14:textId="77777777" w:rsidR="006975DD" w:rsidRPr="006975DD" w:rsidRDefault="006975DD">
        <w:pPr>
          <w:pStyle w:val="a4"/>
          <w:jc w:val="right"/>
          <w:rPr>
            <w:rFonts w:ascii="Times New Roman" w:hAnsi="Times New Roman" w:cs="Times New Roman"/>
            <w:sz w:val="24"/>
            <w:szCs w:val="24"/>
          </w:rPr>
        </w:pPr>
        <w:r w:rsidRPr="006975DD">
          <w:rPr>
            <w:rFonts w:ascii="Times New Roman" w:hAnsi="Times New Roman" w:cs="Times New Roman"/>
            <w:sz w:val="24"/>
            <w:szCs w:val="24"/>
          </w:rPr>
          <w:t xml:space="preserve">MANAGEMENT ACCOUNTING </w:t>
        </w:r>
        <w:r w:rsidRPr="006975DD">
          <w:rPr>
            <w:rFonts w:ascii="Times New Roman" w:hAnsi="Times New Roman" w:cs="Times New Roman"/>
            <w:sz w:val="24"/>
            <w:szCs w:val="24"/>
          </w:rPr>
          <w:fldChar w:fldCharType="begin"/>
        </w:r>
        <w:r w:rsidRPr="006975DD">
          <w:rPr>
            <w:rFonts w:ascii="Times New Roman" w:hAnsi="Times New Roman" w:cs="Times New Roman"/>
            <w:sz w:val="24"/>
            <w:szCs w:val="24"/>
          </w:rPr>
          <w:instrText xml:space="preserve"> PAGE   \* MERGEFORMAT </w:instrText>
        </w:r>
        <w:r w:rsidRPr="006975DD">
          <w:rPr>
            <w:rFonts w:ascii="Times New Roman" w:hAnsi="Times New Roman" w:cs="Times New Roman"/>
            <w:sz w:val="24"/>
            <w:szCs w:val="24"/>
          </w:rPr>
          <w:fldChar w:fldCharType="separate"/>
        </w:r>
        <w:r w:rsidR="00365C5C">
          <w:rPr>
            <w:rFonts w:ascii="Times New Roman" w:hAnsi="Times New Roman" w:cs="Times New Roman"/>
            <w:noProof/>
            <w:sz w:val="24"/>
            <w:szCs w:val="24"/>
          </w:rPr>
          <w:t>4</w:t>
        </w:r>
        <w:r w:rsidRPr="006975DD">
          <w:rPr>
            <w:rFonts w:ascii="Times New Roman" w:hAnsi="Times New Roman" w:cs="Times New Roman"/>
            <w:noProof/>
            <w:sz w:val="24"/>
            <w:szCs w:val="24"/>
          </w:rPr>
          <w:fldChar w:fldCharType="end"/>
        </w:r>
      </w:p>
    </w:sdtContent>
  </w:sdt>
  <w:p w14:paraId="1CEB9FA5" w14:textId="77777777" w:rsidR="006975DD" w:rsidRDefault="006975D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C0MDSwMLQwNTEyNTVS0lEKTi0uzszPAykwrAUAbOiOcywAAAA="/>
  </w:docVars>
  <w:rsids>
    <w:rsidRoot w:val="000A32C5"/>
    <w:rsid w:val="00002BD0"/>
    <w:rsid w:val="0000400F"/>
    <w:rsid w:val="000066CF"/>
    <w:rsid w:val="00092ECA"/>
    <w:rsid w:val="000A32C5"/>
    <w:rsid w:val="000C17B6"/>
    <w:rsid w:val="000C327D"/>
    <w:rsid w:val="000C37EB"/>
    <w:rsid w:val="000E3E99"/>
    <w:rsid w:val="00181EC1"/>
    <w:rsid w:val="00196A2A"/>
    <w:rsid w:val="001C1182"/>
    <w:rsid w:val="00226F72"/>
    <w:rsid w:val="00273D93"/>
    <w:rsid w:val="002B1534"/>
    <w:rsid w:val="002C0501"/>
    <w:rsid w:val="002E0474"/>
    <w:rsid w:val="002F25FD"/>
    <w:rsid w:val="00365C5C"/>
    <w:rsid w:val="00370F26"/>
    <w:rsid w:val="00396165"/>
    <w:rsid w:val="00485007"/>
    <w:rsid w:val="004A2B36"/>
    <w:rsid w:val="004F0567"/>
    <w:rsid w:val="004F6517"/>
    <w:rsid w:val="00544218"/>
    <w:rsid w:val="005820ED"/>
    <w:rsid w:val="00594C68"/>
    <w:rsid w:val="005B4BA6"/>
    <w:rsid w:val="005D2C3F"/>
    <w:rsid w:val="005D6C35"/>
    <w:rsid w:val="00605774"/>
    <w:rsid w:val="00607AAF"/>
    <w:rsid w:val="0061494F"/>
    <w:rsid w:val="00614EB5"/>
    <w:rsid w:val="00650882"/>
    <w:rsid w:val="00666E4B"/>
    <w:rsid w:val="0067659E"/>
    <w:rsid w:val="006975DD"/>
    <w:rsid w:val="006C2E98"/>
    <w:rsid w:val="006E06F6"/>
    <w:rsid w:val="006E7909"/>
    <w:rsid w:val="006F46AC"/>
    <w:rsid w:val="00767EB7"/>
    <w:rsid w:val="007D39BD"/>
    <w:rsid w:val="007F2DCB"/>
    <w:rsid w:val="0080068D"/>
    <w:rsid w:val="00895D50"/>
    <w:rsid w:val="00911B42"/>
    <w:rsid w:val="00980B3A"/>
    <w:rsid w:val="00990343"/>
    <w:rsid w:val="00A12835"/>
    <w:rsid w:val="00A32822"/>
    <w:rsid w:val="00A411FF"/>
    <w:rsid w:val="00A50998"/>
    <w:rsid w:val="00A52AF0"/>
    <w:rsid w:val="00A6092D"/>
    <w:rsid w:val="00A87E4E"/>
    <w:rsid w:val="00AD2C86"/>
    <w:rsid w:val="00AF5D8F"/>
    <w:rsid w:val="00B1479F"/>
    <w:rsid w:val="00B344A5"/>
    <w:rsid w:val="00B41ACD"/>
    <w:rsid w:val="00B52F37"/>
    <w:rsid w:val="00B95293"/>
    <w:rsid w:val="00B954D8"/>
    <w:rsid w:val="00BC3BEF"/>
    <w:rsid w:val="00BD58F1"/>
    <w:rsid w:val="00C22042"/>
    <w:rsid w:val="00CC26F9"/>
    <w:rsid w:val="00CC293C"/>
    <w:rsid w:val="00CC4049"/>
    <w:rsid w:val="00D0680B"/>
    <w:rsid w:val="00D95623"/>
    <w:rsid w:val="00DC7FBC"/>
    <w:rsid w:val="00DD104D"/>
    <w:rsid w:val="00DE74C7"/>
    <w:rsid w:val="00E149BF"/>
    <w:rsid w:val="00E233BC"/>
    <w:rsid w:val="00E57081"/>
    <w:rsid w:val="00E63A4F"/>
    <w:rsid w:val="00E63FDE"/>
    <w:rsid w:val="00ED6C0C"/>
    <w:rsid w:val="00EF7337"/>
    <w:rsid w:val="00F07DC0"/>
    <w:rsid w:val="00F4458B"/>
    <w:rsid w:val="00F524C3"/>
    <w:rsid w:val="00FA069D"/>
    <w:rsid w:val="00FD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0EA6"/>
  <w15:docId w15:val="{6BAD8249-F72A-4DE2-8AA6-8429E9C3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E63FDE"/>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2">
    <w:name w:val="heading 2"/>
    <w:basedOn w:val="a"/>
    <w:next w:val="a"/>
    <w:link w:val="20"/>
    <w:uiPriority w:val="9"/>
    <w:unhideWhenUsed/>
    <w:qFormat/>
    <w:rsid w:val="00E63FDE"/>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0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D58F1"/>
    <w:pPr>
      <w:tabs>
        <w:tab w:val="center" w:pos="4680"/>
        <w:tab w:val="right" w:pos="9360"/>
      </w:tabs>
      <w:spacing w:after="0" w:line="240" w:lineRule="auto"/>
    </w:pPr>
  </w:style>
  <w:style w:type="character" w:customStyle="1" w:styleId="a5">
    <w:name w:val="Горен колонтитул Знак"/>
    <w:basedOn w:val="a0"/>
    <w:link w:val="a4"/>
    <w:uiPriority w:val="99"/>
    <w:rsid w:val="00BD58F1"/>
    <w:rPr>
      <w:lang w:val="en-GB"/>
    </w:rPr>
  </w:style>
  <w:style w:type="paragraph" w:styleId="a6">
    <w:name w:val="footer"/>
    <w:basedOn w:val="a"/>
    <w:link w:val="a7"/>
    <w:uiPriority w:val="99"/>
    <w:unhideWhenUsed/>
    <w:rsid w:val="00BD58F1"/>
    <w:pPr>
      <w:tabs>
        <w:tab w:val="center" w:pos="4680"/>
        <w:tab w:val="right" w:pos="9360"/>
      </w:tabs>
      <w:spacing w:after="0" w:line="240" w:lineRule="auto"/>
    </w:pPr>
  </w:style>
  <w:style w:type="character" w:customStyle="1" w:styleId="a7">
    <w:name w:val="Долен колонтитул Знак"/>
    <w:basedOn w:val="a0"/>
    <w:link w:val="a6"/>
    <w:uiPriority w:val="99"/>
    <w:rsid w:val="00BD58F1"/>
    <w:rPr>
      <w:lang w:val="en-GB"/>
    </w:rPr>
  </w:style>
  <w:style w:type="character" w:customStyle="1" w:styleId="10">
    <w:name w:val="Заглавие 1 Знак"/>
    <w:basedOn w:val="a0"/>
    <w:link w:val="1"/>
    <w:uiPriority w:val="9"/>
    <w:rsid w:val="00E63FDE"/>
    <w:rPr>
      <w:rFonts w:asciiTheme="majorHAnsi" w:eastAsiaTheme="majorEastAsia" w:hAnsiTheme="majorHAnsi" w:cstheme="majorBidi"/>
      <w:b/>
      <w:bCs/>
      <w:color w:val="000000" w:themeColor="text1"/>
      <w:sz w:val="28"/>
      <w:szCs w:val="28"/>
      <w:lang w:val="en-GB"/>
    </w:rPr>
  </w:style>
  <w:style w:type="character" w:customStyle="1" w:styleId="20">
    <w:name w:val="Заглавие 2 Знак"/>
    <w:basedOn w:val="a0"/>
    <w:link w:val="2"/>
    <w:uiPriority w:val="9"/>
    <w:rsid w:val="00E63FDE"/>
    <w:rPr>
      <w:rFonts w:asciiTheme="majorHAnsi" w:eastAsiaTheme="majorEastAsia" w:hAnsiTheme="majorHAnsi" w:cstheme="majorBidi"/>
      <w:b/>
      <w:bCs/>
      <w:color w:val="000000" w:themeColor="text1"/>
      <w:sz w:val="26"/>
      <w:szCs w:val="26"/>
      <w:lang w:val="en-GB"/>
    </w:rPr>
  </w:style>
  <w:style w:type="paragraph" w:styleId="a8">
    <w:name w:val="TOC Heading"/>
    <w:basedOn w:val="1"/>
    <w:next w:val="a"/>
    <w:uiPriority w:val="39"/>
    <w:semiHidden/>
    <w:unhideWhenUsed/>
    <w:qFormat/>
    <w:rsid w:val="006975DD"/>
    <w:pPr>
      <w:outlineLvl w:val="9"/>
    </w:pPr>
    <w:rPr>
      <w:color w:val="365F91" w:themeColor="accent1" w:themeShade="BF"/>
      <w:lang w:val="en-US" w:eastAsia="ja-JP"/>
    </w:rPr>
  </w:style>
  <w:style w:type="paragraph" w:styleId="11">
    <w:name w:val="toc 1"/>
    <w:basedOn w:val="a"/>
    <w:next w:val="a"/>
    <w:autoRedefine/>
    <w:uiPriority w:val="39"/>
    <w:unhideWhenUsed/>
    <w:rsid w:val="006975DD"/>
    <w:pPr>
      <w:spacing w:after="100"/>
    </w:pPr>
  </w:style>
  <w:style w:type="paragraph" w:styleId="21">
    <w:name w:val="toc 2"/>
    <w:basedOn w:val="a"/>
    <w:next w:val="a"/>
    <w:autoRedefine/>
    <w:uiPriority w:val="39"/>
    <w:unhideWhenUsed/>
    <w:rsid w:val="006975DD"/>
    <w:pPr>
      <w:spacing w:after="100"/>
      <w:ind w:left="220"/>
    </w:pPr>
  </w:style>
  <w:style w:type="character" w:styleId="a9">
    <w:name w:val="Hyperlink"/>
    <w:basedOn w:val="a0"/>
    <w:uiPriority w:val="99"/>
    <w:unhideWhenUsed/>
    <w:rsid w:val="006975DD"/>
    <w:rPr>
      <w:color w:val="0000FF" w:themeColor="hyperlink"/>
      <w:u w:val="single"/>
    </w:rPr>
  </w:style>
  <w:style w:type="paragraph" w:styleId="aa">
    <w:name w:val="Balloon Text"/>
    <w:basedOn w:val="a"/>
    <w:link w:val="ab"/>
    <w:uiPriority w:val="99"/>
    <w:semiHidden/>
    <w:unhideWhenUsed/>
    <w:rsid w:val="006975DD"/>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6975D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1CA50-3DE5-49D9-B0B6-86C51EBF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2965</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Martin Aleksandrov</cp:lastModifiedBy>
  <cp:revision>2</cp:revision>
  <dcterms:created xsi:type="dcterms:W3CDTF">2021-05-07T09:20:00Z</dcterms:created>
  <dcterms:modified xsi:type="dcterms:W3CDTF">2021-05-07T09:20:00Z</dcterms:modified>
</cp:coreProperties>
</file>