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1AA3C" w14:textId="77777777" w:rsidR="00577908" w:rsidRDefault="00577908" w:rsidP="00577908">
      <w:pPr>
        <w:spacing w:line="360" w:lineRule="auto"/>
        <w:jc w:val="center"/>
        <w:rPr>
          <w:rFonts w:ascii="Times New Roman" w:eastAsia="Times New Roman" w:hAnsi="Times New Roman" w:cs="Times New Roman"/>
          <w:b/>
          <w:sz w:val="32"/>
        </w:rPr>
      </w:pPr>
    </w:p>
    <w:p w14:paraId="39BBEFC4" w14:textId="77777777" w:rsidR="00577908" w:rsidRDefault="00577908" w:rsidP="00577908">
      <w:pPr>
        <w:spacing w:line="360" w:lineRule="auto"/>
        <w:jc w:val="center"/>
        <w:rPr>
          <w:rFonts w:ascii="Times New Roman" w:eastAsia="Times New Roman" w:hAnsi="Times New Roman" w:cs="Times New Roman"/>
          <w:b/>
          <w:sz w:val="32"/>
        </w:rPr>
      </w:pPr>
    </w:p>
    <w:p w14:paraId="214785E8" w14:textId="77777777" w:rsidR="00577908" w:rsidRDefault="00577908" w:rsidP="00577908">
      <w:pPr>
        <w:spacing w:line="360" w:lineRule="auto"/>
        <w:jc w:val="center"/>
        <w:rPr>
          <w:rFonts w:ascii="Times New Roman" w:eastAsia="Times New Roman" w:hAnsi="Times New Roman" w:cs="Times New Roman"/>
          <w:b/>
          <w:sz w:val="32"/>
        </w:rPr>
      </w:pPr>
    </w:p>
    <w:p w14:paraId="3133C319" w14:textId="77777777" w:rsidR="00577908" w:rsidRDefault="00577908" w:rsidP="00577908">
      <w:pPr>
        <w:spacing w:line="360" w:lineRule="auto"/>
        <w:jc w:val="center"/>
        <w:rPr>
          <w:rFonts w:ascii="Times New Roman" w:eastAsia="Times New Roman" w:hAnsi="Times New Roman" w:cs="Times New Roman"/>
          <w:b/>
          <w:sz w:val="32"/>
        </w:rPr>
      </w:pPr>
    </w:p>
    <w:p w14:paraId="75328E70" w14:textId="77777777" w:rsidR="00FA77DD" w:rsidRDefault="00FA77DD" w:rsidP="00577908">
      <w:pPr>
        <w:spacing w:line="360" w:lineRule="auto"/>
        <w:jc w:val="center"/>
        <w:rPr>
          <w:rFonts w:ascii="Times New Roman" w:eastAsia="Times New Roman" w:hAnsi="Times New Roman" w:cs="Times New Roman"/>
          <w:b/>
          <w:sz w:val="32"/>
        </w:rPr>
      </w:pPr>
    </w:p>
    <w:p w14:paraId="2F8F65A2" w14:textId="77777777" w:rsidR="00FA77DD" w:rsidRDefault="00FA77DD" w:rsidP="00577908">
      <w:pPr>
        <w:spacing w:line="360" w:lineRule="auto"/>
        <w:jc w:val="center"/>
        <w:rPr>
          <w:rFonts w:ascii="Times New Roman" w:eastAsia="Times New Roman" w:hAnsi="Times New Roman" w:cs="Times New Roman"/>
          <w:b/>
          <w:sz w:val="32"/>
        </w:rPr>
      </w:pPr>
    </w:p>
    <w:p w14:paraId="1807744C" w14:textId="4FE8CE00" w:rsidR="00EB60A0" w:rsidRPr="00577908" w:rsidRDefault="00577908" w:rsidP="00577908">
      <w:pPr>
        <w:spacing w:line="360" w:lineRule="auto"/>
        <w:jc w:val="center"/>
        <w:rPr>
          <w:rFonts w:ascii="Times New Roman" w:eastAsia="Times New Roman" w:hAnsi="Times New Roman" w:cs="Times New Roman"/>
          <w:b/>
          <w:sz w:val="32"/>
        </w:rPr>
      </w:pPr>
      <w:r w:rsidRPr="00577908">
        <w:rPr>
          <w:rFonts w:ascii="Times New Roman" w:eastAsia="Times New Roman" w:hAnsi="Times New Roman" w:cs="Times New Roman"/>
          <w:b/>
          <w:sz w:val="32"/>
        </w:rPr>
        <w:t>COMPONENT 1 COURSEWORK: ESSAY</w:t>
      </w:r>
    </w:p>
    <w:p w14:paraId="11C5819A" w14:textId="3C8CA9DE" w:rsidR="00EB60A0" w:rsidRPr="00577908" w:rsidRDefault="00EB60A0" w:rsidP="00115165">
      <w:pPr>
        <w:spacing w:line="360" w:lineRule="auto"/>
        <w:jc w:val="center"/>
        <w:rPr>
          <w:rFonts w:ascii="Times New Roman" w:eastAsia="Times New Roman" w:hAnsi="Times New Roman" w:cs="Times New Roman"/>
        </w:rPr>
      </w:pPr>
      <w:r w:rsidRPr="00577908">
        <w:rPr>
          <w:rFonts w:ascii="Times New Roman" w:eastAsia="Times New Roman" w:hAnsi="Times New Roman" w:cs="Times New Roman"/>
        </w:rPr>
        <w:t>Name of the student:</w:t>
      </w:r>
      <w:r w:rsidR="00115165">
        <w:rPr>
          <w:rFonts w:ascii="Times New Roman" w:eastAsia="Times New Roman" w:hAnsi="Times New Roman" w:cs="Times New Roman"/>
        </w:rPr>
        <w:t>Silvia Mihaela Tanache</w:t>
      </w:r>
    </w:p>
    <w:p w14:paraId="0841D97E" w14:textId="12B63E38" w:rsidR="00EB60A0" w:rsidRPr="00577908" w:rsidRDefault="00EB60A0" w:rsidP="00577908">
      <w:pPr>
        <w:spacing w:line="360" w:lineRule="auto"/>
        <w:jc w:val="center"/>
        <w:rPr>
          <w:rFonts w:ascii="Times New Roman" w:eastAsia="Times New Roman" w:hAnsi="Times New Roman" w:cs="Times New Roman"/>
        </w:rPr>
      </w:pPr>
      <w:r w:rsidRPr="00577908">
        <w:rPr>
          <w:rFonts w:ascii="Times New Roman" w:eastAsia="Times New Roman" w:hAnsi="Times New Roman" w:cs="Times New Roman"/>
        </w:rPr>
        <w:t>Student’ ID:</w:t>
      </w:r>
      <w:r w:rsidR="00115165">
        <w:rPr>
          <w:rFonts w:ascii="Times New Roman" w:eastAsia="Times New Roman" w:hAnsi="Times New Roman" w:cs="Times New Roman"/>
        </w:rPr>
        <w:t>2122649</w:t>
      </w:r>
    </w:p>
    <w:p w14:paraId="201FE14B" w14:textId="22DF864F" w:rsidR="00EB60A0" w:rsidRPr="00577908" w:rsidRDefault="00EB60A0" w:rsidP="00577908">
      <w:pPr>
        <w:spacing w:line="360" w:lineRule="auto"/>
        <w:jc w:val="center"/>
        <w:rPr>
          <w:rFonts w:ascii="Times New Roman" w:eastAsia="Times New Roman" w:hAnsi="Times New Roman" w:cs="Times New Roman"/>
        </w:rPr>
      </w:pPr>
      <w:r w:rsidRPr="00577908">
        <w:rPr>
          <w:rFonts w:ascii="Times New Roman" w:eastAsia="Times New Roman" w:hAnsi="Times New Roman" w:cs="Times New Roman"/>
        </w:rPr>
        <w:t>Module</w:t>
      </w:r>
      <w:r w:rsidR="00044E0A">
        <w:rPr>
          <w:rFonts w:ascii="Times New Roman" w:eastAsia="Times New Roman" w:hAnsi="Times New Roman" w:cs="Times New Roman"/>
        </w:rPr>
        <w:t xml:space="preserve"> name</w:t>
      </w:r>
      <w:r w:rsidRPr="00577908">
        <w:rPr>
          <w:rFonts w:ascii="Times New Roman" w:eastAsia="Times New Roman" w:hAnsi="Times New Roman" w:cs="Times New Roman"/>
        </w:rPr>
        <w:t>: International Business Communications</w:t>
      </w:r>
    </w:p>
    <w:p w14:paraId="37E0BCF0" w14:textId="74303E9E" w:rsidR="00EB60A0" w:rsidRPr="00577908" w:rsidRDefault="00EB60A0" w:rsidP="00577908">
      <w:pPr>
        <w:spacing w:line="360" w:lineRule="auto"/>
        <w:jc w:val="center"/>
        <w:rPr>
          <w:rFonts w:ascii="Times New Roman" w:eastAsia="Times New Roman" w:hAnsi="Times New Roman" w:cs="Times New Roman"/>
        </w:rPr>
      </w:pPr>
      <w:r w:rsidRPr="00577908">
        <w:rPr>
          <w:rFonts w:ascii="Times New Roman" w:eastAsia="Times New Roman" w:hAnsi="Times New Roman" w:cs="Times New Roman"/>
        </w:rPr>
        <w:t>Programme</w:t>
      </w:r>
      <w:r w:rsidR="00044E0A">
        <w:rPr>
          <w:rFonts w:ascii="Times New Roman" w:eastAsia="Times New Roman" w:hAnsi="Times New Roman" w:cs="Times New Roman"/>
        </w:rPr>
        <w:t xml:space="preserve"> name</w:t>
      </w:r>
      <w:r w:rsidRPr="00577908">
        <w:rPr>
          <w:rFonts w:ascii="Times New Roman" w:eastAsia="Times New Roman" w:hAnsi="Times New Roman" w:cs="Times New Roman"/>
        </w:rPr>
        <w:t>: BA Business Management</w:t>
      </w:r>
    </w:p>
    <w:p w14:paraId="11700385" w14:textId="1CD4BFF8" w:rsidR="00EB60A0" w:rsidRPr="00577908" w:rsidRDefault="00EB60A0" w:rsidP="00577908">
      <w:pPr>
        <w:spacing w:line="360" w:lineRule="auto"/>
        <w:jc w:val="center"/>
        <w:rPr>
          <w:rFonts w:ascii="Times New Roman" w:eastAsia="Times New Roman" w:hAnsi="Times New Roman" w:cs="Times New Roman"/>
        </w:rPr>
      </w:pPr>
      <w:r w:rsidRPr="00577908">
        <w:rPr>
          <w:rFonts w:ascii="Times New Roman" w:eastAsia="Times New Roman" w:hAnsi="Times New Roman" w:cs="Times New Roman"/>
        </w:rPr>
        <w:t>Module code: LCBB6001</w:t>
      </w:r>
    </w:p>
    <w:p w14:paraId="28D53C4D" w14:textId="448439CF" w:rsidR="00EB60A0" w:rsidRPr="00577908" w:rsidRDefault="00EB60A0" w:rsidP="00577908">
      <w:pPr>
        <w:spacing w:line="360" w:lineRule="auto"/>
        <w:jc w:val="center"/>
        <w:rPr>
          <w:rFonts w:ascii="Times New Roman" w:eastAsia="Times New Roman" w:hAnsi="Times New Roman" w:cs="Times New Roman"/>
        </w:rPr>
      </w:pPr>
      <w:r w:rsidRPr="00577908">
        <w:rPr>
          <w:rFonts w:ascii="Times New Roman" w:eastAsia="Times New Roman" w:hAnsi="Times New Roman" w:cs="Times New Roman"/>
        </w:rPr>
        <w:t>Module Leader: Dr Charles Nwaogwugwu</w:t>
      </w:r>
    </w:p>
    <w:p w14:paraId="51A955C4" w14:textId="39154A4D" w:rsidR="00577908" w:rsidRPr="00577908" w:rsidRDefault="00577908" w:rsidP="00577908">
      <w:pPr>
        <w:spacing w:line="360" w:lineRule="auto"/>
        <w:jc w:val="center"/>
        <w:rPr>
          <w:rFonts w:ascii="Times New Roman" w:eastAsia="Times New Roman" w:hAnsi="Times New Roman" w:cs="Times New Roman"/>
        </w:rPr>
      </w:pPr>
    </w:p>
    <w:p w14:paraId="797838AF" w14:textId="77777777" w:rsidR="00577908" w:rsidRDefault="00577908" w:rsidP="00577908">
      <w:pPr>
        <w:rPr>
          <w:rFonts w:ascii="Times New Roman" w:eastAsia="Times New Roman" w:hAnsi="Times New Roman" w:cs="Times New Roman"/>
          <w:b/>
        </w:rPr>
      </w:pPr>
    </w:p>
    <w:p w14:paraId="315CE4F1" w14:textId="40C1F900" w:rsidR="00EB60A0" w:rsidRDefault="00EB60A0" w:rsidP="00EB60A0">
      <w:pPr>
        <w:rPr>
          <w:rFonts w:ascii="Times New Roman" w:eastAsia="Times New Roman" w:hAnsi="Times New Roman" w:cs="Times New Roman"/>
          <w:b/>
        </w:rPr>
      </w:pPr>
      <w:r>
        <w:rPr>
          <w:rFonts w:ascii="Times New Roman" w:eastAsia="Times New Roman" w:hAnsi="Times New Roman" w:cs="Times New Roman"/>
          <w:b/>
        </w:rPr>
        <w:br w:type="page"/>
      </w:r>
    </w:p>
    <w:p w14:paraId="00000001" w14:textId="17910441" w:rsidR="00610EDC" w:rsidRDefault="008B5E0A" w:rsidP="00A2246E">
      <w:pPr>
        <w:pStyle w:val="Normal1"/>
        <w:spacing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Introduction</w:t>
      </w:r>
    </w:p>
    <w:p w14:paraId="00000002" w14:textId="77777777" w:rsidR="00610EDC" w:rsidRDefault="008B5E0A" w:rsidP="00A2246E">
      <w:pPr>
        <w:pStyle w:val="Normal1"/>
        <w:spacing w:line="360" w:lineRule="auto"/>
        <w:jc w:val="both"/>
        <w:rPr>
          <w:rFonts w:ascii="Times New Roman" w:eastAsia="Times New Roman" w:hAnsi="Times New Roman" w:cs="Times New Roman"/>
        </w:rPr>
      </w:pPr>
      <w:r>
        <w:rPr>
          <w:rFonts w:ascii="Times New Roman" w:eastAsia="Times New Roman" w:hAnsi="Times New Roman" w:cs="Times New Roman"/>
        </w:rPr>
        <w:t>This essay will focus on the expansion of Boots which is a British multinational company, and they are trying to expand their business in an EU-based country. The recommended EU countries to expand the business are Spain and Germany. At the end of the essay, after all the analysis and evaluation the most favourable country will be selected where Boots can expand their business. In order to achieve this various factors will be evaluated and among those, the most crucial factor is the elements of communication. Different other factors will also be evaluated such as the cultural diversity, any possible risks for expansion, and the labour outlooks. As mentioned earlier, the main talking point will be the communication barrier between the British company and the two recommended countries and for that, all the potential factors which might create issues for the company will be discussed and analysed in detail. After all the analysing and evaluation an EU country will be recommended for Boots, where the company can expand their business globally by overcoming all the communication barriers they are going to face while expanding their business. The solutions will help Boots to be a successful company in either Spain or Germany after resolving the issues regarding communication barriers. It can not be avoided that every company faces communication barriers when they expand their business in some other countries where the parent company’s official language is not widely used by the local people.</w:t>
      </w:r>
      <w:r>
        <w:br w:type="page"/>
      </w:r>
    </w:p>
    <w:p w14:paraId="00000003" w14:textId="4A5F227D" w:rsidR="00610EDC" w:rsidRDefault="008B5E0A" w:rsidP="00A2246E">
      <w:pPr>
        <w:pStyle w:val="Normal1"/>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Boots UK Limited is one of the leading health and beauty retailer companies in the UK which was earlier known as Boots the Chemist Limited. The company was founded in the year 1849 and the headquarters of the company is located at Beeston, Nottinghamshire, England, United Kingdom</w:t>
      </w:r>
      <w:r w:rsidR="002F042E">
        <w:rPr>
          <w:rFonts w:ascii="Times New Roman" w:eastAsia="Times New Roman" w:hAnsi="Times New Roman" w:cs="Times New Roman"/>
        </w:rPr>
        <w:t xml:space="preserve"> (</w:t>
      </w:r>
      <w:r w:rsidR="00B8449B">
        <w:rPr>
          <w:rFonts w:ascii="Times New Roman" w:hAnsi="Times New Roman" w:cs="Times New Roman"/>
        </w:rPr>
        <w:t xml:space="preserve">Boots, </w:t>
      </w:r>
      <w:r w:rsidR="00B8449B" w:rsidRPr="007911F4">
        <w:rPr>
          <w:rFonts w:ascii="Times New Roman" w:hAnsi="Times New Roman" w:cs="Times New Roman"/>
        </w:rPr>
        <w:t>2024</w:t>
      </w:r>
      <w:r w:rsidR="002F042E">
        <w:rPr>
          <w:rFonts w:ascii="Times New Roman" w:eastAsia="Times New Roman" w:hAnsi="Times New Roman" w:cs="Times New Roman"/>
        </w:rPr>
        <w:t>)</w:t>
      </w:r>
      <w:r>
        <w:rPr>
          <w:rFonts w:ascii="Times New Roman" w:eastAsia="Times New Roman" w:hAnsi="Times New Roman" w:cs="Times New Roman"/>
        </w:rPr>
        <w:t>. Their company has over 2200 stores around the UK and Ireland. Boots UK Limited have expanded its business in several countries such as Ireland, Italy, Norway, the Netherlands, Malta, Thailand, Indonesia and Qatar. The mission of the company is to be the initial choice for people regarding pharmacy, health, and beauty- -caring. In the year 2006, The Boots Company plc which is the parent company, merged with Alliance Unichem and they became Alliance Boots.  Kohlberg Kravis Roberts and Stefano Pessina bought Alliance Boots in the year 2007 and moved their headquarters to Switzerland for the first time, the company was bought by a private beauty firm which was a Financial Times Stock Exchange 100 (FTSE 100) company. The stores of Boots UK Limited are generally situated in the high streets and at shopping malls or centres. The company has an official website where the customer can avail the advantages from the company which is a loyalty card programme. The other name of this benefit is the Boots Advantage Card</w:t>
      </w:r>
      <w:r w:rsidR="005A07BA">
        <w:rPr>
          <w:rFonts w:ascii="Times New Roman" w:eastAsia="Times New Roman" w:hAnsi="Times New Roman" w:cs="Times New Roman"/>
        </w:rPr>
        <w:t xml:space="preserve"> (</w:t>
      </w:r>
      <w:r w:rsidR="005A07BA">
        <w:rPr>
          <w:rFonts w:ascii="Times New Roman" w:hAnsi="Times New Roman" w:cs="Times New Roman"/>
        </w:rPr>
        <w:t xml:space="preserve">Boots, </w:t>
      </w:r>
      <w:r w:rsidR="005A07BA" w:rsidRPr="007911F4">
        <w:rPr>
          <w:rFonts w:ascii="Times New Roman" w:hAnsi="Times New Roman" w:cs="Times New Roman"/>
        </w:rPr>
        <w:t>2024</w:t>
      </w:r>
      <w:r w:rsidR="005A07BA">
        <w:rPr>
          <w:rFonts w:ascii="Times New Roman" w:eastAsia="Times New Roman" w:hAnsi="Times New Roman" w:cs="Times New Roman"/>
        </w:rPr>
        <w:t>)</w:t>
      </w:r>
      <w:r>
        <w:rPr>
          <w:rFonts w:ascii="Times New Roman" w:eastAsia="Times New Roman" w:hAnsi="Times New Roman" w:cs="Times New Roman"/>
        </w:rPr>
        <w:t>. In the year 2004, the company decided to sell their laser eye business and it was bought by Optical Express. The company is also involved in several activities like sponsoring the women's football teams of England, Scotland, Wales, Northern Ireland and the Republic of Ireland.</w:t>
      </w:r>
    </w:p>
    <w:p w14:paraId="00000004" w14:textId="092BF271" w:rsidR="00610EDC" w:rsidRDefault="008B5E0A" w:rsidP="00A2246E">
      <w:pPr>
        <w:pStyle w:val="Normal1"/>
        <w:spacing w:line="360" w:lineRule="auto"/>
        <w:jc w:val="both"/>
        <w:rPr>
          <w:rFonts w:ascii="Times New Roman" w:eastAsia="Times New Roman" w:hAnsi="Times New Roman" w:cs="Times New Roman"/>
        </w:rPr>
      </w:pPr>
      <w:r>
        <w:rPr>
          <w:rFonts w:ascii="Times New Roman" w:eastAsia="Times New Roman" w:hAnsi="Times New Roman" w:cs="Times New Roman"/>
        </w:rPr>
        <w:t>Among the EU countries, Spain is one of the countries which is famous for their ethnic lifestyle, cultural heritage and obviously football. People around the world visit every year to visit the country for their exceptional landscape and amazing climate. Germany on the other hand has a stronger economy and highly advanced technologies</w:t>
      </w:r>
      <w:r w:rsidR="002F042E">
        <w:rPr>
          <w:rFonts w:ascii="Times New Roman" w:eastAsia="Times New Roman" w:hAnsi="Times New Roman" w:cs="Times New Roman"/>
        </w:rPr>
        <w:t xml:space="preserve"> (</w:t>
      </w:r>
      <w:r w:rsidR="00B8449B" w:rsidRPr="007911F4">
        <w:rPr>
          <w:rFonts w:ascii="Times New Roman" w:hAnsi="Times New Roman" w:cs="Times New Roman"/>
          <w:color w:val="222222"/>
          <w:shd w:val="clear" w:color="auto" w:fill="FFFFFF"/>
        </w:rPr>
        <w:t>Dembski</w:t>
      </w:r>
      <w:r w:rsidR="00B8449B">
        <w:rPr>
          <w:rFonts w:ascii="Times New Roman" w:hAnsi="Times New Roman" w:cs="Times New Roman"/>
          <w:color w:val="222222"/>
          <w:shd w:val="clear" w:color="auto" w:fill="FFFFFF"/>
        </w:rPr>
        <w:t xml:space="preserve"> et al., 2020</w:t>
      </w:r>
      <w:r w:rsidR="002F042E">
        <w:rPr>
          <w:rFonts w:ascii="Times New Roman" w:eastAsia="Times New Roman" w:hAnsi="Times New Roman" w:cs="Times New Roman"/>
        </w:rPr>
        <w:t>)</w:t>
      </w:r>
      <w:r>
        <w:rPr>
          <w:rFonts w:ascii="Times New Roman" w:eastAsia="Times New Roman" w:hAnsi="Times New Roman" w:cs="Times New Roman"/>
        </w:rPr>
        <w:t>. The country is known for their rich culture of living and their society is known for their orderliness and punctuality. In Spain the official language is Spanish or Castilian Spanish and every citizen in Spain speaks this language. There are some other regional languages which are also spoken by them. In Germany the official language is German and in most places, this language is used. However, for some offices or business purposes, English is also used to communicate. There are several risks in Spain and Germany which need to be considered by Boots before they decide to expand their business in either of these countries. In Spain, unemployment is one of the major issues among the younger generations. In some regions like Catalonia and the Basque, the political tension is quite high. In Germany, there are not many unemployment issues as they are economically very strong</w:t>
      </w:r>
      <w:r w:rsidR="002F042E">
        <w:rPr>
          <w:rFonts w:ascii="Times New Roman" w:eastAsia="Times New Roman" w:hAnsi="Times New Roman" w:cs="Times New Roman"/>
        </w:rPr>
        <w:t xml:space="preserve"> (</w:t>
      </w:r>
      <w:r w:rsidR="00B8449B" w:rsidRPr="007911F4">
        <w:rPr>
          <w:rFonts w:ascii="Times New Roman" w:hAnsi="Times New Roman" w:cs="Times New Roman"/>
          <w:color w:val="222222"/>
          <w:shd w:val="clear" w:color="auto" w:fill="FFFFFF"/>
        </w:rPr>
        <w:t>Schulthoff</w:t>
      </w:r>
      <w:r w:rsidR="00B8449B">
        <w:rPr>
          <w:rFonts w:ascii="Times New Roman" w:hAnsi="Times New Roman" w:cs="Times New Roman"/>
          <w:color w:val="222222"/>
          <w:shd w:val="clear" w:color="auto" w:fill="FFFFFF"/>
        </w:rPr>
        <w:t xml:space="preserve"> et al., 2022</w:t>
      </w:r>
      <w:r w:rsidR="002F042E">
        <w:rPr>
          <w:rFonts w:ascii="Times New Roman" w:eastAsia="Times New Roman" w:hAnsi="Times New Roman" w:cs="Times New Roman"/>
        </w:rPr>
        <w:t>)</w:t>
      </w:r>
      <w:r>
        <w:rPr>
          <w:rFonts w:ascii="Times New Roman" w:eastAsia="Times New Roman" w:hAnsi="Times New Roman" w:cs="Times New Roman"/>
        </w:rPr>
        <w:t xml:space="preserve">. However, there are some issues like demographic shifts and problems related to migrants. In addition, there are some social problems which are a major concern for the country. The labour outlook of Spain is quite good as there is a distinct workforce in the country who are from different cultures. However, the major issue for them is the problem related to youth unemployment. In Germany also they have a significant and strong workforce from various cultures. There are a lot of immigrants in Germany and the workforce is from different cultures. Germany is also known for their educational system which is very </w:t>
      </w:r>
      <w:r w:rsidR="002F042E">
        <w:rPr>
          <w:rFonts w:ascii="Times New Roman" w:eastAsia="Times New Roman" w:hAnsi="Times New Roman" w:cs="Times New Roman"/>
        </w:rPr>
        <w:t>good among the EU countries. Due to</w:t>
      </w:r>
      <w:r>
        <w:rPr>
          <w:rFonts w:ascii="Times New Roman" w:eastAsia="Times New Roman" w:hAnsi="Times New Roman" w:cs="Times New Roman"/>
        </w:rPr>
        <w:t xml:space="preserve"> that reason, they have skilful workers who are making a significant </w:t>
      </w:r>
      <w:r>
        <w:rPr>
          <w:rFonts w:ascii="Times New Roman" w:eastAsia="Times New Roman" w:hAnsi="Times New Roman" w:cs="Times New Roman"/>
        </w:rPr>
        <w:lastRenderedPageBreak/>
        <w:t>contribution towards the growth of the country</w:t>
      </w:r>
      <w:r w:rsidR="002F042E">
        <w:rPr>
          <w:rFonts w:ascii="Times New Roman" w:eastAsia="Times New Roman" w:hAnsi="Times New Roman" w:cs="Times New Roman"/>
        </w:rPr>
        <w:t xml:space="preserve"> (</w:t>
      </w:r>
      <w:r w:rsidR="00B8449B" w:rsidRPr="007911F4">
        <w:rPr>
          <w:rFonts w:ascii="Times New Roman" w:hAnsi="Times New Roman" w:cs="Times New Roman"/>
          <w:color w:val="222222"/>
          <w:shd w:val="clear" w:color="auto" w:fill="FFFFFF"/>
        </w:rPr>
        <w:t>Cornwell</w:t>
      </w:r>
      <w:r w:rsidR="00B8449B">
        <w:rPr>
          <w:rFonts w:ascii="Times New Roman" w:hAnsi="Times New Roman" w:cs="Times New Roman"/>
          <w:color w:val="222222"/>
          <w:shd w:val="clear" w:color="auto" w:fill="FFFFFF"/>
        </w:rPr>
        <w:t xml:space="preserve"> et al., 2021</w:t>
      </w:r>
      <w:r w:rsidR="002F042E">
        <w:rPr>
          <w:rFonts w:ascii="Times New Roman" w:eastAsia="Times New Roman" w:hAnsi="Times New Roman" w:cs="Times New Roman"/>
        </w:rPr>
        <w:t>)</w:t>
      </w:r>
      <w:r>
        <w:rPr>
          <w:rFonts w:ascii="Times New Roman" w:eastAsia="Times New Roman" w:hAnsi="Times New Roman" w:cs="Times New Roman"/>
        </w:rPr>
        <w:t>. Boots needs to analyse all the factors related to the social culture and profile, and the outlook of the workforce for both Spain and Germany before expanding their business as these factors can negatively affect the dynamics of the operations and business dynamics entirely.</w:t>
      </w:r>
    </w:p>
    <w:p w14:paraId="00000005" w14:textId="548B615E" w:rsidR="00610EDC" w:rsidRDefault="008B5E0A" w:rsidP="00A2246E">
      <w:pPr>
        <w:pStyle w:val="Normal1"/>
        <w:spacing w:line="360" w:lineRule="auto"/>
        <w:jc w:val="both"/>
        <w:rPr>
          <w:rFonts w:ascii="Times New Roman" w:eastAsia="Times New Roman" w:hAnsi="Times New Roman" w:cs="Times New Roman"/>
        </w:rPr>
      </w:pPr>
      <w:r>
        <w:rPr>
          <w:rFonts w:ascii="Times New Roman" w:eastAsia="Times New Roman" w:hAnsi="Times New Roman" w:cs="Times New Roman"/>
        </w:rPr>
        <w:t>In the dimension of power distance, it shows that in a society all the individuals are not the same or equal. Power distance shows that the stance of the culture toward all the inequalities lies among all the people in the society. In other words, the definition of power distances justifies that up to an extent the people in the society, the less powerful individuals of institutions and companies inside Germany, expect and accept the distribution of power unequally</w:t>
      </w:r>
      <w:r w:rsidR="002F042E">
        <w:rPr>
          <w:rFonts w:ascii="Times New Roman" w:eastAsia="Times New Roman" w:hAnsi="Times New Roman" w:cs="Times New Roman"/>
        </w:rPr>
        <w:t xml:space="preserve"> (</w:t>
      </w:r>
      <w:r w:rsidR="00B8449B" w:rsidRPr="007911F4">
        <w:rPr>
          <w:rFonts w:ascii="Times New Roman" w:hAnsi="Times New Roman" w:cs="Times New Roman"/>
          <w:color w:val="222222"/>
          <w:shd w:val="clear" w:color="auto" w:fill="FFFFFF"/>
        </w:rPr>
        <w:t>Iskamto</w:t>
      </w:r>
      <w:r w:rsidR="00B8449B">
        <w:rPr>
          <w:rFonts w:ascii="Times New Roman" w:hAnsi="Times New Roman" w:cs="Times New Roman"/>
          <w:color w:val="222222"/>
          <w:shd w:val="clear" w:color="auto" w:fill="FFFFFF"/>
        </w:rPr>
        <w:t xml:space="preserve"> et al., 2022</w:t>
      </w:r>
      <w:r w:rsidR="002F042E">
        <w:rPr>
          <w:rFonts w:ascii="Times New Roman" w:eastAsia="Times New Roman" w:hAnsi="Times New Roman" w:cs="Times New Roman"/>
        </w:rPr>
        <w:t>)</w:t>
      </w:r>
      <w:r>
        <w:rPr>
          <w:rFonts w:ascii="Times New Roman" w:eastAsia="Times New Roman" w:hAnsi="Times New Roman" w:cs="Times New Roman"/>
        </w:rPr>
        <w:t>. Germany is considered as one the low power distance countries among the EU countries as their score is 35 the country is highly decentralised and they are supported by an improved middle-class society. In the factors of individualism, the main issue addressed through the dimension of individualism is the level of interdependence a society can maintain among its members. Individualism mainly works on the basis of whether the people of Germany are defining their own image as 'I' or 'We'.  A score of 79 shows that Germany is a true individualist country. In Germany, the relationship between aunts and uncles is most common in small families rather than focusing on the relationship between parents and children. The society has strong beliefs on the ideas of self-actualisation</w:t>
      </w:r>
      <w:r w:rsidR="002F042E">
        <w:rPr>
          <w:rFonts w:ascii="Times New Roman" w:eastAsia="Times New Roman" w:hAnsi="Times New Roman" w:cs="Times New Roman"/>
        </w:rPr>
        <w:t xml:space="preserve"> (</w:t>
      </w:r>
      <w:r w:rsidR="00B8449B" w:rsidRPr="007911F4">
        <w:rPr>
          <w:rFonts w:ascii="Times New Roman" w:hAnsi="Times New Roman" w:cs="Times New Roman"/>
          <w:color w:val="222222"/>
          <w:shd w:val="clear" w:color="auto" w:fill="FFFFFF"/>
        </w:rPr>
        <w:t>Schoofs</w:t>
      </w:r>
      <w:r w:rsidR="00B8449B">
        <w:rPr>
          <w:rFonts w:ascii="Times New Roman" w:hAnsi="Times New Roman" w:cs="Times New Roman"/>
          <w:color w:val="222222"/>
          <w:shd w:val="clear" w:color="auto" w:fill="FFFFFF"/>
        </w:rPr>
        <w:t xml:space="preserve"> et al., 2022</w:t>
      </w:r>
      <w:r w:rsidR="002F042E">
        <w:rPr>
          <w:rFonts w:ascii="Times New Roman" w:eastAsia="Times New Roman" w:hAnsi="Times New Roman" w:cs="Times New Roman"/>
        </w:rPr>
        <w:t>)</w:t>
      </w:r>
      <w:r>
        <w:rPr>
          <w:rFonts w:ascii="Times New Roman" w:eastAsia="Times New Roman" w:hAnsi="Times New Roman" w:cs="Times New Roman"/>
        </w:rPr>
        <w:t>. Germany can be considered a Decisive society as the score is 66 in the area of motivation towards achievements and success. The education system in Germany is highly valued and children in Germany are separated at the age of ten into different types of schools. Among the EU countries Germany is considered as one of the uncertainty avoidance countries as the score is as high as 65. The approach is more of a deductive process rather than inductive. It can be in the process of thinking or planning. This approach also has shown reflection on their law system. Germany is a pragmatic country as their score shows 57 in this area. A pragmatic society strongly believes that the truth is dependent on the situation, time and environment. The score of 40 in the dimension of indulgence shows that the culture of Germany is Restrained in nature. This low score suggests that their society has a tendency to cynicism and desperation</w:t>
      </w:r>
      <w:r w:rsidR="002F042E">
        <w:rPr>
          <w:rFonts w:ascii="Times New Roman" w:eastAsia="Times New Roman" w:hAnsi="Times New Roman" w:cs="Times New Roman"/>
        </w:rPr>
        <w:t xml:space="preserve"> (</w:t>
      </w:r>
      <w:r w:rsidR="00B8449B">
        <w:rPr>
          <w:rFonts w:ascii="Times New Roman" w:hAnsi="Times New Roman" w:cs="Times New Roman"/>
          <w:color w:val="222222"/>
          <w:shd w:val="clear" w:color="auto" w:fill="FFFFFF"/>
        </w:rPr>
        <w:t xml:space="preserve">AYDIN, </w:t>
      </w:r>
      <w:r w:rsidR="00B8449B" w:rsidRPr="007911F4">
        <w:rPr>
          <w:rFonts w:ascii="Times New Roman" w:hAnsi="Times New Roman" w:cs="Times New Roman"/>
          <w:color w:val="222222"/>
          <w:shd w:val="clear" w:color="auto" w:fill="FFFFFF"/>
        </w:rPr>
        <w:t>2023</w:t>
      </w:r>
      <w:r w:rsidR="002F042E">
        <w:rPr>
          <w:rFonts w:ascii="Times New Roman" w:eastAsia="Times New Roman" w:hAnsi="Times New Roman" w:cs="Times New Roman"/>
        </w:rPr>
        <w:t>)</w:t>
      </w:r>
      <w:r>
        <w:rPr>
          <w:rFonts w:ascii="Times New Roman" w:eastAsia="Times New Roman" w:hAnsi="Times New Roman" w:cs="Times New Roman"/>
        </w:rPr>
        <w:t>. The score of 57 in the power distance dimension suggests that Spain is more of a hierarchical society. This means that the people of Spain do not require any justification in regard to the position of a person. In the dimension of individualism, Spain has a score of 67 as an individualist society. This score clearly indicates the nature of the society in Spain. They tend to prefer a social framework which is loosely knit. This means that the people in the society will look after themselves only and if necessary they will look after their immediate family. Spain is a country where consensus is a keyword and they have a score of 43 in the dimension of Motivation towards achievement and success. They do not consider polarisation well and they do not appreciate excessive competitiveness. In Spain, the children are educated in such a way that they search for harmony and they refuse to take sides and refuse to stand out</w:t>
      </w:r>
      <w:r w:rsidR="002F042E">
        <w:rPr>
          <w:rFonts w:ascii="Times New Roman" w:eastAsia="Times New Roman" w:hAnsi="Times New Roman" w:cs="Times New Roman"/>
        </w:rPr>
        <w:t xml:space="preserve"> (</w:t>
      </w:r>
      <w:r w:rsidR="00B8449B" w:rsidRPr="007911F4">
        <w:rPr>
          <w:rFonts w:ascii="Times New Roman" w:hAnsi="Times New Roman" w:cs="Times New Roman"/>
          <w:color w:val="222222"/>
          <w:shd w:val="clear" w:color="auto" w:fill="FFFFFF"/>
        </w:rPr>
        <w:t>Casas Pedro</w:t>
      </w:r>
      <w:r w:rsidR="00B8449B">
        <w:rPr>
          <w:rFonts w:ascii="Times New Roman" w:hAnsi="Times New Roman" w:cs="Times New Roman"/>
          <w:color w:val="222222"/>
          <w:shd w:val="clear" w:color="auto" w:fill="FFFFFF"/>
        </w:rPr>
        <w:t xml:space="preserve">sa and Rascón Moreno, </w:t>
      </w:r>
      <w:r w:rsidR="00B8449B" w:rsidRPr="007911F4">
        <w:rPr>
          <w:rFonts w:ascii="Times New Roman" w:hAnsi="Times New Roman" w:cs="Times New Roman"/>
          <w:color w:val="222222"/>
          <w:shd w:val="clear" w:color="auto" w:fill="FFFFFF"/>
        </w:rPr>
        <w:t>2023</w:t>
      </w:r>
      <w:r w:rsidR="002F042E">
        <w:rPr>
          <w:rFonts w:ascii="Times New Roman" w:eastAsia="Times New Roman" w:hAnsi="Times New Roman" w:cs="Times New Roman"/>
        </w:rPr>
        <w:t>)</w:t>
      </w:r>
      <w:r>
        <w:rPr>
          <w:rFonts w:ascii="Times New Roman" w:eastAsia="Times New Roman" w:hAnsi="Times New Roman" w:cs="Times New Roman"/>
        </w:rPr>
        <w:t xml:space="preserve">. The high score of 86 shows that Spain is the country </w:t>
      </w:r>
      <w:r>
        <w:rPr>
          <w:rFonts w:ascii="Times New Roman" w:eastAsia="Times New Roman" w:hAnsi="Times New Roman" w:cs="Times New Roman"/>
        </w:rPr>
        <w:lastRenderedPageBreak/>
        <w:t>where they defined clearly the dimension of uncertainty avoidance. In the world, Spain is known for being the loudest country after Japan. Spain is a normative country despite their low score of 47 in the dimension of Long Term Orientation. They do not bother about the future and prefer to live in the moment. Spain is not an indulgent country due to their low score of 44. Cynicism and pessimism is the common tendency within the society of Spain.</w:t>
      </w:r>
    </w:p>
    <w:p w14:paraId="00000006" w14:textId="5ADB65B7" w:rsidR="00610EDC" w:rsidRDefault="008B5E0A" w:rsidP="00A2246E">
      <w:pPr>
        <w:pStyle w:val="Normal1"/>
        <w:spacing w:line="360" w:lineRule="auto"/>
        <w:jc w:val="both"/>
        <w:rPr>
          <w:rFonts w:ascii="Times New Roman" w:eastAsia="Times New Roman" w:hAnsi="Times New Roman" w:cs="Times New Roman"/>
        </w:rPr>
      </w:pPr>
      <w:r>
        <w:rPr>
          <w:rFonts w:ascii="Times New Roman" w:eastAsia="Times New Roman" w:hAnsi="Times New Roman" w:cs="Times New Roman"/>
        </w:rPr>
        <w:t>Boots UK Limited which is a British company, and all the employees in their company use English as the primary language of communication. The other countries Boots UK Limited conduct their operation using English as the primary language only</w:t>
      </w:r>
      <w:r w:rsidR="002F042E">
        <w:rPr>
          <w:rFonts w:ascii="Times New Roman" w:eastAsia="Times New Roman" w:hAnsi="Times New Roman" w:cs="Times New Roman"/>
        </w:rPr>
        <w:t xml:space="preserve"> (</w:t>
      </w:r>
      <w:proofErr w:type="spellStart"/>
      <w:r w:rsidR="00B8449B">
        <w:rPr>
          <w:rFonts w:ascii="Times New Roman" w:eastAsia="Times New Roman" w:hAnsi="Times New Roman" w:cs="Times New Roman"/>
          <w:lang w:val="en-IN" w:eastAsia="en-IN"/>
        </w:rPr>
        <w:t>Minkov</w:t>
      </w:r>
      <w:proofErr w:type="spellEnd"/>
      <w:r w:rsidR="00B8449B" w:rsidRPr="007911F4">
        <w:rPr>
          <w:rFonts w:ascii="Times New Roman" w:eastAsia="Times New Roman" w:hAnsi="Times New Roman" w:cs="Times New Roman"/>
          <w:lang w:val="en-IN" w:eastAsia="en-IN"/>
        </w:rPr>
        <w:t xml:space="preserve"> and </w:t>
      </w:r>
      <w:proofErr w:type="spellStart"/>
      <w:r w:rsidR="00B8449B">
        <w:rPr>
          <w:rFonts w:ascii="Times New Roman" w:eastAsia="Times New Roman" w:hAnsi="Times New Roman" w:cs="Times New Roman"/>
          <w:lang w:val="en-IN" w:eastAsia="en-IN"/>
        </w:rPr>
        <w:t>Kaasa</w:t>
      </w:r>
      <w:proofErr w:type="spellEnd"/>
      <w:r w:rsidR="00B8449B">
        <w:rPr>
          <w:rFonts w:ascii="Times New Roman" w:eastAsia="Times New Roman" w:hAnsi="Times New Roman" w:cs="Times New Roman"/>
          <w:lang w:val="en-IN" w:eastAsia="en-IN"/>
        </w:rPr>
        <w:t xml:space="preserve">, </w:t>
      </w:r>
      <w:r w:rsidR="00B8449B" w:rsidRPr="007911F4">
        <w:rPr>
          <w:rFonts w:ascii="Times New Roman" w:eastAsia="Times New Roman" w:hAnsi="Times New Roman" w:cs="Times New Roman"/>
          <w:lang w:val="en-IN" w:eastAsia="en-IN"/>
        </w:rPr>
        <w:t>2022</w:t>
      </w:r>
      <w:r w:rsidR="002F042E">
        <w:rPr>
          <w:rFonts w:ascii="Times New Roman" w:eastAsia="Times New Roman" w:hAnsi="Times New Roman" w:cs="Times New Roman"/>
        </w:rPr>
        <w:t>)</w:t>
      </w:r>
      <w:r>
        <w:rPr>
          <w:rFonts w:ascii="Times New Roman" w:eastAsia="Times New Roman" w:hAnsi="Times New Roman" w:cs="Times New Roman"/>
        </w:rPr>
        <w:t>. There can be several types of communication barriers which will create issues for Boots UK Limited in order to carry out all the operations in Spain or Germany. The official language in Spain is Spanish or Castilian Spanish, but for several business or official purposes they use English as a medium of communication. In Germany, they widely use German as a medium of communication. However, unlike Spain, Germany uses English in most multinational corporations as a medium of communication. Although there are some instances where English is not even used like in the rural areas in both Germany and Spain. In Germany, the trend of communication is more of a formal type and direct for business purposes. Business meetings in Germany follow strict guidelines and are well organised. The Germans are well known for their deductive nature of approach to thinking and planning</w:t>
      </w:r>
      <w:r w:rsidR="002F042E">
        <w:rPr>
          <w:rFonts w:ascii="Times New Roman" w:eastAsia="Times New Roman" w:hAnsi="Times New Roman" w:cs="Times New Roman"/>
        </w:rPr>
        <w:t xml:space="preserve"> (</w:t>
      </w:r>
      <w:r w:rsidR="00B8449B">
        <w:rPr>
          <w:rFonts w:ascii="Times New Roman" w:hAnsi="Times New Roman" w:cs="Times New Roman"/>
          <w:color w:val="222222"/>
          <w:shd w:val="clear" w:color="auto" w:fill="FFFFFF"/>
        </w:rPr>
        <w:t xml:space="preserve">Diori, </w:t>
      </w:r>
      <w:r w:rsidR="00B8449B" w:rsidRPr="007911F4">
        <w:rPr>
          <w:rFonts w:ascii="Times New Roman" w:hAnsi="Times New Roman" w:cs="Times New Roman"/>
          <w:color w:val="222222"/>
          <w:shd w:val="clear" w:color="auto" w:fill="FFFFFF"/>
        </w:rPr>
        <w:t>2021</w:t>
      </w:r>
      <w:r w:rsidR="002F042E">
        <w:rPr>
          <w:rFonts w:ascii="Times New Roman" w:eastAsia="Times New Roman" w:hAnsi="Times New Roman" w:cs="Times New Roman"/>
        </w:rPr>
        <w:t>)</w:t>
      </w:r>
      <w:r>
        <w:rPr>
          <w:rFonts w:ascii="Times New Roman" w:eastAsia="Times New Roman" w:hAnsi="Times New Roman" w:cs="Times New Roman"/>
        </w:rPr>
        <w:t>. On the other hand business meetings in Spain are not as formal and direct as in the Germans. They prefer more relaxed and informal kinds of business meetings. As Boots UK Limited is a British company and prefers a more direct and formal kind of business meeting, they will not face issues in Germany, but in Spain, they can approach the relaxed and informal kind of meeting which puts less pressure on the employees. Spain and Germany both are EU countries and their regulatory frameworks and legal systems are different from the UK, where Boots UK Limited mainly operates. The British company will face challenges due to the difference in regulatory and legal frameworks in the EU and Brexit. The time Boots UK Limited tries to expand its business in either Spain or Germany it will have to deal with the local government and stakeholders</w:t>
      </w:r>
      <w:r w:rsidR="002F042E">
        <w:rPr>
          <w:rFonts w:ascii="Times New Roman" w:eastAsia="Times New Roman" w:hAnsi="Times New Roman" w:cs="Times New Roman"/>
        </w:rPr>
        <w:t xml:space="preserve"> (</w:t>
      </w:r>
      <w:r w:rsidR="00B8449B">
        <w:rPr>
          <w:rFonts w:ascii="Times New Roman" w:hAnsi="Times New Roman" w:cs="Times New Roman"/>
          <w:color w:val="222222"/>
          <w:shd w:val="clear" w:color="auto" w:fill="FFFFFF"/>
        </w:rPr>
        <w:t xml:space="preserve">Midha, </w:t>
      </w:r>
      <w:r w:rsidR="00B8449B" w:rsidRPr="007911F4">
        <w:rPr>
          <w:rFonts w:ascii="Times New Roman" w:hAnsi="Times New Roman" w:cs="Times New Roman"/>
          <w:color w:val="222222"/>
          <w:shd w:val="clear" w:color="auto" w:fill="FFFFFF"/>
        </w:rPr>
        <w:t>2020</w:t>
      </w:r>
      <w:r w:rsidR="002F042E">
        <w:rPr>
          <w:rFonts w:ascii="Times New Roman" w:eastAsia="Times New Roman" w:hAnsi="Times New Roman" w:cs="Times New Roman"/>
        </w:rPr>
        <w:t>)</w:t>
      </w:r>
      <w:r>
        <w:rPr>
          <w:rFonts w:ascii="Times New Roman" w:eastAsia="Times New Roman" w:hAnsi="Times New Roman" w:cs="Times New Roman"/>
        </w:rPr>
        <w:t>. There is a good chance that these local governments and stakeholders are not very comfortable in English, and the company will face difficulties in assessing all the legal systems and policies in that particular EU country. Boots UK Limited have to invest their time and money so that they can provide awareness regarding the cultural differences and language barriers their employees and management are going to deal with. The company needs to collaborate with the local stakeholders and clients and learn their style of communication so they can conduct all their operations by overcoming the communication barriers.</w:t>
      </w:r>
    </w:p>
    <w:p w14:paraId="00000007" w14:textId="7A83CDAB" w:rsidR="00610EDC" w:rsidRDefault="008B5E0A" w:rsidP="00A2246E">
      <w:pPr>
        <w:pStyle w:val="Normal1"/>
        <w:spacing w:line="360" w:lineRule="auto"/>
        <w:jc w:val="both"/>
        <w:rPr>
          <w:rFonts w:ascii="Times New Roman" w:eastAsia="Times New Roman" w:hAnsi="Times New Roman" w:cs="Times New Roman"/>
        </w:rPr>
      </w:pPr>
      <w:r>
        <w:rPr>
          <w:rFonts w:ascii="Times New Roman" w:eastAsia="Times New Roman" w:hAnsi="Times New Roman" w:cs="Times New Roman"/>
        </w:rPr>
        <w:t>After analysing all the factors and evaluating them it is recommended that Boots UK Limited expand their business in Germany. In Germany, the loyalty of people is purely based on the personal preferences of the German people</w:t>
      </w:r>
      <w:r w:rsidR="002F042E">
        <w:rPr>
          <w:rFonts w:ascii="Times New Roman" w:eastAsia="Times New Roman" w:hAnsi="Times New Roman" w:cs="Times New Roman"/>
        </w:rPr>
        <w:t xml:space="preserve"> (</w:t>
      </w:r>
      <w:r w:rsidR="00B8449B">
        <w:rPr>
          <w:rFonts w:ascii="Times New Roman" w:hAnsi="Times New Roman" w:cs="Times New Roman"/>
          <w:color w:val="222222"/>
          <w:shd w:val="clear" w:color="auto" w:fill="FFFFFF"/>
        </w:rPr>
        <w:t xml:space="preserve">Vasilev and Stefanova, </w:t>
      </w:r>
      <w:r w:rsidR="00B8449B" w:rsidRPr="007911F4">
        <w:rPr>
          <w:rFonts w:ascii="Times New Roman" w:hAnsi="Times New Roman" w:cs="Times New Roman"/>
          <w:color w:val="222222"/>
          <w:shd w:val="clear" w:color="auto" w:fill="FFFFFF"/>
        </w:rPr>
        <w:t>2021</w:t>
      </w:r>
      <w:r w:rsidR="002F042E">
        <w:rPr>
          <w:rFonts w:ascii="Times New Roman" w:eastAsia="Times New Roman" w:hAnsi="Times New Roman" w:cs="Times New Roman"/>
        </w:rPr>
        <w:t>)</w:t>
      </w:r>
      <w:r>
        <w:rPr>
          <w:rFonts w:ascii="Times New Roman" w:eastAsia="Times New Roman" w:hAnsi="Times New Roman" w:cs="Times New Roman"/>
        </w:rPr>
        <w:t xml:space="preserve">. In addition, loyalty is based on their sense of responsibility as well as duty. Since it adheres to the principle of being "honest, even if it hurts," communication is one </w:t>
      </w:r>
      <w:r>
        <w:rPr>
          <w:rFonts w:ascii="Times New Roman" w:eastAsia="Times New Roman" w:hAnsi="Times New Roman" w:cs="Times New Roman"/>
        </w:rPr>
        <w:lastRenderedPageBreak/>
        <w:t>of the most straightforward in the world, allowing the other party to grow from mistakes. Germany is one of the decisive countries and they value the performance the most and it can be identified by the education system Germany possesses. The work culture in Germany is more straightforward and the managers in the workplace in Germany are more decisive and more effective</w:t>
      </w:r>
      <w:r w:rsidR="002F042E">
        <w:rPr>
          <w:rFonts w:ascii="Times New Roman" w:eastAsia="Times New Roman" w:hAnsi="Times New Roman" w:cs="Times New Roman"/>
        </w:rPr>
        <w:t xml:space="preserve"> (</w:t>
      </w:r>
      <w:r w:rsidR="00B8449B" w:rsidRPr="007911F4">
        <w:rPr>
          <w:rFonts w:ascii="Times New Roman" w:hAnsi="Times New Roman" w:cs="Times New Roman"/>
          <w:color w:val="222222"/>
          <w:shd w:val="clear" w:color="auto" w:fill="FFFFFF"/>
        </w:rPr>
        <w:t>Escandon-Barbosa</w:t>
      </w:r>
      <w:r w:rsidR="00B8449B">
        <w:rPr>
          <w:rFonts w:ascii="Times New Roman" w:hAnsi="Times New Roman" w:cs="Times New Roman"/>
          <w:color w:val="222222"/>
          <w:shd w:val="clear" w:color="auto" w:fill="FFFFFF"/>
        </w:rPr>
        <w:t xml:space="preserve"> et al., 2022</w:t>
      </w:r>
      <w:r w:rsidR="002F042E">
        <w:rPr>
          <w:rFonts w:ascii="Times New Roman" w:eastAsia="Times New Roman" w:hAnsi="Times New Roman" w:cs="Times New Roman"/>
        </w:rPr>
        <w:t>)</w:t>
      </w:r>
      <w:r>
        <w:rPr>
          <w:rFonts w:ascii="Times New Roman" w:eastAsia="Times New Roman" w:hAnsi="Times New Roman" w:cs="Times New Roman"/>
        </w:rPr>
        <w:t>. In many workplaces, Germany uses English as a mode of communication as there are many multinational companies in Germany as compared to Spain. So Boots UK Limited will not have many issues to expand their business in Germany. Boots UK Limited will be able to develop a positive environment in Germany as the working culture will be most suited to the company. As Germany is comparatively stronger economically than Spain and there are not many communication barriers in the country it will be also a good reason to expand the business in Germany. Germany is also more advanced in terms of technology, so Boots UK Limited will be able to utilise advanced technologies such as Artificial Intelligence (AI) and other technologies to boost their business</w:t>
      </w:r>
      <w:r w:rsidR="002F042E">
        <w:rPr>
          <w:rFonts w:ascii="Times New Roman" w:eastAsia="Times New Roman" w:hAnsi="Times New Roman" w:cs="Times New Roman"/>
        </w:rPr>
        <w:t xml:space="preserve"> (</w:t>
      </w:r>
      <w:r w:rsidR="00B8449B">
        <w:rPr>
          <w:rFonts w:ascii="Times New Roman" w:hAnsi="Times New Roman" w:cs="Times New Roman"/>
          <w:color w:val="222222"/>
          <w:shd w:val="clear" w:color="auto" w:fill="FFFFFF"/>
        </w:rPr>
        <w:t xml:space="preserve">Sent and Kroese, </w:t>
      </w:r>
      <w:r w:rsidR="00B8449B" w:rsidRPr="007911F4">
        <w:rPr>
          <w:rFonts w:ascii="Times New Roman" w:hAnsi="Times New Roman" w:cs="Times New Roman"/>
          <w:color w:val="222222"/>
          <w:shd w:val="clear" w:color="auto" w:fill="FFFFFF"/>
        </w:rPr>
        <w:t>2022</w:t>
      </w:r>
      <w:r w:rsidR="002F042E">
        <w:rPr>
          <w:rFonts w:ascii="Times New Roman" w:eastAsia="Times New Roman" w:hAnsi="Times New Roman" w:cs="Times New Roman"/>
        </w:rPr>
        <w:t>)</w:t>
      </w:r>
      <w:r>
        <w:rPr>
          <w:rFonts w:ascii="Times New Roman" w:eastAsia="Times New Roman" w:hAnsi="Times New Roman" w:cs="Times New Roman"/>
        </w:rPr>
        <w:t>. The company can hire most of the employees from Germany to work for Boots UK Limited to work for them and it will help them to overcome the communication barriers that may be challenging for the company if they utilise most of the employees from the UK. Utilising the German employees for the company's operation and managing them from the UK will be beneficial for them. The company needs to provide language training for the employees who will be working in Germany so they can work with the German employees without any hassle</w:t>
      </w:r>
      <w:r w:rsidR="002F042E">
        <w:rPr>
          <w:rFonts w:ascii="Times New Roman" w:eastAsia="Times New Roman" w:hAnsi="Times New Roman" w:cs="Times New Roman"/>
        </w:rPr>
        <w:t xml:space="preserve"> (</w:t>
      </w:r>
      <w:r w:rsidR="00B8449B">
        <w:rPr>
          <w:rFonts w:ascii="Times New Roman" w:hAnsi="Times New Roman" w:cs="Times New Roman"/>
          <w:color w:val="222222"/>
          <w:shd w:val="clear" w:color="auto" w:fill="FFFFFF"/>
        </w:rPr>
        <w:t xml:space="preserve">Jackson, </w:t>
      </w:r>
      <w:r w:rsidR="00B8449B" w:rsidRPr="007911F4">
        <w:rPr>
          <w:rFonts w:ascii="Times New Roman" w:hAnsi="Times New Roman" w:cs="Times New Roman"/>
          <w:color w:val="222222"/>
          <w:shd w:val="clear" w:color="auto" w:fill="FFFFFF"/>
        </w:rPr>
        <w:t>2020</w:t>
      </w:r>
      <w:r w:rsidR="002F042E">
        <w:rPr>
          <w:rFonts w:ascii="Times New Roman" w:eastAsia="Times New Roman" w:hAnsi="Times New Roman" w:cs="Times New Roman"/>
        </w:rPr>
        <w:t>)</w:t>
      </w:r>
      <w:r>
        <w:rPr>
          <w:rFonts w:ascii="Times New Roman" w:eastAsia="Times New Roman" w:hAnsi="Times New Roman" w:cs="Times New Roman"/>
        </w:rPr>
        <w:t xml:space="preserve">. It is inevitable that there will be some communication barrier for a British company to operate in an EU country like Germany. However, the working environment, working culture, skilled workforce, advanced technologies, and motivation towards success in Germany will be major advantages for Boots UK Limited to conduct all its operations in Germany. </w:t>
      </w:r>
    </w:p>
    <w:p w14:paraId="00000008" w14:textId="77777777" w:rsidR="00610EDC" w:rsidRDefault="008B5E0A" w:rsidP="00A2246E">
      <w:pPr>
        <w:pStyle w:val="Normal1"/>
        <w:spacing w:line="360" w:lineRule="auto"/>
        <w:jc w:val="both"/>
        <w:rPr>
          <w:rFonts w:ascii="Times New Roman" w:eastAsia="Times New Roman" w:hAnsi="Times New Roman" w:cs="Times New Roman"/>
        </w:rPr>
      </w:pPr>
      <w:r>
        <w:br w:type="page"/>
      </w:r>
    </w:p>
    <w:p w14:paraId="00000009" w14:textId="77777777" w:rsidR="00610EDC" w:rsidRDefault="008B5E0A" w:rsidP="00A2246E">
      <w:pPr>
        <w:pStyle w:val="Normal1"/>
        <w:spacing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 xml:space="preserve">Conclusion </w:t>
      </w:r>
    </w:p>
    <w:p w14:paraId="0000000A" w14:textId="2A6DEDE8" w:rsidR="00A2246E" w:rsidRDefault="008B5E0A" w:rsidP="00A2246E">
      <w:pPr>
        <w:pStyle w:val="Normal1"/>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essay provided the conclusive notion that in order to expand a business for a multinational company they need to assess all the factors related to communication before expanding the business to that particular company. If there is not a proper mode of communication then it will impact all the operations of the business negatively. It is evident that a bigger communication gap within the company will impact employee engagement and reduce the productivity of the company. Boots UK Limited has been running its business for a long 175 years and they have expanded in many different countries around the world. The countries in which Boots UK Limited has already expanded its business earlier, and those countries use English extensively as the mode of communication. The EU countries have several languages which they use to communicate with each other. However, the report suggests that among the EU countries, 44% of people understand English, so it will not be a major issue for Boots UK Limited to expand its business in Germany. </w:t>
      </w:r>
    </w:p>
    <w:p w14:paraId="564CB1A6" w14:textId="77777777" w:rsidR="00A2246E" w:rsidRDefault="00A2246E" w:rsidP="00A2246E">
      <w:pPr>
        <w:spacing w:line="360" w:lineRule="auto"/>
        <w:jc w:val="both"/>
        <w:rPr>
          <w:rFonts w:ascii="Times New Roman" w:eastAsia="Times New Roman" w:hAnsi="Times New Roman" w:cs="Times New Roman"/>
        </w:rPr>
      </w:pPr>
      <w:r>
        <w:rPr>
          <w:rFonts w:ascii="Times New Roman" w:eastAsia="Times New Roman" w:hAnsi="Times New Roman" w:cs="Times New Roman"/>
        </w:rPr>
        <w:br w:type="page"/>
      </w:r>
    </w:p>
    <w:p w14:paraId="47057E08" w14:textId="476C8F6B" w:rsidR="00A2246E" w:rsidRPr="00A2246E" w:rsidRDefault="00A2246E" w:rsidP="00A2246E">
      <w:pPr>
        <w:pStyle w:val="Normal1"/>
        <w:spacing w:line="360" w:lineRule="auto"/>
        <w:jc w:val="both"/>
        <w:rPr>
          <w:rFonts w:ascii="Times New Roman" w:eastAsia="Times New Roman" w:hAnsi="Times New Roman" w:cs="Times New Roman"/>
          <w:b/>
        </w:rPr>
      </w:pPr>
      <w:r w:rsidRPr="00A2246E">
        <w:rPr>
          <w:rFonts w:ascii="Times New Roman" w:eastAsia="Times New Roman" w:hAnsi="Times New Roman" w:cs="Times New Roman"/>
          <w:b/>
        </w:rPr>
        <w:lastRenderedPageBreak/>
        <w:t>References</w:t>
      </w:r>
    </w:p>
    <w:p w14:paraId="38C0C8A1"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AYDIN, E.,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2023</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Does psychological contract breach lead to procrastination at work? The mediation function of organizational cynicism. </w:t>
      </w:r>
      <w:r w:rsidRPr="007911F4">
        <w:rPr>
          <w:rFonts w:ascii="Times New Roman" w:hAnsi="Times New Roman" w:cs="Times New Roman"/>
          <w:i/>
          <w:iCs/>
          <w:color w:val="222222"/>
          <w:shd w:val="clear" w:color="auto" w:fill="FFFFFF"/>
        </w:rPr>
        <w:t>Journal of Management and Economics Research</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21</w:t>
      </w:r>
      <w:r w:rsidRPr="007911F4">
        <w:rPr>
          <w:rFonts w:ascii="Times New Roman" w:hAnsi="Times New Roman" w:cs="Times New Roman"/>
          <w:color w:val="222222"/>
          <w:shd w:val="clear" w:color="auto" w:fill="FFFFFF"/>
        </w:rPr>
        <w:t>(1), pp.224-243.</w:t>
      </w:r>
    </w:p>
    <w:p w14:paraId="56DDAC84" w14:textId="5584787C" w:rsidR="00A2246E" w:rsidRPr="007911F4" w:rsidRDefault="00A2246E" w:rsidP="00A2246E">
      <w:pPr>
        <w:spacing w:line="360" w:lineRule="auto"/>
        <w:jc w:val="both"/>
        <w:rPr>
          <w:rFonts w:ascii="Times New Roman" w:hAnsi="Times New Roman" w:cs="Times New Roman"/>
        </w:rPr>
      </w:pPr>
      <w:r w:rsidRPr="007911F4">
        <w:rPr>
          <w:rFonts w:ascii="Times New Roman" w:hAnsi="Times New Roman" w:cs="Times New Roman"/>
        </w:rPr>
        <w:t xml:space="preserve">Boots, (2024). </w:t>
      </w:r>
      <w:r w:rsidRPr="007911F4">
        <w:rPr>
          <w:rFonts w:ascii="Times New Roman" w:hAnsi="Times New Roman" w:cs="Times New Roman"/>
          <w:i/>
          <w:iCs/>
        </w:rPr>
        <w:t>Boots UK - Welcome to Boots UK</w:t>
      </w:r>
      <w:r w:rsidRPr="007911F4">
        <w:rPr>
          <w:rFonts w:ascii="Times New Roman" w:hAnsi="Times New Roman" w:cs="Times New Roman"/>
        </w:rPr>
        <w:t>. [online] www.boots-uk.com. Availabl</w:t>
      </w:r>
      <w:r w:rsidR="00FC0266">
        <w:rPr>
          <w:rFonts w:ascii="Times New Roman" w:hAnsi="Times New Roman" w:cs="Times New Roman"/>
        </w:rPr>
        <w:t xml:space="preserve">e at: </w:t>
      </w:r>
      <w:hyperlink r:id="rId6" w:history="1">
        <w:r w:rsidR="00FC0266" w:rsidRPr="005F01DA">
          <w:rPr>
            <w:rStyle w:val="Hyperlink"/>
            <w:rFonts w:ascii="Times New Roman" w:hAnsi="Times New Roman" w:cs="Times New Roman"/>
          </w:rPr>
          <w:t>https://www.boots-uk.com/</w:t>
        </w:r>
      </w:hyperlink>
      <w:r w:rsidR="00FC0266">
        <w:rPr>
          <w:rFonts w:ascii="Times New Roman" w:hAnsi="Times New Roman" w:cs="Times New Roman"/>
        </w:rPr>
        <w:t xml:space="preserve"> </w:t>
      </w:r>
      <w:r w:rsidRPr="007911F4">
        <w:rPr>
          <w:rFonts w:ascii="Times New Roman" w:hAnsi="Times New Roman" w:cs="Times New Roman"/>
        </w:rPr>
        <w:t>[Accessed 23 Apr. 2024].</w:t>
      </w:r>
    </w:p>
    <w:p w14:paraId="1130309A"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Casas Pedrosa, A.V. and Rascón Moreno, D.,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2023</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Attention to diversity in bilingual education: Student and teacher perspectives in Spain. </w:t>
      </w:r>
      <w:r w:rsidRPr="007911F4">
        <w:rPr>
          <w:rFonts w:ascii="Times New Roman" w:hAnsi="Times New Roman" w:cs="Times New Roman"/>
          <w:i/>
          <w:iCs/>
          <w:color w:val="222222"/>
          <w:shd w:val="clear" w:color="auto" w:fill="FFFFFF"/>
        </w:rPr>
        <w:t>International Journal of Bilingual Education and Bilingualism</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26</w:t>
      </w:r>
      <w:r w:rsidRPr="007911F4">
        <w:rPr>
          <w:rFonts w:ascii="Times New Roman" w:hAnsi="Times New Roman" w:cs="Times New Roman"/>
          <w:color w:val="222222"/>
          <w:shd w:val="clear" w:color="auto" w:fill="FFFFFF"/>
        </w:rPr>
        <w:t>(9), pp.1111-1128.</w:t>
      </w:r>
    </w:p>
    <w:p w14:paraId="00C545F6"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Cornwell, C., Schmutte, I.M. and Scur, D.,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2021</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Building a productive workforce: The role of structured management practices. </w:t>
      </w:r>
      <w:r w:rsidRPr="007911F4">
        <w:rPr>
          <w:rFonts w:ascii="Times New Roman" w:hAnsi="Times New Roman" w:cs="Times New Roman"/>
          <w:i/>
          <w:iCs/>
          <w:color w:val="222222"/>
          <w:shd w:val="clear" w:color="auto" w:fill="FFFFFF"/>
        </w:rPr>
        <w:t>Management Science</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67</w:t>
      </w:r>
      <w:r w:rsidRPr="007911F4">
        <w:rPr>
          <w:rFonts w:ascii="Times New Roman" w:hAnsi="Times New Roman" w:cs="Times New Roman"/>
          <w:color w:val="222222"/>
          <w:shd w:val="clear" w:color="auto" w:fill="FFFFFF"/>
        </w:rPr>
        <w:t>(12), pp.7308-7321.</w:t>
      </w:r>
    </w:p>
    <w:p w14:paraId="2B19A2D2"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Dembski, F., Wössner, U., Letzgus, M., Ruddat, M. and Yamu, C.,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2020</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Urban digital twins for smart cities and citizens: The case study of Herrenberg, Germany. </w:t>
      </w:r>
      <w:r w:rsidRPr="007911F4">
        <w:rPr>
          <w:rFonts w:ascii="Times New Roman" w:hAnsi="Times New Roman" w:cs="Times New Roman"/>
          <w:i/>
          <w:iCs/>
          <w:color w:val="222222"/>
          <w:shd w:val="clear" w:color="auto" w:fill="FFFFFF"/>
        </w:rPr>
        <w:t>Sustainability</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12</w:t>
      </w:r>
      <w:r w:rsidRPr="007911F4">
        <w:rPr>
          <w:rFonts w:ascii="Times New Roman" w:hAnsi="Times New Roman" w:cs="Times New Roman"/>
          <w:color w:val="222222"/>
          <w:shd w:val="clear" w:color="auto" w:fill="FFFFFF"/>
        </w:rPr>
        <w:t>(6), p.2307.</w:t>
      </w:r>
    </w:p>
    <w:p w14:paraId="11880B77"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Diori, H.I.,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2021</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Deductive Models of Policy Implementation and their Impact on Policy Outcome: A Critical Assessment. </w:t>
      </w:r>
      <w:r w:rsidRPr="007911F4">
        <w:rPr>
          <w:rFonts w:ascii="Times New Roman" w:hAnsi="Times New Roman" w:cs="Times New Roman"/>
          <w:i/>
          <w:iCs/>
          <w:color w:val="222222"/>
          <w:shd w:val="clear" w:color="auto" w:fill="FFFFFF"/>
        </w:rPr>
        <w:t>Advanced Journal of Social Science</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9</w:t>
      </w:r>
      <w:r w:rsidRPr="007911F4">
        <w:rPr>
          <w:rFonts w:ascii="Times New Roman" w:hAnsi="Times New Roman" w:cs="Times New Roman"/>
          <w:color w:val="222222"/>
          <w:shd w:val="clear" w:color="auto" w:fill="FFFFFF"/>
        </w:rPr>
        <w:t>(1), pp.1-9.</w:t>
      </w:r>
    </w:p>
    <w:p w14:paraId="2B2C838D"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Escandon-Barbosa, D., Ramirez, A. and Salas-Paramo, J.,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2022</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The effect of cultural orientations on country innovation performance: Hofstede cultural dimensions revisited?. </w:t>
      </w:r>
      <w:r w:rsidRPr="007911F4">
        <w:rPr>
          <w:rFonts w:ascii="Times New Roman" w:hAnsi="Times New Roman" w:cs="Times New Roman"/>
          <w:i/>
          <w:iCs/>
          <w:color w:val="222222"/>
          <w:shd w:val="clear" w:color="auto" w:fill="FFFFFF"/>
        </w:rPr>
        <w:t>Sustainability</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14</w:t>
      </w:r>
      <w:r w:rsidRPr="007911F4">
        <w:rPr>
          <w:rFonts w:ascii="Times New Roman" w:hAnsi="Times New Roman" w:cs="Times New Roman"/>
          <w:color w:val="222222"/>
          <w:shd w:val="clear" w:color="auto" w:fill="FFFFFF"/>
        </w:rPr>
        <w:t>(10), p.5851.</w:t>
      </w:r>
    </w:p>
    <w:p w14:paraId="65BF739A"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Iskamto, D., Ghazali, P.L. and Afthanorhan, A.,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2022</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Conflict management in the workplace and its impact on employee productivity in private companies. </w:t>
      </w:r>
      <w:r w:rsidRPr="007911F4">
        <w:rPr>
          <w:rFonts w:ascii="Times New Roman" w:hAnsi="Times New Roman" w:cs="Times New Roman"/>
          <w:i/>
          <w:iCs/>
          <w:color w:val="222222"/>
          <w:shd w:val="clear" w:color="auto" w:fill="FFFFFF"/>
        </w:rPr>
        <w:t>Adpebi International Journal of Multidisciplinary Sciences</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1</w:t>
      </w:r>
      <w:r w:rsidRPr="007911F4">
        <w:rPr>
          <w:rFonts w:ascii="Times New Roman" w:hAnsi="Times New Roman" w:cs="Times New Roman"/>
          <w:color w:val="222222"/>
          <w:shd w:val="clear" w:color="auto" w:fill="FFFFFF"/>
        </w:rPr>
        <w:t>(1), pp.54-61.</w:t>
      </w:r>
    </w:p>
    <w:p w14:paraId="7CC2C60D"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Jackson, T.,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2020</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The legacy of Geert Hofstede. </w:t>
      </w:r>
      <w:r w:rsidRPr="007911F4">
        <w:rPr>
          <w:rFonts w:ascii="Times New Roman" w:hAnsi="Times New Roman" w:cs="Times New Roman"/>
          <w:i/>
          <w:iCs/>
          <w:color w:val="222222"/>
          <w:shd w:val="clear" w:color="auto" w:fill="FFFFFF"/>
        </w:rPr>
        <w:t>International Journal of Cross Cultural Management</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20</w:t>
      </w:r>
      <w:r w:rsidRPr="007911F4">
        <w:rPr>
          <w:rFonts w:ascii="Times New Roman" w:hAnsi="Times New Roman" w:cs="Times New Roman"/>
          <w:color w:val="222222"/>
          <w:shd w:val="clear" w:color="auto" w:fill="FFFFFF"/>
        </w:rPr>
        <w:t>(1), pp.3-6.</w:t>
      </w:r>
    </w:p>
    <w:p w14:paraId="5734E6D8"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Midha, Y.,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2020</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LINGUISTIC BARRIERS TO COMMUNICATION: AN OBSTRUCTION IN GLOBAL MARKETING. </w:t>
      </w:r>
      <w:r w:rsidRPr="007911F4">
        <w:rPr>
          <w:rFonts w:ascii="Times New Roman" w:hAnsi="Times New Roman" w:cs="Times New Roman"/>
          <w:i/>
          <w:iCs/>
          <w:color w:val="222222"/>
          <w:shd w:val="clear" w:color="auto" w:fill="FFFFFF"/>
        </w:rPr>
        <w:t>New Paradigms in management and social sciences</w:t>
      </w:r>
      <w:r w:rsidRPr="007911F4">
        <w:rPr>
          <w:rFonts w:ascii="Times New Roman" w:hAnsi="Times New Roman" w:cs="Times New Roman"/>
          <w:color w:val="222222"/>
          <w:shd w:val="clear" w:color="auto" w:fill="FFFFFF"/>
        </w:rPr>
        <w:t>, p.111.</w:t>
      </w:r>
    </w:p>
    <w:p w14:paraId="2388CBB4" w14:textId="77777777" w:rsidR="00A2246E" w:rsidRPr="007911F4" w:rsidRDefault="00A2246E" w:rsidP="00A2246E">
      <w:pPr>
        <w:spacing w:line="360" w:lineRule="auto"/>
        <w:jc w:val="both"/>
        <w:rPr>
          <w:rFonts w:ascii="Times New Roman" w:eastAsia="Times New Roman" w:hAnsi="Times New Roman" w:cs="Times New Roman"/>
          <w:lang w:val="en-IN" w:eastAsia="en-IN"/>
        </w:rPr>
      </w:pPr>
      <w:proofErr w:type="spellStart"/>
      <w:r>
        <w:rPr>
          <w:rFonts w:ascii="Times New Roman" w:eastAsia="Times New Roman" w:hAnsi="Times New Roman" w:cs="Times New Roman"/>
          <w:lang w:val="en-IN" w:eastAsia="en-IN"/>
        </w:rPr>
        <w:t>Minkov</w:t>
      </w:r>
      <w:proofErr w:type="spellEnd"/>
      <w:r>
        <w:rPr>
          <w:rFonts w:ascii="Times New Roman" w:eastAsia="Times New Roman" w:hAnsi="Times New Roman" w:cs="Times New Roman"/>
          <w:lang w:val="en-IN" w:eastAsia="en-IN"/>
        </w:rPr>
        <w:t>, M.</w:t>
      </w:r>
      <w:r w:rsidRPr="007911F4">
        <w:rPr>
          <w:rFonts w:ascii="Times New Roman" w:eastAsia="Times New Roman" w:hAnsi="Times New Roman" w:cs="Times New Roman"/>
          <w:lang w:val="en-IN" w:eastAsia="en-IN"/>
        </w:rPr>
        <w:t xml:space="preserve"> and </w:t>
      </w:r>
      <w:proofErr w:type="spellStart"/>
      <w:r w:rsidRPr="007911F4">
        <w:rPr>
          <w:rFonts w:ascii="Times New Roman" w:eastAsia="Times New Roman" w:hAnsi="Times New Roman" w:cs="Times New Roman"/>
          <w:lang w:val="en-IN" w:eastAsia="en-IN"/>
        </w:rPr>
        <w:t>Kaasa</w:t>
      </w:r>
      <w:proofErr w:type="spellEnd"/>
      <w:r w:rsidRPr="007911F4">
        <w:rPr>
          <w:rFonts w:ascii="Times New Roman" w:eastAsia="Times New Roman" w:hAnsi="Times New Roman" w:cs="Times New Roman"/>
          <w:lang w:val="en-IN" w:eastAsia="en-IN"/>
        </w:rPr>
        <w:t xml:space="preserve">, A. (2022). Do dimensions of culture exist objectively? A validation of the revised </w:t>
      </w:r>
      <w:proofErr w:type="spellStart"/>
      <w:r w:rsidRPr="007911F4">
        <w:rPr>
          <w:rFonts w:ascii="Times New Roman" w:eastAsia="Times New Roman" w:hAnsi="Times New Roman" w:cs="Times New Roman"/>
          <w:lang w:val="en-IN" w:eastAsia="en-IN"/>
        </w:rPr>
        <w:t>Minkov</w:t>
      </w:r>
      <w:proofErr w:type="spellEnd"/>
      <w:r w:rsidRPr="007911F4">
        <w:rPr>
          <w:rFonts w:ascii="Times New Roman" w:eastAsia="Times New Roman" w:hAnsi="Times New Roman" w:cs="Times New Roman"/>
          <w:lang w:val="en-IN" w:eastAsia="en-IN"/>
        </w:rPr>
        <w:t>-Hofstede model of culture with World Values Survey items and scores for 102 countries. Journal of International Management, 28(4), 100971.</w:t>
      </w:r>
    </w:p>
    <w:p w14:paraId="51FB8D0F"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Schoofs, L., Hornung, S. and Glaser, J.,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2022</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Prospective effects of social support on self-actualization at work–The mediating role of basic psychological need fulfillment. </w:t>
      </w:r>
      <w:r w:rsidRPr="007911F4">
        <w:rPr>
          <w:rFonts w:ascii="Times New Roman" w:hAnsi="Times New Roman" w:cs="Times New Roman"/>
          <w:i/>
          <w:iCs/>
          <w:color w:val="222222"/>
          <w:shd w:val="clear" w:color="auto" w:fill="FFFFFF"/>
        </w:rPr>
        <w:t>Acta psychologica</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228</w:t>
      </w:r>
      <w:r w:rsidRPr="007911F4">
        <w:rPr>
          <w:rFonts w:ascii="Times New Roman" w:hAnsi="Times New Roman" w:cs="Times New Roman"/>
          <w:color w:val="222222"/>
          <w:shd w:val="clear" w:color="auto" w:fill="FFFFFF"/>
        </w:rPr>
        <w:t>, p.103649.</w:t>
      </w:r>
    </w:p>
    <w:p w14:paraId="3A5F5C08"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Schulthoff, M., Kaltschmitt, M., Balzer, C., Wilbrand, K. and Pomrehn, M.,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2022</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European road transport policy assessment: a case study for Germany. </w:t>
      </w:r>
      <w:r w:rsidRPr="007911F4">
        <w:rPr>
          <w:rFonts w:ascii="Times New Roman" w:hAnsi="Times New Roman" w:cs="Times New Roman"/>
          <w:i/>
          <w:iCs/>
          <w:color w:val="222222"/>
          <w:shd w:val="clear" w:color="auto" w:fill="FFFFFF"/>
        </w:rPr>
        <w:t>Environmental Sciences Europe</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34</w:t>
      </w:r>
      <w:r w:rsidRPr="007911F4">
        <w:rPr>
          <w:rFonts w:ascii="Times New Roman" w:hAnsi="Times New Roman" w:cs="Times New Roman"/>
          <w:color w:val="222222"/>
          <w:shd w:val="clear" w:color="auto" w:fill="FFFFFF"/>
        </w:rPr>
        <w:t>(1), p.92.</w:t>
      </w:r>
    </w:p>
    <w:p w14:paraId="775A61BD"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Sent, E.M. and Kroese, A.L.,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2022</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Commemorating Geert Hofstede, a pioneer in the study of culture and institutions. </w:t>
      </w:r>
      <w:r w:rsidRPr="007911F4">
        <w:rPr>
          <w:rFonts w:ascii="Times New Roman" w:hAnsi="Times New Roman" w:cs="Times New Roman"/>
          <w:i/>
          <w:iCs/>
          <w:color w:val="222222"/>
          <w:shd w:val="clear" w:color="auto" w:fill="FFFFFF"/>
        </w:rPr>
        <w:t>Journal of Institutional Economics</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18</w:t>
      </w:r>
      <w:r w:rsidRPr="007911F4">
        <w:rPr>
          <w:rFonts w:ascii="Times New Roman" w:hAnsi="Times New Roman" w:cs="Times New Roman"/>
          <w:color w:val="222222"/>
          <w:shd w:val="clear" w:color="auto" w:fill="FFFFFF"/>
        </w:rPr>
        <w:t>(1), pp.15-27.</w:t>
      </w:r>
    </w:p>
    <w:p w14:paraId="616490C3" w14:textId="77777777" w:rsidR="00A2246E" w:rsidRPr="007911F4" w:rsidRDefault="00A2246E" w:rsidP="00A2246E">
      <w:pPr>
        <w:spacing w:line="360" w:lineRule="auto"/>
        <w:jc w:val="both"/>
        <w:rPr>
          <w:rFonts w:ascii="Times New Roman" w:hAnsi="Times New Roman" w:cs="Times New Roman"/>
          <w:color w:val="222222"/>
          <w:shd w:val="clear" w:color="auto" w:fill="FFFFFF"/>
        </w:rPr>
      </w:pPr>
      <w:r w:rsidRPr="007911F4">
        <w:rPr>
          <w:rFonts w:ascii="Times New Roman" w:hAnsi="Times New Roman" w:cs="Times New Roman"/>
          <w:color w:val="222222"/>
          <w:shd w:val="clear" w:color="auto" w:fill="FFFFFF"/>
        </w:rPr>
        <w:t xml:space="preserve">Vasilev, V. and Stefanova, D., </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2021</w:t>
      </w:r>
      <w:r>
        <w:rPr>
          <w:rFonts w:ascii="Times New Roman" w:hAnsi="Times New Roman" w:cs="Times New Roman"/>
          <w:color w:val="222222"/>
          <w:shd w:val="clear" w:color="auto" w:fill="FFFFFF"/>
        </w:rPr>
        <w:t>)</w:t>
      </w:r>
      <w:r w:rsidRPr="007911F4">
        <w:rPr>
          <w:rFonts w:ascii="Times New Roman" w:hAnsi="Times New Roman" w:cs="Times New Roman"/>
          <w:color w:val="222222"/>
          <w:shd w:val="clear" w:color="auto" w:fill="FFFFFF"/>
        </w:rPr>
        <w:t>. Complex communication barriers in the organisation in a crisis context. </w:t>
      </w:r>
      <w:r w:rsidRPr="007911F4">
        <w:rPr>
          <w:rFonts w:ascii="Times New Roman" w:hAnsi="Times New Roman" w:cs="Times New Roman"/>
          <w:i/>
          <w:iCs/>
          <w:color w:val="222222"/>
          <w:shd w:val="clear" w:color="auto" w:fill="FFFFFF"/>
        </w:rPr>
        <w:t>KNOWLEDGE-International Journal</w:t>
      </w:r>
      <w:r w:rsidRPr="007911F4">
        <w:rPr>
          <w:rFonts w:ascii="Times New Roman" w:hAnsi="Times New Roman" w:cs="Times New Roman"/>
          <w:color w:val="222222"/>
          <w:shd w:val="clear" w:color="auto" w:fill="FFFFFF"/>
        </w:rPr>
        <w:t>, </w:t>
      </w:r>
      <w:r w:rsidRPr="007911F4">
        <w:rPr>
          <w:rFonts w:ascii="Times New Roman" w:hAnsi="Times New Roman" w:cs="Times New Roman"/>
          <w:i/>
          <w:iCs/>
          <w:color w:val="222222"/>
          <w:shd w:val="clear" w:color="auto" w:fill="FFFFFF"/>
        </w:rPr>
        <w:t>49</w:t>
      </w:r>
      <w:r w:rsidRPr="007911F4">
        <w:rPr>
          <w:rFonts w:ascii="Times New Roman" w:hAnsi="Times New Roman" w:cs="Times New Roman"/>
          <w:color w:val="222222"/>
          <w:shd w:val="clear" w:color="auto" w:fill="FFFFFF"/>
        </w:rPr>
        <w:t>(1), pp.29-33.</w:t>
      </w:r>
    </w:p>
    <w:sectPr w:rsidR="00A2246E" w:rsidRPr="007911F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00055" w14:textId="77777777" w:rsidR="00E57A4C" w:rsidRDefault="00E57A4C" w:rsidP="00604D1D">
      <w:pPr>
        <w:spacing w:line="240" w:lineRule="auto"/>
      </w:pPr>
      <w:r>
        <w:separator/>
      </w:r>
    </w:p>
  </w:endnote>
  <w:endnote w:type="continuationSeparator" w:id="0">
    <w:p w14:paraId="3564A252" w14:textId="77777777" w:rsidR="00E57A4C" w:rsidRDefault="00E57A4C" w:rsidP="00604D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A8B47" w14:textId="77777777" w:rsidR="00456E8C" w:rsidRDefault="00456E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845431"/>
      <w:docPartObj>
        <w:docPartGallery w:val="Page Numbers (Bottom of Page)"/>
        <w:docPartUnique/>
      </w:docPartObj>
    </w:sdtPr>
    <w:sdtEndPr>
      <w:rPr>
        <w:noProof/>
      </w:rPr>
    </w:sdtEndPr>
    <w:sdtContent>
      <w:p w14:paraId="4A6870D7" w14:textId="76E45B57" w:rsidR="00D35327" w:rsidRDefault="00D35327">
        <w:pPr>
          <w:pStyle w:val="Footer"/>
          <w:jc w:val="right"/>
        </w:pPr>
        <w:r>
          <w:fldChar w:fldCharType="begin"/>
        </w:r>
        <w:r>
          <w:instrText xml:space="preserve"> PAGE   \* MERGEFORMAT </w:instrText>
        </w:r>
        <w:r>
          <w:fldChar w:fldCharType="separate"/>
        </w:r>
        <w:r w:rsidR="00456E8C">
          <w:rPr>
            <w:noProof/>
          </w:rPr>
          <w:t>8</w:t>
        </w:r>
        <w:r>
          <w:rPr>
            <w:noProof/>
          </w:rPr>
          <w:fldChar w:fldCharType="end"/>
        </w:r>
      </w:p>
    </w:sdtContent>
  </w:sdt>
  <w:p w14:paraId="511A136A" w14:textId="77777777" w:rsidR="00D35327" w:rsidRDefault="00D353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197FB" w14:textId="77777777" w:rsidR="00456E8C" w:rsidRDefault="00456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B7F83" w14:textId="77777777" w:rsidR="00E57A4C" w:rsidRDefault="00E57A4C" w:rsidP="00604D1D">
      <w:pPr>
        <w:spacing w:line="240" w:lineRule="auto"/>
      </w:pPr>
      <w:r>
        <w:separator/>
      </w:r>
    </w:p>
  </w:footnote>
  <w:footnote w:type="continuationSeparator" w:id="0">
    <w:p w14:paraId="45845360" w14:textId="77777777" w:rsidR="00E57A4C" w:rsidRDefault="00E57A4C" w:rsidP="00604D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11344" w14:textId="77777777" w:rsidR="00456E8C" w:rsidRDefault="00456E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9170C" w14:textId="752B8A2F" w:rsidR="00604D1D" w:rsidRDefault="00604D1D">
    <w:pPr>
      <w:pStyle w:val="Header"/>
    </w:pPr>
    <w:r w:rsidRPr="00604D1D">
      <w:rPr>
        <w:noProof/>
        <w:lang w:val="en-IN" w:eastAsia="en-IN"/>
      </w:rPr>
      <w:drawing>
        <wp:anchor distT="0" distB="0" distL="114300" distR="114300" simplePos="0" relativeHeight="251658240" behindDoc="1" locked="0" layoutInCell="1" allowOverlap="1" wp14:anchorId="755B9964" wp14:editId="34DBC286">
          <wp:simplePos x="0" y="0"/>
          <wp:positionH relativeFrom="page">
            <wp:align>right</wp:align>
          </wp:positionH>
          <wp:positionV relativeFrom="paragraph">
            <wp:posOffset>-457200</wp:posOffset>
          </wp:positionV>
          <wp:extent cx="1333500" cy="533400"/>
          <wp:effectExtent l="0" t="0" r="0" b="0"/>
          <wp:wrapTight wrapText="bothSides">
            <wp:wrapPolygon edited="0">
              <wp:start x="0" y="0"/>
              <wp:lineTo x="0" y="20829"/>
              <wp:lineTo x="21291" y="20829"/>
              <wp:lineTo x="2129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333500" cy="5334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2A7AF" w14:textId="77777777" w:rsidR="00456E8C" w:rsidRDefault="00456E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0EDC"/>
    <w:rsid w:val="00044E0A"/>
    <w:rsid w:val="000D306C"/>
    <w:rsid w:val="00115165"/>
    <w:rsid w:val="002231DA"/>
    <w:rsid w:val="002F042E"/>
    <w:rsid w:val="00456E8C"/>
    <w:rsid w:val="00577908"/>
    <w:rsid w:val="005A07BA"/>
    <w:rsid w:val="00604D1D"/>
    <w:rsid w:val="00610EDC"/>
    <w:rsid w:val="00651080"/>
    <w:rsid w:val="008B5E0A"/>
    <w:rsid w:val="00A2246E"/>
    <w:rsid w:val="00B8449B"/>
    <w:rsid w:val="00D35327"/>
    <w:rsid w:val="00DF2BEF"/>
    <w:rsid w:val="00E57A4C"/>
    <w:rsid w:val="00EB60A0"/>
    <w:rsid w:val="00FA77DD"/>
    <w:rsid w:val="00FC02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2ECA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604D1D"/>
    <w:pPr>
      <w:tabs>
        <w:tab w:val="center" w:pos="4680"/>
        <w:tab w:val="right" w:pos="9360"/>
      </w:tabs>
      <w:spacing w:line="240" w:lineRule="auto"/>
    </w:pPr>
  </w:style>
  <w:style w:type="character" w:customStyle="1" w:styleId="HeaderChar">
    <w:name w:val="Header Char"/>
    <w:basedOn w:val="DefaultParagraphFont"/>
    <w:link w:val="Header"/>
    <w:uiPriority w:val="99"/>
    <w:rsid w:val="00604D1D"/>
  </w:style>
  <w:style w:type="paragraph" w:styleId="Footer">
    <w:name w:val="footer"/>
    <w:basedOn w:val="Normal"/>
    <w:link w:val="FooterChar"/>
    <w:uiPriority w:val="99"/>
    <w:unhideWhenUsed/>
    <w:rsid w:val="00604D1D"/>
    <w:pPr>
      <w:tabs>
        <w:tab w:val="center" w:pos="4680"/>
        <w:tab w:val="right" w:pos="9360"/>
      </w:tabs>
      <w:spacing w:line="240" w:lineRule="auto"/>
    </w:pPr>
  </w:style>
  <w:style w:type="character" w:customStyle="1" w:styleId="FooterChar">
    <w:name w:val="Footer Char"/>
    <w:basedOn w:val="DefaultParagraphFont"/>
    <w:link w:val="Footer"/>
    <w:uiPriority w:val="99"/>
    <w:rsid w:val="00604D1D"/>
  </w:style>
  <w:style w:type="paragraph" w:styleId="ListParagraph">
    <w:name w:val="List Paragraph"/>
    <w:basedOn w:val="Normal"/>
    <w:uiPriority w:val="34"/>
    <w:qFormat/>
    <w:rsid w:val="00FC0266"/>
    <w:pPr>
      <w:ind w:left="720"/>
      <w:contextualSpacing/>
    </w:pPr>
  </w:style>
  <w:style w:type="character" w:styleId="Hyperlink">
    <w:name w:val="Hyperlink"/>
    <w:basedOn w:val="DefaultParagraphFont"/>
    <w:uiPriority w:val="99"/>
    <w:unhideWhenUsed/>
    <w:rsid w:val="00FC02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boots-uk.com/" TargetMode="External" /><Relationship Id="rId11" Type="http://schemas.openxmlformats.org/officeDocument/2006/relationships/header" Target="header3.xml" /><Relationship Id="rId5" Type="http://schemas.openxmlformats.org/officeDocument/2006/relationships/endnotes" Target="endnotes.xml" /><Relationship Id="rId10"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footer" Target="footer1.xml" /><Relationship Id="rId14" Type="http://schemas.openxmlformats.org/officeDocument/2006/relationships/theme" Target="theme/theme1.xml" /></Relationships>
</file>

<file path=word/_rels/header2.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2759</Words>
  <Characters>15730</Characters>
  <Application>Microsoft Office Word</Application>
  <DocSecurity>0</DocSecurity>
  <Lines>131</Lines>
  <Paragraphs>36</Paragraphs>
  <ScaleCrop>false</ScaleCrop>
  <Company/>
  <LinksUpToDate>false</LinksUpToDate>
  <CharactersWithSpaces>18453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2024-04-25T19:45:00Z</dcterms:created>
  <dcterms:modified xsi:type="dcterms:W3CDTF">2024-04-25T19:45:00Z</dcterms:modified>
</cp:coreProperties>
</file>