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F6E" w:rsidRDefault="00D31CD1" w:rsidP="00FA6F6E">
      <w:pPr>
        <w:pStyle w:val="Title"/>
      </w:pPr>
      <w:r w:rsidRPr="00D31CD1">
        <w:t>University of Wales Trinity Saint David</w:t>
      </w:r>
    </w:p>
    <w:p w:rsidR="00D31CD1" w:rsidRPr="00D31CD1" w:rsidRDefault="00D31CD1" w:rsidP="00FA6F6E">
      <w:pPr>
        <w:pStyle w:val="Title"/>
      </w:pPr>
      <w:r w:rsidRPr="00D31CD1">
        <w:t>School of Engineering</w:t>
      </w:r>
    </w:p>
    <w:p w:rsidR="00FA6F6E" w:rsidRDefault="00FA6F6E" w:rsidP="00FA6F6E">
      <w:pPr>
        <w:pStyle w:val="Title"/>
      </w:pPr>
    </w:p>
    <w:p w:rsidR="005703D5" w:rsidRPr="005703D5" w:rsidRDefault="005703D5" w:rsidP="005703D5"/>
    <w:p w:rsidR="00FA6F6E" w:rsidRDefault="005703D5" w:rsidP="00FA6F6E">
      <w:pPr>
        <w:pStyle w:val="Title"/>
      </w:pPr>
      <w:r w:rsidRPr="005703D5">
        <w:t>Feasibility Study of Electric Vehicles to reduce Carbon Impact</w:t>
      </w:r>
    </w:p>
    <w:p w:rsidR="005703D5" w:rsidRDefault="005703D5" w:rsidP="00FA6F6E">
      <w:pPr>
        <w:pStyle w:val="Title"/>
      </w:pPr>
    </w:p>
    <w:p w:rsidR="005703D5" w:rsidRPr="005703D5" w:rsidRDefault="005703D5" w:rsidP="005703D5"/>
    <w:p w:rsidR="00D31CD1" w:rsidRPr="00D31CD1" w:rsidRDefault="0015606F" w:rsidP="00FA6F6E">
      <w:pPr>
        <w:pStyle w:val="Title"/>
      </w:pPr>
      <w:r>
        <w:t>Sarah Meredith</w:t>
      </w:r>
    </w:p>
    <w:p w:rsidR="00D31CD1" w:rsidRPr="00D31CD1" w:rsidRDefault="0015606F" w:rsidP="00FA6F6E">
      <w:pPr>
        <w:pStyle w:val="Title"/>
      </w:pPr>
      <w:r>
        <w:t>P148155</w:t>
      </w:r>
    </w:p>
    <w:p w:rsidR="00FA6F6E" w:rsidRDefault="00FA6F6E" w:rsidP="00FA6F6E">
      <w:pPr>
        <w:pStyle w:val="Title"/>
      </w:pPr>
    </w:p>
    <w:p w:rsidR="00D31CD1" w:rsidRPr="00D31CD1" w:rsidRDefault="0015606F" w:rsidP="00FA6F6E">
      <w:pPr>
        <w:pStyle w:val="Title"/>
      </w:pPr>
      <w:r>
        <w:t>BSc Automotive Engineering</w:t>
      </w:r>
    </w:p>
    <w:p w:rsidR="00FA6F6E" w:rsidRDefault="00FA6F6E" w:rsidP="00FA6F6E">
      <w:pPr>
        <w:pStyle w:val="Title"/>
      </w:pPr>
    </w:p>
    <w:p w:rsidR="00FA6F6E" w:rsidRDefault="00FA6F6E" w:rsidP="00FA6F6E">
      <w:pPr>
        <w:pStyle w:val="Title"/>
      </w:pPr>
    </w:p>
    <w:p w:rsidR="005703D5" w:rsidRDefault="005703D5" w:rsidP="005703D5">
      <w:pPr>
        <w:pStyle w:val="Title"/>
      </w:pPr>
      <w:r>
        <w:t xml:space="preserve">Sustainability </w:t>
      </w:r>
      <w:r w:rsidR="00717706">
        <w:t>through</w:t>
      </w:r>
      <w:r>
        <w:t xml:space="preserve"> Technology</w:t>
      </w:r>
    </w:p>
    <w:p w:rsidR="00D31CD1" w:rsidRPr="00D31CD1" w:rsidRDefault="005703D5" w:rsidP="005703D5">
      <w:pPr>
        <w:pStyle w:val="Title"/>
      </w:pPr>
      <w:r>
        <w:t>M3X9483</w:t>
      </w:r>
    </w:p>
    <w:p w:rsidR="00D31CD1" w:rsidRDefault="00D31CD1"/>
    <w:p w:rsidR="00D31CD1" w:rsidRDefault="00D31CD1">
      <w:r>
        <w:br w:type="page"/>
      </w:r>
    </w:p>
    <w:p w:rsidR="00D31CD1" w:rsidRDefault="00D31CD1" w:rsidP="00FA6F6E">
      <w:pPr>
        <w:pStyle w:val="Heading1"/>
      </w:pPr>
      <w:r w:rsidRPr="00D31CD1">
        <w:lastRenderedPageBreak/>
        <w:t>C</w:t>
      </w:r>
      <w:r>
        <w:t xml:space="preserve">ontents Page </w:t>
      </w:r>
    </w:p>
    <w:p w:rsidR="00717706" w:rsidRDefault="00717706" w:rsidP="00717706"/>
    <w:p w:rsidR="00CD554C" w:rsidRDefault="00CD554C" w:rsidP="00717706"/>
    <w:p w:rsidR="00CD554C" w:rsidRDefault="000C48E2" w:rsidP="00CD554C">
      <w:pPr>
        <w:pStyle w:val="Heading2"/>
        <w:numPr>
          <w:ilvl w:val="0"/>
          <w:numId w:val="1"/>
        </w:numPr>
        <w:spacing w:after="240" w:line="720" w:lineRule="auto"/>
      </w:pPr>
      <w:r>
        <w:t>Abstract</w:t>
      </w:r>
      <w:r w:rsidR="00385E2A">
        <w:t xml:space="preserve"> </w:t>
      </w:r>
      <w:r w:rsidR="00385E2A">
        <w:tab/>
      </w:r>
      <w:r w:rsidR="00385E2A">
        <w:tab/>
      </w:r>
      <w:r w:rsidR="00385E2A">
        <w:tab/>
      </w:r>
      <w:r w:rsidR="00385E2A">
        <w:tab/>
      </w:r>
      <w:r w:rsidR="00385E2A">
        <w:tab/>
      </w:r>
      <w:r w:rsidR="00385E2A">
        <w:tab/>
      </w:r>
      <w:r w:rsidR="00385E2A">
        <w:tab/>
      </w:r>
      <w:r w:rsidR="00385E2A">
        <w:tab/>
        <w:t xml:space="preserve">Page </w:t>
      </w:r>
      <w:r w:rsidR="00CC19A8">
        <w:t>3</w:t>
      </w:r>
      <w:r w:rsidR="00CD554C">
        <w:t xml:space="preserve"> </w:t>
      </w:r>
    </w:p>
    <w:p w:rsidR="00CD554C" w:rsidRPr="00CD554C" w:rsidRDefault="00CD554C" w:rsidP="00CD554C"/>
    <w:p w:rsidR="00CD554C" w:rsidRDefault="00CD554C" w:rsidP="00CD554C">
      <w:pPr>
        <w:pStyle w:val="Heading2"/>
        <w:numPr>
          <w:ilvl w:val="0"/>
          <w:numId w:val="1"/>
        </w:numPr>
        <w:spacing w:after="240" w:line="720" w:lineRule="auto"/>
      </w:pPr>
      <w:r>
        <w:t xml:space="preserve">List of figures </w:t>
      </w:r>
      <w:r>
        <w:tab/>
      </w:r>
      <w:r>
        <w:tab/>
      </w:r>
      <w:r>
        <w:tab/>
      </w:r>
      <w:r>
        <w:tab/>
      </w:r>
      <w:r>
        <w:tab/>
      </w:r>
      <w:r>
        <w:tab/>
      </w:r>
      <w:r>
        <w:tab/>
        <w:t>Page 4</w:t>
      </w:r>
    </w:p>
    <w:p w:rsidR="00CD554C" w:rsidRPr="00CD554C" w:rsidRDefault="00CD554C" w:rsidP="00CD554C"/>
    <w:p w:rsidR="00385E2A" w:rsidRDefault="000C48E2" w:rsidP="00CD554C">
      <w:pPr>
        <w:pStyle w:val="Heading2"/>
        <w:numPr>
          <w:ilvl w:val="0"/>
          <w:numId w:val="1"/>
        </w:numPr>
        <w:spacing w:after="240" w:line="720" w:lineRule="auto"/>
      </w:pPr>
      <w:r>
        <w:t>Introduction</w:t>
      </w:r>
      <w:r w:rsidR="00D31CD1">
        <w:t xml:space="preserve"> </w:t>
      </w:r>
      <w:r w:rsidR="00385E2A">
        <w:tab/>
      </w:r>
      <w:r w:rsidR="00385E2A">
        <w:tab/>
      </w:r>
      <w:r w:rsidR="00385E2A">
        <w:tab/>
      </w:r>
      <w:r w:rsidR="00385E2A">
        <w:tab/>
      </w:r>
      <w:r w:rsidR="00385E2A">
        <w:tab/>
      </w:r>
      <w:r w:rsidR="00385E2A">
        <w:tab/>
      </w:r>
      <w:r w:rsidR="00385E2A">
        <w:tab/>
      </w:r>
      <w:r w:rsidR="00385E2A">
        <w:tab/>
        <w:t>Page</w:t>
      </w:r>
      <w:r w:rsidR="00CD554C">
        <w:t xml:space="preserve"> 5</w:t>
      </w:r>
      <w:r w:rsidR="00CC19A8">
        <w:t xml:space="preserve"> </w:t>
      </w:r>
    </w:p>
    <w:p w:rsidR="00CD554C" w:rsidRPr="00CD554C" w:rsidRDefault="00CD554C" w:rsidP="00CD554C"/>
    <w:p w:rsidR="003605FA" w:rsidRDefault="00D31CD1" w:rsidP="003605FA">
      <w:pPr>
        <w:pStyle w:val="Heading2"/>
        <w:numPr>
          <w:ilvl w:val="0"/>
          <w:numId w:val="1"/>
        </w:numPr>
        <w:spacing w:after="240" w:line="240" w:lineRule="auto"/>
      </w:pPr>
      <w:r w:rsidRPr="00D31CD1">
        <w:t>Literatur</w:t>
      </w:r>
      <w:r>
        <w:t xml:space="preserve">e Review </w:t>
      </w:r>
      <w:r w:rsidR="00385E2A">
        <w:tab/>
      </w:r>
      <w:r w:rsidR="00385E2A">
        <w:tab/>
      </w:r>
      <w:r w:rsidR="00385E2A">
        <w:tab/>
      </w:r>
      <w:r w:rsidR="00385E2A">
        <w:tab/>
      </w:r>
      <w:r w:rsidR="00385E2A">
        <w:tab/>
      </w:r>
      <w:r w:rsidR="00385E2A">
        <w:tab/>
      </w:r>
      <w:r w:rsidR="00385E2A">
        <w:tab/>
        <w:t>Page</w:t>
      </w:r>
      <w:r w:rsidR="00CD554C">
        <w:t xml:space="preserve"> 6 </w:t>
      </w:r>
      <w:r w:rsidR="003605FA">
        <w:t>–</w:t>
      </w:r>
      <w:r w:rsidR="00CD554C">
        <w:t xml:space="preserve"> </w:t>
      </w:r>
      <w:r w:rsidR="000E4E18">
        <w:t>14</w:t>
      </w:r>
    </w:p>
    <w:p w:rsidR="003605FA" w:rsidRDefault="003605FA" w:rsidP="003605FA">
      <w:pPr>
        <w:pStyle w:val="Heading2"/>
        <w:numPr>
          <w:ilvl w:val="1"/>
          <w:numId w:val="7"/>
        </w:numPr>
        <w:spacing w:before="0" w:after="240" w:line="240" w:lineRule="auto"/>
        <w:rPr>
          <w:rFonts w:ascii="Calibri" w:hAnsi="Calibri" w:cs="Calibri"/>
          <w:sz w:val="24"/>
          <w:szCs w:val="28"/>
        </w:rPr>
      </w:pPr>
      <w:r w:rsidRPr="003605FA">
        <w:rPr>
          <w:rFonts w:ascii="Calibri" w:hAnsi="Calibri" w:cs="Calibri"/>
          <w:sz w:val="24"/>
          <w:szCs w:val="28"/>
        </w:rPr>
        <w:t>Looking at electric vehicles with regards to environmental impact</w:t>
      </w:r>
      <w:r>
        <w:rPr>
          <w:rFonts w:ascii="Calibri" w:hAnsi="Calibri" w:cs="Calibri"/>
          <w:sz w:val="24"/>
          <w:szCs w:val="28"/>
        </w:rPr>
        <w:t xml:space="preserve"> </w:t>
      </w:r>
      <w:r>
        <w:rPr>
          <w:rFonts w:ascii="Calibri" w:hAnsi="Calibri" w:cs="Calibri"/>
          <w:sz w:val="24"/>
          <w:szCs w:val="28"/>
        </w:rPr>
        <w:tab/>
        <w:t>Page 6 - 8</w:t>
      </w:r>
    </w:p>
    <w:p w:rsidR="003605FA" w:rsidRDefault="003605FA" w:rsidP="003605FA">
      <w:pPr>
        <w:pStyle w:val="Heading2"/>
        <w:numPr>
          <w:ilvl w:val="1"/>
          <w:numId w:val="7"/>
        </w:numPr>
        <w:spacing w:before="0" w:after="240" w:line="240" w:lineRule="auto"/>
        <w:rPr>
          <w:rFonts w:ascii="Calibri" w:hAnsi="Calibri" w:cs="Calibri"/>
          <w:sz w:val="24"/>
          <w:szCs w:val="28"/>
        </w:rPr>
      </w:pPr>
      <w:r w:rsidRPr="003605FA">
        <w:rPr>
          <w:rFonts w:ascii="Calibri" w:hAnsi="Calibri" w:cs="Calibri"/>
          <w:sz w:val="24"/>
          <w:szCs w:val="28"/>
        </w:rPr>
        <w:t>Electric vehicles in urban and rural areas</w:t>
      </w:r>
      <w:r>
        <w:rPr>
          <w:rFonts w:ascii="Calibri" w:hAnsi="Calibri" w:cs="Calibri"/>
          <w:sz w:val="24"/>
          <w:szCs w:val="28"/>
        </w:rPr>
        <w:t xml:space="preserve"> </w:t>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t xml:space="preserve">Page 8 - 9 </w:t>
      </w:r>
    </w:p>
    <w:p w:rsidR="003605FA" w:rsidRDefault="003605FA" w:rsidP="003605FA">
      <w:pPr>
        <w:pStyle w:val="Heading2"/>
        <w:numPr>
          <w:ilvl w:val="1"/>
          <w:numId w:val="7"/>
        </w:numPr>
        <w:spacing w:before="0" w:after="240" w:line="240" w:lineRule="auto"/>
        <w:rPr>
          <w:rFonts w:ascii="Calibri" w:hAnsi="Calibri" w:cs="Calibri"/>
          <w:sz w:val="24"/>
          <w:szCs w:val="28"/>
        </w:rPr>
      </w:pPr>
      <w:r w:rsidRPr="003605FA">
        <w:rPr>
          <w:rFonts w:ascii="Calibri" w:hAnsi="Calibri" w:cs="Calibri"/>
          <w:sz w:val="24"/>
          <w:szCs w:val="28"/>
        </w:rPr>
        <w:t xml:space="preserve"> CO2 emissions</w:t>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t>Page</w:t>
      </w:r>
      <w:r>
        <w:rPr>
          <w:rFonts w:ascii="Calibri" w:hAnsi="Calibri" w:cs="Calibri"/>
          <w:sz w:val="24"/>
          <w:szCs w:val="28"/>
        </w:rPr>
        <w:t xml:space="preserve"> 9 - 11</w:t>
      </w:r>
    </w:p>
    <w:p w:rsidR="003605FA" w:rsidRDefault="003605FA" w:rsidP="003605FA">
      <w:pPr>
        <w:pStyle w:val="Heading2"/>
        <w:numPr>
          <w:ilvl w:val="1"/>
          <w:numId w:val="7"/>
        </w:numPr>
        <w:spacing w:before="0" w:after="240" w:line="240" w:lineRule="auto"/>
        <w:rPr>
          <w:rFonts w:ascii="Calibri" w:hAnsi="Calibri" w:cs="Calibri"/>
          <w:sz w:val="24"/>
          <w:szCs w:val="28"/>
        </w:rPr>
      </w:pPr>
      <w:r>
        <w:rPr>
          <w:rFonts w:ascii="Calibri" w:hAnsi="Calibri" w:cs="Calibri"/>
          <w:sz w:val="24"/>
          <w:szCs w:val="28"/>
        </w:rPr>
        <w:t xml:space="preserve">With respect to energy </w:t>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t>Page</w:t>
      </w:r>
      <w:r>
        <w:rPr>
          <w:rFonts w:ascii="Calibri" w:hAnsi="Calibri" w:cs="Calibri"/>
          <w:sz w:val="24"/>
          <w:szCs w:val="28"/>
        </w:rPr>
        <w:t xml:space="preserve"> 11 - 13</w:t>
      </w:r>
    </w:p>
    <w:p w:rsidR="003605FA" w:rsidRPr="003605FA" w:rsidRDefault="003605FA" w:rsidP="003605FA">
      <w:pPr>
        <w:pStyle w:val="Heading2"/>
        <w:numPr>
          <w:ilvl w:val="1"/>
          <w:numId w:val="7"/>
        </w:numPr>
        <w:spacing w:after="240" w:line="720" w:lineRule="auto"/>
        <w:rPr>
          <w:rFonts w:ascii="Calibri" w:hAnsi="Calibri" w:cs="Calibri"/>
          <w:sz w:val="24"/>
          <w:szCs w:val="28"/>
        </w:rPr>
      </w:pPr>
      <w:r>
        <w:rPr>
          <w:rFonts w:ascii="Calibri" w:hAnsi="Calibri" w:cs="Calibri"/>
          <w:sz w:val="24"/>
          <w:szCs w:val="28"/>
        </w:rPr>
        <w:t xml:space="preserve">Short, medium and long term effects </w:t>
      </w:r>
      <w:r w:rsidR="000E4E18">
        <w:rPr>
          <w:rFonts w:ascii="Calibri" w:hAnsi="Calibri" w:cs="Calibri"/>
          <w:sz w:val="24"/>
          <w:szCs w:val="28"/>
        </w:rPr>
        <w:tab/>
      </w:r>
      <w:r w:rsidR="000E4E18">
        <w:rPr>
          <w:rFonts w:ascii="Calibri" w:hAnsi="Calibri" w:cs="Calibri"/>
          <w:sz w:val="24"/>
          <w:szCs w:val="28"/>
        </w:rPr>
        <w:tab/>
      </w:r>
      <w:r w:rsidR="000E4E18">
        <w:rPr>
          <w:rFonts w:ascii="Calibri" w:hAnsi="Calibri" w:cs="Calibri"/>
          <w:sz w:val="24"/>
          <w:szCs w:val="28"/>
        </w:rPr>
        <w:tab/>
      </w:r>
      <w:r w:rsidR="000E4E18">
        <w:rPr>
          <w:rFonts w:ascii="Calibri" w:hAnsi="Calibri" w:cs="Calibri"/>
          <w:sz w:val="24"/>
          <w:szCs w:val="28"/>
        </w:rPr>
        <w:tab/>
      </w:r>
      <w:r w:rsidR="000E4E18">
        <w:rPr>
          <w:rFonts w:ascii="Calibri" w:hAnsi="Calibri" w:cs="Calibri"/>
          <w:sz w:val="24"/>
          <w:szCs w:val="28"/>
        </w:rPr>
        <w:tab/>
        <w:t>Page</w:t>
      </w:r>
      <w:r w:rsidR="000E4E18">
        <w:rPr>
          <w:rFonts w:ascii="Calibri" w:hAnsi="Calibri" w:cs="Calibri"/>
          <w:sz w:val="24"/>
          <w:szCs w:val="28"/>
        </w:rPr>
        <w:t xml:space="preserve"> 14</w:t>
      </w:r>
    </w:p>
    <w:p w:rsidR="00385E2A" w:rsidRDefault="00D31CD1" w:rsidP="00CD554C">
      <w:pPr>
        <w:pStyle w:val="Heading2"/>
        <w:numPr>
          <w:ilvl w:val="0"/>
          <w:numId w:val="1"/>
        </w:numPr>
        <w:spacing w:after="240" w:line="720" w:lineRule="auto"/>
      </w:pPr>
      <w:r>
        <w:t>Analysis</w:t>
      </w:r>
      <w:r w:rsidR="00C54518">
        <w:t xml:space="preserve"> &amp; </w:t>
      </w:r>
      <w:r w:rsidRPr="00D31CD1">
        <w:t>Conclusio</w:t>
      </w:r>
      <w:r>
        <w:t xml:space="preserve">ns </w:t>
      </w:r>
      <w:r w:rsidR="00385E2A">
        <w:tab/>
      </w:r>
      <w:r w:rsidR="00385E2A">
        <w:tab/>
      </w:r>
      <w:r w:rsidR="00385E2A">
        <w:tab/>
      </w:r>
      <w:r w:rsidR="00385E2A">
        <w:tab/>
      </w:r>
      <w:r w:rsidR="00385E2A">
        <w:tab/>
      </w:r>
      <w:r w:rsidR="00385E2A">
        <w:tab/>
        <w:t>Page</w:t>
      </w:r>
      <w:r w:rsidR="000E4E18">
        <w:t xml:space="preserve"> 15</w:t>
      </w:r>
    </w:p>
    <w:p w:rsidR="00CD554C" w:rsidRPr="00CD554C" w:rsidRDefault="00CD554C" w:rsidP="00CD554C"/>
    <w:p w:rsidR="00D31CD1" w:rsidRDefault="000C48E2" w:rsidP="00FA6F6E">
      <w:pPr>
        <w:pStyle w:val="Heading2"/>
        <w:numPr>
          <w:ilvl w:val="0"/>
          <w:numId w:val="1"/>
        </w:numPr>
        <w:spacing w:after="240" w:line="720" w:lineRule="auto"/>
      </w:pPr>
      <w:r>
        <w:t>References</w:t>
      </w:r>
      <w:r w:rsidR="00385E2A">
        <w:tab/>
      </w:r>
      <w:r w:rsidR="00385E2A">
        <w:tab/>
      </w:r>
      <w:r w:rsidR="00385E2A">
        <w:tab/>
      </w:r>
      <w:r w:rsidR="00385E2A">
        <w:tab/>
      </w:r>
      <w:r w:rsidR="00385E2A">
        <w:tab/>
      </w:r>
      <w:r w:rsidR="00385E2A">
        <w:tab/>
      </w:r>
      <w:r w:rsidR="00385E2A">
        <w:tab/>
      </w:r>
      <w:r w:rsidR="00385E2A">
        <w:tab/>
        <w:t>Page</w:t>
      </w:r>
      <w:r w:rsidR="000E4E18">
        <w:t xml:space="preserve"> 16</w:t>
      </w:r>
    </w:p>
    <w:p w:rsidR="00FA6F6E" w:rsidRDefault="00FA6F6E" w:rsidP="00FA6F6E">
      <w:pPr>
        <w:pStyle w:val="Heading1"/>
      </w:pPr>
      <w:r>
        <w:br w:type="page"/>
      </w:r>
    </w:p>
    <w:p w:rsidR="00CD554C" w:rsidRDefault="000C48E2" w:rsidP="00CD554C">
      <w:pPr>
        <w:pStyle w:val="Heading1"/>
        <w:numPr>
          <w:ilvl w:val="0"/>
          <w:numId w:val="2"/>
        </w:numPr>
      </w:pPr>
      <w:r>
        <w:lastRenderedPageBreak/>
        <w:t>Abstract</w:t>
      </w:r>
      <w:r w:rsidR="00CD554C" w:rsidRPr="00CD554C">
        <w:t xml:space="preserve"> </w:t>
      </w:r>
    </w:p>
    <w:p w:rsidR="00CD554C" w:rsidRDefault="00CD554C" w:rsidP="00CD554C">
      <w:pPr>
        <w:pStyle w:val="Heading1"/>
      </w:pPr>
    </w:p>
    <w:p w:rsidR="006878A3" w:rsidRDefault="008279A5" w:rsidP="006878A3">
      <w:pPr>
        <w:spacing w:line="600" w:lineRule="auto"/>
        <w:jc w:val="both"/>
        <w:rPr>
          <w:sz w:val="24"/>
        </w:rPr>
      </w:pPr>
      <w:r>
        <w:rPr>
          <w:sz w:val="24"/>
        </w:rPr>
        <w:t>This report is looking into the viability of the use of electric vehicles in regards to widespread use.</w:t>
      </w:r>
      <w:r w:rsidR="00FE2A90">
        <w:rPr>
          <w:sz w:val="24"/>
        </w:rPr>
        <w:t xml:space="preserve"> </w:t>
      </w:r>
      <w:r w:rsidR="006878A3">
        <w:rPr>
          <w:sz w:val="24"/>
        </w:rPr>
        <w:t xml:space="preserve">This will look at electric and hybrid vehicles with regards to </w:t>
      </w:r>
      <w:r w:rsidR="00FE2A90">
        <w:rPr>
          <w:sz w:val="24"/>
        </w:rPr>
        <w:t>environmental impact</w:t>
      </w:r>
      <w:r w:rsidR="006878A3">
        <w:rPr>
          <w:sz w:val="24"/>
        </w:rPr>
        <w:t>, energy consumption, CO2 emissions, the potential use of e</w:t>
      </w:r>
      <w:r w:rsidR="00FE2A90" w:rsidRPr="00FE2A90">
        <w:rPr>
          <w:sz w:val="24"/>
        </w:rPr>
        <w:t xml:space="preserve">lectric vehicles </w:t>
      </w:r>
      <w:r w:rsidR="006878A3">
        <w:rPr>
          <w:sz w:val="24"/>
        </w:rPr>
        <w:t>within urban and rural areas, and the s</w:t>
      </w:r>
      <w:r w:rsidR="00FE2A90" w:rsidRPr="00FE2A90">
        <w:rPr>
          <w:sz w:val="24"/>
        </w:rPr>
        <w:t>hort, medium</w:t>
      </w:r>
      <w:r w:rsidR="006878A3">
        <w:rPr>
          <w:sz w:val="24"/>
        </w:rPr>
        <w:t>,</w:t>
      </w:r>
      <w:r w:rsidR="00FE2A90" w:rsidRPr="00FE2A90">
        <w:rPr>
          <w:sz w:val="24"/>
        </w:rPr>
        <w:t xml:space="preserve"> and long term effects</w:t>
      </w:r>
      <w:r w:rsidR="006878A3">
        <w:rPr>
          <w:sz w:val="24"/>
        </w:rPr>
        <w:t xml:space="preserve"> of using electric vehicles. </w:t>
      </w:r>
    </w:p>
    <w:p w:rsidR="00CD554C" w:rsidRDefault="006878A3" w:rsidP="006878A3">
      <w:pPr>
        <w:spacing w:line="600" w:lineRule="auto"/>
        <w:jc w:val="both"/>
        <w:rPr>
          <w:sz w:val="24"/>
        </w:rPr>
      </w:pPr>
      <w:r>
        <w:rPr>
          <w:sz w:val="24"/>
        </w:rPr>
        <w:t>It will also be discussed as to whether electric vehicles are actually more energy efficient than conventional internal combustion engines or not.</w:t>
      </w:r>
    </w:p>
    <w:p w:rsidR="006878A3" w:rsidRPr="00FE2A90" w:rsidRDefault="006878A3" w:rsidP="006878A3">
      <w:pPr>
        <w:spacing w:line="600" w:lineRule="auto"/>
        <w:jc w:val="both"/>
        <w:rPr>
          <w:sz w:val="24"/>
        </w:rPr>
      </w:pPr>
      <w:r>
        <w:rPr>
          <w:sz w:val="24"/>
        </w:rPr>
        <w:t>How to create a zero- emission situation will also be looked at, along with the steps that it would take to reach it.</w:t>
      </w:r>
    </w:p>
    <w:p w:rsidR="00CD554C" w:rsidRDefault="00CD554C" w:rsidP="00CD554C"/>
    <w:p w:rsidR="00CD554C" w:rsidRDefault="00CD554C" w:rsidP="00CD554C"/>
    <w:p w:rsidR="00CD554C" w:rsidRDefault="00CD554C" w:rsidP="00CD554C"/>
    <w:p w:rsidR="00CD554C" w:rsidRDefault="00CD554C" w:rsidP="00CD554C"/>
    <w:p w:rsidR="00CD554C" w:rsidRDefault="00CD554C">
      <w:r>
        <w:br w:type="page"/>
      </w:r>
    </w:p>
    <w:p w:rsidR="000C48E2" w:rsidRDefault="00CD554C" w:rsidP="00CD554C">
      <w:pPr>
        <w:pStyle w:val="Heading1"/>
        <w:numPr>
          <w:ilvl w:val="0"/>
          <w:numId w:val="2"/>
        </w:numPr>
      </w:pPr>
      <w:r>
        <w:lastRenderedPageBreak/>
        <w:t>List of figures</w:t>
      </w:r>
    </w:p>
    <w:p w:rsidR="00CD554C" w:rsidRDefault="00CD554C" w:rsidP="00717706"/>
    <w:p w:rsidR="00CD554C" w:rsidRDefault="00CD554C" w:rsidP="00717706"/>
    <w:p w:rsidR="00CD554C" w:rsidRPr="00382AEC" w:rsidRDefault="00CD554C" w:rsidP="00C16ECE">
      <w:pPr>
        <w:spacing w:line="480" w:lineRule="auto"/>
        <w:rPr>
          <w:sz w:val="24"/>
        </w:rPr>
      </w:pPr>
      <w:r>
        <w:rPr>
          <w:sz w:val="24"/>
        </w:rPr>
        <w:t xml:space="preserve">Figure 1: </w:t>
      </w:r>
      <w:r w:rsidR="00382AEC" w:rsidRPr="00382AEC">
        <w:rPr>
          <w:sz w:val="24"/>
        </w:rPr>
        <w:t>GHG emissions for different types of electricity producti</w:t>
      </w:r>
      <w:r w:rsidR="00382AEC">
        <w:rPr>
          <w:sz w:val="24"/>
        </w:rPr>
        <w:t xml:space="preserve">on </w:t>
      </w:r>
      <w:r w:rsidR="00382AEC">
        <w:rPr>
          <w:sz w:val="24"/>
        </w:rPr>
        <w:tab/>
      </w:r>
      <w:r w:rsidR="00382AEC">
        <w:rPr>
          <w:sz w:val="24"/>
        </w:rPr>
        <w:tab/>
      </w:r>
      <w:r w:rsidR="00382AEC">
        <w:rPr>
          <w:sz w:val="24"/>
        </w:rPr>
        <w:tab/>
      </w:r>
      <w:r w:rsidR="00382AEC">
        <w:rPr>
          <w:sz w:val="24"/>
        </w:rPr>
        <w:tab/>
        <w:t xml:space="preserve">   and different vehicle types. </w:t>
      </w:r>
      <w:r w:rsidR="00382AEC">
        <w:rPr>
          <w:sz w:val="24"/>
        </w:rPr>
        <w:tab/>
      </w:r>
      <w:r w:rsidR="00382AEC">
        <w:rPr>
          <w:sz w:val="24"/>
        </w:rPr>
        <w:tab/>
      </w:r>
      <w:r w:rsidR="00382AEC">
        <w:rPr>
          <w:sz w:val="24"/>
        </w:rPr>
        <w:tab/>
      </w:r>
      <w:r w:rsidR="00382AEC">
        <w:rPr>
          <w:sz w:val="24"/>
        </w:rPr>
        <w:tab/>
      </w:r>
      <w:r w:rsidR="00382AEC">
        <w:rPr>
          <w:sz w:val="24"/>
        </w:rPr>
        <w:tab/>
      </w:r>
      <w:r w:rsidR="00382AEC">
        <w:rPr>
          <w:sz w:val="24"/>
        </w:rPr>
        <w:tab/>
      </w:r>
      <w:r w:rsidR="00382AEC">
        <w:rPr>
          <w:sz w:val="24"/>
        </w:rPr>
        <w:tab/>
        <w:t>Page 7</w:t>
      </w:r>
    </w:p>
    <w:p w:rsidR="00382AEC" w:rsidRDefault="00382AEC" w:rsidP="00C16ECE">
      <w:pPr>
        <w:spacing w:line="480" w:lineRule="auto"/>
        <w:rPr>
          <w:sz w:val="24"/>
        </w:rPr>
      </w:pPr>
    </w:p>
    <w:p w:rsidR="00382AEC" w:rsidRDefault="00CD554C" w:rsidP="00C16ECE">
      <w:pPr>
        <w:spacing w:line="480" w:lineRule="auto"/>
        <w:rPr>
          <w:sz w:val="24"/>
        </w:rPr>
      </w:pPr>
      <w:r w:rsidRPr="00CD554C">
        <w:rPr>
          <w:sz w:val="24"/>
        </w:rPr>
        <w:t xml:space="preserve">Figure 2: graph of GM’s advanced propulsion strategy. </w:t>
      </w:r>
      <w:r w:rsidR="00382AEC">
        <w:rPr>
          <w:sz w:val="24"/>
        </w:rPr>
        <w:tab/>
      </w:r>
      <w:r w:rsidR="00382AEC">
        <w:rPr>
          <w:sz w:val="24"/>
        </w:rPr>
        <w:tab/>
      </w:r>
      <w:r w:rsidR="00382AEC">
        <w:rPr>
          <w:sz w:val="24"/>
        </w:rPr>
        <w:tab/>
      </w:r>
      <w:r w:rsidR="00382AEC">
        <w:rPr>
          <w:sz w:val="24"/>
        </w:rPr>
        <w:tab/>
        <w:t>Page 10</w:t>
      </w:r>
    </w:p>
    <w:p w:rsidR="00382AEC" w:rsidRDefault="00382AEC" w:rsidP="00C16ECE">
      <w:pPr>
        <w:spacing w:line="480" w:lineRule="auto"/>
        <w:rPr>
          <w:sz w:val="24"/>
        </w:rPr>
      </w:pPr>
    </w:p>
    <w:p w:rsidR="00200D19" w:rsidRDefault="00200D19" w:rsidP="00C16ECE">
      <w:pPr>
        <w:spacing w:line="480" w:lineRule="auto"/>
        <w:rPr>
          <w:sz w:val="24"/>
        </w:rPr>
      </w:pPr>
      <w:r w:rsidRPr="00200D19">
        <w:rPr>
          <w:rFonts w:ascii="Calibri" w:eastAsia="Times New Roman" w:hAnsi="Calibri" w:cs="Calibri"/>
          <w:sz w:val="24"/>
          <w:szCs w:val="28"/>
          <w:lang w:eastAsia="en-GB"/>
        </w:rPr>
        <w:t xml:space="preserve">Figure 3: the total primary energy consumption of internal </w:t>
      </w:r>
      <w:r>
        <w:rPr>
          <w:rFonts w:ascii="Calibri" w:eastAsia="Times New Roman" w:hAnsi="Calibri" w:cs="Calibri"/>
          <w:sz w:val="24"/>
          <w:szCs w:val="28"/>
          <w:lang w:eastAsia="en-GB"/>
        </w:rPr>
        <w:tab/>
      </w:r>
      <w:r>
        <w:rPr>
          <w:rFonts w:ascii="Calibri" w:eastAsia="Times New Roman" w:hAnsi="Calibri" w:cs="Calibri"/>
          <w:sz w:val="24"/>
          <w:szCs w:val="28"/>
          <w:lang w:eastAsia="en-GB"/>
        </w:rPr>
        <w:tab/>
      </w:r>
      <w:r>
        <w:rPr>
          <w:rFonts w:ascii="Calibri" w:eastAsia="Times New Roman" w:hAnsi="Calibri" w:cs="Calibri"/>
          <w:sz w:val="24"/>
          <w:szCs w:val="28"/>
          <w:lang w:eastAsia="en-GB"/>
        </w:rPr>
        <w:tab/>
      </w:r>
      <w:r>
        <w:rPr>
          <w:rFonts w:ascii="Calibri" w:eastAsia="Times New Roman" w:hAnsi="Calibri" w:cs="Calibri"/>
          <w:sz w:val="24"/>
          <w:szCs w:val="28"/>
          <w:lang w:eastAsia="en-GB"/>
        </w:rPr>
        <w:tab/>
      </w:r>
      <w:r w:rsidRPr="00200D19">
        <w:rPr>
          <w:rFonts w:ascii="Calibri" w:eastAsia="Times New Roman" w:hAnsi="Calibri" w:cs="Calibri"/>
          <w:sz w:val="24"/>
          <w:szCs w:val="28"/>
          <w:lang w:eastAsia="en-GB"/>
        </w:rPr>
        <w:t>combustion engine ve</w:t>
      </w:r>
      <w:r>
        <w:rPr>
          <w:rFonts w:ascii="Calibri" w:eastAsia="Times New Roman" w:hAnsi="Calibri" w:cs="Calibri"/>
          <w:sz w:val="24"/>
          <w:szCs w:val="28"/>
          <w:lang w:eastAsia="en-GB"/>
        </w:rPr>
        <w:t xml:space="preserve">hicles and electrical vehicles. </w:t>
      </w:r>
      <w:r>
        <w:rPr>
          <w:rFonts w:ascii="Calibri" w:eastAsia="Times New Roman" w:hAnsi="Calibri" w:cs="Calibri"/>
          <w:sz w:val="24"/>
          <w:szCs w:val="28"/>
          <w:lang w:eastAsia="en-GB"/>
        </w:rPr>
        <w:tab/>
      </w:r>
      <w:r>
        <w:rPr>
          <w:rFonts w:ascii="Calibri" w:eastAsia="Times New Roman" w:hAnsi="Calibri" w:cs="Calibri"/>
          <w:sz w:val="24"/>
          <w:szCs w:val="28"/>
          <w:lang w:eastAsia="en-GB"/>
        </w:rPr>
        <w:tab/>
      </w:r>
      <w:r>
        <w:rPr>
          <w:rFonts w:ascii="Calibri" w:eastAsia="Times New Roman" w:hAnsi="Calibri" w:cs="Calibri"/>
          <w:sz w:val="24"/>
          <w:szCs w:val="28"/>
          <w:lang w:eastAsia="en-GB"/>
        </w:rPr>
        <w:tab/>
      </w:r>
      <w:r>
        <w:rPr>
          <w:rFonts w:ascii="Calibri" w:eastAsia="Times New Roman" w:hAnsi="Calibri" w:cs="Calibri"/>
          <w:sz w:val="24"/>
          <w:szCs w:val="28"/>
          <w:lang w:eastAsia="en-GB"/>
        </w:rPr>
        <w:tab/>
        <w:t>Page 12</w:t>
      </w:r>
    </w:p>
    <w:p w:rsidR="00382AEC" w:rsidRDefault="00382AEC" w:rsidP="00C16ECE">
      <w:pPr>
        <w:spacing w:line="480" w:lineRule="auto"/>
        <w:rPr>
          <w:sz w:val="24"/>
        </w:rPr>
      </w:pPr>
    </w:p>
    <w:p w:rsidR="00382AEC" w:rsidRDefault="00C16ECE" w:rsidP="00C16ECE">
      <w:pPr>
        <w:spacing w:line="480" w:lineRule="auto"/>
        <w:rPr>
          <w:sz w:val="24"/>
        </w:rPr>
      </w:pPr>
      <w:r w:rsidRPr="001E008C">
        <w:rPr>
          <w:rFonts w:ascii="Calibri" w:hAnsi="Calibri" w:cs="Calibri"/>
          <w:sz w:val="24"/>
          <w:szCs w:val="28"/>
        </w:rPr>
        <w:t>Figure 4</w:t>
      </w:r>
      <w:r>
        <w:rPr>
          <w:rFonts w:ascii="Calibri" w:hAnsi="Calibri" w:cs="Calibri"/>
          <w:sz w:val="24"/>
          <w:szCs w:val="28"/>
        </w:rPr>
        <w:t xml:space="preserve">: Potential for depletion of fossil resources for </w:t>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internal combustion vehicles and electric vehicles.</w:t>
      </w:r>
      <w:r>
        <w:rPr>
          <w:rFonts w:ascii="Calibri" w:hAnsi="Calibri" w:cs="Calibri"/>
          <w:sz w:val="24"/>
          <w:szCs w:val="28"/>
        </w:rPr>
        <w:t xml:space="preserve"> </w:t>
      </w:r>
      <w:r>
        <w:rPr>
          <w:rFonts w:ascii="Calibri" w:hAnsi="Calibri" w:cs="Calibri"/>
          <w:sz w:val="24"/>
          <w:szCs w:val="28"/>
        </w:rPr>
        <w:tab/>
      </w:r>
      <w:r>
        <w:rPr>
          <w:rFonts w:ascii="Calibri" w:hAnsi="Calibri" w:cs="Calibri"/>
          <w:sz w:val="24"/>
          <w:szCs w:val="28"/>
        </w:rPr>
        <w:tab/>
      </w:r>
      <w:r>
        <w:rPr>
          <w:rFonts w:ascii="Calibri" w:hAnsi="Calibri" w:cs="Calibri"/>
          <w:sz w:val="24"/>
          <w:szCs w:val="28"/>
        </w:rPr>
        <w:tab/>
      </w:r>
      <w:r>
        <w:rPr>
          <w:rFonts w:ascii="Calibri" w:hAnsi="Calibri" w:cs="Calibri"/>
          <w:sz w:val="24"/>
          <w:szCs w:val="28"/>
        </w:rPr>
        <w:tab/>
        <w:t>Page 1</w:t>
      </w:r>
      <w:r w:rsidR="00494B10">
        <w:rPr>
          <w:rFonts w:ascii="Calibri" w:hAnsi="Calibri" w:cs="Calibri"/>
          <w:sz w:val="24"/>
          <w:szCs w:val="28"/>
        </w:rPr>
        <w:t>3</w:t>
      </w:r>
    </w:p>
    <w:p w:rsidR="00382AEC" w:rsidRDefault="00382AEC" w:rsidP="00C16ECE">
      <w:pPr>
        <w:spacing w:line="480" w:lineRule="auto"/>
        <w:rPr>
          <w:sz w:val="24"/>
        </w:rPr>
      </w:pPr>
    </w:p>
    <w:p w:rsidR="000C48E2" w:rsidRDefault="000C48E2" w:rsidP="00717706">
      <w:pPr>
        <w:rPr>
          <w:rFonts w:asciiTheme="majorHAnsi" w:eastAsiaTheme="majorEastAsia" w:hAnsiTheme="majorHAnsi" w:cstheme="majorBidi"/>
          <w:color w:val="2E74B5" w:themeColor="accent1" w:themeShade="BF"/>
          <w:sz w:val="32"/>
          <w:szCs w:val="32"/>
        </w:rPr>
      </w:pPr>
      <w:r>
        <w:br w:type="page"/>
      </w:r>
    </w:p>
    <w:p w:rsidR="00D31CD1" w:rsidRDefault="000C48E2" w:rsidP="00385E2A">
      <w:pPr>
        <w:pStyle w:val="Heading1"/>
        <w:numPr>
          <w:ilvl w:val="0"/>
          <w:numId w:val="2"/>
        </w:numPr>
      </w:pPr>
      <w:r>
        <w:lastRenderedPageBreak/>
        <w:t>Introduction</w:t>
      </w:r>
      <w:r w:rsidR="00D31CD1">
        <w:t xml:space="preserve"> </w:t>
      </w:r>
    </w:p>
    <w:p w:rsidR="00D760A8" w:rsidRDefault="00D760A8" w:rsidP="00FA6F6E">
      <w:pPr>
        <w:pStyle w:val="Heading1"/>
      </w:pPr>
    </w:p>
    <w:p w:rsidR="00FD02C6" w:rsidRDefault="00F94CC0" w:rsidP="00FD02C6">
      <w:pPr>
        <w:spacing w:line="480" w:lineRule="auto"/>
        <w:jc w:val="both"/>
        <w:rPr>
          <w:rFonts w:cstheme="minorHAnsi"/>
          <w:sz w:val="24"/>
          <w:szCs w:val="24"/>
        </w:rPr>
      </w:pPr>
      <w:r w:rsidRPr="00F94CC0">
        <w:rPr>
          <w:rFonts w:cstheme="minorHAnsi"/>
          <w:sz w:val="24"/>
          <w:szCs w:val="24"/>
        </w:rPr>
        <w:t xml:space="preserve">This report is looking at the viability of </w:t>
      </w:r>
      <w:r w:rsidR="00E5016C">
        <w:rPr>
          <w:rFonts w:cstheme="minorHAnsi"/>
          <w:sz w:val="24"/>
          <w:szCs w:val="24"/>
        </w:rPr>
        <w:t>putting</w:t>
      </w:r>
      <w:r w:rsidR="00E5016C" w:rsidRPr="00E5016C">
        <w:rPr>
          <w:rFonts w:cstheme="minorHAnsi"/>
          <w:sz w:val="24"/>
          <w:szCs w:val="24"/>
        </w:rPr>
        <w:t xml:space="preserve"> electric propulsion</w:t>
      </w:r>
      <w:r w:rsidR="00EC38B0">
        <w:rPr>
          <w:rFonts w:cstheme="minorHAnsi"/>
          <w:sz w:val="24"/>
          <w:szCs w:val="24"/>
        </w:rPr>
        <w:t xml:space="preserve"> vehicles</w:t>
      </w:r>
      <w:r w:rsidR="00E5016C" w:rsidRPr="00E5016C">
        <w:rPr>
          <w:rFonts w:cstheme="minorHAnsi"/>
          <w:sz w:val="24"/>
          <w:szCs w:val="24"/>
        </w:rPr>
        <w:t xml:space="preserve"> into </w:t>
      </w:r>
      <w:r w:rsidR="00EC38B0">
        <w:rPr>
          <w:rFonts w:cstheme="minorHAnsi"/>
          <w:sz w:val="24"/>
          <w:szCs w:val="24"/>
        </w:rPr>
        <w:t>widespread use</w:t>
      </w:r>
      <w:r w:rsidR="00E5016C">
        <w:rPr>
          <w:rFonts w:cstheme="minorHAnsi"/>
          <w:sz w:val="24"/>
          <w:szCs w:val="24"/>
        </w:rPr>
        <w:t xml:space="preserve"> within </w:t>
      </w:r>
      <w:r w:rsidR="00FD02C6">
        <w:rPr>
          <w:rFonts w:cstheme="minorHAnsi"/>
          <w:sz w:val="24"/>
          <w:szCs w:val="24"/>
        </w:rPr>
        <w:t xml:space="preserve">the automotive industry. </w:t>
      </w:r>
      <w:r w:rsidR="00EC38B0">
        <w:rPr>
          <w:rFonts w:cstheme="minorHAnsi"/>
          <w:sz w:val="24"/>
          <w:szCs w:val="24"/>
        </w:rPr>
        <w:t xml:space="preserve">The aim of this </w:t>
      </w:r>
      <w:r w:rsidR="00654EB2">
        <w:rPr>
          <w:rFonts w:cstheme="minorHAnsi"/>
          <w:sz w:val="24"/>
          <w:szCs w:val="24"/>
        </w:rPr>
        <w:t>operation</w:t>
      </w:r>
      <w:r w:rsidR="00EC38B0">
        <w:rPr>
          <w:rFonts w:cstheme="minorHAnsi"/>
          <w:sz w:val="24"/>
          <w:szCs w:val="24"/>
        </w:rPr>
        <w:t xml:space="preserve"> is to work to reduce the </w:t>
      </w:r>
      <w:r w:rsidR="00654EB2">
        <w:rPr>
          <w:rFonts w:cstheme="minorHAnsi"/>
          <w:sz w:val="24"/>
          <w:szCs w:val="24"/>
        </w:rPr>
        <w:t xml:space="preserve">effects of </w:t>
      </w:r>
      <w:r w:rsidR="00EC38B0" w:rsidRPr="00EC38B0">
        <w:rPr>
          <w:rFonts w:cstheme="minorHAnsi"/>
          <w:sz w:val="24"/>
          <w:szCs w:val="24"/>
        </w:rPr>
        <w:t>carbon</w:t>
      </w:r>
      <w:r w:rsidR="00654EB2">
        <w:rPr>
          <w:rFonts w:cstheme="minorHAnsi"/>
          <w:sz w:val="24"/>
          <w:szCs w:val="24"/>
        </w:rPr>
        <w:t>,</w:t>
      </w:r>
      <w:r w:rsidR="00EC38B0" w:rsidRPr="00EC38B0">
        <w:rPr>
          <w:rFonts w:cstheme="minorHAnsi"/>
          <w:sz w:val="24"/>
          <w:szCs w:val="24"/>
        </w:rPr>
        <w:t xml:space="preserve"> </w:t>
      </w:r>
      <w:r w:rsidR="00654EB2">
        <w:rPr>
          <w:rFonts w:cstheme="minorHAnsi"/>
          <w:sz w:val="24"/>
          <w:szCs w:val="24"/>
        </w:rPr>
        <w:t>from</w:t>
      </w:r>
      <w:r w:rsidR="00EC38B0" w:rsidRPr="00EC38B0">
        <w:rPr>
          <w:rFonts w:cstheme="minorHAnsi"/>
          <w:sz w:val="24"/>
          <w:szCs w:val="24"/>
        </w:rPr>
        <w:t xml:space="preserve"> automotive</w:t>
      </w:r>
      <w:r w:rsidR="00654EB2">
        <w:rPr>
          <w:rFonts w:cstheme="minorHAnsi"/>
          <w:sz w:val="24"/>
          <w:szCs w:val="24"/>
        </w:rPr>
        <w:t xml:space="preserve"> vehicles</w:t>
      </w:r>
      <w:r w:rsidR="00EC38B0" w:rsidRPr="00EC38B0">
        <w:rPr>
          <w:rFonts w:cstheme="minorHAnsi"/>
          <w:sz w:val="24"/>
          <w:szCs w:val="24"/>
        </w:rPr>
        <w:t>.</w:t>
      </w:r>
      <w:r w:rsidR="00FD02C6" w:rsidRPr="00FD02C6">
        <w:rPr>
          <w:rFonts w:cstheme="minorHAnsi"/>
          <w:sz w:val="24"/>
          <w:szCs w:val="24"/>
        </w:rPr>
        <w:t xml:space="preserve"> </w:t>
      </w:r>
    </w:p>
    <w:p w:rsidR="00FD02C6" w:rsidRPr="00FD02C6" w:rsidRDefault="00FD02C6" w:rsidP="00FD02C6">
      <w:pPr>
        <w:spacing w:line="480" w:lineRule="auto"/>
        <w:jc w:val="both"/>
        <w:rPr>
          <w:rFonts w:cstheme="minorHAnsi"/>
          <w:sz w:val="24"/>
          <w:szCs w:val="24"/>
        </w:rPr>
      </w:pPr>
      <w:r w:rsidRPr="00FD02C6">
        <w:rPr>
          <w:rFonts w:cstheme="minorHAnsi"/>
          <w:sz w:val="24"/>
          <w:szCs w:val="24"/>
        </w:rPr>
        <w:t xml:space="preserve">This report will also be looking at the prospect of using electric propulsion vehicles within urban and rural communities. </w:t>
      </w:r>
    </w:p>
    <w:p w:rsidR="00D760A8" w:rsidRDefault="00654EB2" w:rsidP="001613AD">
      <w:pPr>
        <w:spacing w:line="480" w:lineRule="auto"/>
        <w:jc w:val="both"/>
        <w:rPr>
          <w:rFonts w:cstheme="minorHAnsi"/>
          <w:sz w:val="24"/>
          <w:szCs w:val="24"/>
        </w:rPr>
      </w:pPr>
      <w:r>
        <w:rPr>
          <w:rFonts w:cstheme="minorHAnsi"/>
          <w:sz w:val="24"/>
          <w:szCs w:val="24"/>
        </w:rPr>
        <w:t xml:space="preserve">This report will investigate </w:t>
      </w:r>
      <w:r w:rsidRPr="00654EB2">
        <w:rPr>
          <w:rFonts w:cstheme="minorHAnsi"/>
          <w:sz w:val="24"/>
          <w:szCs w:val="24"/>
        </w:rPr>
        <w:t xml:space="preserve">the use </w:t>
      </w:r>
      <w:r w:rsidR="00D760A8" w:rsidRPr="00654EB2">
        <w:rPr>
          <w:rFonts w:cstheme="minorHAnsi"/>
          <w:sz w:val="24"/>
          <w:szCs w:val="24"/>
        </w:rPr>
        <w:t>of electric propulsion vehicles</w:t>
      </w:r>
      <w:r w:rsidRPr="00654EB2">
        <w:rPr>
          <w:rFonts w:cstheme="minorHAnsi"/>
          <w:sz w:val="24"/>
          <w:szCs w:val="24"/>
        </w:rPr>
        <w:t>, f</w:t>
      </w:r>
      <w:r>
        <w:rPr>
          <w:rFonts w:cstheme="minorHAnsi"/>
          <w:sz w:val="24"/>
          <w:szCs w:val="24"/>
        </w:rPr>
        <w:t xml:space="preserve">ocussing on using </w:t>
      </w:r>
      <w:r w:rsidRPr="00654EB2">
        <w:rPr>
          <w:rFonts w:cstheme="minorHAnsi"/>
          <w:sz w:val="24"/>
          <w:szCs w:val="24"/>
        </w:rPr>
        <w:t xml:space="preserve">electric propulsion vehicles </w:t>
      </w:r>
      <w:r>
        <w:rPr>
          <w:rFonts w:cstheme="minorHAnsi"/>
          <w:sz w:val="24"/>
          <w:szCs w:val="24"/>
        </w:rPr>
        <w:t>on a large-scale, and the effects of this in the short, medium, and long term.</w:t>
      </w:r>
      <w:r w:rsidRPr="00654EB2">
        <w:rPr>
          <w:rFonts w:cstheme="minorHAnsi"/>
          <w:sz w:val="24"/>
          <w:szCs w:val="24"/>
        </w:rPr>
        <w:t xml:space="preserve"> </w:t>
      </w:r>
      <w:r w:rsidR="00D760A8" w:rsidRPr="00654EB2">
        <w:rPr>
          <w:rFonts w:cstheme="minorHAnsi"/>
          <w:sz w:val="24"/>
          <w:szCs w:val="24"/>
        </w:rPr>
        <w:t xml:space="preserve"> </w:t>
      </w:r>
      <w:r>
        <w:rPr>
          <w:rFonts w:cstheme="minorHAnsi"/>
          <w:sz w:val="24"/>
          <w:szCs w:val="24"/>
        </w:rPr>
        <w:t xml:space="preserve">Some points of interest that will be deliberated </w:t>
      </w:r>
      <w:r w:rsidR="007A21DA">
        <w:rPr>
          <w:rFonts w:cstheme="minorHAnsi"/>
          <w:sz w:val="24"/>
          <w:szCs w:val="24"/>
        </w:rPr>
        <w:t>include</w:t>
      </w:r>
      <w:r>
        <w:rPr>
          <w:rFonts w:cstheme="minorHAnsi"/>
          <w:sz w:val="24"/>
          <w:szCs w:val="24"/>
        </w:rPr>
        <w:t xml:space="preserve"> costings of running and making the vehicles, whether</w:t>
      </w:r>
      <w:r w:rsidR="007A21DA">
        <w:rPr>
          <w:rFonts w:cstheme="minorHAnsi"/>
          <w:sz w:val="24"/>
          <w:szCs w:val="24"/>
        </w:rPr>
        <w:t xml:space="preserve"> there will be a beneficial and noticeable change in CO</w:t>
      </w:r>
      <w:r w:rsidR="007A21DA">
        <w:rPr>
          <w:rFonts w:cstheme="minorHAnsi"/>
          <w:sz w:val="24"/>
          <w:szCs w:val="24"/>
          <w:vertAlign w:val="subscript"/>
        </w:rPr>
        <w:t>2</w:t>
      </w:r>
      <w:r w:rsidR="007A21DA">
        <w:rPr>
          <w:rFonts w:cstheme="minorHAnsi"/>
          <w:sz w:val="24"/>
          <w:szCs w:val="24"/>
        </w:rPr>
        <w:t xml:space="preserve">, </w:t>
      </w:r>
      <w:r w:rsidR="00663111">
        <w:rPr>
          <w:rFonts w:cstheme="minorHAnsi"/>
          <w:sz w:val="24"/>
          <w:szCs w:val="24"/>
        </w:rPr>
        <w:t xml:space="preserve">and the practicalities of using electric </w:t>
      </w:r>
      <w:r w:rsidR="00663111" w:rsidRPr="00663111">
        <w:rPr>
          <w:rFonts w:cstheme="minorHAnsi"/>
          <w:sz w:val="24"/>
          <w:szCs w:val="24"/>
        </w:rPr>
        <w:t>propulsion vehicles</w:t>
      </w:r>
      <w:r w:rsidR="00663111">
        <w:rPr>
          <w:rFonts w:cstheme="minorHAnsi"/>
          <w:sz w:val="24"/>
          <w:szCs w:val="24"/>
        </w:rPr>
        <w:t>.</w:t>
      </w:r>
    </w:p>
    <w:p w:rsidR="00FA6F6E" w:rsidRDefault="00FA6F6E" w:rsidP="00D760A8">
      <w:pPr>
        <w:pStyle w:val="Heading1"/>
      </w:pPr>
      <w:r>
        <w:br w:type="page"/>
      </w:r>
      <w:bookmarkStart w:id="0" w:name="_GoBack"/>
      <w:bookmarkEnd w:id="0"/>
    </w:p>
    <w:p w:rsidR="00D31CD1" w:rsidRDefault="00D31CD1" w:rsidP="00385E2A">
      <w:pPr>
        <w:pStyle w:val="Heading1"/>
        <w:numPr>
          <w:ilvl w:val="0"/>
          <w:numId w:val="2"/>
        </w:numPr>
      </w:pPr>
      <w:r w:rsidRPr="00D31CD1">
        <w:lastRenderedPageBreak/>
        <w:t>Literatur</w:t>
      </w:r>
      <w:r w:rsidR="000C48E2">
        <w:t>e Review</w:t>
      </w:r>
      <w:r>
        <w:t xml:space="preserve"> </w:t>
      </w:r>
    </w:p>
    <w:p w:rsidR="00A30C76" w:rsidRDefault="00A30C76" w:rsidP="00A30C76">
      <w:pPr>
        <w:ind w:left="360"/>
        <w:rPr>
          <w:rFonts w:cstheme="minorHAnsi"/>
          <w:sz w:val="24"/>
          <w:szCs w:val="24"/>
        </w:rPr>
      </w:pPr>
    </w:p>
    <w:p w:rsidR="00CA56B8" w:rsidRPr="003605FA" w:rsidRDefault="003605FA" w:rsidP="00BC2F1B">
      <w:pPr>
        <w:spacing w:line="480" w:lineRule="auto"/>
        <w:jc w:val="both"/>
        <w:rPr>
          <w:rFonts w:ascii="Calibri" w:hAnsi="Calibri" w:cs="Calibri"/>
          <w:sz w:val="24"/>
          <w:szCs w:val="28"/>
          <w:u w:val="single"/>
        </w:rPr>
      </w:pPr>
      <w:r w:rsidRPr="003605FA">
        <w:rPr>
          <w:rFonts w:ascii="Calibri" w:hAnsi="Calibri" w:cs="Calibri"/>
          <w:sz w:val="24"/>
          <w:szCs w:val="28"/>
          <w:u w:val="single"/>
        </w:rPr>
        <w:t xml:space="preserve">4.1 </w:t>
      </w:r>
      <w:r w:rsidR="00CA56B8" w:rsidRPr="003605FA">
        <w:rPr>
          <w:rFonts w:ascii="Calibri" w:hAnsi="Calibri" w:cs="Calibri"/>
          <w:sz w:val="24"/>
          <w:szCs w:val="28"/>
          <w:u w:val="single"/>
        </w:rPr>
        <w:t>Looking at electric vehicles with regards to environmental impact:</w:t>
      </w:r>
    </w:p>
    <w:p w:rsidR="003349D4" w:rsidRPr="0044605F" w:rsidRDefault="003349D4" w:rsidP="00BC2F1B">
      <w:pPr>
        <w:spacing w:line="480" w:lineRule="auto"/>
        <w:jc w:val="both"/>
        <w:rPr>
          <w:rFonts w:ascii="Calibri" w:hAnsi="Calibri" w:cs="Calibri"/>
          <w:sz w:val="24"/>
          <w:szCs w:val="28"/>
        </w:rPr>
      </w:pPr>
      <w:r>
        <w:rPr>
          <w:rFonts w:ascii="Calibri" w:hAnsi="Calibri" w:cs="Calibri"/>
          <w:sz w:val="24"/>
          <w:szCs w:val="28"/>
        </w:rPr>
        <w:t>Electric vehicle</w:t>
      </w:r>
      <w:r w:rsidRPr="00A80573">
        <w:rPr>
          <w:rFonts w:ascii="Calibri" w:hAnsi="Calibri" w:cs="Calibri"/>
          <w:sz w:val="24"/>
          <w:szCs w:val="28"/>
        </w:rPr>
        <w:t>s have the potential to lessen the</w:t>
      </w:r>
      <w:r>
        <w:rPr>
          <w:rFonts w:ascii="Calibri" w:hAnsi="Calibri" w:cs="Calibri"/>
          <w:sz w:val="24"/>
          <w:szCs w:val="28"/>
        </w:rPr>
        <w:t xml:space="preserve"> </w:t>
      </w:r>
      <w:r w:rsidRPr="00A80573">
        <w:rPr>
          <w:rFonts w:ascii="Calibri" w:hAnsi="Calibri" w:cs="Calibri"/>
          <w:sz w:val="24"/>
          <w:szCs w:val="28"/>
        </w:rPr>
        <w:t>impact</w:t>
      </w:r>
      <w:r w:rsidRPr="00D42529">
        <w:rPr>
          <w:rFonts w:ascii="Calibri" w:hAnsi="Calibri" w:cs="Calibri"/>
          <w:sz w:val="24"/>
          <w:szCs w:val="28"/>
        </w:rPr>
        <w:t xml:space="preserve"> </w:t>
      </w:r>
      <w:r>
        <w:rPr>
          <w:rFonts w:ascii="Calibri" w:hAnsi="Calibri" w:cs="Calibri"/>
          <w:sz w:val="24"/>
          <w:szCs w:val="28"/>
        </w:rPr>
        <w:t>on the environment compared to the current vehicles that are being used, however there are some ‘</w:t>
      </w:r>
      <w:r w:rsidRPr="00A80573">
        <w:rPr>
          <w:rFonts w:ascii="Calibri" w:hAnsi="Calibri" w:cs="Calibri"/>
          <w:sz w:val="24"/>
          <w:szCs w:val="28"/>
        </w:rPr>
        <w:t>environmental trade-offs</w:t>
      </w:r>
      <w:r>
        <w:rPr>
          <w:rFonts w:ascii="Calibri" w:hAnsi="Calibri" w:cs="Calibri"/>
          <w:sz w:val="24"/>
          <w:szCs w:val="28"/>
        </w:rPr>
        <w:t>’ that can be seen. Electric vehicles can d</w:t>
      </w:r>
      <w:r w:rsidRPr="0044605F">
        <w:rPr>
          <w:rFonts w:ascii="Calibri" w:hAnsi="Calibri" w:cs="Calibri"/>
          <w:sz w:val="24"/>
          <w:szCs w:val="28"/>
        </w:rPr>
        <w:t xml:space="preserve">ecrease the negative effects from vehicles to the environment, they can also improve living conditions within large towns and cities.  </w:t>
      </w:r>
    </w:p>
    <w:p w:rsidR="003349D4" w:rsidRDefault="003349D4" w:rsidP="00BC2F1B">
      <w:pPr>
        <w:spacing w:line="480" w:lineRule="auto"/>
        <w:jc w:val="both"/>
        <w:rPr>
          <w:rFonts w:ascii="Calibri" w:hAnsi="Calibri" w:cs="Calibri"/>
          <w:sz w:val="24"/>
          <w:szCs w:val="28"/>
        </w:rPr>
      </w:pPr>
      <w:r w:rsidRPr="0044605F">
        <w:rPr>
          <w:rFonts w:ascii="Calibri" w:hAnsi="Calibri" w:cs="Calibri"/>
          <w:sz w:val="24"/>
          <w:szCs w:val="28"/>
        </w:rPr>
        <w:t>The driving force energy is derived from electrical energy, this energy is then changed into mechanical energy. Due to this electric vehicle don’t produce any emissions when in use.</w:t>
      </w:r>
    </w:p>
    <w:p w:rsidR="003349D4" w:rsidRDefault="003349D4" w:rsidP="00BC2F1B">
      <w:pPr>
        <w:spacing w:line="480" w:lineRule="auto"/>
        <w:jc w:val="both"/>
        <w:rPr>
          <w:rFonts w:ascii="Calibri" w:hAnsi="Calibri" w:cs="Calibri"/>
          <w:sz w:val="24"/>
          <w:szCs w:val="28"/>
        </w:rPr>
      </w:pPr>
      <w:r>
        <w:rPr>
          <w:rFonts w:ascii="Calibri" w:hAnsi="Calibri" w:cs="Calibri"/>
          <w:sz w:val="24"/>
          <w:szCs w:val="28"/>
        </w:rPr>
        <w:t>Because of this lack of emissions electric vehicles would be great for urban areas that suffer with a lot of air pollution.</w:t>
      </w:r>
    </w:p>
    <w:p w:rsidR="00261D8F" w:rsidRDefault="00BC2F1B" w:rsidP="000B7031">
      <w:pPr>
        <w:spacing w:line="480" w:lineRule="auto"/>
        <w:jc w:val="both"/>
        <w:rPr>
          <w:sz w:val="24"/>
          <w:szCs w:val="24"/>
        </w:rPr>
      </w:pPr>
      <w:r w:rsidRPr="00BC2F1B">
        <w:rPr>
          <w:rFonts w:ascii="Calibri" w:hAnsi="Calibri" w:cs="Calibri"/>
          <w:sz w:val="24"/>
          <w:szCs w:val="28"/>
        </w:rPr>
        <w:t>If electric vehicles are run using electricity that’s produced by a renewable source then this would have a very low level of impact on the environment. This would get rid of the need for fossil fuels in terms of the vehicles day to day usage, however this wouldn’t necessarily rid the need of fossil fuels completely. Having said this, electric vehicles also have environmental drawbacks with regards to manufacturing components of the vehicle. The manufacturing of the battery in particular has a much higher impact on the environment than the manufacturing of other parts of a more conventional vehicle.</w:t>
      </w:r>
      <w:r w:rsidR="00261D8F">
        <w:rPr>
          <w:sz w:val="24"/>
          <w:szCs w:val="24"/>
        </w:rPr>
        <w:t xml:space="preserve"> </w:t>
      </w:r>
    </w:p>
    <w:p w:rsidR="00E02B5C" w:rsidRDefault="00E02B5C" w:rsidP="000B7031">
      <w:pPr>
        <w:spacing w:line="480" w:lineRule="auto"/>
        <w:jc w:val="both"/>
        <w:rPr>
          <w:sz w:val="24"/>
          <w:szCs w:val="24"/>
        </w:rPr>
      </w:pPr>
      <w:r w:rsidRPr="00E02B5C">
        <w:rPr>
          <w:sz w:val="24"/>
          <w:szCs w:val="24"/>
        </w:rPr>
        <w:t xml:space="preserve">One of the most important factors to consider is the electricity mix that is used to charge the battery of an electric vehicle. </w:t>
      </w:r>
    </w:p>
    <w:p w:rsidR="00CD554C" w:rsidRDefault="00261D8F" w:rsidP="00261D8F">
      <w:pPr>
        <w:spacing w:line="480" w:lineRule="auto"/>
        <w:jc w:val="both"/>
        <w:rPr>
          <w:sz w:val="24"/>
          <w:szCs w:val="24"/>
        </w:rPr>
      </w:pPr>
      <w:r w:rsidRPr="00E02B5C">
        <w:rPr>
          <w:sz w:val="24"/>
          <w:szCs w:val="24"/>
        </w:rPr>
        <w:lastRenderedPageBreak/>
        <w:drawing>
          <wp:anchor distT="0" distB="0" distL="114300" distR="114300" simplePos="0" relativeHeight="251658240" behindDoc="1" locked="0" layoutInCell="1" allowOverlap="1">
            <wp:simplePos x="0" y="0"/>
            <wp:positionH relativeFrom="margin">
              <wp:posOffset>-1270</wp:posOffset>
            </wp:positionH>
            <wp:positionV relativeFrom="paragraph">
              <wp:posOffset>497</wp:posOffset>
            </wp:positionV>
            <wp:extent cx="5731510" cy="4025569"/>
            <wp:effectExtent l="0" t="0" r="2540" b="0"/>
            <wp:wrapTight wrapText="bothSides">
              <wp:wrapPolygon edited="0">
                <wp:start x="0" y="0"/>
                <wp:lineTo x="0" y="21467"/>
                <wp:lineTo x="21538" y="21467"/>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25569"/>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(Figure 1:</w:t>
      </w:r>
      <w:r w:rsidR="00CD554C">
        <w:rPr>
          <w:sz w:val="24"/>
          <w:szCs w:val="24"/>
        </w:rPr>
        <w:t xml:space="preserve"> </w:t>
      </w:r>
      <w:r w:rsidR="00CD554C" w:rsidRPr="00CD554C">
        <w:rPr>
          <w:sz w:val="24"/>
          <w:szCs w:val="24"/>
        </w:rPr>
        <w:t>GHG emissions for different types of electricity producti</w:t>
      </w:r>
      <w:r w:rsidR="00CD554C">
        <w:rPr>
          <w:sz w:val="24"/>
          <w:szCs w:val="24"/>
        </w:rPr>
        <w:t>on and different vehicle types.) (</w:t>
      </w:r>
      <w:r w:rsidR="00E02B5C" w:rsidRPr="00E02B5C">
        <w:rPr>
          <w:sz w:val="24"/>
          <w:szCs w:val="24"/>
        </w:rPr>
        <w:t>Egede. P, 2017)</w:t>
      </w:r>
      <w:r w:rsidR="00CD554C" w:rsidRPr="00CD554C">
        <w:rPr>
          <w:sz w:val="24"/>
          <w:szCs w:val="24"/>
        </w:rPr>
        <w:t xml:space="preserve"> </w:t>
      </w:r>
    </w:p>
    <w:p w:rsidR="00E02B5C" w:rsidRPr="00E02B5C" w:rsidRDefault="00CD554C" w:rsidP="00261D8F">
      <w:pPr>
        <w:spacing w:line="480" w:lineRule="auto"/>
        <w:jc w:val="both"/>
        <w:rPr>
          <w:sz w:val="24"/>
          <w:szCs w:val="24"/>
        </w:rPr>
      </w:pPr>
      <w:r>
        <w:rPr>
          <w:sz w:val="24"/>
          <w:szCs w:val="24"/>
        </w:rPr>
        <w:t xml:space="preserve">With regards to the graph: </w:t>
      </w:r>
      <w:r w:rsidRPr="00CD554C">
        <w:rPr>
          <w:sz w:val="24"/>
          <w:szCs w:val="24"/>
        </w:rPr>
        <w:t xml:space="preserve">Battery electric vehicle (BEV), extended range electric vehicles (E-REV), </w:t>
      </w:r>
      <w:r>
        <w:rPr>
          <w:sz w:val="24"/>
          <w:szCs w:val="24"/>
        </w:rPr>
        <w:t>pl</w:t>
      </w:r>
      <w:r>
        <w:rPr>
          <w:sz w:val="24"/>
          <w:szCs w:val="24"/>
        </w:rPr>
        <w:t>ug-in hybrid vehicle (PHEV).</w:t>
      </w:r>
    </w:p>
    <w:p w:rsidR="00E02B5C" w:rsidRPr="000B7031" w:rsidRDefault="00E02B5C" w:rsidP="000B7031">
      <w:pPr>
        <w:spacing w:line="480" w:lineRule="auto"/>
        <w:jc w:val="both"/>
        <w:rPr>
          <w:sz w:val="24"/>
          <w:szCs w:val="24"/>
        </w:rPr>
      </w:pPr>
      <w:r w:rsidRPr="00E02B5C">
        <w:rPr>
          <w:sz w:val="24"/>
          <w:szCs w:val="24"/>
        </w:rPr>
        <w:t xml:space="preserve">Looking at this graph it is easy to see that the highest result comes from a coal based electricity mix, whereas a wind based mix shows the lowest result. This helps back up the idea that electric vehicles are only more efficient at having a lower environmental impact </w:t>
      </w:r>
      <w:r w:rsidRPr="000B7031">
        <w:rPr>
          <w:sz w:val="24"/>
          <w:szCs w:val="24"/>
        </w:rPr>
        <w:t xml:space="preserve">when they are powered from a renewable energy source. </w:t>
      </w:r>
    </w:p>
    <w:p w:rsidR="00AC0E2F" w:rsidRPr="00AC0E2F" w:rsidRDefault="000B7031" w:rsidP="00AC0E2F">
      <w:pPr>
        <w:spacing w:line="480" w:lineRule="auto"/>
        <w:jc w:val="both"/>
        <w:rPr>
          <w:sz w:val="24"/>
          <w:szCs w:val="24"/>
        </w:rPr>
      </w:pPr>
      <w:r w:rsidRPr="000B7031">
        <w:rPr>
          <w:sz w:val="24"/>
          <w:szCs w:val="24"/>
        </w:rPr>
        <w:t>An electric vehicle may be better with regards to efficiency, the consumption of energy can fluctuate considerably relative to the heating or cooling demands of the vehicle. This demand depends on the surrounding conditions, sometimes the heating of an electric vehicle can take up almost 50% of the total energy consumption of the vehicle.</w:t>
      </w:r>
      <w:r w:rsidR="002E71E9" w:rsidRPr="002E71E9">
        <w:t xml:space="preserve"> </w:t>
      </w:r>
      <w:r w:rsidR="002E71E9" w:rsidRPr="002E71E9">
        <w:rPr>
          <w:sz w:val="24"/>
          <w:szCs w:val="24"/>
        </w:rPr>
        <w:t xml:space="preserve">Whereas in conventional </w:t>
      </w:r>
      <w:r w:rsidR="002E71E9" w:rsidRPr="002E71E9">
        <w:rPr>
          <w:sz w:val="24"/>
          <w:szCs w:val="24"/>
        </w:rPr>
        <w:lastRenderedPageBreak/>
        <w:t>vehicles most of the extra heat from the engine is what is used to warm up the cabin of the vehicle. Therefore this difference regarding heat should be taken into consideration</w:t>
      </w:r>
      <w:r w:rsidR="002E71E9">
        <w:rPr>
          <w:sz w:val="24"/>
          <w:szCs w:val="24"/>
        </w:rPr>
        <w:t xml:space="preserve">. </w:t>
      </w:r>
      <w:r w:rsidR="002E71E9" w:rsidRPr="002E71E9">
        <w:rPr>
          <w:sz w:val="24"/>
          <w:szCs w:val="24"/>
        </w:rPr>
        <w:t xml:space="preserve"> </w:t>
      </w:r>
      <w:r w:rsidR="00AC0E2F" w:rsidRPr="00AC0E2F">
        <w:rPr>
          <w:sz w:val="24"/>
          <w:szCs w:val="24"/>
        </w:rPr>
        <w:t xml:space="preserve">The surrounding temperature of the vehicle is not considered in most studies. </w:t>
      </w:r>
    </w:p>
    <w:p w:rsidR="00AC0E2F" w:rsidRDefault="00AC0E2F" w:rsidP="00AC0E2F">
      <w:pPr>
        <w:spacing w:line="480" w:lineRule="auto"/>
        <w:jc w:val="both"/>
        <w:rPr>
          <w:sz w:val="24"/>
          <w:szCs w:val="24"/>
        </w:rPr>
      </w:pPr>
      <w:r w:rsidRPr="00AC0E2F">
        <w:rPr>
          <w:sz w:val="24"/>
          <w:szCs w:val="24"/>
        </w:rPr>
        <w:t>From an environmental view point, both conventional vehicles and electric vehicles could be argued for as equally viable contenders. This is due to many differences within the use of the vehicles, considering where the useable energy is coming from, using an electric vehicle that’s powered from non-renewable sources can be seen as no better than a conventional vehicle.</w:t>
      </w:r>
    </w:p>
    <w:p w:rsidR="005F63BE" w:rsidRPr="00200D19" w:rsidRDefault="005F63BE" w:rsidP="005F63BE">
      <w:pPr>
        <w:spacing w:line="480" w:lineRule="auto"/>
        <w:jc w:val="both"/>
        <w:rPr>
          <w:sz w:val="24"/>
        </w:rPr>
      </w:pPr>
    </w:p>
    <w:p w:rsidR="005F63BE" w:rsidRPr="003605FA" w:rsidRDefault="003605FA" w:rsidP="005F63BE">
      <w:pPr>
        <w:spacing w:line="480" w:lineRule="auto"/>
        <w:jc w:val="both"/>
        <w:rPr>
          <w:sz w:val="24"/>
          <w:u w:val="single"/>
        </w:rPr>
      </w:pPr>
      <w:r>
        <w:rPr>
          <w:sz w:val="24"/>
          <w:u w:val="single"/>
        </w:rPr>
        <w:t xml:space="preserve">4.2 </w:t>
      </w:r>
      <w:r w:rsidR="00F86BF5" w:rsidRPr="003605FA">
        <w:rPr>
          <w:sz w:val="24"/>
          <w:u w:val="single"/>
        </w:rPr>
        <w:t>Electric vehicles in</w:t>
      </w:r>
      <w:r w:rsidR="00A02021" w:rsidRPr="003605FA">
        <w:rPr>
          <w:sz w:val="24"/>
          <w:u w:val="single"/>
        </w:rPr>
        <w:t xml:space="preserve"> urban and</w:t>
      </w:r>
      <w:r w:rsidR="00F86BF5" w:rsidRPr="003605FA">
        <w:rPr>
          <w:sz w:val="24"/>
          <w:u w:val="single"/>
        </w:rPr>
        <w:t xml:space="preserve"> r</w:t>
      </w:r>
      <w:r w:rsidR="005F63BE" w:rsidRPr="003605FA">
        <w:rPr>
          <w:sz w:val="24"/>
          <w:u w:val="single"/>
        </w:rPr>
        <w:t>ural areas:</w:t>
      </w:r>
    </w:p>
    <w:p w:rsidR="00F86BF5" w:rsidRDefault="005F63BE" w:rsidP="005F63BE">
      <w:pPr>
        <w:spacing w:line="480" w:lineRule="auto"/>
        <w:jc w:val="both"/>
      </w:pPr>
      <w:r w:rsidRPr="005F63BE">
        <w:rPr>
          <w:sz w:val="24"/>
        </w:rPr>
        <w:t>The European Network of Electric Vehicles and Transferring Expertise (ENEVATE) takes a look at electric vehicles with regards to them being “A green revolution for urban or rural areas.” ENEVATE has conducted research that looks at using electric vehicles in more rural areas. They surveyed 234 users of electric vehicles to understand the experience of using electric vehicles in a rural setting. The survey found both advantages and disadvantages when compared to more conventional vehicles, ENEVATE accepted that electric vehicles also have flaws when in an urban area, so they focused on the question of “where do the costs best outweigh the benefits?” They believe that the balance of benefits can be best found in rural areas, and that rural areas would deliver increased sustainability gains with regards to the electric vehicle market.</w:t>
      </w:r>
      <w:r w:rsidR="00F86BF5" w:rsidRPr="00F86BF5">
        <w:t xml:space="preserve"> </w:t>
      </w:r>
    </w:p>
    <w:p w:rsidR="00A02021" w:rsidRDefault="00F86BF5" w:rsidP="005F63BE">
      <w:pPr>
        <w:spacing w:line="480" w:lineRule="auto"/>
        <w:jc w:val="both"/>
        <w:rPr>
          <w:sz w:val="24"/>
        </w:rPr>
      </w:pPr>
      <w:r w:rsidRPr="00F86BF5">
        <w:rPr>
          <w:sz w:val="24"/>
        </w:rPr>
        <w:t xml:space="preserve">The ENEVATE project is trying to show that even if electric vehicles have drawbacks in rural areas, this should not limit their viewed potential. They have attempted to do this by looking at a variety of case studies across the UK that look at electric vehicles in action. These case </w:t>
      </w:r>
      <w:r w:rsidRPr="00F86BF5">
        <w:rPr>
          <w:sz w:val="24"/>
        </w:rPr>
        <w:lastRenderedPageBreak/>
        <w:t>studies show that electric vehicles could be the solution to increasing rural mobility. The case studies show that using electric vehicles in rural areas help to attain sustainable vehicles from alternative methods.</w:t>
      </w:r>
    </w:p>
    <w:p w:rsidR="0073649B" w:rsidRDefault="00A02021" w:rsidP="00A02021">
      <w:pPr>
        <w:spacing w:line="480" w:lineRule="auto"/>
        <w:jc w:val="both"/>
        <w:rPr>
          <w:sz w:val="24"/>
          <w:szCs w:val="24"/>
        </w:rPr>
      </w:pPr>
      <w:r w:rsidRPr="00A02021">
        <w:rPr>
          <w:sz w:val="24"/>
          <w:szCs w:val="24"/>
        </w:rPr>
        <w:t xml:space="preserve">Within urban areas there are many way that people can travel daily without the need of conventional cars, they have many cycle paths and vast public transport systems which are all suitable alternatives. The environmental argument for introducing electric vehicles in an urban area is fairly weak as cars are not essentially required, and eliminating conventional cars to replace them with electric vehicles isn’t necessary as public transport would be a suitable alternative and would reduce the need to produce even more vehicles. The widespread use of public transport alone would reduce the amount of emissions in the same way implementing widespread electric cars would. Having said this there is a demand for the use of vehicles within sub-urban and rural areas, this niche market would be ideal for the use of electric vehicles especially when sustainable energy is used to power these vehicles. </w:t>
      </w:r>
      <w:r w:rsidR="00A1146D" w:rsidRPr="00A1146D">
        <w:rPr>
          <w:sz w:val="24"/>
          <w:szCs w:val="24"/>
        </w:rPr>
        <w:t>Therefore when looking at sustainable forms of transport, the demand and needs of the users need to be taken into consideration. Use of electric vehicles would be viable and an ideal plan for more rural areas whereas there is a minimal demand for electric cars within urban areas.</w:t>
      </w:r>
    </w:p>
    <w:p w:rsidR="00F81E55" w:rsidRDefault="00F81E55" w:rsidP="00A02021">
      <w:pPr>
        <w:spacing w:line="480" w:lineRule="auto"/>
        <w:jc w:val="both"/>
        <w:rPr>
          <w:b/>
          <w:sz w:val="24"/>
          <w:szCs w:val="24"/>
          <w:u w:val="single"/>
        </w:rPr>
      </w:pPr>
    </w:p>
    <w:p w:rsidR="00F81E55" w:rsidRPr="003605FA" w:rsidRDefault="003605FA" w:rsidP="00A02021">
      <w:pPr>
        <w:spacing w:line="480" w:lineRule="auto"/>
        <w:jc w:val="both"/>
        <w:rPr>
          <w:sz w:val="24"/>
          <w:szCs w:val="24"/>
          <w:u w:val="single"/>
        </w:rPr>
      </w:pPr>
      <w:r w:rsidRPr="003605FA">
        <w:rPr>
          <w:sz w:val="24"/>
          <w:szCs w:val="24"/>
          <w:u w:val="single"/>
        </w:rPr>
        <w:t xml:space="preserve">4.3 </w:t>
      </w:r>
      <w:r w:rsidR="00F81E55" w:rsidRPr="003605FA">
        <w:rPr>
          <w:sz w:val="24"/>
          <w:szCs w:val="24"/>
          <w:u w:val="single"/>
        </w:rPr>
        <w:t xml:space="preserve">CO2 emissions: </w:t>
      </w:r>
    </w:p>
    <w:p w:rsidR="00035C53" w:rsidRDefault="00F81E55" w:rsidP="00035C53">
      <w:pPr>
        <w:spacing w:line="480" w:lineRule="auto"/>
        <w:jc w:val="both"/>
      </w:pPr>
      <w:r w:rsidRPr="00F81E55">
        <w:rPr>
          <w:sz w:val="24"/>
          <w:szCs w:val="24"/>
        </w:rPr>
        <w:t>Worldwide there are roughly 900 million vehicles on the roads, this is anticipated to increase to 1.1 billion by the year 2020. This drastic increase is based on an expectation of the industrial and economic developments within India and China. This increase will in turn raise demands for crude oil and therefore increase the CO2 emissions worldwide.</w:t>
      </w:r>
      <w:r w:rsidR="00035449">
        <w:rPr>
          <w:sz w:val="24"/>
          <w:szCs w:val="24"/>
        </w:rPr>
        <w:t xml:space="preserve"> </w:t>
      </w:r>
      <w:r w:rsidR="005478AF" w:rsidRPr="005478AF">
        <w:rPr>
          <w:sz w:val="24"/>
          <w:szCs w:val="24"/>
        </w:rPr>
        <w:t xml:space="preserve">For reasons like political, ecological, and financial, the anticipated number of vehicles is unsustainable with regards to </w:t>
      </w:r>
      <w:r w:rsidR="005478AF" w:rsidRPr="005478AF">
        <w:rPr>
          <w:sz w:val="24"/>
          <w:szCs w:val="24"/>
        </w:rPr>
        <w:lastRenderedPageBreak/>
        <w:t>the demand for oil, and the resultant CO2 produced from these vehicles would be excessive. The use of fossil fuels must therefore be replaced with a more viable and sustainable source of energy for the automotive industry.</w:t>
      </w:r>
      <w:r w:rsidR="00035C53" w:rsidRPr="00035C53">
        <w:t xml:space="preserve"> </w:t>
      </w:r>
    </w:p>
    <w:p w:rsidR="00035C53" w:rsidRDefault="00035C53" w:rsidP="00035C53">
      <w:pPr>
        <w:spacing w:line="480" w:lineRule="auto"/>
        <w:jc w:val="both"/>
        <w:rPr>
          <w:sz w:val="24"/>
          <w:szCs w:val="24"/>
        </w:rPr>
      </w:pPr>
      <w:r w:rsidRPr="00035449">
        <w:rPr>
          <w:rFonts w:ascii="Times New Roman" w:eastAsia="Times New Roman" w:hAnsi="Times New Roman" w:cs="Times New Roman"/>
          <w:noProof/>
          <w:color w:val="5B9BD5"/>
          <w:sz w:val="20"/>
          <w:szCs w:val="20"/>
          <w:lang w:eastAsia="en-GB"/>
        </w:rPr>
        <w:drawing>
          <wp:anchor distT="0" distB="0" distL="114300" distR="114300" simplePos="0" relativeHeight="251660288" behindDoc="1" locked="0" layoutInCell="1" allowOverlap="1" wp14:anchorId="5F0618E7" wp14:editId="07F64DE2">
            <wp:simplePos x="0" y="0"/>
            <wp:positionH relativeFrom="margin">
              <wp:posOffset>0</wp:posOffset>
            </wp:positionH>
            <wp:positionV relativeFrom="paragraph">
              <wp:posOffset>619760</wp:posOffset>
            </wp:positionV>
            <wp:extent cx="5730875" cy="2870200"/>
            <wp:effectExtent l="0" t="0" r="3175" b="6350"/>
            <wp:wrapTight wrapText="bothSides">
              <wp:wrapPolygon edited="0">
                <wp:start x="0" y="0"/>
                <wp:lineTo x="0" y="21504"/>
                <wp:lineTo x="21540" y="21504"/>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509" t="27376" r="24662" b="20236"/>
                    <a:stretch/>
                  </pic:blipFill>
                  <pic:spPr bwMode="auto">
                    <a:xfrm>
                      <a:off x="0" y="0"/>
                      <a:ext cx="5730875"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35C53">
        <w:rPr>
          <w:sz w:val="24"/>
          <w:szCs w:val="24"/>
        </w:rPr>
        <w:t>A crucial component of the “GM’s advanced propulsion strategy” is using alternative sources to gain energy for exampl</w:t>
      </w:r>
      <w:r>
        <w:rPr>
          <w:sz w:val="24"/>
          <w:szCs w:val="24"/>
        </w:rPr>
        <w:t xml:space="preserve">e electrification of vehicles. </w:t>
      </w:r>
    </w:p>
    <w:p w:rsidR="00C75C10" w:rsidRDefault="00035C53" w:rsidP="00035C53">
      <w:pPr>
        <w:spacing w:line="480" w:lineRule="auto"/>
        <w:jc w:val="both"/>
      </w:pPr>
      <w:r w:rsidRPr="00035C53">
        <w:rPr>
          <w:sz w:val="24"/>
          <w:szCs w:val="24"/>
        </w:rPr>
        <w:t xml:space="preserve"> </w:t>
      </w:r>
      <w:r w:rsidR="00261D8F">
        <w:rPr>
          <w:sz w:val="24"/>
          <w:szCs w:val="24"/>
        </w:rPr>
        <w:t xml:space="preserve">(Figure </w:t>
      </w:r>
      <w:r w:rsidR="00CD554C">
        <w:rPr>
          <w:sz w:val="24"/>
          <w:szCs w:val="24"/>
        </w:rPr>
        <w:t>2</w:t>
      </w:r>
      <w:r w:rsidR="00261D8F">
        <w:rPr>
          <w:sz w:val="24"/>
          <w:szCs w:val="24"/>
        </w:rPr>
        <w:t xml:space="preserve">: </w:t>
      </w:r>
      <w:r w:rsidR="00261D8F" w:rsidRPr="00261D8F">
        <w:rPr>
          <w:sz w:val="24"/>
          <w:szCs w:val="24"/>
        </w:rPr>
        <w:t>graph of GM’s advanced propulsion strategy</w:t>
      </w:r>
      <w:r w:rsidR="00261D8F">
        <w:rPr>
          <w:sz w:val="24"/>
          <w:szCs w:val="24"/>
        </w:rPr>
        <w:t>.)</w:t>
      </w:r>
      <w:r w:rsidR="00261D8F" w:rsidRPr="00261D8F">
        <w:rPr>
          <w:sz w:val="24"/>
          <w:szCs w:val="24"/>
        </w:rPr>
        <w:t xml:space="preserve"> </w:t>
      </w:r>
      <w:r w:rsidR="00C75C10">
        <w:rPr>
          <w:sz w:val="24"/>
          <w:szCs w:val="24"/>
        </w:rPr>
        <w:t>(</w:t>
      </w:r>
      <w:proofErr w:type="spellStart"/>
      <w:r w:rsidR="00C75C10">
        <w:t>Eb</w:t>
      </w:r>
      <w:r w:rsidR="00C75C10">
        <w:t>erle</w:t>
      </w:r>
      <w:proofErr w:type="spellEnd"/>
      <w:r w:rsidR="00C75C10">
        <w:t xml:space="preserve">. U and </w:t>
      </w:r>
      <w:proofErr w:type="spellStart"/>
      <w:r w:rsidR="00C75C10">
        <w:t>Helmolt</w:t>
      </w:r>
      <w:proofErr w:type="spellEnd"/>
      <w:r w:rsidR="00C75C10">
        <w:t>. R, 2010)</w:t>
      </w:r>
      <w:r w:rsidR="00C75C10">
        <w:t xml:space="preserve"> </w:t>
      </w:r>
    </w:p>
    <w:p w:rsidR="00D31E8B" w:rsidRDefault="00035C53" w:rsidP="00035C53">
      <w:pPr>
        <w:spacing w:line="480" w:lineRule="auto"/>
        <w:jc w:val="both"/>
      </w:pPr>
      <w:r w:rsidRPr="00035C53">
        <w:rPr>
          <w:sz w:val="24"/>
          <w:szCs w:val="24"/>
        </w:rPr>
        <w:t>Implementation of this</w:t>
      </w:r>
      <w:r w:rsidR="006E447D">
        <w:rPr>
          <w:sz w:val="24"/>
          <w:szCs w:val="24"/>
        </w:rPr>
        <w:t xml:space="preserve"> strategy</w:t>
      </w:r>
      <w:r w:rsidRPr="00035C53">
        <w:rPr>
          <w:sz w:val="24"/>
          <w:szCs w:val="24"/>
        </w:rPr>
        <w:t xml:space="preserve"> will reduce fuel consumption and emissions, while increasing the energy security, “via geographic diversification of the available energy sources”.</w:t>
      </w:r>
      <w:r w:rsidR="00D31E8B" w:rsidRPr="00D31E8B">
        <w:t xml:space="preserve"> </w:t>
      </w:r>
    </w:p>
    <w:p w:rsidR="00261D8F" w:rsidRDefault="00D31E8B" w:rsidP="00035C53">
      <w:pPr>
        <w:spacing w:line="480" w:lineRule="auto"/>
        <w:jc w:val="both"/>
      </w:pPr>
      <w:r w:rsidRPr="00D31E8B">
        <w:rPr>
          <w:sz w:val="24"/>
          <w:szCs w:val="24"/>
        </w:rPr>
        <w:t>The basis of this strategy is to introduce hybrid electric vehicles, then introduce pure battery- electric vehicles, progressing to hydrogen fuel cell- electric vehicles. This can be seen in the graph of GM’s advanced propulsion strategy.</w:t>
      </w:r>
      <w:r w:rsidR="00261D8F" w:rsidRPr="00261D8F">
        <w:t xml:space="preserve"> </w:t>
      </w:r>
    </w:p>
    <w:p w:rsidR="0073649B" w:rsidRDefault="00261D8F" w:rsidP="00035C53">
      <w:pPr>
        <w:spacing w:line="480" w:lineRule="auto"/>
        <w:jc w:val="both"/>
        <w:rPr>
          <w:sz w:val="24"/>
          <w:szCs w:val="24"/>
        </w:rPr>
      </w:pPr>
      <w:r w:rsidRPr="00261D8F">
        <w:rPr>
          <w:sz w:val="24"/>
          <w:szCs w:val="24"/>
        </w:rPr>
        <w:t xml:space="preserve">From experiences with initial users of the pure battery- electric vehicles, further developments are needed. The term “range anxiety” was created to describe the apprehension felt by the drivers as they feared getting stranded with a flat battery when using a limited- range vehicle. This led to a needed enhancement to the energy storage within the </w:t>
      </w:r>
      <w:r w:rsidRPr="00261D8F">
        <w:rPr>
          <w:sz w:val="24"/>
          <w:szCs w:val="24"/>
        </w:rPr>
        <w:lastRenderedPageBreak/>
        <w:t>vehicle, because of this pure battery- electric vehicles did not come into the commercial market until more recently.</w:t>
      </w:r>
    </w:p>
    <w:p w:rsidR="0069718F" w:rsidRDefault="00EE49DC" w:rsidP="00035C53">
      <w:pPr>
        <w:spacing w:line="480" w:lineRule="auto"/>
        <w:jc w:val="both"/>
        <w:rPr>
          <w:sz w:val="24"/>
          <w:szCs w:val="24"/>
        </w:rPr>
      </w:pPr>
      <w:r w:rsidRPr="00EE49DC">
        <w:rPr>
          <w:sz w:val="24"/>
          <w:szCs w:val="24"/>
        </w:rPr>
        <w:t xml:space="preserve">Most technology used in electric vehicles are currently being used more so in partial or fully hybrid vehicles. These vehicles are not using the electric vehicle components at the same power and energy levels as pure battery- electric vehicles would. </w:t>
      </w:r>
    </w:p>
    <w:p w:rsidR="0069718F" w:rsidRDefault="00EE49DC" w:rsidP="00035C53">
      <w:pPr>
        <w:spacing w:line="480" w:lineRule="auto"/>
        <w:jc w:val="both"/>
      </w:pPr>
      <w:r w:rsidRPr="00EE49DC">
        <w:rPr>
          <w:sz w:val="24"/>
          <w:szCs w:val="24"/>
        </w:rPr>
        <w:t>Even though hybrid vehicles are helping to reduce the use of fossil fuels and in turn reduce the amount of CO2 emissions. The electrical engine components and energy storage systems within the vehicle only help to move the efficiency of the vehicle slightly in the right direction, but unfortunately hybrid vehicles are not able to use CO2- neutral and renewable energy sources. These weaknesses of hybrid vehicles could be fixed with the introduction of EREVs (extended-range electric vehicles).</w:t>
      </w:r>
      <w:r w:rsidR="0069718F" w:rsidRPr="0069718F">
        <w:t xml:space="preserve"> </w:t>
      </w:r>
    </w:p>
    <w:p w:rsidR="00102151" w:rsidRDefault="0069718F" w:rsidP="00035C53">
      <w:pPr>
        <w:spacing w:line="480" w:lineRule="auto"/>
        <w:jc w:val="both"/>
        <w:rPr>
          <w:sz w:val="24"/>
          <w:szCs w:val="24"/>
        </w:rPr>
      </w:pPr>
      <w:r w:rsidRPr="0069718F">
        <w:rPr>
          <w:sz w:val="24"/>
          <w:szCs w:val="24"/>
        </w:rPr>
        <w:t>The final end goal of the GM’s advanced propulsion strategy is looking at having zero- emission vehicles that use a system powered by hydrogen fuel cells, or use purely battery– electric systems. The aim is to have these systems to a standard that they are at a performance level that competes with conventional vehicles.</w:t>
      </w:r>
    </w:p>
    <w:p w:rsidR="00200D19" w:rsidRDefault="00200D19" w:rsidP="00200D19">
      <w:pPr>
        <w:spacing w:line="480" w:lineRule="auto"/>
        <w:jc w:val="both"/>
        <w:rPr>
          <w:b/>
          <w:sz w:val="24"/>
          <w:szCs w:val="24"/>
          <w:u w:val="single"/>
        </w:rPr>
      </w:pPr>
    </w:p>
    <w:p w:rsidR="00200D19" w:rsidRPr="003605FA" w:rsidRDefault="003605FA" w:rsidP="00200D19">
      <w:pPr>
        <w:spacing w:line="480" w:lineRule="auto"/>
        <w:jc w:val="both"/>
        <w:rPr>
          <w:sz w:val="24"/>
          <w:szCs w:val="24"/>
          <w:u w:val="single"/>
        </w:rPr>
      </w:pPr>
      <w:r w:rsidRPr="003605FA">
        <w:rPr>
          <w:sz w:val="24"/>
          <w:szCs w:val="24"/>
          <w:u w:val="single"/>
        </w:rPr>
        <w:t xml:space="preserve">4.4 </w:t>
      </w:r>
      <w:r w:rsidR="00200D19" w:rsidRPr="003605FA">
        <w:rPr>
          <w:sz w:val="24"/>
          <w:szCs w:val="24"/>
          <w:u w:val="single"/>
        </w:rPr>
        <w:t>With respect to energy</w:t>
      </w:r>
      <w:r w:rsidRPr="003605FA">
        <w:rPr>
          <w:sz w:val="24"/>
          <w:szCs w:val="24"/>
          <w:u w:val="single"/>
        </w:rPr>
        <w:t>:</w:t>
      </w:r>
    </w:p>
    <w:p w:rsidR="00200D19" w:rsidRDefault="00200D19" w:rsidP="00200D19">
      <w:pPr>
        <w:spacing w:line="480" w:lineRule="auto"/>
        <w:jc w:val="both"/>
        <w:rPr>
          <w:sz w:val="24"/>
          <w:szCs w:val="24"/>
        </w:rPr>
      </w:pPr>
      <w:r w:rsidRPr="00200D19">
        <w:rPr>
          <w:sz w:val="24"/>
          <w:szCs w:val="24"/>
        </w:rPr>
        <w:t>Electric vehicles use up less energy than a conventional internal combustion engine (ICE) vehicle when in use, this is due to the brilliant energy efficiency of the powertrain. However, the overall energy used up by an electric vehicle is generally the same as that of a conventional diesel vehicle. This can be illustrated in the graph below which shows the total primary energy consumption of internal combustion engine vehicles and electrical vehicles.</w:t>
      </w:r>
    </w:p>
    <w:p w:rsidR="0069718F" w:rsidRPr="00200D19" w:rsidRDefault="00200D19" w:rsidP="00200D19">
      <w:pPr>
        <w:spacing w:line="480" w:lineRule="auto"/>
        <w:jc w:val="both"/>
        <w:rPr>
          <w:rFonts w:ascii="Calibri" w:eastAsia="Times New Roman" w:hAnsi="Calibri" w:cs="Calibri"/>
          <w:sz w:val="24"/>
          <w:szCs w:val="28"/>
          <w:lang w:eastAsia="en-GB"/>
        </w:rPr>
      </w:pPr>
      <w:r w:rsidRPr="00200D19">
        <w:rPr>
          <w:rFonts w:ascii="Calibri" w:eastAsia="Times New Roman" w:hAnsi="Calibri" w:cs="Calibri"/>
          <w:sz w:val="24"/>
          <w:szCs w:val="28"/>
          <w:lang w:eastAsia="en-GB"/>
        </w:rPr>
        <w:lastRenderedPageBreak/>
        <w:drawing>
          <wp:anchor distT="0" distB="0" distL="114300" distR="114300" simplePos="0" relativeHeight="251662336" behindDoc="1" locked="0" layoutInCell="1" allowOverlap="1" wp14:anchorId="671CD149" wp14:editId="5795D1BB">
            <wp:simplePos x="0" y="0"/>
            <wp:positionH relativeFrom="margin">
              <wp:align>right</wp:align>
            </wp:positionH>
            <wp:positionV relativeFrom="paragraph">
              <wp:posOffset>1739</wp:posOffset>
            </wp:positionV>
            <wp:extent cx="5732890" cy="3784304"/>
            <wp:effectExtent l="0" t="0" r="1270" b="6985"/>
            <wp:wrapTight wrapText="bothSides">
              <wp:wrapPolygon edited="0">
                <wp:start x="0" y="0"/>
                <wp:lineTo x="0" y="21531"/>
                <wp:lineTo x="21533" y="21531"/>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023" t="43654" r="59066" b="13013"/>
                    <a:stretch/>
                  </pic:blipFill>
                  <pic:spPr bwMode="auto">
                    <a:xfrm>
                      <a:off x="0" y="0"/>
                      <a:ext cx="5732890" cy="37843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0D19">
        <w:rPr>
          <w:rFonts w:ascii="Calibri" w:eastAsia="Times New Roman" w:hAnsi="Calibri" w:cs="Calibri"/>
          <w:sz w:val="24"/>
          <w:szCs w:val="28"/>
          <w:lang w:eastAsia="en-GB"/>
        </w:rPr>
        <w:t>(Figure 3: the total primary energy consumption of internal combustion engine vehicles and electrical vehicles.) (ADEME, 2016)</w:t>
      </w:r>
    </w:p>
    <w:p w:rsidR="00137722" w:rsidRPr="00137722" w:rsidRDefault="00137722" w:rsidP="00137722">
      <w:pPr>
        <w:spacing w:line="480" w:lineRule="auto"/>
        <w:jc w:val="both"/>
        <w:rPr>
          <w:sz w:val="24"/>
          <w:szCs w:val="24"/>
        </w:rPr>
      </w:pPr>
      <w:r w:rsidRPr="00137722">
        <w:rPr>
          <w:sz w:val="24"/>
          <w:szCs w:val="24"/>
        </w:rPr>
        <w:t>The electricity needed to charge the batteries in an electric vehicle needs to have sufficient consideration when calculating the complete energy use of an electric vehicle.</w:t>
      </w:r>
    </w:p>
    <w:p w:rsidR="00137722" w:rsidRPr="00137722" w:rsidRDefault="00137722" w:rsidP="00137722">
      <w:pPr>
        <w:spacing w:line="480" w:lineRule="auto"/>
        <w:jc w:val="both"/>
        <w:rPr>
          <w:sz w:val="24"/>
          <w:szCs w:val="24"/>
        </w:rPr>
      </w:pPr>
      <w:r w:rsidRPr="00137722">
        <w:rPr>
          <w:sz w:val="24"/>
          <w:szCs w:val="24"/>
        </w:rPr>
        <w:t>The current production of electricity is inefficient and lower than is desirable.</w:t>
      </w:r>
    </w:p>
    <w:p w:rsidR="0069718F" w:rsidRDefault="00137722" w:rsidP="00137722">
      <w:pPr>
        <w:spacing w:line="480" w:lineRule="auto"/>
        <w:jc w:val="both"/>
        <w:rPr>
          <w:sz w:val="24"/>
          <w:szCs w:val="24"/>
        </w:rPr>
      </w:pPr>
      <w:r w:rsidRPr="00137722">
        <w:rPr>
          <w:sz w:val="24"/>
          <w:szCs w:val="24"/>
        </w:rPr>
        <w:t>Even though the use of energy doesn’t appear to have a direct correlation to vehicle velocity, the consumption of energy can escalate dramatically if the driver turns on the heating or air conditioning within the vehicle. This is a variable that, along with other variables, makes it hard to correctly determine whether electric vehicles are really the solution to optimum energy efficiency.</w:t>
      </w:r>
    </w:p>
    <w:p w:rsidR="00137722" w:rsidRDefault="008822F5" w:rsidP="008822F5">
      <w:pPr>
        <w:spacing w:line="480" w:lineRule="auto"/>
        <w:jc w:val="both"/>
        <w:rPr>
          <w:sz w:val="24"/>
          <w:szCs w:val="24"/>
        </w:rPr>
      </w:pPr>
      <w:r w:rsidRPr="008822F5">
        <w:rPr>
          <w:sz w:val="24"/>
          <w:szCs w:val="24"/>
        </w:rPr>
        <w:t xml:space="preserve">If it is assumed that the life of a battery used in an electric vehicle is 150,000 km over a period of 10 years, a reduction could be seen in the reliance on imported oil. This would be the result </w:t>
      </w:r>
      <w:r w:rsidRPr="008822F5">
        <w:rPr>
          <w:sz w:val="24"/>
          <w:szCs w:val="24"/>
        </w:rPr>
        <w:lastRenderedPageBreak/>
        <w:t xml:space="preserve">of an increased use of integrating a bigger share of renewable energy sources within the production of electric power. The benefits of this would affect both the environment (where there is less exhaustion of the fossil fuel resources), and the economy, (where there would </w:t>
      </w:r>
      <w:r w:rsidR="003605FA" w:rsidRPr="008822F5">
        <w:rPr>
          <w:rFonts w:ascii="Calibri" w:eastAsia="Times New Roman" w:hAnsi="Calibri" w:cs="Calibri"/>
          <w:sz w:val="24"/>
          <w:szCs w:val="28"/>
          <w:lang w:eastAsia="en-GB"/>
        </w:rPr>
        <w:drawing>
          <wp:anchor distT="0" distB="0" distL="114300" distR="114300" simplePos="0" relativeHeight="251664384" behindDoc="1" locked="0" layoutInCell="1" allowOverlap="1" wp14:anchorId="56F522C3" wp14:editId="15438841">
            <wp:simplePos x="0" y="0"/>
            <wp:positionH relativeFrom="margin">
              <wp:posOffset>-1270</wp:posOffset>
            </wp:positionH>
            <wp:positionV relativeFrom="paragraph">
              <wp:posOffset>1412626</wp:posOffset>
            </wp:positionV>
            <wp:extent cx="5732780" cy="3823970"/>
            <wp:effectExtent l="0" t="0" r="1270" b="5080"/>
            <wp:wrapTight wrapText="bothSides">
              <wp:wrapPolygon edited="0">
                <wp:start x="0" y="0"/>
                <wp:lineTo x="0" y="21521"/>
                <wp:lineTo x="21533" y="21521"/>
                <wp:lineTo x="215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5087" t="17020" r="18699" b="40027"/>
                    <a:stretch/>
                  </pic:blipFill>
                  <pic:spPr bwMode="auto">
                    <a:xfrm>
                      <a:off x="0" y="0"/>
                      <a:ext cx="5732780" cy="3823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22F5">
        <w:rPr>
          <w:sz w:val="24"/>
          <w:szCs w:val="24"/>
        </w:rPr>
        <w:t>be a visible reduction in the national price of energy).</w:t>
      </w:r>
    </w:p>
    <w:p w:rsidR="008822F5" w:rsidRDefault="008822F5" w:rsidP="00137722">
      <w:pPr>
        <w:spacing w:line="480" w:lineRule="auto"/>
        <w:jc w:val="both"/>
        <w:rPr>
          <w:sz w:val="24"/>
          <w:szCs w:val="24"/>
        </w:rPr>
      </w:pPr>
      <w:r>
        <w:rPr>
          <w:sz w:val="24"/>
          <w:szCs w:val="24"/>
        </w:rPr>
        <w:t>(</w:t>
      </w:r>
      <w:r w:rsidRPr="008822F5">
        <w:rPr>
          <w:sz w:val="24"/>
          <w:szCs w:val="24"/>
        </w:rPr>
        <w:t>Figure 4: Potential for depletion of fossil resources for internal combustion vehicles and electric vehicles.</w:t>
      </w:r>
      <w:r>
        <w:rPr>
          <w:sz w:val="24"/>
          <w:szCs w:val="24"/>
        </w:rPr>
        <w:t>)</w:t>
      </w:r>
      <w:r w:rsidRPr="008822F5">
        <w:rPr>
          <w:sz w:val="24"/>
          <w:szCs w:val="24"/>
        </w:rPr>
        <w:t xml:space="preserve"> (ADEME, 2016)</w:t>
      </w:r>
    </w:p>
    <w:p w:rsidR="003605FA" w:rsidRDefault="003605FA" w:rsidP="00137722">
      <w:pPr>
        <w:spacing w:line="480" w:lineRule="auto"/>
        <w:jc w:val="both"/>
        <w:rPr>
          <w:sz w:val="24"/>
          <w:szCs w:val="24"/>
        </w:rPr>
      </w:pPr>
    </w:p>
    <w:p w:rsidR="00E65951" w:rsidRDefault="00E65951" w:rsidP="00137722">
      <w:pPr>
        <w:spacing w:line="480" w:lineRule="auto"/>
        <w:jc w:val="both"/>
        <w:rPr>
          <w:sz w:val="24"/>
          <w:szCs w:val="24"/>
        </w:rPr>
      </w:pPr>
    </w:p>
    <w:p w:rsidR="00E65951" w:rsidRDefault="00E65951" w:rsidP="00137722">
      <w:pPr>
        <w:spacing w:line="480" w:lineRule="auto"/>
        <w:jc w:val="both"/>
        <w:rPr>
          <w:sz w:val="24"/>
          <w:szCs w:val="24"/>
        </w:rPr>
      </w:pPr>
    </w:p>
    <w:p w:rsidR="00E65951" w:rsidRDefault="00E65951" w:rsidP="00137722">
      <w:pPr>
        <w:spacing w:line="480" w:lineRule="auto"/>
        <w:jc w:val="both"/>
        <w:rPr>
          <w:sz w:val="24"/>
          <w:szCs w:val="24"/>
        </w:rPr>
      </w:pPr>
    </w:p>
    <w:p w:rsidR="00E65951" w:rsidRDefault="00E65951" w:rsidP="00137722">
      <w:pPr>
        <w:spacing w:line="480" w:lineRule="auto"/>
        <w:jc w:val="both"/>
        <w:rPr>
          <w:sz w:val="24"/>
          <w:szCs w:val="24"/>
        </w:rPr>
      </w:pPr>
    </w:p>
    <w:p w:rsidR="00E65951" w:rsidRDefault="00E65951" w:rsidP="00137722">
      <w:pPr>
        <w:spacing w:line="480" w:lineRule="auto"/>
        <w:jc w:val="both"/>
        <w:rPr>
          <w:sz w:val="24"/>
          <w:szCs w:val="24"/>
        </w:rPr>
      </w:pPr>
    </w:p>
    <w:p w:rsidR="00035449" w:rsidRPr="003605FA" w:rsidRDefault="003605FA" w:rsidP="00E65951">
      <w:pPr>
        <w:spacing w:line="480" w:lineRule="auto"/>
        <w:jc w:val="both"/>
        <w:rPr>
          <w:sz w:val="24"/>
          <w:szCs w:val="24"/>
          <w:u w:val="single"/>
        </w:rPr>
      </w:pPr>
      <w:r w:rsidRPr="003605FA">
        <w:rPr>
          <w:sz w:val="24"/>
          <w:szCs w:val="24"/>
          <w:u w:val="single"/>
        </w:rPr>
        <w:lastRenderedPageBreak/>
        <w:t>4.5 Short, medium and long term effects:</w:t>
      </w:r>
    </w:p>
    <w:p w:rsidR="00E65951" w:rsidRDefault="00E65951" w:rsidP="00E65951">
      <w:pPr>
        <w:spacing w:line="480" w:lineRule="auto"/>
        <w:jc w:val="both"/>
        <w:rPr>
          <w:sz w:val="24"/>
          <w:szCs w:val="24"/>
        </w:rPr>
      </w:pPr>
    </w:p>
    <w:p w:rsidR="00E65951" w:rsidRDefault="00E65951" w:rsidP="00E65951">
      <w:pPr>
        <w:spacing w:line="480" w:lineRule="auto"/>
        <w:jc w:val="both"/>
        <w:rPr>
          <w:sz w:val="24"/>
          <w:szCs w:val="24"/>
        </w:rPr>
      </w:pPr>
      <w:r>
        <w:rPr>
          <w:sz w:val="24"/>
          <w:szCs w:val="24"/>
        </w:rPr>
        <w:t>Goals in the short term would be to i</w:t>
      </w:r>
      <w:r w:rsidRPr="00E65951">
        <w:rPr>
          <w:sz w:val="24"/>
          <w:szCs w:val="24"/>
        </w:rPr>
        <w:t>ncrease the amount of distance a vehicle can go without the need to recharge,</w:t>
      </w:r>
      <w:r>
        <w:rPr>
          <w:sz w:val="24"/>
          <w:szCs w:val="24"/>
        </w:rPr>
        <w:t xml:space="preserve"> and also to</w:t>
      </w:r>
      <w:r w:rsidRPr="00E65951">
        <w:rPr>
          <w:sz w:val="24"/>
          <w:szCs w:val="24"/>
        </w:rPr>
        <w:t xml:space="preserve"> reduce the amount of time it takes to charge</w:t>
      </w:r>
      <w:r>
        <w:rPr>
          <w:sz w:val="24"/>
          <w:szCs w:val="24"/>
        </w:rPr>
        <w:t xml:space="preserve"> an electric vehicle</w:t>
      </w:r>
      <w:r w:rsidRPr="00E65951">
        <w:rPr>
          <w:sz w:val="24"/>
          <w:szCs w:val="24"/>
        </w:rPr>
        <w:t>.</w:t>
      </w:r>
      <w:r>
        <w:rPr>
          <w:sz w:val="24"/>
          <w:szCs w:val="24"/>
        </w:rPr>
        <w:t xml:space="preserve"> </w:t>
      </w:r>
    </w:p>
    <w:p w:rsidR="00E65951" w:rsidRPr="00E65951" w:rsidRDefault="00E65951" w:rsidP="00E65951">
      <w:pPr>
        <w:spacing w:line="480" w:lineRule="auto"/>
        <w:jc w:val="both"/>
        <w:rPr>
          <w:sz w:val="24"/>
          <w:szCs w:val="24"/>
        </w:rPr>
      </w:pPr>
      <w:r>
        <w:rPr>
          <w:sz w:val="24"/>
          <w:szCs w:val="24"/>
        </w:rPr>
        <w:t>Goals for the medium term would be for the</w:t>
      </w:r>
      <w:r w:rsidRPr="00E65951">
        <w:rPr>
          <w:sz w:val="24"/>
          <w:szCs w:val="24"/>
        </w:rPr>
        <w:t xml:space="preserve"> batteries </w:t>
      </w:r>
      <w:r>
        <w:rPr>
          <w:sz w:val="24"/>
          <w:szCs w:val="24"/>
        </w:rPr>
        <w:t xml:space="preserve">to be made more efficient so </w:t>
      </w:r>
      <w:r w:rsidRPr="00E65951">
        <w:rPr>
          <w:sz w:val="24"/>
          <w:szCs w:val="24"/>
        </w:rPr>
        <w:t xml:space="preserve">that </w:t>
      </w:r>
      <w:r>
        <w:rPr>
          <w:sz w:val="24"/>
          <w:szCs w:val="24"/>
        </w:rPr>
        <w:t xml:space="preserve">they </w:t>
      </w:r>
      <w:r w:rsidRPr="00E65951">
        <w:rPr>
          <w:sz w:val="24"/>
          <w:szCs w:val="24"/>
        </w:rPr>
        <w:t xml:space="preserve">can hold more charge, </w:t>
      </w:r>
      <w:r>
        <w:rPr>
          <w:sz w:val="24"/>
          <w:szCs w:val="24"/>
        </w:rPr>
        <w:t xml:space="preserve">and to </w:t>
      </w:r>
      <w:r w:rsidRPr="00E65951">
        <w:rPr>
          <w:sz w:val="24"/>
          <w:szCs w:val="24"/>
        </w:rPr>
        <w:t>increase the amount of charging stations there are, as this will help to incentivise people to use electric vehicles without having to worry about getting stranded with a flat battery.</w:t>
      </w:r>
    </w:p>
    <w:p w:rsidR="00035449" w:rsidRPr="00E65951" w:rsidRDefault="00E65951" w:rsidP="00E65951">
      <w:pPr>
        <w:spacing w:line="480" w:lineRule="auto"/>
        <w:jc w:val="both"/>
        <w:rPr>
          <w:sz w:val="24"/>
          <w:szCs w:val="24"/>
        </w:rPr>
      </w:pPr>
      <w:r>
        <w:rPr>
          <w:sz w:val="24"/>
          <w:szCs w:val="24"/>
        </w:rPr>
        <w:t>Long term goals include continuing</w:t>
      </w:r>
      <w:r w:rsidRPr="00E65951">
        <w:rPr>
          <w:sz w:val="24"/>
          <w:szCs w:val="24"/>
        </w:rPr>
        <w:t xml:space="preserve"> to improve all </w:t>
      </w:r>
      <w:r>
        <w:rPr>
          <w:sz w:val="24"/>
          <w:szCs w:val="24"/>
        </w:rPr>
        <w:t xml:space="preserve">the </w:t>
      </w:r>
      <w:r w:rsidRPr="00E65951">
        <w:rPr>
          <w:sz w:val="24"/>
          <w:szCs w:val="24"/>
        </w:rPr>
        <w:t>relative technology</w:t>
      </w:r>
      <w:r>
        <w:rPr>
          <w:sz w:val="24"/>
          <w:szCs w:val="24"/>
        </w:rPr>
        <w:t xml:space="preserve"> within electric vehicle,</w:t>
      </w:r>
      <w:r w:rsidRPr="00E65951">
        <w:rPr>
          <w:sz w:val="24"/>
          <w:szCs w:val="24"/>
        </w:rPr>
        <w:t xml:space="preserve"> until an electric vehicle is seen to have the same amount of reliability as a conventional internal combustion engine vehicle. This will help to encourage people to convert to using electric vehicles and </w:t>
      </w:r>
      <w:r>
        <w:rPr>
          <w:sz w:val="24"/>
          <w:szCs w:val="24"/>
        </w:rPr>
        <w:t xml:space="preserve">with a change from hybrid to fully electric vehicles this </w:t>
      </w:r>
      <w:r w:rsidRPr="00E65951">
        <w:rPr>
          <w:sz w:val="24"/>
          <w:szCs w:val="24"/>
        </w:rPr>
        <w:t>will in turn help to create a zero- emission</w:t>
      </w:r>
      <w:r>
        <w:rPr>
          <w:sz w:val="24"/>
          <w:szCs w:val="24"/>
        </w:rPr>
        <w:t xml:space="preserve"> situation. </w:t>
      </w:r>
    </w:p>
    <w:p w:rsidR="00035449" w:rsidRDefault="00035449" w:rsidP="00A02021">
      <w:pPr>
        <w:spacing w:line="480" w:lineRule="auto"/>
        <w:jc w:val="both"/>
        <w:rPr>
          <w:sz w:val="24"/>
          <w:szCs w:val="24"/>
        </w:rPr>
      </w:pPr>
    </w:p>
    <w:p w:rsidR="0073649B" w:rsidRDefault="0073649B" w:rsidP="00A02021">
      <w:pPr>
        <w:spacing w:line="480" w:lineRule="auto"/>
        <w:jc w:val="both"/>
        <w:rPr>
          <w:sz w:val="24"/>
          <w:szCs w:val="24"/>
        </w:rPr>
      </w:pPr>
    </w:p>
    <w:p w:rsidR="00035449" w:rsidRDefault="00035449" w:rsidP="00A02021">
      <w:pPr>
        <w:spacing w:line="480" w:lineRule="auto"/>
        <w:jc w:val="both"/>
        <w:rPr>
          <w:sz w:val="24"/>
          <w:szCs w:val="24"/>
        </w:rPr>
      </w:pPr>
    </w:p>
    <w:p w:rsidR="00035449" w:rsidRDefault="00035449" w:rsidP="00A02021">
      <w:pPr>
        <w:spacing w:line="480" w:lineRule="auto"/>
        <w:jc w:val="both"/>
        <w:rPr>
          <w:sz w:val="24"/>
          <w:szCs w:val="24"/>
        </w:rPr>
      </w:pPr>
    </w:p>
    <w:p w:rsidR="00FA6F6E" w:rsidRPr="00A02021" w:rsidRDefault="00A02021" w:rsidP="00A02021">
      <w:pPr>
        <w:spacing w:line="480" w:lineRule="auto"/>
        <w:jc w:val="both"/>
        <w:rPr>
          <w:sz w:val="24"/>
          <w:szCs w:val="24"/>
        </w:rPr>
      </w:pPr>
      <w:r w:rsidRPr="00A02021">
        <w:rPr>
          <w:sz w:val="24"/>
          <w:szCs w:val="24"/>
        </w:rPr>
        <w:t xml:space="preserve">   </w:t>
      </w:r>
      <w:r w:rsidR="00FA6F6E" w:rsidRPr="00A02021">
        <w:rPr>
          <w:sz w:val="24"/>
          <w:szCs w:val="24"/>
        </w:rPr>
        <w:br w:type="page"/>
      </w:r>
    </w:p>
    <w:p w:rsidR="00D31CD1" w:rsidRDefault="00D31CD1" w:rsidP="00C54518">
      <w:pPr>
        <w:pStyle w:val="Heading1"/>
        <w:numPr>
          <w:ilvl w:val="0"/>
          <w:numId w:val="2"/>
        </w:numPr>
      </w:pPr>
      <w:r>
        <w:lastRenderedPageBreak/>
        <w:t>Analysis</w:t>
      </w:r>
      <w:r w:rsidR="00C54518">
        <w:t xml:space="preserve"> &amp; </w:t>
      </w:r>
      <w:r w:rsidRPr="00D31CD1">
        <w:t>Conclusio</w:t>
      </w:r>
      <w:r>
        <w:t xml:space="preserve">ns </w:t>
      </w:r>
    </w:p>
    <w:p w:rsidR="00E5016C" w:rsidRDefault="00E5016C" w:rsidP="00FA6F6E">
      <w:pPr>
        <w:pStyle w:val="Heading1"/>
      </w:pPr>
    </w:p>
    <w:p w:rsidR="00FA6F6E" w:rsidRDefault="00E768FB" w:rsidP="008279A5">
      <w:pPr>
        <w:spacing w:line="480" w:lineRule="auto"/>
        <w:jc w:val="both"/>
      </w:pPr>
      <w:r w:rsidRPr="008279A5">
        <w:rPr>
          <w:sz w:val="24"/>
        </w:rPr>
        <w:t xml:space="preserve">Overall </w:t>
      </w:r>
      <w:r w:rsidR="008A208B" w:rsidRPr="008279A5">
        <w:rPr>
          <w:sz w:val="24"/>
        </w:rPr>
        <w:t xml:space="preserve">electric vehicles seem to be ideal to be implement in rural and sub- urban areas initially as they would be most useful in these settings, and then move to more urban areas to help cut down on air pollution. Initially using hybrid vehicles would be a good step forward but ultimately using </w:t>
      </w:r>
      <w:r w:rsidR="008279A5" w:rsidRPr="008279A5">
        <w:rPr>
          <w:sz w:val="24"/>
        </w:rPr>
        <w:t>purely battery powered electric vehicles or hydrogen fuel cell- batteries in the vehicles would result in a much greener world with a great reduction in emissions. Having said this electric vehicles will only be as good and the energy that is being used to power them. As already stated if a non-renewable energy source is used to power the electric vehicles then this will be no more energy efficient than using conventional internal combustion engines. The energy used to power the electric vehicles must come from a sustainable source to make the widespread change to electric vehicles worth it.</w:t>
      </w:r>
      <w:r w:rsidR="008A208B" w:rsidRPr="008279A5">
        <w:rPr>
          <w:sz w:val="24"/>
        </w:rPr>
        <w:t xml:space="preserve">  </w:t>
      </w:r>
      <w:r w:rsidR="00FA6F6E">
        <w:br w:type="page"/>
      </w:r>
    </w:p>
    <w:p w:rsidR="00D31CD1" w:rsidRDefault="000C48E2" w:rsidP="00385E2A">
      <w:pPr>
        <w:pStyle w:val="Heading1"/>
        <w:numPr>
          <w:ilvl w:val="0"/>
          <w:numId w:val="2"/>
        </w:numPr>
      </w:pPr>
      <w:r>
        <w:lastRenderedPageBreak/>
        <w:t>References</w:t>
      </w:r>
      <w:r w:rsidR="00D31CD1">
        <w:t xml:space="preserve"> </w:t>
      </w:r>
    </w:p>
    <w:p w:rsidR="005F2900" w:rsidRDefault="005F2900" w:rsidP="005F2900">
      <w:pPr>
        <w:rPr>
          <w:shd w:val="clear" w:color="auto" w:fill="FCFCFC"/>
        </w:rPr>
      </w:pPr>
    </w:p>
    <w:p w:rsidR="00F50456" w:rsidRPr="005F2900" w:rsidRDefault="00E87F46" w:rsidP="00E87F46">
      <w:r>
        <w:rPr>
          <w:shd w:val="clear" w:color="auto" w:fill="FCFCFC"/>
        </w:rPr>
        <w:t>ADEME</w:t>
      </w:r>
      <w:r w:rsidR="00F50456" w:rsidRPr="005F2900">
        <w:rPr>
          <w:shd w:val="clear" w:color="auto" w:fill="FCFCFC"/>
        </w:rPr>
        <w:t>, (2016)</w:t>
      </w:r>
      <w:r w:rsidR="005F2900">
        <w:rPr>
          <w:shd w:val="clear" w:color="auto" w:fill="FCFCFC"/>
        </w:rPr>
        <w:t>.</w:t>
      </w:r>
      <w:r w:rsidR="00F50456" w:rsidRPr="005F2900">
        <w:rPr>
          <w:shd w:val="clear" w:color="auto" w:fill="FCFCFC"/>
        </w:rPr>
        <w:t xml:space="preserve"> </w:t>
      </w:r>
      <w:r w:rsidR="00F50456" w:rsidRPr="005F2900">
        <w:rPr>
          <w:i/>
          <w:shd w:val="clear" w:color="auto" w:fill="FCFCFC"/>
        </w:rPr>
        <w:t xml:space="preserve">The </w:t>
      </w:r>
      <w:r w:rsidR="005F2900" w:rsidRPr="005F2900">
        <w:rPr>
          <w:i/>
          <w:shd w:val="clear" w:color="auto" w:fill="FCFCFC"/>
        </w:rPr>
        <w:t>potential of electric vehicles.</w:t>
      </w:r>
      <w:r w:rsidR="005F2900">
        <w:rPr>
          <w:shd w:val="clear" w:color="auto" w:fill="FCFCFC"/>
        </w:rPr>
        <w:t xml:space="preserve"> Available at: </w:t>
      </w:r>
      <w:r w:rsidR="005F2900" w:rsidRPr="005F2900">
        <w:t>http://www.ademe.fr/sites/default/files/assets/documents/potential-electric-vehicles.pdf</w:t>
      </w:r>
    </w:p>
    <w:p w:rsidR="00E87F46" w:rsidRDefault="00E87F46" w:rsidP="00E87F46"/>
    <w:p w:rsidR="00E87F46" w:rsidRDefault="00E87F46" w:rsidP="00E87F46">
      <w:r>
        <w:t xml:space="preserve">Bailey. A, (2014). </w:t>
      </w:r>
      <w:r w:rsidRPr="00E87F46">
        <w:rPr>
          <w:i/>
        </w:rPr>
        <w:t>Electric Vehicle Infrastructure: Public Policy Recommendations for Electric Transportation.</w:t>
      </w:r>
      <w:r>
        <w:t xml:space="preserve"> Available at: http://www.wise-</w:t>
      </w:r>
      <w:r w:rsidRPr="00E87F46">
        <w:t>intern.org/journal/2014/documents/ElectricVehicleInfrastructureBaileyPP.pdf</w:t>
      </w:r>
    </w:p>
    <w:p w:rsidR="00E7139E" w:rsidRDefault="00E7139E" w:rsidP="00E7139E"/>
    <w:p w:rsidR="00E7139E" w:rsidRDefault="00E7139E" w:rsidP="00E7139E">
      <w:proofErr w:type="spellStart"/>
      <w:r>
        <w:t>Eberle</w:t>
      </w:r>
      <w:proofErr w:type="spellEnd"/>
      <w:r>
        <w:t xml:space="preserve">. U, and </w:t>
      </w:r>
      <w:proofErr w:type="spellStart"/>
      <w:r>
        <w:t>Helmolt</w:t>
      </w:r>
      <w:proofErr w:type="spellEnd"/>
      <w:r>
        <w:t xml:space="preserve">. R, (2010). Fuel Cell Electric Vehicles, Battery Electric Vehicles, and their Impact on Energy Storage Technologies: An Overview ISBN 978-0-444-53565-8, DOI: 10.1016/B978-0-444-53565-8.00009-9 </w:t>
      </w:r>
    </w:p>
    <w:p w:rsidR="005F2900" w:rsidRDefault="005F2900" w:rsidP="00E87F46">
      <w:pPr>
        <w:rPr>
          <w:shd w:val="clear" w:color="auto" w:fill="FCFCFC"/>
        </w:rPr>
      </w:pPr>
    </w:p>
    <w:p w:rsidR="005F2900" w:rsidRPr="005F2900" w:rsidRDefault="005F2900" w:rsidP="00E87F46">
      <w:pPr>
        <w:rPr>
          <w:shd w:val="clear" w:color="auto" w:fill="FCFCFC"/>
        </w:rPr>
      </w:pPr>
      <w:r w:rsidRPr="005F2900">
        <w:rPr>
          <w:shd w:val="clear" w:color="auto" w:fill="FCFCFC"/>
        </w:rPr>
        <w:t>Egede</w:t>
      </w:r>
      <w:r w:rsidR="00E87F46">
        <w:rPr>
          <w:shd w:val="clear" w:color="auto" w:fill="FCFCFC"/>
        </w:rPr>
        <w:t>. P,</w:t>
      </w:r>
      <w:r w:rsidRPr="005F2900">
        <w:rPr>
          <w:shd w:val="clear" w:color="auto" w:fill="FCFCFC"/>
        </w:rPr>
        <w:t xml:space="preserve"> (2017) Electric Vehicles, Lightweight Design and Environmental Impacts. In: Environmental Assessment of Lightweight Electric Vehicles. Sustainable Production, Life Cycle Engineering and Management. Springer, Cham</w:t>
      </w:r>
      <w:r>
        <w:rPr>
          <w:shd w:val="clear" w:color="auto" w:fill="FCFCFC"/>
        </w:rPr>
        <w:t>.</w:t>
      </w:r>
    </w:p>
    <w:p w:rsidR="00F50456" w:rsidRPr="005F2900" w:rsidRDefault="00F50456" w:rsidP="00E87F46"/>
    <w:p w:rsidR="00A12C14" w:rsidRDefault="00A12C14" w:rsidP="00E87F46">
      <w:r>
        <w:t>ENEVATE, (</w:t>
      </w:r>
      <w:proofErr w:type="spellStart"/>
      <w:r>
        <w:t>n.d</w:t>
      </w:r>
      <w:proofErr w:type="spellEnd"/>
      <w:r>
        <w:t xml:space="preserve">). </w:t>
      </w:r>
      <w:r w:rsidR="00E87F46" w:rsidRPr="00A12C14">
        <w:rPr>
          <w:i/>
        </w:rPr>
        <w:t>E-vehicles: a green revolution for urban or rural areas?</w:t>
      </w:r>
      <w:r>
        <w:t xml:space="preserve"> Available at:</w:t>
      </w:r>
      <w:r w:rsidRPr="00A12C14">
        <w:t xml:space="preserve"> http://www.enevate.eu/27144373-7ab9-457a-f5c4-a1070cfc1905?Edition=en</w:t>
      </w:r>
    </w:p>
    <w:p w:rsidR="00E7139E" w:rsidRDefault="00E7139E" w:rsidP="00E7139E"/>
    <w:p w:rsidR="00E7139E" w:rsidRDefault="00E7139E" w:rsidP="00E7139E">
      <w:r w:rsidRPr="005F2900">
        <w:t>U.S. Department of Transportation, (1994). Precursor Systems Analyses of Automated Highway Systems - Alternative Propulsion Systems Impact. Publication No. FHWA-RD-95-149</w:t>
      </w:r>
    </w:p>
    <w:p w:rsidR="00CD554C" w:rsidRPr="005F2900" w:rsidRDefault="00CD554C" w:rsidP="00E7139E"/>
    <w:sectPr w:rsidR="00CD554C" w:rsidRPr="005F290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3C73" w:rsidRDefault="00BD3C73" w:rsidP="00BD3C73">
      <w:pPr>
        <w:spacing w:after="0" w:line="240" w:lineRule="auto"/>
      </w:pPr>
      <w:r>
        <w:separator/>
      </w:r>
    </w:p>
  </w:endnote>
  <w:endnote w:type="continuationSeparator" w:id="0">
    <w:p w:rsidR="00BD3C73" w:rsidRDefault="00BD3C73" w:rsidP="00BD3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1406087"/>
      <w:docPartObj>
        <w:docPartGallery w:val="Page Numbers (Bottom of Page)"/>
        <w:docPartUnique/>
      </w:docPartObj>
    </w:sdtPr>
    <w:sdtEndPr>
      <w:rPr>
        <w:noProof/>
      </w:rPr>
    </w:sdtEndPr>
    <w:sdtContent>
      <w:p w:rsidR="00BD3C73" w:rsidRDefault="00BD3C73" w:rsidP="00BD3C73">
        <w:pPr>
          <w:pStyle w:val="Footer"/>
        </w:pPr>
        <w:r>
          <w:t xml:space="preserve">Sarah Meredith </w:t>
        </w:r>
        <w:r>
          <w:tab/>
        </w:r>
        <w:r>
          <w:tab/>
        </w:r>
        <w:r>
          <w:fldChar w:fldCharType="begin"/>
        </w:r>
        <w:r>
          <w:instrText xml:space="preserve"> PAGE   \* MERGEFORMAT </w:instrText>
        </w:r>
        <w:r>
          <w:fldChar w:fldCharType="separate"/>
        </w:r>
        <w:r w:rsidR="001033DE">
          <w:rPr>
            <w:noProof/>
          </w:rPr>
          <w:t>16</w:t>
        </w:r>
        <w:r>
          <w:rPr>
            <w:noProof/>
          </w:rPr>
          <w:fldChar w:fldCharType="end"/>
        </w:r>
      </w:p>
    </w:sdtContent>
  </w:sdt>
  <w:p w:rsidR="00BD3C73" w:rsidRDefault="00BD3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3C73" w:rsidRDefault="00BD3C73" w:rsidP="00BD3C73">
      <w:pPr>
        <w:spacing w:after="0" w:line="240" w:lineRule="auto"/>
      </w:pPr>
      <w:r>
        <w:separator/>
      </w:r>
    </w:p>
  </w:footnote>
  <w:footnote w:type="continuationSeparator" w:id="0">
    <w:p w:rsidR="00BD3C73" w:rsidRDefault="00BD3C73" w:rsidP="00BD3C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6E34C6"/>
    <w:multiLevelType w:val="hybridMultilevel"/>
    <w:tmpl w:val="9A2CF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20A4F"/>
    <w:multiLevelType w:val="hybridMultilevel"/>
    <w:tmpl w:val="25BAB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35D90"/>
    <w:multiLevelType w:val="hybridMultilevel"/>
    <w:tmpl w:val="35C676E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E2E0E90"/>
    <w:multiLevelType w:val="hybridMultilevel"/>
    <w:tmpl w:val="CB3C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161105"/>
    <w:multiLevelType w:val="hybridMultilevel"/>
    <w:tmpl w:val="24426C60"/>
    <w:lvl w:ilvl="0" w:tplc="B9BAC0C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C4D26"/>
    <w:multiLevelType w:val="hybridMultilevel"/>
    <w:tmpl w:val="AC967E6E"/>
    <w:lvl w:ilvl="0" w:tplc="0809000F">
      <w:start w:val="1"/>
      <w:numFmt w:val="decimal"/>
      <w:lvlText w:val="%1."/>
      <w:lvlJc w:val="left"/>
      <w:pPr>
        <w:ind w:left="720" w:hanging="360"/>
      </w:pPr>
      <w:rPr>
        <w:rFonts w:hint="default"/>
      </w:rPr>
    </w:lvl>
    <w:lvl w:ilvl="1" w:tplc="C6B24722">
      <w:numFmt w:val="bullet"/>
      <w:lvlText w:val="•"/>
      <w:lvlJc w:val="left"/>
      <w:pPr>
        <w:ind w:left="1800" w:hanging="72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FD7DC1"/>
    <w:multiLevelType w:val="multilevel"/>
    <w:tmpl w:val="4150E6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
  </w:num>
  <w:num w:numId="3">
    <w:abstractNumId w:val="3"/>
  </w:num>
  <w:num w:numId="4">
    <w:abstractNumId w:val="4"/>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CD1"/>
    <w:rsid w:val="0003504E"/>
    <w:rsid w:val="00035449"/>
    <w:rsid w:val="00035C53"/>
    <w:rsid w:val="00056A38"/>
    <w:rsid w:val="000B7031"/>
    <w:rsid w:val="000C48E2"/>
    <w:rsid w:val="000E4E18"/>
    <w:rsid w:val="00102151"/>
    <w:rsid w:val="001033DE"/>
    <w:rsid w:val="00137722"/>
    <w:rsid w:val="0015606F"/>
    <w:rsid w:val="001613AD"/>
    <w:rsid w:val="00196F9F"/>
    <w:rsid w:val="00200D19"/>
    <w:rsid w:val="002059A4"/>
    <w:rsid w:val="00261D8F"/>
    <w:rsid w:val="002A16F6"/>
    <w:rsid w:val="002E71E9"/>
    <w:rsid w:val="00333C23"/>
    <w:rsid w:val="003349D4"/>
    <w:rsid w:val="003605FA"/>
    <w:rsid w:val="00382AEC"/>
    <w:rsid w:val="00385E2A"/>
    <w:rsid w:val="003962D9"/>
    <w:rsid w:val="00494B10"/>
    <w:rsid w:val="005131A9"/>
    <w:rsid w:val="005478AF"/>
    <w:rsid w:val="005703D5"/>
    <w:rsid w:val="0058239A"/>
    <w:rsid w:val="005F2900"/>
    <w:rsid w:val="005F63BE"/>
    <w:rsid w:val="00654EB2"/>
    <w:rsid w:val="00663111"/>
    <w:rsid w:val="0067127A"/>
    <w:rsid w:val="006878A3"/>
    <w:rsid w:val="0069718F"/>
    <w:rsid w:val="006E447D"/>
    <w:rsid w:val="00717706"/>
    <w:rsid w:val="00733B48"/>
    <w:rsid w:val="0073649B"/>
    <w:rsid w:val="00765E57"/>
    <w:rsid w:val="007A142B"/>
    <w:rsid w:val="007A21DA"/>
    <w:rsid w:val="007B488A"/>
    <w:rsid w:val="008279A5"/>
    <w:rsid w:val="0085524E"/>
    <w:rsid w:val="008822F5"/>
    <w:rsid w:val="008A208B"/>
    <w:rsid w:val="008C391C"/>
    <w:rsid w:val="008D6A6F"/>
    <w:rsid w:val="00904AF0"/>
    <w:rsid w:val="0092789C"/>
    <w:rsid w:val="00A02021"/>
    <w:rsid w:val="00A1146D"/>
    <w:rsid w:val="00A12C14"/>
    <w:rsid w:val="00A30C76"/>
    <w:rsid w:val="00A5581F"/>
    <w:rsid w:val="00AC0E2F"/>
    <w:rsid w:val="00B06434"/>
    <w:rsid w:val="00B558AC"/>
    <w:rsid w:val="00B87581"/>
    <w:rsid w:val="00BC2F1B"/>
    <w:rsid w:val="00BD3C73"/>
    <w:rsid w:val="00C16ECE"/>
    <w:rsid w:val="00C17BC3"/>
    <w:rsid w:val="00C2477F"/>
    <w:rsid w:val="00C352A7"/>
    <w:rsid w:val="00C448D0"/>
    <w:rsid w:val="00C54518"/>
    <w:rsid w:val="00C6586E"/>
    <w:rsid w:val="00C75C10"/>
    <w:rsid w:val="00C808B2"/>
    <w:rsid w:val="00C95CFF"/>
    <w:rsid w:val="00CA3D91"/>
    <w:rsid w:val="00CA56B8"/>
    <w:rsid w:val="00CC19A8"/>
    <w:rsid w:val="00CD554C"/>
    <w:rsid w:val="00D31CD1"/>
    <w:rsid w:val="00D31E8B"/>
    <w:rsid w:val="00D760A8"/>
    <w:rsid w:val="00E009D0"/>
    <w:rsid w:val="00E02B5C"/>
    <w:rsid w:val="00E5016C"/>
    <w:rsid w:val="00E65951"/>
    <w:rsid w:val="00E7139E"/>
    <w:rsid w:val="00E768FB"/>
    <w:rsid w:val="00E87F46"/>
    <w:rsid w:val="00EC38B0"/>
    <w:rsid w:val="00EE49DC"/>
    <w:rsid w:val="00F41993"/>
    <w:rsid w:val="00F43A10"/>
    <w:rsid w:val="00F50456"/>
    <w:rsid w:val="00F70A78"/>
    <w:rsid w:val="00F81E55"/>
    <w:rsid w:val="00F86BF5"/>
    <w:rsid w:val="00F94CC0"/>
    <w:rsid w:val="00FA6F6E"/>
    <w:rsid w:val="00FC59B9"/>
    <w:rsid w:val="00FD02C6"/>
    <w:rsid w:val="00FE2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B87F0"/>
  <w15:chartTrackingRefBased/>
  <w15:docId w15:val="{663A6CEC-E8B4-4E6A-9231-6D1ABEFF1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1C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F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CD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A6F6E"/>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FA6F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F6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D3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C73"/>
  </w:style>
  <w:style w:type="paragraph" w:styleId="Footer">
    <w:name w:val="footer"/>
    <w:basedOn w:val="Normal"/>
    <w:link w:val="FooterChar"/>
    <w:uiPriority w:val="99"/>
    <w:unhideWhenUsed/>
    <w:rsid w:val="00BD3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C73"/>
  </w:style>
  <w:style w:type="paragraph" w:styleId="ListParagraph">
    <w:name w:val="List Paragraph"/>
    <w:basedOn w:val="Normal"/>
    <w:uiPriority w:val="34"/>
    <w:qFormat/>
    <w:rsid w:val="007A21DA"/>
    <w:pPr>
      <w:ind w:left="720"/>
      <w:contextualSpacing/>
    </w:pPr>
  </w:style>
  <w:style w:type="character" w:styleId="Hyperlink">
    <w:name w:val="Hyperlink"/>
    <w:basedOn w:val="DefaultParagraphFont"/>
    <w:uiPriority w:val="99"/>
    <w:unhideWhenUsed/>
    <w:rsid w:val="00A12C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436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TotalTime>
  <Pages>16</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perry</dc:creator>
  <cp:keywords/>
  <dc:description/>
  <cp:lastModifiedBy>Sarah Meredith (P148155)</cp:lastModifiedBy>
  <cp:revision>81</cp:revision>
  <dcterms:created xsi:type="dcterms:W3CDTF">2017-11-29T18:39:00Z</dcterms:created>
  <dcterms:modified xsi:type="dcterms:W3CDTF">2017-12-11T20:46:00Z</dcterms:modified>
</cp:coreProperties>
</file>