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AA346B" w14:textId="082DDAC7" w:rsidR="000A698E" w:rsidRPr="00CB2424" w:rsidRDefault="00CB2424" w:rsidP="000A698E">
      <w:pPr>
        <w:spacing w:line="360" w:lineRule="auto"/>
        <w:jc w:val="center"/>
        <w:rPr>
          <w:rFonts w:ascii="KaiTi" w:eastAsiaTheme="minorEastAsia" w:hAnsi="KaiTi" w:cs="KaiTi"/>
          <w:b/>
          <w:bCs/>
          <w:sz w:val="44"/>
          <w:szCs w:val="44"/>
          <w:lang w:eastAsia="zh-TW"/>
        </w:rPr>
      </w:pPr>
      <w:r>
        <w:rPr>
          <w:rFonts w:ascii="KaiTi" w:eastAsia="KaiTi" w:hAnsi="KaiTi" w:cs="KaiTi" w:hint="eastAsia"/>
          <w:b/>
          <w:bCs/>
          <w:sz w:val="44"/>
          <w:szCs w:val="44"/>
          <w:lang w:eastAsia="zh-TW"/>
        </w:rPr>
        <w:t>學</w:t>
      </w:r>
      <w:r w:rsidR="00B678F5">
        <w:rPr>
          <w:rFonts w:ascii="KaiTi" w:eastAsia="KaiTi" w:hAnsi="KaiTi" w:cs="KaiTi" w:hint="eastAsia"/>
          <w:b/>
          <w:bCs/>
          <w:sz w:val="44"/>
          <w:szCs w:val="44"/>
          <w:lang w:eastAsia="zh-TW"/>
        </w:rPr>
        <w:t>《</w:t>
      </w:r>
      <w:r w:rsidR="00752712">
        <w:rPr>
          <w:rFonts w:ascii="KaiTi" w:eastAsia="KaiTi" w:hAnsi="KaiTi" w:cs="KaiTi" w:hint="eastAsia"/>
          <w:b/>
          <w:bCs/>
          <w:sz w:val="44"/>
          <w:szCs w:val="44"/>
          <w:lang w:eastAsia="zh-TW"/>
        </w:rPr>
        <w:t>四書</w:t>
      </w:r>
      <w:bookmarkStart w:id="0" w:name="_GoBack"/>
      <w:bookmarkEnd w:id="0"/>
      <w:r w:rsidR="00B678F5">
        <w:rPr>
          <w:rFonts w:ascii="KaiTi" w:eastAsia="KaiTi" w:hAnsi="KaiTi" w:cs="KaiTi" w:hint="eastAsia"/>
          <w:b/>
          <w:bCs/>
          <w:sz w:val="44"/>
          <w:szCs w:val="44"/>
          <w:lang w:eastAsia="zh-TW"/>
        </w:rPr>
        <w:t>》</w:t>
      </w:r>
      <w:r>
        <w:rPr>
          <w:rFonts w:ascii="KaiTi" w:eastAsia="KaiTi" w:hAnsi="KaiTi" w:cs="KaiTi" w:hint="eastAsia"/>
          <w:b/>
          <w:bCs/>
          <w:sz w:val="44"/>
          <w:szCs w:val="44"/>
          <w:lang w:eastAsia="zh-TW"/>
        </w:rPr>
        <w:t>應有之觀念與態度</w:t>
      </w:r>
    </w:p>
    <w:p w14:paraId="22A9C3DD" w14:textId="77777777" w:rsidR="000A698E" w:rsidRDefault="000A698E" w:rsidP="000A698E">
      <w:pPr>
        <w:spacing w:line="360" w:lineRule="auto"/>
        <w:rPr>
          <w:rFonts w:ascii="KaiTi" w:eastAsia="KaiTi" w:hAnsi="KaiTi" w:cs="KaiTi"/>
          <w:b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bCs/>
          <w:sz w:val="32"/>
          <w:szCs w:val="32"/>
          <w:lang w:eastAsia="zh-TW"/>
        </w:rPr>
        <w:t>壹、聖教之基本教義</w:t>
      </w:r>
    </w:p>
    <w:p w14:paraId="562C37ED" w14:textId="7F73ABE3" w:rsidR="000A698E" w:rsidRDefault="000A698E" w:rsidP="000A698E">
      <w:pPr>
        <w:spacing w:line="360" w:lineRule="auto"/>
        <w:ind w:firstLine="648"/>
        <w:rPr>
          <w:rFonts w:ascii="KaiTi" w:eastAsiaTheme="minorEastAsia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大學之道，在明明德，在親民，在止於至善。——《大學》</w:t>
      </w:r>
    </w:p>
    <w:p w14:paraId="1AE9ACB3" w14:textId="3AC760DF" w:rsidR="00820B4E" w:rsidRPr="00CB2424" w:rsidRDefault="000A698E" w:rsidP="00CB2424">
      <w:pPr>
        <w:spacing w:line="360" w:lineRule="auto"/>
        <w:rPr>
          <w:rFonts w:ascii="KaiTi" w:eastAsiaTheme="minorEastAsia" w:hAnsi="KaiTi" w:cs="KaiTi"/>
          <w:b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sz w:val="32"/>
          <w:szCs w:val="32"/>
          <w:lang w:eastAsia="zh-TW"/>
        </w:rPr>
        <w:t>貳</w:t>
      </w:r>
      <w:r>
        <w:rPr>
          <w:rFonts w:ascii="KaiTi" w:eastAsia="KaiTi" w:hAnsi="KaiTi" w:cs="KaiTi" w:hint="eastAsia"/>
          <w:b/>
          <w:bCs/>
          <w:sz w:val="32"/>
          <w:szCs w:val="32"/>
          <w:lang w:eastAsia="zh-TW"/>
        </w:rPr>
        <w:t>、學貴立志</w:t>
      </w:r>
    </w:p>
    <w:p w14:paraId="01C2CB44" w14:textId="11931C35" w:rsidR="000A698E" w:rsidRDefault="000A698E" w:rsidP="000A698E">
      <w:pPr>
        <w:spacing w:line="360" w:lineRule="auto"/>
        <w:ind w:left="360" w:firstLineChars="200" w:firstLine="640"/>
        <w:rPr>
          <w:rFonts w:ascii="KaiTi" w:eastAsia="KaiTi" w:hAnsi="KaiTi"/>
          <w:sz w:val="32"/>
          <w:szCs w:val="32"/>
          <w:lang w:eastAsia="zh-TW"/>
        </w:rPr>
      </w:pPr>
      <w:r>
        <w:rPr>
          <w:rFonts w:ascii="KaiTi" w:eastAsia="KaiTi" w:hAnsi="KaiTi" w:hint="eastAsia"/>
          <w:sz w:val="32"/>
          <w:szCs w:val="32"/>
          <w:lang w:eastAsia="zh-TW"/>
        </w:rPr>
        <w:t>諸君到此何為。豈徒學問文章。擅一藝微長。便算讀書種子。</w:t>
      </w:r>
    </w:p>
    <w:p w14:paraId="28FCA521" w14:textId="4A2DCAFB" w:rsidR="000A698E" w:rsidRDefault="000A698E" w:rsidP="000A698E">
      <w:pPr>
        <w:spacing w:line="360" w:lineRule="auto"/>
        <w:rPr>
          <w:rFonts w:ascii="KaiTi" w:eastAsiaTheme="minorEastAsia" w:hAnsi="KaiTi"/>
          <w:sz w:val="32"/>
          <w:szCs w:val="32"/>
          <w:lang w:eastAsia="zh-TW"/>
        </w:rPr>
      </w:pPr>
      <w:r>
        <w:rPr>
          <w:rFonts w:ascii="KaiTi" w:eastAsia="KaiTi" w:hAnsi="KaiTi" w:hint="eastAsia"/>
          <w:sz w:val="32"/>
          <w:szCs w:val="32"/>
          <w:lang w:eastAsia="zh-TW"/>
        </w:rPr>
        <w:t>在我所求亦恕。不過子臣弟友。盡五倫本分。共成名教中人。</w:t>
      </w:r>
      <w:r>
        <w:rPr>
          <w:rFonts w:ascii="KaiTi" w:eastAsia="KaiTi" w:hAnsi="KaiTi"/>
          <w:sz w:val="32"/>
          <w:szCs w:val="32"/>
          <w:lang w:eastAsia="zh-TW"/>
        </w:rPr>
        <w:t xml:space="preserve">  </w:t>
      </w:r>
      <w:r>
        <w:rPr>
          <w:rFonts w:ascii="KaiTi" w:eastAsia="KaiTi" w:hAnsi="KaiTi" w:hint="eastAsia"/>
          <w:sz w:val="32"/>
          <w:szCs w:val="32"/>
          <w:lang w:eastAsia="zh-TW"/>
        </w:rPr>
        <w:t>——《格言聯璧》</w:t>
      </w:r>
    </w:p>
    <w:p w14:paraId="59D0DD98" w14:textId="57D94C75" w:rsidR="002C0130" w:rsidRPr="009D4200" w:rsidRDefault="002C0130" w:rsidP="000A698E">
      <w:pPr>
        <w:spacing w:line="360" w:lineRule="auto"/>
        <w:rPr>
          <w:rFonts w:ascii="KaiTi" w:eastAsiaTheme="minorEastAsia" w:hAnsi="KaiTi"/>
          <w:sz w:val="32"/>
          <w:szCs w:val="32"/>
          <w:lang w:eastAsia="zh-TW"/>
        </w:rPr>
      </w:pPr>
      <w:r>
        <w:rPr>
          <w:rFonts w:ascii="KaiTi" w:eastAsia="等线" w:hAnsi="KaiTi" w:hint="eastAsia"/>
          <w:sz w:val="32"/>
          <w:szCs w:val="32"/>
          <w:lang w:eastAsia="zh-TW"/>
        </w:rPr>
        <w:t xml:space="preserve"> </w:t>
      </w:r>
      <w:r>
        <w:rPr>
          <w:rFonts w:ascii="KaiTi" w:eastAsia="等线" w:hAnsi="KaiTi"/>
          <w:sz w:val="32"/>
          <w:szCs w:val="32"/>
          <w:lang w:eastAsia="zh-TW"/>
        </w:rPr>
        <w:t xml:space="preserve">  </w:t>
      </w:r>
      <w:r w:rsidRPr="009D4200">
        <w:rPr>
          <w:rFonts w:ascii="KaiTi" w:eastAsia="KaiTi" w:hAnsi="KaiTi"/>
          <w:sz w:val="32"/>
          <w:szCs w:val="32"/>
          <w:lang w:eastAsia="zh-TW"/>
        </w:rPr>
        <w:t xml:space="preserve">  </w:t>
      </w:r>
      <w:r w:rsidRPr="009D4200">
        <w:rPr>
          <w:rFonts w:ascii="KaiTi" w:eastAsia="KaiTi" w:hAnsi="KaiTi" w:hint="eastAsia"/>
          <w:sz w:val="32"/>
          <w:szCs w:val="32"/>
          <w:lang w:eastAsia="zh-TW"/>
        </w:rPr>
        <w:t>士之</w:t>
      </w:r>
      <w:r w:rsidR="00A26E12" w:rsidRPr="009D4200">
        <w:rPr>
          <w:rFonts w:ascii="KaiTi" w:eastAsia="KaiTi" w:hAnsi="KaiTi" w:hint="eastAsia"/>
          <w:sz w:val="32"/>
          <w:szCs w:val="32"/>
          <w:lang w:eastAsia="zh-TW"/>
        </w:rPr>
        <w:t>致遠</w:t>
      </w:r>
      <w:r w:rsidRPr="009D4200">
        <w:rPr>
          <w:rFonts w:ascii="KaiTi" w:eastAsia="KaiTi" w:hAnsi="KaiTi" w:hint="eastAsia"/>
          <w:sz w:val="32"/>
          <w:szCs w:val="32"/>
          <w:lang w:eastAsia="zh-TW"/>
        </w:rPr>
        <w:t>，先器識而後文藝。——《舊唐書</w:t>
      </w:r>
      <w:r w:rsidRPr="009D4200">
        <w:rPr>
          <w:rFonts w:ascii="KaiTi" w:eastAsia="KaiTi" w:hAnsi="KaiTi"/>
          <w:sz w:val="32"/>
          <w:szCs w:val="32"/>
          <w:lang w:eastAsia="zh-TW"/>
        </w:rPr>
        <w:t xml:space="preserve"> </w:t>
      </w:r>
      <w:r w:rsidR="00333F00" w:rsidRPr="009D4200">
        <w:rPr>
          <w:rFonts w:ascii="KaiTi" w:eastAsia="KaiTi" w:hAnsi="KaiTi" w:hint="eastAsia"/>
          <w:sz w:val="32"/>
          <w:szCs w:val="32"/>
          <w:lang w:eastAsia="zh-TW"/>
        </w:rPr>
        <w:t>列傳</w:t>
      </w:r>
      <w:r w:rsidRPr="009D4200">
        <w:rPr>
          <w:rFonts w:ascii="KaiTi" w:eastAsia="KaiTi" w:hAnsi="KaiTi" w:hint="eastAsia"/>
          <w:sz w:val="32"/>
          <w:szCs w:val="32"/>
          <w:lang w:eastAsia="zh-TW"/>
        </w:rPr>
        <w:t xml:space="preserve"> 卷一百四十》</w:t>
      </w:r>
    </w:p>
    <w:p w14:paraId="0A7782D6" w14:textId="58FDDA54" w:rsidR="003148B2" w:rsidRPr="009D4200" w:rsidRDefault="003148B2" w:rsidP="000A698E">
      <w:pPr>
        <w:spacing w:line="360" w:lineRule="auto"/>
        <w:rPr>
          <w:rFonts w:ascii="KaiTi" w:eastAsia="KaiTi" w:hAnsi="KaiTi"/>
          <w:sz w:val="32"/>
          <w:szCs w:val="32"/>
          <w:lang w:eastAsia="zh-TW"/>
        </w:rPr>
      </w:pPr>
      <w:r w:rsidRPr="009D4200">
        <w:rPr>
          <w:rFonts w:ascii="KaiTi" w:eastAsia="等线" w:hAnsi="KaiTi" w:hint="eastAsia"/>
          <w:sz w:val="32"/>
          <w:szCs w:val="32"/>
          <w:lang w:eastAsia="zh-TW"/>
        </w:rPr>
        <w:t xml:space="preserve"> </w:t>
      </w:r>
      <w:r w:rsidRPr="009D4200">
        <w:rPr>
          <w:rFonts w:ascii="KaiTi" w:eastAsia="等线" w:hAnsi="KaiTi"/>
          <w:sz w:val="32"/>
          <w:szCs w:val="32"/>
          <w:lang w:eastAsia="zh-TW"/>
        </w:rPr>
        <w:t xml:space="preserve">    </w:t>
      </w:r>
      <w:r w:rsidRPr="009D4200">
        <w:rPr>
          <w:rFonts w:ascii="KaiTi" w:eastAsia="KaiTi" w:hAnsi="KaiTi" w:hint="eastAsia"/>
          <w:sz w:val="32"/>
          <w:szCs w:val="32"/>
          <w:lang w:eastAsia="zh-TW"/>
        </w:rPr>
        <w:t>讀書志在聖賢，非徒科第；為官心存君國，豈計身家。——《朱子治家格言》</w:t>
      </w:r>
    </w:p>
    <w:p w14:paraId="4FCFFC81" w14:textId="6B2EEA09" w:rsidR="00FC3146" w:rsidRPr="00FC3146" w:rsidRDefault="000A698E" w:rsidP="000A698E">
      <w:pPr>
        <w:spacing w:line="360" w:lineRule="auto"/>
        <w:ind w:firstLineChars="250" w:firstLine="800"/>
        <w:jc w:val="left"/>
        <w:rPr>
          <w:rFonts w:ascii="KaiTi" w:eastAsia="KaiTi" w:hAnsi="KaiTi"/>
          <w:sz w:val="32"/>
          <w:szCs w:val="32"/>
          <w:lang w:eastAsia="zh-TW"/>
        </w:rPr>
      </w:pPr>
      <w:r w:rsidRPr="00FC3146">
        <w:rPr>
          <w:rFonts w:ascii="KaiTi" w:eastAsia="KaiTi" w:hAnsi="KaiTi" w:hint="eastAsia"/>
          <w:sz w:val="32"/>
          <w:szCs w:val="32"/>
          <w:lang w:eastAsia="zh-TW"/>
        </w:rPr>
        <w:t>孟子曰：「待文王而後興者，凡民也。若夫豪傑之士，雖無文王猶興。」</w:t>
      </w:r>
      <w:r w:rsidRPr="00FC3146">
        <w:rPr>
          <w:rFonts w:ascii="KaiTi" w:eastAsia="KaiTi" w:hAnsi="KaiTi"/>
          <w:sz w:val="32"/>
          <w:szCs w:val="32"/>
          <w:lang w:eastAsia="zh-TW"/>
        </w:rPr>
        <w:t xml:space="preserve"> </w:t>
      </w:r>
      <w:r w:rsidRPr="00FC3146">
        <w:rPr>
          <w:rFonts w:ascii="KaiTi" w:eastAsia="KaiTi" w:hAnsi="KaiTi" w:hint="eastAsia"/>
          <w:sz w:val="32"/>
          <w:szCs w:val="32"/>
          <w:lang w:eastAsia="zh-TW"/>
        </w:rPr>
        <w:t>——《</w:t>
      </w:r>
      <w:hyperlink r:id="rId7" w:tgtFrame="_blank" w:history="1">
        <w:r w:rsidRPr="00FC3146">
          <w:rPr>
            <w:rFonts w:ascii="KaiTi" w:eastAsia="KaiTi" w:hAnsi="KaiTi" w:hint="eastAsia"/>
            <w:sz w:val="32"/>
            <w:szCs w:val="32"/>
            <w:lang w:eastAsia="zh-TW"/>
          </w:rPr>
          <w:t>孟子</w:t>
        </w:r>
      </w:hyperlink>
      <w:r w:rsidRPr="00FC3146">
        <w:rPr>
          <w:rFonts w:ascii="KaiTi" w:eastAsia="KaiTi" w:hAnsi="KaiTi"/>
          <w:sz w:val="32"/>
          <w:szCs w:val="32"/>
          <w:lang w:eastAsia="zh-TW"/>
        </w:rPr>
        <w:t xml:space="preserve"> </w:t>
      </w:r>
      <w:r w:rsidRPr="00FC3146">
        <w:rPr>
          <w:rFonts w:ascii="KaiTi" w:eastAsia="KaiTi" w:hAnsi="KaiTi" w:hint="eastAsia"/>
          <w:sz w:val="32"/>
          <w:szCs w:val="32"/>
          <w:lang w:eastAsia="zh-TW"/>
        </w:rPr>
        <w:t>盡心上》</w:t>
      </w:r>
    </w:p>
    <w:p w14:paraId="7F57AA05" w14:textId="00AEDFE5" w:rsidR="000A698E" w:rsidRDefault="0064235B" w:rsidP="000A698E">
      <w:pPr>
        <w:spacing w:line="360" w:lineRule="auto"/>
        <w:ind w:firstLineChars="250" w:firstLine="800"/>
        <w:jc w:val="left"/>
        <w:rPr>
          <w:rFonts w:ascii="KaiTi" w:eastAsia="KaiTi" w:hAnsi="KaiTi" w:cs="Arial"/>
          <w:color w:val="000000"/>
          <w:sz w:val="32"/>
          <w:szCs w:val="32"/>
          <w:lang w:eastAsia="zh-TW"/>
        </w:rPr>
      </w:pPr>
      <w:r w:rsidRPr="00FC3146">
        <w:rPr>
          <w:rFonts w:ascii="KaiTi" w:eastAsia="KaiTi" w:hAnsi="KaiTi" w:hint="eastAsia"/>
          <w:sz w:val="32"/>
          <w:szCs w:val="32"/>
          <w:lang w:eastAsia="zh-TW"/>
        </w:rPr>
        <w:t xml:space="preserve">顏淵曰：「舜何人也？予何人也？有為者亦若是。——《孟子 滕文公上》）     </w:t>
      </w:r>
      <w:r w:rsidRPr="0064235B">
        <w:rPr>
          <w:rFonts w:ascii="KaiTi" w:eastAsia="KaiTi" w:hAnsi="KaiTi" w:cs="Arial" w:hint="eastAsia"/>
          <w:color w:val="000000"/>
          <w:sz w:val="32"/>
          <w:szCs w:val="32"/>
          <w:lang w:eastAsia="zh-TW"/>
        </w:rPr>
        <w:t xml:space="preserve"> </w:t>
      </w:r>
      <w:r w:rsidR="000A698E">
        <w:rPr>
          <w:rFonts w:ascii="KaiTi" w:eastAsia="KaiTi" w:hAnsi="KaiTi" w:cs="Arial" w:hint="eastAsia"/>
          <w:color w:val="000000"/>
          <w:sz w:val="32"/>
          <w:szCs w:val="32"/>
          <w:lang w:eastAsia="zh-TW"/>
        </w:rPr>
        <w:t xml:space="preserve">                 </w:t>
      </w:r>
    </w:p>
    <w:p w14:paraId="61227A26" w14:textId="77777777" w:rsidR="000A698E" w:rsidRDefault="000A698E" w:rsidP="000A698E">
      <w:pPr>
        <w:ind w:firstLineChars="250" w:firstLine="800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hint="eastAsia"/>
          <w:sz w:val="32"/>
          <w:szCs w:val="32"/>
          <w:lang w:eastAsia="zh-TW"/>
        </w:rPr>
        <w:t>有舉世不知而我獨知之識見。始能有舉世不為而我獨為之志氣。有舉世不為而我獨為之志氣。始能有人所不到而我獨到之境界。有人所不到而我獨到之境界。始能有舉世不見知而不悔之胸襟。</w:t>
      </w:r>
      <w:r>
        <w:rPr>
          <w:rFonts w:ascii="KaiTi" w:eastAsia="KaiTi" w:hAnsi="KaiTi"/>
          <w:sz w:val="32"/>
          <w:szCs w:val="32"/>
          <w:lang w:eastAsia="zh-TW"/>
        </w:rPr>
        <w:t xml:space="preserve">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——夏老</w:t>
      </w:r>
      <w:r>
        <w:rPr>
          <w:rFonts w:ascii="KaiTi" w:eastAsia="KaiTi" w:hAnsi="KaiTi" w:cs="KaiTi"/>
          <w:sz w:val="32"/>
          <w:szCs w:val="32"/>
          <w:lang w:eastAsia="zh-TW"/>
        </w:rPr>
        <w:t xml:space="preserve">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《自警錄》</w:t>
      </w:r>
    </w:p>
    <w:p w14:paraId="02B4F939" w14:textId="7AEA0947" w:rsidR="000A698E" w:rsidRDefault="00893727" w:rsidP="000A698E">
      <w:pPr>
        <w:ind w:firstLineChars="200" w:firstLine="640"/>
        <w:rPr>
          <w:rFonts w:ascii="KaiTi" w:eastAsia="KaiTi" w:hAnsi="KaiTi" w:cs="KaiTi"/>
          <w:sz w:val="32"/>
          <w:szCs w:val="32"/>
          <w:lang w:eastAsia="zh-TW"/>
        </w:rPr>
      </w:pPr>
      <w:r w:rsidRPr="00893727">
        <w:rPr>
          <w:rFonts w:ascii="KaiTi" w:eastAsia="KaiTi" w:hAnsi="KaiTi" w:cs="KaiTi" w:hint="eastAsia"/>
          <w:sz w:val="32"/>
          <w:szCs w:val="32"/>
          <w:lang w:eastAsia="zh-TW"/>
        </w:rPr>
        <w:t>子路曰：「願聞子之志。」子曰：「老者安之，朋友信之，少者懷之。」</w:t>
      </w:r>
      <w:r w:rsidR="000A698E">
        <w:rPr>
          <w:rFonts w:ascii="KaiTi" w:eastAsia="KaiTi" w:hAnsi="KaiTi" w:cs="KaiTi" w:hint="eastAsia"/>
          <w:sz w:val="32"/>
          <w:szCs w:val="32"/>
          <w:lang w:eastAsia="zh-TW"/>
        </w:rPr>
        <w:t>——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公冶長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5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26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209</w:t>
      </w:r>
    </w:p>
    <w:p w14:paraId="24F2B57F" w14:textId="77777777" w:rsidR="000A698E" w:rsidRDefault="000A698E" w:rsidP="000A698E">
      <w:pPr>
        <w:spacing w:line="360" w:lineRule="auto"/>
        <w:rPr>
          <w:rFonts w:ascii="KaiTi" w:eastAsia="KaiTi" w:hAnsi="KaiTi" w:cs="KaiTi"/>
          <w:b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sz w:val="32"/>
          <w:szCs w:val="32"/>
          <w:lang w:eastAsia="zh-TW"/>
        </w:rPr>
        <w:t>叁、學習內容</w:t>
      </w:r>
    </w:p>
    <w:p w14:paraId="0E297CC4" w14:textId="77777777" w:rsidR="000A698E" w:rsidRDefault="000A698E" w:rsidP="000A698E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人與人的關係、人與自然的關係、人與天地鬼神的關係</w:t>
      </w:r>
    </w:p>
    <w:p w14:paraId="68A42472" w14:textId="77777777" w:rsidR="000A698E" w:rsidRDefault="000A698E" w:rsidP="000A698E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lastRenderedPageBreak/>
        <w:t>倫理、道德、因果及聖賢教育</w:t>
      </w:r>
    </w:p>
    <w:p w14:paraId="7C1720EC" w14:textId="2DBFD079" w:rsidR="000A698E" w:rsidRPr="0086664E" w:rsidRDefault="0086664E" w:rsidP="000A698E">
      <w:pPr>
        <w:spacing w:line="360" w:lineRule="auto"/>
        <w:ind w:firstLineChars="200" w:firstLine="640"/>
        <w:rPr>
          <w:rFonts w:ascii="KaiTi" w:eastAsiaTheme="minorEastAsia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孔門四科：</w:t>
      </w:r>
      <w:r w:rsidR="00EE74E8">
        <w:rPr>
          <w:rFonts w:ascii="KaiTi" w:eastAsia="KaiTi" w:hAnsi="KaiTi" w:cs="KaiTi" w:hint="eastAsia"/>
          <w:bCs/>
          <w:sz w:val="32"/>
          <w:szCs w:val="32"/>
          <w:lang w:eastAsia="zh-TW"/>
        </w:rPr>
        <w:t>德行、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言語、政事、文學</w:t>
      </w:r>
    </w:p>
    <w:p w14:paraId="1E56F313" w14:textId="0F53A0E2" w:rsidR="000A698E" w:rsidRDefault="000A698E" w:rsidP="000A698E">
      <w:pPr>
        <w:spacing w:line="360" w:lineRule="auto"/>
        <w:rPr>
          <w:rFonts w:ascii="KaiTi" w:eastAsia="KaiTi" w:hAnsi="KaiTi" w:cs="KaiTi"/>
          <w:b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bCs/>
          <w:sz w:val="32"/>
          <w:szCs w:val="32"/>
          <w:lang w:eastAsia="zh-TW"/>
        </w:rPr>
        <w:t>肆、學習次序</w:t>
      </w:r>
      <w:r w:rsidR="00F70E1B">
        <w:rPr>
          <w:rFonts w:ascii="KaiTi" w:eastAsia="KaiTi" w:hAnsi="KaiTi" w:cs="KaiTi" w:hint="eastAsia"/>
          <w:b/>
          <w:bCs/>
          <w:sz w:val="32"/>
          <w:szCs w:val="32"/>
          <w:lang w:eastAsia="zh-TW"/>
        </w:rPr>
        <w:t>與方法</w:t>
      </w:r>
    </w:p>
    <w:p w14:paraId="08B7E4C4" w14:textId="1C60581D" w:rsidR="000A698E" w:rsidRDefault="000A698E" w:rsidP="000A698E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信解行證</w:t>
      </w:r>
    </w:p>
    <w:p w14:paraId="6103D389" w14:textId="6F6EB044" w:rsidR="000A698E" w:rsidRDefault="000A698E" w:rsidP="00F678B2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博學、審問、慎思、明辨、篤行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(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解行相應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)</w:t>
      </w:r>
    </w:p>
    <w:p w14:paraId="046D20D6" w14:textId="1BA1B8AF" w:rsidR="009F2E1E" w:rsidRDefault="009F2E1E" w:rsidP="00F678B2">
      <w:pPr>
        <w:spacing w:line="360" w:lineRule="auto"/>
        <w:ind w:firstLineChars="200" w:firstLine="643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C93E77">
        <w:rPr>
          <w:rFonts w:ascii="KaiTi" w:eastAsia="KaiTi" w:hAnsi="KaiTi" w:cs="KaiTi" w:hint="eastAsia"/>
          <w:b/>
          <w:sz w:val="32"/>
          <w:szCs w:val="32"/>
          <w:lang w:eastAsia="zh-TW"/>
        </w:rPr>
        <w:t>博學：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（1）</w:t>
      </w:r>
      <w:r w:rsidRPr="009F2E1E">
        <w:rPr>
          <w:rFonts w:ascii="KaiTi" w:eastAsia="KaiTi" w:hAnsi="KaiTi" w:cs="KaiTi" w:hint="eastAsia"/>
          <w:bCs/>
          <w:sz w:val="32"/>
          <w:szCs w:val="32"/>
          <w:lang w:eastAsia="zh-TW"/>
        </w:rPr>
        <w:t>子曰：「君子博學於文，約之以禮，亦可以弗畔矣夫！」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——《論語 雍也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6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27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25</w:t>
      </w:r>
    </w:p>
    <w:p w14:paraId="382005A7" w14:textId="54F7692A" w:rsidR="009F2E1E" w:rsidRDefault="009F2E1E" w:rsidP="00035BB8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（2）</w:t>
      </w:r>
      <w:r w:rsidR="00035BB8" w:rsidRPr="00035BB8">
        <w:rPr>
          <w:rFonts w:ascii="KaiTi" w:eastAsia="KaiTi" w:hAnsi="KaiTi" w:cs="KaiTi" w:hint="eastAsia"/>
          <w:bCs/>
          <w:sz w:val="32"/>
          <w:szCs w:val="32"/>
          <w:lang w:eastAsia="zh-TW"/>
        </w:rPr>
        <w:t>子曰：「十室之邑，必有忠信如丘者焉，不如丘之好學也。」</w:t>
      </w:r>
      <w:r w:rsidR="00035BB8">
        <w:rPr>
          <w:rFonts w:ascii="KaiTi" w:eastAsia="KaiTi" w:hAnsi="KaiTi" w:cs="KaiTi" w:hint="eastAsia"/>
          <w:bCs/>
          <w:sz w:val="32"/>
          <w:szCs w:val="32"/>
          <w:lang w:eastAsia="zh-TW"/>
        </w:rPr>
        <w:t>——《論語 公冶長</w:t>
      </w:r>
      <w:r w:rsidR="00035BB8">
        <w:rPr>
          <w:rFonts w:ascii="KaiTi" w:eastAsia="KaiTi" w:hAnsi="KaiTi" w:cs="KaiTi"/>
          <w:bCs/>
          <w:sz w:val="32"/>
          <w:szCs w:val="32"/>
          <w:lang w:eastAsia="zh-TW"/>
        </w:rPr>
        <w:t>5</w:t>
      </w:r>
      <w:r w:rsidR="00035BB8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035BB8">
        <w:rPr>
          <w:rFonts w:ascii="KaiTi" w:eastAsia="KaiTi" w:hAnsi="KaiTi" w:cs="KaiTi"/>
          <w:bCs/>
          <w:sz w:val="32"/>
          <w:szCs w:val="32"/>
          <w:lang w:eastAsia="zh-TW"/>
        </w:rPr>
        <w:t>28</w:t>
      </w:r>
      <w:r w:rsidR="00035BB8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035BB8">
        <w:rPr>
          <w:rFonts w:ascii="KaiTi" w:eastAsia="KaiTi" w:hAnsi="KaiTi" w:cs="KaiTi"/>
          <w:bCs/>
          <w:sz w:val="32"/>
          <w:szCs w:val="32"/>
          <w:lang w:eastAsia="zh-TW"/>
        </w:rPr>
        <w:t>213</w:t>
      </w:r>
    </w:p>
    <w:p w14:paraId="0B6FF5C7" w14:textId="38B57322" w:rsidR="00EA3735" w:rsidRPr="00BE7E00" w:rsidRDefault="00EA3735" w:rsidP="00EA3735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（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3</w:t>
      </w: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 xml:space="preserve">）子曰：「三人行，必有我師焉：擇其善者而從之，其不善者而改之。」——《論語 述而 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7-22</w:t>
      </w: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296</w:t>
      </w:r>
    </w:p>
    <w:p w14:paraId="316EADE6" w14:textId="3038428B" w:rsidR="00EA3735" w:rsidRPr="00BE7E00" w:rsidRDefault="00EA3735" w:rsidP="00EA3735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 xml:space="preserve">（4）子曰：「賜也，女以予為多學而識之者與？」對曰：「然，非與？」曰：「非也！予一以貫之。」 ——《論語 衛靈公 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15-3</w:t>
      </w: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629</w:t>
      </w:r>
    </w:p>
    <w:p w14:paraId="52818ACA" w14:textId="139127E9" w:rsidR="00654B87" w:rsidRDefault="00654B87" w:rsidP="00654B87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（</w:t>
      </w:r>
      <w:r w:rsidR="00EA3735" w:rsidRPr="00BE7E00">
        <w:rPr>
          <w:rFonts w:ascii="KaiTi" w:eastAsia="KaiTi" w:hAnsi="KaiTi" w:cs="KaiTi"/>
          <w:bCs/>
          <w:sz w:val="32"/>
          <w:szCs w:val="32"/>
          <w:lang w:eastAsia="zh-TW"/>
        </w:rPr>
        <w:t>5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）</w:t>
      </w: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子夏曰：「日知其所亡，月無忘其所能，可謂好學也已矣！」</w:t>
      </w:r>
      <w:r w:rsidR="002B34E9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——</w:t>
      </w: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 xml:space="preserve">《論語 子張 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19-5</w:t>
      </w: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 xml:space="preserve">》 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P800</w:t>
      </w:r>
    </w:p>
    <w:p w14:paraId="42B4C78C" w14:textId="31B8C39D" w:rsidR="00265814" w:rsidRPr="00BE7E00" w:rsidRDefault="00265814" w:rsidP="00654B87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 xml:space="preserve">（6）子夏曰：「賢賢易色；事父母，能竭其力；事君，能致其身；與朋友交，言而有信。雖曰未學，吾必謂之學矣。」——《論語 學而 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1-7</w:t>
      </w: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》P16（真學問從五倫起，大文章自六經來。）</w:t>
      </w:r>
    </w:p>
    <w:p w14:paraId="20EB1C32" w14:textId="378EAC1F" w:rsidR="00044639" w:rsidRPr="00C93E77" w:rsidRDefault="009F2E1E" w:rsidP="00C93E77">
      <w:pPr>
        <w:spacing w:line="360" w:lineRule="auto"/>
        <w:ind w:firstLineChars="200" w:firstLine="643"/>
        <w:rPr>
          <w:rFonts w:ascii="KaiTi" w:eastAsia="KaiTi" w:hAnsi="KaiTi" w:cs="KaiTi"/>
          <w:b/>
          <w:sz w:val="32"/>
          <w:szCs w:val="32"/>
          <w:lang w:eastAsia="zh-TW"/>
        </w:rPr>
      </w:pPr>
      <w:r w:rsidRPr="00C93E77">
        <w:rPr>
          <w:rFonts w:ascii="KaiTi" w:eastAsia="KaiTi" w:hAnsi="KaiTi" w:cs="KaiTi" w:hint="eastAsia"/>
          <w:b/>
          <w:sz w:val="32"/>
          <w:szCs w:val="32"/>
          <w:lang w:eastAsia="zh-TW"/>
        </w:rPr>
        <w:t>審問：</w:t>
      </w:r>
      <w:r w:rsidR="00044639" w:rsidRPr="00044639">
        <w:rPr>
          <w:rFonts w:ascii="KaiTi" w:eastAsia="KaiTi" w:hAnsi="KaiTi" w:cs="KaiTi" w:hint="eastAsia"/>
          <w:bCs/>
          <w:sz w:val="32"/>
          <w:szCs w:val="32"/>
          <w:lang w:eastAsia="zh-TW"/>
        </w:rPr>
        <w:t>（1）子貢問曰：「孔文子何以謂之文也？」子曰：「敏而好學，不恥下問，是以謂之文也。」</w:t>
      </w:r>
      <w:r w:rsidR="00044639">
        <w:rPr>
          <w:rFonts w:ascii="KaiTi" w:eastAsia="KaiTi" w:hAnsi="KaiTi" w:cs="KaiTi" w:hint="eastAsia"/>
          <w:bCs/>
          <w:sz w:val="32"/>
          <w:szCs w:val="32"/>
          <w:lang w:eastAsia="zh-TW"/>
        </w:rPr>
        <w:t>——《論語 公冶長</w:t>
      </w:r>
      <w:r w:rsidR="00044639">
        <w:rPr>
          <w:rFonts w:ascii="KaiTi" w:eastAsia="KaiTi" w:hAnsi="KaiTi" w:cs="KaiTi"/>
          <w:bCs/>
          <w:sz w:val="32"/>
          <w:szCs w:val="32"/>
          <w:lang w:eastAsia="zh-TW"/>
        </w:rPr>
        <w:t>5</w:t>
      </w:r>
      <w:r w:rsidR="00044639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044639">
        <w:rPr>
          <w:rFonts w:ascii="KaiTi" w:eastAsia="KaiTi" w:hAnsi="KaiTi" w:cs="KaiTi"/>
          <w:bCs/>
          <w:sz w:val="32"/>
          <w:szCs w:val="32"/>
          <w:lang w:eastAsia="zh-TW"/>
        </w:rPr>
        <w:t>15</w:t>
      </w:r>
      <w:r w:rsidR="00044639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044639">
        <w:rPr>
          <w:rFonts w:ascii="KaiTi" w:eastAsia="KaiTi" w:hAnsi="KaiTi" w:cs="KaiTi"/>
          <w:bCs/>
          <w:sz w:val="32"/>
          <w:szCs w:val="32"/>
          <w:lang w:eastAsia="zh-TW"/>
        </w:rPr>
        <w:t>192</w:t>
      </w:r>
    </w:p>
    <w:p w14:paraId="0BE34369" w14:textId="2636D23D" w:rsidR="00044639" w:rsidRDefault="00044639" w:rsidP="00044639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（2）</w:t>
      </w:r>
      <w:r w:rsidRPr="00044639">
        <w:rPr>
          <w:rFonts w:ascii="KaiTi" w:eastAsia="KaiTi" w:hAnsi="KaiTi" w:cs="KaiTi" w:hint="eastAsia"/>
          <w:bCs/>
          <w:sz w:val="32"/>
          <w:szCs w:val="32"/>
          <w:lang w:eastAsia="zh-TW"/>
        </w:rPr>
        <w:t>曾子曰：「以能問於不能，以多問於寡；有若無，實若虛，</w:t>
      </w:r>
      <w:r w:rsidRPr="00044639">
        <w:rPr>
          <w:rFonts w:ascii="KaiTi" w:eastAsia="KaiTi" w:hAnsi="KaiTi" w:cs="KaiTi" w:hint="eastAsia"/>
          <w:bCs/>
          <w:sz w:val="32"/>
          <w:szCs w:val="32"/>
          <w:lang w:eastAsia="zh-TW"/>
        </w:rPr>
        <w:lastRenderedPageBreak/>
        <w:t>犯而不校，昔者吾友嘗從事於斯矣。」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——《論語 泰伯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8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5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334</w:t>
      </w:r>
    </w:p>
    <w:p w14:paraId="4E39094B" w14:textId="0AE5E646" w:rsidR="00C93E77" w:rsidRDefault="00C93E77" w:rsidP="00044639">
      <w:pPr>
        <w:spacing w:line="360" w:lineRule="auto"/>
        <w:ind w:firstLineChars="200" w:firstLine="643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662BA2">
        <w:rPr>
          <w:rFonts w:ascii="KaiTi" w:eastAsia="KaiTi" w:hAnsi="KaiTi" w:cs="KaiTi" w:hint="eastAsia"/>
          <w:b/>
          <w:sz w:val="32"/>
          <w:szCs w:val="32"/>
          <w:lang w:eastAsia="zh-TW"/>
        </w:rPr>
        <w:t>慎思：</w:t>
      </w:r>
      <w:r w:rsidRPr="00C93E77">
        <w:rPr>
          <w:rFonts w:ascii="KaiTi" w:eastAsia="KaiTi" w:hAnsi="KaiTi" w:cs="KaiTi" w:hint="eastAsia"/>
          <w:bCs/>
          <w:sz w:val="32"/>
          <w:szCs w:val="32"/>
          <w:lang w:eastAsia="zh-TW"/>
        </w:rPr>
        <w:t>子曰：「學而不思則罔，思而不學則殆。」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——《論語 為政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2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15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68</w:t>
      </w:r>
    </w:p>
    <w:p w14:paraId="30BFB278" w14:textId="345E7803" w:rsidR="002B34E9" w:rsidRPr="00BE7E00" w:rsidRDefault="002B34E9" w:rsidP="00044639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 xml:space="preserve">孔子曰：「君子有九思：視思明，聽思聰，色思溫，貌思恭，言思忠，事思敬，疑思問，忿思難，見得思義。」——《論語 季氏 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16</w:t>
      </w: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10</w:t>
      </w: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》</w:t>
      </w:r>
      <w:r w:rsidR="000C2790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P</w:t>
      </w:r>
      <w:r w:rsidR="000C2790" w:rsidRPr="00BE7E00">
        <w:rPr>
          <w:rFonts w:ascii="KaiTi" w:eastAsia="KaiTi" w:hAnsi="KaiTi" w:cs="KaiTi"/>
          <w:bCs/>
          <w:sz w:val="32"/>
          <w:szCs w:val="32"/>
          <w:lang w:eastAsia="zh-TW"/>
        </w:rPr>
        <w:t>693</w:t>
      </w:r>
    </w:p>
    <w:p w14:paraId="1C70527E" w14:textId="4BDFB8DC" w:rsidR="00662BA2" w:rsidRDefault="00C93E77" w:rsidP="00662BA2">
      <w:pPr>
        <w:spacing w:line="360" w:lineRule="auto"/>
        <w:ind w:firstLineChars="200" w:firstLine="643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662BA2">
        <w:rPr>
          <w:rFonts w:ascii="KaiTi" w:eastAsia="KaiTi" w:hAnsi="KaiTi" w:cs="KaiTi" w:hint="eastAsia"/>
          <w:b/>
          <w:sz w:val="32"/>
          <w:szCs w:val="32"/>
          <w:lang w:eastAsia="zh-TW"/>
        </w:rPr>
        <w:t>明辨</w:t>
      </w: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：</w:t>
      </w:r>
      <w:r w:rsidR="00BE7E00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（1）</w:t>
      </w:r>
      <w:r w:rsidR="00662BA2" w:rsidRPr="00662BA2">
        <w:rPr>
          <w:rFonts w:ascii="KaiTi" w:eastAsia="KaiTi" w:hAnsi="KaiTi" w:cs="KaiTi" w:hint="eastAsia"/>
          <w:bCs/>
          <w:sz w:val="32"/>
          <w:szCs w:val="32"/>
          <w:lang w:eastAsia="zh-TW"/>
        </w:rPr>
        <w:t>子曰：「眾惡之，必察焉；眾好之，必察焉。」</w:t>
      </w:r>
      <w:r w:rsidR="00662BA2">
        <w:rPr>
          <w:rFonts w:ascii="KaiTi" w:eastAsia="KaiTi" w:hAnsi="KaiTi" w:cs="KaiTi" w:hint="eastAsia"/>
          <w:bCs/>
          <w:sz w:val="32"/>
          <w:szCs w:val="32"/>
          <w:lang w:eastAsia="zh-TW"/>
        </w:rPr>
        <w:t>——《論語 衛靈公</w:t>
      </w:r>
      <w:r w:rsidR="00662BA2">
        <w:rPr>
          <w:rFonts w:ascii="KaiTi" w:eastAsia="KaiTi" w:hAnsi="KaiTi" w:cs="KaiTi"/>
          <w:bCs/>
          <w:sz w:val="32"/>
          <w:szCs w:val="32"/>
          <w:lang w:eastAsia="zh-TW"/>
        </w:rPr>
        <w:t>15</w:t>
      </w:r>
      <w:r w:rsidR="00662BA2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662BA2">
        <w:rPr>
          <w:rFonts w:ascii="KaiTi" w:eastAsia="KaiTi" w:hAnsi="KaiTi" w:cs="KaiTi"/>
          <w:bCs/>
          <w:sz w:val="32"/>
          <w:szCs w:val="32"/>
          <w:lang w:eastAsia="zh-TW"/>
        </w:rPr>
        <w:t>28</w:t>
      </w:r>
      <w:r w:rsidR="00662BA2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662BA2">
        <w:rPr>
          <w:rFonts w:ascii="KaiTi" w:eastAsia="KaiTi" w:hAnsi="KaiTi" w:cs="KaiTi"/>
          <w:bCs/>
          <w:sz w:val="32"/>
          <w:szCs w:val="32"/>
          <w:lang w:eastAsia="zh-TW"/>
        </w:rPr>
        <w:t>656</w:t>
      </w:r>
    </w:p>
    <w:p w14:paraId="5B1C9521" w14:textId="63C26872" w:rsidR="000C2790" w:rsidRPr="00BE7E00" w:rsidRDefault="00BE7E00" w:rsidP="000C2790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（2）</w:t>
      </w:r>
      <w:r w:rsidR="000C2790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子貢問曰：「鄉人皆好之，何如？」子曰：「未可也。」「鄉人皆惡之，何如？」子曰：「未可也。不如鄉人之善者好之，其不善者惡之。」——《論語 子路</w:t>
      </w:r>
      <w:r w:rsidR="000C2790" w:rsidRPr="00BE7E00">
        <w:rPr>
          <w:rFonts w:ascii="KaiTi" w:eastAsia="KaiTi" w:hAnsi="KaiTi" w:cs="KaiTi"/>
          <w:bCs/>
          <w:sz w:val="32"/>
          <w:szCs w:val="32"/>
          <w:lang w:eastAsia="zh-TW"/>
        </w:rPr>
        <w:t>13</w:t>
      </w:r>
      <w:r w:rsidR="000C2790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0C2790" w:rsidRPr="00BE7E00">
        <w:rPr>
          <w:rFonts w:ascii="KaiTi" w:eastAsia="KaiTi" w:hAnsi="KaiTi" w:cs="KaiTi"/>
          <w:bCs/>
          <w:sz w:val="32"/>
          <w:szCs w:val="32"/>
          <w:lang w:eastAsia="zh-TW"/>
        </w:rPr>
        <w:t>24</w:t>
      </w:r>
      <w:r w:rsidR="000C2790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0C2790" w:rsidRPr="00BE7E00">
        <w:rPr>
          <w:rFonts w:ascii="KaiTi" w:eastAsia="KaiTi" w:hAnsi="KaiTi" w:cs="KaiTi"/>
          <w:bCs/>
          <w:sz w:val="32"/>
          <w:szCs w:val="32"/>
          <w:lang w:eastAsia="zh-TW"/>
        </w:rPr>
        <w:t>549</w:t>
      </w:r>
    </w:p>
    <w:p w14:paraId="3E025FF4" w14:textId="4662A208" w:rsidR="000C2790" w:rsidRPr="00BE7E00" w:rsidRDefault="00BE7E00" w:rsidP="000C2790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（3）</w:t>
      </w:r>
      <w:r w:rsidR="000C2790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子張問崇德辨惑。子曰：「主忠信，徙義，崇德也。愛之欲其生，惡之欲其死；既欲其生又欲其死，是惑也！」——《論語 顏淵</w:t>
      </w:r>
      <w:r w:rsidR="000C2790" w:rsidRPr="00BE7E00">
        <w:rPr>
          <w:rFonts w:ascii="KaiTi" w:eastAsia="KaiTi" w:hAnsi="KaiTi" w:cs="KaiTi"/>
          <w:bCs/>
          <w:sz w:val="32"/>
          <w:szCs w:val="32"/>
          <w:lang w:eastAsia="zh-TW"/>
        </w:rPr>
        <w:t>12</w:t>
      </w:r>
      <w:r w:rsidR="000C2790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0C2790" w:rsidRPr="00BE7E00">
        <w:rPr>
          <w:rFonts w:ascii="KaiTi" w:eastAsia="KaiTi" w:hAnsi="KaiTi" w:cs="KaiTi"/>
          <w:bCs/>
          <w:sz w:val="32"/>
          <w:szCs w:val="32"/>
          <w:lang w:eastAsia="zh-TW"/>
        </w:rPr>
        <w:t>10</w:t>
      </w:r>
      <w:r w:rsidR="000C2790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》</w:t>
      </w:r>
      <w:r w:rsidR="00EA3735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P</w:t>
      </w:r>
      <w:r w:rsidR="00167DF7">
        <w:rPr>
          <w:rFonts w:ascii="KaiTi" w:eastAsia="KaiTi" w:hAnsi="KaiTi" w:cs="KaiTi"/>
          <w:bCs/>
          <w:sz w:val="32"/>
          <w:szCs w:val="32"/>
          <w:lang w:eastAsia="zh-TW"/>
        </w:rPr>
        <w:t>510</w:t>
      </w:r>
    </w:p>
    <w:p w14:paraId="7FF83EDC" w14:textId="4D76DAFA" w:rsidR="00C93E77" w:rsidRDefault="00662BA2" w:rsidP="00662BA2">
      <w:pPr>
        <w:spacing w:line="360" w:lineRule="auto"/>
        <w:ind w:firstLineChars="200" w:firstLine="643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662BA2">
        <w:rPr>
          <w:rFonts w:ascii="KaiTi" w:eastAsia="KaiTi" w:hAnsi="KaiTi" w:cs="KaiTi" w:hint="eastAsia"/>
          <w:b/>
          <w:sz w:val="32"/>
          <w:szCs w:val="32"/>
          <w:lang w:eastAsia="zh-TW"/>
        </w:rPr>
        <w:t>篤行：</w:t>
      </w:r>
      <w:r w:rsidR="00893727" w:rsidRPr="00893727">
        <w:rPr>
          <w:rFonts w:ascii="KaiTi" w:eastAsia="KaiTi" w:hAnsi="KaiTi" w:cs="KaiTi" w:hint="eastAsia"/>
          <w:bCs/>
          <w:sz w:val="32"/>
          <w:szCs w:val="32"/>
          <w:lang w:eastAsia="zh-TW"/>
        </w:rPr>
        <w:t>（1）</w:t>
      </w:r>
      <w:r w:rsidRPr="00662BA2">
        <w:rPr>
          <w:rFonts w:ascii="KaiTi" w:eastAsia="KaiTi" w:hAnsi="KaiTi" w:cs="KaiTi" w:hint="eastAsia"/>
          <w:bCs/>
          <w:sz w:val="32"/>
          <w:szCs w:val="32"/>
          <w:lang w:eastAsia="zh-TW"/>
        </w:rPr>
        <w:t>子貢問曰：「有一言而可以終身行之者乎？」子曰：「其恕乎！己所不欲，勿施於人。」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——《論語 衛靈公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15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24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652</w:t>
      </w:r>
    </w:p>
    <w:p w14:paraId="63BB75D8" w14:textId="32CC8DD5" w:rsidR="00893727" w:rsidRDefault="00893727" w:rsidP="00893727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（2）</w:t>
      </w:r>
      <w:r w:rsidRPr="00893727">
        <w:rPr>
          <w:rFonts w:ascii="KaiTi" w:eastAsia="KaiTi" w:hAnsi="KaiTi" w:cs="KaiTi" w:hint="eastAsia"/>
          <w:bCs/>
          <w:sz w:val="32"/>
          <w:szCs w:val="32"/>
          <w:lang w:eastAsia="zh-TW"/>
        </w:rPr>
        <w:t>子路有聞，未之能行，唯恐有聞。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——《論語 公冶長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5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14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191</w:t>
      </w:r>
    </w:p>
    <w:p w14:paraId="3EF1F471" w14:textId="3289721A" w:rsidR="00EA3735" w:rsidRPr="00BE7E00" w:rsidRDefault="00EA3735" w:rsidP="00EA3735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（3）子曰：君子欲訥於言而敏於行。</w:t>
      </w:r>
      <w:r w:rsidR="00261B5D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——《論語 里仁</w:t>
      </w:r>
      <w:r w:rsidR="00261B5D" w:rsidRPr="00BE7E00">
        <w:rPr>
          <w:rFonts w:ascii="KaiTi" w:eastAsia="KaiTi" w:hAnsi="KaiTi" w:cs="KaiTi"/>
          <w:bCs/>
          <w:sz w:val="32"/>
          <w:szCs w:val="32"/>
          <w:lang w:eastAsia="zh-TW"/>
        </w:rPr>
        <w:t>4</w:t>
      </w:r>
      <w:r w:rsidR="00261B5D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261B5D" w:rsidRPr="00BE7E00">
        <w:rPr>
          <w:rFonts w:ascii="KaiTi" w:eastAsia="KaiTi" w:hAnsi="KaiTi" w:cs="KaiTi"/>
          <w:bCs/>
          <w:sz w:val="32"/>
          <w:szCs w:val="32"/>
          <w:lang w:eastAsia="zh-TW"/>
        </w:rPr>
        <w:t>24</w:t>
      </w:r>
      <w:r w:rsidR="00261B5D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261B5D" w:rsidRPr="00BE7E00">
        <w:rPr>
          <w:rFonts w:ascii="KaiTi" w:eastAsia="KaiTi" w:hAnsi="KaiTi" w:cs="KaiTi"/>
          <w:bCs/>
          <w:sz w:val="32"/>
          <w:szCs w:val="32"/>
          <w:lang w:eastAsia="zh-TW"/>
        </w:rPr>
        <w:t>168</w:t>
      </w:r>
    </w:p>
    <w:p w14:paraId="6C69EC3C" w14:textId="3938F102" w:rsidR="00EA3735" w:rsidRPr="00BE7E00" w:rsidRDefault="00E70378" w:rsidP="00EA3735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（4）</w:t>
      </w:r>
      <w:r w:rsidR="00EA3735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君子恥其言而過其行。</w:t>
      </w:r>
      <w:r w:rsidR="00261B5D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 xml:space="preserve">——《論語 </w:t>
      </w:r>
      <w:r w:rsidR="00EA3735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憲問篇</w:t>
      </w:r>
      <w:r w:rsidR="00261B5D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1</w:t>
      </w:r>
      <w:r w:rsidR="00261B5D" w:rsidRPr="00BE7E00">
        <w:rPr>
          <w:rFonts w:ascii="KaiTi" w:eastAsia="KaiTi" w:hAnsi="KaiTi" w:cs="KaiTi"/>
          <w:bCs/>
          <w:sz w:val="32"/>
          <w:szCs w:val="32"/>
          <w:lang w:eastAsia="zh-TW"/>
        </w:rPr>
        <w:t>4</w:t>
      </w:r>
      <w:r w:rsidR="00261B5D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261B5D" w:rsidRPr="00BE7E00">
        <w:rPr>
          <w:rFonts w:ascii="KaiTi" w:eastAsia="KaiTi" w:hAnsi="KaiTi" w:cs="KaiTi"/>
          <w:bCs/>
          <w:sz w:val="32"/>
          <w:szCs w:val="32"/>
          <w:lang w:eastAsia="zh-TW"/>
        </w:rPr>
        <w:t>28</w:t>
      </w:r>
      <w:r w:rsidR="00261B5D" w:rsidRPr="00BE7E00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Pr="00BE7E00">
        <w:rPr>
          <w:rFonts w:ascii="KaiTi" w:eastAsia="KaiTi" w:hAnsi="KaiTi" w:cs="KaiTi"/>
          <w:bCs/>
          <w:sz w:val="32"/>
          <w:szCs w:val="32"/>
          <w:lang w:eastAsia="zh-TW"/>
        </w:rPr>
        <w:t>599</w:t>
      </w:r>
    </w:p>
    <w:p w14:paraId="6420BC61" w14:textId="5A9D1480" w:rsidR="00F70E1B" w:rsidRPr="001A2FFE" w:rsidRDefault="00F70E1B" w:rsidP="00F678B2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1A2FFE">
        <w:rPr>
          <w:rFonts w:ascii="KaiTi" w:eastAsia="KaiTi" w:hAnsi="KaiTi" w:cs="KaiTi" w:hint="eastAsia"/>
          <w:bCs/>
          <w:sz w:val="32"/>
          <w:szCs w:val="32"/>
          <w:lang w:eastAsia="zh-TW"/>
        </w:rPr>
        <w:t>朱子</w:t>
      </w:r>
      <w:r w:rsidR="00F678B2" w:rsidRPr="001A2FFE">
        <w:rPr>
          <w:rFonts w:ascii="KaiTi" w:eastAsia="KaiTi" w:hAnsi="KaiTi" w:cs="KaiTi" w:hint="eastAsia"/>
          <w:bCs/>
          <w:sz w:val="32"/>
          <w:szCs w:val="32"/>
          <w:lang w:eastAsia="zh-TW"/>
        </w:rPr>
        <w:t>讀書法：</w:t>
      </w:r>
      <w:r w:rsidR="001A2FFE" w:rsidRPr="001A2FFE">
        <w:rPr>
          <w:rFonts w:ascii="KaiTi" w:eastAsia="KaiTi" w:hAnsi="KaiTi" w:cs="KaiTi" w:hint="eastAsia"/>
          <w:bCs/>
          <w:sz w:val="32"/>
          <w:szCs w:val="32"/>
          <w:lang w:eastAsia="zh-TW"/>
        </w:rPr>
        <w:t>循序漸進、熟讀精思、虛心涵泳、切</w:t>
      </w:r>
      <w:r w:rsidR="009D4200">
        <w:rPr>
          <w:rFonts w:ascii="KaiTi" w:eastAsia="KaiTi" w:hAnsi="KaiTi" w:cs="KaiTi" w:hint="eastAsia"/>
          <w:bCs/>
          <w:sz w:val="32"/>
          <w:szCs w:val="32"/>
          <w:lang w:eastAsia="zh-TW"/>
        </w:rPr>
        <w:t>己</w:t>
      </w:r>
      <w:r w:rsidR="001A2FFE" w:rsidRPr="001A2FFE">
        <w:rPr>
          <w:rFonts w:ascii="KaiTi" w:eastAsia="KaiTi" w:hAnsi="KaiTi" w:cs="KaiTi" w:hint="eastAsia"/>
          <w:bCs/>
          <w:sz w:val="32"/>
          <w:szCs w:val="32"/>
          <w:lang w:eastAsia="zh-TW"/>
        </w:rPr>
        <w:t>體察、著緊</w:t>
      </w:r>
      <w:r w:rsidR="001A2FFE" w:rsidRPr="001A2FFE">
        <w:rPr>
          <w:rFonts w:ascii="KaiTi" w:eastAsia="KaiTi" w:hAnsi="KaiTi" w:cs="KaiTi" w:hint="eastAsia"/>
          <w:bCs/>
          <w:sz w:val="32"/>
          <w:szCs w:val="32"/>
          <w:lang w:eastAsia="zh-TW"/>
        </w:rPr>
        <w:lastRenderedPageBreak/>
        <w:t>用力、居敬持志</w:t>
      </w:r>
    </w:p>
    <w:p w14:paraId="30764CDC" w14:textId="1D101BA5" w:rsidR="00F70E1B" w:rsidRPr="00F70E1B" w:rsidRDefault="00F70E1B" w:rsidP="00F70E1B">
      <w:pPr>
        <w:spacing w:line="360" w:lineRule="auto"/>
        <w:rPr>
          <w:rFonts w:ascii="KaiTi" w:eastAsiaTheme="minorEastAsia" w:hAnsi="KaiTi" w:cs="KaiTi"/>
          <w:b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bCs/>
          <w:sz w:val="32"/>
          <w:szCs w:val="32"/>
          <w:lang w:eastAsia="zh-TW"/>
        </w:rPr>
        <w:t>伍、學習觀念及心態</w:t>
      </w:r>
    </w:p>
    <w:p w14:paraId="0AF9E945" w14:textId="7ACED7F0" w:rsidR="000A698E" w:rsidRDefault="000A698E" w:rsidP="000A698E">
      <w:pPr>
        <w:pStyle w:val="Default"/>
        <w:numPr>
          <w:ilvl w:val="0"/>
          <w:numId w:val="1"/>
        </w:numPr>
        <w:spacing w:line="360" w:lineRule="auto"/>
        <w:rPr>
          <w:rFonts w:ascii="KaiTi" w:eastAsia="KaiTi" w:hAnsi="KaiTi" w:cs="KaiTi"/>
          <w:b/>
          <w:bCs/>
          <w:color w:val="auto"/>
          <w:kern w:val="2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隨順聖賢</w:t>
      </w:r>
      <w:r w:rsidR="00F678B2"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老祖宗</w:t>
      </w:r>
      <w:r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教誨，不隨順自己煩惱習氣</w:t>
      </w:r>
    </w:p>
    <w:p w14:paraId="3076A14F" w14:textId="77777777" w:rsidR="000A698E" w:rsidRDefault="000A698E" w:rsidP="000A698E">
      <w:pPr>
        <w:pStyle w:val="Default"/>
        <w:spacing w:line="360" w:lineRule="auto"/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</w:pPr>
      <w:r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  <w:t xml:space="preserve">    </w:t>
      </w:r>
      <w:r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非先王之法服不敢服</w:t>
      </w:r>
      <w:r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  <w:t>,</w:t>
      </w:r>
      <w:r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非先王之法言不敢道</w:t>
      </w:r>
      <w:r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  <w:t>,</w:t>
      </w:r>
      <w:r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非先王之德行不敢行。——《孝經》</w:t>
      </w:r>
      <w:r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  <w:t xml:space="preserve">   </w:t>
      </w:r>
    </w:p>
    <w:p w14:paraId="6D721E00" w14:textId="6A38899F" w:rsidR="00881B2A" w:rsidRDefault="000A698E" w:rsidP="00881B2A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子張問善人之道。子曰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: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「不踐跡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,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亦不入於室。」</w:t>
      </w:r>
      <w:r w:rsidR="00881B2A">
        <w:rPr>
          <w:rFonts w:ascii="KaiTi" w:eastAsia="KaiTi" w:hAnsi="KaiTi" w:cs="KaiTi" w:hint="eastAsia"/>
          <w:bCs/>
          <w:sz w:val="32"/>
          <w:szCs w:val="32"/>
          <w:lang w:eastAsia="zh-TW"/>
        </w:rPr>
        <w:t>——《論語 先進</w:t>
      </w:r>
      <w:r w:rsidR="00881B2A">
        <w:rPr>
          <w:rFonts w:ascii="KaiTi" w:eastAsia="KaiTi" w:hAnsi="KaiTi" w:cs="KaiTi"/>
          <w:bCs/>
          <w:sz w:val="32"/>
          <w:szCs w:val="32"/>
          <w:lang w:eastAsia="zh-TW"/>
        </w:rPr>
        <w:t>21</w:t>
      </w:r>
      <w:r w:rsidR="00881B2A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881B2A">
        <w:rPr>
          <w:rFonts w:ascii="KaiTi" w:eastAsia="KaiTi" w:hAnsi="KaiTi" w:cs="KaiTi"/>
          <w:bCs/>
          <w:sz w:val="32"/>
          <w:szCs w:val="32"/>
          <w:lang w:eastAsia="zh-TW"/>
        </w:rPr>
        <w:t>20</w:t>
      </w:r>
      <w:r w:rsidR="00881B2A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881B2A">
        <w:rPr>
          <w:rFonts w:ascii="KaiTi" w:eastAsia="KaiTi" w:hAnsi="KaiTi" w:cs="KaiTi"/>
          <w:bCs/>
          <w:sz w:val="32"/>
          <w:szCs w:val="32"/>
          <w:lang w:eastAsia="zh-TW"/>
        </w:rPr>
        <w:t>460</w:t>
      </w:r>
    </w:p>
    <w:p w14:paraId="455AB412" w14:textId="4DF5DCE9" w:rsidR="000A698E" w:rsidRDefault="000A698E" w:rsidP="00881B2A">
      <w:pPr>
        <w:pStyle w:val="Default"/>
        <w:spacing w:line="360" w:lineRule="auto"/>
        <w:ind w:firstLineChars="150" w:firstLine="482"/>
        <w:rPr>
          <w:rFonts w:ascii="KaiTi" w:eastAsia="KaiTi" w:hAnsi="KaiTi" w:cs="KaiTi"/>
          <w:b/>
          <w:bCs/>
          <w:color w:val="auto"/>
          <w:kern w:val="2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二、老實聽話真幹</w:t>
      </w:r>
    </w:p>
    <w:p w14:paraId="542CE567" w14:textId="11F92F07" w:rsidR="000A698E" w:rsidRPr="001A2FFE" w:rsidRDefault="000A698E" w:rsidP="001A2FFE">
      <w:pPr>
        <w:spacing w:line="360" w:lineRule="auto"/>
        <w:rPr>
          <w:rFonts w:ascii="KaiTi" w:eastAsia="KaiTi" w:hAnsi="KaiTi" w:cs="KaiTi"/>
          <w:b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 xml:space="preserve">  </w:t>
      </w:r>
      <w:r>
        <w:rPr>
          <w:rFonts w:ascii="KaiTi" w:eastAsia="KaiTi" w:hAnsi="KaiTi" w:cs="KaiTi"/>
          <w:b/>
          <w:sz w:val="32"/>
          <w:szCs w:val="32"/>
          <w:lang w:eastAsia="zh-TW"/>
        </w:rPr>
        <w:t xml:space="preserve"> (</w:t>
      </w:r>
      <w:r>
        <w:rPr>
          <w:rFonts w:ascii="KaiTi" w:eastAsia="KaiTi" w:hAnsi="KaiTi" w:cs="KaiTi" w:hint="eastAsia"/>
          <w:b/>
          <w:sz w:val="32"/>
          <w:szCs w:val="32"/>
          <w:lang w:eastAsia="zh-TW"/>
        </w:rPr>
        <w:t>一</w:t>
      </w:r>
      <w:r>
        <w:rPr>
          <w:rFonts w:ascii="KaiTi" w:eastAsia="KaiTi" w:hAnsi="KaiTi" w:cs="KaiTi"/>
          <w:b/>
          <w:sz w:val="32"/>
          <w:szCs w:val="32"/>
          <w:lang w:eastAsia="zh-TW"/>
        </w:rPr>
        <w:t>)</w:t>
      </w:r>
      <w:r>
        <w:rPr>
          <w:rFonts w:ascii="KaiTi" w:eastAsia="KaiTi" w:hAnsi="KaiTi" w:cs="KaiTi" w:hint="eastAsia"/>
          <w:b/>
          <w:sz w:val="32"/>
          <w:szCs w:val="32"/>
          <w:lang w:eastAsia="zh-TW"/>
        </w:rPr>
        <w:t>老實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 xml:space="preserve">             </w:t>
      </w:r>
    </w:p>
    <w:p w14:paraId="596990F6" w14:textId="77777777" w:rsidR="000A698E" w:rsidRDefault="000A698E" w:rsidP="000A698E">
      <w:pPr>
        <w:spacing w:line="360" w:lineRule="auto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 xml:space="preserve">   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老實者，真實不虛，學一句，做一句。</w:t>
      </w:r>
    </w:p>
    <w:p w14:paraId="41EB0076" w14:textId="77777777" w:rsidR="000A698E" w:rsidRDefault="000A698E" w:rsidP="000A698E">
      <w:pPr>
        <w:tabs>
          <w:tab w:val="left" w:pos="420"/>
        </w:tabs>
        <w:spacing w:line="360" w:lineRule="auto"/>
        <w:ind w:firstLineChars="150" w:firstLine="480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 xml:space="preserve">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 xml:space="preserve">老實者，真實不欺，慎獨，內不欺己，外不欺人，上不欺天，不陽奉陰違。 </w:t>
      </w:r>
    </w:p>
    <w:p w14:paraId="6F7D9990" w14:textId="77777777" w:rsidR="000A698E" w:rsidRDefault="000A698E" w:rsidP="000A698E">
      <w:pPr>
        <w:spacing w:line="360" w:lineRule="auto"/>
        <w:ind w:firstLineChars="150" w:firstLine="480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 xml:space="preserve">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 xml:space="preserve">老實者，只隨順聖賢教誨，絕不隨順自己的煩惱習氣。遇到境界不是提起經典，就是不老實。  </w:t>
      </w:r>
    </w:p>
    <w:p w14:paraId="40791C54" w14:textId="5BB78AA0" w:rsidR="000A698E" w:rsidRDefault="000A698E" w:rsidP="00A53938">
      <w:pPr>
        <w:spacing w:line="360" w:lineRule="auto"/>
        <w:ind w:firstLine="645"/>
        <w:rPr>
          <w:rFonts w:ascii="KaiTi" w:eastAsiaTheme="minorEastAsia" w:hAnsi="KaiTi" w:cs="KaiTi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sz w:val="32"/>
          <w:szCs w:val="32"/>
          <w:lang w:eastAsia="zh-TW"/>
        </w:rPr>
        <w:t>老實者：敦倫盡分，閑邪存誠</w:t>
      </w:r>
    </w:p>
    <w:p w14:paraId="1CE36C1E" w14:textId="327F0F1F" w:rsidR="00A53938" w:rsidRPr="00BE7E00" w:rsidRDefault="00A53938" w:rsidP="00BE7E00">
      <w:pPr>
        <w:spacing w:line="360" w:lineRule="auto"/>
        <w:ind w:firstLineChars="150" w:firstLine="480"/>
        <w:rPr>
          <w:rFonts w:ascii="KaiTi" w:eastAsiaTheme="minorEastAsia" w:hAnsi="KaiTi" w:cs="KaiTi"/>
          <w:sz w:val="32"/>
          <w:szCs w:val="32"/>
          <w:lang w:eastAsia="zh-TW"/>
        </w:rPr>
      </w:pPr>
      <w:r w:rsidRPr="00BE7E00">
        <w:rPr>
          <w:rFonts w:ascii="KaiTi" w:eastAsia="KaiTi" w:hAnsi="KaiTi" w:cs="KaiTi" w:hint="eastAsia"/>
          <w:sz w:val="32"/>
          <w:szCs w:val="32"/>
          <w:lang w:eastAsia="zh-TW"/>
        </w:rPr>
        <w:t>但有一毫凡情聖解夾雜於念佛中，即是自欺，即非老實。《自警錄》</w:t>
      </w:r>
    </w:p>
    <w:p w14:paraId="52957162" w14:textId="77777777" w:rsidR="000A698E" w:rsidRDefault="000A698E" w:rsidP="000A698E">
      <w:pPr>
        <w:pStyle w:val="Default"/>
        <w:spacing w:line="360" w:lineRule="auto"/>
        <w:ind w:firstLineChars="50" w:firstLine="160"/>
        <w:rPr>
          <w:rFonts w:ascii="KaiTi" w:eastAsia="KaiTi" w:hAnsi="KaiTi" w:cs="KaiTi"/>
          <w:b/>
          <w:bCs/>
          <w:color w:val="auto"/>
          <w:kern w:val="2"/>
          <w:sz w:val="32"/>
          <w:szCs w:val="32"/>
          <w:lang w:eastAsia="zh-TW"/>
        </w:rPr>
      </w:pPr>
      <w:r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  <w:t xml:space="preserve"> </w:t>
      </w:r>
      <w:r>
        <w:rPr>
          <w:rFonts w:ascii="KaiTi" w:eastAsia="KaiTi" w:hAnsi="KaiTi" w:cs="KaiTi"/>
          <w:b/>
          <w:bCs/>
          <w:color w:val="auto"/>
          <w:kern w:val="2"/>
          <w:sz w:val="32"/>
          <w:szCs w:val="32"/>
          <w:lang w:eastAsia="zh-TW"/>
        </w:rPr>
        <w:t xml:space="preserve"> (</w:t>
      </w:r>
      <w:r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二</w:t>
      </w:r>
      <w:r>
        <w:rPr>
          <w:rFonts w:ascii="KaiTi" w:eastAsia="KaiTi" w:hAnsi="KaiTi" w:cs="KaiTi"/>
          <w:b/>
          <w:bCs/>
          <w:color w:val="auto"/>
          <w:kern w:val="2"/>
          <w:sz w:val="32"/>
          <w:szCs w:val="32"/>
          <w:lang w:eastAsia="zh-TW"/>
        </w:rPr>
        <w:t>)</w:t>
      </w:r>
      <w:r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聽話</w:t>
      </w:r>
    </w:p>
    <w:p w14:paraId="6325EBFC" w14:textId="6E2C7631" w:rsidR="000A698E" w:rsidRPr="00C7378B" w:rsidRDefault="000A698E" w:rsidP="00C7378B">
      <w:pPr>
        <w:tabs>
          <w:tab w:val="left" w:pos="420"/>
        </w:tabs>
        <w:spacing w:line="360" w:lineRule="auto"/>
        <w:rPr>
          <w:rFonts w:ascii="KaiTi" w:eastAsiaTheme="minorEastAsia" w:hAnsi="KaiTi" w:cs="KaiTi"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 xml:space="preserve">   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聽話者：聞教便行，奚待更勸。</w:t>
      </w:r>
    </w:p>
    <w:p w14:paraId="7B4C6722" w14:textId="3D1D7A30" w:rsidR="00893727" w:rsidRPr="00893727" w:rsidRDefault="000A698E" w:rsidP="00893727">
      <w:pPr>
        <w:spacing w:line="360" w:lineRule="auto"/>
        <w:ind w:firstLine="636"/>
        <w:rPr>
          <w:rFonts w:ascii="KaiTi" w:eastAsiaTheme="minorEastAsia" w:hAnsi="KaiTi" w:cs="KaiTi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sz w:val="32"/>
          <w:szCs w:val="32"/>
          <w:lang w:eastAsia="zh-TW"/>
        </w:rPr>
        <w:t xml:space="preserve">聽話者：父母呼，應勿緩。父母命，行勿懶。父母教，須敬聽。父母責，須順承。 </w:t>
      </w:r>
    </w:p>
    <w:p w14:paraId="020244F7" w14:textId="43C45E65" w:rsidR="000A698E" w:rsidRPr="00575BE0" w:rsidRDefault="000A698E" w:rsidP="00575BE0">
      <w:pPr>
        <w:pStyle w:val="Default"/>
        <w:spacing w:line="360" w:lineRule="auto"/>
        <w:ind w:firstLineChars="200" w:firstLine="643"/>
        <w:rPr>
          <w:rFonts w:ascii="KaiTi" w:eastAsiaTheme="minorEastAsia" w:hAnsi="KaiTi" w:cs="KaiTi"/>
          <w:b/>
          <w:bCs/>
          <w:color w:val="auto"/>
          <w:kern w:val="2"/>
          <w:sz w:val="32"/>
          <w:szCs w:val="32"/>
          <w:lang w:eastAsia="zh-TW"/>
        </w:rPr>
      </w:pPr>
      <w:r>
        <w:rPr>
          <w:rFonts w:ascii="KaiTi" w:eastAsia="KaiTi" w:hAnsi="KaiTi" w:cs="KaiTi"/>
          <w:b/>
          <w:bCs/>
          <w:color w:val="auto"/>
          <w:kern w:val="2"/>
          <w:sz w:val="32"/>
          <w:szCs w:val="32"/>
          <w:lang w:eastAsia="zh-TW"/>
        </w:rPr>
        <w:t>(</w:t>
      </w:r>
      <w:r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三</w:t>
      </w:r>
      <w:r>
        <w:rPr>
          <w:rFonts w:ascii="KaiTi" w:eastAsia="KaiTi" w:hAnsi="KaiTi" w:cs="KaiTi"/>
          <w:b/>
          <w:bCs/>
          <w:color w:val="auto"/>
          <w:kern w:val="2"/>
          <w:sz w:val="32"/>
          <w:szCs w:val="32"/>
          <w:lang w:eastAsia="zh-TW"/>
        </w:rPr>
        <w:t>)</w:t>
      </w:r>
      <w:r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真幹</w:t>
      </w:r>
    </w:p>
    <w:p w14:paraId="44451BB5" w14:textId="77777777" w:rsidR="00226241" w:rsidRDefault="000A698E" w:rsidP="00575BE0">
      <w:pPr>
        <w:spacing w:line="360" w:lineRule="auto"/>
        <w:ind w:right="-35" w:firstLineChars="200" w:firstLine="640"/>
        <w:jc w:val="left"/>
        <w:rPr>
          <w:rFonts w:ascii="KaiTi" w:eastAsiaTheme="minorEastAsia" w:hAnsi="KaiTi" w:cs="KaiTi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sz w:val="32"/>
          <w:szCs w:val="32"/>
          <w:lang w:eastAsia="zh-TW"/>
        </w:rPr>
        <w:t>真幹者，向道之心過於饑渴飲食。有一毫夾雜、一毫自欺則</w:t>
      </w:r>
      <w:r w:rsidR="00575BE0">
        <w:rPr>
          <w:rFonts w:ascii="KaiTi" w:eastAsia="KaiTi" w:hAnsi="KaiTi" w:cs="KaiTi" w:hint="eastAsia"/>
          <w:sz w:val="32"/>
          <w:szCs w:val="32"/>
          <w:lang w:eastAsia="zh-TW"/>
        </w:rPr>
        <w:t>非</w:t>
      </w:r>
      <w:r>
        <w:rPr>
          <w:rFonts w:ascii="KaiTi" w:eastAsia="KaiTi" w:hAnsi="KaiTi" w:cs="KaiTi" w:hint="eastAsia"/>
          <w:sz w:val="32"/>
          <w:szCs w:val="32"/>
          <w:lang w:eastAsia="zh-TW"/>
        </w:rPr>
        <w:lastRenderedPageBreak/>
        <w:t>真，有一毫懈怠、一毫自恕則非幹。</w:t>
      </w:r>
    </w:p>
    <w:p w14:paraId="2A44D75B" w14:textId="77777777" w:rsidR="00226241" w:rsidRDefault="00226241" w:rsidP="00226241">
      <w:pPr>
        <w:spacing w:line="360" w:lineRule="auto"/>
        <w:ind w:firstLineChars="200" w:firstLine="640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>學者須先打破自欺一關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，</w:t>
      </w:r>
      <w:r>
        <w:rPr>
          <w:rFonts w:ascii="KaiTi" w:eastAsia="KaiTi" w:hAnsi="KaiTi" w:cs="KaiTi"/>
          <w:sz w:val="32"/>
          <w:szCs w:val="32"/>
          <w:lang w:eastAsia="zh-TW"/>
        </w:rPr>
        <w:t>始有商量處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。</w:t>
      </w:r>
      <w:r>
        <w:rPr>
          <w:rFonts w:ascii="KaiTi" w:eastAsia="KaiTi" w:hAnsi="KaiTi" w:cs="KaiTi"/>
          <w:sz w:val="32"/>
          <w:szCs w:val="32"/>
          <w:lang w:eastAsia="zh-TW"/>
        </w:rPr>
        <w:t>須灼然見得自己滿身過失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，</w:t>
      </w:r>
      <w:r>
        <w:rPr>
          <w:rFonts w:ascii="KaiTi" w:eastAsia="KaiTi" w:hAnsi="KaiTi" w:cs="KaiTi"/>
          <w:sz w:val="32"/>
          <w:szCs w:val="32"/>
          <w:lang w:eastAsia="zh-TW"/>
        </w:rPr>
        <w:t>功夫始有著手處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。</w:t>
      </w:r>
      <w:r>
        <w:rPr>
          <w:rFonts w:ascii="KaiTi" w:eastAsia="KaiTi" w:hAnsi="KaiTi" w:cs="KaiTi"/>
          <w:sz w:val="32"/>
          <w:szCs w:val="32"/>
          <w:lang w:eastAsia="zh-TW"/>
        </w:rPr>
        <w:t>此二關不破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，</w:t>
      </w:r>
      <w:r>
        <w:rPr>
          <w:rFonts w:ascii="KaiTi" w:eastAsia="KaiTi" w:hAnsi="KaiTi" w:cs="KaiTi"/>
          <w:sz w:val="32"/>
          <w:szCs w:val="32"/>
          <w:lang w:eastAsia="zh-TW"/>
        </w:rPr>
        <w:t>任你談玄說妙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，</w:t>
      </w:r>
      <w:r>
        <w:rPr>
          <w:rFonts w:ascii="KaiTi" w:eastAsia="KaiTi" w:hAnsi="KaiTi" w:cs="KaiTi"/>
          <w:sz w:val="32"/>
          <w:szCs w:val="32"/>
          <w:lang w:eastAsia="zh-TW"/>
        </w:rPr>
        <w:t>終是門外打之繞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。——夏老</w:t>
      </w:r>
      <w:r>
        <w:rPr>
          <w:rFonts w:ascii="KaiTi" w:eastAsia="KaiTi" w:hAnsi="KaiTi" w:cs="KaiTi"/>
          <w:sz w:val="32"/>
          <w:szCs w:val="32"/>
          <w:lang w:eastAsia="zh-TW"/>
        </w:rPr>
        <w:t xml:space="preserve">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《自警錄》</w:t>
      </w:r>
    </w:p>
    <w:p w14:paraId="593862B4" w14:textId="07F6F67D" w:rsidR="000A698E" w:rsidRDefault="00226241" w:rsidP="00226241">
      <w:pPr>
        <w:spacing w:line="360" w:lineRule="auto"/>
        <w:ind w:firstLineChars="200" w:firstLine="640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sz w:val="32"/>
          <w:szCs w:val="32"/>
          <w:lang w:eastAsia="zh-TW"/>
        </w:rPr>
        <w:t>毋自欺：</w:t>
      </w:r>
      <w:r>
        <w:rPr>
          <w:rFonts w:ascii="KaiTi" w:eastAsia="KaiTi" w:hAnsi="KaiTi" w:cs="KaiTi"/>
          <w:sz w:val="32"/>
          <w:szCs w:val="32"/>
          <w:lang w:eastAsia="zh-TW"/>
        </w:rPr>
        <w:t>惟從心源隱微處。默默洗滌。純是濟世之心。則為端。苟有一毫媚世之心。即為曲。純是愛人之心。則為端。有一毫憤世之心。即為曲。純是敬人之心。則為端。有一毫玩世之心。即為曲。皆當細辨。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——《了凡四訓》</w:t>
      </w:r>
      <w:r w:rsidR="000A698E">
        <w:rPr>
          <w:rFonts w:ascii="KaiTi" w:eastAsia="KaiTi" w:hAnsi="KaiTi" w:cs="KaiTi" w:hint="eastAsia"/>
          <w:sz w:val="32"/>
          <w:szCs w:val="32"/>
          <w:lang w:eastAsia="zh-TW"/>
        </w:rPr>
        <w:t xml:space="preserve">         </w:t>
      </w:r>
      <w:r w:rsidR="000A698E">
        <w:rPr>
          <w:rFonts w:ascii="KaiTi" w:eastAsia="KaiTi" w:hAnsi="KaiTi" w:cs="KaiTi"/>
          <w:sz w:val="32"/>
          <w:szCs w:val="32"/>
          <w:lang w:eastAsia="zh-TW"/>
        </w:rPr>
        <w:t xml:space="preserve">    </w:t>
      </w:r>
      <w:r w:rsidR="000A698E">
        <w:rPr>
          <w:rFonts w:ascii="KaiTi" w:eastAsia="KaiTi" w:hAnsi="KaiTi" w:cs="KaiTi" w:hint="eastAsia"/>
          <w:sz w:val="32"/>
          <w:szCs w:val="32"/>
          <w:lang w:eastAsia="zh-TW"/>
        </w:rPr>
        <w:t xml:space="preserve"> </w:t>
      </w:r>
    </w:p>
    <w:p w14:paraId="632F7625" w14:textId="151706CC" w:rsidR="000A698E" w:rsidRDefault="000A698E" w:rsidP="00575BE0">
      <w:pPr>
        <w:spacing w:line="360" w:lineRule="auto"/>
        <w:ind w:right="107" w:firstLineChars="200" w:firstLine="640"/>
        <w:jc w:val="left"/>
        <w:rPr>
          <w:rFonts w:ascii="KaiTi" w:eastAsiaTheme="minorEastAsia" w:hAnsi="KaiTi" w:cs="KaiTi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sz w:val="32"/>
          <w:szCs w:val="32"/>
          <w:lang w:eastAsia="zh-TW"/>
        </w:rPr>
        <w:t>真幹者，寧肯碎骨粉身，終不忘失正念。</w:t>
      </w:r>
    </w:p>
    <w:p w14:paraId="2F6C89B1" w14:textId="6459F370" w:rsidR="00A53938" w:rsidRPr="00A53938" w:rsidRDefault="00A53938" w:rsidP="00575BE0">
      <w:pPr>
        <w:spacing w:line="360" w:lineRule="auto"/>
        <w:ind w:right="107" w:firstLineChars="200" w:firstLine="640"/>
        <w:jc w:val="left"/>
        <w:rPr>
          <w:rFonts w:ascii="KaiTi" w:eastAsia="KaiTi" w:hAnsi="KaiTi" w:cs="KaiTi"/>
          <w:sz w:val="32"/>
          <w:szCs w:val="32"/>
          <w:lang w:eastAsia="zh-TW"/>
        </w:rPr>
      </w:pPr>
      <w:r w:rsidRPr="00BE7E00">
        <w:rPr>
          <w:rFonts w:ascii="KaiTi" w:eastAsia="KaiTi" w:hAnsi="KaiTi" w:cs="KaiTi" w:hint="eastAsia"/>
          <w:sz w:val="32"/>
          <w:szCs w:val="32"/>
          <w:lang w:eastAsia="zh-TW"/>
        </w:rPr>
        <w:t>學道須具大勇猛心，立決定志，不顧生死，不計成敗，始有相應分。</w:t>
      </w:r>
    </w:p>
    <w:p w14:paraId="2ED452B8" w14:textId="77777777" w:rsidR="000A698E" w:rsidRDefault="000A698E" w:rsidP="000A698E">
      <w:pPr>
        <w:spacing w:line="360" w:lineRule="auto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 xml:space="preserve">   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真幹者，節省時間，愛惜精力，作鈍功夫。勿使一秒鐘空過，勿使一句話空說。作鈍功夫是真捷徑，舍此而別求捷徑，皆是舍捷徑而自趨紆（</w:t>
      </w:r>
      <w:r>
        <w:rPr>
          <w:rFonts w:ascii="KaiTi" w:eastAsia="KaiTi" w:hAnsi="KaiTi" w:cs="KaiTi"/>
          <w:sz w:val="32"/>
          <w:szCs w:val="32"/>
          <w:lang w:eastAsia="zh-TW"/>
        </w:rPr>
        <w:t>y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 xml:space="preserve">ū，彎曲，繞彎）遠者也。       </w:t>
      </w:r>
    </w:p>
    <w:p w14:paraId="278ABDE2" w14:textId="16586D46" w:rsidR="000A698E" w:rsidRDefault="000A698E" w:rsidP="000A698E">
      <w:pPr>
        <w:spacing w:line="360" w:lineRule="auto"/>
        <w:ind w:firstLineChars="200" w:firstLine="640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sz w:val="32"/>
          <w:szCs w:val="32"/>
          <w:lang w:eastAsia="zh-TW"/>
        </w:rPr>
        <w:t>真幹者</w:t>
      </w:r>
      <w:r w:rsidR="004D1EFD">
        <w:rPr>
          <w:rFonts w:ascii="KaiTi" w:eastAsia="KaiTi" w:hAnsi="KaiTi" w:cs="KaiTi" w:hint="eastAsia"/>
          <w:sz w:val="32"/>
          <w:szCs w:val="32"/>
          <w:lang w:eastAsia="zh-TW"/>
        </w:rPr>
        <w:t>，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從先難下手，從根本下手</w:t>
      </w:r>
      <w:r>
        <w:rPr>
          <w:rFonts w:ascii="KaiTi" w:eastAsia="KaiTi" w:hAnsi="KaiTi" w:cs="KaiTi"/>
          <w:sz w:val="32"/>
          <w:szCs w:val="32"/>
          <w:lang w:eastAsia="zh-TW"/>
        </w:rPr>
        <w:t>(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務本</w:t>
      </w:r>
      <w:r>
        <w:rPr>
          <w:rFonts w:ascii="KaiTi" w:eastAsia="KaiTi" w:hAnsi="KaiTi" w:cs="KaiTi"/>
          <w:sz w:val="32"/>
          <w:szCs w:val="32"/>
          <w:lang w:eastAsia="zh-TW"/>
        </w:rPr>
        <w:t>)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，安住當下；於修學過程中懂得自我勘驗。</w:t>
      </w:r>
    </w:p>
    <w:p w14:paraId="010C4CBA" w14:textId="0D3F9830" w:rsidR="006959E9" w:rsidRDefault="000A698E" w:rsidP="000A698E">
      <w:pPr>
        <w:pStyle w:val="Default"/>
        <w:spacing w:line="360" w:lineRule="auto"/>
        <w:rPr>
          <w:rFonts w:ascii="KaiTi" w:eastAsiaTheme="minorEastAsia" w:hAnsi="KaiTi" w:cs="KaiTi"/>
          <w:b/>
          <w:bCs/>
          <w:color w:val="auto"/>
          <w:kern w:val="2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三</w:t>
      </w:r>
      <w:r>
        <w:rPr>
          <w:rFonts w:ascii="KaiTi" w:eastAsia="KaiTi" w:hAnsi="KaiTi" w:cs="KaiTi"/>
          <w:b/>
          <w:bCs/>
          <w:color w:val="auto"/>
          <w:kern w:val="2"/>
          <w:sz w:val="32"/>
          <w:szCs w:val="32"/>
          <w:lang w:eastAsia="zh-TW"/>
        </w:rPr>
        <w:t xml:space="preserve"> </w:t>
      </w:r>
      <w:r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、</w:t>
      </w:r>
      <w:r w:rsidR="006959E9"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真誠恭敬</w:t>
      </w:r>
    </w:p>
    <w:p w14:paraId="7A5EE04D" w14:textId="62187572" w:rsidR="00881B2A" w:rsidRPr="00881B2A" w:rsidRDefault="00881B2A" w:rsidP="00881B2A">
      <w:pPr>
        <w:spacing w:line="360" w:lineRule="auto"/>
        <w:ind w:firstLineChars="200" w:firstLine="640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881B2A">
        <w:rPr>
          <w:rFonts w:ascii="KaiTi" w:eastAsia="KaiTi" w:hAnsi="KaiTi" w:cs="KaiTi" w:hint="eastAsia"/>
          <w:sz w:val="32"/>
          <w:szCs w:val="32"/>
          <w:lang w:eastAsia="zh-TW"/>
        </w:rPr>
        <w:t>子曰：「述而不作，信而好古，竊比於我老彭。」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——《論語 述而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7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1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261</w:t>
      </w:r>
    </w:p>
    <w:p w14:paraId="1C7458BD" w14:textId="2CEF691B" w:rsidR="00881B2A" w:rsidRPr="00881B2A" w:rsidRDefault="00881B2A" w:rsidP="00881B2A">
      <w:pPr>
        <w:spacing w:line="360" w:lineRule="auto"/>
        <w:ind w:firstLineChars="200" w:firstLine="640"/>
        <w:rPr>
          <w:rFonts w:ascii="KaiTi" w:eastAsiaTheme="minorEastAsia" w:hAnsi="KaiTi" w:cs="KaiTi"/>
          <w:bCs/>
          <w:sz w:val="32"/>
          <w:szCs w:val="32"/>
          <w:lang w:eastAsia="zh-TW"/>
        </w:rPr>
      </w:pPr>
      <w:r w:rsidRPr="00881B2A">
        <w:rPr>
          <w:rFonts w:ascii="KaiTi" w:eastAsia="KaiTi" w:hAnsi="KaiTi" w:cs="KaiTi" w:hint="eastAsia"/>
          <w:sz w:val="32"/>
          <w:szCs w:val="32"/>
          <w:lang w:eastAsia="zh-TW"/>
        </w:rPr>
        <w:t>仲尼祖述堯、舜，憲章文、武；上律天時，下襲水土。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——《中庸》</w:t>
      </w:r>
    </w:p>
    <w:p w14:paraId="10A355C8" w14:textId="1894B870" w:rsidR="000A698E" w:rsidRDefault="006959E9" w:rsidP="000A698E">
      <w:pPr>
        <w:pStyle w:val="Default"/>
        <w:spacing w:line="360" w:lineRule="auto"/>
        <w:rPr>
          <w:rFonts w:ascii="KaiTi" w:eastAsia="KaiTi" w:hAnsi="KaiTi" w:cs="KaiTi"/>
          <w:b/>
          <w:bCs/>
          <w:color w:val="auto"/>
          <w:kern w:val="2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四、</w:t>
      </w:r>
      <w:r w:rsidR="000A698E"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聖教是內學</w:t>
      </w:r>
    </w:p>
    <w:p w14:paraId="0CAB48EF" w14:textId="32D63122" w:rsidR="00667830" w:rsidRDefault="000A698E" w:rsidP="007663BB">
      <w:pPr>
        <w:pStyle w:val="Default"/>
        <w:spacing w:line="360" w:lineRule="auto"/>
        <w:ind w:firstLineChars="200" w:firstLine="640"/>
        <w:rPr>
          <w:rFonts w:ascii="KaiTi" w:eastAsiaTheme="minorEastAsia" w:hAnsi="KaiTi" w:cs="KaiTi"/>
          <w:bCs/>
          <w:color w:val="auto"/>
          <w:kern w:val="2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lastRenderedPageBreak/>
        <w:t>行有不得。反求諸己。</w:t>
      </w:r>
    </w:p>
    <w:p w14:paraId="5E27B4B3" w14:textId="792AE6C6" w:rsidR="007663BB" w:rsidRPr="007663BB" w:rsidRDefault="007663BB" w:rsidP="007663BB">
      <w:pPr>
        <w:spacing w:line="360" w:lineRule="auto"/>
        <w:ind w:firstLineChars="200" w:firstLine="640"/>
        <w:rPr>
          <w:rFonts w:ascii="KaiTi" w:eastAsiaTheme="minorEastAsia" w:hAnsi="KaiTi" w:cs="KaiTi"/>
          <w:bCs/>
          <w:sz w:val="32"/>
          <w:szCs w:val="32"/>
          <w:lang w:eastAsia="zh-TW"/>
        </w:rPr>
      </w:pPr>
      <w:r w:rsidRPr="007663BB">
        <w:rPr>
          <w:rFonts w:ascii="KaiTi" w:eastAsia="KaiTi" w:hAnsi="KaiTi" w:cs="KaiTi" w:hint="eastAsia"/>
          <w:bCs/>
          <w:sz w:val="32"/>
          <w:szCs w:val="32"/>
          <w:lang w:eastAsia="zh-TW"/>
        </w:rPr>
        <w:t>孟子曰：「愛人不親反其仁，治人不治反其智，禮人不答反其敬。行有不得者，皆反求諸己，其身正而天下歸之。《詩》云：『永言配命，自求多福。』」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——《孟子》</w:t>
      </w:r>
    </w:p>
    <w:p w14:paraId="47EEA17A" w14:textId="348CF86F" w:rsidR="00B70AA9" w:rsidRPr="00667830" w:rsidRDefault="00667830" w:rsidP="00667830">
      <w:pPr>
        <w:pStyle w:val="Default"/>
        <w:spacing w:line="360" w:lineRule="auto"/>
        <w:ind w:firstLineChars="250" w:firstLine="800"/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因事相爭，焉知非我之不是</w:t>
      </w:r>
      <w:r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  <w:t>,须平心</w:t>
      </w:r>
      <w:r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暗</w:t>
      </w:r>
      <w:r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  <w:t>想。</w:t>
      </w:r>
      <w:r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——《朱子治家格言》</w:t>
      </w:r>
    </w:p>
    <w:p w14:paraId="35AA443A" w14:textId="0A5D2963" w:rsidR="00667830" w:rsidRPr="007663BB" w:rsidRDefault="00B70AA9" w:rsidP="00667830">
      <w:pPr>
        <w:pStyle w:val="Default"/>
        <w:spacing w:line="360" w:lineRule="auto"/>
        <w:ind w:firstLineChars="250" w:firstLine="800"/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</w:pPr>
      <w:r w:rsidRPr="007663BB"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君子有諸己而後求諸人，無諸己而後非諸人。</w:t>
      </w:r>
      <w:r w:rsidR="007663BB" w:rsidRPr="007663BB"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  <w:softHyphen/>
      </w:r>
      <w:r w:rsidR="007663BB" w:rsidRPr="007663BB"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——《大學》</w:t>
      </w:r>
    </w:p>
    <w:p w14:paraId="78E15661" w14:textId="5D4AD692" w:rsidR="00035BB8" w:rsidRDefault="00035BB8" w:rsidP="00667830">
      <w:pPr>
        <w:pStyle w:val="Default"/>
        <w:spacing w:line="360" w:lineRule="auto"/>
        <w:ind w:firstLineChars="250" w:firstLine="800"/>
        <w:rPr>
          <w:rFonts w:ascii="KaiTi" w:eastAsia="KaiTi" w:hAnsi="KaiTi" w:cs="KaiTi"/>
          <w:bCs/>
          <w:sz w:val="32"/>
          <w:szCs w:val="32"/>
          <w:lang w:eastAsia="zh-TW"/>
        </w:rPr>
      </w:pPr>
      <w:r w:rsidRPr="00035BB8"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子曰：「已矣乎！吾未見能見其過而內自訟者也。」</w:t>
      </w:r>
      <w:r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——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公冶長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5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27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211</w:t>
      </w:r>
    </w:p>
    <w:p w14:paraId="1B168698" w14:textId="2059FEBF" w:rsidR="00862641" w:rsidRPr="00C93E77" w:rsidRDefault="00C93E77" w:rsidP="00C93E77">
      <w:pPr>
        <w:pStyle w:val="Default"/>
        <w:spacing w:line="360" w:lineRule="auto"/>
        <w:ind w:firstLineChars="250" w:firstLine="800"/>
        <w:rPr>
          <w:rFonts w:ascii="KaiTi" w:eastAsiaTheme="minorEastAsia" w:hAnsi="KaiTi" w:cs="KaiTi"/>
          <w:bCs/>
          <w:sz w:val="32"/>
          <w:szCs w:val="32"/>
          <w:lang w:eastAsia="zh-TW"/>
        </w:rPr>
      </w:pPr>
      <w:r w:rsidRPr="00C93E77"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子貢方人。子曰：「賜也賢乎哉？夫我則不暇。」</w:t>
      </w:r>
      <w:r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——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憲問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14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29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601</w:t>
      </w:r>
    </w:p>
    <w:p w14:paraId="2FFF2BE9" w14:textId="70192B34" w:rsidR="00947313" w:rsidRPr="00BE7E00" w:rsidRDefault="00B70AA9" w:rsidP="00947313">
      <w:pPr>
        <w:pStyle w:val="Default"/>
        <w:spacing w:line="360" w:lineRule="auto"/>
        <w:rPr>
          <w:rFonts w:ascii="KaiTi" w:eastAsia="KaiTi" w:hAnsi="KaiTi" w:cs="KaiTi"/>
          <w:color w:val="auto"/>
          <w:sz w:val="32"/>
          <w:szCs w:val="32"/>
          <w:lang w:eastAsia="zh-TW"/>
        </w:rPr>
      </w:pPr>
      <w:r>
        <w:rPr>
          <w:rFonts w:ascii="KaiTi" w:eastAsia="等线" w:hAnsi="KaiTi" w:cs="KaiTi" w:hint="eastAsia"/>
          <w:bCs/>
          <w:color w:val="auto"/>
          <w:kern w:val="2"/>
          <w:sz w:val="32"/>
          <w:szCs w:val="32"/>
          <w:lang w:eastAsia="zh-TW"/>
        </w:rPr>
        <w:t xml:space="preserve"> </w:t>
      </w:r>
      <w:r>
        <w:rPr>
          <w:rFonts w:ascii="KaiTi" w:eastAsia="等线" w:hAnsi="KaiTi" w:cs="KaiTi"/>
          <w:bCs/>
          <w:color w:val="auto"/>
          <w:kern w:val="2"/>
          <w:sz w:val="32"/>
          <w:szCs w:val="32"/>
          <w:lang w:eastAsia="zh-TW"/>
        </w:rPr>
        <w:t xml:space="preserve">    </w:t>
      </w:r>
      <w:r w:rsidR="00667830" w:rsidRPr="00667830"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唐荊川</w:t>
      </w:r>
      <w:r w:rsidR="00667830"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云</w:t>
      </w:r>
      <w:r w:rsidR="00667830" w:rsidRPr="00667830"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：</w:t>
      </w:r>
      <w:r w:rsidR="00947313" w:rsidRPr="00035BB8"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「</w:t>
      </w:r>
      <w:r w:rsidR="00667830" w:rsidRPr="00667830"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須要刻刻檢點自家病痛，蓋所惡於人許多病痛處，若</w:t>
      </w:r>
      <w:r w:rsidR="00667830" w:rsidRPr="00BE7E00">
        <w:rPr>
          <w:rFonts w:ascii="KaiTi" w:eastAsia="KaiTi" w:hAnsi="KaiTi" w:cs="KaiTi" w:hint="eastAsia"/>
          <w:color w:val="auto"/>
          <w:sz w:val="32"/>
          <w:szCs w:val="32"/>
          <w:lang w:eastAsia="zh-TW"/>
        </w:rPr>
        <w:t>真知反己，則色色有之也。</w:t>
      </w:r>
      <w:r w:rsidR="00947313" w:rsidRPr="00BE7E00">
        <w:rPr>
          <w:rFonts w:ascii="KaiTi" w:eastAsia="KaiTi" w:hAnsi="KaiTi" w:cs="KaiTi" w:hint="eastAsia"/>
          <w:color w:val="auto"/>
          <w:sz w:val="32"/>
          <w:szCs w:val="32"/>
          <w:lang w:eastAsia="zh-TW"/>
        </w:rPr>
        <w:t>」</w:t>
      </w:r>
    </w:p>
    <w:p w14:paraId="109B702A" w14:textId="07E5760E" w:rsidR="00CC1DC6" w:rsidRPr="00BE7E00" w:rsidRDefault="00CC1DC6" w:rsidP="00CC1DC6">
      <w:pPr>
        <w:pStyle w:val="Default"/>
        <w:spacing w:line="360" w:lineRule="auto"/>
        <w:ind w:firstLineChars="200" w:firstLine="640"/>
        <w:rPr>
          <w:rFonts w:ascii="KaiTi" w:eastAsia="KaiTi" w:hAnsi="KaiTi" w:cs="KaiTi"/>
          <w:color w:val="auto"/>
          <w:sz w:val="32"/>
          <w:szCs w:val="32"/>
          <w:lang w:eastAsia="zh-TW"/>
        </w:rPr>
      </w:pPr>
      <w:r w:rsidRPr="00BE7E00">
        <w:rPr>
          <w:rFonts w:ascii="KaiTi" w:eastAsia="KaiTi" w:hAnsi="KaiTi" w:cs="KaiTi" w:hint="eastAsia"/>
          <w:color w:val="auto"/>
          <w:sz w:val="32"/>
          <w:szCs w:val="32"/>
          <w:lang w:eastAsia="zh-TW"/>
        </w:rPr>
        <w:t>孟子曰：「萬物皆備於我矣。反身而誠，樂莫大焉。強恕而行，求仁莫近焉。」——《孟子 盡心上》</w:t>
      </w:r>
    </w:p>
    <w:p w14:paraId="50AC78C4" w14:textId="72AE9E63" w:rsidR="000A698E" w:rsidRDefault="006959E9" w:rsidP="00947313">
      <w:pPr>
        <w:pStyle w:val="Default"/>
        <w:spacing w:line="360" w:lineRule="auto"/>
        <w:rPr>
          <w:rFonts w:ascii="KaiTi" w:eastAsia="KaiTi" w:hAnsi="KaiTi" w:cs="KaiTi"/>
          <w:b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bCs/>
          <w:sz w:val="32"/>
          <w:szCs w:val="32"/>
          <w:lang w:eastAsia="zh-TW"/>
        </w:rPr>
        <w:t>五、</w:t>
      </w:r>
      <w:r w:rsidR="000A698E">
        <w:rPr>
          <w:rFonts w:ascii="KaiTi" w:eastAsia="KaiTi" w:hAnsi="KaiTi" w:cs="KaiTi" w:hint="eastAsia"/>
          <w:b/>
          <w:bCs/>
          <w:sz w:val="32"/>
          <w:szCs w:val="32"/>
          <w:lang w:eastAsia="zh-TW"/>
        </w:rPr>
        <w:t>主動</w:t>
      </w:r>
    </w:p>
    <w:p w14:paraId="734D541D" w14:textId="2C53E4C6" w:rsidR="000A698E" w:rsidRPr="00085F31" w:rsidRDefault="000A698E" w:rsidP="00085F31">
      <w:pPr>
        <w:ind w:firstLineChars="250" w:firstLine="800"/>
        <w:jc w:val="left"/>
        <w:rPr>
          <w:rFonts w:ascii="KaiTi" w:eastAsiaTheme="minorEastAsia" w:hAnsi="KaiTi" w:cs="KaiTi"/>
          <w:kern w:val="0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kern w:val="0"/>
          <w:sz w:val="32"/>
          <w:szCs w:val="32"/>
          <w:lang w:eastAsia="zh-TW"/>
        </w:rPr>
        <w:t>子曰</w:t>
      </w:r>
      <w:r>
        <w:rPr>
          <w:rFonts w:ascii="KaiTi" w:eastAsia="KaiTi" w:hAnsi="KaiTi" w:cs="KaiTi"/>
          <w:kern w:val="0"/>
          <w:sz w:val="32"/>
          <w:szCs w:val="32"/>
          <w:lang w:eastAsia="zh-TW"/>
        </w:rPr>
        <w:t>:</w:t>
      </w:r>
      <w:r w:rsidR="00947313" w:rsidRPr="00947313">
        <w:rPr>
          <w:rFonts w:ascii="KaiTi" w:eastAsia="KaiTi" w:hAnsi="KaiTi" w:cs="KaiTi" w:hint="eastAsia"/>
          <w:bCs/>
          <w:sz w:val="32"/>
          <w:szCs w:val="32"/>
          <w:lang w:eastAsia="zh-TW"/>
        </w:rPr>
        <w:t xml:space="preserve"> </w:t>
      </w:r>
      <w:r w:rsidR="00947313" w:rsidRPr="00035BB8">
        <w:rPr>
          <w:rFonts w:ascii="KaiTi" w:eastAsia="KaiTi" w:hAnsi="KaiTi" w:cs="KaiTi" w:hint="eastAsia"/>
          <w:bCs/>
          <w:sz w:val="32"/>
          <w:szCs w:val="32"/>
          <w:lang w:eastAsia="zh-TW"/>
        </w:rPr>
        <w:t>「</w:t>
      </w:r>
      <w:r>
        <w:rPr>
          <w:rFonts w:ascii="KaiTi" w:eastAsia="KaiTi" w:hAnsi="KaiTi" w:cs="KaiTi" w:hint="eastAsia"/>
          <w:kern w:val="0"/>
          <w:sz w:val="32"/>
          <w:szCs w:val="32"/>
          <w:lang w:eastAsia="zh-TW"/>
        </w:rPr>
        <w:t>不曰</w:t>
      </w:r>
      <w:r w:rsidR="00947313" w:rsidRPr="00862641">
        <w:rPr>
          <w:rFonts w:ascii="KaiTi" w:eastAsia="KaiTi" w:hAnsi="KaiTi" w:hint="eastAsia"/>
          <w:color w:val="333333"/>
          <w:sz w:val="32"/>
          <w:szCs w:val="32"/>
          <w:lang w:eastAsia="zh-TW"/>
        </w:rPr>
        <w:t>『</w:t>
      </w:r>
      <w:r>
        <w:rPr>
          <w:rFonts w:ascii="KaiTi" w:eastAsia="KaiTi" w:hAnsi="KaiTi" w:cs="KaiTi" w:hint="eastAsia"/>
          <w:kern w:val="0"/>
          <w:sz w:val="32"/>
          <w:szCs w:val="32"/>
          <w:lang w:eastAsia="zh-TW"/>
        </w:rPr>
        <w:t>如之何</w:t>
      </w:r>
      <w:r>
        <w:rPr>
          <w:rFonts w:ascii="KaiTi" w:eastAsia="KaiTi" w:hAnsi="KaiTi" w:cs="KaiTi"/>
          <w:kern w:val="0"/>
          <w:sz w:val="32"/>
          <w:szCs w:val="32"/>
          <w:lang w:eastAsia="zh-TW"/>
        </w:rPr>
        <w:t>,</w:t>
      </w:r>
      <w:r>
        <w:rPr>
          <w:rFonts w:ascii="KaiTi" w:eastAsia="KaiTi" w:hAnsi="KaiTi" w:cs="KaiTi" w:hint="eastAsia"/>
          <w:kern w:val="0"/>
          <w:sz w:val="32"/>
          <w:szCs w:val="32"/>
          <w:lang w:eastAsia="zh-TW"/>
        </w:rPr>
        <w:t>如之何</w:t>
      </w:r>
      <w:r w:rsidR="00947313" w:rsidRPr="00862641">
        <w:rPr>
          <w:rFonts w:ascii="KaiTi" w:eastAsia="KaiTi" w:hAnsi="KaiTi" w:hint="eastAsia"/>
          <w:color w:val="333333"/>
          <w:sz w:val="32"/>
          <w:szCs w:val="32"/>
          <w:lang w:eastAsia="zh-TW"/>
        </w:rPr>
        <w:t>』</w:t>
      </w:r>
      <w:r>
        <w:rPr>
          <w:rFonts w:ascii="KaiTi" w:eastAsia="KaiTi" w:hAnsi="KaiTi" w:cs="KaiTi" w:hint="eastAsia"/>
          <w:kern w:val="0"/>
          <w:sz w:val="32"/>
          <w:szCs w:val="32"/>
          <w:lang w:eastAsia="zh-TW"/>
        </w:rPr>
        <w:t>者</w:t>
      </w:r>
      <w:r>
        <w:rPr>
          <w:rFonts w:ascii="KaiTi" w:eastAsia="KaiTi" w:hAnsi="KaiTi" w:cs="KaiTi"/>
          <w:kern w:val="0"/>
          <w:sz w:val="32"/>
          <w:szCs w:val="32"/>
          <w:lang w:eastAsia="zh-TW"/>
        </w:rPr>
        <w:t>,</w:t>
      </w:r>
      <w:r>
        <w:rPr>
          <w:rFonts w:ascii="KaiTi" w:eastAsia="KaiTi" w:hAnsi="KaiTi" w:cs="KaiTi" w:hint="eastAsia"/>
          <w:kern w:val="0"/>
          <w:sz w:val="32"/>
          <w:szCs w:val="32"/>
          <w:lang w:eastAsia="zh-TW"/>
        </w:rPr>
        <w:t>吾末如之何也已矣。</w:t>
      </w:r>
      <w:r w:rsidR="00947313" w:rsidRPr="00035BB8">
        <w:rPr>
          <w:rFonts w:ascii="KaiTi" w:eastAsia="KaiTi" w:hAnsi="KaiTi" w:cs="KaiTi" w:hint="eastAsia"/>
          <w:bCs/>
          <w:sz w:val="32"/>
          <w:szCs w:val="32"/>
          <w:lang w:eastAsia="zh-TW"/>
        </w:rPr>
        <w:t>」</w:t>
      </w:r>
      <w:r>
        <w:rPr>
          <w:rFonts w:ascii="KaiTi" w:eastAsia="KaiTi" w:hAnsi="KaiTi" w:cs="KaiTi"/>
          <w:kern w:val="0"/>
          <w:sz w:val="32"/>
          <w:szCs w:val="32"/>
          <w:lang w:eastAsia="zh-TW"/>
        </w:rPr>
        <w:t xml:space="preserve"> </w:t>
      </w:r>
      <w:r>
        <w:rPr>
          <w:rFonts w:ascii="KaiTi" w:eastAsia="KaiTi" w:hAnsi="KaiTi" w:cs="KaiTi" w:hint="eastAsia"/>
          <w:kern w:val="0"/>
          <w:sz w:val="32"/>
          <w:szCs w:val="32"/>
          <w:lang w:eastAsia="zh-TW"/>
        </w:rPr>
        <w:t>—</w:t>
      </w:r>
      <w:r w:rsidR="007663BB">
        <w:rPr>
          <w:rFonts w:ascii="KaiTi" w:eastAsia="KaiTi" w:hAnsi="KaiTi" w:cs="KaiTi" w:hint="eastAsia"/>
          <w:bCs/>
          <w:sz w:val="32"/>
          <w:szCs w:val="32"/>
          <w:lang w:eastAsia="zh-TW"/>
        </w:rPr>
        <w:t>—《論語 衛靈公</w:t>
      </w:r>
      <w:r w:rsidR="00085F31">
        <w:rPr>
          <w:rFonts w:ascii="KaiTi" w:eastAsia="KaiTi" w:hAnsi="KaiTi" w:cs="KaiTi"/>
          <w:bCs/>
          <w:sz w:val="32"/>
          <w:szCs w:val="32"/>
          <w:lang w:eastAsia="zh-TW"/>
        </w:rPr>
        <w:t>15</w:t>
      </w:r>
      <w:r w:rsidR="007663BB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085F31">
        <w:rPr>
          <w:rFonts w:ascii="KaiTi" w:eastAsia="KaiTi" w:hAnsi="KaiTi" w:cs="KaiTi"/>
          <w:bCs/>
          <w:sz w:val="32"/>
          <w:szCs w:val="32"/>
          <w:lang w:eastAsia="zh-TW"/>
        </w:rPr>
        <w:t>16</w:t>
      </w:r>
      <w:r w:rsidR="007663BB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085F31">
        <w:rPr>
          <w:rFonts w:ascii="KaiTi" w:eastAsia="KaiTi" w:hAnsi="KaiTi" w:cs="KaiTi"/>
          <w:bCs/>
          <w:sz w:val="32"/>
          <w:szCs w:val="32"/>
          <w:lang w:eastAsia="zh-TW"/>
        </w:rPr>
        <w:t>647</w:t>
      </w:r>
    </w:p>
    <w:p w14:paraId="73D9E7C0" w14:textId="18239596" w:rsidR="00C7378B" w:rsidRPr="00C7378B" w:rsidRDefault="00C7378B" w:rsidP="00C7378B">
      <w:pPr>
        <w:ind w:firstLineChars="300" w:firstLine="960"/>
        <w:jc w:val="left"/>
        <w:rPr>
          <w:rFonts w:ascii="KaiTi" w:eastAsiaTheme="minorEastAsia" w:hAnsi="KaiTi" w:cs="KaiTi"/>
          <w:kern w:val="0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sz w:val="32"/>
          <w:szCs w:val="32"/>
          <w:lang w:eastAsia="zh-TW"/>
        </w:rPr>
        <w:t>寧為成功想方法，不為失敗找藉口。</w:t>
      </w:r>
    </w:p>
    <w:p w14:paraId="5B23302F" w14:textId="6B321B7F" w:rsidR="000A698E" w:rsidRPr="00C7378B" w:rsidRDefault="006959E9" w:rsidP="00C7378B">
      <w:pPr>
        <w:pStyle w:val="Default"/>
        <w:spacing w:line="360" w:lineRule="auto"/>
        <w:rPr>
          <w:rFonts w:ascii="KaiTi" w:eastAsiaTheme="minorEastAsia" w:hAnsi="KaiTi" w:cs="KaiTi"/>
          <w:b/>
          <w:bCs/>
          <w:color w:val="auto"/>
          <w:kern w:val="2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六</w:t>
      </w:r>
      <w:r w:rsidR="000A698E">
        <w:rPr>
          <w:rFonts w:ascii="KaiTi" w:eastAsia="KaiTi" w:hAnsi="KaiTi" w:cs="KaiTi" w:hint="eastAsia"/>
          <w:b/>
          <w:bCs/>
          <w:color w:val="auto"/>
          <w:kern w:val="2"/>
          <w:sz w:val="32"/>
          <w:szCs w:val="32"/>
          <w:lang w:eastAsia="zh-TW"/>
        </w:rPr>
        <w:t>、決心恆心毅力</w:t>
      </w:r>
    </w:p>
    <w:p w14:paraId="53880C5C" w14:textId="3AC2E175" w:rsidR="00C7378B" w:rsidRDefault="000A698E" w:rsidP="00C7378B">
      <w:pPr>
        <w:spacing w:line="360" w:lineRule="auto"/>
        <w:ind w:firstLineChars="200" w:firstLine="640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 xml:space="preserve">  </w:t>
      </w:r>
      <w:r w:rsidR="00C7378B">
        <w:rPr>
          <w:rFonts w:ascii="KaiTi" w:eastAsia="KaiTi" w:hAnsi="KaiTi" w:cs="KaiTi" w:hint="eastAsia"/>
          <w:sz w:val="32"/>
          <w:szCs w:val="32"/>
          <w:lang w:eastAsia="zh-TW"/>
        </w:rPr>
        <w:t>茍日新，日日新，又日新。——《大學》</w:t>
      </w:r>
    </w:p>
    <w:p w14:paraId="6FFC5609" w14:textId="254F1119" w:rsidR="000A698E" w:rsidRDefault="000A698E" w:rsidP="00C7378B">
      <w:pPr>
        <w:spacing w:line="360" w:lineRule="auto"/>
        <w:ind w:firstLineChars="250" w:firstLine="800"/>
        <w:jc w:val="left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sz w:val="32"/>
          <w:szCs w:val="32"/>
          <w:lang w:eastAsia="zh-TW"/>
        </w:rPr>
        <w:t>繩鋸木斷，簷滴石穿，水到渠成，瓜熟蒂落。矜躁狐疑，欲速</w:t>
      </w:r>
      <w:r>
        <w:rPr>
          <w:rFonts w:ascii="KaiTi" w:eastAsia="KaiTi" w:hAnsi="KaiTi" w:cs="KaiTi" w:hint="eastAsia"/>
          <w:sz w:val="32"/>
          <w:szCs w:val="32"/>
          <w:lang w:eastAsia="zh-TW"/>
        </w:rPr>
        <w:lastRenderedPageBreak/>
        <w:t>轉遲——夏老</w:t>
      </w:r>
      <w:r>
        <w:rPr>
          <w:rFonts w:ascii="KaiTi" w:eastAsia="KaiTi" w:hAnsi="KaiTi" w:cs="KaiTi"/>
          <w:sz w:val="32"/>
          <w:szCs w:val="32"/>
          <w:lang w:eastAsia="zh-TW"/>
        </w:rPr>
        <w:t xml:space="preserve">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《自警錄》</w:t>
      </w:r>
    </w:p>
    <w:p w14:paraId="4ECB4715" w14:textId="13EBAE05" w:rsidR="000A698E" w:rsidRPr="00C7378B" w:rsidRDefault="000A698E" w:rsidP="00C7378B">
      <w:pPr>
        <w:spacing w:line="360" w:lineRule="auto"/>
        <w:ind w:firstLineChars="200" w:firstLine="640"/>
        <w:rPr>
          <w:rFonts w:ascii="KaiTi" w:eastAsiaTheme="minorEastAsia" w:hAnsi="KaiTi" w:cs="KaiTi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sz w:val="32"/>
          <w:szCs w:val="32"/>
          <w:lang w:eastAsia="zh-TW"/>
        </w:rPr>
        <w:t>人一能之己百之，人十能之己千之。——《中庸》</w:t>
      </w:r>
    </w:p>
    <w:p w14:paraId="6772D029" w14:textId="013658C2" w:rsidR="000A698E" w:rsidRDefault="006959E9" w:rsidP="000A698E">
      <w:pPr>
        <w:spacing w:line="360" w:lineRule="auto"/>
        <w:rPr>
          <w:rFonts w:ascii="KaiTi" w:eastAsia="KaiTi" w:hAnsi="KaiTi" w:cs="KaiTi"/>
          <w:b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bCs/>
          <w:sz w:val="32"/>
          <w:szCs w:val="32"/>
          <w:lang w:eastAsia="zh-TW"/>
        </w:rPr>
        <w:t>七</w:t>
      </w:r>
      <w:r w:rsidR="000A698E">
        <w:rPr>
          <w:rFonts w:ascii="KaiTi" w:eastAsia="KaiTi" w:hAnsi="KaiTi" w:cs="KaiTi" w:hint="eastAsia"/>
          <w:b/>
          <w:bCs/>
          <w:sz w:val="32"/>
          <w:szCs w:val="32"/>
          <w:lang w:eastAsia="zh-TW"/>
        </w:rPr>
        <w:t>、不劃地自限</w:t>
      </w:r>
    </w:p>
    <w:p w14:paraId="3AA8A570" w14:textId="15E7946F" w:rsidR="000A698E" w:rsidRDefault="000A698E" w:rsidP="000A698E">
      <w:pPr>
        <w:pStyle w:val="NormalWeb"/>
        <w:widowControl/>
        <w:spacing w:before="0" w:beforeAutospacing="0" w:after="0" w:afterAutospacing="0" w:line="360" w:lineRule="auto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 xml:space="preserve">   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冉求曰：非不說子之道，力不足也。子曰：力不足者，中道而廢，今女畫。——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《論語</w:t>
      </w:r>
      <w:r w:rsidR="00EE74E8">
        <w:rPr>
          <w:rFonts w:ascii="KaiTi" w:eastAsia="KaiTi" w:hAnsi="KaiTi" w:cs="KaiTi"/>
          <w:bCs/>
          <w:sz w:val="32"/>
          <w:szCs w:val="32"/>
          <w:lang w:eastAsia="zh-TW"/>
        </w:rPr>
        <w:t xml:space="preserve"> </w:t>
      </w:r>
      <w:r w:rsidR="00EE74E8">
        <w:rPr>
          <w:rFonts w:ascii="KaiTi" w:eastAsia="KaiTi" w:hAnsi="KaiTi" w:cs="KaiTi" w:hint="eastAsia"/>
          <w:bCs/>
          <w:sz w:val="32"/>
          <w:szCs w:val="32"/>
          <w:lang w:eastAsia="zh-TW"/>
        </w:rPr>
        <w:t>雍也</w:t>
      </w:r>
      <w:r w:rsidR="00EE74E8">
        <w:rPr>
          <w:rFonts w:ascii="KaiTi" w:eastAsia="KaiTi" w:hAnsi="KaiTi" w:cs="KaiTi"/>
          <w:bCs/>
          <w:sz w:val="32"/>
          <w:szCs w:val="32"/>
          <w:lang w:eastAsia="zh-TW"/>
        </w:rPr>
        <w:t>7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DE1F60">
        <w:rPr>
          <w:rFonts w:ascii="KaiTi" w:eastAsia="KaiTi" w:hAnsi="KaiTi" w:cs="KaiTi"/>
          <w:bCs/>
          <w:sz w:val="32"/>
          <w:szCs w:val="32"/>
          <w:lang w:eastAsia="zh-TW"/>
        </w:rPr>
        <w:t>12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EE74E8">
        <w:rPr>
          <w:rFonts w:ascii="KaiTi" w:eastAsia="KaiTi" w:hAnsi="KaiTi" w:cs="KaiTi"/>
          <w:bCs/>
          <w:sz w:val="32"/>
          <w:szCs w:val="32"/>
          <w:lang w:eastAsia="zh-TW"/>
        </w:rPr>
        <w:t>232</w:t>
      </w:r>
    </w:p>
    <w:p w14:paraId="72DF8CC8" w14:textId="343C2542" w:rsidR="000A698E" w:rsidRDefault="000A698E" w:rsidP="000A698E">
      <w:pPr>
        <w:pStyle w:val="NormalWeb"/>
        <w:widowControl/>
        <w:spacing w:before="0" w:beforeAutospacing="0" w:after="0" w:afterAutospacing="0" w:line="360" w:lineRule="auto"/>
        <w:ind w:firstLineChars="250" w:firstLine="800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 w:hint="eastAsia"/>
          <w:sz w:val="32"/>
          <w:szCs w:val="32"/>
          <w:lang w:eastAsia="zh-TW"/>
        </w:rPr>
        <w:t>子曰</w:t>
      </w:r>
      <w:r w:rsidR="004D1F3C">
        <w:rPr>
          <w:rFonts w:ascii="KaiTi" w:eastAsia="KaiTi" w:hAnsi="KaiTi" w:cs="KaiTi" w:hint="eastAsia"/>
          <w:sz w:val="32"/>
          <w:szCs w:val="32"/>
          <w:lang w:eastAsia="zh-TW"/>
        </w:rPr>
        <w:t>：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「吾十有五而志於學，三十而立，四十而不惑，五十而知天命，六十而耳順，七十而從心所欲，不逾矩。」</w:t>
      </w:r>
      <w:r>
        <w:rPr>
          <w:rFonts w:ascii="KaiTi" w:eastAsia="KaiTi" w:hAnsi="KaiTi" w:cs="KaiTi"/>
          <w:sz w:val="32"/>
          <w:szCs w:val="32"/>
          <w:lang w:eastAsia="zh-TW"/>
        </w:rPr>
        <w:t xml:space="preserve"> 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——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為政</w:t>
      </w:r>
      <w:r w:rsidR="00DE1F60">
        <w:rPr>
          <w:rFonts w:ascii="KaiTi" w:eastAsia="KaiTi" w:hAnsi="KaiTi" w:cs="KaiTi"/>
          <w:bCs/>
          <w:sz w:val="32"/>
          <w:szCs w:val="32"/>
          <w:lang w:eastAsia="zh-TW"/>
        </w:rPr>
        <w:t>2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DE1F60">
        <w:rPr>
          <w:rFonts w:ascii="KaiTi" w:eastAsia="KaiTi" w:hAnsi="KaiTi" w:cs="KaiTi"/>
          <w:bCs/>
          <w:sz w:val="32"/>
          <w:szCs w:val="32"/>
          <w:lang w:eastAsia="zh-TW"/>
        </w:rPr>
        <w:t>4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FF2CCD">
        <w:rPr>
          <w:rFonts w:ascii="KaiTi" w:eastAsia="KaiTi" w:hAnsi="KaiTi" w:cs="KaiTi"/>
          <w:bCs/>
          <w:sz w:val="32"/>
          <w:szCs w:val="32"/>
          <w:lang w:eastAsia="zh-TW"/>
        </w:rPr>
        <w:t>47</w:t>
      </w:r>
    </w:p>
    <w:p w14:paraId="0528BF5C" w14:textId="65C95C20" w:rsidR="000A698E" w:rsidRDefault="006959E9" w:rsidP="000A698E">
      <w:pPr>
        <w:spacing w:line="360" w:lineRule="auto"/>
        <w:rPr>
          <w:rFonts w:ascii="KaiTi" w:eastAsia="KaiTi" w:hAnsi="KaiTi" w:cs="KaiTi"/>
          <w:b/>
          <w:bCs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bCs/>
          <w:sz w:val="32"/>
          <w:szCs w:val="32"/>
          <w:lang w:eastAsia="zh-TW"/>
        </w:rPr>
        <w:t>八</w:t>
      </w:r>
      <w:r w:rsidR="000A698E">
        <w:rPr>
          <w:rFonts w:ascii="KaiTi" w:eastAsia="KaiTi" w:hAnsi="KaiTi" w:cs="KaiTi" w:hint="eastAsia"/>
          <w:b/>
          <w:bCs/>
          <w:sz w:val="32"/>
          <w:szCs w:val="32"/>
          <w:lang w:eastAsia="zh-TW"/>
        </w:rPr>
        <w:t>、只有自己是學生</w:t>
      </w:r>
    </w:p>
    <w:p w14:paraId="0741D2B7" w14:textId="77777777" w:rsidR="000A698E" w:rsidRDefault="000A698E" w:rsidP="000A698E">
      <w:pPr>
        <w:spacing w:line="360" w:lineRule="auto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cs="KaiTi"/>
          <w:bCs/>
          <w:sz w:val="32"/>
          <w:szCs w:val="32"/>
          <w:lang w:eastAsia="zh-TW"/>
        </w:rPr>
        <w:t xml:space="preserve">  (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一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)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當機者</w:t>
      </w:r>
    </w:p>
    <w:p w14:paraId="7F5DA987" w14:textId="7F4C4CB9" w:rsidR="000A698E" w:rsidRPr="00FC3146" w:rsidRDefault="000A698E" w:rsidP="00FC3146">
      <w:pPr>
        <w:pStyle w:val="NormalWeb"/>
        <w:widowControl/>
        <w:spacing w:before="0" w:beforeAutospacing="0" w:after="0" w:afterAutospacing="0" w:line="360" w:lineRule="auto"/>
        <w:ind w:firstLineChars="100" w:firstLine="320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>(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二</w:t>
      </w:r>
      <w:r>
        <w:rPr>
          <w:rFonts w:ascii="KaiTi" w:eastAsia="KaiTi" w:hAnsi="KaiTi" w:cs="KaiTi"/>
          <w:sz w:val="32"/>
          <w:szCs w:val="32"/>
          <w:lang w:eastAsia="zh-TW"/>
        </w:rPr>
        <w:t>)</w:t>
      </w:r>
      <w:r w:rsidR="007C798E" w:rsidRPr="007C798E">
        <w:rPr>
          <w:rFonts w:ascii="KaiTi" w:eastAsiaTheme="minorEastAsia" w:hAnsi="KaiTi" w:cs="KaiTi" w:hint="eastAsia"/>
          <w:sz w:val="32"/>
          <w:szCs w:val="32"/>
          <w:lang w:eastAsia="zh-TW"/>
        </w:rPr>
        <w:t xml:space="preserve">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三人行必有我師焉。</w:t>
      </w:r>
      <w:r>
        <w:rPr>
          <w:rFonts w:ascii="KaiTi" w:eastAsia="KaiTi" w:hAnsi="KaiTi" w:cs="KaiTi"/>
          <w:sz w:val="32"/>
          <w:szCs w:val="32"/>
          <w:lang w:eastAsia="zh-TW"/>
        </w:rPr>
        <w:t xml:space="preserve"> 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——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述而</w:t>
      </w:r>
      <w:r w:rsidR="00FE7871">
        <w:rPr>
          <w:rFonts w:ascii="KaiTi" w:eastAsia="KaiTi" w:hAnsi="KaiTi" w:cs="KaiTi" w:hint="eastAsia"/>
          <w:bCs/>
          <w:sz w:val="32"/>
          <w:szCs w:val="32"/>
          <w:lang w:eastAsia="zh-TW"/>
        </w:rPr>
        <w:t>7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DE1F60">
        <w:rPr>
          <w:rFonts w:ascii="KaiTi" w:eastAsia="KaiTi" w:hAnsi="KaiTi" w:cs="KaiTi"/>
          <w:bCs/>
          <w:sz w:val="32"/>
          <w:szCs w:val="32"/>
          <w:lang w:eastAsia="zh-TW"/>
        </w:rPr>
        <w:t>22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FF2CCD">
        <w:rPr>
          <w:rFonts w:ascii="KaiTi" w:eastAsia="KaiTi" w:hAnsi="KaiTi" w:cs="KaiTi"/>
          <w:bCs/>
          <w:sz w:val="32"/>
          <w:szCs w:val="32"/>
          <w:lang w:eastAsia="zh-TW"/>
        </w:rPr>
        <w:t>298</w:t>
      </w:r>
    </w:p>
    <w:p w14:paraId="473D9DD9" w14:textId="487F1331" w:rsidR="000A698E" w:rsidRDefault="006959E9" w:rsidP="000A698E">
      <w:pPr>
        <w:spacing w:line="360" w:lineRule="auto"/>
        <w:rPr>
          <w:rFonts w:ascii="KaiTi" w:eastAsia="KaiTi" w:hAnsi="KaiTi" w:cs="KaiTi"/>
          <w:b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sz w:val="32"/>
          <w:szCs w:val="32"/>
          <w:lang w:eastAsia="zh-TW"/>
        </w:rPr>
        <w:t>九</w:t>
      </w:r>
      <w:r w:rsidR="000A698E">
        <w:rPr>
          <w:rFonts w:ascii="KaiTi" w:eastAsia="KaiTi" w:hAnsi="KaiTi" w:cs="KaiTi" w:hint="eastAsia"/>
          <w:b/>
          <w:sz w:val="32"/>
          <w:szCs w:val="32"/>
          <w:lang w:eastAsia="zh-TW"/>
        </w:rPr>
        <w:t>、用心如鏡</w:t>
      </w:r>
    </w:p>
    <w:p w14:paraId="21DD66C6" w14:textId="16A65D01" w:rsidR="000A698E" w:rsidRDefault="000A698E" w:rsidP="000A698E">
      <w:pPr>
        <w:spacing w:line="360" w:lineRule="auto"/>
        <w:rPr>
          <w:rFonts w:ascii="KaiTi" w:eastAsiaTheme="minorEastAsia" w:hAnsi="KaiTi" w:cs="KaiTi"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 xml:space="preserve">    </w:t>
      </w:r>
      <w:r>
        <w:rPr>
          <w:rFonts w:ascii="KaiTi" w:eastAsia="KaiTi" w:hAnsi="KaiTi" w:cs="KaiTi" w:hint="eastAsia"/>
          <w:sz w:val="32"/>
          <w:szCs w:val="32"/>
          <w:lang w:eastAsia="zh-TW"/>
        </w:rPr>
        <w:t>至人之用心若鏡，不將不迎，應而不藏。——《莊子》</w:t>
      </w:r>
    </w:p>
    <w:p w14:paraId="074AB619" w14:textId="405F4A4E" w:rsidR="007C798E" w:rsidRPr="00DE1F60" w:rsidRDefault="007C798E" w:rsidP="00CC1DC6">
      <w:pPr>
        <w:pStyle w:val="NormalWeb"/>
        <w:widowControl/>
        <w:spacing w:before="0" w:beforeAutospacing="0" w:after="0" w:afterAutospacing="0" w:line="360" w:lineRule="auto"/>
        <w:ind w:firstLineChars="200" w:firstLine="640"/>
        <w:rPr>
          <w:rFonts w:ascii="KaiTi" w:eastAsia="KaiTi" w:hAnsi="KaiTi" w:cs="KaiTi"/>
          <w:sz w:val="32"/>
          <w:szCs w:val="32"/>
          <w:lang w:eastAsia="zh-TW"/>
        </w:rPr>
      </w:pPr>
      <w:r w:rsidRPr="007C798E">
        <w:rPr>
          <w:rFonts w:ascii="KaiTi" w:eastAsia="KaiTi" w:hAnsi="KaiTi" w:hint="eastAsia"/>
          <w:color w:val="333333"/>
          <w:sz w:val="32"/>
          <w:szCs w:val="32"/>
          <w:lang w:eastAsia="zh-TW"/>
        </w:rPr>
        <w:t xml:space="preserve">子曰：「吾有知乎哉？無知也。有鄙夫問於我，空空如也，我叩其兩端而竭焉。」 </w:t>
      </w:r>
      <w:r w:rsidR="00DE1F60">
        <w:rPr>
          <w:rFonts w:ascii="KaiTi" w:eastAsia="KaiTi" w:hAnsi="KaiTi" w:hint="eastAsia"/>
          <w:color w:val="333333"/>
          <w:sz w:val="32"/>
          <w:szCs w:val="32"/>
          <w:lang w:eastAsia="zh-TW"/>
        </w:rPr>
        <w:t>——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子罕</w:t>
      </w:r>
      <w:r w:rsidR="00FF2CCD">
        <w:rPr>
          <w:rFonts w:ascii="KaiTi" w:eastAsia="KaiTi" w:hAnsi="KaiTi" w:cs="KaiTi" w:hint="eastAsia"/>
          <w:bCs/>
          <w:sz w:val="32"/>
          <w:szCs w:val="32"/>
          <w:lang w:eastAsia="zh-TW"/>
        </w:rPr>
        <w:t>9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DE1F60">
        <w:rPr>
          <w:rFonts w:ascii="KaiTi" w:eastAsia="KaiTi" w:hAnsi="KaiTi" w:cs="KaiTi"/>
          <w:bCs/>
          <w:sz w:val="32"/>
          <w:szCs w:val="32"/>
          <w:lang w:eastAsia="zh-TW"/>
        </w:rPr>
        <w:t>8</w:t>
      </w:r>
      <w:r w:rsidR="00DE1F60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FF2CCD">
        <w:rPr>
          <w:rFonts w:ascii="KaiTi" w:eastAsia="KaiTi" w:hAnsi="KaiTi" w:cs="KaiTi"/>
          <w:bCs/>
          <w:sz w:val="32"/>
          <w:szCs w:val="32"/>
          <w:lang w:eastAsia="zh-TW"/>
        </w:rPr>
        <w:t>373</w:t>
      </w:r>
    </w:p>
    <w:p w14:paraId="45BC84B5" w14:textId="5B8B11DE" w:rsidR="000A698E" w:rsidRDefault="006959E9" w:rsidP="000A698E">
      <w:pPr>
        <w:spacing w:line="360" w:lineRule="auto"/>
        <w:rPr>
          <w:rFonts w:ascii="KaiTi" w:eastAsia="KaiTi" w:hAnsi="KaiTi" w:cs="KaiTi"/>
          <w:b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sz w:val="32"/>
          <w:szCs w:val="32"/>
          <w:lang w:eastAsia="zh-TW"/>
        </w:rPr>
        <w:t>十</w:t>
      </w:r>
      <w:r w:rsidR="000A698E">
        <w:rPr>
          <w:rFonts w:ascii="KaiTi" w:eastAsia="KaiTi" w:hAnsi="KaiTi" w:cs="KaiTi" w:hint="eastAsia"/>
          <w:b/>
          <w:sz w:val="32"/>
          <w:szCs w:val="32"/>
          <w:lang w:eastAsia="zh-TW"/>
        </w:rPr>
        <w:t>、重視領悟</w:t>
      </w:r>
    </w:p>
    <w:p w14:paraId="0743BA6A" w14:textId="17794F29" w:rsidR="00DE1F60" w:rsidRPr="006A1511" w:rsidRDefault="000A698E" w:rsidP="000A698E">
      <w:pPr>
        <w:spacing w:line="360" w:lineRule="auto"/>
        <w:rPr>
          <w:rFonts w:ascii="KaiTi" w:eastAsiaTheme="minorEastAsia" w:hAnsi="KaiTi" w:cs="KaiTi"/>
          <w:sz w:val="32"/>
          <w:szCs w:val="32"/>
          <w:lang w:eastAsia="zh-TW"/>
        </w:rPr>
      </w:pPr>
      <w:r>
        <w:rPr>
          <w:rFonts w:ascii="KaiTi" w:eastAsia="KaiTi" w:hAnsi="KaiTi" w:cs="KaiTi"/>
          <w:sz w:val="32"/>
          <w:szCs w:val="32"/>
          <w:lang w:eastAsia="zh-TW"/>
        </w:rPr>
        <w:t xml:space="preserve">   </w:t>
      </w:r>
      <w:r w:rsidRPr="006A1511">
        <w:rPr>
          <w:rFonts w:ascii="KaiTi" w:eastAsia="KaiTi" w:hAnsi="KaiTi" w:cs="KaiTi"/>
          <w:sz w:val="32"/>
          <w:szCs w:val="32"/>
          <w:lang w:eastAsia="zh-TW"/>
        </w:rPr>
        <w:t xml:space="preserve"> </w:t>
      </w:r>
      <w:r w:rsidR="006A1511" w:rsidRPr="006A1511">
        <w:rPr>
          <w:rFonts w:ascii="KaiTi" w:eastAsia="KaiTi" w:hAnsi="KaiTi" w:cs="KaiTi" w:hint="eastAsia"/>
          <w:sz w:val="32"/>
          <w:szCs w:val="32"/>
          <w:lang w:eastAsia="zh-TW"/>
        </w:rPr>
        <w:t>子曰：「不憤不啟，不悱不發，舉一隅不以三隅反，則不復也。」</w:t>
      </w:r>
      <w:r w:rsidR="006A1511">
        <w:rPr>
          <w:rFonts w:ascii="KaiTi" w:eastAsia="KaiTi" w:hAnsi="KaiTi" w:hint="eastAsia"/>
          <w:color w:val="333333"/>
          <w:sz w:val="32"/>
          <w:szCs w:val="32"/>
          <w:lang w:eastAsia="zh-TW"/>
        </w:rPr>
        <w:t>——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述而</w:t>
      </w:r>
      <w:r w:rsidR="00FE7871">
        <w:rPr>
          <w:rFonts w:ascii="KaiTi" w:eastAsia="KaiTi" w:hAnsi="KaiTi" w:cs="KaiTi" w:hint="eastAsia"/>
          <w:bCs/>
          <w:sz w:val="32"/>
          <w:szCs w:val="32"/>
          <w:lang w:eastAsia="zh-TW"/>
        </w:rPr>
        <w:t>7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6A1511">
        <w:rPr>
          <w:rFonts w:ascii="KaiTi" w:eastAsia="KaiTi" w:hAnsi="KaiTi" w:cs="KaiTi"/>
          <w:bCs/>
          <w:sz w:val="32"/>
          <w:szCs w:val="32"/>
          <w:lang w:eastAsia="zh-TW"/>
        </w:rPr>
        <w:t>8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FF2CCD">
        <w:rPr>
          <w:rFonts w:ascii="KaiTi" w:eastAsia="KaiTi" w:hAnsi="KaiTi" w:cs="KaiTi"/>
          <w:bCs/>
          <w:sz w:val="32"/>
          <w:szCs w:val="32"/>
          <w:lang w:eastAsia="zh-TW"/>
        </w:rPr>
        <w:t>278</w:t>
      </w:r>
    </w:p>
    <w:p w14:paraId="733C6DF1" w14:textId="50C8326E" w:rsidR="00947313" w:rsidRPr="00947313" w:rsidRDefault="006A1511" w:rsidP="006A1511">
      <w:pPr>
        <w:spacing w:line="360" w:lineRule="auto"/>
        <w:ind w:firstLineChars="200" w:firstLine="640"/>
        <w:rPr>
          <w:rFonts w:ascii="KaiTi" w:eastAsiaTheme="minorEastAsia" w:hAnsi="KaiTi" w:cs="KaiTi"/>
          <w:sz w:val="32"/>
          <w:szCs w:val="32"/>
          <w:lang w:eastAsia="zh-TW"/>
        </w:rPr>
      </w:pPr>
      <w:r w:rsidRPr="00947313">
        <w:rPr>
          <w:rFonts w:ascii="KaiTi" w:eastAsia="KaiTi" w:hAnsi="KaiTi" w:cs="KaiTi" w:hint="eastAsia"/>
          <w:sz w:val="32"/>
          <w:szCs w:val="32"/>
          <w:lang w:eastAsia="zh-TW"/>
        </w:rPr>
        <w:t>子謂子貢曰：「女與回也孰愈？」對曰：「賜也何敢望回。回也聞一以知十，賜也聞一以知二。」子曰：「弗如也！吾與女弗如也。」</w:t>
      </w:r>
      <w:r w:rsidR="00947313">
        <w:rPr>
          <w:rFonts w:ascii="KaiTi" w:eastAsia="KaiTi" w:hAnsi="KaiTi" w:cs="KaiTi" w:hint="eastAsia"/>
          <w:sz w:val="32"/>
          <w:szCs w:val="32"/>
          <w:lang w:eastAsia="zh-TW"/>
        </w:rPr>
        <w:t>——</w:t>
      </w:r>
      <w:r w:rsidR="00947313"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公冶長</w:t>
      </w:r>
      <w:r w:rsidR="00FE7871">
        <w:rPr>
          <w:rFonts w:ascii="KaiTi" w:eastAsia="KaiTi" w:hAnsi="KaiTi" w:cs="KaiTi" w:hint="eastAsia"/>
          <w:bCs/>
          <w:sz w:val="32"/>
          <w:szCs w:val="32"/>
          <w:lang w:eastAsia="zh-TW"/>
        </w:rPr>
        <w:t>5</w:t>
      </w:r>
      <w:r w:rsidR="00947313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947313">
        <w:rPr>
          <w:rFonts w:ascii="KaiTi" w:eastAsia="KaiTi" w:hAnsi="KaiTi" w:cs="KaiTi"/>
          <w:bCs/>
          <w:sz w:val="32"/>
          <w:szCs w:val="32"/>
          <w:lang w:eastAsia="zh-TW"/>
        </w:rPr>
        <w:t>9</w:t>
      </w:r>
      <w:r w:rsidR="00947313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FF2CCD">
        <w:rPr>
          <w:rFonts w:ascii="KaiTi" w:eastAsia="KaiTi" w:hAnsi="KaiTi" w:cs="KaiTi"/>
          <w:bCs/>
          <w:sz w:val="32"/>
          <w:szCs w:val="32"/>
          <w:lang w:eastAsia="zh-TW"/>
        </w:rPr>
        <w:t>182</w:t>
      </w:r>
    </w:p>
    <w:p w14:paraId="53AEDF87" w14:textId="5DE3478A" w:rsidR="000A698E" w:rsidRDefault="000A698E" w:rsidP="006A1511">
      <w:pPr>
        <w:spacing w:line="360" w:lineRule="auto"/>
        <w:ind w:firstLineChars="200" w:firstLine="643"/>
        <w:rPr>
          <w:rFonts w:ascii="KaiTi" w:eastAsia="KaiTi" w:hAnsi="KaiTi" w:cs="KaiTi"/>
          <w:b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sz w:val="32"/>
          <w:szCs w:val="32"/>
          <w:lang w:eastAsia="zh-TW"/>
        </w:rPr>
        <w:t>十</w:t>
      </w:r>
      <w:r w:rsidR="006959E9">
        <w:rPr>
          <w:rFonts w:ascii="KaiTi" w:eastAsia="KaiTi" w:hAnsi="KaiTi" w:cs="KaiTi" w:hint="eastAsia"/>
          <w:b/>
          <w:sz w:val="32"/>
          <w:szCs w:val="32"/>
          <w:lang w:eastAsia="zh-TW"/>
        </w:rPr>
        <w:t>一</w:t>
      </w:r>
      <w:r>
        <w:rPr>
          <w:rFonts w:ascii="KaiTi" w:eastAsia="KaiTi" w:hAnsi="KaiTi" w:cs="KaiTi" w:hint="eastAsia"/>
          <w:b/>
          <w:sz w:val="32"/>
          <w:szCs w:val="32"/>
          <w:lang w:eastAsia="zh-TW"/>
        </w:rPr>
        <w:t>、慕賢當慕其心</w:t>
      </w:r>
      <w:r>
        <w:rPr>
          <w:rFonts w:ascii="KaiTi" w:eastAsia="KaiTi" w:hAnsi="KaiTi" w:cs="KaiTi"/>
          <w:b/>
          <w:sz w:val="32"/>
          <w:szCs w:val="32"/>
          <w:lang w:eastAsia="zh-TW"/>
        </w:rPr>
        <w:t>(</w:t>
      </w:r>
      <w:r>
        <w:rPr>
          <w:rFonts w:ascii="KaiTi" w:eastAsia="KaiTi" w:hAnsi="KaiTi" w:cs="KaiTi" w:hint="eastAsia"/>
          <w:b/>
          <w:sz w:val="32"/>
          <w:szCs w:val="32"/>
          <w:lang w:eastAsia="zh-TW"/>
        </w:rPr>
        <w:t>神交古人</w:t>
      </w:r>
      <w:r>
        <w:rPr>
          <w:rFonts w:ascii="KaiTi" w:eastAsia="KaiTi" w:hAnsi="KaiTi" w:cs="KaiTi"/>
          <w:b/>
          <w:sz w:val="32"/>
          <w:szCs w:val="32"/>
          <w:lang w:eastAsia="zh-TW"/>
        </w:rPr>
        <w:t>)</w:t>
      </w:r>
    </w:p>
    <w:p w14:paraId="76C20DB0" w14:textId="77777777" w:rsidR="000A698E" w:rsidRDefault="000A698E" w:rsidP="000A698E">
      <w:pPr>
        <w:spacing w:line="360" w:lineRule="auto"/>
        <w:rPr>
          <w:rFonts w:ascii="KaiTi" w:eastAsia="KaiTi" w:hAnsi="KaiTi" w:cs="KaiTi"/>
          <w:sz w:val="32"/>
          <w:szCs w:val="32"/>
          <w:lang w:eastAsia="zh-TW"/>
        </w:rPr>
      </w:pPr>
      <w:r>
        <w:rPr>
          <w:rFonts w:ascii="KaiTi" w:eastAsia="KaiTi" w:hAnsi="KaiTi"/>
          <w:color w:val="333333"/>
          <w:sz w:val="32"/>
          <w:szCs w:val="32"/>
          <w:lang w:eastAsia="zh-TW"/>
        </w:rPr>
        <w:lastRenderedPageBreak/>
        <w:t xml:space="preserve">    </w:t>
      </w:r>
      <w:r>
        <w:rPr>
          <w:rFonts w:ascii="KaiTi" w:eastAsia="KaiTi" w:hAnsi="KaiTi" w:hint="eastAsia"/>
          <w:color w:val="333333"/>
          <w:sz w:val="32"/>
          <w:szCs w:val="32"/>
          <w:lang w:eastAsia="zh-TW"/>
        </w:rPr>
        <w:t>哲人日已遠，典刑在夙昔。風簷展書讀，古道照顏色。——《正氣歌》</w:t>
      </w:r>
    </w:p>
    <w:p w14:paraId="0D941C5D" w14:textId="632C710F" w:rsidR="000A698E" w:rsidRDefault="000A698E" w:rsidP="000A698E">
      <w:pPr>
        <w:spacing w:line="360" w:lineRule="auto"/>
        <w:rPr>
          <w:rFonts w:ascii="KaiTi" w:eastAsia="KaiTi" w:hAnsi="KaiTi" w:cs="KaiTi"/>
          <w:b/>
          <w:sz w:val="32"/>
          <w:szCs w:val="32"/>
          <w:lang w:eastAsia="zh-TW"/>
        </w:rPr>
      </w:pPr>
      <w:r>
        <w:rPr>
          <w:rFonts w:ascii="KaiTi" w:eastAsia="KaiTi" w:hAnsi="KaiTi" w:cs="KaiTi" w:hint="eastAsia"/>
          <w:b/>
          <w:sz w:val="32"/>
          <w:szCs w:val="32"/>
          <w:lang w:eastAsia="zh-TW"/>
        </w:rPr>
        <w:t>十</w:t>
      </w:r>
      <w:r w:rsidR="006959E9">
        <w:rPr>
          <w:rFonts w:ascii="KaiTi" w:eastAsia="KaiTi" w:hAnsi="KaiTi" w:cs="KaiTi" w:hint="eastAsia"/>
          <w:b/>
          <w:sz w:val="32"/>
          <w:szCs w:val="32"/>
          <w:lang w:eastAsia="zh-TW"/>
        </w:rPr>
        <w:t>二</w:t>
      </w:r>
      <w:r>
        <w:rPr>
          <w:rFonts w:ascii="KaiTi" w:eastAsia="KaiTi" w:hAnsi="KaiTi" w:cs="KaiTi" w:hint="eastAsia"/>
          <w:b/>
          <w:sz w:val="32"/>
          <w:szCs w:val="32"/>
          <w:lang w:eastAsia="zh-TW"/>
        </w:rPr>
        <w:t>、重實質不重形式</w:t>
      </w:r>
    </w:p>
    <w:p w14:paraId="0610E658" w14:textId="4A0B432A" w:rsidR="000A698E" w:rsidRDefault="00FF2CCD" w:rsidP="000A698E">
      <w:pPr>
        <w:spacing w:line="360" w:lineRule="auto"/>
        <w:ind w:firstLine="636"/>
        <w:rPr>
          <w:rFonts w:ascii="KaiTi" w:eastAsia="KaiTi" w:hAnsi="KaiTi" w:cs="KaiTi"/>
          <w:sz w:val="32"/>
          <w:szCs w:val="32"/>
          <w:lang w:eastAsia="zh-TW"/>
        </w:rPr>
      </w:pPr>
      <w:r w:rsidRPr="00FF2CCD">
        <w:rPr>
          <w:rFonts w:ascii="KaiTi" w:eastAsia="KaiTi" w:hAnsi="KaiTi" w:hint="eastAsia"/>
          <w:color w:val="333333"/>
          <w:sz w:val="32"/>
          <w:szCs w:val="32"/>
          <w:lang w:eastAsia="zh-TW"/>
        </w:rPr>
        <w:t>子曰：「誦詩三百，授之以政，不達；使於四方，不能專對；雖多，亦奚以為？」</w:t>
      </w:r>
      <w:r w:rsidR="004E354C">
        <w:rPr>
          <w:rFonts w:ascii="KaiTi" w:eastAsia="KaiTi" w:hAnsi="KaiTi" w:cs="KaiTi" w:hint="eastAsia"/>
          <w:sz w:val="32"/>
          <w:szCs w:val="32"/>
          <w:lang w:eastAsia="zh-TW"/>
        </w:rPr>
        <w:t>——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子路1</w:t>
      </w:r>
      <w:r w:rsidR="006A1511">
        <w:rPr>
          <w:rFonts w:ascii="KaiTi" w:eastAsia="KaiTi" w:hAnsi="KaiTi" w:cs="KaiTi"/>
          <w:bCs/>
          <w:sz w:val="32"/>
          <w:szCs w:val="32"/>
          <w:lang w:eastAsia="zh-TW"/>
        </w:rPr>
        <w:t>3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6A1511">
        <w:rPr>
          <w:rFonts w:ascii="KaiTi" w:eastAsia="KaiTi" w:hAnsi="KaiTi" w:cs="KaiTi"/>
          <w:bCs/>
          <w:sz w:val="32"/>
          <w:szCs w:val="32"/>
          <w:lang w:eastAsia="zh-TW"/>
        </w:rPr>
        <w:t>5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C67558">
        <w:rPr>
          <w:rFonts w:ascii="KaiTi" w:eastAsia="KaiTi" w:hAnsi="KaiTi" w:cs="KaiTi"/>
          <w:bCs/>
          <w:sz w:val="32"/>
          <w:szCs w:val="32"/>
          <w:lang w:eastAsia="zh-TW"/>
        </w:rPr>
        <w:t>524</w:t>
      </w:r>
    </w:p>
    <w:p w14:paraId="1DB71D94" w14:textId="386461AB" w:rsidR="004D1EFD" w:rsidRPr="004D1EFD" w:rsidRDefault="004D1EFD" w:rsidP="000A698E">
      <w:pPr>
        <w:spacing w:line="360" w:lineRule="auto"/>
        <w:ind w:firstLine="636"/>
        <w:rPr>
          <w:rFonts w:ascii="KaiTi" w:eastAsia="KaiTi" w:hAnsi="KaiTi"/>
          <w:color w:val="333333"/>
          <w:sz w:val="32"/>
          <w:szCs w:val="32"/>
          <w:lang w:eastAsia="zh-TW"/>
        </w:rPr>
      </w:pPr>
      <w:r w:rsidRPr="004D1EFD">
        <w:rPr>
          <w:rFonts w:ascii="KaiTi" w:eastAsia="KaiTi" w:hAnsi="KaiTi" w:hint="eastAsia"/>
          <w:color w:val="333333"/>
          <w:sz w:val="32"/>
          <w:szCs w:val="32"/>
          <w:lang w:eastAsia="zh-TW"/>
        </w:rPr>
        <w:t>林放問禮之本。子曰：「大哉問！禮，與其奢也，寧儉；喪，與其易也，寧戚。」</w:t>
      </w:r>
      <w:r>
        <w:rPr>
          <w:rFonts w:ascii="KaiTi" w:eastAsia="KaiTi" w:hAnsi="KaiTi" w:hint="eastAsia"/>
          <w:color w:val="333333"/>
          <w:sz w:val="32"/>
          <w:szCs w:val="32"/>
          <w:lang w:eastAsia="zh-TW"/>
        </w:rPr>
        <w:t>—</w:t>
      </w:r>
      <w:r w:rsidR="006A1511">
        <w:rPr>
          <w:rFonts w:ascii="KaiTi" w:eastAsia="KaiTi" w:hAnsi="KaiTi" w:cs="KaiTi" w:hint="eastAsia"/>
          <w:sz w:val="32"/>
          <w:szCs w:val="32"/>
          <w:lang w:eastAsia="zh-TW"/>
        </w:rPr>
        <w:t>—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八佾</w:t>
      </w:r>
      <w:r w:rsidR="006A1511">
        <w:rPr>
          <w:rFonts w:ascii="KaiTi" w:eastAsia="KaiTi" w:hAnsi="KaiTi" w:cs="KaiTi"/>
          <w:bCs/>
          <w:sz w:val="32"/>
          <w:szCs w:val="32"/>
          <w:lang w:eastAsia="zh-TW"/>
        </w:rPr>
        <w:t>3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6A1511">
        <w:rPr>
          <w:rFonts w:ascii="KaiTi" w:eastAsia="KaiTi" w:hAnsi="KaiTi" w:cs="KaiTi"/>
          <w:bCs/>
          <w:sz w:val="32"/>
          <w:szCs w:val="32"/>
          <w:lang w:eastAsia="zh-TW"/>
        </w:rPr>
        <w:t>4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C67558">
        <w:rPr>
          <w:rFonts w:ascii="KaiTi" w:eastAsia="KaiTi" w:hAnsi="KaiTi" w:cs="KaiTi"/>
          <w:bCs/>
          <w:sz w:val="32"/>
          <w:szCs w:val="32"/>
          <w:lang w:eastAsia="zh-TW"/>
        </w:rPr>
        <w:t>93</w:t>
      </w:r>
    </w:p>
    <w:p w14:paraId="50B38937" w14:textId="308A7C86" w:rsidR="000A698E" w:rsidRDefault="000A698E" w:rsidP="000A698E">
      <w:pPr>
        <w:spacing w:line="360" w:lineRule="auto"/>
        <w:rPr>
          <w:rFonts w:ascii="KaiTi" w:eastAsia="KaiTi" w:hAnsi="KaiTi"/>
          <w:b/>
          <w:color w:val="333333"/>
          <w:sz w:val="32"/>
          <w:szCs w:val="32"/>
          <w:lang w:eastAsia="zh-TW"/>
        </w:rPr>
      </w:pPr>
      <w:r>
        <w:rPr>
          <w:rFonts w:ascii="KaiTi" w:eastAsia="KaiTi" w:hAnsi="KaiTi" w:hint="eastAsia"/>
          <w:b/>
          <w:color w:val="333333"/>
          <w:sz w:val="32"/>
          <w:szCs w:val="32"/>
          <w:lang w:eastAsia="zh-TW"/>
        </w:rPr>
        <w:t>十</w:t>
      </w:r>
      <w:r w:rsidR="00957A2D">
        <w:rPr>
          <w:rFonts w:ascii="KaiTi" w:eastAsia="KaiTi" w:hAnsi="KaiTi" w:hint="eastAsia"/>
          <w:b/>
          <w:color w:val="333333"/>
          <w:sz w:val="32"/>
          <w:szCs w:val="32"/>
          <w:lang w:eastAsia="zh-TW"/>
        </w:rPr>
        <w:t>三</w:t>
      </w:r>
      <w:r>
        <w:rPr>
          <w:rFonts w:ascii="KaiTi" w:eastAsia="KaiTi" w:hAnsi="KaiTi" w:hint="eastAsia"/>
          <w:b/>
          <w:color w:val="333333"/>
          <w:sz w:val="32"/>
          <w:szCs w:val="32"/>
          <w:lang w:eastAsia="zh-TW"/>
        </w:rPr>
        <w:t>、掌握綱領</w:t>
      </w:r>
    </w:p>
    <w:p w14:paraId="4EDFBC01" w14:textId="7EB30584" w:rsidR="006A1511" w:rsidRDefault="000A698E" w:rsidP="006A1511">
      <w:pPr>
        <w:spacing w:line="360" w:lineRule="auto"/>
        <w:rPr>
          <w:rFonts w:ascii="KaiTi" w:eastAsia="KaiTi" w:hAnsi="KaiTi" w:cs="KaiTi"/>
          <w:bCs/>
          <w:sz w:val="32"/>
          <w:szCs w:val="32"/>
          <w:lang w:eastAsia="zh-TW"/>
        </w:rPr>
      </w:pPr>
      <w:r>
        <w:rPr>
          <w:rFonts w:ascii="KaiTi" w:eastAsia="KaiTi" w:hAnsi="KaiTi" w:hint="eastAsia"/>
          <w:color w:val="333333"/>
          <w:sz w:val="32"/>
          <w:szCs w:val="32"/>
          <w:lang w:eastAsia="zh-TW"/>
        </w:rPr>
        <w:t xml:space="preserve">   </w:t>
      </w:r>
      <w:r w:rsidR="006A1511" w:rsidRPr="006A1511">
        <w:rPr>
          <w:rFonts w:ascii="KaiTi" w:eastAsia="KaiTi" w:hAnsi="KaiTi" w:hint="eastAsia"/>
          <w:color w:val="333333"/>
          <w:sz w:val="32"/>
          <w:szCs w:val="32"/>
          <w:lang w:eastAsia="zh-TW"/>
        </w:rPr>
        <w:t>子曰：「參乎！吾道一以貫之。」曾子曰：「唯。」子出。門人問曰：「何謂也？」曾子曰：「夫子之道，忠恕而已矣。」</w:t>
      </w:r>
      <w:r w:rsidR="006A1511">
        <w:rPr>
          <w:rFonts w:ascii="KaiTi" w:eastAsia="KaiTi" w:hAnsi="KaiTi" w:hint="eastAsia"/>
          <w:color w:val="333333"/>
          <w:sz w:val="32"/>
          <w:szCs w:val="32"/>
          <w:lang w:eastAsia="zh-TW"/>
        </w:rPr>
        <w:t>——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里仁</w:t>
      </w:r>
      <w:r w:rsidR="00C67558">
        <w:rPr>
          <w:rFonts w:ascii="KaiTi" w:eastAsia="KaiTi" w:hAnsi="KaiTi" w:cs="KaiTi" w:hint="eastAsia"/>
          <w:bCs/>
          <w:sz w:val="32"/>
          <w:szCs w:val="32"/>
          <w:lang w:eastAsia="zh-TW"/>
        </w:rPr>
        <w:t>4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 w:rsidR="006A1511">
        <w:rPr>
          <w:rFonts w:ascii="KaiTi" w:eastAsia="KaiTi" w:hAnsi="KaiTi" w:cs="KaiTi"/>
          <w:bCs/>
          <w:sz w:val="32"/>
          <w:szCs w:val="32"/>
          <w:lang w:eastAsia="zh-TW"/>
        </w:rPr>
        <w:t>15</w:t>
      </w:r>
      <w:r w:rsidR="006A1511"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 w:rsidR="00C67558">
        <w:rPr>
          <w:rFonts w:ascii="KaiTi" w:eastAsia="KaiTi" w:hAnsi="KaiTi" w:cs="KaiTi"/>
          <w:bCs/>
          <w:sz w:val="32"/>
          <w:szCs w:val="32"/>
          <w:lang w:eastAsia="zh-TW"/>
        </w:rPr>
        <w:t>163</w:t>
      </w:r>
    </w:p>
    <w:p w14:paraId="320E65CB" w14:textId="48B7D128" w:rsidR="00957A2D" w:rsidRDefault="000A698E" w:rsidP="006A1511">
      <w:pPr>
        <w:spacing w:line="360" w:lineRule="auto"/>
        <w:ind w:firstLineChars="200" w:firstLine="640"/>
        <w:rPr>
          <w:rFonts w:ascii="KaiTi" w:eastAsiaTheme="minorEastAsia" w:hAnsi="KaiTi"/>
          <w:color w:val="333333"/>
          <w:sz w:val="32"/>
          <w:szCs w:val="32"/>
          <w:lang w:eastAsia="zh-TW"/>
        </w:rPr>
      </w:pPr>
      <w:r>
        <w:rPr>
          <w:rFonts w:ascii="KaiTi" w:eastAsia="KaiTi" w:hAnsi="KaiTi" w:hint="eastAsia"/>
          <w:color w:val="333333"/>
          <w:sz w:val="32"/>
          <w:szCs w:val="32"/>
          <w:lang w:eastAsia="zh-TW"/>
        </w:rPr>
        <w:t>嚴以律己，寬以待人。</w:t>
      </w:r>
    </w:p>
    <w:p w14:paraId="2DFC789E" w14:textId="4626DAC0" w:rsidR="00957A2D" w:rsidRPr="00957A2D" w:rsidRDefault="00957A2D" w:rsidP="00957A2D">
      <w:pPr>
        <w:spacing w:line="360" w:lineRule="auto"/>
        <w:ind w:firstLineChars="200" w:firstLine="640"/>
        <w:rPr>
          <w:rFonts w:ascii="KaiTi" w:eastAsia="KaiTi" w:hAnsi="KaiTi"/>
          <w:color w:val="333333"/>
          <w:sz w:val="32"/>
          <w:szCs w:val="32"/>
          <w:lang w:eastAsia="zh-TW"/>
        </w:rPr>
      </w:pPr>
      <w:r w:rsidRPr="00957A2D">
        <w:rPr>
          <w:rFonts w:ascii="KaiTi" w:eastAsia="KaiTi" w:hAnsi="KaiTi" w:hint="eastAsia"/>
          <w:color w:val="333333"/>
          <w:sz w:val="32"/>
          <w:szCs w:val="32"/>
          <w:lang w:eastAsia="zh-TW"/>
        </w:rPr>
        <w:t>五倫、五常、四維、八德</w:t>
      </w:r>
    </w:p>
    <w:p w14:paraId="71B1B790" w14:textId="026EF7DA" w:rsidR="00862641" w:rsidRDefault="00862641" w:rsidP="00862641">
      <w:pPr>
        <w:spacing w:line="360" w:lineRule="auto"/>
        <w:rPr>
          <w:rFonts w:ascii="KaiTi" w:eastAsiaTheme="minorEastAsia" w:hAnsi="KaiTi"/>
          <w:b/>
          <w:color w:val="333333"/>
          <w:sz w:val="32"/>
          <w:szCs w:val="32"/>
          <w:lang w:eastAsia="zh-TW"/>
        </w:rPr>
      </w:pPr>
      <w:r>
        <w:rPr>
          <w:rFonts w:ascii="KaiTi" w:eastAsia="KaiTi" w:hAnsi="KaiTi" w:hint="eastAsia"/>
          <w:b/>
          <w:color w:val="333333"/>
          <w:sz w:val="32"/>
          <w:szCs w:val="32"/>
          <w:lang w:eastAsia="zh-TW"/>
        </w:rPr>
        <w:t>十四、修學應有的警覺性</w:t>
      </w:r>
    </w:p>
    <w:p w14:paraId="6684DAE9" w14:textId="45B21E8D" w:rsidR="00862641" w:rsidRPr="00035BB8" w:rsidRDefault="00862641" w:rsidP="00862641">
      <w:pPr>
        <w:pStyle w:val="Default"/>
        <w:spacing w:line="360" w:lineRule="auto"/>
        <w:ind w:firstLineChars="250" w:firstLine="800"/>
        <w:rPr>
          <w:rFonts w:ascii="KaiTi" w:eastAsia="KaiTi" w:hAnsi="KaiTi" w:cs="KaiTi"/>
          <w:bCs/>
          <w:color w:val="auto"/>
          <w:kern w:val="2"/>
          <w:sz w:val="32"/>
          <w:szCs w:val="32"/>
          <w:lang w:eastAsia="zh-TW"/>
        </w:rPr>
      </w:pPr>
      <w:r w:rsidRPr="00862641">
        <w:rPr>
          <w:rFonts w:ascii="KaiTi" w:eastAsia="KaiTi" w:hAnsi="KaiTi" w:hint="eastAsia"/>
          <w:color w:val="333333"/>
          <w:sz w:val="32"/>
          <w:szCs w:val="32"/>
          <w:lang w:eastAsia="zh-TW"/>
        </w:rPr>
        <w:t>曾子有疾，召門弟子曰：「啟予足！啟予手！《詩》云『戰戰兢兢，如臨深淵，如履薄冰。』而今而後，吾知免夫！小子！」</w:t>
      </w:r>
      <w:r>
        <w:rPr>
          <w:rFonts w:ascii="KaiTi" w:eastAsia="KaiTi" w:hAnsi="KaiTi" w:cs="KaiTi" w:hint="eastAsia"/>
          <w:bCs/>
          <w:color w:val="auto"/>
          <w:kern w:val="2"/>
          <w:sz w:val="32"/>
          <w:szCs w:val="32"/>
          <w:lang w:eastAsia="zh-TW"/>
        </w:rPr>
        <w:t>——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《論語 泰伯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8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-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3</w:t>
      </w:r>
      <w:r>
        <w:rPr>
          <w:rFonts w:ascii="KaiTi" w:eastAsia="KaiTi" w:hAnsi="KaiTi" w:cs="KaiTi" w:hint="eastAsia"/>
          <w:bCs/>
          <w:sz w:val="32"/>
          <w:szCs w:val="32"/>
          <w:lang w:eastAsia="zh-TW"/>
        </w:rPr>
        <w:t>》P</w:t>
      </w:r>
      <w:r>
        <w:rPr>
          <w:rFonts w:ascii="KaiTi" w:eastAsia="KaiTi" w:hAnsi="KaiTi" w:cs="KaiTi"/>
          <w:bCs/>
          <w:sz w:val="32"/>
          <w:szCs w:val="32"/>
          <w:lang w:eastAsia="zh-TW"/>
        </w:rPr>
        <w:t>330</w:t>
      </w:r>
    </w:p>
    <w:p w14:paraId="7627232F" w14:textId="11CF1A74" w:rsidR="00862641" w:rsidRPr="00862641" w:rsidRDefault="00862641" w:rsidP="00862641">
      <w:pPr>
        <w:spacing w:line="360" w:lineRule="auto"/>
        <w:ind w:firstLineChars="200" w:firstLine="641"/>
        <w:rPr>
          <w:rFonts w:ascii="KaiTi" w:eastAsiaTheme="minorEastAsia" w:hAnsi="KaiTi"/>
          <w:b/>
          <w:color w:val="333333"/>
          <w:sz w:val="32"/>
          <w:szCs w:val="32"/>
          <w:lang w:eastAsia="zh-TW"/>
        </w:rPr>
      </w:pPr>
    </w:p>
    <w:p w14:paraId="314FF23C" w14:textId="4BE577FC" w:rsidR="00045AF5" w:rsidRPr="004E354C" w:rsidRDefault="00045AF5" w:rsidP="004E354C">
      <w:pPr>
        <w:spacing w:line="360" w:lineRule="auto"/>
        <w:rPr>
          <w:rFonts w:ascii="KaiTi" w:eastAsiaTheme="minorEastAsia" w:hAnsi="KaiTi"/>
          <w:sz w:val="32"/>
          <w:szCs w:val="32"/>
          <w:lang w:eastAsia="zh-TW"/>
        </w:rPr>
      </w:pPr>
    </w:p>
    <w:sectPr w:rsidR="00045AF5" w:rsidRPr="004E354C">
      <w:footerReference w:type="default" r:id="rId8"/>
      <w:pgSz w:w="11906" w:h="16838"/>
      <w:pgMar w:top="1440" w:right="1080" w:bottom="1440" w:left="1080" w:header="851" w:footer="992" w:gutter="0"/>
      <w:cols w:space="720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FA2C6A" w14:textId="77777777" w:rsidR="00077051" w:rsidRDefault="00077051">
      <w:r>
        <w:separator/>
      </w:r>
    </w:p>
  </w:endnote>
  <w:endnote w:type="continuationSeparator" w:id="0">
    <w:p w14:paraId="23F12752" w14:textId="77777777" w:rsidR="00077051" w:rsidRDefault="000770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3ADEF6" w14:textId="2A6257B4" w:rsidR="00743526" w:rsidRDefault="000A698E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5871304" wp14:editId="13F7F443">
              <wp:simplePos x="0" y="0"/>
              <wp:positionH relativeFrom="margin">
                <wp:align>center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1" name="文字方塊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 cmpd="sng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79F14037" w14:textId="77777777" w:rsidR="00743526" w:rsidRDefault="00333F00">
                          <w:pPr>
                            <w:snapToGrid w:val="0"/>
                            <w:rPr>
                              <w:sz w:val="18"/>
                            </w:rPr>
                          </w:pPr>
                          <w:r>
                            <w:rPr>
                              <w:rFonts w:hint="eastAsia"/>
                              <w:sz w:val="18"/>
                            </w:rPr>
                            <w:fldChar w:fldCharType="begin"/>
                          </w:r>
                          <w:r>
                            <w:rPr>
                              <w:rFonts w:hint="eastAsia"/>
                              <w:sz w:val="18"/>
                            </w:rPr>
                            <w:instrText xml:space="preserve"> PAGE  \* MERGEFORMAT </w:instrText>
                          </w:r>
                          <w:r>
                            <w:rPr>
                              <w:rFonts w:hint="eastAsia"/>
                              <w:sz w:val="18"/>
                            </w:rPr>
                            <w:fldChar w:fldCharType="separate"/>
                          </w:r>
                          <w:r>
                            <w:rPr>
                              <w:rFonts w:eastAsia="PMingLiU"/>
                              <w:sz w:val="18"/>
                              <w:lang w:eastAsia="zh-TW"/>
                            </w:rPr>
                            <w:t>7</w:t>
                          </w:r>
                          <w:r>
                            <w:rPr>
                              <w:rFonts w:hint="eastAsia"/>
                              <w:sz w:val="18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none" lIns="0" tIns="0" rIns="0" bIns="0" anchor="t" anchorCtr="0" upright="1">
                      <a:sp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w16sdtdh="http://schemas.microsoft.com/office/word/2020/wordml/sdtdatahash" xmlns:w16="http://schemas.microsoft.com/office/word/2018/wordml" xmlns:w16cex="http://schemas.microsoft.com/office/word/2018/wordml/cex">
          <w:pict>
            <v:shapetype w14:anchorId="15871304" id="_x0000_t202" coordsize="21600,21600" o:spt="202" path="m,l,21600r21600,l21600,xe">
              <v:stroke joinstyle="miter"/>
              <v:path gradientshapeok="t" o:connecttype="rect"/>
            </v:shapetype>
            <v:shape id="文字方塊 1" o:spid="_x0000_s1026" type="#_x0000_t202" style="position:absolute;margin-left:0;margin-top:0;width:2in;height:2in;z-index:251659264;visibility:visible;mso-wrap-style:non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" filled="f" stroked="f">
              <v:textbox style="mso-fit-shape-to-text:t" inset="0,0,0,0">
                <w:txbxContent>
                  <w:p w14:paraId="79F14037" w14:textId="77777777" w:rsidR="00743526" w:rsidRDefault="00333F00">
                    <w:pPr>
                      <w:snapToGrid w:val="0"/>
                      <w:rPr>
                        <w:sz w:val="18"/>
                      </w:rPr>
                    </w:pPr>
                    <w:r>
                      <w:rPr>
                        <w:rFonts w:hint="eastAsia"/>
                        <w:sz w:val="18"/>
                      </w:rPr>
                      <w:fldChar w:fldCharType="begin"/>
                    </w:r>
                    <w:r>
                      <w:rPr>
                        <w:rFonts w:hint="eastAsia"/>
                        <w:sz w:val="18"/>
                      </w:rPr>
                      <w:instrText xml:space="preserve"> PAGE  \* MERGEFORMAT </w:instrText>
                    </w:r>
                    <w:r>
                      <w:rPr>
                        <w:rFonts w:hint="eastAsia"/>
                        <w:sz w:val="18"/>
                      </w:rPr>
                      <w:fldChar w:fldCharType="separate"/>
                    </w:r>
                    <w:r>
                      <w:rPr>
                        <w:rFonts w:eastAsia="PMingLiU"/>
                        <w:sz w:val="18"/>
                        <w:lang w:eastAsia="zh-TW"/>
                      </w:rPr>
                      <w:t>7</w:t>
                    </w:r>
                    <w:r>
                      <w:rPr>
                        <w:rFonts w:hint="eastAsia"/>
                        <w:sz w:val="18"/>
                      </w:rPr>
                      <w:fldChar w:fldCharType="end"/>
                    </w:r>
                  </w:p>
                </w:txbxContent>
              </v:textbox>
              <w10:wrap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86F36B" w14:textId="77777777" w:rsidR="00077051" w:rsidRDefault="00077051">
      <w:r>
        <w:separator/>
      </w:r>
    </w:p>
  </w:footnote>
  <w:footnote w:type="continuationSeparator" w:id="0">
    <w:p w14:paraId="0F272F7D" w14:textId="77777777" w:rsidR="00077051" w:rsidRDefault="0007705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9C1621"/>
    <w:multiLevelType w:val="multilevel"/>
    <w:tmpl w:val="0E9C1621"/>
    <w:lvl w:ilvl="0">
      <w:start w:val="1"/>
      <w:numFmt w:val="japaneseCounting"/>
      <w:lvlText w:val="%1、"/>
      <w:lvlJc w:val="left"/>
      <w:pPr>
        <w:ind w:left="1080" w:hanging="720"/>
      </w:pPr>
      <w:rPr>
        <w:rFonts w:ascii="KaiTi" w:eastAsia="KaiTi" w:hAnsi="KaiTi" w:hint="default"/>
      </w:rPr>
    </w:lvl>
    <w:lvl w:ilvl="1">
      <w:start w:val="1"/>
      <w:numFmt w:val="japaneseCounting"/>
      <w:lvlText w:val="(%2)"/>
      <w:lvlJc w:val="left"/>
      <w:pPr>
        <w:ind w:left="1800" w:hanging="720"/>
      </w:pPr>
      <w:rPr>
        <w:rFonts w:ascii="PMingLiU" w:eastAsia="PMingLiU" w:hAnsi="PMingLiU" w:hint="default"/>
      </w:r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bordersDoNotSurroundHeader/>
  <w:bordersDoNotSurroundFooter/>
  <w:proofState w:spelling="clean" w:grammar="clean"/>
  <w:defaultTabStop w:val="48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7B5E"/>
    <w:rsid w:val="00035BB8"/>
    <w:rsid w:val="00044639"/>
    <w:rsid w:val="00045AF5"/>
    <w:rsid w:val="00051763"/>
    <w:rsid w:val="00077051"/>
    <w:rsid w:val="00085F31"/>
    <w:rsid w:val="000A698E"/>
    <w:rsid w:val="000B7B5E"/>
    <w:rsid w:val="000C2790"/>
    <w:rsid w:val="00167DF7"/>
    <w:rsid w:val="00172552"/>
    <w:rsid w:val="001A2FFE"/>
    <w:rsid w:val="001A507E"/>
    <w:rsid w:val="00226241"/>
    <w:rsid w:val="00261B5D"/>
    <w:rsid w:val="00265814"/>
    <w:rsid w:val="002B34E9"/>
    <w:rsid w:val="002C0130"/>
    <w:rsid w:val="003148B2"/>
    <w:rsid w:val="00333F00"/>
    <w:rsid w:val="00341B93"/>
    <w:rsid w:val="003A302F"/>
    <w:rsid w:val="00424CE4"/>
    <w:rsid w:val="0046060B"/>
    <w:rsid w:val="00465AAF"/>
    <w:rsid w:val="004D1EFD"/>
    <w:rsid w:val="004D1F3C"/>
    <w:rsid w:val="004E354C"/>
    <w:rsid w:val="00575BE0"/>
    <w:rsid w:val="0064235B"/>
    <w:rsid w:val="00654B87"/>
    <w:rsid w:val="00662BA2"/>
    <w:rsid w:val="00667830"/>
    <w:rsid w:val="006959E9"/>
    <w:rsid w:val="006A1511"/>
    <w:rsid w:val="00743526"/>
    <w:rsid w:val="00752712"/>
    <w:rsid w:val="007663BB"/>
    <w:rsid w:val="007C798E"/>
    <w:rsid w:val="007E6F03"/>
    <w:rsid w:val="00820B4E"/>
    <w:rsid w:val="00862641"/>
    <w:rsid w:val="0086664E"/>
    <w:rsid w:val="00881B2A"/>
    <w:rsid w:val="00893727"/>
    <w:rsid w:val="00947313"/>
    <w:rsid w:val="00957A2D"/>
    <w:rsid w:val="009D4200"/>
    <w:rsid w:val="009F2E1E"/>
    <w:rsid w:val="00A26E12"/>
    <w:rsid w:val="00A53938"/>
    <w:rsid w:val="00A572E9"/>
    <w:rsid w:val="00B678F5"/>
    <w:rsid w:val="00B70AA9"/>
    <w:rsid w:val="00BE7E00"/>
    <w:rsid w:val="00C67558"/>
    <w:rsid w:val="00C7378B"/>
    <w:rsid w:val="00C93E77"/>
    <w:rsid w:val="00CB2424"/>
    <w:rsid w:val="00CC1DC6"/>
    <w:rsid w:val="00DE1F60"/>
    <w:rsid w:val="00E16A2C"/>
    <w:rsid w:val="00E70378"/>
    <w:rsid w:val="00EA3735"/>
    <w:rsid w:val="00EE74E8"/>
    <w:rsid w:val="00F15915"/>
    <w:rsid w:val="00F678B2"/>
    <w:rsid w:val="00F70E1B"/>
    <w:rsid w:val="00F712A8"/>
    <w:rsid w:val="00F94E16"/>
    <w:rsid w:val="00FC3146"/>
    <w:rsid w:val="00FE7871"/>
    <w:rsid w:val="00FF2C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149E65D"/>
  <w15:docId w15:val="{EECA710A-BA91-4725-8DA6-DC7AD8802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663BB"/>
    <w:pPr>
      <w:jc w:val="both"/>
    </w:pPr>
    <w:rPr>
      <w:rFonts w:ascii="Times New Roman" w:eastAsia="宋体" w:hAnsi="Times New Roman" w:cs="Times New Roman"/>
      <w:sz w:val="21"/>
      <w:szCs w:val="20"/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0A698E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0A698E"/>
    <w:rPr>
      <w:rFonts w:ascii="Times New Roman" w:eastAsia="宋体" w:hAnsi="Times New Roman" w:cs="Times New Roman"/>
      <w:b/>
      <w:bCs/>
      <w:kern w:val="44"/>
      <w:sz w:val="44"/>
      <w:szCs w:val="44"/>
      <w:lang w:eastAsia="zh-CN"/>
    </w:rPr>
  </w:style>
  <w:style w:type="paragraph" w:styleId="NormalWeb">
    <w:name w:val="Normal (Web)"/>
    <w:basedOn w:val="Normal"/>
    <w:rsid w:val="000A698E"/>
    <w:pPr>
      <w:spacing w:before="100" w:beforeAutospacing="1" w:after="100" w:afterAutospacing="1"/>
      <w:jc w:val="left"/>
    </w:pPr>
    <w:rPr>
      <w:kern w:val="0"/>
      <w:sz w:val="24"/>
    </w:rPr>
  </w:style>
  <w:style w:type="paragraph" w:styleId="Footer">
    <w:name w:val="footer"/>
    <w:basedOn w:val="Normal"/>
    <w:link w:val="FooterChar"/>
    <w:rsid w:val="000A698E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character" w:customStyle="1" w:styleId="FooterChar">
    <w:name w:val="Footer Char"/>
    <w:basedOn w:val="DefaultParagraphFont"/>
    <w:link w:val="Footer"/>
    <w:rsid w:val="000A698E"/>
    <w:rPr>
      <w:rFonts w:ascii="Times New Roman" w:eastAsia="宋体" w:hAnsi="Times New Roman" w:cs="Times New Roman"/>
      <w:sz w:val="18"/>
      <w:szCs w:val="20"/>
      <w:lang w:eastAsia="zh-CN"/>
    </w:rPr>
  </w:style>
  <w:style w:type="paragraph" w:customStyle="1" w:styleId="Default">
    <w:name w:val="Default"/>
    <w:rsid w:val="000A698E"/>
    <w:pPr>
      <w:autoSpaceDE w:val="0"/>
      <w:autoSpaceDN w:val="0"/>
      <w:adjustRightInd w:val="0"/>
    </w:pPr>
    <w:rPr>
      <w:rFonts w:ascii="Calibri" w:eastAsia="宋体" w:hAnsi="Calibri" w:cs="Calibri"/>
      <w:color w:val="000000"/>
      <w:kern w:val="0"/>
      <w:szCs w:val="24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64235B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64235B"/>
    <w:rPr>
      <w:rFonts w:ascii="Times New Roman" w:eastAsia="宋体" w:hAnsi="Times New Roman" w:cs="Times New Roman"/>
      <w:sz w:val="18"/>
      <w:szCs w:val="18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362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3257634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243765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592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323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400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6558661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454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379559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238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607226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487383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://www.guoxuedashi.com/a/1443c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554</Words>
  <Characters>3164</Characters>
  <Application>Microsoft Office Word</Application>
  <DocSecurity>0</DocSecurity>
  <Lines>26</Lines>
  <Paragraphs>7</Paragraphs>
  <ScaleCrop>false</ScaleCrop>
  <Company/>
  <LinksUpToDate>false</LinksUpToDate>
  <CharactersWithSpaces>3711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Yiran Rui (1903283)</dc:creator>
  <cp:keywords/>
  <dc:description/>
  <cp:lastModifiedBy>Tengtat Ong</cp:lastModifiedBy>
  <cp:revision>3</cp:revision>
  <dcterms:created xsi:type="dcterms:W3CDTF">2023-06-11T15:41:00Z</dcterms:created>
  <dcterms:modified xsi:type="dcterms:W3CDTF">2023-06-11T15:41:00Z</dcterms:modified>
</cp:coreProperties>
</file>