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69A532B" wp14:paraId="68829523" wp14:textId="6E691095">
      <w:pPr>
        <w:spacing w:after="160" w:line="259" w:lineRule="auto"/>
        <w:rPr>
          <w:rFonts w:ascii="Calibri" w:hAnsi="Calibri" w:eastAsia="Calibri" w:cs="Calibri"/>
          <w:noProof w:val="0"/>
          <w:color w:val="000000" w:themeColor="text1" w:themeTint="FF" w:themeShade="FF"/>
          <w:sz w:val="34"/>
          <w:szCs w:val="34"/>
          <w:lang w:val="en-US"/>
        </w:rPr>
      </w:pPr>
      <w:r w:rsidRPr="069A532B" w:rsidR="15EBB031">
        <w:rPr>
          <w:rFonts w:ascii="Calibri" w:hAnsi="Calibri" w:eastAsia="Calibri" w:cs="Calibri"/>
          <w:b w:val="1"/>
          <w:bCs w:val="1"/>
          <w:noProof w:val="0"/>
          <w:color w:val="000000" w:themeColor="text1" w:themeTint="FF" w:themeShade="FF"/>
          <w:sz w:val="34"/>
          <w:szCs w:val="34"/>
          <w:lang w:val="en-US"/>
        </w:rPr>
        <w:t>ECAD4013- Commentary</w:t>
      </w:r>
    </w:p>
    <w:tbl>
      <w:tblPr>
        <w:tblStyle w:val="TableGrid"/>
        <w:tblW w:w="0" w:type="auto"/>
        <w:tblLayout w:type="fixed"/>
        <w:tblLook w:val="06A0" w:firstRow="1" w:lastRow="0" w:firstColumn="1" w:lastColumn="0" w:noHBand="1" w:noVBand="1"/>
      </w:tblPr>
      <w:tblGrid>
        <w:gridCol w:w="3120"/>
        <w:gridCol w:w="3120"/>
        <w:gridCol w:w="3120"/>
      </w:tblGrid>
      <w:tr w:rsidR="069A532B" w:rsidTr="069A532B" w14:paraId="7A91F856">
        <w:trPr>
          <w:trHeight w:val="300"/>
        </w:trPr>
        <w:tc>
          <w:tcPr>
            <w:tcW w:w="3120" w:type="dxa"/>
            <w:tcMar/>
          </w:tcPr>
          <w:p w:rsidR="069A532B" w:rsidP="069A532B" w:rsidRDefault="069A532B" w14:paraId="4ACAE7F4" w14:textId="662F9630">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p>
        </w:tc>
        <w:tc>
          <w:tcPr>
            <w:tcW w:w="3120" w:type="dxa"/>
            <w:tcMar/>
          </w:tcPr>
          <w:p w:rsidR="5BF07673" w:rsidP="069A532B" w:rsidRDefault="5BF07673" w14:paraId="39AA3EA2" w14:textId="0C47E0AF">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Targets-</w:t>
            </w:r>
          </w:p>
        </w:tc>
        <w:tc>
          <w:tcPr>
            <w:tcW w:w="3120" w:type="dxa"/>
            <w:tcMar/>
          </w:tcPr>
          <w:p w:rsidR="5BF07673" w:rsidP="069A532B" w:rsidRDefault="5BF07673" w14:paraId="02094B66" w14:textId="047BA62A">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What </w:t>
            </w: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w:t>
            </w: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have done in this assignment </w:t>
            </w:r>
          </w:p>
        </w:tc>
      </w:tr>
      <w:tr w:rsidR="069A532B" w:rsidTr="069A532B" w14:paraId="2B0797B4">
        <w:trPr>
          <w:trHeight w:val="300"/>
        </w:trPr>
        <w:tc>
          <w:tcPr>
            <w:tcW w:w="3120" w:type="dxa"/>
            <w:tcMar/>
          </w:tcPr>
          <w:p w:rsidR="5BF07673" w:rsidP="069A532B" w:rsidRDefault="5BF07673" w14:paraId="6C90D321" w14:textId="5F7BB466">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Target 1:</w:t>
            </w:r>
          </w:p>
        </w:tc>
        <w:tc>
          <w:tcPr>
            <w:tcW w:w="3120" w:type="dxa"/>
            <w:tcMar/>
          </w:tcPr>
          <w:p w:rsidR="5BF07673" w:rsidP="069A532B" w:rsidRDefault="5BF07673" w14:paraId="305A7781" w14:textId="3265C188">
            <w:pPr>
              <w:ind w:left="-20" w:right="-20"/>
              <w:rPr>
                <w:rFonts w:ascii="Calibri" w:hAnsi="Calibri" w:eastAsia="Calibri" w:cs="Calibri" w:asciiTheme="minorAscii" w:hAnsiTheme="minorAscii" w:eastAsiaTheme="minorAscii" w:cstheme="minorAscii"/>
                <w:noProof w:val="0"/>
                <w:color w:val="283041"/>
                <w:sz w:val="22"/>
                <w:szCs w:val="22"/>
                <w:lang w:val="en-US"/>
              </w:rPr>
            </w:pPr>
            <w:r w:rsidRPr="069A532B" w:rsidR="5BF07673">
              <w:rPr>
                <w:rFonts w:ascii="Calibri" w:hAnsi="Calibri" w:eastAsia="Calibri" w:cs="Calibri" w:asciiTheme="minorAscii" w:hAnsiTheme="minorAscii" w:eastAsiaTheme="minorAscii" w:cstheme="minorAscii"/>
                <w:noProof w:val="0"/>
                <w:color w:val="283041"/>
                <w:sz w:val="22"/>
                <w:szCs w:val="22"/>
                <w:lang w:val="en-US"/>
              </w:rPr>
              <w:t>Read even more relevant books and journal articles as well as websites when researching</w:t>
            </w:r>
            <w:r w:rsidRPr="069A532B" w:rsidR="5BF07673">
              <w:rPr>
                <w:rFonts w:ascii="Calibri" w:hAnsi="Calibri" w:eastAsia="Calibri" w:cs="Calibri" w:asciiTheme="minorAscii" w:hAnsiTheme="minorAscii" w:eastAsiaTheme="minorAscii" w:cstheme="minorAscii"/>
                <w:noProof w:val="0"/>
                <w:color w:val="283041"/>
                <w:sz w:val="22"/>
                <w:szCs w:val="22"/>
                <w:lang w:val="en-US"/>
              </w:rPr>
              <w:t xml:space="preserve">.  </w:t>
            </w:r>
          </w:p>
          <w:p w:rsidR="069A532B" w:rsidP="069A532B" w:rsidRDefault="069A532B" w14:paraId="78C2797F" w14:textId="565CAB0B">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p>
        </w:tc>
        <w:tc>
          <w:tcPr>
            <w:tcW w:w="3120" w:type="dxa"/>
            <w:tcMar/>
          </w:tcPr>
          <w:p w:rsidR="594A0716" w:rsidP="069A532B" w:rsidRDefault="594A0716" w14:paraId="1C55C2D7" w14:textId="0F8102DF">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594A071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I have read books on </w:t>
            </w:r>
            <w:r w:rsidRPr="069A532B" w:rsidR="594A071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this topics</w:t>
            </w:r>
            <w:r w:rsidRPr="069A532B" w:rsidR="594A071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to use in </w:t>
            </w:r>
            <w:r w:rsidRPr="069A532B" w:rsidR="594A071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my</w:t>
            </w:r>
            <w:r w:rsidRPr="069A532B" w:rsidR="594A071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writing</w:t>
            </w:r>
          </w:p>
        </w:tc>
      </w:tr>
      <w:tr w:rsidR="069A532B" w:rsidTr="069A532B" w14:paraId="466601DD">
        <w:trPr>
          <w:trHeight w:val="300"/>
        </w:trPr>
        <w:tc>
          <w:tcPr>
            <w:tcW w:w="3120" w:type="dxa"/>
            <w:tcMar/>
          </w:tcPr>
          <w:p w:rsidR="5BF07673" w:rsidP="069A532B" w:rsidRDefault="5BF07673" w14:paraId="634337AA" w14:textId="5E03BF13">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Target 2:</w:t>
            </w:r>
          </w:p>
        </w:tc>
        <w:tc>
          <w:tcPr>
            <w:tcW w:w="3120" w:type="dxa"/>
            <w:tcMar/>
          </w:tcPr>
          <w:p w:rsidR="5BF07673" w:rsidP="069A532B" w:rsidRDefault="5BF07673" w14:paraId="3AAA4406" w14:textId="6A91E70F">
            <w:pPr>
              <w:pStyle w:val="Normal"/>
              <w:rPr>
                <w:rFonts w:ascii="Calibri" w:hAnsi="Calibri" w:eastAsia="Calibri" w:cs="Calibri" w:asciiTheme="minorAscii" w:hAnsiTheme="minorAscii" w:eastAsiaTheme="minorAscii" w:cstheme="minorAscii"/>
                <w:noProof w:val="0"/>
                <w:color w:val="283041"/>
                <w:sz w:val="22"/>
                <w:szCs w:val="22"/>
                <w:lang w:val="en-US"/>
              </w:rPr>
            </w:pPr>
            <w:r w:rsidRPr="069A532B" w:rsidR="5BF07673">
              <w:rPr>
                <w:rFonts w:ascii="Calibri" w:hAnsi="Calibri" w:eastAsia="Calibri" w:cs="Calibri" w:asciiTheme="minorAscii" w:hAnsiTheme="minorAscii" w:eastAsiaTheme="minorAscii" w:cstheme="minorAscii"/>
                <w:noProof w:val="0"/>
                <w:color w:val="283041"/>
                <w:sz w:val="22"/>
                <w:szCs w:val="22"/>
                <w:lang w:val="en-US"/>
              </w:rPr>
              <w:t xml:space="preserve">Continue to </w:t>
            </w:r>
            <w:r w:rsidRPr="069A532B" w:rsidR="5BF07673">
              <w:rPr>
                <w:rFonts w:ascii="Calibri" w:hAnsi="Calibri" w:eastAsia="Calibri" w:cs="Calibri" w:asciiTheme="minorAscii" w:hAnsiTheme="minorAscii" w:eastAsiaTheme="minorAscii" w:cstheme="minorAscii"/>
                <w:noProof w:val="0"/>
                <w:color w:val="283041"/>
                <w:sz w:val="22"/>
                <w:szCs w:val="22"/>
                <w:lang w:val="en-US"/>
              </w:rPr>
              <w:t>synthesise</w:t>
            </w:r>
            <w:r w:rsidRPr="069A532B" w:rsidR="5BF07673">
              <w:rPr>
                <w:rFonts w:ascii="Calibri" w:hAnsi="Calibri" w:eastAsia="Calibri" w:cs="Calibri" w:asciiTheme="minorAscii" w:hAnsiTheme="minorAscii" w:eastAsiaTheme="minorAscii" w:cstheme="minorAscii"/>
                <w:noProof w:val="0"/>
                <w:color w:val="283041"/>
                <w:sz w:val="22"/>
                <w:szCs w:val="22"/>
                <w:lang w:val="en-US"/>
              </w:rPr>
              <w:t xml:space="preserve"> research into your writing to aid the support of your key points.</w:t>
            </w:r>
          </w:p>
        </w:tc>
        <w:tc>
          <w:tcPr>
            <w:tcW w:w="3120" w:type="dxa"/>
            <w:tcMar/>
          </w:tcPr>
          <w:p w:rsidR="1AA64880" w:rsidP="069A532B" w:rsidRDefault="1AA64880" w14:paraId="42ED3457" w14:textId="112F872A">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1AA648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 have continued to do so</w:t>
            </w:r>
          </w:p>
        </w:tc>
      </w:tr>
      <w:tr w:rsidR="069A532B" w:rsidTr="069A532B" w14:paraId="00A8298A">
        <w:trPr>
          <w:trHeight w:val="300"/>
        </w:trPr>
        <w:tc>
          <w:tcPr>
            <w:tcW w:w="3120" w:type="dxa"/>
            <w:tcMar/>
          </w:tcPr>
          <w:p w:rsidR="5BF07673" w:rsidP="069A532B" w:rsidRDefault="5BF07673" w14:paraId="118771DC" w14:textId="7A34B923">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Target 3:</w:t>
            </w:r>
          </w:p>
        </w:tc>
        <w:tc>
          <w:tcPr>
            <w:tcW w:w="3120" w:type="dxa"/>
            <w:tcMar/>
          </w:tcPr>
          <w:p w:rsidR="5BF07673" w:rsidP="069A532B" w:rsidRDefault="5BF07673" w14:paraId="56117D6F" w14:textId="6974A146">
            <w:pPr>
              <w:pStyle w:val="Normal"/>
              <w:rPr>
                <w:rFonts w:ascii="Calibri" w:hAnsi="Calibri" w:eastAsia="Calibri" w:cs="Calibri" w:asciiTheme="minorAscii" w:hAnsiTheme="minorAscii" w:eastAsiaTheme="minorAscii" w:cstheme="minorAscii"/>
                <w:noProof w:val="0"/>
                <w:color w:val="283041"/>
                <w:sz w:val="22"/>
                <w:szCs w:val="22"/>
                <w:lang w:val="en-US"/>
              </w:rPr>
            </w:pPr>
            <w:r w:rsidRPr="069A532B" w:rsidR="5BF07673">
              <w:rPr>
                <w:rFonts w:ascii="Calibri" w:hAnsi="Calibri" w:eastAsia="Calibri" w:cs="Calibri" w:asciiTheme="minorAscii" w:hAnsiTheme="minorAscii" w:eastAsiaTheme="minorAscii" w:cstheme="minorAscii"/>
                <w:noProof w:val="0"/>
                <w:color w:val="283041"/>
                <w:sz w:val="22"/>
                <w:szCs w:val="22"/>
                <w:lang w:val="en-US"/>
              </w:rPr>
              <w:t xml:space="preserve">Refer to the </w:t>
            </w:r>
            <w:r w:rsidRPr="069A532B" w:rsidR="5BF07673">
              <w:rPr>
                <w:rFonts w:ascii="Calibri" w:hAnsi="Calibri" w:eastAsia="Calibri" w:cs="Calibri" w:asciiTheme="minorAscii" w:hAnsiTheme="minorAscii" w:eastAsiaTheme="minorAscii" w:cstheme="minorAscii"/>
                <w:noProof w:val="0"/>
                <w:color w:val="283041"/>
                <w:sz w:val="22"/>
                <w:szCs w:val="22"/>
                <w:lang w:val="en-US"/>
              </w:rPr>
              <w:t>referencing</w:t>
            </w:r>
            <w:r w:rsidRPr="069A532B" w:rsidR="5BF07673">
              <w:rPr>
                <w:rFonts w:ascii="Calibri" w:hAnsi="Calibri" w:eastAsia="Calibri" w:cs="Calibri" w:asciiTheme="minorAscii" w:hAnsiTheme="minorAscii" w:eastAsiaTheme="minorAscii" w:cstheme="minorAscii"/>
                <w:noProof w:val="0"/>
                <w:color w:val="283041"/>
                <w:sz w:val="22"/>
                <w:szCs w:val="22"/>
                <w:lang w:val="en-US"/>
              </w:rPr>
              <w:t xml:space="preserve"> guide to support your in-text references relating to full stops and brackets.</w:t>
            </w:r>
          </w:p>
        </w:tc>
        <w:tc>
          <w:tcPr>
            <w:tcW w:w="3120" w:type="dxa"/>
            <w:tcMar/>
          </w:tcPr>
          <w:p w:rsidR="5BF07673" w:rsidP="069A532B" w:rsidRDefault="5BF07673" w14:paraId="7AFB07E8" w14:textId="324C3BA1">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I have taken extra caution when </w:t>
            </w: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referencing</w:t>
            </w:r>
            <w:r w:rsidRPr="069A532B" w:rsidR="5BF076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this time</w:t>
            </w:r>
          </w:p>
        </w:tc>
      </w:tr>
    </w:tbl>
    <w:p xmlns:wp14="http://schemas.microsoft.com/office/word/2010/wordml" w:rsidP="069A532B" wp14:paraId="6F5DA88E" wp14:textId="52D3FA8F">
      <w:pPr>
        <w:spacing w:after="160" w:line="259" w:lineRule="auto"/>
        <w:ind w:left="-20" w:right="-2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p>
    <w:p xmlns:wp14="http://schemas.microsoft.com/office/word/2010/wordml" w:rsidP="069A532B" wp14:paraId="57AFD7DC" wp14:textId="616ECEC0">
      <w:pPr>
        <w:spacing w:after="160" w:line="259" w:lineRule="auto"/>
        <w:ind w:left="-20" w:right="-2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2A754C5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The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area </w:t>
      </w:r>
      <w:r w:rsidRPr="069A532B" w:rsidR="1E6AB3D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in which School A is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based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rovide</w:t>
      </w:r>
      <w:r w:rsidRPr="069A532B" w:rsidR="7B76915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s </w:t>
      </w:r>
      <w:r w:rsidRPr="069A532B" w:rsidR="566AA08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it with</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m</w:t>
      </w:r>
      <w:r w:rsidRPr="069A532B" w:rsidR="22DF010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ny opportunities and challenges, a</w:t>
      </w:r>
      <w:r w:rsidRPr="069A532B" w:rsidR="3D75135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 doe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s the community surrounding the school. School A is based in a rural, </w:t>
      </w:r>
      <w:r w:rsidRPr="069A532B" w:rsidR="0A3FD00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well-presented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closely </w:t>
      </w:r>
      <w:r w:rsidRPr="069A532B" w:rsidR="4E4F086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connected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community, </w:t>
      </w:r>
      <w:r w:rsidRPr="069A532B" w:rsidR="108D117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and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it uses the benefits of the community to advance the pupil’s learning environment</w:t>
      </w:r>
      <w:r w:rsidRPr="069A532B" w:rsidR="3C23A97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3C23A97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opportunities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experiences to </w:t>
      </w:r>
      <w:r w:rsidRPr="069A532B" w:rsidR="105DBEF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ensure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the best outcome</w:t>
      </w:r>
      <w:r w:rsidRPr="069A532B" w:rsidR="3FEF765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AB4C1F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for</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the </w:t>
      </w:r>
      <w:r w:rsidRPr="069A532B" w:rsidR="3219B37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pupils’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learning</w:t>
      </w:r>
      <w:r w:rsidRPr="069A532B" w:rsidR="428A3FE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enabling pupils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to</w:t>
      </w:r>
      <w:r w:rsidRPr="069A532B" w:rsidR="5FFD658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progress and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excel </w:t>
      </w:r>
      <w:r w:rsidRPr="069A532B" w:rsidR="6663FBE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in their journey towards achieving</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the four purposes of learning </w:t>
      </w:r>
      <w:r w:rsidRPr="069A532B" w:rsidR="2D7BF99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with</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in </w:t>
      </w:r>
      <w:r w:rsidRPr="069A532B" w:rsidR="224A6DF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the Curriculum for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Wales</w:t>
      </w:r>
      <w:r w:rsidRPr="069A532B" w:rsidR="396D73E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5764CBA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An example of this is how School A uses the opportunities provided by local attractions</w:t>
      </w:r>
      <w:r w:rsidRPr="069A532B" w:rsidR="6992429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businesses </w:t>
      </w:r>
      <w:r w:rsidRPr="069A532B" w:rsidR="5764CBA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to effectively build on </w:t>
      </w:r>
      <w:r w:rsidRPr="069A532B" w:rsidR="5764CBA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previous</w:t>
      </w:r>
      <w:r w:rsidRPr="069A532B" w:rsidR="5764CBA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learning within the classroom and </w:t>
      </w:r>
      <w:r w:rsidRPr="069A532B" w:rsidR="5764CBA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provide</w:t>
      </w:r>
      <w:r w:rsidRPr="069A532B" w:rsidR="1609B0D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engaging and first-hand</w:t>
      </w:r>
      <w:r w:rsidRPr="069A532B" w:rsidR="5764CBA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experiences</w:t>
      </w:r>
      <w:r w:rsidRPr="069A532B" w:rsidR="5275623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for learners</w:t>
      </w:r>
      <w:r w:rsidRPr="069A532B" w:rsidR="5764CBA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75049C7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044534B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he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opportunities outside of the </w:t>
      </w:r>
      <w:r w:rsidRPr="069A532B" w:rsidR="53BDE29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classroom environment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can help pupils </w:t>
      </w:r>
      <w:r w:rsidRPr="069A532B" w:rsidR="340108A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develop and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use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different styles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of thinking and problem solving</w:t>
      </w:r>
      <w:r w:rsidRPr="069A532B" w:rsidR="6C3F577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they can </w:t>
      </w:r>
      <w:r w:rsidRPr="069A532B" w:rsidR="72A5EDD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form different perspectives and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vi</w:t>
      </w:r>
      <w:r w:rsidRPr="069A532B" w:rsidR="0A36AF3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ew</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situations differently when learning outside of a traditional classroom setting</w:t>
      </w:r>
      <w:r w:rsidRPr="069A532B" w:rsidR="5012D26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he experiences also </w:t>
      </w:r>
      <w:r w:rsidRPr="069A532B" w:rsidR="698921D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support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the </w:t>
      </w:r>
      <w:r w:rsidRPr="069A532B" w:rsidR="1295B3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learners’ ability to make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connec</w:t>
      </w:r>
      <w:r w:rsidRPr="069A532B" w:rsidR="0DBEA33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tion</w:t>
      </w:r>
      <w:r w:rsidRPr="069A532B" w:rsidR="55248F1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w:t>
      </w:r>
      <w:r w:rsidRPr="069A532B" w:rsidR="0DBEA33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to</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different topics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and</w:t>
      </w:r>
      <w:r w:rsidRPr="069A532B" w:rsidR="4F422AD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0014715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provide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 larger outlook, which they may not have experienced without the school. (Cruz, 2024) There </w:t>
      </w:r>
      <w:r w:rsidRPr="069A532B" w:rsidR="1039063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are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 number of</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opportunities for the school to take advantage of when engaging within the community such as their local church and farm for educational trip purposes</w:t>
      </w:r>
      <w:r w:rsidRPr="069A532B" w:rsidR="66D2EC3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H</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owever</w:t>
      </w:r>
      <w:r w:rsidRPr="069A532B" w:rsidR="078079A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their community is faced with the challenge of not having a local community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cent</w:t>
      </w:r>
      <w:r w:rsidRPr="069A532B" w:rsidR="46255ED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re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which has resulted in School A offering their sports hall to the </w:t>
      </w:r>
      <w:r w:rsidRPr="069A532B" w:rsidR="3827627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public</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22386DE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and</w:t>
      </w:r>
      <w:r w:rsidRPr="069A532B" w:rsidR="2A2FF20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pupils of the school for extra curriculum activities</w:t>
      </w:r>
      <w:r w:rsidRPr="069A532B" w:rsidR="41E7649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303648A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xtra curriculum activities offer a chance for young people to relax and have a break from </w:t>
      </w:r>
      <w:r w:rsidRPr="069A532B" w:rsidR="0B30DA6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school and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comes with many benefits such as advancing children’s social skills helping them to interact with other young children whilst also boosting their </w:t>
      </w:r>
      <w:r w:rsidRPr="069A532B" w:rsidR="0F25B72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well-being</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(Christison, 2013)</w:t>
      </w:r>
      <w:r w:rsidRPr="069A532B" w:rsidR="15EBB031">
        <w:rPr>
          <w:rFonts w:ascii="Calibri" w:hAnsi="Calibri" w:eastAsia="Calibri" w:cs="Calibri" w:asciiTheme="minorAscii" w:hAnsiTheme="minorAscii" w:eastAsiaTheme="minorAscii" w:cstheme="minorAscii"/>
          <w:noProof w:val="0"/>
          <w:color w:val="202124"/>
          <w:sz w:val="22"/>
          <w:szCs w:val="22"/>
          <w:lang w:val="en-US"/>
        </w:rPr>
        <w:t xml:space="preserve"> School A focuses closely on its strong relationship with the parents</w:t>
      </w:r>
      <w:r w:rsidRPr="069A532B" w:rsidR="76CC47A7">
        <w:rPr>
          <w:rFonts w:ascii="Calibri" w:hAnsi="Calibri" w:eastAsia="Calibri" w:cs="Calibri" w:asciiTheme="minorAscii" w:hAnsiTheme="minorAscii" w:eastAsiaTheme="minorAscii" w:cstheme="minorAscii"/>
          <w:noProof w:val="0"/>
          <w:color w:val="202124"/>
          <w:sz w:val="22"/>
          <w:szCs w:val="22"/>
          <w:lang w:val="en-US"/>
        </w:rPr>
        <w:t>/carers</w:t>
      </w:r>
      <w:r w:rsidRPr="069A532B" w:rsidR="15EBB031">
        <w:rPr>
          <w:rFonts w:ascii="Calibri" w:hAnsi="Calibri" w:eastAsia="Calibri" w:cs="Calibri" w:asciiTheme="minorAscii" w:hAnsiTheme="minorAscii" w:eastAsiaTheme="minorAscii" w:cstheme="minorAscii"/>
          <w:noProof w:val="0"/>
          <w:color w:val="202124"/>
          <w:sz w:val="22"/>
          <w:szCs w:val="22"/>
          <w:lang w:val="en-US"/>
        </w:rPr>
        <w:t xml:space="preserve"> of the school. </w:t>
      </w:r>
      <w:r w:rsidRPr="069A532B" w:rsidR="143F6D50">
        <w:rPr>
          <w:rFonts w:ascii="Calibri" w:hAnsi="Calibri" w:eastAsia="Calibri" w:cs="Calibri" w:asciiTheme="minorAscii" w:hAnsiTheme="minorAscii" w:eastAsiaTheme="minorAscii" w:cstheme="minorAscii"/>
          <w:noProof w:val="0"/>
          <w:color w:val="202124"/>
          <w:sz w:val="22"/>
          <w:szCs w:val="22"/>
          <w:lang w:val="en-US"/>
        </w:rPr>
        <w:t>Good home-school c</w:t>
      </w:r>
      <w:r w:rsidRPr="069A532B" w:rsidR="15EBB031">
        <w:rPr>
          <w:rFonts w:ascii="Calibri" w:hAnsi="Calibri" w:eastAsia="Calibri" w:cs="Calibri" w:asciiTheme="minorAscii" w:hAnsiTheme="minorAscii" w:eastAsiaTheme="minorAscii" w:cstheme="minorAscii"/>
          <w:noProof w:val="0"/>
          <w:color w:val="202124"/>
          <w:sz w:val="22"/>
          <w:szCs w:val="22"/>
          <w:lang w:val="en-US"/>
        </w:rPr>
        <w:t>ommunication is a vital role between parents and children</w:t>
      </w:r>
      <w:r w:rsidRPr="069A532B" w:rsidR="6E64B080">
        <w:rPr>
          <w:rFonts w:ascii="Calibri" w:hAnsi="Calibri" w:eastAsia="Calibri" w:cs="Calibri" w:asciiTheme="minorAscii" w:hAnsiTheme="minorAscii" w:eastAsiaTheme="minorAscii" w:cstheme="minorAscii"/>
          <w:noProof w:val="0"/>
          <w:color w:val="202124"/>
          <w:sz w:val="22"/>
          <w:szCs w:val="22"/>
          <w:lang w:val="en-US"/>
        </w:rPr>
        <w:t>.</w:t>
      </w:r>
      <w:r w:rsidRPr="069A532B" w:rsidR="15EBB031">
        <w:rPr>
          <w:rFonts w:ascii="Calibri" w:hAnsi="Calibri" w:eastAsia="Calibri" w:cs="Calibri" w:asciiTheme="minorAscii" w:hAnsiTheme="minorAscii" w:eastAsiaTheme="minorAscii" w:cstheme="minorAscii"/>
          <w:noProof w:val="0"/>
          <w:color w:val="202124"/>
          <w:sz w:val="22"/>
          <w:szCs w:val="22"/>
          <w:lang w:val="en-US"/>
        </w:rPr>
        <w:t xml:space="preserve"> Schussler, 2003 states that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Cultivating the teacher-parent relationship is also considered vital to the development of schools as learning communities.” (Grah</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am-Clay, 2005) However, there are barriers to achieving this </w:t>
      </w:r>
      <w:r w:rsidRPr="069A532B" w:rsidR="02140E6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for School A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as some parents </w:t>
      </w:r>
      <w:r w:rsidRPr="069A532B" w:rsidR="6E355E0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have pro</w:t>
      </w:r>
      <w:r w:rsidRPr="069A532B" w:rsidR="6E355E0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ved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hard to reach</w:t>
      </w:r>
      <w:r w:rsidRPr="069A532B" w:rsidR="087AA4C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due to their work commitments</w:t>
      </w:r>
      <w:r w:rsidRPr="069A532B" w:rsidR="3C9BBA8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lack of </w:t>
      </w:r>
      <w:r w:rsidRPr="069A532B" w:rsidR="3C9BBA8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engagement</w:t>
      </w:r>
      <w:r w:rsidRPr="069A532B" w:rsidR="3C9BBA8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087AA4C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etc</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p>
    <w:p xmlns:wp14="http://schemas.microsoft.com/office/word/2010/wordml" w:rsidP="069A532B" wp14:paraId="6565C18B" wp14:textId="6E1F2FAF">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US"/>
        </w:rPr>
      </w:pPr>
      <w:r w:rsidRPr="069A532B" w:rsidR="15EBB031">
        <w:rPr>
          <w:rFonts w:ascii="Calibri" w:hAnsi="Calibri" w:eastAsia="Calibri" w:cs="Calibri" w:asciiTheme="minorAscii" w:hAnsiTheme="minorAscii" w:eastAsiaTheme="minorAscii" w:cstheme="minorAscii"/>
          <w:noProof w:val="0"/>
          <w:sz w:val="22"/>
          <w:szCs w:val="22"/>
          <w:lang w:val="en-US"/>
        </w:rPr>
        <w:t>School A is based in an area where the average income is slightly higher than the national average</w:t>
      </w:r>
      <w:r w:rsidRPr="069A532B" w:rsidR="200B6632">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35BE00F6">
        <w:rPr>
          <w:rFonts w:ascii="Calibri" w:hAnsi="Calibri" w:eastAsia="Calibri" w:cs="Calibri" w:asciiTheme="minorAscii" w:hAnsiTheme="minorAscii" w:eastAsiaTheme="minorAscii" w:cstheme="minorAscii"/>
          <w:noProof w:val="0"/>
          <w:sz w:val="22"/>
          <w:szCs w:val="22"/>
          <w:lang w:val="en-US"/>
        </w:rPr>
        <w:t>h</w:t>
      </w:r>
      <w:r w:rsidRPr="069A532B" w:rsidR="15EBB031">
        <w:rPr>
          <w:rFonts w:ascii="Calibri" w:hAnsi="Calibri" w:eastAsia="Calibri" w:cs="Calibri" w:asciiTheme="minorAscii" w:hAnsiTheme="minorAscii" w:eastAsiaTheme="minorAscii" w:cstheme="minorAscii"/>
          <w:noProof w:val="0"/>
          <w:sz w:val="22"/>
          <w:szCs w:val="22"/>
          <w:lang w:val="en-US"/>
        </w:rPr>
        <w:t>owever</w:t>
      </w:r>
      <w:r w:rsidRPr="069A532B" w:rsidR="5103CEA7">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there is still a percentage of 6% of pupils who are eligible for free school meals</w:t>
      </w:r>
      <w:r w:rsidRPr="069A532B" w:rsidR="130250A1">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5FF6E64D">
        <w:rPr>
          <w:rFonts w:ascii="Calibri" w:hAnsi="Calibri" w:eastAsia="Calibri" w:cs="Calibri" w:asciiTheme="minorAscii" w:hAnsiTheme="minorAscii" w:eastAsiaTheme="minorAscii" w:cstheme="minorAscii"/>
          <w:noProof w:val="0"/>
          <w:sz w:val="22"/>
          <w:szCs w:val="22"/>
          <w:lang w:val="en-US"/>
        </w:rPr>
        <w:t>A</w:t>
      </w:r>
      <w:r w:rsidRPr="069A532B" w:rsidR="15EBB031">
        <w:rPr>
          <w:rFonts w:ascii="Calibri" w:hAnsi="Calibri" w:eastAsia="Calibri" w:cs="Calibri" w:asciiTheme="minorAscii" w:hAnsiTheme="minorAscii" w:eastAsiaTheme="minorAscii" w:cstheme="minorAscii"/>
          <w:noProof w:val="0"/>
          <w:sz w:val="22"/>
          <w:szCs w:val="22"/>
          <w:lang w:val="en-US"/>
        </w:rPr>
        <w:t xml:space="preserve">lthough, the </w:t>
      </w:r>
      <w:r w:rsidRPr="069A532B" w:rsidR="53B84241">
        <w:rPr>
          <w:rFonts w:ascii="Calibri" w:hAnsi="Calibri" w:eastAsia="Calibri" w:cs="Calibri" w:asciiTheme="minorAscii" w:hAnsiTheme="minorAscii" w:eastAsiaTheme="minorAscii" w:cstheme="minorAscii"/>
          <w:noProof w:val="0"/>
          <w:sz w:val="22"/>
          <w:szCs w:val="22"/>
          <w:lang w:val="en-US"/>
        </w:rPr>
        <w:t>number</w:t>
      </w:r>
      <w:r w:rsidRPr="069A532B" w:rsidR="15EBB031">
        <w:rPr>
          <w:rFonts w:ascii="Calibri" w:hAnsi="Calibri" w:eastAsia="Calibri" w:cs="Calibri" w:asciiTheme="minorAscii" w:hAnsiTheme="minorAscii" w:eastAsiaTheme="minorAscii" w:cstheme="minorAscii"/>
          <w:noProof w:val="0"/>
          <w:sz w:val="22"/>
          <w:szCs w:val="22"/>
          <w:lang w:val="en-US"/>
        </w:rPr>
        <w:t xml:space="preserve"> of pupils who are eligible for free school meals is </w:t>
      </w:r>
      <w:r w:rsidRPr="069A532B" w:rsidR="15EBB031">
        <w:rPr>
          <w:rFonts w:ascii="Calibri" w:hAnsi="Calibri" w:eastAsia="Calibri" w:cs="Calibri" w:asciiTheme="minorAscii" w:hAnsiTheme="minorAscii" w:eastAsiaTheme="minorAscii" w:cstheme="minorAscii"/>
          <w:noProof w:val="0"/>
          <w:sz w:val="22"/>
          <w:szCs w:val="22"/>
          <w:lang w:val="en-US"/>
        </w:rPr>
        <w:t>considerably lower</w:t>
      </w:r>
      <w:r w:rsidRPr="069A532B" w:rsidR="15EBB031">
        <w:rPr>
          <w:rFonts w:ascii="Calibri" w:hAnsi="Calibri" w:eastAsia="Calibri" w:cs="Calibri" w:asciiTheme="minorAscii" w:hAnsiTheme="minorAscii" w:eastAsiaTheme="minorAscii" w:cstheme="minorAscii"/>
          <w:noProof w:val="0"/>
          <w:sz w:val="22"/>
          <w:szCs w:val="22"/>
          <w:lang w:val="en-US"/>
        </w:rPr>
        <w:t xml:space="preserve"> than the national average (</w:t>
      </w:r>
      <w:r w:rsidRPr="069A532B" w:rsidR="15EBB031">
        <w:rPr>
          <w:rFonts w:ascii="Calibri" w:hAnsi="Calibri" w:eastAsia="Calibri" w:cs="Calibri" w:asciiTheme="minorAscii" w:hAnsiTheme="minorAscii" w:eastAsiaTheme="minorAscii" w:cstheme="minorAscii"/>
          <w:noProof w:val="0"/>
          <w:sz w:val="22"/>
          <w:szCs w:val="22"/>
          <w:lang w:val="en-US"/>
        </w:rPr>
        <w:t>Estyn</w:t>
      </w:r>
      <w:r w:rsidRPr="069A532B" w:rsidR="15EBB031">
        <w:rPr>
          <w:rFonts w:ascii="Calibri" w:hAnsi="Calibri" w:eastAsia="Calibri" w:cs="Calibri" w:asciiTheme="minorAscii" w:hAnsiTheme="minorAscii" w:eastAsiaTheme="minorAscii" w:cstheme="minorAscii"/>
          <w:noProof w:val="0"/>
          <w:sz w:val="22"/>
          <w:szCs w:val="22"/>
          <w:lang w:val="en-US"/>
        </w:rPr>
        <w:t>, 2018)</w:t>
      </w:r>
      <w:r w:rsidRPr="069A532B" w:rsidR="7F5DD8CA">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 xml:space="preserve"> it still </w:t>
      </w:r>
      <w:r w:rsidRPr="069A532B" w:rsidR="15EBB031">
        <w:rPr>
          <w:rFonts w:ascii="Calibri" w:hAnsi="Calibri" w:eastAsia="Calibri" w:cs="Calibri" w:asciiTheme="minorAscii" w:hAnsiTheme="minorAscii" w:eastAsiaTheme="minorAscii" w:cstheme="minorAscii"/>
          <w:noProof w:val="0"/>
          <w:sz w:val="22"/>
          <w:szCs w:val="22"/>
          <w:lang w:val="en-US"/>
        </w:rPr>
        <w:t>demonstrates</w:t>
      </w:r>
      <w:r w:rsidRPr="069A532B" w:rsidR="15EBB031">
        <w:rPr>
          <w:rFonts w:ascii="Calibri" w:hAnsi="Calibri" w:eastAsia="Calibri" w:cs="Calibri" w:asciiTheme="minorAscii" w:hAnsiTheme="minorAscii" w:eastAsiaTheme="minorAscii" w:cstheme="minorAscii"/>
          <w:noProof w:val="0"/>
          <w:sz w:val="22"/>
          <w:szCs w:val="22"/>
          <w:lang w:val="en-US"/>
        </w:rPr>
        <w:t xml:space="preserve"> that poverty is st</w:t>
      </w:r>
      <w:r w:rsidRPr="069A532B" w:rsidR="15EBB031">
        <w:rPr>
          <w:rFonts w:ascii="Calibri" w:hAnsi="Calibri" w:eastAsia="Calibri" w:cs="Calibri" w:asciiTheme="minorAscii" w:hAnsiTheme="minorAscii" w:eastAsiaTheme="minorAscii" w:cstheme="minorAscii"/>
          <w:noProof w:val="0"/>
          <w:sz w:val="22"/>
          <w:szCs w:val="22"/>
          <w:lang w:val="en-US"/>
        </w:rPr>
        <w:t>il</w:t>
      </w:r>
      <w:r w:rsidRPr="069A532B" w:rsidR="15EBB031">
        <w:rPr>
          <w:rFonts w:ascii="Calibri" w:hAnsi="Calibri" w:eastAsia="Calibri" w:cs="Calibri" w:asciiTheme="minorAscii" w:hAnsiTheme="minorAscii" w:eastAsiaTheme="minorAscii" w:cstheme="minorAscii"/>
          <w:noProof w:val="0"/>
          <w:sz w:val="22"/>
          <w:szCs w:val="22"/>
          <w:lang w:val="en-US"/>
        </w:rPr>
        <w:t>l</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 xml:space="preserve">a challenge within the school which </w:t>
      </w:r>
      <w:r w:rsidRPr="069A532B" w:rsidR="7840E1ED">
        <w:rPr>
          <w:rFonts w:ascii="Calibri" w:hAnsi="Calibri" w:eastAsia="Calibri" w:cs="Calibri" w:asciiTheme="minorAscii" w:hAnsiTheme="minorAscii" w:eastAsiaTheme="minorAscii" w:cstheme="minorAscii"/>
          <w:noProof w:val="0"/>
          <w:sz w:val="22"/>
          <w:szCs w:val="22"/>
          <w:lang w:val="en-US"/>
        </w:rPr>
        <w:t>could potentially</w:t>
      </w:r>
      <w:r w:rsidRPr="069A532B" w:rsidR="15EBB031">
        <w:rPr>
          <w:rFonts w:ascii="Calibri" w:hAnsi="Calibri" w:eastAsia="Calibri" w:cs="Calibri" w:asciiTheme="minorAscii" w:hAnsiTheme="minorAscii" w:eastAsiaTheme="minorAscii" w:cstheme="minorAscii"/>
          <w:noProof w:val="0"/>
          <w:sz w:val="22"/>
          <w:szCs w:val="22"/>
          <w:lang w:val="en-US"/>
        </w:rPr>
        <w:t xml:space="preserve"> affect the school and </w:t>
      </w:r>
      <w:r w:rsidRPr="069A532B" w:rsidR="15EBB031">
        <w:rPr>
          <w:rFonts w:ascii="Calibri" w:hAnsi="Calibri" w:eastAsia="Calibri" w:cs="Calibri" w:asciiTheme="minorAscii" w:hAnsiTheme="minorAscii" w:eastAsiaTheme="minorAscii" w:cstheme="minorAscii"/>
          <w:noProof w:val="0"/>
          <w:sz w:val="22"/>
          <w:szCs w:val="22"/>
          <w:lang w:val="en-US"/>
        </w:rPr>
        <w:t>its</w:t>
      </w:r>
      <w:r w:rsidRPr="069A532B" w:rsidR="15EBB031">
        <w:rPr>
          <w:rFonts w:ascii="Calibri" w:hAnsi="Calibri" w:eastAsia="Calibri" w:cs="Calibri" w:asciiTheme="minorAscii" w:hAnsiTheme="minorAscii" w:eastAsiaTheme="minorAscii" w:cstheme="minorAscii"/>
          <w:noProof w:val="0"/>
          <w:sz w:val="22"/>
          <w:szCs w:val="22"/>
          <w:lang w:val="en-US"/>
        </w:rPr>
        <w:t xml:space="preserve"> pupils negatively.</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p>
    <w:p xmlns:wp14="http://schemas.microsoft.com/office/word/2010/wordml" w:rsidP="069A532B" wp14:paraId="2391C116" wp14:textId="3C25B30B">
      <w:pPr>
        <w:spacing w:after="160" w:line="259" w:lineRule="auto"/>
        <w:rPr>
          <w:rFonts w:ascii="Calibri" w:hAnsi="Calibri" w:eastAsia="Calibri" w:cs="Calibri" w:asciiTheme="minorAscii" w:hAnsiTheme="minorAscii" w:eastAsiaTheme="minorAscii" w:cstheme="minorAscii"/>
          <w:noProof w:val="0"/>
          <w:sz w:val="22"/>
          <w:szCs w:val="22"/>
          <w:highlight w:val="yellow"/>
          <w:lang w:val="en-US"/>
        </w:rPr>
      </w:pPr>
      <w:r w:rsidRPr="069A532B" w:rsidR="15EBB031">
        <w:rPr>
          <w:rFonts w:ascii="Calibri" w:hAnsi="Calibri" w:eastAsia="Calibri" w:cs="Calibri" w:asciiTheme="minorAscii" w:hAnsiTheme="minorAscii" w:eastAsiaTheme="minorAscii" w:cstheme="minorAscii"/>
          <w:noProof w:val="0"/>
          <w:sz w:val="22"/>
          <w:szCs w:val="22"/>
          <w:lang w:val="en-US"/>
        </w:rPr>
        <w:t xml:space="preserve">School A attempts to </w:t>
      </w:r>
      <w:r w:rsidRPr="069A532B" w:rsidR="15EBB031">
        <w:rPr>
          <w:rFonts w:ascii="Calibri" w:hAnsi="Calibri" w:eastAsia="Calibri" w:cs="Calibri" w:asciiTheme="minorAscii" w:hAnsiTheme="minorAscii" w:eastAsiaTheme="minorAscii" w:cstheme="minorAscii"/>
          <w:noProof w:val="0"/>
          <w:sz w:val="22"/>
          <w:szCs w:val="22"/>
          <w:lang w:val="en-US"/>
        </w:rPr>
        <w:t>take appropriate measures</w:t>
      </w:r>
      <w:r w:rsidRPr="069A532B" w:rsidR="15EBB031">
        <w:rPr>
          <w:rFonts w:ascii="Calibri" w:hAnsi="Calibri" w:eastAsia="Calibri" w:cs="Calibri" w:asciiTheme="minorAscii" w:hAnsiTheme="minorAscii" w:eastAsiaTheme="minorAscii" w:cstheme="minorAscii"/>
          <w:noProof w:val="0"/>
          <w:sz w:val="22"/>
          <w:szCs w:val="22"/>
          <w:lang w:val="en-US"/>
        </w:rPr>
        <w:t xml:space="preserve"> to tackle the challenges </w:t>
      </w:r>
      <w:r w:rsidRPr="069A532B" w:rsidR="120D69D5">
        <w:rPr>
          <w:rFonts w:ascii="Calibri" w:hAnsi="Calibri" w:eastAsia="Calibri" w:cs="Calibri" w:asciiTheme="minorAscii" w:hAnsiTheme="minorAscii" w:eastAsiaTheme="minorAscii" w:cstheme="minorAscii"/>
          <w:noProof w:val="0"/>
          <w:sz w:val="22"/>
          <w:szCs w:val="22"/>
          <w:lang w:val="en-US"/>
        </w:rPr>
        <w:t>with</w:t>
      </w:r>
      <w:r w:rsidRPr="069A532B" w:rsidR="15EBB031">
        <w:rPr>
          <w:rFonts w:ascii="Calibri" w:hAnsi="Calibri" w:eastAsia="Calibri" w:cs="Calibri" w:asciiTheme="minorAscii" w:hAnsiTheme="minorAscii" w:eastAsiaTheme="minorAscii" w:cstheme="minorAscii"/>
          <w:noProof w:val="0"/>
          <w:sz w:val="22"/>
          <w:szCs w:val="22"/>
          <w:lang w:val="en-US"/>
        </w:rPr>
        <w:t xml:space="preserve">in their </w:t>
      </w:r>
      <w:r w:rsidRPr="069A532B" w:rsidR="78D256A0">
        <w:rPr>
          <w:rFonts w:ascii="Calibri" w:hAnsi="Calibri" w:eastAsia="Calibri" w:cs="Calibri" w:asciiTheme="minorAscii" w:hAnsiTheme="minorAscii" w:eastAsiaTheme="minorAscii" w:cstheme="minorAscii"/>
          <w:noProof w:val="0"/>
          <w:sz w:val="22"/>
          <w:szCs w:val="22"/>
          <w:lang w:val="en-US"/>
        </w:rPr>
        <w:t xml:space="preserve">local </w:t>
      </w:r>
      <w:r w:rsidRPr="069A532B" w:rsidR="15EBB031">
        <w:rPr>
          <w:rFonts w:ascii="Calibri" w:hAnsi="Calibri" w:eastAsia="Calibri" w:cs="Calibri" w:asciiTheme="minorAscii" w:hAnsiTheme="minorAscii" w:eastAsiaTheme="minorAscii" w:cstheme="minorAscii"/>
          <w:noProof w:val="0"/>
          <w:sz w:val="22"/>
          <w:szCs w:val="22"/>
          <w:lang w:val="en-US"/>
        </w:rPr>
        <w:t>community</w:t>
      </w:r>
      <w:r w:rsidRPr="069A532B" w:rsidR="646DBCF4">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allow</w:t>
      </w:r>
      <w:r w:rsidRPr="069A532B" w:rsidR="30CAD238">
        <w:rPr>
          <w:rFonts w:ascii="Calibri" w:hAnsi="Calibri" w:eastAsia="Calibri" w:cs="Calibri" w:asciiTheme="minorAscii" w:hAnsiTheme="minorAscii" w:eastAsiaTheme="minorAscii" w:cstheme="minorAscii"/>
          <w:noProof w:val="0"/>
          <w:sz w:val="22"/>
          <w:szCs w:val="22"/>
          <w:lang w:val="en-US"/>
        </w:rPr>
        <w:t>ing</w:t>
      </w:r>
      <w:r w:rsidRPr="069A532B" w:rsidR="15EBB031">
        <w:rPr>
          <w:rFonts w:ascii="Calibri" w:hAnsi="Calibri" w:eastAsia="Calibri" w:cs="Calibri" w:asciiTheme="minorAscii" w:hAnsiTheme="minorAscii" w:eastAsiaTheme="minorAscii" w:cstheme="minorAscii"/>
          <w:noProof w:val="0"/>
          <w:sz w:val="22"/>
          <w:szCs w:val="22"/>
          <w:lang w:val="en-US"/>
        </w:rPr>
        <w:t xml:space="preserve"> the community to grow and improve, </w:t>
      </w:r>
      <w:r w:rsidRPr="069A532B" w:rsidR="3E02BDFC">
        <w:rPr>
          <w:rFonts w:ascii="Calibri" w:hAnsi="Calibri" w:eastAsia="Calibri" w:cs="Calibri" w:asciiTheme="minorAscii" w:hAnsiTheme="minorAscii" w:eastAsiaTheme="minorAscii" w:cstheme="minorAscii"/>
          <w:noProof w:val="0"/>
          <w:sz w:val="22"/>
          <w:szCs w:val="22"/>
          <w:lang w:val="en-US"/>
        </w:rPr>
        <w:t>whilst improving</w:t>
      </w:r>
      <w:r w:rsidRPr="069A532B" w:rsidR="15EBB031">
        <w:rPr>
          <w:rFonts w:ascii="Calibri" w:hAnsi="Calibri" w:eastAsia="Calibri" w:cs="Calibri" w:asciiTheme="minorAscii" w:hAnsiTheme="minorAscii" w:eastAsiaTheme="minorAscii" w:cstheme="minorAscii"/>
          <w:noProof w:val="0"/>
          <w:sz w:val="22"/>
          <w:szCs w:val="22"/>
          <w:lang w:val="en-US"/>
        </w:rPr>
        <w:t xml:space="preserve"> their school also. A challenge in the community that particularly stands out is the diversity within socio-economic statuses. As previously </w:t>
      </w:r>
      <w:r w:rsidRPr="069A532B" w:rsidR="50B24F06">
        <w:rPr>
          <w:rFonts w:ascii="Calibri" w:hAnsi="Calibri" w:eastAsia="Calibri" w:cs="Calibri" w:asciiTheme="minorAscii" w:hAnsiTheme="minorAscii" w:eastAsiaTheme="minorAscii" w:cstheme="minorAscii"/>
          <w:noProof w:val="0"/>
          <w:sz w:val="22"/>
          <w:szCs w:val="22"/>
          <w:lang w:val="en-US"/>
        </w:rPr>
        <w:t>stated</w:t>
      </w:r>
      <w:r w:rsidRPr="069A532B" w:rsidR="15EBB031">
        <w:rPr>
          <w:rFonts w:ascii="Calibri" w:hAnsi="Calibri" w:eastAsia="Calibri" w:cs="Calibri" w:asciiTheme="minorAscii" w:hAnsiTheme="minorAscii" w:eastAsiaTheme="minorAscii" w:cstheme="minorAscii"/>
          <w:noProof w:val="0"/>
          <w:sz w:val="22"/>
          <w:szCs w:val="22"/>
          <w:lang w:val="en-US"/>
        </w:rPr>
        <w:t xml:space="preserve">, 6% of School A </w:t>
      </w:r>
      <w:r w:rsidRPr="069A532B" w:rsidR="15EBB031">
        <w:rPr>
          <w:rFonts w:ascii="Calibri" w:hAnsi="Calibri" w:eastAsia="Calibri" w:cs="Calibri" w:asciiTheme="minorAscii" w:hAnsiTheme="minorAscii" w:eastAsiaTheme="minorAscii" w:cstheme="minorAscii"/>
          <w:noProof w:val="0"/>
          <w:sz w:val="22"/>
          <w:szCs w:val="22"/>
          <w:lang w:val="en-US"/>
        </w:rPr>
        <w:t>pupils are eligible for free school meals. (</w:t>
      </w:r>
      <w:r w:rsidRPr="069A532B" w:rsidR="15EBB031">
        <w:rPr>
          <w:rFonts w:ascii="Calibri" w:hAnsi="Calibri" w:eastAsia="Calibri" w:cs="Calibri" w:asciiTheme="minorAscii" w:hAnsiTheme="minorAscii" w:eastAsiaTheme="minorAscii" w:cstheme="minorAscii"/>
          <w:noProof w:val="0"/>
          <w:sz w:val="22"/>
          <w:szCs w:val="22"/>
          <w:lang w:val="en-US"/>
        </w:rPr>
        <w:t>Estyn</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2018) This</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demonstrates</w:t>
      </w:r>
      <w:r w:rsidRPr="069A532B" w:rsidR="15EBB031">
        <w:rPr>
          <w:rFonts w:ascii="Calibri" w:hAnsi="Calibri" w:eastAsia="Calibri" w:cs="Calibri" w:asciiTheme="minorAscii" w:hAnsiTheme="minorAscii" w:eastAsiaTheme="minorAscii" w:cstheme="minorAscii"/>
          <w:noProof w:val="0"/>
          <w:sz w:val="22"/>
          <w:szCs w:val="22"/>
          <w:lang w:val="en-US"/>
        </w:rPr>
        <w:t xml:space="preserve"> that some families who live </w:t>
      </w:r>
      <w:r w:rsidRPr="069A532B" w:rsidR="7DD8188F">
        <w:rPr>
          <w:rFonts w:ascii="Calibri" w:hAnsi="Calibri" w:eastAsia="Calibri" w:cs="Calibri" w:asciiTheme="minorAscii" w:hAnsiTheme="minorAscii" w:eastAsiaTheme="minorAscii" w:cstheme="minorAscii"/>
          <w:noProof w:val="0"/>
          <w:sz w:val="22"/>
          <w:szCs w:val="22"/>
          <w:lang w:val="en-US"/>
        </w:rPr>
        <w:t>with</w:t>
      </w:r>
      <w:r w:rsidRPr="069A532B" w:rsidR="15EBB031">
        <w:rPr>
          <w:rFonts w:ascii="Calibri" w:hAnsi="Calibri" w:eastAsia="Calibri" w:cs="Calibri" w:asciiTheme="minorAscii" w:hAnsiTheme="minorAscii" w:eastAsiaTheme="minorAscii" w:cstheme="minorAscii"/>
          <w:noProof w:val="0"/>
          <w:sz w:val="22"/>
          <w:szCs w:val="22"/>
          <w:lang w:val="en-US"/>
        </w:rPr>
        <w:t xml:space="preserve">in the </w:t>
      </w:r>
      <w:r w:rsidRPr="069A532B" w:rsidR="3004C19F">
        <w:rPr>
          <w:rFonts w:ascii="Calibri" w:hAnsi="Calibri" w:eastAsia="Calibri" w:cs="Calibri" w:asciiTheme="minorAscii" w:hAnsiTheme="minorAscii" w:eastAsiaTheme="minorAscii" w:cstheme="minorAscii"/>
          <w:noProof w:val="0"/>
          <w:sz w:val="22"/>
          <w:szCs w:val="22"/>
          <w:lang w:val="en-US"/>
        </w:rPr>
        <w:t xml:space="preserve">school </w:t>
      </w:r>
      <w:r w:rsidRPr="069A532B" w:rsidR="15EBB031">
        <w:rPr>
          <w:rFonts w:ascii="Calibri" w:hAnsi="Calibri" w:eastAsia="Calibri" w:cs="Calibri" w:asciiTheme="minorAscii" w:hAnsiTheme="minorAscii" w:eastAsiaTheme="minorAscii" w:cstheme="minorAscii"/>
          <w:noProof w:val="0"/>
          <w:sz w:val="22"/>
          <w:szCs w:val="22"/>
          <w:lang w:val="en-US"/>
        </w:rPr>
        <w:t xml:space="preserve">community who have children that attend School A are </w:t>
      </w:r>
      <w:r w:rsidRPr="069A532B" w:rsidR="405AF987">
        <w:rPr>
          <w:rFonts w:ascii="Calibri" w:hAnsi="Calibri" w:eastAsia="Calibri" w:cs="Calibri" w:asciiTheme="minorAscii" w:hAnsiTheme="minorAscii" w:eastAsiaTheme="minorAscii" w:cstheme="minorAscii"/>
          <w:noProof w:val="0"/>
          <w:sz w:val="22"/>
          <w:szCs w:val="22"/>
          <w:lang w:val="en-US"/>
        </w:rPr>
        <w:t xml:space="preserve">potentially </w:t>
      </w:r>
      <w:r w:rsidRPr="069A532B" w:rsidR="15EBB031">
        <w:rPr>
          <w:rFonts w:ascii="Calibri" w:hAnsi="Calibri" w:eastAsia="Calibri" w:cs="Calibri" w:asciiTheme="minorAscii" w:hAnsiTheme="minorAscii" w:eastAsiaTheme="minorAscii" w:cstheme="minorAscii"/>
          <w:noProof w:val="0"/>
          <w:sz w:val="22"/>
          <w:szCs w:val="22"/>
          <w:lang w:val="en-US"/>
        </w:rPr>
        <w:t xml:space="preserve">living in poverty. This is considered a challenge for the school as children who are living in poverty tend to have typical essentials unavailable to them, which results in their learning and attendance being negatively </w:t>
      </w:r>
      <w:r w:rsidRPr="069A532B" w:rsidR="15EBB031">
        <w:rPr>
          <w:rFonts w:ascii="Calibri" w:hAnsi="Calibri" w:eastAsia="Calibri" w:cs="Calibri" w:asciiTheme="minorAscii" w:hAnsiTheme="minorAscii" w:eastAsiaTheme="minorAscii" w:cstheme="minorAscii"/>
          <w:noProof w:val="0"/>
          <w:sz w:val="22"/>
          <w:szCs w:val="22"/>
          <w:lang w:val="en-US"/>
        </w:rPr>
        <w:t>impacted</w:t>
      </w:r>
      <w:r w:rsidRPr="069A532B" w:rsidR="15EBB031">
        <w:rPr>
          <w:rFonts w:ascii="Calibri" w:hAnsi="Calibri" w:eastAsia="Calibri" w:cs="Calibri" w:asciiTheme="minorAscii" w:hAnsiTheme="minorAscii" w:eastAsiaTheme="minorAscii" w:cstheme="minorAscii"/>
          <w:noProof w:val="0"/>
          <w:sz w:val="22"/>
          <w:szCs w:val="22"/>
          <w:lang w:val="en-US"/>
        </w:rPr>
        <w:t xml:space="preserve">. (National Education Union, 2018) With the cost of living increasing, families are not able to afford </w:t>
      </w:r>
      <w:r w:rsidRPr="069A532B" w:rsidR="66DC0CFD">
        <w:rPr>
          <w:rFonts w:ascii="Calibri" w:hAnsi="Calibri" w:eastAsia="Calibri" w:cs="Calibri" w:asciiTheme="minorAscii" w:hAnsiTheme="minorAscii" w:eastAsiaTheme="minorAscii" w:cstheme="minorAscii"/>
          <w:noProof w:val="0"/>
          <w:sz w:val="22"/>
          <w:szCs w:val="22"/>
          <w:lang w:val="en-US"/>
        </w:rPr>
        <w:t xml:space="preserve">the necessary </w:t>
      </w:r>
      <w:r w:rsidRPr="069A532B" w:rsidR="15EBB031">
        <w:rPr>
          <w:rFonts w:ascii="Calibri" w:hAnsi="Calibri" w:eastAsia="Calibri" w:cs="Calibri" w:asciiTheme="minorAscii" w:hAnsiTheme="minorAscii" w:eastAsiaTheme="minorAscii" w:cstheme="minorAscii"/>
          <w:noProof w:val="0"/>
          <w:sz w:val="22"/>
          <w:szCs w:val="22"/>
          <w:lang w:val="en-US"/>
        </w:rPr>
        <w:t xml:space="preserve">food, and an increasing amount of children are going hungry. </w:t>
      </w:r>
      <w:r w:rsidRPr="069A532B" w:rsidR="56FEFF3C">
        <w:rPr>
          <w:rFonts w:ascii="Calibri" w:hAnsi="Calibri" w:eastAsia="Calibri" w:cs="Calibri" w:asciiTheme="minorAscii" w:hAnsiTheme="minorAscii" w:eastAsiaTheme="minorAscii" w:cstheme="minorAscii"/>
          <w:noProof w:val="0"/>
          <w:sz w:val="22"/>
          <w:szCs w:val="22"/>
          <w:lang w:val="en-US"/>
        </w:rPr>
        <w:t>These impacts</w:t>
      </w:r>
      <w:r w:rsidRPr="069A532B" w:rsidR="1AF401FC">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 xml:space="preserve">teaching as when children are going hungry due to lack of food in their household, it affects their learning, </w:t>
      </w:r>
      <w:r w:rsidRPr="069A532B" w:rsidR="15EBB031">
        <w:rPr>
          <w:rFonts w:ascii="Calibri" w:hAnsi="Calibri" w:eastAsia="Calibri" w:cs="Calibri" w:asciiTheme="minorAscii" w:hAnsiTheme="minorAscii" w:eastAsiaTheme="minorAscii" w:cstheme="minorAscii"/>
          <w:noProof w:val="0"/>
          <w:sz w:val="22"/>
          <w:szCs w:val="22"/>
          <w:lang w:val="en-US"/>
        </w:rPr>
        <w:t>attainment</w:t>
      </w:r>
      <w:r w:rsidRPr="069A532B" w:rsidR="15EBB031">
        <w:rPr>
          <w:rFonts w:ascii="Calibri" w:hAnsi="Calibri" w:eastAsia="Calibri" w:cs="Calibri" w:asciiTheme="minorAscii" w:hAnsiTheme="minorAscii" w:eastAsiaTheme="minorAscii" w:cstheme="minorAscii"/>
          <w:noProof w:val="0"/>
          <w:sz w:val="22"/>
          <w:szCs w:val="22"/>
          <w:lang w:val="en-US"/>
        </w:rPr>
        <w:t xml:space="preserve"> and concentration levels.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London Children’s Food Insecurity, 2020) This can be a challenge for the school as their pupils</w:t>
      </w:r>
      <w:r w:rsidRPr="069A532B" w:rsidR="7A46749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learning </w:t>
      </w:r>
      <w:r w:rsidRPr="069A532B" w:rsidR="7701D7A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is a</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ffected by outside influences</w:t>
      </w:r>
      <w:r w:rsidRPr="069A532B" w:rsidR="5E31100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School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 attempt</w:t>
      </w:r>
      <w:r w:rsidRPr="069A532B" w:rsidR="19F1CCB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to tackle this challenge by hosting free breakfast clubs before the start of </w:t>
      </w:r>
      <w:r w:rsidRPr="069A532B" w:rsidR="0CF6059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the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school </w:t>
      </w:r>
      <w:r w:rsidRPr="069A532B" w:rsidR="77934C5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day</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with </w:t>
      </w:r>
      <w:r w:rsidRPr="069A532B" w:rsidR="53CE823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 healthy breakfast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for children. Poverty also has a negative impact on the children’s learning experiences whilst at school as 56% of 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achers in the Nation Education Union survey say they often experience children missing out</w:t>
      </w:r>
      <w:r w:rsidRPr="069A532B" w:rsidR="21D1C87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(such as lack of school equipment and attendance of school trips)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due to poverty related problems. </w:t>
      </w:r>
      <w:r w:rsidRPr="069A532B" w:rsidR="15EBB031">
        <w:rPr>
          <w:rFonts w:ascii="Calibri" w:hAnsi="Calibri" w:eastAsia="Calibri" w:cs="Calibri" w:asciiTheme="minorAscii" w:hAnsiTheme="minorAscii" w:eastAsiaTheme="minorAscii" w:cstheme="minorAscii"/>
          <w:noProof w:val="0"/>
          <w:sz w:val="22"/>
          <w:szCs w:val="22"/>
          <w:lang w:val="en-US"/>
        </w:rPr>
        <w:t xml:space="preserve">(National Education Union, 2018) I would recommend School A </w:t>
      </w:r>
      <w:r w:rsidRPr="069A532B" w:rsidR="3F51F02A">
        <w:rPr>
          <w:rFonts w:ascii="Calibri" w:hAnsi="Calibri" w:eastAsia="Calibri" w:cs="Calibri" w:asciiTheme="minorAscii" w:hAnsiTheme="minorAscii" w:eastAsiaTheme="minorAscii" w:cstheme="minorAscii"/>
          <w:noProof w:val="0"/>
          <w:sz w:val="22"/>
          <w:szCs w:val="22"/>
          <w:lang w:val="en-US"/>
        </w:rPr>
        <w:t xml:space="preserve">take advantage of and </w:t>
      </w:r>
      <w:r w:rsidRPr="069A532B" w:rsidR="15EBB031">
        <w:rPr>
          <w:rFonts w:ascii="Calibri" w:hAnsi="Calibri" w:eastAsia="Calibri" w:cs="Calibri" w:asciiTheme="minorAscii" w:hAnsiTheme="minorAscii" w:eastAsiaTheme="minorAscii" w:cstheme="minorAscii"/>
          <w:noProof w:val="0"/>
          <w:sz w:val="22"/>
          <w:szCs w:val="22"/>
          <w:lang w:val="en-US"/>
        </w:rPr>
        <w:t>participat</w:t>
      </w:r>
      <w:r w:rsidRPr="069A532B" w:rsidR="2703768A">
        <w:rPr>
          <w:rFonts w:ascii="Calibri" w:hAnsi="Calibri" w:eastAsia="Calibri" w:cs="Calibri" w:asciiTheme="minorAscii" w:hAnsiTheme="minorAscii" w:eastAsiaTheme="minorAscii" w:cstheme="minorAscii"/>
          <w:noProof w:val="0"/>
          <w:sz w:val="22"/>
          <w:szCs w:val="22"/>
          <w:lang w:val="en-US"/>
        </w:rPr>
        <w:t>e</w:t>
      </w:r>
      <w:r w:rsidRPr="069A532B" w:rsidR="15EBB031">
        <w:rPr>
          <w:rFonts w:ascii="Calibri" w:hAnsi="Calibri" w:eastAsia="Calibri" w:cs="Calibri" w:asciiTheme="minorAscii" w:hAnsiTheme="minorAscii" w:eastAsiaTheme="minorAscii" w:cstheme="minorAscii"/>
          <w:noProof w:val="0"/>
          <w:sz w:val="22"/>
          <w:szCs w:val="22"/>
          <w:lang w:val="en-US"/>
        </w:rPr>
        <w:t xml:space="preserve"> in the </w:t>
      </w:r>
      <w:r w:rsidRPr="069A532B" w:rsidR="77903EF7">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Food and Fun</w:t>
      </w:r>
      <w:r w:rsidRPr="069A532B" w:rsidR="010D5B83">
        <w:rPr>
          <w:rFonts w:ascii="Calibri" w:hAnsi="Calibri" w:eastAsia="Calibri" w:cs="Calibri" w:asciiTheme="minorAscii" w:hAnsiTheme="minorAscii" w:eastAsiaTheme="minorAscii" w:cstheme="minorAscii"/>
          <w:noProof w:val="0"/>
          <w:sz w:val="22"/>
          <w:szCs w:val="22"/>
          <w:lang w:val="en-US"/>
        </w:rPr>
        <w:t>’ school holiday and enrichment</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programm</w:t>
      </w:r>
      <w:r w:rsidRPr="069A532B" w:rsidR="073FC5D6">
        <w:rPr>
          <w:rFonts w:ascii="Calibri" w:hAnsi="Calibri" w:eastAsia="Calibri" w:cs="Calibri" w:asciiTheme="minorAscii" w:hAnsiTheme="minorAscii" w:eastAsiaTheme="minorAscii" w:cstheme="minorAscii"/>
          <w:noProof w:val="0"/>
          <w:sz w:val="22"/>
          <w:szCs w:val="22"/>
          <w:lang w:val="en-US"/>
        </w:rPr>
        <w:t>e</w:t>
      </w:r>
      <w:r w:rsidRPr="069A532B" w:rsidR="073FC5D6">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a school</w:t>
      </w:r>
      <w:r w:rsidRPr="069A532B" w:rsidR="0F5B2CB9">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 xml:space="preserve">based </w:t>
      </w:r>
      <w:r w:rsidRPr="069A532B" w:rsidR="15EBB031">
        <w:rPr>
          <w:rFonts w:ascii="Calibri" w:hAnsi="Calibri" w:eastAsia="Calibri" w:cs="Calibri" w:asciiTheme="minorAscii" w:hAnsiTheme="minorAscii" w:eastAsiaTheme="minorAscii" w:cstheme="minorAscii"/>
          <w:noProof w:val="0"/>
          <w:sz w:val="22"/>
          <w:szCs w:val="22"/>
          <w:lang w:val="en-US"/>
        </w:rPr>
        <w:t>programme</w:t>
      </w:r>
      <w:r w:rsidRPr="069A532B" w:rsidR="15EBB031">
        <w:rPr>
          <w:rFonts w:ascii="Calibri" w:hAnsi="Calibri" w:eastAsia="Calibri" w:cs="Calibri" w:asciiTheme="minorAscii" w:hAnsiTheme="minorAscii" w:eastAsiaTheme="minorAscii" w:cstheme="minorAscii"/>
          <w:noProof w:val="0"/>
          <w:sz w:val="22"/>
          <w:szCs w:val="22"/>
          <w:lang w:val="en-US"/>
        </w:rPr>
        <w:t xml:space="preserve"> which supports pupils of the school suffering from poverty and hunger with healthy enrichment meals during the holidays (WLGA, 2023) whe</w:t>
      </w:r>
      <w:r w:rsidRPr="069A532B" w:rsidR="38EB59C6">
        <w:rPr>
          <w:rFonts w:ascii="Calibri" w:hAnsi="Calibri" w:eastAsia="Calibri" w:cs="Calibri" w:asciiTheme="minorAscii" w:hAnsiTheme="minorAscii" w:eastAsiaTheme="minorAscii" w:cstheme="minorAscii"/>
          <w:noProof w:val="0"/>
          <w:sz w:val="22"/>
          <w:szCs w:val="22"/>
          <w:lang w:val="en-US"/>
        </w:rPr>
        <w:t>n</w:t>
      </w:r>
      <w:r w:rsidRPr="069A532B" w:rsidR="15EBB031">
        <w:rPr>
          <w:rFonts w:ascii="Calibri" w:hAnsi="Calibri" w:eastAsia="Calibri" w:cs="Calibri" w:asciiTheme="minorAscii" w:hAnsiTheme="minorAscii" w:eastAsiaTheme="minorAscii" w:cstheme="minorAscii"/>
          <w:noProof w:val="0"/>
          <w:sz w:val="22"/>
          <w:szCs w:val="22"/>
          <w:lang w:val="en-US"/>
        </w:rPr>
        <w:t xml:space="preserve"> breakfast clubs and free school meals are not accessible or open.</w:t>
      </w:r>
      <w:r w:rsidRPr="069A532B" w:rsidR="34815981">
        <w:rPr>
          <w:rFonts w:ascii="Calibri" w:hAnsi="Calibri" w:eastAsia="Calibri" w:cs="Calibri" w:asciiTheme="minorAscii" w:hAnsiTheme="minorAscii" w:eastAsiaTheme="minorAscii" w:cstheme="minorAscii"/>
          <w:noProof w:val="0"/>
          <w:sz w:val="22"/>
          <w:szCs w:val="22"/>
          <w:lang w:val="en-US"/>
        </w:rPr>
        <w:t xml:space="preserve"> </w:t>
      </w:r>
    </w:p>
    <w:p xmlns:wp14="http://schemas.microsoft.com/office/word/2010/wordml" w:rsidP="069A532B" wp14:paraId="2EE0DCC8" wp14:textId="6C481EEA">
      <w:pPr>
        <w:spacing w:after="160" w:line="259" w:lineRule="auto"/>
        <w:rPr>
          <w:rFonts w:ascii="Calibri" w:hAnsi="Calibri" w:eastAsia="Calibri" w:cs="Calibri" w:asciiTheme="minorAscii" w:hAnsiTheme="minorAscii" w:eastAsiaTheme="minorAscii" w:cstheme="minorAscii"/>
          <w:noProof w:val="0"/>
          <w:sz w:val="22"/>
          <w:szCs w:val="22"/>
          <w:lang w:val="en-US"/>
        </w:rPr>
      </w:pPr>
      <w:r w:rsidRPr="069A532B" w:rsidR="15EBB031">
        <w:rPr>
          <w:rFonts w:ascii="Calibri" w:hAnsi="Calibri" w:eastAsia="Calibri" w:cs="Calibri" w:asciiTheme="minorAscii" w:hAnsiTheme="minorAscii" w:eastAsiaTheme="minorAscii" w:cstheme="minorAscii"/>
          <w:noProof w:val="0"/>
          <w:sz w:val="22"/>
          <w:szCs w:val="22"/>
          <w:lang w:val="en-US"/>
        </w:rPr>
        <w:t xml:space="preserve">School A is fortunate to be situated </w:t>
      </w:r>
      <w:r w:rsidRPr="069A532B" w:rsidR="68A7B0D2">
        <w:rPr>
          <w:rFonts w:ascii="Calibri" w:hAnsi="Calibri" w:eastAsia="Calibri" w:cs="Calibri" w:asciiTheme="minorAscii" w:hAnsiTheme="minorAscii" w:eastAsiaTheme="minorAscii" w:cstheme="minorAscii"/>
          <w:noProof w:val="0"/>
          <w:sz w:val="22"/>
          <w:szCs w:val="22"/>
          <w:lang w:val="en-US"/>
        </w:rPr>
        <w:t>with</w:t>
      </w:r>
      <w:r w:rsidRPr="069A532B" w:rsidR="15EBB031">
        <w:rPr>
          <w:rFonts w:ascii="Calibri" w:hAnsi="Calibri" w:eastAsia="Calibri" w:cs="Calibri" w:asciiTheme="minorAscii" w:hAnsiTheme="minorAscii" w:eastAsiaTheme="minorAscii" w:cstheme="minorAscii"/>
          <w:noProof w:val="0"/>
          <w:sz w:val="22"/>
          <w:szCs w:val="22"/>
          <w:lang w:val="en-US"/>
        </w:rPr>
        <w:t xml:space="preserve">in a community flourishing with </w:t>
      </w:r>
      <w:r w:rsidRPr="069A532B" w:rsidR="6CBFA84E">
        <w:rPr>
          <w:rFonts w:ascii="Calibri" w:hAnsi="Calibri" w:eastAsia="Calibri" w:cs="Calibri" w:asciiTheme="minorAscii" w:hAnsiTheme="minorAscii" w:eastAsiaTheme="minorAscii" w:cstheme="minorAscii"/>
          <w:noProof w:val="0"/>
          <w:sz w:val="22"/>
          <w:szCs w:val="22"/>
          <w:lang w:val="en-US"/>
        </w:rPr>
        <w:t xml:space="preserve">the </w:t>
      </w:r>
      <w:r w:rsidRPr="069A532B" w:rsidR="15EBB031">
        <w:rPr>
          <w:rFonts w:ascii="Calibri" w:hAnsi="Calibri" w:eastAsia="Calibri" w:cs="Calibri" w:asciiTheme="minorAscii" w:hAnsiTheme="minorAscii" w:eastAsiaTheme="minorAscii" w:cstheme="minorAscii"/>
          <w:noProof w:val="0"/>
          <w:sz w:val="22"/>
          <w:szCs w:val="22"/>
          <w:lang w:val="en-US"/>
        </w:rPr>
        <w:t>opportunit</w:t>
      </w:r>
      <w:r w:rsidRPr="069A532B" w:rsidR="42B195BF">
        <w:rPr>
          <w:rFonts w:ascii="Calibri" w:hAnsi="Calibri" w:eastAsia="Calibri" w:cs="Calibri" w:asciiTheme="minorAscii" w:hAnsiTheme="minorAscii" w:eastAsiaTheme="minorAscii" w:cstheme="minorAscii"/>
          <w:noProof w:val="0"/>
          <w:sz w:val="22"/>
          <w:szCs w:val="22"/>
          <w:lang w:val="en-US"/>
        </w:rPr>
        <w:t>y</w:t>
      </w:r>
      <w:r w:rsidRPr="069A532B" w:rsidR="15EBB031">
        <w:rPr>
          <w:rFonts w:ascii="Calibri" w:hAnsi="Calibri" w:eastAsia="Calibri" w:cs="Calibri" w:asciiTheme="minorAscii" w:hAnsiTheme="minorAscii" w:eastAsiaTheme="minorAscii" w:cstheme="minorAscii"/>
          <w:noProof w:val="0"/>
          <w:sz w:val="22"/>
          <w:szCs w:val="22"/>
          <w:lang w:val="en-US"/>
        </w:rPr>
        <w:t xml:space="preserve"> to </w:t>
      </w:r>
      <w:r w:rsidRPr="069A532B" w:rsidR="151C759E">
        <w:rPr>
          <w:rFonts w:ascii="Calibri" w:hAnsi="Calibri" w:eastAsia="Calibri" w:cs="Calibri" w:asciiTheme="minorAscii" w:hAnsiTheme="minorAscii" w:eastAsiaTheme="minorAscii" w:cstheme="minorAscii"/>
          <w:noProof w:val="0"/>
          <w:sz w:val="22"/>
          <w:szCs w:val="22"/>
          <w:lang w:val="en-US"/>
        </w:rPr>
        <w:t xml:space="preserve">enrich and </w:t>
      </w:r>
      <w:r w:rsidRPr="069A532B" w:rsidR="15EBB031">
        <w:rPr>
          <w:rFonts w:ascii="Calibri" w:hAnsi="Calibri" w:eastAsia="Calibri" w:cs="Calibri" w:asciiTheme="minorAscii" w:hAnsiTheme="minorAscii" w:eastAsiaTheme="minorAscii" w:cstheme="minorAscii"/>
          <w:noProof w:val="0"/>
          <w:sz w:val="22"/>
          <w:szCs w:val="22"/>
          <w:lang w:val="en-US"/>
        </w:rPr>
        <w:t xml:space="preserve">develop </w:t>
      </w:r>
      <w:r w:rsidRPr="069A532B" w:rsidR="15EBB031">
        <w:rPr>
          <w:rFonts w:ascii="Calibri" w:hAnsi="Calibri" w:eastAsia="Calibri" w:cs="Calibri" w:asciiTheme="minorAscii" w:hAnsiTheme="minorAscii" w:eastAsiaTheme="minorAscii" w:cstheme="minorAscii"/>
          <w:noProof w:val="0"/>
          <w:sz w:val="22"/>
          <w:szCs w:val="22"/>
          <w:lang w:val="en-US"/>
        </w:rPr>
        <w:t>learning and teaching</w:t>
      </w:r>
      <w:r w:rsidRPr="069A532B" w:rsidR="15EBB031">
        <w:rPr>
          <w:rFonts w:ascii="Calibri" w:hAnsi="Calibri" w:eastAsia="Calibri" w:cs="Calibri" w:asciiTheme="minorAscii" w:hAnsiTheme="minorAscii" w:eastAsiaTheme="minorAscii" w:cstheme="minorAscii"/>
          <w:noProof w:val="0"/>
          <w:sz w:val="22"/>
          <w:szCs w:val="22"/>
          <w:lang w:val="en-US"/>
        </w:rPr>
        <w:t xml:space="preserve">. School A’s community and </w:t>
      </w:r>
      <w:r w:rsidRPr="069A532B" w:rsidR="24FDF71C">
        <w:rPr>
          <w:rFonts w:ascii="Calibri" w:hAnsi="Calibri" w:eastAsia="Calibri" w:cs="Calibri" w:asciiTheme="minorAscii" w:hAnsiTheme="minorAscii" w:eastAsiaTheme="minorAscii" w:cstheme="minorAscii"/>
          <w:noProof w:val="0"/>
          <w:sz w:val="22"/>
          <w:szCs w:val="22"/>
          <w:lang w:val="en-US"/>
        </w:rPr>
        <w:t>locality</w:t>
      </w:r>
      <w:r w:rsidRPr="069A532B" w:rsidR="15EBB031">
        <w:rPr>
          <w:rFonts w:ascii="Calibri" w:hAnsi="Calibri" w:eastAsia="Calibri" w:cs="Calibri" w:asciiTheme="minorAscii" w:hAnsiTheme="minorAscii" w:eastAsiaTheme="minorAscii" w:cstheme="minorAscii"/>
          <w:noProof w:val="0"/>
          <w:sz w:val="22"/>
          <w:szCs w:val="22"/>
          <w:lang w:val="en-US"/>
        </w:rPr>
        <w:t xml:space="preserve"> offer </w:t>
      </w:r>
      <w:r w:rsidRPr="069A532B" w:rsidR="2B648D80">
        <w:rPr>
          <w:rFonts w:ascii="Calibri" w:hAnsi="Calibri" w:eastAsia="Calibri" w:cs="Calibri" w:asciiTheme="minorAscii" w:hAnsiTheme="minorAscii" w:eastAsiaTheme="minorAscii" w:cstheme="minorAscii"/>
          <w:noProof w:val="0"/>
          <w:sz w:val="22"/>
          <w:szCs w:val="22"/>
          <w:lang w:val="en-US"/>
        </w:rPr>
        <w:t>many engaging opportunities for outdoor learning</w:t>
      </w:r>
      <w:r w:rsidRPr="069A532B" w:rsidR="15EBB031">
        <w:rPr>
          <w:rFonts w:ascii="Calibri" w:hAnsi="Calibri" w:eastAsia="Calibri" w:cs="Calibri" w:asciiTheme="minorAscii" w:hAnsiTheme="minorAscii" w:eastAsiaTheme="minorAscii" w:cstheme="minorAscii"/>
          <w:noProof w:val="0"/>
          <w:sz w:val="22"/>
          <w:szCs w:val="22"/>
          <w:lang w:val="en-US"/>
        </w:rPr>
        <w:t xml:space="preserve">. School A believes </w:t>
      </w:r>
      <w:r w:rsidRPr="069A532B" w:rsidR="16FFFABF">
        <w:rPr>
          <w:rFonts w:ascii="Calibri" w:hAnsi="Calibri" w:eastAsia="Calibri" w:cs="Calibri" w:asciiTheme="minorAscii" w:hAnsiTheme="minorAscii" w:eastAsiaTheme="minorAscii" w:cstheme="minorAscii"/>
          <w:noProof w:val="0"/>
          <w:sz w:val="22"/>
          <w:szCs w:val="22"/>
          <w:lang w:val="en-US"/>
        </w:rPr>
        <w:t>strongly</w:t>
      </w:r>
      <w:r w:rsidRPr="069A532B" w:rsidR="15EBB031">
        <w:rPr>
          <w:rFonts w:ascii="Calibri" w:hAnsi="Calibri" w:eastAsia="Calibri" w:cs="Calibri" w:asciiTheme="minorAscii" w:hAnsiTheme="minorAscii" w:eastAsiaTheme="minorAscii" w:cstheme="minorAscii"/>
          <w:noProof w:val="0"/>
          <w:sz w:val="22"/>
          <w:szCs w:val="22"/>
          <w:lang w:val="en-US"/>
        </w:rPr>
        <w:t xml:space="preserve"> in </w:t>
      </w:r>
      <w:r w:rsidRPr="069A532B" w:rsidR="5FCFD062">
        <w:rPr>
          <w:rFonts w:ascii="Calibri" w:hAnsi="Calibri" w:eastAsia="Calibri" w:cs="Calibri" w:asciiTheme="minorAscii" w:hAnsiTheme="minorAscii" w:eastAsiaTheme="minorAscii" w:cstheme="minorAscii"/>
          <w:noProof w:val="0"/>
          <w:sz w:val="22"/>
          <w:szCs w:val="22"/>
          <w:lang w:val="en-US"/>
        </w:rPr>
        <w:t xml:space="preserve">the benefits of </w:t>
      </w:r>
      <w:r w:rsidRPr="069A532B" w:rsidR="15EBB031">
        <w:rPr>
          <w:rFonts w:ascii="Calibri" w:hAnsi="Calibri" w:eastAsia="Calibri" w:cs="Calibri" w:asciiTheme="minorAscii" w:hAnsiTheme="minorAscii" w:eastAsiaTheme="minorAscii" w:cstheme="minorAscii"/>
          <w:noProof w:val="0"/>
          <w:sz w:val="22"/>
          <w:szCs w:val="22"/>
          <w:lang w:val="en-US"/>
        </w:rPr>
        <w:t>outdoor learning</w:t>
      </w:r>
      <w:r w:rsidRPr="069A532B" w:rsidR="77776D3E">
        <w:rPr>
          <w:rFonts w:ascii="Calibri" w:hAnsi="Calibri" w:eastAsia="Calibri" w:cs="Calibri" w:asciiTheme="minorAscii" w:hAnsiTheme="minorAscii" w:eastAsiaTheme="minorAscii" w:cstheme="minorAscii"/>
          <w:noProof w:val="0"/>
          <w:sz w:val="22"/>
          <w:szCs w:val="22"/>
          <w:lang w:val="en-US"/>
        </w:rPr>
        <w:t xml:space="preserve"> and</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55A4DFF0">
        <w:rPr>
          <w:rFonts w:ascii="Calibri" w:hAnsi="Calibri" w:eastAsia="Calibri" w:cs="Calibri" w:asciiTheme="minorAscii" w:hAnsiTheme="minorAscii" w:eastAsiaTheme="minorAscii" w:cstheme="minorAscii"/>
          <w:noProof w:val="0"/>
          <w:sz w:val="22"/>
          <w:szCs w:val="22"/>
          <w:lang w:val="en-US"/>
        </w:rPr>
        <w:t>is</w:t>
      </w:r>
      <w:r w:rsidRPr="069A532B" w:rsidR="42F54EE6">
        <w:rPr>
          <w:rFonts w:ascii="Calibri" w:hAnsi="Calibri" w:eastAsia="Calibri" w:cs="Calibri" w:asciiTheme="minorAscii" w:hAnsiTheme="minorAscii" w:eastAsiaTheme="minorAscii" w:cstheme="minorAscii"/>
          <w:noProof w:val="0"/>
          <w:sz w:val="22"/>
          <w:szCs w:val="22"/>
          <w:lang w:val="en-US"/>
        </w:rPr>
        <w:t xml:space="preserve"> fortunate to have </w:t>
      </w:r>
      <w:r w:rsidRPr="069A532B" w:rsidR="15EBB031">
        <w:rPr>
          <w:rFonts w:ascii="Calibri" w:hAnsi="Calibri" w:eastAsia="Calibri" w:cs="Calibri" w:asciiTheme="minorAscii" w:hAnsiTheme="minorAscii" w:eastAsiaTheme="minorAscii" w:cstheme="minorAscii"/>
          <w:noProof w:val="0"/>
          <w:sz w:val="22"/>
          <w:szCs w:val="22"/>
          <w:lang w:val="en-US"/>
        </w:rPr>
        <w:t>had the space to create small</w:t>
      </w:r>
      <w:r w:rsidRPr="069A532B" w:rsidR="64441D9E">
        <w:rPr>
          <w:rFonts w:ascii="Calibri" w:hAnsi="Calibri" w:eastAsia="Calibri" w:cs="Calibri" w:asciiTheme="minorAscii" w:hAnsiTheme="minorAscii" w:eastAsiaTheme="minorAscii" w:cstheme="minorAscii"/>
          <w:noProof w:val="0"/>
          <w:sz w:val="22"/>
          <w:szCs w:val="22"/>
          <w:lang w:val="en-US"/>
        </w:rPr>
        <w:t>, individual outdoor areas</w:t>
      </w:r>
      <w:r w:rsidRPr="069A532B" w:rsidR="15EBB031">
        <w:rPr>
          <w:rFonts w:ascii="Calibri" w:hAnsi="Calibri" w:eastAsia="Calibri" w:cs="Calibri" w:asciiTheme="minorAscii" w:hAnsiTheme="minorAscii" w:eastAsiaTheme="minorAscii" w:cstheme="minorAscii"/>
          <w:noProof w:val="0"/>
          <w:sz w:val="22"/>
          <w:szCs w:val="22"/>
          <w:lang w:val="en-US"/>
        </w:rPr>
        <w:t xml:space="preserve"> outside each classroom, </w:t>
      </w:r>
      <w:r w:rsidRPr="069A532B" w:rsidR="64D59251">
        <w:rPr>
          <w:rFonts w:ascii="Calibri" w:hAnsi="Calibri" w:eastAsia="Calibri" w:cs="Calibri" w:asciiTheme="minorAscii" w:hAnsiTheme="minorAscii" w:eastAsiaTheme="minorAscii" w:cstheme="minorAscii"/>
          <w:noProof w:val="0"/>
          <w:sz w:val="22"/>
          <w:szCs w:val="22"/>
          <w:lang w:val="en-US"/>
        </w:rPr>
        <w:t>enabling learners</w:t>
      </w:r>
      <w:r w:rsidRPr="069A532B" w:rsidR="15EBB031">
        <w:rPr>
          <w:rFonts w:ascii="Calibri" w:hAnsi="Calibri" w:eastAsia="Calibri" w:cs="Calibri" w:asciiTheme="minorAscii" w:hAnsiTheme="minorAscii" w:eastAsiaTheme="minorAscii" w:cstheme="minorAscii"/>
          <w:noProof w:val="0"/>
          <w:sz w:val="22"/>
          <w:szCs w:val="22"/>
          <w:lang w:val="en-US"/>
        </w:rPr>
        <w:t xml:space="preserve"> to </w:t>
      </w:r>
      <w:r w:rsidRPr="069A532B" w:rsidR="1C655D3D">
        <w:rPr>
          <w:rFonts w:ascii="Calibri" w:hAnsi="Calibri" w:eastAsia="Calibri" w:cs="Calibri" w:asciiTheme="minorAscii" w:hAnsiTheme="minorAscii" w:eastAsiaTheme="minorAscii" w:cstheme="minorAscii"/>
          <w:noProof w:val="0"/>
          <w:sz w:val="22"/>
          <w:szCs w:val="22"/>
          <w:lang w:val="en-US"/>
        </w:rPr>
        <w:t>undertake</w:t>
      </w:r>
      <w:r w:rsidRPr="069A532B" w:rsidR="15EBB031">
        <w:rPr>
          <w:rFonts w:ascii="Calibri" w:hAnsi="Calibri" w:eastAsia="Calibri" w:cs="Calibri" w:asciiTheme="minorAscii" w:hAnsiTheme="minorAscii" w:eastAsiaTheme="minorAscii" w:cstheme="minorAscii"/>
          <w:noProof w:val="0"/>
          <w:sz w:val="22"/>
          <w:szCs w:val="22"/>
          <w:lang w:val="en-US"/>
        </w:rPr>
        <w:t xml:space="preserve"> some tasks outside. Research shows that children learning outdoors and outside the classroom </w:t>
      </w:r>
      <w:r w:rsidRPr="069A532B" w:rsidR="15EBB031">
        <w:rPr>
          <w:rFonts w:ascii="Calibri" w:hAnsi="Calibri" w:eastAsia="Calibri" w:cs="Calibri" w:asciiTheme="minorAscii" w:hAnsiTheme="minorAscii" w:eastAsiaTheme="minorAscii" w:cstheme="minorAscii"/>
          <w:noProof w:val="0"/>
          <w:sz w:val="22"/>
          <w:szCs w:val="22"/>
          <w:lang w:val="en-US"/>
        </w:rPr>
        <w:t>benefit</w:t>
      </w:r>
      <w:r w:rsidRPr="069A532B" w:rsidR="2F14EE47">
        <w:rPr>
          <w:rFonts w:ascii="Calibri" w:hAnsi="Calibri" w:eastAsia="Calibri" w:cs="Calibri" w:asciiTheme="minorAscii" w:hAnsiTheme="minorAscii" w:eastAsiaTheme="minorAscii" w:cstheme="minorAscii"/>
          <w:noProof w:val="0"/>
          <w:sz w:val="22"/>
          <w:szCs w:val="22"/>
          <w:lang w:val="en-US"/>
        </w:rPr>
        <w:t>s</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7CBEB888">
        <w:rPr>
          <w:rFonts w:ascii="Calibri" w:hAnsi="Calibri" w:eastAsia="Calibri" w:cs="Calibri" w:asciiTheme="minorAscii" w:hAnsiTheme="minorAscii" w:eastAsiaTheme="minorAscii" w:cstheme="minorAscii"/>
          <w:noProof w:val="0"/>
          <w:sz w:val="22"/>
          <w:szCs w:val="22"/>
          <w:lang w:val="en-US"/>
        </w:rPr>
        <w:t>their</w:t>
      </w:r>
      <w:r w:rsidRPr="069A532B" w:rsidR="15EBB031">
        <w:rPr>
          <w:rFonts w:ascii="Calibri" w:hAnsi="Calibri" w:eastAsia="Calibri" w:cs="Calibri" w:asciiTheme="minorAscii" w:hAnsiTheme="minorAscii" w:eastAsiaTheme="minorAscii" w:cstheme="minorAscii"/>
          <w:noProof w:val="0"/>
          <w:sz w:val="22"/>
          <w:szCs w:val="22"/>
          <w:lang w:val="en-US"/>
        </w:rPr>
        <w:t xml:space="preserve"> concentration as sensory engagement activates result</w:t>
      </w:r>
      <w:r w:rsidRPr="069A532B" w:rsidR="417D75CA">
        <w:rPr>
          <w:rFonts w:ascii="Calibri" w:hAnsi="Calibri" w:eastAsia="Calibri" w:cs="Calibri" w:asciiTheme="minorAscii" w:hAnsiTheme="minorAscii" w:eastAsiaTheme="minorAscii" w:cstheme="minorAscii"/>
          <w:noProof w:val="0"/>
          <w:sz w:val="22"/>
          <w:szCs w:val="22"/>
          <w:lang w:val="en-US"/>
        </w:rPr>
        <w:t>ing</w:t>
      </w:r>
      <w:r w:rsidRPr="069A532B" w:rsidR="15EBB031">
        <w:rPr>
          <w:rFonts w:ascii="Calibri" w:hAnsi="Calibri" w:eastAsia="Calibri" w:cs="Calibri" w:asciiTheme="minorAscii" w:hAnsiTheme="minorAscii" w:eastAsiaTheme="minorAscii" w:cstheme="minorAscii"/>
          <w:noProof w:val="0"/>
          <w:sz w:val="22"/>
          <w:szCs w:val="22"/>
          <w:lang w:val="en-US"/>
        </w:rPr>
        <w:t xml:space="preserve"> in deeper understanding and larger knowledge intake. (Lewis, 2023) </w:t>
      </w:r>
      <w:r w:rsidRPr="069A532B" w:rsidR="334B4B8C">
        <w:rPr>
          <w:rFonts w:ascii="Calibri" w:hAnsi="Calibri" w:eastAsia="Calibri" w:cs="Calibri" w:asciiTheme="minorAscii" w:hAnsiTheme="minorAscii" w:eastAsiaTheme="minorAscii" w:cstheme="minorAscii"/>
          <w:noProof w:val="0"/>
          <w:sz w:val="22"/>
          <w:szCs w:val="22"/>
          <w:lang w:val="en-US"/>
        </w:rPr>
        <w:t>The community in which School A is based also</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15EBB031">
        <w:rPr>
          <w:rFonts w:ascii="Calibri" w:hAnsi="Calibri" w:eastAsia="Calibri" w:cs="Calibri" w:asciiTheme="minorAscii" w:hAnsiTheme="minorAscii" w:eastAsiaTheme="minorAscii" w:cstheme="minorAscii"/>
          <w:noProof w:val="0"/>
          <w:sz w:val="22"/>
          <w:szCs w:val="22"/>
          <w:lang w:val="en-US"/>
        </w:rPr>
        <w:t>provides</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0C6B55A2">
        <w:rPr>
          <w:rFonts w:ascii="Calibri" w:hAnsi="Calibri" w:eastAsia="Calibri" w:cs="Calibri" w:asciiTheme="minorAscii" w:hAnsiTheme="minorAscii" w:eastAsiaTheme="minorAscii" w:cstheme="minorAscii"/>
          <w:noProof w:val="0"/>
          <w:sz w:val="22"/>
          <w:szCs w:val="22"/>
          <w:lang w:val="en-US"/>
        </w:rPr>
        <w:t>valuable</w:t>
      </w:r>
      <w:r w:rsidRPr="069A532B" w:rsidR="15EBB031">
        <w:rPr>
          <w:rFonts w:ascii="Calibri" w:hAnsi="Calibri" w:eastAsia="Calibri" w:cs="Calibri" w:asciiTheme="minorAscii" w:hAnsiTheme="minorAscii" w:eastAsiaTheme="minorAscii" w:cstheme="minorAscii"/>
          <w:noProof w:val="0"/>
          <w:sz w:val="22"/>
          <w:szCs w:val="22"/>
          <w:lang w:val="en-US"/>
        </w:rPr>
        <w:t xml:space="preserve"> opportunit</w:t>
      </w:r>
      <w:r w:rsidRPr="069A532B" w:rsidR="75CE2C83">
        <w:rPr>
          <w:rFonts w:ascii="Calibri" w:hAnsi="Calibri" w:eastAsia="Calibri" w:cs="Calibri" w:asciiTheme="minorAscii" w:hAnsiTheme="minorAscii" w:eastAsiaTheme="minorAscii" w:cstheme="minorAscii"/>
          <w:noProof w:val="0"/>
          <w:sz w:val="22"/>
          <w:szCs w:val="22"/>
          <w:lang w:val="en-US"/>
        </w:rPr>
        <w:t>ies</w:t>
      </w:r>
      <w:r w:rsidRPr="069A532B" w:rsidR="15EBB031">
        <w:rPr>
          <w:rFonts w:ascii="Calibri" w:hAnsi="Calibri" w:eastAsia="Calibri" w:cs="Calibri" w:asciiTheme="minorAscii" w:hAnsiTheme="minorAscii" w:eastAsiaTheme="minorAscii" w:cstheme="minorAscii"/>
          <w:noProof w:val="0"/>
          <w:sz w:val="22"/>
          <w:szCs w:val="22"/>
          <w:lang w:val="en-US"/>
        </w:rPr>
        <w:t xml:space="preserve"> for outdoor learning to take place</w:t>
      </w:r>
      <w:r w:rsidRPr="069A532B" w:rsidR="0DE6A538">
        <w:rPr>
          <w:rFonts w:ascii="Calibri" w:hAnsi="Calibri" w:eastAsia="Calibri" w:cs="Calibri" w:asciiTheme="minorAscii" w:hAnsiTheme="minorAscii" w:eastAsiaTheme="minorAscii" w:cstheme="minorAscii"/>
          <w:noProof w:val="0"/>
          <w:sz w:val="22"/>
          <w:szCs w:val="22"/>
          <w:lang w:val="en-US"/>
        </w:rPr>
        <w:t>. T</w:t>
      </w:r>
      <w:r w:rsidRPr="069A532B" w:rsidR="15EBB031">
        <w:rPr>
          <w:rFonts w:ascii="Calibri" w:hAnsi="Calibri" w:eastAsia="Calibri" w:cs="Calibri" w:asciiTheme="minorAscii" w:hAnsiTheme="minorAscii" w:eastAsiaTheme="minorAscii" w:cstheme="minorAscii"/>
          <w:noProof w:val="0"/>
          <w:sz w:val="22"/>
          <w:szCs w:val="22"/>
          <w:lang w:val="en-US"/>
        </w:rPr>
        <w:t xml:space="preserve">here are </w:t>
      </w:r>
      <w:r w:rsidRPr="069A532B" w:rsidR="5716AA12">
        <w:rPr>
          <w:rFonts w:ascii="Calibri" w:hAnsi="Calibri" w:eastAsia="Calibri" w:cs="Calibri" w:asciiTheme="minorAscii" w:hAnsiTheme="minorAscii" w:eastAsiaTheme="minorAscii" w:cstheme="minorAscii"/>
          <w:noProof w:val="0"/>
          <w:sz w:val="22"/>
          <w:szCs w:val="22"/>
          <w:lang w:val="en-US"/>
        </w:rPr>
        <w:t xml:space="preserve">opportunities for </w:t>
      </w:r>
      <w:r w:rsidRPr="069A532B" w:rsidR="15EBB031">
        <w:rPr>
          <w:rFonts w:ascii="Calibri" w:hAnsi="Calibri" w:eastAsia="Calibri" w:cs="Calibri" w:asciiTheme="minorAscii" w:hAnsiTheme="minorAscii" w:eastAsiaTheme="minorAscii" w:cstheme="minorAscii"/>
          <w:noProof w:val="0"/>
          <w:sz w:val="22"/>
          <w:szCs w:val="22"/>
          <w:lang w:val="en-US"/>
        </w:rPr>
        <w:t xml:space="preserve">educational purpose trips in the local area, which the school </w:t>
      </w:r>
      <w:r w:rsidRPr="069A532B" w:rsidR="3860A9C9">
        <w:rPr>
          <w:rFonts w:ascii="Calibri" w:hAnsi="Calibri" w:eastAsia="Calibri" w:cs="Calibri" w:asciiTheme="minorAscii" w:hAnsiTheme="minorAscii" w:eastAsiaTheme="minorAscii" w:cstheme="minorAscii"/>
          <w:noProof w:val="0"/>
          <w:sz w:val="22"/>
          <w:szCs w:val="22"/>
          <w:lang w:val="en-US"/>
        </w:rPr>
        <w:t xml:space="preserve">makes </w:t>
      </w:r>
      <w:r w:rsidRPr="069A532B" w:rsidR="3860A9C9">
        <w:rPr>
          <w:rFonts w:ascii="Calibri" w:hAnsi="Calibri" w:eastAsia="Calibri" w:cs="Calibri" w:asciiTheme="minorAscii" w:hAnsiTheme="minorAscii" w:eastAsiaTheme="minorAscii" w:cstheme="minorAscii"/>
          <w:noProof w:val="0"/>
          <w:sz w:val="22"/>
          <w:szCs w:val="22"/>
          <w:lang w:val="en-US"/>
        </w:rPr>
        <w:t>good use</w:t>
      </w:r>
      <w:r w:rsidRPr="069A532B" w:rsidR="15EBB031">
        <w:rPr>
          <w:rFonts w:ascii="Calibri" w:hAnsi="Calibri" w:eastAsia="Calibri" w:cs="Calibri" w:asciiTheme="minorAscii" w:hAnsiTheme="minorAscii" w:eastAsiaTheme="minorAscii" w:cstheme="minorAscii"/>
          <w:noProof w:val="0"/>
          <w:sz w:val="22"/>
          <w:szCs w:val="22"/>
          <w:lang w:val="en-US"/>
        </w:rPr>
        <w:t xml:space="preserve"> of</w:t>
      </w:r>
      <w:r w:rsidRPr="069A532B" w:rsidR="1C4E382A">
        <w:rPr>
          <w:rFonts w:ascii="Calibri" w:hAnsi="Calibri" w:eastAsia="Calibri" w:cs="Calibri" w:asciiTheme="minorAscii" w:hAnsiTheme="minorAscii" w:eastAsiaTheme="minorAscii" w:cstheme="minorAscii"/>
          <w:noProof w:val="0"/>
          <w:sz w:val="22"/>
          <w:szCs w:val="22"/>
          <w:lang w:val="en-US"/>
        </w:rPr>
        <w:t xml:space="preserve">. It </w:t>
      </w:r>
      <w:r w:rsidRPr="069A532B" w:rsidR="4B103AD3">
        <w:rPr>
          <w:rFonts w:ascii="Calibri" w:hAnsi="Calibri" w:eastAsia="Calibri" w:cs="Calibri" w:asciiTheme="minorAscii" w:hAnsiTheme="minorAscii" w:eastAsiaTheme="minorAscii" w:cstheme="minorAscii"/>
          <w:noProof w:val="0"/>
          <w:sz w:val="22"/>
          <w:szCs w:val="22"/>
          <w:lang w:val="en-US"/>
        </w:rPr>
        <w:t>works</w:t>
      </w:r>
      <w:r w:rsidRPr="069A532B" w:rsidR="15EBB031">
        <w:rPr>
          <w:rFonts w:ascii="Calibri" w:hAnsi="Calibri" w:eastAsia="Calibri" w:cs="Calibri" w:asciiTheme="minorAscii" w:hAnsiTheme="minorAscii" w:eastAsiaTheme="minorAscii" w:cstheme="minorAscii"/>
          <w:noProof w:val="0"/>
          <w:sz w:val="22"/>
          <w:szCs w:val="22"/>
          <w:lang w:val="en-US"/>
        </w:rPr>
        <w:t xml:space="preserve"> closely with </w:t>
      </w:r>
      <w:r w:rsidRPr="069A532B" w:rsidR="3D5C1333">
        <w:rPr>
          <w:rFonts w:ascii="Calibri" w:hAnsi="Calibri" w:eastAsia="Calibri" w:cs="Calibri" w:asciiTheme="minorAscii" w:hAnsiTheme="minorAscii" w:eastAsiaTheme="minorAscii" w:cstheme="minorAscii"/>
          <w:noProof w:val="0"/>
          <w:sz w:val="22"/>
          <w:szCs w:val="22"/>
          <w:lang w:val="en-US"/>
        </w:rPr>
        <w:t>local authority and</w:t>
      </w:r>
      <w:r w:rsidRPr="069A532B" w:rsidR="15EBB031">
        <w:rPr>
          <w:rFonts w:ascii="Calibri" w:hAnsi="Calibri" w:eastAsia="Calibri" w:cs="Calibri" w:asciiTheme="minorAscii" w:hAnsiTheme="minorAscii" w:eastAsiaTheme="minorAscii" w:cstheme="minorAscii"/>
          <w:noProof w:val="0"/>
          <w:sz w:val="22"/>
          <w:szCs w:val="22"/>
          <w:lang w:val="en-US"/>
        </w:rPr>
        <w:t xml:space="preserve"> businesses </w:t>
      </w:r>
      <w:r w:rsidRPr="069A532B" w:rsidR="3964D1DF">
        <w:rPr>
          <w:rFonts w:ascii="Calibri" w:hAnsi="Calibri" w:eastAsia="Calibri" w:cs="Calibri" w:asciiTheme="minorAscii" w:hAnsiTheme="minorAscii" w:eastAsiaTheme="minorAscii" w:cstheme="minorAscii"/>
          <w:noProof w:val="0"/>
          <w:sz w:val="22"/>
          <w:szCs w:val="22"/>
          <w:lang w:val="en-US"/>
        </w:rPr>
        <w:t>to enable</w:t>
      </w:r>
      <w:r w:rsidRPr="069A532B" w:rsidR="15EBB031">
        <w:rPr>
          <w:rFonts w:ascii="Calibri" w:hAnsi="Calibri" w:eastAsia="Calibri" w:cs="Calibri" w:asciiTheme="minorAscii" w:hAnsiTheme="minorAscii" w:eastAsiaTheme="minorAscii" w:cstheme="minorAscii"/>
          <w:noProof w:val="0"/>
          <w:sz w:val="22"/>
          <w:szCs w:val="22"/>
          <w:lang w:val="en-US"/>
        </w:rPr>
        <w:t xml:space="preserve"> the </w:t>
      </w:r>
      <w:r w:rsidRPr="069A532B" w:rsidR="07E9A569">
        <w:rPr>
          <w:rFonts w:ascii="Calibri" w:hAnsi="Calibri" w:eastAsia="Calibri" w:cs="Calibri" w:asciiTheme="minorAscii" w:hAnsiTheme="minorAscii" w:eastAsiaTheme="minorAscii" w:cstheme="minorAscii"/>
          <w:noProof w:val="0"/>
          <w:sz w:val="22"/>
          <w:szCs w:val="22"/>
          <w:lang w:val="en-US"/>
        </w:rPr>
        <w:t>learners</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55748BDB">
        <w:rPr>
          <w:rFonts w:ascii="Calibri" w:hAnsi="Calibri" w:eastAsia="Calibri" w:cs="Calibri" w:asciiTheme="minorAscii" w:hAnsiTheme="minorAscii" w:eastAsiaTheme="minorAscii" w:cstheme="minorAscii"/>
          <w:noProof w:val="0"/>
          <w:sz w:val="22"/>
          <w:szCs w:val="22"/>
          <w:lang w:val="en-US"/>
        </w:rPr>
        <w:t>to take advantage of local</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1EC03C70">
        <w:rPr>
          <w:rFonts w:ascii="Calibri" w:hAnsi="Calibri" w:eastAsia="Calibri" w:cs="Calibri" w:asciiTheme="minorAscii" w:hAnsiTheme="minorAscii" w:eastAsiaTheme="minorAscii" w:cstheme="minorAscii"/>
          <w:noProof w:val="0"/>
          <w:sz w:val="22"/>
          <w:szCs w:val="22"/>
          <w:lang w:val="en-US"/>
        </w:rPr>
        <w:t>environmental</w:t>
      </w:r>
      <w:r w:rsidRPr="069A532B" w:rsidR="15EBB031">
        <w:rPr>
          <w:rFonts w:ascii="Calibri" w:hAnsi="Calibri" w:eastAsia="Calibri" w:cs="Calibri" w:asciiTheme="minorAscii" w:hAnsiTheme="minorAscii" w:eastAsiaTheme="minorAscii" w:cstheme="minorAscii"/>
          <w:noProof w:val="0"/>
          <w:sz w:val="22"/>
          <w:szCs w:val="22"/>
          <w:lang w:val="en-US"/>
        </w:rPr>
        <w:t xml:space="preserve"> activities. This</w:t>
      </w:r>
      <w:r w:rsidRPr="069A532B" w:rsidR="5F72028C">
        <w:rPr>
          <w:rFonts w:ascii="Calibri" w:hAnsi="Calibri" w:eastAsia="Calibri" w:cs="Calibri" w:asciiTheme="minorAscii" w:hAnsiTheme="minorAscii" w:eastAsiaTheme="minorAscii" w:cstheme="minorAscii"/>
          <w:noProof w:val="0"/>
          <w:sz w:val="22"/>
          <w:szCs w:val="22"/>
          <w:lang w:val="en-US"/>
        </w:rPr>
        <w:t xml:space="preserve"> </w:t>
      </w:r>
      <w:r w:rsidRPr="069A532B" w:rsidR="5F72028C">
        <w:rPr>
          <w:rFonts w:ascii="Calibri" w:hAnsi="Calibri" w:eastAsia="Calibri" w:cs="Calibri" w:asciiTheme="minorAscii" w:hAnsiTheme="minorAscii" w:eastAsiaTheme="minorAscii" w:cstheme="minorAscii"/>
          <w:noProof w:val="0"/>
          <w:sz w:val="22"/>
          <w:szCs w:val="22"/>
          <w:lang w:val="en-US"/>
        </w:rPr>
        <w:t>provides</w:t>
      </w:r>
      <w:r w:rsidRPr="069A532B" w:rsidR="5F72028C">
        <w:rPr>
          <w:rFonts w:ascii="Calibri" w:hAnsi="Calibri" w:eastAsia="Calibri" w:cs="Calibri" w:asciiTheme="minorAscii" w:hAnsiTheme="minorAscii" w:eastAsiaTheme="minorAscii" w:cstheme="minorAscii"/>
          <w:noProof w:val="0"/>
          <w:sz w:val="22"/>
          <w:szCs w:val="22"/>
          <w:lang w:val="en-US"/>
        </w:rPr>
        <w:t xml:space="preserve"> the opportunity to develop the learners’ abilities </w:t>
      </w:r>
      <w:r w:rsidRPr="069A532B" w:rsidR="709C2D8E">
        <w:rPr>
          <w:rFonts w:ascii="Calibri" w:hAnsi="Calibri" w:eastAsia="Calibri" w:cs="Calibri" w:asciiTheme="minorAscii" w:hAnsiTheme="minorAscii" w:eastAsiaTheme="minorAscii" w:cstheme="minorAscii"/>
          <w:noProof w:val="0"/>
          <w:sz w:val="22"/>
          <w:szCs w:val="22"/>
          <w:lang w:val="en-US"/>
        </w:rPr>
        <w:t>and</w:t>
      </w:r>
      <w:r w:rsidRPr="069A532B" w:rsidR="15EBB031">
        <w:rPr>
          <w:rFonts w:ascii="Calibri" w:hAnsi="Calibri" w:eastAsia="Calibri" w:cs="Calibri" w:asciiTheme="minorAscii" w:hAnsiTheme="minorAscii" w:eastAsiaTheme="minorAscii" w:cstheme="minorAscii"/>
          <w:noProof w:val="0"/>
          <w:sz w:val="22"/>
          <w:szCs w:val="22"/>
          <w:lang w:val="en-US"/>
        </w:rPr>
        <w:t xml:space="preserve"> awareness</w:t>
      </w:r>
      <w:r w:rsidRPr="069A532B" w:rsidR="1E16E7BE">
        <w:rPr>
          <w:rFonts w:ascii="Calibri" w:hAnsi="Calibri" w:eastAsia="Calibri" w:cs="Calibri" w:asciiTheme="minorAscii" w:hAnsiTheme="minorAscii" w:eastAsiaTheme="minorAscii" w:cstheme="minorAscii"/>
          <w:noProof w:val="0"/>
          <w:sz w:val="22"/>
          <w:szCs w:val="22"/>
          <w:lang w:val="en-US"/>
        </w:rPr>
        <w:t>; supporting</w:t>
      </w:r>
      <w:r w:rsidRPr="069A532B" w:rsidR="15EBB031">
        <w:rPr>
          <w:rFonts w:ascii="Calibri" w:hAnsi="Calibri" w:eastAsia="Calibri" w:cs="Calibri" w:asciiTheme="minorAscii" w:hAnsiTheme="minorAscii" w:eastAsiaTheme="minorAscii" w:cstheme="minorAscii"/>
          <w:noProof w:val="0"/>
          <w:sz w:val="22"/>
          <w:szCs w:val="22"/>
          <w:lang w:val="en-US"/>
        </w:rPr>
        <w:t xml:space="preserve"> them </w:t>
      </w:r>
      <w:r w:rsidRPr="069A532B" w:rsidR="7D695A56">
        <w:rPr>
          <w:rFonts w:ascii="Calibri" w:hAnsi="Calibri" w:eastAsia="Calibri" w:cs="Calibri" w:asciiTheme="minorAscii" w:hAnsiTheme="minorAscii" w:eastAsiaTheme="minorAscii" w:cstheme="minorAscii"/>
          <w:noProof w:val="0"/>
          <w:sz w:val="22"/>
          <w:szCs w:val="22"/>
          <w:lang w:val="en-US"/>
        </w:rPr>
        <w:t xml:space="preserve">in </w:t>
      </w:r>
      <w:r w:rsidRPr="069A532B" w:rsidR="15EBB031">
        <w:rPr>
          <w:rFonts w:ascii="Calibri" w:hAnsi="Calibri" w:eastAsia="Calibri" w:cs="Calibri" w:asciiTheme="minorAscii" w:hAnsiTheme="minorAscii" w:eastAsiaTheme="minorAscii" w:cstheme="minorAscii"/>
          <w:noProof w:val="0"/>
          <w:sz w:val="22"/>
          <w:szCs w:val="22"/>
          <w:lang w:val="en-US"/>
        </w:rPr>
        <w:t>becom</w:t>
      </w:r>
      <w:r w:rsidRPr="069A532B" w:rsidR="5CBBCCEF">
        <w:rPr>
          <w:rFonts w:ascii="Calibri" w:hAnsi="Calibri" w:eastAsia="Calibri" w:cs="Calibri" w:asciiTheme="minorAscii" w:hAnsiTheme="minorAscii" w:eastAsiaTheme="minorAscii" w:cstheme="minorAscii"/>
          <w:noProof w:val="0"/>
          <w:sz w:val="22"/>
          <w:szCs w:val="22"/>
          <w:lang w:val="en-US"/>
        </w:rPr>
        <w:t>ing</w:t>
      </w:r>
      <w:r w:rsidRPr="069A532B" w:rsidR="15EBB031">
        <w:rPr>
          <w:rFonts w:ascii="Calibri" w:hAnsi="Calibri" w:eastAsia="Calibri" w:cs="Calibri" w:asciiTheme="minorAscii" w:hAnsiTheme="minorAscii" w:eastAsiaTheme="minorAscii" w:cstheme="minorAscii"/>
          <w:noProof w:val="0"/>
          <w:sz w:val="22"/>
          <w:szCs w:val="22"/>
          <w:lang w:val="en-US"/>
        </w:rPr>
        <w:t xml:space="preserve"> responsible, active global citizens who have an emotional engagement and committed to their environments. (Knight, 2013) Children having the use of natur</w:t>
      </w:r>
      <w:r w:rsidRPr="069A532B" w:rsidR="52952CAB">
        <w:rPr>
          <w:rFonts w:ascii="Calibri" w:hAnsi="Calibri" w:eastAsia="Calibri" w:cs="Calibri" w:asciiTheme="minorAscii" w:hAnsiTheme="minorAscii" w:eastAsiaTheme="minorAscii" w:cstheme="minorAscii"/>
          <w:noProof w:val="0"/>
          <w:sz w:val="22"/>
          <w:szCs w:val="22"/>
          <w:lang w:val="en-US"/>
        </w:rPr>
        <w:t>al</w:t>
      </w:r>
      <w:r w:rsidRPr="069A532B" w:rsidR="15EBB031">
        <w:rPr>
          <w:rFonts w:ascii="Calibri" w:hAnsi="Calibri" w:eastAsia="Calibri" w:cs="Calibri" w:asciiTheme="minorAscii" w:hAnsiTheme="minorAscii" w:eastAsiaTheme="minorAscii" w:cstheme="minorAscii"/>
          <w:noProof w:val="0"/>
          <w:sz w:val="22"/>
          <w:szCs w:val="22"/>
          <w:lang w:val="en-US"/>
        </w:rPr>
        <w:t xml:space="preserve"> spaces to play and learn has also been proven to be extremely beneficial for their well</w:t>
      </w:r>
      <w:r w:rsidRPr="069A532B" w:rsidR="23C68F45">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being</w:t>
      </w:r>
      <w:r w:rsidRPr="069A532B" w:rsidR="08B12117">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570979E7">
        <w:rPr>
          <w:rFonts w:ascii="Calibri" w:hAnsi="Calibri" w:eastAsia="Calibri" w:cs="Calibri" w:asciiTheme="minorAscii" w:hAnsiTheme="minorAscii" w:eastAsiaTheme="minorAscii" w:cstheme="minorAscii"/>
          <w:noProof w:val="0"/>
          <w:sz w:val="22"/>
          <w:szCs w:val="22"/>
          <w:lang w:val="en-US"/>
        </w:rPr>
        <w:t>C</w:t>
      </w:r>
      <w:r w:rsidRPr="069A532B" w:rsidR="15EBB031">
        <w:rPr>
          <w:rFonts w:ascii="Calibri" w:hAnsi="Calibri" w:eastAsia="Calibri" w:cs="Calibri" w:asciiTheme="minorAscii" w:hAnsiTheme="minorAscii" w:eastAsiaTheme="minorAscii" w:cstheme="minorAscii"/>
          <w:noProof w:val="0"/>
          <w:sz w:val="22"/>
          <w:szCs w:val="22"/>
          <w:lang w:val="en-US"/>
        </w:rPr>
        <w:t xml:space="preserve">hildren being in nature is said to reduce stress levels and </w:t>
      </w:r>
      <w:r w:rsidRPr="069A532B" w:rsidR="26A878E1">
        <w:rPr>
          <w:rFonts w:ascii="Calibri" w:hAnsi="Calibri" w:eastAsia="Calibri" w:cs="Calibri" w:asciiTheme="minorAscii" w:hAnsiTheme="minorAscii" w:eastAsiaTheme="minorAscii" w:cstheme="minorAscii"/>
          <w:noProof w:val="0"/>
          <w:sz w:val="22"/>
          <w:szCs w:val="22"/>
          <w:lang w:val="en-US"/>
        </w:rPr>
        <w:t>build</w:t>
      </w:r>
      <w:r w:rsidRPr="069A532B" w:rsidR="15EBB031">
        <w:rPr>
          <w:rFonts w:ascii="Calibri" w:hAnsi="Calibri" w:eastAsia="Calibri" w:cs="Calibri" w:asciiTheme="minorAscii" w:hAnsiTheme="minorAscii" w:eastAsiaTheme="minorAscii" w:cstheme="minorAscii"/>
          <w:noProof w:val="0"/>
          <w:sz w:val="22"/>
          <w:szCs w:val="22"/>
          <w:lang w:val="en-US"/>
        </w:rPr>
        <w:t xml:space="preserve"> confidence making them feel they are in control of their own actions. (Cohen, 2023) Furthermore, Blackemoor (1998, cited in Arnold, 2011)</w:t>
      </w:r>
      <w:r w:rsidRPr="069A532B" w:rsidR="19D02673">
        <w:rPr>
          <w:rFonts w:ascii="Calibri" w:hAnsi="Calibri" w:eastAsia="Calibri" w:cs="Calibri" w:asciiTheme="minorAscii" w:hAnsiTheme="minorAscii" w:eastAsiaTheme="minorAscii" w:cstheme="minorAscii"/>
          <w:noProof w:val="0"/>
          <w:sz w:val="22"/>
          <w:szCs w:val="22"/>
          <w:lang w:val="en-US"/>
        </w:rPr>
        <w:t xml:space="preserve"> and Donahue </w:t>
      </w:r>
      <w:r w:rsidRPr="069A532B" w:rsidR="60299A5A">
        <w:rPr>
          <w:rFonts w:ascii="Calibri" w:hAnsi="Calibri" w:eastAsia="Calibri" w:cs="Calibri" w:asciiTheme="minorAscii" w:hAnsiTheme="minorAscii" w:eastAsiaTheme="minorAscii" w:cstheme="minorAscii"/>
          <w:noProof w:val="0"/>
          <w:sz w:val="22"/>
          <w:szCs w:val="22"/>
          <w:lang w:val="en-US"/>
        </w:rPr>
        <w:t>(2022) believes</w:t>
      </w:r>
      <w:r w:rsidRPr="069A532B" w:rsidR="15EBB031">
        <w:rPr>
          <w:rFonts w:ascii="Calibri" w:hAnsi="Calibri" w:eastAsia="Calibri" w:cs="Calibri" w:asciiTheme="minorAscii" w:hAnsiTheme="minorAscii" w:eastAsiaTheme="minorAscii" w:cstheme="minorAscii"/>
          <w:noProof w:val="0"/>
          <w:sz w:val="22"/>
          <w:szCs w:val="22"/>
          <w:lang w:val="en-US"/>
        </w:rPr>
        <w:t xml:space="preserve"> that children build their own </w:t>
      </w:r>
      <w:r w:rsidRPr="069A532B" w:rsidR="1E921CCE">
        <w:rPr>
          <w:rFonts w:ascii="Calibri" w:hAnsi="Calibri" w:eastAsia="Calibri" w:cs="Calibri" w:asciiTheme="minorAscii" w:hAnsiTheme="minorAscii" w:eastAsiaTheme="minorAscii" w:cstheme="minorAscii"/>
          <w:noProof w:val="0"/>
          <w:sz w:val="22"/>
          <w:szCs w:val="22"/>
          <w:lang w:val="en-US"/>
        </w:rPr>
        <w:t>brains,</w:t>
      </w:r>
      <w:r w:rsidRPr="069A532B" w:rsidR="15EBB031">
        <w:rPr>
          <w:rFonts w:ascii="Calibri" w:hAnsi="Calibri" w:eastAsia="Calibri" w:cs="Calibri" w:asciiTheme="minorAscii" w:hAnsiTheme="minorAscii" w:eastAsiaTheme="minorAscii" w:cstheme="minorAscii"/>
          <w:noProof w:val="0"/>
          <w:sz w:val="22"/>
          <w:szCs w:val="22"/>
          <w:lang w:val="en-US"/>
        </w:rPr>
        <w:t xml:space="preserve"> and this comes from the experiences of the world and their environment. </w:t>
      </w:r>
      <w:r w:rsidRPr="069A532B" w:rsidR="680393AF">
        <w:rPr>
          <w:rFonts w:ascii="Calibri" w:hAnsi="Calibri" w:eastAsia="Calibri" w:cs="Calibri" w:asciiTheme="minorAscii" w:hAnsiTheme="minorAscii" w:eastAsiaTheme="minorAscii" w:cstheme="minorAscii"/>
          <w:noProof w:val="0"/>
          <w:sz w:val="22"/>
          <w:szCs w:val="22"/>
          <w:lang w:val="en-US"/>
        </w:rPr>
        <w:t xml:space="preserve">This </w:t>
      </w:r>
      <w:r w:rsidRPr="069A532B" w:rsidR="680393AF">
        <w:rPr>
          <w:rFonts w:ascii="Calibri" w:hAnsi="Calibri" w:eastAsia="Calibri" w:cs="Calibri" w:asciiTheme="minorAscii" w:hAnsiTheme="minorAscii" w:eastAsiaTheme="minorAscii" w:cstheme="minorAscii"/>
          <w:noProof w:val="0"/>
          <w:sz w:val="22"/>
          <w:szCs w:val="22"/>
          <w:lang w:val="en-US"/>
        </w:rPr>
        <w:t>d</w:t>
      </w:r>
      <w:r w:rsidRPr="069A532B" w:rsidR="15EBB031">
        <w:rPr>
          <w:rFonts w:ascii="Calibri" w:hAnsi="Calibri" w:eastAsia="Calibri" w:cs="Calibri" w:asciiTheme="minorAscii" w:hAnsiTheme="minorAscii" w:eastAsiaTheme="minorAscii" w:cstheme="minorAscii"/>
          <w:noProof w:val="0"/>
          <w:sz w:val="22"/>
          <w:szCs w:val="22"/>
          <w:lang w:val="en-US"/>
        </w:rPr>
        <w:t>emonstrat</w:t>
      </w:r>
      <w:r w:rsidRPr="069A532B" w:rsidR="198C5ADF">
        <w:rPr>
          <w:rFonts w:ascii="Calibri" w:hAnsi="Calibri" w:eastAsia="Calibri" w:cs="Calibri" w:asciiTheme="minorAscii" w:hAnsiTheme="minorAscii" w:eastAsiaTheme="minorAscii" w:cstheme="minorAscii"/>
          <w:noProof w:val="0"/>
          <w:sz w:val="22"/>
          <w:szCs w:val="22"/>
          <w:lang w:val="en-US"/>
        </w:rPr>
        <w:t>es</w:t>
      </w:r>
      <w:r w:rsidRPr="069A532B" w:rsidR="15EBB031">
        <w:rPr>
          <w:rFonts w:ascii="Calibri" w:hAnsi="Calibri" w:eastAsia="Calibri" w:cs="Calibri" w:asciiTheme="minorAscii" w:hAnsiTheme="minorAscii" w:eastAsiaTheme="minorAscii" w:cstheme="minorAscii"/>
          <w:noProof w:val="0"/>
          <w:sz w:val="22"/>
          <w:szCs w:val="22"/>
          <w:lang w:val="en-US"/>
        </w:rPr>
        <w:t xml:space="preserve"> that outdoor</w:t>
      </w:r>
      <w:r w:rsidRPr="069A532B" w:rsidR="47560648">
        <w:rPr>
          <w:rFonts w:ascii="Calibri" w:hAnsi="Calibri" w:eastAsia="Calibri" w:cs="Calibri" w:asciiTheme="minorAscii" w:hAnsiTheme="minorAscii" w:eastAsiaTheme="minorAscii" w:cstheme="minorAscii"/>
          <w:noProof w:val="0"/>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 xml:space="preserve"> nature</w:t>
      </w:r>
      <w:r w:rsidRPr="069A532B" w:rsidR="5C0F3BD6">
        <w:rPr>
          <w:rFonts w:ascii="Calibri" w:hAnsi="Calibri" w:eastAsia="Calibri" w:cs="Calibri" w:asciiTheme="minorAscii" w:hAnsiTheme="minorAscii" w:eastAsiaTheme="minorAscii" w:cstheme="minorAscii"/>
          <w:noProof w:val="0"/>
          <w:sz w:val="22"/>
          <w:szCs w:val="22"/>
          <w:lang w:val="en-US"/>
        </w:rPr>
        <w:t>-based</w:t>
      </w:r>
      <w:r w:rsidRPr="069A532B" w:rsidR="15EBB031">
        <w:rPr>
          <w:rFonts w:ascii="Calibri" w:hAnsi="Calibri" w:eastAsia="Calibri" w:cs="Calibri" w:asciiTheme="minorAscii" w:hAnsiTheme="minorAscii" w:eastAsiaTheme="minorAscii" w:cstheme="minorAscii"/>
          <w:noProof w:val="0"/>
          <w:sz w:val="22"/>
          <w:szCs w:val="22"/>
          <w:lang w:val="en-US"/>
        </w:rPr>
        <w:t xml:space="preserve"> activities and learning</w:t>
      </w:r>
      <w:r w:rsidRPr="069A532B" w:rsidR="1D610572">
        <w:rPr>
          <w:rFonts w:ascii="Calibri" w:hAnsi="Calibri" w:eastAsia="Calibri" w:cs="Calibri" w:asciiTheme="minorAscii" w:hAnsiTheme="minorAscii" w:eastAsiaTheme="minorAscii" w:cstheme="minorAscii"/>
          <w:noProof w:val="0"/>
          <w:sz w:val="22"/>
          <w:szCs w:val="22"/>
          <w:lang w:val="en-US"/>
        </w:rPr>
        <w:t xml:space="preserve"> opportunitie</w:t>
      </w:r>
      <w:r w:rsidRPr="069A532B" w:rsidR="792EFF8B">
        <w:rPr>
          <w:rFonts w:ascii="Calibri" w:hAnsi="Calibri" w:eastAsia="Calibri" w:cs="Calibri" w:asciiTheme="minorAscii" w:hAnsiTheme="minorAscii" w:eastAsiaTheme="minorAscii" w:cstheme="minorAscii"/>
          <w:noProof w:val="0"/>
          <w:sz w:val="22"/>
          <w:szCs w:val="22"/>
          <w:lang w:val="en-US"/>
        </w:rPr>
        <w:t>s</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2AB00BC8">
        <w:rPr>
          <w:rFonts w:ascii="Calibri" w:hAnsi="Calibri" w:eastAsia="Calibri" w:cs="Calibri" w:asciiTheme="minorAscii" w:hAnsiTheme="minorAscii" w:eastAsiaTheme="minorAscii" w:cstheme="minorAscii"/>
          <w:noProof w:val="0"/>
          <w:sz w:val="22"/>
          <w:szCs w:val="22"/>
          <w:lang w:val="en-US"/>
        </w:rPr>
        <w:t>are</w:t>
      </w:r>
      <w:r w:rsidRPr="069A532B" w:rsidR="15EBB031">
        <w:rPr>
          <w:rFonts w:ascii="Calibri" w:hAnsi="Calibri" w:eastAsia="Calibri" w:cs="Calibri" w:asciiTheme="minorAscii" w:hAnsiTheme="minorAscii" w:eastAsiaTheme="minorAscii" w:cstheme="minorAscii"/>
          <w:noProof w:val="0"/>
          <w:sz w:val="22"/>
          <w:szCs w:val="22"/>
          <w:lang w:val="en-US"/>
        </w:rPr>
        <w:t xml:space="preserve"> an effective and essential way of learning.</w:t>
      </w:r>
    </w:p>
    <w:p xmlns:wp14="http://schemas.microsoft.com/office/word/2010/wordml" w:rsidP="069A532B" wp14:paraId="4BEBF19E" wp14:textId="33E8E2B2">
      <w:pPr>
        <w:pStyle w:val="Normal"/>
        <w:spacing w:after="160" w:line="259" w:lineRule="auto"/>
        <w:ind w:left="-20" w:right="-20"/>
        <w:rPr>
          <w:rFonts w:ascii="Calibri" w:hAnsi="Calibri" w:eastAsia="Calibri" w:cs="Calibri" w:asciiTheme="minorAscii" w:hAnsiTheme="minorAscii" w:eastAsiaTheme="minorAscii" w:cstheme="minorAscii"/>
          <w:noProof w:val="0"/>
          <w:sz w:val="22"/>
          <w:szCs w:val="22"/>
          <w:lang w:val="en-US"/>
        </w:rPr>
      </w:pPr>
      <w:r w:rsidRPr="069A532B" w:rsidR="15EBB031">
        <w:rPr>
          <w:rFonts w:ascii="Calibri" w:hAnsi="Calibri" w:eastAsia="Calibri" w:cs="Calibri" w:asciiTheme="minorAscii" w:hAnsiTheme="minorAscii" w:eastAsiaTheme="minorAscii" w:cstheme="minorAscii"/>
          <w:noProof w:val="0"/>
          <w:sz w:val="22"/>
          <w:szCs w:val="22"/>
          <w:lang w:val="en-US"/>
        </w:rPr>
        <w:t>A fundamental part of School A’s community are the parents</w:t>
      </w:r>
      <w:r w:rsidRPr="069A532B" w:rsidR="61ACDF13">
        <w:rPr>
          <w:rFonts w:ascii="Calibri" w:hAnsi="Calibri" w:eastAsia="Calibri" w:cs="Calibri" w:asciiTheme="minorAscii" w:hAnsiTheme="minorAscii" w:eastAsiaTheme="minorAscii" w:cstheme="minorAscii"/>
          <w:noProof w:val="0"/>
          <w:sz w:val="22"/>
          <w:szCs w:val="22"/>
          <w:lang w:val="en-US"/>
        </w:rPr>
        <w:t>/carers</w:t>
      </w:r>
      <w:r w:rsidRPr="069A532B" w:rsidR="15EBB031">
        <w:rPr>
          <w:rFonts w:ascii="Calibri" w:hAnsi="Calibri" w:eastAsia="Calibri" w:cs="Calibri" w:asciiTheme="minorAscii" w:hAnsiTheme="minorAscii" w:eastAsiaTheme="minorAscii" w:cstheme="minorAscii"/>
          <w:noProof w:val="0"/>
          <w:sz w:val="22"/>
          <w:szCs w:val="22"/>
          <w:lang w:val="en-US"/>
        </w:rPr>
        <w:t xml:space="preserve"> of the pupils who attend the school, resulting in School A “relying heavily on parent engagement.” (Teacher at School A) In primary schools, parent engagement has a strong correlation against children’s attainment in school, and this scale impact is </w:t>
      </w:r>
      <w:r w:rsidRPr="069A532B" w:rsidR="15EBB031">
        <w:rPr>
          <w:rFonts w:ascii="Calibri" w:hAnsi="Calibri" w:eastAsia="Calibri" w:cs="Calibri" w:asciiTheme="minorAscii" w:hAnsiTheme="minorAscii" w:eastAsiaTheme="minorAscii" w:cstheme="minorAscii"/>
          <w:noProof w:val="0"/>
          <w:sz w:val="22"/>
          <w:szCs w:val="22"/>
          <w:lang w:val="en-US"/>
        </w:rPr>
        <w:t>evident</w:t>
      </w:r>
      <w:r w:rsidRPr="069A532B" w:rsidR="15EBB031">
        <w:rPr>
          <w:rFonts w:ascii="Calibri" w:hAnsi="Calibri" w:eastAsia="Calibri" w:cs="Calibri" w:asciiTheme="minorAscii" w:hAnsiTheme="minorAscii" w:eastAsiaTheme="minorAscii" w:cstheme="minorAscii"/>
          <w:noProof w:val="0"/>
          <w:sz w:val="22"/>
          <w:szCs w:val="22"/>
          <w:lang w:val="en-US"/>
        </w:rPr>
        <w:t xml:space="preserve"> with</w:t>
      </w:r>
      <w:r w:rsidRPr="069A532B" w:rsidR="395809EB">
        <w:rPr>
          <w:rFonts w:ascii="Calibri" w:hAnsi="Calibri" w:eastAsia="Calibri" w:cs="Calibri" w:asciiTheme="minorAscii" w:hAnsiTheme="minorAscii" w:eastAsiaTheme="minorAscii" w:cstheme="minorAscii"/>
          <w:noProof w:val="0"/>
          <w:sz w:val="22"/>
          <w:szCs w:val="22"/>
          <w:lang w:val="en-US"/>
        </w:rPr>
        <w:t>in</w:t>
      </w:r>
      <w:r w:rsidRPr="069A532B" w:rsidR="15EBB031">
        <w:rPr>
          <w:rFonts w:ascii="Calibri" w:hAnsi="Calibri" w:eastAsia="Calibri" w:cs="Calibri" w:asciiTheme="minorAscii" w:hAnsiTheme="minorAscii" w:eastAsiaTheme="minorAscii" w:cstheme="minorAscii"/>
          <w:noProof w:val="0"/>
          <w:sz w:val="22"/>
          <w:szCs w:val="22"/>
          <w:lang w:val="en-US"/>
        </w:rPr>
        <w:t xml:space="preserve"> different ethnic groups and social classes.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(Vorhaus &amp; Goodall, 2011</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26ACEEF7">
        <w:rPr>
          <w:rFonts w:ascii="Calibri" w:hAnsi="Calibri" w:eastAsia="Calibri" w:cs="Calibri" w:asciiTheme="minorAscii" w:hAnsiTheme="minorAscii" w:eastAsiaTheme="minorAscii" w:cstheme="minorAscii"/>
          <w:noProof w:val="0"/>
          <w:sz w:val="22"/>
          <w:szCs w:val="22"/>
          <w:lang w:val="en-US"/>
        </w:rPr>
        <w:t xml:space="preserve"> T</w:t>
      </w:r>
      <w:r w:rsidRPr="069A532B" w:rsidR="26ACEEF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his</w:t>
      </w:r>
      <w:r w:rsidRPr="069A532B" w:rsidR="26ACEEF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is also backed up by Bronfenbrenner's theory where it predicts th</w:t>
      </w:r>
      <w:r w:rsidRPr="069A532B" w:rsidR="17BBF7C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at “children's development will be enhanced if parents and early care and education programs interact in concert.” </w:t>
      </w:r>
      <w:r w:rsidRPr="069A532B" w:rsidR="26ACEEF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77C164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(Kim and Riley, 2014)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Sc</w:t>
      </w:r>
      <w:r w:rsidRPr="069A532B" w:rsidR="15EBB031">
        <w:rPr>
          <w:rFonts w:ascii="Calibri" w:hAnsi="Calibri" w:eastAsia="Calibri" w:cs="Calibri" w:asciiTheme="minorAscii" w:hAnsiTheme="minorAscii" w:eastAsiaTheme="minorAscii" w:cstheme="minorAscii"/>
          <w:noProof w:val="0"/>
          <w:sz w:val="22"/>
          <w:szCs w:val="22"/>
          <w:lang w:val="en-US"/>
        </w:rPr>
        <w:t>hool A acknowledge</w:t>
      </w:r>
      <w:r w:rsidRPr="069A532B" w:rsidR="18AA7C84">
        <w:rPr>
          <w:rFonts w:ascii="Calibri" w:hAnsi="Calibri" w:eastAsia="Calibri" w:cs="Calibri" w:asciiTheme="minorAscii" w:hAnsiTheme="minorAscii" w:eastAsiaTheme="minorAscii" w:cstheme="minorAscii"/>
          <w:noProof w:val="0"/>
          <w:sz w:val="22"/>
          <w:szCs w:val="22"/>
          <w:lang w:val="en-US"/>
        </w:rPr>
        <w:t xml:space="preserve">s </w:t>
      </w:r>
      <w:r w:rsidRPr="069A532B" w:rsidR="15EBB031">
        <w:rPr>
          <w:rFonts w:ascii="Calibri" w:hAnsi="Calibri" w:eastAsia="Calibri" w:cs="Calibri" w:asciiTheme="minorAscii" w:hAnsiTheme="minorAscii" w:eastAsiaTheme="minorAscii" w:cstheme="minorAscii"/>
          <w:noProof w:val="0"/>
          <w:sz w:val="22"/>
          <w:szCs w:val="22"/>
          <w:lang w:val="en-US"/>
        </w:rPr>
        <w:t>a vast number of opportunities arise with parent</w:t>
      </w:r>
      <w:r w:rsidRPr="069A532B" w:rsidR="6BB3F476">
        <w:rPr>
          <w:rFonts w:ascii="Calibri" w:hAnsi="Calibri" w:eastAsia="Calibri" w:cs="Calibri" w:asciiTheme="minorAscii" w:hAnsiTheme="minorAscii" w:eastAsiaTheme="minorAscii" w:cstheme="minorAscii"/>
          <w:noProof w:val="0"/>
          <w:sz w:val="22"/>
          <w:szCs w:val="22"/>
          <w:lang w:val="en-US"/>
        </w:rPr>
        <w:t>al</w:t>
      </w:r>
      <w:r w:rsidRPr="069A532B" w:rsidR="15EBB031">
        <w:rPr>
          <w:rFonts w:ascii="Calibri" w:hAnsi="Calibri" w:eastAsia="Calibri" w:cs="Calibri" w:asciiTheme="minorAscii" w:hAnsiTheme="minorAscii" w:eastAsiaTheme="minorAscii" w:cstheme="minorAscii"/>
          <w:noProof w:val="0"/>
          <w:sz w:val="22"/>
          <w:szCs w:val="22"/>
          <w:lang w:val="en-US"/>
        </w:rPr>
        <w:t xml:space="preserve"> involvement and in doing so have created a parent voice/council within </w:t>
      </w:r>
      <w:r w:rsidRPr="069A532B" w:rsidR="4E93BBB9">
        <w:rPr>
          <w:rFonts w:ascii="Calibri" w:hAnsi="Calibri" w:eastAsia="Calibri" w:cs="Calibri" w:asciiTheme="minorAscii" w:hAnsiTheme="minorAscii" w:eastAsiaTheme="minorAscii" w:cstheme="minorAscii"/>
          <w:noProof w:val="0"/>
          <w:sz w:val="22"/>
          <w:szCs w:val="22"/>
          <w:lang w:val="en-US"/>
        </w:rPr>
        <w:t>the school</w:t>
      </w:r>
      <w:r w:rsidRPr="069A532B" w:rsidR="15EBB031">
        <w:rPr>
          <w:rFonts w:ascii="Calibri" w:hAnsi="Calibri" w:eastAsia="Calibri" w:cs="Calibri" w:asciiTheme="minorAscii" w:hAnsiTheme="minorAscii" w:eastAsiaTheme="minorAscii" w:cstheme="minorAscii"/>
          <w:noProof w:val="0"/>
          <w:sz w:val="22"/>
          <w:szCs w:val="22"/>
          <w:lang w:val="en-US"/>
        </w:rPr>
        <w:t xml:space="preserve">. </w:t>
      </w:r>
      <w:r w:rsidRPr="069A532B" w:rsidR="23F24344">
        <w:rPr>
          <w:rFonts w:ascii="Calibri" w:hAnsi="Calibri" w:eastAsia="Calibri" w:cs="Calibri" w:asciiTheme="minorAscii" w:hAnsiTheme="minorAscii" w:eastAsiaTheme="minorAscii" w:cstheme="minorAscii"/>
          <w:noProof w:val="0"/>
          <w:sz w:val="22"/>
          <w:szCs w:val="22"/>
          <w:lang w:val="en-US"/>
        </w:rPr>
        <w:t>A parent voice council aims to improve and discuss the experiences parents have within the school and understand the community's needs.</w:t>
      </w:r>
      <w:r w:rsidRPr="069A532B" w:rsidR="15EBB031">
        <w:rPr>
          <w:rFonts w:ascii="Calibri" w:hAnsi="Calibri" w:eastAsia="Calibri" w:cs="Calibri" w:asciiTheme="minorAscii" w:hAnsiTheme="minorAscii" w:eastAsiaTheme="minorAscii" w:cstheme="minorAscii"/>
          <w:noProof w:val="0"/>
          <w:sz w:val="22"/>
          <w:szCs w:val="22"/>
          <w:lang w:val="en-US"/>
        </w:rPr>
        <w:t xml:space="preserve"> (WEDUC, 2022) Parent council </w:t>
      </w:r>
      <w:r w:rsidRPr="069A532B" w:rsidR="289DA0AC">
        <w:rPr>
          <w:rFonts w:ascii="Calibri" w:hAnsi="Calibri" w:eastAsia="Calibri" w:cs="Calibri" w:asciiTheme="minorAscii" w:hAnsiTheme="minorAscii" w:eastAsiaTheme="minorAscii" w:cstheme="minorAscii"/>
          <w:noProof w:val="0"/>
          <w:sz w:val="22"/>
          <w:szCs w:val="22"/>
          <w:lang w:val="en-US"/>
        </w:rPr>
        <w:t>provides</w:t>
      </w:r>
      <w:r w:rsidRPr="069A532B" w:rsidR="15EBB031">
        <w:rPr>
          <w:rFonts w:ascii="Calibri" w:hAnsi="Calibri" w:eastAsia="Calibri" w:cs="Calibri" w:asciiTheme="minorAscii" w:hAnsiTheme="minorAscii" w:eastAsiaTheme="minorAscii" w:cstheme="minorAscii"/>
          <w:noProof w:val="0"/>
          <w:sz w:val="22"/>
          <w:szCs w:val="22"/>
          <w:lang w:val="en-US"/>
        </w:rPr>
        <w:t xml:space="preserve"> parents </w:t>
      </w:r>
      <w:r w:rsidRPr="069A532B" w:rsidR="6866E7F2">
        <w:rPr>
          <w:rFonts w:ascii="Calibri" w:hAnsi="Calibri" w:eastAsia="Calibri" w:cs="Calibri" w:asciiTheme="minorAscii" w:hAnsiTheme="minorAscii" w:eastAsiaTheme="minorAscii" w:cstheme="minorAscii"/>
          <w:noProof w:val="0"/>
          <w:sz w:val="22"/>
          <w:szCs w:val="22"/>
          <w:lang w:val="en-US"/>
        </w:rPr>
        <w:t xml:space="preserve">with </w:t>
      </w:r>
      <w:r w:rsidRPr="069A532B" w:rsidR="15EBB031">
        <w:rPr>
          <w:rFonts w:ascii="Calibri" w:hAnsi="Calibri" w:eastAsia="Calibri" w:cs="Calibri" w:asciiTheme="minorAscii" w:hAnsiTheme="minorAscii" w:eastAsiaTheme="minorAscii" w:cstheme="minorAscii"/>
          <w:noProof w:val="0"/>
          <w:sz w:val="22"/>
          <w:szCs w:val="22"/>
          <w:lang w:val="en-US"/>
        </w:rPr>
        <w:t>the opportunity to engage in their child's learning and create</w:t>
      </w:r>
      <w:r w:rsidRPr="069A532B" w:rsidR="3DA02C41">
        <w:rPr>
          <w:rFonts w:ascii="Calibri" w:hAnsi="Calibri" w:eastAsia="Calibri" w:cs="Calibri" w:asciiTheme="minorAscii" w:hAnsiTheme="minorAscii" w:eastAsiaTheme="minorAscii" w:cstheme="minorAscii"/>
          <w:noProof w:val="0"/>
          <w:sz w:val="22"/>
          <w:szCs w:val="22"/>
          <w:lang w:val="en-US"/>
        </w:rPr>
        <w:t>s</w:t>
      </w:r>
      <w:r w:rsidRPr="069A532B" w:rsidR="15EBB031">
        <w:rPr>
          <w:rFonts w:ascii="Calibri" w:hAnsi="Calibri" w:eastAsia="Calibri" w:cs="Calibri" w:asciiTheme="minorAscii" w:hAnsiTheme="minorAscii" w:eastAsiaTheme="minorAscii" w:cstheme="minorAscii"/>
          <w:noProof w:val="0"/>
          <w:sz w:val="22"/>
          <w:szCs w:val="22"/>
          <w:lang w:val="en-US"/>
        </w:rPr>
        <w:t xml:space="preserve"> a holistic learning environment where parents can build trust with the school</w:t>
      </w:r>
      <w:r w:rsidRPr="069A532B" w:rsidR="36A1D44E">
        <w:rPr>
          <w:rFonts w:ascii="Calibri" w:hAnsi="Calibri" w:eastAsia="Calibri" w:cs="Calibri" w:asciiTheme="minorAscii" w:hAnsiTheme="minorAscii" w:eastAsiaTheme="minorAscii" w:cstheme="minorAscii"/>
          <w:noProof w:val="0"/>
          <w:sz w:val="22"/>
          <w:szCs w:val="22"/>
          <w:lang w:val="en-US"/>
        </w:rPr>
        <w:t>. C</w:t>
      </w:r>
      <w:r w:rsidRPr="069A532B" w:rsidR="15EBB031">
        <w:rPr>
          <w:rFonts w:ascii="Calibri" w:hAnsi="Calibri" w:eastAsia="Calibri" w:cs="Calibri" w:asciiTheme="minorAscii" w:hAnsiTheme="minorAscii" w:eastAsiaTheme="minorAscii" w:cstheme="minorAscii"/>
          <w:noProof w:val="0"/>
          <w:sz w:val="22"/>
          <w:szCs w:val="22"/>
          <w:lang w:val="en-US"/>
        </w:rPr>
        <w:t xml:space="preserve">hildren will imitate this connection and believe school is important to them also.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(Robbins &amp; Dempster, 2021) To deepe</w:t>
      </w:r>
      <w:r w:rsidRPr="069A532B" w:rsidR="292F155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n</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the connection with parents, School A uses the parent council as an opportunity to </w:t>
      </w:r>
      <w:r w:rsidRPr="069A532B" w:rsidR="09AB4C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improve</w:t>
      </w:r>
      <w:r w:rsidRPr="069A532B" w:rsidR="5E045A2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the school</w:t>
      </w:r>
      <w:r w:rsidRPr="069A532B" w:rsidR="161C5EA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6AE14AF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he parent council are </w:t>
      </w:r>
      <w:r w:rsidRPr="069A532B" w:rsidR="0EF544A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given</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tasks such as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organis</w:t>
      </w:r>
      <w:r w:rsidRPr="069A532B" w:rsidR="7546B97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ing</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school fundraisers such as discos and fetes. </w:t>
      </w:r>
      <w:r w:rsidRPr="069A532B" w:rsidR="556A4D1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They also can share views other parents have and may not be able to raise their opinion with the teachers.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I would recommend School A to take the </w:t>
      </w:r>
      <w:r w:rsidRPr="069A532B" w:rsidR="33EB9EB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additional</w:t>
      </w:r>
      <w:r w:rsidRPr="069A532B" w:rsidR="33EB9EB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opportunity of using </w:t>
      </w:r>
      <w:r w:rsidRPr="069A532B" w:rsidR="3A292AE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Seesaw</w:t>
      </w:r>
      <w:r w:rsidRPr="069A532B" w:rsidR="1353CD3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353CD3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5B4CB15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educational</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platform</w:t>
      </w:r>
      <w:r w:rsidRPr="069A532B" w:rsidR="5020103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that encourages learner and family engagement</w:t>
      </w:r>
      <w:r w:rsidRPr="069A532B" w:rsidR="197B9D8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each</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ers</w:t>
      </w:r>
      <w:r w:rsidRPr="069A532B" w:rsidR="55D6AE2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pupils can</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upload the </w:t>
      </w:r>
      <w:r w:rsidRPr="069A532B" w:rsidR="2AA5C88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pupil</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 work</w:t>
      </w:r>
      <w:r w:rsidRPr="069A532B" w:rsidR="4767970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photos/videos of learning experiences and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parent</w:t>
      </w:r>
      <w:r w:rsidRPr="069A532B" w:rsidR="582082B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 can</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5ADC701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view and comment upon this online.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5AC87F3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his </w:t>
      </w:r>
      <w:r w:rsidRPr="069A532B" w:rsidR="0F1F8C6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could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improve </w:t>
      </w:r>
      <w:r w:rsidRPr="069A532B" w:rsidR="3F72B1F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family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engagement as the parents can see </w:t>
      </w:r>
      <w:r w:rsidRPr="069A532B" w:rsidR="489D204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first-hand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what their child is learning </w:t>
      </w:r>
      <w:r w:rsidRPr="069A532B" w:rsidR="0EF039F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and support this at home</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5CFCA18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0F81AEA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It also</w:t>
      </w:r>
      <w:r w:rsidRPr="069A532B" w:rsidR="5CFCA18A">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 xml:space="preserve"> gives families a window into </w:t>
      </w:r>
      <w:r w:rsidRPr="069A532B" w:rsidR="5CFCA18A">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what's</w:t>
      </w:r>
      <w:r w:rsidRPr="069A532B" w:rsidR="5CFCA18A">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 xml:space="preserve"> going on every day in their child's classroom.</w:t>
      </w:r>
    </w:p>
    <w:p xmlns:wp14="http://schemas.microsoft.com/office/word/2010/wordml" w:rsidP="069A532B" wp14:paraId="02428B5B" wp14:textId="77CF04E0">
      <w:pPr>
        <w:spacing w:after="160" w:line="259" w:lineRule="auto"/>
        <w:ind w:left="-20" w:right="-2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It has been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demonstrated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that parent</w:t>
      </w:r>
      <w:r w:rsidRPr="069A532B" w:rsidR="015FA13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al</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engagement has benefits on the school's teaching and pupil’s learning</w:t>
      </w:r>
      <w:r w:rsidRPr="069A532B" w:rsidR="695C413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however, there are still hard to reach parents </w:t>
      </w:r>
      <w:r w:rsidRPr="069A532B" w:rsidR="57945BF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with</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in the community of School A. This would be considered a challenge for School A as parental engagement has a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significant positive effect on children’s achievement.”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(Vorhaus &amp; Goodall, 2011) Therefore, pupils whose parents do not engage at all may be at a disadvantage. </w:t>
      </w:r>
      <w:r w:rsidRPr="069A532B" w:rsidR="60B213D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here are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numerous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reasons </w:t>
      </w:r>
      <w:r w:rsidRPr="069A532B" w:rsidR="7361A4D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for</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challenge</w:t>
      </w:r>
      <w:r w:rsidRPr="069A532B" w:rsidR="2C7096DB">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School A fac</w:t>
      </w:r>
      <w:r w:rsidRPr="069A532B" w:rsidR="28FFC84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as to why a parent would be hard to reach</w:t>
      </w:r>
      <w:r w:rsidRPr="069A532B" w:rsidR="7600512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73B60E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For example, School A hosts open days throughout the year where parents can visit the classroom during school and engage with the children’s current topic, yet some parents who work during the school hours are unable to attend.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As </w:t>
      </w:r>
      <w:r w:rsidRPr="069A532B" w:rsidR="228327A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of</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June 2021, 92% of fathers and 75.6% of mothers with dependent children worked full time in the UK. (ONS, 2021) In addition, Taffel (2001 in Graham-Clay, 2005)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demonstrates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 further barrier to parent engagement where they note that parents feel under lots of pressure and misunderstood with the demands schools are placing on them.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This can result in parents withdrawing their communication to the school as they do not feel their needs are being supported.</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School A attempts to tackle this challenge by</w:t>
      </w:r>
      <w:r w:rsidRPr="069A532B" w:rsidR="28E9BE1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at the </w:t>
      </w:r>
      <w:r w:rsidRPr="069A532B" w:rsidR="1085FFA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start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end of every school day, teachers stand</w:t>
      </w:r>
      <w:r w:rsidRPr="069A532B" w:rsidR="6D71078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ing</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40257C4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at the school</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gates</w:t>
      </w:r>
      <w:r w:rsidRPr="069A532B" w:rsidR="0907D0A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If parents have urgent or quick needs, they can have an informal chat there, increasing the rapport between teacher and parent.</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I would recommend School A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host</w:t>
      </w:r>
      <w:r w:rsidRPr="069A532B" w:rsidR="1FCCF20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parent open evenings o</w:t>
      </w:r>
      <w:r w:rsidRPr="069A532B" w:rsidR="678EA3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r</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 video call online in the later evening, for the parents that could not attend the open days due to work</w:t>
      </w:r>
      <w:r w:rsidRPr="069A532B" w:rsidR="6F95A68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commitments</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so they </w:t>
      </w:r>
      <w:r w:rsidRPr="069A532B" w:rsidR="71B2BB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also </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have the opportunity to</w:t>
      </w:r>
      <w:r w:rsidRPr="069A532B" w:rsidR="15EBB03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engage in their child’s learning and current topic in school. </w:t>
      </w:r>
      <w:r w:rsidRPr="069A532B" w:rsidR="185ECB3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 would recommend School A considering the use of the Seesaw app to improve parent engagement as it allows parents to see their child’s work.</w:t>
      </w:r>
    </w:p>
    <w:p xmlns:wp14="http://schemas.microsoft.com/office/word/2010/wordml" w:rsidP="069A532B" wp14:paraId="19FB69ED" wp14:textId="79C85F3D">
      <w:pPr>
        <w:pStyle w:val="Normal"/>
        <w:ind w:left="-20" w:right="-20"/>
        <w:rPr>
          <w:rFonts w:ascii="Calibri" w:hAnsi="Calibri" w:eastAsia="Calibri" w:cs="Calibri"/>
          <w:noProof w:val="0"/>
          <w:color w:val="000000" w:themeColor="text1" w:themeTint="FF" w:themeShade="FF"/>
          <w:sz w:val="22"/>
          <w:szCs w:val="22"/>
          <w:lang w:val="en-US"/>
        </w:rPr>
      </w:pPr>
      <w:r w:rsidRPr="069A532B" w:rsidR="6CAF358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Throughout this assignment I have concluded that schoo</w:t>
      </w:r>
      <w:r w:rsidRPr="069A532B" w:rsidR="24ED845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ls use their communities to </w:t>
      </w:r>
      <w:r w:rsidRPr="069A532B" w:rsidR="5DDD118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get the best learning and teaching opportunities out of them for the children, I have further </w:t>
      </w:r>
      <w:r w:rsidRPr="069A532B" w:rsidR="0527B19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realised</w:t>
      </w:r>
      <w:r w:rsidRPr="069A532B" w:rsidR="0527B19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that schools rely heavily on their communities, as school fundings are</w:t>
      </w:r>
      <w:r w:rsidRPr="069A532B" w:rsidR="22DD4D0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limited, so the </w:t>
      </w:r>
      <w:r w:rsidRPr="069A532B" w:rsidR="67E8C89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opportunities</w:t>
      </w:r>
      <w:r w:rsidRPr="069A532B" w:rsidR="22DD4D0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 community offers cost free are extremely </w:t>
      </w:r>
      <w:r w:rsidRPr="069A532B" w:rsidR="1151044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beneficial</w:t>
      </w:r>
      <w:r w:rsidRPr="069A532B" w:rsidR="22DD4D0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to the learning and building knowledge for the children. </w:t>
      </w:r>
      <w:r w:rsidRPr="069A532B" w:rsidR="6182323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When </w:t>
      </w:r>
      <w:r w:rsidRPr="069A532B" w:rsidR="6182323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w:t>
      </w:r>
      <w:r w:rsidRPr="069A532B" w:rsidR="6182323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am in a school, </w:t>
      </w:r>
      <w:r w:rsidRPr="069A532B" w:rsidR="6182323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w:t>
      </w:r>
      <w:r w:rsidRPr="069A532B" w:rsidR="6182323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will be focusing on building a close relationship with the community surrounding the school as that is where opportunities will come from </w:t>
      </w:r>
      <w:r w:rsidRPr="069A532B" w:rsidR="02EB135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that are not curriculum based but improving on the children’s experiences</w:t>
      </w:r>
      <w:r w:rsidRPr="069A532B" w:rsidR="37A803E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443CE4D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and real life experiences to build culture and inita</w:t>
      </w:r>
      <w:r w:rsidRPr="069A532B" w:rsidR="162D5E6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iative</w:t>
      </w:r>
      <w:r w:rsidRPr="069A532B" w:rsidR="443CE4D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37A803E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as</w:t>
      </w:r>
      <w:r w:rsidRPr="069A532B" w:rsidR="3E5A808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this ties in with one</w:t>
      </w:r>
      <w:r w:rsidRPr="069A532B" w:rsidR="37A803E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of the Professional Standards for Teaching and Leadership </w:t>
      </w:r>
      <w:r w:rsidRPr="069A532B" w:rsidR="37A803E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is</w:t>
      </w:r>
      <w:r w:rsidRPr="069A532B" w:rsidR="62431EE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62431EED">
        <w:rPr>
          <w:rFonts w:ascii="Calibri" w:hAnsi="Calibri" w:eastAsia="Calibri" w:cs="Calibri"/>
          <w:noProof w:val="0"/>
          <w:color w:val="000000" w:themeColor="text1" w:themeTint="FF" w:themeShade="FF"/>
          <w:sz w:val="22"/>
          <w:szCs w:val="22"/>
          <w:lang w:val="en-US"/>
        </w:rPr>
        <w:t>Learners initiate, drive and reflect upon authentic experience which reinforces prior learning and provides context for further development across all four purposes.</w:t>
      </w:r>
      <w:r w:rsidRPr="069A532B" w:rsidR="62431EE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3312B9C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45AF565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(Welsh Government, 2018)  S</w:t>
      </w:r>
      <w:r w:rsidRPr="069A532B" w:rsidR="3312B9C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o, w</w:t>
      </w:r>
      <w:r w:rsidRPr="069A532B" w:rsidR="4279D1A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hen </w:t>
      </w:r>
      <w:r w:rsidRPr="069A532B" w:rsidR="4279D1A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w:t>
      </w:r>
      <w:r w:rsidRPr="069A532B" w:rsidR="4279D1A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am based in a school, </w:t>
      </w:r>
      <w:r w:rsidRPr="069A532B" w:rsidR="4279D1A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w:t>
      </w:r>
      <w:r w:rsidRPr="069A532B" w:rsidR="4279D1A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aim to do at least one </w:t>
      </w:r>
      <w:r w:rsidRPr="069A532B" w:rsidR="437B058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nature activity</w:t>
      </w:r>
      <w:r w:rsidRPr="069A532B" w:rsidR="6A746C3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3C8DA64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based outdoors </w:t>
      </w:r>
      <w:r w:rsidRPr="069A532B" w:rsidR="642892E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once every half term as the benefits are </w:t>
      </w:r>
      <w:r w:rsidRPr="069A532B" w:rsidR="642892E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evident</w:t>
      </w:r>
      <w:r w:rsidRPr="069A532B" w:rsidR="642892E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on the children’s </w:t>
      </w:r>
      <w:r w:rsidRPr="069A532B" w:rsidR="642892E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well being</w:t>
      </w:r>
      <w:r w:rsidRPr="069A532B" w:rsidR="642892E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mindset</w:t>
      </w:r>
      <w:r w:rsidRPr="069A532B" w:rsidR="0597FF9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this will also allow me to meet the standards. </w:t>
      </w:r>
      <w:r w:rsidRPr="069A532B" w:rsidR="642892E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A further </w:t>
      </w:r>
      <w:r w:rsidRPr="069A532B" w:rsidR="3DE1E28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factor i have taken away from my bridging experience at School A is their commitment to engage with parents an</w:t>
      </w:r>
      <w:r w:rsidRPr="069A532B" w:rsidR="070A712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d</w:t>
      </w:r>
      <w:r w:rsidRPr="069A532B" w:rsidR="3DE1E28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families of children’s parents with additional learning needs</w:t>
      </w:r>
      <w:r w:rsidRPr="069A532B" w:rsidR="745AE01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work together to set targets for the pupil to achieve both in the classroom an</w:t>
      </w:r>
      <w:r w:rsidRPr="069A532B" w:rsidR="2151682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d at home as my research demonstrates the benefits for the child</w:t>
      </w:r>
      <w:r w:rsidRPr="069A532B" w:rsidR="0AB74E9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with things such as attainment</w:t>
      </w:r>
      <w:r w:rsidRPr="069A532B" w:rsidR="2151682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with parent </w:t>
      </w:r>
      <w:r w:rsidRPr="069A532B" w:rsidR="09C0A6B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engagement</w:t>
      </w:r>
      <w:r w:rsidRPr="069A532B" w:rsidR="2151682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and this then ties in with the </w:t>
      </w:r>
      <w:r w:rsidRPr="069A532B" w:rsidR="2ED09CB5">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Professional</w:t>
      </w:r>
      <w:r w:rsidRPr="069A532B" w:rsidR="2151682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069A532B" w:rsidR="5F52BA8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w:t>
      </w:r>
      <w:r w:rsidRPr="069A532B" w:rsidR="2151682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eaching</w:t>
      </w:r>
      <w:r w:rsidRPr="069A532B" w:rsidR="6E4FB8C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S</w:t>
      </w:r>
      <w:r w:rsidRPr="069A532B" w:rsidR="21516823">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tandard of ‘</w:t>
      </w:r>
      <w:r w:rsidRPr="069A532B" w:rsidR="02E1CA02">
        <w:rPr>
          <w:rFonts w:ascii="Calibri" w:hAnsi="Calibri" w:eastAsia="Calibri" w:cs="Calibri"/>
          <w:noProof w:val="0"/>
          <w:color w:val="000000" w:themeColor="text1" w:themeTint="FF" w:themeShade="FF"/>
          <w:sz w:val="22"/>
          <w:szCs w:val="22"/>
          <w:lang w:val="en-US"/>
        </w:rPr>
        <w:t xml:space="preserve">Parents and carers are given </w:t>
      </w:r>
      <w:r w:rsidRPr="069A532B" w:rsidR="02E1CA02">
        <w:rPr>
          <w:rFonts w:ascii="Calibri" w:hAnsi="Calibri" w:eastAsia="Calibri" w:cs="Calibri"/>
          <w:noProof w:val="0"/>
          <w:color w:val="000000" w:themeColor="text1" w:themeTint="FF" w:themeShade="FF"/>
          <w:sz w:val="22"/>
          <w:szCs w:val="22"/>
          <w:lang w:val="en-US"/>
        </w:rPr>
        <w:t>strong support</w:t>
      </w:r>
      <w:r w:rsidRPr="069A532B" w:rsidR="02E1CA02">
        <w:rPr>
          <w:rFonts w:ascii="Calibri" w:hAnsi="Calibri" w:eastAsia="Calibri" w:cs="Calibri"/>
          <w:noProof w:val="0"/>
          <w:color w:val="000000" w:themeColor="text1" w:themeTint="FF" w:themeShade="FF"/>
          <w:sz w:val="22"/>
          <w:szCs w:val="22"/>
          <w:lang w:val="en-US"/>
        </w:rPr>
        <w:t xml:space="preserve"> in helping their children develop in terms of the four purposes</w:t>
      </w:r>
      <w:r w:rsidRPr="069A532B" w:rsidR="35C8BA6D">
        <w:rPr>
          <w:rFonts w:ascii="Calibri" w:hAnsi="Calibri" w:eastAsia="Calibri" w:cs="Calibri"/>
          <w:noProof w:val="0"/>
          <w:color w:val="000000" w:themeColor="text1" w:themeTint="FF" w:themeShade="FF"/>
          <w:sz w:val="22"/>
          <w:szCs w:val="22"/>
          <w:lang w:val="en-US"/>
        </w:rPr>
        <w:t>.’ (Welsh Government, 2018)</w:t>
      </w:r>
      <w:r w:rsidRPr="069A532B" w:rsidR="2A6E3424">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069A532B" wp14:paraId="67C4873E" wp14:textId="7D946CEB">
      <w:pPr>
        <w:pStyle w:val="Normal"/>
        <w:spacing w:after="160" w:line="259" w:lineRule="auto"/>
        <w:ind w:left="-20" w:right="-2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p>
    <w:p xmlns:wp14="http://schemas.microsoft.com/office/word/2010/wordml" w:rsidP="069A532B" wp14:paraId="57F2AA6E" wp14:textId="69506752">
      <w:pPr>
        <w:pStyle w:val="Normal"/>
        <w:spacing w:after="160" w:line="259" w:lineRule="auto"/>
        <w:ind w:left="-20" w:right="-2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p>
    <w:p xmlns:wp14="http://schemas.microsoft.com/office/word/2010/wordml" w:rsidP="069A532B" wp14:paraId="6FA3BA70" wp14:textId="40DA8E3B">
      <w:pPr>
        <w:spacing w:after="160" w:line="259" w:lineRule="auto"/>
        <w:rPr>
          <w:rFonts w:ascii="Calibri" w:hAnsi="Calibri" w:eastAsia="Calibri" w:cs="Calibri"/>
          <w:noProof w:val="0"/>
          <w:sz w:val="22"/>
          <w:szCs w:val="22"/>
          <w:lang w:val="en-US"/>
        </w:rPr>
      </w:pPr>
    </w:p>
    <w:p xmlns:wp14="http://schemas.microsoft.com/office/word/2010/wordml" w:rsidP="069A532B" wp14:paraId="3D64CC32" wp14:textId="0EFA01DF">
      <w:pPr>
        <w:spacing w:after="160" w:line="259" w:lineRule="auto"/>
        <w:rPr>
          <w:rFonts w:ascii="Calibri" w:hAnsi="Calibri" w:eastAsia="Calibri" w:cs="Calibri"/>
          <w:noProof w:val="0"/>
          <w:sz w:val="22"/>
          <w:szCs w:val="22"/>
          <w:lang w:val="en-US"/>
        </w:rPr>
      </w:pPr>
    </w:p>
    <w:p xmlns:wp14="http://schemas.microsoft.com/office/word/2010/wordml" w:rsidP="069A532B" wp14:paraId="15D6A62A" wp14:textId="60CD3791">
      <w:pPr>
        <w:spacing w:after="160" w:line="259" w:lineRule="auto"/>
        <w:rPr>
          <w:rFonts w:ascii="Calibri" w:hAnsi="Calibri" w:eastAsia="Calibri" w:cs="Calibri"/>
          <w:noProof w:val="0"/>
          <w:sz w:val="22"/>
          <w:szCs w:val="22"/>
          <w:lang w:val="en-US"/>
        </w:rPr>
      </w:pPr>
    </w:p>
    <w:p xmlns:wp14="http://schemas.microsoft.com/office/word/2010/wordml" w:rsidP="069A532B" wp14:paraId="551835C5" wp14:textId="3175A08E">
      <w:pPr>
        <w:spacing w:after="160" w:line="259" w:lineRule="auto"/>
        <w:rPr>
          <w:rFonts w:ascii="Calibri" w:hAnsi="Calibri" w:eastAsia="Calibri" w:cs="Calibri"/>
          <w:noProof w:val="0"/>
          <w:sz w:val="22"/>
          <w:szCs w:val="22"/>
          <w:lang w:val="en-US"/>
        </w:rPr>
      </w:pPr>
    </w:p>
    <w:p xmlns:wp14="http://schemas.microsoft.com/office/word/2010/wordml" w:rsidP="069A532B" wp14:paraId="5E8406FF" wp14:textId="6921CC81">
      <w:pPr>
        <w:spacing w:after="160" w:line="259" w:lineRule="auto"/>
        <w:rPr>
          <w:rFonts w:ascii="Calibri" w:hAnsi="Calibri" w:eastAsia="Calibri" w:cs="Calibri"/>
          <w:noProof w:val="0"/>
          <w:sz w:val="22"/>
          <w:szCs w:val="22"/>
          <w:lang w:val="en-US"/>
        </w:rPr>
      </w:pPr>
    </w:p>
    <w:p xmlns:wp14="http://schemas.microsoft.com/office/word/2010/wordml" w:rsidP="069A532B" wp14:paraId="0317063E" wp14:textId="2AC1CDD1">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1B038ADC" wp14:textId="08CA2D2D">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19C6DC50" wp14:textId="0ADDB087">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575AE823" wp14:textId="13585713">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334DDECD" wp14:textId="604E421C">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1E5DFD5F" wp14:textId="6A4A2134">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4157C16E" wp14:textId="2299E83E">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34505E4E" wp14:textId="691E5332">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6CC33B85" wp14:textId="5762972B">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6A5D97C6" wp14:textId="4A7F41A2">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5BD6659A" wp14:textId="53412F65">
      <w:pPr>
        <w:spacing w:after="160" w:line="259" w:lineRule="auto"/>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4BE7F889" wp14:textId="5276D9C1">
      <w:pPr>
        <w:pStyle w:val="Normal"/>
        <w:spacing w:after="160" w:line="259" w:lineRule="auto"/>
        <w:rPr>
          <w:rFonts w:ascii="Calibri" w:hAnsi="Calibri" w:eastAsia="Calibri" w:cs="Calibri"/>
          <w:noProof w:val="0"/>
          <w:color w:val="000000" w:themeColor="text1" w:themeTint="FF" w:themeShade="FF"/>
          <w:sz w:val="24"/>
          <w:szCs w:val="24"/>
          <w:lang w:val="en-US"/>
        </w:rPr>
      </w:pPr>
      <w:r w:rsidRPr="069A532B" w:rsidR="15EBB031">
        <w:rPr>
          <w:rFonts w:ascii="Calibri" w:hAnsi="Calibri" w:eastAsia="Calibri" w:cs="Calibri"/>
          <w:noProof w:val="0"/>
          <w:color w:val="000000" w:themeColor="text1" w:themeTint="FF" w:themeShade="FF"/>
          <w:sz w:val="24"/>
          <w:szCs w:val="24"/>
          <w:lang w:val="en-US"/>
        </w:rPr>
        <w:t>Reference list</w:t>
      </w:r>
      <w:r w:rsidRPr="069A532B" w:rsidR="02EC2B51">
        <w:rPr>
          <w:rFonts w:ascii="Calibri" w:hAnsi="Calibri" w:eastAsia="Calibri" w:cs="Calibri"/>
          <w:noProof w:val="0"/>
          <w:color w:val="000000" w:themeColor="text1" w:themeTint="FF" w:themeShade="FF"/>
          <w:sz w:val="24"/>
          <w:szCs w:val="24"/>
          <w:lang w:val="en-US"/>
        </w:rPr>
        <w:t>:</w:t>
      </w:r>
    </w:p>
    <w:p xmlns:wp14="http://schemas.microsoft.com/office/word/2010/wordml" w:rsidP="069A532B" wp14:paraId="18DCFEFA" wp14:textId="4DA6EDEC">
      <w:pPr>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4"/>
          <w:szCs w:val="24"/>
          <w:lang w:val="en-US"/>
        </w:rPr>
      </w:pPr>
    </w:p>
    <w:p xmlns:wp14="http://schemas.microsoft.com/office/word/2010/wordml" w:rsidP="069A532B" wp14:paraId="561C91D2" wp14:textId="1D68F694">
      <w:pPr>
        <w:ind w:left="-30" w:right="-30" w:hanging="555"/>
        <w:rPr>
          <w:rFonts w:ascii="Segoe UI" w:hAnsi="Segoe UI" w:eastAsia="Segoe UI" w:cs="Segoe UI"/>
          <w:noProof w:val="0"/>
          <w:color w:val="000000" w:themeColor="text1" w:themeTint="FF" w:themeShade="FF"/>
          <w:sz w:val="18"/>
          <w:szCs w:val="18"/>
          <w:lang w:val="en-US"/>
        </w:rPr>
      </w:pPr>
    </w:p>
    <w:p xmlns:wp14="http://schemas.microsoft.com/office/word/2010/wordml" w:rsidP="069A532B" wp14:paraId="16417D75" wp14:textId="1DF309FF">
      <w:pPr>
        <w:ind w:left="-30" w:right="-30" w:hanging="555"/>
      </w:pPr>
      <w:r w:rsidRPr="069A532B" w:rsidR="02EC2B51">
        <w:rPr>
          <w:rFonts w:ascii="Calibri" w:hAnsi="Calibri" w:eastAsia="Calibri" w:cs="Calibri"/>
          <w:i w:val="1"/>
          <w:iCs w:val="1"/>
          <w:noProof w:val="0"/>
          <w:color w:val="000000" w:themeColor="text1" w:themeTint="FF" w:themeShade="FF"/>
          <w:sz w:val="22"/>
          <w:szCs w:val="22"/>
          <w:lang w:val="en-US"/>
        </w:rPr>
        <w:t xml:space="preserve">A report on School A </w:t>
      </w:r>
      <w:r w:rsidRPr="069A532B" w:rsidR="02EC2B51">
        <w:rPr>
          <w:rFonts w:ascii="Calibri" w:hAnsi="Calibri" w:eastAsia="Calibri" w:cs="Calibri"/>
          <w:noProof w:val="0"/>
          <w:color w:val="000000" w:themeColor="text1" w:themeTint="FF" w:themeShade="FF"/>
          <w:sz w:val="22"/>
          <w:szCs w:val="22"/>
          <w:lang w:val="en-US"/>
        </w:rPr>
        <w:t xml:space="preserve">(2018)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Estyn</w:t>
      </w:r>
      <w:r w:rsidRPr="069A532B" w:rsidR="02EC2B51">
        <w:rPr>
          <w:rFonts w:ascii="Times New Roman" w:hAnsi="Times New Roman" w:eastAsia="Times New Roman" w:cs="Times New Roman"/>
          <w:noProof w:val="0"/>
          <w:color w:val="000000" w:themeColor="text1" w:themeTint="FF" w:themeShade="FF"/>
          <w:sz w:val="22"/>
          <w:szCs w:val="22"/>
          <w:lang w:val="en-US"/>
        </w:rPr>
        <w:t>. (Accessed: 08 January 2024).</w:t>
      </w:r>
      <w:r w:rsidRPr="069A532B" w:rsidR="02EC2B51">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069A532B" wp14:paraId="0B93DA2C" wp14:textId="29D9A430">
      <w:pPr>
        <w:ind w:left="-30" w:right="-30" w:hanging="555"/>
      </w:pPr>
      <w:r w:rsidRPr="069A532B" w:rsidR="02EC2B51">
        <w:rPr>
          <w:rFonts w:ascii="Times New Roman" w:hAnsi="Times New Roman" w:eastAsia="Times New Roman" w:cs="Times New Roman"/>
          <w:noProof w:val="0"/>
          <w:color w:val="000000" w:themeColor="text1" w:themeTint="FF" w:themeShade="FF"/>
          <w:sz w:val="22"/>
          <w:szCs w:val="22"/>
          <w:lang w:val="en-US"/>
        </w:rPr>
        <w:t xml:space="preserve">Arnold, C. (2011)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Observing harry: Child development and learning 0-5</w:t>
      </w:r>
      <w:r w:rsidRPr="069A532B" w:rsidR="02EC2B51">
        <w:rPr>
          <w:rFonts w:ascii="Times New Roman" w:hAnsi="Times New Roman" w:eastAsia="Times New Roman" w:cs="Times New Roman"/>
          <w:noProof w:val="0"/>
          <w:color w:val="000000" w:themeColor="text1" w:themeTint="FF" w:themeShade="FF"/>
          <w:sz w:val="22"/>
          <w:szCs w:val="22"/>
          <w:lang w:val="en-US"/>
        </w:rPr>
        <w:t>. Berkshire, England: Open Univ.Press.</w:t>
      </w:r>
      <w:r w:rsidRPr="069A532B" w:rsidR="02EC2B51">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069A532B" wp14:paraId="69DA47D9" wp14:textId="484D5BCD">
      <w:pPr>
        <w:ind w:left="-30" w:right="-30" w:hanging="555"/>
      </w:pPr>
      <w:r w:rsidRPr="069A532B" w:rsidR="02EC2B51">
        <w:rPr>
          <w:rFonts w:ascii="Calibri" w:hAnsi="Calibri" w:eastAsia="Calibri" w:cs="Calibri"/>
          <w:i w:val="1"/>
          <w:iCs w:val="1"/>
          <w:noProof w:val="0"/>
          <w:color w:val="000000" w:themeColor="text1" w:themeTint="FF" w:themeShade="FF"/>
          <w:sz w:val="22"/>
          <w:szCs w:val="22"/>
          <w:lang w:val="en-US"/>
        </w:rPr>
        <w:t>Census data (2021) Bridgend 017B: Ethnic Group,</w:t>
      </w:r>
      <w:r w:rsidRPr="069A532B" w:rsidR="02EC2B51">
        <w:rPr>
          <w:rFonts w:ascii="Calibri" w:hAnsi="Calibri" w:eastAsia="Calibri" w:cs="Calibri"/>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Census Data</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fa440222b8694035">
        <w:r w:rsidRPr="069A532B" w:rsidR="02EC2B51">
          <w:rPr>
            <w:rStyle w:val="Hyperlink"/>
            <w:rFonts w:ascii="Calibri" w:hAnsi="Calibri" w:eastAsia="Calibri" w:cs="Calibri"/>
            <w:strike w:val="0"/>
            <w:dstrike w:val="0"/>
            <w:noProof w:val="0"/>
            <w:color w:val="0563C1"/>
            <w:sz w:val="24"/>
            <w:szCs w:val="24"/>
            <w:u w:val="none"/>
            <w:lang w:val="en-US"/>
          </w:rPr>
          <w:t>https://www.censusdata.uk/w01000990-bridgend-017b/ts021-ethnic-group</w:t>
        </w:r>
      </w:hyperlink>
      <w:r w:rsidRPr="069A532B" w:rsidR="02EC2B51">
        <w:rPr>
          <w:rFonts w:ascii="Calibri" w:hAnsi="Calibri" w:eastAsia="Calibri" w:cs="Calibri"/>
          <w:noProof w:val="0"/>
          <w:color w:val="000000" w:themeColor="text1" w:themeTint="FF" w:themeShade="FF"/>
          <w:sz w:val="22"/>
          <w:szCs w:val="22"/>
          <w:lang w:val="en-US"/>
        </w:rPr>
        <w:t xml:space="preserve"> (Accessed: 09 January 2024). </w:t>
      </w:r>
    </w:p>
    <w:p xmlns:wp14="http://schemas.microsoft.com/office/word/2010/wordml" w:rsidP="069A532B" wp14:paraId="46756881" wp14:textId="674E148E">
      <w:pPr>
        <w:ind w:left="-30" w:right="-30" w:hanging="555"/>
      </w:pPr>
      <w:r w:rsidRPr="069A532B" w:rsidR="02EC2B51">
        <w:rPr>
          <w:rFonts w:ascii="Times New Roman" w:hAnsi="Times New Roman" w:eastAsia="Times New Roman" w:cs="Times New Roman"/>
          <w:noProof w:val="0"/>
          <w:color w:val="000000" w:themeColor="text1" w:themeTint="FF" w:themeShade="FF"/>
          <w:sz w:val="22"/>
          <w:szCs w:val="22"/>
          <w:lang w:val="en-US"/>
        </w:rPr>
        <w:t xml:space="preserve">Cezmi, A. and Karakus, M. (2012)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The effects of parental involvement, trust in parents, trust in ... - ed</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5f48d745e0ca4207">
        <w:r w:rsidRPr="069A532B" w:rsidR="02EC2B51">
          <w:rPr>
            <w:rStyle w:val="Hyperlink"/>
            <w:rFonts w:ascii="Calibri" w:hAnsi="Calibri" w:eastAsia="Calibri" w:cs="Calibri"/>
            <w:strike w:val="0"/>
            <w:dstrike w:val="0"/>
            <w:noProof w:val="0"/>
            <w:color w:val="0563C1"/>
            <w:sz w:val="24"/>
            <w:szCs w:val="24"/>
            <w:u w:val="none"/>
            <w:lang w:val="en-US"/>
          </w:rPr>
          <w:t>https://files.eric.ed.gov/fulltext/EJ1002993.pdf</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39F360C5" wp14:textId="4A4EEDA0">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Christison, C. (2013)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The benefits of participating in extracurricular activities ... - ed</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The Benefits of Participating in Extracurricular Activities</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a70146c1d1424926">
        <w:r w:rsidRPr="069A532B" w:rsidR="02EC2B51">
          <w:rPr>
            <w:rStyle w:val="Hyperlink"/>
            <w:rFonts w:ascii="Calibri" w:hAnsi="Calibri" w:eastAsia="Calibri" w:cs="Calibri"/>
            <w:strike w:val="0"/>
            <w:dstrike w:val="0"/>
            <w:noProof w:val="0"/>
            <w:color w:val="0563C1"/>
            <w:sz w:val="22"/>
            <w:szCs w:val="22"/>
            <w:u w:val="none"/>
            <w:lang w:val="en-US"/>
          </w:rPr>
          <w:t>https://files.eric.ed.gov/fulltext/EJ1230758.pdf</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14AAE26C" wp14:textId="0DDB6D2D">
      <w:pPr>
        <w:ind w:left="-30" w:right="-30" w:hanging="555"/>
      </w:pPr>
      <w:r w:rsidRPr="069A532B" w:rsidR="02EC2B51">
        <w:rPr>
          <w:rFonts w:ascii="Times New Roman" w:hAnsi="Times New Roman" w:eastAsia="Times New Roman" w:cs="Times New Roman"/>
          <w:noProof w:val="0"/>
          <w:color w:val="000000" w:themeColor="text1" w:themeTint="FF" w:themeShade="FF"/>
          <w:sz w:val="22"/>
          <w:szCs w:val="22"/>
          <w:lang w:val="en-US"/>
        </w:rPr>
        <w:t xml:space="preserve">Cohen, D. (2023)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Why kids need to spend time in nature</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Child Mind Institute</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3d54330985be457f">
        <w:r w:rsidRPr="069A532B" w:rsidR="02EC2B51">
          <w:rPr>
            <w:rStyle w:val="Hyperlink"/>
            <w:rFonts w:ascii="Calibri" w:hAnsi="Calibri" w:eastAsia="Calibri" w:cs="Calibri"/>
            <w:strike w:val="0"/>
            <w:dstrike w:val="0"/>
            <w:noProof w:val="0"/>
            <w:color w:val="0563C1"/>
            <w:sz w:val="24"/>
            <w:szCs w:val="24"/>
            <w:u w:val="none"/>
            <w:lang w:val="en-US"/>
          </w:rPr>
          <w:t>https://childmind.org/article/why-kids-need-to-spend-time-in-nature/</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4C6B28B1" wp14:textId="5F51164C">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Cruz, U. (2024)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Learning experiences: Types, benefits, techniques</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SplashLearn Blog – Educational Resources for Parents, Teachers &amp; Kids</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670a285f6a0b4355">
        <w:r w:rsidRPr="069A532B" w:rsidR="02EC2B51">
          <w:rPr>
            <w:rStyle w:val="Hyperlink"/>
            <w:rFonts w:ascii="Calibri" w:hAnsi="Calibri" w:eastAsia="Calibri" w:cs="Calibri"/>
            <w:strike w:val="0"/>
            <w:dstrike w:val="0"/>
            <w:noProof w:val="0"/>
            <w:color w:val="0563C1"/>
            <w:sz w:val="24"/>
            <w:szCs w:val="24"/>
            <w:u w:val="none"/>
            <w:lang w:val="en-US"/>
          </w:rPr>
          <w:t>https://www.splashlearn.com/blog/learning-experiences-can-inspire-educate-motivate-students-heres-how/</w:t>
        </w:r>
      </w:hyperlink>
      <w:r w:rsidRPr="069A532B" w:rsidR="02EC2B51">
        <w:rPr>
          <w:rFonts w:ascii="Calibri" w:hAnsi="Calibri" w:eastAsia="Calibri" w:cs="Calibri"/>
          <w:noProof w:val="0"/>
          <w:color w:val="000000" w:themeColor="text1" w:themeTint="FF" w:themeShade="FF"/>
          <w:sz w:val="22"/>
          <w:szCs w:val="22"/>
          <w:lang w:val="en-US"/>
        </w:rPr>
        <w:t xml:space="preserve"> (Accessed: 09 January 2024). </w:t>
      </w:r>
    </w:p>
    <w:p xmlns:wp14="http://schemas.microsoft.com/office/word/2010/wordml" w:rsidP="069A532B" wp14:paraId="57C41770" wp14:textId="1B1A1B70">
      <w:pPr>
        <w:ind w:left="-30" w:right="-30" w:hanging="555"/>
      </w:pPr>
      <w:r w:rsidRPr="069A532B" w:rsidR="02EC2B51">
        <w:rPr>
          <w:rFonts w:ascii="Times New Roman" w:hAnsi="Times New Roman" w:eastAsia="Times New Roman" w:cs="Times New Roman"/>
          <w:noProof w:val="0"/>
          <w:color w:val="000000" w:themeColor="text1" w:themeTint="FF" w:themeShade="FF"/>
          <w:sz w:val="22"/>
          <w:szCs w:val="22"/>
          <w:lang w:val="en-US"/>
        </w:rPr>
        <w:t xml:space="preserve">Donahue, M.Z. (2022)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Boost Kids’ brainpower with nature.</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Family</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0b53337d47bd4648">
        <w:r w:rsidRPr="069A532B" w:rsidR="02EC2B51">
          <w:rPr>
            <w:rStyle w:val="Hyperlink"/>
            <w:rFonts w:ascii="Calibri" w:hAnsi="Calibri" w:eastAsia="Calibri" w:cs="Calibri"/>
            <w:strike w:val="0"/>
            <w:dstrike w:val="0"/>
            <w:noProof w:val="0"/>
            <w:color w:val="0563C1"/>
            <w:sz w:val="22"/>
            <w:szCs w:val="22"/>
            <w:u w:val="none"/>
            <w:lang w:val="en-US"/>
          </w:rPr>
          <w:t>https://www.nationalgeographic.com/family/article/coronavirus-summer-slump-let-nature-boost-brainpower</w:t>
        </w:r>
      </w:hyperlink>
      <w:r w:rsidRPr="069A532B" w:rsidR="02EC2B51">
        <w:rPr>
          <w:rFonts w:ascii="Calibri" w:hAnsi="Calibri" w:eastAsia="Calibri" w:cs="Calibri"/>
          <w:noProof w:val="0"/>
          <w:color w:val="000000" w:themeColor="text1" w:themeTint="FF" w:themeShade="FF"/>
          <w:sz w:val="22"/>
          <w:szCs w:val="22"/>
          <w:lang w:val="en-US"/>
        </w:rPr>
        <w:t xml:space="preserve"> (Accessed: 13 January 2024). </w:t>
      </w:r>
    </w:p>
    <w:p xmlns:wp14="http://schemas.microsoft.com/office/word/2010/wordml" w:rsidP="069A532B" wp14:paraId="03A906C6" wp14:textId="41B231E6">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Graham-Clay, S. (2005)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 xml:space="preserve">Communicating with parents: Strategies for teachers </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 xml:space="preserve">Academic Development Institute </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5692001c677c42b7">
        <w:r w:rsidRPr="069A532B" w:rsidR="02EC2B51">
          <w:rPr>
            <w:rStyle w:val="Hyperlink"/>
            <w:rFonts w:ascii="Calibri" w:hAnsi="Calibri" w:eastAsia="Calibri" w:cs="Calibri"/>
            <w:strike w:val="0"/>
            <w:dstrike w:val="0"/>
            <w:noProof w:val="0"/>
            <w:color w:val="0563C1"/>
            <w:sz w:val="24"/>
            <w:szCs w:val="24"/>
            <w:u w:val="none"/>
            <w:lang w:val="en-US"/>
          </w:rPr>
          <w:t>https://www.adi.org/journal/ss05/Graham-Clay.pdf</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2AF29A55" wp14:textId="22816CF3">
      <w:pPr>
        <w:ind w:left="-30" w:right="-30" w:hanging="555"/>
      </w:pPr>
      <w:r w:rsidRPr="069A532B" w:rsidR="02EC2B51">
        <w:rPr>
          <w:rFonts w:ascii="Times New Roman" w:hAnsi="Times New Roman" w:eastAsia="Times New Roman" w:cs="Times New Roman"/>
          <w:noProof w:val="0"/>
          <w:color w:val="000000" w:themeColor="text1" w:themeTint="FF" w:themeShade="FF"/>
          <w:sz w:val="22"/>
          <w:szCs w:val="22"/>
          <w:lang w:val="en-US"/>
        </w:rPr>
        <w:t xml:space="preserve">Kim, Y. and Riley, D. (2014)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Testing Bronfenbrenner’s theory of parent-program communication: Parental homework as a form of family involvement in early care and education</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Research Article</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3b450c5ae35e4054">
        <w:r w:rsidRPr="069A532B" w:rsidR="02EC2B51">
          <w:rPr>
            <w:rStyle w:val="Hyperlink"/>
            <w:rFonts w:ascii="Calibri" w:hAnsi="Calibri" w:eastAsia="Calibri" w:cs="Calibri"/>
            <w:strike w:val="0"/>
            <w:dstrike w:val="0"/>
            <w:noProof w:val="0"/>
            <w:color w:val="0563C1"/>
            <w:sz w:val="22"/>
            <w:szCs w:val="22"/>
            <w:u w:val="none"/>
            <w:lang w:val="en-US"/>
          </w:rPr>
          <w:t>https://www.google.com/url?sa=t&amp;rct=j&amp;q=&amp;esrc=s&amp;source=web&amp;cd=&amp;ved=2ahUKEwjDtdKn9t-DAxV3RUEAHWYVAQUQFnoECBAQAw&amp;url=https%3A%2F%2Fjournals.charlotte.edu%2Fdialog%2Farticle%2Fview%2F129%2F281%23%3A~%3Atext%3DBronfenbrenner%27s%2520theory%2520predicts%2520that%2520children%27s%2Creinforcing%2520ways%2520in%2520both%2520settings.&amp;usg=AOvVaw3mnt_155CJsQ--6HInRbZd&amp;opi=89978449</w:t>
        </w:r>
      </w:hyperlink>
      <w:r w:rsidRPr="069A532B" w:rsidR="02EC2B51">
        <w:rPr>
          <w:rFonts w:ascii="Calibri" w:hAnsi="Calibri" w:eastAsia="Calibri" w:cs="Calibri"/>
          <w:noProof w:val="0"/>
          <w:color w:val="000000" w:themeColor="text1" w:themeTint="FF" w:themeShade="FF"/>
          <w:sz w:val="22"/>
          <w:szCs w:val="22"/>
          <w:lang w:val="en-US"/>
        </w:rPr>
        <w:t xml:space="preserve"> (Accessed: 15 January 2024).</w:t>
      </w:r>
    </w:p>
    <w:p xmlns:wp14="http://schemas.microsoft.com/office/word/2010/wordml" w:rsidP="069A532B" wp14:paraId="2C358CB6" wp14:textId="134DCBEE">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Knight, S. (2013)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International Perspectives on Forest School: Natural Spaces to play and learn</w:t>
      </w:r>
      <w:r w:rsidRPr="069A532B" w:rsidR="02EC2B51">
        <w:rPr>
          <w:rFonts w:ascii="Times New Roman" w:hAnsi="Times New Roman" w:eastAsia="Times New Roman" w:cs="Times New Roman"/>
          <w:noProof w:val="0"/>
          <w:color w:val="000000" w:themeColor="text1" w:themeTint="FF" w:themeShade="FF"/>
          <w:sz w:val="22"/>
          <w:szCs w:val="22"/>
          <w:lang w:val="en-US"/>
        </w:rPr>
        <w:t>. Los Angeles, CA: Sage.</w:t>
      </w:r>
      <w:r w:rsidRPr="069A532B" w:rsidR="02EC2B51">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069A532B" wp14:paraId="50B79698" wp14:textId="78F1BEAA">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Knight, S. (2013)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International Perspectives on Forest School: Natural Spaces to play and learn</w:t>
      </w:r>
      <w:r w:rsidRPr="069A532B" w:rsidR="02EC2B51">
        <w:rPr>
          <w:rFonts w:ascii="Times New Roman" w:hAnsi="Times New Roman" w:eastAsia="Times New Roman" w:cs="Times New Roman"/>
          <w:noProof w:val="0"/>
          <w:color w:val="000000" w:themeColor="text1" w:themeTint="FF" w:themeShade="FF"/>
          <w:sz w:val="22"/>
          <w:szCs w:val="22"/>
          <w:lang w:val="en-US"/>
        </w:rPr>
        <w:t>. Los Angeles, CA: Sage.</w:t>
      </w:r>
      <w:r w:rsidRPr="069A532B" w:rsidR="02EC2B51">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069A532B" wp14:paraId="6DBB2BDC" wp14:textId="05ADB8F4">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Lewis, A. (2023)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Why outdoor education is an essential part of every childhood.</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Field Studies Council</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1ef5dc007cee44c7">
        <w:r w:rsidRPr="069A532B" w:rsidR="02EC2B51">
          <w:rPr>
            <w:rStyle w:val="Hyperlink"/>
            <w:rFonts w:ascii="Calibri" w:hAnsi="Calibri" w:eastAsia="Calibri" w:cs="Calibri"/>
            <w:strike w:val="0"/>
            <w:dstrike w:val="0"/>
            <w:noProof w:val="0"/>
            <w:color w:val="0563C1"/>
            <w:sz w:val="24"/>
            <w:szCs w:val="24"/>
            <w:u w:val="none"/>
            <w:lang w:val="en-US"/>
          </w:rPr>
          <w:t>https://www.field-studies-council.org/2023/06/12/why-outdoor-education-is-an-essential-part-of-every-childhood/</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68045200" wp14:textId="1B0E6F2D">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London Children’s Food Insecurity (2020)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London children’s food insecurity - foodfoundation.org.uk</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 xml:space="preserve">London Children’s food insecurity </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9956e0b5b5f8430d">
        <w:r w:rsidRPr="069A532B" w:rsidR="02EC2B51">
          <w:rPr>
            <w:rStyle w:val="Hyperlink"/>
            <w:rFonts w:ascii="Calibri" w:hAnsi="Calibri" w:eastAsia="Calibri" w:cs="Calibri"/>
            <w:strike w:val="0"/>
            <w:dstrike w:val="0"/>
            <w:noProof w:val="0"/>
            <w:sz w:val="24"/>
            <w:szCs w:val="24"/>
            <w:lang w:val="en-US"/>
          </w:rPr>
          <w:t>https://foodfoundation.org.uk/sites/default/files/2021-10/London-Children%E2%80%99s-Food-Insecurity_A4_DIGITAL-spreads.pdf</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0EAA89AE" wp14:textId="0F1086B9">
      <w:pPr>
        <w:ind w:left="-30" w:right="-30" w:hanging="555"/>
      </w:pPr>
      <w:r w:rsidRPr="069A532B" w:rsidR="02EC2B51">
        <w:rPr>
          <w:rFonts w:ascii="Times New Roman" w:hAnsi="Times New Roman" w:eastAsia="Times New Roman" w:cs="Times New Roman"/>
          <w:noProof w:val="0"/>
          <w:color w:val="000000" w:themeColor="text1" w:themeTint="FF" w:themeShade="FF"/>
          <w:sz w:val="22"/>
          <w:szCs w:val="22"/>
          <w:lang w:val="en-US"/>
        </w:rPr>
        <w:t xml:space="preserve">National Education Union (2018)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Child poverty and education</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Child Poverty Action Group</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0547008442ac4f5f">
        <w:r w:rsidRPr="069A532B" w:rsidR="02EC2B51">
          <w:rPr>
            <w:rStyle w:val="Hyperlink"/>
            <w:rFonts w:ascii="Calibri" w:hAnsi="Calibri" w:eastAsia="Calibri" w:cs="Calibri"/>
            <w:strike w:val="0"/>
            <w:dstrike w:val="0"/>
            <w:noProof w:val="0"/>
            <w:color w:val="0563C1"/>
            <w:sz w:val="24"/>
            <w:szCs w:val="24"/>
            <w:u w:val="none"/>
            <w:lang w:val="en-US"/>
          </w:rPr>
          <w:t>https://cpag.org.uk/sites/default/files/files/policypost/Child%20poverty%20and%20education%20-%20A%20survey%20of%20the%20experiences%20of%20NEU%20members%20dated.pdf</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3AA6AA51" wp14:textId="4E50A135">
      <w:pPr>
        <w:ind w:left="-30" w:right="-30" w:hanging="555"/>
      </w:pPr>
      <w:r w:rsidRPr="069A532B" w:rsidR="02EC2B51">
        <w:rPr>
          <w:rFonts w:ascii="Times New Roman" w:hAnsi="Times New Roman" w:eastAsia="Times New Roman" w:cs="Times New Roman"/>
          <w:noProof w:val="0"/>
          <w:color w:val="000000" w:themeColor="text1" w:themeTint="FF" w:themeShade="FF"/>
          <w:sz w:val="22"/>
          <w:szCs w:val="22"/>
          <w:lang w:val="en-US"/>
        </w:rPr>
        <w:t xml:space="preserve">Office of National Statistics (2021)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Families and the labour market, UK: 2021</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 xml:space="preserve">Office of National Statistics </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9237db0f048f4258">
        <w:r w:rsidRPr="069A532B" w:rsidR="02EC2B51">
          <w:rPr>
            <w:rStyle w:val="Hyperlink"/>
            <w:rFonts w:ascii="Calibri" w:hAnsi="Calibri" w:eastAsia="Calibri" w:cs="Calibri"/>
            <w:strike w:val="0"/>
            <w:dstrike w:val="0"/>
            <w:noProof w:val="0"/>
            <w:color w:val="0563C1"/>
            <w:sz w:val="24"/>
            <w:szCs w:val="24"/>
            <w:u w:val="none"/>
            <w:lang w:val="en-US"/>
          </w:rPr>
          <w:t>https://assets.publishing.service.gov.uk/media/5a756561ed915d6faf2b2a6f/DFE-RR156_-_Practitioner_Summary.pdf</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43A8ED49" wp14:textId="12B5C2C8">
      <w:pPr>
        <w:ind w:left="-30" w:right="-30" w:hanging="555"/>
      </w:pPr>
      <w:r w:rsidRPr="069A532B" w:rsidR="02EC2B51">
        <w:rPr>
          <w:rFonts w:ascii="Calibri" w:hAnsi="Calibri" w:eastAsia="Calibri" w:cs="Calibri"/>
          <w:i w:val="1"/>
          <w:iCs w:val="1"/>
          <w:noProof w:val="0"/>
          <w:color w:val="000000" w:themeColor="text1" w:themeTint="FF" w:themeShade="FF"/>
          <w:sz w:val="22"/>
          <w:szCs w:val="22"/>
          <w:lang w:val="en-US"/>
        </w:rPr>
        <w:t>Professional standards for teaching and leadership - HWB</w:t>
      </w:r>
      <w:r w:rsidRPr="069A532B" w:rsidR="02EC2B51">
        <w:rPr>
          <w:rFonts w:ascii="Calibri" w:hAnsi="Calibri" w:eastAsia="Calibri" w:cs="Calibri"/>
          <w:noProof w:val="0"/>
          <w:color w:val="000000" w:themeColor="text1" w:themeTint="FF" w:themeShade="FF"/>
          <w:sz w:val="22"/>
          <w:szCs w:val="22"/>
          <w:lang w:val="en-US"/>
        </w:rPr>
        <w:t xml:space="preserve"> (2018)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 xml:space="preserve">Welsh Government </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0e507942c3194351">
        <w:r w:rsidRPr="069A532B" w:rsidR="02EC2B51">
          <w:rPr>
            <w:rStyle w:val="Hyperlink"/>
            <w:rFonts w:ascii="Calibri" w:hAnsi="Calibri" w:eastAsia="Calibri" w:cs="Calibri"/>
            <w:strike w:val="0"/>
            <w:dstrike w:val="0"/>
            <w:noProof w:val="0"/>
            <w:color w:val="0563C1"/>
            <w:sz w:val="22"/>
            <w:szCs w:val="22"/>
            <w:u w:val="none"/>
            <w:lang w:val="en-US"/>
          </w:rPr>
          <w:t>https://hwb.gov.wales/api/storage/19bc948b-8a3f-41e0-944a-7bf2cadf7d18/professional-standards-for-teaching-and-leadership-interactive-pdf-for-pc.pdf</w:t>
        </w:r>
      </w:hyperlink>
      <w:r w:rsidRPr="069A532B" w:rsidR="02EC2B51">
        <w:rPr>
          <w:rFonts w:ascii="Calibri" w:hAnsi="Calibri" w:eastAsia="Calibri" w:cs="Calibri"/>
          <w:noProof w:val="0"/>
          <w:color w:val="000000" w:themeColor="text1" w:themeTint="FF" w:themeShade="FF"/>
          <w:sz w:val="22"/>
          <w:szCs w:val="22"/>
          <w:lang w:val="en-US"/>
        </w:rPr>
        <w:t xml:space="preserve"> (Accessed: 14 January 2024). </w:t>
      </w:r>
    </w:p>
    <w:p xmlns:wp14="http://schemas.microsoft.com/office/word/2010/wordml" w:rsidP="069A532B" wp14:paraId="2F41DC91" wp14:textId="12F837A9">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Robbins, J. and Dempster, K. (2021)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The four pillars of parental engagement: Empowering schools to connect better with parents and pupils</w:t>
      </w:r>
      <w:r w:rsidRPr="069A532B" w:rsidR="02EC2B51">
        <w:rPr>
          <w:rFonts w:ascii="Times New Roman" w:hAnsi="Times New Roman" w:eastAsia="Times New Roman" w:cs="Times New Roman"/>
          <w:noProof w:val="0"/>
          <w:color w:val="000000" w:themeColor="text1" w:themeTint="FF" w:themeShade="FF"/>
          <w:sz w:val="22"/>
          <w:szCs w:val="22"/>
          <w:lang w:val="en-US"/>
        </w:rPr>
        <w:t>. Bancyfelin, Carmarthen, Wales: Independent Thinking Press.</w:t>
      </w:r>
      <w:r w:rsidRPr="069A532B" w:rsidR="02EC2B51">
        <w:rPr>
          <w:rFonts w:ascii="Calibri" w:hAnsi="Calibri" w:eastAsia="Calibri" w:cs="Calibri"/>
          <w:noProof w:val="0"/>
          <w:color w:val="000000" w:themeColor="text1" w:themeTint="FF" w:themeShade="FF"/>
          <w:sz w:val="22"/>
          <w:szCs w:val="22"/>
          <w:lang w:val="en-US"/>
        </w:rPr>
        <w:t xml:space="preserve"> </w:t>
      </w:r>
    </w:p>
    <w:p xmlns:wp14="http://schemas.microsoft.com/office/word/2010/wordml" w:rsidP="069A532B" wp14:paraId="06ED2602" wp14:textId="4310DB32">
      <w:pPr>
        <w:ind w:left="-20" w:right="-20"/>
      </w:pPr>
      <w:r w:rsidRPr="069A532B" w:rsidR="02EC2B51">
        <w:rPr>
          <w:rFonts w:ascii="Calibri" w:hAnsi="Calibri" w:eastAsia="Calibri" w:cs="Calibri"/>
          <w:noProof w:val="0"/>
          <w:color w:val="000000" w:themeColor="text1" w:themeTint="FF" w:themeShade="FF"/>
          <w:sz w:val="22"/>
          <w:szCs w:val="22"/>
          <w:lang w:val="en-US"/>
        </w:rPr>
        <w:t xml:space="preserve">Teacher at School A, (2023) Conversation with Author, 22 November 2023 </w:t>
      </w:r>
    </w:p>
    <w:p xmlns:wp14="http://schemas.microsoft.com/office/word/2010/wordml" w:rsidP="069A532B" wp14:paraId="046647D5" wp14:textId="6EBC8C73">
      <w:pPr>
        <w:ind w:left="-30" w:right="-30" w:hanging="555"/>
      </w:pPr>
      <w:r w:rsidRPr="069A532B" w:rsidR="02EC2B51">
        <w:rPr>
          <w:rFonts w:ascii="Calibri" w:hAnsi="Calibri" w:eastAsia="Calibri" w:cs="Calibri"/>
          <w:noProof w:val="0"/>
          <w:color w:val="000000" w:themeColor="text1" w:themeTint="FF" w:themeShade="FF"/>
          <w:sz w:val="22"/>
          <w:szCs w:val="22"/>
          <w:lang w:val="en-US"/>
        </w:rPr>
        <w:t xml:space="preserve">Vorhaus, J. and Goodall, J. (2011)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 xml:space="preserve">Review of best practice in parental engagement </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Assets publishing service</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5aa9d2a50b7e49a6">
        <w:r w:rsidRPr="069A532B" w:rsidR="02EC2B51">
          <w:rPr>
            <w:rStyle w:val="Hyperlink"/>
            <w:rFonts w:ascii="Calibri" w:hAnsi="Calibri" w:eastAsia="Calibri" w:cs="Calibri"/>
            <w:strike w:val="0"/>
            <w:dstrike w:val="0"/>
            <w:noProof w:val="0"/>
            <w:color w:val="0563C1"/>
            <w:sz w:val="24"/>
            <w:szCs w:val="24"/>
            <w:u w:val="none"/>
            <w:lang w:val="en-US"/>
          </w:rPr>
          <w:t>https://assets.publishing.service.gov.uk/government/uploads/system/uploads/attachment_data/file/182508/DFE-RR156.pdf</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 </w:t>
      </w:r>
    </w:p>
    <w:p xmlns:wp14="http://schemas.microsoft.com/office/word/2010/wordml" w:rsidP="069A532B" wp14:paraId="4DD0F52B" wp14:textId="3555FD30">
      <w:pPr>
        <w:ind w:left="-30" w:right="-30" w:hanging="555"/>
      </w:pPr>
      <w:r w:rsidRPr="069A532B" w:rsidR="02EC2B51">
        <w:rPr>
          <w:rFonts w:ascii="Calibri" w:hAnsi="Calibri" w:eastAsia="Calibri" w:cs="Calibri"/>
          <w:noProof w:val="0"/>
          <w:color w:val="000000" w:themeColor="text1" w:themeTint="FF" w:themeShade="FF"/>
          <w:sz w:val="22"/>
          <w:szCs w:val="22"/>
          <w:lang w:val="en-US"/>
        </w:rPr>
        <w:t>Weduc</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(2023)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How to encourage the parent voice in your school community</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Weduc Insights</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w:anchor=":~:text=Benefits%20of%20parent%20voice%20in%20school%20decisions,-Headteachers%20can%20be&amp;text=Intelligent%20communication%20with%20parents%20should,remaining%20conscious%20of%20teacher%20workload" r:id="R0b52dd982aa54d7b">
        <w:r w:rsidRPr="069A532B" w:rsidR="02EC2B51">
          <w:rPr>
            <w:rStyle w:val="Hyperlink"/>
            <w:rFonts w:ascii="Calibri" w:hAnsi="Calibri" w:eastAsia="Calibri" w:cs="Calibri"/>
            <w:strike w:val="0"/>
            <w:dstrike w:val="0"/>
            <w:noProof w:val="0"/>
            <w:color w:val="0563C1"/>
            <w:sz w:val="24"/>
            <w:szCs w:val="24"/>
            <w:u w:val="none"/>
            <w:lang w:val="en-US"/>
          </w:rPr>
          <w:t>https://blog.reachmoreparents.com/weduc-insights/how-to-encourage-the-parent-voice-in-the-school-community#:~:text=Benefits%20of%20parent%20voice%20in%20school%20decisions,-Headteachers%20can%20be&amp;text=Intelligent%20communication%20with%20parents%20should,remaining%20conscious%20of%20teacher%20workload</w:t>
        </w:r>
      </w:hyperlink>
      <w:r w:rsidRPr="069A532B" w:rsidR="02EC2B51">
        <w:rPr>
          <w:rFonts w:ascii="Calibri" w:hAnsi="Calibri" w:eastAsia="Calibri" w:cs="Calibri"/>
          <w:noProof w:val="0"/>
          <w:color w:val="000000" w:themeColor="text1" w:themeTint="FF" w:themeShade="FF"/>
          <w:sz w:val="22"/>
          <w:szCs w:val="22"/>
          <w:lang w:val="en-US"/>
        </w:rPr>
        <w:t xml:space="preserve">(Accessed: 10 January 2024). </w:t>
      </w:r>
    </w:p>
    <w:p xmlns:wp14="http://schemas.microsoft.com/office/word/2010/wordml" w:rsidP="069A532B" wp14:paraId="6DB1BFCB" wp14:textId="4A31541E">
      <w:pPr>
        <w:ind w:left="-30" w:right="-30" w:hanging="555"/>
      </w:pPr>
      <w:r w:rsidRPr="069A532B" w:rsidR="02EC2B51">
        <w:rPr>
          <w:rFonts w:ascii="Calibri" w:hAnsi="Calibri" w:eastAsia="Calibri" w:cs="Calibri"/>
          <w:i w:val="1"/>
          <w:iCs w:val="1"/>
          <w:noProof w:val="0"/>
          <w:color w:val="000000" w:themeColor="text1" w:themeTint="FF" w:themeShade="FF"/>
          <w:sz w:val="22"/>
          <w:szCs w:val="22"/>
          <w:lang w:val="en-US"/>
        </w:rPr>
        <w:t>Welcome to the Welsh Local Government Association</w:t>
      </w:r>
      <w:r w:rsidRPr="069A532B" w:rsidR="02EC2B51">
        <w:rPr>
          <w:rFonts w:ascii="Calibri" w:hAnsi="Calibri" w:eastAsia="Calibri" w:cs="Calibri"/>
          <w:noProof w:val="0"/>
          <w:color w:val="000000" w:themeColor="text1" w:themeTint="FF" w:themeShade="FF"/>
          <w:sz w:val="22"/>
          <w:szCs w:val="22"/>
          <w:lang w:val="en-US"/>
        </w:rPr>
        <w:t xml:space="preserve"> (2023) </w:t>
      </w:r>
      <w:r w:rsidRPr="069A532B" w:rsidR="02EC2B51">
        <w:rPr>
          <w:rFonts w:ascii="Times New Roman" w:hAnsi="Times New Roman" w:eastAsia="Times New Roman" w:cs="Times New Roman"/>
          <w:i w:val="1"/>
          <w:iCs w:val="1"/>
          <w:noProof w:val="0"/>
          <w:color w:val="000000" w:themeColor="text1" w:themeTint="FF" w:themeShade="FF"/>
          <w:sz w:val="22"/>
          <w:szCs w:val="22"/>
          <w:lang w:val="en-US"/>
        </w:rPr>
        <w:t>WLGA</w:t>
      </w:r>
      <w:r w:rsidRPr="069A532B" w:rsidR="02EC2B51">
        <w:rPr>
          <w:rFonts w:ascii="Times New Roman" w:hAnsi="Times New Roman" w:eastAsia="Times New Roman" w:cs="Times New Roman"/>
          <w:noProof w:val="0"/>
          <w:color w:val="000000" w:themeColor="text1" w:themeTint="FF" w:themeShade="FF"/>
          <w:sz w:val="22"/>
          <w:szCs w:val="22"/>
          <w:lang w:val="en-US"/>
        </w:rPr>
        <w:t xml:space="preserve">. Available at: </w:t>
      </w:r>
      <w:hyperlink r:id="R82d5afc6f1614414">
        <w:r w:rsidRPr="069A532B" w:rsidR="02EC2B51">
          <w:rPr>
            <w:rStyle w:val="Hyperlink"/>
            <w:rFonts w:ascii="Calibri" w:hAnsi="Calibri" w:eastAsia="Calibri" w:cs="Calibri"/>
            <w:strike w:val="0"/>
            <w:dstrike w:val="0"/>
            <w:noProof w:val="0"/>
            <w:color w:val="0563C1"/>
            <w:sz w:val="24"/>
            <w:szCs w:val="24"/>
            <w:u w:val="none"/>
            <w:lang w:val="en-US"/>
          </w:rPr>
          <w:t>https://www.wlga.wales/food-and-fun-school-holiday-enrichment-programme</w:t>
        </w:r>
      </w:hyperlink>
      <w:r w:rsidRPr="069A532B" w:rsidR="02EC2B51">
        <w:rPr>
          <w:rFonts w:ascii="Calibri" w:hAnsi="Calibri" w:eastAsia="Calibri" w:cs="Calibri"/>
          <w:noProof w:val="0"/>
          <w:color w:val="000000" w:themeColor="text1" w:themeTint="FF" w:themeShade="FF"/>
          <w:sz w:val="22"/>
          <w:szCs w:val="22"/>
          <w:lang w:val="en-US"/>
        </w:rPr>
        <w:t xml:space="preserve"> (Accessed: 10 January 2024).</w:t>
      </w:r>
    </w:p>
    <w:p xmlns:wp14="http://schemas.microsoft.com/office/word/2010/wordml" w:rsidP="069A532B" wp14:paraId="2C078E63" wp14:textId="66CD8D8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0247F8"/>
    <w:rsid w:val="0014715B"/>
    <w:rsid w:val="00685A16"/>
    <w:rsid w:val="010D5B83"/>
    <w:rsid w:val="015FA13D"/>
    <w:rsid w:val="02140E68"/>
    <w:rsid w:val="02E1CA02"/>
    <w:rsid w:val="02EB1353"/>
    <w:rsid w:val="02EC2B51"/>
    <w:rsid w:val="039FFAD8"/>
    <w:rsid w:val="044534BE"/>
    <w:rsid w:val="045B53B9"/>
    <w:rsid w:val="048BDBD8"/>
    <w:rsid w:val="04D62056"/>
    <w:rsid w:val="0527B19F"/>
    <w:rsid w:val="0597FF9F"/>
    <w:rsid w:val="06269724"/>
    <w:rsid w:val="067A7BC8"/>
    <w:rsid w:val="069A532B"/>
    <w:rsid w:val="070A7120"/>
    <w:rsid w:val="0729BC0B"/>
    <w:rsid w:val="073FC5D6"/>
    <w:rsid w:val="078079A2"/>
    <w:rsid w:val="07E9A569"/>
    <w:rsid w:val="087AA4CC"/>
    <w:rsid w:val="08AF5207"/>
    <w:rsid w:val="08B12117"/>
    <w:rsid w:val="0907D0A1"/>
    <w:rsid w:val="095F4CFB"/>
    <w:rsid w:val="09AB4C41"/>
    <w:rsid w:val="09C0A6BD"/>
    <w:rsid w:val="0A36AF3F"/>
    <w:rsid w:val="0A3FD002"/>
    <w:rsid w:val="0A4CB3B5"/>
    <w:rsid w:val="0AB74E93"/>
    <w:rsid w:val="0B30DA69"/>
    <w:rsid w:val="0C6B55A2"/>
    <w:rsid w:val="0C96EDBD"/>
    <w:rsid w:val="0CF6059F"/>
    <w:rsid w:val="0D2530BE"/>
    <w:rsid w:val="0D845477"/>
    <w:rsid w:val="0DBEA339"/>
    <w:rsid w:val="0DE6A538"/>
    <w:rsid w:val="0EF039FC"/>
    <w:rsid w:val="0EF544A1"/>
    <w:rsid w:val="0F1F8C6D"/>
    <w:rsid w:val="0F25B728"/>
    <w:rsid w:val="0F5B2CB9"/>
    <w:rsid w:val="0F81AEA9"/>
    <w:rsid w:val="10390639"/>
    <w:rsid w:val="105DBEFC"/>
    <w:rsid w:val="1085FFA6"/>
    <w:rsid w:val="108D1173"/>
    <w:rsid w:val="10A1BDD7"/>
    <w:rsid w:val="11510448"/>
    <w:rsid w:val="116A5EE0"/>
    <w:rsid w:val="120D69D5"/>
    <w:rsid w:val="1244F976"/>
    <w:rsid w:val="1295B367"/>
    <w:rsid w:val="12F4034B"/>
    <w:rsid w:val="130250A1"/>
    <w:rsid w:val="1331512B"/>
    <w:rsid w:val="1353CD30"/>
    <w:rsid w:val="140247F8"/>
    <w:rsid w:val="143F6D50"/>
    <w:rsid w:val="14A1FFA2"/>
    <w:rsid w:val="151C759E"/>
    <w:rsid w:val="152D43AE"/>
    <w:rsid w:val="15A04E60"/>
    <w:rsid w:val="15EBB031"/>
    <w:rsid w:val="1609B0DD"/>
    <w:rsid w:val="161C5EA0"/>
    <w:rsid w:val="162D5E6F"/>
    <w:rsid w:val="163DD003"/>
    <w:rsid w:val="16F5ACEA"/>
    <w:rsid w:val="16FFFABF"/>
    <w:rsid w:val="1710FF5B"/>
    <w:rsid w:val="173B60EC"/>
    <w:rsid w:val="17BBF7CE"/>
    <w:rsid w:val="185ECB32"/>
    <w:rsid w:val="18AA7C84"/>
    <w:rsid w:val="197B9D81"/>
    <w:rsid w:val="198C5ADF"/>
    <w:rsid w:val="1993796F"/>
    <w:rsid w:val="19D02673"/>
    <w:rsid w:val="19F1CCB7"/>
    <w:rsid w:val="1A03B3C6"/>
    <w:rsid w:val="1A48A01D"/>
    <w:rsid w:val="1A6942E0"/>
    <w:rsid w:val="1AA64880"/>
    <w:rsid w:val="1AB4C1F4"/>
    <w:rsid w:val="1AF401FC"/>
    <w:rsid w:val="1BBB79A3"/>
    <w:rsid w:val="1BEBDBBC"/>
    <w:rsid w:val="1C4E382A"/>
    <w:rsid w:val="1C655D3D"/>
    <w:rsid w:val="1C854569"/>
    <w:rsid w:val="1CAD1187"/>
    <w:rsid w:val="1D610572"/>
    <w:rsid w:val="1E16E7BE"/>
    <w:rsid w:val="1E6AB3D2"/>
    <w:rsid w:val="1E921CCE"/>
    <w:rsid w:val="1EC03C70"/>
    <w:rsid w:val="1FCCF20F"/>
    <w:rsid w:val="200B6632"/>
    <w:rsid w:val="207AE2D0"/>
    <w:rsid w:val="20BF4CDF"/>
    <w:rsid w:val="20CFE863"/>
    <w:rsid w:val="213C0DA7"/>
    <w:rsid w:val="21516823"/>
    <w:rsid w:val="21927C37"/>
    <w:rsid w:val="21D1C877"/>
    <w:rsid w:val="222ABB27"/>
    <w:rsid w:val="22386DE7"/>
    <w:rsid w:val="224A6DF1"/>
    <w:rsid w:val="228327AC"/>
    <w:rsid w:val="22DD4D03"/>
    <w:rsid w:val="22DF0108"/>
    <w:rsid w:val="232F1F2F"/>
    <w:rsid w:val="23C68B88"/>
    <w:rsid w:val="23C68F45"/>
    <w:rsid w:val="23F24344"/>
    <w:rsid w:val="23F6EDA1"/>
    <w:rsid w:val="24ED8455"/>
    <w:rsid w:val="24FDF71C"/>
    <w:rsid w:val="25154A1A"/>
    <w:rsid w:val="2577D16C"/>
    <w:rsid w:val="25AD77AC"/>
    <w:rsid w:val="2653F3CD"/>
    <w:rsid w:val="26A878E1"/>
    <w:rsid w:val="26ACEEF7"/>
    <w:rsid w:val="2703768A"/>
    <w:rsid w:val="273E2FD6"/>
    <w:rsid w:val="289DA0AC"/>
    <w:rsid w:val="28D24C4A"/>
    <w:rsid w:val="28E9BE10"/>
    <w:rsid w:val="28FFC84C"/>
    <w:rsid w:val="292F155F"/>
    <w:rsid w:val="2A2FF20D"/>
    <w:rsid w:val="2A6E3424"/>
    <w:rsid w:val="2A754C5A"/>
    <w:rsid w:val="2AA5C883"/>
    <w:rsid w:val="2AB00BC8"/>
    <w:rsid w:val="2B2CBF7B"/>
    <w:rsid w:val="2B395E7D"/>
    <w:rsid w:val="2B648D80"/>
    <w:rsid w:val="2B9FF3AD"/>
    <w:rsid w:val="2C7096DB"/>
    <w:rsid w:val="2CC33551"/>
    <w:rsid w:val="2CC88FDC"/>
    <w:rsid w:val="2CF2E96E"/>
    <w:rsid w:val="2D5965D8"/>
    <w:rsid w:val="2D7BF999"/>
    <w:rsid w:val="2E34D74E"/>
    <w:rsid w:val="2ED09CB5"/>
    <w:rsid w:val="2F14EE47"/>
    <w:rsid w:val="2F4C6C6C"/>
    <w:rsid w:val="3004C19F"/>
    <w:rsid w:val="3014BD26"/>
    <w:rsid w:val="303648AA"/>
    <w:rsid w:val="306CF1C2"/>
    <w:rsid w:val="30CAD238"/>
    <w:rsid w:val="30E83CCD"/>
    <w:rsid w:val="3149B3BA"/>
    <w:rsid w:val="317FA926"/>
    <w:rsid w:val="31B1601E"/>
    <w:rsid w:val="3219B372"/>
    <w:rsid w:val="327C8319"/>
    <w:rsid w:val="32840D2E"/>
    <w:rsid w:val="32A9248A"/>
    <w:rsid w:val="3312B9CE"/>
    <w:rsid w:val="3337D160"/>
    <w:rsid w:val="334B4B8C"/>
    <w:rsid w:val="337B3E62"/>
    <w:rsid w:val="33EB9EB1"/>
    <w:rsid w:val="340108A7"/>
    <w:rsid w:val="34815981"/>
    <w:rsid w:val="34E82E49"/>
    <w:rsid w:val="354062E5"/>
    <w:rsid w:val="35BE00F6"/>
    <w:rsid w:val="35C8BA6D"/>
    <w:rsid w:val="366F7222"/>
    <w:rsid w:val="367C1124"/>
    <w:rsid w:val="36A1D44E"/>
    <w:rsid w:val="36D324C0"/>
    <w:rsid w:val="37577E51"/>
    <w:rsid w:val="375DDA8A"/>
    <w:rsid w:val="37A803E9"/>
    <w:rsid w:val="37B6CDDC"/>
    <w:rsid w:val="37EEEAAA"/>
    <w:rsid w:val="38276276"/>
    <w:rsid w:val="3860A9C9"/>
    <w:rsid w:val="38EB59C6"/>
    <w:rsid w:val="38F34EB2"/>
    <w:rsid w:val="395809EB"/>
    <w:rsid w:val="3964D1DF"/>
    <w:rsid w:val="396D73E1"/>
    <w:rsid w:val="398ABB0B"/>
    <w:rsid w:val="39FC3408"/>
    <w:rsid w:val="3A292AE8"/>
    <w:rsid w:val="3A8F1F13"/>
    <w:rsid w:val="3AEE6E9E"/>
    <w:rsid w:val="3C23A97E"/>
    <w:rsid w:val="3C8A3EFF"/>
    <w:rsid w:val="3C8DA647"/>
    <w:rsid w:val="3C9BBA8D"/>
    <w:rsid w:val="3CAE53D7"/>
    <w:rsid w:val="3D5C1333"/>
    <w:rsid w:val="3D751350"/>
    <w:rsid w:val="3DA02C41"/>
    <w:rsid w:val="3DB09242"/>
    <w:rsid w:val="3DB3F3B1"/>
    <w:rsid w:val="3DE1E282"/>
    <w:rsid w:val="3E02BDFC"/>
    <w:rsid w:val="3E260F60"/>
    <w:rsid w:val="3E5A808E"/>
    <w:rsid w:val="3F51F02A"/>
    <w:rsid w:val="3F72B1F3"/>
    <w:rsid w:val="3FD40A45"/>
    <w:rsid w:val="3FE5F499"/>
    <w:rsid w:val="3FEF7650"/>
    <w:rsid w:val="3FF9FC8F"/>
    <w:rsid w:val="40257C4F"/>
    <w:rsid w:val="405AF987"/>
    <w:rsid w:val="40C4CFEA"/>
    <w:rsid w:val="40EB9473"/>
    <w:rsid w:val="40F381F9"/>
    <w:rsid w:val="417D75CA"/>
    <w:rsid w:val="41E76491"/>
    <w:rsid w:val="4279D1A1"/>
    <w:rsid w:val="428A3FE2"/>
    <w:rsid w:val="42B195BF"/>
    <w:rsid w:val="42F54EE6"/>
    <w:rsid w:val="432EF6CE"/>
    <w:rsid w:val="43398AD7"/>
    <w:rsid w:val="436281B2"/>
    <w:rsid w:val="437B0587"/>
    <w:rsid w:val="443CE4D0"/>
    <w:rsid w:val="44D55B38"/>
    <w:rsid w:val="45AF5651"/>
    <w:rsid w:val="45C6F31C"/>
    <w:rsid w:val="46003870"/>
    <w:rsid w:val="46255ED3"/>
    <w:rsid w:val="46312145"/>
    <w:rsid w:val="468D8372"/>
    <w:rsid w:val="468E6102"/>
    <w:rsid w:val="47560648"/>
    <w:rsid w:val="475AD5F7"/>
    <w:rsid w:val="4762C37D"/>
    <w:rsid w:val="4767970F"/>
    <w:rsid w:val="47CCF1A6"/>
    <w:rsid w:val="480CFBFA"/>
    <w:rsid w:val="483D5E13"/>
    <w:rsid w:val="489D204D"/>
    <w:rsid w:val="49116002"/>
    <w:rsid w:val="49C601C4"/>
    <w:rsid w:val="49D1C336"/>
    <w:rsid w:val="4ADB3E46"/>
    <w:rsid w:val="4B103AD3"/>
    <w:rsid w:val="4B449CBC"/>
    <w:rsid w:val="4C2E471A"/>
    <w:rsid w:val="4C3634A0"/>
    <w:rsid w:val="4C4DB19E"/>
    <w:rsid w:val="4CA062C9"/>
    <w:rsid w:val="4D02E2CB"/>
    <w:rsid w:val="4D0963F8"/>
    <w:rsid w:val="4DD20501"/>
    <w:rsid w:val="4E4F0866"/>
    <w:rsid w:val="4E93BBB9"/>
    <w:rsid w:val="4F422AD4"/>
    <w:rsid w:val="4F65E7DC"/>
    <w:rsid w:val="4F6DD562"/>
    <w:rsid w:val="4FD8038B"/>
    <w:rsid w:val="5012D26F"/>
    <w:rsid w:val="5020103A"/>
    <w:rsid w:val="5049AFE5"/>
    <w:rsid w:val="506A8764"/>
    <w:rsid w:val="50B24F06"/>
    <w:rsid w:val="5101B83D"/>
    <w:rsid w:val="510276F3"/>
    <w:rsid w:val="5103CEA7"/>
    <w:rsid w:val="5109A5C3"/>
    <w:rsid w:val="51CB17FC"/>
    <w:rsid w:val="520657C5"/>
    <w:rsid w:val="52756235"/>
    <w:rsid w:val="52952CAB"/>
    <w:rsid w:val="529E4754"/>
    <w:rsid w:val="530FA44D"/>
    <w:rsid w:val="534FAEA1"/>
    <w:rsid w:val="53A22826"/>
    <w:rsid w:val="53B84241"/>
    <w:rsid w:val="53BDE299"/>
    <w:rsid w:val="53CE823F"/>
    <w:rsid w:val="54B36234"/>
    <w:rsid w:val="55248F16"/>
    <w:rsid w:val="556A4D15"/>
    <w:rsid w:val="55748BDB"/>
    <w:rsid w:val="55A4DFF0"/>
    <w:rsid w:val="55D5E816"/>
    <w:rsid w:val="55D6AE27"/>
    <w:rsid w:val="564F3295"/>
    <w:rsid w:val="566AA081"/>
    <w:rsid w:val="56FEFF3C"/>
    <w:rsid w:val="570979E7"/>
    <w:rsid w:val="5716AA12"/>
    <w:rsid w:val="5764CBAB"/>
    <w:rsid w:val="57775CA5"/>
    <w:rsid w:val="57945BF8"/>
    <w:rsid w:val="579ED059"/>
    <w:rsid w:val="57EB02F6"/>
    <w:rsid w:val="582082B2"/>
    <w:rsid w:val="583A5980"/>
    <w:rsid w:val="5914B7A8"/>
    <w:rsid w:val="594A0716"/>
    <w:rsid w:val="5986D357"/>
    <w:rsid w:val="5A7D953F"/>
    <w:rsid w:val="5AC87F35"/>
    <w:rsid w:val="5ADC7016"/>
    <w:rsid w:val="5B4CB157"/>
    <w:rsid w:val="5BF07673"/>
    <w:rsid w:val="5C0F3BD6"/>
    <w:rsid w:val="5C45299A"/>
    <w:rsid w:val="5C51B2F5"/>
    <w:rsid w:val="5C65BD35"/>
    <w:rsid w:val="5CBBCCEF"/>
    <w:rsid w:val="5CFCA18A"/>
    <w:rsid w:val="5D8D4CB1"/>
    <w:rsid w:val="5DB53601"/>
    <w:rsid w:val="5DDD1188"/>
    <w:rsid w:val="5DE828CB"/>
    <w:rsid w:val="5DED8356"/>
    <w:rsid w:val="5E045A2C"/>
    <w:rsid w:val="5E311005"/>
    <w:rsid w:val="5F52BA89"/>
    <w:rsid w:val="5F72028C"/>
    <w:rsid w:val="5F83F92C"/>
    <w:rsid w:val="5F95F2B9"/>
    <w:rsid w:val="5F9FE315"/>
    <w:rsid w:val="5FCFD062"/>
    <w:rsid w:val="5FF614DB"/>
    <w:rsid w:val="5FF6E64D"/>
    <w:rsid w:val="5FFD658A"/>
    <w:rsid w:val="60299A5A"/>
    <w:rsid w:val="60B213D5"/>
    <w:rsid w:val="61189ABD"/>
    <w:rsid w:val="61823234"/>
    <w:rsid w:val="61ACDF13"/>
    <w:rsid w:val="61D29805"/>
    <w:rsid w:val="61FA6423"/>
    <w:rsid w:val="62246915"/>
    <w:rsid w:val="62431EED"/>
    <w:rsid w:val="62BB99EE"/>
    <w:rsid w:val="62C0F479"/>
    <w:rsid w:val="62EE2716"/>
    <w:rsid w:val="642892EE"/>
    <w:rsid w:val="6434E90E"/>
    <w:rsid w:val="64441D9E"/>
    <w:rsid w:val="646DBCF4"/>
    <w:rsid w:val="64D59251"/>
    <w:rsid w:val="65D0B96F"/>
    <w:rsid w:val="65EC0BE0"/>
    <w:rsid w:val="6663FBEE"/>
    <w:rsid w:val="6665565F"/>
    <w:rsid w:val="66BB0D3D"/>
    <w:rsid w:val="66D2EC3A"/>
    <w:rsid w:val="66DC0CFD"/>
    <w:rsid w:val="678EA341"/>
    <w:rsid w:val="67C32986"/>
    <w:rsid w:val="67E8C898"/>
    <w:rsid w:val="680393AF"/>
    <w:rsid w:val="6866E7F2"/>
    <w:rsid w:val="68A7B0D2"/>
    <w:rsid w:val="695C4130"/>
    <w:rsid w:val="698921D7"/>
    <w:rsid w:val="6992429A"/>
    <w:rsid w:val="6A52A75C"/>
    <w:rsid w:val="6A746C3C"/>
    <w:rsid w:val="6A938733"/>
    <w:rsid w:val="6AE14AF2"/>
    <w:rsid w:val="6AFACA48"/>
    <w:rsid w:val="6BB3F476"/>
    <w:rsid w:val="6BB4128D"/>
    <w:rsid w:val="6C3776F0"/>
    <w:rsid w:val="6C3F5774"/>
    <w:rsid w:val="6C78E86F"/>
    <w:rsid w:val="6CAF3587"/>
    <w:rsid w:val="6CBFA84E"/>
    <w:rsid w:val="6D710783"/>
    <w:rsid w:val="6E326B0A"/>
    <w:rsid w:val="6E355E0F"/>
    <w:rsid w:val="6E4FB8C8"/>
    <w:rsid w:val="6E64B080"/>
    <w:rsid w:val="6F95A68D"/>
    <w:rsid w:val="709C2D8E"/>
    <w:rsid w:val="70CEE317"/>
    <w:rsid w:val="710AE813"/>
    <w:rsid w:val="71B2BB80"/>
    <w:rsid w:val="72760E44"/>
    <w:rsid w:val="72A5EDD8"/>
    <w:rsid w:val="72D27C6E"/>
    <w:rsid w:val="7320BA75"/>
    <w:rsid w:val="7361A4DF"/>
    <w:rsid w:val="73E02563"/>
    <w:rsid w:val="7416120A"/>
    <w:rsid w:val="745AE015"/>
    <w:rsid w:val="746E4CCF"/>
    <w:rsid w:val="75049C7F"/>
    <w:rsid w:val="7546B97F"/>
    <w:rsid w:val="75CE2C83"/>
    <w:rsid w:val="75DAF49F"/>
    <w:rsid w:val="75F67844"/>
    <w:rsid w:val="7600512C"/>
    <w:rsid w:val="7617841B"/>
    <w:rsid w:val="76CC47A7"/>
    <w:rsid w:val="7701D7A4"/>
    <w:rsid w:val="77776D3E"/>
    <w:rsid w:val="77903EF7"/>
    <w:rsid w:val="77934C57"/>
    <w:rsid w:val="77C16467"/>
    <w:rsid w:val="7840E1ED"/>
    <w:rsid w:val="78D256A0"/>
    <w:rsid w:val="792EFF8B"/>
    <w:rsid w:val="798468F9"/>
    <w:rsid w:val="7A3783BB"/>
    <w:rsid w:val="7A467494"/>
    <w:rsid w:val="7B769156"/>
    <w:rsid w:val="7C2D43D5"/>
    <w:rsid w:val="7C9B323C"/>
    <w:rsid w:val="7CBC09BB"/>
    <w:rsid w:val="7CBEB888"/>
    <w:rsid w:val="7D695A56"/>
    <w:rsid w:val="7DD8188F"/>
    <w:rsid w:val="7E1C9A53"/>
    <w:rsid w:val="7F5DD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47F8"/>
  <w15:chartTrackingRefBased/>
  <w15:docId w15:val="{8C09CF9F-780F-4857-9FF2-B4DD8EDFAE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ensusdata.uk/w01000990-bridgend-017b/ts021-ethnic-group" TargetMode="External" Id="Rfa440222b8694035" /><Relationship Type="http://schemas.openxmlformats.org/officeDocument/2006/relationships/hyperlink" Target="https://files.eric.ed.gov/fulltext/EJ1002993.pdf" TargetMode="External" Id="R5f48d745e0ca4207" /><Relationship Type="http://schemas.openxmlformats.org/officeDocument/2006/relationships/hyperlink" Target="https://files.eric.ed.gov/fulltext/EJ1230758.pdf" TargetMode="External" Id="Ra70146c1d1424926" /><Relationship Type="http://schemas.openxmlformats.org/officeDocument/2006/relationships/hyperlink" Target="https://childmind.org/article/why-kids-need-to-spend-time-in-nature/" TargetMode="External" Id="R3d54330985be457f" /><Relationship Type="http://schemas.openxmlformats.org/officeDocument/2006/relationships/hyperlink" Target="https://www.splashlearn.com/blog/learning-experiences-can-inspire-educate-motivate-students-heres-how/" TargetMode="External" Id="R670a285f6a0b4355" /><Relationship Type="http://schemas.openxmlformats.org/officeDocument/2006/relationships/hyperlink" Target="https://www.nationalgeographic.com/family/article/coronavirus-summer-slump-let-nature-boost-brainpower" TargetMode="External" Id="R0b53337d47bd4648" /><Relationship Type="http://schemas.openxmlformats.org/officeDocument/2006/relationships/hyperlink" Target="https://www.adi.org/journal/ss05/Graham-Clay.pdf" TargetMode="External" Id="R5692001c677c42b7" /><Relationship Type="http://schemas.openxmlformats.org/officeDocument/2006/relationships/hyperlink" Target="https://www.google.com/url?sa=t&amp;rct=j&amp;q=&amp;esrc=s&amp;source=web&amp;cd=&amp;ved=2ahUKEwjDtdKn9t-DAxV3RUEAHWYVAQUQFnoECBAQAw&amp;url=https%3A%2F%2Fjournals.charlotte.edu%2Fdialog%2Farticle%2Fview%2F129%2F281%23%3A~%3Atext%3DBronfenbrenner%27s%2520theory%2520predicts%2520that%2520children%27s%2Creinforcing%2520ways%2520in%2520both%2520settings.&amp;usg=AOvVaw3mnt_155CJsQ--6HInRbZd&amp;opi=89978449" TargetMode="External" Id="R3b450c5ae35e4054" /><Relationship Type="http://schemas.openxmlformats.org/officeDocument/2006/relationships/hyperlink" Target="https://www.field-studies-council.org/2023/06/12/why-outdoor-education-is-an-essential-part-of-every-childhood/" TargetMode="External" Id="R1ef5dc007cee44c7" /><Relationship Type="http://schemas.openxmlformats.org/officeDocument/2006/relationships/hyperlink" Target="https://foodfoundation.org.uk/sites/default/files/2021-10/London-Children%E2%80%99s-Food-Insecurity_A4_DIGITAL-spreads.pdf" TargetMode="External" Id="R9956e0b5b5f8430d" /><Relationship Type="http://schemas.openxmlformats.org/officeDocument/2006/relationships/hyperlink" Target="https://cpag.org.uk/sites/default/files/files/policypost/Child%20poverty%20and%20education%20-%20A%20survey%20of%20the%20experiences%20of%20NEU%20members%20dated.pdf" TargetMode="External" Id="R0547008442ac4f5f" /><Relationship Type="http://schemas.openxmlformats.org/officeDocument/2006/relationships/hyperlink" Target="https://assets.publishing.service.gov.uk/media/5a756561ed915d6faf2b2a6f/DFE-RR156_-_Practitioner_Summary.pdf" TargetMode="External" Id="R9237db0f048f4258" /><Relationship Type="http://schemas.openxmlformats.org/officeDocument/2006/relationships/hyperlink" Target="https://hwb.gov.wales/api/storage/19bc948b-8a3f-41e0-944a-7bf2cadf7d18/professional-standards-for-teaching-and-leadership-interactive-pdf-for-pc.pdf" TargetMode="External" Id="R0e507942c3194351" /><Relationship Type="http://schemas.openxmlformats.org/officeDocument/2006/relationships/hyperlink" Target="https://assets.publishing.service.gov.uk/government/uploads/system/uploads/attachment_data/file/182508/DFE-RR156.pdf" TargetMode="External" Id="R5aa9d2a50b7e49a6" /><Relationship Type="http://schemas.openxmlformats.org/officeDocument/2006/relationships/hyperlink" Target="https://blog.reachmoreparents.com/weduc-insights/how-to-encourage-the-parent-voice-in-the-school-community" TargetMode="External" Id="R0b52dd982aa54d7b" /><Relationship Type="http://schemas.openxmlformats.org/officeDocument/2006/relationships/hyperlink" Target="https://www.wlga.wales/food-and-fun-school-holiday-enrichment-programme" TargetMode="External" Id="R82d5afc6f16144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2024-01-10T22:01:03.9630878Z</dcterms:created>
  <dcterms:modified xsi:type="dcterms:W3CDTF">2024-01-15T17:46:38.5250206Z</dcterms:modified>
  <dc:creator>Grace Duford (2300711)</dc:creator>
  <lastModifiedBy>Grace Duford (2300711)</lastModifiedBy>
</coreProperties>
</file>