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774556" w:rsidRPr="00774556" w:rsidRDefault="00E750CF" w:rsidP="00774556">
      <w:pPr>
        <w:spacing w:after="0"/>
        <w:jc w:val="center"/>
        <w:rPr>
          <w:rFonts w:ascii="Times New Roman" w:hAnsi="Times New Roman" w:cs="Times New Roman"/>
          <w:i/>
          <w:sz w:val="40"/>
          <w:szCs w:val="40"/>
        </w:rPr>
      </w:pPr>
      <w:r w:rsidRPr="00774556">
        <w:rPr>
          <w:rFonts w:ascii="Times New Roman" w:hAnsi="Times New Roman" w:cs="Times New Roman"/>
          <w:i/>
          <w:sz w:val="40"/>
          <w:szCs w:val="40"/>
        </w:rPr>
        <w:t>Gateway to the Humanities</w:t>
      </w:r>
    </w:p>
    <w:p w:rsidR="00955E84" w:rsidRPr="00BD2542" w:rsidRDefault="00714C02" w:rsidP="00774556">
      <w:pPr>
        <w:spacing w:after="0"/>
        <w:jc w:val="center"/>
        <w:rPr>
          <w:rFonts w:ascii="Times New Roman" w:hAnsi="Times New Roman" w:cs="Times New Roman"/>
          <w:sz w:val="32"/>
          <w:szCs w:val="32"/>
        </w:rPr>
      </w:pPr>
      <w:r w:rsidRPr="00BD2542">
        <w:rPr>
          <w:rFonts w:ascii="Times New Roman" w:hAnsi="Times New Roman" w:cs="Times New Roman"/>
          <w:sz w:val="32"/>
          <w:szCs w:val="32"/>
        </w:rPr>
        <w:t xml:space="preserve">Reading </w:t>
      </w:r>
      <w:r w:rsidR="00E750CF" w:rsidRPr="00BD2542">
        <w:rPr>
          <w:rFonts w:ascii="Times New Roman" w:hAnsi="Times New Roman" w:cs="Times New Roman"/>
          <w:sz w:val="32"/>
          <w:szCs w:val="32"/>
        </w:rPr>
        <w:t>English Literature</w:t>
      </w:r>
      <w:r w:rsidR="00BD2542" w:rsidRPr="00BD2542">
        <w:rPr>
          <w:rFonts w:ascii="Times New Roman" w:hAnsi="Times New Roman" w:cs="Times New Roman"/>
          <w:sz w:val="32"/>
          <w:szCs w:val="32"/>
        </w:rPr>
        <w:t xml:space="preserve"> </w:t>
      </w:r>
      <w:r w:rsidRPr="00BD2542">
        <w:rPr>
          <w:rFonts w:ascii="Times New Roman" w:hAnsi="Times New Roman" w:cs="Times New Roman"/>
          <w:sz w:val="32"/>
          <w:szCs w:val="32"/>
        </w:rPr>
        <w:t>(</w:t>
      </w:r>
      <w:r w:rsidR="00BD2542" w:rsidRPr="00F22E56">
        <w:rPr>
          <w:rFonts w:ascii="Times New Roman" w:hAnsi="Times New Roman" w:cs="Times New Roman"/>
          <w:i/>
          <w:sz w:val="32"/>
          <w:szCs w:val="32"/>
        </w:rPr>
        <w:t>including</w:t>
      </w:r>
      <w:r w:rsidR="00BD2542">
        <w:rPr>
          <w:rFonts w:ascii="Times New Roman" w:hAnsi="Times New Roman" w:cs="Times New Roman"/>
          <w:sz w:val="32"/>
          <w:szCs w:val="32"/>
        </w:rPr>
        <w:t xml:space="preserve"> </w:t>
      </w:r>
      <w:r w:rsidRPr="00BD2542">
        <w:rPr>
          <w:rFonts w:ascii="Times New Roman" w:hAnsi="Times New Roman" w:cs="Times New Roman"/>
          <w:sz w:val="32"/>
          <w:szCs w:val="32"/>
        </w:rPr>
        <w:t xml:space="preserve">English Literature </w:t>
      </w:r>
      <w:r w:rsidR="00A020F5" w:rsidRPr="00BD2542">
        <w:rPr>
          <w:rFonts w:ascii="Times New Roman" w:hAnsi="Times New Roman" w:cs="Times New Roman"/>
          <w:sz w:val="32"/>
          <w:szCs w:val="32"/>
        </w:rPr>
        <w:t xml:space="preserve">and </w:t>
      </w:r>
      <w:r w:rsidRPr="00BD2542">
        <w:rPr>
          <w:rFonts w:ascii="Times New Roman" w:hAnsi="Times New Roman" w:cs="Times New Roman"/>
          <w:sz w:val="32"/>
          <w:szCs w:val="32"/>
        </w:rPr>
        <w:t>Food)</w:t>
      </w:r>
    </w:p>
    <w:p w:rsidR="00E750CF" w:rsidRDefault="00E750CF" w:rsidP="00E750CF">
      <w:pPr>
        <w:spacing w:after="0"/>
        <w:rPr>
          <w:rFonts w:ascii="Times New Roman" w:hAnsi="Times New Roman" w:cs="Times New Roman"/>
          <w:sz w:val="24"/>
          <w:szCs w:val="24"/>
        </w:rPr>
      </w:pPr>
    </w:p>
    <w:p w:rsidR="00965762" w:rsidRDefault="00965762" w:rsidP="00E750CF">
      <w:pPr>
        <w:spacing w:after="0"/>
        <w:rPr>
          <w:rFonts w:ascii="Times New Roman" w:hAnsi="Times New Roman" w:cs="Times New Roman"/>
          <w:sz w:val="24"/>
          <w:szCs w:val="24"/>
        </w:rPr>
      </w:pPr>
    </w:p>
    <w:p w:rsidR="005263EC" w:rsidRDefault="005263EC" w:rsidP="00827CA1">
      <w:pPr>
        <w:spacing w:after="0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Course-work Assignment</w:t>
      </w:r>
    </w:p>
    <w:p w:rsidR="005263EC" w:rsidRDefault="005263EC" w:rsidP="00BB240F">
      <w:pPr>
        <w:spacing w:after="0"/>
        <w:rPr>
          <w:rFonts w:ascii="Times New Roman" w:hAnsi="Times New Roman" w:cs="Times New Roman"/>
          <w:sz w:val="24"/>
          <w:szCs w:val="24"/>
        </w:rPr>
      </w:pPr>
    </w:p>
    <w:p w:rsidR="00827CA1" w:rsidRDefault="005263EC" w:rsidP="00827CA1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Write an essay of </w:t>
      </w:r>
      <w:r w:rsidR="00714C02">
        <w:rPr>
          <w:rFonts w:ascii="Times New Roman" w:hAnsi="Times New Roman" w:cs="Times New Roman"/>
          <w:sz w:val="24"/>
          <w:szCs w:val="24"/>
        </w:rPr>
        <w:t>5</w:t>
      </w:r>
      <w:r>
        <w:rPr>
          <w:rFonts w:ascii="Times New Roman" w:hAnsi="Times New Roman" w:cs="Times New Roman"/>
          <w:sz w:val="24"/>
          <w:szCs w:val="24"/>
        </w:rPr>
        <w:t xml:space="preserve">00 words, </w:t>
      </w:r>
      <w:r w:rsidR="00EB73F8">
        <w:rPr>
          <w:rFonts w:ascii="Times New Roman" w:hAnsi="Times New Roman" w:cs="Times New Roman"/>
          <w:sz w:val="24"/>
          <w:szCs w:val="24"/>
        </w:rPr>
        <w:t>on the meaning of food and/or feeding in one of the following:</w:t>
      </w:r>
    </w:p>
    <w:p w:rsidR="002A14A8" w:rsidRDefault="002A14A8" w:rsidP="002A14A8">
      <w:pPr>
        <w:pStyle w:val="ListParagraph"/>
        <w:spacing w:after="0"/>
        <w:rPr>
          <w:rFonts w:ascii="Times New Roman" w:hAnsi="Times New Roman" w:cs="Times New Roman"/>
          <w:sz w:val="24"/>
          <w:szCs w:val="24"/>
        </w:rPr>
      </w:pPr>
    </w:p>
    <w:p w:rsidR="00EB73F8" w:rsidRDefault="00EB73F8" w:rsidP="00EB73F8">
      <w:pPr>
        <w:pStyle w:val="ListParagraph"/>
        <w:numPr>
          <w:ilvl w:val="0"/>
          <w:numId w:val="3"/>
        </w:num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Shakespeare’s Sonnets 146 &amp; 147</w:t>
      </w:r>
    </w:p>
    <w:p w:rsidR="00EB73F8" w:rsidRDefault="00EB73F8" w:rsidP="00EB73F8">
      <w:pPr>
        <w:pStyle w:val="ListParagraph"/>
        <w:numPr>
          <w:ilvl w:val="0"/>
          <w:numId w:val="3"/>
        </w:num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Spenser’s </w:t>
      </w:r>
      <w:r>
        <w:rPr>
          <w:rFonts w:ascii="Times New Roman" w:hAnsi="Times New Roman" w:cs="Times New Roman"/>
          <w:i/>
          <w:sz w:val="24"/>
          <w:szCs w:val="24"/>
        </w:rPr>
        <w:t xml:space="preserve">The Faerie </w:t>
      </w:r>
      <w:proofErr w:type="spellStart"/>
      <w:r>
        <w:rPr>
          <w:rFonts w:ascii="Times New Roman" w:hAnsi="Times New Roman" w:cs="Times New Roman"/>
          <w:i/>
          <w:sz w:val="24"/>
          <w:szCs w:val="24"/>
        </w:rPr>
        <w:t>Queene</w:t>
      </w:r>
      <w:proofErr w:type="spellEnd"/>
      <w:r>
        <w:rPr>
          <w:rFonts w:ascii="Times New Roman" w:hAnsi="Times New Roman" w:cs="Times New Roman"/>
          <w:sz w:val="24"/>
          <w:szCs w:val="24"/>
        </w:rPr>
        <w:t>, Book II, Canto ix, stanzas 26-30 (i.e. the extract you have been given)</w:t>
      </w:r>
    </w:p>
    <w:p w:rsidR="00EB73F8" w:rsidRPr="00EB73F8" w:rsidRDefault="00EB73F8" w:rsidP="00EB73F8">
      <w:pPr>
        <w:pStyle w:val="ListParagraph"/>
        <w:numPr>
          <w:ilvl w:val="0"/>
          <w:numId w:val="3"/>
        </w:num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Jonson’s ‘Inviting a Friend to Supper’</w:t>
      </w:r>
    </w:p>
    <w:p w:rsidR="00291B25" w:rsidRDefault="00291B25" w:rsidP="00BB240F">
      <w:pPr>
        <w:spacing w:after="0"/>
        <w:rPr>
          <w:rFonts w:ascii="Times New Roman" w:hAnsi="Times New Roman" w:cs="Times New Roman"/>
          <w:sz w:val="24"/>
          <w:szCs w:val="24"/>
        </w:rPr>
      </w:pPr>
    </w:p>
    <w:p w:rsidR="00291B25" w:rsidRDefault="00EB73F8" w:rsidP="00EB73F8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 your answer, try to consider some of the ways in which literature was discussed in class, such as, for example, its </w:t>
      </w:r>
      <w:r w:rsidR="00412487" w:rsidRPr="000A7C1E">
        <w:rPr>
          <w:rFonts w:ascii="Times New Roman" w:hAnsi="Times New Roman" w:cs="Times New Roman"/>
          <w:sz w:val="24"/>
          <w:szCs w:val="24"/>
        </w:rPr>
        <w:t>creative</w:t>
      </w:r>
      <w:r w:rsidR="000A7C1E" w:rsidRPr="000A7C1E">
        <w:rPr>
          <w:rFonts w:ascii="Times New Roman" w:hAnsi="Times New Roman" w:cs="Times New Roman"/>
          <w:sz w:val="24"/>
          <w:szCs w:val="24"/>
        </w:rPr>
        <w:t xml:space="preserve"> use of</w:t>
      </w:r>
      <w:r w:rsidR="00412487" w:rsidRPr="000A7C1E">
        <w:rPr>
          <w:rFonts w:ascii="Times New Roman" w:hAnsi="Times New Roman" w:cs="Times New Roman"/>
          <w:sz w:val="24"/>
          <w:szCs w:val="24"/>
        </w:rPr>
        <w:t xml:space="preserve"> language</w:t>
      </w:r>
      <w:r>
        <w:rPr>
          <w:rFonts w:ascii="Times New Roman" w:hAnsi="Times New Roman" w:cs="Times New Roman"/>
          <w:sz w:val="24"/>
          <w:szCs w:val="24"/>
        </w:rPr>
        <w:t xml:space="preserve"> (e.g. metaphor), how it </w:t>
      </w:r>
      <w:r w:rsidR="00714C02">
        <w:rPr>
          <w:rFonts w:ascii="Times New Roman" w:hAnsi="Times New Roman" w:cs="Times New Roman"/>
          <w:sz w:val="24"/>
          <w:szCs w:val="24"/>
        </w:rPr>
        <w:t>affects readers imaginatively and emotionally</w:t>
      </w:r>
      <w:r>
        <w:rPr>
          <w:rFonts w:ascii="Times New Roman" w:hAnsi="Times New Roman" w:cs="Times New Roman"/>
          <w:sz w:val="24"/>
          <w:szCs w:val="24"/>
        </w:rPr>
        <w:t xml:space="preserve">, and how it </w:t>
      </w:r>
      <w:r w:rsidR="00B7765E">
        <w:rPr>
          <w:rFonts w:ascii="Times New Roman" w:hAnsi="Times New Roman" w:cs="Times New Roman"/>
          <w:sz w:val="24"/>
          <w:szCs w:val="24"/>
        </w:rPr>
        <w:t>encourages readers to understand others</w:t>
      </w:r>
      <w:r>
        <w:rPr>
          <w:rFonts w:ascii="Times New Roman" w:hAnsi="Times New Roman" w:cs="Times New Roman"/>
          <w:sz w:val="24"/>
          <w:szCs w:val="24"/>
        </w:rPr>
        <w:t>.</w:t>
      </w:r>
    </w:p>
    <w:p w:rsidR="00F22E56" w:rsidRDefault="00F22E56" w:rsidP="00297994">
      <w:pPr>
        <w:spacing w:after="0"/>
        <w:rPr>
          <w:rFonts w:ascii="Times New Roman" w:hAnsi="Times New Roman" w:cs="Times New Roman"/>
          <w:b/>
          <w:sz w:val="24"/>
          <w:szCs w:val="24"/>
        </w:rPr>
      </w:pPr>
    </w:p>
    <w:p w:rsidR="00297994" w:rsidRDefault="00297994" w:rsidP="00297994">
      <w:pPr>
        <w:spacing w:after="0"/>
        <w:rPr>
          <w:rFonts w:ascii="Times New Roman" w:hAnsi="Times New Roman" w:cs="Times New Roman"/>
          <w:b/>
          <w:sz w:val="24"/>
          <w:szCs w:val="24"/>
        </w:rPr>
      </w:pPr>
    </w:p>
    <w:p w:rsidR="00297994" w:rsidRPr="00297994" w:rsidRDefault="00297994" w:rsidP="00297994">
      <w:pPr>
        <w:spacing w:after="0"/>
        <w:rPr>
          <w:rFonts w:ascii="Times New Roman" w:hAnsi="Times New Roman" w:cs="Times New Roman"/>
          <w:sz w:val="24"/>
          <w:szCs w:val="24"/>
        </w:rPr>
      </w:pPr>
      <w:r w:rsidRPr="00297994">
        <w:rPr>
          <w:rFonts w:ascii="Times New Roman" w:hAnsi="Times New Roman" w:cs="Times New Roman"/>
          <w:sz w:val="24"/>
          <w:szCs w:val="24"/>
        </w:rPr>
        <w:t>Items in the list below may help you to think in different ways about the topic of your essay.</w:t>
      </w:r>
      <w:r w:rsidR="00293212">
        <w:rPr>
          <w:rFonts w:ascii="Times New Roman" w:hAnsi="Times New Roman" w:cs="Times New Roman"/>
          <w:sz w:val="24"/>
          <w:szCs w:val="24"/>
        </w:rPr>
        <w:t xml:space="preserve"> Copies are available in the library</w:t>
      </w:r>
      <w:r w:rsidR="00100F7A">
        <w:rPr>
          <w:rFonts w:ascii="Times New Roman" w:hAnsi="Times New Roman" w:cs="Times New Roman"/>
          <w:sz w:val="24"/>
          <w:szCs w:val="24"/>
        </w:rPr>
        <w:t xml:space="preserve"> or electronically</w:t>
      </w:r>
      <w:r w:rsidR="00293212">
        <w:rPr>
          <w:rFonts w:ascii="Times New Roman" w:hAnsi="Times New Roman" w:cs="Times New Roman"/>
          <w:sz w:val="24"/>
          <w:szCs w:val="24"/>
        </w:rPr>
        <w:t>.</w:t>
      </w:r>
    </w:p>
    <w:p w:rsidR="00827CA1" w:rsidRDefault="00827CA1" w:rsidP="00297994">
      <w:pPr>
        <w:spacing w:after="0"/>
        <w:rPr>
          <w:rFonts w:ascii="Times New Roman" w:hAnsi="Times New Roman" w:cs="Times New Roman"/>
          <w:b/>
          <w:sz w:val="24"/>
          <w:szCs w:val="24"/>
        </w:rPr>
      </w:pPr>
    </w:p>
    <w:p w:rsidR="00297994" w:rsidRDefault="00297994" w:rsidP="00297994">
      <w:pPr>
        <w:spacing w:after="0"/>
        <w:rPr>
          <w:rFonts w:ascii="Times New Roman" w:hAnsi="Times New Roman" w:cs="Times New Roman"/>
          <w:b/>
          <w:sz w:val="24"/>
          <w:szCs w:val="24"/>
        </w:rPr>
      </w:pPr>
    </w:p>
    <w:p w:rsidR="006E710E" w:rsidRPr="006E710E" w:rsidRDefault="006E710E" w:rsidP="006E710E">
      <w:pPr>
        <w:spacing w:after="0"/>
        <w:jc w:val="center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Suggested Further Reading</w:t>
      </w:r>
    </w:p>
    <w:p w:rsidR="006E710E" w:rsidRDefault="006E710E" w:rsidP="00BB240F">
      <w:pPr>
        <w:spacing w:after="0"/>
        <w:rPr>
          <w:rFonts w:ascii="Times New Roman" w:hAnsi="Times New Roman" w:cs="Times New Roman"/>
          <w:sz w:val="24"/>
          <w:szCs w:val="24"/>
        </w:rPr>
      </w:pPr>
    </w:p>
    <w:p w:rsidR="00BD2542" w:rsidRPr="00965762" w:rsidRDefault="00BD2542" w:rsidP="00100F7A">
      <w:pPr>
        <w:spacing w:after="0"/>
        <w:ind w:left="720" w:hanging="720"/>
        <w:rPr>
          <w:rFonts w:ascii="Times New Roman" w:hAnsi="Times New Roman" w:cs="Times New Roman"/>
        </w:rPr>
      </w:pPr>
      <w:r w:rsidRPr="00965762">
        <w:rPr>
          <w:rFonts w:ascii="Times New Roman" w:hAnsi="Times New Roman" w:cs="Times New Roman"/>
        </w:rPr>
        <w:t xml:space="preserve">Booth, Stephen, ed., </w:t>
      </w:r>
      <w:r w:rsidRPr="00965762">
        <w:rPr>
          <w:rFonts w:ascii="Times New Roman" w:hAnsi="Times New Roman" w:cs="Times New Roman"/>
          <w:i/>
        </w:rPr>
        <w:t>Shakespeare’s Sonnets</w:t>
      </w:r>
      <w:r w:rsidRPr="00965762">
        <w:rPr>
          <w:rFonts w:ascii="Times New Roman" w:hAnsi="Times New Roman" w:cs="Times New Roman"/>
        </w:rPr>
        <w:t xml:space="preserve"> (New Haven: Yale University Press, </w:t>
      </w:r>
      <w:proofErr w:type="gramStart"/>
      <w:r w:rsidRPr="00965762">
        <w:rPr>
          <w:rFonts w:ascii="Times New Roman" w:hAnsi="Times New Roman" w:cs="Times New Roman"/>
        </w:rPr>
        <w:t>2000  c</w:t>
      </w:r>
      <w:proofErr w:type="gramEnd"/>
      <w:r w:rsidRPr="00965762">
        <w:rPr>
          <w:rFonts w:ascii="Times New Roman" w:hAnsi="Times New Roman" w:cs="Times New Roman"/>
        </w:rPr>
        <w:t>. 1977)</w:t>
      </w:r>
    </w:p>
    <w:p w:rsidR="00100F7A" w:rsidRDefault="00100F7A" w:rsidP="00100F7A">
      <w:pPr>
        <w:spacing w:after="0"/>
        <w:ind w:left="720" w:hanging="720"/>
        <w:rPr>
          <w:rFonts w:ascii="Times New Roman" w:hAnsi="Times New Roman" w:cs="Times New Roman"/>
        </w:rPr>
      </w:pPr>
    </w:p>
    <w:p w:rsidR="007A31DA" w:rsidRPr="00965762" w:rsidRDefault="007A31DA" w:rsidP="00100F7A">
      <w:pPr>
        <w:spacing w:after="0"/>
        <w:ind w:left="720" w:hanging="720"/>
        <w:rPr>
          <w:rFonts w:ascii="Times New Roman" w:hAnsi="Times New Roman" w:cs="Times New Roman"/>
        </w:rPr>
      </w:pPr>
      <w:r w:rsidRPr="00965762">
        <w:rPr>
          <w:rFonts w:ascii="Times New Roman" w:hAnsi="Times New Roman" w:cs="Times New Roman"/>
        </w:rPr>
        <w:t xml:space="preserve">Bush, Douglas, </w:t>
      </w:r>
      <w:r w:rsidRPr="00965762">
        <w:rPr>
          <w:rFonts w:ascii="Times New Roman" w:hAnsi="Times New Roman" w:cs="Times New Roman"/>
          <w:i/>
        </w:rPr>
        <w:t>English Literature in the Earlier Seventeenth Century, 1600-1660</w:t>
      </w:r>
      <w:r w:rsidRPr="00965762">
        <w:rPr>
          <w:rFonts w:ascii="Times New Roman" w:hAnsi="Times New Roman" w:cs="Times New Roman"/>
        </w:rPr>
        <w:t xml:space="preserve"> (Oxford: Clarendon Press, 1945)</w:t>
      </w:r>
    </w:p>
    <w:p w:rsidR="00100F7A" w:rsidRDefault="00100F7A" w:rsidP="00100F7A">
      <w:pPr>
        <w:spacing w:after="0"/>
        <w:ind w:left="720" w:hanging="720"/>
        <w:rPr>
          <w:rFonts w:ascii="Times New Roman" w:hAnsi="Times New Roman" w:cs="Times New Roman"/>
        </w:rPr>
      </w:pPr>
    </w:p>
    <w:p w:rsidR="003D28A3" w:rsidRPr="00965762" w:rsidRDefault="003D28A3" w:rsidP="00100F7A">
      <w:pPr>
        <w:spacing w:after="0"/>
        <w:ind w:left="720" w:hanging="720"/>
        <w:rPr>
          <w:rFonts w:ascii="Times New Roman" w:hAnsi="Times New Roman" w:cs="Times New Roman"/>
        </w:rPr>
      </w:pPr>
      <w:r w:rsidRPr="00965762">
        <w:rPr>
          <w:rFonts w:ascii="Times New Roman" w:hAnsi="Times New Roman" w:cs="Times New Roman"/>
        </w:rPr>
        <w:t xml:space="preserve">Green, Keith and Jill </w:t>
      </w:r>
      <w:proofErr w:type="spellStart"/>
      <w:r w:rsidRPr="00965762">
        <w:rPr>
          <w:rFonts w:ascii="Times New Roman" w:hAnsi="Times New Roman" w:cs="Times New Roman"/>
        </w:rPr>
        <w:t>LeBihan</w:t>
      </w:r>
      <w:proofErr w:type="spellEnd"/>
      <w:r w:rsidRPr="00965762">
        <w:rPr>
          <w:rFonts w:ascii="Times New Roman" w:hAnsi="Times New Roman" w:cs="Times New Roman"/>
        </w:rPr>
        <w:t xml:space="preserve">, </w:t>
      </w:r>
      <w:r w:rsidRPr="00965762">
        <w:rPr>
          <w:rFonts w:ascii="Times New Roman" w:hAnsi="Times New Roman" w:cs="Times New Roman"/>
          <w:i/>
        </w:rPr>
        <w:t xml:space="preserve">Critical Theory and Practice: A </w:t>
      </w:r>
      <w:proofErr w:type="spellStart"/>
      <w:r w:rsidRPr="00965762">
        <w:rPr>
          <w:rFonts w:ascii="Times New Roman" w:hAnsi="Times New Roman" w:cs="Times New Roman"/>
          <w:i/>
        </w:rPr>
        <w:t>Coursebook</w:t>
      </w:r>
      <w:proofErr w:type="spellEnd"/>
      <w:r w:rsidRPr="00965762">
        <w:rPr>
          <w:rFonts w:ascii="Times New Roman" w:hAnsi="Times New Roman" w:cs="Times New Roman"/>
        </w:rPr>
        <w:t xml:space="preserve"> (London: Routledge, 1996)</w:t>
      </w:r>
    </w:p>
    <w:p w:rsidR="00100F7A" w:rsidRDefault="00100F7A" w:rsidP="00100F7A">
      <w:pPr>
        <w:tabs>
          <w:tab w:val="left" w:pos="-720"/>
        </w:tabs>
        <w:suppressAutoHyphens/>
        <w:spacing w:after="0"/>
        <w:ind w:left="720" w:hanging="720"/>
        <w:rPr>
          <w:rFonts w:ascii="Times New Roman" w:eastAsia="Calibri" w:hAnsi="Times New Roman" w:cs="Times New Roman"/>
        </w:rPr>
      </w:pPr>
    </w:p>
    <w:p w:rsidR="00965762" w:rsidRPr="00965762" w:rsidRDefault="00965762" w:rsidP="00100F7A">
      <w:pPr>
        <w:tabs>
          <w:tab w:val="left" w:pos="-720"/>
        </w:tabs>
        <w:suppressAutoHyphens/>
        <w:spacing w:after="0"/>
        <w:ind w:left="720" w:hanging="720"/>
        <w:rPr>
          <w:rFonts w:ascii="Times New Roman" w:hAnsi="Times New Roman" w:cs="Times New Roman"/>
        </w:rPr>
      </w:pPr>
      <w:r w:rsidRPr="00965762">
        <w:rPr>
          <w:rFonts w:ascii="Times New Roman" w:eastAsia="Calibri" w:hAnsi="Times New Roman" w:cs="Times New Roman"/>
        </w:rPr>
        <w:t xml:space="preserve">Hamilton, A.C., </w:t>
      </w:r>
      <w:proofErr w:type="gramStart"/>
      <w:r w:rsidRPr="00965762">
        <w:rPr>
          <w:rFonts w:ascii="Times New Roman" w:eastAsia="Calibri" w:hAnsi="Times New Roman" w:cs="Times New Roman"/>
        </w:rPr>
        <w:t>ed</w:t>
      </w:r>
      <w:proofErr w:type="gramEnd"/>
      <w:r w:rsidRPr="00965762">
        <w:rPr>
          <w:rFonts w:ascii="Times New Roman" w:eastAsia="Calibri" w:hAnsi="Times New Roman" w:cs="Times New Roman"/>
        </w:rPr>
        <w:t xml:space="preserve">. </w:t>
      </w:r>
      <w:r w:rsidRPr="00965762">
        <w:rPr>
          <w:rFonts w:ascii="Times New Roman" w:eastAsia="Calibri" w:hAnsi="Times New Roman" w:cs="Times New Roman"/>
          <w:i/>
        </w:rPr>
        <w:t>The Spenser Encyclopaedia</w:t>
      </w:r>
      <w:r w:rsidRPr="00965762">
        <w:rPr>
          <w:rFonts w:ascii="Times New Roman" w:hAnsi="Times New Roman" w:cs="Times New Roman"/>
        </w:rPr>
        <w:t xml:space="preserve">. </w:t>
      </w:r>
      <w:r w:rsidRPr="00965762">
        <w:rPr>
          <w:rFonts w:ascii="Times New Roman" w:eastAsia="Calibri" w:hAnsi="Times New Roman" w:cs="Times New Roman"/>
        </w:rPr>
        <w:t>Toronto: University of London Press, c.1990</w:t>
      </w:r>
      <w:r w:rsidRPr="00965762">
        <w:rPr>
          <w:rFonts w:ascii="Times New Roman" w:hAnsi="Times New Roman" w:cs="Times New Roman"/>
        </w:rPr>
        <w:t xml:space="preserve"> (reference only)</w:t>
      </w:r>
    </w:p>
    <w:p w:rsidR="00100F7A" w:rsidRDefault="00100F7A" w:rsidP="00100F7A">
      <w:pPr>
        <w:spacing w:after="0"/>
        <w:ind w:left="720" w:hanging="720"/>
        <w:jc w:val="both"/>
        <w:rPr>
          <w:rFonts w:ascii="Times New Roman" w:hAnsi="Times New Roman" w:cs="Times New Roman"/>
        </w:rPr>
      </w:pPr>
    </w:p>
    <w:p w:rsidR="0018208F" w:rsidRPr="00965762" w:rsidRDefault="0018208F" w:rsidP="00100F7A">
      <w:pPr>
        <w:spacing w:after="0"/>
        <w:ind w:left="720" w:hanging="720"/>
        <w:jc w:val="both"/>
        <w:rPr>
          <w:rFonts w:ascii="Times New Roman" w:hAnsi="Times New Roman" w:cs="Times New Roman"/>
        </w:rPr>
      </w:pPr>
      <w:r w:rsidRPr="00965762">
        <w:rPr>
          <w:rFonts w:ascii="Times New Roman" w:hAnsi="Times New Roman" w:cs="Times New Roman"/>
        </w:rPr>
        <w:t xml:space="preserve">Hawkes, Terence, </w:t>
      </w:r>
      <w:r w:rsidRPr="00965762">
        <w:rPr>
          <w:rFonts w:ascii="Times New Roman" w:hAnsi="Times New Roman" w:cs="Times New Roman"/>
          <w:i/>
          <w:iCs/>
        </w:rPr>
        <w:t>Metaphor</w:t>
      </w:r>
      <w:r w:rsidRPr="00965762">
        <w:rPr>
          <w:rFonts w:ascii="Times New Roman" w:hAnsi="Times New Roman" w:cs="Times New Roman"/>
        </w:rPr>
        <w:t xml:space="preserve">, Critical Idiom Series, 25 (London: Routledge, 1972; </w:t>
      </w:r>
      <w:proofErr w:type="spellStart"/>
      <w:r w:rsidRPr="00965762">
        <w:rPr>
          <w:rFonts w:ascii="Times New Roman" w:hAnsi="Times New Roman" w:cs="Times New Roman"/>
        </w:rPr>
        <w:t>repr</w:t>
      </w:r>
      <w:proofErr w:type="spellEnd"/>
      <w:r w:rsidRPr="00965762">
        <w:rPr>
          <w:rFonts w:ascii="Times New Roman" w:hAnsi="Times New Roman" w:cs="Times New Roman"/>
        </w:rPr>
        <w:t>. with revised bibliography, 1989)</w:t>
      </w:r>
    </w:p>
    <w:p w:rsidR="00100F7A" w:rsidRDefault="00100F7A" w:rsidP="00100F7A">
      <w:pPr>
        <w:spacing w:after="0"/>
        <w:ind w:left="720" w:hanging="720"/>
        <w:rPr>
          <w:rFonts w:ascii="Times New Roman" w:hAnsi="Times New Roman" w:cs="Times New Roman"/>
          <w:iCs/>
        </w:rPr>
      </w:pPr>
    </w:p>
    <w:p w:rsidR="00965762" w:rsidRPr="00965762" w:rsidRDefault="00965762" w:rsidP="00100F7A">
      <w:pPr>
        <w:spacing w:after="0"/>
        <w:ind w:left="720" w:hanging="720"/>
        <w:rPr>
          <w:rFonts w:ascii="Times New Roman" w:hAnsi="Times New Roman" w:cs="Times New Roman"/>
        </w:rPr>
      </w:pPr>
      <w:proofErr w:type="spellStart"/>
      <w:r w:rsidRPr="00965762">
        <w:rPr>
          <w:rFonts w:ascii="Times New Roman" w:hAnsi="Times New Roman" w:cs="Times New Roman"/>
          <w:iCs/>
        </w:rPr>
        <w:t>Huttar</w:t>
      </w:r>
      <w:proofErr w:type="spellEnd"/>
      <w:r w:rsidRPr="00965762">
        <w:rPr>
          <w:rFonts w:ascii="Times New Roman" w:hAnsi="Times New Roman" w:cs="Times New Roman"/>
          <w:iCs/>
        </w:rPr>
        <w:t xml:space="preserve">, Charles A., ‘The Christian Basis of Shakespeare’s Sonnet 146’, </w:t>
      </w:r>
      <w:r w:rsidRPr="00965762">
        <w:rPr>
          <w:rFonts w:ascii="Times New Roman" w:hAnsi="Times New Roman" w:cs="Times New Roman"/>
          <w:i/>
          <w:iCs/>
        </w:rPr>
        <w:t>Shakespeare Quarterly</w:t>
      </w:r>
      <w:r w:rsidRPr="00965762">
        <w:rPr>
          <w:rFonts w:ascii="Times New Roman" w:hAnsi="Times New Roman" w:cs="Times New Roman"/>
        </w:rPr>
        <w:t>, Vol. 19, No. 4 (Autumn, 1968), pp. 355-365 [JSTOR.]</w:t>
      </w:r>
    </w:p>
    <w:p w:rsidR="00100F7A" w:rsidRDefault="00100F7A" w:rsidP="00100F7A">
      <w:pPr>
        <w:spacing w:after="0"/>
        <w:ind w:left="720" w:hanging="720"/>
        <w:rPr>
          <w:rFonts w:ascii="Times New Roman" w:hAnsi="Times New Roman" w:cs="Times New Roman"/>
        </w:rPr>
      </w:pPr>
    </w:p>
    <w:p w:rsidR="00965762" w:rsidRPr="00965762" w:rsidRDefault="00965762" w:rsidP="00100F7A">
      <w:pPr>
        <w:spacing w:after="0"/>
        <w:ind w:left="720" w:hanging="720"/>
        <w:rPr>
          <w:rFonts w:ascii="Times New Roman" w:hAnsi="Times New Roman" w:cs="Times New Roman"/>
        </w:rPr>
      </w:pPr>
      <w:r w:rsidRPr="00965762">
        <w:rPr>
          <w:rFonts w:ascii="Times New Roman" w:hAnsi="Times New Roman" w:cs="Times New Roman"/>
        </w:rPr>
        <w:t xml:space="preserve">McCabe, Richard A. </w:t>
      </w:r>
      <w:r w:rsidRPr="00965762">
        <w:rPr>
          <w:rFonts w:ascii="Times New Roman" w:hAnsi="Times New Roman" w:cs="Times New Roman"/>
          <w:i/>
        </w:rPr>
        <w:t>The Oxford Handbook of Edmund Spenser</w:t>
      </w:r>
      <w:r w:rsidRPr="00965762">
        <w:rPr>
          <w:rFonts w:ascii="Times New Roman" w:hAnsi="Times New Roman" w:cs="Times New Roman"/>
        </w:rPr>
        <w:t>. Oxford: Oxford University Press, 2010</w:t>
      </w:r>
    </w:p>
    <w:p w:rsidR="00100F7A" w:rsidRDefault="00100F7A" w:rsidP="00100F7A">
      <w:pPr>
        <w:spacing w:after="0"/>
        <w:ind w:left="720" w:hanging="720"/>
        <w:rPr>
          <w:rFonts w:ascii="Times New Roman" w:hAnsi="Times New Roman" w:cs="Times New Roman"/>
        </w:rPr>
      </w:pPr>
    </w:p>
    <w:p w:rsidR="00F22E56" w:rsidRPr="00965762" w:rsidRDefault="00F22E56" w:rsidP="00100F7A">
      <w:pPr>
        <w:spacing w:after="0"/>
        <w:ind w:left="720" w:hanging="720"/>
        <w:rPr>
          <w:rFonts w:ascii="Times New Roman" w:hAnsi="Times New Roman" w:cs="Times New Roman"/>
        </w:rPr>
      </w:pPr>
      <w:proofErr w:type="spellStart"/>
      <w:r w:rsidRPr="00965762">
        <w:rPr>
          <w:rFonts w:ascii="Times New Roman" w:hAnsi="Times New Roman" w:cs="Times New Roman"/>
        </w:rPr>
        <w:lastRenderedPageBreak/>
        <w:t>McCanles</w:t>
      </w:r>
      <w:proofErr w:type="spellEnd"/>
      <w:r w:rsidRPr="00965762">
        <w:rPr>
          <w:rFonts w:ascii="Times New Roman" w:hAnsi="Times New Roman" w:cs="Times New Roman"/>
        </w:rPr>
        <w:t xml:space="preserve">, Michael. </w:t>
      </w:r>
      <w:proofErr w:type="spellStart"/>
      <w:r w:rsidRPr="00965762">
        <w:rPr>
          <w:rFonts w:ascii="Times New Roman" w:hAnsi="Times New Roman" w:cs="Times New Roman"/>
          <w:i/>
        </w:rPr>
        <w:t>Jonsonian</w:t>
      </w:r>
      <w:proofErr w:type="spellEnd"/>
      <w:r w:rsidRPr="00965762">
        <w:rPr>
          <w:rFonts w:ascii="Times New Roman" w:hAnsi="Times New Roman" w:cs="Times New Roman"/>
          <w:i/>
        </w:rPr>
        <w:t xml:space="preserve"> Discriminations: The Humanist Poet and the Praise of True Nobility</w:t>
      </w:r>
      <w:r w:rsidRPr="00965762">
        <w:rPr>
          <w:rFonts w:ascii="Times New Roman" w:hAnsi="Times New Roman" w:cs="Times New Roman"/>
        </w:rPr>
        <w:t>. London: University of Toronto Press, 1992</w:t>
      </w:r>
    </w:p>
    <w:p w:rsidR="00100F7A" w:rsidRDefault="00100F7A" w:rsidP="00100F7A">
      <w:pPr>
        <w:spacing w:after="0"/>
        <w:ind w:left="720" w:hanging="720"/>
        <w:rPr>
          <w:rFonts w:ascii="Times New Roman" w:hAnsi="Times New Roman" w:cs="Times New Roman"/>
        </w:rPr>
      </w:pPr>
    </w:p>
    <w:p w:rsidR="00965762" w:rsidRPr="00965762" w:rsidRDefault="00965762" w:rsidP="00100F7A">
      <w:pPr>
        <w:spacing w:after="0"/>
        <w:ind w:left="720" w:hanging="720"/>
        <w:rPr>
          <w:rFonts w:ascii="Times New Roman" w:hAnsi="Times New Roman" w:cs="Times New Roman"/>
        </w:rPr>
      </w:pPr>
      <w:r w:rsidRPr="00965762">
        <w:rPr>
          <w:rFonts w:ascii="Times New Roman" w:hAnsi="Times New Roman" w:cs="Times New Roman"/>
        </w:rPr>
        <w:t xml:space="preserve">Peterson, Richard S. </w:t>
      </w:r>
      <w:r w:rsidRPr="00965762">
        <w:rPr>
          <w:rFonts w:ascii="Times New Roman" w:hAnsi="Times New Roman" w:cs="Times New Roman"/>
          <w:i/>
        </w:rPr>
        <w:t>Imitation and Praise in the Poems of Ben Jonson</w:t>
      </w:r>
      <w:r w:rsidRPr="00965762">
        <w:rPr>
          <w:rFonts w:ascii="Times New Roman" w:hAnsi="Times New Roman" w:cs="Times New Roman"/>
        </w:rPr>
        <w:t>. New Haven and London: Yale University Press, 1981</w:t>
      </w:r>
    </w:p>
    <w:p w:rsidR="00100F7A" w:rsidRDefault="00100F7A" w:rsidP="00100F7A">
      <w:pPr>
        <w:spacing w:after="0"/>
        <w:ind w:left="720" w:hanging="720"/>
        <w:rPr>
          <w:rFonts w:ascii="Times New Roman" w:hAnsi="Times New Roman" w:cs="Times New Roman"/>
        </w:rPr>
      </w:pPr>
    </w:p>
    <w:p w:rsidR="00F22E56" w:rsidRPr="00965762" w:rsidRDefault="00F22E56" w:rsidP="00100F7A">
      <w:pPr>
        <w:spacing w:after="0"/>
        <w:ind w:left="720" w:hanging="720"/>
        <w:rPr>
          <w:rFonts w:ascii="Times New Roman" w:hAnsi="Times New Roman" w:cs="Times New Roman"/>
        </w:rPr>
      </w:pPr>
      <w:r w:rsidRPr="00965762">
        <w:rPr>
          <w:rFonts w:ascii="Times New Roman" w:hAnsi="Times New Roman" w:cs="Times New Roman"/>
        </w:rPr>
        <w:t xml:space="preserve">Post, Jonathan F.S., </w:t>
      </w:r>
      <w:r w:rsidRPr="00965762">
        <w:rPr>
          <w:rFonts w:ascii="Times New Roman" w:hAnsi="Times New Roman" w:cs="Times New Roman"/>
          <w:i/>
        </w:rPr>
        <w:t>The Oxford Handbook of Shakespeare’s Poetry</w:t>
      </w:r>
      <w:r w:rsidRPr="00965762">
        <w:rPr>
          <w:rFonts w:ascii="Times New Roman" w:hAnsi="Times New Roman" w:cs="Times New Roman"/>
        </w:rPr>
        <w:t xml:space="preserve"> (Oxford: Oxford University Press, 2013)</w:t>
      </w:r>
    </w:p>
    <w:p w:rsidR="00100F7A" w:rsidRDefault="00100F7A" w:rsidP="00100F7A">
      <w:pPr>
        <w:spacing w:after="0"/>
        <w:ind w:left="720" w:hanging="720"/>
        <w:rPr>
          <w:rFonts w:ascii="Times New Roman" w:hAnsi="Times New Roman" w:cs="Times New Roman"/>
        </w:rPr>
      </w:pPr>
    </w:p>
    <w:p w:rsidR="002A14A8" w:rsidRPr="00965762" w:rsidRDefault="002A14A8" w:rsidP="00100F7A">
      <w:pPr>
        <w:spacing w:after="0"/>
        <w:ind w:left="720" w:hanging="720"/>
        <w:rPr>
          <w:rFonts w:ascii="Times New Roman" w:hAnsi="Times New Roman" w:cs="Times New Roman"/>
        </w:rPr>
      </w:pPr>
      <w:proofErr w:type="spellStart"/>
      <w:r w:rsidRPr="00965762">
        <w:rPr>
          <w:rFonts w:ascii="Times New Roman" w:hAnsi="Times New Roman" w:cs="Times New Roman"/>
        </w:rPr>
        <w:t>Quilligan</w:t>
      </w:r>
      <w:proofErr w:type="spellEnd"/>
      <w:r w:rsidRPr="00965762">
        <w:rPr>
          <w:rFonts w:ascii="Times New Roman" w:hAnsi="Times New Roman" w:cs="Times New Roman"/>
        </w:rPr>
        <w:t xml:space="preserve">, Maureen, </w:t>
      </w:r>
      <w:proofErr w:type="gramStart"/>
      <w:r w:rsidRPr="00965762">
        <w:rPr>
          <w:rFonts w:ascii="Times New Roman" w:hAnsi="Times New Roman" w:cs="Times New Roman"/>
          <w:i/>
        </w:rPr>
        <w:t>The</w:t>
      </w:r>
      <w:proofErr w:type="gramEnd"/>
      <w:r w:rsidRPr="00965762">
        <w:rPr>
          <w:rFonts w:ascii="Times New Roman" w:hAnsi="Times New Roman" w:cs="Times New Roman"/>
          <w:i/>
        </w:rPr>
        <w:t xml:space="preserve"> Language of Allegory: Defining the Genre</w:t>
      </w:r>
      <w:r w:rsidRPr="00965762">
        <w:rPr>
          <w:rFonts w:ascii="Times New Roman" w:hAnsi="Times New Roman" w:cs="Times New Roman"/>
        </w:rPr>
        <w:t xml:space="preserve"> (Ithaca and London: Cornell University Press, 1979)</w:t>
      </w:r>
      <w:bookmarkStart w:id="0" w:name="_GoBack"/>
      <w:bookmarkEnd w:id="0"/>
    </w:p>
    <w:p w:rsidR="00100F7A" w:rsidRDefault="00100F7A" w:rsidP="00100F7A">
      <w:pPr>
        <w:spacing w:after="0"/>
        <w:ind w:left="720" w:hanging="720"/>
        <w:rPr>
          <w:rFonts w:ascii="Times New Roman" w:hAnsi="Times New Roman" w:cs="Times New Roman"/>
        </w:rPr>
      </w:pPr>
    </w:p>
    <w:p w:rsidR="002A14A8" w:rsidRPr="00965762" w:rsidRDefault="002A14A8" w:rsidP="00100F7A">
      <w:pPr>
        <w:spacing w:after="0"/>
        <w:ind w:left="720" w:hanging="720"/>
        <w:rPr>
          <w:rFonts w:ascii="Times New Roman" w:hAnsi="Times New Roman" w:cs="Times New Roman"/>
        </w:rPr>
      </w:pPr>
      <w:proofErr w:type="spellStart"/>
      <w:r w:rsidRPr="00965762">
        <w:rPr>
          <w:rFonts w:ascii="Times New Roman" w:hAnsi="Times New Roman" w:cs="Times New Roman"/>
        </w:rPr>
        <w:t>Schoenfeldt</w:t>
      </w:r>
      <w:proofErr w:type="spellEnd"/>
      <w:r w:rsidRPr="00965762">
        <w:rPr>
          <w:rFonts w:ascii="Times New Roman" w:hAnsi="Times New Roman" w:cs="Times New Roman"/>
        </w:rPr>
        <w:t xml:space="preserve">, Michael, </w:t>
      </w:r>
      <w:r w:rsidRPr="00965762">
        <w:rPr>
          <w:rFonts w:ascii="Times New Roman" w:hAnsi="Times New Roman" w:cs="Times New Roman"/>
          <w:i/>
        </w:rPr>
        <w:t>Bodies and Selves in Early Modern England: Physiology and Inwardness in Spenser, Shakespeare, Herbert, and Milton</w:t>
      </w:r>
      <w:r w:rsidRPr="00965762">
        <w:rPr>
          <w:rFonts w:ascii="Times New Roman" w:hAnsi="Times New Roman" w:cs="Times New Roman"/>
        </w:rPr>
        <w:t>, Cambridge Studies in Literature and Culture, 34 (Cambridge: Cambridge University Press, 1999)</w:t>
      </w:r>
    </w:p>
    <w:p w:rsidR="00100F7A" w:rsidRDefault="00100F7A" w:rsidP="00100F7A">
      <w:pPr>
        <w:spacing w:after="0"/>
        <w:ind w:left="720" w:hanging="720"/>
        <w:rPr>
          <w:rFonts w:ascii="Times New Roman" w:hAnsi="Times New Roman" w:cs="Times New Roman"/>
        </w:rPr>
      </w:pPr>
    </w:p>
    <w:p w:rsidR="007A31DA" w:rsidRPr="00965762" w:rsidRDefault="007A31DA" w:rsidP="00100F7A">
      <w:pPr>
        <w:spacing w:after="0"/>
        <w:ind w:left="720" w:hanging="720"/>
        <w:rPr>
          <w:rFonts w:ascii="Times New Roman" w:hAnsi="Times New Roman" w:cs="Times New Roman"/>
        </w:rPr>
      </w:pPr>
      <w:r w:rsidRPr="00965762">
        <w:rPr>
          <w:rFonts w:ascii="Times New Roman" w:hAnsi="Times New Roman" w:cs="Times New Roman"/>
        </w:rPr>
        <w:t xml:space="preserve">Shepherd, Simon, </w:t>
      </w:r>
      <w:r w:rsidRPr="00965762">
        <w:rPr>
          <w:rFonts w:ascii="Times New Roman" w:hAnsi="Times New Roman" w:cs="Times New Roman"/>
          <w:i/>
        </w:rPr>
        <w:t>Spenser</w:t>
      </w:r>
      <w:r w:rsidRPr="00965762">
        <w:rPr>
          <w:rFonts w:ascii="Times New Roman" w:hAnsi="Times New Roman" w:cs="Times New Roman"/>
        </w:rPr>
        <w:t xml:space="preserve"> (London and New York: Harvester Wheatsheaf, 1989)</w:t>
      </w:r>
    </w:p>
    <w:p w:rsidR="00100F7A" w:rsidRDefault="00100F7A" w:rsidP="00100F7A">
      <w:pPr>
        <w:spacing w:after="0"/>
        <w:ind w:left="720" w:hanging="720"/>
        <w:rPr>
          <w:rFonts w:ascii="Times New Roman" w:hAnsi="Times New Roman" w:cs="Times New Roman"/>
        </w:rPr>
      </w:pPr>
    </w:p>
    <w:p w:rsidR="00965762" w:rsidRPr="00965762" w:rsidRDefault="00965762" w:rsidP="00100F7A">
      <w:pPr>
        <w:spacing w:after="0"/>
        <w:ind w:left="720" w:hanging="720"/>
        <w:rPr>
          <w:rFonts w:ascii="Times New Roman" w:hAnsi="Times New Roman" w:cs="Times New Roman"/>
        </w:rPr>
      </w:pPr>
      <w:proofErr w:type="spellStart"/>
      <w:r w:rsidRPr="00965762">
        <w:rPr>
          <w:rFonts w:ascii="Times New Roman" w:hAnsi="Times New Roman" w:cs="Times New Roman"/>
        </w:rPr>
        <w:t>Southam</w:t>
      </w:r>
      <w:proofErr w:type="spellEnd"/>
      <w:r w:rsidRPr="00965762">
        <w:rPr>
          <w:rFonts w:ascii="Times New Roman" w:hAnsi="Times New Roman" w:cs="Times New Roman"/>
        </w:rPr>
        <w:t xml:space="preserve">, B.C., ‘Shakespeare’s Christian Sonnet? Number 146’, </w:t>
      </w:r>
      <w:r w:rsidRPr="00965762">
        <w:rPr>
          <w:rFonts w:ascii="Times New Roman" w:hAnsi="Times New Roman" w:cs="Times New Roman"/>
          <w:i/>
          <w:iCs/>
        </w:rPr>
        <w:t>Shakespeare Quarterly</w:t>
      </w:r>
      <w:r w:rsidRPr="00965762">
        <w:rPr>
          <w:rFonts w:ascii="Times New Roman" w:hAnsi="Times New Roman" w:cs="Times New Roman"/>
        </w:rPr>
        <w:t>, Vol. 11, No. 1. (</w:t>
      </w:r>
      <w:proofErr w:type="gramStart"/>
      <w:r w:rsidRPr="00965762">
        <w:rPr>
          <w:rFonts w:ascii="Times New Roman" w:hAnsi="Times New Roman" w:cs="Times New Roman"/>
        </w:rPr>
        <w:t>Winter</w:t>
      </w:r>
      <w:proofErr w:type="gramEnd"/>
      <w:r w:rsidRPr="00965762">
        <w:rPr>
          <w:rFonts w:ascii="Times New Roman" w:hAnsi="Times New Roman" w:cs="Times New Roman"/>
        </w:rPr>
        <w:t>, 1960), pp. 67-71</w:t>
      </w:r>
    </w:p>
    <w:p w:rsidR="00100F7A" w:rsidRDefault="00100F7A" w:rsidP="00100F7A">
      <w:pPr>
        <w:spacing w:after="0"/>
        <w:ind w:left="720" w:hanging="720"/>
        <w:rPr>
          <w:rFonts w:ascii="Times New Roman" w:hAnsi="Times New Roman" w:cs="Times New Roman"/>
        </w:rPr>
      </w:pPr>
    </w:p>
    <w:p w:rsidR="00BD2542" w:rsidRPr="00965762" w:rsidRDefault="00BD2542" w:rsidP="00100F7A">
      <w:pPr>
        <w:spacing w:after="0"/>
        <w:ind w:left="720" w:hanging="720"/>
        <w:rPr>
          <w:rFonts w:ascii="Times New Roman" w:hAnsi="Times New Roman" w:cs="Times New Roman"/>
        </w:rPr>
      </w:pPr>
      <w:proofErr w:type="spellStart"/>
      <w:r w:rsidRPr="00965762">
        <w:rPr>
          <w:rFonts w:ascii="Times New Roman" w:hAnsi="Times New Roman" w:cs="Times New Roman"/>
        </w:rPr>
        <w:t>Vendler</w:t>
      </w:r>
      <w:proofErr w:type="spellEnd"/>
      <w:r w:rsidRPr="00965762">
        <w:rPr>
          <w:rFonts w:ascii="Times New Roman" w:hAnsi="Times New Roman" w:cs="Times New Roman"/>
        </w:rPr>
        <w:t xml:space="preserve">, Helen, </w:t>
      </w:r>
      <w:r w:rsidRPr="00965762">
        <w:rPr>
          <w:rFonts w:ascii="Times New Roman" w:hAnsi="Times New Roman" w:cs="Times New Roman"/>
          <w:i/>
        </w:rPr>
        <w:t>The Art of Shakespeare’s Sonnets</w:t>
      </w:r>
      <w:r w:rsidRPr="00965762">
        <w:rPr>
          <w:rFonts w:ascii="Times New Roman" w:hAnsi="Times New Roman" w:cs="Times New Roman"/>
        </w:rPr>
        <w:t xml:space="preserve"> (Cambridge, Mass.; London: </w:t>
      </w:r>
      <w:proofErr w:type="spellStart"/>
      <w:r w:rsidRPr="00965762">
        <w:rPr>
          <w:rFonts w:ascii="Times New Roman" w:hAnsi="Times New Roman" w:cs="Times New Roman"/>
        </w:rPr>
        <w:t>Belknap</w:t>
      </w:r>
      <w:proofErr w:type="spellEnd"/>
      <w:r w:rsidRPr="00965762">
        <w:rPr>
          <w:rFonts w:ascii="Times New Roman" w:hAnsi="Times New Roman" w:cs="Times New Roman"/>
        </w:rPr>
        <w:t>, 1999)</w:t>
      </w:r>
    </w:p>
    <w:p w:rsidR="00100F7A" w:rsidRDefault="00100F7A" w:rsidP="00100F7A">
      <w:pPr>
        <w:spacing w:after="0"/>
        <w:ind w:left="720" w:hanging="720"/>
        <w:rPr>
          <w:rFonts w:ascii="Times New Roman" w:hAnsi="Times New Roman" w:cs="Times New Roman"/>
        </w:rPr>
      </w:pPr>
    </w:p>
    <w:p w:rsidR="00B07C4A" w:rsidRPr="00965762" w:rsidRDefault="00965762" w:rsidP="00100F7A">
      <w:pPr>
        <w:spacing w:after="0"/>
        <w:ind w:left="720" w:hanging="720"/>
        <w:rPr>
          <w:rFonts w:ascii="Times New Roman" w:hAnsi="Times New Roman" w:cs="Times New Roman"/>
        </w:rPr>
      </w:pPr>
      <w:r w:rsidRPr="00965762">
        <w:rPr>
          <w:rFonts w:ascii="Times New Roman" w:hAnsi="Times New Roman" w:cs="Times New Roman"/>
        </w:rPr>
        <w:t xml:space="preserve">Waller, Gary F., </w:t>
      </w:r>
      <w:r w:rsidRPr="00965762">
        <w:rPr>
          <w:rFonts w:ascii="Times New Roman" w:hAnsi="Times New Roman" w:cs="Times New Roman"/>
          <w:i/>
        </w:rPr>
        <w:t>English Poetry of the Sixteenth Century</w:t>
      </w:r>
      <w:r w:rsidRPr="00965762">
        <w:rPr>
          <w:rFonts w:ascii="Times New Roman" w:hAnsi="Times New Roman" w:cs="Times New Roman"/>
        </w:rPr>
        <w:t xml:space="preserve"> (London and New York: Routledge, 1986)</w:t>
      </w:r>
    </w:p>
    <w:sectPr w:rsidR="00B07C4A" w:rsidRPr="00965762" w:rsidSect="008E6B60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E15945" w:rsidRDefault="00E15945" w:rsidP="00774556">
      <w:pPr>
        <w:spacing w:after="0" w:line="240" w:lineRule="auto"/>
      </w:pPr>
      <w:r>
        <w:separator/>
      </w:r>
    </w:p>
  </w:endnote>
  <w:endnote w:type="continuationSeparator" w:id="0">
    <w:p w:rsidR="00E15945" w:rsidRDefault="00E15945" w:rsidP="0077455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E15945" w:rsidRDefault="00E15945" w:rsidP="00774556">
      <w:pPr>
        <w:spacing w:after="0" w:line="240" w:lineRule="auto"/>
      </w:pPr>
      <w:r>
        <w:separator/>
      </w:r>
    </w:p>
  </w:footnote>
  <w:footnote w:type="continuationSeparator" w:id="0">
    <w:p w:rsidR="00E15945" w:rsidRDefault="00E15945" w:rsidP="0077455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E15945" w:rsidRPr="00774556" w:rsidRDefault="00E15945" w:rsidP="00774556">
    <w:pPr>
      <w:pStyle w:val="Header"/>
      <w:jc w:val="center"/>
      <w:rPr>
        <w:rFonts w:ascii="Times New Roman" w:hAnsi="Times New Roman" w:cs="Times New Roman"/>
      </w:rPr>
    </w:pPr>
    <w:r w:rsidRPr="00774556">
      <w:rPr>
        <w:rFonts w:ascii="Times New Roman" w:hAnsi="Times New Roman" w:cs="Times New Roman"/>
      </w:rPr>
      <w:t>Dr Peter Mitchell</w: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3FF0189E"/>
    <w:multiLevelType w:val="hybridMultilevel"/>
    <w:tmpl w:val="33DABEC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9443F08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2" w15:restartNumberingAfterBreak="0">
    <w:nsid w:val="7E8C1E20"/>
    <w:multiLevelType w:val="hybridMultilevel"/>
    <w:tmpl w:val="CB5C0FF2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750CF"/>
    <w:rsid w:val="00004FF8"/>
    <w:rsid w:val="00036CDA"/>
    <w:rsid w:val="00054D48"/>
    <w:rsid w:val="000A7C1E"/>
    <w:rsid w:val="000C1086"/>
    <w:rsid w:val="00100F7A"/>
    <w:rsid w:val="0010708E"/>
    <w:rsid w:val="0018208F"/>
    <w:rsid w:val="00183604"/>
    <w:rsid w:val="00291B25"/>
    <w:rsid w:val="00293212"/>
    <w:rsid w:val="002940A4"/>
    <w:rsid w:val="00297994"/>
    <w:rsid w:val="002A14A8"/>
    <w:rsid w:val="003D28A3"/>
    <w:rsid w:val="003E70E8"/>
    <w:rsid w:val="00412487"/>
    <w:rsid w:val="005263EC"/>
    <w:rsid w:val="005E4094"/>
    <w:rsid w:val="00644C4E"/>
    <w:rsid w:val="006639D3"/>
    <w:rsid w:val="00677EBE"/>
    <w:rsid w:val="006829E4"/>
    <w:rsid w:val="006A34D8"/>
    <w:rsid w:val="006B7F03"/>
    <w:rsid w:val="006E710E"/>
    <w:rsid w:val="006F05E3"/>
    <w:rsid w:val="00714C02"/>
    <w:rsid w:val="00773A8C"/>
    <w:rsid w:val="00774556"/>
    <w:rsid w:val="007A31DA"/>
    <w:rsid w:val="00820AAF"/>
    <w:rsid w:val="00826BFD"/>
    <w:rsid w:val="00827CA1"/>
    <w:rsid w:val="00837A95"/>
    <w:rsid w:val="00882034"/>
    <w:rsid w:val="00893A23"/>
    <w:rsid w:val="008E6B60"/>
    <w:rsid w:val="00955E84"/>
    <w:rsid w:val="00965762"/>
    <w:rsid w:val="009D2A12"/>
    <w:rsid w:val="009E42BB"/>
    <w:rsid w:val="00A0197A"/>
    <w:rsid w:val="00A020F5"/>
    <w:rsid w:val="00A47844"/>
    <w:rsid w:val="00A54964"/>
    <w:rsid w:val="00A74111"/>
    <w:rsid w:val="00A85D49"/>
    <w:rsid w:val="00B07C4A"/>
    <w:rsid w:val="00B7765E"/>
    <w:rsid w:val="00BB240F"/>
    <w:rsid w:val="00BB63D7"/>
    <w:rsid w:val="00BD2542"/>
    <w:rsid w:val="00CF14EB"/>
    <w:rsid w:val="00CF4D3C"/>
    <w:rsid w:val="00E15945"/>
    <w:rsid w:val="00E52979"/>
    <w:rsid w:val="00E750CF"/>
    <w:rsid w:val="00EB73F8"/>
    <w:rsid w:val="00F22E56"/>
    <w:rsid w:val="00F43E86"/>
    <w:rsid w:val="00FC6F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67AC1AAB-7F52-44E0-AD33-BFEF05668F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7455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4556"/>
  </w:style>
  <w:style w:type="paragraph" w:styleId="Footer">
    <w:name w:val="footer"/>
    <w:basedOn w:val="Normal"/>
    <w:link w:val="FooterChar"/>
    <w:uiPriority w:val="99"/>
    <w:unhideWhenUsed/>
    <w:rsid w:val="0077455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4556"/>
  </w:style>
  <w:style w:type="paragraph" w:styleId="ListParagraph">
    <w:name w:val="List Paragraph"/>
    <w:basedOn w:val="Normal"/>
    <w:uiPriority w:val="34"/>
    <w:qFormat/>
    <w:rsid w:val="00291B2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101</TotalTime>
  <Pages>2</Pages>
  <Words>406</Words>
  <Characters>2315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2716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pn021</dc:creator>
  <cp:lastModifiedBy>Peter Mitchell</cp:lastModifiedBy>
  <cp:revision>7</cp:revision>
  <dcterms:created xsi:type="dcterms:W3CDTF">2016-03-10T09:56:00Z</dcterms:created>
  <dcterms:modified xsi:type="dcterms:W3CDTF">2017-03-22T22:23:00Z</dcterms:modified>
</cp:coreProperties>
</file>