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F202B" w14:textId="77777777" w:rsidR="00D67C7D" w:rsidRPr="00D67C7D" w:rsidRDefault="00D67C7D" w:rsidP="00F062BD">
      <w:pPr>
        <w:spacing w:line="480" w:lineRule="auto"/>
        <w:contextualSpacing/>
        <w:jc w:val="both"/>
        <w:rPr>
          <w:rFonts w:ascii="Times New Roman" w:hAnsi="Times New Roman" w:cs="Times New Roman"/>
          <w:sz w:val="24"/>
          <w:szCs w:val="24"/>
          <w:lang w:val="en-GB"/>
        </w:rPr>
      </w:pPr>
    </w:p>
    <w:p w14:paraId="4FC1E9BC" w14:textId="77777777" w:rsidR="00D67C7D" w:rsidRPr="00D67C7D" w:rsidRDefault="00D67C7D" w:rsidP="00F062BD">
      <w:pPr>
        <w:spacing w:line="480" w:lineRule="auto"/>
        <w:contextualSpacing/>
        <w:jc w:val="center"/>
        <w:rPr>
          <w:rFonts w:ascii="Times New Roman" w:hAnsi="Times New Roman" w:cs="Times New Roman"/>
          <w:sz w:val="24"/>
          <w:szCs w:val="24"/>
          <w:lang w:val="en-GB"/>
        </w:rPr>
      </w:pPr>
    </w:p>
    <w:p w14:paraId="3F662F18" w14:textId="77777777" w:rsidR="00F062BD" w:rsidRPr="00F062BD" w:rsidRDefault="006C4EED" w:rsidP="00F062BD">
      <w:pPr>
        <w:spacing w:line="480" w:lineRule="auto"/>
        <w:contextualSpacing/>
        <w:jc w:val="center"/>
        <w:rPr>
          <w:rFonts w:ascii="Times New Roman" w:hAnsi="Times New Roman" w:cs="Times New Roman"/>
          <w:sz w:val="24"/>
          <w:szCs w:val="24"/>
          <w:lang w:val="en-GB"/>
        </w:rPr>
      </w:pPr>
      <w:r w:rsidRPr="00F062BD">
        <w:rPr>
          <w:rFonts w:ascii="Times New Roman" w:hAnsi="Times New Roman" w:cs="Times New Roman"/>
          <w:sz w:val="24"/>
          <w:szCs w:val="24"/>
          <w:lang w:val="en-GB"/>
        </w:rPr>
        <w:t>ORGANISATIONAL STRUCTURE AND CULTURE IN AIRLINE INDUSTR</w:t>
      </w:r>
      <w:r w:rsidR="00E27E31" w:rsidRPr="00F062BD">
        <w:rPr>
          <w:rFonts w:ascii="Times New Roman" w:hAnsi="Times New Roman" w:cs="Times New Roman"/>
          <w:sz w:val="24"/>
          <w:szCs w:val="24"/>
          <w:lang w:val="en-GB"/>
        </w:rPr>
        <w:t>Y</w:t>
      </w:r>
    </w:p>
    <w:p w14:paraId="0C1C432F" w14:textId="6BBFFD52" w:rsidR="00F062BD" w:rsidRPr="00F062BD" w:rsidRDefault="00F062BD" w:rsidP="00F062BD">
      <w:pPr>
        <w:spacing w:line="480" w:lineRule="auto"/>
        <w:contextualSpacing/>
        <w:jc w:val="center"/>
        <w:rPr>
          <w:rFonts w:ascii="Times New Roman" w:hAnsi="Times New Roman" w:cs="Times New Roman"/>
          <w:sz w:val="24"/>
          <w:szCs w:val="24"/>
          <w:lang w:val="en-GB"/>
        </w:rPr>
      </w:pPr>
      <w:r w:rsidRPr="00F062BD">
        <w:rPr>
          <w:rFonts w:ascii="Times New Roman" w:hAnsi="Times New Roman" w:cs="Times New Roman"/>
          <w:szCs w:val="24"/>
        </w:rPr>
        <w:t xml:space="preserve">Student Name: Constantin Marian </w:t>
      </w:r>
      <w:proofErr w:type="spellStart"/>
      <w:r w:rsidRPr="00F062BD">
        <w:rPr>
          <w:rFonts w:ascii="Times New Roman" w:hAnsi="Times New Roman" w:cs="Times New Roman"/>
          <w:szCs w:val="24"/>
        </w:rPr>
        <w:t>Grigoras</w:t>
      </w:r>
      <w:proofErr w:type="spellEnd"/>
    </w:p>
    <w:p w14:paraId="334A2031" w14:textId="77777777" w:rsidR="00F062BD" w:rsidRPr="00F062BD" w:rsidRDefault="00F062BD" w:rsidP="00F062BD">
      <w:pPr>
        <w:spacing w:line="360" w:lineRule="auto"/>
        <w:jc w:val="center"/>
        <w:rPr>
          <w:rFonts w:ascii="Times New Roman" w:hAnsi="Times New Roman" w:cs="Times New Roman"/>
          <w:szCs w:val="24"/>
        </w:rPr>
      </w:pPr>
      <w:r w:rsidRPr="00F062BD">
        <w:rPr>
          <w:rFonts w:ascii="Times New Roman" w:hAnsi="Times New Roman" w:cs="Times New Roman"/>
          <w:szCs w:val="24"/>
        </w:rPr>
        <w:t>Student ID Number: 2124074</w:t>
      </w:r>
    </w:p>
    <w:p w14:paraId="3DC1C188" w14:textId="77777777" w:rsidR="00F062BD" w:rsidRPr="00F062BD" w:rsidRDefault="00F062BD" w:rsidP="00F062BD">
      <w:pPr>
        <w:spacing w:line="360" w:lineRule="auto"/>
        <w:jc w:val="center"/>
        <w:rPr>
          <w:rFonts w:ascii="Times New Roman" w:hAnsi="Times New Roman" w:cs="Times New Roman"/>
          <w:szCs w:val="24"/>
        </w:rPr>
      </w:pPr>
    </w:p>
    <w:p w14:paraId="4D2A4E0E" w14:textId="77777777" w:rsidR="00F062BD" w:rsidRPr="00F062BD" w:rsidRDefault="00F062BD" w:rsidP="00F062BD">
      <w:pPr>
        <w:spacing w:line="360" w:lineRule="auto"/>
        <w:jc w:val="center"/>
        <w:rPr>
          <w:rFonts w:ascii="Times New Roman" w:hAnsi="Times New Roman" w:cs="Times New Roman"/>
          <w:szCs w:val="24"/>
        </w:rPr>
      </w:pPr>
    </w:p>
    <w:p w14:paraId="6B014C25" w14:textId="77777777" w:rsidR="00F062BD" w:rsidRPr="00F062BD" w:rsidRDefault="00F062BD" w:rsidP="00F062BD">
      <w:pPr>
        <w:spacing w:line="360" w:lineRule="auto"/>
        <w:jc w:val="center"/>
        <w:rPr>
          <w:rFonts w:ascii="Times New Roman" w:hAnsi="Times New Roman" w:cs="Times New Roman"/>
          <w:szCs w:val="24"/>
        </w:rPr>
      </w:pPr>
    </w:p>
    <w:p w14:paraId="2BD31836" w14:textId="5AA8B314" w:rsidR="00F062BD" w:rsidRPr="00F062BD" w:rsidRDefault="00F062BD" w:rsidP="00F062BD">
      <w:pPr>
        <w:spacing w:line="360" w:lineRule="auto"/>
        <w:jc w:val="center"/>
        <w:rPr>
          <w:rFonts w:ascii="Times New Roman" w:hAnsi="Times New Roman" w:cs="Times New Roman"/>
          <w:szCs w:val="24"/>
        </w:rPr>
      </w:pPr>
      <w:proofErr w:type="spellStart"/>
      <w:r w:rsidRPr="00F062BD">
        <w:rPr>
          <w:rFonts w:ascii="Times New Roman" w:hAnsi="Times New Roman" w:cs="Times New Roman"/>
          <w:szCs w:val="24"/>
        </w:rPr>
        <w:t>Programme</w:t>
      </w:r>
      <w:proofErr w:type="spellEnd"/>
      <w:r w:rsidRPr="00F062BD">
        <w:rPr>
          <w:rFonts w:ascii="Times New Roman" w:hAnsi="Times New Roman" w:cs="Times New Roman"/>
          <w:szCs w:val="24"/>
        </w:rPr>
        <w:t>: BA Business Management</w:t>
      </w:r>
    </w:p>
    <w:p w14:paraId="5C549154" w14:textId="0688B46E" w:rsidR="00F062BD" w:rsidRPr="00F062BD" w:rsidRDefault="00F062BD" w:rsidP="00F062BD">
      <w:pPr>
        <w:spacing w:line="360" w:lineRule="auto"/>
        <w:jc w:val="center"/>
        <w:rPr>
          <w:rFonts w:ascii="Times New Roman" w:hAnsi="Times New Roman" w:cs="Times New Roman"/>
          <w:szCs w:val="24"/>
        </w:rPr>
      </w:pPr>
      <w:r w:rsidRPr="00F062BD">
        <w:rPr>
          <w:rFonts w:ascii="Times New Roman" w:hAnsi="Times New Roman" w:cs="Times New Roman"/>
          <w:szCs w:val="24"/>
        </w:rPr>
        <w:t>Module</w:t>
      </w:r>
      <w:r w:rsidRPr="00F062BD">
        <w:rPr>
          <w:rFonts w:ascii="Times New Roman" w:hAnsi="Times New Roman" w:cs="Times New Roman"/>
          <w:szCs w:val="24"/>
        </w:rPr>
        <w:t>: Introducing to Modern Workplace</w:t>
      </w:r>
    </w:p>
    <w:p w14:paraId="335828D2" w14:textId="4747F1EC" w:rsidR="00F062BD" w:rsidRPr="00F062BD" w:rsidRDefault="00F062BD" w:rsidP="00F062BD">
      <w:pPr>
        <w:spacing w:line="360" w:lineRule="auto"/>
        <w:jc w:val="center"/>
        <w:rPr>
          <w:rFonts w:ascii="Times New Roman" w:hAnsi="Times New Roman" w:cs="Times New Roman"/>
          <w:szCs w:val="24"/>
        </w:rPr>
      </w:pPr>
      <w:r w:rsidRPr="00F062BD">
        <w:rPr>
          <w:rFonts w:ascii="Times New Roman" w:hAnsi="Times New Roman" w:cs="Times New Roman"/>
          <w:szCs w:val="24"/>
        </w:rPr>
        <w:t>Module code: LCBB400</w:t>
      </w:r>
      <w:r w:rsidRPr="00F062BD">
        <w:rPr>
          <w:rFonts w:ascii="Times New Roman" w:hAnsi="Times New Roman" w:cs="Times New Roman"/>
          <w:szCs w:val="24"/>
        </w:rPr>
        <w:t>3</w:t>
      </w:r>
    </w:p>
    <w:p w14:paraId="5822C9F1" w14:textId="3F7E96A1" w:rsidR="00F062BD" w:rsidRPr="00F062BD" w:rsidRDefault="00F062BD" w:rsidP="00F062BD">
      <w:pPr>
        <w:spacing w:line="360" w:lineRule="auto"/>
        <w:jc w:val="center"/>
        <w:rPr>
          <w:rFonts w:ascii="Times New Roman" w:hAnsi="Times New Roman" w:cs="Times New Roman"/>
          <w:szCs w:val="24"/>
        </w:rPr>
      </w:pPr>
      <w:r w:rsidRPr="00F062BD">
        <w:rPr>
          <w:rFonts w:ascii="Times New Roman" w:hAnsi="Times New Roman" w:cs="Times New Roman"/>
          <w:szCs w:val="24"/>
        </w:rPr>
        <w:t xml:space="preserve">Module Coordinator/ Lecturer: </w:t>
      </w:r>
      <w:r w:rsidRPr="00F062BD">
        <w:rPr>
          <w:rFonts w:ascii="Times New Roman" w:hAnsi="Times New Roman" w:cs="Times New Roman"/>
          <w:szCs w:val="24"/>
        </w:rPr>
        <w:t>A. Venkatesan</w:t>
      </w:r>
    </w:p>
    <w:p w14:paraId="49AA1198" w14:textId="727767B0" w:rsidR="00F062BD" w:rsidRPr="00F062BD" w:rsidRDefault="00F062BD" w:rsidP="00F062BD">
      <w:pPr>
        <w:spacing w:line="360" w:lineRule="auto"/>
        <w:jc w:val="center"/>
        <w:rPr>
          <w:rFonts w:ascii="Times New Roman" w:hAnsi="Times New Roman" w:cs="Times New Roman"/>
          <w:szCs w:val="24"/>
        </w:rPr>
      </w:pPr>
    </w:p>
    <w:p w14:paraId="1C71D567" w14:textId="16AD0BB9" w:rsidR="00F062BD" w:rsidRPr="00F062BD" w:rsidRDefault="00F062BD" w:rsidP="00F062BD">
      <w:pPr>
        <w:spacing w:line="360" w:lineRule="auto"/>
        <w:jc w:val="center"/>
        <w:rPr>
          <w:rFonts w:ascii="Times New Roman" w:hAnsi="Times New Roman" w:cs="Times New Roman"/>
          <w:szCs w:val="24"/>
        </w:rPr>
      </w:pPr>
      <w:r w:rsidRPr="00F062BD">
        <w:rPr>
          <w:rFonts w:ascii="Times New Roman" w:hAnsi="Times New Roman" w:cs="Times New Roman"/>
          <w:szCs w:val="24"/>
        </w:rPr>
        <w:t xml:space="preserve">Submission Date: </w:t>
      </w:r>
      <w:r w:rsidRPr="00F062BD">
        <w:rPr>
          <w:rFonts w:ascii="Times New Roman" w:hAnsi="Times New Roman" w:cs="Times New Roman"/>
          <w:szCs w:val="24"/>
        </w:rPr>
        <w:t>06/01/2023</w:t>
      </w:r>
    </w:p>
    <w:p w14:paraId="4820E118" w14:textId="5E180441" w:rsidR="00D67C7D" w:rsidRPr="00F062BD" w:rsidRDefault="00D67C7D" w:rsidP="00F062BD">
      <w:pPr>
        <w:contextualSpacing/>
        <w:jc w:val="center"/>
        <w:rPr>
          <w:rFonts w:ascii="Times New Roman" w:hAnsi="Times New Roman" w:cs="Times New Roman"/>
        </w:rPr>
      </w:pPr>
    </w:p>
    <w:p w14:paraId="5A681976" w14:textId="66A5BAA0" w:rsidR="00F062BD" w:rsidRPr="00F062BD" w:rsidRDefault="00F062BD" w:rsidP="00F062BD">
      <w:pPr>
        <w:contextualSpacing/>
        <w:jc w:val="both"/>
        <w:rPr>
          <w:rFonts w:ascii="Times New Roman" w:hAnsi="Times New Roman" w:cs="Times New Roman"/>
        </w:rPr>
      </w:pPr>
    </w:p>
    <w:p w14:paraId="7EF58881" w14:textId="2C82AAC9" w:rsidR="00F062BD" w:rsidRPr="00F062BD" w:rsidRDefault="00F062BD" w:rsidP="00F062BD">
      <w:pPr>
        <w:contextualSpacing/>
        <w:jc w:val="both"/>
        <w:rPr>
          <w:rFonts w:ascii="Times New Roman" w:hAnsi="Times New Roman" w:cs="Times New Roman"/>
        </w:rPr>
      </w:pPr>
    </w:p>
    <w:p w14:paraId="2BDEA67B" w14:textId="17A57EC6" w:rsidR="00F062BD" w:rsidRPr="00F062BD" w:rsidRDefault="00F062BD" w:rsidP="00F062BD">
      <w:pPr>
        <w:contextualSpacing/>
        <w:jc w:val="both"/>
        <w:rPr>
          <w:rFonts w:ascii="Times New Roman" w:hAnsi="Times New Roman" w:cs="Times New Roman"/>
        </w:rPr>
      </w:pPr>
    </w:p>
    <w:p w14:paraId="42FD2D59" w14:textId="05C18AC0" w:rsidR="00F062BD" w:rsidRPr="00F062BD" w:rsidRDefault="00F062BD" w:rsidP="00F062BD">
      <w:pPr>
        <w:contextualSpacing/>
        <w:jc w:val="both"/>
        <w:rPr>
          <w:rFonts w:ascii="Times New Roman" w:hAnsi="Times New Roman" w:cs="Times New Roman"/>
        </w:rPr>
      </w:pPr>
    </w:p>
    <w:p w14:paraId="6CF48BF0" w14:textId="7CA96C1F" w:rsidR="00F062BD" w:rsidRPr="00F062BD" w:rsidRDefault="00F062BD" w:rsidP="00F062BD">
      <w:pPr>
        <w:contextualSpacing/>
        <w:jc w:val="both"/>
        <w:rPr>
          <w:rFonts w:ascii="Times New Roman" w:hAnsi="Times New Roman" w:cs="Times New Roman"/>
        </w:rPr>
      </w:pPr>
    </w:p>
    <w:p w14:paraId="0AA5DDDF" w14:textId="183D6A30" w:rsidR="00F062BD" w:rsidRPr="00F062BD" w:rsidRDefault="00F062BD" w:rsidP="00F062BD">
      <w:pPr>
        <w:contextualSpacing/>
        <w:jc w:val="both"/>
        <w:rPr>
          <w:rFonts w:ascii="Times New Roman" w:hAnsi="Times New Roman" w:cs="Times New Roman"/>
        </w:rPr>
      </w:pPr>
    </w:p>
    <w:p w14:paraId="071F736E" w14:textId="5C9BFB15" w:rsidR="00F062BD" w:rsidRPr="00F062BD" w:rsidRDefault="00F062BD" w:rsidP="00F062BD">
      <w:pPr>
        <w:contextualSpacing/>
        <w:jc w:val="both"/>
        <w:rPr>
          <w:rFonts w:ascii="Times New Roman" w:hAnsi="Times New Roman" w:cs="Times New Roman"/>
        </w:rPr>
      </w:pPr>
    </w:p>
    <w:p w14:paraId="66FC3057" w14:textId="73D76008" w:rsidR="00F062BD" w:rsidRPr="00F062BD" w:rsidRDefault="00F062BD" w:rsidP="00F062BD">
      <w:pPr>
        <w:contextualSpacing/>
        <w:jc w:val="both"/>
        <w:rPr>
          <w:rFonts w:ascii="Times New Roman" w:hAnsi="Times New Roman" w:cs="Times New Roman"/>
        </w:rPr>
      </w:pPr>
    </w:p>
    <w:p w14:paraId="288BF85C" w14:textId="1CC3B92A" w:rsidR="00F062BD" w:rsidRPr="00F062BD" w:rsidRDefault="00F062BD" w:rsidP="00F062BD">
      <w:pPr>
        <w:contextualSpacing/>
        <w:jc w:val="both"/>
        <w:rPr>
          <w:rFonts w:ascii="Times New Roman" w:hAnsi="Times New Roman" w:cs="Times New Roman"/>
        </w:rPr>
      </w:pPr>
    </w:p>
    <w:p w14:paraId="1BA34EA3" w14:textId="630C768A" w:rsidR="00F062BD" w:rsidRPr="00F062BD" w:rsidRDefault="00F062BD" w:rsidP="00F062BD">
      <w:pPr>
        <w:contextualSpacing/>
        <w:jc w:val="both"/>
        <w:rPr>
          <w:rFonts w:ascii="Times New Roman" w:hAnsi="Times New Roman" w:cs="Times New Roman"/>
        </w:rPr>
      </w:pPr>
    </w:p>
    <w:p w14:paraId="702C763B" w14:textId="74C09710" w:rsidR="00F062BD" w:rsidRPr="00F062BD" w:rsidRDefault="00F062BD" w:rsidP="00F062BD">
      <w:pPr>
        <w:contextualSpacing/>
        <w:jc w:val="both"/>
        <w:rPr>
          <w:rFonts w:ascii="Times New Roman" w:hAnsi="Times New Roman" w:cs="Times New Roman"/>
        </w:rPr>
      </w:pPr>
    </w:p>
    <w:p w14:paraId="1B7034BB" w14:textId="3AA39D69" w:rsidR="00F062BD" w:rsidRPr="00F062BD" w:rsidRDefault="00F062BD" w:rsidP="00F062BD">
      <w:pPr>
        <w:contextualSpacing/>
        <w:jc w:val="both"/>
        <w:rPr>
          <w:rFonts w:ascii="Times New Roman" w:hAnsi="Times New Roman" w:cs="Times New Roman"/>
        </w:rPr>
      </w:pPr>
    </w:p>
    <w:p w14:paraId="31DA96D1" w14:textId="29D8A951" w:rsidR="00F062BD" w:rsidRPr="00F062BD" w:rsidRDefault="00F062BD" w:rsidP="00F062BD">
      <w:pPr>
        <w:contextualSpacing/>
        <w:jc w:val="both"/>
        <w:rPr>
          <w:rFonts w:ascii="Times New Roman" w:hAnsi="Times New Roman" w:cs="Times New Roman"/>
        </w:rPr>
      </w:pPr>
    </w:p>
    <w:p w14:paraId="77E456A6" w14:textId="0DDD106D" w:rsidR="00F062BD" w:rsidRPr="00F062BD" w:rsidRDefault="00F062BD" w:rsidP="00F062BD">
      <w:pPr>
        <w:contextualSpacing/>
        <w:jc w:val="both"/>
        <w:rPr>
          <w:rFonts w:ascii="Times New Roman" w:hAnsi="Times New Roman" w:cs="Times New Roman"/>
        </w:rPr>
      </w:pPr>
    </w:p>
    <w:p w14:paraId="74CBCB49" w14:textId="4942975F" w:rsidR="00F062BD" w:rsidRPr="00F062BD" w:rsidRDefault="00F062BD" w:rsidP="00F062BD">
      <w:pPr>
        <w:contextualSpacing/>
        <w:jc w:val="both"/>
        <w:rPr>
          <w:rFonts w:ascii="Times New Roman" w:hAnsi="Times New Roman" w:cs="Times New Roman"/>
        </w:rPr>
      </w:pPr>
    </w:p>
    <w:p w14:paraId="1AB5E810" w14:textId="4F946B67" w:rsidR="00F062BD" w:rsidRPr="00F062BD" w:rsidRDefault="00F062BD" w:rsidP="00F062BD">
      <w:pPr>
        <w:contextualSpacing/>
        <w:jc w:val="both"/>
        <w:rPr>
          <w:rFonts w:ascii="Times New Roman" w:hAnsi="Times New Roman" w:cs="Times New Roman"/>
        </w:rPr>
      </w:pPr>
    </w:p>
    <w:p w14:paraId="1965A6E2" w14:textId="77777777" w:rsidR="00F062BD" w:rsidRPr="00F062BD" w:rsidRDefault="00F062BD" w:rsidP="00F062BD">
      <w:pPr>
        <w:contextualSpacing/>
        <w:jc w:val="both"/>
        <w:rPr>
          <w:rFonts w:ascii="Times New Roman" w:hAnsi="Times New Roman" w:cs="Times New Roman"/>
        </w:rPr>
      </w:pPr>
    </w:p>
    <w:p w14:paraId="30682F1C" w14:textId="77777777" w:rsidR="00D67C7D" w:rsidRPr="00F062BD" w:rsidRDefault="00D67C7D" w:rsidP="00F062BD">
      <w:pPr>
        <w:pStyle w:val="Titolo1"/>
        <w:spacing w:line="360" w:lineRule="auto"/>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lastRenderedPageBreak/>
        <w:t>Organisational Structure and Culture in Airline Industry</w:t>
      </w:r>
    </w:p>
    <w:p w14:paraId="27E41366" w14:textId="77777777" w:rsidR="00D67C7D" w:rsidRPr="00F062BD" w:rsidRDefault="00D67C7D" w:rsidP="00F062BD">
      <w:pPr>
        <w:pStyle w:val="Titolo2"/>
        <w:spacing w:line="360" w:lineRule="auto"/>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t xml:space="preserve">Introduction </w:t>
      </w:r>
    </w:p>
    <w:p w14:paraId="73C8FBCE"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Successful organisations know where they want to go. This puts them in a strong position to determine </w:t>
      </w:r>
      <w:proofErr w:type="gramStart"/>
      <w:r w:rsidRPr="00F062BD">
        <w:rPr>
          <w:rFonts w:ascii="Times New Roman" w:hAnsi="Times New Roman" w:cs="Times New Roman"/>
          <w:sz w:val="24"/>
          <w:szCs w:val="24"/>
          <w:lang w:val="en-GB"/>
        </w:rPr>
        <w:t>whether or not</w:t>
      </w:r>
      <w:proofErr w:type="gramEnd"/>
      <w:r w:rsidRPr="00F062BD">
        <w:rPr>
          <w:rFonts w:ascii="Times New Roman" w:hAnsi="Times New Roman" w:cs="Times New Roman"/>
          <w:sz w:val="24"/>
          <w:szCs w:val="24"/>
          <w:lang w:val="en-GB"/>
        </w:rPr>
        <w:t xml:space="preserve"> they have achieved their goal. Setting goals is an important tool for any company, not just for defining direction but also for monitoring organisational success. Organisational goals can be relevant and important when employees clearly understand what they are working for and have the skills and resources to attain them. Setting goals helps organisations in expanding, achieving compliance, and determining their long-term financial objectives. Organisations set precise goals to help them monitor progress and identify tasks that need to be improved. Attaining organisational goals keep employees motivated and dedicated to work. However, various factors affect organisational goal attainment, including organisational structure, culture, motivation, and leadership. This report aims to address how the organisational structure and culture of Virgin Atlantic Airway affect its performance. The report also addresses how different factors in Virgin Atlantic Airway influence the behaviours of its employees. </w:t>
      </w:r>
    </w:p>
    <w:p w14:paraId="0071002E" w14:textId="77777777" w:rsidR="00D67C7D" w:rsidRPr="00F062BD" w:rsidRDefault="00D67C7D" w:rsidP="00F062BD">
      <w:pPr>
        <w:pStyle w:val="Titolo1"/>
        <w:spacing w:line="360" w:lineRule="auto"/>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t>Company Overview</w:t>
      </w:r>
    </w:p>
    <w:p w14:paraId="0A209F62"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Virgin Atlantic is a major international airline based in Crawley, United Kingdom. The airline is owned by Delta Airlines and Virgin Group (Virgin Atlantic, 2022a). Since Virgin Atlantic was launched, it has held the traveling public's imagination. Virgin Atlantic has ruled the British market and has expanded globally into other regions such as Asia, Africa, North America, and the Caribbean (Virgin Atlantic, 2022a). Virgin Atlantic was the first airline to provide a premium economy ticket as well as in-flight ice cream (Virgin Atlantic, 2022a). It is the idea that Richard Branson began and continues to innovate with the same enthusiasm today. These days, it is accomplished through personalized consumer experience (Virgin Atlantic, 2022a).</w:t>
      </w:r>
    </w:p>
    <w:p w14:paraId="208F2EB3" w14:textId="77777777" w:rsidR="00D67C7D" w:rsidRPr="00F062BD" w:rsidRDefault="00D67C7D" w:rsidP="00F062BD">
      <w:pPr>
        <w:pStyle w:val="Titolo1"/>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lastRenderedPageBreak/>
        <w:t>How the organisation structure and culture affect Virgin Atlantic's performances</w:t>
      </w:r>
    </w:p>
    <w:p w14:paraId="2FFF3B91"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Organisational culture and structure are directly linked to the performance of a business. An organisational structure helps businesses implement efficient decision-making processes. It assists firms in ensuring that all tasks required for profitable operations are assigned to the appropriate employees. It also helps employees understand their positions in the organisation, who they report to, and who they supervise. A positive work environment fosters productivity, engagement, and a better employee experience. A hostile atmosphere reduces productivity, increases turnover, and disengages employees from work and work. </w:t>
      </w:r>
    </w:p>
    <w:p w14:paraId="6D9D0426"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An organisational structure is a framework that defines how certain tasks are directed to fulfil an organisation's goals (Mullins and McLean, 2019). It specifies how task allocation, coordination, and supervision are conducted </w:t>
      </w:r>
      <w:proofErr w:type="gramStart"/>
      <w:r w:rsidRPr="00F062BD">
        <w:rPr>
          <w:rFonts w:ascii="Times New Roman" w:hAnsi="Times New Roman" w:cs="Times New Roman"/>
          <w:sz w:val="24"/>
          <w:szCs w:val="24"/>
          <w:lang w:val="en-GB"/>
        </w:rPr>
        <w:t>in order to</w:t>
      </w:r>
      <w:proofErr w:type="gramEnd"/>
      <w:r w:rsidRPr="00F062BD">
        <w:rPr>
          <w:rFonts w:ascii="Times New Roman" w:hAnsi="Times New Roman" w:cs="Times New Roman"/>
          <w:sz w:val="24"/>
          <w:szCs w:val="24"/>
          <w:lang w:val="en-GB"/>
        </w:rPr>
        <w:t xml:space="preserve"> achieve organisational objectives (Mullins and McLean, 2019). The organisational structure of a corporation also impacts how information moves between levels. Successful organisational structures outline each employee's role and how it fits into the broader system (Mullins and McLean, 2019). There are different organisational structures, including hierarchical, functional, </w:t>
      </w:r>
      <w:proofErr w:type="gramStart"/>
      <w:r w:rsidRPr="00F062BD">
        <w:rPr>
          <w:rFonts w:ascii="Times New Roman" w:hAnsi="Times New Roman" w:cs="Times New Roman"/>
          <w:sz w:val="24"/>
          <w:szCs w:val="24"/>
          <w:lang w:val="en-GB"/>
        </w:rPr>
        <w:t>horizontal</w:t>
      </w:r>
      <w:proofErr w:type="gramEnd"/>
      <w:r w:rsidRPr="00F062BD">
        <w:rPr>
          <w:rFonts w:ascii="Times New Roman" w:hAnsi="Times New Roman" w:cs="Times New Roman"/>
          <w:sz w:val="24"/>
          <w:szCs w:val="24"/>
          <w:lang w:val="en-GB"/>
        </w:rPr>
        <w:t xml:space="preserve"> or flat, matrix, divisional, and team-based organisational structures (Mullins and McLean, 2019).</w:t>
      </w:r>
    </w:p>
    <w:p w14:paraId="3BB51F87" w14:textId="77777777" w:rsidR="00D67C7D" w:rsidRPr="00F062BD" w:rsidRDefault="00D67C7D" w:rsidP="00F062BD">
      <w:pPr>
        <w:spacing w:line="480" w:lineRule="auto"/>
        <w:ind w:firstLine="720"/>
        <w:contextualSpacing/>
        <w:jc w:val="both"/>
        <w:rPr>
          <w:rFonts w:ascii="Times New Roman" w:hAnsi="Times New Roman" w:cs="Times New Roman"/>
          <w:lang w:val="en-GB"/>
        </w:rPr>
      </w:pPr>
      <w:r w:rsidRPr="00F062BD">
        <w:rPr>
          <w:rFonts w:ascii="Times New Roman" w:hAnsi="Times New Roman" w:cs="Times New Roman"/>
          <w:sz w:val="24"/>
          <w:szCs w:val="24"/>
          <w:lang w:val="en-GB"/>
        </w:rPr>
        <w:t xml:space="preserve">Virgin Atlantic Airways Ltd has a functional organisational structure. A functional structure is a form of organisational structure that divides a corporation into divisions based on specialty areas (Mullins and McLean, 2019). Virgin Atlantic has grouped its employees into different functional areas: financial management, sales, customer services, engineering operations, operations and resilience, digital and global marketing, employee/people management, and fleet management (Virgin Atlantic, 2020). See the chart below that </w:t>
      </w:r>
      <w:r w:rsidRPr="00F062BD">
        <w:rPr>
          <w:rFonts w:ascii="Times New Roman" w:hAnsi="Times New Roman" w:cs="Times New Roman"/>
          <w:lang w:val="en-GB"/>
        </w:rPr>
        <w:t xml:space="preserve">shows the functional organisational structure of Virgin Atlantic Airways. </w:t>
      </w:r>
    </w:p>
    <w:p w14:paraId="2E8747B3" w14:textId="77777777" w:rsidR="00D67C7D" w:rsidRPr="00F062BD" w:rsidRDefault="00D67C7D" w:rsidP="00F062BD">
      <w:pPr>
        <w:contextualSpacing/>
        <w:jc w:val="both"/>
        <w:rPr>
          <w:rFonts w:ascii="Times New Roman" w:hAnsi="Times New Roman" w:cs="Times New Roman"/>
          <w:lang w:val="en-GB"/>
        </w:rPr>
      </w:pPr>
    </w:p>
    <w:p w14:paraId="16D666B6" w14:textId="77777777" w:rsidR="00D67C7D" w:rsidRPr="00F062BD" w:rsidRDefault="00D67C7D" w:rsidP="00F062BD">
      <w:pPr>
        <w:contextualSpacing/>
        <w:jc w:val="both"/>
        <w:rPr>
          <w:rFonts w:ascii="Times New Roman" w:hAnsi="Times New Roman" w:cs="Times New Roman"/>
          <w:lang w:val="en-GB"/>
        </w:rPr>
      </w:pPr>
      <w:r w:rsidRPr="00F062BD">
        <w:rPr>
          <w:rFonts w:ascii="Times New Roman" w:hAnsi="Times New Roman" w:cs="Times New Roman"/>
          <w:noProof/>
          <w:lang w:val="en-GB"/>
        </w:rPr>
        <w:drawing>
          <wp:inline distT="0" distB="0" distL="0" distR="0" wp14:anchorId="034F35B6" wp14:editId="10CC2DB5">
            <wp:extent cx="5121275" cy="28651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21275" cy="2865120"/>
                    </a:xfrm>
                    <a:prstGeom prst="rect">
                      <a:avLst/>
                    </a:prstGeom>
                    <a:noFill/>
                  </pic:spPr>
                </pic:pic>
              </a:graphicData>
            </a:graphic>
          </wp:inline>
        </w:drawing>
      </w:r>
    </w:p>
    <w:p w14:paraId="3A2F0EF0" w14:textId="77777777" w:rsidR="00D67C7D" w:rsidRPr="00F062BD" w:rsidRDefault="00D67C7D" w:rsidP="00F062BD">
      <w:pPr>
        <w:contextualSpacing/>
        <w:jc w:val="both"/>
        <w:rPr>
          <w:rFonts w:ascii="Times New Roman" w:hAnsi="Times New Roman" w:cs="Times New Roman"/>
          <w:lang w:val="en-GB"/>
        </w:rPr>
      </w:pPr>
    </w:p>
    <w:p w14:paraId="3A5CD738" w14:textId="77777777" w:rsidR="00D67C7D" w:rsidRPr="00F062BD" w:rsidRDefault="00D67C7D" w:rsidP="00F062BD">
      <w:pPr>
        <w:contextualSpacing/>
        <w:jc w:val="both"/>
        <w:rPr>
          <w:rFonts w:ascii="Times New Roman" w:hAnsi="Times New Roman" w:cs="Times New Roman"/>
          <w:lang w:val="en-GB"/>
        </w:rPr>
      </w:pPr>
      <w:r w:rsidRPr="00F062BD">
        <w:rPr>
          <w:rFonts w:ascii="Times New Roman" w:hAnsi="Times New Roman" w:cs="Times New Roman"/>
          <w:noProof/>
          <w:color w:val="000000" w:themeColor="text1"/>
          <w:sz w:val="24"/>
          <w:szCs w:val="24"/>
          <w:lang w:val="en-GB"/>
        </w:rPr>
        <mc:AlternateContent>
          <mc:Choice Requires="wps">
            <w:drawing>
              <wp:anchor distT="0" distB="0" distL="114300" distR="114300" simplePos="0" relativeHeight="251659264" behindDoc="0" locked="0" layoutInCell="1" allowOverlap="1" wp14:anchorId="04024124" wp14:editId="6589B806">
                <wp:simplePos x="0" y="0"/>
                <wp:positionH relativeFrom="column">
                  <wp:posOffset>0</wp:posOffset>
                </wp:positionH>
                <wp:positionV relativeFrom="paragraph">
                  <wp:posOffset>-635</wp:posOffset>
                </wp:positionV>
                <wp:extent cx="5448300" cy="276225"/>
                <wp:effectExtent l="0" t="0" r="0" b="0"/>
                <wp:wrapNone/>
                <wp:docPr id="3" name="Text Box 3"/>
                <wp:cNvGraphicFramePr/>
                <a:graphic xmlns:a="http://schemas.openxmlformats.org/drawingml/2006/main">
                  <a:graphicData uri="http://schemas.microsoft.com/office/word/2010/wordprocessingShape">
                    <wps:wsp>
                      <wps:cNvSpPr txBox="1"/>
                      <wps:spPr>
                        <a:xfrm>
                          <a:off x="0" y="0"/>
                          <a:ext cx="5448300" cy="276225"/>
                        </a:xfrm>
                        <a:prstGeom prst="rect">
                          <a:avLst/>
                        </a:prstGeom>
                        <a:solidFill>
                          <a:prstClr val="white"/>
                        </a:solidFill>
                        <a:ln>
                          <a:noFill/>
                        </a:ln>
                      </wps:spPr>
                      <wps:txbx>
                        <w:txbxContent>
                          <w:p w14:paraId="6F65B5FD" w14:textId="77777777" w:rsidR="00D67C7D" w:rsidRDefault="00D67C7D" w:rsidP="00D67C7D">
                            <w:pPr>
                              <w:pStyle w:val="Didascalia"/>
                              <w:jc w:val="center"/>
                              <w:rPr>
                                <w:b/>
                                <w:noProof/>
                              </w:rPr>
                            </w:pPr>
                            <w:r>
                              <w:rPr>
                                <w:b/>
                                <w:color w:val="auto"/>
                              </w:rPr>
                              <w:t xml:space="preserve">Figure </w:t>
                            </w:r>
                            <w:r>
                              <w:rPr>
                                <w:b/>
                                <w:color w:val="auto"/>
                              </w:rPr>
                              <w:fldChar w:fldCharType="begin"/>
                            </w:r>
                            <w:r>
                              <w:rPr>
                                <w:b/>
                                <w:color w:val="auto"/>
                              </w:rPr>
                              <w:instrText xml:space="preserve"> SEQ Figure \* ARABIC </w:instrText>
                            </w:r>
                            <w:r>
                              <w:rPr>
                                <w:b/>
                                <w:color w:val="auto"/>
                              </w:rPr>
                              <w:fldChar w:fldCharType="separate"/>
                            </w:r>
                            <w:r>
                              <w:rPr>
                                <w:b/>
                                <w:noProof/>
                                <w:color w:val="auto"/>
                              </w:rPr>
                              <w:t>1</w:t>
                            </w:r>
                            <w:r>
                              <w:rPr>
                                <w:b/>
                                <w:color w:val="auto"/>
                              </w:rPr>
                              <w:fldChar w:fldCharType="end"/>
                            </w:r>
                            <w:r>
                              <w:rPr>
                                <w:b/>
                                <w:color w:val="auto"/>
                              </w:rPr>
                              <w:t xml:space="preserve">: Source - </w:t>
                            </w:r>
                            <w:r>
                              <w:rPr>
                                <w:b/>
                              </w:rPr>
                              <w:t>https://www.theofficialboard.com/org-chart/virgin-atlantic-airways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4024124" id="_x0000_t202" coordsize="21600,21600" o:spt="202" path="m,l,21600r21600,l21600,xe">
                <v:stroke joinstyle="miter"/>
                <v:path gradientshapeok="t" o:connecttype="rect"/>
              </v:shapetype>
              <v:shape id="Text Box 3" o:spid="_x0000_s1026" type="#_x0000_t202" style="position:absolute;left:0;text-align:left;margin-left:0;margin-top:-.05pt;width:429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eGAIAADsEAAAOAAAAZHJzL2Uyb0RvYy54bWysU8Fu2zAMvQ/YPwi6L06yti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" stroked="f">
                <v:textbox style="mso-fit-shape-to-text:t" inset="0,0,0,0">
                  <w:txbxContent>
                    <w:p w14:paraId="6F65B5FD" w14:textId="77777777" w:rsidR="00D67C7D" w:rsidRDefault="00D67C7D" w:rsidP="00D67C7D">
                      <w:pPr>
                        <w:pStyle w:val="Didascalia"/>
                        <w:jc w:val="center"/>
                        <w:rPr>
                          <w:b/>
                          <w:noProof/>
                        </w:rPr>
                      </w:pPr>
                      <w:r>
                        <w:rPr>
                          <w:b/>
                          <w:color w:val="auto"/>
                        </w:rPr>
                        <w:t xml:space="preserve">Figure </w:t>
                      </w:r>
                      <w:r>
                        <w:rPr>
                          <w:b/>
                          <w:color w:val="auto"/>
                        </w:rPr>
                        <w:fldChar w:fldCharType="begin"/>
                      </w:r>
                      <w:r>
                        <w:rPr>
                          <w:b/>
                          <w:color w:val="auto"/>
                        </w:rPr>
                        <w:instrText xml:space="preserve"> SEQ Figure \* ARABIC </w:instrText>
                      </w:r>
                      <w:r>
                        <w:rPr>
                          <w:b/>
                          <w:color w:val="auto"/>
                        </w:rPr>
                        <w:fldChar w:fldCharType="separate"/>
                      </w:r>
                      <w:r>
                        <w:rPr>
                          <w:b/>
                          <w:noProof/>
                          <w:color w:val="auto"/>
                        </w:rPr>
                        <w:t>1</w:t>
                      </w:r>
                      <w:r>
                        <w:rPr>
                          <w:b/>
                          <w:color w:val="auto"/>
                        </w:rPr>
                        <w:fldChar w:fldCharType="end"/>
                      </w:r>
                      <w:r>
                        <w:rPr>
                          <w:b/>
                          <w:color w:val="auto"/>
                        </w:rPr>
                        <w:t xml:space="preserve">: Source - </w:t>
                      </w:r>
                      <w:r>
                        <w:rPr>
                          <w:b/>
                        </w:rPr>
                        <w:t>https://www.theofficialboard.com/org-chart/virgin-atlantic-airways</w:t>
                      </w:r>
                    </w:p>
                  </w:txbxContent>
                </v:textbox>
              </v:shape>
            </w:pict>
          </mc:Fallback>
        </mc:AlternateContent>
      </w:r>
    </w:p>
    <w:p w14:paraId="16B94481"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p>
    <w:p w14:paraId="5C85D570"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Shai Weis is the CEO and one of Virgin Atlantic's executive directors. Shai and his team are working hard to make Virgin Atlantic the most popular travel brand (Virgin Atlantic, 2020). Estelle Hollingsworth is the Chief People Officer for Virgin Atlantic. She </w:t>
      </w:r>
      <w:proofErr w:type="gramStart"/>
      <w:r w:rsidRPr="00F062BD">
        <w:rPr>
          <w:rFonts w:ascii="Times New Roman" w:hAnsi="Times New Roman" w:cs="Times New Roman"/>
          <w:sz w:val="24"/>
          <w:szCs w:val="24"/>
          <w:lang w:val="en-GB"/>
        </w:rPr>
        <w:t>is in charge of</w:t>
      </w:r>
      <w:proofErr w:type="gramEnd"/>
      <w:r w:rsidRPr="00F062BD">
        <w:rPr>
          <w:rFonts w:ascii="Times New Roman" w:hAnsi="Times New Roman" w:cs="Times New Roman"/>
          <w:sz w:val="24"/>
          <w:szCs w:val="24"/>
          <w:lang w:val="en-GB"/>
        </w:rPr>
        <w:t xml:space="preserve"> ensuring that employees can thrive at work by delivering inclusive environments that inspire teams and promote the airline's aim of becoming the most admired airline (Virgin Atlantic, 2020). At the same time, the Chief Digital &amp; Marketing Officer at Virgin Atlantic is Siobhan Fitzpatrick. She ensures that the airline creates seamless customer experiences and delivers them through people and great technology (Virgin Atlantic, 2020).</w:t>
      </w:r>
    </w:p>
    <w:p w14:paraId="155A1BF5"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Moving on, </w:t>
      </w:r>
      <w:proofErr w:type="spellStart"/>
      <w:r w:rsidRPr="00F062BD">
        <w:rPr>
          <w:rFonts w:ascii="Times New Roman" w:hAnsi="Times New Roman" w:cs="Times New Roman"/>
          <w:sz w:val="24"/>
          <w:szCs w:val="24"/>
          <w:lang w:val="en-GB"/>
        </w:rPr>
        <w:t>Corneel</w:t>
      </w:r>
      <w:proofErr w:type="spellEnd"/>
      <w:r w:rsidRPr="00F062BD">
        <w:rPr>
          <w:rFonts w:ascii="Times New Roman" w:hAnsi="Times New Roman" w:cs="Times New Roman"/>
          <w:sz w:val="24"/>
          <w:szCs w:val="24"/>
          <w:lang w:val="en-GB"/>
        </w:rPr>
        <w:t xml:space="preserve"> </w:t>
      </w:r>
      <w:proofErr w:type="spellStart"/>
      <w:r w:rsidRPr="00F062BD">
        <w:rPr>
          <w:rFonts w:ascii="Times New Roman" w:hAnsi="Times New Roman" w:cs="Times New Roman"/>
          <w:sz w:val="24"/>
          <w:szCs w:val="24"/>
          <w:lang w:val="en-GB"/>
        </w:rPr>
        <w:t>Koster</w:t>
      </w:r>
      <w:proofErr w:type="spellEnd"/>
      <w:r w:rsidRPr="00F062BD">
        <w:rPr>
          <w:rFonts w:ascii="Times New Roman" w:hAnsi="Times New Roman" w:cs="Times New Roman"/>
          <w:sz w:val="24"/>
          <w:szCs w:val="24"/>
          <w:lang w:val="en-GB"/>
        </w:rPr>
        <w:t xml:space="preserve"> serves as Virgin Atlantic's Chief Customer &amp; Operating Officer. He </w:t>
      </w:r>
      <w:proofErr w:type="gramStart"/>
      <w:r w:rsidRPr="00F062BD">
        <w:rPr>
          <w:rFonts w:ascii="Times New Roman" w:hAnsi="Times New Roman" w:cs="Times New Roman"/>
          <w:sz w:val="24"/>
          <w:szCs w:val="24"/>
          <w:lang w:val="en-GB"/>
        </w:rPr>
        <w:t>is in charge of</w:t>
      </w:r>
      <w:proofErr w:type="gramEnd"/>
      <w:r w:rsidRPr="00F062BD">
        <w:rPr>
          <w:rFonts w:ascii="Times New Roman" w:hAnsi="Times New Roman" w:cs="Times New Roman"/>
          <w:sz w:val="24"/>
          <w:szCs w:val="24"/>
          <w:lang w:val="en-GB"/>
        </w:rPr>
        <w:t xml:space="preserve"> running Virgin Atlantic's safe and dependable operations as well as providing its unique style of customer service (Virgin Atlantic, 2020). All customer service teams, including those at call centres, cabin crew, airports, clubhouses, and in-flight services, are led by Cornell. Along with overseeing flight operations, crew logistics, engineering &amp; repair, operations </w:t>
      </w:r>
      <w:r w:rsidRPr="00F062BD">
        <w:rPr>
          <w:rFonts w:ascii="Times New Roman" w:hAnsi="Times New Roman" w:cs="Times New Roman"/>
          <w:sz w:val="24"/>
          <w:szCs w:val="24"/>
          <w:lang w:val="en-GB"/>
        </w:rPr>
        <w:lastRenderedPageBreak/>
        <w:t xml:space="preserve">control, and safety &amp; security, he also manages operational teams in these areas (Virgin Atlantic, 2020). Oliver Byers, the Chief Financial Officer, is another option. He </w:t>
      </w:r>
      <w:proofErr w:type="gramStart"/>
      <w:r w:rsidRPr="00F062BD">
        <w:rPr>
          <w:rFonts w:ascii="Times New Roman" w:hAnsi="Times New Roman" w:cs="Times New Roman"/>
          <w:sz w:val="24"/>
          <w:szCs w:val="24"/>
          <w:lang w:val="en-GB"/>
        </w:rPr>
        <w:t>is in charge of</w:t>
      </w:r>
      <w:proofErr w:type="gramEnd"/>
      <w:r w:rsidRPr="00F062BD">
        <w:rPr>
          <w:rFonts w:ascii="Times New Roman" w:hAnsi="Times New Roman" w:cs="Times New Roman"/>
          <w:sz w:val="24"/>
          <w:szCs w:val="24"/>
          <w:lang w:val="en-GB"/>
        </w:rPr>
        <w:t xml:space="preserve"> fleet planning, legal matters, financial activities, and planning operations. He is concerned with achieving profitable growth and a respectable return on invested capital (Virgin Atlantic, 2020). Finally, we have </w:t>
      </w:r>
      <w:proofErr w:type="spellStart"/>
      <w:r w:rsidRPr="00F062BD">
        <w:rPr>
          <w:rFonts w:ascii="Times New Roman" w:hAnsi="Times New Roman" w:cs="Times New Roman"/>
          <w:sz w:val="24"/>
          <w:szCs w:val="24"/>
          <w:lang w:val="en-GB"/>
        </w:rPr>
        <w:t>Juha</w:t>
      </w:r>
      <w:proofErr w:type="spellEnd"/>
      <w:r w:rsidRPr="00F062BD">
        <w:rPr>
          <w:rFonts w:ascii="Times New Roman" w:hAnsi="Times New Roman" w:cs="Times New Roman"/>
          <w:sz w:val="24"/>
          <w:szCs w:val="24"/>
          <w:lang w:val="en-GB"/>
        </w:rPr>
        <w:t xml:space="preserve"> </w:t>
      </w:r>
      <w:proofErr w:type="spellStart"/>
      <w:r w:rsidRPr="00F062BD">
        <w:rPr>
          <w:rFonts w:ascii="Times New Roman" w:hAnsi="Times New Roman" w:cs="Times New Roman"/>
          <w:sz w:val="24"/>
          <w:szCs w:val="24"/>
          <w:lang w:val="en-GB"/>
        </w:rPr>
        <w:t>Jarvinen</w:t>
      </w:r>
      <w:proofErr w:type="spellEnd"/>
      <w:r w:rsidRPr="00F062BD">
        <w:rPr>
          <w:rFonts w:ascii="Times New Roman" w:hAnsi="Times New Roman" w:cs="Times New Roman"/>
          <w:sz w:val="24"/>
          <w:szCs w:val="24"/>
          <w:lang w:val="en-GB"/>
        </w:rPr>
        <w:t xml:space="preserve">, the Chief Commercial Officer of Virgin Atlantic. He </w:t>
      </w:r>
      <w:proofErr w:type="gramStart"/>
      <w:r w:rsidRPr="00F062BD">
        <w:rPr>
          <w:rFonts w:ascii="Times New Roman" w:hAnsi="Times New Roman" w:cs="Times New Roman"/>
          <w:sz w:val="24"/>
          <w:szCs w:val="24"/>
          <w:lang w:val="en-GB"/>
        </w:rPr>
        <w:t>is in charge of</w:t>
      </w:r>
      <w:proofErr w:type="gramEnd"/>
      <w:r w:rsidRPr="00F062BD">
        <w:rPr>
          <w:rFonts w:ascii="Times New Roman" w:hAnsi="Times New Roman" w:cs="Times New Roman"/>
          <w:sz w:val="24"/>
          <w:szCs w:val="24"/>
          <w:lang w:val="en-GB"/>
        </w:rPr>
        <w:t xml:space="preserve"> network planning, sales, joint ventures and partnerships, revenue management, government relations, distribution, holidays, sustainability, and freight business divisions (Virgin Atlantic, 2020). He is a key contributor to Virgin Atlantic's rise to the top of the airline industry (Virgin Atlantic, 2020).      </w:t>
      </w:r>
    </w:p>
    <w:p w14:paraId="3CEF398E" w14:textId="07A76F96"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Atlantic's success has been attributed to its organisational structure. The airline ensures that employees with similar experiences and skills are grouped (Cross and </w:t>
      </w:r>
      <w:proofErr w:type="spellStart"/>
      <w:r w:rsidRPr="00F062BD">
        <w:rPr>
          <w:rFonts w:ascii="Times New Roman" w:hAnsi="Times New Roman" w:cs="Times New Roman"/>
          <w:sz w:val="24"/>
          <w:szCs w:val="24"/>
          <w:lang w:val="en-GB"/>
        </w:rPr>
        <w:t>Carbery</w:t>
      </w:r>
      <w:proofErr w:type="spellEnd"/>
      <w:r w:rsidRPr="00F062BD">
        <w:rPr>
          <w:rFonts w:ascii="Times New Roman" w:hAnsi="Times New Roman" w:cs="Times New Roman"/>
          <w:sz w:val="24"/>
          <w:szCs w:val="24"/>
          <w:lang w:val="en-GB"/>
        </w:rPr>
        <w:t xml:space="preserve">, 2022). This makes service delivery more efficient and of higher quality. Employees at Virgin Atlantic spent little time learning what should be done because roles and tasks at the airline do not change much, and accountability is evident (Cross and </w:t>
      </w:r>
      <w:proofErr w:type="spellStart"/>
      <w:r w:rsidRPr="00F062BD">
        <w:rPr>
          <w:rFonts w:ascii="Times New Roman" w:hAnsi="Times New Roman" w:cs="Times New Roman"/>
          <w:sz w:val="24"/>
          <w:szCs w:val="24"/>
          <w:lang w:val="en-GB"/>
        </w:rPr>
        <w:t>Carbery</w:t>
      </w:r>
      <w:proofErr w:type="spellEnd"/>
      <w:r w:rsidRPr="00F062BD">
        <w:rPr>
          <w:rFonts w:ascii="Times New Roman" w:hAnsi="Times New Roman" w:cs="Times New Roman"/>
          <w:sz w:val="24"/>
          <w:szCs w:val="24"/>
          <w:lang w:val="en-GB"/>
        </w:rPr>
        <w:t xml:space="preserve">, 2022). Besides, the organisational structure of Virgin Atlantic streamlines communication and reduces confusion among employees (Mullins and McLean, 2019). Employees at the airline feel confident about what they are doing because their roles and responsibilities are standardized. They are also loyal to their departments and the </w:t>
      </w:r>
      <w:proofErr w:type="gramStart"/>
      <w:r w:rsidRPr="00F062BD">
        <w:rPr>
          <w:rFonts w:ascii="Times New Roman" w:hAnsi="Times New Roman" w:cs="Times New Roman"/>
          <w:sz w:val="24"/>
          <w:szCs w:val="24"/>
          <w:lang w:val="en-GB"/>
        </w:rPr>
        <w:t>airline as a whole</w:t>
      </w:r>
      <w:proofErr w:type="gramEnd"/>
      <w:r w:rsidRPr="00F062BD">
        <w:rPr>
          <w:rFonts w:ascii="Times New Roman" w:hAnsi="Times New Roman" w:cs="Times New Roman"/>
          <w:sz w:val="24"/>
          <w:szCs w:val="24"/>
          <w:lang w:val="en-GB"/>
        </w:rPr>
        <w:t xml:space="preserve"> (Mullins and McLean, 2019). This increases employees' morale and work ethic as they feel their job is more secure. The structure of the airline also gives employees a clear path of growth, which motivates them and makes them more cooperative with people in their department (Mullins and McLean, 2019). </w:t>
      </w:r>
    </w:p>
    <w:p w14:paraId="3D707A86" w14:textId="77777777" w:rsidR="00F062BD" w:rsidRPr="00F062BD" w:rsidRDefault="00F062BD" w:rsidP="00F062BD">
      <w:pPr>
        <w:spacing w:line="480" w:lineRule="auto"/>
        <w:ind w:firstLine="720"/>
        <w:contextualSpacing/>
        <w:jc w:val="both"/>
        <w:rPr>
          <w:rFonts w:ascii="Times New Roman" w:hAnsi="Times New Roman" w:cs="Times New Roman"/>
          <w:sz w:val="24"/>
          <w:szCs w:val="24"/>
          <w:lang w:val="en-GB"/>
        </w:rPr>
      </w:pPr>
    </w:p>
    <w:p w14:paraId="407FD53A"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lastRenderedPageBreak/>
        <w:t xml:space="preserve">Organisational culture, on the other hand, is a set of values, beliefs, expectations, attitudes, and routines that govern and inform the actions of all employees (Mullins and McLean, 2019). Culture includes vision, values, systems, norms, language, symbols, and habits. People's perceptions of a company are influenced by its culture (Cross and </w:t>
      </w:r>
      <w:proofErr w:type="spellStart"/>
      <w:r w:rsidRPr="00F062BD">
        <w:rPr>
          <w:rFonts w:ascii="Times New Roman" w:hAnsi="Times New Roman" w:cs="Times New Roman"/>
          <w:sz w:val="24"/>
          <w:szCs w:val="24"/>
          <w:lang w:val="en-GB"/>
        </w:rPr>
        <w:t>Carbery</w:t>
      </w:r>
      <w:proofErr w:type="spellEnd"/>
      <w:r w:rsidRPr="00F062BD">
        <w:rPr>
          <w:rFonts w:ascii="Times New Roman" w:hAnsi="Times New Roman" w:cs="Times New Roman"/>
          <w:sz w:val="24"/>
          <w:szCs w:val="24"/>
          <w:lang w:val="en-GB"/>
        </w:rPr>
        <w:t xml:space="preserve">, 2022). Every organisation creates and upholds its own culture, which sets expectations and limits for how its members should behave (Cross and </w:t>
      </w:r>
      <w:proofErr w:type="spellStart"/>
      <w:r w:rsidRPr="00F062BD">
        <w:rPr>
          <w:rFonts w:ascii="Times New Roman" w:hAnsi="Times New Roman" w:cs="Times New Roman"/>
          <w:sz w:val="24"/>
          <w:szCs w:val="24"/>
          <w:lang w:val="en-GB"/>
        </w:rPr>
        <w:t>Carbery</w:t>
      </w:r>
      <w:proofErr w:type="spellEnd"/>
      <w:r w:rsidRPr="00F062BD">
        <w:rPr>
          <w:rFonts w:ascii="Times New Roman" w:hAnsi="Times New Roman" w:cs="Times New Roman"/>
          <w:sz w:val="24"/>
          <w:szCs w:val="24"/>
          <w:lang w:val="en-GB"/>
        </w:rPr>
        <w:t>, 2022).</w:t>
      </w:r>
    </w:p>
    <w:p w14:paraId="0323E758"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Virgin Atlantic has a long history and a steadfast culture of accepting people for who they are without judgment or limitations. The airline promotes diversity, regardless of gender, sexual orientation, colour, beliefs, physical ability, or background (Virgin Atlantic, 2021a). Virgin Atlantic has grown from its humble origins, when it only had a small workforce and one 747 that flew one route, to become a global airline that employs thousands of employees (Virgin Atlantic, 2021a). Virgin Atlantic is a unique place to work and fly because, despite how much the airline has expanded, there is still a sense of family and home. The airline's employees are committed to creating something unique and special (Virgin Atlantic, 2021a). According to Sir Richard Branson, the employees of Virgin Atlantic are responsible for the company's success (Virgin Atlantic, 2021a).</w:t>
      </w:r>
    </w:p>
    <w:p w14:paraId="136EC335"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is on a mission to become the most popular airline that produces exceptional results. The airline's culture places people's and customers' safety and security at the forefront of all it does (Virgin Atlantic, 2021a). Three core values govern it: think red, make friends, and be unique (Virgin Atlantic, 2021b). People at the airline see these values as a recipe for supercharging their team to be the best they can be. Every day, Virgin Atlantic lives up to its ideals. When the airline considers red, it relates to Virgin's genuine soul - passion, creativity, and enthusiasm (Virgin Atlantic, 2021b). Virgin Atlantic has been looking for innovative ways to </w:t>
      </w:r>
      <w:r w:rsidRPr="00F062BD">
        <w:rPr>
          <w:rFonts w:ascii="Times New Roman" w:hAnsi="Times New Roman" w:cs="Times New Roman"/>
          <w:sz w:val="24"/>
          <w:szCs w:val="24"/>
          <w:lang w:val="en-GB"/>
        </w:rPr>
        <w:lastRenderedPageBreak/>
        <w:t>promote its consumers since its inception, changing the game with style and a smile. Virgin Atlantic does more than push limits; it breaks them (Virgin Atlantic, 2021b). Virgin adores people as well. The airline is unique because of the way everyone interacts with one another. Virgin values its employees, partners, and customers (Virgin Atlantic, 2021b). It respects everyone's uniqueness and looks for the best in everyone - all while doing what it does. Furthermore, Virgin pays attention to every detail of individuals and acts for the greater welfare of the organisation (Virgin Atlantic, 2021b).</w:t>
      </w:r>
    </w:p>
    <w:p w14:paraId="1B43907D" w14:textId="1F1946E4" w:rsidR="00D67C7D" w:rsidRPr="00F062BD" w:rsidRDefault="00D67C7D" w:rsidP="00F062BD">
      <w:pPr>
        <w:spacing w:line="480" w:lineRule="auto"/>
        <w:ind w:firstLine="720"/>
        <w:contextualSpacing/>
        <w:jc w:val="both"/>
        <w:rPr>
          <w:rFonts w:ascii="Times New Roman" w:hAnsi="Times New Roman" w:cs="Times New Roman"/>
          <w:lang w:val="en-GB"/>
        </w:rPr>
      </w:pPr>
      <w:r w:rsidRPr="00F062BD">
        <w:rPr>
          <w:rFonts w:ascii="Times New Roman" w:hAnsi="Times New Roman" w:cs="Times New Roman"/>
          <w:sz w:val="24"/>
          <w:szCs w:val="24"/>
          <w:lang w:val="en-GB"/>
        </w:rPr>
        <w:t>Furthermore, Virgin Atlantic is passionate about corporate social responsibility. CSR is key to the performance of Virgin, both operationally and financially (Park, 2019). The airline lives and operates in a world it cares for and encourages all its employees to get involved whenever possible (Virgin Atlantic, 2021a). Virgin Atlantic is committed to supporting the next generation in neighbourhoods to reach their full potential via education by raising ambitions and promoting STEM soft skills involvement such as problem-solving, critical thinking, creativity, communication, argumentation, and action planning (Virgin Atlantic, 2021a). The airline is committed to doing whatever it can to protect the planet and community; it operates for a while, connecting people globally (Virgin Atlantic, 2021a). Virgin Atlantic is taking steps to lessen its effect in the air and on the ground by investing in research, cutting-edge technologies, and innovation (Virgin Atlantic, 2019). Also, Virgin Atlantic encourages its employees to participate in activities that will raise money for projects that will help the lives of those who live in poverty where it flies (Virgin Atlantic</w:t>
      </w:r>
      <w:r w:rsidRPr="00F062BD">
        <w:rPr>
          <w:rFonts w:ascii="Times New Roman" w:hAnsi="Times New Roman" w:cs="Times New Roman"/>
          <w:lang w:val="en-GB"/>
        </w:rPr>
        <w:t>, 2021a).</w:t>
      </w:r>
    </w:p>
    <w:p w14:paraId="27C154FF" w14:textId="6E2C2C1C" w:rsidR="00F062BD" w:rsidRDefault="00F062BD" w:rsidP="00F062BD">
      <w:pPr>
        <w:spacing w:line="480" w:lineRule="auto"/>
        <w:ind w:firstLine="720"/>
        <w:contextualSpacing/>
        <w:jc w:val="both"/>
        <w:rPr>
          <w:rFonts w:ascii="Times New Roman" w:hAnsi="Times New Roman" w:cs="Times New Roman"/>
          <w:lang w:val="en-GB"/>
        </w:rPr>
      </w:pPr>
    </w:p>
    <w:p w14:paraId="2FA51619" w14:textId="77777777" w:rsidR="00F062BD" w:rsidRPr="00F062BD" w:rsidRDefault="00F062BD" w:rsidP="00F062BD">
      <w:pPr>
        <w:spacing w:line="480" w:lineRule="auto"/>
        <w:ind w:firstLine="720"/>
        <w:contextualSpacing/>
        <w:jc w:val="both"/>
        <w:rPr>
          <w:rFonts w:ascii="Times New Roman" w:hAnsi="Times New Roman" w:cs="Times New Roman"/>
          <w:lang w:val="en-GB"/>
        </w:rPr>
      </w:pPr>
    </w:p>
    <w:p w14:paraId="0A0AD9CA" w14:textId="2D4C8F51" w:rsidR="00D67C7D" w:rsidRDefault="00D67C7D" w:rsidP="00F062BD">
      <w:pPr>
        <w:pStyle w:val="Titolo1"/>
        <w:contextualSpacing/>
        <w:jc w:val="both"/>
        <w:rPr>
          <w:rFonts w:ascii="Times New Roman" w:hAnsi="Times New Roman" w:cs="Times New Roman"/>
          <w:b/>
          <w:bCs/>
          <w:color w:val="000000" w:themeColor="text1"/>
          <w:lang w:val="en-GB"/>
        </w:rPr>
      </w:pPr>
      <w:proofErr w:type="gramStart"/>
      <w:r w:rsidRPr="00F062BD">
        <w:rPr>
          <w:rFonts w:ascii="Times New Roman" w:hAnsi="Times New Roman" w:cs="Times New Roman"/>
          <w:b/>
          <w:bCs/>
          <w:color w:val="000000" w:themeColor="text1"/>
          <w:lang w:val="en-GB"/>
        </w:rPr>
        <w:lastRenderedPageBreak/>
        <w:t>How</w:t>
      </w:r>
      <w:proofErr w:type="gramEnd"/>
      <w:r w:rsidRPr="00F062BD">
        <w:rPr>
          <w:rFonts w:ascii="Times New Roman" w:hAnsi="Times New Roman" w:cs="Times New Roman"/>
          <w:b/>
          <w:bCs/>
          <w:color w:val="000000" w:themeColor="text1"/>
          <w:lang w:val="en-GB"/>
        </w:rPr>
        <w:t xml:space="preserve"> different factors in Virgin Atlantic influence its employees' behaviours</w:t>
      </w:r>
    </w:p>
    <w:p w14:paraId="6D22E15A" w14:textId="77777777" w:rsidR="00F062BD" w:rsidRPr="00F062BD" w:rsidRDefault="00F062BD" w:rsidP="00F062BD">
      <w:pPr>
        <w:jc w:val="both"/>
        <w:rPr>
          <w:lang w:val="en-GB"/>
        </w:rPr>
      </w:pPr>
    </w:p>
    <w:p w14:paraId="5D51CDB5"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lang w:val="en-GB"/>
        </w:rPr>
        <w:t>Employee behaviour refers to how an employee or member of staff reacts to a specific workplace event (</w:t>
      </w:r>
      <w:r w:rsidRPr="00F062BD">
        <w:rPr>
          <w:rFonts w:ascii="Times New Roman" w:hAnsi="Times New Roman" w:cs="Times New Roman"/>
          <w:sz w:val="24"/>
          <w:szCs w:val="24"/>
          <w:lang w:val="en-GB"/>
        </w:rPr>
        <w:t xml:space="preserve">Zhao et al., 2018). Employees must conduct themselves appropriately in the workplace not just to garner others' appreciation and respect, but also to preserve a healthy work culture. Employee behaviour affects how they collaborate, how productive they are, and how secure the workplace is (Zhao et al., 2018). Different external and internal factors influence employee behaviour in an organisation, including leadership, culture, job requirements, communication, and work relationships (Wood et al., 2019). Regarding Virgin Atlantic, key factors influencing employee behaviour include culture, </w:t>
      </w:r>
      <w:proofErr w:type="gramStart"/>
      <w:r w:rsidRPr="00F062BD">
        <w:rPr>
          <w:rFonts w:ascii="Times New Roman" w:hAnsi="Times New Roman" w:cs="Times New Roman"/>
          <w:sz w:val="24"/>
          <w:szCs w:val="24"/>
          <w:lang w:val="en-GB"/>
        </w:rPr>
        <w:t>equality</w:t>
      </w:r>
      <w:proofErr w:type="gramEnd"/>
      <w:r w:rsidRPr="00F062BD">
        <w:rPr>
          <w:rFonts w:ascii="Times New Roman" w:hAnsi="Times New Roman" w:cs="Times New Roman"/>
          <w:sz w:val="24"/>
          <w:szCs w:val="24"/>
          <w:lang w:val="en-GB"/>
        </w:rPr>
        <w:t xml:space="preserve"> and diversity, learning and development, and benefits (Virgin Atlantic, 2022b).  </w:t>
      </w:r>
    </w:p>
    <w:p w14:paraId="264D82DB"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Virgin Atlantic empowers everyone to take on the world. To be a most loved airline, Virgin Atlantic has created an inclusive environment where everyone feels a sense of belonging (Virgin Atlantic, 2022b). The airline strives to be where employees from diverse groups feel valued and respected in their unique identities (Virgin Atlantic, 2022d). An environment in that every employee takes pride in being part of the Virgin Atlantic family. The airline encourages its employees to be themselves in action (Virgin Atlantic, 2022d). Besides, Virgin always encourages its employees to bring their whole selves to work and take pride in what makes them special (Virgin Atlantic, 2022d). The airline ensures that its workplace is diverse and fair as possible. This is what employees love about Virgin Atlantic. The airline makes them feel comfortable at work to stay happy and cheerful (Virgin Atlantic, 2022d).</w:t>
      </w:r>
    </w:p>
    <w:p w14:paraId="06A1C6D5"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The work culture at Virgin Atlantic creates a feeling of family and home among employees. This is what makes Virgin Atlantic a special place to work (Virgin Atlantic, 2022c). The work </w:t>
      </w:r>
      <w:r w:rsidRPr="00F062BD">
        <w:rPr>
          <w:rFonts w:ascii="Times New Roman" w:hAnsi="Times New Roman" w:cs="Times New Roman"/>
          <w:sz w:val="24"/>
          <w:szCs w:val="24"/>
          <w:lang w:val="en-GB"/>
        </w:rPr>
        <w:lastRenderedPageBreak/>
        <w:t>culture encourages people to be passionate about everything and to work together to create something unique and unusual (Virgin Atlantic, 2022c). The airline's employees adore it, support its mission, and enjoy working there (Virgin Atlantic, 2022c).</w:t>
      </w:r>
    </w:p>
    <w:p w14:paraId="0755807F"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Besides, the learning and development opportunities Virgin Atlantic provides influence employee behaviour. The airline allows employees to explore, challenge conventions, take risks, and search for solutions (Virgin Atlantic, 2021c). The airline encourages its workforce to be great innovators and challengers in everything it does. This makes Virgin Atlantic an interesting and satisfying place to work, where creativity and intuition are valued and excellent service is expected (Virgin Atlantic, 2021c). </w:t>
      </w:r>
    </w:p>
    <w:p w14:paraId="762F3491" w14:textId="77777777" w:rsidR="00D67C7D" w:rsidRPr="00F062BD" w:rsidRDefault="00D67C7D" w:rsidP="00F062BD">
      <w:pPr>
        <w:spacing w:line="480" w:lineRule="auto"/>
        <w:ind w:firstLine="720"/>
        <w:contextualSpacing/>
        <w:jc w:val="both"/>
        <w:rPr>
          <w:rFonts w:ascii="Times New Roman" w:hAnsi="Times New Roman" w:cs="Times New Roman"/>
          <w:lang w:val="en-GB"/>
        </w:rPr>
      </w:pPr>
      <w:r w:rsidRPr="00F062BD">
        <w:rPr>
          <w:rFonts w:ascii="Times New Roman" w:hAnsi="Times New Roman" w:cs="Times New Roman"/>
          <w:sz w:val="24"/>
          <w:szCs w:val="24"/>
          <w:lang w:val="en-GB"/>
        </w:rPr>
        <w:t xml:space="preserve">In addition, employee behaviour at Virgin Atlantic is influenced by the benefits and rewards the airline offers. Virgin Atlantic provides its employees with the recognition and perks they deserve (Virgin Atlantic, 2021d). The airline provides a Group Personal Plan with a Defined Contribution pension that is contract-based. The Plan is a retirement savings plan that is set up using salary sacrifice, making it effective and adaptable for giving employees a future source of income (Virgin Atlantic, 2021d). The airline also offers staff travel. Virgin Atlantic makes sure that </w:t>
      </w:r>
      <w:proofErr w:type="gramStart"/>
      <w:r w:rsidRPr="00F062BD">
        <w:rPr>
          <w:rFonts w:ascii="Times New Roman" w:hAnsi="Times New Roman" w:cs="Times New Roman"/>
          <w:sz w:val="24"/>
          <w:szCs w:val="24"/>
          <w:lang w:val="en-GB"/>
        </w:rPr>
        <w:t>all of</w:t>
      </w:r>
      <w:proofErr w:type="gramEnd"/>
      <w:r w:rsidRPr="00F062BD">
        <w:rPr>
          <w:rFonts w:ascii="Times New Roman" w:hAnsi="Times New Roman" w:cs="Times New Roman"/>
          <w:sz w:val="24"/>
          <w:szCs w:val="24"/>
          <w:lang w:val="en-GB"/>
        </w:rPr>
        <w:t xml:space="preserve"> its staff members get to enjoy the pure enjoyment, thrill, and excitement of a terrific flight (Virgin Atlantic, 2021d). The airline also provides its employees with financial well-being perks like life insurance, critical illness insurance, income protection, nudge financial education, and loans for travel to work (Virgin Atlantic, 2021d). Employees can use this to save money, make plans, and get ready for whatever is ahead. In addition, the airline provides physical and mental health benefits to its personnel (Virgin Atlantic, 2021d). To help employees minimize anxiety and enjoy the pleasant things life has to offer, Virgin Atlantic provides perks such as an employee </w:t>
      </w:r>
      <w:r w:rsidRPr="00F062BD">
        <w:rPr>
          <w:rFonts w:ascii="Times New Roman" w:hAnsi="Times New Roman" w:cs="Times New Roman"/>
          <w:sz w:val="24"/>
          <w:szCs w:val="24"/>
          <w:lang w:val="en-GB"/>
        </w:rPr>
        <w:lastRenderedPageBreak/>
        <w:t>assistance program, private medical scheme, health assessments, digital GP, healthcare payment plan, dental insurance, and access to w</w:t>
      </w:r>
      <w:r w:rsidRPr="00F062BD">
        <w:rPr>
          <w:rFonts w:ascii="Times New Roman" w:hAnsi="Times New Roman" w:cs="Times New Roman"/>
          <w:lang w:val="en-GB"/>
        </w:rPr>
        <w:t>ellness Spa@ The Base (Virgin Atlantic, 2021d).</w:t>
      </w:r>
    </w:p>
    <w:p w14:paraId="0C0093DE" w14:textId="77777777" w:rsidR="00D67C7D" w:rsidRPr="00F062BD" w:rsidRDefault="00D67C7D" w:rsidP="00F062BD">
      <w:pPr>
        <w:pStyle w:val="Titolo1"/>
        <w:spacing w:line="360" w:lineRule="auto"/>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t>Conclusion</w:t>
      </w:r>
    </w:p>
    <w:p w14:paraId="0D35626D"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lang w:val="en-GB"/>
        </w:rPr>
        <w:t xml:space="preserve">In conclusion, this report clearly addresses how the structure and culture of Virgin Atlantic affect its performance. From the report, Virgin Atlantic success is attributed to its structure and culture. The airline </w:t>
      </w:r>
      <w:r w:rsidRPr="00F062BD">
        <w:rPr>
          <w:rFonts w:ascii="Times New Roman" w:hAnsi="Times New Roman" w:cs="Times New Roman"/>
          <w:sz w:val="24"/>
          <w:szCs w:val="24"/>
          <w:lang w:val="en-GB"/>
        </w:rPr>
        <w:t xml:space="preserve">utilizes a functional organisational structure. The structure encourages specialization among departments. It helps Virgin Atlantic operate better by grouping employees based on their skills and experience. This structure provides a clear hierarchy, minimizing confusion among employees, and gives specialists the room to focus on their work and develop internally. Besides this, success of Virgin Atlantic is rooted in its culture. The airline has a strong culture, which provides consistency and direction, guide actions and decisions, motivate employees and help them reach their potential. </w:t>
      </w:r>
    </w:p>
    <w:p w14:paraId="540D9A9B" w14:textId="77777777" w:rsidR="00D67C7D" w:rsidRPr="00F062BD" w:rsidRDefault="00D67C7D" w:rsidP="00F062BD">
      <w:pPr>
        <w:spacing w:line="480" w:lineRule="auto"/>
        <w:ind w:firstLine="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This report also addresses different factors in Virgin Atlantic that influence its employees’ behaviour. </w:t>
      </w:r>
      <w:proofErr w:type="gramStart"/>
      <w:r w:rsidRPr="00F062BD">
        <w:rPr>
          <w:rFonts w:ascii="Times New Roman" w:hAnsi="Times New Roman" w:cs="Times New Roman"/>
          <w:sz w:val="24"/>
          <w:szCs w:val="24"/>
          <w:lang w:val="en-GB"/>
        </w:rPr>
        <w:t>It is clear that people</w:t>
      </w:r>
      <w:proofErr w:type="gramEnd"/>
      <w:r w:rsidRPr="00F062BD">
        <w:rPr>
          <w:rFonts w:ascii="Times New Roman" w:hAnsi="Times New Roman" w:cs="Times New Roman"/>
          <w:sz w:val="24"/>
          <w:szCs w:val="24"/>
          <w:lang w:val="en-GB"/>
        </w:rPr>
        <w:t xml:space="preserve"> are attracted to work at Virgin Atlantic because of what the airline offers to them and what the airline makes them feel about themselves. Some of these factors that influence employee behaviour at Virgin Atlantic are culture, </w:t>
      </w:r>
      <w:proofErr w:type="gramStart"/>
      <w:r w:rsidRPr="00F062BD">
        <w:rPr>
          <w:rFonts w:ascii="Times New Roman" w:hAnsi="Times New Roman" w:cs="Times New Roman"/>
          <w:sz w:val="24"/>
          <w:szCs w:val="24"/>
          <w:lang w:val="en-GB"/>
        </w:rPr>
        <w:t>equality</w:t>
      </w:r>
      <w:proofErr w:type="gramEnd"/>
      <w:r w:rsidRPr="00F062BD">
        <w:rPr>
          <w:rFonts w:ascii="Times New Roman" w:hAnsi="Times New Roman" w:cs="Times New Roman"/>
          <w:sz w:val="24"/>
          <w:szCs w:val="24"/>
          <w:lang w:val="en-GB"/>
        </w:rPr>
        <w:t xml:space="preserve"> and diversity, learning and development, and benefits.    </w:t>
      </w:r>
    </w:p>
    <w:p w14:paraId="28F11031" w14:textId="77777777" w:rsidR="00D67C7D" w:rsidRPr="00F062BD" w:rsidRDefault="00D67C7D" w:rsidP="00F062BD">
      <w:pPr>
        <w:contextualSpacing/>
        <w:jc w:val="both"/>
        <w:rPr>
          <w:rFonts w:ascii="Times New Roman" w:hAnsi="Times New Roman" w:cs="Times New Roman"/>
          <w:lang w:val="en-GB"/>
        </w:rPr>
      </w:pPr>
      <w:r w:rsidRPr="00F062BD">
        <w:rPr>
          <w:rFonts w:ascii="Times New Roman" w:hAnsi="Times New Roman" w:cs="Times New Roman"/>
          <w:lang w:val="en-GB"/>
        </w:rPr>
        <w:br w:type="page"/>
      </w:r>
    </w:p>
    <w:p w14:paraId="4306E026" w14:textId="77777777" w:rsidR="00D67C7D" w:rsidRPr="00F062BD" w:rsidRDefault="00D67C7D" w:rsidP="00F062BD">
      <w:pPr>
        <w:pStyle w:val="Titolo1"/>
        <w:spacing w:line="360" w:lineRule="auto"/>
        <w:contextualSpacing/>
        <w:jc w:val="both"/>
        <w:rPr>
          <w:rFonts w:ascii="Times New Roman" w:hAnsi="Times New Roman" w:cs="Times New Roman"/>
          <w:b/>
          <w:bCs/>
          <w:color w:val="000000" w:themeColor="text1"/>
          <w:lang w:val="en-GB"/>
        </w:rPr>
      </w:pPr>
      <w:r w:rsidRPr="00F062BD">
        <w:rPr>
          <w:rFonts w:ascii="Times New Roman" w:hAnsi="Times New Roman" w:cs="Times New Roman"/>
          <w:b/>
          <w:bCs/>
          <w:color w:val="000000" w:themeColor="text1"/>
          <w:lang w:val="en-GB"/>
        </w:rPr>
        <w:lastRenderedPageBreak/>
        <w:t>Bibliography</w:t>
      </w:r>
    </w:p>
    <w:p w14:paraId="79D1DC0E"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Cross, C. and </w:t>
      </w:r>
      <w:proofErr w:type="spellStart"/>
      <w:r w:rsidRPr="00F062BD">
        <w:rPr>
          <w:rFonts w:ascii="Times New Roman" w:hAnsi="Times New Roman" w:cs="Times New Roman"/>
          <w:sz w:val="24"/>
          <w:szCs w:val="24"/>
          <w:lang w:val="en-GB"/>
        </w:rPr>
        <w:t>Carbery</w:t>
      </w:r>
      <w:proofErr w:type="spellEnd"/>
      <w:r w:rsidRPr="00F062BD">
        <w:rPr>
          <w:rFonts w:ascii="Times New Roman" w:hAnsi="Times New Roman" w:cs="Times New Roman"/>
          <w:sz w:val="24"/>
          <w:szCs w:val="24"/>
          <w:lang w:val="en-GB"/>
        </w:rPr>
        <w:t>, R., 2022. </w:t>
      </w:r>
      <w:r w:rsidRPr="00F062BD">
        <w:rPr>
          <w:rFonts w:ascii="Times New Roman" w:hAnsi="Times New Roman" w:cs="Times New Roman"/>
          <w:i/>
          <w:iCs/>
          <w:sz w:val="24"/>
          <w:szCs w:val="24"/>
          <w:lang w:val="en-GB"/>
        </w:rPr>
        <w:t>Organisational Behaviour</w:t>
      </w:r>
      <w:r w:rsidRPr="00F062BD">
        <w:rPr>
          <w:rFonts w:ascii="Times New Roman" w:hAnsi="Times New Roman" w:cs="Times New Roman"/>
          <w:sz w:val="24"/>
          <w:szCs w:val="24"/>
          <w:lang w:val="en-GB"/>
        </w:rPr>
        <w:t>. Bloomsbury Publishing.</w:t>
      </w:r>
    </w:p>
    <w:p w14:paraId="02F40584"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Mullins, L.J., and McLean, J.E., 2019. </w:t>
      </w:r>
      <w:r w:rsidRPr="00F062BD">
        <w:rPr>
          <w:rFonts w:ascii="Times New Roman" w:hAnsi="Times New Roman" w:cs="Times New Roman"/>
          <w:i/>
          <w:iCs/>
          <w:sz w:val="24"/>
          <w:szCs w:val="24"/>
          <w:lang w:val="en-GB"/>
        </w:rPr>
        <w:t>Organisational behaviour in the workplace</w:t>
      </w:r>
      <w:r w:rsidRPr="00F062BD">
        <w:rPr>
          <w:rFonts w:ascii="Times New Roman" w:hAnsi="Times New Roman" w:cs="Times New Roman"/>
          <w:sz w:val="24"/>
          <w:szCs w:val="24"/>
          <w:lang w:val="en-GB"/>
        </w:rPr>
        <w:t>. Harlow: Pearson.</w:t>
      </w:r>
    </w:p>
    <w:p w14:paraId="66845951"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Park, E., 2019. Corporate social responsibility as a determinant of corporate reputation in the airline industry. </w:t>
      </w:r>
      <w:r w:rsidRPr="00F062BD">
        <w:rPr>
          <w:rFonts w:ascii="Times New Roman" w:hAnsi="Times New Roman" w:cs="Times New Roman"/>
          <w:i/>
          <w:iCs/>
          <w:sz w:val="24"/>
          <w:szCs w:val="24"/>
          <w:lang w:val="en-GB"/>
        </w:rPr>
        <w:t>Journal of retailing and consumer services</w:t>
      </w:r>
      <w:r w:rsidRPr="00F062BD">
        <w:rPr>
          <w:rFonts w:ascii="Times New Roman" w:hAnsi="Times New Roman" w:cs="Times New Roman"/>
          <w:sz w:val="24"/>
          <w:szCs w:val="24"/>
          <w:lang w:val="en-GB"/>
        </w:rPr>
        <w:t>, </w:t>
      </w:r>
      <w:r w:rsidRPr="00F062BD">
        <w:rPr>
          <w:rFonts w:ascii="Times New Roman" w:hAnsi="Times New Roman" w:cs="Times New Roman"/>
          <w:i/>
          <w:iCs/>
          <w:sz w:val="24"/>
          <w:szCs w:val="24"/>
          <w:lang w:val="en-GB"/>
        </w:rPr>
        <w:t>47</w:t>
      </w:r>
      <w:r w:rsidRPr="00F062BD">
        <w:rPr>
          <w:rFonts w:ascii="Times New Roman" w:hAnsi="Times New Roman" w:cs="Times New Roman"/>
          <w:sz w:val="24"/>
          <w:szCs w:val="24"/>
          <w:lang w:val="en-GB"/>
        </w:rPr>
        <w:t>, pp.215-221.</w:t>
      </w:r>
    </w:p>
    <w:p w14:paraId="7E635363"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2019. </w:t>
      </w:r>
      <w:r w:rsidRPr="00F062BD">
        <w:rPr>
          <w:rFonts w:ascii="Times New Roman" w:hAnsi="Times New Roman" w:cs="Times New Roman"/>
          <w:i/>
          <w:iCs/>
          <w:sz w:val="24"/>
          <w:szCs w:val="24"/>
          <w:lang w:val="en-GB"/>
        </w:rPr>
        <w:t>Protecting our planet</w:t>
      </w:r>
      <w:r w:rsidRPr="00F062BD">
        <w:rPr>
          <w:rFonts w:ascii="Times New Roman" w:hAnsi="Times New Roman" w:cs="Times New Roman"/>
          <w:sz w:val="24"/>
          <w:szCs w:val="24"/>
          <w:lang w:val="en-GB"/>
        </w:rPr>
        <w:t xml:space="preserve">. Available at: </w:t>
      </w:r>
      <w:hyperlink r:id="rId5" w:history="1">
        <w:r w:rsidRPr="00F062BD">
          <w:rPr>
            <w:rStyle w:val="Collegamentoipertestuale"/>
            <w:rFonts w:ascii="Times New Roman" w:hAnsi="Times New Roman" w:cs="Times New Roman"/>
            <w:sz w:val="24"/>
            <w:szCs w:val="24"/>
            <w:lang w:val="en-GB"/>
          </w:rPr>
          <w:t>https://corporate.virginatlantic.com/global/en/business-for-good/planet.html</w:t>
        </w:r>
      </w:hyperlink>
      <w:r w:rsidRPr="00F062BD">
        <w:rPr>
          <w:rFonts w:ascii="Times New Roman" w:hAnsi="Times New Roman" w:cs="Times New Roman"/>
          <w:sz w:val="24"/>
          <w:szCs w:val="24"/>
          <w:lang w:val="en-GB"/>
        </w:rPr>
        <w:t>.</w:t>
      </w:r>
    </w:p>
    <w:p w14:paraId="43830170"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2020. </w:t>
      </w:r>
      <w:r w:rsidRPr="00F062BD">
        <w:rPr>
          <w:rFonts w:ascii="Times New Roman" w:hAnsi="Times New Roman" w:cs="Times New Roman"/>
          <w:i/>
          <w:iCs/>
          <w:sz w:val="24"/>
          <w:szCs w:val="24"/>
          <w:lang w:val="en-GB"/>
        </w:rPr>
        <w:t>Leadership team | Management board | Virgin Atlantic</w:t>
      </w:r>
      <w:r w:rsidRPr="00F062BD">
        <w:rPr>
          <w:rFonts w:ascii="Times New Roman" w:hAnsi="Times New Roman" w:cs="Times New Roman"/>
          <w:sz w:val="24"/>
          <w:szCs w:val="24"/>
          <w:lang w:val="en-GB"/>
        </w:rPr>
        <w:t xml:space="preserve">. Available at: </w:t>
      </w:r>
      <w:hyperlink r:id="rId6" w:history="1">
        <w:r w:rsidRPr="00F062BD">
          <w:rPr>
            <w:rStyle w:val="Collegamentoipertestuale"/>
            <w:rFonts w:ascii="Times New Roman" w:hAnsi="Times New Roman" w:cs="Times New Roman"/>
            <w:sz w:val="24"/>
            <w:szCs w:val="24"/>
            <w:lang w:val="en-GB"/>
          </w:rPr>
          <w:t>https://corporate.virginatlantic.com/gb/en/leadership-team.html</w:t>
        </w:r>
      </w:hyperlink>
      <w:r w:rsidRPr="00F062BD">
        <w:rPr>
          <w:rFonts w:ascii="Times New Roman" w:hAnsi="Times New Roman" w:cs="Times New Roman"/>
          <w:sz w:val="24"/>
          <w:szCs w:val="24"/>
          <w:lang w:val="en-GB"/>
        </w:rPr>
        <w:t>.</w:t>
      </w:r>
    </w:p>
    <w:p w14:paraId="13DB04ED"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2021a. </w:t>
      </w:r>
      <w:r w:rsidRPr="00F062BD">
        <w:rPr>
          <w:rFonts w:ascii="Times New Roman" w:hAnsi="Times New Roman" w:cs="Times New Roman"/>
          <w:i/>
          <w:iCs/>
          <w:sz w:val="24"/>
          <w:szCs w:val="24"/>
          <w:lang w:val="en-GB"/>
        </w:rPr>
        <w:t>Our Culture</w:t>
      </w:r>
      <w:r w:rsidRPr="00F062BD">
        <w:rPr>
          <w:rFonts w:ascii="Times New Roman" w:hAnsi="Times New Roman" w:cs="Times New Roman"/>
          <w:sz w:val="24"/>
          <w:szCs w:val="24"/>
          <w:lang w:val="en-GB"/>
        </w:rPr>
        <w:t xml:space="preserve">. Available at: </w:t>
      </w:r>
      <w:hyperlink r:id="rId7" w:history="1">
        <w:r w:rsidRPr="00F062BD">
          <w:rPr>
            <w:rStyle w:val="Collegamentoipertestuale"/>
            <w:rFonts w:ascii="Times New Roman" w:hAnsi="Times New Roman" w:cs="Times New Roman"/>
            <w:sz w:val="24"/>
            <w:szCs w:val="24"/>
            <w:lang w:val="en-GB"/>
          </w:rPr>
          <w:t>https://careersuk.virgin-atlantic.com/life-at-virgin-atlantic/culture</w:t>
        </w:r>
      </w:hyperlink>
      <w:r w:rsidRPr="00F062BD">
        <w:rPr>
          <w:rFonts w:ascii="Times New Roman" w:hAnsi="Times New Roman" w:cs="Times New Roman"/>
          <w:sz w:val="24"/>
          <w:szCs w:val="24"/>
          <w:lang w:val="en-GB"/>
        </w:rPr>
        <w:t>.</w:t>
      </w:r>
    </w:p>
    <w:p w14:paraId="5458A667"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2021b. </w:t>
      </w:r>
      <w:r w:rsidRPr="00F062BD">
        <w:rPr>
          <w:rFonts w:ascii="Times New Roman" w:hAnsi="Times New Roman" w:cs="Times New Roman"/>
          <w:i/>
          <w:iCs/>
          <w:sz w:val="24"/>
          <w:szCs w:val="24"/>
          <w:lang w:val="en-GB"/>
        </w:rPr>
        <w:t>Our Values</w:t>
      </w:r>
      <w:r w:rsidRPr="00F062BD">
        <w:rPr>
          <w:rFonts w:ascii="Times New Roman" w:hAnsi="Times New Roman" w:cs="Times New Roman"/>
          <w:sz w:val="24"/>
          <w:szCs w:val="24"/>
          <w:lang w:val="en-GB"/>
        </w:rPr>
        <w:t xml:space="preserve">. Available at: </w:t>
      </w:r>
      <w:hyperlink r:id="rId8" w:history="1">
        <w:r w:rsidRPr="00F062BD">
          <w:rPr>
            <w:rStyle w:val="Collegamentoipertestuale"/>
            <w:rFonts w:ascii="Times New Roman" w:hAnsi="Times New Roman" w:cs="Times New Roman"/>
            <w:sz w:val="24"/>
            <w:szCs w:val="24"/>
            <w:lang w:val="en-GB"/>
          </w:rPr>
          <w:t>https://careersuk.virgin-atlantic.com/values</w:t>
        </w:r>
      </w:hyperlink>
      <w:r w:rsidRPr="00F062BD">
        <w:rPr>
          <w:rFonts w:ascii="Times New Roman" w:hAnsi="Times New Roman" w:cs="Times New Roman"/>
          <w:sz w:val="24"/>
          <w:szCs w:val="24"/>
          <w:lang w:val="en-GB"/>
        </w:rPr>
        <w:t>.</w:t>
      </w:r>
    </w:p>
    <w:p w14:paraId="67F4A0FF"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2021c. </w:t>
      </w:r>
      <w:r w:rsidRPr="00F062BD">
        <w:rPr>
          <w:rFonts w:ascii="Times New Roman" w:hAnsi="Times New Roman" w:cs="Times New Roman"/>
          <w:i/>
          <w:iCs/>
          <w:sz w:val="24"/>
          <w:szCs w:val="24"/>
          <w:lang w:val="en-GB"/>
        </w:rPr>
        <w:t>Learning and Development | Virgin Atlantic Careers</w:t>
      </w:r>
      <w:r w:rsidRPr="00F062BD">
        <w:rPr>
          <w:rFonts w:ascii="Times New Roman" w:hAnsi="Times New Roman" w:cs="Times New Roman"/>
          <w:sz w:val="24"/>
          <w:szCs w:val="24"/>
          <w:lang w:val="en-GB"/>
        </w:rPr>
        <w:t xml:space="preserve">. Available at: </w:t>
      </w:r>
      <w:hyperlink r:id="rId9" w:history="1">
        <w:r w:rsidRPr="00F062BD">
          <w:rPr>
            <w:rStyle w:val="Collegamentoipertestuale"/>
            <w:rFonts w:ascii="Times New Roman" w:hAnsi="Times New Roman" w:cs="Times New Roman"/>
            <w:sz w:val="24"/>
            <w:szCs w:val="24"/>
            <w:lang w:val="en-GB"/>
          </w:rPr>
          <w:t>https://careersuk.virgin-atlantic.com/life-at-virgin-atlantic/learning-and-development</w:t>
        </w:r>
      </w:hyperlink>
      <w:r w:rsidRPr="00F062BD">
        <w:rPr>
          <w:rFonts w:ascii="Times New Roman" w:hAnsi="Times New Roman" w:cs="Times New Roman"/>
          <w:sz w:val="24"/>
          <w:szCs w:val="24"/>
          <w:lang w:val="en-GB"/>
        </w:rPr>
        <w:t>.</w:t>
      </w:r>
    </w:p>
    <w:p w14:paraId="2ED13FD6"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2021d. </w:t>
      </w:r>
      <w:r w:rsidRPr="00F062BD">
        <w:rPr>
          <w:rFonts w:ascii="Times New Roman" w:hAnsi="Times New Roman" w:cs="Times New Roman"/>
          <w:i/>
          <w:iCs/>
          <w:sz w:val="24"/>
          <w:szCs w:val="24"/>
          <w:lang w:val="en-GB"/>
        </w:rPr>
        <w:t>Benefits of Working for Virgin Atlantic | Virgin Atlantic Careers</w:t>
      </w:r>
      <w:r w:rsidRPr="00F062BD">
        <w:rPr>
          <w:rFonts w:ascii="Times New Roman" w:hAnsi="Times New Roman" w:cs="Times New Roman"/>
          <w:sz w:val="24"/>
          <w:szCs w:val="24"/>
          <w:lang w:val="en-GB"/>
        </w:rPr>
        <w:t>. Available at: https://careersuk.virgin-atlantic.com/life-at-virgin-atlantic/benefits.</w:t>
      </w:r>
    </w:p>
    <w:p w14:paraId="2C8ACF7B"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2022a. </w:t>
      </w:r>
      <w:r w:rsidRPr="00F062BD">
        <w:rPr>
          <w:rFonts w:ascii="Times New Roman" w:hAnsi="Times New Roman" w:cs="Times New Roman"/>
          <w:i/>
          <w:iCs/>
          <w:sz w:val="24"/>
          <w:szCs w:val="24"/>
          <w:lang w:val="en-GB"/>
        </w:rPr>
        <w:t>Our story | Virgin Atlantic</w:t>
      </w:r>
      <w:r w:rsidRPr="00F062BD">
        <w:rPr>
          <w:rFonts w:ascii="Times New Roman" w:hAnsi="Times New Roman" w:cs="Times New Roman"/>
          <w:sz w:val="24"/>
          <w:szCs w:val="24"/>
          <w:lang w:val="en-GB"/>
        </w:rPr>
        <w:t xml:space="preserve">. Available at: </w:t>
      </w:r>
      <w:hyperlink r:id="rId10" w:history="1">
        <w:r w:rsidRPr="00F062BD">
          <w:rPr>
            <w:rStyle w:val="Collegamentoipertestuale"/>
            <w:rFonts w:ascii="Times New Roman" w:hAnsi="Times New Roman" w:cs="Times New Roman"/>
            <w:sz w:val="24"/>
            <w:szCs w:val="24"/>
            <w:lang w:val="en-GB"/>
          </w:rPr>
          <w:t>https://corporate.virginatlantic.com/gb/en/our-story.html</w:t>
        </w:r>
      </w:hyperlink>
      <w:r w:rsidRPr="00F062BD">
        <w:rPr>
          <w:rFonts w:ascii="Times New Roman" w:hAnsi="Times New Roman" w:cs="Times New Roman"/>
          <w:sz w:val="24"/>
          <w:szCs w:val="24"/>
          <w:lang w:val="en-GB"/>
        </w:rPr>
        <w:t>.</w:t>
      </w:r>
    </w:p>
    <w:p w14:paraId="64467A3F"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2022b. </w:t>
      </w:r>
      <w:r w:rsidRPr="00F062BD">
        <w:rPr>
          <w:rFonts w:ascii="Times New Roman" w:hAnsi="Times New Roman" w:cs="Times New Roman"/>
          <w:i/>
          <w:iCs/>
          <w:sz w:val="24"/>
          <w:szCs w:val="24"/>
          <w:lang w:val="en-GB"/>
        </w:rPr>
        <w:t>Be Yourself: a culture of belonging at Virgin Atlantic | Stories | Virgin Atlantic</w:t>
      </w:r>
      <w:r w:rsidRPr="00F062BD">
        <w:rPr>
          <w:rFonts w:ascii="Times New Roman" w:hAnsi="Times New Roman" w:cs="Times New Roman"/>
          <w:sz w:val="24"/>
          <w:szCs w:val="24"/>
          <w:lang w:val="en-GB"/>
        </w:rPr>
        <w:t xml:space="preserve">. Available at: </w:t>
      </w:r>
      <w:hyperlink r:id="rId11" w:history="1">
        <w:r w:rsidRPr="00F062BD">
          <w:rPr>
            <w:rStyle w:val="Collegamentoipertestuale"/>
            <w:rFonts w:ascii="Times New Roman" w:hAnsi="Times New Roman" w:cs="Times New Roman"/>
            <w:sz w:val="24"/>
            <w:szCs w:val="24"/>
            <w:lang w:val="en-GB"/>
          </w:rPr>
          <w:t>https://flywith.virginatlantic.com/gb/en/stories/be-yourself-a-culture-of-belonging-at-virgin-atlantic.html</w:t>
        </w:r>
      </w:hyperlink>
      <w:r w:rsidRPr="00F062BD">
        <w:rPr>
          <w:rFonts w:ascii="Times New Roman" w:hAnsi="Times New Roman" w:cs="Times New Roman"/>
          <w:sz w:val="24"/>
          <w:szCs w:val="24"/>
          <w:lang w:val="en-GB"/>
        </w:rPr>
        <w:t>.</w:t>
      </w:r>
    </w:p>
    <w:p w14:paraId="7ECCB78C"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lastRenderedPageBreak/>
        <w:t xml:space="preserve">Virgin Atlantic, 2022c. </w:t>
      </w:r>
      <w:r w:rsidRPr="00F062BD">
        <w:rPr>
          <w:rFonts w:ascii="Times New Roman" w:hAnsi="Times New Roman" w:cs="Times New Roman"/>
          <w:i/>
          <w:iCs/>
          <w:sz w:val="24"/>
          <w:szCs w:val="24"/>
          <w:lang w:val="en-GB"/>
        </w:rPr>
        <w:t>Life at Virgin Atlantic - Our Culture | Virgin Atlantic Careers</w:t>
      </w:r>
      <w:r w:rsidRPr="00F062BD">
        <w:rPr>
          <w:rFonts w:ascii="Times New Roman" w:hAnsi="Times New Roman" w:cs="Times New Roman"/>
          <w:sz w:val="24"/>
          <w:szCs w:val="24"/>
          <w:lang w:val="en-GB"/>
        </w:rPr>
        <w:t xml:space="preserve">. Available at: </w:t>
      </w:r>
      <w:hyperlink r:id="rId12" w:history="1">
        <w:r w:rsidRPr="00F062BD">
          <w:rPr>
            <w:rStyle w:val="Collegamentoipertestuale"/>
            <w:rFonts w:ascii="Times New Roman" w:hAnsi="Times New Roman" w:cs="Times New Roman"/>
            <w:sz w:val="24"/>
            <w:szCs w:val="24"/>
            <w:lang w:val="en-GB"/>
          </w:rPr>
          <w:t>https://careersuk.virgin-atlantic.com/life-at-virgin-atlantic</w:t>
        </w:r>
      </w:hyperlink>
      <w:r w:rsidRPr="00F062BD">
        <w:rPr>
          <w:rFonts w:ascii="Times New Roman" w:hAnsi="Times New Roman" w:cs="Times New Roman"/>
          <w:sz w:val="24"/>
          <w:szCs w:val="24"/>
          <w:lang w:val="en-GB"/>
        </w:rPr>
        <w:t>.</w:t>
      </w:r>
    </w:p>
    <w:p w14:paraId="0EAA6EF2"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Virgin Atlantic, 2022d. </w:t>
      </w:r>
      <w:r w:rsidRPr="00F062BD">
        <w:rPr>
          <w:rFonts w:ascii="Times New Roman" w:hAnsi="Times New Roman" w:cs="Times New Roman"/>
          <w:i/>
          <w:iCs/>
          <w:sz w:val="24"/>
          <w:szCs w:val="24"/>
          <w:lang w:val="en-GB"/>
        </w:rPr>
        <w:t>Diversity, equity, and inclusion</w:t>
      </w:r>
      <w:r w:rsidRPr="00F062BD">
        <w:rPr>
          <w:rFonts w:ascii="Times New Roman" w:hAnsi="Times New Roman" w:cs="Times New Roman"/>
          <w:sz w:val="24"/>
          <w:szCs w:val="24"/>
          <w:lang w:val="en-GB"/>
        </w:rPr>
        <w:t xml:space="preserve">. Available at: </w:t>
      </w:r>
      <w:hyperlink r:id="rId13" w:history="1">
        <w:r w:rsidRPr="00F062BD">
          <w:rPr>
            <w:rStyle w:val="Collegamentoipertestuale"/>
            <w:rFonts w:ascii="Times New Roman" w:hAnsi="Times New Roman" w:cs="Times New Roman"/>
            <w:sz w:val="24"/>
            <w:szCs w:val="24"/>
            <w:lang w:val="en-GB"/>
          </w:rPr>
          <w:t>https://careersuk.virgin-atlantic.com/life-at-virgin-atlantic/diversity-equity-and-inclusion</w:t>
        </w:r>
      </w:hyperlink>
      <w:r w:rsidRPr="00F062BD">
        <w:rPr>
          <w:rFonts w:ascii="Times New Roman" w:hAnsi="Times New Roman" w:cs="Times New Roman"/>
          <w:sz w:val="24"/>
          <w:szCs w:val="24"/>
          <w:lang w:val="en-GB"/>
        </w:rPr>
        <w:t>.</w:t>
      </w:r>
    </w:p>
    <w:p w14:paraId="3B6F01C5"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Wood, J., </w:t>
      </w:r>
      <w:proofErr w:type="spellStart"/>
      <w:r w:rsidRPr="00F062BD">
        <w:rPr>
          <w:rFonts w:ascii="Times New Roman" w:hAnsi="Times New Roman" w:cs="Times New Roman"/>
          <w:sz w:val="24"/>
          <w:szCs w:val="24"/>
          <w:lang w:val="en-GB"/>
        </w:rPr>
        <w:t>Zeffane</w:t>
      </w:r>
      <w:proofErr w:type="spellEnd"/>
      <w:r w:rsidRPr="00F062BD">
        <w:rPr>
          <w:rFonts w:ascii="Times New Roman" w:hAnsi="Times New Roman" w:cs="Times New Roman"/>
          <w:sz w:val="24"/>
          <w:szCs w:val="24"/>
          <w:lang w:val="en-GB"/>
        </w:rPr>
        <w:t xml:space="preserve">, R., </w:t>
      </w:r>
      <w:proofErr w:type="spellStart"/>
      <w:r w:rsidRPr="00F062BD">
        <w:rPr>
          <w:rFonts w:ascii="Times New Roman" w:hAnsi="Times New Roman" w:cs="Times New Roman"/>
          <w:sz w:val="24"/>
          <w:szCs w:val="24"/>
          <w:lang w:val="en-GB"/>
        </w:rPr>
        <w:t>Fromholtz</w:t>
      </w:r>
      <w:proofErr w:type="spellEnd"/>
      <w:r w:rsidRPr="00F062BD">
        <w:rPr>
          <w:rFonts w:ascii="Times New Roman" w:hAnsi="Times New Roman" w:cs="Times New Roman"/>
          <w:sz w:val="24"/>
          <w:szCs w:val="24"/>
          <w:lang w:val="en-GB"/>
        </w:rPr>
        <w:t>, M., Wiesner, R., Morrison, R.R., Factor, A. and McKeown, T., 2019. </w:t>
      </w:r>
      <w:r w:rsidRPr="00F062BD">
        <w:rPr>
          <w:rFonts w:ascii="Times New Roman" w:hAnsi="Times New Roman" w:cs="Times New Roman"/>
          <w:i/>
          <w:iCs/>
          <w:sz w:val="24"/>
          <w:szCs w:val="24"/>
          <w:lang w:val="en-GB"/>
        </w:rPr>
        <w:t>Organisational behaviour: Core concepts and applications</w:t>
      </w:r>
      <w:r w:rsidRPr="00F062BD">
        <w:rPr>
          <w:rFonts w:ascii="Times New Roman" w:hAnsi="Times New Roman" w:cs="Times New Roman"/>
          <w:sz w:val="24"/>
          <w:szCs w:val="24"/>
          <w:lang w:val="en-GB"/>
        </w:rPr>
        <w:t>. John Wiley &amp; Sons Australia, Ltd.</w:t>
      </w:r>
    </w:p>
    <w:p w14:paraId="2CA3C3D3"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r w:rsidRPr="00F062BD">
        <w:rPr>
          <w:rFonts w:ascii="Times New Roman" w:hAnsi="Times New Roman" w:cs="Times New Roman"/>
          <w:sz w:val="24"/>
          <w:szCs w:val="24"/>
          <w:lang w:val="en-GB"/>
        </w:rPr>
        <w:t xml:space="preserve">Zhao, Y., Yan, L. and </w:t>
      </w:r>
      <w:proofErr w:type="spellStart"/>
      <w:r w:rsidRPr="00F062BD">
        <w:rPr>
          <w:rFonts w:ascii="Times New Roman" w:hAnsi="Times New Roman" w:cs="Times New Roman"/>
          <w:sz w:val="24"/>
          <w:szCs w:val="24"/>
          <w:lang w:val="en-GB"/>
        </w:rPr>
        <w:t>Keh</w:t>
      </w:r>
      <w:proofErr w:type="spellEnd"/>
      <w:r w:rsidRPr="00F062BD">
        <w:rPr>
          <w:rFonts w:ascii="Times New Roman" w:hAnsi="Times New Roman" w:cs="Times New Roman"/>
          <w:sz w:val="24"/>
          <w:szCs w:val="24"/>
          <w:lang w:val="en-GB"/>
        </w:rPr>
        <w:t xml:space="preserve">, H.T., 2018. The effects of employee behaviours on customer participation in the service encounter: The mediating role of </w:t>
      </w:r>
      <w:proofErr w:type="gramStart"/>
      <w:r w:rsidRPr="00F062BD">
        <w:rPr>
          <w:rFonts w:ascii="Times New Roman" w:hAnsi="Times New Roman" w:cs="Times New Roman"/>
          <w:sz w:val="24"/>
          <w:szCs w:val="24"/>
          <w:lang w:val="en-GB"/>
        </w:rPr>
        <w:t>customer  emotions</w:t>
      </w:r>
      <w:proofErr w:type="gramEnd"/>
      <w:r w:rsidRPr="00F062BD">
        <w:rPr>
          <w:rFonts w:ascii="Times New Roman" w:hAnsi="Times New Roman" w:cs="Times New Roman"/>
          <w:sz w:val="24"/>
          <w:szCs w:val="24"/>
          <w:lang w:val="en-GB"/>
        </w:rPr>
        <w:t>. </w:t>
      </w:r>
      <w:r w:rsidRPr="00F062BD">
        <w:rPr>
          <w:rFonts w:ascii="Times New Roman" w:hAnsi="Times New Roman" w:cs="Times New Roman"/>
          <w:i/>
          <w:iCs/>
          <w:sz w:val="24"/>
          <w:szCs w:val="24"/>
          <w:lang w:val="en-GB"/>
        </w:rPr>
        <w:t>European Journal of Marketing</w:t>
      </w:r>
      <w:r w:rsidRPr="00F062BD">
        <w:rPr>
          <w:rFonts w:ascii="Times New Roman" w:hAnsi="Times New Roman" w:cs="Times New Roman"/>
          <w:sz w:val="24"/>
          <w:szCs w:val="24"/>
          <w:lang w:val="en-GB"/>
        </w:rPr>
        <w:t>, </w:t>
      </w:r>
      <w:r w:rsidRPr="00F062BD">
        <w:rPr>
          <w:rFonts w:ascii="Times New Roman" w:hAnsi="Times New Roman" w:cs="Times New Roman"/>
          <w:i/>
          <w:iCs/>
          <w:sz w:val="24"/>
          <w:szCs w:val="24"/>
          <w:lang w:val="en-GB"/>
        </w:rPr>
        <w:t>52</w:t>
      </w:r>
      <w:r w:rsidRPr="00F062BD">
        <w:rPr>
          <w:rFonts w:ascii="Times New Roman" w:hAnsi="Times New Roman" w:cs="Times New Roman"/>
          <w:sz w:val="24"/>
          <w:szCs w:val="24"/>
          <w:lang w:val="en-GB"/>
        </w:rPr>
        <w:t>(5/6), pp.1203-1222.</w:t>
      </w:r>
    </w:p>
    <w:p w14:paraId="219C46A7" w14:textId="77777777" w:rsidR="00D67C7D" w:rsidRPr="00F062BD" w:rsidRDefault="00D67C7D" w:rsidP="00F062BD">
      <w:pPr>
        <w:spacing w:line="480" w:lineRule="auto"/>
        <w:ind w:left="720" w:hanging="720"/>
        <w:contextualSpacing/>
        <w:jc w:val="both"/>
        <w:rPr>
          <w:rFonts w:ascii="Times New Roman" w:hAnsi="Times New Roman" w:cs="Times New Roman"/>
          <w:sz w:val="24"/>
          <w:szCs w:val="24"/>
          <w:lang w:val="en-GB"/>
        </w:rPr>
      </w:pPr>
    </w:p>
    <w:sectPr w:rsidR="00D67C7D" w:rsidRPr="00F06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ED"/>
    <w:rsid w:val="006C4EED"/>
    <w:rsid w:val="0092278C"/>
    <w:rsid w:val="00D67C7D"/>
    <w:rsid w:val="00E27E31"/>
    <w:rsid w:val="00F06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C529"/>
  <w15:chartTrackingRefBased/>
  <w15:docId w15:val="{C162B9A5-DC19-491A-B3A6-335E7515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67C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D67C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Didascalia">
    <w:name w:val="caption"/>
    <w:basedOn w:val="Normale"/>
    <w:next w:val="Normale"/>
    <w:uiPriority w:val="35"/>
    <w:unhideWhenUsed/>
    <w:qFormat/>
    <w:rsid w:val="00D67C7D"/>
    <w:pPr>
      <w:spacing w:after="200" w:line="240" w:lineRule="auto"/>
    </w:pPr>
    <w:rPr>
      <w:i/>
      <w:iCs/>
      <w:color w:val="44546A" w:themeColor="text2"/>
      <w:sz w:val="18"/>
      <w:szCs w:val="18"/>
    </w:rPr>
  </w:style>
  <w:style w:type="character" w:styleId="Collegamentoipertestuale">
    <w:name w:val="Hyperlink"/>
    <w:basedOn w:val="Carpredefinitoparagrafo"/>
    <w:uiPriority w:val="99"/>
    <w:unhideWhenUsed/>
    <w:rsid w:val="00D67C7D"/>
    <w:rPr>
      <w:color w:val="0563C1" w:themeColor="hyperlink"/>
      <w:u w:val="single"/>
    </w:rPr>
  </w:style>
  <w:style w:type="character" w:styleId="Menzionenonrisolta">
    <w:name w:val="Unresolved Mention"/>
    <w:basedOn w:val="Carpredefinitoparagrafo"/>
    <w:uiPriority w:val="99"/>
    <w:semiHidden/>
    <w:unhideWhenUsed/>
    <w:rsid w:val="00D67C7D"/>
    <w:rPr>
      <w:color w:val="605E5C"/>
      <w:shd w:val="clear" w:color="auto" w:fill="E1DFDD"/>
    </w:rPr>
  </w:style>
  <w:style w:type="character" w:customStyle="1" w:styleId="Titolo1Carattere">
    <w:name w:val="Titolo 1 Carattere"/>
    <w:basedOn w:val="Carpredefinitoparagrafo"/>
    <w:link w:val="Titolo1"/>
    <w:uiPriority w:val="9"/>
    <w:rsid w:val="00D67C7D"/>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D67C7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uk.virgin-atlantic.com/values" TargetMode="External"/><Relationship Id="rId13" Type="http://schemas.openxmlformats.org/officeDocument/2006/relationships/hyperlink" Target="https://careersuk.virgin-atlantic.com/life-at-virgin-atlantic/diversity-equity-and-inclusion" TargetMode="External"/><Relationship Id="rId3" Type="http://schemas.openxmlformats.org/officeDocument/2006/relationships/webSettings" Target="webSettings.xml"/><Relationship Id="rId7" Type="http://schemas.openxmlformats.org/officeDocument/2006/relationships/hyperlink" Target="https://careersuk.virgin-atlantic.com/life-at-virgin-atlantic/culture" TargetMode="External"/><Relationship Id="rId12" Type="http://schemas.openxmlformats.org/officeDocument/2006/relationships/hyperlink" Target="https://careersuk.virgin-atlantic.com/life-at-virgin-atlant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virginatlantic.com/gb/en/leadership-team.html" TargetMode="External"/><Relationship Id="rId11" Type="http://schemas.openxmlformats.org/officeDocument/2006/relationships/hyperlink" Target="https://flywith.virginatlantic.com/gb/en/stories/be-yourself-a-culture-of-belonging-at-virgin-atlantic.html" TargetMode="External"/><Relationship Id="rId5" Type="http://schemas.openxmlformats.org/officeDocument/2006/relationships/hyperlink" Target="https://corporate.virginatlantic.com/global/en/business-for-good/planet.html" TargetMode="External"/><Relationship Id="rId15" Type="http://schemas.openxmlformats.org/officeDocument/2006/relationships/theme" Target="theme/theme1.xml"/><Relationship Id="rId10" Type="http://schemas.openxmlformats.org/officeDocument/2006/relationships/hyperlink" Target="https://corporate.virginatlantic.com/gb/en/our-story.html" TargetMode="External"/><Relationship Id="rId4" Type="http://schemas.openxmlformats.org/officeDocument/2006/relationships/image" Target="media/image1.png"/><Relationship Id="rId9" Type="http://schemas.openxmlformats.org/officeDocument/2006/relationships/hyperlink" Target="https://careersuk.virgin-atlantic.com/life-at-virgin-atlantic/learning-and-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2955</Words>
  <Characters>16847</Characters>
  <Application>Microsoft Office Word</Application>
  <DocSecurity>0</DocSecurity>
  <Lines>140</Lines>
  <Paragraphs>39</Paragraphs>
  <ScaleCrop>false</ScaleCrop>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CMG GRG</cp:lastModifiedBy>
  <cp:revision>4</cp:revision>
  <dcterms:created xsi:type="dcterms:W3CDTF">2023-01-06T15:58:00Z</dcterms:created>
  <dcterms:modified xsi:type="dcterms:W3CDTF">2023-01-06T16:40:00Z</dcterms:modified>
</cp:coreProperties>
</file>