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C4A79" w14:textId="77777777" w:rsidR="00F17A37" w:rsidRPr="00733026" w:rsidRDefault="00F17A37" w:rsidP="00F17A37">
      <w:pPr>
        <w:rPr>
          <w:rFonts w:cstheme="minorHAnsi"/>
        </w:rPr>
      </w:pPr>
      <w:r w:rsidRPr="00733026">
        <w:rPr>
          <w:rFonts w:cstheme="minorHAnsi"/>
        </w:rPr>
        <w:t>Student Name: Jessica Rainbow</w:t>
      </w:r>
    </w:p>
    <w:p w14:paraId="2D21F327" w14:textId="77777777" w:rsidR="00F17A37" w:rsidRPr="00733026" w:rsidRDefault="00F17A37" w:rsidP="00F17A37">
      <w:pPr>
        <w:rPr>
          <w:rFonts w:cstheme="minorHAnsi"/>
        </w:rPr>
      </w:pPr>
      <w:r w:rsidRPr="00733026">
        <w:rPr>
          <w:rFonts w:cstheme="minorHAnsi"/>
        </w:rPr>
        <w:t>Student Number: 1904613</w:t>
      </w:r>
    </w:p>
    <w:p w14:paraId="0A79E7ED" w14:textId="77777777" w:rsidR="00F17A37" w:rsidRPr="00733026" w:rsidRDefault="00F17A37" w:rsidP="00F17A37">
      <w:pPr>
        <w:rPr>
          <w:rFonts w:cstheme="minorHAnsi"/>
        </w:rPr>
      </w:pPr>
      <w:r w:rsidRPr="00733026">
        <w:rPr>
          <w:rFonts w:cstheme="minorHAnsi"/>
        </w:rPr>
        <w:t>CIPD Membership Number: 54071923</w:t>
      </w:r>
    </w:p>
    <w:p w14:paraId="030F871A" w14:textId="77777777" w:rsidR="00F17A37" w:rsidRPr="00733026" w:rsidRDefault="00F17A37" w:rsidP="00F17A37">
      <w:pPr>
        <w:rPr>
          <w:rFonts w:cstheme="minorHAnsi"/>
        </w:rPr>
      </w:pPr>
      <w:r w:rsidRPr="00733026">
        <w:rPr>
          <w:rFonts w:cstheme="minorHAnsi"/>
        </w:rPr>
        <w:t>On the job training – Resource and Talent Planning</w:t>
      </w:r>
    </w:p>
    <w:p w14:paraId="0293112D" w14:textId="3B972790" w:rsidR="00F17A37" w:rsidRPr="00733026" w:rsidRDefault="00F17A37" w:rsidP="00F72035">
      <w:pPr>
        <w:pStyle w:val="ListParagraph"/>
        <w:numPr>
          <w:ilvl w:val="0"/>
          <w:numId w:val="5"/>
        </w:numPr>
        <w:ind w:leftChars="0" w:firstLineChars="0"/>
        <w:jc w:val="both"/>
        <w:rPr>
          <w:rFonts w:asciiTheme="minorHAnsi" w:eastAsia="Arial" w:hAnsiTheme="minorHAnsi" w:cstheme="minorHAnsi"/>
        </w:rPr>
      </w:pPr>
      <w:r w:rsidRPr="00733026">
        <w:rPr>
          <w:rFonts w:asciiTheme="minorHAnsi" w:eastAsia="Arial" w:hAnsiTheme="minorHAnsi" w:cstheme="minorHAnsi"/>
        </w:rPr>
        <w:t xml:space="preserve">If you are already familiar with the approach to succession planning, evaluate how it has changed. </w:t>
      </w:r>
    </w:p>
    <w:p w14:paraId="5F06929C" w14:textId="77777777" w:rsidR="00F17A37" w:rsidRPr="00733026" w:rsidRDefault="00F17A37" w:rsidP="00F17A37">
      <w:pPr>
        <w:pStyle w:val="ListParagraph"/>
        <w:ind w:leftChars="0" w:left="358" w:firstLineChars="0" w:firstLine="0"/>
        <w:jc w:val="both"/>
        <w:rPr>
          <w:rFonts w:asciiTheme="minorHAnsi" w:eastAsia="Arial" w:hAnsiTheme="minorHAnsi" w:cstheme="minorHAnsi"/>
        </w:rPr>
      </w:pPr>
    </w:p>
    <w:p w14:paraId="1FD1B502" w14:textId="4875946E" w:rsidR="00EC1305" w:rsidRPr="00733026" w:rsidRDefault="00EC1305" w:rsidP="00EC1305">
      <w:pPr>
        <w:jc w:val="both"/>
        <w:rPr>
          <w:rFonts w:cstheme="minorHAnsi"/>
        </w:rPr>
      </w:pPr>
      <w:r w:rsidRPr="00733026">
        <w:rPr>
          <w:rFonts w:cstheme="minorHAnsi"/>
        </w:rPr>
        <w:t xml:space="preserve">Succession planning is essential for long term success of an organisation, and a basic definition is the development of talent to move into leadership positions, should they depart. For effective successful plans, it is vital to understand the skills and performance levels of employees within the organisation. At Bluestone, following a recent change in our performance management framework, it required us to score our employees based on levels of performance in categories of A’s – top performers going over and above, B’s – acceptable performance, C’s – underperforming. For the A’s identified within the organisation, it was necessary to develop a succession plan, as these individuals are the ones ready to develop and progress. It is also necessary for business continuity. Bluestone retains skills matrices based on performance, and succession plans are used in conjunction with workforce plans.  Succession planning has become key at Bluestone, whilst we navigate through a recruitment crisis, attracting talent has become even more of a challenge. This has resulted in a real focus internally and developing </w:t>
      </w:r>
      <w:r w:rsidR="005E11D2" w:rsidRPr="00733026">
        <w:rPr>
          <w:rFonts w:cstheme="minorHAnsi"/>
        </w:rPr>
        <w:t xml:space="preserve">and promoting from the home-grown talent pool. Bluestone have found this beneficial as there is already organisation-specific knowledge in business-critical roles. We have also found that our investment internally to succession </w:t>
      </w:r>
      <w:proofErr w:type="gramStart"/>
      <w:r w:rsidR="005E11D2" w:rsidRPr="00733026">
        <w:rPr>
          <w:rFonts w:cstheme="minorHAnsi"/>
        </w:rPr>
        <w:t>planning, and</w:t>
      </w:r>
      <w:proofErr w:type="gramEnd"/>
      <w:r w:rsidR="005E11D2" w:rsidRPr="00733026">
        <w:rPr>
          <w:rFonts w:cstheme="minorHAnsi"/>
        </w:rPr>
        <w:t xml:space="preserve"> having open conversations with teams about succession plans for them personally, it has supported the retention of talented individuals as they are aware of the opportunities ahead of them to progress their careers. Following the pandemic, it has become even more central to our internal talent management efforts. Bluestone has also seen changes in succession planning consideration, where individuals may wish to move sideways into a different department or role </w:t>
      </w:r>
      <w:proofErr w:type="gramStart"/>
      <w:r w:rsidR="005E11D2" w:rsidRPr="00733026">
        <w:rPr>
          <w:rFonts w:cstheme="minorHAnsi"/>
        </w:rPr>
        <w:t>in order to</w:t>
      </w:r>
      <w:proofErr w:type="gramEnd"/>
      <w:r w:rsidR="005E11D2" w:rsidRPr="00733026">
        <w:rPr>
          <w:rFonts w:cstheme="minorHAnsi"/>
        </w:rPr>
        <w:t xml:space="preserve"> gain experience, and </w:t>
      </w:r>
      <w:r w:rsidR="002670EC" w:rsidRPr="00733026">
        <w:rPr>
          <w:rFonts w:cstheme="minorHAnsi"/>
        </w:rPr>
        <w:t xml:space="preserve">due to the recruitment challenges, this has particularly helpful. We have also introduced secondment opportunities to support this and provide wider development opportunities </w:t>
      </w:r>
      <w:r w:rsidR="005E11D2" w:rsidRPr="00733026">
        <w:rPr>
          <w:rFonts w:cstheme="minorHAnsi"/>
        </w:rPr>
        <w:t xml:space="preserve">(CIPD, 2021). </w:t>
      </w:r>
    </w:p>
    <w:p w14:paraId="1C37A7B5" w14:textId="77777777" w:rsidR="00F17A37" w:rsidRPr="00733026" w:rsidRDefault="00F17A37" w:rsidP="00F17A37">
      <w:pPr>
        <w:pStyle w:val="ListParagraph"/>
        <w:ind w:leftChars="0" w:left="358" w:firstLineChars="0" w:firstLine="0"/>
        <w:rPr>
          <w:rFonts w:asciiTheme="minorHAnsi" w:eastAsia="Arial" w:hAnsiTheme="minorHAnsi" w:cstheme="minorHAnsi"/>
        </w:rPr>
      </w:pPr>
    </w:p>
    <w:p w14:paraId="132794F8" w14:textId="198C9D94" w:rsidR="00F17A37" w:rsidRPr="00733026" w:rsidRDefault="00F17A37" w:rsidP="00F72035">
      <w:pPr>
        <w:pStyle w:val="ListParagraph"/>
        <w:numPr>
          <w:ilvl w:val="0"/>
          <w:numId w:val="5"/>
        </w:numPr>
        <w:ind w:leftChars="0" w:firstLineChars="0"/>
        <w:rPr>
          <w:rFonts w:asciiTheme="minorHAnsi" w:eastAsia="Arial" w:hAnsiTheme="minorHAnsi" w:cstheme="minorHAnsi"/>
        </w:rPr>
      </w:pPr>
      <w:r w:rsidRPr="00733026">
        <w:rPr>
          <w:rFonts w:asciiTheme="minorHAnsi" w:eastAsia="Arial" w:hAnsiTheme="minorHAnsi" w:cstheme="minorHAnsi"/>
        </w:rPr>
        <w:t>Review the statistics for recent leavers within your organisation to see if</w:t>
      </w:r>
      <w:r w:rsidR="00F72035" w:rsidRPr="00733026">
        <w:rPr>
          <w:rFonts w:asciiTheme="minorHAnsi" w:eastAsia="Arial" w:hAnsiTheme="minorHAnsi" w:cstheme="minorHAnsi"/>
        </w:rPr>
        <w:t xml:space="preserve"> </w:t>
      </w:r>
      <w:r w:rsidRPr="00733026">
        <w:rPr>
          <w:rFonts w:asciiTheme="minorHAnsi" w:eastAsia="Arial" w:hAnsiTheme="minorHAnsi" w:cstheme="minorHAnsi"/>
        </w:rPr>
        <w:t xml:space="preserve">there are any trends such as reasons for leaving, business areas, demographic of leavers. Use this information to suggest retention initiatives relevant to your organisation. </w:t>
      </w:r>
    </w:p>
    <w:p w14:paraId="5F630CC1" w14:textId="4FCF1DE5" w:rsidR="009E224E" w:rsidRPr="00733026" w:rsidRDefault="00F72035" w:rsidP="009E224E">
      <w:pPr>
        <w:rPr>
          <w:rFonts w:eastAsia="Arial" w:cstheme="minorHAnsi"/>
        </w:rPr>
      </w:pPr>
      <w:r w:rsidRPr="00733026">
        <w:rPr>
          <w:rFonts w:eastAsia="Arial" w:cstheme="minorHAnsi"/>
        </w:rPr>
        <w:br/>
      </w:r>
      <w:r w:rsidR="009E224E" w:rsidRPr="00733026">
        <w:rPr>
          <w:rFonts w:eastAsia="Arial" w:cstheme="minorHAnsi"/>
        </w:rPr>
        <w:t xml:space="preserve">The </w:t>
      </w:r>
      <w:proofErr w:type="gramStart"/>
      <w:r w:rsidR="009E224E" w:rsidRPr="00733026">
        <w:rPr>
          <w:rFonts w:eastAsia="Arial" w:cstheme="minorHAnsi"/>
        </w:rPr>
        <w:t>stand out</w:t>
      </w:r>
      <w:proofErr w:type="gramEnd"/>
      <w:r w:rsidR="009E224E" w:rsidRPr="00733026">
        <w:rPr>
          <w:rFonts w:eastAsia="Arial" w:cstheme="minorHAnsi"/>
        </w:rPr>
        <w:t xml:space="preserve"> concern currently for the business is leavers and therefore the data is under constant review. Whilst some of the data was skewed following the pandemic and furlough scheme, where </w:t>
      </w:r>
      <w:proofErr w:type="gramStart"/>
      <w:r w:rsidR="009E224E" w:rsidRPr="00733026">
        <w:rPr>
          <w:rFonts w:eastAsia="Arial" w:cstheme="minorHAnsi"/>
        </w:rPr>
        <w:t>a number of</w:t>
      </w:r>
      <w:proofErr w:type="gramEnd"/>
      <w:r w:rsidR="009E224E" w:rsidRPr="00733026">
        <w:rPr>
          <w:rFonts w:eastAsia="Arial" w:cstheme="minorHAnsi"/>
        </w:rPr>
        <w:t xml:space="preserve"> leavers did not become apparent until the business reopened and the furlough scheme ended, we continue to see a high level. </w:t>
      </w:r>
    </w:p>
    <w:p w14:paraId="5A8D72F0" w14:textId="77777777" w:rsidR="009E224E" w:rsidRPr="00733026" w:rsidRDefault="009E224E" w:rsidP="009E224E">
      <w:pPr>
        <w:pStyle w:val="ListParagraph"/>
        <w:numPr>
          <w:ilvl w:val="0"/>
          <w:numId w:val="3"/>
        </w:numPr>
        <w:ind w:leftChars="0" w:firstLineChars="0"/>
        <w:rPr>
          <w:rFonts w:asciiTheme="minorHAnsi" w:eastAsia="Arial" w:hAnsiTheme="minorHAnsi" w:cstheme="minorHAnsi"/>
          <w:position w:val="0"/>
        </w:rPr>
      </w:pPr>
      <w:r w:rsidRPr="00733026">
        <w:rPr>
          <w:rFonts w:asciiTheme="minorHAnsi" w:eastAsia="Arial" w:hAnsiTheme="minorHAnsi" w:cstheme="minorHAnsi"/>
          <w:position w:val="0"/>
        </w:rPr>
        <w:t xml:space="preserve">Departments of particular concern for leavers are maintenance, housekeeping, F&amp;B, Spa. </w:t>
      </w:r>
    </w:p>
    <w:p w14:paraId="4F222C0D" w14:textId="77777777" w:rsidR="009E224E" w:rsidRPr="00733026" w:rsidRDefault="009E224E" w:rsidP="009E224E">
      <w:pPr>
        <w:pStyle w:val="ListParagraph"/>
        <w:numPr>
          <w:ilvl w:val="0"/>
          <w:numId w:val="3"/>
        </w:numPr>
        <w:ind w:leftChars="0" w:firstLineChars="0"/>
        <w:rPr>
          <w:rFonts w:asciiTheme="minorHAnsi" w:eastAsia="Arial" w:hAnsiTheme="minorHAnsi" w:cstheme="minorHAnsi"/>
          <w:position w:val="0"/>
        </w:rPr>
      </w:pPr>
      <w:r w:rsidRPr="00733026">
        <w:rPr>
          <w:rFonts w:asciiTheme="minorHAnsi" w:eastAsia="Arial" w:hAnsiTheme="minorHAnsi" w:cstheme="minorHAnsi"/>
          <w:position w:val="0"/>
        </w:rPr>
        <w:t xml:space="preserve">43% of leavers in the last 12 months have left after 2 </w:t>
      </w:r>
      <w:proofErr w:type="spellStart"/>
      <w:r w:rsidRPr="00733026">
        <w:rPr>
          <w:rFonts w:asciiTheme="minorHAnsi" w:eastAsia="Arial" w:hAnsiTheme="minorHAnsi" w:cstheme="minorHAnsi"/>
          <w:position w:val="0"/>
        </w:rPr>
        <w:t>years service</w:t>
      </w:r>
      <w:proofErr w:type="spellEnd"/>
      <w:r w:rsidRPr="00733026">
        <w:rPr>
          <w:rFonts w:asciiTheme="minorHAnsi" w:eastAsia="Arial" w:hAnsiTheme="minorHAnsi" w:cstheme="minorHAnsi"/>
          <w:position w:val="0"/>
        </w:rPr>
        <w:t xml:space="preserve">, which ties in with the top reason for leaving in the last 12 months being “left industry/career change” </w:t>
      </w:r>
    </w:p>
    <w:p w14:paraId="6956ACDE" w14:textId="02CDDA78" w:rsidR="009E224E" w:rsidRPr="00733026" w:rsidRDefault="009E224E" w:rsidP="009E224E">
      <w:pPr>
        <w:pStyle w:val="ListParagraph"/>
        <w:numPr>
          <w:ilvl w:val="0"/>
          <w:numId w:val="3"/>
        </w:numPr>
        <w:ind w:leftChars="0" w:firstLineChars="0"/>
        <w:rPr>
          <w:rFonts w:asciiTheme="minorHAnsi" w:eastAsia="Arial" w:hAnsiTheme="minorHAnsi" w:cstheme="minorHAnsi"/>
          <w:position w:val="0"/>
        </w:rPr>
      </w:pPr>
      <w:r w:rsidRPr="00733026">
        <w:rPr>
          <w:rFonts w:asciiTheme="minorHAnsi" w:eastAsia="Arial" w:hAnsiTheme="minorHAnsi" w:cstheme="minorHAnsi"/>
          <w:position w:val="0"/>
        </w:rPr>
        <w:t xml:space="preserve">Mindful 70% of leavers in last 12 months are female and the last 12 months the second highest reason for leaving is “More suitable hours” and the third “Family related reason” </w:t>
      </w:r>
    </w:p>
    <w:p w14:paraId="0F3B9E92" w14:textId="55D86BB0" w:rsidR="009E224E" w:rsidRPr="00733026" w:rsidRDefault="009E224E" w:rsidP="009E224E">
      <w:pPr>
        <w:pStyle w:val="ListParagraph"/>
        <w:numPr>
          <w:ilvl w:val="0"/>
          <w:numId w:val="3"/>
        </w:numPr>
        <w:ind w:leftChars="0" w:firstLineChars="0"/>
        <w:rPr>
          <w:rFonts w:asciiTheme="minorHAnsi" w:eastAsia="Arial" w:hAnsiTheme="minorHAnsi" w:cstheme="minorHAnsi"/>
          <w:position w:val="0"/>
        </w:rPr>
      </w:pPr>
      <w:r w:rsidRPr="00733026">
        <w:rPr>
          <w:rFonts w:asciiTheme="minorHAnsi" w:eastAsia="Arial" w:hAnsiTheme="minorHAnsi" w:cstheme="minorHAnsi"/>
          <w:position w:val="0"/>
        </w:rPr>
        <w:t xml:space="preserve">58% of leavers leave before 2 </w:t>
      </w:r>
      <w:proofErr w:type="spellStart"/>
      <w:r w:rsidRPr="00733026">
        <w:rPr>
          <w:rFonts w:asciiTheme="minorHAnsi" w:eastAsia="Arial" w:hAnsiTheme="minorHAnsi" w:cstheme="minorHAnsi"/>
          <w:position w:val="0"/>
        </w:rPr>
        <w:t>years service</w:t>
      </w:r>
      <w:proofErr w:type="spellEnd"/>
      <w:r w:rsidRPr="00733026">
        <w:rPr>
          <w:rFonts w:asciiTheme="minorHAnsi" w:eastAsia="Arial" w:hAnsiTheme="minorHAnsi" w:cstheme="minorHAnsi"/>
          <w:position w:val="0"/>
        </w:rPr>
        <w:t xml:space="preserve"> and 30% of leavers within their first year of service –</w:t>
      </w:r>
    </w:p>
    <w:p w14:paraId="7A6D768D" w14:textId="4F74C8D3" w:rsidR="009E224E" w:rsidRPr="00733026" w:rsidRDefault="009E224E" w:rsidP="009E224E">
      <w:pPr>
        <w:pStyle w:val="ListParagraph"/>
        <w:numPr>
          <w:ilvl w:val="0"/>
          <w:numId w:val="3"/>
        </w:numPr>
        <w:ind w:leftChars="0" w:firstLineChars="0"/>
        <w:rPr>
          <w:rFonts w:asciiTheme="minorHAnsi" w:eastAsia="Arial" w:hAnsiTheme="minorHAnsi" w:cstheme="minorHAnsi"/>
          <w:position w:val="0"/>
        </w:rPr>
      </w:pPr>
      <w:r w:rsidRPr="00733026">
        <w:rPr>
          <w:rFonts w:asciiTheme="minorHAnsi" w:eastAsia="Arial" w:hAnsiTheme="minorHAnsi" w:cstheme="minorHAnsi"/>
          <w:position w:val="0"/>
        </w:rPr>
        <w:t>62% of our leavers within the last 12 months have been over 25</w:t>
      </w:r>
    </w:p>
    <w:p w14:paraId="29A1D072" w14:textId="3DD6C63A" w:rsidR="009E224E" w:rsidRPr="00733026" w:rsidRDefault="009E224E" w:rsidP="00C020EF">
      <w:pPr>
        <w:pStyle w:val="ListParagraph"/>
        <w:numPr>
          <w:ilvl w:val="0"/>
          <w:numId w:val="3"/>
        </w:numPr>
        <w:ind w:leftChars="0" w:firstLineChars="0"/>
        <w:rPr>
          <w:rFonts w:asciiTheme="minorHAnsi" w:eastAsia="Arial" w:hAnsiTheme="minorHAnsi" w:cstheme="minorHAnsi"/>
          <w:position w:val="0"/>
        </w:rPr>
      </w:pPr>
      <w:r w:rsidRPr="00733026">
        <w:rPr>
          <w:rFonts w:asciiTheme="minorHAnsi" w:eastAsia="Arial" w:hAnsiTheme="minorHAnsi" w:cstheme="minorHAnsi"/>
          <w:position w:val="0"/>
        </w:rPr>
        <w:lastRenderedPageBreak/>
        <w:t>Blue lagoon – age profiles of leavers in the last 12 months include 39% of leavers aged between 18-21 years</w:t>
      </w:r>
      <w:r w:rsidR="00C020EF" w:rsidRPr="00733026">
        <w:rPr>
          <w:rFonts w:asciiTheme="minorHAnsi" w:eastAsia="Arial" w:hAnsiTheme="minorHAnsi" w:cstheme="minorHAnsi"/>
          <w:position w:val="0"/>
        </w:rPr>
        <w:t xml:space="preserve">, </w:t>
      </w:r>
      <w:r w:rsidRPr="00733026">
        <w:rPr>
          <w:rFonts w:asciiTheme="minorHAnsi" w:eastAsia="Arial" w:hAnsiTheme="minorHAnsi" w:cstheme="minorHAnsi"/>
          <w:position w:val="0"/>
        </w:rPr>
        <w:t>29% aged between 21-25 and 26% 25+.</w:t>
      </w:r>
    </w:p>
    <w:p w14:paraId="737F7C81" w14:textId="77777777" w:rsidR="00C020EF" w:rsidRPr="00733026" w:rsidRDefault="00C020EF" w:rsidP="00C020EF">
      <w:pPr>
        <w:pStyle w:val="ListParagraph"/>
        <w:ind w:leftChars="0" w:firstLineChars="0" w:firstLine="0"/>
        <w:rPr>
          <w:rFonts w:asciiTheme="minorHAnsi" w:eastAsia="Arial" w:hAnsiTheme="minorHAnsi" w:cstheme="minorHAnsi"/>
          <w:position w:val="0"/>
        </w:rPr>
      </w:pPr>
    </w:p>
    <w:p w14:paraId="68D69977" w14:textId="77777777" w:rsidR="00C020EF" w:rsidRPr="00733026" w:rsidRDefault="00C020EF" w:rsidP="00C020EF">
      <w:pPr>
        <w:rPr>
          <w:rFonts w:eastAsia="Arial" w:cstheme="minorHAnsi"/>
        </w:rPr>
      </w:pPr>
      <w:r w:rsidRPr="00733026">
        <w:rPr>
          <w:rFonts w:eastAsia="Arial" w:cstheme="minorHAnsi"/>
        </w:rPr>
        <w:t xml:space="preserve">From those who completed the leaver survey reasons given and commentary included: </w:t>
      </w:r>
    </w:p>
    <w:p w14:paraId="241335DA" w14:textId="77777777" w:rsidR="00C020EF" w:rsidRPr="00733026" w:rsidRDefault="00C020EF" w:rsidP="00C020EF">
      <w:pPr>
        <w:pStyle w:val="ListParagraph"/>
        <w:numPr>
          <w:ilvl w:val="0"/>
          <w:numId w:val="3"/>
        </w:numPr>
        <w:ind w:leftChars="0" w:firstLineChars="0"/>
        <w:rPr>
          <w:rFonts w:asciiTheme="minorHAnsi" w:eastAsia="Arial" w:hAnsiTheme="minorHAnsi" w:cstheme="minorHAnsi"/>
          <w:position w:val="0"/>
        </w:rPr>
      </w:pPr>
      <w:r w:rsidRPr="00733026">
        <w:rPr>
          <w:rFonts w:asciiTheme="minorHAnsi" w:eastAsia="Arial" w:hAnsiTheme="minorHAnsi" w:cstheme="minorHAnsi"/>
          <w:position w:val="0"/>
        </w:rPr>
        <w:t xml:space="preserve">F&amp;B – Career opportunities, better salary/benefits, work/life balance, working hours, shift patterns, working conditions, impacting health, could not raise issues/lack of support </w:t>
      </w:r>
    </w:p>
    <w:p w14:paraId="44DC435C" w14:textId="77777777" w:rsidR="00C020EF" w:rsidRPr="00733026" w:rsidRDefault="00C020EF" w:rsidP="00C020EF">
      <w:pPr>
        <w:pStyle w:val="ListParagraph"/>
        <w:numPr>
          <w:ilvl w:val="0"/>
          <w:numId w:val="3"/>
        </w:numPr>
        <w:ind w:leftChars="0" w:firstLineChars="0"/>
        <w:rPr>
          <w:rFonts w:asciiTheme="minorHAnsi" w:eastAsia="Arial" w:hAnsiTheme="minorHAnsi" w:cstheme="minorHAnsi"/>
          <w:position w:val="0"/>
        </w:rPr>
      </w:pPr>
      <w:r w:rsidRPr="00733026">
        <w:rPr>
          <w:rFonts w:asciiTheme="minorHAnsi" w:eastAsia="Arial" w:hAnsiTheme="minorHAnsi" w:cstheme="minorHAnsi"/>
          <w:position w:val="0"/>
        </w:rPr>
        <w:t xml:space="preserve">Leisure - Lack of progression/opportunity, better salary/benefits, not </w:t>
      </w:r>
      <w:proofErr w:type="gramStart"/>
      <w:r w:rsidRPr="00733026">
        <w:rPr>
          <w:rFonts w:asciiTheme="minorHAnsi" w:eastAsia="Arial" w:hAnsiTheme="minorHAnsi" w:cstheme="minorHAnsi"/>
          <w:position w:val="0"/>
        </w:rPr>
        <w:t>two way</w:t>
      </w:r>
      <w:proofErr w:type="gramEnd"/>
      <w:r w:rsidRPr="00733026">
        <w:rPr>
          <w:rFonts w:asciiTheme="minorHAnsi" w:eastAsia="Arial" w:hAnsiTheme="minorHAnsi" w:cstheme="minorHAnsi"/>
          <w:position w:val="0"/>
        </w:rPr>
        <w:t xml:space="preserve"> communication </w:t>
      </w:r>
    </w:p>
    <w:p w14:paraId="0F7EA06F" w14:textId="49DE3849" w:rsidR="00C020EF" w:rsidRPr="00733026" w:rsidRDefault="00C020EF" w:rsidP="00C020EF">
      <w:pPr>
        <w:pStyle w:val="ListParagraph"/>
        <w:numPr>
          <w:ilvl w:val="0"/>
          <w:numId w:val="3"/>
        </w:numPr>
        <w:ind w:leftChars="0" w:firstLineChars="0"/>
        <w:rPr>
          <w:rFonts w:asciiTheme="minorHAnsi" w:eastAsia="Arial" w:hAnsiTheme="minorHAnsi" w:cstheme="minorHAnsi"/>
          <w:position w:val="0"/>
        </w:rPr>
      </w:pPr>
      <w:r w:rsidRPr="00733026">
        <w:rPr>
          <w:rFonts w:asciiTheme="minorHAnsi" w:eastAsia="Arial" w:hAnsiTheme="minorHAnsi" w:cstheme="minorHAnsi"/>
          <w:position w:val="0"/>
        </w:rPr>
        <w:t>Housekeeping – Better career opportunities, better salary/benefits, not enough hours, unmanageable workload, unable to meet standards in time given, workload impacting health, no reviews for Supervisors</w:t>
      </w:r>
    </w:p>
    <w:p w14:paraId="3AD94BA2" w14:textId="6278A08D" w:rsidR="009E224E" w:rsidRPr="00733026" w:rsidRDefault="00F72035" w:rsidP="00F17A37">
      <w:pPr>
        <w:rPr>
          <w:rFonts w:eastAsia="Arial" w:cstheme="minorHAnsi"/>
        </w:rPr>
      </w:pPr>
      <w:r w:rsidRPr="00733026">
        <w:rPr>
          <w:rFonts w:eastAsia="Arial" w:cstheme="minorHAnsi"/>
        </w:rPr>
        <w:br/>
      </w:r>
      <w:r w:rsidR="00C020EF" w:rsidRPr="00733026">
        <w:rPr>
          <w:rFonts w:eastAsia="Arial" w:cstheme="minorHAnsi"/>
        </w:rPr>
        <w:t xml:space="preserve">According to Taylor and Woodhams (2016), </w:t>
      </w:r>
      <w:proofErr w:type="gramStart"/>
      <w:r w:rsidR="00C020EF" w:rsidRPr="00733026">
        <w:rPr>
          <w:rFonts w:eastAsia="Arial" w:cstheme="minorHAnsi"/>
        </w:rPr>
        <w:t>in order to</w:t>
      </w:r>
      <w:proofErr w:type="gramEnd"/>
      <w:r w:rsidR="00C020EF" w:rsidRPr="00733026">
        <w:rPr>
          <w:rFonts w:eastAsia="Arial" w:cstheme="minorHAnsi"/>
        </w:rPr>
        <w:t xml:space="preserve"> reduce turnover levels, it is essential to understand the reasoning for people leaving the organisation, and once this is ascertained, a retention strategy can be implemented.</w:t>
      </w:r>
      <w:r w:rsidR="00044849" w:rsidRPr="00733026">
        <w:rPr>
          <w:rFonts w:eastAsia="Arial" w:cstheme="minorHAnsi"/>
        </w:rPr>
        <w:t xml:space="preserve"> </w:t>
      </w:r>
      <w:r w:rsidR="00C020EF" w:rsidRPr="00733026">
        <w:rPr>
          <w:rFonts w:eastAsia="Arial" w:cstheme="minorHAnsi"/>
        </w:rPr>
        <w:t xml:space="preserve">One retention initiative will be learning and development of employees and according to Cappelli (2000), organisations have </w:t>
      </w:r>
      <w:proofErr w:type="gramStart"/>
      <w:r w:rsidR="00C020EF" w:rsidRPr="00733026">
        <w:rPr>
          <w:rFonts w:eastAsia="Arial" w:cstheme="minorHAnsi"/>
        </w:rPr>
        <w:t>reverted back</w:t>
      </w:r>
      <w:proofErr w:type="gramEnd"/>
      <w:r w:rsidR="00C020EF" w:rsidRPr="00733026">
        <w:rPr>
          <w:rFonts w:eastAsia="Arial" w:cstheme="minorHAnsi"/>
        </w:rPr>
        <w:t xml:space="preserve"> to more traditional retention methods, for example promoting long-term career paths and investing heavily into people development. Examples of activities within a learning and development retention strategy could be regular appraisals, investment in training, development of skills linking to succession planning and workforce planning (Taylor and Woodams, 2016). One of the most popular retention mechanisms is compensation, flexible benefits packages that suit the needs of its employees, focussing on intrinsic rewards for example pride in your own work, enjoyable work, feelings of accomplishment, learning something new, autonomy and carrying out a variety of work (Taylor and Woodams, 2016). Based on the leavers data, retention strategies are required</w:t>
      </w:r>
      <w:r w:rsidR="00044849" w:rsidRPr="00733026">
        <w:rPr>
          <w:rFonts w:eastAsia="Arial" w:cstheme="minorHAnsi"/>
        </w:rPr>
        <w:t xml:space="preserve"> in reviewing flexible working arrangements and opportunities alongside quality and diversity policy and application. </w:t>
      </w:r>
      <w:proofErr w:type="gramStart"/>
      <w:r w:rsidR="00044849" w:rsidRPr="00733026">
        <w:rPr>
          <w:rFonts w:eastAsia="Arial" w:cstheme="minorHAnsi"/>
        </w:rPr>
        <w:t>Also</w:t>
      </w:r>
      <w:proofErr w:type="gramEnd"/>
      <w:r w:rsidR="00044849" w:rsidRPr="00733026">
        <w:rPr>
          <w:rFonts w:eastAsia="Arial" w:cstheme="minorHAnsi"/>
        </w:rPr>
        <w:t xml:space="preserve"> within housekeeping – a review of </w:t>
      </w:r>
      <w:r w:rsidRPr="00733026">
        <w:rPr>
          <w:rFonts w:eastAsia="Arial" w:cstheme="minorHAnsi"/>
        </w:rPr>
        <w:t>productivity</w:t>
      </w:r>
      <w:r w:rsidR="00044849" w:rsidRPr="00733026">
        <w:rPr>
          <w:rFonts w:eastAsia="Arial" w:cstheme="minorHAnsi"/>
        </w:rPr>
        <w:t xml:space="preserve"> requirements versus age profile of </w:t>
      </w:r>
      <w:r w:rsidRPr="00733026">
        <w:rPr>
          <w:rFonts w:eastAsia="Arial" w:cstheme="minorHAnsi"/>
        </w:rPr>
        <w:t>target</w:t>
      </w:r>
      <w:r w:rsidR="00044849" w:rsidRPr="00733026">
        <w:rPr>
          <w:rFonts w:eastAsia="Arial" w:cstheme="minorHAnsi"/>
        </w:rPr>
        <w:t xml:space="preserve"> market as some commentary within the leaver survey needs to be </w:t>
      </w:r>
      <w:r w:rsidR="009E224E" w:rsidRPr="00733026">
        <w:rPr>
          <w:rFonts w:eastAsia="Arial" w:cstheme="minorHAnsi"/>
        </w:rPr>
        <w:t xml:space="preserve">explored. </w:t>
      </w:r>
      <w:proofErr w:type="gramStart"/>
      <w:r w:rsidR="009E224E" w:rsidRPr="00733026">
        <w:rPr>
          <w:rFonts w:eastAsia="Arial" w:cstheme="minorHAnsi"/>
        </w:rPr>
        <w:t>e.g.</w:t>
      </w:r>
      <w:proofErr w:type="gramEnd"/>
      <w:r w:rsidR="009E224E" w:rsidRPr="00733026">
        <w:rPr>
          <w:rFonts w:eastAsia="Arial" w:cstheme="minorHAnsi"/>
        </w:rPr>
        <w:t xml:space="preserve"> “unmanageable workload”, “unable to meet standards in time given”. </w:t>
      </w:r>
      <w:r w:rsidR="00044849" w:rsidRPr="00733026">
        <w:rPr>
          <w:rFonts w:eastAsia="Arial" w:cstheme="minorHAnsi"/>
        </w:rPr>
        <w:t xml:space="preserve"> Within the </w:t>
      </w:r>
      <w:r w:rsidR="009E224E" w:rsidRPr="00733026">
        <w:rPr>
          <w:rFonts w:eastAsia="Arial" w:cstheme="minorHAnsi"/>
        </w:rPr>
        <w:t>Blue Lagoon – age profiles of leavers over 21</w:t>
      </w:r>
      <w:r w:rsidR="00044849" w:rsidRPr="00733026">
        <w:rPr>
          <w:rFonts w:eastAsia="Arial" w:cstheme="minorHAnsi"/>
        </w:rPr>
        <w:t xml:space="preserve">, consideration to be given around being equipped for this given the aging local demographics in Pembrokeshire. Whilst we accept a level of leavers within the age range of 18-21 at the Blue Lagoon give that the lifeguard role is viewed as a stop gap and most leaving to return to education, a review should be conducted on career progression opportunities and pathways into leisure.  Given the high leavers in the first 12 months we need to review our onboarding process including induction and probation as part of a retention strategy. </w:t>
      </w:r>
    </w:p>
    <w:p w14:paraId="6783206B" w14:textId="49665F58" w:rsidR="009E224E" w:rsidRPr="00733026" w:rsidRDefault="00F72035" w:rsidP="00F72035">
      <w:pPr>
        <w:pStyle w:val="ListParagraph"/>
        <w:numPr>
          <w:ilvl w:val="0"/>
          <w:numId w:val="5"/>
        </w:numPr>
        <w:ind w:leftChars="0" w:firstLineChars="0"/>
        <w:rPr>
          <w:rFonts w:asciiTheme="minorHAnsi" w:eastAsia="Arial" w:hAnsiTheme="minorHAnsi" w:cstheme="minorHAnsi"/>
          <w:position w:val="0"/>
        </w:rPr>
      </w:pPr>
      <w:r w:rsidRPr="00733026">
        <w:rPr>
          <w:rFonts w:asciiTheme="minorHAnsi" w:eastAsia="Arial" w:hAnsiTheme="minorHAnsi" w:cstheme="minorHAnsi"/>
          <w:position w:val="0"/>
        </w:rPr>
        <w:t xml:space="preserve">Discuss your development needs with your line manager in relation to resourcing and talent planning, using the CIPD Profession Map as a basis for your discussion. Consider </w:t>
      </w:r>
      <w:proofErr w:type="gramStart"/>
      <w:r w:rsidRPr="00733026">
        <w:rPr>
          <w:rFonts w:asciiTheme="minorHAnsi" w:eastAsia="Arial" w:hAnsiTheme="minorHAnsi" w:cstheme="minorHAnsi"/>
          <w:position w:val="0"/>
        </w:rPr>
        <w:t>whether or not</w:t>
      </w:r>
      <w:proofErr w:type="gramEnd"/>
      <w:r w:rsidRPr="00733026">
        <w:rPr>
          <w:rFonts w:asciiTheme="minorHAnsi" w:eastAsia="Arial" w:hAnsiTheme="minorHAnsi" w:cstheme="minorHAnsi"/>
          <w:position w:val="0"/>
        </w:rPr>
        <w:t xml:space="preserve"> your skills in this area require improvement. Record your discussion (300</w:t>
      </w:r>
    </w:p>
    <w:p w14:paraId="1ABF325D" w14:textId="33FBC745" w:rsidR="00F72035" w:rsidRPr="00733026" w:rsidRDefault="00F72035" w:rsidP="00F17A37">
      <w:pPr>
        <w:rPr>
          <w:rFonts w:eastAsia="Arial" w:cstheme="minorHAnsi"/>
        </w:rPr>
      </w:pPr>
    </w:p>
    <w:p w14:paraId="5D185F5B" w14:textId="08B97003" w:rsidR="00F72035" w:rsidRPr="00733026" w:rsidRDefault="002670EC" w:rsidP="00F17A37">
      <w:pPr>
        <w:rPr>
          <w:rFonts w:eastAsia="Arial" w:cstheme="minorHAnsi"/>
        </w:rPr>
      </w:pPr>
      <w:r w:rsidRPr="00733026">
        <w:rPr>
          <w:rFonts w:eastAsia="Arial" w:cstheme="minorHAnsi"/>
        </w:rPr>
        <w:t xml:space="preserve">During a recent development catch up with my line manager regarding resourcing and talent, we discussed my development needs in line with the CIPD profession map. We discussed my understanding of different approaches to defining, </w:t>
      </w:r>
      <w:proofErr w:type="gramStart"/>
      <w:r w:rsidRPr="00733026">
        <w:rPr>
          <w:rFonts w:eastAsia="Arial" w:cstheme="minorHAnsi"/>
        </w:rPr>
        <w:t>developing</w:t>
      </w:r>
      <w:proofErr w:type="gramEnd"/>
      <w:r w:rsidRPr="00733026">
        <w:rPr>
          <w:rFonts w:eastAsia="Arial" w:cstheme="minorHAnsi"/>
        </w:rPr>
        <w:t xml:space="preserve"> and retaining talent on an individual and group level. Whilst my line manager was satisfied with my level of competence within our organisation, he also tasked me with identifying some creative retention strategies in response to some of the recruitment challenges we are experience. We also discussed tools to differentiate, assess and review talent – and a development opportunity was to gain further understanding of some of the available tools utilised for more senior roles </w:t>
      </w:r>
      <w:proofErr w:type="gramStart"/>
      <w:r w:rsidRPr="00733026">
        <w:rPr>
          <w:rFonts w:eastAsia="Arial" w:cstheme="minorHAnsi"/>
        </w:rPr>
        <w:t>i.e.</w:t>
      </w:r>
      <w:proofErr w:type="gramEnd"/>
      <w:r w:rsidRPr="00733026">
        <w:rPr>
          <w:rFonts w:eastAsia="Arial" w:cstheme="minorHAnsi"/>
        </w:rPr>
        <w:t xml:space="preserve"> psychometrics. Another development opportunity tasked was to be creative in </w:t>
      </w:r>
      <w:r w:rsidR="00917F2C" w:rsidRPr="00733026">
        <w:rPr>
          <w:rFonts w:eastAsia="Arial" w:cstheme="minorHAnsi"/>
        </w:rPr>
        <w:t xml:space="preserve">exploring different ways of creating diversity within talent </w:t>
      </w:r>
      <w:r w:rsidR="00917F2C" w:rsidRPr="00733026">
        <w:rPr>
          <w:rFonts w:eastAsia="Arial" w:cstheme="minorHAnsi"/>
        </w:rPr>
        <w:lastRenderedPageBreak/>
        <w:t xml:space="preserve">pools. We also discussed that I have </w:t>
      </w:r>
      <w:proofErr w:type="gramStart"/>
      <w:r w:rsidR="00917F2C" w:rsidRPr="00733026">
        <w:rPr>
          <w:rFonts w:eastAsia="Arial" w:cstheme="minorHAnsi"/>
        </w:rPr>
        <w:t>no</w:t>
      </w:r>
      <w:proofErr w:type="gramEnd"/>
      <w:r w:rsidR="00917F2C" w:rsidRPr="00733026">
        <w:rPr>
          <w:rFonts w:eastAsia="Arial" w:cstheme="minorHAnsi"/>
        </w:rPr>
        <w:t xml:space="preserve"> directly been involved in carrying out succession plans for Bluestone, and will be working closer with senior managers to become more experienced in this area. Whilst I ma able to gather people data to inform workforce planning approaches, I do not spend time looking at local, </w:t>
      </w:r>
      <w:proofErr w:type="gramStart"/>
      <w:r w:rsidR="00917F2C" w:rsidRPr="00733026">
        <w:rPr>
          <w:rFonts w:eastAsia="Arial" w:cstheme="minorHAnsi"/>
        </w:rPr>
        <w:t>regional</w:t>
      </w:r>
      <w:proofErr w:type="gramEnd"/>
      <w:r w:rsidR="00917F2C" w:rsidRPr="00733026">
        <w:rPr>
          <w:rFonts w:eastAsia="Arial" w:cstheme="minorHAnsi"/>
        </w:rPr>
        <w:t xml:space="preserve"> and global approaches to talent and this was also identified as a development opportunity. </w:t>
      </w:r>
    </w:p>
    <w:p w14:paraId="5CD485B0" w14:textId="77777777" w:rsidR="00F72035" w:rsidRPr="00733026" w:rsidRDefault="00F72035" w:rsidP="00F17A37">
      <w:pPr>
        <w:rPr>
          <w:rFonts w:eastAsia="Arial" w:cstheme="minorHAnsi"/>
        </w:rPr>
      </w:pPr>
    </w:p>
    <w:p w14:paraId="4763BF7E" w14:textId="5BAE7E88" w:rsidR="00044849" w:rsidRPr="00733026" w:rsidRDefault="00F72035" w:rsidP="00F17A37">
      <w:pPr>
        <w:rPr>
          <w:rFonts w:eastAsia="Arial" w:cstheme="minorHAnsi"/>
        </w:rPr>
      </w:pPr>
      <w:r w:rsidRPr="00733026">
        <w:rPr>
          <w:rFonts w:eastAsia="Arial" w:cstheme="minorHAnsi"/>
        </w:rPr>
        <w:t>Bibliography</w:t>
      </w:r>
    </w:p>
    <w:p w14:paraId="50390B23" w14:textId="77777777" w:rsidR="00F72035" w:rsidRPr="00733026" w:rsidRDefault="00F72035" w:rsidP="00F17A37">
      <w:pPr>
        <w:rPr>
          <w:rFonts w:eastAsia="Arial" w:cstheme="minorHAnsi"/>
        </w:rPr>
      </w:pPr>
    </w:p>
    <w:p w14:paraId="22BA12F8" w14:textId="4F03164F" w:rsidR="00044849" w:rsidRPr="00733026" w:rsidRDefault="00044849" w:rsidP="00044849">
      <w:pPr>
        <w:jc w:val="both"/>
        <w:rPr>
          <w:rFonts w:cstheme="minorHAnsi"/>
          <w:color w:val="000000"/>
          <w:shd w:val="clear" w:color="auto" w:fill="FFFFFF"/>
        </w:rPr>
      </w:pPr>
      <w:r w:rsidRPr="00733026">
        <w:rPr>
          <w:rFonts w:cstheme="minorHAnsi"/>
          <w:color w:val="000000"/>
          <w:shd w:val="clear" w:color="auto" w:fill="FFFFFF"/>
        </w:rPr>
        <w:t>Cappelli, P., 2000. </w:t>
      </w:r>
      <w:r w:rsidRPr="00733026">
        <w:rPr>
          <w:rFonts w:cstheme="minorHAnsi"/>
          <w:i/>
          <w:iCs/>
          <w:color w:val="000000"/>
          <w:shd w:val="clear" w:color="auto" w:fill="FFFFFF"/>
        </w:rPr>
        <w:t>A Market-Driven Approach to Retaining Talent</w:t>
      </w:r>
      <w:r w:rsidRPr="00733026">
        <w:rPr>
          <w:rFonts w:cstheme="minorHAnsi"/>
          <w:color w:val="000000"/>
          <w:shd w:val="clear" w:color="auto" w:fill="FFFFFF"/>
        </w:rPr>
        <w:t>. [online] Harvard Business Review. Available at: &lt;https://hbr.org/2000/01/a-market-driven-approach-to-retaining-talent&gt; [Accessed 2 December 2021].</w:t>
      </w:r>
    </w:p>
    <w:p w14:paraId="447BC70A" w14:textId="36EAA63B" w:rsidR="005E11D2" w:rsidRPr="00733026" w:rsidRDefault="005E11D2" w:rsidP="00044849">
      <w:pPr>
        <w:jc w:val="both"/>
        <w:rPr>
          <w:rFonts w:cstheme="minorHAnsi"/>
          <w:color w:val="000000"/>
          <w:shd w:val="clear" w:color="auto" w:fill="FFFFFF"/>
        </w:rPr>
      </w:pPr>
      <w:r w:rsidRPr="00733026">
        <w:rPr>
          <w:rFonts w:cstheme="minorHAnsi"/>
          <w:color w:val="000000"/>
          <w:shd w:val="clear" w:color="auto" w:fill="FFFFFF"/>
        </w:rPr>
        <w:t>CIPD. 2021. </w:t>
      </w:r>
      <w:r w:rsidRPr="00733026">
        <w:rPr>
          <w:rFonts w:cstheme="minorHAnsi"/>
          <w:i/>
          <w:iCs/>
          <w:color w:val="000000"/>
          <w:shd w:val="clear" w:color="auto" w:fill="FFFFFF"/>
        </w:rPr>
        <w:t>Succession Planning | Factsheets | CIPD</w:t>
      </w:r>
      <w:r w:rsidRPr="00733026">
        <w:rPr>
          <w:rFonts w:cstheme="minorHAnsi"/>
          <w:color w:val="000000"/>
          <w:shd w:val="clear" w:color="auto" w:fill="FFFFFF"/>
        </w:rPr>
        <w:t>. [online] Available at: &lt;https://www.cipd.co.uk/knowledge/strategy/resourcing/succession-planning-factsheet#gref&gt; [Accessed 14 December 2021].</w:t>
      </w:r>
    </w:p>
    <w:p w14:paraId="750B56B9" w14:textId="77777777" w:rsidR="00044849" w:rsidRPr="00733026" w:rsidRDefault="00044849" w:rsidP="00044849">
      <w:pPr>
        <w:jc w:val="both"/>
        <w:rPr>
          <w:rFonts w:cstheme="minorHAnsi"/>
          <w:b/>
          <w:bCs/>
        </w:rPr>
      </w:pPr>
      <w:r w:rsidRPr="00733026">
        <w:rPr>
          <w:rFonts w:cstheme="minorHAnsi"/>
          <w:color w:val="000000"/>
          <w:shd w:val="clear" w:color="auto" w:fill="FFFFFF"/>
        </w:rPr>
        <w:t>Taylor, S. and Woodhams, C., 2016. </w:t>
      </w:r>
      <w:r w:rsidRPr="00733026">
        <w:rPr>
          <w:rFonts w:cstheme="minorHAnsi"/>
          <w:i/>
          <w:iCs/>
          <w:color w:val="000000"/>
          <w:shd w:val="clear" w:color="auto" w:fill="FFFFFF"/>
        </w:rPr>
        <w:t>Human resource management</w:t>
      </w:r>
      <w:r w:rsidRPr="00733026">
        <w:rPr>
          <w:rFonts w:cstheme="minorHAnsi"/>
          <w:color w:val="000000"/>
          <w:shd w:val="clear" w:color="auto" w:fill="FFFFFF"/>
        </w:rPr>
        <w:t>. 2nd ed. London: CIPD.</w:t>
      </w:r>
    </w:p>
    <w:p w14:paraId="5BECB3C9" w14:textId="77777777" w:rsidR="00044849" w:rsidRPr="00733026" w:rsidRDefault="00044849" w:rsidP="00F17A37">
      <w:pPr>
        <w:rPr>
          <w:rFonts w:eastAsia="Arial" w:cstheme="minorHAnsi"/>
        </w:rPr>
      </w:pPr>
    </w:p>
    <w:p w14:paraId="7758B852" w14:textId="77777777" w:rsidR="009E224E" w:rsidRPr="00733026" w:rsidRDefault="009E224E" w:rsidP="00F17A37">
      <w:pPr>
        <w:rPr>
          <w:rFonts w:eastAsia="Arial" w:cstheme="minorHAnsi"/>
        </w:rPr>
      </w:pPr>
    </w:p>
    <w:p w14:paraId="7A94482A" w14:textId="4F0AFE9A" w:rsidR="00BC7832" w:rsidRPr="00733026" w:rsidRDefault="00BC7832" w:rsidP="00F17A37">
      <w:pPr>
        <w:rPr>
          <w:rFonts w:cstheme="minorHAnsi"/>
        </w:rPr>
      </w:pPr>
    </w:p>
    <w:sectPr w:rsidR="00BC7832" w:rsidRPr="007330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A6A8F"/>
    <w:multiLevelType w:val="hybridMultilevel"/>
    <w:tmpl w:val="A04C3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2"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3" w15:restartNumberingAfterBreak="0">
    <w:nsid w:val="30D50F10"/>
    <w:multiLevelType w:val="hybridMultilevel"/>
    <w:tmpl w:val="63E4B5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EC252D"/>
    <w:multiLevelType w:val="hybridMultilevel"/>
    <w:tmpl w:val="E1808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A37"/>
    <w:rsid w:val="00044849"/>
    <w:rsid w:val="0023483F"/>
    <w:rsid w:val="002670EC"/>
    <w:rsid w:val="005E11D2"/>
    <w:rsid w:val="00604699"/>
    <w:rsid w:val="00733026"/>
    <w:rsid w:val="00917F2C"/>
    <w:rsid w:val="009E224E"/>
    <w:rsid w:val="00BC7832"/>
    <w:rsid w:val="00C020EF"/>
    <w:rsid w:val="00EC1305"/>
    <w:rsid w:val="00F17A37"/>
    <w:rsid w:val="00F72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C5A8D"/>
  <w15:chartTrackingRefBased/>
  <w15:docId w15:val="{16CD8052-BFC4-499E-9D7A-A34434E2B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7A3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7A37"/>
    <w:pPr>
      <w:suppressAutoHyphens/>
      <w:spacing w:after="0" w:line="1" w:lineRule="atLeast"/>
      <w:ind w:leftChars="-1" w:left="720" w:hangingChars="1" w:hanging="1"/>
      <w:contextualSpacing/>
      <w:textDirection w:val="btLr"/>
      <w:textAlignment w:val="top"/>
      <w:outlineLvl w:val="0"/>
    </w:pPr>
    <w:rPr>
      <w:rFonts w:ascii="Arial" w:eastAsia="Calibri" w:hAnsi="Arial" w:cs="Times New Roman"/>
      <w:position w:val="-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3</Pages>
  <Words>1240</Words>
  <Characters>7073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Rainbow</dc:creator>
  <cp:keywords/>
  <dc:description/>
  <cp:lastModifiedBy>Jessica Rainbow</cp:lastModifiedBy>
  <cp:revision>2</cp:revision>
  <dcterms:created xsi:type="dcterms:W3CDTF">2021-12-14T00:17:00Z</dcterms:created>
  <dcterms:modified xsi:type="dcterms:W3CDTF">2021-12-14T01:04:00Z</dcterms:modified>
</cp:coreProperties>
</file>