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74"/>
        <w:jc w:val="left"/>
        <w:rPr/>
      </w:pPr>
      <w:r>
        <w:rPr>
          <w:rFonts w:ascii="Times New Roman" w:cs="Arial MT" w:eastAsia="Arial MT" w:hAnsi="Arial MT"/>
          <w:noProof/>
          <w:color w:val="auto"/>
          <w:sz w:val="20"/>
          <w:szCs w:val="24"/>
        </w:rPr>
        <w:drawing>
          <wp:inline distL="0" distT="0" distB="0" distR="0">
            <wp:extent cx="3295650" cy="1194616"/>
            <wp:effectExtent l="0" t="0" r="0" b="5715"/>
            <wp:docPr id="1026"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 cstate="print"/>
                    <a:srcRect l="0" t="0" r="0" b="0"/>
                    <a:stretch/>
                  </pic:blipFill>
                  <pic:spPr>
                    <a:xfrm rot="0">
                      <a:off x="0" y="0"/>
                      <a:ext cx="3295650" cy="1194616"/>
                    </a:xfrm>
                    <a:prstGeom prst="rect"/>
                  </pic:spPr>
                </pic:pic>
              </a:graphicData>
            </a:graphic>
          </wp:inline>
        </w:drawing>
      </w:r>
    </w:p>
    <w:p>
      <w:pPr>
        <w:pStyle w:val="style4103"/>
        <w:rPr/>
      </w:pPr>
    </w:p>
    <w:p>
      <w:pPr>
        <w:pStyle w:val="style4099"/>
        <w:rPr>
          <w:rFonts w:ascii="Times New Roman" w:cs="Times New Roman" w:hAnsi="Times New Roman"/>
          <w:b/>
          <w:bCs/>
          <w:color w:val="000000"/>
          <w:sz w:val="28"/>
          <w:szCs w:val="28"/>
          <w:lang w:bidi="en-GB"/>
        </w:rPr>
      </w:pPr>
      <w:r>
        <w:rPr>
          <w:rFonts w:ascii="Times New Roman" w:cs="Times New Roman" w:hAnsi="Times New Roman"/>
          <w:b/>
          <w:bCs/>
          <w:color w:val="000000"/>
          <w:sz w:val="28"/>
          <w:szCs w:val="28"/>
          <w:lang w:bidi="en-GB"/>
        </w:rPr>
        <w:t>Exploring the Diverse World of Entrepreneurship: Traits, Characteristics, Motivations, and Differences between For-profit and Not-for-profit Small Organizations.</w:t>
      </w:r>
    </w:p>
    <w:tbl>
      <w:tblPr>
        <w:tblStyle w:val="style154"/>
        <w:tblpPr w:leftFromText="180" w:rightFromText="180" w:topFromText="0" w:bottomFromText="0" w:vertAnchor="text" w:horzAnchor="margin" w:tblpXSpec="center" w:tblpY="352"/>
        <w:tblW w:w="0" w:type="auto"/>
        <w:tblInd w:w="0" w:type="dxa"/>
        <w:tblLook w:val="04A0" w:firstRow="1" w:lastRow="0" w:firstColumn="1" w:lastColumn="0" w:noHBand="0" w:noVBand="1"/>
      </w:tblPr>
      <w:tblGrid>
        <w:gridCol w:w="4578"/>
        <w:gridCol w:w="4583"/>
      </w:tblGrid>
      <w:tr>
        <w:trPr>
          <w:trHeight w:val="530" w:hRule="atLeast"/>
        </w:trPr>
        <w:tc>
          <w:tcPr>
            <w:tcW w:w="4578"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Name</w:t>
            </w:r>
          </w:p>
        </w:tc>
        <w:tc>
          <w:tcPr>
            <w:tcW w:w="4583"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Simran</w:t>
            </w:r>
            <w:r>
              <w:rPr>
                <w:color w:val="auto"/>
              </w:rPr>
              <w:t>jeet</w:t>
            </w:r>
            <w:r>
              <w:rPr>
                <w:color w:val="auto"/>
              </w:rPr>
              <w:t xml:space="preserve"> Kour</w:t>
            </w:r>
          </w:p>
        </w:tc>
      </w:tr>
      <w:tr>
        <w:tblPrEx/>
        <w:trPr>
          <w:trHeight w:val="328" w:hRule="atLeast"/>
        </w:trPr>
        <w:tc>
          <w:tcPr>
            <w:tcW w:w="4578"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Student ID</w:t>
            </w:r>
          </w:p>
        </w:tc>
        <w:tc>
          <w:tcPr>
            <w:tcW w:w="4583"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22</w:t>
            </w:r>
            <w:r>
              <w:rPr>
                <w:color w:val="auto"/>
              </w:rPr>
              <w:t>15780</w:t>
            </w:r>
          </w:p>
        </w:tc>
      </w:tr>
      <w:tr>
        <w:tblPrEx/>
        <w:trPr>
          <w:trHeight w:val="341" w:hRule="atLeast"/>
        </w:trPr>
        <w:tc>
          <w:tcPr>
            <w:tcW w:w="4578"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Program</w:t>
            </w:r>
          </w:p>
        </w:tc>
        <w:tc>
          <w:tcPr>
            <w:tcW w:w="4583"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MBA-Master of Business Administration</w:t>
            </w:r>
          </w:p>
        </w:tc>
      </w:tr>
      <w:tr>
        <w:tblPrEx/>
        <w:trPr>
          <w:trHeight w:val="341" w:hRule="atLeast"/>
        </w:trPr>
        <w:tc>
          <w:tcPr>
            <w:tcW w:w="4578"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 xml:space="preserve">Module </w:t>
            </w:r>
          </w:p>
        </w:tc>
        <w:tc>
          <w:tcPr>
            <w:tcW w:w="4583"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Entrepreneurship</w:t>
            </w:r>
          </w:p>
        </w:tc>
      </w:tr>
      <w:tr>
        <w:tblPrEx/>
        <w:trPr>
          <w:trHeight w:val="341" w:hRule="atLeast"/>
        </w:trPr>
        <w:tc>
          <w:tcPr>
            <w:tcW w:w="4578"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Module Code</w:t>
            </w:r>
          </w:p>
        </w:tc>
        <w:tc>
          <w:tcPr>
            <w:tcW w:w="4583"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LCMB7004</w:t>
            </w:r>
          </w:p>
        </w:tc>
      </w:tr>
      <w:tr>
        <w:tblPrEx/>
        <w:trPr>
          <w:trHeight w:val="341" w:hRule="atLeast"/>
        </w:trPr>
        <w:tc>
          <w:tcPr>
            <w:tcW w:w="4578"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Assignment Title</w:t>
            </w:r>
          </w:p>
        </w:tc>
        <w:tc>
          <w:tcPr>
            <w:tcW w:w="4583"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Assessment - 1</w:t>
            </w:r>
          </w:p>
        </w:tc>
      </w:tr>
      <w:tr>
        <w:tblPrEx/>
        <w:trPr>
          <w:trHeight w:val="341" w:hRule="atLeast"/>
        </w:trPr>
        <w:tc>
          <w:tcPr>
            <w:tcW w:w="4578"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Word Counts</w:t>
            </w:r>
          </w:p>
        </w:tc>
        <w:tc>
          <w:tcPr>
            <w:tcW w:w="4583" w:type="dxa"/>
            <w:tcBorders>
              <w:top w:val="single" w:sz="4" w:space="0" w:color="auto"/>
              <w:left w:val="single" w:sz="4" w:space="0" w:color="auto"/>
              <w:bottom w:val="single" w:sz="4" w:space="0" w:color="auto"/>
              <w:right w:val="single" w:sz="4" w:space="0" w:color="auto"/>
            </w:tcBorders>
            <w:hideMark/>
          </w:tcPr>
          <w:p>
            <w:pPr>
              <w:pStyle w:val="style0"/>
              <w:rPr>
                <w:color w:val="auto"/>
              </w:rPr>
            </w:pPr>
            <w:r>
              <w:rPr>
                <w:color w:val="auto"/>
              </w:rPr>
              <w:t>2</w:t>
            </w:r>
            <w:r>
              <w:rPr>
                <w:color w:val="auto"/>
              </w:rPr>
              <w:t>5100</w:t>
            </w:r>
          </w:p>
        </w:tc>
      </w:tr>
    </w:tbl>
    <w:p>
      <w:pPr>
        <w:pStyle w:val="style4099"/>
        <w:rPr>
          <w:rFonts w:ascii="Times New Roman" w:cs="Times New Roman" w:hAnsi="Times New Roman"/>
          <w:b/>
          <w:bCs/>
          <w:color w:val="000000"/>
          <w:sz w:val="28"/>
          <w:szCs w:val="28"/>
          <w:lang w:bidi="en-GB"/>
        </w:rPr>
      </w:pPr>
    </w:p>
    <w:p>
      <w:pPr>
        <w:pStyle w:val="style4099"/>
        <w:rPr>
          <w:rFonts w:ascii="Times New Roman" w:cs="Times New Roman" w:hAnsi="Times New Roman"/>
          <w:b/>
          <w:bCs/>
          <w:color w:val="000000"/>
          <w:sz w:val="28"/>
          <w:szCs w:val="28"/>
          <w:lang w:bidi="en-GB"/>
        </w:rPr>
      </w:pPr>
    </w:p>
    <w:p>
      <w:pPr>
        <w:pStyle w:val="style4099"/>
        <w:rPr>
          <w:rFonts w:ascii="Times New Roman" w:cs="Times New Roman" w:hAnsi="Times New Roman"/>
          <w:b/>
          <w:bCs/>
          <w:color w:val="000000"/>
          <w:sz w:val="28"/>
          <w:szCs w:val="28"/>
          <w:lang w:bidi="en-GB"/>
        </w:rPr>
      </w:pPr>
      <w:r>
        <w:rPr>
          <w:noProof/>
        </w:rPr>
        <w:drawing>
          <wp:inline distL="0" distT="0" distB="0" distR="0">
            <wp:extent cx="6348985" cy="3854450"/>
            <wp:effectExtent l="0" t="0" r="0" b="0"/>
            <wp:docPr id="1027"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6"/>
                    <pic:cNvPicPr/>
                  </pic:nvPicPr>
                  <pic:blipFill>
                    <a:blip r:embed="rId3" cstate="print"/>
                    <a:srcRect l="0" t="11457" r="0" b="18287"/>
                    <a:stretch/>
                  </pic:blipFill>
                  <pic:spPr>
                    <a:xfrm rot="0">
                      <a:off x="0" y="0"/>
                      <a:ext cx="6348985" cy="3854450"/>
                    </a:xfrm>
                    <a:prstGeom prst="rect"/>
                    <a:ln>
                      <a:noFill/>
                    </a:ln>
                  </pic:spPr>
                </pic:pic>
              </a:graphicData>
            </a:graphic>
          </wp:inline>
        </w:drawing>
      </w:r>
    </w:p>
    <w:p>
      <w:pPr>
        <w:pStyle w:val="style4099"/>
        <w:rPr>
          <w:rFonts w:ascii="Times New Roman" w:cs="Times New Roman" w:hAnsi="Times New Roman"/>
          <w:b/>
          <w:bCs/>
          <w:color w:val="000000"/>
          <w:sz w:val="28"/>
          <w:szCs w:val="28"/>
          <w:lang w:bidi="en-GB"/>
        </w:rPr>
      </w:pPr>
    </w:p>
    <w:p>
      <w:pPr>
        <w:pStyle w:val="style4099"/>
        <w:rPr>
          <w:rFonts w:ascii="Times New Roman" w:cs="Times New Roman" w:hAnsi="Times New Roman"/>
          <w:b/>
          <w:bCs/>
          <w:color w:val="000000"/>
          <w:sz w:val="28"/>
          <w:szCs w:val="28"/>
          <w:lang w:bidi="en-GB"/>
        </w:rPr>
      </w:pPr>
    </w:p>
    <w:p>
      <w:pPr>
        <w:pStyle w:val="style4099"/>
        <w:jc w:val="left"/>
        <w:rPr>
          <w:rFonts w:ascii="Times New Roman" w:cs="Times New Roman" w:hAnsi="Times New Roman"/>
          <w:b/>
          <w:bCs/>
          <w:color w:val="000000"/>
          <w:sz w:val="28"/>
          <w:szCs w:val="28"/>
          <w:lang w:bidi="en-GB"/>
        </w:rPr>
      </w:pPr>
    </w:p>
    <w:p>
      <w:pPr>
        <w:pStyle w:val="style4099"/>
        <w:rPr>
          <w:rFonts w:ascii="Times New Roman" w:cs="Times New Roman" w:hAnsi="Times New Roman"/>
          <w:b/>
          <w:bCs/>
          <w:color w:val="000000"/>
          <w:sz w:val="28"/>
          <w:szCs w:val="28"/>
          <w:lang w:bidi="en-GB"/>
        </w:rPr>
      </w:pPr>
    </w:p>
    <w:p>
      <w:pPr>
        <w:pStyle w:val="style266"/>
        <w:jc w:val="center"/>
        <w:rPr>
          <w:b/>
          <w:bCs/>
          <w:color w:val="000000"/>
        </w:rPr>
      </w:pPr>
      <w:r>
        <w:rPr>
          <w:b/>
          <w:bCs/>
          <w:color w:val="000000"/>
        </w:rPr>
        <w:t>Table of Contents</w:t>
      </w:r>
    </w:p>
    <w:p>
      <w:pPr>
        <w:pStyle w:val="style19"/>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TOC \o "1-3" \h \z \u </w:instrText>
      </w:r>
      <w:r>
        <w:rPr/>
        <w:fldChar w:fldCharType="separate"/>
      </w:r>
      <w:r>
        <w:rPr/>
        <w:fldChar w:fldCharType="begin"/>
      </w:r>
      <w:r>
        <w:instrText xml:space="preserve"> HYPERLINK \l "_Toc133610657" </w:instrText>
      </w:r>
      <w:r>
        <w:rPr/>
        <w:fldChar w:fldCharType="separate"/>
      </w:r>
      <w:r>
        <w:rPr>
          <w:rStyle w:val="style85"/>
          <w:noProof/>
          <w:color w:val="000000"/>
          <w:lang w:val="en-GB"/>
        </w:rPr>
        <w:t>Introduction</w:t>
      </w:r>
      <w:r>
        <w:rPr>
          <w:noProof/>
          <w:webHidden/>
          <w:color w:val="000000"/>
        </w:rPr>
        <w:tab/>
      </w:r>
      <w:r>
        <w:rPr>
          <w:noProof/>
          <w:webHidden/>
          <w:color w:val="000000"/>
        </w:rPr>
        <w:fldChar w:fldCharType="begin"/>
      </w:r>
      <w:r>
        <w:rPr>
          <w:noProof/>
          <w:webHidden/>
          <w:color w:val="000000"/>
        </w:rPr>
        <w:instrText xml:space="preserve"> PAGEREF _Toc133610657 \h </w:instrText>
      </w:r>
      <w:r>
        <w:rPr>
          <w:noProof/>
          <w:webHidden/>
          <w:color w:val="000000"/>
        </w:rPr>
        <w:fldChar w:fldCharType="separate"/>
      </w:r>
      <w:r>
        <w:rPr>
          <w:noProof/>
          <w:webHidden/>
          <w:color w:val="000000"/>
        </w:rPr>
        <w:t>3</w:t>
      </w:r>
      <w:r>
        <w:rPr>
          <w:noProof/>
          <w:webHidden/>
          <w:color w:val="000000"/>
        </w:rPr>
        <w:fldChar w:fldCharType="end"/>
      </w:r>
      <w:r>
        <w:rPr/>
        <w:fldChar w:fldCharType="end"/>
      </w:r>
    </w:p>
    <w:p>
      <w:pPr>
        <w:pStyle w:val="style19"/>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"_Toc133610658" </w:instrText>
      </w:r>
      <w:r>
        <w:rPr/>
        <w:fldChar w:fldCharType="separate"/>
      </w:r>
      <w:r>
        <w:rPr>
          <w:rStyle w:val="style85"/>
          <w:noProof/>
          <w:color w:val="000000"/>
          <w:lang w:val="en-GB"/>
        </w:rPr>
        <w:t>Conceptual Foundation for Enterprise and Entrepreneurship</w:t>
      </w:r>
      <w:r>
        <w:rPr>
          <w:noProof/>
          <w:webHidden/>
          <w:color w:val="000000"/>
        </w:rPr>
        <w:tab/>
      </w:r>
      <w:r>
        <w:rPr>
          <w:noProof/>
          <w:webHidden/>
          <w:color w:val="000000"/>
        </w:rPr>
        <w:fldChar w:fldCharType="begin"/>
      </w:r>
      <w:r>
        <w:rPr>
          <w:noProof/>
          <w:webHidden/>
          <w:color w:val="000000"/>
        </w:rPr>
        <w:instrText xml:space="preserve"> PAGEREF _Toc133610658 \h </w:instrText>
      </w:r>
      <w:r>
        <w:rPr>
          <w:noProof/>
          <w:webHidden/>
          <w:color w:val="000000"/>
        </w:rPr>
        <w:fldChar w:fldCharType="separate"/>
      </w:r>
      <w:r>
        <w:rPr>
          <w:noProof/>
          <w:webHidden/>
          <w:color w:val="000000"/>
        </w:rPr>
        <w:t>3</w:t>
      </w:r>
      <w:r>
        <w:rPr>
          <w:noProof/>
          <w:webHidden/>
          <w:color w:val="000000"/>
        </w:rPr>
        <w:fldChar w:fldCharType="end"/>
      </w:r>
      <w:r>
        <w:rPr/>
        <w:fldChar w:fldCharType="end"/>
      </w:r>
    </w:p>
    <w:p>
      <w:pPr>
        <w:pStyle w:val="style19"/>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"_Toc133610659" </w:instrText>
      </w:r>
      <w:r>
        <w:rPr/>
        <w:fldChar w:fldCharType="separate"/>
      </w:r>
      <w:r>
        <w:rPr>
          <w:rStyle w:val="style85"/>
          <w:noProof/>
          <w:color w:val="000000"/>
          <w:lang w:val="en-GB"/>
        </w:rPr>
        <w:t>Analysis and critical evaluation of concepts of entrepreneur and Entrepreneurship from the Perspective of an Entrepreneur with literature backup</w:t>
      </w:r>
      <w:r>
        <w:rPr>
          <w:noProof/>
          <w:webHidden/>
          <w:color w:val="000000"/>
        </w:rPr>
        <w:tab/>
      </w:r>
      <w:r>
        <w:rPr>
          <w:noProof/>
          <w:webHidden/>
          <w:color w:val="000000"/>
        </w:rPr>
        <w:fldChar w:fldCharType="begin"/>
      </w:r>
      <w:r>
        <w:rPr>
          <w:noProof/>
          <w:webHidden/>
          <w:color w:val="000000"/>
        </w:rPr>
        <w:instrText xml:space="preserve"> PAGEREF _Toc133610659 \h </w:instrText>
      </w:r>
      <w:r>
        <w:rPr>
          <w:noProof/>
          <w:webHidden/>
          <w:color w:val="000000"/>
        </w:rPr>
        <w:fldChar w:fldCharType="separate"/>
      </w:r>
      <w:r>
        <w:rPr>
          <w:noProof/>
          <w:webHidden/>
          <w:color w:val="000000"/>
        </w:rPr>
        <w:t>4</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"_Toc133610660" </w:instrText>
      </w:r>
      <w:r>
        <w:rPr/>
        <w:fldChar w:fldCharType="separate"/>
      </w:r>
      <w:r>
        <w:rPr>
          <w:rStyle w:val="style85"/>
          <w:bCs/>
          <w:noProof/>
          <w:color w:val="000000"/>
          <w:lang w:val="en-GB"/>
        </w:rPr>
        <w:t>Enterprise and Entrepreneurship: An Overview</w:t>
      </w:r>
      <w:r>
        <w:rPr>
          <w:noProof/>
          <w:webHidden/>
          <w:color w:val="000000"/>
        </w:rPr>
        <w:tab/>
      </w:r>
      <w:r>
        <w:rPr>
          <w:noProof/>
          <w:webHidden/>
          <w:color w:val="000000"/>
        </w:rPr>
        <w:fldChar w:fldCharType="begin"/>
      </w:r>
      <w:r>
        <w:rPr>
          <w:noProof/>
          <w:webHidden/>
          <w:color w:val="000000"/>
        </w:rPr>
        <w:instrText xml:space="preserve"> PAGEREF _Toc133610660 \h </w:instrText>
      </w:r>
      <w:r>
        <w:rPr>
          <w:noProof/>
          <w:webHidden/>
          <w:color w:val="000000"/>
        </w:rPr>
        <w:fldChar w:fldCharType="separate"/>
      </w:r>
      <w:r>
        <w:rPr>
          <w:noProof/>
          <w:webHidden/>
          <w:color w:val="000000"/>
        </w:rPr>
        <w:t>4</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"_Toc133610661" </w:instrText>
      </w:r>
      <w:r>
        <w:rPr/>
        <w:fldChar w:fldCharType="separate"/>
      </w:r>
      <w:r>
        <w:rPr>
          <w:rStyle w:val="style85"/>
          <w:bCs/>
          <w:noProof/>
          <w:color w:val="000000"/>
          <w:lang w:val="en-GB"/>
        </w:rPr>
        <w:t>Innovation and Entrepreneurship</w:t>
      </w:r>
      <w:r>
        <w:rPr>
          <w:noProof/>
          <w:webHidden/>
          <w:color w:val="000000"/>
        </w:rPr>
        <w:tab/>
      </w:r>
      <w:r>
        <w:rPr>
          <w:noProof/>
          <w:webHidden/>
          <w:color w:val="000000"/>
        </w:rPr>
        <w:fldChar w:fldCharType="begin"/>
      </w:r>
      <w:r>
        <w:rPr>
          <w:noProof/>
          <w:webHidden/>
          <w:color w:val="000000"/>
        </w:rPr>
        <w:instrText xml:space="preserve"> PAGEREF _Toc133610661 \h </w:instrText>
      </w:r>
      <w:r>
        <w:rPr>
          <w:noProof/>
          <w:webHidden/>
          <w:color w:val="000000"/>
        </w:rPr>
        <w:fldChar w:fldCharType="separate"/>
      </w:r>
      <w:r>
        <w:rPr>
          <w:noProof/>
          <w:webHidden/>
          <w:color w:val="000000"/>
        </w:rPr>
        <w:t>5</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"_Toc133610662" </w:instrText>
      </w:r>
      <w:r>
        <w:rPr/>
        <w:fldChar w:fldCharType="separate"/>
      </w:r>
      <w:r>
        <w:rPr>
          <w:rStyle w:val="style85"/>
          <w:bCs/>
          <w:noProof/>
          <w:color w:val="000000"/>
          <w:lang w:val="en-GB"/>
        </w:rPr>
        <w:t>Risk-Taking and Entrepreneurship</w:t>
      </w:r>
      <w:r>
        <w:rPr>
          <w:noProof/>
          <w:webHidden/>
          <w:color w:val="000000"/>
        </w:rPr>
        <w:tab/>
      </w:r>
      <w:r>
        <w:rPr>
          <w:noProof/>
          <w:webHidden/>
          <w:color w:val="000000"/>
        </w:rPr>
        <w:fldChar w:fldCharType="begin"/>
      </w:r>
      <w:r>
        <w:rPr>
          <w:noProof/>
          <w:webHidden/>
          <w:color w:val="000000"/>
        </w:rPr>
        <w:instrText xml:space="preserve"> PAGEREF _Toc133610662 \h </w:instrText>
      </w:r>
      <w:r>
        <w:rPr>
          <w:noProof/>
          <w:webHidden/>
          <w:color w:val="000000"/>
        </w:rPr>
        <w:fldChar w:fldCharType="separate"/>
      </w:r>
      <w:r>
        <w:rPr>
          <w:noProof/>
          <w:webHidden/>
          <w:color w:val="000000"/>
        </w:rPr>
        <w:t>5</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"_Toc133610663" </w:instrText>
      </w:r>
      <w:r>
        <w:rPr/>
        <w:fldChar w:fldCharType="separate"/>
      </w:r>
      <w:r>
        <w:rPr>
          <w:rStyle w:val="style85"/>
          <w:bCs/>
          <w:noProof/>
          <w:color w:val="000000"/>
          <w:lang w:val="en-GB"/>
        </w:rPr>
        <w:t>Resilience and Adaptability in Entrepreneurship</w:t>
      </w:r>
      <w:r>
        <w:rPr>
          <w:noProof/>
          <w:webHidden/>
          <w:color w:val="000000"/>
        </w:rPr>
        <w:tab/>
      </w:r>
      <w:r>
        <w:rPr>
          <w:noProof/>
          <w:webHidden/>
          <w:color w:val="000000"/>
        </w:rPr>
        <w:fldChar w:fldCharType="begin"/>
      </w:r>
      <w:r>
        <w:rPr>
          <w:noProof/>
          <w:webHidden/>
          <w:color w:val="000000"/>
        </w:rPr>
        <w:instrText xml:space="preserve"> PAGEREF _Toc133610663 \h </w:instrText>
      </w:r>
      <w:r>
        <w:rPr>
          <w:noProof/>
          <w:webHidden/>
          <w:color w:val="000000"/>
        </w:rPr>
        <w:fldChar w:fldCharType="separate"/>
      </w:r>
      <w:r>
        <w:rPr>
          <w:noProof/>
          <w:webHidden/>
          <w:color w:val="000000"/>
        </w:rPr>
        <w:t>5</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"_Toc133610664" </w:instrText>
      </w:r>
      <w:r>
        <w:rPr/>
        <w:fldChar w:fldCharType="separate"/>
      </w:r>
      <w:r>
        <w:rPr>
          <w:rStyle w:val="style85"/>
          <w:bCs/>
          <w:noProof/>
          <w:color w:val="000000"/>
          <w:lang w:val="en-GB"/>
        </w:rPr>
        <w:t>Skills and Knowledge Required for Entrepreneurship</w:t>
      </w:r>
      <w:r>
        <w:rPr>
          <w:noProof/>
          <w:webHidden/>
          <w:color w:val="000000"/>
        </w:rPr>
        <w:tab/>
      </w:r>
      <w:r>
        <w:rPr>
          <w:noProof/>
          <w:webHidden/>
          <w:color w:val="000000"/>
        </w:rPr>
        <w:fldChar w:fldCharType="begin"/>
      </w:r>
      <w:r>
        <w:rPr>
          <w:noProof/>
          <w:webHidden/>
          <w:color w:val="000000"/>
        </w:rPr>
        <w:instrText xml:space="preserve"> PAGEREF _Toc133610664 \h </w:instrText>
      </w:r>
      <w:r>
        <w:rPr>
          <w:noProof/>
          <w:webHidden/>
          <w:color w:val="000000"/>
        </w:rPr>
        <w:fldChar w:fldCharType="separate"/>
      </w:r>
      <w:r>
        <w:rPr>
          <w:noProof/>
          <w:webHidden/>
          <w:color w:val="000000"/>
        </w:rPr>
        <w:t>5</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"_Toc133610665" </w:instrText>
      </w:r>
      <w:r>
        <w:rPr/>
        <w:fldChar w:fldCharType="separate"/>
      </w:r>
      <w:r>
        <w:rPr>
          <w:rStyle w:val="style85"/>
          <w:bCs/>
          <w:noProof/>
          <w:color w:val="000000"/>
          <w:lang w:val="en-GB"/>
        </w:rPr>
        <w:t>Factors Affecting Entrepreneurial Success</w:t>
      </w:r>
      <w:r>
        <w:rPr>
          <w:noProof/>
          <w:webHidden/>
          <w:color w:val="000000"/>
        </w:rPr>
        <w:tab/>
      </w:r>
      <w:r>
        <w:rPr>
          <w:noProof/>
          <w:webHidden/>
          <w:color w:val="000000"/>
        </w:rPr>
        <w:fldChar w:fldCharType="begin"/>
      </w:r>
      <w:r>
        <w:rPr>
          <w:noProof/>
          <w:webHidden/>
          <w:color w:val="000000"/>
        </w:rPr>
        <w:instrText xml:space="preserve"> PAGEREF _Toc133610665 \h </w:instrText>
      </w:r>
      <w:r>
        <w:rPr>
          <w:noProof/>
          <w:webHidden/>
          <w:color w:val="000000"/>
        </w:rPr>
        <w:fldChar w:fldCharType="separate"/>
      </w:r>
      <w:r>
        <w:rPr>
          <w:noProof/>
          <w:webHidden/>
          <w:color w:val="000000"/>
        </w:rPr>
        <w:t>5</w:t>
      </w:r>
      <w:r>
        <w:rPr>
          <w:noProof/>
          <w:webHidden/>
          <w:color w:val="000000"/>
        </w:rPr>
        <w:fldChar w:fldCharType="end"/>
      </w:r>
      <w:r>
        <w:rPr/>
        <w:fldChar w:fldCharType="end"/>
      </w:r>
    </w:p>
    <w:p>
      <w:pPr>
        <w:pStyle w:val="style19"/>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"_Toc133610666" </w:instrText>
      </w:r>
      <w:r>
        <w:rPr/>
        <w:fldChar w:fldCharType="separate"/>
      </w:r>
      <w:r>
        <w:rPr>
          <w:rStyle w:val="style85"/>
          <w:noProof/>
          <w:color w:val="000000"/>
          <w:lang w:val="en-GB"/>
        </w:rPr>
        <w:t>CONCEPTUAL FOUNDATION OF PERSONALITY TRAITS THEORIES WITH EXAMPLES</w:t>
      </w:r>
      <w:r>
        <w:rPr>
          <w:noProof/>
          <w:webHidden/>
          <w:color w:val="000000"/>
        </w:rPr>
        <w:tab/>
      </w:r>
      <w:r>
        <w:rPr>
          <w:noProof/>
          <w:webHidden/>
          <w:color w:val="000000"/>
        </w:rPr>
        <w:fldChar w:fldCharType="begin"/>
      </w:r>
      <w:r>
        <w:rPr>
          <w:noProof/>
          <w:webHidden/>
          <w:color w:val="000000"/>
        </w:rPr>
        <w:instrText xml:space="preserve"> PAGEREF _Toc133610666 \h </w:instrText>
      </w:r>
      <w:r>
        <w:rPr>
          <w:noProof/>
          <w:webHidden/>
          <w:color w:val="000000"/>
        </w:rPr>
        <w:fldChar w:fldCharType="separate"/>
      </w:r>
      <w:r>
        <w:rPr>
          <w:noProof/>
          <w:webHidden/>
          <w:color w:val="000000"/>
        </w:rPr>
        <w:t>6</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"_Toc133610667" </w:instrText>
      </w:r>
      <w:r>
        <w:rPr/>
        <w:fldChar w:fldCharType="separate"/>
      </w:r>
      <w:r>
        <w:rPr>
          <w:rStyle w:val="style85"/>
          <w:bCs/>
          <w:noProof/>
          <w:color w:val="000000"/>
          <w:lang w:val="en-GB"/>
        </w:rPr>
        <w:t>The Big Five Personality Traits Theory</w:t>
      </w:r>
      <w:r>
        <w:rPr>
          <w:noProof/>
          <w:webHidden/>
          <w:color w:val="000000"/>
        </w:rPr>
        <w:tab/>
      </w:r>
      <w:r>
        <w:rPr>
          <w:noProof/>
          <w:webHidden/>
          <w:color w:val="000000"/>
        </w:rPr>
        <w:fldChar w:fldCharType="begin"/>
      </w:r>
      <w:r>
        <w:rPr>
          <w:noProof/>
          <w:webHidden/>
          <w:color w:val="000000"/>
        </w:rPr>
        <w:instrText xml:space="preserve"> PAGEREF _Toc133610667 \h </w:instrText>
      </w:r>
      <w:r>
        <w:rPr>
          <w:noProof/>
          <w:webHidden/>
          <w:color w:val="000000"/>
        </w:rPr>
        <w:fldChar w:fldCharType="separate"/>
      </w:r>
      <w:r>
        <w:rPr>
          <w:noProof/>
          <w:webHidden/>
          <w:color w:val="000000"/>
        </w:rPr>
        <w:t>6</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"_Toc133610668" </w:instrText>
      </w:r>
      <w:r>
        <w:rPr/>
        <w:fldChar w:fldCharType="separate"/>
      </w:r>
      <w:r>
        <w:rPr>
          <w:rStyle w:val="style85"/>
          <w:bCs/>
          <w:noProof/>
          <w:color w:val="000000"/>
          <w:lang w:val="en-GB"/>
        </w:rPr>
        <w:t>The Myers-Briggs Type Indicator (MBTI)</w:t>
      </w:r>
      <w:r>
        <w:rPr>
          <w:noProof/>
          <w:webHidden/>
          <w:color w:val="000000"/>
        </w:rPr>
        <w:tab/>
      </w:r>
      <w:r>
        <w:rPr>
          <w:noProof/>
          <w:webHidden/>
          <w:color w:val="000000"/>
        </w:rPr>
        <w:fldChar w:fldCharType="begin"/>
      </w:r>
      <w:r>
        <w:rPr>
          <w:noProof/>
          <w:webHidden/>
          <w:color w:val="000000"/>
        </w:rPr>
        <w:instrText xml:space="preserve"> PAGEREF _Toc133610668 \h </w:instrText>
      </w:r>
      <w:r>
        <w:rPr>
          <w:noProof/>
          <w:webHidden/>
          <w:color w:val="000000"/>
        </w:rPr>
        <w:fldChar w:fldCharType="separate"/>
      </w:r>
      <w:r>
        <w:rPr>
          <w:noProof/>
          <w:webHidden/>
          <w:color w:val="000000"/>
        </w:rPr>
        <w:t>7</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"_Toc133610669" </w:instrText>
      </w:r>
      <w:r>
        <w:rPr/>
        <w:fldChar w:fldCharType="separate"/>
      </w:r>
      <w:r>
        <w:rPr>
          <w:rStyle w:val="style85"/>
          <w:bCs/>
          <w:noProof/>
          <w:color w:val="000000"/>
          <w:lang w:val="en-GB"/>
        </w:rPr>
        <w:t>The Trait Theory of Leadership</w:t>
      </w:r>
      <w:r>
        <w:rPr>
          <w:noProof/>
          <w:webHidden/>
          <w:color w:val="000000"/>
        </w:rPr>
        <w:tab/>
      </w:r>
      <w:r>
        <w:rPr>
          <w:noProof/>
          <w:webHidden/>
          <w:color w:val="000000"/>
        </w:rPr>
        <w:fldChar w:fldCharType="begin"/>
      </w:r>
      <w:r>
        <w:rPr>
          <w:noProof/>
          <w:webHidden/>
          <w:color w:val="000000"/>
        </w:rPr>
        <w:instrText xml:space="preserve"> PAGEREF _Toc133610669 \h </w:instrText>
      </w:r>
      <w:r>
        <w:rPr>
          <w:noProof/>
          <w:webHidden/>
          <w:color w:val="000000"/>
        </w:rPr>
        <w:fldChar w:fldCharType="separate"/>
      </w:r>
      <w:r>
        <w:rPr>
          <w:noProof/>
          <w:webHidden/>
          <w:color w:val="000000"/>
        </w:rPr>
        <w:t>7</w:t>
      </w:r>
      <w:r>
        <w:rPr>
          <w:noProof/>
          <w:webHidden/>
          <w:color w:val="000000"/>
        </w:rPr>
        <w:fldChar w:fldCharType="end"/>
      </w:r>
      <w:r>
        <w:rPr/>
        <w:fldChar w:fldCharType="end"/>
      </w:r>
    </w:p>
    <w:p>
      <w:pPr>
        <w:pStyle w:val="style19"/>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"_Toc133610670" </w:instrText>
      </w:r>
      <w:r>
        <w:rPr/>
        <w:fldChar w:fldCharType="separate"/>
      </w:r>
      <w:r>
        <w:rPr>
          <w:rStyle w:val="style85"/>
          <w:noProof/>
          <w:color w:val="000000"/>
          <w:lang w:val="en-GB"/>
        </w:rPr>
        <w:t>Traits, Characteristics, Attributes, and Motivations of Entrepreneurs</w:t>
      </w:r>
      <w:r>
        <w:rPr>
          <w:noProof/>
          <w:webHidden/>
          <w:color w:val="000000"/>
        </w:rPr>
        <w:tab/>
      </w:r>
      <w:r>
        <w:rPr>
          <w:noProof/>
          <w:webHidden/>
          <w:color w:val="000000"/>
        </w:rPr>
        <w:fldChar w:fldCharType="begin"/>
      </w:r>
      <w:r>
        <w:rPr>
          <w:noProof/>
          <w:webHidden/>
          <w:color w:val="000000"/>
        </w:rPr>
        <w:instrText xml:space="preserve"> PAGEREF _Toc133610670 \h </w:instrText>
      </w:r>
      <w:r>
        <w:rPr>
          <w:noProof/>
          <w:webHidden/>
          <w:color w:val="000000"/>
        </w:rPr>
        <w:fldChar w:fldCharType="separate"/>
      </w:r>
      <w:r>
        <w:rPr>
          <w:noProof/>
          <w:webHidden/>
          <w:color w:val="000000"/>
        </w:rPr>
        <w:t>8</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"_Toc133610671" </w:instrText>
      </w:r>
      <w:r>
        <w:rPr/>
        <w:fldChar w:fldCharType="separate"/>
      </w:r>
      <w:r>
        <w:rPr>
          <w:rStyle w:val="style85"/>
          <w:noProof/>
          <w:color w:val="000000"/>
          <w:lang w:val="en-GB"/>
        </w:rPr>
        <w:t>Traits of Successful Entrepreneurs</w:t>
      </w:r>
      <w:r>
        <w:rPr>
          <w:noProof/>
          <w:webHidden/>
          <w:color w:val="000000"/>
        </w:rPr>
        <w:tab/>
      </w:r>
      <w:r>
        <w:rPr>
          <w:noProof/>
          <w:webHidden/>
          <w:color w:val="000000"/>
        </w:rPr>
        <w:fldChar w:fldCharType="begin"/>
      </w:r>
      <w:r>
        <w:rPr>
          <w:noProof/>
          <w:webHidden/>
          <w:color w:val="000000"/>
        </w:rPr>
        <w:instrText xml:space="preserve"> PAGEREF _Toc133610671 \h </w:instrText>
      </w:r>
      <w:r>
        <w:rPr>
          <w:noProof/>
          <w:webHidden/>
          <w:color w:val="000000"/>
        </w:rPr>
        <w:fldChar w:fldCharType="separate"/>
      </w:r>
      <w:r>
        <w:rPr>
          <w:noProof/>
          <w:webHidden/>
          <w:color w:val="000000"/>
        </w:rPr>
        <w:t>8</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"_Toc133610672" </w:instrText>
      </w:r>
      <w:r>
        <w:rPr/>
        <w:fldChar w:fldCharType="separate"/>
      </w:r>
      <w:r>
        <w:rPr>
          <w:rStyle w:val="style85"/>
          <w:noProof/>
          <w:color w:val="000000"/>
          <w:lang w:val="en-GB"/>
        </w:rPr>
        <w:t>Characteristics of Successful Entrepreneurs</w:t>
      </w:r>
      <w:r>
        <w:rPr>
          <w:noProof/>
          <w:webHidden/>
          <w:color w:val="000000"/>
        </w:rPr>
        <w:tab/>
      </w:r>
      <w:r>
        <w:rPr>
          <w:noProof/>
          <w:webHidden/>
          <w:color w:val="000000"/>
        </w:rPr>
        <w:fldChar w:fldCharType="begin"/>
      </w:r>
      <w:r>
        <w:rPr>
          <w:noProof/>
          <w:webHidden/>
          <w:color w:val="000000"/>
        </w:rPr>
        <w:instrText xml:space="preserve"> PAGEREF _Toc133610672 \h </w:instrText>
      </w:r>
      <w:r>
        <w:rPr>
          <w:noProof/>
          <w:webHidden/>
          <w:color w:val="000000"/>
        </w:rPr>
        <w:fldChar w:fldCharType="separate"/>
      </w:r>
      <w:r>
        <w:rPr>
          <w:noProof/>
          <w:webHidden/>
          <w:color w:val="000000"/>
        </w:rPr>
        <w:t>9</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"_Toc133610673" </w:instrText>
      </w:r>
      <w:r>
        <w:rPr/>
        <w:fldChar w:fldCharType="separate"/>
      </w:r>
      <w:r>
        <w:rPr>
          <w:rStyle w:val="style85"/>
          <w:noProof/>
          <w:color w:val="000000"/>
          <w:lang w:val="en-GB"/>
        </w:rPr>
        <w:t>Attributes of Successful Entrepreneurs</w:t>
      </w:r>
      <w:r>
        <w:rPr>
          <w:noProof/>
          <w:webHidden/>
          <w:color w:val="000000"/>
        </w:rPr>
        <w:tab/>
      </w:r>
      <w:r>
        <w:rPr>
          <w:noProof/>
          <w:webHidden/>
          <w:color w:val="000000"/>
        </w:rPr>
        <w:fldChar w:fldCharType="begin"/>
      </w:r>
      <w:r>
        <w:rPr>
          <w:noProof/>
          <w:webHidden/>
          <w:color w:val="000000"/>
        </w:rPr>
        <w:instrText xml:space="preserve"> PAGEREF _Toc133610673 \h </w:instrText>
      </w:r>
      <w:r>
        <w:rPr>
          <w:noProof/>
          <w:webHidden/>
          <w:color w:val="000000"/>
        </w:rPr>
        <w:fldChar w:fldCharType="separate"/>
      </w:r>
      <w:r>
        <w:rPr>
          <w:noProof/>
          <w:webHidden/>
          <w:color w:val="000000"/>
        </w:rPr>
        <w:t>10</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"_Toc133610674" </w:instrText>
      </w:r>
      <w:r>
        <w:rPr/>
        <w:fldChar w:fldCharType="separate"/>
      </w:r>
      <w:r>
        <w:rPr>
          <w:rStyle w:val="style85"/>
          <w:noProof/>
          <w:color w:val="000000"/>
          <w:lang w:val="en-GB"/>
        </w:rPr>
        <w:t>Motivations of Entrepreneurs</w:t>
      </w:r>
      <w:r>
        <w:rPr>
          <w:noProof/>
          <w:webHidden/>
          <w:color w:val="000000"/>
        </w:rPr>
        <w:tab/>
      </w:r>
      <w:r>
        <w:rPr>
          <w:noProof/>
          <w:webHidden/>
          <w:color w:val="000000"/>
        </w:rPr>
        <w:fldChar w:fldCharType="begin"/>
      </w:r>
      <w:r>
        <w:rPr>
          <w:noProof/>
          <w:webHidden/>
          <w:color w:val="000000"/>
        </w:rPr>
        <w:instrText xml:space="preserve"> PAGEREF _Toc133610674 \h </w:instrText>
      </w:r>
      <w:r>
        <w:rPr>
          <w:noProof/>
          <w:webHidden/>
          <w:color w:val="000000"/>
        </w:rPr>
        <w:fldChar w:fldCharType="separate"/>
      </w:r>
      <w:r>
        <w:rPr>
          <w:noProof/>
          <w:webHidden/>
          <w:color w:val="000000"/>
        </w:rPr>
        <w:t>10</w:t>
      </w:r>
      <w:r>
        <w:rPr>
          <w:noProof/>
          <w:webHidden/>
          <w:color w:val="000000"/>
        </w:rPr>
        <w:fldChar w:fldCharType="end"/>
      </w:r>
      <w:r>
        <w:rPr/>
        <w:fldChar w:fldCharType="end"/>
      </w:r>
    </w:p>
    <w:p>
      <w:pPr>
        <w:pStyle w:val="style21"/>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"_Toc133610675" </w:instrText>
      </w:r>
      <w:r>
        <w:rPr/>
        <w:fldChar w:fldCharType="separate"/>
      </w:r>
      <w:r>
        <w:rPr>
          <w:rStyle w:val="style85"/>
          <w:noProof/>
          <w:color w:val="000000"/>
          <w:lang w:val="en-GB"/>
        </w:rPr>
        <w:t>Entrepreneurs are motivated by a variety of factors, including</w:t>
      </w:r>
      <w:r>
        <w:rPr>
          <w:noProof/>
          <w:webHidden/>
          <w:color w:val="000000"/>
        </w:rPr>
        <w:tab/>
      </w:r>
      <w:r>
        <w:rPr>
          <w:noProof/>
          <w:webHidden/>
          <w:color w:val="000000"/>
        </w:rPr>
        <w:fldChar w:fldCharType="begin"/>
      </w:r>
      <w:r>
        <w:rPr>
          <w:noProof/>
          <w:webHidden/>
          <w:color w:val="000000"/>
        </w:rPr>
        <w:instrText xml:space="preserve"> PAGEREF _Toc133610675 \h </w:instrText>
      </w:r>
      <w:r>
        <w:rPr>
          <w:noProof/>
          <w:webHidden/>
          <w:color w:val="000000"/>
        </w:rPr>
        <w:fldChar w:fldCharType="separate"/>
      </w:r>
      <w:r>
        <w:rPr>
          <w:noProof/>
          <w:webHidden/>
          <w:color w:val="000000"/>
        </w:rPr>
        <w:t>10</w:t>
      </w:r>
      <w:r>
        <w:rPr>
          <w:noProof/>
          <w:webHidden/>
          <w:color w:val="000000"/>
        </w:rPr>
        <w:fldChar w:fldCharType="end"/>
      </w:r>
      <w:r>
        <w:rPr/>
        <w:fldChar w:fldCharType="end"/>
      </w:r>
    </w:p>
    <w:p>
      <w:pPr>
        <w:pStyle w:val="style19"/>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"_Toc133610676" </w:instrText>
      </w:r>
      <w:r>
        <w:rPr/>
        <w:fldChar w:fldCharType="separate"/>
      </w:r>
      <w:r>
        <w:rPr>
          <w:rStyle w:val="style85"/>
          <w:noProof/>
          <w:color w:val="000000"/>
          <w:lang w:val="en-GB"/>
        </w:rPr>
        <w:t>CONCEPTUAL FOUNDATION OF FOR-PROFIT AND NOT-FOR-PROFIT SMALL ORGANISATIONS WITH EXAMPLES</w:t>
      </w:r>
      <w:r>
        <w:rPr>
          <w:noProof/>
          <w:webHidden/>
          <w:color w:val="000000"/>
        </w:rPr>
        <w:tab/>
      </w:r>
      <w:r>
        <w:rPr>
          <w:noProof/>
          <w:webHidden/>
          <w:color w:val="000000"/>
        </w:rPr>
        <w:fldChar w:fldCharType="begin"/>
      </w:r>
      <w:r>
        <w:rPr>
          <w:noProof/>
          <w:webHidden/>
          <w:color w:val="000000"/>
        </w:rPr>
        <w:instrText xml:space="preserve"> PAGEREF _Toc133610676 \h </w:instrText>
      </w:r>
      <w:r>
        <w:rPr>
          <w:noProof/>
          <w:webHidden/>
          <w:color w:val="000000"/>
        </w:rPr>
        <w:fldChar w:fldCharType="separate"/>
      </w:r>
      <w:r>
        <w:rPr>
          <w:noProof/>
          <w:webHidden/>
          <w:color w:val="000000"/>
        </w:rPr>
        <w:t>12</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"_Toc133610677" </w:instrText>
      </w:r>
      <w:r>
        <w:rPr/>
        <w:fldChar w:fldCharType="separate"/>
      </w:r>
      <w:r>
        <w:rPr>
          <w:rStyle w:val="style85"/>
          <w:bCs/>
          <w:noProof/>
          <w:color w:val="000000"/>
          <w:lang w:val="en-GB"/>
        </w:rPr>
        <w:t>For-Profit Small Organizations</w:t>
      </w:r>
      <w:r>
        <w:rPr>
          <w:noProof/>
          <w:webHidden/>
          <w:color w:val="000000"/>
        </w:rPr>
        <w:tab/>
      </w:r>
      <w:r>
        <w:rPr>
          <w:noProof/>
          <w:webHidden/>
          <w:color w:val="000000"/>
        </w:rPr>
        <w:fldChar w:fldCharType="begin"/>
      </w:r>
      <w:r>
        <w:rPr>
          <w:noProof/>
          <w:webHidden/>
          <w:color w:val="000000"/>
        </w:rPr>
        <w:instrText xml:space="preserve"> PAGEREF _Toc133610677 \h </w:instrText>
      </w:r>
      <w:r>
        <w:rPr>
          <w:noProof/>
          <w:webHidden/>
          <w:color w:val="000000"/>
        </w:rPr>
        <w:fldChar w:fldCharType="separate"/>
      </w:r>
      <w:r>
        <w:rPr>
          <w:noProof/>
          <w:webHidden/>
          <w:color w:val="000000"/>
        </w:rPr>
        <w:t>12</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"_Toc133610678" </w:instrText>
      </w:r>
      <w:r>
        <w:rPr/>
        <w:fldChar w:fldCharType="separate"/>
      </w:r>
      <w:r>
        <w:rPr>
          <w:rStyle w:val="style85"/>
          <w:bCs/>
          <w:noProof/>
          <w:color w:val="000000"/>
          <w:lang w:val="en-GB"/>
        </w:rPr>
        <w:t>Principles and Values</w:t>
      </w:r>
      <w:r>
        <w:rPr>
          <w:noProof/>
          <w:webHidden/>
          <w:color w:val="000000"/>
        </w:rPr>
        <w:tab/>
      </w:r>
      <w:r>
        <w:rPr>
          <w:noProof/>
          <w:webHidden/>
          <w:color w:val="000000"/>
        </w:rPr>
        <w:fldChar w:fldCharType="begin"/>
      </w:r>
      <w:r>
        <w:rPr>
          <w:noProof/>
          <w:webHidden/>
          <w:color w:val="000000"/>
        </w:rPr>
        <w:instrText xml:space="preserve"> PAGEREF _Toc133610678 \h </w:instrText>
      </w:r>
      <w:r>
        <w:rPr>
          <w:noProof/>
          <w:webHidden/>
          <w:color w:val="000000"/>
        </w:rPr>
        <w:fldChar w:fldCharType="separate"/>
      </w:r>
      <w:r>
        <w:rPr>
          <w:noProof/>
          <w:webHidden/>
          <w:color w:val="000000"/>
        </w:rPr>
        <w:t>12</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"_Toc133610679" </w:instrText>
      </w:r>
      <w:r>
        <w:rPr/>
        <w:fldChar w:fldCharType="separate"/>
      </w:r>
      <w:r>
        <w:rPr>
          <w:rStyle w:val="style85"/>
          <w:bCs/>
          <w:noProof/>
          <w:color w:val="000000"/>
          <w:lang w:val="en-GB"/>
        </w:rPr>
        <w:t>Examples</w:t>
      </w:r>
      <w:r>
        <w:rPr>
          <w:noProof/>
          <w:webHidden/>
          <w:color w:val="000000"/>
        </w:rPr>
        <w:tab/>
      </w:r>
      <w:r>
        <w:rPr>
          <w:noProof/>
          <w:webHidden/>
          <w:color w:val="000000"/>
        </w:rPr>
        <w:fldChar w:fldCharType="begin"/>
      </w:r>
      <w:r>
        <w:rPr>
          <w:noProof/>
          <w:webHidden/>
          <w:color w:val="000000"/>
        </w:rPr>
        <w:instrText xml:space="preserve"> PAGEREF _Toc133610679 \h </w:instrText>
      </w:r>
      <w:r>
        <w:rPr>
          <w:noProof/>
          <w:webHidden/>
          <w:color w:val="000000"/>
        </w:rPr>
        <w:fldChar w:fldCharType="separate"/>
      </w:r>
      <w:r>
        <w:rPr>
          <w:noProof/>
          <w:webHidden/>
          <w:color w:val="000000"/>
        </w:rPr>
        <w:t>12</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"_Toc133610680" </w:instrText>
      </w:r>
      <w:r>
        <w:rPr/>
        <w:fldChar w:fldCharType="separate"/>
      </w:r>
      <w:r>
        <w:rPr>
          <w:rStyle w:val="style85"/>
          <w:bCs/>
          <w:noProof/>
          <w:color w:val="000000"/>
          <w:lang w:val="en-GB"/>
        </w:rPr>
        <w:t>Not-for-Profit Small Organizations</w:t>
      </w:r>
      <w:r>
        <w:rPr>
          <w:noProof/>
          <w:webHidden/>
          <w:color w:val="000000"/>
        </w:rPr>
        <w:tab/>
      </w:r>
      <w:r>
        <w:rPr>
          <w:noProof/>
          <w:webHidden/>
          <w:color w:val="000000"/>
        </w:rPr>
        <w:fldChar w:fldCharType="begin"/>
      </w:r>
      <w:r>
        <w:rPr>
          <w:noProof/>
          <w:webHidden/>
          <w:color w:val="000000"/>
        </w:rPr>
        <w:instrText xml:space="preserve"> PAGEREF _Toc133610680 \h </w:instrText>
      </w:r>
      <w:r>
        <w:rPr>
          <w:noProof/>
          <w:webHidden/>
          <w:color w:val="000000"/>
        </w:rPr>
        <w:fldChar w:fldCharType="separate"/>
      </w:r>
      <w:r>
        <w:rPr>
          <w:noProof/>
          <w:webHidden/>
          <w:color w:val="000000"/>
        </w:rPr>
        <w:t>12</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"_Toc133610681" </w:instrText>
      </w:r>
      <w:r>
        <w:rPr/>
        <w:fldChar w:fldCharType="separate"/>
      </w:r>
      <w:r>
        <w:rPr>
          <w:rStyle w:val="style85"/>
          <w:bCs/>
          <w:noProof/>
          <w:color w:val="000000"/>
          <w:lang w:val="en-GB"/>
        </w:rPr>
        <w:t>Principles and Values</w:t>
      </w:r>
      <w:r>
        <w:rPr>
          <w:noProof/>
          <w:webHidden/>
          <w:color w:val="000000"/>
        </w:rPr>
        <w:tab/>
      </w:r>
      <w:r>
        <w:rPr>
          <w:noProof/>
          <w:webHidden/>
          <w:color w:val="000000"/>
        </w:rPr>
        <w:fldChar w:fldCharType="begin"/>
      </w:r>
      <w:r>
        <w:rPr>
          <w:noProof/>
          <w:webHidden/>
          <w:color w:val="000000"/>
        </w:rPr>
        <w:instrText xml:space="preserve"> PAGEREF _Toc133610681 \h </w:instrText>
      </w:r>
      <w:r>
        <w:rPr>
          <w:noProof/>
          <w:webHidden/>
          <w:color w:val="000000"/>
        </w:rPr>
        <w:fldChar w:fldCharType="separate"/>
      </w:r>
      <w:r>
        <w:rPr>
          <w:noProof/>
          <w:webHidden/>
          <w:color w:val="000000"/>
        </w:rPr>
        <w:t>12</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"_Toc133610682" </w:instrText>
      </w:r>
      <w:r>
        <w:rPr/>
        <w:fldChar w:fldCharType="separate"/>
      </w:r>
      <w:r>
        <w:rPr>
          <w:rStyle w:val="style85"/>
          <w:bCs/>
          <w:noProof/>
          <w:color w:val="000000"/>
          <w:lang w:val="en-GB"/>
        </w:rPr>
        <w:t>Examples</w:t>
      </w:r>
      <w:r>
        <w:rPr>
          <w:noProof/>
          <w:webHidden/>
          <w:color w:val="000000"/>
        </w:rPr>
        <w:tab/>
      </w:r>
      <w:r>
        <w:rPr>
          <w:noProof/>
          <w:webHidden/>
          <w:color w:val="000000"/>
        </w:rPr>
        <w:fldChar w:fldCharType="begin"/>
      </w:r>
      <w:r>
        <w:rPr>
          <w:noProof/>
          <w:webHidden/>
          <w:color w:val="000000"/>
        </w:rPr>
        <w:instrText xml:space="preserve"> PAGEREF _Toc133610682 \h </w:instrText>
      </w:r>
      <w:r>
        <w:rPr>
          <w:noProof/>
          <w:webHidden/>
          <w:color w:val="000000"/>
        </w:rPr>
        <w:fldChar w:fldCharType="separate"/>
      </w:r>
      <w:r>
        <w:rPr>
          <w:noProof/>
          <w:webHidden/>
          <w:color w:val="000000"/>
        </w:rPr>
        <w:t>12</w:t>
      </w:r>
      <w:r>
        <w:rPr>
          <w:noProof/>
          <w:webHidden/>
          <w:color w:val="000000"/>
        </w:rPr>
        <w:fldChar w:fldCharType="end"/>
      </w:r>
      <w:r>
        <w:rPr/>
        <w:fldChar w:fldCharType="end"/>
      </w:r>
    </w:p>
    <w:p>
      <w:pPr>
        <w:pStyle w:val="style19"/>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"_Toc133610683" </w:instrText>
      </w:r>
      <w:r>
        <w:rPr/>
        <w:fldChar w:fldCharType="separate"/>
      </w:r>
      <w:r>
        <w:rPr>
          <w:rStyle w:val="style85"/>
          <w:noProof/>
          <w:color w:val="000000"/>
          <w:lang w:val="en-GB"/>
        </w:rPr>
        <w:t>ANALYSIS AND CRITICAL ANALYSIS OF ‘FOR PROFIT’ AND ‘NOT FOR PROFIT’ SMALL ORGANISATIONS WITH RELEVANT EXAMPLES</w:t>
      </w:r>
      <w:r>
        <w:rPr>
          <w:noProof/>
          <w:webHidden/>
          <w:color w:val="000000"/>
        </w:rPr>
        <w:tab/>
      </w:r>
      <w:r>
        <w:rPr>
          <w:noProof/>
          <w:webHidden/>
          <w:color w:val="000000"/>
        </w:rPr>
        <w:fldChar w:fldCharType="begin"/>
      </w:r>
      <w:r>
        <w:rPr>
          <w:noProof/>
          <w:webHidden/>
          <w:color w:val="000000"/>
        </w:rPr>
        <w:instrText xml:space="preserve"> PAGEREF _Toc133610683 \h </w:instrText>
      </w:r>
      <w:r>
        <w:rPr>
          <w:noProof/>
          <w:webHidden/>
          <w:color w:val="000000"/>
        </w:rPr>
        <w:fldChar w:fldCharType="separate"/>
      </w:r>
      <w:r>
        <w:rPr>
          <w:noProof/>
          <w:webHidden/>
          <w:color w:val="000000"/>
        </w:rPr>
        <w:t>13</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"_Toc133610684" </w:instrText>
      </w:r>
      <w:r>
        <w:rPr/>
        <w:fldChar w:fldCharType="separate"/>
      </w:r>
      <w:r>
        <w:rPr>
          <w:rStyle w:val="style85"/>
          <w:bCs/>
          <w:noProof/>
          <w:color w:val="000000"/>
          <w:lang w:val="en-GB"/>
        </w:rPr>
        <w:t>For-Profit Small Organizations</w:t>
      </w:r>
      <w:r>
        <w:rPr>
          <w:noProof/>
          <w:webHidden/>
          <w:color w:val="000000"/>
        </w:rPr>
        <w:tab/>
      </w:r>
      <w:r>
        <w:rPr>
          <w:noProof/>
          <w:webHidden/>
          <w:color w:val="000000"/>
        </w:rPr>
        <w:fldChar w:fldCharType="begin"/>
      </w:r>
      <w:r>
        <w:rPr>
          <w:noProof/>
          <w:webHidden/>
          <w:color w:val="000000"/>
        </w:rPr>
        <w:instrText xml:space="preserve"> PAGEREF _Toc133610684 \h </w:instrText>
      </w:r>
      <w:r>
        <w:rPr>
          <w:noProof/>
          <w:webHidden/>
          <w:color w:val="000000"/>
        </w:rPr>
        <w:fldChar w:fldCharType="separate"/>
      </w:r>
      <w:r>
        <w:rPr>
          <w:noProof/>
          <w:webHidden/>
          <w:color w:val="000000"/>
        </w:rPr>
        <w:t>13</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"_Toc133610685" </w:instrText>
      </w:r>
      <w:r>
        <w:rPr/>
        <w:fldChar w:fldCharType="separate"/>
      </w:r>
      <w:r>
        <w:rPr>
          <w:rStyle w:val="style85"/>
          <w:bCs/>
          <w:noProof/>
          <w:color w:val="000000"/>
          <w:lang w:val="en-GB"/>
        </w:rPr>
        <w:t>Not-for-Profit Small Organizations</w:t>
      </w:r>
      <w:r>
        <w:rPr>
          <w:noProof/>
          <w:webHidden/>
          <w:color w:val="000000"/>
        </w:rPr>
        <w:tab/>
      </w:r>
      <w:r>
        <w:rPr>
          <w:noProof/>
          <w:webHidden/>
          <w:color w:val="000000"/>
        </w:rPr>
        <w:fldChar w:fldCharType="begin"/>
      </w:r>
      <w:r>
        <w:rPr>
          <w:noProof/>
          <w:webHidden/>
          <w:color w:val="000000"/>
        </w:rPr>
        <w:instrText xml:space="preserve"> PAGEREF _Toc133610685 \h </w:instrText>
      </w:r>
      <w:r>
        <w:rPr>
          <w:noProof/>
          <w:webHidden/>
          <w:color w:val="000000"/>
        </w:rPr>
        <w:fldChar w:fldCharType="separate"/>
      </w:r>
      <w:r>
        <w:rPr>
          <w:noProof/>
          <w:webHidden/>
          <w:color w:val="000000"/>
        </w:rPr>
        <w:t>13</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"_Toc133610686" </w:instrText>
      </w:r>
      <w:r>
        <w:rPr/>
        <w:fldChar w:fldCharType="separate"/>
      </w:r>
      <w:r>
        <w:rPr>
          <w:rStyle w:val="style85"/>
          <w:bCs/>
          <w:noProof/>
          <w:color w:val="000000"/>
          <w:lang w:val="en-GB"/>
        </w:rPr>
        <w:t>Critical Analysis of For-Profit and Not-for-Profit Small Organizations</w:t>
      </w:r>
      <w:r>
        <w:rPr>
          <w:noProof/>
          <w:webHidden/>
          <w:color w:val="000000"/>
        </w:rPr>
        <w:tab/>
      </w:r>
      <w:r>
        <w:rPr>
          <w:noProof/>
          <w:webHidden/>
          <w:color w:val="000000"/>
        </w:rPr>
        <w:fldChar w:fldCharType="begin"/>
      </w:r>
      <w:r>
        <w:rPr>
          <w:noProof/>
          <w:webHidden/>
          <w:color w:val="000000"/>
        </w:rPr>
        <w:instrText xml:space="preserve"> PAGEREF _Toc133610686 \h </w:instrText>
      </w:r>
      <w:r>
        <w:rPr>
          <w:noProof/>
          <w:webHidden/>
          <w:color w:val="000000"/>
        </w:rPr>
        <w:fldChar w:fldCharType="separate"/>
      </w:r>
      <w:r>
        <w:rPr>
          <w:noProof/>
          <w:webHidden/>
          <w:color w:val="000000"/>
        </w:rPr>
        <w:t>14</w:t>
      </w:r>
      <w:r>
        <w:rPr>
          <w:noProof/>
          <w:webHidden/>
          <w:color w:val="000000"/>
        </w:rPr>
        <w:fldChar w:fldCharType="end"/>
      </w:r>
      <w:r>
        <w:rPr/>
        <w:fldChar w:fldCharType="end"/>
      </w:r>
    </w:p>
    <w:p>
      <w:pPr>
        <w:pStyle w:val="style19"/>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"_Toc133610687" </w:instrText>
      </w:r>
      <w:r>
        <w:rPr/>
        <w:fldChar w:fldCharType="separate"/>
      </w:r>
      <w:r>
        <w:rPr>
          <w:rStyle w:val="style85"/>
          <w:noProof/>
          <w:color w:val="000000"/>
          <w:lang w:val="en-GB"/>
        </w:rPr>
        <w:t>CRITICAL ANALYSIS OF ENTREPRENEUR’S VALUES AND BELIEFS IN ‘FOR PROFIT’ AND ‘NOT FOR PROFIT’ SMALL ORGANISATIONS WITH APPLICATIONS</w:t>
      </w:r>
      <w:r>
        <w:rPr>
          <w:noProof/>
          <w:webHidden/>
          <w:color w:val="000000"/>
        </w:rPr>
        <w:tab/>
      </w:r>
      <w:r>
        <w:rPr>
          <w:noProof/>
          <w:webHidden/>
          <w:color w:val="000000"/>
        </w:rPr>
        <w:fldChar w:fldCharType="begin"/>
      </w:r>
      <w:r>
        <w:rPr>
          <w:noProof/>
          <w:webHidden/>
          <w:color w:val="000000"/>
        </w:rPr>
        <w:instrText xml:space="preserve"> PAGEREF _Toc133610687 \h </w:instrText>
      </w:r>
      <w:r>
        <w:rPr>
          <w:noProof/>
          <w:webHidden/>
          <w:color w:val="000000"/>
        </w:rPr>
        <w:fldChar w:fldCharType="separate"/>
      </w:r>
      <w:r>
        <w:rPr>
          <w:noProof/>
          <w:webHidden/>
          <w:color w:val="000000"/>
        </w:rPr>
        <w:t>14</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"_Toc133610688" </w:instrText>
      </w:r>
      <w:r>
        <w:rPr/>
        <w:fldChar w:fldCharType="separate"/>
      </w:r>
      <w:r>
        <w:rPr>
          <w:rStyle w:val="style85"/>
          <w:bCs/>
          <w:noProof/>
          <w:color w:val="000000"/>
          <w:lang w:val="en-GB"/>
        </w:rPr>
        <w:t>For-Profit Small Organizations</w:t>
      </w:r>
      <w:r>
        <w:rPr>
          <w:noProof/>
          <w:webHidden/>
          <w:color w:val="000000"/>
        </w:rPr>
        <w:tab/>
      </w:r>
      <w:r>
        <w:rPr>
          <w:noProof/>
          <w:webHidden/>
          <w:color w:val="000000"/>
        </w:rPr>
        <w:fldChar w:fldCharType="begin"/>
      </w:r>
      <w:r>
        <w:rPr>
          <w:noProof/>
          <w:webHidden/>
          <w:color w:val="000000"/>
        </w:rPr>
        <w:instrText xml:space="preserve"> PAGEREF _Toc133610688 \h </w:instrText>
      </w:r>
      <w:r>
        <w:rPr>
          <w:noProof/>
          <w:webHidden/>
          <w:color w:val="000000"/>
        </w:rPr>
        <w:fldChar w:fldCharType="separate"/>
      </w:r>
      <w:r>
        <w:rPr>
          <w:noProof/>
          <w:webHidden/>
          <w:color w:val="000000"/>
        </w:rPr>
        <w:t>14</w:t>
      </w:r>
      <w:r>
        <w:rPr>
          <w:noProof/>
          <w:webHidden/>
          <w:color w:val="000000"/>
        </w:rPr>
        <w:fldChar w:fldCharType="end"/>
      </w:r>
      <w:r>
        <w:rPr/>
        <w:fldChar w:fldCharType="end"/>
      </w:r>
    </w:p>
    <w:p>
      <w:pPr>
        <w:pStyle w:val="style20"/>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"_Toc133610689" </w:instrText>
      </w:r>
      <w:r>
        <w:rPr/>
        <w:fldChar w:fldCharType="separate"/>
      </w:r>
      <w:r>
        <w:rPr>
          <w:rStyle w:val="style85"/>
          <w:bCs/>
          <w:noProof/>
          <w:color w:val="000000"/>
          <w:lang w:val="en-GB"/>
        </w:rPr>
        <w:t>Not-for-Profit Small Organizations</w:t>
      </w:r>
      <w:r>
        <w:rPr>
          <w:noProof/>
          <w:webHidden/>
          <w:color w:val="000000"/>
        </w:rPr>
        <w:tab/>
      </w:r>
      <w:r>
        <w:rPr>
          <w:noProof/>
          <w:webHidden/>
          <w:color w:val="000000"/>
        </w:rPr>
        <w:fldChar w:fldCharType="begin"/>
      </w:r>
      <w:r>
        <w:rPr>
          <w:noProof/>
          <w:webHidden/>
          <w:color w:val="000000"/>
        </w:rPr>
        <w:instrText xml:space="preserve"> PAGEREF _Toc133610689 \h </w:instrText>
      </w:r>
      <w:r>
        <w:rPr>
          <w:noProof/>
          <w:webHidden/>
          <w:color w:val="000000"/>
        </w:rPr>
        <w:fldChar w:fldCharType="separate"/>
      </w:r>
      <w:r>
        <w:rPr>
          <w:noProof/>
          <w:webHidden/>
          <w:color w:val="000000"/>
        </w:rPr>
        <w:t>15</w:t>
      </w:r>
      <w:r>
        <w:rPr>
          <w:noProof/>
          <w:webHidden/>
          <w:color w:val="000000"/>
        </w:rPr>
        <w:fldChar w:fldCharType="end"/>
      </w:r>
      <w:r>
        <w:rPr/>
        <w:fldChar w:fldCharType="end"/>
      </w:r>
    </w:p>
    <w:p>
      <w:pPr>
        <w:pStyle w:val="style19"/>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"_Toc133610690" </w:instrText>
      </w:r>
      <w:r>
        <w:rPr/>
        <w:fldChar w:fldCharType="separate"/>
      </w:r>
      <w:r>
        <w:rPr>
          <w:rStyle w:val="style85"/>
          <w:noProof/>
          <w:color w:val="000000"/>
          <w:lang w:val="en-GB"/>
        </w:rPr>
        <w:t>Conclusion</w:t>
      </w:r>
      <w:r>
        <w:rPr>
          <w:noProof/>
          <w:webHidden/>
          <w:color w:val="000000"/>
        </w:rPr>
        <w:tab/>
      </w:r>
      <w:r>
        <w:rPr>
          <w:noProof/>
          <w:webHidden/>
          <w:color w:val="000000"/>
        </w:rPr>
        <w:fldChar w:fldCharType="begin"/>
      </w:r>
      <w:r>
        <w:rPr>
          <w:noProof/>
          <w:webHidden/>
          <w:color w:val="000000"/>
        </w:rPr>
        <w:instrText xml:space="preserve"> PAGEREF _Toc133610690 \h </w:instrText>
      </w:r>
      <w:r>
        <w:rPr>
          <w:noProof/>
          <w:webHidden/>
          <w:color w:val="000000"/>
        </w:rPr>
        <w:fldChar w:fldCharType="separate"/>
      </w:r>
      <w:r>
        <w:rPr>
          <w:noProof/>
          <w:webHidden/>
          <w:color w:val="000000"/>
        </w:rPr>
        <w:t>15</w:t>
      </w:r>
      <w:r>
        <w:rPr>
          <w:noProof/>
          <w:webHidden/>
          <w:color w:val="000000"/>
        </w:rPr>
        <w:fldChar w:fldCharType="end"/>
      </w:r>
      <w:r>
        <w:rPr/>
        <w:fldChar w:fldCharType="end"/>
      </w:r>
    </w:p>
    <w:p>
      <w:pPr>
        <w:pStyle w:val="style19"/>
        <w:tabs>
          <w:tab w:val="right" w:leader="dot" w:pos="9736"/>
        </w:tabs>
        <w:rPr>
          <w:rFonts w:eastAsia="宋体"/>
          <w:noProof/>
          <w:color w:val="000000"/>
          <w:kern w:val="2"/>
          <w:lang w:val="en-GB" w:eastAsia="en-GB"/>
          <w14:ligatures xmlns:w14="http://schemas.microsoft.com/office/word/2010/wordml" w14:val="standardContextual"/>
        </w:rPr>
      </w:pPr>
      <w:r>
        <w:rPr/>
        <w:fldChar w:fldCharType="begin"/>
      </w:r>
      <w:r>
        <w:instrText xml:space="preserve"> HYPERLINK \l "_Toc133610691" </w:instrText>
      </w:r>
      <w:r>
        <w:rPr/>
        <w:fldChar w:fldCharType="separate"/>
      </w:r>
      <w:r>
        <w:rPr>
          <w:rStyle w:val="style85"/>
          <w:noProof/>
          <w:color w:val="000000"/>
        </w:rPr>
        <w:t>References</w:t>
      </w:r>
      <w:r>
        <w:rPr>
          <w:noProof/>
          <w:webHidden/>
          <w:color w:val="000000"/>
        </w:rPr>
        <w:tab/>
      </w:r>
      <w:r>
        <w:rPr>
          <w:noProof/>
          <w:webHidden/>
          <w:color w:val="000000"/>
        </w:rPr>
        <w:fldChar w:fldCharType="begin"/>
      </w:r>
      <w:r>
        <w:rPr>
          <w:noProof/>
          <w:webHidden/>
          <w:color w:val="000000"/>
        </w:rPr>
        <w:instrText xml:space="preserve"> PAGEREF _Toc133610691 \h </w:instrText>
      </w:r>
      <w:r>
        <w:rPr>
          <w:noProof/>
          <w:webHidden/>
          <w:color w:val="000000"/>
        </w:rPr>
        <w:fldChar w:fldCharType="separate"/>
      </w:r>
      <w:r>
        <w:rPr>
          <w:noProof/>
          <w:webHidden/>
          <w:color w:val="000000"/>
        </w:rPr>
        <w:t>15</w:t>
      </w:r>
      <w:r>
        <w:rPr>
          <w:noProof/>
          <w:webHidden/>
          <w:color w:val="000000"/>
        </w:rPr>
        <w:fldChar w:fldCharType="end"/>
      </w:r>
      <w:r>
        <w:rPr/>
        <w:fldChar w:fldCharType="end"/>
      </w:r>
    </w:p>
    <w:p>
      <w:pPr>
        <w:pStyle w:val="style0"/>
        <w:rPr/>
      </w:pPr>
      <w:r>
        <w:rPr>
          <w:b/>
          <w:bCs/>
          <w:noProof/>
        </w:rPr>
        <w:fldChar w:fldCharType="end"/>
      </w:r>
    </w:p>
    <w:p>
      <w:pPr>
        <w:pStyle w:val="style4099"/>
        <w:rPr>
          <w:rFonts w:ascii="Times New Roman" w:cs="Times New Roman" w:hAnsi="Times New Roman"/>
          <w:b/>
          <w:bCs/>
          <w:sz w:val="28"/>
          <w:szCs w:val="28"/>
        </w:rPr>
      </w:pPr>
      <w:r>
        <w:rPr>
          <w:rFonts w:ascii="Times New Roman" w:cs="Times New Roman" w:hAnsi="Times New Roman"/>
          <w:b/>
          <w:bCs/>
          <w:sz w:val="28"/>
          <w:szCs w:val="28"/>
          <w:lang w:val="en-GB" w:bidi="en-GB"/>
        </w:rPr>
        <w:br w:type="page"/>
      </w:r>
    </w:p>
    <w:bookmarkStart w:id="0" w:name="_Toc133610657"/>
    <w:p>
      <w:pPr>
        <w:pStyle w:val="style1"/>
        <w:jc w:val="center"/>
        <w:rPr>
          <w:lang w:val="en-GB"/>
        </w:rPr>
      </w:pPr>
      <w:r>
        <w:rPr>
          <w:lang w:val="en-GB"/>
        </w:rPr>
        <w:t>Introduction</w:t>
      </w:r>
      <w:bookmarkEnd w:id="0"/>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Entrepreneurship is a dynamic and multifaceted field that has gained increasing attention in recent years due to its potential to drive innovation, create wealth, and foster economic development. According to the Global Entrepreneurship Monitor (GEM) report, around 100 million new businesses are launched worldwide </w:t>
      </w:r>
      <w:r>
        <w:rPr>
          <w:rFonts w:ascii="Times New Roman" w:hAnsi="Times New Roman"/>
          <w:color w:val="000000"/>
          <w:sz w:val="24"/>
          <w:szCs w:val="24"/>
          <w:lang w:val="en-GB"/>
        </w:rPr>
        <w:t>yearly</w:t>
      </w:r>
      <w:r>
        <w:rPr>
          <w:rFonts w:ascii="Times New Roman" w:hAnsi="Times New Roman"/>
          <w:color w:val="000000"/>
          <w:sz w:val="24"/>
          <w:szCs w:val="24"/>
          <w:lang w:val="en-GB"/>
        </w:rPr>
        <w:t>, with entrepreneurs contributing significantly to job creation, wealth generation, and social progress (GEM, 2022).</w:t>
      </w: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Entrepreneurs </w:t>
      </w:r>
      <w:r>
        <w:rPr>
          <w:rFonts w:ascii="Times New Roman" w:hAnsi="Times New Roman"/>
          <w:color w:val="000000"/>
          <w:sz w:val="24"/>
          <w:szCs w:val="24"/>
          <w:lang w:val="en-GB"/>
        </w:rPr>
        <w:t xml:space="preserve">possess unique </w:t>
      </w:r>
      <w:r>
        <w:rPr>
          <w:rFonts w:ascii="Times New Roman" w:hAnsi="Times New Roman"/>
          <w:color w:val="000000"/>
          <w:sz w:val="24"/>
          <w:szCs w:val="24"/>
          <w:lang w:val="en-GB"/>
        </w:rPr>
        <w:t>traits, characteristics, attributes, and motivations that enable them to identify and pursue new business opportunities, manage risks, and innovate in a rapidly changing environment.</w:t>
      </w:r>
      <w:r>
        <w:rPr>
          <w:rFonts w:ascii="Times New Roman" w:hAnsi="Times New Roman"/>
          <w:color w:val="000000"/>
          <w:sz w:val="24"/>
          <w:szCs w:val="24"/>
          <w:lang w:val="en-GB"/>
        </w:rPr>
        <w:t xml:space="preserve"> </w:t>
      </w:r>
      <w:r>
        <w:rPr>
          <w:rFonts w:ascii="Times New Roman" w:hAnsi="Times New Roman"/>
          <w:color w:val="000000"/>
          <w:sz w:val="24"/>
          <w:szCs w:val="24"/>
          <w:lang w:val="en-GB"/>
        </w:rPr>
        <w:t>In addition to the diversity of entrepreneurs themselves, small organizations can also be categorized into for-profit and not-for-profit entities based on their primary objectives and values. For-profit organizations typically prioritize financial gain for their owners or shareholders, while not-for-profit organizations aim to achieve social or environmental goals without generating profit for stakeholders</w:t>
      </w:r>
      <w:r>
        <w:rPr>
          <w:rFonts w:ascii="Times New Roman" w:hAnsi="Times New Roman"/>
          <w:color w:val="000000"/>
          <w:sz w:val="24"/>
          <w:szCs w:val="24"/>
          <w:lang w:val="en-GB"/>
        </w:rPr>
        <w:t xml:space="preserve"> </w:t>
      </w:r>
      <w:r>
        <w:rPr>
          <w:rFonts w:ascii="Times New Roman" w:hAnsi="Times New Roman"/>
          <w:color w:val="000000"/>
          <w:sz w:val="24"/>
          <w:szCs w:val="24"/>
          <w:lang w:val="en-GB"/>
        </w:rPr>
        <w:t>(Lumpkin &amp; Dess, 2021</w:t>
      </w:r>
      <w:r>
        <w:rPr>
          <w:rFonts w:ascii="Times New Roman" w:hAnsi="Times New Roman"/>
          <w:color w:val="000000"/>
          <w:sz w:val="24"/>
          <w:szCs w:val="24"/>
          <w:lang w:val="en-GB"/>
        </w:rPr>
        <w:t>)</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T</w:t>
      </w:r>
      <w:r>
        <w:rPr>
          <w:rFonts w:ascii="Times New Roman" w:hAnsi="Times New Roman"/>
          <w:color w:val="000000"/>
          <w:sz w:val="24"/>
          <w:szCs w:val="24"/>
          <w:lang w:val="en-GB"/>
        </w:rPr>
        <w:t xml:space="preserve">his </w:t>
      </w:r>
      <w:r>
        <w:rPr>
          <w:rFonts w:ascii="Times New Roman" w:hAnsi="Times New Roman"/>
          <w:color w:val="000000"/>
          <w:sz w:val="24"/>
          <w:szCs w:val="24"/>
          <w:lang w:val="en-GB"/>
        </w:rPr>
        <w:t>study</w:t>
      </w:r>
      <w:r>
        <w:rPr>
          <w:rFonts w:ascii="Times New Roman" w:hAnsi="Times New Roman"/>
          <w:color w:val="000000"/>
          <w:sz w:val="24"/>
          <w:szCs w:val="24"/>
          <w:lang w:val="en-GB"/>
        </w:rPr>
        <w:t xml:space="preserve"> </w:t>
      </w:r>
      <w:r>
        <w:rPr>
          <w:rFonts w:ascii="Times New Roman" w:hAnsi="Times New Roman"/>
          <w:color w:val="000000"/>
          <w:sz w:val="24"/>
          <w:szCs w:val="24"/>
          <w:lang w:val="en-GB"/>
        </w:rPr>
        <w:t>critically evaluates</w:t>
      </w:r>
      <w:r>
        <w:rPr>
          <w:rFonts w:ascii="Times New Roman" w:hAnsi="Times New Roman"/>
          <w:color w:val="000000"/>
          <w:sz w:val="24"/>
          <w:szCs w:val="24"/>
          <w:lang w:val="en-GB"/>
        </w:rPr>
        <w:t xml:space="preserve"> entrepreneurs' traits, characteristics, attributes, </w:t>
      </w:r>
      <w:r>
        <w:rPr>
          <w:rFonts w:ascii="Times New Roman" w:hAnsi="Times New Roman"/>
          <w:color w:val="000000"/>
          <w:sz w:val="24"/>
          <w:szCs w:val="24"/>
          <w:lang w:val="en-GB"/>
        </w:rPr>
        <w:t>motivations, and</w:t>
      </w:r>
      <w:r>
        <w:rPr>
          <w:rFonts w:ascii="Times New Roman" w:hAnsi="Times New Roman"/>
          <w:color w:val="000000"/>
          <w:sz w:val="24"/>
          <w:szCs w:val="24"/>
          <w:lang w:val="en-GB"/>
        </w:rPr>
        <w:t xml:space="preserve"> differences between for-profit and not-for-profit small organizations, using empirical examples to illustrate key concepts and ideas. By doing so, we can </w:t>
      </w:r>
      <w:r>
        <w:rPr>
          <w:rFonts w:ascii="Times New Roman" w:hAnsi="Times New Roman"/>
          <w:color w:val="000000"/>
          <w:sz w:val="24"/>
          <w:szCs w:val="24"/>
          <w:lang w:val="en-GB"/>
        </w:rPr>
        <w:t>better understand</w:t>
      </w: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entrepreneurship's complex and dynamic nature </w:t>
      </w:r>
      <w:r>
        <w:rPr>
          <w:rFonts w:ascii="Times New Roman" w:hAnsi="Times New Roman"/>
          <w:color w:val="000000"/>
          <w:sz w:val="24"/>
          <w:szCs w:val="24"/>
          <w:lang w:val="en-GB"/>
        </w:rPr>
        <w:t xml:space="preserve">and its potential to drive positive </w:t>
      </w:r>
      <w:r>
        <w:rPr>
          <w:rFonts w:ascii="Times New Roman" w:hAnsi="Times New Roman"/>
          <w:color w:val="000000"/>
          <w:sz w:val="24"/>
          <w:szCs w:val="24"/>
          <w:lang w:val="en-GB"/>
        </w:rPr>
        <w:t>societal change</w:t>
      </w:r>
      <w:r>
        <w:rPr>
          <w:rFonts w:ascii="Times New Roman" w:hAnsi="Times New Roman"/>
          <w:color w:val="000000"/>
          <w:sz w:val="24"/>
          <w:szCs w:val="24"/>
          <w:lang w:val="en-GB"/>
        </w:rPr>
        <w:t>.</w:t>
      </w:r>
    </w:p>
    <w:bookmarkStart w:id="1" w:name="_Toc133610658"/>
    <w:p>
      <w:pPr>
        <w:pStyle w:val="style1"/>
        <w:rPr>
          <w:lang w:val="en-GB"/>
        </w:rPr>
      </w:pPr>
      <w:r>
        <w:rPr>
          <w:lang w:val="en-GB"/>
        </w:rPr>
        <w:t>Conceptual Foundation for Enterprise and Entrepreneurship</w:t>
      </w:r>
      <w:bookmarkEnd w:id="1"/>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Enterprise and entrepreneurship are two interrelated concepts that refer to the process of creating and managing a business venture.</w:t>
      </w:r>
      <w:r>
        <w:rPr>
          <w:rFonts w:ascii="Times New Roman" w:hAnsi="Times New Roman"/>
          <w:color w:val="000000"/>
          <w:sz w:val="24"/>
          <w:szCs w:val="24"/>
          <w:lang w:val="en-GB"/>
        </w:rPr>
        <w:t xml:space="preserve"> </w:t>
      </w:r>
      <w:r>
        <w:rPr>
          <w:rFonts w:ascii="Times New Roman" w:hAnsi="Times New Roman"/>
          <w:color w:val="000000"/>
          <w:sz w:val="24"/>
          <w:szCs w:val="24"/>
          <w:lang w:val="en-GB"/>
        </w:rPr>
        <w:t>The conceptual foundation for enterprise and entrepreneurship is grounded in several key principles, including:</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2552217" cy="2322517"/>
            <wp:effectExtent l="0" t="0" r="635" b="1905"/>
            <wp:docPr id="1028"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2552217" cy="2322517"/>
                    </a:xfrm>
                    <a:prstGeom prst="rect"/>
                  </pic:spPr>
                </pic:pic>
              </a:graphicData>
            </a:graphic>
          </wp:inline>
        </w:drawing>
      </w:r>
    </w:p>
    <w:p>
      <w:pPr>
        <w:pStyle w:val="style0"/>
        <w:spacing w:lineRule="auto" w:line="360"/>
        <w:jc w:val="center"/>
        <w:rPr>
          <w:rFonts w:ascii="Times New Roman" w:hAnsi="Times New Roman"/>
          <w:color w:val="000000"/>
          <w:sz w:val="20"/>
          <w:szCs w:val="20"/>
          <w:lang w:val="en-GB"/>
        </w:rPr>
      </w:pPr>
      <w:r>
        <w:rPr>
          <w:rFonts w:ascii="Times New Roman" w:hAnsi="Times New Roman"/>
          <w:color w:val="000000"/>
          <w:sz w:val="20"/>
          <w:szCs w:val="20"/>
          <w:lang w:val="en-GB"/>
        </w:rPr>
        <w:t>Figure 1</w:t>
      </w:r>
      <w:r>
        <w:rPr>
          <w:rFonts w:ascii="Times New Roman" w:hAnsi="Times New Roman"/>
          <w:color w:val="000000"/>
          <w:sz w:val="20"/>
          <w:szCs w:val="20"/>
          <w:lang w:val="en-GB"/>
        </w:rPr>
        <w:t>: (</w:t>
      </w:r>
      <w:r>
        <w:rPr>
          <w:rFonts w:ascii="Times New Roman" w:hAnsi="Times New Roman"/>
          <w:color w:val="000000"/>
          <w:sz w:val="20"/>
          <w:szCs w:val="20"/>
          <w:lang w:val="en-GB"/>
        </w:rPr>
        <w:t>Stephen</w:t>
      </w:r>
      <w:r>
        <w:rPr>
          <w:rFonts w:ascii="Times New Roman" w:hAnsi="Times New Roman"/>
          <w:color w:val="000000"/>
          <w:sz w:val="20"/>
          <w:szCs w:val="20"/>
          <w:lang w:val="en-GB"/>
        </w:rPr>
        <w:t>,</w:t>
      </w:r>
      <w:r>
        <w:rPr>
          <w:rFonts w:ascii="Times New Roman" w:hAnsi="Times New Roman"/>
          <w:color w:val="000000"/>
          <w:sz w:val="20"/>
          <w:szCs w:val="20"/>
          <w:lang w:val="en-GB"/>
        </w:rPr>
        <w:t xml:space="preserve"> 20</w:t>
      </w:r>
      <w:r>
        <w:rPr>
          <w:rFonts w:ascii="Times New Roman" w:hAnsi="Times New Roman"/>
          <w:color w:val="000000"/>
          <w:sz w:val="20"/>
          <w:szCs w:val="20"/>
          <w:lang w:val="en-GB"/>
        </w:rPr>
        <w:t>19)</w:t>
      </w:r>
    </w:p>
    <w:p>
      <w:pPr>
        <w:pStyle w:val="style0"/>
        <w:numPr>
          <w:ilvl w:val="0"/>
          <w:numId w:val="22"/>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Innovation: </w:t>
      </w:r>
      <w:r>
        <w:rPr>
          <w:rFonts w:ascii="Times New Roman" w:hAnsi="Times New Roman"/>
          <w:color w:val="000000"/>
          <w:sz w:val="24"/>
          <w:szCs w:val="24"/>
          <w:lang w:val="en-GB"/>
        </w:rPr>
        <w:t>Innovation is a crucial aspect of entrepreneurship, and it involves the creation of new products, services, or processes that meet the needs and wants of customers in a better way than existing solutions</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Makri</w:t>
      </w:r>
      <w:r>
        <w:rPr>
          <w:rFonts w:ascii="Times New Roman" w:hAnsi="Times New Roman"/>
          <w:color w:val="000000"/>
          <w:sz w:val="24"/>
          <w:szCs w:val="24"/>
        </w:rPr>
        <w:t xml:space="preserve"> et al., 2018)</w:t>
      </w:r>
      <w:r>
        <w:rPr>
          <w:rFonts w:ascii="Times New Roman" w:hAnsi="Times New Roman"/>
          <w:color w:val="000000"/>
          <w:sz w:val="24"/>
          <w:szCs w:val="24"/>
          <w:lang w:val="en-GB"/>
        </w:rPr>
        <w:t>.</w:t>
      </w:r>
    </w:p>
    <w:p>
      <w:pPr>
        <w:pStyle w:val="style0"/>
        <w:numPr>
          <w:ilvl w:val="0"/>
          <w:numId w:val="22"/>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Risk-taking: </w:t>
      </w:r>
      <w:r>
        <w:rPr>
          <w:rFonts w:ascii="Times New Roman" w:hAnsi="Times New Roman"/>
          <w:color w:val="000000"/>
          <w:sz w:val="24"/>
          <w:szCs w:val="24"/>
          <w:lang w:val="en-GB"/>
        </w:rPr>
        <w:t>Entrepreneurship involves taking calculated risks to create new opportunities and drive growth. This may involve investing time, money, and resources into an untested business model or product</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Naldi</w:t>
      </w:r>
      <w:r>
        <w:rPr>
          <w:rFonts w:ascii="Times New Roman" w:hAnsi="Times New Roman"/>
          <w:color w:val="000000"/>
          <w:sz w:val="24"/>
          <w:szCs w:val="24"/>
        </w:rPr>
        <w:t xml:space="preserve"> et al., 2018)</w:t>
      </w:r>
      <w:r>
        <w:rPr>
          <w:rFonts w:ascii="Times New Roman" w:hAnsi="Times New Roman"/>
          <w:color w:val="000000"/>
          <w:sz w:val="24"/>
          <w:szCs w:val="24"/>
          <w:lang w:val="en-GB"/>
        </w:rPr>
        <w:t>.</w:t>
      </w:r>
    </w:p>
    <w:p>
      <w:pPr>
        <w:pStyle w:val="style0"/>
        <w:numPr>
          <w:ilvl w:val="0"/>
          <w:numId w:val="22"/>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Vision and opportunity recognition: </w:t>
      </w:r>
      <w:r>
        <w:rPr>
          <w:rFonts w:ascii="Times New Roman" w:hAnsi="Times New Roman"/>
          <w:color w:val="000000"/>
          <w:sz w:val="24"/>
          <w:szCs w:val="24"/>
          <w:lang w:val="en-GB"/>
        </w:rPr>
        <w:t>Successful entrepreneurs have a clear vision of where they want to take their business and are skilled at recognizing opportunities that align with their goals</w:t>
      </w:r>
      <w:r>
        <w:rPr>
          <w:rFonts w:ascii="Times New Roman" w:hAnsi="Times New Roman"/>
          <w:color w:val="000000"/>
          <w:sz w:val="24"/>
          <w:szCs w:val="24"/>
          <w:lang w:val="en-GB"/>
        </w:rPr>
        <w:t xml:space="preserve"> </w:t>
      </w:r>
      <w:r>
        <w:rPr>
          <w:rFonts w:ascii="Times New Roman" w:hAnsi="Times New Roman"/>
          <w:color w:val="000000"/>
          <w:sz w:val="24"/>
          <w:szCs w:val="24"/>
        </w:rPr>
        <w:t>(Klotz et al., 2020)</w:t>
      </w:r>
      <w:r>
        <w:rPr>
          <w:rFonts w:ascii="Times New Roman" w:hAnsi="Times New Roman"/>
          <w:color w:val="000000"/>
          <w:sz w:val="24"/>
          <w:szCs w:val="24"/>
          <w:lang w:val="en-GB"/>
        </w:rPr>
        <w:t>.</w:t>
      </w:r>
    </w:p>
    <w:p>
      <w:pPr>
        <w:pStyle w:val="style0"/>
        <w:numPr>
          <w:ilvl w:val="0"/>
          <w:numId w:val="22"/>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Creativity: </w:t>
      </w:r>
      <w:r>
        <w:rPr>
          <w:rFonts w:ascii="Times New Roman" w:hAnsi="Times New Roman"/>
          <w:color w:val="000000"/>
          <w:sz w:val="24"/>
          <w:szCs w:val="24"/>
          <w:lang w:val="en-GB"/>
        </w:rPr>
        <w:t>Creativity is an essential component of entrepreneurship, as it enables entrepreneurs to generate new ideas, solve problems, and develop innovative solutions.</w:t>
      </w:r>
    </w:p>
    <w:p>
      <w:pPr>
        <w:pStyle w:val="style0"/>
        <w:numPr>
          <w:ilvl w:val="0"/>
          <w:numId w:val="22"/>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Adaptability: </w:t>
      </w:r>
      <w:r>
        <w:rPr>
          <w:rFonts w:ascii="Times New Roman" w:hAnsi="Times New Roman"/>
          <w:color w:val="000000"/>
          <w:sz w:val="24"/>
          <w:szCs w:val="24"/>
          <w:lang w:val="en-GB"/>
        </w:rPr>
        <w:t>The ability to adapt to changing circumstances and market conditions is critical for entrepreneurs. This may involve pivoting to a new business model, modifying a product or service, or adjusting marketing strategies</w:t>
      </w:r>
      <w:r>
        <w:rPr>
          <w:rFonts w:ascii="Times New Roman" w:hAnsi="Times New Roman"/>
          <w:color w:val="000000"/>
          <w:sz w:val="24"/>
          <w:szCs w:val="24"/>
          <w:lang w:val="en-GB"/>
        </w:rPr>
        <w:t xml:space="preserve"> </w:t>
      </w:r>
      <w:r>
        <w:rPr>
          <w:rFonts w:ascii="Times New Roman" w:hAnsi="Times New Roman"/>
          <w:color w:val="000000"/>
          <w:sz w:val="24"/>
          <w:szCs w:val="24"/>
        </w:rPr>
        <w:t>(Hughes et al., 2022)</w:t>
      </w:r>
      <w:r>
        <w:rPr>
          <w:rFonts w:ascii="Times New Roman" w:hAnsi="Times New Roman"/>
          <w:color w:val="000000"/>
          <w:sz w:val="24"/>
          <w:szCs w:val="24"/>
          <w:lang w:val="en-GB"/>
        </w:rPr>
        <w:t>.</w:t>
      </w:r>
    </w:p>
    <w:p>
      <w:pPr>
        <w:pStyle w:val="style0"/>
        <w:numPr>
          <w:ilvl w:val="0"/>
          <w:numId w:val="22"/>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Market knowledge: </w:t>
      </w:r>
      <w:r>
        <w:rPr>
          <w:rFonts w:ascii="Times New Roman" w:hAnsi="Times New Roman"/>
          <w:color w:val="000000"/>
          <w:sz w:val="24"/>
          <w:szCs w:val="24"/>
          <w:lang w:val="en-GB"/>
        </w:rPr>
        <w:t>A deep understanding of the market, including customer needs, trends, and competitive forces, is essential for entrepreneurs to identify and exploit opportunities successfully</w:t>
      </w:r>
      <w:r>
        <w:rPr>
          <w:rFonts w:ascii="Times New Roman" w:hAnsi="Times New Roman"/>
          <w:color w:val="000000"/>
          <w:sz w:val="24"/>
          <w:szCs w:val="24"/>
          <w:lang w:val="en-GB"/>
        </w:rPr>
        <w:t xml:space="preserve"> </w:t>
      </w:r>
      <w:r>
        <w:rPr>
          <w:rFonts w:ascii="Times New Roman" w:hAnsi="Times New Roman"/>
          <w:color w:val="000000"/>
          <w:sz w:val="24"/>
          <w:szCs w:val="24"/>
        </w:rPr>
        <w:t>(Shane, 2019)</w:t>
      </w:r>
      <w:r>
        <w:rPr>
          <w:rFonts w:ascii="Times New Roman" w:hAnsi="Times New Roman"/>
          <w:color w:val="000000"/>
          <w:sz w:val="24"/>
          <w:szCs w:val="24"/>
          <w:lang w:val="en-GB"/>
        </w:rPr>
        <w:t>.</w:t>
      </w:r>
    </w:p>
    <w:p>
      <w:pPr>
        <w:pStyle w:val="style0"/>
        <w:numPr>
          <w:ilvl w:val="0"/>
          <w:numId w:val="22"/>
        </w:numPr>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Resilience: </w:t>
      </w:r>
      <w:r>
        <w:rPr>
          <w:rFonts w:ascii="Times New Roman" w:hAnsi="Times New Roman"/>
          <w:color w:val="000000"/>
          <w:sz w:val="24"/>
          <w:szCs w:val="24"/>
          <w:lang w:val="en-GB"/>
        </w:rPr>
        <w:t>Entrepreneurship can be a challenging and unpredictable journey, and resilience is critical for overcoming setbacks and persevering through difficult times.</w:t>
      </w:r>
    </w:p>
    <w:bookmarkStart w:id="2" w:name="_Toc133610659"/>
    <w:p>
      <w:pPr>
        <w:pStyle w:val="style1"/>
        <w:rPr>
          <w:lang w:val="en-GB"/>
        </w:rPr>
      </w:pPr>
      <w:r>
        <w:rPr>
          <w:lang w:val="en-GB"/>
        </w:rPr>
        <w:t>Analysis and critical evaluation of concepts of entrepreneur and Entrepreneurship from the Perspective of an Entrepreneur with literature backup</w:t>
      </w:r>
      <w:bookmarkEnd w:id="2"/>
    </w:p>
    <w:p>
      <w:pPr>
        <w:pStyle w:val="style2"/>
        <w:rPr>
          <w:b w:val="false"/>
          <w:bCs/>
          <w:lang w:val="en-GB"/>
        </w:rPr>
      </w:pPr>
      <w:r>
        <w:rPr>
          <w:b w:val="false"/>
          <w:bCs/>
          <w:lang w:val="en-GB"/>
        </w:rPr>
        <w:t xml:space="preserve"> </w:t>
      </w:r>
      <w:bookmarkStart w:id="3" w:name="_Toc133610660"/>
      <w:r>
        <w:rPr>
          <w:b w:val="false"/>
          <w:bCs/>
          <w:lang w:val="en-GB"/>
        </w:rPr>
        <w:t>Enterprise and Entrepreneurship: An Overview</w:t>
      </w:r>
      <w:bookmarkEnd w:id="3"/>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Entrepreneurship and enterprise are often used interchangeably, but they have different meanings. Enterprise refers to </w:t>
      </w:r>
      <w:r>
        <w:rPr>
          <w:rFonts w:ascii="Times New Roman" w:hAnsi="Times New Roman"/>
          <w:color w:val="000000"/>
          <w:sz w:val="24"/>
          <w:szCs w:val="24"/>
          <w:lang w:val="en-GB"/>
        </w:rPr>
        <w:t>undertaking and sustaining business activities, while entrepreneurship refers to creating and managing</w:t>
      </w:r>
      <w:r>
        <w:rPr>
          <w:rFonts w:ascii="Times New Roman" w:hAnsi="Times New Roman"/>
          <w:color w:val="000000"/>
          <w:sz w:val="24"/>
          <w:szCs w:val="24"/>
          <w:lang w:val="en-GB"/>
        </w:rPr>
        <w:t xml:space="preserve"> a new business venture</w:t>
      </w:r>
      <w:r>
        <w:rPr>
          <w:rFonts w:ascii="Times New Roman" w:hAnsi="Times New Roman"/>
          <w:color w:val="000000"/>
          <w:sz w:val="24"/>
          <w:szCs w:val="24"/>
          <w:lang w:val="en-GB"/>
        </w:rPr>
        <w:t xml:space="preserve"> </w:t>
      </w:r>
      <w:r>
        <w:rPr>
          <w:rFonts w:ascii="Times New Roman" w:hAnsi="Times New Roman"/>
          <w:color w:val="000000"/>
          <w:sz w:val="24"/>
          <w:szCs w:val="24"/>
        </w:rPr>
        <w:t>(Kirby, 2019)</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According to the literature, entrepreneurship involves the identification of opportunities and the development of innovative ideas that meet the needs and wants of customers. Entrepreneurship also involves taking risks and leveraging resources to transform an idea into a viable business</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Cassar</w:t>
      </w:r>
      <w:r>
        <w:rPr>
          <w:rFonts w:ascii="Times New Roman" w:hAnsi="Times New Roman"/>
          <w:color w:val="000000"/>
          <w:sz w:val="24"/>
          <w:szCs w:val="24"/>
        </w:rPr>
        <w:t xml:space="preserve"> &amp; Holmes, 2018)</w:t>
      </w:r>
      <w:r>
        <w:rPr>
          <w:rFonts w:ascii="Times New Roman" w:hAnsi="Times New Roman"/>
          <w:color w:val="000000"/>
          <w:sz w:val="24"/>
          <w:szCs w:val="24"/>
          <w:lang w:val="en-GB"/>
        </w:rPr>
        <w:t>.</w:t>
      </w:r>
    </w:p>
    <w:bookmarkStart w:id="4" w:name="_Toc133610661"/>
    <w:p>
      <w:pPr>
        <w:pStyle w:val="style2"/>
        <w:rPr>
          <w:b w:val="false"/>
          <w:bCs/>
          <w:lang w:val="en-GB"/>
        </w:rPr>
      </w:pPr>
      <w:r>
        <w:rPr>
          <w:b w:val="false"/>
          <w:bCs/>
          <w:lang w:val="en-GB"/>
        </w:rPr>
        <w:t>Innovation and Entrepreneurship</w:t>
      </w:r>
      <w:bookmarkEnd w:id="4"/>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Innovation is a critical component of entrepreneurship, as it enables entrepreneurs to create new products, services, or processes that meet the needs of customers in a better way than existing solutions. The literature suggests that successful entrepreneurs are often innovative and are able to identify gaps in the market and develop unique solutions to address them</w:t>
      </w:r>
      <w:r>
        <w:rPr>
          <w:rFonts w:ascii="Times New Roman" w:hAnsi="Times New Roman"/>
          <w:color w:val="000000"/>
          <w:sz w:val="24"/>
          <w:szCs w:val="24"/>
          <w:lang w:val="en-GB"/>
        </w:rPr>
        <w:t xml:space="preserve"> </w:t>
      </w:r>
      <w:r>
        <w:rPr>
          <w:rFonts w:ascii="Times New Roman" w:hAnsi="Times New Roman"/>
          <w:color w:val="000000"/>
          <w:sz w:val="24"/>
          <w:szCs w:val="24"/>
        </w:rPr>
        <w:t>(Bhadra &amp; Mahmood, 2020)</w:t>
      </w:r>
      <w:r>
        <w:rPr>
          <w:rFonts w:ascii="Times New Roman" w:hAnsi="Times New Roman"/>
          <w:color w:val="000000"/>
          <w:sz w:val="24"/>
          <w:szCs w:val="24"/>
          <w:lang w:val="en-GB"/>
        </w:rPr>
        <w:t>.</w:t>
      </w:r>
    </w:p>
    <w:bookmarkStart w:id="5" w:name="_Toc133610662"/>
    <w:p>
      <w:pPr>
        <w:pStyle w:val="style2"/>
        <w:rPr>
          <w:b w:val="false"/>
          <w:bCs/>
          <w:lang w:val="en-GB"/>
        </w:rPr>
      </w:pPr>
      <w:r>
        <w:rPr>
          <w:b w:val="false"/>
          <w:bCs/>
          <w:lang w:val="en-GB"/>
        </w:rPr>
        <w:t>Risk-Taking and Entrepreneurship</w:t>
      </w:r>
      <w:bookmarkEnd w:id="5"/>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Entrepreneurship involves taking risks, which is a crucial aspect of the field. Research show</w:t>
      </w:r>
      <w:r>
        <w:rPr>
          <w:rFonts w:ascii="Times New Roman" w:hAnsi="Times New Roman"/>
          <w:color w:val="000000"/>
          <w:sz w:val="24"/>
          <w:szCs w:val="24"/>
        </w:rPr>
        <w:t xml:space="preserve"> </w:t>
      </w:r>
      <w:r>
        <w:rPr>
          <w:rFonts w:ascii="Times New Roman" w:hAnsi="Times New Roman"/>
          <w:color w:val="000000"/>
          <w:sz w:val="24"/>
          <w:szCs w:val="24"/>
        </w:rPr>
        <w:t>s that entrepreneurs are open to taking calculated risks to pursue their vision and explore new avenues. Nonetheless, it's important to acknowledge that prosperous entrepreneurs do not act recklessly; instead, they assess the possible risks and benefits thoroughly before making a move</w:t>
      </w:r>
      <w:r>
        <w:rPr>
          <w:rFonts w:ascii="Times New Roman" w:hAnsi="Times New Roman"/>
          <w:color w:val="000000"/>
          <w:sz w:val="24"/>
          <w:szCs w:val="24"/>
        </w:rPr>
        <w:t xml:space="preserve"> </w:t>
      </w:r>
      <w:r>
        <w:rPr>
          <w:rFonts w:ascii="Times New Roman" w:hAnsi="Times New Roman"/>
          <w:color w:val="000000"/>
          <w:sz w:val="24"/>
          <w:szCs w:val="24"/>
        </w:rPr>
        <w:t>(Chen &amp; Martin, 2018)</w:t>
      </w:r>
      <w:r>
        <w:rPr>
          <w:rFonts w:ascii="Times New Roman" w:hAnsi="Times New Roman"/>
          <w:color w:val="000000"/>
          <w:sz w:val="24"/>
          <w:szCs w:val="24"/>
        </w:rPr>
        <w:t>.</w:t>
      </w:r>
    </w:p>
    <w:bookmarkStart w:id="6" w:name="_Toc133610663"/>
    <w:p>
      <w:pPr>
        <w:pStyle w:val="style2"/>
        <w:rPr>
          <w:b w:val="false"/>
          <w:bCs/>
          <w:lang w:val="en-GB"/>
        </w:rPr>
      </w:pPr>
      <w:r>
        <w:rPr>
          <w:b w:val="false"/>
          <w:bCs/>
          <w:lang w:val="en-GB"/>
        </w:rPr>
        <w:t>Resilience and Adaptability in Entrepreneurship</w:t>
      </w:r>
      <w:bookmarkEnd w:id="6"/>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Entrepreneurship can be a challenging and unpredictable journey, and the literature suggests that resilience and adaptability are critical for success. Resilience allows entrepreneurs to overcome setbacks and obstacles</w:t>
      </w:r>
      <w:r>
        <w:rPr>
          <w:rFonts w:ascii="Times New Roman" w:hAnsi="Times New Roman"/>
          <w:color w:val="000000"/>
          <w:sz w:val="24"/>
          <w:szCs w:val="24"/>
          <w:lang w:val="en-GB"/>
        </w:rPr>
        <w:t>. At the same time,</w:t>
      </w:r>
      <w:r>
        <w:rPr>
          <w:rFonts w:ascii="Times New Roman" w:hAnsi="Times New Roman"/>
          <w:color w:val="000000"/>
          <w:sz w:val="24"/>
          <w:szCs w:val="24"/>
          <w:lang w:val="en-GB"/>
        </w:rPr>
        <w:t xml:space="preserve"> adaptability enables them to adjust their strategies and pivot when necessary to respond to </w:t>
      </w:r>
      <w:r>
        <w:rPr>
          <w:rFonts w:ascii="Times New Roman" w:hAnsi="Times New Roman"/>
          <w:color w:val="000000"/>
          <w:sz w:val="24"/>
          <w:szCs w:val="24"/>
          <w:lang w:val="en-GB"/>
        </w:rPr>
        <w:t>market or business environment changes</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Omorede</w:t>
      </w:r>
      <w:r>
        <w:rPr>
          <w:rFonts w:ascii="Times New Roman" w:hAnsi="Times New Roman"/>
          <w:color w:val="000000"/>
          <w:sz w:val="24"/>
          <w:szCs w:val="24"/>
        </w:rPr>
        <w:t xml:space="preserve"> &amp; Dauda, 2020)</w:t>
      </w:r>
      <w:r>
        <w:rPr>
          <w:rFonts w:ascii="Times New Roman" w:hAnsi="Times New Roman"/>
          <w:color w:val="000000"/>
          <w:sz w:val="24"/>
          <w:szCs w:val="24"/>
          <w:lang w:val="en-GB"/>
        </w:rPr>
        <w:t>.</w:t>
      </w:r>
    </w:p>
    <w:bookmarkStart w:id="7" w:name="_Toc133610664"/>
    <w:p>
      <w:pPr>
        <w:pStyle w:val="style2"/>
        <w:rPr>
          <w:b w:val="false"/>
          <w:bCs/>
          <w:lang w:val="en-GB"/>
        </w:rPr>
      </w:pPr>
      <w:r>
        <w:rPr>
          <w:b w:val="false"/>
          <w:bCs/>
          <w:lang w:val="en-GB"/>
        </w:rPr>
        <w:t>Skills and Knowledge Required for Entrepreneurship</w:t>
      </w:r>
      <w:bookmarkEnd w:id="7"/>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Entrepreneurship requires </w:t>
      </w:r>
      <w:r>
        <w:rPr>
          <w:rFonts w:ascii="Times New Roman" w:hAnsi="Times New Roman"/>
          <w:color w:val="000000"/>
          <w:sz w:val="24"/>
          <w:szCs w:val="24"/>
          <w:lang w:val="en-GB"/>
        </w:rPr>
        <w:t>various</w:t>
      </w:r>
      <w:r>
        <w:rPr>
          <w:rFonts w:ascii="Times New Roman" w:hAnsi="Times New Roman"/>
          <w:color w:val="000000"/>
          <w:sz w:val="24"/>
          <w:szCs w:val="24"/>
          <w:lang w:val="en-GB"/>
        </w:rPr>
        <w:t xml:space="preserve"> skills and knowledge, including business acumen, financial management, marketing, and leadership. The literature suggests that successful entrepreneurs possess a combination of technical, interpersonal, and conceptual skills. Technical skills are related to the specific knowledge and expertise required to operate in a particular industry, while interpersonal skills involve communication, networking, and relationship-building</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Ratten</w:t>
      </w:r>
      <w:r>
        <w:rPr>
          <w:rFonts w:ascii="Times New Roman" w:hAnsi="Times New Roman"/>
          <w:color w:val="000000"/>
          <w:sz w:val="24"/>
          <w:szCs w:val="24"/>
        </w:rPr>
        <w:t xml:space="preserve"> &amp; </w:t>
      </w:r>
      <w:r>
        <w:rPr>
          <w:rFonts w:ascii="Times New Roman" w:hAnsi="Times New Roman"/>
          <w:color w:val="000000"/>
          <w:sz w:val="24"/>
          <w:szCs w:val="24"/>
        </w:rPr>
        <w:t>Usmanij</w:t>
      </w:r>
      <w:r>
        <w:rPr>
          <w:rFonts w:ascii="Times New Roman" w:hAnsi="Times New Roman"/>
          <w:color w:val="000000"/>
          <w:sz w:val="24"/>
          <w:szCs w:val="24"/>
        </w:rPr>
        <w:t>, 2021)</w:t>
      </w:r>
      <w:r>
        <w:rPr>
          <w:rFonts w:ascii="Times New Roman" w:hAnsi="Times New Roman"/>
          <w:color w:val="000000"/>
          <w:sz w:val="24"/>
          <w:szCs w:val="24"/>
          <w:lang w:val="en-GB"/>
        </w:rPr>
        <w:t xml:space="preserve">. </w:t>
      </w:r>
    </w:p>
    <w:bookmarkStart w:id="8" w:name="_Toc133610665"/>
    <w:p>
      <w:pPr>
        <w:pStyle w:val="style2"/>
        <w:rPr>
          <w:b w:val="false"/>
          <w:bCs/>
          <w:lang w:val="en-GB"/>
        </w:rPr>
      </w:pPr>
      <w:r>
        <w:rPr>
          <w:b w:val="false"/>
          <w:bCs/>
          <w:lang w:val="en-GB"/>
        </w:rPr>
        <w:t>Factors Affecting Entrepreneurial Success</w:t>
      </w:r>
      <w:bookmarkEnd w:id="8"/>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literature suggests that several factors can influence entrepreneurial success, including access to financial resources, market conditions, the regulatory environment, and the quality of the entrepreneurial ecosystem. Successful entrepreneurs often have a combination of personal </w:t>
      </w:r>
      <w:r>
        <w:rPr>
          <w:rFonts w:ascii="Times New Roman" w:hAnsi="Times New Roman"/>
          <w:color w:val="000000"/>
          <w:sz w:val="24"/>
          <w:szCs w:val="24"/>
          <w:lang w:val="en-GB"/>
        </w:rPr>
        <w:t xml:space="preserve">characteristics and external factors that contribute to their success. However, it is important to note that the path to success is </w:t>
      </w:r>
      <w:r>
        <w:rPr>
          <w:rFonts w:ascii="Times New Roman" w:hAnsi="Times New Roman"/>
          <w:color w:val="000000"/>
          <w:sz w:val="24"/>
          <w:szCs w:val="24"/>
          <w:lang w:val="en-GB"/>
        </w:rPr>
        <w:t>only sometimes</w:t>
      </w:r>
      <w:r>
        <w:rPr>
          <w:rFonts w:ascii="Times New Roman" w:hAnsi="Times New Roman"/>
          <w:color w:val="000000"/>
          <w:sz w:val="24"/>
          <w:szCs w:val="24"/>
          <w:lang w:val="en-GB"/>
        </w:rPr>
        <w:t xml:space="preserve"> straightforward, and many entrepreneurs face challenges and setbacks along the way</w:t>
      </w:r>
      <w:r>
        <w:rPr>
          <w:rFonts w:ascii="Times New Roman" w:hAnsi="Times New Roman"/>
          <w:color w:val="000000"/>
          <w:sz w:val="24"/>
          <w:szCs w:val="24"/>
          <w:lang w:val="en-GB"/>
        </w:rPr>
        <w:t xml:space="preserve"> </w:t>
      </w:r>
      <w:r>
        <w:rPr>
          <w:rFonts w:ascii="Times New Roman" w:hAnsi="Times New Roman"/>
          <w:color w:val="000000"/>
          <w:sz w:val="24"/>
          <w:szCs w:val="24"/>
        </w:rPr>
        <w:t>(Panda &amp; Ramanathan, 2021)</w:t>
      </w:r>
      <w:r>
        <w:rPr>
          <w:rFonts w:ascii="Times New Roman" w:hAnsi="Times New Roman"/>
          <w:color w:val="000000"/>
          <w:sz w:val="24"/>
          <w:szCs w:val="24"/>
          <w:lang w:val="en-GB"/>
        </w:rPr>
        <w:t>.</w:t>
      </w:r>
    </w:p>
    <w:bookmarkStart w:id="9" w:name="_Toc133610666"/>
    <w:p>
      <w:pPr>
        <w:pStyle w:val="style1"/>
        <w:rPr>
          <w:lang w:val="en-GB"/>
        </w:rPr>
      </w:pPr>
      <w:r>
        <w:rPr>
          <w:lang w:val="en-GB"/>
        </w:rPr>
        <w:t>CONCEPTUAL FOUNDATION OF PERSONALITY TRAITS THEORIES WITH EXAMPLES</w:t>
      </w:r>
      <w:bookmarkEnd w:id="9"/>
    </w:p>
    <w:bookmarkStart w:id="10" w:name="_Toc133610667"/>
    <w:p>
      <w:pPr>
        <w:pStyle w:val="style2"/>
        <w:rPr>
          <w:b w:val="false"/>
          <w:bCs/>
          <w:lang w:val="en-GB"/>
        </w:rPr>
      </w:pPr>
      <w:r>
        <w:rPr>
          <w:b w:val="false"/>
          <w:bCs/>
          <w:lang w:val="en-GB"/>
        </w:rPr>
        <w:t>The Big Five Personality Traits Theory</w:t>
      </w:r>
      <w:bookmarkEnd w:id="10"/>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The Five Factor Model (FFM), also called the Big Five personality traits theory, is a well-known personality trait theory that is broadly accepted. It suggests that personality can be categorized into five extensive dimensions, which are openness, conscientiousness, extraversion, agreeableness, and neuroticism.</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Openness is the measurement of an individual's willingness to embrace new ideas, experiences, and values. Conscientiousness is an evaluation of how well-organized, dependable, and responsible an individual is. Extraversion reflects a person's level of assertiveness, social involvement, and tendency towards positive emotions. Agreeableness is the degree to which a person is cooperative, empathetic, and compassionate. Neuroticism, on the other hand, is an indicator of a person's emotional instability and tendency towards negative emotions</w:t>
      </w:r>
      <w:r>
        <w:rPr>
          <w:rFonts w:ascii="Times New Roman" w:hAnsi="Times New Roman"/>
          <w:color w:val="000000"/>
          <w:sz w:val="24"/>
          <w:szCs w:val="24"/>
        </w:rPr>
        <w:t xml:space="preserve"> </w:t>
      </w:r>
      <w:r>
        <w:rPr>
          <w:rFonts w:ascii="Times New Roman" w:hAnsi="Times New Roman"/>
          <w:color w:val="000000"/>
          <w:sz w:val="24"/>
          <w:szCs w:val="24"/>
        </w:rPr>
        <w:t>(John et al., 2019)</w:t>
      </w:r>
      <w:r>
        <w:rPr>
          <w:rFonts w:ascii="Times New Roman" w:hAnsi="Times New Roman"/>
          <w:color w:val="000000"/>
          <w:sz w:val="24"/>
          <w:szCs w:val="24"/>
        </w:rPr>
        <w:t>.</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3252486" cy="2694498"/>
            <wp:effectExtent l="0" t="0" r="5080" b="0"/>
            <wp:docPr id="1029"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5" cstate="print"/>
                    <a:srcRect l="0" t="0" r="0" b="0"/>
                    <a:stretch/>
                  </pic:blipFill>
                  <pic:spPr>
                    <a:xfrm rot="0">
                      <a:off x="0" y="0"/>
                      <a:ext cx="3252486" cy="2694498"/>
                    </a:xfrm>
                    <a:prstGeom prst="rect"/>
                  </pic:spPr>
                </pic:pic>
              </a:graphicData>
            </a:graphic>
          </wp:inline>
        </w:drawing>
      </w:r>
    </w:p>
    <w:p>
      <w:pPr>
        <w:pStyle w:val="style0"/>
        <w:spacing w:lineRule="auto" w:line="360"/>
        <w:jc w:val="center"/>
        <w:rPr>
          <w:rFonts w:ascii="Times New Roman" w:hAnsi="Times New Roman"/>
          <w:color w:val="000000"/>
          <w:sz w:val="20"/>
          <w:szCs w:val="20"/>
          <w:lang w:val="en-GB"/>
        </w:rPr>
      </w:pPr>
      <w:r>
        <w:rPr>
          <w:rFonts w:ascii="Times New Roman" w:hAnsi="Times New Roman"/>
          <w:color w:val="000000"/>
          <w:sz w:val="20"/>
          <w:szCs w:val="20"/>
          <w:lang w:val="en-GB"/>
        </w:rPr>
        <w:t xml:space="preserve">Figure 2: </w:t>
      </w:r>
      <w:r>
        <w:rPr>
          <w:rFonts w:ascii="Times New Roman" w:hAnsi="Times New Roman"/>
          <w:color w:val="000000"/>
          <w:sz w:val="20"/>
          <w:szCs w:val="20"/>
          <w:lang w:val="en-GB"/>
        </w:rPr>
        <w:t>(</w:t>
      </w:r>
      <w:r>
        <w:rPr>
          <w:rFonts w:ascii="Times New Roman" w:hAnsi="Times New Roman"/>
          <w:color w:val="000000"/>
          <w:sz w:val="20"/>
          <w:szCs w:val="20"/>
          <w:lang w:val="en-GB"/>
        </w:rPr>
        <w:t xml:space="preserve">John </w:t>
      </w:r>
      <w:r>
        <w:rPr>
          <w:rFonts w:ascii="Times New Roman" w:hAnsi="Times New Roman"/>
          <w:color w:val="000000"/>
          <w:sz w:val="20"/>
          <w:szCs w:val="20"/>
          <w:lang w:val="en-GB"/>
        </w:rPr>
        <w:t>,</w:t>
      </w:r>
      <w:r>
        <w:rPr>
          <w:rFonts w:ascii="Times New Roman" w:hAnsi="Times New Roman"/>
          <w:color w:val="000000"/>
          <w:sz w:val="20"/>
          <w:szCs w:val="20"/>
          <w:lang w:val="en-GB"/>
        </w:rPr>
        <w:t xml:space="preserve"> </w:t>
      </w:r>
      <w:r>
        <w:rPr>
          <w:rFonts w:ascii="Times New Roman" w:hAnsi="Times New Roman"/>
          <w:color w:val="000000"/>
          <w:sz w:val="20"/>
          <w:szCs w:val="20"/>
          <w:lang w:val="en-GB"/>
        </w:rPr>
        <w:t>2021</w:t>
      </w:r>
      <w:r>
        <w:rPr>
          <w:rFonts w:ascii="Times New Roman" w:hAnsi="Times New Roman"/>
          <w:color w:val="000000"/>
          <w:sz w:val="20"/>
          <w:szCs w:val="20"/>
          <w:lang w:val="en-GB"/>
        </w:rPr>
        <w:t>)</w:t>
      </w:r>
    </w:p>
    <w:p>
      <w:pPr>
        <w:pStyle w:val="style0"/>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Example: </w:t>
      </w:r>
      <w:r>
        <w:rPr>
          <w:rFonts w:ascii="Times New Roman" w:hAnsi="Times New Roman"/>
          <w:color w:val="000000"/>
          <w:sz w:val="24"/>
          <w:szCs w:val="24"/>
          <w:lang w:val="en-GB"/>
        </w:rPr>
        <w:t xml:space="preserve">A person who scores high in openness may be more likely to pursue creative </w:t>
      </w:r>
      <w:r>
        <w:rPr>
          <w:rFonts w:ascii="Times New Roman" w:hAnsi="Times New Roman"/>
          <w:color w:val="000000"/>
          <w:sz w:val="24"/>
          <w:szCs w:val="24"/>
          <w:lang w:val="en-GB"/>
        </w:rPr>
        <w:t>endeavors</w:t>
      </w:r>
      <w:r>
        <w:rPr>
          <w:rFonts w:ascii="Times New Roman" w:hAnsi="Times New Roman"/>
          <w:color w:val="000000"/>
          <w:sz w:val="24"/>
          <w:szCs w:val="24"/>
          <w:lang w:val="en-GB"/>
        </w:rPr>
        <w:t xml:space="preserve">, such as writing or art. A person who scores high in conscientiousness may be a reliable and organized </w:t>
      </w:r>
      <w:r>
        <w:rPr>
          <w:rFonts w:ascii="Times New Roman" w:hAnsi="Times New Roman"/>
          <w:color w:val="000000"/>
          <w:sz w:val="24"/>
          <w:szCs w:val="24"/>
          <w:lang w:val="en-GB"/>
        </w:rPr>
        <w:t>employee, while someone who scores high in extraversion may be an outgoing and sociable salesperson.</w:t>
      </w:r>
    </w:p>
    <w:bookmarkStart w:id="11" w:name="_Toc133610668"/>
    <w:p>
      <w:pPr>
        <w:pStyle w:val="style2"/>
        <w:rPr>
          <w:b w:val="false"/>
          <w:bCs/>
          <w:lang w:val="en-GB"/>
        </w:rPr>
      </w:pPr>
      <w:r>
        <w:rPr>
          <w:b w:val="false"/>
          <w:bCs/>
          <w:lang w:val="en-GB"/>
        </w:rPr>
        <w:t>The Myers-Briggs Type Indicator (MBTI)</w:t>
      </w:r>
      <w:bookmarkEnd w:id="11"/>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The Myers-Briggs Type Indicator (MBTI) is a personality assessment method that was created based on Carl Jung's research. According to this method, there are four pairs of personality traits, which are extraversion/introversion, sensing/intuition, thinking/feeling, and judging/perceiving.</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Extraversion/introversion pertains to a person's inclination towards the external world (extraversion) or internal world (introversion). Sensing/intuition concerns how a person perceives and processes information through sensory experiences (sensing) or abstract concepts and patterns (intuition). Thinking/feeling relates to how a person makes decisions based on logical analysis (thinking) or emotional considerations (feeling)</w:t>
      </w:r>
      <w:r>
        <w:rPr>
          <w:rFonts w:ascii="Times New Roman" w:hAnsi="Times New Roman"/>
          <w:color w:val="000000"/>
          <w:sz w:val="24"/>
          <w:szCs w:val="24"/>
        </w:rPr>
        <w:t xml:space="preserve"> (</w:t>
      </w:r>
      <w:r>
        <w:rPr>
          <w:rFonts w:ascii="Times New Roman" w:hAnsi="Times New Roman"/>
          <w:color w:val="000000"/>
          <w:sz w:val="24"/>
          <w:szCs w:val="24"/>
        </w:rPr>
        <w:t>Bosticco</w:t>
      </w:r>
      <w:r>
        <w:rPr>
          <w:rFonts w:ascii="Times New Roman" w:hAnsi="Times New Roman"/>
          <w:color w:val="000000"/>
          <w:sz w:val="24"/>
          <w:szCs w:val="24"/>
        </w:rPr>
        <w:t xml:space="preserve"> et al., 2018)</w:t>
      </w:r>
      <w:r>
        <w:rPr>
          <w:rFonts w:ascii="Times New Roman" w:hAnsi="Times New Roman"/>
          <w:color w:val="000000"/>
          <w:sz w:val="24"/>
          <w:szCs w:val="24"/>
        </w:rPr>
        <w:t>.</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3136739" cy="2867395"/>
            <wp:effectExtent l="0" t="0" r="6985" b="0"/>
            <wp:docPr id="1030"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5"/>
                    <pic:cNvPicPr/>
                  </pic:nvPicPr>
                  <pic:blipFill>
                    <a:blip r:embed="rId6" cstate="print"/>
                    <a:srcRect l="0" t="0" r="0" b="0"/>
                    <a:stretch/>
                  </pic:blipFill>
                  <pic:spPr>
                    <a:xfrm rot="0">
                      <a:off x="0" y="0"/>
                      <a:ext cx="3136739" cy="2867395"/>
                    </a:xfrm>
                    <a:prstGeom prst="rect"/>
                  </pic:spPr>
                </pic:pic>
              </a:graphicData>
            </a:graphic>
          </wp:inline>
        </w:drawing>
      </w:r>
      <w:r>
        <w:rPr>
          <w:rFonts w:ascii="Times New Roman" w:hAnsi="Times New Roman"/>
          <w:color w:val="000000"/>
          <w:sz w:val="24"/>
          <w:szCs w:val="24"/>
          <w:lang w:val="en-GB"/>
        </w:rPr>
        <w:t xml:space="preserve"> </w:t>
      </w:r>
    </w:p>
    <w:p>
      <w:pPr>
        <w:pStyle w:val="style0"/>
        <w:spacing w:lineRule="auto" w:line="360"/>
        <w:jc w:val="both"/>
        <w:rPr>
          <w:rFonts w:ascii="Times New Roman" w:hAnsi="Times New Roman"/>
          <w:color w:val="000000"/>
          <w:sz w:val="20"/>
          <w:szCs w:val="20"/>
          <w:lang w:val="en-GB"/>
        </w:rPr>
      </w:pPr>
      <w:r>
        <w:rPr>
          <w:rFonts w:ascii="Times New Roman" w:hAnsi="Times New Roman"/>
          <w:color w:val="000000"/>
          <w:sz w:val="24"/>
          <w:szCs w:val="24"/>
          <w:lang w:val="en-GB"/>
        </w:rPr>
        <w:t xml:space="preserve">                                                     </w:t>
      </w:r>
      <w:r>
        <w:rPr>
          <w:rFonts w:ascii="Times New Roman" w:hAnsi="Times New Roman"/>
          <w:color w:val="000000"/>
          <w:sz w:val="20"/>
          <w:szCs w:val="20"/>
          <w:lang w:val="en-GB"/>
        </w:rPr>
        <w:t>Figure 3</w:t>
      </w:r>
      <w:r>
        <w:rPr>
          <w:rFonts w:ascii="Times New Roman" w:hAnsi="Times New Roman"/>
          <w:color w:val="000000"/>
          <w:sz w:val="20"/>
          <w:szCs w:val="20"/>
          <w:lang w:val="en-GB"/>
        </w:rPr>
        <w:t xml:space="preserve">:  </w:t>
      </w:r>
      <w:r>
        <w:rPr>
          <w:rFonts w:ascii="Times New Roman" w:hAnsi="Times New Roman"/>
          <w:color w:val="000000"/>
          <w:sz w:val="20"/>
          <w:szCs w:val="20"/>
          <w:lang w:val="en-GB"/>
        </w:rPr>
        <w:t>(</w:t>
      </w:r>
      <w:r>
        <w:rPr>
          <w:rFonts w:ascii="Times New Roman" w:hAnsi="Times New Roman"/>
          <w:color w:val="000000"/>
          <w:sz w:val="20"/>
          <w:szCs w:val="20"/>
          <w:lang w:val="en-GB"/>
        </w:rPr>
        <w:t>HarperCollins</w:t>
      </w:r>
      <w:r>
        <w:rPr>
          <w:rFonts w:ascii="Times New Roman" w:hAnsi="Times New Roman"/>
          <w:color w:val="000000"/>
          <w:sz w:val="20"/>
          <w:szCs w:val="20"/>
          <w:lang w:val="en-GB"/>
        </w:rPr>
        <w:t>,</w:t>
      </w:r>
      <w:r>
        <w:rPr>
          <w:rFonts w:ascii="Times New Roman" w:hAnsi="Times New Roman"/>
          <w:color w:val="000000"/>
          <w:sz w:val="20"/>
          <w:szCs w:val="20"/>
          <w:lang w:val="en-GB"/>
        </w:rPr>
        <w:t xml:space="preserve"> </w:t>
      </w:r>
      <w:r>
        <w:rPr>
          <w:rFonts w:ascii="Times New Roman" w:hAnsi="Times New Roman"/>
          <w:color w:val="000000"/>
          <w:sz w:val="20"/>
          <w:szCs w:val="20"/>
          <w:lang w:val="en-GB"/>
        </w:rPr>
        <w:t>20</w:t>
      </w:r>
      <w:r>
        <w:rPr>
          <w:rFonts w:ascii="Times New Roman" w:hAnsi="Times New Roman"/>
          <w:color w:val="000000"/>
          <w:sz w:val="20"/>
          <w:szCs w:val="20"/>
          <w:lang w:val="en-GB"/>
        </w:rPr>
        <w:t>1</w:t>
      </w:r>
      <w:r>
        <w:rPr>
          <w:rFonts w:ascii="Times New Roman" w:hAnsi="Times New Roman"/>
          <w:color w:val="000000"/>
          <w:sz w:val="20"/>
          <w:szCs w:val="20"/>
          <w:lang w:val="en-GB"/>
        </w:rPr>
        <w:t>9</w:t>
      </w:r>
      <w:r>
        <w:rPr>
          <w:rFonts w:ascii="Times New Roman" w:hAnsi="Times New Roman"/>
          <w:color w:val="000000"/>
          <w:sz w:val="20"/>
          <w:szCs w:val="20"/>
          <w:lang w:val="en-GB"/>
        </w:rPr>
        <w:t>)</w:t>
      </w:r>
    </w:p>
    <w:p>
      <w:pPr>
        <w:pStyle w:val="style0"/>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Example: </w:t>
      </w:r>
      <w:r>
        <w:rPr>
          <w:rFonts w:ascii="Times New Roman" w:hAnsi="Times New Roman"/>
          <w:color w:val="000000"/>
          <w:sz w:val="24"/>
          <w:szCs w:val="24"/>
          <w:lang w:val="en-GB"/>
        </w:rPr>
        <w:t xml:space="preserve">A person who scores as an introverted, intuitive, feeling, and perceiving type (INFP) may prefer to work in a creative field such as writing, art, or </w:t>
      </w:r>
      <w:r>
        <w:rPr>
          <w:rFonts w:ascii="Times New Roman" w:hAnsi="Times New Roman"/>
          <w:color w:val="000000"/>
          <w:sz w:val="24"/>
          <w:szCs w:val="24"/>
          <w:lang w:val="en-GB"/>
        </w:rPr>
        <w:t>counseling</w:t>
      </w:r>
      <w:r>
        <w:rPr>
          <w:rFonts w:ascii="Times New Roman" w:hAnsi="Times New Roman"/>
          <w:color w:val="000000"/>
          <w:sz w:val="24"/>
          <w:szCs w:val="24"/>
          <w:lang w:val="en-GB"/>
        </w:rPr>
        <w:t>. They may be empathetic and intuitive, and may also value personal growth and self-discovery.</w:t>
      </w:r>
    </w:p>
    <w:bookmarkStart w:id="12" w:name="_Toc133610669"/>
    <w:p>
      <w:pPr>
        <w:pStyle w:val="style2"/>
        <w:rPr>
          <w:b w:val="false"/>
          <w:bCs/>
          <w:lang w:val="en-GB"/>
        </w:rPr>
      </w:pPr>
      <w:r>
        <w:rPr>
          <w:b w:val="false"/>
          <w:bCs/>
          <w:lang w:val="en-GB"/>
        </w:rPr>
        <w:t>The Trait Theory of Leadership</w:t>
      </w:r>
      <w:bookmarkEnd w:id="12"/>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The Trait Theory of Leadership suggests that certain traits and characteristics are associated with effective leadership. This theory proposes that leaders possess a combination of traits such as intelligence, self-confidence, charisma, and emotional stability.</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2876309" cy="2726976"/>
            <wp:effectExtent l="0" t="0" r="635" b="0"/>
            <wp:docPr id="1031"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6"/>
                    <pic:cNvPicPr/>
                  </pic:nvPicPr>
                  <pic:blipFill>
                    <a:blip r:embed="rId7" cstate="print"/>
                    <a:srcRect l="0" t="0" r="0" b="0"/>
                    <a:stretch/>
                  </pic:blipFill>
                  <pic:spPr>
                    <a:xfrm rot="0">
                      <a:off x="0" y="0"/>
                      <a:ext cx="2876309" cy="2726976"/>
                    </a:xfrm>
                    <a:prstGeom prst="rect"/>
                  </pic:spPr>
                </pic:pic>
              </a:graphicData>
            </a:graphic>
          </wp:inline>
        </w:drawing>
      </w:r>
    </w:p>
    <w:p>
      <w:pPr>
        <w:pStyle w:val="style0"/>
        <w:spacing w:lineRule="auto" w:line="360"/>
        <w:jc w:val="center"/>
        <w:rPr>
          <w:rFonts w:ascii="Times New Roman" w:hAnsi="Times New Roman"/>
          <w:color w:val="000000"/>
          <w:sz w:val="20"/>
          <w:szCs w:val="20"/>
          <w:lang w:val="en-GB"/>
        </w:rPr>
      </w:pPr>
      <w:r>
        <w:rPr>
          <w:rFonts w:ascii="Times New Roman" w:hAnsi="Times New Roman"/>
          <w:color w:val="000000"/>
          <w:sz w:val="20"/>
          <w:szCs w:val="20"/>
          <w:lang w:val="en-GB"/>
        </w:rPr>
        <w:t xml:space="preserve">Figure 4: </w:t>
      </w:r>
      <w:r>
        <w:rPr>
          <w:rFonts w:ascii="Times New Roman" w:hAnsi="Times New Roman"/>
          <w:color w:val="000000"/>
          <w:sz w:val="20"/>
          <w:szCs w:val="20"/>
          <w:lang w:val="en-GB"/>
        </w:rPr>
        <w:t>(</w:t>
      </w:r>
      <w:r>
        <w:rPr>
          <w:rFonts w:ascii="Times New Roman" w:hAnsi="Times New Roman"/>
          <w:color w:val="000000"/>
          <w:sz w:val="20"/>
          <w:szCs w:val="20"/>
          <w:lang w:val="en-GB"/>
        </w:rPr>
        <w:t>Rob Meyerson</w:t>
      </w:r>
      <w:r>
        <w:rPr>
          <w:rFonts w:ascii="Times New Roman" w:hAnsi="Times New Roman"/>
          <w:color w:val="000000"/>
          <w:sz w:val="20"/>
          <w:szCs w:val="20"/>
          <w:lang w:val="en-GB"/>
        </w:rPr>
        <w:t>,</w:t>
      </w:r>
      <w:r>
        <w:rPr>
          <w:rFonts w:ascii="Times New Roman" w:hAnsi="Times New Roman"/>
          <w:color w:val="000000"/>
          <w:sz w:val="20"/>
          <w:szCs w:val="20"/>
          <w:lang w:val="en-GB"/>
        </w:rPr>
        <w:t xml:space="preserve"> </w:t>
      </w:r>
      <w:r>
        <w:rPr>
          <w:rFonts w:ascii="Times New Roman" w:hAnsi="Times New Roman"/>
          <w:color w:val="000000"/>
          <w:sz w:val="20"/>
          <w:szCs w:val="20"/>
          <w:lang w:val="en-GB"/>
        </w:rPr>
        <w:t>202</w:t>
      </w:r>
      <w:r>
        <w:rPr>
          <w:rFonts w:ascii="Times New Roman" w:hAnsi="Times New Roman"/>
          <w:color w:val="000000"/>
          <w:sz w:val="20"/>
          <w:szCs w:val="20"/>
          <w:lang w:val="en-GB"/>
        </w:rPr>
        <w:t>3)</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 xml:space="preserve">Example: </w:t>
      </w:r>
      <w:r>
        <w:rPr>
          <w:rFonts w:ascii="Times New Roman" w:hAnsi="Times New Roman"/>
          <w:color w:val="000000"/>
          <w:sz w:val="24"/>
          <w:szCs w:val="24"/>
          <w:lang w:val="en-GB"/>
        </w:rPr>
        <w:t xml:space="preserve">A successful CEO may possess traits such as self-confidence, assertiveness, and a strong work ethic. They </w:t>
      </w:r>
      <w:r>
        <w:rPr>
          <w:rFonts w:ascii="Times New Roman" w:hAnsi="Times New Roman"/>
          <w:color w:val="000000"/>
          <w:sz w:val="24"/>
          <w:szCs w:val="24"/>
          <w:lang w:val="en-GB"/>
        </w:rPr>
        <w:t>can</w:t>
      </w:r>
      <w:r>
        <w:rPr>
          <w:rFonts w:ascii="Times New Roman" w:hAnsi="Times New Roman"/>
          <w:color w:val="000000"/>
          <w:sz w:val="24"/>
          <w:szCs w:val="24"/>
          <w:lang w:val="en-GB"/>
        </w:rPr>
        <w:t xml:space="preserve"> inspire and motivate employees through </w:t>
      </w:r>
      <w:r>
        <w:rPr>
          <w:rFonts w:ascii="Times New Roman" w:hAnsi="Times New Roman"/>
          <w:color w:val="000000"/>
          <w:sz w:val="24"/>
          <w:szCs w:val="24"/>
          <w:lang w:val="en-GB"/>
        </w:rPr>
        <w:t>charisma and vision while managing stress and pressure effectively</w:t>
      </w:r>
      <w:r>
        <w:rPr>
          <w:rFonts w:ascii="Times New Roman" w:hAnsi="Times New Roman"/>
          <w:color w:val="000000"/>
          <w:sz w:val="24"/>
          <w:szCs w:val="24"/>
          <w:lang w:val="en-GB"/>
        </w:rPr>
        <w:t xml:space="preserve">. </w:t>
      </w:r>
    </w:p>
    <w:bookmarkStart w:id="13" w:name="_Toc133610670"/>
    <w:p>
      <w:pPr>
        <w:pStyle w:val="style1"/>
        <w:spacing w:before="0"/>
        <w:rPr>
          <w:lang w:val="en-GB"/>
        </w:rPr>
      </w:pPr>
      <w:r>
        <w:rPr>
          <w:lang w:val="en-GB"/>
        </w:rPr>
        <w:t>Traits, Characteristics, Attributes, and Motivations of Entrepreneurs</w:t>
      </w:r>
      <w:bookmarkEnd w:id="13"/>
    </w:p>
    <w:bookmarkStart w:id="14" w:name="_Toc133610671"/>
    <w:p>
      <w:pPr>
        <w:pStyle w:val="style2"/>
        <w:rPr>
          <w:lang w:val="en-GB"/>
        </w:rPr>
      </w:pPr>
      <w:r>
        <w:rPr>
          <w:caps w:val="false"/>
          <w:lang w:val="en-GB"/>
        </w:rPr>
        <w:t>T</w:t>
      </w:r>
      <w:r>
        <w:rPr>
          <w:caps w:val="false"/>
          <w:lang w:val="en-GB"/>
        </w:rPr>
        <w:t xml:space="preserve">raits of </w:t>
      </w:r>
      <w:r>
        <w:rPr>
          <w:caps w:val="false"/>
          <w:lang w:val="en-GB"/>
        </w:rPr>
        <w:t>S</w:t>
      </w:r>
      <w:r>
        <w:rPr>
          <w:caps w:val="false"/>
          <w:lang w:val="en-GB"/>
        </w:rPr>
        <w:t xml:space="preserve">uccessful </w:t>
      </w:r>
      <w:r>
        <w:rPr>
          <w:caps w:val="false"/>
          <w:lang w:val="en-GB"/>
        </w:rPr>
        <w:t>E</w:t>
      </w:r>
      <w:r>
        <w:rPr>
          <w:caps w:val="false"/>
          <w:lang w:val="en-GB"/>
        </w:rPr>
        <w:t>ntrepreneurs</w:t>
      </w:r>
      <w:bookmarkEnd w:id="14"/>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Successful entrepreneurs possess </w:t>
      </w:r>
      <w:r>
        <w:rPr>
          <w:rFonts w:ascii="Times New Roman" w:hAnsi="Times New Roman"/>
          <w:color w:val="000000"/>
          <w:sz w:val="24"/>
          <w:szCs w:val="24"/>
          <w:lang w:val="en-GB"/>
        </w:rPr>
        <w:t>unique traits that enable</w:t>
      </w:r>
      <w:r>
        <w:rPr>
          <w:rFonts w:ascii="Times New Roman" w:hAnsi="Times New Roman"/>
          <w:color w:val="000000"/>
          <w:sz w:val="24"/>
          <w:szCs w:val="24"/>
          <w:lang w:val="en-GB"/>
        </w:rPr>
        <w:t xml:space="preserve"> them to identify, evaluate, and pursue new business opportunities. Some of the key traits that are commonly associated with successful entrepreneurs include:</w:t>
      </w:r>
    </w:p>
    <w:p>
      <w:pPr>
        <w:pStyle w:val="style0"/>
        <w:numPr>
          <w:ilvl w:val="0"/>
          <w:numId w:val="16"/>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Risk-Taking Propensity:</w:t>
      </w:r>
      <w:r>
        <w:rPr>
          <w:rFonts w:ascii="Times New Roman" w:hAnsi="Times New Roman"/>
          <w:color w:val="000000"/>
          <w:sz w:val="24"/>
          <w:szCs w:val="24"/>
          <w:lang w:val="en-GB"/>
        </w:rPr>
        <w:t xml:space="preserve"> Entrepreneurs are willing to take calculated risks to achieve their business objectives. They understand that taking risks is </w:t>
      </w:r>
      <w:r>
        <w:rPr>
          <w:rFonts w:ascii="Times New Roman" w:hAnsi="Times New Roman"/>
          <w:color w:val="000000"/>
          <w:sz w:val="24"/>
          <w:szCs w:val="24"/>
          <w:lang w:val="en-GB"/>
        </w:rPr>
        <w:t>essential to</w:t>
      </w:r>
      <w:r>
        <w:rPr>
          <w:rFonts w:ascii="Times New Roman" w:hAnsi="Times New Roman"/>
          <w:color w:val="000000"/>
          <w:sz w:val="24"/>
          <w:szCs w:val="24"/>
          <w:lang w:val="en-GB"/>
        </w:rPr>
        <w:t xml:space="preserve"> the entrepreneurial journey and are willing to embrace uncertainty and ambiguity</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Murnieks</w:t>
      </w:r>
      <w:r>
        <w:rPr>
          <w:rFonts w:ascii="Times New Roman" w:hAnsi="Times New Roman"/>
          <w:color w:val="000000"/>
          <w:sz w:val="24"/>
          <w:szCs w:val="24"/>
        </w:rPr>
        <w:t xml:space="preserve"> et al., 2019)</w:t>
      </w:r>
      <w:r>
        <w:rPr>
          <w:rFonts w:ascii="Times New Roman" w:hAnsi="Times New Roman"/>
          <w:color w:val="000000"/>
          <w:sz w:val="24"/>
          <w:szCs w:val="24"/>
          <w:lang w:val="en-GB"/>
        </w:rPr>
        <w:t>.</w:t>
      </w:r>
    </w:p>
    <w:p>
      <w:pPr>
        <w:pStyle w:val="style0"/>
        <w:numPr>
          <w:ilvl w:val="0"/>
          <w:numId w:val="16"/>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Innovation and Creativity:</w:t>
      </w:r>
      <w:r>
        <w:rPr>
          <w:rFonts w:ascii="Times New Roman" w:hAnsi="Times New Roman"/>
          <w:color w:val="000000"/>
          <w:sz w:val="24"/>
          <w:szCs w:val="24"/>
          <w:lang w:val="en-GB"/>
        </w:rPr>
        <w:t xml:space="preserve"> Entrepreneurs are creative and innovative thinkers constantly searching for new and better ways of doing things. They have a knack for identifying unmet needs and developing innovative solutions to address them</w:t>
      </w:r>
      <w:r>
        <w:rPr>
          <w:rFonts w:ascii="Times New Roman" w:hAnsi="Times New Roman"/>
          <w:color w:val="000000"/>
          <w:sz w:val="24"/>
          <w:szCs w:val="24"/>
          <w:lang w:val="en-GB"/>
        </w:rPr>
        <w:t xml:space="preserve"> </w:t>
      </w:r>
      <w:r>
        <w:rPr>
          <w:rFonts w:ascii="Times New Roman" w:hAnsi="Times New Roman"/>
          <w:color w:val="000000"/>
          <w:sz w:val="24"/>
          <w:szCs w:val="24"/>
        </w:rPr>
        <w:t>(Battisti et al., 2021)</w:t>
      </w:r>
      <w:r>
        <w:rPr>
          <w:rFonts w:ascii="Times New Roman" w:hAnsi="Times New Roman"/>
          <w:color w:val="000000"/>
          <w:sz w:val="24"/>
          <w:szCs w:val="24"/>
          <w:lang w:val="en-GB"/>
        </w:rPr>
        <w:t>.</w:t>
      </w:r>
    </w:p>
    <w:p>
      <w:pPr>
        <w:pStyle w:val="style0"/>
        <w:numPr>
          <w:ilvl w:val="0"/>
          <w:numId w:val="16"/>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Passion and Drive:</w:t>
      </w:r>
      <w:r>
        <w:rPr>
          <w:rFonts w:ascii="Times New Roman" w:hAnsi="Times New Roman"/>
          <w:color w:val="000000"/>
          <w:sz w:val="24"/>
          <w:szCs w:val="24"/>
          <w:lang w:val="en-GB"/>
        </w:rPr>
        <w:t xml:space="preserve"> Successful entrepreneurs are passionate and driven individuals committed to achieving their goals. They possess a deep sense of purpose and are highly motivated to succeed</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Hmieleski</w:t>
      </w:r>
      <w:r>
        <w:rPr>
          <w:rFonts w:ascii="Times New Roman" w:hAnsi="Times New Roman"/>
          <w:color w:val="000000"/>
          <w:sz w:val="24"/>
          <w:szCs w:val="24"/>
        </w:rPr>
        <w:t xml:space="preserve"> &amp; Baron, 2018)</w:t>
      </w:r>
      <w:r>
        <w:rPr>
          <w:rFonts w:ascii="Times New Roman" w:hAnsi="Times New Roman"/>
          <w:color w:val="000000"/>
          <w:sz w:val="24"/>
          <w:szCs w:val="24"/>
          <w:lang w:val="en-GB"/>
        </w:rPr>
        <w:t>.</w:t>
      </w:r>
    </w:p>
    <w:p>
      <w:pPr>
        <w:pStyle w:val="style0"/>
        <w:numPr>
          <w:ilvl w:val="0"/>
          <w:numId w:val="16"/>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Self-Confidence:</w:t>
      </w:r>
      <w:r>
        <w:rPr>
          <w:rFonts w:ascii="Times New Roman" w:hAnsi="Times New Roman"/>
          <w:color w:val="000000"/>
          <w:sz w:val="24"/>
          <w:szCs w:val="24"/>
          <w:lang w:val="en-GB"/>
        </w:rPr>
        <w:t xml:space="preserve"> Entrepreneurs are confident individuals who believe in themselves and their abilities. They are </w:t>
      </w:r>
      <w:r>
        <w:rPr>
          <w:rFonts w:ascii="Times New Roman" w:hAnsi="Times New Roman"/>
          <w:color w:val="000000"/>
          <w:sz w:val="24"/>
          <w:szCs w:val="24"/>
          <w:lang w:val="en-GB"/>
        </w:rPr>
        <w:t>fearless in taking charge and making</w:t>
      </w:r>
      <w:r>
        <w:rPr>
          <w:rFonts w:ascii="Times New Roman" w:hAnsi="Times New Roman"/>
          <w:color w:val="000000"/>
          <w:sz w:val="24"/>
          <w:szCs w:val="24"/>
          <w:lang w:val="en-GB"/>
        </w:rPr>
        <w:t xml:space="preserve"> decisions, even in the face of uncertainty</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Patzelt</w:t>
      </w:r>
      <w:r>
        <w:rPr>
          <w:rFonts w:ascii="Times New Roman" w:hAnsi="Times New Roman"/>
          <w:color w:val="000000"/>
          <w:sz w:val="24"/>
          <w:szCs w:val="24"/>
        </w:rPr>
        <w:t xml:space="preserve"> et al., 2018)</w:t>
      </w:r>
      <w:r>
        <w:rPr>
          <w:rFonts w:ascii="Times New Roman" w:hAnsi="Times New Roman"/>
          <w:color w:val="000000"/>
          <w:sz w:val="24"/>
          <w:szCs w:val="24"/>
          <w:lang w:val="en-GB"/>
        </w:rPr>
        <w:t>.</w:t>
      </w:r>
    </w:p>
    <w:p>
      <w:pPr>
        <w:pStyle w:val="style0"/>
        <w:numPr>
          <w:ilvl w:val="0"/>
          <w:numId w:val="16"/>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Persistence:</w:t>
      </w:r>
      <w:r>
        <w:rPr>
          <w:rFonts w:ascii="Times New Roman" w:hAnsi="Times New Roman"/>
          <w:color w:val="000000"/>
          <w:sz w:val="24"/>
          <w:szCs w:val="24"/>
          <w:lang w:val="en-GB"/>
        </w:rPr>
        <w:t xml:space="preserve"> </w:t>
      </w:r>
      <w:r>
        <w:rPr>
          <w:rFonts w:ascii="Times New Roman" w:hAnsi="Times New Roman"/>
          <w:color w:val="000000"/>
          <w:sz w:val="24"/>
          <w:szCs w:val="24"/>
        </w:rPr>
        <w:t>Starting and running a business can be tough and uncertain, and those who thrive as entrepreneurs have the determination and ability to bounce back from setbacks</w:t>
      </w:r>
      <w:r>
        <w:rPr>
          <w:rFonts w:ascii="Times New Roman" w:hAnsi="Times New Roman"/>
          <w:color w:val="000000"/>
          <w:sz w:val="24"/>
          <w:szCs w:val="24"/>
        </w:rPr>
        <w:t xml:space="preserve"> (</w:t>
      </w:r>
      <w:r>
        <w:rPr>
          <w:rFonts w:ascii="Times New Roman" w:hAnsi="Times New Roman"/>
          <w:color w:val="000000"/>
          <w:sz w:val="24"/>
          <w:szCs w:val="24"/>
        </w:rPr>
        <w:t>Karlsson and Moberg</w:t>
      </w:r>
      <w:r>
        <w:rPr>
          <w:rFonts w:ascii="Times New Roman" w:hAnsi="Times New Roman"/>
          <w:color w:val="000000"/>
          <w:sz w:val="24"/>
          <w:szCs w:val="24"/>
        </w:rPr>
        <w:t xml:space="preserve">, </w:t>
      </w:r>
      <w:r>
        <w:rPr>
          <w:rFonts w:ascii="Times New Roman" w:hAnsi="Times New Roman"/>
          <w:color w:val="000000"/>
          <w:sz w:val="24"/>
          <w:szCs w:val="24"/>
        </w:rPr>
        <w:t>2018).</w:t>
      </w:r>
    </w:p>
    <w:p>
      <w:pPr>
        <w:pStyle w:val="style0"/>
        <w:keepNext/>
        <w:spacing w:lineRule="auto" w:line="360"/>
        <w:jc w:val="center"/>
        <w:rPr/>
      </w:pPr>
      <w:r>
        <w:rPr>
          <w:noProof/>
        </w:rPr>
        <w:drawing>
          <wp:inline distL="0" distT="0" distB="0" distR="0">
            <wp:extent cx="2635250" cy="2458617"/>
            <wp:effectExtent l="0" t="0" r="0" b="0"/>
            <wp:docPr id="1032" name="Picture 1" descr="Entrepreneur Personality Trait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8" cstate="print"/>
                    <a:srcRect l="0" t="0" r="10293" b="0"/>
                    <a:stretch/>
                  </pic:blipFill>
                  <pic:spPr>
                    <a:xfrm rot="0">
                      <a:off x="0" y="0"/>
                      <a:ext cx="2635250" cy="2458617"/>
                    </a:xfrm>
                    <a:prstGeom prst="rect"/>
                    <a:ln>
                      <a:noFill/>
                    </a:ln>
                  </pic:spPr>
                </pic:pic>
              </a:graphicData>
            </a:graphic>
          </wp:inline>
        </w:drawing>
      </w:r>
    </w:p>
    <w:p>
      <w:pPr>
        <w:pStyle w:val="style34"/>
        <w:jc w:val="center"/>
        <w:rPr>
          <w:rFonts w:ascii="Times New Roman" w:hAnsi="Times New Roman"/>
          <w:color w:val="000000"/>
          <w:sz w:val="20"/>
          <w:szCs w:val="20"/>
          <w:lang w:val="en-GB"/>
        </w:rPr>
      </w:pPr>
      <w:r>
        <w:rPr>
          <w:color w:val="000000"/>
          <w:sz w:val="18"/>
          <w:szCs w:val="14"/>
        </w:rPr>
        <w:t xml:space="preserve">     </w:t>
      </w:r>
      <w:r>
        <w:rPr>
          <w:color w:val="000000"/>
          <w:sz w:val="18"/>
          <w:szCs w:val="14"/>
        </w:rPr>
        <w:t>Figur</w:t>
      </w:r>
      <w:r>
        <w:rPr>
          <w:color w:val="000000"/>
          <w:sz w:val="18"/>
          <w:szCs w:val="14"/>
        </w:rPr>
        <w:t>e</w:t>
      </w:r>
      <w:r>
        <w:rPr>
          <w:color w:val="000000"/>
          <w:sz w:val="18"/>
          <w:szCs w:val="14"/>
        </w:rPr>
        <w:t xml:space="preserve"> 5</w:t>
      </w:r>
      <w:r>
        <w:rPr>
          <w:color w:val="000000"/>
          <w:sz w:val="18"/>
          <w:szCs w:val="14"/>
        </w:rPr>
        <w:t xml:space="preserve">: </w:t>
      </w:r>
      <w:r>
        <w:rPr>
          <w:color w:val="000000"/>
          <w:sz w:val="18"/>
          <w:szCs w:val="14"/>
        </w:rPr>
        <w:t xml:space="preserve"> (</w:t>
      </w:r>
      <w:r>
        <w:rPr>
          <w:color w:val="000000"/>
          <w:sz w:val="18"/>
          <w:szCs w:val="14"/>
        </w:rPr>
        <w:t>M</w:t>
      </w:r>
      <w:r>
        <w:rPr>
          <w:color w:val="000000"/>
          <w:sz w:val="18"/>
          <w:szCs w:val="14"/>
        </w:rPr>
        <w:t>baskool</w:t>
      </w:r>
      <w:r>
        <w:rPr>
          <w:color w:val="000000"/>
          <w:sz w:val="18"/>
          <w:szCs w:val="14"/>
        </w:rPr>
        <w:t>, 2021)</w:t>
      </w:r>
    </w:p>
    <w:bookmarkStart w:id="15" w:name="_Toc133610672"/>
    <w:p>
      <w:pPr>
        <w:pStyle w:val="style2"/>
        <w:rPr>
          <w:lang w:val="en-GB"/>
        </w:rPr>
      </w:pPr>
      <w:r>
        <w:rPr>
          <w:caps w:val="false"/>
          <w:lang w:val="en-GB"/>
        </w:rPr>
        <w:t>C</w:t>
      </w:r>
      <w:r>
        <w:rPr>
          <w:caps w:val="false"/>
          <w:lang w:val="en-GB"/>
        </w:rPr>
        <w:t xml:space="preserve">haracteristics of </w:t>
      </w:r>
      <w:r>
        <w:rPr>
          <w:caps w:val="false"/>
          <w:lang w:val="en-GB"/>
        </w:rPr>
        <w:t>S</w:t>
      </w:r>
      <w:r>
        <w:rPr>
          <w:caps w:val="false"/>
          <w:lang w:val="en-GB"/>
        </w:rPr>
        <w:t xml:space="preserve">uccessful </w:t>
      </w:r>
      <w:r>
        <w:rPr>
          <w:caps w:val="false"/>
          <w:lang w:val="en-GB"/>
        </w:rPr>
        <w:t>E</w:t>
      </w:r>
      <w:r>
        <w:rPr>
          <w:caps w:val="false"/>
          <w:lang w:val="en-GB"/>
        </w:rPr>
        <w:t>ntrepreneurs</w:t>
      </w:r>
      <w:bookmarkEnd w:id="15"/>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In addition to specific traits, successful entrepreneurs </w:t>
      </w:r>
      <w:r>
        <w:rPr>
          <w:rFonts w:ascii="Times New Roman" w:hAnsi="Times New Roman"/>
          <w:color w:val="000000"/>
          <w:sz w:val="24"/>
          <w:szCs w:val="24"/>
          <w:lang w:val="en-GB"/>
        </w:rPr>
        <w:t>possess certain characteristics</w:t>
      </w:r>
      <w:r>
        <w:rPr>
          <w:rFonts w:ascii="Times New Roman" w:hAnsi="Times New Roman"/>
          <w:color w:val="000000"/>
          <w:sz w:val="24"/>
          <w:szCs w:val="24"/>
          <w:lang w:val="en-GB"/>
        </w:rPr>
        <w:t xml:space="preserve"> critical for building and growing successful businesses. Some of these characteristics include:</w:t>
      </w:r>
    </w:p>
    <w:p>
      <w:pPr>
        <w:pStyle w:val="style0"/>
        <w:numPr>
          <w:ilvl w:val="0"/>
          <w:numId w:val="17"/>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Networking and Relationship Building:</w:t>
      </w:r>
      <w:r>
        <w:rPr>
          <w:rFonts w:ascii="Times New Roman" w:hAnsi="Times New Roman"/>
          <w:color w:val="000000"/>
          <w:sz w:val="24"/>
          <w:szCs w:val="24"/>
          <w:lang w:val="en-GB"/>
        </w:rPr>
        <w:t xml:space="preserve"> Successful entrepreneurs understand the importance of building strong relationships and networks. They are skilled at building relationships with customers, suppliers, and other stakeholders, which enables them to access valuable resources and opportunities</w:t>
      </w:r>
      <w:r>
        <w:rPr>
          <w:rFonts w:ascii="Times New Roman" w:hAnsi="Times New Roman"/>
          <w:color w:val="000000"/>
          <w:sz w:val="24"/>
          <w:szCs w:val="24"/>
          <w:lang w:val="en-GB"/>
        </w:rPr>
        <w:t xml:space="preserve"> </w:t>
      </w:r>
      <w:r>
        <w:rPr>
          <w:rFonts w:ascii="Times New Roman" w:hAnsi="Times New Roman"/>
          <w:color w:val="000000"/>
          <w:sz w:val="24"/>
          <w:szCs w:val="24"/>
        </w:rPr>
        <w:t>(Chandler &amp; Lyon, 2018)</w:t>
      </w:r>
      <w:r>
        <w:rPr>
          <w:rFonts w:ascii="Times New Roman" w:hAnsi="Times New Roman"/>
          <w:color w:val="000000"/>
          <w:sz w:val="24"/>
          <w:szCs w:val="24"/>
          <w:lang w:val="en-GB"/>
        </w:rPr>
        <w:t>.</w:t>
      </w:r>
    </w:p>
    <w:p>
      <w:pPr>
        <w:pStyle w:val="style0"/>
        <w:numPr>
          <w:ilvl w:val="0"/>
          <w:numId w:val="17"/>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Strategic Thinking:</w:t>
      </w:r>
      <w:r>
        <w:rPr>
          <w:rFonts w:ascii="Times New Roman" w:hAnsi="Times New Roman"/>
          <w:color w:val="000000"/>
          <w:sz w:val="24"/>
          <w:szCs w:val="24"/>
          <w:lang w:val="en-GB"/>
        </w:rPr>
        <w:t xml:space="preserve"> Entrepreneurs are strategic thinkers who </w:t>
      </w:r>
      <w:r>
        <w:rPr>
          <w:rFonts w:ascii="Times New Roman" w:hAnsi="Times New Roman"/>
          <w:color w:val="000000"/>
          <w:sz w:val="24"/>
          <w:szCs w:val="24"/>
          <w:lang w:val="en-GB"/>
        </w:rPr>
        <w:t>can</w:t>
      </w:r>
      <w:r>
        <w:rPr>
          <w:rFonts w:ascii="Times New Roman" w:hAnsi="Times New Roman"/>
          <w:color w:val="000000"/>
          <w:sz w:val="24"/>
          <w:szCs w:val="24"/>
          <w:lang w:val="en-GB"/>
        </w:rPr>
        <w:t xml:space="preserve"> see the big picture and identify new market opportunities</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Droege</w:t>
      </w:r>
      <w:r>
        <w:rPr>
          <w:rFonts w:ascii="Times New Roman" w:hAnsi="Times New Roman"/>
          <w:color w:val="000000"/>
          <w:sz w:val="24"/>
          <w:szCs w:val="24"/>
        </w:rPr>
        <w:t xml:space="preserve"> &amp; </w:t>
      </w:r>
      <w:r>
        <w:rPr>
          <w:rFonts w:ascii="Times New Roman" w:hAnsi="Times New Roman"/>
          <w:color w:val="000000"/>
          <w:sz w:val="24"/>
          <w:szCs w:val="24"/>
        </w:rPr>
        <w:t>Hoobler</w:t>
      </w:r>
      <w:r>
        <w:rPr>
          <w:rFonts w:ascii="Times New Roman" w:hAnsi="Times New Roman"/>
          <w:color w:val="000000"/>
          <w:sz w:val="24"/>
          <w:szCs w:val="24"/>
        </w:rPr>
        <w:t>, 2020)</w:t>
      </w:r>
      <w:r>
        <w:rPr>
          <w:rFonts w:ascii="Times New Roman" w:hAnsi="Times New Roman"/>
          <w:color w:val="000000"/>
          <w:sz w:val="24"/>
          <w:szCs w:val="24"/>
          <w:lang w:val="en-GB"/>
        </w:rPr>
        <w:t>.</w:t>
      </w:r>
    </w:p>
    <w:p>
      <w:pPr>
        <w:pStyle w:val="style0"/>
        <w:numPr>
          <w:ilvl w:val="0"/>
          <w:numId w:val="17"/>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Adaptability:</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According to Barringer and Ireland (2019), entrepreneurs possess the ability to adjust to evolving market dynamics and customer preferences. </w:t>
      </w:r>
    </w:p>
    <w:bookmarkStart w:id="16" w:name="_Toc133610673"/>
    <w:p>
      <w:pPr>
        <w:pStyle w:val="style2"/>
        <w:rPr>
          <w:lang w:val="en-GB"/>
        </w:rPr>
      </w:pPr>
      <w:r>
        <w:rPr>
          <w:caps w:val="false"/>
          <w:lang w:val="en-GB"/>
        </w:rPr>
        <w:t>A</w:t>
      </w:r>
      <w:r>
        <w:rPr>
          <w:caps w:val="false"/>
          <w:lang w:val="en-GB"/>
        </w:rPr>
        <w:t xml:space="preserve">ttributes of </w:t>
      </w:r>
      <w:r>
        <w:rPr>
          <w:caps w:val="false"/>
          <w:lang w:val="en-GB"/>
        </w:rPr>
        <w:t>S</w:t>
      </w:r>
      <w:r>
        <w:rPr>
          <w:caps w:val="false"/>
          <w:lang w:val="en-GB"/>
        </w:rPr>
        <w:t xml:space="preserve">uccessful </w:t>
      </w:r>
      <w:r>
        <w:rPr>
          <w:caps w:val="false"/>
          <w:lang w:val="en-GB"/>
        </w:rPr>
        <w:t>E</w:t>
      </w:r>
      <w:r>
        <w:rPr>
          <w:caps w:val="false"/>
          <w:lang w:val="en-GB"/>
        </w:rPr>
        <w:t>ntrepreneurs</w:t>
      </w:r>
      <w:bookmarkEnd w:id="16"/>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Successful entrepreneurs possess certain attributes critical for building and growing successful businesses. Some of these attributes include:</w:t>
      </w:r>
    </w:p>
    <w:p>
      <w:pPr>
        <w:pStyle w:val="style0"/>
        <w:numPr>
          <w:ilvl w:val="0"/>
          <w:numId w:val="18"/>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Leadership:</w:t>
      </w:r>
      <w:r>
        <w:rPr>
          <w:rFonts w:ascii="Times New Roman" w:hAnsi="Times New Roman"/>
          <w:color w:val="000000"/>
          <w:sz w:val="24"/>
          <w:szCs w:val="24"/>
          <w:lang w:val="en-GB"/>
        </w:rPr>
        <w:t xml:space="preserve"> Entrepreneurs are natural leaders who </w:t>
      </w:r>
      <w:r>
        <w:rPr>
          <w:rFonts w:ascii="Times New Roman" w:hAnsi="Times New Roman"/>
          <w:color w:val="000000"/>
          <w:sz w:val="24"/>
          <w:szCs w:val="24"/>
          <w:lang w:val="en-GB"/>
        </w:rPr>
        <w:t>can</w:t>
      </w:r>
      <w:r>
        <w:rPr>
          <w:rFonts w:ascii="Times New Roman" w:hAnsi="Times New Roman"/>
          <w:color w:val="000000"/>
          <w:sz w:val="24"/>
          <w:szCs w:val="24"/>
          <w:lang w:val="en-GB"/>
        </w:rPr>
        <w:t xml:space="preserve"> inspire and motivate their employees </w:t>
      </w:r>
      <w:r>
        <w:rPr>
          <w:rFonts w:ascii="Times New Roman" w:hAnsi="Times New Roman"/>
          <w:color w:val="000000"/>
          <w:sz w:val="24"/>
          <w:szCs w:val="24"/>
          <w:lang w:val="en-GB"/>
        </w:rPr>
        <w:t>toward</w:t>
      </w:r>
      <w:r>
        <w:rPr>
          <w:rFonts w:ascii="Times New Roman" w:hAnsi="Times New Roman"/>
          <w:color w:val="000000"/>
          <w:sz w:val="24"/>
          <w:szCs w:val="24"/>
          <w:lang w:val="en-GB"/>
        </w:rPr>
        <w:t xml:space="preserve"> achieving their goals. They possess strong communication skills and </w:t>
      </w:r>
      <w:r>
        <w:rPr>
          <w:rFonts w:ascii="Times New Roman" w:hAnsi="Times New Roman"/>
          <w:color w:val="000000"/>
          <w:sz w:val="24"/>
          <w:szCs w:val="24"/>
          <w:lang w:val="en-GB"/>
        </w:rPr>
        <w:t>can</w:t>
      </w:r>
      <w:r>
        <w:rPr>
          <w:rFonts w:ascii="Times New Roman" w:hAnsi="Times New Roman"/>
          <w:color w:val="000000"/>
          <w:sz w:val="24"/>
          <w:szCs w:val="24"/>
          <w:lang w:val="en-GB"/>
        </w:rPr>
        <w:t xml:space="preserve"> articulate their vision and values to others</w:t>
      </w:r>
      <w:r>
        <w:rPr>
          <w:rFonts w:ascii="Times New Roman" w:hAnsi="Times New Roman"/>
          <w:color w:val="000000"/>
          <w:sz w:val="24"/>
          <w:szCs w:val="24"/>
          <w:lang w:val="en-GB"/>
        </w:rPr>
        <w:t xml:space="preserve"> </w:t>
      </w:r>
      <w:r>
        <w:rPr>
          <w:rFonts w:ascii="Times New Roman" w:hAnsi="Times New Roman"/>
          <w:color w:val="000000"/>
          <w:sz w:val="24"/>
          <w:szCs w:val="24"/>
        </w:rPr>
        <w:t>(Jiang, Lam, &amp; Law, 2018)</w:t>
      </w:r>
      <w:r>
        <w:rPr>
          <w:rFonts w:ascii="Times New Roman" w:hAnsi="Times New Roman"/>
          <w:color w:val="000000"/>
          <w:sz w:val="24"/>
          <w:szCs w:val="24"/>
          <w:lang w:val="en-GB"/>
        </w:rPr>
        <w:t>.</w:t>
      </w:r>
    </w:p>
    <w:p>
      <w:pPr>
        <w:pStyle w:val="style0"/>
        <w:numPr>
          <w:ilvl w:val="0"/>
          <w:numId w:val="18"/>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Vision:</w:t>
      </w:r>
      <w:r>
        <w:rPr>
          <w:rFonts w:ascii="Times New Roman" w:hAnsi="Times New Roman"/>
          <w:color w:val="000000"/>
          <w:sz w:val="24"/>
          <w:szCs w:val="24"/>
          <w:lang w:val="en-GB"/>
        </w:rPr>
        <w:t xml:space="preserve"> Entrepreneurs possess a strong vision for their businesses and </w:t>
      </w:r>
      <w:r>
        <w:rPr>
          <w:rFonts w:ascii="Times New Roman" w:hAnsi="Times New Roman"/>
          <w:color w:val="000000"/>
          <w:sz w:val="24"/>
          <w:szCs w:val="24"/>
          <w:lang w:val="en-GB"/>
        </w:rPr>
        <w:t>can</w:t>
      </w:r>
      <w:r>
        <w:rPr>
          <w:rFonts w:ascii="Times New Roman" w:hAnsi="Times New Roman"/>
          <w:color w:val="000000"/>
          <w:sz w:val="24"/>
          <w:szCs w:val="24"/>
          <w:lang w:val="en-GB"/>
        </w:rPr>
        <w:t xml:space="preserve"> create a compelling picture of the future. They </w:t>
      </w:r>
      <w:r>
        <w:rPr>
          <w:rFonts w:ascii="Times New Roman" w:hAnsi="Times New Roman"/>
          <w:color w:val="000000"/>
          <w:sz w:val="24"/>
          <w:szCs w:val="24"/>
          <w:lang w:val="en-GB"/>
        </w:rPr>
        <w:t>can</w:t>
      </w:r>
      <w:r>
        <w:rPr>
          <w:rFonts w:ascii="Times New Roman" w:hAnsi="Times New Roman"/>
          <w:color w:val="000000"/>
          <w:sz w:val="24"/>
          <w:szCs w:val="24"/>
          <w:lang w:val="en-GB"/>
        </w:rPr>
        <w:t xml:space="preserve"> see beyond the immediate challenges and obstacles and envision a better future for themselves and their businesses</w:t>
      </w:r>
      <w:r>
        <w:rPr>
          <w:rFonts w:ascii="Times New Roman" w:hAnsi="Times New Roman"/>
          <w:color w:val="000000"/>
          <w:sz w:val="24"/>
          <w:szCs w:val="24"/>
          <w:lang w:val="en-GB"/>
        </w:rPr>
        <w:t xml:space="preserve"> </w:t>
      </w:r>
      <w:r>
        <w:rPr>
          <w:rFonts w:ascii="Times New Roman" w:hAnsi="Times New Roman"/>
          <w:color w:val="000000"/>
          <w:sz w:val="24"/>
          <w:szCs w:val="24"/>
        </w:rPr>
        <w:t>(Eddleston et al., 2021)</w:t>
      </w:r>
      <w:r>
        <w:rPr>
          <w:rFonts w:ascii="Times New Roman" w:hAnsi="Times New Roman"/>
          <w:color w:val="000000"/>
          <w:sz w:val="24"/>
          <w:szCs w:val="24"/>
          <w:lang w:val="en-GB"/>
        </w:rPr>
        <w:t>.</w:t>
      </w:r>
    </w:p>
    <w:p>
      <w:pPr>
        <w:pStyle w:val="style0"/>
        <w:numPr>
          <w:ilvl w:val="0"/>
          <w:numId w:val="18"/>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Resourcefulness:</w:t>
      </w:r>
      <w:r>
        <w:rPr>
          <w:rFonts w:ascii="Times New Roman" w:hAnsi="Times New Roman"/>
          <w:color w:val="000000"/>
          <w:sz w:val="24"/>
          <w:szCs w:val="24"/>
          <w:lang w:val="en-GB"/>
        </w:rPr>
        <w:t xml:space="preserve"> Entrepreneurs </w:t>
      </w:r>
      <w:r>
        <w:rPr>
          <w:rFonts w:ascii="Times New Roman" w:hAnsi="Times New Roman"/>
          <w:color w:val="000000"/>
          <w:sz w:val="24"/>
          <w:szCs w:val="24"/>
          <w:lang w:val="en-GB"/>
        </w:rPr>
        <w:t>can</w:t>
      </w:r>
      <w:r>
        <w:rPr>
          <w:rFonts w:ascii="Times New Roman" w:hAnsi="Times New Roman"/>
          <w:color w:val="000000"/>
          <w:sz w:val="24"/>
          <w:szCs w:val="24"/>
          <w:lang w:val="en-GB"/>
        </w:rPr>
        <w:t xml:space="preserve"> leverage their networks and available resources to achieve their business objectives. They are adept at finding creative solutions to problems and are not afraid to think outside the box</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Klyver</w:t>
      </w:r>
      <w:r>
        <w:rPr>
          <w:rFonts w:ascii="Times New Roman" w:hAnsi="Times New Roman"/>
          <w:color w:val="000000"/>
          <w:sz w:val="24"/>
          <w:szCs w:val="24"/>
        </w:rPr>
        <w:t xml:space="preserve"> &amp; </w:t>
      </w:r>
      <w:r>
        <w:rPr>
          <w:rFonts w:ascii="Times New Roman" w:hAnsi="Times New Roman"/>
          <w:color w:val="000000"/>
          <w:sz w:val="24"/>
          <w:szCs w:val="24"/>
        </w:rPr>
        <w:t>Hindle</w:t>
      </w:r>
      <w:r>
        <w:rPr>
          <w:rFonts w:ascii="Times New Roman" w:hAnsi="Times New Roman"/>
          <w:color w:val="000000"/>
          <w:sz w:val="24"/>
          <w:szCs w:val="24"/>
        </w:rPr>
        <w:t>, 2018)</w:t>
      </w:r>
      <w:r>
        <w:rPr>
          <w:rFonts w:ascii="Times New Roman" w:hAnsi="Times New Roman"/>
          <w:color w:val="000000"/>
          <w:sz w:val="24"/>
          <w:szCs w:val="24"/>
          <w:lang w:val="en-GB"/>
        </w:rPr>
        <w:t>.</w:t>
      </w:r>
    </w:p>
    <w:p>
      <w:pPr>
        <w:pStyle w:val="style0"/>
        <w:keepNext/>
        <w:spacing w:lineRule="auto" w:line="360"/>
        <w:jc w:val="center"/>
        <w:rPr/>
      </w:pPr>
      <w:r>
        <w:rPr>
          <w:rFonts w:ascii="Times New Roman" w:hAnsi="Times New Roman"/>
          <w:noProof/>
          <w:color w:val="000000"/>
          <w:sz w:val="24"/>
          <w:szCs w:val="24"/>
          <w:lang w:val="en-GB"/>
        </w:rPr>
        <w:drawing>
          <wp:inline distL="0" distT="0" distB="0" distR="0">
            <wp:extent cx="3648169" cy="2184349"/>
            <wp:effectExtent l="0" t="0" r="0" b="6985"/>
            <wp:docPr id="1033"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2"/>
                    <pic:cNvPicPr/>
                  </pic:nvPicPr>
                  <pic:blipFill>
                    <a:blip r:embed="rId9" cstate="print"/>
                    <a:srcRect l="0" t="15316" r="0" b="0"/>
                    <a:stretch/>
                  </pic:blipFill>
                  <pic:spPr>
                    <a:xfrm rot="0">
                      <a:off x="0" y="0"/>
                      <a:ext cx="3648169" cy="2184349"/>
                    </a:xfrm>
                    <a:prstGeom prst="rect"/>
                    <a:ln>
                      <a:noFill/>
                    </a:ln>
                  </pic:spPr>
                </pic:pic>
              </a:graphicData>
            </a:graphic>
          </wp:inline>
        </w:drawing>
      </w:r>
    </w:p>
    <w:p>
      <w:pPr>
        <w:pStyle w:val="style34"/>
        <w:jc w:val="center"/>
        <w:rPr>
          <w:rFonts w:ascii="Times New Roman" w:hAnsi="Times New Roman"/>
          <w:color w:val="000000"/>
          <w:sz w:val="20"/>
          <w:szCs w:val="20"/>
          <w:lang w:val="en-GB"/>
        </w:rPr>
      </w:pPr>
      <w:r>
        <w:rPr>
          <w:sz w:val="18"/>
          <w:szCs w:val="14"/>
        </w:rPr>
        <w:t>Figure</w:t>
      </w:r>
      <w:r>
        <w:rPr>
          <w:sz w:val="18"/>
          <w:szCs w:val="14"/>
        </w:rPr>
        <w:t xml:space="preserve"> 6</w:t>
      </w:r>
      <w:r>
        <w:rPr>
          <w:sz w:val="18"/>
          <w:szCs w:val="14"/>
        </w:rPr>
        <w:t>: (</w:t>
      </w:r>
      <w:r>
        <w:rPr>
          <w:sz w:val="18"/>
          <w:szCs w:val="14"/>
        </w:rPr>
        <w:t>Mohammad F. Bayan</w:t>
      </w:r>
      <w:r>
        <w:rPr>
          <w:sz w:val="18"/>
          <w:szCs w:val="14"/>
        </w:rPr>
        <w:t>, 20</w:t>
      </w:r>
      <w:r>
        <w:rPr>
          <w:sz w:val="18"/>
          <w:szCs w:val="14"/>
        </w:rPr>
        <w:t>21</w:t>
      </w:r>
      <w:r>
        <w:rPr>
          <w:sz w:val="18"/>
          <w:szCs w:val="14"/>
        </w:rPr>
        <w:t>)</w:t>
      </w:r>
    </w:p>
    <w:bookmarkStart w:id="17" w:name="_Toc133610674"/>
    <w:p>
      <w:pPr>
        <w:pStyle w:val="style2"/>
        <w:rPr>
          <w:lang w:val="en-GB"/>
        </w:rPr>
      </w:pPr>
      <w:r>
        <w:rPr>
          <w:caps w:val="false"/>
          <w:lang w:val="en-GB"/>
        </w:rPr>
        <w:t>M</w:t>
      </w:r>
      <w:r>
        <w:rPr>
          <w:caps w:val="false"/>
          <w:lang w:val="en-GB"/>
        </w:rPr>
        <w:t xml:space="preserve">otivations of </w:t>
      </w:r>
      <w:r>
        <w:rPr>
          <w:caps w:val="false"/>
          <w:lang w:val="en-GB"/>
        </w:rPr>
        <w:t>E</w:t>
      </w:r>
      <w:r>
        <w:rPr>
          <w:caps w:val="false"/>
          <w:lang w:val="en-GB"/>
        </w:rPr>
        <w:t>ntrepreneurs</w:t>
      </w:r>
      <w:bookmarkEnd w:id="17"/>
    </w:p>
    <w:bookmarkStart w:id="18" w:name="_Toc133610675"/>
    <w:p>
      <w:pPr>
        <w:pStyle w:val="style3"/>
        <w:rPr>
          <w:lang w:val="en-GB"/>
        </w:rPr>
      </w:pPr>
      <w:r>
        <w:rPr>
          <w:lang w:val="en-GB"/>
        </w:rPr>
        <w:t>Entrepreneurs are motivated by a variety of factors, including</w:t>
      </w:r>
      <w:bookmarkEnd w:id="18"/>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 xml:space="preserve">Financial </w:t>
      </w:r>
      <w:r>
        <w:rPr>
          <w:rFonts w:ascii="Times New Roman" w:hAnsi="Times New Roman"/>
          <w:b/>
          <w:bCs/>
          <w:color w:val="000000"/>
          <w:sz w:val="24"/>
          <w:szCs w:val="24"/>
          <w:lang w:val="en-GB"/>
        </w:rPr>
        <w:t>Gain:</w:t>
      </w:r>
      <w:r>
        <w:rPr>
          <w:rFonts w:ascii="Times New Roman" w:hAnsi="Times New Roman"/>
          <w:color w:val="000000"/>
          <w:sz w:val="24"/>
          <w:szCs w:val="24"/>
          <w:lang w:val="en-GB"/>
        </w:rPr>
        <w:t xml:space="preserve"> Many entrepreneurs are motivated by the potential financial rewards that come with starting and growing a successful business. They see entrepreneurship as a way to achieve financial independence, create wealth, and secure their financial future. This motivation is especially true for those who come from a background of financial insecurity or those who have experienced financial hardship in the past</w:t>
      </w:r>
      <w:r>
        <w:rPr>
          <w:rFonts w:ascii="Times New Roman" w:hAnsi="Times New Roman"/>
          <w:color w:val="000000"/>
          <w:sz w:val="24"/>
          <w:szCs w:val="24"/>
          <w:lang w:val="en-GB"/>
        </w:rPr>
        <w:t xml:space="preserve"> </w:t>
      </w:r>
      <w:r>
        <w:rPr>
          <w:rFonts w:ascii="Times New Roman" w:hAnsi="Times New Roman"/>
          <w:color w:val="000000"/>
          <w:sz w:val="24"/>
          <w:szCs w:val="24"/>
        </w:rPr>
        <w:t>(Zhang, 2019)</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The Desire</w:t>
      </w:r>
      <w:r>
        <w:rPr>
          <w:rFonts w:ascii="Times New Roman" w:hAnsi="Times New Roman"/>
          <w:b/>
          <w:bCs/>
          <w:color w:val="000000"/>
          <w:sz w:val="24"/>
          <w:szCs w:val="24"/>
          <w:lang w:val="en-GB"/>
        </w:rPr>
        <w:t xml:space="preserve"> for Independence and Autonomy:</w:t>
      </w:r>
      <w:r>
        <w:rPr>
          <w:rFonts w:ascii="Times New Roman" w:hAnsi="Times New Roman"/>
          <w:color w:val="000000"/>
          <w:sz w:val="24"/>
          <w:szCs w:val="24"/>
          <w:lang w:val="en-GB"/>
        </w:rPr>
        <w:t xml:space="preserve"> Another common motivation for entrepreneurs is the desire for independence and autonomy. Many entrepreneurs start their businesses because they want to be their bosses and have control over their work schedules and decision-making processes</w:t>
      </w:r>
      <w:r>
        <w:rPr>
          <w:rFonts w:ascii="Times New Roman" w:hAnsi="Times New Roman"/>
          <w:color w:val="000000"/>
          <w:sz w:val="24"/>
          <w:szCs w:val="24"/>
          <w:lang w:val="en-GB"/>
        </w:rPr>
        <w:t xml:space="preserve"> </w:t>
      </w:r>
      <w:r>
        <w:rPr>
          <w:rFonts w:ascii="Times New Roman" w:hAnsi="Times New Roman"/>
          <w:color w:val="000000"/>
          <w:sz w:val="24"/>
          <w:szCs w:val="24"/>
        </w:rPr>
        <w:t xml:space="preserve">(Jenkins &amp; </w:t>
      </w:r>
      <w:r>
        <w:rPr>
          <w:rFonts w:ascii="Times New Roman" w:hAnsi="Times New Roman"/>
          <w:color w:val="000000"/>
          <w:sz w:val="24"/>
          <w:szCs w:val="24"/>
        </w:rPr>
        <w:t>McKelvie</w:t>
      </w:r>
      <w:r>
        <w:rPr>
          <w:rFonts w:ascii="Times New Roman" w:hAnsi="Times New Roman"/>
          <w:color w:val="000000"/>
          <w:sz w:val="24"/>
          <w:szCs w:val="24"/>
        </w:rPr>
        <w:t>, 2019)</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Desire to Make a Positive Impact on Society:</w:t>
      </w:r>
      <w:r>
        <w:rPr>
          <w:rFonts w:ascii="Times New Roman" w:hAnsi="Times New Roman"/>
          <w:color w:val="000000"/>
          <w:sz w:val="24"/>
          <w:szCs w:val="24"/>
          <w:lang w:val="en-GB"/>
        </w:rPr>
        <w:t xml:space="preserve"> For some entrepreneurs, the desire to </w:t>
      </w:r>
      <w:r>
        <w:rPr>
          <w:rFonts w:ascii="Times New Roman" w:hAnsi="Times New Roman"/>
          <w:color w:val="000000"/>
          <w:sz w:val="24"/>
          <w:szCs w:val="24"/>
          <w:lang w:val="en-GB"/>
        </w:rPr>
        <w:t>positively impact</w:t>
      </w:r>
      <w:r>
        <w:rPr>
          <w:rFonts w:ascii="Times New Roman" w:hAnsi="Times New Roman"/>
          <w:color w:val="000000"/>
          <w:sz w:val="24"/>
          <w:szCs w:val="24"/>
          <w:lang w:val="en-GB"/>
        </w:rPr>
        <w:t xml:space="preserve"> society is a key motivator. These individuals are passionate about creating businesses that can make a difference in the world and improve people's lives. They may </w:t>
      </w:r>
      <w:r>
        <w:rPr>
          <w:rFonts w:ascii="Times New Roman" w:hAnsi="Times New Roman"/>
          <w:color w:val="000000"/>
          <w:sz w:val="24"/>
          <w:szCs w:val="24"/>
          <w:lang w:val="en-GB"/>
        </w:rPr>
        <w:t xml:space="preserve">desire to solve a </w:t>
      </w:r>
      <w:r>
        <w:rPr>
          <w:rFonts w:ascii="Times New Roman" w:hAnsi="Times New Roman"/>
          <w:color w:val="000000"/>
          <w:sz w:val="24"/>
          <w:szCs w:val="24"/>
          <w:lang w:val="en-GB"/>
        </w:rPr>
        <w:t>social or environmental problem</w:t>
      </w:r>
      <w:r>
        <w:rPr>
          <w:rFonts w:ascii="Times New Roman" w:hAnsi="Times New Roman"/>
          <w:color w:val="000000"/>
          <w:sz w:val="24"/>
          <w:szCs w:val="24"/>
          <w:lang w:val="en-GB"/>
        </w:rPr>
        <w:t xml:space="preserve"> or </w:t>
      </w:r>
      <w:r>
        <w:rPr>
          <w:rFonts w:ascii="Times New Roman" w:hAnsi="Times New Roman"/>
          <w:color w:val="000000"/>
          <w:sz w:val="24"/>
          <w:szCs w:val="24"/>
          <w:lang w:val="en-GB"/>
        </w:rPr>
        <w:t>contribute to their community</w:t>
      </w:r>
      <w:r>
        <w:rPr>
          <w:rFonts w:ascii="Times New Roman" w:hAnsi="Times New Roman"/>
          <w:color w:val="000000"/>
          <w:sz w:val="24"/>
          <w:szCs w:val="24"/>
          <w:lang w:val="en-GB"/>
        </w:rPr>
        <w:t xml:space="preserve"> </w:t>
      </w:r>
      <w:r>
        <w:rPr>
          <w:rFonts w:ascii="Times New Roman" w:hAnsi="Times New Roman"/>
          <w:color w:val="000000"/>
          <w:sz w:val="24"/>
          <w:szCs w:val="24"/>
        </w:rPr>
        <w:t>(Chen et al., 2021)</w:t>
      </w:r>
      <w:r>
        <w:rPr>
          <w:rFonts w:ascii="Times New Roman" w:hAnsi="Times New Roman"/>
          <w:color w:val="000000"/>
          <w:sz w:val="24"/>
          <w:szCs w:val="24"/>
          <w:lang w:val="en-GB"/>
        </w:rPr>
        <w:t>.</w:t>
      </w:r>
    </w:p>
    <w:p>
      <w:pPr>
        <w:pStyle w:val="style0"/>
        <w:keepNext/>
        <w:spacing w:lineRule="auto" w:line="360"/>
        <w:jc w:val="center"/>
        <w:rPr/>
      </w:pPr>
      <w:r>
        <w:rPr>
          <w:rFonts w:ascii="Times New Roman" w:hAnsi="Times New Roman"/>
          <w:noProof/>
          <w:color w:val="000000"/>
          <w:sz w:val="24"/>
          <w:szCs w:val="24"/>
          <w:lang w:val="en-GB"/>
        </w:rPr>
        <w:drawing>
          <wp:inline distL="0" distT="0" distB="0" distR="0">
            <wp:extent cx="3567430" cy="2266368"/>
            <wp:effectExtent l="0" t="0" r="0" b="635"/>
            <wp:docPr id="1034"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4"/>
                    <pic:cNvPicPr/>
                  </pic:nvPicPr>
                  <pic:blipFill>
                    <a:blip r:embed="rId10" cstate="print"/>
                    <a:srcRect l="0" t="0" r="0" b="0"/>
                    <a:stretch/>
                  </pic:blipFill>
                  <pic:spPr>
                    <a:xfrm rot="0">
                      <a:off x="0" y="0"/>
                      <a:ext cx="3567430" cy="2266368"/>
                    </a:xfrm>
                    <a:prstGeom prst="rect"/>
                  </pic:spPr>
                </pic:pic>
              </a:graphicData>
            </a:graphic>
          </wp:inline>
        </w:drawing>
      </w:r>
    </w:p>
    <w:p>
      <w:pPr>
        <w:pStyle w:val="style34"/>
        <w:jc w:val="center"/>
        <w:rPr>
          <w:rFonts w:ascii="Times New Roman" w:hAnsi="Times New Roman"/>
          <w:color w:val="000000"/>
          <w:sz w:val="20"/>
          <w:szCs w:val="20"/>
          <w:lang w:val="en-GB"/>
        </w:rPr>
      </w:pPr>
      <w:r>
        <w:rPr>
          <w:sz w:val="18"/>
          <w:szCs w:val="14"/>
        </w:rPr>
        <w:t>Figure</w:t>
      </w:r>
      <w:r>
        <w:rPr>
          <w:sz w:val="18"/>
          <w:szCs w:val="14"/>
        </w:rPr>
        <w:t xml:space="preserve"> 7</w:t>
      </w:r>
      <w:r>
        <w:rPr>
          <w:sz w:val="18"/>
          <w:szCs w:val="14"/>
        </w:rPr>
        <w:t xml:space="preserve">: </w:t>
      </w:r>
      <w:r>
        <w:rPr>
          <w:sz w:val="18"/>
          <w:szCs w:val="14"/>
        </w:rPr>
        <w:t>(</w:t>
      </w:r>
      <w:r>
        <w:rPr>
          <w:sz w:val="18"/>
          <w:szCs w:val="14"/>
        </w:rPr>
        <w:t>Phaidon</w:t>
      </w:r>
      <w:r>
        <w:rPr>
          <w:sz w:val="18"/>
          <w:szCs w:val="14"/>
        </w:rPr>
        <w:t>, 2018)</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The Desire</w:t>
      </w:r>
      <w:r>
        <w:rPr>
          <w:rFonts w:ascii="Times New Roman" w:hAnsi="Times New Roman"/>
          <w:b/>
          <w:bCs/>
          <w:color w:val="000000"/>
          <w:sz w:val="24"/>
          <w:szCs w:val="24"/>
          <w:lang w:val="en-GB"/>
        </w:rPr>
        <w:t xml:space="preserve"> for Personal </w:t>
      </w:r>
      <w:r>
        <w:rPr>
          <w:rFonts w:ascii="Times New Roman" w:hAnsi="Times New Roman"/>
          <w:b/>
          <w:bCs/>
          <w:color w:val="000000"/>
          <w:sz w:val="24"/>
          <w:szCs w:val="24"/>
          <w:lang w:val="en-GB"/>
        </w:rPr>
        <w:t>Fulfillment</w:t>
      </w:r>
      <w:r>
        <w:rPr>
          <w:rFonts w:ascii="Times New Roman" w:hAnsi="Times New Roman"/>
          <w:b/>
          <w:bCs/>
          <w:color w:val="000000"/>
          <w:sz w:val="24"/>
          <w:szCs w:val="24"/>
          <w:lang w:val="en-GB"/>
        </w:rPr>
        <w:t xml:space="preserve"> and Satisfaction:</w:t>
      </w:r>
      <w:r>
        <w:rPr>
          <w:rFonts w:ascii="Times New Roman" w:hAnsi="Times New Roman"/>
          <w:color w:val="000000"/>
          <w:sz w:val="24"/>
          <w:szCs w:val="24"/>
          <w:lang w:val="en-GB"/>
        </w:rPr>
        <w:t xml:space="preserve"> Finally, many entrepreneurs are motivated by the desire for personal fulfilment and satisfaction. They want to create something meaningful that aligns with their values and interests. They may be passionate about a particular industry or field and want to build a business that allows them to work in that area</w:t>
      </w:r>
      <w:r>
        <w:rPr>
          <w:rFonts w:ascii="Times New Roman" w:hAnsi="Times New Roman"/>
          <w:color w:val="000000"/>
          <w:sz w:val="24"/>
          <w:szCs w:val="24"/>
          <w:lang w:val="en-GB"/>
        </w:rPr>
        <w:t xml:space="preserve"> </w:t>
      </w:r>
      <w:r>
        <w:rPr>
          <w:rFonts w:ascii="Times New Roman" w:hAnsi="Times New Roman"/>
          <w:color w:val="000000"/>
          <w:sz w:val="24"/>
          <w:szCs w:val="24"/>
        </w:rPr>
        <w:t>(</w:t>
      </w:r>
      <w:r>
        <w:rPr>
          <w:rFonts w:ascii="Times New Roman" w:hAnsi="Times New Roman"/>
          <w:color w:val="000000"/>
          <w:sz w:val="24"/>
          <w:szCs w:val="24"/>
        </w:rPr>
        <w:t>Dary</w:t>
      </w:r>
      <w:r>
        <w:rPr>
          <w:rFonts w:ascii="Times New Roman" w:hAnsi="Times New Roman"/>
          <w:color w:val="000000"/>
          <w:sz w:val="24"/>
          <w:szCs w:val="24"/>
        </w:rPr>
        <w:t>, 2018)</w:t>
      </w:r>
      <w:r>
        <w:rPr>
          <w:rFonts w:ascii="Times New Roman" w:hAnsi="Times New Roman"/>
          <w:color w:val="000000"/>
          <w:sz w:val="24"/>
          <w:szCs w:val="24"/>
          <w:lang w:val="en-GB"/>
        </w:rPr>
        <w:t>.</w:t>
      </w:r>
    </w:p>
    <w:p>
      <w:pPr>
        <w:pStyle w:val="style0"/>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Empirical Examples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Blake Mycoskie, the founder of TOMS Shoes, is an example of an entrepreneur motivated by the desire to impact society positively</w:t>
      </w:r>
      <w:r>
        <w:rPr>
          <w:rFonts w:ascii="Times New Roman" w:hAnsi="Times New Roman"/>
          <w:color w:val="000000"/>
          <w:sz w:val="24"/>
          <w:szCs w:val="24"/>
          <w:lang w:val="en-GB"/>
        </w:rPr>
        <w:t xml:space="preserve">. Mycoskie started TOMS </w:t>
      </w:r>
      <w:r>
        <w:rPr>
          <w:rFonts w:ascii="Times New Roman" w:hAnsi="Times New Roman"/>
          <w:color w:val="000000"/>
          <w:sz w:val="24"/>
          <w:szCs w:val="24"/>
          <w:lang w:val="en-GB"/>
        </w:rPr>
        <w:t>to provide</w:t>
      </w:r>
      <w:r>
        <w:rPr>
          <w:rFonts w:ascii="Times New Roman" w:hAnsi="Times New Roman"/>
          <w:color w:val="000000"/>
          <w:sz w:val="24"/>
          <w:szCs w:val="24"/>
          <w:lang w:val="en-GB"/>
        </w:rPr>
        <w:t xml:space="preserve"> shoes to children in need around the world. </w:t>
      </w:r>
      <w:r>
        <w:rPr>
          <w:rFonts w:ascii="Times New Roman" w:hAnsi="Times New Roman"/>
          <w:color w:val="000000"/>
          <w:sz w:val="24"/>
          <w:szCs w:val="24"/>
          <w:lang w:val="en-GB"/>
        </w:rPr>
        <w:t>TOMS donates a pair to a child in need for every pair of shoes purchased</w:t>
      </w:r>
      <w:r>
        <w:rPr>
          <w:rFonts w:ascii="Times New Roman" w:hAnsi="Times New Roman"/>
          <w:color w:val="000000"/>
          <w:sz w:val="24"/>
          <w:szCs w:val="24"/>
          <w:lang w:val="en-GB"/>
        </w:rPr>
        <w:t xml:space="preserve"> </w:t>
      </w:r>
      <w:r>
        <w:rPr>
          <w:rFonts w:ascii="Times New Roman" w:hAnsi="Times New Roman"/>
          <w:color w:val="000000"/>
          <w:sz w:val="24"/>
          <w:szCs w:val="24"/>
        </w:rPr>
        <w:t>(Toms, n.d.)</w:t>
      </w:r>
      <w:r>
        <w:rPr>
          <w:rFonts w:ascii="Times New Roman" w:hAnsi="Times New Roman"/>
          <w:color w:val="000000"/>
          <w:sz w:val="24"/>
          <w:szCs w:val="24"/>
          <w:lang w:val="en-GB"/>
        </w:rPr>
        <w:t>.</w:t>
      </w: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Another example of an entrepreneur motivated by personal fulfilment and satisfaction is Elon Musk, the founder of SpaceX and Tesla. </w:t>
      </w:r>
      <w:r>
        <w:rPr>
          <w:rFonts w:ascii="Times New Roman" w:hAnsi="Times New Roman"/>
          <w:color w:val="000000"/>
          <w:sz w:val="24"/>
          <w:szCs w:val="24"/>
        </w:rPr>
        <w:t>(Isaacson, 2021)</w:t>
      </w:r>
      <w:r>
        <w:rPr>
          <w:rFonts w:ascii="Times New Roman" w:hAnsi="Times New Roman"/>
          <w:color w:val="000000"/>
          <w:sz w:val="24"/>
          <w:szCs w:val="24"/>
          <w:lang w:val="en-GB"/>
        </w:rPr>
        <w:t>.</w:t>
      </w:r>
    </w:p>
    <w:bookmarkStart w:id="19" w:name="_Toc133610676"/>
    <w:p>
      <w:pPr>
        <w:pStyle w:val="style1"/>
        <w:rPr>
          <w:lang w:val="en-GB"/>
        </w:rPr>
      </w:pPr>
      <w:r>
        <w:rPr>
          <w:lang w:val="en-GB"/>
        </w:rPr>
        <w:t>CONCEPTUAL FOUNDATION OF FOR-PROFIT AND NOT-FOR-PROFIT SMALL ORGANISATIONS WITH EXAMPLES</w:t>
      </w:r>
      <w:bookmarkEnd w:id="19"/>
    </w:p>
    <w:p>
      <w:pPr>
        <w:pStyle w:val="style2"/>
        <w:rPr>
          <w:b w:val="false"/>
          <w:bCs/>
          <w:lang w:val="en-GB"/>
        </w:rPr>
      </w:pPr>
      <w:r>
        <w:rPr>
          <w:b w:val="false"/>
          <w:bCs/>
          <w:lang w:val="en-GB"/>
        </w:rPr>
        <w:t xml:space="preserve"> </w:t>
      </w:r>
      <w:bookmarkStart w:id="20" w:name="_Toc133610677"/>
      <w:r>
        <w:rPr>
          <w:b w:val="false"/>
          <w:bCs/>
          <w:lang w:val="en-GB"/>
        </w:rPr>
        <w:t>For-Profit Small Organizations</w:t>
      </w:r>
      <w:bookmarkEnd w:id="20"/>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For-profit small organizations are businesses that aim to generate revenue and profits for their owners or shareholders. The primary objective of for-profit small organizations is to maximize their profits while minimizing costs</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(Paton &amp; Siegel, 2021)</w:t>
      </w:r>
      <w:r>
        <w:rPr>
          <w:rFonts w:ascii="Times New Roman" w:hAnsi="Times New Roman"/>
          <w:color w:val="000000"/>
          <w:sz w:val="24"/>
          <w:szCs w:val="24"/>
          <w:lang w:val="en-GB"/>
        </w:rPr>
        <w:t>.</w:t>
      </w:r>
    </w:p>
    <w:bookmarkStart w:id="21" w:name="_Toc133610678"/>
    <w:p>
      <w:pPr>
        <w:pStyle w:val="style2"/>
        <w:rPr>
          <w:b w:val="false"/>
          <w:bCs/>
          <w:lang w:val="en-GB"/>
        </w:rPr>
      </w:pPr>
      <w:r>
        <w:rPr>
          <w:b w:val="false"/>
          <w:bCs/>
          <w:lang w:val="en-GB"/>
        </w:rPr>
        <w:t>Principles and Values</w:t>
      </w:r>
      <w:bookmarkEnd w:id="21"/>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principles and values of </w:t>
      </w:r>
      <w:r>
        <w:rPr>
          <w:rFonts w:ascii="Times New Roman" w:hAnsi="Times New Roman"/>
          <w:color w:val="000000"/>
          <w:sz w:val="24"/>
          <w:szCs w:val="24"/>
          <w:lang w:val="en-GB"/>
        </w:rPr>
        <w:t>small for-profit</w:t>
      </w:r>
      <w:r>
        <w:rPr>
          <w:rFonts w:ascii="Times New Roman" w:hAnsi="Times New Roman"/>
          <w:color w:val="000000"/>
          <w:sz w:val="24"/>
          <w:szCs w:val="24"/>
          <w:lang w:val="en-GB"/>
        </w:rPr>
        <w:t xml:space="preserve"> organizations are </w:t>
      </w:r>
      <w:r>
        <w:rPr>
          <w:rFonts w:ascii="Times New Roman" w:hAnsi="Times New Roman"/>
          <w:color w:val="000000"/>
          <w:sz w:val="24"/>
          <w:szCs w:val="24"/>
          <w:lang w:val="en-GB"/>
        </w:rPr>
        <w:t>centered</w:t>
      </w:r>
      <w:r>
        <w:rPr>
          <w:rFonts w:ascii="Times New Roman" w:hAnsi="Times New Roman"/>
          <w:color w:val="000000"/>
          <w:sz w:val="24"/>
          <w:szCs w:val="24"/>
          <w:lang w:val="en-GB"/>
        </w:rPr>
        <w:t xml:space="preserve"> around profit maximization and growth. They aim to generate revenue and profits through effective business strategies, efficient operations, and effective marketing. These organizations often prioritize innovation, efficiency, and competitiveness</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(Peloton, 2021)</w:t>
      </w:r>
      <w:r>
        <w:rPr>
          <w:rFonts w:ascii="Times New Roman" w:hAnsi="Times New Roman"/>
          <w:color w:val="000000"/>
          <w:sz w:val="24"/>
          <w:szCs w:val="24"/>
          <w:lang w:val="en-GB"/>
        </w:rPr>
        <w:t>.</w:t>
      </w:r>
    </w:p>
    <w:bookmarkStart w:id="22" w:name="_Toc133610679"/>
    <w:p>
      <w:pPr>
        <w:pStyle w:val="style2"/>
        <w:rPr>
          <w:b w:val="false"/>
          <w:bCs/>
          <w:lang w:val="en-GB"/>
        </w:rPr>
      </w:pPr>
      <w:r>
        <w:rPr>
          <w:b w:val="false"/>
          <w:bCs/>
          <w:lang w:val="en-GB"/>
        </w:rPr>
        <w:t>Examples</w:t>
      </w:r>
      <w:bookmarkEnd w:id="22"/>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rPr>
        <w:t>A small retail store that sells handmade clothing and accessories.</w:t>
      </w:r>
      <w:r>
        <w:rPr>
          <w:rFonts w:ascii="Times New Roman" w:hAnsi="Times New Roman"/>
          <w:color w:val="000000"/>
          <w:sz w:val="24"/>
          <w:szCs w:val="24"/>
        </w:rPr>
        <w:t xml:space="preserve"> </w:t>
      </w:r>
      <w:r>
        <w:rPr>
          <w:rFonts w:ascii="Times New Roman" w:hAnsi="Times New Roman"/>
          <w:color w:val="000000"/>
          <w:sz w:val="24"/>
          <w:szCs w:val="24"/>
        </w:rPr>
        <w:t>The owner of the store focuses on maximizing profits by offering unique and high-quality products that are not widely available. The owner uses effective marketing strategies, such as social media advertising and influencer partnerships, to increase sales and grow the business.</w:t>
      </w:r>
    </w:p>
    <w:bookmarkStart w:id="23" w:name="_Toc133610680"/>
    <w:p>
      <w:pPr>
        <w:pStyle w:val="style2"/>
        <w:rPr>
          <w:b w:val="false"/>
          <w:bCs/>
          <w:lang w:val="en-GB"/>
        </w:rPr>
      </w:pPr>
      <w:r>
        <w:rPr>
          <w:b w:val="false"/>
          <w:bCs/>
          <w:lang w:val="en-GB"/>
        </w:rPr>
        <w:t>Not-for-Profit Small Organizations</w:t>
      </w:r>
      <w:bookmarkEnd w:id="23"/>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Not-for-profit small organizations, also known as non-profit organizations, are organizations that are organized for a specific purpose other than making a profit. These organizations </w:t>
      </w:r>
      <w:r>
        <w:rPr>
          <w:rFonts w:ascii="Times New Roman" w:hAnsi="Times New Roman"/>
          <w:color w:val="000000"/>
          <w:sz w:val="24"/>
          <w:szCs w:val="24"/>
          <w:lang w:val="en-GB"/>
        </w:rPr>
        <w:t>typically focus</w:t>
      </w:r>
      <w:r>
        <w:rPr>
          <w:rFonts w:ascii="Times New Roman" w:hAnsi="Times New Roman"/>
          <w:color w:val="000000"/>
          <w:sz w:val="24"/>
          <w:szCs w:val="24"/>
          <w:lang w:val="en-GB"/>
        </w:rPr>
        <w:t xml:space="preserve"> on serving a specific community or addressing a specific social issue.</w:t>
      </w:r>
    </w:p>
    <w:bookmarkStart w:id="24" w:name="_Toc133610681"/>
    <w:p>
      <w:pPr>
        <w:pStyle w:val="style2"/>
        <w:rPr>
          <w:b w:val="false"/>
          <w:bCs/>
          <w:lang w:val="en-GB"/>
        </w:rPr>
      </w:pPr>
      <w:r>
        <w:rPr>
          <w:b w:val="false"/>
          <w:bCs/>
          <w:lang w:val="en-GB"/>
        </w:rPr>
        <w:t>Principles and Values</w:t>
      </w:r>
      <w:bookmarkEnd w:id="24"/>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The principles and values of </w:t>
      </w:r>
      <w:r>
        <w:rPr>
          <w:rFonts w:ascii="Times New Roman" w:hAnsi="Times New Roman"/>
          <w:color w:val="000000"/>
          <w:sz w:val="24"/>
          <w:szCs w:val="24"/>
          <w:lang w:val="en-GB"/>
        </w:rPr>
        <w:t>small not-for-profit</w:t>
      </w:r>
      <w:r>
        <w:rPr>
          <w:rFonts w:ascii="Times New Roman" w:hAnsi="Times New Roman"/>
          <w:color w:val="000000"/>
          <w:sz w:val="24"/>
          <w:szCs w:val="24"/>
          <w:lang w:val="en-GB"/>
        </w:rPr>
        <w:t xml:space="preserve"> organizations are </w:t>
      </w:r>
      <w:r>
        <w:rPr>
          <w:rFonts w:ascii="Times New Roman" w:hAnsi="Times New Roman"/>
          <w:color w:val="000000"/>
          <w:sz w:val="24"/>
          <w:szCs w:val="24"/>
          <w:lang w:val="en-GB"/>
        </w:rPr>
        <w:t>centered</w:t>
      </w:r>
      <w:r>
        <w:rPr>
          <w:rFonts w:ascii="Times New Roman" w:hAnsi="Times New Roman"/>
          <w:color w:val="000000"/>
          <w:sz w:val="24"/>
          <w:szCs w:val="24"/>
          <w:lang w:val="en-GB"/>
        </w:rPr>
        <w:t xml:space="preserve"> around the social mission and purpose of the organization. They often prioritize social impact, community engagement, and sustainability</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(Charity: Water, 2021)</w:t>
      </w:r>
      <w:r>
        <w:rPr>
          <w:rFonts w:ascii="Times New Roman" w:hAnsi="Times New Roman"/>
          <w:color w:val="000000"/>
          <w:sz w:val="24"/>
          <w:szCs w:val="24"/>
          <w:lang w:val="en-GB"/>
        </w:rPr>
        <w:t>.</w:t>
      </w:r>
    </w:p>
    <w:bookmarkStart w:id="25" w:name="_Toc133610682"/>
    <w:p>
      <w:pPr>
        <w:pStyle w:val="style2"/>
        <w:rPr>
          <w:b w:val="false"/>
          <w:bCs/>
          <w:lang w:val="en-GB"/>
        </w:rPr>
      </w:pPr>
      <w:r>
        <w:rPr>
          <w:b w:val="false"/>
          <w:bCs/>
          <w:lang w:val="en-GB"/>
        </w:rPr>
        <w:t>Examples</w:t>
      </w:r>
      <w:bookmarkEnd w:id="25"/>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N</w:t>
      </w:r>
      <w:r>
        <w:rPr>
          <w:rFonts w:ascii="Times New Roman" w:hAnsi="Times New Roman"/>
          <w:color w:val="000000"/>
          <w:sz w:val="24"/>
          <w:szCs w:val="24"/>
          <w:lang w:val="en-GB"/>
        </w:rPr>
        <w:t xml:space="preserve">ot-for-profit small organizations include </w:t>
      </w:r>
      <w:r>
        <w:rPr>
          <w:rFonts w:ascii="Times New Roman" w:hAnsi="Times New Roman"/>
          <w:color w:val="000000"/>
          <w:sz w:val="24"/>
          <w:szCs w:val="24"/>
          <w:lang w:val="en-GB"/>
        </w:rPr>
        <w:t>a</w:t>
      </w:r>
      <w:r>
        <w:rPr>
          <w:rFonts w:ascii="Times New Roman" w:hAnsi="Times New Roman"/>
          <w:color w:val="000000"/>
          <w:sz w:val="24"/>
          <w:szCs w:val="24"/>
          <w:lang w:val="en-GB"/>
        </w:rPr>
        <w:t xml:space="preserve"> small community-based organization that provides after-school programs for underprivileged children.</w:t>
      </w: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The organization's primary focus is on its social mission of providing support and education to children in need. The organization raises funds through </w:t>
      </w:r>
      <w:r>
        <w:rPr>
          <w:rFonts w:ascii="Times New Roman" w:hAnsi="Times New Roman"/>
          <w:color w:val="000000"/>
          <w:sz w:val="24"/>
          <w:szCs w:val="24"/>
          <w:lang w:val="en-GB"/>
        </w:rPr>
        <w:t>donations, grants, and fundraising events to sustain its operations and expand its services to more children in the community. The organization also works closely with local schools and community leaders to ensure that its programs are effective and impactful.</w:t>
      </w:r>
    </w:p>
    <w:bookmarkStart w:id="26" w:name="_Toc133610683"/>
    <w:p>
      <w:pPr>
        <w:pStyle w:val="style1"/>
        <w:rPr>
          <w:lang w:val="en-GB"/>
        </w:rPr>
      </w:pPr>
      <w:r>
        <w:rPr>
          <w:lang w:val="en-GB"/>
        </w:rPr>
        <w:t>ANALYSIS AND CRITICAL ANALYSIS OF ‘FOR PROFIT’ AND ‘NOT FOR PROFIT’ SMALL</w:t>
      </w:r>
      <w:r>
        <w:rPr>
          <w:lang w:val="en-GB"/>
        </w:rPr>
        <w:t xml:space="preserve"> </w:t>
      </w:r>
      <w:r>
        <w:rPr>
          <w:lang w:val="en-GB"/>
        </w:rPr>
        <w:t>ORGANISATIONS WITH RELEVANT EXAMPLES</w:t>
      </w:r>
      <w:bookmarkEnd w:id="26"/>
    </w:p>
    <w:bookmarkStart w:id="27" w:name="_Toc133610684"/>
    <w:p>
      <w:pPr>
        <w:pStyle w:val="style2"/>
        <w:rPr>
          <w:b w:val="false"/>
          <w:bCs/>
          <w:lang w:val="en-GB"/>
        </w:rPr>
      </w:pPr>
      <w:r>
        <w:rPr>
          <w:b w:val="false"/>
          <w:bCs/>
          <w:lang w:val="en-GB"/>
        </w:rPr>
        <w:t>For-Profit Small Organizations</w:t>
      </w:r>
      <w:bookmarkEnd w:id="27"/>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For-profit small organizations are businesses that aim to generate profits for their owners or shareholders</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(Zahra et al., 2019)</w:t>
      </w:r>
      <w:r>
        <w:rPr>
          <w:rFonts w:ascii="Times New Roman" w:hAnsi="Times New Roman"/>
          <w:color w:val="000000"/>
          <w:sz w:val="24"/>
          <w:szCs w:val="24"/>
          <w:lang w:val="en-GB"/>
        </w:rPr>
        <w:t>. For-profit small organizations have the following advantages:</w:t>
      </w:r>
    </w:p>
    <w:p>
      <w:pPr>
        <w:pStyle w:val="style0"/>
        <w:numPr>
          <w:ilvl w:val="0"/>
          <w:numId w:val="23"/>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Profit potential:</w:t>
      </w:r>
      <w:r>
        <w:rPr>
          <w:rFonts w:ascii="Times New Roman" w:hAnsi="Times New Roman"/>
          <w:color w:val="000000"/>
          <w:sz w:val="24"/>
          <w:szCs w:val="24"/>
          <w:lang w:val="en-GB"/>
        </w:rPr>
        <w:t xml:space="preserve"> For-profit small organizations have the potential to generate significant profits for their owners or shareholders.</w:t>
      </w:r>
    </w:p>
    <w:p>
      <w:pPr>
        <w:pStyle w:val="style0"/>
        <w:numPr>
          <w:ilvl w:val="0"/>
          <w:numId w:val="23"/>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Flexibility:</w:t>
      </w:r>
      <w:r>
        <w:rPr>
          <w:rFonts w:ascii="Times New Roman" w:hAnsi="Times New Roman"/>
          <w:color w:val="000000"/>
          <w:sz w:val="24"/>
          <w:szCs w:val="24"/>
          <w:lang w:val="en-GB"/>
        </w:rPr>
        <w:t xml:space="preserve"> They can quickly adapt to changing market conditions and adjust their business strategies accordingly.</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However, for-profit small organizations also have some disadvantages:</w:t>
      </w:r>
    </w:p>
    <w:p>
      <w:pPr>
        <w:pStyle w:val="style0"/>
        <w:numPr>
          <w:ilvl w:val="0"/>
          <w:numId w:val="24"/>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Risk:</w:t>
      </w:r>
      <w:r>
        <w:rPr>
          <w:rFonts w:ascii="Times New Roman" w:hAnsi="Times New Roman"/>
          <w:color w:val="000000"/>
          <w:sz w:val="24"/>
          <w:szCs w:val="24"/>
          <w:lang w:val="en-GB"/>
        </w:rPr>
        <w:t xml:space="preserve"> They face the risk of financial loss if their business strategies do not succeed in the competitive market.</w:t>
      </w:r>
    </w:p>
    <w:p>
      <w:pPr>
        <w:pStyle w:val="style0"/>
        <w:numPr>
          <w:ilvl w:val="0"/>
          <w:numId w:val="24"/>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Ethical concerns:</w:t>
      </w:r>
      <w:r>
        <w:rPr>
          <w:rFonts w:ascii="Times New Roman" w:hAnsi="Times New Roman"/>
          <w:color w:val="000000"/>
          <w:sz w:val="24"/>
          <w:szCs w:val="24"/>
          <w:lang w:val="en-GB"/>
        </w:rPr>
        <w:t xml:space="preserve"> The pursuit of profits can sometimes lead to unethical </w:t>
      </w:r>
      <w:r>
        <w:rPr>
          <w:rFonts w:ascii="Times New Roman" w:hAnsi="Times New Roman"/>
          <w:color w:val="000000"/>
          <w:sz w:val="24"/>
          <w:szCs w:val="24"/>
          <w:lang w:val="en-GB"/>
        </w:rPr>
        <w:t>behavior</w:t>
      </w:r>
      <w:r>
        <w:rPr>
          <w:rFonts w:ascii="Times New Roman" w:hAnsi="Times New Roman"/>
          <w:color w:val="000000"/>
          <w:sz w:val="24"/>
          <w:szCs w:val="24"/>
          <w:lang w:val="en-GB"/>
        </w:rPr>
        <w:t>, such as exploitation of workers or disregard for environmental sustainability.</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Example</w:t>
      </w:r>
      <w:r>
        <w:rPr>
          <w:rFonts w:ascii="Times New Roman" w:hAnsi="Times New Roman"/>
          <w:b/>
          <w:bCs/>
          <w:color w:val="000000"/>
          <w:sz w:val="24"/>
          <w:szCs w:val="24"/>
          <w:lang w:val="en-GB"/>
        </w:rPr>
        <w:t>:</w:t>
      </w:r>
      <w:r>
        <w:rPr>
          <w:rFonts w:ascii="Times New Roman" w:hAnsi="Times New Roman"/>
          <w:color w:val="000000"/>
          <w:sz w:val="24"/>
          <w:szCs w:val="24"/>
          <w:lang w:val="en-GB"/>
        </w:rPr>
        <w:t xml:space="preserve"> </w:t>
      </w:r>
      <w:r>
        <w:rPr>
          <w:rFonts w:ascii="Times New Roman" w:hAnsi="Times New Roman"/>
          <w:color w:val="000000"/>
          <w:sz w:val="24"/>
          <w:szCs w:val="24"/>
          <w:lang w:val="en-GB"/>
        </w:rPr>
        <w:t>McDonald's, Nike, and Amazon.</w:t>
      </w:r>
    </w:p>
    <w:bookmarkStart w:id="28" w:name="_Toc133610685"/>
    <w:p>
      <w:pPr>
        <w:pStyle w:val="style2"/>
        <w:rPr>
          <w:b w:val="false"/>
          <w:bCs/>
          <w:lang w:val="en-GB"/>
        </w:rPr>
      </w:pPr>
      <w:r>
        <w:rPr>
          <w:b w:val="false"/>
          <w:bCs/>
          <w:lang w:val="en-GB"/>
        </w:rPr>
        <w:t>Not-for-Profit Small Organizations</w:t>
      </w:r>
      <w:bookmarkEnd w:id="28"/>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Not-for-profit small organizations are organizations that are organized for a specific social purpose and do not aim to generate profits for their owners or shareholders. Not-for-profit small organizations have the following advantages:</w:t>
      </w:r>
    </w:p>
    <w:p>
      <w:pPr>
        <w:pStyle w:val="style0"/>
        <w:numPr>
          <w:ilvl w:val="0"/>
          <w:numId w:val="25"/>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Social impact:</w:t>
      </w:r>
      <w:r>
        <w:rPr>
          <w:rFonts w:ascii="Times New Roman" w:hAnsi="Times New Roman"/>
          <w:color w:val="000000"/>
          <w:sz w:val="24"/>
          <w:szCs w:val="24"/>
          <w:lang w:val="en-GB"/>
        </w:rPr>
        <w:t xml:space="preserve"> They prioritize social impact and the well-being of communities over profits.</w:t>
      </w:r>
    </w:p>
    <w:p>
      <w:pPr>
        <w:pStyle w:val="style0"/>
        <w:numPr>
          <w:ilvl w:val="0"/>
          <w:numId w:val="25"/>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Sustainability:</w:t>
      </w:r>
      <w:r>
        <w:rPr>
          <w:rFonts w:ascii="Times New Roman" w:hAnsi="Times New Roman"/>
          <w:color w:val="000000"/>
          <w:sz w:val="24"/>
          <w:szCs w:val="24"/>
          <w:lang w:val="en-GB"/>
        </w:rPr>
        <w:t xml:space="preserve"> Not-for-profit small organizations often prioritize long-term sustainability and environmental concerns.</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However, not-for-profit small organizations also have some disadvantages:</w:t>
      </w:r>
    </w:p>
    <w:p>
      <w:pPr>
        <w:pStyle w:val="style0"/>
        <w:numPr>
          <w:ilvl w:val="0"/>
          <w:numId w:val="26"/>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Limited resources:</w:t>
      </w:r>
      <w:r>
        <w:rPr>
          <w:rFonts w:ascii="Times New Roman" w:hAnsi="Times New Roman"/>
          <w:color w:val="000000"/>
          <w:sz w:val="24"/>
          <w:szCs w:val="24"/>
          <w:lang w:val="en-GB"/>
        </w:rPr>
        <w:t xml:space="preserve"> They often rely on limited funding sources and face budget constraints, which can limit their ability to achieve their social mission</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w:t>
      </w:r>
      <w:r>
        <w:rPr>
          <w:rFonts w:ascii="Times New Roman" w:cs="Times New Roman" w:eastAsia="Constantia" w:hAnsi="Times New Roman"/>
          <w:color w:val="000000"/>
          <w:sz w:val="24"/>
          <w:szCs w:val="24"/>
        </w:rPr>
        <w:t>Grønbjerg</w:t>
      </w:r>
      <w:r>
        <w:rPr>
          <w:rFonts w:ascii="Times New Roman" w:cs="Times New Roman" w:eastAsia="Constantia" w:hAnsi="Times New Roman"/>
          <w:color w:val="000000"/>
          <w:sz w:val="24"/>
          <w:szCs w:val="24"/>
        </w:rPr>
        <w:t>, 2019)</w:t>
      </w:r>
      <w:r>
        <w:rPr>
          <w:rFonts w:ascii="Times New Roman" w:hAnsi="Times New Roman"/>
          <w:color w:val="000000"/>
          <w:sz w:val="24"/>
          <w:szCs w:val="24"/>
          <w:lang w:val="en-GB"/>
        </w:rPr>
        <w:t>.</w:t>
      </w:r>
    </w:p>
    <w:p>
      <w:pPr>
        <w:pStyle w:val="style0"/>
        <w:numPr>
          <w:ilvl w:val="0"/>
          <w:numId w:val="26"/>
        </w:numPr>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Dependence:</w:t>
      </w:r>
      <w:r>
        <w:rPr>
          <w:rFonts w:ascii="Times New Roman" w:hAnsi="Times New Roman"/>
          <w:color w:val="000000"/>
          <w:sz w:val="24"/>
          <w:szCs w:val="24"/>
          <w:lang w:val="en-GB"/>
        </w:rPr>
        <w:t xml:space="preserve"> Not-for-profit small organizations may become dependent on a single </w:t>
      </w:r>
      <w:r>
        <w:rPr>
          <w:rFonts w:ascii="Times New Roman" w:hAnsi="Times New Roman"/>
          <w:color w:val="000000"/>
          <w:sz w:val="24"/>
          <w:szCs w:val="24"/>
          <w:lang w:val="en-GB"/>
        </w:rPr>
        <w:t>funding source</w:t>
      </w:r>
      <w:r>
        <w:rPr>
          <w:rFonts w:ascii="Times New Roman" w:hAnsi="Times New Roman"/>
          <w:color w:val="000000"/>
          <w:sz w:val="24"/>
          <w:szCs w:val="24"/>
          <w:lang w:val="en-GB"/>
        </w:rPr>
        <w:t>, which can put them at risk if that funding is withdrawn</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(Berman &amp; Wang, 2018)</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b/>
          <w:bCs/>
          <w:color w:val="000000"/>
          <w:sz w:val="24"/>
          <w:szCs w:val="24"/>
          <w:lang w:val="en-GB"/>
        </w:rPr>
        <w:t>Examples</w:t>
      </w:r>
      <w:r>
        <w:rPr>
          <w:rFonts w:ascii="Times New Roman" w:hAnsi="Times New Roman"/>
          <w:b/>
          <w:bCs/>
          <w:color w:val="000000"/>
          <w:sz w:val="24"/>
          <w:szCs w:val="24"/>
          <w:lang w:val="en-GB"/>
        </w:rPr>
        <w:t>:</w:t>
      </w:r>
      <w:r>
        <w:rPr>
          <w:rFonts w:ascii="Times New Roman" w:hAnsi="Times New Roman"/>
          <w:color w:val="000000"/>
          <w:sz w:val="24"/>
          <w:szCs w:val="24"/>
          <w:lang w:val="en-GB"/>
        </w:rPr>
        <w:t xml:space="preserve"> </w:t>
      </w:r>
      <w:r>
        <w:rPr>
          <w:rFonts w:ascii="Times New Roman" w:hAnsi="Times New Roman"/>
          <w:color w:val="000000"/>
          <w:sz w:val="24"/>
          <w:szCs w:val="24"/>
          <w:lang w:val="en-GB"/>
        </w:rPr>
        <w:t xml:space="preserve"> American Red Cross, World Wildlife Fund, and the International Rescue Committee.</w:t>
      </w:r>
    </w:p>
    <w:bookmarkStart w:id="29" w:name="_Toc133610686"/>
    <w:p>
      <w:pPr>
        <w:pStyle w:val="style2"/>
        <w:rPr>
          <w:b w:val="false"/>
          <w:bCs/>
          <w:lang w:val="en-GB"/>
        </w:rPr>
      </w:pPr>
      <w:r>
        <w:rPr>
          <w:b w:val="false"/>
          <w:bCs/>
          <w:lang w:val="en-GB"/>
        </w:rPr>
        <w:t>Critical Analysis of For-Profit and Not-for-Profit Small Organizations</w:t>
      </w:r>
      <w:bookmarkEnd w:id="29"/>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Both for-profit and not-for-profit small organizations have their advantages and disadvantages. For-profit small organizations prioritize profits over social impact, while not-for-profit small organizations prioritize social impact over profits. However, both types of organizations can contribute to the greater good in their own ways</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w:t>
      </w:r>
      <w:r>
        <w:rPr>
          <w:rFonts w:ascii="Times New Roman" w:cs="Times New Roman" w:eastAsia="Constantia" w:hAnsi="Times New Roman"/>
          <w:color w:val="000000"/>
          <w:sz w:val="24"/>
          <w:szCs w:val="24"/>
        </w:rPr>
        <w:t>Brazeal</w:t>
      </w:r>
      <w:r>
        <w:rPr>
          <w:rFonts w:ascii="Times New Roman" w:cs="Times New Roman" w:eastAsia="Constantia" w:hAnsi="Times New Roman"/>
          <w:color w:val="000000"/>
          <w:sz w:val="24"/>
          <w:szCs w:val="24"/>
        </w:rPr>
        <w:t xml:space="preserve"> &amp; Herbert, 2020)</w:t>
      </w:r>
      <w:r>
        <w:rPr>
          <w:rFonts w:ascii="Times New Roman" w:hAnsi="Times New Roman"/>
          <w:color w:val="000000"/>
          <w:sz w:val="24"/>
          <w:szCs w:val="24"/>
          <w:lang w:val="en-GB"/>
        </w:rPr>
        <w:t>.</w:t>
      </w:r>
    </w:p>
    <w:bookmarkStart w:id="30" w:name="_Toc133610687"/>
    <w:p>
      <w:pPr>
        <w:pStyle w:val="style1"/>
        <w:rPr>
          <w:lang w:val="en-GB"/>
        </w:rPr>
      </w:pPr>
      <w:r>
        <w:rPr>
          <w:lang w:val="en-GB"/>
        </w:rPr>
        <w:t>CRITICAL ANALYSIS OF ENTREPRENEUR’S VALUES AND BELIEFS IN ‘FOR PROFIT’</w:t>
      </w:r>
      <w:r>
        <w:rPr>
          <w:lang w:val="en-GB"/>
        </w:rPr>
        <w:t xml:space="preserve"> </w:t>
      </w:r>
      <w:r>
        <w:rPr>
          <w:lang w:val="en-GB"/>
        </w:rPr>
        <w:t>AND ‘NOT FOR PROFIT’ SMALL ORGANISATIONS WITH APPLICATIONS</w:t>
      </w:r>
      <w:bookmarkEnd w:id="30"/>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Entrepreneurs’</w:t>
      </w:r>
      <w:r>
        <w:rPr>
          <w:rFonts w:ascii="Times New Roman" w:hAnsi="Times New Roman"/>
          <w:color w:val="000000"/>
          <w:sz w:val="24"/>
          <w:szCs w:val="24"/>
          <w:lang w:val="en-GB"/>
        </w:rPr>
        <w:t xml:space="preserve"> values and beliefs play a critical role in the success of both for-profit and not-for-profit small organizations</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(Stewart &amp; Rosen, 2018)</w:t>
      </w:r>
      <w:r>
        <w:rPr>
          <w:rFonts w:ascii="Times New Roman" w:hAnsi="Times New Roman"/>
          <w:color w:val="000000"/>
          <w:sz w:val="24"/>
          <w:szCs w:val="24"/>
          <w:lang w:val="en-GB"/>
        </w:rPr>
        <w:t>.</w:t>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rFonts w:ascii="Times New Roman" w:hAnsi="Times New Roman"/>
          <w:noProof/>
          <w:color w:val="000000"/>
          <w:sz w:val="24"/>
          <w:szCs w:val="24"/>
          <w:lang w:val="en-GB"/>
        </w:rPr>
        <w:drawing>
          <wp:inline distL="0" distT="0" distB="0" distR="0">
            <wp:extent cx="3362959" cy="1479550"/>
            <wp:effectExtent l="0" t="0" r="8890" b="6350"/>
            <wp:docPr id="1035"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1"/>
                    <pic:cNvPicPr/>
                  </pic:nvPicPr>
                  <pic:blipFill>
                    <a:blip r:embed="rId11" cstate="print"/>
                    <a:srcRect l="0" t="0" r="0" b="7155"/>
                    <a:stretch/>
                  </pic:blipFill>
                  <pic:spPr>
                    <a:xfrm rot="0">
                      <a:off x="0" y="0"/>
                      <a:ext cx="3362959" cy="1479550"/>
                    </a:xfrm>
                    <a:prstGeom prst="rect"/>
                    <a:ln>
                      <a:noFill/>
                    </a:ln>
                  </pic:spPr>
                </pic:pic>
              </a:graphicData>
            </a:graphic>
          </wp:inline>
        </w:drawing>
      </w:r>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 xml:space="preserve">                                                                   </w:t>
      </w:r>
      <w:r>
        <w:rPr>
          <w:sz w:val="18"/>
          <w:szCs w:val="14"/>
        </w:rPr>
        <w:t>Figure</w:t>
      </w:r>
      <w:r>
        <w:rPr>
          <w:sz w:val="18"/>
          <w:szCs w:val="14"/>
        </w:rPr>
        <w:t xml:space="preserve"> 8</w:t>
      </w:r>
      <w:r>
        <w:rPr>
          <w:sz w:val="18"/>
          <w:szCs w:val="14"/>
        </w:rPr>
        <w:t>: (</w:t>
      </w:r>
      <w:r>
        <w:rPr>
          <w:sz w:val="18"/>
          <w:szCs w:val="14"/>
        </w:rPr>
        <w:t>Ashish Kumar Srivastav</w:t>
      </w:r>
      <w:r>
        <w:rPr>
          <w:sz w:val="18"/>
          <w:szCs w:val="14"/>
        </w:rPr>
        <w:t>, 2018)</w:t>
      </w:r>
    </w:p>
    <w:bookmarkStart w:id="31" w:name="_Toc133610688"/>
    <w:p>
      <w:pPr>
        <w:pStyle w:val="style2"/>
        <w:rPr>
          <w:b w:val="false"/>
          <w:bCs/>
          <w:lang w:val="en-GB"/>
        </w:rPr>
      </w:pPr>
      <w:r>
        <w:rPr>
          <w:b w:val="false"/>
          <w:bCs/>
          <w:lang w:val="en-GB"/>
        </w:rPr>
        <w:t>For-Profit Small Organizations</w:t>
      </w:r>
      <w:bookmarkEnd w:id="31"/>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Entrepreneurs in for-profit small organizations often prioritize financial success, profits, and growth. They believe in the importance of creating value for their customers and shareholders through innovation and differentiation. They are risk-takers, innovative, and flexible in adapting to changing market conditions</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w:t>
      </w:r>
      <w:r>
        <w:rPr>
          <w:rFonts w:ascii="Times New Roman" w:cs="Times New Roman" w:eastAsia="Constantia" w:hAnsi="Times New Roman"/>
          <w:color w:val="000000"/>
          <w:sz w:val="24"/>
          <w:szCs w:val="24"/>
        </w:rPr>
        <w:t>Kickul</w:t>
      </w:r>
      <w:r>
        <w:rPr>
          <w:rFonts w:ascii="Times New Roman" w:cs="Times New Roman" w:eastAsia="Constantia" w:hAnsi="Times New Roman"/>
          <w:color w:val="000000"/>
          <w:sz w:val="24"/>
          <w:szCs w:val="24"/>
        </w:rPr>
        <w:t xml:space="preserve"> &amp; Lyons, 2018)</w:t>
      </w:r>
      <w:r>
        <w:rPr>
          <w:rFonts w:ascii="Times New Roman" w:hAnsi="Times New Roman"/>
          <w:color w:val="000000"/>
          <w:sz w:val="24"/>
          <w:szCs w:val="24"/>
          <w:lang w:val="en-GB"/>
        </w:rPr>
        <w:t>.</w:t>
      </w:r>
    </w:p>
    <w:p>
      <w:pPr>
        <w:pStyle w:val="style0"/>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 xml:space="preserve">Applications: </w:t>
      </w:r>
      <w:r>
        <w:rPr>
          <w:rFonts w:ascii="Times New Roman" w:hAnsi="Times New Roman"/>
          <w:color w:val="000000"/>
          <w:sz w:val="24"/>
          <w:szCs w:val="24"/>
          <w:lang w:val="en-GB"/>
        </w:rPr>
        <w:t xml:space="preserve">Entrepreneurs in </w:t>
      </w:r>
      <w:r>
        <w:rPr>
          <w:rFonts w:ascii="Times New Roman" w:hAnsi="Times New Roman"/>
          <w:color w:val="000000"/>
          <w:sz w:val="24"/>
          <w:szCs w:val="24"/>
          <w:lang w:val="en-GB"/>
        </w:rPr>
        <w:t>small for-profit</w:t>
      </w:r>
      <w:r>
        <w:rPr>
          <w:rFonts w:ascii="Times New Roman" w:hAnsi="Times New Roman"/>
          <w:color w:val="000000"/>
          <w:sz w:val="24"/>
          <w:szCs w:val="24"/>
          <w:lang w:val="en-GB"/>
        </w:rPr>
        <w:t xml:space="preserve"> organizations can apply their values and beliefs by creating innovative products, services, or customer experiences that differentiate themselves from competitors</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w:t>
      </w:r>
      <w:r>
        <w:rPr>
          <w:rFonts w:ascii="Times New Roman" w:cs="Times New Roman" w:eastAsia="Constantia" w:hAnsi="Times New Roman"/>
          <w:color w:val="000000"/>
          <w:sz w:val="24"/>
          <w:szCs w:val="24"/>
        </w:rPr>
        <w:t>Sundaramurthy</w:t>
      </w:r>
      <w:r>
        <w:rPr>
          <w:rFonts w:ascii="Times New Roman" w:cs="Times New Roman" w:eastAsia="Constantia" w:hAnsi="Times New Roman"/>
          <w:color w:val="000000"/>
          <w:sz w:val="24"/>
          <w:szCs w:val="24"/>
        </w:rPr>
        <w:t xml:space="preserve"> &amp; Lewis, 2018)</w:t>
      </w:r>
      <w:r>
        <w:rPr>
          <w:rFonts w:ascii="Times New Roman" w:hAnsi="Times New Roman"/>
          <w:color w:val="000000"/>
          <w:sz w:val="24"/>
          <w:szCs w:val="24"/>
          <w:lang w:val="en-GB"/>
        </w:rPr>
        <w:t>.</w:t>
      </w:r>
    </w:p>
    <w:bookmarkStart w:id="32" w:name="_Toc133610689"/>
    <w:p>
      <w:pPr>
        <w:pStyle w:val="style2"/>
        <w:rPr>
          <w:b w:val="false"/>
          <w:bCs/>
          <w:lang w:val="en-GB"/>
        </w:rPr>
      </w:pPr>
      <w:r>
        <w:rPr>
          <w:b w:val="false"/>
          <w:bCs/>
          <w:lang w:val="en-GB"/>
        </w:rPr>
        <w:t>Not-for-Profit Small Organizations</w:t>
      </w:r>
      <w:bookmarkEnd w:id="32"/>
    </w:p>
    <w:p>
      <w:pPr>
        <w:pStyle w:val="style0"/>
        <w:spacing w:lineRule="auto" w:line="360"/>
        <w:jc w:val="both"/>
        <w:rPr>
          <w:rFonts w:ascii="Times New Roman" w:hAnsi="Times New Roman"/>
          <w:color w:val="000000"/>
          <w:sz w:val="24"/>
          <w:szCs w:val="24"/>
          <w:lang w:val="en-GB"/>
        </w:rPr>
      </w:pPr>
      <w:r>
        <w:rPr>
          <w:rFonts w:ascii="Times New Roman" w:hAnsi="Times New Roman"/>
          <w:color w:val="000000"/>
          <w:sz w:val="24"/>
          <w:szCs w:val="24"/>
          <w:lang w:val="en-GB"/>
        </w:rPr>
        <w:t>Entrepreneurs in not-for-profit small organizations prioritize social impact, community development, and sustainability. They believe in the importance of serving the community, advocating for social justice, and addressing environmental concerns. They are committed to creating a positive social impact and improving the quality of life of the people they serve</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(Reed, 2022)</w:t>
      </w:r>
      <w:r>
        <w:rPr>
          <w:rFonts w:ascii="Times New Roman" w:hAnsi="Times New Roman"/>
          <w:color w:val="000000"/>
          <w:sz w:val="24"/>
          <w:szCs w:val="24"/>
          <w:lang w:val="en-GB"/>
        </w:rPr>
        <w:t>.</w:t>
      </w:r>
    </w:p>
    <w:p>
      <w:pPr>
        <w:pStyle w:val="style0"/>
        <w:spacing w:lineRule="auto" w:line="360"/>
        <w:jc w:val="both"/>
        <w:rPr>
          <w:rFonts w:ascii="Times New Roman" w:hAnsi="Times New Roman"/>
          <w:b/>
          <w:bCs/>
          <w:color w:val="000000"/>
          <w:sz w:val="24"/>
          <w:szCs w:val="24"/>
          <w:lang w:val="en-GB"/>
        </w:rPr>
      </w:pPr>
      <w:r>
        <w:rPr>
          <w:rFonts w:ascii="Times New Roman" w:hAnsi="Times New Roman"/>
          <w:b/>
          <w:bCs/>
          <w:color w:val="000000"/>
          <w:sz w:val="24"/>
          <w:szCs w:val="24"/>
          <w:lang w:val="en-GB"/>
        </w:rPr>
        <w:t>Applications</w:t>
      </w:r>
      <w:r>
        <w:rPr>
          <w:rFonts w:ascii="Times New Roman" w:hAnsi="Times New Roman"/>
          <w:b/>
          <w:bCs/>
          <w:color w:val="000000"/>
          <w:sz w:val="24"/>
          <w:szCs w:val="24"/>
          <w:lang w:val="en-GB"/>
        </w:rPr>
        <w:t xml:space="preserve">: </w:t>
      </w:r>
      <w:r>
        <w:rPr>
          <w:rFonts w:ascii="Times New Roman" w:hAnsi="Times New Roman"/>
          <w:color w:val="000000"/>
          <w:sz w:val="24"/>
          <w:szCs w:val="24"/>
          <w:lang w:val="en-GB"/>
        </w:rPr>
        <w:t xml:space="preserve">Entrepreneurs in </w:t>
      </w:r>
      <w:r>
        <w:rPr>
          <w:rFonts w:ascii="Times New Roman" w:hAnsi="Times New Roman"/>
          <w:color w:val="000000"/>
          <w:sz w:val="24"/>
          <w:szCs w:val="24"/>
          <w:lang w:val="en-GB"/>
        </w:rPr>
        <w:t>small not-for-profit</w:t>
      </w:r>
      <w:r>
        <w:rPr>
          <w:rFonts w:ascii="Times New Roman" w:hAnsi="Times New Roman"/>
          <w:color w:val="000000"/>
          <w:sz w:val="24"/>
          <w:szCs w:val="24"/>
          <w:lang w:val="en-GB"/>
        </w:rPr>
        <w:t xml:space="preserve"> organizations can apply their values and beliefs by advocating for social justice, creating awareness about environmental concerns, and developing sustainable solutions</w:t>
      </w:r>
      <w:r>
        <w:rPr>
          <w:rFonts w:ascii="Times New Roman" w:hAnsi="Times New Roman"/>
          <w:color w:val="000000"/>
          <w:sz w:val="24"/>
          <w:szCs w:val="24"/>
          <w:lang w:val="en-GB"/>
        </w:rPr>
        <w:t xml:space="preserve"> </w:t>
      </w:r>
      <w:r>
        <w:rPr>
          <w:rFonts w:ascii="Times New Roman" w:cs="Times New Roman" w:eastAsia="Constantia" w:hAnsi="Times New Roman"/>
          <w:color w:val="000000"/>
          <w:sz w:val="24"/>
          <w:szCs w:val="24"/>
        </w:rPr>
        <w:t>(Hill, 2019)</w:t>
      </w:r>
      <w:r>
        <w:rPr>
          <w:rFonts w:ascii="Times New Roman" w:hAnsi="Times New Roman"/>
          <w:color w:val="000000"/>
          <w:sz w:val="24"/>
          <w:szCs w:val="24"/>
          <w:lang w:val="en-GB"/>
        </w:rPr>
        <w:t>.</w:t>
      </w:r>
    </w:p>
    <w:bookmarkStart w:id="33" w:name="_Toc133610690"/>
    <w:p>
      <w:pPr>
        <w:pStyle w:val="style1"/>
        <w:jc w:val="center"/>
        <w:rPr>
          <w:lang w:val="en-GB"/>
        </w:rPr>
      </w:pPr>
      <w:r>
        <w:rPr>
          <w:lang w:val="en-GB"/>
        </w:rPr>
        <w:t>Conclusion</w:t>
      </w:r>
      <w:bookmarkEnd w:id="33"/>
    </w:p>
    <w:p>
      <w:pPr>
        <w:pStyle w:val="style0"/>
        <w:spacing w:lineRule="auto" w:line="360"/>
        <w:jc w:val="both"/>
        <w:rPr>
          <w:rFonts w:ascii="Times New Roman" w:hAnsi="Times New Roman"/>
          <w:color w:val="000000"/>
          <w:sz w:val="24"/>
          <w:szCs w:val="24"/>
        </w:rPr>
      </w:pPr>
      <w:r>
        <w:rPr>
          <w:rFonts w:ascii="Times New Roman" w:hAnsi="Times New Roman"/>
          <w:color w:val="000000"/>
          <w:sz w:val="24"/>
          <w:szCs w:val="24"/>
        </w:rPr>
        <w:t>The act of entrepreneurship is vital in stimulating economic expansion and generating employment prospects.</w:t>
      </w:r>
      <w:r>
        <w:rPr>
          <w:rFonts w:ascii="Times New Roman" w:hAnsi="Times New Roman"/>
          <w:color w:val="000000"/>
          <w:sz w:val="24"/>
          <w:szCs w:val="24"/>
        </w:rPr>
        <w:t xml:space="preserve"> </w:t>
      </w:r>
      <w:r>
        <w:rPr>
          <w:rFonts w:ascii="Times New Roman" w:hAnsi="Times New Roman"/>
          <w:color w:val="000000"/>
          <w:sz w:val="24"/>
          <w:szCs w:val="24"/>
          <w:lang w:val="en-GB"/>
        </w:rPr>
        <w:t xml:space="preserve">Successful entrepreneurs possess </w:t>
      </w:r>
      <w:r>
        <w:rPr>
          <w:rFonts w:ascii="Times New Roman" w:hAnsi="Times New Roman"/>
          <w:color w:val="000000"/>
          <w:sz w:val="24"/>
          <w:szCs w:val="24"/>
          <w:lang w:val="en-GB"/>
        </w:rPr>
        <w:t>various</w:t>
      </w:r>
      <w:r>
        <w:rPr>
          <w:rFonts w:ascii="Times New Roman" w:hAnsi="Times New Roman"/>
          <w:color w:val="000000"/>
          <w:sz w:val="24"/>
          <w:szCs w:val="24"/>
          <w:lang w:val="en-GB"/>
        </w:rPr>
        <w:t xml:space="preserve"> traits, characteristics, attributes, and motivations that enable them to identify and pursue new business opportunities, manage risks, and adapt to changing market conditions. Small organizations can be classified into for-profit and not-for-profit categories based on their primary objectives</w:t>
      </w:r>
      <w:r>
        <w:rPr>
          <w:rFonts w:ascii="Times New Roman" w:hAnsi="Times New Roman"/>
          <w:color w:val="000000"/>
          <w:sz w:val="24"/>
          <w:szCs w:val="24"/>
          <w:lang w:val="en-GB"/>
        </w:rPr>
        <w:t>, entrepreneurial values,</w:t>
      </w:r>
      <w:r>
        <w:rPr>
          <w:rFonts w:ascii="Times New Roman" w:hAnsi="Times New Roman"/>
          <w:color w:val="000000"/>
          <w:sz w:val="24"/>
          <w:szCs w:val="24"/>
          <w:lang w:val="en-GB"/>
        </w:rPr>
        <w:t xml:space="preserve"> and beliefs. Empirical examples such as Peloton and Charity: Water illustrate how successful small organizations can be established with different objectives and motivations but ultimately lead to positive </w:t>
      </w:r>
      <w:r>
        <w:rPr>
          <w:rFonts w:ascii="Times New Roman" w:hAnsi="Times New Roman"/>
          <w:color w:val="000000"/>
          <w:sz w:val="24"/>
          <w:szCs w:val="24"/>
          <w:lang w:val="en-GB"/>
        </w:rPr>
        <w:t>societal outcomes</w:t>
      </w:r>
      <w:r>
        <w:rPr>
          <w:rFonts w:ascii="Times New Roman" w:hAnsi="Times New Roman"/>
          <w:color w:val="000000"/>
          <w:sz w:val="24"/>
          <w:szCs w:val="24"/>
          <w:lang w:val="en-GB"/>
        </w:rPr>
        <w:t>.</w:t>
      </w:r>
      <w:r>
        <w:rPr>
          <w:rFonts w:ascii="Times New Roman" w:hAnsi="Times New Roman"/>
          <w:color w:val="000000"/>
          <w:sz w:val="24"/>
          <w:szCs w:val="24"/>
          <w:lang w:val="en-GB"/>
        </w:rPr>
        <w:t xml:space="preserve"> In addition to the above, it is important to note that entrepreneurship also contributes to innovation and technological advancements. </w:t>
      </w:r>
    </w:p>
    <w:bookmarkStart w:id="34" w:name="_Toc133610691"/>
    <w:p>
      <w:pPr>
        <w:pStyle w:val="style1"/>
        <w:jc w:val="center"/>
        <w:rPr/>
      </w:pPr>
      <w:r>
        <w:t>References</w:t>
      </w:r>
      <w:bookmarkEnd w:id="34"/>
    </w:p>
    <w:p>
      <w:pPr>
        <w:pStyle w:val="style0"/>
        <w:jc w:val="both"/>
        <w:rPr>
          <w:rFonts w:ascii="Times New Roman" w:cs="Times New Roman" w:hAnsi="Times New Roman"/>
          <w:color w:val="000000"/>
          <w:sz w:val="24"/>
          <w:szCs w:val="24"/>
          <w:lang w:val="en-GB"/>
        </w:rPr>
      </w:pPr>
    </w:p>
    <w:p>
      <w:pPr>
        <w:pStyle w:val="style0"/>
        <w:jc w:val="both"/>
        <w:rPr>
          <w:rFonts w:ascii="Times New Roman" w:cs="Times New Roman" w:hAnsi="Times New Roman"/>
          <w:color w:val="000000"/>
          <w:sz w:val="24"/>
          <w:szCs w:val="24"/>
          <w:lang w:val="en-GB"/>
        </w:rPr>
      </w:pP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Barringer, B. R., &amp; Ireland, R. D. (2019). Entrepreneurship: Successfully launching new ventures. Pearson Education.</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Battisti, M., Dawley, D. D., &amp; McLane, C. P. (2021). Innovation and creativity in entrepreneurship. Journal of Small Business Management, 59(2), 206-217.</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Berman, S. L., &amp; Wang, C. L. (2018). Corporate entrepreneurship: A review and future research agenda. Journal of Small Business Management, 56(1), 5-26.</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Bhadra, A., &amp; Mahmood, A. (2020). A Review of Entrepreneurial Creativity and Innovation. Journal of Innovation and Entrepreneurship, 9(1), 1-22.    </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Brazeal</w:t>
      </w:r>
      <w:r>
        <w:rPr>
          <w:rFonts w:ascii="Times New Roman" w:cs="Times New Roman" w:hAnsi="Times New Roman"/>
          <w:color w:val="000000"/>
          <w:sz w:val="24"/>
          <w:szCs w:val="24"/>
          <w:lang w:val="en-GB"/>
        </w:rPr>
        <w:t xml:space="preserve">, D. V., &amp; Herbert, T. T. (2020). The influence of human and financial capital on the growth of for-profit and </w:t>
      </w:r>
      <w:r>
        <w:rPr>
          <w:rFonts w:ascii="Times New Roman" w:cs="Times New Roman" w:hAnsi="Times New Roman"/>
          <w:color w:val="000000"/>
          <w:sz w:val="24"/>
          <w:szCs w:val="24"/>
          <w:lang w:val="en-GB"/>
        </w:rPr>
        <w:t>nonprofit</w:t>
      </w:r>
      <w:r>
        <w:rPr>
          <w:rFonts w:ascii="Times New Roman" w:cs="Times New Roman" w:hAnsi="Times New Roman"/>
          <w:color w:val="000000"/>
          <w:sz w:val="24"/>
          <w:szCs w:val="24"/>
          <w:lang w:val="en-GB"/>
        </w:rPr>
        <w:t xml:space="preserve"> ventures. Entrepreneurship Theory and Practice, 44(2), 240-261.</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Cassar</w:t>
      </w:r>
      <w:r>
        <w:rPr>
          <w:rFonts w:ascii="Times New Roman" w:cs="Times New Roman" w:hAnsi="Times New Roman"/>
          <w:color w:val="000000"/>
          <w:sz w:val="24"/>
          <w:szCs w:val="24"/>
          <w:lang w:val="en-GB"/>
        </w:rPr>
        <w:t xml:space="preserve">, G., &amp; Holmes, S. (2018). Entrepreneurship and the Stigma of Failure. Journal of Economic </w:t>
      </w:r>
      <w:r>
        <w:rPr>
          <w:rFonts w:ascii="Times New Roman" w:cs="Times New Roman" w:hAnsi="Times New Roman"/>
          <w:color w:val="000000"/>
          <w:sz w:val="24"/>
          <w:szCs w:val="24"/>
          <w:lang w:val="en-GB"/>
        </w:rPr>
        <w:t>Behavior</w:t>
      </w:r>
      <w:r>
        <w:rPr>
          <w:rFonts w:ascii="Times New Roman" w:cs="Times New Roman" w:hAnsi="Times New Roman"/>
          <w:color w:val="000000"/>
          <w:sz w:val="24"/>
          <w:szCs w:val="24"/>
          <w:lang w:val="en-GB"/>
        </w:rPr>
        <w:t xml:space="preserve"> &amp; Organization, 152, 1-13.   </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Chandler, G. N., &amp; Lyon, D. W. (2018). Entrepreneurship: The neglected stepchild of management. In S. Cummings, &amp; B. </w:t>
      </w:r>
      <w:r>
        <w:rPr>
          <w:rFonts w:ascii="Times New Roman" w:cs="Times New Roman" w:hAnsi="Times New Roman"/>
          <w:color w:val="000000"/>
          <w:sz w:val="24"/>
          <w:szCs w:val="24"/>
          <w:lang w:val="en-GB"/>
        </w:rPr>
        <w:t>Staw</w:t>
      </w:r>
      <w:r>
        <w:rPr>
          <w:rFonts w:ascii="Times New Roman" w:cs="Times New Roman" w:hAnsi="Times New Roman"/>
          <w:color w:val="000000"/>
          <w:sz w:val="24"/>
          <w:szCs w:val="24"/>
          <w:lang w:val="en-GB"/>
        </w:rPr>
        <w:t xml:space="preserve"> (Eds.), Research in Organizational </w:t>
      </w:r>
      <w:r>
        <w:rPr>
          <w:rFonts w:ascii="Times New Roman" w:cs="Times New Roman" w:hAnsi="Times New Roman"/>
          <w:color w:val="000000"/>
          <w:sz w:val="24"/>
          <w:szCs w:val="24"/>
          <w:lang w:val="en-GB"/>
        </w:rPr>
        <w:t>Behavior</w:t>
      </w:r>
      <w:r>
        <w:rPr>
          <w:rFonts w:ascii="Times New Roman" w:cs="Times New Roman" w:hAnsi="Times New Roman"/>
          <w:color w:val="000000"/>
          <w:sz w:val="24"/>
          <w:szCs w:val="24"/>
          <w:lang w:val="en-GB"/>
        </w:rPr>
        <w:t xml:space="preserve"> (Vol. 1, pp. 235-260). JAI Press.</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Chen, J., Li, H., &amp; </w:t>
      </w:r>
      <w:r>
        <w:rPr>
          <w:rFonts w:ascii="Times New Roman" w:cs="Times New Roman" w:hAnsi="Times New Roman"/>
          <w:color w:val="000000"/>
          <w:sz w:val="24"/>
          <w:szCs w:val="24"/>
          <w:lang w:val="en-GB"/>
        </w:rPr>
        <w:t>Xie</w:t>
      </w:r>
      <w:r>
        <w:rPr>
          <w:rFonts w:ascii="Times New Roman" w:cs="Times New Roman" w:hAnsi="Times New Roman"/>
          <w:color w:val="000000"/>
          <w:sz w:val="24"/>
          <w:szCs w:val="24"/>
          <w:lang w:val="en-GB"/>
        </w:rPr>
        <w:t>, H. (2021). Drivers of social entrepreneurship: An empirical study of Chinese social entrepreneurs. Journal of Business Research, 130, 46-57.</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Chen, X., &amp; Martin, B. R. (2018). The Role of Risk-Taking in Entrepreneurship: Evidence from Small Business Survivals. Small Business Economics, 50(3), 519-535.   </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Dary</w:t>
      </w:r>
      <w:r>
        <w:rPr>
          <w:rFonts w:ascii="Times New Roman" w:cs="Times New Roman" w:hAnsi="Times New Roman"/>
          <w:color w:val="000000"/>
          <w:sz w:val="24"/>
          <w:szCs w:val="24"/>
          <w:lang w:val="en-GB"/>
        </w:rPr>
        <w:t>, S. K. (2018). The effect of entrepreneurship education on entrepreneurial motivation. Journal of Small Business Management, 56(3), 393-408.</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Droege</w:t>
      </w:r>
      <w:r>
        <w:rPr>
          <w:rFonts w:ascii="Times New Roman" w:cs="Times New Roman" w:hAnsi="Times New Roman"/>
          <w:color w:val="000000"/>
          <w:sz w:val="24"/>
          <w:szCs w:val="24"/>
          <w:lang w:val="en-GB"/>
        </w:rPr>
        <w:t xml:space="preserve">, S. B., &amp; </w:t>
      </w:r>
      <w:r>
        <w:rPr>
          <w:rFonts w:ascii="Times New Roman" w:cs="Times New Roman" w:hAnsi="Times New Roman"/>
          <w:color w:val="000000"/>
          <w:sz w:val="24"/>
          <w:szCs w:val="24"/>
          <w:lang w:val="en-GB"/>
        </w:rPr>
        <w:t>Hoobler</w:t>
      </w:r>
      <w:r>
        <w:rPr>
          <w:rFonts w:ascii="Times New Roman" w:cs="Times New Roman" w:hAnsi="Times New Roman"/>
          <w:color w:val="000000"/>
          <w:sz w:val="24"/>
          <w:szCs w:val="24"/>
          <w:lang w:val="en-GB"/>
        </w:rPr>
        <w:t>, J. M. (2020). Strategic entrepreneurship: The role of strategic thinking in successful entrepreneurship. Journal of Business Venturing Insights, 13, e00164.</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Eddleston, K. A., Powell, G. N., &amp; Song, M. (2021). The road not taken: An integrative review and future research agenda on entrepreneurial vision. Journal of Business Venturing Insights, 16, e00232.</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Global Entrepreneurship Monitor (GEM) Report (2022). Global Entrepreneurship Monitor. Retrieved from </w:t>
      </w:r>
      <w:r>
        <w:rPr/>
        <w:fldChar w:fldCharType="begin"/>
      </w:r>
      <w:r>
        <w:instrText xml:space="preserve"> HYPERLINK "https://www.gemconsortium.org/report" \t "_new" </w:instrText>
      </w:r>
      <w:r>
        <w:rPr/>
        <w:fldChar w:fldCharType="separate"/>
      </w:r>
      <w:r>
        <w:rPr>
          <w:rStyle w:val="style85"/>
          <w:rFonts w:ascii="Times New Roman" w:cs="Times New Roman" w:hAnsi="Times New Roman"/>
          <w:color w:val="000000"/>
          <w:sz w:val="24"/>
          <w:szCs w:val="24"/>
          <w:lang w:val="en-GB"/>
        </w:rPr>
        <w:t>https://www.gemconsortium.org/report</w:t>
      </w:r>
      <w:r>
        <w:rPr/>
        <w:fldChar w:fldCharType="end"/>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Grimmer, L., Hecker, L., &amp; </w:t>
      </w:r>
      <w:r>
        <w:rPr>
          <w:rFonts w:ascii="Times New Roman" w:cs="Times New Roman" w:hAnsi="Times New Roman"/>
          <w:color w:val="000000"/>
          <w:sz w:val="24"/>
          <w:szCs w:val="24"/>
          <w:lang w:val="en-GB"/>
        </w:rPr>
        <w:t>Brettel</w:t>
      </w:r>
      <w:r>
        <w:rPr>
          <w:rFonts w:ascii="Times New Roman" w:cs="Times New Roman" w:hAnsi="Times New Roman"/>
          <w:color w:val="000000"/>
          <w:sz w:val="24"/>
          <w:szCs w:val="24"/>
          <w:lang w:val="en-GB"/>
        </w:rPr>
        <w:t>, M. (2019). Entrepreneurial adaptability: A systematic review of literature and future research directions. Journal of Business Research, 99, 365-378.</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Grønbjerg</w:t>
      </w:r>
      <w:r>
        <w:rPr>
          <w:rFonts w:ascii="Times New Roman" w:cs="Times New Roman" w:hAnsi="Times New Roman"/>
          <w:color w:val="000000"/>
          <w:sz w:val="24"/>
          <w:szCs w:val="24"/>
          <w:lang w:val="en-GB"/>
        </w:rPr>
        <w:t xml:space="preserve">, K. A. (2019). The </w:t>
      </w:r>
      <w:r>
        <w:rPr>
          <w:rFonts w:ascii="Times New Roman" w:cs="Times New Roman" w:hAnsi="Times New Roman"/>
          <w:color w:val="000000"/>
          <w:sz w:val="24"/>
          <w:szCs w:val="24"/>
          <w:lang w:val="en-GB"/>
        </w:rPr>
        <w:t>nonprofit</w:t>
      </w:r>
      <w:r>
        <w:rPr>
          <w:rFonts w:ascii="Times New Roman" w:cs="Times New Roman" w:hAnsi="Times New Roman"/>
          <w:color w:val="000000"/>
          <w:sz w:val="24"/>
          <w:szCs w:val="24"/>
          <w:lang w:val="en-GB"/>
        </w:rPr>
        <w:t xml:space="preserve"> sector and governance: Essays on institutional theory and social enterprise. Routledge.</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Hill, P. R. (2019). Social entrepreneurship and innovation in not-for-profit </w:t>
      </w:r>
      <w:r>
        <w:rPr>
          <w:rFonts w:ascii="Times New Roman" w:cs="Times New Roman" w:hAnsi="Times New Roman"/>
          <w:color w:val="000000"/>
          <w:sz w:val="24"/>
          <w:szCs w:val="24"/>
          <w:lang w:val="en-GB"/>
        </w:rPr>
        <w:t>organizations</w:t>
      </w:r>
      <w:r>
        <w:rPr>
          <w:rFonts w:ascii="Times New Roman" w:cs="Times New Roman" w:hAnsi="Times New Roman"/>
          <w:color w:val="000000"/>
          <w:sz w:val="24"/>
          <w:szCs w:val="24"/>
          <w:lang w:val="en-GB"/>
        </w:rPr>
        <w:t>: An exploratory study. Journal of Innovation &amp; Knowledge, 4(2), 96-102.</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Hmieleski</w:t>
      </w:r>
      <w:r>
        <w:rPr>
          <w:rFonts w:ascii="Times New Roman" w:cs="Times New Roman" w:hAnsi="Times New Roman"/>
          <w:color w:val="000000"/>
          <w:sz w:val="24"/>
          <w:szCs w:val="24"/>
          <w:lang w:val="en-GB"/>
        </w:rPr>
        <w:t>, K. M., &amp; Baron, R. A. (2018). Entrepreneurs' resourcefulness and firm performance: A conceptual framework and empirical analysis. Strategic Entrepreneurship Journal, 12(2), 163-184.</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Hughes, M. C., Brennan, M. A., </w:t>
      </w:r>
      <w:r>
        <w:rPr>
          <w:rFonts w:ascii="Times New Roman" w:cs="Times New Roman" w:hAnsi="Times New Roman"/>
          <w:color w:val="000000"/>
          <w:sz w:val="24"/>
          <w:szCs w:val="24"/>
          <w:lang w:val="en-GB"/>
        </w:rPr>
        <w:t>Hmieleski</w:t>
      </w:r>
      <w:r>
        <w:rPr>
          <w:rFonts w:ascii="Times New Roman" w:cs="Times New Roman" w:hAnsi="Times New Roman"/>
          <w:color w:val="000000"/>
          <w:sz w:val="24"/>
          <w:szCs w:val="24"/>
          <w:lang w:val="en-GB"/>
        </w:rPr>
        <w:t>, K. M., &amp; Al-</w:t>
      </w:r>
      <w:r>
        <w:rPr>
          <w:rFonts w:ascii="Times New Roman" w:cs="Times New Roman" w:hAnsi="Times New Roman"/>
          <w:color w:val="000000"/>
          <w:sz w:val="24"/>
          <w:szCs w:val="24"/>
          <w:lang w:val="en-GB"/>
        </w:rPr>
        <w:t>Shamma'a</w:t>
      </w:r>
      <w:r>
        <w:rPr>
          <w:rFonts w:ascii="Times New Roman" w:cs="Times New Roman" w:hAnsi="Times New Roman"/>
          <w:color w:val="000000"/>
          <w:sz w:val="24"/>
          <w:szCs w:val="24"/>
          <w:lang w:val="en-GB"/>
        </w:rPr>
        <w:t>, A. (2022). The role of creativity in entrepreneurship: A review and agenda for future research. Journal of Business Venturing, 37(1), 106108.</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Isaacson, W. (2021). Elon Musk: Tesla, SpaceX, and the quest for a fantastic future. Simon and Schuster.</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Jenkins, A., &amp; </w:t>
      </w:r>
      <w:r>
        <w:rPr>
          <w:rFonts w:ascii="Times New Roman" w:cs="Times New Roman" w:hAnsi="Times New Roman"/>
          <w:color w:val="000000"/>
          <w:sz w:val="24"/>
          <w:szCs w:val="24"/>
          <w:lang w:val="en-GB"/>
        </w:rPr>
        <w:t>McKelvie</w:t>
      </w:r>
      <w:r>
        <w:rPr>
          <w:rFonts w:ascii="Times New Roman" w:cs="Times New Roman" w:hAnsi="Times New Roman"/>
          <w:color w:val="000000"/>
          <w:sz w:val="24"/>
          <w:szCs w:val="24"/>
          <w:lang w:val="en-GB"/>
        </w:rPr>
        <w:t>, A. (2019). Motivations and entrepreneurial intentions of university students. Journal of Small Business Management, 57(2), 394-409.</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Jiang, W., Lam, C. K., &amp; Law, K. S. (2018). The mediating role of entrepreneurial self-efficacy in the relationship between leadership behaviour and entrepreneurial intention. Journal of Business Research, 89, 122-131.</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Karlsson, T., &amp; Moberg, K. (2018). Understanding entrepreneurial persistence: A behavioural approach. Journal of Business Venturing Insights, 9, 89-94.</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Kickul</w:t>
      </w:r>
      <w:r>
        <w:rPr>
          <w:rFonts w:ascii="Times New Roman" w:cs="Times New Roman" w:hAnsi="Times New Roman"/>
          <w:color w:val="000000"/>
          <w:sz w:val="24"/>
          <w:szCs w:val="24"/>
          <w:lang w:val="en-GB"/>
        </w:rPr>
        <w:t>, J., &amp; Lyons, T. (2018). Understanding social entrepreneurship: The relentless pursuit of mission in an ever-changing world. Routledge.</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Kirby, D. A. (2019). Entrepreneurship. Routledge.  </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Klotz, A. C., </w:t>
      </w:r>
      <w:r>
        <w:rPr>
          <w:rFonts w:ascii="Times New Roman" w:cs="Times New Roman" w:hAnsi="Times New Roman"/>
          <w:color w:val="000000"/>
          <w:sz w:val="24"/>
          <w:szCs w:val="24"/>
          <w:lang w:val="en-GB"/>
        </w:rPr>
        <w:t>Hmieleski</w:t>
      </w:r>
      <w:r>
        <w:rPr>
          <w:rFonts w:ascii="Times New Roman" w:cs="Times New Roman" w:hAnsi="Times New Roman"/>
          <w:color w:val="000000"/>
          <w:sz w:val="24"/>
          <w:szCs w:val="24"/>
          <w:lang w:val="en-GB"/>
        </w:rPr>
        <w:t xml:space="preserve">, K. M., Bradley, B. H., &amp; </w:t>
      </w:r>
      <w:r>
        <w:rPr>
          <w:rFonts w:ascii="Times New Roman" w:cs="Times New Roman" w:hAnsi="Times New Roman"/>
          <w:color w:val="000000"/>
          <w:sz w:val="24"/>
          <w:szCs w:val="24"/>
          <w:lang w:val="en-GB"/>
        </w:rPr>
        <w:t>Busenitz</w:t>
      </w:r>
      <w:r>
        <w:rPr>
          <w:rFonts w:ascii="Times New Roman" w:cs="Times New Roman" w:hAnsi="Times New Roman"/>
          <w:color w:val="000000"/>
          <w:sz w:val="24"/>
          <w:szCs w:val="24"/>
          <w:lang w:val="en-GB"/>
        </w:rPr>
        <w:t>, L. W. (2020). New venture visioning: An integrative review and future research directions. Academy of Management Annals, 14(1), 31-64.</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Klyver</w:t>
      </w:r>
      <w:r>
        <w:rPr>
          <w:rFonts w:ascii="Times New Roman" w:cs="Times New Roman" w:hAnsi="Times New Roman"/>
          <w:color w:val="000000"/>
          <w:sz w:val="24"/>
          <w:szCs w:val="24"/>
          <w:lang w:val="en-GB"/>
        </w:rPr>
        <w:t xml:space="preserve">, K., &amp; </w:t>
      </w:r>
      <w:r>
        <w:rPr>
          <w:rFonts w:ascii="Times New Roman" w:cs="Times New Roman" w:hAnsi="Times New Roman"/>
          <w:color w:val="000000"/>
          <w:sz w:val="24"/>
          <w:szCs w:val="24"/>
          <w:lang w:val="en-GB"/>
        </w:rPr>
        <w:t>Hindle</w:t>
      </w:r>
      <w:r>
        <w:rPr>
          <w:rFonts w:ascii="Times New Roman" w:cs="Times New Roman" w:hAnsi="Times New Roman"/>
          <w:color w:val="000000"/>
          <w:sz w:val="24"/>
          <w:szCs w:val="24"/>
          <w:lang w:val="en-GB"/>
        </w:rPr>
        <w:t>, K. (2018). Resourcefulness: A review, reconceptualization and extension of the entrepreneurial creativity literature. Journal of Small Business Management, 56(1), 36-56.</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Lumpkin, G. T., &amp; Dess, G. G. (2021). Entrepreneurship management. McGraw Hill Education.</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Makri</w:t>
      </w:r>
      <w:r>
        <w:rPr>
          <w:rFonts w:ascii="Times New Roman" w:cs="Times New Roman" w:hAnsi="Times New Roman"/>
          <w:color w:val="000000"/>
          <w:sz w:val="24"/>
          <w:szCs w:val="24"/>
          <w:lang w:val="en-GB"/>
        </w:rPr>
        <w:t xml:space="preserve">, M., </w:t>
      </w:r>
      <w:r>
        <w:rPr>
          <w:rFonts w:ascii="Times New Roman" w:cs="Times New Roman" w:hAnsi="Times New Roman"/>
          <w:color w:val="000000"/>
          <w:sz w:val="24"/>
          <w:szCs w:val="24"/>
          <w:lang w:val="en-GB"/>
        </w:rPr>
        <w:t>Hitt</w:t>
      </w:r>
      <w:r>
        <w:rPr>
          <w:rFonts w:ascii="Times New Roman" w:cs="Times New Roman" w:hAnsi="Times New Roman"/>
          <w:color w:val="000000"/>
          <w:sz w:val="24"/>
          <w:szCs w:val="24"/>
          <w:lang w:val="en-GB"/>
        </w:rPr>
        <w:t>, M. A., Lane, P. J., &amp; Li, J. (2018). Innovations and entrepreneurship as drivers of the global economy. Journal of International Business Studies, 49(7), 797-812.</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Murnieks</w:t>
      </w:r>
      <w:r>
        <w:rPr>
          <w:rFonts w:ascii="Times New Roman" w:cs="Times New Roman" w:hAnsi="Times New Roman"/>
          <w:color w:val="000000"/>
          <w:sz w:val="24"/>
          <w:szCs w:val="24"/>
          <w:lang w:val="en-GB"/>
        </w:rPr>
        <w:t xml:space="preserve">, C. Y., </w:t>
      </w:r>
      <w:r>
        <w:rPr>
          <w:rFonts w:ascii="Times New Roman" w:cs="Times New Roman" w:hAnsi="Times New Roman"/>
          <w:color w:val="000000"/>
          <w:sz w:val="24"/>
          <w:szCs w:val="24"/>
          <w:lang w:val="en-GB"/>
        </w:rPr>
        <w:t>Mosakowski</w:t>
      </w:r>
      <w:r>
        <w:rPr>
          <w:rFonts w:ascii="Times New Roman" w:cs="Times New Roman" w:hAnsi="Times New Roman"/>
          <w:color w:val="000000"/>
          <w:sz w:val="24"/>
          <w:szCs w:val="24"/>
          <w:lang w:val="en-GB"/>
        </w:rPr>
        <w:t>, E., &amp; Cardon, M. S. (2019). Pathways of passion: Identity centrality, passion, and behaviour among entrepreneurs. Journal of Business Venturing, 34(2), 311-330.</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Naldi</w:t>
      </w:r>
      <w:r>
        <w:rPr>
          <w:rFonts w:ascii="Times New Roman" w:cs="Times New Roman" w:hAnsi="Times New Roman"/>
          <w:color w:val="000000"/>
          <w:sz w:val="24"/>
          <w:szCs w:val="24"/>
          <w:lang w:val="en-GB"/>
        </w:rPr>
        <w:t xml:space="preserve">, L., </w:t>
      </w:r>
      <w:r>
        <w:rPr>
          <w:rFonts w:ascii="Times New Roman" w:cs="Times New Roman" w:hAnsi="Times New Roman"/>
          <w:color w:val="000000"/>
          <w:sz w:val="24"/>
          <w:szCs w:val="24"/>
          <w:lang w:val="en-GB"/>
        </w:rPr>
        <w:t>Fayolle</w:t>
      </w:r>
      <w:r>
        <w:rPr>
          <w:rFonts w:ascii="Times New Roman" w:cs="Times New Roman" w:hAnsi="Times New Roman"/>
          <w:color w:val="000000"/>
          <w:sz w:val="24"/>
          <w:szCs w:val="24"/>
          <w:lang w:val="en-GB"/>
        </w:rPr>
        <w:t xml:space="preserve">, A., Krueger, N., &amp; </w:t>
      </w:r>
      <w:r>
        <w:rPr>
          <w:rFonts w:ascii="Times New Roman" w:cs="Times New Roman" w:hAnsi="Times New Roman"/>
          <w:color w:val="000000"/>
          <w:sz w:val="24"/>
          <w:szCs w:val="24"/>
          <w:lang w:val="en-GB"/>
        </w:rPr>
        <w:t>Lassen</w:t>
      </w:r>
      <w:r>
        <w:rPr>
          <w:rFonts w:ascii="Times New Roman" w:cs="Times New Roman" w:hAnsi="Times New Roman"/>
          <w:color w:val="000000"/>
          <w:sz w:val="24"/>
          <w:szCs w:val="24"/>
          <w:lang w:val="en-GB"/>
        </w:rPr>
        <w:t>, A. H. (2018). Entrepreneurship and entrepreneurial opportunities: A theoretical framework for examining entrepreneurial risk management. Journal of Business Venturing, 33(6), 707-731.</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Omorede</w:t>
      </w:r>
      <w:r>
        <w:rPr>
          <w:rFonts w:ascii="Times New Roman" w:cs="Times New Roman" w:hAnsi="Times New Roman"/>
          <w:color w:val="000000"/>
          <w:sz w:val="24"/>
          <w:szCs w:val="24"/>
          <w:lang w:val="en-GB"/>
        </w:rPr>
        <w:t>, A. R., &amp; Dauda, Y. A. (2020). Entrepreneurial Resilience in Emerging Economies: A Review of Literature. Journal of Small Business and Entrepreneurship Development, 8(1), 1-22.</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Panda, A., &amp; Ramanathan, U. (2021). Institutional Voids and Entrepreneurship: A Review and Research Agenda. Journal of Business Research, 124, 48-62.</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Paton, R. A., &amp; Siegel, D. S. (2021). Sustainability: The missing ingredient in strategic management. Journal of Business Strategy, 42(1), 5-18.</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Patzelt</w:t>
      </w:r>
      <w:r>
        <w:rPr>
          <w:rFonts w:ascii="Times New Roman" w:cs="Times New Roman" w:hAnsi="Times New Roman"/>
          <w:color w:val="000000"/>
          <w:sz w:val="24"/>
          <w:szCs w:val="24"/>
          <w:lang w:val="en-GB"/>
        </w:rPr>
        <w:t>, H., Brenner, M. K., &amp; Shepherd, D. A. (2018). Overconfidence in start-up companies: A review of the literature and implications for future research. Journal of Business Venturing Insights, 9, 91-97.</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Ratten</w:t>
      </w:r>
      <w:r>
        <w:rPr>
          <w:rFonts w:ascii="Times New Roman" w:cs="Times New Roman" w:hAnsi="Times New Roman"/>
          <w:color w:val="000000"/>
          <w:sz w:val="24"/>
          <w:szCs w:val="24"/>
          <w:lang w:val="en-GB"/>
        </w:rPr>
        <w:t xml:space="preserve">, V., &amp; </w:t>
      </w:r>
      <w:r>
        <w:rPr>
          <w:rFonts w:ascii="Times New Roman" w:cs="Times New Roman" w:hAnsi="Times New Roman"/>
          <w:color w:val="000000"/>
          <w:sz w:val="24"/>
          <w:szCs w:val="24"/>
          <w:lang w:val="en-GB"/>
        </w:rPr>
        <w:t>Usmanij</w:t>
      </w:r>
      <w:r>
        <w:rPr>
          <w:rFonts w:ascii="Times New Roman" w:cs="Times New Roman" w:hAnsi="Times New Roman"/>
          <w:color w:val="000000"/>
          <w:sz w:val="24"/>
          <w:szCs w:val="24"/>
          <w:lang w:val="en-GB"/>
        </w:rPr>
        <w:t xml:space="preserve">, P. (2021). Entrepreneurship and Innovation in Asia: Opportunities and Challenges. Journal of Innovation and Entrepreneurship, 10(1), 1-8.   </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Reed, D. (2022). A new era for </w:t>
      </w:r>
      <w:r>
        <w:rPr>
          <w:rFonts w:ascii="Times New Roman" w:cs="Times New Roman" w:hAnsi="Times New Roman"/>
          <w:color w:val="000000"/>
          <w:sz w:val="24"/>
          <w:szCs w:val="24"/>
          <w:lang w:val="en-GB"/>
        </w:rPr>
        <w:t>nonprofit</w:t>
      </w:r>
      <w:r>
        <w:rPr>
          <w:rFonts w:ascii="Times New Roman" w:cs="Times New Roman" w:hAnsi="Times New Roman"/>
          <w:color w:val="000000"/>
          <w:sz w:val="24"/>
          <w:szCs w:val="24"/>
          <w:lang w:val="en-GB"/>
        </w:rPr>
        <w:t xml:space="preserve"> strategy. Stanford Social Innovation Review, 20(1), 56-61.</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Shane, S. (2019). Entrepreneurship and innovation: An intellectual history of Schumpeter and his contemporaries. Journal of Management Studies, 56(6), 1247-1269.</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Stewart, A., &amp; Rosen, S. (2018). Differentiating 'For Profit' and 'Not </w:t>
      </w:r>
      <w:r>
        <w:rPr>
          <w:rFonts w:ascii="Times New Roman" w:cs="Times New Roman" w:hAnsi="Times New Roman"/>
          <w:color w:val="000000"/>
          <w:sz w:val="24"/>
          <w:szCs w:val="24"/>
          <w:lang w:val="en-GB"/>
        </w:rPr>
        <w:t>For</w:t>
      </w:r>
      <w:r>
        <w:rPr>
          <w:rFonts w:ascii="Times New Roman" w:cs="Times New Roman" w:hAnsi="Times New Roman"/>
          <w:color w:val="000000"/>
          <w:sz w:val="24"/>
          <w:szCs w:val="24"/>
          <w:lang w:val="en-GB"/>
        </w:rPr>
        <w:t xml:space="preserve"> Profit' Small Organizations. Retrieved from </w:t>
      </w:r>
      <w:r>
        <w:rPr/>
        <w:fldChar w:fldCharType="begin"/>
      </w:r>
      <w:r>
        <w:instrText xml:space="preserve"> HYPERLINK "https://www.researchgate.net/publication/325316123" \t "_new" </w:instrText>
      </w:r>
      <w:r>
        <w:rPr/>
        <w:fldChar w:fldCharType="separate"/>
      </w:r>
      <w:r>
        <w:rPr>
          <w:rStyle w:val="style85"/>
          <w:rFonts w:ascii="Times New Roman" w:cs="Times New Roman" w:hAnsi="Times New Roman"/>
          <w:color w:val="000000"/>
          <w:sz w:val="24"/>
          <w:szCs w:val="24"/>
          <w:lang w:val="en-GB"/>
        </w:rPr>
        <w:t>https://www.researchgate.net/publication/325316123</w:t>
      </w:r>
      <w:r>
        <w:rPr/>
        <w:fldChar w:fldCharType="end"/>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Sundaramurthy</w:t>
      </w:r>
      <w:r>
        <w:rPr>
          <w:rFonts w:ascii="Times New Roman" w:cs="Times New Roman" w:hAnsi="Times New Roman"/>
          <w:color w:val="000000"/>
          <w:sz w:val="24"/>
          <w:szCs w:val="24"/>
          <w:lang w:val="en-GB"/>
        </w:rPr>
        <w:t xml:space="preserve">, C., &amp; Lewis, M. W. (2018). Social entrepreneurship in </w:t>
      </w:r>
      <w:r>
        <w:rPr>
          <w:rFonts w:ascii="Times New Roman" w:cs="Times New Roman" w:hAnsi="Times New Roman"/>
          <w:color w:val="000000"/>
          <w:sz w:val="24"/>
          <w:szCs w:val="24"/>
          <w:lang w:val="en-GB"/>
        </w:rPr>
        <w:t>nonprofit</w:t>
      </w:r>
      <w:r>
        <w:rPr>
          <w:rFonts w:ascii="Times New Roman" w:cs="Times New Roman" w:hAnsi="Times New Roman"/>
          <w:color w:val="000000"/>
          <w:sz w:val="24"/>
          <w:szCs w:val="24"/>
          <w:lang w:val="en-GB"/>
        </w:rPr>
        <w:t xml:space="preserve"> and profit-seeking organizations. In The SAGE Handbook of Small Business and Entrepreneurship (pp. 234-250). SAGE Publications Ltd.</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Toms. (n.d.). About Us. Retrieved from </w:t>
      </w:r>
      <w:r>
        <w:rPr/>
        <w:fldChar w:fldCharType="begin"/>
      </w:r>
      <w:r>
        <w:instrText xml:space="preserve"> HYPERLINK "https://www.toms.com/about-toms" \t "_new" </w:instrText>
      </w:r>
      <w:r>
        <w:rPr/>
        <w:fldChar w:fldCharType="separate"/>
      </w:r>
      <w:r>
        <w:rPr>
          <w:rStyle w:val="style85"/>
          <w:rFonts w:ascii="Times New Roman" w:cs="Times New Roman" w:hAnsi="Times New Roman"/>
          <w:color w:val="000000"/>
          <w:sz w:val="24"/>
          <w:szCs w:val="24"/>
          <w:lang w:val="en-GB"/>
        </w:rPr>
        <w:t>https://www.toms.com/about-toms</w:t>
      </w:r>
      <w:r>
        <w:rPr/>
        <w:fldChar w:fldCharType="end"/>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Zahra, S. A., Newey, L. R., &amp; Li, Y. (2019). On the frontiers: The implications of social entrepreneurship for international entrepreneurship. Journal of International Entrepreneurship, 17(2), 113-126.</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 xml:space="preserve">Zhang, X. (2019). Why do entrepreneurs start their businesses? An empirical study. International Journal of Entrepreneurial </w:t>
      </w:r>
      <w:r>
        <w:rPr>
          <w:rFonts w:ascii="Times New Roman" w:cs="Times New Roman" w:hAnsi="Times New Roman"/>
          <w:color w:val="000000"/>
          <w:sz w:val="24"/>
          <w:szCs w:val="24"/>
          <w:lang w:val="en-GB"/>
        </w:rPr>
        <w:t>Behavior</w:t>
      </w:r>
      <w:r>
        <w:rPr>
          <w:rFonts w:ascii="Times New Roman" w:cs="Times New Roman" w:hAnsi="Times New Roman"/>
          <w:color w:val="000000"/>
          <w:sz w:val="24"/>
          <w:szCs w:val="24"/>
          <w:lang w:val="en-GB"/>
        </w:rPr>
        <w:t xml:space="preserve"> &amp; Research, 25(4), 619-634.</w:t>
      </w:r>
    </w:p>
    <w:p>
      <w:pPr>
        <w:pStyle w:val="style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Zhang, X., Liu, J., Chen, Y., &amp; Li, Y. (2021). Building entrepreneurial resilience: A review and research agenda. Journal of Business Research, 135, 573-586.</w:t>
      </w:r>
    </w:p>
    <w:p>
      <w:pPr>
        <w:pStyle w:val="style0"/>
        <w:jc w:val="both"/>
        <w:rPr>
          <w:rFonts w:ascii="Times New Roman" w:cs="Times New Roman" w:hAnsi="Times New Roman"/>
          <w:color w:val="000000"/>
          <w:sz w:val="24"/>
          <w:szCs w:val="24"/>
          <w:lang w:val="en-GB"/>
        </w:rPr>
      </w:pPr>
    </w:p>
    <w:sectPr>
      <w:footerReference w:type="default" r:id="rId12"/>
      <w:pgSz w:w="11906" w:h="16838" w:orient="portrait" w:code="9"/>
      <w:pgMar w:top="1440" w:right="1080" w:bottom="1440" w:left="108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entury Gothic">
    <w:altName w:val="Century Gothic"/>
    <w:panose1 w:val="020b0502020002020204"/>
    <w:charset w:val="00"/>
    <w:family w:val="swiss"/>
    <w:pitch w:val="variable"/>
    <w:sig w:usb0="00000287" w:usb1="00000000" w:usb2="00000000" w:usb3="00000000" w:csb0="0000009F" w:csb1="00000000"/>
  </w:font>
  <w:font w:name="Constantia">
    <w:altName w:val="Constantia"/>
    <w:panose1 w:val="02030602050003030303"/>
    <w:charset w:val="00"/>
    <w:family w:val="roman"/>
    <w:pitch w:val="variable"/>
    <w:sig w:usb0="A00002EF" w:usb1="4000204B" w:usb2="00000000" w:usb3="00000000" w:csb0="0000019F" w:csb1="00000000"/>
  </w:font>
  <w:font w:name="Segoe UI">
    <w:altName w:val="Segoe UI"/>
    <w:panose1 w:val="020b0502040002020203"/>
    <w:charset w:val="00"/>
    <w:family w:val="swiss"/>
    <w:pitch w:val="variable"/>
    <w:sig w:usb0="E4002EFF" w:usb1="C000E47F" w:usb2="00000009" w:usb3="00000000" w:csb0="000001FF" w:csb1="00000000"/>
  </w:font>
  <w:font w:name="Consolas">
    <w:altName w:val="Consolas"/>
    <w:panose1 w:val="020b0609020002030204"/>
    <w:charset w:val="00"/>
    <w:family w:val="modern"/>
    <w:pitch w:val="fixed"/>
    <w:sig w:usb0="E00006FF" w:usb1="0000FCFF" w:usb2="00000001"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Pr>
        <w:noProof/>
        <w:lang w:val="en-GB" w:bidi="en-GB"/>
      </w:rPr>
      <w:t>1</w:t>
    </w:r>
    <w:r>
      <w:rPr>
        <w:lang w:val="en-GB" w:bidi="en-GB"/>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61E62248"/>
    <w:lvl w:ilvl="0">
      <w:start w:val="1"/>
      <w:numFmt w:val="decimal"/>
      <w:lvlText w:val="%1."/>
      <w:lvlJc w:val="left"/>
      <w:pPr>
        <w:tabs>
          <w:tab w:val="left" w:leader="none" w:pos="1800"/>
        </w:tabs>
        <w:ind w:left="1800" w:hanging="360"/>
      </w:pPr>
    </w:lvl>
  </w:abstractNum>
  <w:abstractNum w:abstractNumId="1">
    <w:nsid w:val="00000001"/>
    <w:multiLevelType w:val="singleLevel"/>
    <w:tmpl w:val="DADA94F2"/>
    <w:lvl w:ilvl="0">
      <w:start w:val="1"/>
      <w:numFmt w:val="decimal"/>
      <w:lvlText w:val="%1."/>
      <w:lvlJc w:val="left"/>
      <w:pPr>
        <w:tabs>
          <w:tab w:val="left" w:leader="none" w:pos="1440"/>
        </w:tabs>
        <w:ind w:left="1440" w:hanging="360"/>
      </w:pPr>
    </w:lvl>
  </w:abstractNum>
  <w:abstractNum w:abstractNumId="2">
    <w:nsid w:val="00000002"/>
    <w:multiLevelType w:val="singleLevel"/>
    <w:tmpl w:val="A0E4E5B2"/>
    <w:lvl w:ilvl="0">
      <w:start w:val="1"/>
      <w:numFmt w:val="decimal"/>
      <w:lvlText w:val="%1."/>
      <w:lvlJc w:val="left"/>
      <w:pPr>
        <w:tabs>
          <w:tab w:val="left" w:leader="none" w:pos="1080"/>
        </w:tabs>
        <w:ind w:left="1080" w:hanging="360"/>
      </w:pPr>
    </w:lvl>
  </w:abstractNum>
  <w:abstractNum w:abstractNumId="3">
    <w:nsid w:val="00000003"/>
    <w:multiLevelType w:val="singleLevel"/>
    <w:tmpl w:val="B4188A06"/>
    <w:lvl w:ilvl="0">
      <w:start w:val="1"/>
      <w:numFmt w:val="decimal"/>
      <w:lvlText w:val="%1."/>
      <w:lvlJc w:val="left"/>
      <w:pPr>
        <w:tabs>
          <w:tab w:val="left" w:leader="none" w:pos="720"/>
        </w:tabs>
        <w:ind w:left="720" w:hanging="360"/>
      </w:pPr>
    </w:lvl>
  </w:abstractNum>
  <w:abstractNum w:abstractNumId="4">
    <w:nsid w:val="00000004"/>
    <w:multiLevelType w:val="singleLevel"/>
    <w:tmpl w:val="1E0C080A"/>
    <w:lvl w:ilvl="0">
      <w:start w:val="1"/>
      <w:numFmt w:val="bullet"/>
      <w:lvlText w:val=""/>
      <w:lvlJc w:val="left"/>
      <w:pPr>
        <w:tabs>
          <w:tab w:val="left" w:leader="none" w:pos="1800"/>
        </w:tabs>
        <w:ind w:left="1800" w:hanging="360"/>
      </w:pPr>
      <w:rPr>
        <w:rFonts w:ascii="Symbol" w:hAnsi="Symbol" w:hint="default"/>
      </w:rPr>
    </w:lvl>
  </w:abstractNum>
  <w:abstractNum w:abstractNumId="5">
    <w:nsid w:val="00000005"/>
    <w:multiLevelType w:val="singleLevel"/>
    <w:tmpl w:val="CB9E1936"/>
    <w:lvl w:ilvl="0">
      <w:start w:val="1"/>
      <w:numFmt w:val="bullet"/>
      <w:lvlText w:val=""/>
      <w:lvlJc w:val="left"/>
      <w:pPr>
        <w:tabs>
          <w:tab w:val="left" w:leader="none" w:pos="1440"/>
        </w:tabs>
        <w:ind w:left="1440" w:hanging="360"/>
      </w:pPr>
      <w:rPr>
        <w:rFonts w:ascii="Symbol" w:hAnsi="Symbol" w:hint="default"/>
      </w:rPr>
    </w:lvl>
  </w:abstractNum>
  <w:abstractNum w:abstractNumId="6">
    <w:nsid w:val="00000006"/>
    <w:multiLevelType w:val="singleLevel"/>
    <w:tmpl w:val="13A06938"/>
    <w:lvl w:ilvl="0">
      <w:start w:val="1"/>
      <w:numFmt w:val="bullet"/>
      <w:lvlText w:val=""/>
      <w:lvlJc w:val="left"/>
      <w:pPr>
        <w:tabs>
          <w:tab w:val="left" w:leader="none" w:pos="1080"/>
        </w:tabs>
        <w:ind w:left="1080" w:hanging="360"/>
      </w:pPr>
      <w:rPr>
        <w:rFonts w:ascii="Symbol" w:hAnsi="Symbol" w:hint="default"/>
      </w:rPr>
    </w:lvl>
  </w:abstractNum>
  <w:abstractNum w:abstractNumId="7">
    <w:nsid w:val="00000007"/>
    <w:multiLevelType w:val="singleLevel"/>
    <w:tmpl w:val="93C8D00C"/>
    <w:lvl w:ilvl="0">
      <w:start w:val="1"/>
      <w:numFmt w:val="bullet"/>
      <w:lvlText w:val=""/>
      <w:lvlJc w:val="left"/>
      <w:pPr>
        <w:tabs>
          <w:tab w:val="left" w:leader="none" w:pos="720"/>
        </w:tabs>
        <w:ind w:left="720" w:hanging="360"/>
      </w:pPr>
      <w:rPr>
        <w:rFonts w:ascii="Symbol" w:hAnsi="Symbol" w:hint="default"/>
      </w:rPr>
    </w:lvl>
  </w:abstractNum>
  <w:abstractNum w:abstractNumId="8">
    <w:nsid w:val="00000008"/>
    <w:multiLevelType w:val="singleLevel"/>
    <w:tmpl w:val="B87E3E76"/>
    <w:lvl w:ilvl="0">
      <w:start w:val="1"/>
      <w:numFmt w:val="decimal"/>
      <w:pStyle w:val="style49"/>
      <w:lvlText w:val="%1."/>
      <w:lvlJc w:val="left"/>
      <w:pPr>
        <w:tabs>
          <w:tab w:val="left" w:leader="none" w:pos="360"/>
        </w:tabs>
        <w:ind w:left="360" w:hanging="360"/>
      </w:pPr>
    </w:lvl>
  </w:abstractNum>
  <w:abstractNum w:abstractNumId="9">
    <w:nsid w:val="00000009"/>
    <w:multiLevelType w:val="singleLevel"/>
    <w:tmpl w:val="BAA6FCB4"/>
    <w:lvl w:ilvl="0">
      <w:start w:val="1"/>
      <w:numFmt w:val="bullet"/>
      <w:pStyle w:val="style48"/>
      <w:lvlText w:val="−"/>
      <w:lvlJc w:val="left"/>
      <w:pPr>
        <w:ind w:left="720" w:hanging="360"/>
      </w:pPr>
      <w:rPr>
        <w:rFonts w:ascii="Century Gothic" w:hAnsi="Century Gothic" w:hint="default"/>
        <w:color w:val="0d0d0d"/>
      </w:rPr>
    </w:lvl>
  </w:abstractNum>
  <w:abstractNum w:abstractNumId="10">
    <w:nsid w:val="0000000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000000B"/>
    <w:multiLevelType w:val="multilevel"/>
    <w:tmpl w:val="0846AB4C"/>
    <w:lvl w:ilvl="0">
      <w:start w:val="1"/>
      <w:numFmt w:val="decimal"/>
      <w:lvlText w:val="%1."/>
      <w:lvlJc w:val="left"/>
      <w:pPr>
        <w:tabs>
          <w:tab w:val="left" w:leader="none" w:pos="720"/>
        </w:tabs>
        <w:ind w:left="720" w:hanging="360"/>
      </w:pPr>
      <w:rPr>
        <w:b/>
        <w:bCs/>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
    <w:nsid w:val="0000000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0000000D"/>
    <w:multiLevelType w:val="multilevel"/>
    <w:tmpl w:val="68DA0DCC"/>
    <w:lvl w:ilvl="0">
      <w:start w:val="1"/>
      <w:numFmt w:val="decimal"/>
      <w:lvlText w:val="%1."/>
      <w:lvlJc w:val="left"/>
      <w:pPr>
        <w:tabs>
          <w:tab w:val="left" w:leader="none" w:pos="720"/>
        </w:tabs>
        <w:ind w:left="720" w:hanging="360"/>
      </w:pPr>
      <w:rPr>
        <w:b/>
        <w:bCs/>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
    <w:nsid w:val="0000000E"/>
    <w:multiLevelType w:val="multilevel"/>
    <w:tmpl w:val="1F10F1D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5">
    <w:nsid w:val="0000000F"/>
    <w:multiLevelType w:val="multilevel"/>
    <w:tmpl w:val="13C029BA"/>
    <w:lvl w:ilvl="0">
      <w:start w:val="1"/>
      <w:numFmt w:val="decimal"/>
      <w:lvlText w:val="%1."/>
      <w:lvlJc w:val="left"/>
      <w:pPr>
        <w:tabs>
          <w:tab w:val="left" w:leader="none" w:pos="720"/>
        </w:tabs>
        <w:ind w:left="720" w:hanging="360"/>
      </w:pPr>
      <w:rPr>
        <w:b/>
        <w:bCs/>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
    <w:nsid w:val="00000010"/>
    <w:multiLevelType w:val="multilevel"/>
    <w:tmpl w:val="7C58AB46"/>
    <w:lvl w:ilvl="0">
      <w:start w:val="1"/>
      <w:numFmt w:val="decimal"/>
      <w:lvlText w:val="%1."/>
      <w:lvlJc w:val="left"/>
      <w:pPr>
        <w:tabs>
          <w:tab w:val="left" w:leader="none" w:pos="720"/>
        </w:tabs>
        <w:ind w:left="720" w:hanging="360"/>
      </w:pPr>
      <w:rPr>
        <w:b/>
        <w:bCs/>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7">
    <w:nsid w:val="00000011"/>
    <w:multiLevelType w:val="multilevel"/>
    <w:tmpl w:val="3602575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8">
    <w:nsid w:val="0000001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00000013"/>
    <w:multiLevelType w:val="multilevel"/>
    <w:tmpl w:val="CEF2A346"/>
    <w:lvl w:ilvl="0">
      <w:start w:val="1"/>
      <w:numFmt w:val="decimal"/>
      <w:lvlText w:val="%1."/>
      <w:lvlJc w:val="left"/>
      <w:pPr>
        <w:tabs>
          <w:tab w:val="left" w:leader="none" w:pos="720"/>
        </w:tabs>
        <w:ind w:left="720" w:hanging="360"/>
      </w:pPr>
      <w:rPr>
        <w:b/>
        <w:bCs/>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0">
    <w:nsid w:val="00000014"/>
    <w:multiLevelType w:val="multilevel"/>
    <w:tmpl w:val="960E0F8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1">
    <w:nsid w:val="00000015"/>
    <w:multiLevelType w:val="multilevel"/>
    <w:tmpl w:val="49AE30C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22">
    <w:nsid w:val="00000016"/>
    <w:multiLevelType w:val="multilevel"/>
    <w:tmpl w:val="36966CA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23">
    <w:nsid w:val="00000017"/>
    <w:multiLevelType w:val="multilevel"/>
    <w:tmpl w:val="ABE03472"/>
    <w:lvl w:ilvl="0">
      <w:start w:val="1"/>
      <w:numFmt w:val="decimal"/>
      <w:lvlText w:val="%1."/>
      <w:lvlJc w:val="left"/>
      <w:pPr>
        <w:tabs>
          <w:tab w:val="left" w:leader="none" w:pos="720"/>
        </w:tabs>
        <w:ind w:left="720" w:hanging="360"/>
      </w:pPr>
      <w:rPr>
        <w:b/>
        <w:bCs/>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9"/>
  </w:num>
  <w:num w:numId="2">
    <w:abstractNumId w:val="8"/>
  </w:num>
  <w:num w:numId="3">
    <w:abstractNumId w:val="9"/>
  </w:num>
  <w:num w:numId="4">
    <w:abstractNumId w:val="8"/>
  </w:num>
  <w:num w:numId="5">
    <w:abstractNumId w:val="18"/>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19"/>
  </w:num>
  <w:num w:numId="18">
    <w:abstractNumId w:val="16"/>
  </w:num>
  <w:num w:numId="19">
    <w:abstractNumId w:val="13"/>
  </w:num>
  <w:num w:numId="20">
    <w:abstractNumId w:val="23"/>
  </w:num>
  <w:num w:numId="21">
    <w:abstractNumId w:val="15"/>
  </w:num>
  <w:num w:numId="22">
    <w:abstractNumId w:val="20"/>
  </w:num>
  <w:num w:numId="23">
    <w:abstractNumId w:val="14"/>
  </w:num>
  <w:num w:numId="24">
    <w:abstractNumId w:val="21"/>
  </w:num>
  <w:num w:numId="25">
    <w:abstractNumId w:val="17"/>
  </w:num>
  <w:num w:numId="26">
    <w:abstractNumId w:val="2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hideSpellingErrors/>
  <w:hideGrammaticalError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onstantia" w:cs="Times New Roman" w:eastAsia="Constantia" w:hAnsi="Constantia"/>
        <w:color w:val="595959"/>
        <w:sz w:val="22"/>
        <w:szCs w:val="22"/>
        <w:lang w:val="en-US" w:bidi="ar-SA" w:eastAsia="en-US"/>
      </w:rPr>
    </w:rPrDefault>
    <w:pPrDefault>
      <w:pPr>
        <w:spacing w:before="120" w:after="200" w:lineRule="auto" w:line="264"/>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600" w:after="60" w:lineRule="auto" w:line="360"/>
      <w:outlineLvl w:val="0"/>
      <w:contextualSpacing/>
    </w:pPr>
    <w:rPr>
      <w:rFonts w:ascii="Times New Roman" w:cs="Times New Roman" w:eastAsia="宋体" w:hAnsi="Times New Roman"/>
      <w:b/>
      <w:color w:val="000000"/>
      <w:sz w:val="28"/>
    </w:rPr>
  </w:style>
  <w:style w:type="paragraph" w:styleId="style2">
    <w:name w:val="heading 2"/>
    <w:basedOn w:val="style0"/>
    <w:next w:val="style0"/>
    <w:link w:val="style4098"/>
    <w:qFormat/>
    <w:uiPriority w:val="9"/>
    <w:pPr>
      <w:keepNext/>
      <w:keepLines/>
      <w:spacing w:before="240" w:after="0" w:lineRule="auto" w:line="360"/>
      <w:outlineLvl w:val="1"/>
      <w:contextualSpacing/>
    </w:pPr>
    <w:rPr>
      <w:rFonts w:ascii="Times New Roman" w:cs="Times New Roman" w:eastAsia="宋体" w:hAnsi="Times New Roman"/>
      <w:b/>
      <w:caps/>
      <w:color w:val="000000"/>
      <w:sz w:val="24"/>
    </w:rPr>
  </w:style>
  <w:style w:type="paragraph" w:styleId="style3">
    <w:name w:val="heading 3"/>
    <w:basedOn w:val="style0"/>
    <w:next w:val="style0"/>
    <w:link w:val="style4105"/>
    <w:qFormat/>
    <w:uiPriority w:val="9"/>
    <w:pPr>
      <w:keepNext/>
      <w:keepLines/>
      <w:spacing w:before="40" w:after="0" w:lineRule="auto" w:line="360"/>
      <w:outlineLvl w:val="2"/>
    </w:pPr>
    <w:rPr>
      <w:rFonts w:ascii="Times New Roman" w:cs="Times New Roman" w:eastAsia="宋体" w:hAnsi="Times New Roman"/>
      <w:b/>
      <w:color w:val="000000"/>
      <w:sz w:val="24"/>
      <w:szCs w:val="24"/>
    </w:rPr>
  </w:style>
  <w:style w:type="paragraph" w:styleId="style6">
    <w:name w:val="heading 6"/>
    <w:basedOn w:val="style0"/>
    <w:next w:val="style0"/>
    <w:link w:val="style4121"/>
    <w:qFormat/>
    <w:uiPriority w:val="9"/>
    <w:pPr>
      <w:keepNext/>
      <w:keepLines/>
      <w:spacing w:before="40" w:after="0"/>
      <w:outlineLvl w:val="5"/>
    </w:pPr>
    <w:rPr>
      <w:rFonts w:ascii="Constantia" w:cs="Times New Roman" w:eastAsia="宋体" w:hAnsi="Constantia"/>
      <w:color w:val="004f5b"/>
    </w:rPr>
  </w:style>
  <w:style w:type="paragraph" w:styleId="style7">
    <w:name w:val="heading 7"/>
    <w:basedOn w:val="style0"/>
    <w:next w:val="style0"/>
    <w:link w:val="style4120"/>
    <w:qFormat/>
    <w:uiPriority w:val="9"/>
    <w:pPr>
      <w:keepNext/>
      <w:keepLines/>
      <w:spacing w:before="40" w:after="0"/>
      <w:outlineLvl w:val="6"/>
    </w:pPr>
    <w:rPr>
      <w:rFonts w:ascii="Constantia" w:cs="Times New Roman" w:eastAsia="宋体" w:hAnsi="Constantia"/>
      <w:i/>
      <w:iCs/>
      <w:color w:val="004f5b"/>
    </w:rPr>
  </w:style>
  <w:style w:type="paragraph" w:styleId="style8">
    <w:name w:val="heading 8"/>
    <w:basedOn w:val="style0"/>
    <w:next w:val="style0"/>
    <w:link w:val="style4106"/>
    <w:qFormat/>
    <w:uiPriority w:val="9"/>
    <w:pPr>
      <w:keepNext/>
      <w:keepLines/>
      <w:spacing w:before="40" w:after="0"/>
      <w:outlineLvl w:val="7"/>
    </w:pPr>
    <w:rPr>
      <w:rFonts w:ascii="Constantia" w:cs="Times New Roman" w:eastAsia="宋体" w:hAnsi="Constantia"/>
      <w:color w:val="272727"/>
      <w:szCs w:val="21"/>
    </w:rPr>
  </w:style>
  <w:style w:type="paragraph" w:styleId="style9">
    <w:name w:val="heading 9"/>
    <w:basedOn w:val="style0"/>
    <w:next w:val="style0"/>
    <w:link w:val="style4107"/>
    <w:qFormat/>
    <w:uiPriority w:val="9"/>
    <w:pPr>
      <w:keepNext/>
      <w:keepLines/>
      <w:spacing w:before="40" w:after="0"/>
      <w:outlineLvl w:val="8"/>
    </w:pPr>
    <w:rPr>
      <w:rFonts w:ascii="Constantia" w:cs="Times New Roman" w:eastAsia="宋体" w:hAnsi="Constantia"/>
      <w:i/>
      <w:iCs/>
      <w:color w:val="272727"/>
      <w:szCs w:val="21"/>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3575a376-930e-4e0c-aab2-7f4c01564aa1"/>
    <w:basedOn w:val="style65"/>
    <w:next w:val="style4097"/>
    <w:link w:val="style1"/>
    <w:uiPriority w:val="9"/>
    <w:rPr>
      <w:rFonts w:ascii="Times New Roman" w:cs="Times New Roman" w:eastAsia="宋体" w:hAnsi="Times New Roman"/>
      <w:b/>
      <w:color w:val="000000"/>
      <w:sz w:val="28"/>
    </w:rPr>
  </w:style>
  <w:style w:type="character" w:customStyle="1" w:styleId="style4098">
    <w:name w:val="Heading 2 Char_a9c75fbd-67fa-4694-aaf4-b66664afe60c"/>
    <w:basedOn w:val="style65"/>
    <w:next w:val="style4098"/>
    <w:link w:val="style2"/>
    <w:uiPriority w:val="9"/>
    <w:rPr>
      <w:rFonts w:ascii="Times New Roman" w:cs="Times New Roman" w:eastAsia="宋体" w:hAnsi="Times New Roman"/>
      <w:b/>
      <w:caps/>
      <w:color w:val="000000"/>
      <w:sz w:val="24"/>
    </w:rPr>
  </w:style>
  <w:style w:type="paragraph" w:customStyle="1" w:styleId="style4099">
    <w:name w:val="Contact Info"/>
    <w:basedOn w:val="style0"/>
    <w:next w:val="style4099"/>
    <w:uiPriority w:val="4"/>
    <w:pPr>
      <w:spacing w:before="0" w:after="0"/>
      <w:jc w:val="center"/>
    </w:pPr>
    <w:rPr/>
  </w:style>
  <w:style w:type="paragraph" w:styleId="style48">
    <w:name w:val="List Bullet"/>
    <w:basedOn w:val="style0"/>
    <w:next w:val="style48"/>
    <w:qFormat/>
    <w:uiPriority w:val="10"/>
    <w:pPr>
      <w:numPr>
        <w:ilvl w:val="0"/>
        <w:numId w:val="1"/>
      </w:numPr>
    </w:pPr>
    <w:rPr/>
  </w:style>
  <w:style w:type="paragraph" w:styleId="style62">
    <w:name w:val="Title"/>
    <w:basedOn w:val="style0"/>
    <w:next w:val="style62"/>
    <w:link w:val="style4100"/>
    <w:qFormat/>
    <w:uiPriority w:val="2"/>
    <w:pPr>
      <w:spacing w:before="480" w:after="40" w:lineRule="auto" w:line="240"/>
      <w:jc w:val="center"/>
      <w:contextualSpacing/>
    </w:pPr>
    <w:rPr>
      <w:rFonts w:ascii="Constantia" w:cs="Times New Roman" w:eastAsia="宋体" w:hAnsi="Constantia"/>
      <w:color w:val="007789"/>
      <w:kern w:val="28"/>
      <w:sz w:val="60"/>
    </w:rPr>
  </w:style>
  <w:style w:type="character" w:customStyle="1" w:styleId="style4100">
    <w:name w:val="Title Char_475e0e9e-34ff-4aaf-bdb7-7f45cfa30af7"/>
    <w:basedOn w:val="style65"/>
    <w:next w:val="style4100"/>
    <w:link w:val="style62"/>
    <w:uiPriority w:val="2"/>
    <w:rPr>
      <w:rFonts w:ascii="Constantia" w:cs="Times New Roman" w:eastAsia="宋体" w:hAnsi="Constantia"/>
      <w:color w:val="007789"/>
      <w:kern w:val="28"/>
      <w:sz w:val="60"/>
    </w:rPr>
  </w:style>
  <w:style w:type="paragraph" w:styleId="style74">
    <w:name w:val="Subtitle"/>
    <w:basedOn w:val="style0"/>
    <w:next w:val="style74"/>
    <w:link w:val="style4101"/>
    <w:uiPriority w:val="3"/>
    <w:pPr>
      <w:numPr>
        <w:ilvl w:val="1"/>
        <w:numId w:val="0"/>
      </w:numPr>
      <w:spacing w:before="0" w:after="480"/>
      <w:jc w:val="center"/>
      <w:contextualSpacing/>
    </w:pPr>
    <w:rPr>
      <w:rFonts w:ascii="Constantia" w:cs="Times New Roman" w:eastAsia="宋体" w:hAnsi="Constantia"/>
      <w:caps/>
      <w:sz w:val="26"/>
    </w:rPr>
  </w:style>
  <w:style w:type="character" w:customStyle="1" w:styleId="style4101">
    <w:name w:val="Subtitle Char"/>
    <w:basedOn w:val="style65"/>
    <w:next w:val="style4101"/>
    <w:link w:val="style74"/>
    <w:uiPriority w:val="3"/>
    <w:rPr>
      <w:rFonts w:ascii="Constantia" w:cs="Times New Roman" w:eastAsia="宋体" w:hAnsi="Constantia"/>
      <w:caps/>
      <w:sz w:val="26"/>
    </w:rPr>
  </w:style>
  <w:style w:type="paragraph" w:styleId="style32">
    <w:name w:val="footer"/>
    <w:basedOn w:val="style0"/>
    <w:next w:val="style32"/>
    <w:link w:val="style4102"/>
    <w:uiPriority w:val="99"/>
    <w:pPr>
      <w:spacing w:before="0" w:after="0" w:lineRule="auto" w:line="240"/>
      <w:jc w:val="right"/>
    </w:pPr>
    <w:rPr>
      <w:caps/>
    </w:rPr>
  </w:style>
  <w:style w:type="character" w:customStyle="1" w:styleId="style4102">
    <w:name w:val="Footer Char_4fb3cf70-4dd0-4431-9ace-ef9a5b484e8a"/>
    <w:basedOn w:val="style65"/>
    <w:next w:val="style4102"/>
    <w:link w:val="style32"/>
    <w:uiPriority w:val="99"/>
    <w:rPr>
      <w:caps/>
    </w:rPr>
  </w:style>
  <w:style w:type="paragraph" w:customStyle="1" w:styleId="style4103">
    <w:name w:val="Photo"/>
    <w:basedOn w:val="style0"/>
    <w:next w:val="style4103"/>
    <w:qFormat/>
    <w:uiPriority w:val="1"/>
    <w:pPr>
      <w:spacing w:before="0" w:after="0" w:lineRule="auto" w:line="240"/>
      <w:jc w:val="center"/>
    </w:pPr>
    <w:rPr/>
  </w:style>
  <w:style w:type="paragraph" w:styleId="style31">
    <w:name w:val="header"/>
    <w:basedOn w:val="style0"/>
    <w:next w:val="style31"/>
    <w:link w:val="style4104"/>
    <w:uiPriority w:val="99"/>
    <w:pPr>
      <w:spacing w:before="0" w:after="0" w:lineRule="auto" w:line="240"/>
    </w:pPr>
    <w:rPr/>
  </w:style>
  <w:style w:type="character" w:customStyle="1" w:styleId="style4104">
    <w:name w:val="Header Char_9661d02d-c718-43a6-846e-ef2570040f56"/>
    <w:basedOn w:val="style65"/>
    <w:next w:val="style4104"/>
    <w:link w:val="style31"/>
    <w:uiPriority w:val="99"/>
    <w:rPr>
      <w:color w:val="595959"/>
      <w:sz w:val="20"/>
      <w:szCs w:val="20"/>
      <w:lang w:eastAsia="ja-JP"/>
    </w:rPr>
  </w:style>
  <w:style w:type="paragraph" w:styleId="style49">
    <w:name w:val="List Number"/>
    <w:basedOn w:val="style0"/>
    <w:next w:val="style49"/>
    <w:qFormat/>
    <w:uiPriority w:val="11"/>
    <w:pPr>
      <w:numPr>
        <w:ilvl w:val="0"/>
        <w:numId w:val="2"/>
      </w:numPr>
      <w:contextualSpacing/>
    </w:pPr>
    <w:rPr/>
  </w:style>
  <w:style w:type="character" w:customStyle="1" w:styleId="style4105">
    <w:name w:val="Heading 3 Char_2043730b-1168-432a-8cc9-cccc8fee8f1f"/>
    <w:basedOn w:val="style65"/>
    <w:next w:val="style4105"/>
    <w:link w:val="style3"/>
    <w:uiPriority w:val="9"/>
    <w:rPr>
      <w:rFonts w:ascii="Times New Roman" w:cs="Times New Roman" w:eastAsia="宋体" w:hAnsi="Times New Roman"/>
      <w:b/>
      <w:color w:val="000000"/>
      <w:sz w:val="24"/>
      <w:szCs w:val="24"/>
    </w:rPr>
  </w:style>
  <w:style w:type="character" w:customStyle="1" w:styleId="style4106">
    <w:name w:val="Heading 8 Char_2c458e5e-b712-47ee-a128-5a7de2053ed4"/>
    <w:basedOn w:val="style65"/>
    <w:next w:val="style4106"/>
    <w:link w:val="style8"/>
    <w:uiPriority w:val="9"/>
    <w:rPr>
      <w:rFonts w:ascii="Constantia" w:cs="Times New Roman" w:eastAsia="宋体" w:hAnsi="Constantia"/>
      <w:color w:val="272727"/>
      <w:szCs w:val="21"/>
    </w:rPr>
  </w:style>
  <w:style w:type="character" w:customStyle="1" w:styleId="style4107">
    <w:name w:val="Heading 9 Char_08507dc0-f876-4463-a90d-bb47f373c989"/>
    <w:basedOn w:val="style65"/>
    <w:next w:val="style4107"/>
    <w:link w:val="style9"/>
    <w:uiPriority w:val="9"/>
    <w:rPr>
      <w:rFonts w:ascii="Constantia" w:cs="Times New Roman" w:eastAsia="宋体" w:hAnsi="Constantia"/>
      <w:i/>
      <w:iCs/>
      <w:color w:val="272727"/>
      <w:szCs w:val="21"/>
    </w:rPr>
  </w:style>
  <w:style w:type="character" w:styleId="style261">
    <w:name w:val="Intense Emphasis"/>
    <w:basedOn w:val="style65"/>
    <w:next w:val="style261"/>
    <w:qFormat/>
    <w:uiPriority w:val="21"/>
    <w:rPr>
      <w:i/>
      <w:iCs/>
      <w:color w:val="007789"/>
    </w:rPr>
  </w:style>
  <w:style w:type="paragraph" w:styleId="style181">
    <w:name w:val="Intense Quote"/>
    <w:basedOn w:val="style0"/>
    <w:next w:val="style0"/>
    <w:link w:val="style4108"/>
    <w:qFormat/>
    <w:uiPriority w:val="30"/>
    <w:pPr>
      <w:pBdr>
        <w:top w:val="single" w:sz="4" w:space="10" w:color="007789"/>
        <w:bottom w:val="single" w:sz="4" w:space="10" w:color="007789"/>
      </w:pBdr>
      <w:spacing w:before="360" w:after="360"/>
      <w:ind w:left="864" w:right="864"/>
      <w:jc w:val="center"/>
    </w:pPr>
    <w:rPr>
      <w:i/>
      <w:iCs/>
      <w:color w:val="007789"/>
    </w:rPr>
  </w:style>
  <w:style w:type="character" w:customStyle="1" w:styleId="style4108">
    <w:name w:val="Intense Quote Char_8ae08f3a-6047-4865-a06b-938e2c12420d"/>
    <w:basedOn w:val="style65"/>
    <w:next w:val="style4108"/>
    <w:link w:val="style181"/>
    <w:uiPriority w:val="30"/>
    <w:rPr>
      <w:i/>
      <w:iCs/>
      <w:color w:val="007789"/>
    </w:rPr>
  </w:style>
  <w:style w:type="character" w:styleId="style263">
    <w:name w:val="Intense Reference"/>
    <w:basedOn w:val="style65"/>
    <w:next w:val="style263"/>
    <w:qFormat/>
    <w:uiPriority w:val="32"/>
    <w:rPr>
      <w:b/>
      <w:bCs/>
      <w:caps w:val="false"/>
      <w:smallCaps/>
      <w:color w:val="007789"/>
      <w:spacing w:val="5"/>
    </w:rPr>
  </w:style>
  <w:style w:type="paragraph" w:styleId="style34">
    <w:name w:val="caption"/>
    <w:basedOn w:val="style0"/>
    <w:next w:val="style0"/>
    <w:qFormat/>
    <w:uiPriority w:val="35"/>
    <w:pPr>
      <w:spacing w:before="0" w:lineRule="auto" w:line="240"/>
    </w:pPr>
    <w:rPr>
      <w:i/>
      <w:iCs/>
      <w:color w:val="4e5b6f"/>
      <w:szCs w:val="18"/>
    </w:rPr>
  </w:style>
  <w:style w:type="paragraph" w:styleId="style153">
    <w:name w:val="Balloon Text"/>
    <w:basedOn w:val="style0"/>
    <w:next w:val="style153"/>
    <w:link w:val="style4109"/>
    <w:uiPriority w:val="99"/>
    <w:pPr>
      <w:spacing w:before="0" w:after="0" w:lineRule="auto" w:line="240"/>
    </w:pPr>
    <w:rPr>
      <w:rFonts w:ascii="Segoe UI" w:cs="Segoe UI" w:hAnsi="Segoe UI"/>
      <w:szCs w:val="18"/>
    </w:rPr>
  </w:style>
  <w:style w:type="character" w:customStyle="1" w:styleId="style4109">
    <w:name w:val="Balloon Text Char"/>
    <w:basedOn w:val="style65"/>
    <w:next w:val="style4109"/>
    <w:link w:val="style153"/>
    <w:uiPriority w:val="99"/>
    <w:rPr>
      <w:rFonts w:ascii="Segoe UI" w:cs="Segoe UI" w:hAnsi="Segoe UI"/>
      <w:szCs w:val="18"/>
    </w:rPr>
  </w:style>
  <w:style w:type="paragraph" w:styleId="style84">
    <w:name w:val="Block Text"/>
    <w:basedOn w:val="style0"/>
    <w:next w:val="style84"/>
    <w:uiPriority w:val="99"/>
    <w:pPr>
      <w:pBdr>
        <w:left w:val="single" w:sz="2" w:space="10" w:color="007789"/>
        <w:right w:val="single" w:sz="2" w:space="10" w:color="007789"/>
        <w:top w:val="single" w:sz="2" w:space="10" w:color="007789"/>
        <w:bottom w:val="single" w:sz="2" w:space="10" w:color="007789"/>
      </w:pBdr>
      <w:ind w:left="1152" w:right="1152"/>
    </w:pPr>
    <w:rPr>
      <w:rFonts w:eastAsia="宋体"/>
      <w:i/>
      <w:iCs/>
      <w:color w:val="007789"/>
    </w:rPr>
  </w:style>
  <w:style w:type="paragraph" w:styleId="style81">
    <w:name w:val="Body Text 3"/>
    <w:basedOn w:val="style0"/>
    <w:next w:val="style81"/>
    <w:link w:val="style4110"/>
    <w:uiPriority w:val="99"/>
    <w:pPr>
      <w:spacing w:after="120"/>
    </w:pPr>
    <w:rPr>
      <w:szCs w:val="16"/>
    </w:rPr>
  </w:style>
  <w:style w:type="character" w:customStyle="1" w:styleId="style4110">
    <w:name w:val="Body Text 3 Char"/>
    <w:basedOn w:val="style65"/>
    <w:next w:val="style4110"/>
    <w:link w:val="style81"/>
    <w:uiPriority w:val="99"/>
    <w:rPr>
      <w:szCs w:val="16"/>
    </w:rPr>
  </w:style>
  <w:style w:type="paragraph" w:styleId="style83">
    <w:name w:val="Body Text Indent 3"/>
    <w:basedOn w:val="style0"/>
    <w:next w:val="style83"/>
    <w:link w:val="style4111"/>
    <w:uiPriority w:val="99"/>
    <w:pPr>
      <w:spacing w:after="120"/>
      <w:ind w:left="360"/>
    </w:pPr>
    <w:rPr>
      <w:szCs w:val="16"/>
    </w:rPr>
  </w:style>
  <w:style w:type="character" w:customStyle="1" w:styleId="style4111">
    <w:name w:val="Body Text Indent 3 Char"/>
    <w:basedOn w:val="style65"/>
    <w:next w:val="style4111"/>
    <w:link w:val="style83"/>
    <w:uiPriority w:val="99"/>
    <w:rPr>
      <w:szCs w:val="16"/>
    </w:rPr>
  </w:style>
  <w:style w:type="character" w:styleId="style39">
    <w:name w:val="annotation reference"/>
    <w:basedOn w:val="style65"/>
    <w:next w:val="style39"/>
    <w:uiPriority w:val="99"/>
    <w:rPr>
      <w:sz w:val="22"/>
      <w:szCs w:val="16"/>
    </w:rPr>
  </w:style>
  <w:style w:type="paragraph" w:styleId="style30">
    <w:name w:val="annotation text"/>
    <w:basedOn w:val="style0"/>
    <w:next w:val="style30"/>
    <w:link w:val="style4112"/>
    <w:uiPriority w:val="99"/>
    <w:pPr>
      <w:spacing w:lineRule="auto" w:line="240"/>
    </w:pPr>
    <w:rPr>
      <w:szCs w:val="20"/>
    </w:rPr>
  </w:style>
  <w:style w:type="character" w:customStyle="1" w:styleId="style4112">
    <w:name w:val="Comment Text Char"/>
    <w:basedOn w:val="style65"/>
    <w:next w:val="style4112"/>
    <w:link w:val="style30"/>
    <w:uiPriority w:val="99"/>
    <w:rPr>
      <w:szCs w:val="20"/>
    </w:rPr>
  </w:style>
  <w:style w:type="paragraph" w:styleId="style106">
    <w:name w:val="annotation subject"/>
    <w:basedOn w:val="style30"/>
    <w:next w:val="style30"/>
    <w:link w:val="style4113"/>
    <w:uiPriority w:val="99"/>
    <w:pPr/>
    <w:rPr>
      <w:b/>
      <w:bCs/>
    </w:rPr>
  </w:style>
  <w:style w:type="character" w:customStyle="1" w:styleId="style4113">
    <w:name w:val="Comment Subject Char"/>
    <w:basedOn w:val="style4112"/>
    <w:next w:val="style4113"/>
    <w:link w:val="style106"/>
    <w:uiPriority w:val="99"/>
    <w:rPr>
      <w:b/>
      <w:bCs/>
      <w:szCs w:val="20"/>
    </w:rPr>
  </w:style>
  <w:style w:type="paragraph" w:styleId="style89">
    <w:name w:val="Document Map"/>
    <w:basedOn w:val="style0"/>
    <w:next w:val="style89"/>
    <w:link w:val="style4114"/>
    <w:uiPriority w:val="99"/>
    <w:pPr>
      <w:spacing w:before="0" w:after="0" w:lineRule="auto" w:line="240"/>
    </w:pPr>
    <w:rPr>
      <w:rFonts w:ascii="Segoe UI" w:cs="Segoe UI" w:hAnsi="Segoe UI"/>
      <w:szCs w:val="16"/>
    </w:rPr>
  </w:style>
  <w:style w:type="character" w:customStyle="1" w:styleId="style4114">
    <w:name w:val="Document Map Char"/>
    <w:basedOn w:val="style65"/>
    <w:next w:val="style4114"/>
    <w:link w:val="style89"/>
    <w:uiPriority w:val="99"/>
    <w:rPr>
      <w:rFonts w:ascii="Segoe UI" w:cs="Segoe UI" w:hAnsi="Segoe UI"/>
      <w:szCs w:val="16"/>
    </w:rPr>
  </w:style>
  <w:style w:type="paragraph" w:styleId="style43">
    <w:name w:val="endnote text"/>
    <w:basedOn w:val="style0"/>
    <w:next w:val="style43"/>
    <w:link w:val="style4115"/>
    <w:uiPriority w:val="99"/>
    <w:pPr>
      <w:spacing w:before="0" w:after="0" w:lineRule="auto" w:line="240"/>
    </w:pPr>
    <w:rPr>
      <w:szCs w:val="20"/>
    </w:rPr>
  </w:style>
  <w:style w:type="character" w:customStyle="1" w:styleId="style4115">
    <w:name w:val="Endnote Text Char"/>
    <w:basedOn w:val="style65"/>
    <w:next w:val="style4115"/>
    <w:link w:val="style43"/>
    <w:uiPriority w:val="99"/>
    <w:rPr>
      <w:szCs w:val="20"/>
    </w:rPr>
  </w:style>
  <w:style w:type="paragraph" w:styleId="style37">
    <w:name w:val="envelope return"/>
    <w:basedOn w:val="style0"/>
    <w:next w:val="style37"/>
    <w:uiPriority w:val="99"/>
    <w:pPr>
      <w:spacing w:before="0" w:after="0" w:lineRule="auto" w:line="240"/>
    </w:pPr>
    <w:rPr>
      <w:rFonts w:ascii="Constantia" w:cs="Times New Roman" w:eastAsia="宋体" w:hAnsi="Constantia"/>
      <w:szCs w:val="20"/>
    </w:rPr>
  </w:style>
  <w:style w:type="character" w:styleId="style86">
    <w:name w:val="FollowedHyperlink"/>
    <w:basedOn w:val="style65"/>
    <w:next w:val="style86"/>
    <w:uiPriority w:val="99"/>
    <w:rPr>
      <w:color w:val="007789"/>
      <w:u w:val="single"/>
    </w:rPr>
  </w:style>
  <w:style w:type="paragraph" w:styleId="style29">
    <w:name w:val="footnote text"/>
    <w:basedOn w:val="style0"/>
    <w:next w:val="style29"/>
    <w:link w:val="style4116"/>
    <w:uiPriority w:val="99"/>
    <w:pPr>
      <w:spacing w:before="0" w:after="0" w:lineRule="auto" w:line="240"/>
    </w:pPr>
    <w:rPr>
      <w:szCs w:val="20"/>
    </w:rPr>
  </w:style>
  <w:style w:type="character" w:customStyle="1" w:styleId="style4116">
    <w:name w:val="Footnote Text Char"/>
    <w:basedOn w:val="style65"/>
    <w:next w:val="style4116"/>
    <w:link w:val="style29"/>
    <w:uiPriority w:val="99"/>
    <w:rPr>
      <w:szCs w:val="20"/>
    </w:rPr>
  </w:style>
  <w:style w:type="character" w:styleId="style98">
    <w:name w:val="HTML Code"/>
    <w:basedOn w:val="style65"/>
    <w:next w:val="style98"/>
    <w:uiPriority w:val="99"/>
    <w:rPr>
      <w:rFonts w:ascii="Consolas" w:hAnsi="Consolas"/>
      <w:sz w:val="22"/>
      <w:szCs w:val="20"/>
    </w:rPr>
  </w:style>
  <w:style w:type="character" w:styleId="style100">
    <w:name w:val="HTML Keyboard"/>
    <w:basedOn w:val="style65"/>
    <w:next w:val="style100"/>
    <w:uiPriority w:val="99"/>
    <w:rPr>
      <w:rFonts w:ascii="Consolas" w:hAnsi="Consolas"/>
      <w:sz w:val="22"/>
      <w:szCs w:val="20"/>
    </w:rPr>
  </w:style>
  <w:style w:type="paragraph" w:styleId="style101">
    <w:name w:val="HTML Preformatted"/>
    <w:basedOn w:val="style0"/>
    <w:next w:val="style101"/>
    <w:link w:val="style4117"/>
    <w:uiPriority w:val="99"/>
    <w:pPr>
      <w:spacing w:before="0" w:after="0" w:lineRule="auto" w:line="240"/>
    </w:pPr>
    <w:rPr>
      <w:rFonts w:ascii="Consolas" w:hAnsi="Consolas"/>
      <w:szCs w:val="20"/>
    </w:rPr>
  </w:style>
  <w:style w:type="character" w:customStyle="1" w:styleId="style4117">
    <w:name w:val="HTML Preformatted Char"/>
    <w:basedOn w:val="style65"/>
    <w:next w:val="style4117"/>
    <w:link w:val="style101"/>
    <w:uiPriority w:val="99"/>
    <w:rPr>
      <w:rFonts w:ascii="Consolas" w:hAnsi="Consolas"/>
      <w:szCs w:val="20"/>
    </w:rPr>
  </w:style>
  <w:style w:type="character" w:styleId="style103">
    <w:name w:val="HTML Typewriter"/>
    <w:basedOn w:val="style65"/>
    <w:next w:val="style103"/>
    <w:uiPriority w:val="99"/>
    <w:rPr>
      <w:rFonts w:ascii="Consolas" w:hAnsi="Consolas"/>
      <w:sz w:val="22"/>
      <w:szCs w:val="20"/>
    </w:rPr>
  </w:style>
  <w:style w:type="character" w:styleId="style85">
    <w:name w:val="Hyperlink"/>
    <w:basedOn w:val="style65"/>
    <w:next w:val="style85"/>
    <w:uiPriority w:val="99"/>
    <w:rPr>
      <w:color w:val="835d00"/>
      <w:u w:val="single"/>
    </w:rPr>
  </w:style>
  <w:style w:type="paragraph" w:styleId="style45">
    <w:name w:val="macro"/>
    <w:next w:val="style45"/>
    <w:link w:val="style4118"/>
    <w:uiPriority w:val="99"/>
    <w:pPr>
      <w:tabs>
        <w:tab w:val="left" w:leader="none" w:pos="480"/>
        <w:tab w:val="left" w:leader="none" w:pos="960"/>
        <w:tab w:val="left" w:leader="none" w:pos="1440"/>
        <w:tab w:val="left" w:leader="none" w:pos="1920"/>
        <w:tab w:val="left" w:leader="none" w:pos="2400"/>
        <w:tab w:val="left" w:leader="none" w:pos="2880"/>
        <w:tab w:val="left" w:leader="none" w:pos="3360"/>
        <w:tab w:val="left" w:leader="none" w:pos="3840"/>
        <w:tab w:val="left" w:leader="none" w:pos="4320"/>
      </w:tabs>
      <w:spacing w:after="0"/>
    </w:pPr>
    <w:rPr>
      <w:rFonts w:ascii="Consolas" w:hAnsi="Consolas"/>
      <w:szCs w:val="20"/>
    </w:rPr>
  </w:style>
  <w:style w:type="character" w:customStyle="1" w:styleId="style4118">
    <w:name w:val="Macro Text Char"/>
    <w:basedOn w:val="style65"/>
    <w:next w:val="style4118"/>
    <w:link w:val="style45"/>
    <w:uiPriority w:val="99"/>
    <w:rPr>
      <w:rFonts w:ascii="Consolas" w:hAnsi="Consolas"/>
      <w:szCs w:val="20"/>
    </w:rPr>
  </w:style>
  <w:style w:type="character" w:styleId="style156">
    <w:name w:val="Placeholder Text"/>
    <w:basedOn w:val="style65"/>
    <w:next w:val="style156"/>
    <w:uiPriority w:val="99"/>
    <w:rPr>
      <w:color w:val="595959"/>
    </w:rPr>
  </w:style>
  <w:style w:type="paragraph" w:styleId="style90">
    <w:name w:val="Plain Text"/>
    <w:basedOn w:val="style0"/>
    <w:next w:val="style90"/>
    <w:link w:val="style4119"/>
    <w:uiPriority w:val="99"/>
    <w:pPr>
      <w:spacing w:before="0" w:after="0" w:lineRule="auto" w:line="240"/>
    </w:pPr>
    <w:rPr>
      <w:rFonts w:ascii="Consolas" w:hAnsi="Consolas"/>
      <w:szCs w:val="21"/>
    </w:rPr>
  </w:style>
  <w:style w:type="character" w:customStyle="1" w:styleId="style4119">
    <w:name w:val="Plain Text Char"/>
    <w:basedOn w:val="style65"/>
    <w:next w:val="style4119"/>
    <w:link w:val="style90"/>
    <w:uiPriority w:val="99"/>
    <w:rPr>
      <w:rFonts w:ascii="Consolas" w:hAnsi="Consolas"/>
      <w:szCs w:val="21"/>
    </w:rPr>
  </w:style>
  <w:style w:type="character" w:customStyle="1" w:styleId="style4120">
    <w:name w:val="Heading 7 Char_420e9e6c-2742-42b1-8b8a-db537af447f1"/>
    <w:basedOn w:val="style65"/>
    <w:next w:val="style4120"/>
    <w:link w:val="style7"/>
    <w:uiPriority w:val="9"/>
    <w:rPr>
      <w:rFonts w:ascii="Constantia" w:cs="Times New Roman" w:eastAsia="宋体" w:hAnsi="Constantia"/>
      <w:i/>
      <w:iCs/>
      <w:color w:val="004f5b"/>
    </w:rPr>
  </w:style>
  <w:style w:type="character" w:customStyle="1" w:styleId="style4121">
    <w:name w:val="Heading 6 Char_7411c4db-0185-47dc-984e-6dd9efe34786"/>
    <w:basedOn w:val="style65"/>
    <w:next w:val="style4121"/>
    <w:link w:val="style6"/>
    <w:uiPriority w:val="9"/>
    <w:rPr>
      <w:rFonts w:ascii="Constantia" w:cs="Times New Roman" w:eastAsia="宋体" w:hAnsi="Constantia"/>
      <w:color w:val="004f5b"/>
    </w:rPr>
  </w:style>
  <w:style w:type="paragraph" w:styleId="style94">
    <w:name w:val="Normal (Web)"/>
    <w:basedOn w:val="style0"/>
    <w:next w:val="style94"/>
    <w:uiPriority w:val="99"/>
    <w:pPr/>
    <w:rPr>
      <w:rFonts w:ascii="Times New Roman" w:cs="Times New Roman" w:hAnsi="Times New Roman"/>
      <w:sz w:val="24"/>
      <w:szCs w:val="24"/>
    </w:rPr>
  </w:style>
  <w:style w:type="character" w:customStyle="1" w:styleId="style4122">
    <w:name w:val="Unresolved Mention"/>
    <w:basedOn w:val="style65"/>
    <w:next w:val="style4122"/>
    <w:uiPriority w:val="99"/>
    <w:rPr>
      <w:color w:val="605e5c"/>
      <w:shd w:val="clear" w:color="auto" w:fill="e1dfdd"/>
    </w:rPr>
  </w:style>
  <w:style w:type="paragraph" w:styleId="style266">
    <w:name w:val="TOC Heading"/>
    <w:basedOn w:val="style1"/>
    <w:next w:val="style0"/>
    <w:qFormat/>
    <w:uiPriority w:val="39"/>
    <w:pPr>
      <w:spacing w:before="240" w:after="0" w:lineRule="auto" w:line="259"/>
      <w:outlineLvl w:val="9"/>
      <w:contextualSpacing w:val="false"/>
    </w:pPr>
    <w:rPr>
      <w:rFonts w:ascii="Constantia" w:hAnsi="Constantia"/>
      <w:b w:val="false"/>
      <w:color w:val="007789"/>
      <w:sz w:val="32"/>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21">
    <w:name w:val="toc 3"/>
    <w:basedOn w:val="style0"/>
    <w:next w:val="style0"/>
    <w:uiPriority w:val="39"/>
    <w:pPr>
      <w:spacing w:after="100"/>
      <w:ind w:left="440"/>
    </w:pPr>
    <w:rPr/>
  </w:style>
  <w:style w:type="table" w:styleId="style154">
    <w:name w:val="Table Grid"/>
    <w:basedOn w:val="style105"/>
    <w:next w:val="style154"/>
    <w:uiPriority w:val="39"/>
    <w:pPr>
      <w:spacing w:before="0" w:after="0" w:lineRule="auto" w:line="240"/>
    </w:pPr>
    <w:rPr>
      <w:lang w:val="en-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s>
</file>

<file path=word/_rels/document.xml.rels><?xml version="1.0" encoding="UTF-8"?>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6.png"/><Relationship Id="rId13" Type="http://schemas.openxmlformats.org/officeDocument/2006/relationships/styles" Target="styles.xml"/><Relationship Id="rId12"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jpeg"/><Relationship Id="rId9" Type="http://schemas.openxmlformats.org/officeDocument/2006/relationships/image" Target="media/image5.png"/><Relationship Id="rId15" Type="http://schemas.openxmlformats.org/officeDocument/2006/relationships/settings" Target="settings.xml"/><Relationship Id="rId14"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theme" Target="theme/theme1.xml"/><Relationship Id="rId5" Type="http://schemas.openxmlformats.org/officeDocument/2006/relationships/image" Target="media/image3.jpe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35323C-8FEF-4D18-82EB-67BAB53C3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148</TotalTime>
  <Words>4203</Words>
  <Pages>19</Pages>
  <Characters>26708</Characters>
  <Application>WPS Office</Application>
  <DocSecurity>0</DocSecurity>
  <Paragraphs>240</Paragraphs>
  <ScaleCrop>false</ScaleCrop>
  <LinksUpToDate>false</LinksUpToDate>
  <CharactersWithSpaces>31075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2023-04-19T18:11:00Z</dcterms:created>
  <dc:creator>pak</dc:creator>
  <lastModifiedBy>LE2101</lastModifiedBy>
  <dcterms:modified xsi:type="dcterms:W3CDTF">2023-05-04T18:12:48Z</dcterms:modified>
  <revision>532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e22ba07d-77fd-4196-9472-64843889d201</vt:lpwstr>
  </property>
  <property fmtid="{D5CDD505-2E9C-101B-9397-08002B2CF9AE}" pid="3" name="ICV">
    <vt:lpwstr>dd96ac54cc494be89fe6ee37274101c5</vt:lpwstr>
  </property>
</Properties>
</file>