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F0BCF" w14:textId="06639E12" w:rsidR="008A531C" w:rsidRPr="00AD0372" w:rsidRDefault="0083361C">
      <w:pPr>
        <w:rPr>
          <w:u w:val="single"/>
          <w:lang w:val="en-US"/>
        </w:rPr>
      </w:pPr>
      <w:r w:rsidRPr="00AD0372">
        <w:rPr>
          <w:u w:val="single"/>
          <w:lang w:val="en-US"/>
        </w:rPr>
        <w:t>Improvements to the Symptom Checkers on the NHS 111 Wales Website.</w:t>
      </w:r>
    </w:p>
    <w:p w14:paraId="36B3D3A9" w14:textId="4B629D6D" w:rsidR="00AF3C5B" w:rsidRPr="00B21118" w:rsidRDefault="00AD0372">
      <w:pPr>
        <w:rPr>
          <w:b/>
          <w:bCs/>
          <w:lang w:val="en-US"/>
        </w:rPr>
      </w:pPr>
      <w:r w:rsidRPr="00B21118">
        <w:rPr>
          <w:b/>
          <w:bCs/>
          <w:lang w:val="en-US"/>
        </w:rPr>
        <w:t>Introduction</w:t>
      </w:r>
    </w:p>
    <w:p w14:paraId="1411473C" w14:textId="3342B6BC" w:rsidR="00AD0372" w:rsidRPr="00B21118" w:rsidRDefault="00AD0372">
      <w:pPr>
        <w:rPr>
          <w:b/>
          <w:bCs/>
          <w:lang w:val="en-US"/>
        </w:rPr>
      </w:pPr>
      <w:r w:rsidRPr="00B21118">
        <w:rPr>
          <w:b/>
          <w:bCs/>
          <w:lang w:val="en-US"/>
        </w:rPr>
        <w:t>National Health Service (NHS) 111 Wales Service</w:t>
      </w:r>
    </w:p>
    <w:p w14:paraId="04D58B82" w14:textId="66B3D3BB" w:rsidR="0083361C" w:rsidRDefault="00AF3C5B">
      <w:pPr>
        <w:rPr>
          <w:lang w:val="en-US"/>
        </w:rPr>
      </w:pPr>
      <w:r>
        <w:rPr>
          <w:lang w:val="en-US"/>
        </w:rPr>
        <w:t>NHS 111 Wales is a telephone triage and advice helpline for urgent and emergency health advice that is not life threatening</w:t>
      </w:r>
      <w:sdt>
        <w:sdtPr>
          <w:rPr>
            <w:lang w:val="en-US"/>
          </w:rPr>
          <w:tag w:val="MENDELEY_CITATION_v3_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"/>
          <w:id w:val="931625729"/>
          <w:placeholder>
            <w:docPart w:val="DefaultPlaceholder_-1854013440"/>
          </w:placeholder>
        </w:sdtPr>
        <w:sdtEndPr/>
        <w:sdtContent>
          <w:r w:rsidR="007A495E">
            <w:rPr>
              <w:lang w:val="en-US"/>
            </w:rPr>
            <w:t xml:space="preserve"> </w:t>
          </w:r>
          <w:r w:rsidR="001076BF">
            <w:rPr>
              <w:rFonts w:eastAsia="Times New Roman"/>
            </w:rPr>
            <w:t>(</w:t>
          </w:r>
          <w:r w:rsidR="001076BF">
            <w:rPr>
              <w:rFonts w:eastAsia="Times New Roman"/>
              <w:i/>
              <w:iCs/>
            </w:rPr>
            <w:t>NHS 111 Wales</w:t>
          </w:r>
          <w:r w:rsidR="001076BF">
            <w:rPr>
              <w:rFonts w:eastAsia="Times New Roman"/>
            </w:rPr>
            <w:t>, 2022a)</w:t>
          </w:r>
        </w:sdtContent>
      </w:sdt>
      <w:r>
        <w:rPr>
          <w:lang w:val="en-US"/>
        </w:rPr>
        <w:t xml:space="preserve">. </w:t>
      </w:r>
      <w:r w:rsidR="00F44DC6">
        <w:rPr>
          <w:lang w:val="en-US"/>
        </w:rPr>
        <w:t>It was formerly known as NHS Direct Wales</w:t>
      </w:r>
      <w:r w:rsidR="007441EB">
        <w:rPr>
          <w:lang w:val="en-US"/>
        </w:rPr>
        <w:t xml:space="preserve"> and </w:t>
      </w:r>
      <w:r w:rsidR="001D17E6">
        <w:rPr>
          <w:lang w:val="en-US"/>
        </w:rPr>
        <w:t>on 1</w:t>
      </w:r>
      <w:r w:rsidR="001D17E6" w:rsidRPr="001D17E6">
        <w:rPr>
          <w:vertAlign w:val="superscript"/>
          <w:lang w:val="en-US"/>
        </w:rPr>
        <w:t>st</w:t>
      </w:r>
      <w:r w:rsidR="001D17E6">
        <w:rPr>
          <w:lang w:val="en-US"/>
        </w:rPr>
        <w:t xml:space="preserve"> April </w:t>
      </w:r>
      <w:r w:rsidR="007441EB">
        <w:rPr>
          <w:lang w:val="en-US"/>
        </w:rPr>
        <w:t>2007</w:t>
      </w:r>
      <w:r w:rsidR="001D17E6">
        <w:rPr>
          <w:lang w:val="en-US"/>
        </w:rPr>
        <w:t xml:space="preserve"> control of the service was taken over by the Welsh Ambulance Services NHS Trust (WAST) </w:t>
      </w:r>
      <w:sdt>
        <w:sdtPr>
          <w:rPr>
            <w:color w:val="000000"/>
            <w:lang w:val="en-US"/>
          </w:rPr>
          <w:tag w:val="MENDELEY_CITATION_v3_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"/>
          <w:id w:val="-870754840"/>
          <w:placeholder>
            <w:docPart w:val="DefaultPlaceholder_-1854013440"/>
          </w:placeholder>
        </w:sdtPr>
        <w:sdtEndPr/>
        <w:sdtContent>
          <w:r w:rsidR="001076BF" w:rsidRPr="001076BF">
            <w:rPr>
              <w:color w:val="000000"/>
              <w:lang w:val="en-US"/>
            </w:rPr>
            <w:t>(Llywodraeth Cymru, 2008)</w:t>
          </w:r>
        </w:sdtContent>
      </w:sdt>
      <w:r w:rsidR="001D17E6">
        <w:rPr>
          <w:color w:val="000000"/>
          <w:lang w:val="en-US"/>
        </w:rPr>
        <w:t xml:space="preserve"> </w:t>
      </w:r>
      <w:r w:rsidR="001D17E6">
        <w:rPr>
          <w:lang w:val="en-US"/>
        </w:rPr>
        <w:t xml:space="preserve">The </w:t>
      </w:r>
      <w:r>
        <w:rPr>
          <w:lang w:val="en-US"/>
        </w:rPr>
        <w:t xml:space="preserve">transition from NHS Direct Wales </w:t>
      </w:r>
      <w:r w:rsidR="001D17E6">
        <w:rPr>
          <w:lang w:val="en-US"/>
        </w:rPr>
        <w:t>to NHS 111 Wales was</w:t>
      </w:r>
      <w:r>
        <w:rPr>
          <w:lang w:val="en-US"/>
        </w:rPr>
        <w:t xml:space="preserve"> started in 2016 </w:t>
      </w:r>
      <w:r w:rsidR="001D17E6">
        <w:rPr>
          <w:lang w:val="en-US"/>
        </w:rPr>
        <w:t xml:space="preserve">and </w:t>
      </w:r>
      <w:r>
        <w:rPr>
          <w:lang w:val="en-US"/>
        </w:rPr>
        <w:t>the rollout of the service across Wales was successfully completed in April 2022</w:t>
      </w:r>
      <w:sdt>
        <w:sdtPr>
          <w:rPr>
            <w:color w:val="000000"/>
            <w:lang w:val="en-US"/>
          </w:rPr>
          <w:tag w:val="MENDELEY_CITATION_v3_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"/>
          <w:id w:val="197285747"/>
          <w:placeholder>
            <w:docPart w:val="DefaultPlaceholder_-1854013440"/>
          </w:placeholder>
        </w:sdtPr>
        <w:sdtEndPr/>
        <w:sdtContent>
          <w:r w:rsidR="001076BF" w:rsidRPr="001076BF">
            <w:rPr>
              <w:color w:val="000000"/>
              <w:lang w:val="en-US"/>
            </w:rPr>
            <w:t>(Llywodraeth Cymru, 2022b)</w:t>
          </w:r>
        </w:sdtContent>
      </w:sdt>
      <w:r>
        <w:rPr>
          <w:lang w:val="en-US"/>
        </w:rPr>
        <w:t>.</w:t>
      </w:r>
    </w:p>
    <w:p w14:paraId="78C4BF4C" w14:textId="4C2C4646" w:rsidR="004706D8" w:rsidRDefault="00FE6B59" w:rsidP="004706D8">
      <w:pPr>
        <w:rPr>
          <w:lang w:val="en-US"/>
        </w:rPr>
      </w:pPr>
      <w:r>
        <w:rPr>
          <w:lang w:val="en-US"/>
        </w:rPr>
        <w:t xml:space="preserve">Between April and November 2022, the service offered 637,896 calls </w:t>
      </w:r>
      <w:sdt>
        <w:sdtPr>
          <w:rPr>
            <w:color w:val="000000"/>
            <w:lang w:val="en-US"/>
          </w:rPr>
          <w:tag w:val="MENDELEY_CITATION_v3_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"/>
          <w:id w:val="-306163001"/>
          <w:placeholder>
            <w:docPart w:val="5FEF0B6F3E274E12B1A7CF1DDA1BE8F2"/>
          </w:placeholder>
        </w:sdtPr>
        <w:sdtEndPr/>
        <w:sdtContent>
          <w:r w:rsidR="001076BF" w:rsidRPr="001076BF">
            <w:rPr>
              <w:rFonts w:eastAsia="Times New Roman"/>
              <w:color w:val="000000"/>
            </w:rPr>
            <w:t>(Llywodraeth Cymru, 2022a)</w:t>
          </w:r>
        </w:sdtContent>
      </w:sdt>
      <w:r>
        <w:rPr>
          <w:color w:val="000000"/>
          <w:lang w:val="en-US"/>
        </w:rPr>
        <w:t xml:space="preserve"> and</w:t>
      </w:r>
      <w:r w:rsidR="00F44DC6">
        <w:rPr>
          <w:lang w:val="en-US"/>
        </w:rPr>
        <w:t xml:space="preserve"> is available 24 hours a day,7 days a week</w:t>
      </w:r>
      <w:r>
        <w:rPr>
          <w:lang w:val="en-US"/>
        </w:rPr>
        <w:t>.</w:t>
      </w:r>
      <w:r>
        <w:rPr>
          <w:lang w:val="en-US"/>
        </w:rPr>
        <w:br/>
        <w:t>When</w:t>
      </w:r>
      <w:r w:rsidR="004706D8">
        <w:rPr>
          <w:lang w:val="en-US"/>
        </w:rPr>
        <w:t xml:space="preserve"> a caller accesses the </w:t>
      </w:r>
      <w:r>
        <w:rPr>
          <w:lang w:val="en-US"/>
        </w:rPr>
        <w:t>service,</w:t>
      </w:r>
      <w:r w:rsidR="004706D8">
        <w:rPr>
          <w:lang w:val="en-US"/>
        </w:rPr>
        <w:t xml:space="preserve"> they are triaged by a non-clinical call handler who assesses the severity of the </w:t>
      </w:r>
      <w:r w:rsidR="00747F36">
        <w:rPr>
          <w:lang w:val="en-US"/>
        </w:rPr>
        <w:t>caller’s</w:t>
      </w:r>
      <w:r w:rsidR="004706D8">
        <w:rPr>
          <w:lang w:val="en-US"/>
        </w:rPr>
        <w:t xml:space="preserve"> symptoms using an in-house </w:t>
      </w:r>
      <w:r w:rsidRPr="00FE6B59">
        <w:rPr>
          <w:lang w:val="en-US"/>
        </w:rPr>
        <w:t>clinical decision support</w:t>
      </w:r>
      <w:r>
        <w:rPr>
          <w:lang w:val="en-US"/>
        </w:rPr>
        <w:t xml:space="preserve"> software (Clinical Assessment System (CAS)) </w:t>
      </w:r>
      <w:r w:rsidRPr="00FE6B59">
        <w:rPr>
          <w:lang w:val="en-US"/>
        </w:rPr>
        <w:t xml:space="preserve">and call streaming and </w:t>
      </w:r>
      <w:r w:rsidR="00630DD8" w:rsidRPr="00FE6B59">
        <w:rPr>
          <w:lang w:val="en-US"/>
        </w:rPr>
        <w:t>prioritization</w:t>
      </w:r>
      <w:r w:rsidRPr="00FE6B59">
        <w:rPr>
          <w:lang w:val="en-US"/>
        </w:rPr>
        <w:t xml:space="preserve"> tool</w:t>
      </w:r>
      <w:r>
        <w:rPr>
          <w:lang w:val="en-US"/>
        </w:rPr>
        <w:t xml:space="preserve"> (CSPT)</w:t>
      </w:r>
      <w:r w:rsidRPr="00FE6B59">
        <w:rPr>
          <w:lang w:val="en-US"/>
        </w:rPr>
        <w:t>.</w:t>
      </w:r>
      <w:r>
        <w:rPr>
          <w:lang w:val="en-US"/>
        </w:rPr>
        <w:t xml:space="preserve"> Then if required further clinical assessment is provided by various healthcare professionals including nurses,</w:t>
      </w:r>
      <w:r w:rsidR="00AD0372">
        <w:rPr>
          <w:lang w:val="en-US"/>
        </w:rPr>
        <w:t xml:space="preserve"> paramedics,</w:t>
      </w:r>
      <w:r>
        <w:rPr>
          <w:lang w:val="en-US"/>
        </w:rPr>
        <w:t xml:space="preserve"> GPs and pharmacists.</w:t>
      </w:r>
      <w:r w:rsidR="00AD0372">
        <w:rPr>
          <w:lang w:val="en-US"/>
        </w:rPr>
        <w:br/>
      </w:r>
      <w:r w:rsidR="00AD0372">
        <w:rPr>
          <w:lang w:val="en-US"/>
        </w:rPr>
        <w:br/>
      </w:r>
      <w:r w:rsidR="00AD0372" w:rsidRPr="00B21118">
        <w:rPr>
          <w:b/>
          <w:bCs/>
          <w:lang w:val="en-US"/>
        </w:rPr>
        <w:t>NHS 111 Wales Website</w:t>
      </w:r>
    </w:p>
    <w:p w14:paraId="43654DDD" w14:textId="4E9FA8EA" w:rsidR="00AD0372" w:rsidRDefault="00FE6B59" w:rsidP="004706D8">
      <w:pPr>
        <w:rPr>
          <w:color w:val="000000"/>
          <w:lang w:val="en-US"/>
        </w:rPr>
      </w:pPr>
      <w:r>
        <w:rPr>
          <w:lang w:val="en-US"/>
        </w:rPr>
        <w:t>In 2007 when the running of NHS Direct Wales passed to WAST</w:t>
      </w:r>
      <w:r w:rsidR="00AD0372">
        <w:rPr>
          <w:lang w:val="en-US"/>
        </w:rPr>
        <w:t xml:space="preserve"> a website, </w:t>
      </w:r>
      <w:hyperlink r:id="rId11" w:history="1">
        <w:r w:rsidR="00AD0372" w:rsidRPr="0036503E">
          <w:rPr>
            <w:rStyle w:val="Hyperlink"/>
            <w:lang w:val="en-US"/>
          </w:rPr>
          <w:t>www.nhsdirectwales.nhs.uk</w:t>
        </w:r>
      </w:hyperlink>
      <w:r w:rsidR="00AD0372">
        <w:rPr>
          <w:lang w:val="en-US"/>
        </w:rPr>
        <w:t xml:space="preserve"> was launched. This contained a health encyclopedia covering over 650 topics and also a detailed directory of health services </w:t>
      </w:r>
      <w:sdt>
        <w:sdtPr>
          <w:rPr>
            <w:color w:val="000000"/>
            <w:lang w:val="en-US"/>
          </w:rPr>
          <w:tag w:val="MENDELEY_CITATION_v3_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"/>
          <w:id w:val="1144857554"/>
          <w:placeholder>
            <w:docPart w:val="DefaultPlaceholder_-1854013440"/>
          </w:placeholder>
        </w:sdtPr>
        <w:sdtEndPr/>
        <w:sdtContent>
          <w:r w:rsidR="001076BF" w:rsidRPr="001076BF">
            <w:rPr>
              <w:color w:val="000000"/>
              <w:lang w:val="en-US"/>
            </w:rPr>
            <w:t>(Digital Health, 2007)</w:t>
          </w:r>
        </w:sdtContent>
      </w:sdt>
      <w:r w:rsidR="00AD0372">
        <w:rPr>
          <w:color w:val="000000"/>
          <w:lang w:val="en-US"/>
        </w:rPr>
        <w:t>.</w:t>
      </w:r>
      <w:r w:rsidR="00AD0372">
        <w:rPr>
          <w:color w:val="000000"/>
          <w:lang w:val="en-US"/>
        </w:rPr>
        <w:br/>
        <w:t xml:space="preserve">In 2016 the website was rebranded as NHS 111 Wales. </w:t>
      </w:r>
      <w:r w:rsidR="00B520B4">
        <w:rPr>
          <w:color w:val="000000"/>
          <w:lang w:val="en-US"/>
        </w:rPr>
        <w:t xml:space="preserve">Between April and </w:t>
      </w:r>
      <w:r w:rsidR="00B91260">
        <w:rPr>
          <w:color w:val="000000"/>
          <w:lang w:val="en-US"/>
        </w:rPr>
        <w:t>November 2022,</w:t>
      </w:r>
      <w:r w:rsidR="00B520B4">
        <w:rPr>
          <w:color w:val="000000"/>
          <w:lang w:val="en-US"/>
        </w:rPr>
        <w:t xml:space="preserve"> it received 2,879,121 web hits </w:t>
      </w:r>
      <w:sdt>
        <w:sdtPr>
          <w:rPr>
            <w:color w:val="000000"/>
            <w:lang w:val="en-US"/>
          </w:rPr>
          <w:tag w:val="MENDELEY_CITATION_v3_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"/>
          <w:id w:val="-972831799"/>
          <w:placeholder>
            <w:docPart w:val="DefaultPlaceholder_-1854013440"/>
          </w:placeholder>
        </w:sdtPr>
        <w:sdtEndPr/>
        <w:sdtContent>
          <w:r w:rsidR="001076BF" w:rsidRPr="001076BF">
            <w:rPr>
              <w:color w:val="000000"/>
              <w:lang w:val="en-US"/>
            </w:rPr>
            <w:t>(Llywodraeth Cymru, 2022a).</w:t>
          </w:r>
        </w:sdtContent>
      </w:sdt>
      <w:r w:rsidR="00AD0372">
        <w:rPr>
          <w:color w:val="000000"/>
          <w:lang w:val="en-US"/>
        </w:rPr>
        <w:br/>
        <w:t>Today it contains</w:t>
      </w:r>
    </w:p>
    <w:p w14:paraId="3D1D5E94" w14:textId="456B8CDE" w:rsidR="00AD0372" w:rsidRDefault="00AD0372" w:rsidP="00AD0372">
      <w:pPr>
        <w:pStyle w:val="ListParagraph"/>
        <w:numPr>
          <w:ilvl w:val="0"/>
          <w:numId w:val="2"/>
        </w:numPr>
        <w:rPr>
          <w:color w:val="000000"/>
          <w:lang w:val="en-US"/>
        </w:rPr>
      </w:pPr>
      <w:r w:rsidRPr="00AD0372">
        <w:rPr>
          <w:color w:val="000000"/>
          <w:lang w:val="en-US"/>
        </w:rPr>
        <w:t>A searchable directory of services</w:t>
      </w:r>
      <w:r w:rsidR="007A495E">
        <w:rPr>
          <w:color w:val="000000"/>
          <w:lang w:val="en-US"/>
        </w:rPr>
        <w:t xml:space="preserve"> (DoS)</w:t>
      </w:r>
      <w:r w:rsidRPr="00AD0372">
        <w:rPr>
          <w:color w:val="000000"/>
          <w:lang w:val="en-US"/>
        </w:rPr>
        <w:t xml:space="preserve"> with details of local health services.</w:t>
      </w:r>
    </w:p>
    <w:p w14:paraId="1E35CF34" w14:textId="77777777" w:rsidR="00AD0372" w:rsidRDefault="00AD0372" w:rsidP="00AD0372">
      <w:pPr>
        <w:pStyle w:val="ListParagraph"/>
        <w:numPr>
          <w:ilvl w:val="0"/>
          <w:numId w:val="2"/>
        </w:numPr>
        <w:rPr>
          <w:color w:val="000000"/>
          <w:lang w:val="en-US"/>
        </w:rPr>
      </w:pPr>
      <w:r w:rsidRPr="00AD0372">
        <w:rPr>
          <w:color w:val="000000"/>
          <w:lang w:val="en-US"/>
        </w:rPr>
        <w:t>Over 1000 Health A-Z articles.</w:t>
      </w:r>
    </w:p>
    <w:p w14:paraId="6D6FD77D" w14:textId="77777777" w:rsidR="00AD0372" w:rsidRDefault="00AD0372" w:rsidP="00AD0372">
      <w:pPr>
        <w:pStyle w:val="ListParagraph"/>
        <w:numPr>
          <w:ilvl w:val="0"/>
          <w:numId w:val="2"/>
        </w:numPr>
        <w:rPr>
          <w:color w:val="000000"/>
          <w:lang w:val="en-US"/>
        </w:rPr>
      </w:pPr>
      <w:r w:rsidRPr="00AD0372">
        <w:rPr>
          <w:color w:val="000000"/>
          <w:lang w:val="en-US"/>
        </w:rPr>
        <w:t>A Live Well section that has information on health promotion and disease prevention</w:t>
      </w:r>
      <w:r>
        <w:rPr>
          <w:color w:val="000000"/>
          <w:lang w:val="en-US"/>
        </w:rPr>
        <w:t>.</w:t>
      </w:r>
    </w:p>
    <w:p w14:paraId="3E3D0A6B" w14:textId="77777777" w:rsidR="00AD0372" w:rsidRDefault="00AD0372" w:rsidP="00AD0372">
      <w:pPr>
        <w:pStyle w:val="ListParagraph"/>
        <w:numPr>
          <w:ilvl w:val="0"/>
          <w:numId w:val="2"/>
        </w:numPr>
        <w:rPr>
          <w:color w:val="000000"/>
          <w:lang w:val="en-US"/>
        </w:rPr>
      </w:pPr>
      <w:r w:rsidRPr="00AD0372">
        <w:rPr>
          <w:color w:val="000000"/>
          <w:lang w:val="en-US"/>
        </w:rPr>
        <w:t>A planned care area that provides information about hospital waiting times.</w:t>
      </w:r>
    </w:p>
    <w:p w14:paraId="37F67647" w14:textId="3ABBB5AA" w:rsidR="00FE6B59" w:rsidRDefault="00AD0372" w:rsidP="00AD0372">
      <w:pPr>
        <w:pStyle w:val="ListParagraph"/>
        <w:numPr>
          <w:ilvl w:val="0"/>
          <w:numId w:val="2"/>
        </w:numPr>
        <w:rPr>
          <w:color w:val="000000"/>
          <w:lang w:val="en-US"/>
        </w:rPr>
      </w:pPr>
      <w:r w:rsidRPr="00AD0372">
        <w:rPr>
          <w:color w:val="000000"/>
          <w:lang w:val="en-US"/>
        </w:rPr>
        <w:t>76 Symptom Checkers</w:t>
      </w:r>
      <w:r w:rsidR="00BB264C">
        <w:rPr>
          <w:color w:val="000000"/>
          <w:lang w:val="en-US"/>
        </w:rPr>
        <w:t xml:space="preserve"> (also known as </w:t>
      </w:r>
      <w:r w:rsidR="00747F36">
        <w:rPr>
          <w:color w:val="000000"/>
          <w:lang w:val="en-US"/>
        </w:rPr>
        <w:t>web guides</w:t>
      </w:r>
      <w:r w:rsidR="00BB264C">
        <w:rPr>
          <w:color w:val="000000"/>
          <w:lang w:val="en-US"/>
        </w:rPr>
        <w:t>)</w:t>
      </w:r>
      <w:r w:rsidRPr="00AD0372">
        <w:rPr>
          <w:color w:val="000000"/>
          <w:lang w:val="en-US"/>
        </w:rPr>
        <w:t xml:space="preserve"> to provide users with advice </w:t>
      </w:r>
      <w:r w:rsidR="00A264E2">
        <w:rPr>
          <w:color w:val="000000"/>
          <w:lang w:val="en-US"/>
        </w:rPr>
        <w:t>about their symptoms</w:t>
      </w:r>
      <w:r w:rsidRPr="00AD0372">
        <w:rPr>
          <w:color w:val="000000"/>
          <w:lang w:val="en-US"/>
        </w:rPr>
        <w:t xml:space="preserve"> and what steps to take next.</w:t>
      </w:r>
    </w:p>
    <w:p w14:paraId="79B784B6" w14:textId="094730EF" w:rsidR="00A0529F" w:rsidRDefault="00A0529F" w:rsidP="00A0529F">
      <w:pPr>
        <w:rPr>
          <w:color w:val="000000"/>
          <w:lang w:val="en-US"/>
        </w:rPr>
      </w:pPr>
      <w:r>
        <w:rPr>
          <w:color w:val="000000"/>
          <w:lang w:val="en-US"/>
        </w:rPr>
        <w:t xml:space="preserve">England and Scotland both have digital offerings although they differ significantly from that in Wales. </w:t>
      </w:r>
      <w:r>
        <w:rPr>
          <w:color w:val="000000"/>
          <w:lang w:val="en-US"/>
        </w:rPr>
        <w:br/>
        <w:t xml:space="preserve">In England two websites are </w:t>
      </w:r>
      <w:r w:rsidR="00630DD8">
        <w:rPr>
          <w:color w:val="000000"/>
          <w:lang w:val="en-US"/>
        </w:rPr>
        <w:t>utilized</w:t>
      </w:r>
      <w:r>
        <w:rPr>
          <w:color w:val="000000"/>
          <w:lang w:val="en-US"/>
        </w:rPr>
        <w:t xml:space="preserve">. NHS UK hosts a health A-Z, medicines A-Z, healthy living information and the </w:t>
      </w:r>
      <w:r w:rsidR="00BF15A7">
        <w:rPr>
          <w:color w:val="000000"/>
          <w:lang w:val="en-US"/>
        </w:rPr>
        <w:t>DoS</w:t>
      </w:r>
      <w:r>
        <w:rPr>
          <w:color w:val="000000"/>
          <w:lang w:val="en-US"/>
        </w:rPr>
        <w:t xml:space="preserve"> </w:t>
      </w:r>
      <w:sdt>
        <w:sdtPr>
          <w:rPr>
            <w:color w:val="000000"/>
            <w:lang w:val="en-US"/>
          </w:rPr>
          <w:tag w:val="MENDELEY_CITATION_v3_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"/>
          <w:id w:val="416301507"/>
          <w:placeholder>
            <w:docPart w:val="DefaultPlaceholder_-1854013440"/>
          </w:placeholder>
        </w:sdtPr>
        <w:sdtEndPr/>
        <w:sdtContent>
          <w:r w:rsidR="001076BF">
            <w:rPr>
              <w:rFonts w:eastAsia="Times New Roman"/>
            </w:rPr>
            <w:t>(</w:t>
          </w:r>
          <w:r w:rsidR="001076BF">
            <w:rPr>
              <w:rFonts w:eastAsia="Times New Roman"/>
              <w:i/>
              <w:iCs/>
            </w:rPr>
            <w:t>The NHS Website - NHS</w:t>
          </w:r>
          <w:r w:rsidR="001076BF">
            <w:rPr>
              <w:rFonts w:eastAsia="Times New Roman"/>
            </w:rPr>
            <w:t>, n.d.)</w:t>
          </w:r>
        </w:sdtContent>
      </w:sdt>
      <w:r>
        <w:rPr>
          <w:color w:val="000000"/>
          <w:lang w:val="en-US"/>
        </w:rPr>
        <w:t xml:space="preserve">. In addition to this </w:t>
      </w:r>
      <w:r w:rsidR="00B91260">
        <w:rPr>
          <w:color w:val="000000"/>
          <w:lang w:val="en-US"/>
        </w:rPr>
        <w:t>111.nhs.uk hosts</w:t>
      </w:r>
      <w:r>
        <w:rPr>
          <w:color w:val="000000"/>
          <w:lang w:val="en-US"/>
        </w:rPr>
        <w:t xml:space="preserve"> 120 symptom checkers</w:t>
      </w:r>
      <w:r w:rsidR="00BF15A7">
        <w:rPr>
          <w:color w:val="000000"/>
          <w:lang w:val="en-US"/>
        </w:rPr>
        <w:t xml:space="preserve"> </w:t>
      </w:r>
      <w:sdt>
        <w:sdtPr>
          <w:rPr>
            <w:color w:val="000000"/>
            <w:lang w:val="en-US"/>
          </w:rPr>
          <w:tag w:val="MENDELEY_CITATION_v3_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"/>
          <w:id w:val="-1859500867"/>
          <w:placeholder>
            <w:docPart w:val="DefaultPlaceholder_-1854013440"/>
          </w:placeholder>
        </w:sdtPr>
        <w:sdtEndPr/>
        <w:sdtContent>
          <w:r w:rsidR="001076BF">
            <w:rPr>
              <w:rFonts w:eastAsia="Times New Roman"/>
            </w:rPr>
            <w:t>(</w:t>
          </w:r>
          <w:r w:rsidR="001076BF">
            <w:rPr>
              <w:rFonts w:eastAsia="Times New Roman"/>
              <w:i/>
              <w:iCs/>
            </w:rPr>
            <w:t>Get Help for Your Symptoms - NHS 111</w:t>
          </w:r>
          <w:r w:rsidR="001076BF">
            <w:rPr>
              <w:rFonts w:eastAsia="Times New Roman"/>
            </w:rPr>
            <w:t>, n.d.)</w:t>
          </w:r>
        </w:sdtContent>
      </w:sdt>
      <w:r w:rsidR="00BF15A7">
        <w:rPr>
          <w:color w:val="000000"/>
          <w:lang w:val="en-US"/>
        </w:rPr>
        <w:t>.</w:t>
      </w:r>
      <w:r w:rsidR="00BF15A7">
        <w:rPr>
          <w:color w:val="000000"/>
          <w:lang w:val="en-US"/>
        </w:rPr>
        <w:br/>
        <w:t xml:space="preserve">NHS Inform in Scotland is a single website like that in Wales and hosts a health a-z, DoS, healthy living information and 23 symptom checkers </w:t>
      </w:r>
      <w:sdt>
        <w:sdtPr>
          <w:rPr>
            <w:color w:val="000000"/>
            <w:lang w:val="en-US"/>
          </w:rPr>
          <w:tag w:val="MENDELEY_CITATION_v3_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"/>
          <w:id w:val="950435346"/>
          <w:placeholder>
            <w:docPart w:val="DefaultPlaceholder_-1854013440"/>
          </w:placeholder>
        </w:sdtPr>
        <w:sdtEndPr/>
        <w:sdtContent>
          <w:r w:rsidR="001076BF">
            <w:rPr>
              <w:rFonts w:eastAsia="Times New Roman"/>
            </w:rPr>
            <w:t>(</w:t>
          </w:r>
          <w:r w:rsidR="001076BF">
            <w:rPr>
              <w:rFonts w:eastAsia="Times New Roman"/>
              <w:i/>
              <w:iCs/>
            </w:rPr>
            <w:t>NHS Inform - Scottish Health Information You Can Trust | NHS Inform</w:t>
          </w:r>
          <w:r w:rsidR="001076BF">
            <w:rPr>
              <w:rFonts w:eastAsia="Times New Roman"/>
            </w:rPr>
            <w:t>, n.d.)</w:t>
          </w:r>
        </w:sdtContent>
      </w:sdt>
      <w:r w:rsidR="00BF15A7">
        <w:rPr>
          <w:color w:val="000000"/>
          <w:lang w:val="en-US"/>
        </w:rPr>
        <w:t xml:space="preserve">. </w:t>
      </w:r>
    </w:p>
    <w:p w14:paraId="3CA5A300" w14:textId="14847D19" w:rsidR="00322FA2" w:rsidRDefault="00322FA2" w:rsidP="00AD0372">
      <w:pPr>
        <w:rPr>
          <w:color w:val="000000"/>
          <w:lang w:val="en-US"/>
        </w:rPr>
      </w:pPr>
      <w:r w:rsidRPr="00B21118">
        <w:rPr>
          <w:b/>
          <w:bCs/>
          <w:color w:val="000000"/>
          <w:lang w:val="en-US"/>
        </w:rPr>
        <w:lastRenderedPageBreak/>
        <w:t>Symptom Checkers</w:t>
      </w:r>
    </w:p>
    <w:p w14:paraId="429E77DE" w14:textId="7883D8F8" w:rsidR="006E23AA" w:rsidRDefault="00322FA2" w:rsidP="00AD0372">
      <w:pPr>
        <w:rPr>
          <w:rFonts w:ascii="Helvetica" w:hAnsi="Helvetica" w:cs="Helvetica"/>
          <w:color w:val="000000"/>
          <w:shd w:val="clear" w:color="auto" w:fill="FFFFFF"/>
        </w:rPr>
      </w:pPr>
      <w:r>
        <w:rPr>
          <w:color w:val="000000"/>
          <w:lang w:val="en-US"/>
        </w:rPr>
        <w:t>There are 73 unique symptom checkers and 3 duplicates using synonyms</w:t>
      </w:r>
      <w:r w:rsidR="00BF15A7">
        <w:rPr>
          <w:color w:val="000000"/>
          <w:lang w:val="en-US"/>
        </w:rPr>
        <w:t xml:space="preserve"> hosted on the NHS 111 Wales website</w:t>
      </w:r>
      <w:r>
        <w:rPr>
          <w:color w:val="000000"/>
          <w:lang w:val="en-US"/>
        </w:rPr>
        <w:t>.</w:t>
      </w:r>
      <w:r w:rsidR="00271B02">
        <w:rPr>
          <w:color w:val="000000"/>
          <w:lang w:val="en-US"/>
        </w:rPr>
        <w:t xml:space="preserve"> These are a knowledge-based decision support tool and </w:t>
      </w:r>
      <w:r w:rsidR="006E23AA">
        <w:rPr>
          <w:color w:val="000000"/>
          <w:lang w:val="en-US"/>
        </w:rPr>
        <w:t>were developed by a clinical team within WAST</w:t>
      </w:r>
      <w:r w:rsidR="0089170F">
        <w:rPr>
          <w:color w:val="000000"/>
          <w:lang w:val="en-US"/>
        </w:rPr>
        <w:t xml:space="preserve"> and are written in a style that makes them easy for patients to understand. The rationale for each question is clearly explained and the symptom checkers were designed to </w:t>
      </w:r>
      <w:r w:rsidR="0089170F">
        <w:rPr>
          <w:rFonts w:ascii="Helvetica" w:hAnsi="Helvetica" w:cs="Helvetica"/>
          <w:color w:val="000000"/>
          <w:shd w:val="clear" w:color="auto" w:fill="FFFFFF"/>
        </w:rPr>
        <w:t>support patients in making better informed decisions about their care and what services they may need.</w:t>
      </w:r>
    </w:p>
    <w:p w14:paraId="4CDE8DFF" w14:textId="02DB3DF0" w:rsidR="00FD1220" w:rsidRDefault="00FD1220" w:rsidP="00FD1220">
      <w:pPr>
        <w:rPr>
          <w:color w:val="000000"/>
          <w:lang w:val="en-US"/>
        </w:rPr>
      </w:pPr>
      <w:r>
        <w:rPr>
          <w:color w:val="000000"/>
          <w:lang w:val="en-US"/>
        </w:rPr>
        <w:t xml:space="preserve">Between April and November 2022 115,477 symptom checkers were completed </w:t>
      </w:r>
      <w:sdt>
        <w:sdtPr>
          <w:rPr>
            <w:color w:val="000000"/>
            <w:lang w:val="en-US"/>
          </w:rPr>
          <w:tag w:val="MENDELEY_CITATION_v3_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"/>
          <w:id w:val="-207259425"/>
          <w:placeholder>
            <w:docPart w:val="BC00A0E5AC0840188F47DB5125012272"/>
          </w:placeholder>
        </w:sdtPr>
        <w:sdtEndPr/>
        <w:sdtContent>
          <w:r w:rsidR="001076BF" w:rsidRPr="001076BF">
            <w:rPr>
              <w:color w:val="000000"/>
              <w:lang w:val="en-US"/>
            </w:rPr>
            <w:t>(Llywodraeth Cymru, 2022a)</w:t>
          </w:r>
        </w:sdtContent>
      </w:sdt>
      <w:r>
        <w:rPr>
          <w:color w:val="000000"/>
          <w:lang w:val="en-US"/>
        </w:rPr>
        <w:t xml:space="preserve"> on the NHS 111 Wales website.</w:t>
      </w:r>
    </w:p>
    <w:p w14:paraId="7D502F04" w14:textId="752788D1" w:rsidR="0089170F" w:rsidRDefault="00AD0372" w:rsidP="0089170F">
      <w:pPr>
        <w:rPr>
          <w:color w:val="000000"/>
          <w:lang w:val="en-US"/>
        </w:rPr>
      </w:pPr>
      <w:r>
        <w:rPr>
          <w:color w:val="000000"/>
          <w:lang w:val="en-US"/>
        </w:rPr>
        <w:t xml:space="preserve">The symptom checkers </w:t>
      </w:r>
      <w:r w:rsidR="00472CD5">
        <w:rPr>
          <w:color w:val="000000"/>
          <w:lang w:val="en-US"/>
        </w:rPr>
        <w:t xml:space="preserve">are for use by people over 12 living in Wales and </w:t>
      </w:r>
      <w:r>
        <w:rPr>
          <w:color w:val="000000"/>
          <w:lang w:val="en-US"/>
        </w:rPr>
        <w:t>use the same algorithms as the CAS</w:t>
      </w:r>
      <w:r w:rsidR="0089170F">
        <w:rPr>
          <w:color w:val="000000"/>
          <w:lang w:val="en-US"/>
        </w:rPr>
        <w:t>.</w:t>
      </w:r>
      <w:r w:rsidR="0089170F">
        <w:rPr>
          <w:color w:val="000000"/>
          <w:lang w:val="en-US"/>
        </w:rPr>
        <w:br/>
        <w:t>Each of the symptom checkers starts with an introductory page that informs the user that they must be over 12 and living in Wales. They are instructed that for anyone under 12 or unsure what to do then they are to telephone 111. They are also instructed that for emergencies they are to dial 999.</w:t>
      </w:r>
    </w:p>
    <w:p w14:paraId="28AF2BF1" w14:textId="28837679" w:rsidR="0089170F" w:rsidRPr="00472CD5" w:rsidRDefault="0089170F" w:rsidP="0089170F">
      <w:pPr>
        <w:rPr>
          <w:color w:val="000000"/>
          <w:lang w:val="en-US"/>
        </w:rPr>
      </w:pPr>
      <w:r>
        <w:rPr>
          <w:color w:val="000000"/>
          <w:lang w:val="en-US"/>
        </w:rPr>
        <w:t xml:space="preserve">The next </w:t>
      </w:r>
      <w:r w:rsidR="00B4217F">
        <w:rPr>
          <w:color w:val="000000"/>
          <w:lang w:val="en-US"/>
        </w:rPr>
        <w:t xml:space="preserve">step is where the user is asked </w:t>
      </w:r>
      <w:r>
        <w:rPr>
          <w:color w:val="000000"/>
          <w:lang w:val="en-US"/>
        </w:rPr>
        <w:t>to provide their postcode or nearest town</w:t>
      </w:r>
      <w:r w:rsidR="00B4217F">
        <w:rPr>
          <w:color w:val="000000"/>
          <w:lang w:val="en-US"/>
        </w:rPr>
        <w:t>.</w:t>
      </w:r>
      <w:r>
        <w:rPr>
          <w:color w:val="000000"/>
          <w:lang w:val="en-US"/>
        </w:rPr>
        <w:t xml:space="preserve"> </w:t>
      </w:r>
      <w:r w:rsidR="00B4217F">
        <w:rPr>
          <w:color w:val="000000"/>
          <w:lang w:val="en-US"/>
        </w:rPr>
        <w:t>H</w:t>
      </w:r>
      <w:r>
        <w:rPr>
          <w:color w:val="000000"/>
          <w:lang w:val="en-US"/>
        </w:rPr>
        <w:t>owever</w:t>
      </w:r>
      <w:r w:rsidR="00B4217F">
        <w:rPr>
          <w:color w:val="000000"/>
          <w:lang w:val="en-US"/>
        </w:rPr>
        <w:t>,</w:t>
      </w:r>
      <w:r>
        <w:rPr>
          <w:color w:val="000000"/>
          <w:lang w:val="en-US"/>
        </w:rPr>
        <w:t xml:space="preserve"> the answer to this question is not validated with the exception that is not possible to leave the answer field blank. The user can however type any text into this box even a single digit and the system will allow them to proceed. </w:t>
      </w:r>
    </w:p>
    <w:p w14:paraId="23FA9682" w14:textId="0AE206DD" w:rsidR="0089170F" w:rsidRDefault="00B4217F" w:rsidP="0089170F">
      <w:pPr>
        <w:rPr>
          <w:color w:val="000000"/>
          <w:lang w:val="en-US"/>
        </w:rPr>
      </w:pPr>
      <w:r>
        <w:rPr>
          <w:color w:val="000000"/>
          <w:lang w:val="en-US"/>
        </w:rPr>
        <w:t>The 3</w:t>
      </w:r>
      <w:r w:rsidRPr="00B4217F">
        <w:rPr>
          <w:color w:val="000000"/>
          <w:vertAlign w:val="superscript"/>
          <w:lang w:val="en-US"/>
        </w:rPr>
        <w:t>rd</w:t>
      </w:r>
      <w:r>
        <w:rPr>
          <w:color w:val="000000"/>
          <w:lang w:val="en-US"/>
        </w:rPr>
        <w:t xml:space="preserve"> step is where the user is questioned about their symptoms. Each question has 3 possible answers.</w:t>
      </w:r>
    </w:p>
    <w:p w14:paraId="1C2E05D5" w14:textId="06AE04D8" w:rsidR="00B4217F" w:rsidRDefault="00B4217F" w:rsidP="00B4217F">
      <w:pPr>
        <w:pStyle w:val="ListParagraph"/>
        <w:numPr>
          <w:ilvl w:val="0"/>
          <w:numId w:val="4"/>
        </w:numPr>
        <w:rPr>
          <w:color w:val="000000"/>
          <w:lang w:val="en-US"/>
        </w:rPr>
      </w:pPr>
      <w:r w:rsidRPr="00B4217F">
        <w:rPr>
          <w:color w:val="000000"/>
          <w:lang w:val="en-US"/>
        </w:rPr>
        <w:t>Yes</w:t>
      </w:r>
    </w:p>
    <w:p w14:paraId="5CFC87F7" w14:textId="04C6BC86" w:rsidR="00B4217F" w:rsidRDefault="00B4217F" w:rsidP="00B4217F">
      <w:pPr>
        <w:pStyle w:val="ListParagraph"/>
        <w:numPr>
          <w:ilvl w:val="0"/>
          <w:numId w:val="4"/>
        </w:numPr>
        <w:rPr>
          <w:color w:val="000000"/>
          <w:lang w:val="en-US"/>
        </w:rPr>
      </w:pPr>
      <w:r>
        <w:rPr>
          <w:color w:val="000000"/>
          <w:lang w:val="en-US"/>
        </w:rPr>
        <w:t>No</w:t>
      </w:r>
    </w:p>
    <w:p w14:paraId="573B010C" w14:textId="362B5404" w:rsidR="00B4217F" w:rsidRDefault="00B4217F" w:rsidP="00B4217F">
      <w:pPr>
        <w:pStyle w:val="ListParagraph"/>
        <w:numPr>
          <w:ilvl w:val="0"/>
          <w:numId w:val="4"/>
        </w:numPr>
        <w:rPr>
          <w:color w:val="000000"/>
          <w:lang w:val="en-US"/>
        </w:rPr>
      </w:pPr>
      <w:r>
        <w:rPr>
          <w:color w:val="000000"/>
          <w:lang w:val="en-US"/>
        </w:rPr>
        <w:t>Unsure</w:t>
      </w:r>
    </w:p>
    <w:p w14:paraId="3742F56B" w14:textId="5AF05D92" w:rsidR="00CE45F3" w:rsidRPr="00CE45F3" w:rsidRDefault="00CE45F3" w:rsidP="00CE45F3">
      <w:pPr>
        <w:rPr>
          <w:color w:val="000000"/>
          <w:lang w:val="en-US"/>
        </w:rPr>
      </w:pPr>
      <w:r>
        <w:rPr>
          <w:color w:val="000000"/>
          <w:lang w:val="en-US"/>
        </w:rPr>
        <w:t>Each algorithm is written so that the initial questions are designed to rule out the most serious health conditions such as severe breathing issues or anaphylaxis. This way there is the shortest delay in the patient receiving urgent health advice.</w:t>
      </w:r>
    </w:p>
    <w:p w14:paraId="6D5F0930" w14:textId="2CF3933E" w:rsidR="00AD0372" w:rsidRDefault="00B4217F" w:rsidP="00AD0372">
      <w:pPr>
        <w:rPr>
          <w:color w:val="000000"/>
          <w:lang w:val="en-US"/>
        </w:rPr>
      </w:pPr>
      <w:r>
        <w:rPr>
          <w:color w:val="000000"/>
          <w:lang w:val="en-US"/>
        </w:rPr>
        <w:t xml:space="preserve">The system follows the algorithm depending on the answers </w:t>
      </w:r>
      <w:r w:rsidR="00CE45F3">
        <w:rPr>
          <w:color w:val="000000"/>
          <w:lang w:val="en-US"/>
        </w:rPr>
        <w:t xml:space="preserve">given by the user </w:t>
      </w:r>
      <w:r>
        <w:rPr>
          <w:color w:val="000000"/>
          <w:lang w:val="en-US"/>
        </w:rPr>
        <w:t xml:space="preserve">and reaches an outcome where it </w:t>
      </w:r>
      <w:r w:rsidR="00BB264C">
        <w:rPr>
          <w:color w:val="000000"/>
          <w:lang w:val="en-US"/>
        </w:rPr>
        <w:t>provide</w:t>
      </w:r>
      <w:r>
        <w:rPr>
          <w:color w:val="000000"/>
          <w:lang w:val="en-US"/>
        </w:rPr>
        <w:t>s</w:t>
      </w:r>
      <w:r w:rsidR="00BB264C">
        <w:rPr>
          <w:color w:val="000000"/>
          <w:lang w:val="en-US"/>
        </w:rPr>
        <w:t xml:space="preserve"> the user with a disposition (recommendation on what to do next) </w:t>
      </w:r>
      <w:sdt>
        <w:sdtPr>
          <w:rPr>
            <w:color w:val="000000"/>
            <w:lang w:val="en-US"/>
          </w:rPr>
          <w:tag w:val="MENDELEY_CITATION_v3_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"/>
          <w:id w:val="1276673927"/>
          <w:placeholder>
            <w:docPart w:val="DefaultPlaceholder_-1854013440"/>
          </w:placeholder>
        </w:sdtPr>
        <w:sdtEndPr/>
        <w:sdtContent>
          <w:r w:rsidR="001076BF">
            <w:rPr>
              <w:rFonts w:eastAsia="Times New Roman"/>
            </w:rPr>
            <w:t>(</w:t>
          </w:r>
          <w:r w:rsidR="001076BF">
            <w:rPr>
              <w:rFonts w:eastAsia="Times New Roman"/>
              <w:i/>
              <w:iCs/>
            </w:rPr>
            <w:t>Information Specification</w:t>
          </w:r>
          <w:r w:rsidR="001076BF">
            <w:rPr>
              <w:rFonts w:eastAsia="Times New Roman"/>
            </w:rPr>
            <w:t>, n.d.)</w:t>
          </w:r>
        </w:sdtContent>
      </w:sdt>
      <w:r w:rsidR="00BB264C">
        <w:rPr>
          <w:color w:val="000000"/>
          <w:lang w:val="en-US"/>
        </w:rPr>
        <w:t xml:space="preserve">. </w:t>
      </w:r>
      <w:r w:rsidR="00CE45F3">
        <w:rPr>
          <w:color w:val="000000"/>
          <w:lang w:val="en-US"/>
        </w:rPr>
        <w:t>The further through the algorithm the user progresses the less urgent the dispositions become.</w:t>
      </w:r>
      <w:r w:rsidR="00472CD5">
        <w:rPr>
          <w:color w:val="000000"/>
          <w:lang w:val="en-US"/>
        </w:rPr>
        <w:br/>
        <w:t xml:space="preserve">The dispositions </w:t>
      </w:r>
      <w:r>
        <w:rPr>
          <w:color w:val="000000"/>
          <w:lang w:val="en-US"/>
        </w:rPr>
        <w:t xml:space="preserve">that are available currently </w:t>
      </w:r>
      <w:r w:rsidR="00472CD5">
        <w:rPr>
          <w:color w:val="000000"/>
          <w:lang w:val="en-US"/>
        </w:rPr>
        <w:t>are</w:t>
      </w:r>
    </w:p>
    <w:p w14:paraId="42F5C352" w14:textId="45C61F17" w:rsidR="00472CD5" w:rsidRDefault="00472CD5" w:rsidP="00472CD5">
      <w:pPr>
        <w:pStyle w:val="ListParagraph"/>
        <w:numPr>
          <w:ilvl w:val="0"/>
          <w:numId w:val="3"/>
        </w:numPr>
        <w:rPr>
          <w:color w:val="000000"/>
          <w:lang w:val="en-US"/>
        </w:rPr>
      </w:pPr>
      <w:r>
        <w:rPr>
          <w:color w:val="000000"/>
          <w:lang w:val="en-US"/>
        </w:rPr>
        <w:t>Call 999 for an ambulance</w:t>
      </w:r>
    </w:p>
    <w:p w14:paraId="136D21E3" w14:textId="466F9B72" w:rsidR="00472CD5" w:rsidRDefault="00472CD5" w:rsidP="00472CD5">
      <w:pPr>
        <w:pStyle w:val="ListParagraph"/>
        <w:numPr>
          <w:ilvl w:val="0"/>
          <w:numId w:val="3"/>
        </w:numPr>
        <w:rPr>
          <w:color w:val="000000"/>
          <w:lang w:val="en-US"/>
        </w:rPr>
      </w:pPr>
      <w:r>
        <w:rPr>
          <w:color w:val="000000"/>
          <w:lang w:val="en-US"/>
        </w:rPr>
        <w:t>Call 111 for further assessment</w:t>
      </w:r>
    </w:p>
    <w:p w14:paraId="42AB41ED" w14:textId="7885C24D" w:rsidR="00A371DF" w:rsidRDefault="00A371DF" w:rsidP="00472CD5">
      <w:pPr>
        <w:pStyle w:val="ListParagraph"/>
        <w:numPr>
          <w:ilvl w:val="0"/>
          <w:numId w:val="3"/>
        </w:numPr>
        <w:rPr>
          <w:color w:val="000000"/>
          <w:lang w:val="en-US"/>
        </w:rPr>
      </w:pPr>
      <w:r>
        <w:rPr>
          <w:color w:val="000000"/>
          <w:lang w:val="en-US"/>
        </w:rPr>
        <w:t>Attend Accident &amp; Emergency (A&amp;E)</w:t>
      </w:r>
    </w:p>
    <w:p w14:paraId="6ED6C90B" w14:textId="590831EA" w:rsidR="00472CD5" w:rsidRDefault="00472CD5" w:rsidP="00472CD5">
      <w:pPr>
        <w:pStyle w:val="ListParagraph"/>
        <w:numPr>
          <w:ilvl w:val="0"/>
          <w:numId w:val="3"/>
        </w:numPr>
        <w:rPr>
          <w:color w:val="000000"/>
          <w:lang w:val="en-US"/>
        </w:rPr>
      </w:pPr>
      <w:r>
        <w:rPr>
          <w:color w:val="000000"/>
          <w:lang w:val="en-US"/>
        </w:rPr>
        <w:t>Contact primary care services</w:t>
      </w:r>
    </w:p>
    <w:p w14:paraId="2A6FD3DF" w14:textId="51D166B9" w:rsidR="00472CD5" w:rsidRDefault="00472CD5" w:rsidP="00472CD5">
      <w:pPr>
        <w:pStyle w:val="ListParagraph"/>
        <w:numPr>
          <w:ilvl w:val="0"/>
          <w:numId w:val="3"/>
        </w:numPr>
        <w:rPr>
          <w:color w:val="000000"/>
          <w:lang w:val="en-US"/>
        </w:rPr>
      </w:pPr>
      <w:r>
        <w:rPr>
          <w:color w:val="000000"/>
          <w:lang w:val="en-US"/>
        </w:rPr>
        <w:t>Contact a dental practitioner</w:t>
      </w:r>
    </w:p>
    <w:p w14:paraId="695EB234" w14:textId="28E9EAB4" w:rsidR="00472CD5" w:rsidRDefault="00472CD5" w:rsidP="00472CD5">
      <w:pPr>
        <w:pStyle w:val="ListParagraph"/>
        <w:numPr>
          <w:ilvl w:val="0"/>
          <w:numId w:val="3"/>
        </w:numPr>
        <w:rPr>
          <w:color w:val="000000"/>
          <w:lang w:val="en-US"/>
        </w:rPr>
      </w:pPr>
      <w:r>
        <w:rPr>
          <w:color w:val="000000"/>
          <w:lang w:val="en-US"/>
        </w:rPr>
        <w:t>Self-care</w:t>
      </w:r>
    </w:p>
    <w:p w14:paraId="3B2EF70D" w14:textId="47B467C8" w:rsidR="002B6932" w:rsidRDefault="00FD1220" w:rsidP="00FD1220">
      <w:pPr>
        <w:rPr>
          <w:color w:val="000000"/>
          <w:lang w:val="en-US"/>
        </w:rPr>
      </w:pPr>
      <w:r>
        <w:rPr>
          <w:color w:val="000000"/>
          <w:lang w:val="en-US"/>
        </w:rPr>
        <w:t xml:space="preserve">Each disposition page provides the user with the recommendation arrived at by the decision support algorithm. Depending on the disposition reached it will also provide advice and give links to other pages on the NHS 111 Wales website such as the </w:t>
      </w:r>
      <w:r>
        <w:rPr>
          <w:color w:val="000000"/>
          <w:lang w:val="en-US"/>
        </w:rPr>
        <w:lastRenderedPageBreak/>
        <w:t>‘services near you’ page</w:t>
      </w:r>
      <w:r w:rsidR="002B6932">
        <w:rPr>
          <w:color w:val="000000"/>
          <w:lang w:val="en-US"/>
        </w:rPr>
        <w:t xml:space="preserve"> so the user can find the nearest location offering the service that was suggested. The disposition page also provides links to pages in the health A-Z that give further information about the condition</w:t>
      </w:r>
      <w:r w:rsidR="00A264E2">
        <w:rPr>
          <w:color w:val="000000"/>
          <w:lang w:val="en-US"/>
        </w:rPr>
        <w:t xml:space="preserve"> and a</w:t>
      </w:r>
      <w:r w:rsidR="002B6932">
        <w:rPr>
          <w:color w:val="000000"/>
          <w:lang w:val="en-US"/>
        </w:rPr>
        <w:t>dvice on what to do if the condition worsens</w:t>
      </w:r>
      <w:r w:rsidR="00A264E2">
        <w:rPr>
          <w:color w:val="000000"/>
          <w:lang w:val="en-US"/>
        </w:rPr>
        <w:t>.</w:t>
      </w:r>
    </w:p>
    <w:p w14:paraId="37D60BF7" w14:textId="39BFF209" w:rsidR="00144829" w:rsidRPr="00B21118" w:rsidRDefault="00144829" w:rsidP="00FD1220">
      <w:pPr>
        <w:rPr>
          <w:b/>
          <w:bCs/>
          <w:color w:val="000000"/>
          <w:lang w:val="en-US"/>
        </w:rPr>
      </w:pPr>
      <w:r w:rsidRPr="00B21118">
        <w:rPr>
          <w:b/>
          <w:bCs/>
          <w:color w:val="000000"/>
          <w:lang w:val="en-US"/>
        </w:rPr>
        <w:t>Area for Enhancement</w:t>
      </w:r>
    </w:p>
    <w:p w14:paraId="150758A6" w14:textId="562C8899" w:rsidR="00B6117B" w:rsidRPr="00653BC3" w:rsidRDefault="00B6117B" w:rsidP="00653BC3">
      <w:pPr>
        <w:rPr>
          <w:color w:val="000000"/>
          <w:lang w:val="en-US"/>
        </w:rPr>
      </w:pPr>
      <w:r w:rsidRPr="00653BC3">
        <w:rPr>
          <w:color w:val="000000"/>
          <w:lang w:val="en-US"/>
        </w:rPr>
        <w:t>Requirement for valid postcode</w:t>
      </w:r>
      <w:r w:rsidR="00504589" w:rsidRPr="00653BC3">
        <w:rPr>
          <w:color w:val="000000"/>
          <w:lang w:val="en-US"/>
        </w:rPr>
        <w:t xml:space="preserve"> and update algorithms to take account of time of day</w:t>
      </w:r>
      <w:r w:rsidRPr="00653BC3">
        <w:rPr>
          <w:color w:val="000000"/>
          <w:lang w:val="en-US"/>
        </w:rPr>
        <w:t>.</w:t>
      </w:r>
    </w:p>
    <w:p w14:paraId="0EB6B160" w14:textId="78518BE7" w:rsidR="00065AEA" w:rsidRDefault="00653BC3" w:rsidP="00B520B4">
      <w:pPr>
        <w:rPr>
          <w:color w:val="000000"/>
          <w:lang w:val="en-US"/>
        </w:rPr>
      </w:pPr>
      <w:r>
        <w:rPr>
          <w:color w:val="000000"/>
          <w:lang w:val="en-US"/>
        </w:rPr>
        <w:t xml:space="preserve">An enhancement to the </w:t>
      </w:r>
      <w:r w:rsidR="0029124B">
        <w:rPr>
          <w:color w:val="000000"/>
          <w:lang w:val="en-US"/>
        </w:rPr>
        <w:t xml:space="preserve">functionality of the symptom checkers could be facilitated by an improved collection of postcode information. </w:t>
      </w:r>
      <w:r w:rsidR="00504589">
        <w:rPr>
          <w:color w:val="000000"/>
          <w:lang w:val="en-US"/>
        </w:rPr>
        <w:t>NHS 111 England requires a valid English postcode before the user is able to proceed.</w:t>
      </w:r>
      <w:r w:rsidR="00504589">
        <w:rPr>
          <w:color w:val="000000"/>
          <w:lang w:val="en-US"/>
        </w:rPr>
        <w:br/>
      </w:r>
      <w:r>
        <w:rPr>
          <w:color w:val="000000"/>
          <w:lang w:val="en-US"/>
        </w:rPr>
        <w:t>A</w:t>
      </w:r>
      <w:r w:rsidR="00504589">
        <w:rPr>
          <w:color w:val="000000"/>
          <w:lang w:val="en-US"/>
        </w:rPr>
        <w:t xml:space="preserve">dding a requirement for a valid Welsh postcode to the symptom checkers </w:t>
      </w:r>
      <w:r>
        <w:rPr>
          <w:color w:val="000000"/>
          <w:lang w:val="en-US"/>
        </w:rPr>
        <w:t xml:space="preserve">would mean that </w:t>
      </w:r>
      <w:r w:rsidR="00504589">
        <w:rPr>
          <w:color w:val="000000"/>
          <w:lang w:val="en-US"/>
        </w:rPr>
        <w:t xml:space="preserve">when a patient reached a </w:t>
      </w:r>
      <w:r>
        <w:rPr>
          <w:color w:val="000000"/>
          <w:lang w:val="en-US"/>
        </w:rPr>
        <w:t>disposition,</w:t>
      </w:r>
      <w:r w:rsidR="00504589">
        <w:rPr>
          <w:color w:val="000000"/>
          <w:lang w:val="en-US"/>
        </w:rPr>
        <w:t xml:space="preserve"> they could be directed to the nearest location offering the service they require. An additional improvement to this would be adding an element to each algorithm that used the time of day and linked to the DoS so only services currently open would be offered. By taking into account the time of day the system would also be able to distinguish between in hours and out of hours times and amend dispositions accordingly. For </w:t>
      </w:r>
      <w:r>
        <w:rPr>
          <w:color w:val="000000"/>
          <w:lang w:val="en-US"/>
        </w:rPr>
        <w:t>example,</w:t>
      </w:r>
      <w:r w:rsidR="00504589">
        <w:rPr>
          <w:color w:val="000000"/>
          <w:lang w:val="en-US"/>
        </w:rPr>
        <w:t xml:space="preserve"> </w:t>
      </w:r>
      <w:r>
        <w:rPr>
          <w:color w:val="000000"/>
          <w:lang w:val="en-US"/>
        </w:rPr>
        <w:t>under the current system a</w:t>
      </w:r>
      <w:r w:rsidR="00504589">
        <w:rPr>
          <w:color w:val="000000"/>
          <w:lang w:val="en-US"/>
        </w:rPr>
        <w:t xml:space="preserve"> disposition of ‘contact your primary care provider within the next 2 hours’ </w:t>
      </w:r>
      <w:r>
        <w:rPr>
          <w:color w:val="000000"/>
          <w:lang w:val="en-US"/>
        </w:rPr>
        <w:t xml:space="preserve">would be given regardless of the time of day that disposition was reached. By incorporating temporal elements to the algorithm this </w:t>
      </w:r>
      <w:r w:rsidR="00504589">
        <w:rPr>
          <w:color w:val="000000"/>
          <w:lang w:val="en-US"/>
        </w:rPr>
        <w:t xml:space="preserve">could </w:t>
      </w:r>
      <w:r>
        <w:rPr>
          <w:color w:val="000000"/>
          <w:lang w:val="en-US"/>
        </w:rPr>
        <w:t xml:space="preserve">be </w:t>
      </w:r>
      <w:r w:rsidR="00504589">
        <w:rPr>
          <w:color w:val="000000"/>
          <w:lang w:val="en-US"/>
        </w:rPr>
        <w:t>change</w:t>
      </w:r>
      <w:r>
        <w:rPr>
          <w:color w:val="000000"/>
          <w:lang w:val="en-US"/>
        </w:rPr>
        <w:t>d</w:t>
      </w:r>
      <w:r w:rsidR="00504589">
        <w:rPr>
          <w:color w:val="000000"/>
          <w:lang w:val="en-US"/>
        </w:rPr>
        <w:t xml:space="preserve"> to ‘call 111 to speak to the </w:t>
      </w:r>
      <w:r w:rsidR="00A371DF">
        <w:rPr>
          <w:color w:val="000000"/>
          <w:lang w:val="en-US"/>
        </w:rPr>
        <w:t>out of hours</w:t>
      </w:r>
      <w:r w:rsidR="00504589">
        <w:rPr>
          <w:color w:val="000000"/>
          <w:lang w:val="en-US"/>
        </w:rPr>
        <w:t xml:space="preserve"> GP’</w:t>
      </w:r>
      <w:r>
        <w:rPr>
          <w:color w:val="000000"/>
          <w:lang w:val="en-US"/>
        </w:rPr>
        <w:t xml:space="preserve"> if the disposition was reached during an out of hours period</w:t>
      </w:r>
      <w:r w:rsidR="00504589">
        <w:rPr>
          <w:color w:val="000000"/>
          <w:lang w:val="en-US"/>
        </w:rPr>
        <w:t>.</w:t>
      </w:r>
      <w:r w:rsidR="00A371DF">
        <w:rPr>
          <w:color w:val="000000"/>
          <w:lang w:val="en-US"/>
        </w:rPr>
        <w:t xml:space="preserve"> The current system leads to delays and confusion for patients who are unaware of the specifics of the out of hours periods and will often try and contact their GP in order to access out of hours clinical support.</w:t>
      </w:r>
      <w:r>
        <w:rPr>
          <w:color w:val="000000"/>
          <w:lang w:val="en-US"/>
        </w:rPr>
        <w:br/>
      </w:r>
      <w:r w:rsidR="00504589">
        <w:rPr>
          <w:color w:val="000000"/>
          <w:lang w:val="en-US"/>
        </w:rPr>
        <w:t xml:space="preserve">This improved signposting would help patients access the right care, in the right place, first time which aligns with current Welsh Government policy </w:t>
      </w:r>
      <w:sdt>
        <w:sdtPr>
          <w:rPr>
            <w:color w:val="000000"/>
            <w:lang w:val="en-US"/>
          </w:rPr>
          <w:tag w:val="MENDELEY_CITATION_v3_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"/>
          <w:id w:val="-295768367"/>
          <w:placeholder>
            <w:docPart w:val="DefaultPlaceholder_-1854013440"/>
          </w:placeholder>
        </w:sdtPr>
        <w:sdtEndPr/>
        <w:sdtContent>
          <w:r w:rsidR="001076BF" w:rsidRPr="001076BF">
            <w:rPr>
              <w:color w:val="000000"/>
              <w:lang w:val="en-US"/>
            </w:rPr>
            <w:t>(Llywodraeth Cymru, 2021).</w:t>
          </w:r>
        </w:sdtContent>
      </w:sdt>
      <w:r w:rsidR="00FF5E46">
        <w:rPr>
          <w:color w:val="000000"/>
          <w:lang w:val="en-US"/>
        </w:rPr>
        <w:t xml:space="preserve"> This could further be developed to link with such websites as My A&amp;E Live to direct patients to the most appropriate service with the shortest waiting time to be seen even if that wasn’t the closest.</w:t>
      </w:r>
      <w:r w:rsidR="00D55147">
        <w:rPr>
          <w:color w:val="000000"/>
          <w:lang w:val="en-US"/>
        </w:rPr>
        <w:br/>
        <w:t xml:space="preserve">This approach would also bring the symptom checkers more in line with </w:t>
      </w:r>
      <w:r w:rsidR="00A371DF">
        <w:rPr>
          <w:color w:val="000000"/>
          <w:lang w:val="en-US"/>
        </w:rPr>
        <w:t>the f</w:t>
      </w:r>
      <w:r w:rsidR="00D55147">
        <w:rPr>
          <w:color w:val="000000"/>
          <w:lang w:val="en-US"/>
        </w:rPr>
        <w:t>ive</w:t>
      </w:r>
      <w:r w:rsidR="00A371DF">
        <w:rPr>
          <w:color w:val="000000"/>
          <w:lang w:val="en-US"/>
        </w:rPr>
        <w:t xml:space="preserve"> ’r</w:t>
      </w:r>
      <w:r w:rsidR="00D55147">
        <w:rPr>
          <w:color w:val="000000"/>
          <w:lang w:val="en-US"/>
        </w:rPr>
        <w:t>ights</w:t>
      </w:r>
      <w:r w:rsidR="00A371DF">
        <w:rPr>
          <w:color w:val="000000"/>
          <w:lang w:val="en-US"/>
        </w:rPr>
        <w:t>’</w:t>
      </w:r>
      <w:r w:rsidR="00D55147">
        <w:rPr>
          <w:color w:val="000000"/>
          <w:lang w:val="en-US"/>
        </w:rPr>
        <w:t xml:space="preserve"> of </w:t>
      </w:r>
      <w:r w:rsidR="00A371DF">
        <w:rPr>
          <w:color w:val="000000"/>
          <w:lang w:val="en-US"/>
        </w:rPr>
        <w:t>c</w:t>
      </w:r>
      <w:r w:rsidR="00D55147">
        <w:rPr>
          <w:color w:val="000000"/>
          <w:lang w:val="en-US"/>
        </w:rPr>
        <w:t xml:space="preserve">linical </w:t>
      </w:r>
      <w:r w:rsidR="00A371DF">
        <w:rPr>
          <w:color w:val="000000"/>
          <w:lang w:val="en-US"/>
        </w:rPr>
        <w:t>d</w:t>
      </w:r>
      <w:r w:rsidR="00D55147">
        <w:rPr>
          <w:color w:val="000000"/>
          <w:lang w:val="en-US"/>
        </w:rPr>
        <w:t xml:space="preserve">ecision </w:t>
      </w:r>
      <w:r w:rsidR="00A371DF">
        <w:rPr>
          <w:color w:val="000000"/>
          <w:lang w:val="en-US"/>
        </w:rPr>
        <w:t>s</w:t>
      </w:r>
      <w:r w:rsidR="00D55147">
        <w:rPr>
          <w:color w:val="000000"/>
          <w:lang w:val="en-US"/>
        </w:rPr>
        <w:t>upport</w:t>
      </w:r>
      <w:r w:rsidR="00A371DF">
        <w:rPr>
          <w:color w:val="000000"/>
          <w:lang w:val="en-US"/>
        </w:rPr>
        <w:t xml:space="preserve"> originally suggested by Osheroff </w:t>
      </w:r>
      <w:sdt>
        <w:sdtPr>
          <w:rPr>
            <w:color w:val="000000"/>
            <w:lang w:val="en-US"/>
          </w:rPr>
          <w:tag w:val="MENDELEY_CITATION_v3_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"/>
          <w:id w:val="935323528"/>
          <w:placeholder>
            <w:docPart w:val="DefaultPlaceholder_-1854013440"/>
          </w:placeholder>
        </w:sdtPr>
        <w:sdtEndPr/>
        <w:sdtContent>
          <w:r w:rsidR="001076BF" w:rsidRPr="001076BF">
            <w:rPr>
              <w:color w:val="000000"/>
              <w:lang w:val="en-US"/>
            </w:rPr>
            <w:t>(2007)</w:t>
          </w:r>
        </w:sdtContent>
      </w:sdt>
      <w:r w:rsidR="00A371DF">
        <w:rPr>
          <w:color w:val="000000"/>
          <w:lang w:val="en-US"/>
        </w:rPr>
        <w:t>. The proposed improvements would provide details of the most appropriate service at that time preventing the need for the patient to look for the information themselves thereby providing the right information to the right person rather than requiring them to find it themselves.</w:t>
      </w:r>
      <w:r w:rsidR="00981F18">
        <w:rPr>
          <w:color w:val="000000"/>
          <w:lang w:val="en-US"/>
        </w:rPr>
        <w:br/>
        <w:t xml:space="preserve">It would also be possible to use machine learning to identify patterns in the data to show if an unexpected number of uses of a particular symptom checker occurred in a particular area </w:t>
      </w:r>
      <w:sdt>
        <w:sdtPr>
          <w:rPr>
            <w:color w:val="000000"/>
            <w:lang w:val="en-US"/>
          </w:rPr>
          <w:tag w:val="MENDELEY_CITATION_v3_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"/>
          <w:id w:val="-1068574922"/>
          <w:placeholder>
            <w:docPart w:val="DefaultPlaceholder_-1854013440"/>
          </w:placeholder>
        </w:sdtPr>
        <w:sdtEndPr/>
        <w:sdtContent>
          <w:r w:rsidR="001076BF" w:rsidRPr="001076BF">
            <w:rPr>
              <w:color w:val="000000"/>
              <w:lang w:val="en-US"/>
            </w:rPr>
            <w:t>(Panch et al., 2018)</w:t>
          </w:r>
        </w:sdtContent>
      </w:sdt>
      <w:r w:rsidR="00981F18">
        <w:rPr>
          <w:color w:val="000000"/>
          <w:lang w:val="en-US"/>
        </w:rPr>
        <w:t>. This could be used to alert public health to an emerging health issue or to alert health board communication teams to publish information on a particular topic or condition</w:t>
      </w:r>
      <w:sdt>
        <w:sdtPr>
          <w:rPr>
            <w:color w:val="000000"/>
            <w:lang w:val="en-US"/>
          </w:rPr>
          <w:tag w:val="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"/>
          <w:id w:val="-1570031352"/>
          <w:placeholder>
            <w:docPart w:val="DefaultPlaceholder_-1854013440"/>
          </w:placeholder>
        </w:sdtPr>
        <w:sdtEndPr/>
        <w:sdtContent>
          <w:r w:rsidR="001076BF" w:rsidRPr="001076BF">
            <w:rPr>
              <w:color w:val="000000"/>
              <w:lang w:val="en-US"/>
            </w:rPr>
            <w:t>(Berry, 2018)</w:t>
          </w:r>
        </w:sdtContent>
      </w:sdt>
      <w:r w:rsidR="00C36B62">
        <w:rPr>
          <w:color w:val="000000"/>
          <w:lang w:val="en-US"/>
        </w:rPr>
        <w:t xml:space="preserve">. </w:t>
      </w:r>
    </w:p>
    <w:p w14:paraId="01666918" w14:textId="3509F2C8" w:rsidR="00065AEA" w:rsidRDefault="00065AEA" w:rsidP="00065AEA">
      <w:pPr>
        <w:rPr>
          <w:color w:val="000000"/>
          <w:lang w:val="en-US"/>
        </w:rPr>
      </w:pPr>
      <w:r>
        <w:rPr>
          <w:color w:val="000000"/>
          <w:lang w:val="en-US"/>
        </w:rPr>
        <w:t xml:space="preserve">Improvements to the symptom checkers are </w:t>
      </w:r>
      <w:r w:rsidR="00CE0524">
        <w:rPr>
          <w:color w:val="000000"/>
          <w:lang w:val="en-US"/>
        </w:rPr>
        <w:t>iterative and</w:t>
      </w:r>
      <w:r>
        <w:rPr>
          <w:color w:val="000000"/>
          <w:lang w:val="en-US"/>
        </w:rPr>
        <w:t xml:space="preserve"> it is anticipated that future improvements will include an </w:t>
      </w:r>
      <w:r w:rsidR="00CE0524">
        <w:rPr>
          <w:color w:val="000000"/>
          <w:lang w:val="en-US"/>
        </w:rPr>
        <w:t>increase in</w:t>
      </w:r>
      <w:r>
        <w:rPr>
          <w:color w:val="000000"/>
          <w:lang w:val="en-US"/>
        </w:rPr>
        <w:t xml:space="preserve"> the age range they are suitable for and also that  the age of the respondent will be collected  in order to  look for trends in age group usage. Other future improvements include an increase in the number of conditions covered and a direct link with the CAS system allowing a call handler to see </w:t>
      </w:r>
      <w:r w:rsidR="00B91260">
        <w:rPr>
          <w:color w:val="000000"/>
          <w:lang w:val="en-US"/>
        </w:rPr>
        <w:t>the</w:t>
      </w:r>
      <w:r>
        <w:rPr>
          <w:color w:val="000000"/>
          <w:lang w:val="en-US"/>
        </w:rPr>
        <w:t xml:space="preserve"> patients answers if they reach a call 111 disposition and also to allow patients to </w:t>
      </w:r>
      <w:r>
        <w:rPr>
          <w:color w:val="000000"/>
          <w:lang w:val="en-US"/>
        </w:rPr>
        <w:lastRenderedPageBreak/>
        <w:t>book a call back allowing a patient to be added to the appropriate clinical queue enabling clinical teams to manage workload more effectively and prioritize higher acuity calls in times of peak call volumes. It would also free up call handlers as these patients would not ring into the service and therefore would not impact the queue of patients waiting to have their call answered.</w:t>
      </w:r>
    </w:p>
    <w:p w14:paraId="5E6AC435" w14:textId="5CCD7F3A" w:rsidR="003B5BF6" w:rsidRDefault="005B48F8" w:rsidP="00065AEA">
      <w:pPr>
        <w:rPr>
          <w:color w:val="000000"/>
          <w:lang w:val="en-US"/>
        </w:rPr>
      </w:pPr>
      <w:r>
        <w:rPr>
          <w:color w:val="000000"/>
          <w:lang w:val="en-US"/>
        </w:rPr>
        <w:t>Figure</w:t>
      </w:r>
      <w:r w:rsidR="003B5BF6">
        <w:rPr>
          <w:color w:val="000000"/>
          <w:lang w:val="en-US"/>
        </w:rPr>
        <w:t xml:space="preserve"> 1 </w:t>
      </w:r>
      <w:r w:rsidR="0072342A">
        <w:rPr>
          <w:color w:val="000000"/>
          <w:lang w:val="en-US"/>
        </w:rPr>
        <w:t xml:space="preserve">shows the problem environment before and after </w:t>
      </w:r>
      <w:r w:rsidR="00E34E53">
        <w:rPr>
          <w:color w:val="000000"/>
          <w:lang w:val="en-US"/>
        </w:rPr>
        <w:t>implementation.</w:t>
      </w:r>
    </w:p>
    <w:p w14:paraId="68E593AA" w14:textId="0BB80558" w:rsidR="00065AEA" w:rsidRDefault="00FA482F" w:rsidP="00B520B4">
      <w:pPr>
        <w:rPr>
          <w:color w:val="000000"/>
          <w:lang w:val="en-US"/>
        </w:rPr>
      </w:pPr>
      <w:r>
        <w:rPr>
          <w:color w:val="000000"/>
          <w:lang w:val="en-US"/>
        </w:rPr>
        <w:object w:dxaOrig="5945" w:dyaOrig="8427" w14:anchorId="5856AC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pt;height:581.25pt" o:ole="">
            <v:imagedata r:id="rId12" o:title=""/>
          </v:shape>
          <o:OLEObject Type="Embed" ProgID="PowerPoint.Show.12" ShapeID="_x0000_i1025" DrawAspect="Content" ObjectID="_1738488153" r:id="rId13"/>
        </w:object>
      </w:r>
    </w:p>
    <w:p w14:paraId="461423CC" w14:textId="5B1E5BB5" w:rsidR="001A5B81" w:rsidRDefault="001A5B81" w:rsidP="00B520B4">
      <w:pPr>
        <w:rPr>
          <w:color w:val="000000"/>
          <w:lang w:val="en-US"/>
        </w:rPr>
        <w:sectPr w:rsidR="001A5B81" w:rsidSect="00A371DF">
          <w:headerReference w:type="default" r:id="rId14"/>
          <w:pgSz w:w="11906" w:h="16838"/>
          <w:pgMar w:top="1361" w:right="1361" w:bottom="1361" w:left="1361" w:header="340" w:footer="709" w:gutter="0"/>
          <w:cols w:space="708"/>
          <w:docGrid w:linePitch="360"/>
        </w:sectPr>
      </w:pPr>
    </w:p>
    <w:p w14:paraId="4BC61801" w14:textId="7B119C68" w:rsidR="003F6A59" w:rsidRDefault="003F6A59" w:rsidP="00B520B4">
      <w:pPr>
        <w:rPr>
          <w:color w:val="000000"/>
          <w:lang w:val="en-US"/>
        </w:rPr>
      </w:pPr>
    </w:p>
    <w:p w14:paraId="33637E0B" w14:textId="5E82C45C" w:rsidR="002D058D" w:rsidRDefault="003F6A59" w:rsidP="003F6A59">
      <w:pPr>
        <w:spacing w:after="0" w:line="240" w:lineRule="auto"/>
        <w:rPr>
          <w:rFonts w:cs="Arial"/>
          <w:b/>
          <w:bCs/>
          <w:szCs w:val="24"/>
        </w:rPr>
      </w:pPr>
      <w:r w:rsidRPr="003F6A59">
        <w:rPr>
          <w:rFonts w:cs="Arial"/>
          <w:b/>
          <w:bCs/>
          <w:szCs w:val="24"/>
        </w:rPr>
        <w:t>Evidence review</w:t>
      </w:r>
    </w:p>
    <w:p w14:paraId="59B3DF47" w14:textId="77777777" w:rsidR="005B48F8" w:rsidRDefault="005B48F8" w:rsidP="003F6A59">
      <w:pPr>
        <w:spacing w:after="0" w:line="240" w:lineRule="auto"/>
        <w:rPr>
          <w:rFonts w:cs="Arial"/>
          <w:szCs w:val="24"/>
        </w:rPr>
      </w:pPr>
    </w:p>
    <w:p w14:paraId="4B4D94B8" w14:textId="1307B7AD" w:rsidR="003F6A59" w:rsidRPr="002D058D" w:rsidRDefault="002D058D" w:rsidP="003F6A59">
      <w:pPr>
        <w:spacing w:after="0" w:line="240" w:lineRule="auto"/>
        <w:rPr>
          <w:rFonts w:cs="Arial"/>
          <w:b/>
          <w:bCs/>
          <w:szCs w:val="24"/>
        </w:rPr>
      </w:pPr>
      <w:r w:rsidRPr="002D058D">
        <w:rPr>
          <w:rFonts w:cs="Arial"/>
          <w:b/>
          <w:bCs/>
          <w:szCs w:val="24"/>
        </w:rPr>
        <w:t>Introduction</w:t>
      </w:r>
    </w:p>
    <w:p w14:paraId="1D80A7B4" w14:textId="0114A848" w:rsidR="00CE0524" w:rsidRDefault="00CE0524" w:rsidP="003F6A59">
      <w:pPr>
        <w:spacing w:after="0" w:line="240" w:lineRule="auto"/>
        <w:rPr>
          <w:rFonts w:cs="Arial"/>
          <w:szCs w:val="24"/>
        </w:rPr>
      </w:pPr>
      <w:r>
        <w:rPr>
          <w:rFonts w:cs="Arial"/>
          <w:szCs w:val="24"/>
        </w:rPr>
        <w:t>There are a number of reasons provided for the justification for the implementation of online symptom checkers. These include:</w:t>
      </w:r>
    </w:p>
    <w:p w14:paraId="336D245F" w14:textId="2BAE12BA" w:rsidR="00583CE3" w:rsidRPr="00406366" w:rsidRDefault="00583CE3" w:rsidP="00406366">
      <w:pPr>
        <w:pStyle w:val="ListParagraph"/>
        <w:numPr>
          <w:ilvl w:val="0"/>
          <w:numId w:val="18"/>
        </w:numPr>
        <w:spacing w:after="0" w:line="240" w:lineRule="auto"/>
        <w:rPr>
          <w:rFonts w:cs="Arial"/>
          <w:color w:val="000000"/>
          <w:szCs w:val="24"/>
        </w:rPr>
      </w:pPr>
      <w:r w:rsidRPr="00406366">
        <w:rPr>
          <w:rFonts w:cs="Arial"/>
          <w:szCs w:val="24"/>
        </w:rPr>
        <w:t xml:space="preserve">Enabling patient engagement </w:t>
      </w:r>
      <w:sdt>
        <w:sdtPr>
          <w:rPr>
            <w:color w:val="000000"/>
          </w:rPr>
          <w:tag w:val="MENDELEY_CITATION_v3_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"/>
          <w:id w:val="-2066945242"/>
          <w:placeholder>
            <w:docPart w:val="DefaultPlaceholder_-1854013440"/>
          </w:placeholder>
        </w:sdtPr>
        <w:sdtEndPr/>
        <w:sdtContent>
          <w:r w:rsidR="001076BF" w:rsidRPr="001076BF">
            <w:rPr>
              <w:rFonts w:cs="Arial"/>
              <w:color w:val="000000"/>
              <w:szCs w:val="24"/>
            </w:rPr>
            <w:t>(EBSCO Health, 2020)</w:t>
          </w:r>
        </w:sdtContent>
      </w:sdt>
    </w:p>
    <w:p w14:paraId="1517ECA3" w14:textId="064A345F" w:rsidR="00583CE3" w:rsidRPr="00406366" w:rsidRDefault="00583CE3" w:rsidP="00406366">
      <w:pPr>
        <w:pStyle w:val="ListParagraph"/>
        <w:numPr>
          <w:ilvl w:val="0"/>
          <w:numId w:val="18"/>
        </w:numPr>
        <w:spacing w:after="0" w:line="240" w:lineRule="auto"/>
        <w:rPr>
          <w:rFonts w:cs="Arial"/>
          <w:color w:val="000000"/>
          <w:szCs w:val="24"/>
        </w:rPr>
      </w:pPr>
      <w:r w:rsidRPr="00406366">
        <w:rPr>
          <w:rFonts w:cs="Arial"/>
          <w:szCs w:val="24"/>
        </w:rPr>
        <w:t xml:space="preserve">Provide the user with easily accessible information about their own health conditions </w:t>
      </w:r>
      <w:sdt>
        <w:sdtPr>
          <w:rPr>
            <w:color w:val="000000"/>
          </w:rPr>
          <w:tag w:val="MENDELEY_CITATION_v3_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"/>
          <w:id w:val="1684700576"/>
          <w:placeholder>
            <w:docPart w:val="DefaultPlaceholder_-1854013440"/>
          </w:placeholder>
        </w:sdtPr>
        <w:sdtEndPr/>
        <w:sdtContent>
          <w:r w:rsidR="001076BF" w:rsidRPr="001076BF">
            <w:rPr>
              <w:rFonts w:cs="Arial"/>
              <w:color w:val="000000"/>
              <w:szCs w:val="24"/>
            </w:rPr>
            <w:t>(Müller et al., 2022)</w:t>
          </w:r>
        </w:sdtContent>
      </w:sdt>
    </w:p>
    <w:p w14:paraId="66E9BF90" w14:textId="73342094" w:rsidR="00583CE3" w:rsidRPr="00406366" w:rsidRDefault="00583CE3" w:rsidP="00406366">
      <w:pPr>
        <w:pStyle w:val="ListParagraph"/>
        <w:numPr>
          <w:ilvl w:val="0"/>
          <w:numId w:val="18"/>
        </w:numPr>
        <w:spacing w:after="0" w:line="240" w:lineRule="auto"/>
        <w:rPr>
          <w:rFonts w:cs="Arial"/>
          <w:color w:val="000000"/>
          <w:szCs w:val="24"/>
        </w:rPr>
      </w:pPr>
      <w:r w:rsidRPr="00406366">
        <w:rPr>
          <w:rFonts w:cs="Arial"/>
          <w:szCs w:val="24"/>
        </w:rPr>
        <w:t xml:space="preserve">Empower patients to independently assess their symptoms </w:t>
      </w:r>
      <w:sdt>
        <w:sdtPr>
          <w:rPr>
            <w:color w:val="000000"/>
          </w:rPr>
          <w:tag w:val="MENDELEY_CITATION_v3_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"/>
          <w:id w:val="-707802987"/>
          <w:placeholder>
            <w:docPart w:val="DefaultPlaceholder_-1854013440"/>
          </w:placeholder>
        </w:sdtPr>
        <w:sdtEndPr/>
        <w:sdtContent>
          <w:r w:rsidR="001076BF" w:rsidRPr="001076BF">
            <w:rPr>
              <w:rFonts w:cs="Arial"/>
              <w:color w:val="000000"/>
              <w:szCs w:val="24"/>
            </w:rPr>
            <w:t>(Laukka et al., 2021)</w:t>
          </w:r>
        </w:sdtContent>
      </w:sdt>
    </w:p>
    <w:p w14:paraId="0D4C7D42" w14:textId="424611F0" w:rsidR="00336A31" w:rsidRPr="00406366" w:rsidRDefault="00336A31" w:rsidP="00406366">
      <w:pPr>
        <w:pStyle w:val="ListParagraph"/>
        <w:numPr>
          <w:ilvl w:val="0"/>
          <w:numId w:val="18"/>
        </w:numPr>
        <w:spacing w:after="0" w:line="240" w:lineRule="auto"/>
        <w:rPr>
          <w:rFonts w:cs="Arial"/>
          <w:color w:val="000000"/>
          <w:szCs w:val="24"/>
        </w:rPr>
      </w:pPr>
      <w:r w:rsidRPr="00406366">
        <w:rPr>
          <w:rFonts w:cs="Arial"/>
          <w:color w:val="000000"/>
          <w:szCs w:val="24"/>
        </w:rPr>
        <w:t xml:space="preserve">Provide patients with quick help and standardized management instructions </w:t>
      </w:r>
      <w:sdt>
        <w:sdtPr>
          <w:rPr>
            <w:color w:val="000000"/>
          </w:rPr>
          <w:tag w:val="MENDELEY_CITATION_v3_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"/>
          <w:id w:val="324411526"/>
          <w:placeholder>
            <w:docPart w:val="DefaultPlaceholder_-1854013440"/>
          </w:placeholder>
        </w:sdtPr>
        <w:sdtEndPr/>
        <w:sdtContent>
          <w:r w:rsidR="001076BF" w:rsidRPr="001076BF">
            <w:rPr>
              <w:rFonts w:cs="Arial"/>
              <w:color w:val="000000"/>
              <w:szCs w:val="24"/>
            </w:rPr>
            <w:t>(Kujala et al., 2020)</w:t>
          </w:r>
        </w:sdtContent>
      </w:sdt>
    </w:p>
    <w:p w14:paraId="4E38F714" w14:textId="2138CDA7" w:rsidR="00336A31" w:rsidRPr="00406366" w:rsidRDefault="00336A31" w:rsidP="00406366">
      <w:pPr>
        <w:pStyle w:val="ListParagraph"/>
        <w:numPr>
          <w:ilvl w:val="0"/>
          <w:numId w:val="18"/>
        </w:numPr>
        <w:spacing w:after="0" w:line="240" w:lineRule="auto"/>
        <w:rPr>
          <w:rFonts w:cs="Arial"/>
          <w:szCs w:val="24"/>
        </w:rPr>
      </w:pPr>
      <w:r w:rsidRPr="00406366">
        <w:rPr>
          <w:rFonts w:cs="Arial"/>
          <w:szCs w:val="24"/>
        </w:rPr>
        <w:t>Encourage patients with life-threatening symptoms to seek help quickly</w:t>
      </w:r>
      <w:r w:rsidR="00406366">
        <w:rPr>
          <w:rFonts w:cs="Arial"/>
          <w:szCs w:val="24"/>
        </w:rPr>
        <w:t xml:space="preserve"> </w:t>
      </w:r>
      <w:sdt>
        <w:sdtPr>
          <w:rPr>
            <w:rFonts w:cs="Arial"/>
            <w:color w:val="000000"/>
            <w:szCs w:val="24"/>
          </w:rPr>
          <w:tag w:val="MENDELEY_CITATION_v3_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"/>
          <w:id w:val="1152708866"/>
          <w:placeholder>
            <w:docPart w:val="DefaultPlaceholder_-1854013440"/>
          </w:placeholder>
        </w:sdtPr>
        <w:sdtEndPr/>
        <w:sdtContent>
          <w:r w:rsidR="001076BF" w:rsidRPr="001076BF">
            <w:rPr>
              <w:rFonts w:cs="Arial"/>
              <w:color w:val="000000"/>
              <w:szCs w:val="24"/>
            </w:rPr>
            <w:t>(Pendlebury, 2018)</w:t>
          </w:r>
        </w:sdtContent>
      </w:sdt>
    </w:p>
    <w:p w14:paraId="61127D9C" w14:textId="2ED292CB" w:rsidR="00336A31" w:rsidRPr="00406366" w:rsidRDefault="00336A31" w:rsidP="00406366">
      <w:pPr>
        <w:pStyle w:val="ListParagraph"/>
        <w:numPr>
          <w:ilvl w:val="0"/>
          <w:numId w:val="18"/>
        </w:numPr>
        <w:spacing w:after="0" w:line="240" w:lineRule="auto"/>
        <w:rPr>
          <w:rFonts w:cs="Arial"/>
          <w:szCs w:val="24"/>
        </w:rPr>
      </w:pPr>
      <w:r w:rsidRPr="00406366">
        <w:rPr>
          <w:rFonts w:cs="Arial"/>
          <w:szCs w:val="24"/>
        </w:rPr>
        <w:t xml:space="preserve">Reassure patients who do not require assistance to remain at home </w:t>
      </w:r>
      <w:sdt>
        <w:sdtPr>
          <w:rPr>
            <w:color w:val="000000"/>
          </w:rPr>
          <w:tag w:val="MENDELEY_CITATION_v3_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"/>
          <w:id w:val="443350462"/>
          <w:placeholder>
            <w:docPart w:val="DefaultPlaceholder_-1854013440"/>
          </w:placeholder>
        </w:sdtPr>
        <w:sdtEndPr/>
        <w:sdtContent>
          <w:r w:rsidR="001076BF" w:rsidRPr="001076BF">
            <w:rPr>
              <w:rFonts w:cs="Arial"/>
              <w:color w:val="000000"/>
              <w:szCs w:val="24"/>
            </w:rPr>
            <w:t>(Pendlebury, 2018)</w:t>
          </w:r>
        </w:sdtContent>
      </w:sdt>
    </w:p>
    <w:p w14:paraId="414FC91C" w14:textId="77777777" w:rsidR="005B48F8" w:rsidRDefault="005B48F8" w:rsidP="00406366">
      <w:pPr>
        <w:spacing w:after="0" w:line="240" w:lineRule="auto"/>
        <w:rPr>
          <w:rFonts w:cs="Arial"/>
          <w:szCs w:val="24"/>
        </w:rPr>
      </w:pPr>
    </w:p>
    <w:p w14:paraId="292827AE" w14:textId="033FCAB2" w:rsidR="00406366" w:rsidRDefault="00714F37" w:rsidP="00406366">
      <w:pPr>
        <w:spacing w:after="0" w:line="240" w:lineRule="auto"/>
        <w:rPr>
          <w:rFonts w:cs="Arial"/>
          <w:szCs w:val="24"/>
        </w:rPr>
      </w:pPr>
      <w:r>
        <w:rPr>
          <w:rFonts w:cs="Arial"/>
          <w:szCs w:val="24"/>
        </w:rPr>
        <w:t>NHS Digital states on the NHS 111 online website in England that “</w:t>
      </w:r>
      <w:r w:rsidRPr="00714F37">
        <w:rPr>
          <w:rFonts w:cs="Arial"/>
          <w:szCs w:val="24"/>
        </w:rPr>
        <w:t>NHS 111 online allows patients to get urgent healthcare online. It also helps to manage increasing demand on 111 telephone services.</w:t>
      </w:r>
      <w:r>
        <w:rPr>
          <w:rFonts w:cs="Arial"/>
          <w:szCs w:val="24"/>
        </w:rPr>
        <w:t>”</w:t>
      </w:r>
    </w:p>
    <w:p w14:paraId="04568C00" w14:textId="47B4A1B4" w:rsidR="00F903AA" w:rsidRPr="00406366" w:rsidRDefault="00F903AA" w:rsidP="00406366">
      <w:pPr>
        <w:spacing w:after="0" w:line="240" w:lineRule="auto"/>
        <w:rPr>
          <w:rFonts w:cs="Arial"/>
          <w:szCs w:val="24"/>
        </w:rPr>
      </w:pPr>
      <w:r>
        <w:rPr>
          <w:rFonts w:cs="Arial"/>
          <w:szCs w:val="24"/>
        </w:rPr>
        <w:t>This review aims to identify if the introduction of symptom checkers has been beneficial in reducing demand on the urgent and emergency care system in Wales</w:t>
      </w:r>
      <w:r w:rsidR="002C04B3">
        <w:rPr>
          <w:rFonts w:cs="Arial"/>
          <w:szCs w:val="24"/>
        </w:rPr>
        <w:t>.</w:t>
      </w:r>
    </w:p>
    <w:p w14:paraId="492B70D8" w14:textId="3C6583DE" w:rsidR="003F6A59" w:rsidRPr="003F6A59" w:rsidRDefault="00CE0524" w:rsidP="003F6A59">
      <w:pPr>
        <w:spacing w:after="0" w:line="240" w:lineRule="auto"/>
        <w:rPr>
          <w:rFonts w:cs="Arial"/>
          <w:szCs w:val="24"/>
        </w:rPr>
      </w:pPr>
      <w:r>
        <w:rPr>
          <w:rFonts w:cs="Arial"/>
          <w:szCs w:val="24"/>
        </w:rPr>
        <w:t xml:space="preserve"> </w:t>
      </w:r>
    </w:p>
    <w:p w14:paraId="76C7E9DD" w14:textId="77CB9B27" w:rsidR="00AA1D94" w:rsidRDefault="002D058D" w:rsidP="00AA1D94">
      <w:pPr>
        <w:spacing w:after="0" w:line="240" w:lineRule="auto"/>
        <w:rPr>
          <w:rFonts w:cs="Arial"/>
          <w:b/>
          <w:bCs/>
          <w:szCs w:val="24"/>
        </w:rPr>
      </w:pPr>
      <w:r>
        <w:rPr>
          <w:rFonts w:cs="Arial"/>
          <w:b/>
          <w:bCs/>
          <w:szCs w:val="24"/>
        </w:rPr>
        <w:t>Key Question</w:t>
      </w:r>
    </w:p>
    <w:p w14:paraId="46B41E8D" w14:textId="648EC30B" w:rsidR="002D058D" w:rsidRDefault="002D058D" w:rsidP="00AA1D94">
      <w:pPr>
        <w:spacing w:after="0" w:line="240" w:lineRule="auto"/>
        <w:rPr>
          <w:rFonts w:cs="Arial"/>
          <w:szCs w:val="24"/>
        </w:rPr>
      </w:pPr>
      <w:r>
        <w:rPr>
          <w:rFonts w:cs="Arial"/>
          <w:szCs w:val="24"/>
        </w:rPr>
        <w:t>How do online symptom checkers affect the demand on the urgent and emergency care system in Wales?</w:t>
      </w:r>
    </w:p>
    <w:p w14:paraId="1A0AB296" w14:textId="1DDD7209" w:rsidR="002D058D" w:rsidRDefault="002D058D" w:rsidP="00AA1D94">
      <w:pPr>
        <w:spacing w:after="0" w:line="240" w:lineRule="auto"/>
        <w:rPr>
          <w:rFonts w:cs="Arial"/>
          <w:szCs w:val="24"/>
        </w:rPr>
      </w:pPr>
      <w:r>
        <w:rPr>
          <w:rFonts w:cs="Arial"/>
          <w:szCs w:val="24"/>
        </w:rPr>
        <w:t>Questions guiding the review.</w:t>
      </w:r>
    </w:p>
    <w:p w14:paraId="536C758C" w14:textId="568EC93B" w:rsidR="002D058D" w:rsidRDefault="002D058D" w:rsidP="00AA1D94">
      <w:pPr>
        <w:spacing w:after="0" w:line="240" w:lineRule="auto"/>
        <w:rPr>
          <w:rFonts w:cs="Arial"/>
          <w:szCs w:val="24"/>
        </w:rPr>
      </w:pPr>
      <w:r>
        <w:rPr>
          <w:rFonts w:cs="Arial"/>
          <w:szCs w:val="24"/>
        </w:rPr>
        <w:t>Do symptom checkers reduce calls to 999 and 111?</w:t>
      </w:r>
    </w:p>
    <w:p w14:paraId="3ECAAF88" w14:textId="53DD77CD" w:rsidR="002D058D" w:rsidRDefault="002D058D" w:rsidP="00AA1D94">
      <w:pPr>
        <w:spacing w:after="0" w:line="240" w:lineRule="auto"/>
        <w:rPr>
          <w:rFonts w:cs="Arial"/>
          <w:szCs w:val="24"/>
        </w:rPr>
      </w:pPr>
      <w:r>
        <w:rPr>
          <w:rFonts w:cs="Arial"/>
          <w:szCs w:val="24"/>
        </w:rPr>
        <w:t>Do symptom checkers reduce attendance at accident and emergency departments?</w:t>
      </w:r>
    </w:p>
    <w:p w14:paraId="11909AC4" w14:textId="77777777" w:rsidR="002C04B3" w:rsidRDefault="002C04B3" w:rsidP="00AA1D94">
      <w:pPr>
        <w:spacing w:after="0" w:line="240" w:lineRule="auto"/>
        <w:rPr>
          <w:rFonts w:cs="Arial"/>
          <w:b/>
          <w:bCs/>
          <w:szCs w:val="24"/>
        </w:rPr>
      </w:pPr>
    </w:p>
    <w:p w14:paraId="572083A0" w14:textId="592C3F98" w:rsidR="002D058D" w:rsidRPr="002D058D" w:rsidRDefault="002D058D" w:rsidP="00AA1D94">
      <w:pPr>
        <w:spacing w:after="0" w:line="240" w:lineRule="auto"/>
        <w:rPr>
          <w:rFonts w:cs="Arial"/>
          <w:b/>
          <w:bCs/>
          <w:szCs w:val="24"/>
        </w:rPr>
      </w:pPr>
      <w:r w:rsidRPr="002D058D">
        <w:rPr>
          <w:rFonts w:cs="Arial"/>
          <w:b/>
          <w:bCs/>
          <w:szCs w:val="24"/>
        </w:rPr>
        <w:t>Method</w:t>
      </w:r>
    </w:p>
    <w:p w14:paraId="63B146CB" w14:textId="738DFDEF" w:rsidR="002D058D" w:rsidRDefault="002D058D" w:rsidP="00AA1D94">
      <w:pPr>
        <w:spacing w:after="0" w:line="240" w:lineRule="auto"/>
        <w:rPr>
          <w:rFonts w:cs="Arial"/>
          <w:szCs w:val="24"/>
        </w:rPr>
      </w:pPr>
      <w:r>
        <w:rPr>
          <w:rFonts w:cs="Arial"/>
          <w:szCs w:val="24"/>
        </w:rPr>
        <w:t xml:space="preserve">This critical literature review </w:t>
      </w:r>
      <w:r w:rsidRPr="002D058D">
        <w:rPr>
          <w:rFonts w:cs="Arial"/>
          <w:szCs w:val="24"/>
        </w:rPr>
        <w:t xml:space="preserve">follows the </w:t>
      </w:r>
      <w:r w:rsidR="00F903AA" w:rsidRPr="002D058D">
        <w:rPr>
          <w:rFonts w:cs="Arial"/>
          <w:szCs w:val="24"/>
        </w:rPr>
        <w:t>Preferred Reporting Items</w:t>
      </w:r>
      <w:r w:rsidRPr="002D058D">
        <w:rPr>
          <w:rFonts w:cs="Arial"/>
          <w:szCs w:val="24"/>
        </w:rPr>
        <w:t xml:space="preserve"> for</w:t>
      </w:r>
      <w:r w:rsidR="00F903AA">
        <w:rPr>
          <w:rFonts w:cs="Arial"/>
          <w:szCs w:val="24"/>
        </w:rPr>
        <w:t xml:space="preserve"> </w:t>
      </w:r>
      <w:r w:rsidRPr="002D058D">
        <w:rPr>
          <w:rFonts w:cs="Arial"/>
          <w:szCs w:val="24"/>
        </w:rPr>
        <w:t>Systematic Reviews and Meta-Analyses (PRISMA) guidelines.</w:t>
      </w:r>
    </w:p>
    <w:p w14:paraId="0665FA7D" w14:textId="2CE304BA" w:rsidR="00FB4807" w:rsidRDefault="002C04B3" w:rsidP="00FB4807">
      <w:pPr>
        <w:jc w:val="both"/>
        <w:rPr>
          <w:rFonts w:cs="Arial"/>
          <w:szCs w:val="24"/>
          <w:lang w:val="en-US"/>
        </w:rPr>
      </w:pPr>
      <w:r w:rsidRPr="00F23E10">
        <w:rPr>
          <w:rFonts w:cs="Arial"/>
          <w:szCs w:val="24"/>
          <w:lang w:val="en-US"/>
        </w:rPr>
        <w:t>The tools used for the literature search were</w:t>
      </w:r>
      <w:r>
        <w:rPr>
          <w:rFonts w:cs="Arial"/>
          <w:szCs w:val="24"/>
          <w:lang w:val="en-US"/>
        </w:rPr>
        <w:t xml:space="preserve"> </w:t>
      </w:r>
      <w:r w:rsidRPr="00F23E10">
        <w:rPr>
          <w:rFonts w:cs="Arial"/>
          <w:szCs w:val="24"/>
          <w:lang w:val="en-US"/>
        </w:rPr>
        <w:t>PubMed</w:t>
      </w:r>
      <w:r>
        <w:rPr>
          <w:rFonts w:cs="Arial"/>
          <w:szCs w:val="24"/>
          <w:lang w:val="en-US"/>
        </w:rPr>
        <w:t>, Embase</w:t>
      </w:r>
      <w:r w:rsidRPr="00F23E10">
        <w:rPr>
          <w:rFonts w:cs="Arial"/>
          <w:szCs w:val="24"/>
          <w:lang w:val="en-US"/>
        </w:rPr>
        <w:t xml:space="preserve"> and Google</w:t>
      </w:r>
      <w:r>
        <w:rPr>
          <w:rFonts w:cs="Arial"/>
          <w:szCs w:val="24"/>
          <w:lang w:val="en-US"/>
        </w:rPr>
        <w:t xml:space="preserve"> Scholar</w:t>
      </w:r>
      <w:r w:rsidRPr="00F23E10">
        <w:rPr>
          <w:rFonts w:cs="Arial"/>
          <w:szCs w:val="24"/>
          <w:lang w:val="en-US"/>
        </w:rPr>
        <w:t xml:space="preserve">. </w:t>
      </w:r>
      <w:r w:rsidRPr="00F23E10">
        <w:rPr>
          <w:rFonts w:cs="Arial"/>
          <w:szCs w:val="24"/>
          <w:lang w:val="en-US"/>
        </w:rPr>
        <w:br/>
        <w:t xml:space="preserve">The searches were conducted between </w:t>
      </w:r>
      <w:r>
        <w:rPr>
          <w:rFonts w:cs="Arial"/>
          <w:szCs w:val="24"/>
          <w:lang w:val="en-US"/>
        </w:rPr>
        <w:t>January and February 2023</w:t>
      </w:r>
      <w:r w:rsidRPr="00F23E10">
        <w:rPr>
          <w:rFonts w:cs="Arial"/>
          <w:szCs w:val="24"/>
          <w:lang w:val="en-US"/>
        </w:rPr>
        <w:t>.</w:t>
      </w:r>
    </w:p>
    <w:p w14:paraId="170F19D8" w14:textId="40E79CE2" w:rsidR="00714F37" w:rsidRDefault="00FB4807" w:rsidP="00FB4807">
      <w:pPr>
        <w:jc w:val="both"/>
        <w:rPr>
          <w:rFonts w:cs="Arial"/>
          <w:szCs w:val="24"/>
        </w:rPr>
      </w:pPr>
      <w:r>
        <w:rPr>
          <w:rFonts w:cs="Arial"/>
          <w:szCs w:val="24"/>
        </w:rPr>
        <w:t>T</w:t>
      </w:r>
      <w:r w:rsidR="00714F37">
        <w:rPr>
          <w:rFonts w:cs="Arial"/>
          <w:szCs w:val="24"/>
        </w:rPr>
        <w:t>he bibliographic software used was Mendeley.</w:t>
      </w:r>
    </w:p>
    <w:p w14:paraId="1B8608A0" w14:textId="6CFC76A0" w:rsidR="002C04B3" w:rsidRPr="00F23E10" w:rsidRDefault="002C04B3" w:rsidP="002C04B3">
      <w:pPr>
        <w:jc w:val="both"/>
        <w:rPr>
          <w:rFonts w:cs="Arial"/>
          <w:szCs w:val="24"/>
          <w:lang w:val="en-US"/>
        </w:rPr>
      </w:pPr>
      <w:r w:rsidRPr="00F23E10">
        <w:rPr>
          <w:rFonts w:cs="Arial"/>
          <w:szCs w:val="24"/>
          <w:lang w:val="en-US"/>
        </w:rPr>
        <w:t>The following keyword</w:t>
      </w:r>
      <w:r w:rsidR="00714F37">
        <w:rPr>
          <w:rFonts w:cs="Arial"/>
          <w:szCs w:val="24"/>
          <w:lang w:val="en-US"/>
        </w:rPr>
        <w:t xml:space="preserve">/ keyword combinations </w:t>
      </w:r>
      <w:r w:rsidRPr="00F23E10">
        <w:rPr>
          <w:rFonts w:cs="Arial"/>
          <w:szCs w:val="24"/>
          <w:lang w:val="en-US"/>
        </w:rPr>
        <w:t>were used</w:t>
      </w:r>
    </w:p>
    <w:p w14:paraId="00059FB8" w14:textId="61122E7D" w:rsidR="002C04B3" w:rsidRPr="00F23E10" w:rsidRDefault="002C04B3" w:rsidP="002C04B3">
      <w:pPr>
        <w:pStyle w:val="ListParagraph"/>
        <w:numPr>
          <w:ilvl w:val="0"/>
          <w:numId w:val="19"/>
        </w:numPr>
        <w:jc w:val="both"/>
        <w:rPr>
          <w:rFonts w:cs="Arial"/>
          <w:szCs w:val="24"/>
          <w:lang w:val="en-US"/>
        </w:rPr>
      </w:pPr>
      <w:r>
        <w:rPr>
          <w:rFonts w:cs="Arial"/>
          <w:szCs w:val="24"/>
          <w:lang w:val="en-US"/>
        </w:rPr>
        <w:t>Symptom Checker</w:t>
      </w:r>
    </w:p>
    <w:p w14:paraId="72CD1528" w14:textId="33900936" w:rsidR="002C04B3" w:rsidRDefault="00714F37" w:rsidP="002C04B3">
      <w:pPr>
        <w:pStyle w:val="ListParagraph"/>
        <w:numPr>
          <w:ilvl w:val="0"/>
          <w:numId w:val="19"/>
        </w:numPr>
        <w:jc w:val="both"/>
        <w:rPr>
          <w:rFonts w:cs="Arial"/>
          <w:szCs w:val="24"/>
          <w:lang w:val="en-US"/>
        </w:rPr>
      </w:pPr>
      <w:r>
        <w:rPr>
          <w:rFonts w:cs="Arial"/>
          <w:szCs w:val="24"/>
          <w:lang w:val="en-US"/>
        </w:rPr>
        <w:t xml:space="preserve">Triage accuracy </w:t>
      </w:r>
    </w:p>
    <w:p w14:paraId="37BE22D3" w14:textId="269B7504" w:rsidR="00714F37" w:rsidRPr="00F23E10" w:rsidRDefault="00714F37" w:rsidP="002C04B3">
      <w:pPr>
        <w:pStyle w:val="ListParagraph"/>
        <w:numPr>
          <w:ilvl w:val="0"/>
          <w:numId w:val="19"/>
        </w:numPr>
        <w:jc w:val="both"/>
        <w:rPr>
          <w:rFonts w:cs="Arial"/>
          <w:szCs w:val="24"/>
          <w:lang w:val="en-US"/>
        </w:rPr>
      </w:pPr>
      <w:r>
        <w:rPr>
          <w:rFonts w:cs="Arial"/>
          <w:szCs w:val="24"/>
          <w:lang w:val="en-US"/>
        </w:rPr>
        <w:t>Diagnostic accuracy</w:t>
      </w:r>
    </w:p>
    <w:p w14:paraId="40B18C07" w14:textId="3A8501C0" w:rsidR="002C04B3" w:rsidRPr="00F23E10" w:rsidRDefault="00714F37" w:rsidP="002C04B3">
      <w:pPr>
        <w:pStyle w:val="ListParagraph"/>
        <w:numPr>
          <w:ilvl w:val="0"/>
          <w:numId w:val="19"/>
        </w:numPr>
        <w:jc w:val="both"/>
        <w:rPr>
          <w:rFonts w:cs="Arial"/>
          <w:szCs w:val="24"/>
          <w:lang w:val="en-US"/>
        </w:rPr>
      </w:pPr>
      <w:r>
        <w:rPr>
          <w:rFonts w:cs="Arial"/>
          <w:szCs w:val="24"/>
          <w:lang w:val="en-US"/>
        </w:rPr>
        <w:t>Impact</w:t>
      </w:r>
    </w:p>
    <w:p w14:paraId="7655D0EA" w14:textId="068D3591" w:rsidR="002C04B3" w:rsidRPr="00F23E10" w:rsidRDefault="00714F37" w:rsidP="002C04B3">
      <w:pPr>
        <w:pStyle w:val="ListParagraph"/>
        <w:numPr>
          <w:ilvl w:val="0"/>
          <w:numId w:val="19"/>
        </w:numPr>
        <w:jc w:val="both"/>
        <w:rPr>
          <w:rFonts w:cs="Arial"/>
          <w:szCs w:val="24"/>
          <w:lang w:val="en-US"/>
        </w:rPr>
      </w:pPr>
      <w:r>
        <w:rPr>
          <w:rFonts w:cs="Arial"/>
          <w:szCs w:val="24"/>
          <w:lang w:val="en-US"/>
        </w:rPr>
        <w:t>Benefit</w:t>
      </w:r>
    </w:p>
    <w:p w14:paraId="553CA22F" w14:textId="23904044" w:rsidR="002C04B3" w:rsidRPr="00F23E10" w:rsidRDefault="00714F37" w:rsidP="002C04B3">
      <w:pPr>
        <w:pStyle w:val="ListParagraph"/>
        <w:numPr>
          <w:ilvl w:val="0"/>
          <w:numId w:val="19"/>
        </w:numPr>
        <w:jc w:val="both"/>
        <w:rPr>
          <w:rFonts w:cs="Arial"/>
          <w:szCs w:val="24"/>
          <w:lang w:val="en-US"/>
        </w:rPr>
      </w:pPr>
      <w:r>
        <w:rPr>
          <w:rFonts w:cs="Arial"/>
          <w:szCs w:val="24"/>
          <w:lang w:val="en-US"/>
        </w:rPr>
        <w:t>Advantages/Disadvantages</w:t>
      </w:r>
    </w:p>
    <w:p w14:paraId="1226C49C" w14:textId="62889F4B" w:rsidR="002C04B3" w:rsidRPr="00F23E10" w:rsidRDefault="00714F37" w:rsidP="002C04B3">
      <w:pPr>
        <w:pStyle w:val="ListParagraph"/>
        <w:numPr>
          <w:ilvl w:val="0"/>
          <w:numId w:val="19"/>
        </w:numPr>
        <w:jc w:val="both"/>
        <w:rPr>
          <w:rFonts w:cs="Arial"/>
          <w:szCs w:val="24"/>
          <w:lang w:val="en-US"/>
        </w:rPr>
      </w:pPr>
      <w:r>
        <w:rPr>
          <w:rFonts w:cs="Arial"/>
          <w:szCs w:val="24"/>
          <w:lang w:val="en-US"/>
        </w:rPr>
        <w:t>Performance</w:t>
      </w:r>
    </w:p>
    <w:p w14:paraId="391FB24A" w14:textId="526B265E" w:rsidR="002C04B3" w:rsidRPr="00F23E10" w:rsidRDefault="002C04B3" w:rsidP="002C04B3">
      <w:pPr>
        <w:jc w:val="both"/>
        <w:rPr>
          <w:rFonts w:cs="Arial"/>
          <w:szCs w:val="24"/>
          <w:lang w:val="en-US"/>
        </w:rPr>
      </w:pPr>
      <w:r w:rsidRPr="00F23E10">
        <w:rPr>
          <w:rFonts w:cs="Arial"/>
          <w:szCs w:val="24"/>
          <w:lang w:val="en-US"/>
        </w:rPr>
        <w:t>. The searches were refined by the use of the filters below.</w:t>
      </w:r>
    </w:p>
    <w:p w14:paraId="100792EF" w14:textId="3DE54163" w:rsidR="002C04B3" w:rsidRPr="00F23E10" w:rsidRDefault="002C04B3" w:rsidP="002C04B3">
      <w:pPr>
        <w:pStyle w:val="ListParagraph"/>
        <w:numPr>
          <w:ilvl w:val="0"/>
          <w:numId w:val="20"/>
        </w:numPr>
        <w:jc w:val="both"/>
        <w:rPr>
          <w:rFonts w:cs="Arial"/>
          <w:szCs w:val="24"/>
          <w:lang w:val="en-US"/>
        </w:rPr>
      </w:pPr>
      <w:r w:rsidRPr="00F23E10">
        <w:rPr>
          <w:rFonts w:cs="Arial"/>
          <w:szCs w:val="24"/>
          <w:lang w:val="en-US"/>
        </w:rPr>
        <w:lastRenderedPageBreak/>
        <w:t>Date published (</w:t>
      </w:r>
      <w:r w:rsidR="00395CA9">
        <w:rPr>
          <w:rFonts w:cs="Arial"/>
          <w:szCs w:val="24"/>
          <w:lang w:val="en-US"/>
        </w:rPr>
        <w:t>2015 or later</w:t>
      </w:r>
      <w:r w:rsidRPr="00F23E10">
        <w:rPr>
          <w:rFonts w:cs="Arial"/>
          <w:szCs w:val="24"/>
          <w:lang w:val="en-US"/>
        </w:rPr>
        <w:t>)</w:t>
      </w:r>
    </w:p>
    <w:p w14:paraId="0D9C8A55" w14:textId="77777777" w:rsidR="002C04B3" w:rsidRPr="00F23E10" w:rsidRDefault="002C04B3" w:rsidP="002C04B3">
      <w:pPr>
        <w:pStyle w:val="ListParagraph"/>
        <w:numPr>
          <w:ilvl w:val="0"/>
          <w:numId w:val="20"/>
        </w:numPr>
        <w:jc w:val="both"/>
        <w:rPr>
          <w:rFonts w:cs="Arial"/>
          <w:szCs w:val="24"/>
          <w:lang w:val="en-US"/>
        </w:rPr>
      </w:pPr>
      <w:r w:rsidRPr="00F23E10">
        <w:rPr>
          <w:rFonts w:cs="Arial"/>
          <w:szCs w:val="24"/>
          <w:lang w:val="en-US"/>
        </w:rPr>
        <w:t>Full text only</w:t>
      </w:r>
    </w:p>
    <w:p w14:paraId="6B3759DE" w14:textId="76BA09DF" w:rsidR="00583CE3" w:rsidRDefault="00395CA9" w:rsidP="00AA1D94">
      <w:pPr>
        <w:spacing w:after="0" w:line="240" w:lineRule="auto"/>
        <w:rPr>
          <w:rFonts w:cs="Arial"/>
          <w:b/>
          <w:bCs/>
          <w:szCs w:val="24"/>
        </w:rPr>
      </w:pPr>
      <w:r>
        <w:rPr>
          <w:rFonts w:cs="Arial"/>
          <w:b/>
          <w:bCs/>
          <w:szCs w:val="24"/>
        </w:rPr>
        <w:t>Exclusion criteria</w:t>
      </w:r>
    </w:p>
    <w:p w14:paraId="7B528AFE" w14:textId="6C3993F9" w:rsidR="00583CE3" w:rsidRDefault="00575D27" w:rsidP="00AA1D94">
      <w:pPr>
        <w:spacing w:after="0" w:line="240" w:lineRule="auto"/>
        <w:rPr>
          <w:rFonts w:cs="Arial"/>
          <w:szCs w:val="24"/>
        </w:rPr>
      </w:pPr>
      <w:r>
        <w:rPr>
          <w:rFonts w:cs="Arial"/>
          <w:szCs w:val="24"/>
        </w:rPr>
        <w:t xml:space="preserve">Paper studying </w:t>
      </w:r>
      <w:r w:rsidR="00395CA9">
        <w:rPr>
          <w:rFonts w:cs="Arial"/>
          <w:szCs w:val="24"/>
        </w:rPr>
        <w:t>symptom checkers with the following characteristics were excluded.</w:t>
      </w:r>
    </w:p>
    <w:p w14:paraId="77EE999C" w14:textId="77777777" w:rsidR="004A4D62" w:rsidRDefault="004A4D62" w:rsidP="00AA1D94">
      <w:pPr>
        <w:spacing w:after="0" w:line="240" w:lineRule="auto"/>
        <w:rPr>
          <w:rFonts w:cs="Arial"/>
          <w:szCs w:val="24"/>
        </w:rPr>
      </w:pPr>
    </w:p>
    <w:p w14:paraId="6CB12A7C" w14:textId="6BB44A51" w:rsidR="00395CA9" w:rsidRDefault="004A4D62" w:rsidP="00AA1D94">
      <w:pPr>
        <w:spacing w:after="0" w:line="240" w:lineRule="auto"/>
        <w:rPr>
          <w:rFonts w:cs="Arial"/>
          <w:szCs w:val="24"/>
        </w:rPr>
      </w:pPr>
      <w:r>
        <w:rPr>
          <w:rFonts w:cs="Arial"/>
          <w:szCs w:val="24"/>
        </w:rPr>
        <w:t>Table 1</w:t>
      </w:r>
    </w:p>
    <w:tbl>
      <w:tblPr>
        <w:tblStyle w:val="PlainTable2"/>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9"/>
      </w:tblGrid>
      <w:tr w:rsidR="00395CA9" w:rsidRPr="00395CA9" w14:paraId="5E52BE0F" w14:textId="77777777" w:rsidTr="00575D27">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9639" w:type="dxa"/>
            <w:tcBorders>
              <w:bottom w:val="none" w:sz="0" w:space="0" w:color="auto"/>
            </w:tcBorders>
            <w:noWrap/>
            <w:vAlign w:val="center"/>
            <w:hideMark/>
          </w:tcPr>
          <w:p w14:paraId="493055A7" w14:textId="63B7CF15" w:rsidR="00395CA9" w:rsidRPr="00666BFC" w:rsidRDefault="00395CA9" w:rsidP="00575D27">
            <w:pPr>
              <w:rPr>
                <w:rFonts w:eastAsia="Times New Roman" w:cs="Arial"/>
                <w:b w:val="0"/>
                <w:bCs w:val="0"/>
                <w:color w:val="000000"/>
                <w:szCs w:val="24"/>
                <w:lang w:eastAsia="en-GB"/>
              </w:rPr>
            </w:pPr>
            <w:r w:rsidRPr="00666BFC">
              <w:rPr>
                <w:rFonts w:eastAsia="Times New Roman" w:cs="Arial"/>
                <w:b w:val="0"/>
                <w:bCs w:val="0"/>
                <w:color w:val="000000"/>
                <w:szCs w:val="24"/>
                <w:lang w:eastAsia="en-GB"/>
              </w:rPr>
              <w:t>Speciality symptom checkers that focus on a single condition eg Opthalmology</w:t>
            </w:r>
          </w:p>
        </w:tc>
      </w:tr>
      <w:tr w:rsidR="00395CA9" w:rsidRPr="00395CA9" w14:paraId="17026EFA" w14:textId="77777777" w:rsidTr="00575D27">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9639" w:type="dxa"/>
            <w:tcBorders>
              <w:top w:val="none" w:sz="0" w:space="0" w:color="auto"/>
              <w:bottom w:val="none" w:sz="0" w:space="0" w:color="auto"/>
            </w:tcBorders>
            <w:vAlign w:val="center"/>
            <w:hideMark/>
          </w:tcPr>
          <w:p w14:paraId="27522FD9" w14:textId="77777777" w:rsidR="00395CA9" w:rsidRPr="00666BFC" w:rsidRDefault="00395CA9" w:rsidP="00575D27">
            <w:pPr>
              <w:rPr>
                <w:rFonts w:eastAsia="Times New Roman" w:cs="Arial"/>
                <w:b w:val="0"/>
                <w:bCs w:val="0"/>
                <w:color w:val="212121"/>
                <w:szCs w:val="24"/>
                <w:lang w:eastAsia="en-GB"/>
              </w:rPr>
            </w:pPr>
            <w:r w:rsidRPr="00666BFC">
              <w:rPr>
                <w:rFonts w:eastAsia="Times New Roman" w:cs="Arial"/>
                <w:b w:val="0"/>
                <w:bCs w:val="0"/>
                <w:color w:val="212121"/>
                <w:szCs w:val="24"/>
                <w:lang w:eastAsia="en-GB"/>
              </w:rPr>
              <w:t>Symptom checker not available to access via the internet or via an app within the UK</w:t>
            </w:r>
          </w:p>
        </w:tc>
      </w:tr>
      <w:tr w:rsidR="00395CA9" w:rsidRPr="00395CA9" w14:paraId="5E18E4DB" w14:textId="77777777" w:rsidTr="00575D27">
        <w:trPr>
          <w:trHeight w:val="567"/>
        </w:trPr>
        <w:tc>
          <w:tcPr>
            <w:cnfStyle w:val="001000000000" w:firstRow="0" w:lastRow="0" w:firstColumn="1" w:lastColumn="0" w:oddVBand="0" w:evenVBand="0" w:oddHBand="0" w:evenHBand="0" w:firstRowFirstColumn="0" w:firstRowLastColumn="0" w:lastRowFirstColumn="0" w:lastRowLastColumn="0"/>
            <w:tcW w:w="9639" w:type="dxa"/>
            <w:vAlign w:val="center"/>
            <w:hideMark/>
          </w:tcPr>
          <w:p w14:paraId="536829D0" w14:textId="77777777" w:rsidR="00395CA9" w:rsidRPr="00666BFC" w:rsidRDefault="00395CA9" w:rsidP="00575D27">
            <w:pPr>
              <w:rPr>
                <w:rFonts w:eastAsia="Times New Roman" w:cs="Arial"/>
                <w:b w:val="0"/>
                <w:bCs w:val="0"/>
                <w:color w:val="212121"/>
                <w:szCs w:val="24"/>
                <w:lang w:eastAsia="en-GB"/>
              </w:rPr>
            </w:pPr>
            <w:r w:rsidRPr="00666BFC">
              <w:rPr>
                <w:rFonts w:eastAsia="Times New Roman" w:cs="Arial"/>
                <w:b w:val="0"/>
                <w:bCs w:val="0"/>
                <w:color w:val="212121"/>
                <w:szCs w:val="24"/>
                <w:lang w:eastAsia="en-GB"/>
              </w:rPr>
              <w:t>Symptom checkers only for paediatric conditions</w:t>
            </w:r>
          </w:p>
        </w:tc>
      </w:tr>
    </w:tbl>
    <w:p w14:paraId="35A0A7A6" w14:textId="77777777" w:rsidR="00395CA9" w:rsidRPr="00583CE3" w:rsidRDefault="00395CA9" w:rsidP="00AA1D94">
      <w:pPr>
        <w:spacing w:after="0" w:line="240" w:lineRule="auto"/>
        <w:rPr>
          <w:rFonts w:cs="Arial"/>
          <w:szCs w:val="24"/>
        </w:rPr>
      </w:pPr>
    </w:p>
    <w:p w14:paraId="47676E1F" w14:textId="5F4FBD12" w:rsidR="002D058D" w:rsidRDefault="00563606" w:rsidP="00AA1D94">
      <w:pPr>
        <w:spacing w:after="0" w:line="240" w:lineRule="auto"/>
        <w:rPr>
          <w:rFonts w:cs="Arial"/>
          <w:b/>
          <w:bCs/>
          <w:szCs w:val="24"/>
        </w:rPr>
      </w:pPr>
      <w:r>
        <w:rPr>
          <w:rFonts w:cs="Arial"/>
          <w:b/>
          <w:bCs/>
          <w:szCs w:val="24"/>
        </w:rPr>
        <w:t>Results</w:t>
      </w:r>
    </w:p>
    <w:p w14:paraId="726764EF" w14:textId="7005704D" w:rsidR="005D4E16" w:rsidRDefault="005D4E16" w:rsidP="005D4E16">
      <w:pPr>
        <w:spacing w:after="0" w:line="240" w:lineRule="auto"/>
      </w:pPr>
    </w:p>
    <w:p w14:paraId="5F303D32" w14:textId="34F15042" w:rsidR="00395CA9" w:rsidRDefault="00395CA9" w:rsidP="00395CA9">
      <w:pPr>
        <w:spacing w:after="0" w:line="240" w:lineRule="auto"/>
        <w:rPr>
          <w:rFonts w:cs="Arial"/>
          <w:szCs w:val="24"/>
        </w:rPr>
      </w:pPr>
      <w:r>
        <w:rPr>
          <w:rFonts w:cs="Arial"/>
          <w:szCs w:val="24"/>
        </w:rPr>
        <w:t xml:space="preserve">There are a </w:t>
      </w:r>
      <w:r w:rsidR="00F94EDB">
        <w:rPr>
          <w:rFonts w:cs="Arial"/>
          <w:szCs w:val="24"/>
        </w:rPr>
        <w:t>number</w:t>
      </w:r>
      <w:r>
        <w:rPr>
          <w:rFonts w:cs="Arial"/>
          <w:szCs w:val="24"/>
        </w:rPr>
        <w:t xml:space="preserve"> of reviews in the literature looking at the diagnostic and triage accuracy of symptom checkers. These look at a wide range of online symptom checkers and while they provide </w:t>
      </w:r>
      <w:r w:rsidR="00F94EDB">
        <w:rPr>
          <w:rFonts w:cs="Arial"/>
          <w:szCs w:val="24"/>
        </w:rPr>
        <w:t xml:space="preserve">a </w:t>
      </w:r>
      <w:r>
        <w:rPr>
          <w:rFonts w:cs="Arial"/>
          <w:szCs w:val="24"/>
        </w:rPr>
        <w:t>useful insight into the overall accuracy of symptom checkers as an area of c</w:t>
      </w:r>
      <w:r w:rsidRPr="00B3491F">
        <w:rPr>
          <w:rFonts w:cs="Arial"/>
          <w:szCs w:val="24"/>
        </w:rPr>
        <w:t xml:space="preserve">omputerised </w:t>
      </w:r>
      <w:r>
        <w:rPr>
          <w:rFonts w:cs="Arial"/>
          <w:szCs w:val="24"/>
        </w:rPr>
        <w:t>d</w:t>
      </w:r>
      <w:r w:rsidRPr="00B3491F">
        <w:rPr>
          <w:rFonts w:cs="Arial"/>
          <w:szCs w:val="24"/>
        </w:rPr>
        <w:t xml:space="preserve">iagnostic </w:t>
      </w:r>
      <w:r>
        <w:rPr>
          <w:rFonts w:cs="Arial"/>
          <w:szCs w:val="24"/>
        </w:rPr>
        <w:t>d</w:t>
      </w:r>
      <w:r w:rsidRPr="00B3491F">
        <w:rPr>
          <w:rFonts w:cs="Arial"/>
          <w:szCs w:val="24"/>
        </w:rPr>
        <w:t xml:space="preserve">ecision </w:t>
      </w:r>
      <w:r>
        <w:rPr>
          <w:rFonts w:cs="Arial"/>
          <w:szCs w:val="24"/>
        </w:rPr>
        <w:t>s</w:t>
      </w:r>
      <w:r w:rsidRPr="00B3491F">
        <w:rPr>
          <w:rFonts w:cs="Arial"/>
          <w:szCs w:val="24"/>
        </w:rPr>
        <w:t>upport</w:t>
      </w:r>
      <w:r>
        <w:rPr>
          <w:rFonts w:cs="Arial"/>
          <w:szCs w:val="24"/>
        </w:rPr>
        <w:t xml:space="preserve"> not all of them focus on the effects on the health </w:t>
      </w:r>
      <w:r w:rsidR="0096266D">
        <w:rPr>
          <w:rFonts w:cs="Arial"/>
          <w:szCs w:val="24"/>
        </w:rPr>
        <w:t>system</w:t>
      </w:r>
      <w:r>
        <w:rPr>
          <w:rFonts w:cs="Arial"/>
          <w:szCs w:val="24"/>
        </w:rPr>
        <w:t xml:space="preserve"> they</w:t>
      </w:r>
      <w:r w:rsidR="0096266D">
        <w:rPr>
          <w:rFonts w:cs="Arial"/>
          <w:szCs w:val="24"/>
        </w:rPr>
        <w:t xml:space="preserve"> </w:t>
      </w:r>
      <w:r w:rsidR="00B91260">
        <w:rPr>
          <w:rFonts w:cs="Arial"/>
          <w:szCs w:val="24"/>
        </w:rPr>
        <w:t>are</w:t>
      </w:r>
      <w:r>
        <w:rPr>
          <w:rFonts w:cs="Arial"/>
          <w:szCs w:val="24"/>
        </w:rPr>
        <w:t xml:space="preserve"> part of. </w:t>
      </w:r>
    </w:p>
    <w:p w14:paraId="5ED1130A" w14:textId="2ACCDF0A" w:rsidR="00395CA9" w:rsidRDefault="00395CA9" w:rsidP="00395CA9">
      <w:pPr>
        <w:spacing w:after="0" w:line="240" w:lineRule="auto"/>
        <w:rPr>
          <w:rFonts w:cs="Arial"/>
          <w:szCs w:val="24"/>
        </w:rPr>
      </w:pPr>
      <w:r>
        <w:rPr>
          <w:rFonts w:cs="Arial"/>
          <w:szCs w:val="24"/>
        </w:rPr>
        <w:t xml:space="preserve">There are </w:t>
      </w:r>
      <w:r w:rsidR="0096266D">
        <w:rPr>
          <w:rFonts w:cs="Arial"/>
          <w:szCs w:val="24"/>
        </w:rPr>
        <w:t>n</w:t>
      </w:r>
      <w:r>
        <w:rPr>
          <w:rFonts w:cs="Arial"/>
          <w:szCs w:val="24"/>
        </w:rPr>
        <w:t xml:space="preserve">o studies in the </w:t>
      </w:r>
      <w:r w:rsidR="0096266D">
        <w:rPr>
          <w:rFonts w:cs="Arial"/>
          <w:szCs w:val="24"/>
        </w:rPr>
        <w:t xml:space="preserve">literature that pertain specifically to online services or symptom checker usage via NHS 111 in Wales. There are however a </w:t>
      </w:r>
      <w:r w:rsidR="00D46938">
        <w:rPr>
          <w:rFonts w:cs="Arial"/>
          <w:szCs w:val="24"/>
        </w:rPr>
        <w:t xml:space="preserve">small </w:t>
      </w:r>
      <w:r w:rsidR="0096266D">
        <w:rPr>
          <w:rFonts w:cs="Arial"/>
          <w:szCs w:val="24"/>
        </w:rPr>
        <w:t>number of studies that look at NHS 111</w:t>
      </w:r>
      <w:r w:rsidR="005B48F8">
        <w:rPr>
          <w:rFonts w:cs="Arial"/>
          <w:szCs w:val="24"/>
        </w:rPr>
        <w:t xml:space="preserve"> Online </w:t>
      </w:r>
      <w:r w:rsidR="0096266D">
        <w:rPr>
          <w:rFonts w:cs="Arial"/>
          <w:szCs w:val="24"/>
        </w:rPr>
        <w:t>in England and the impact it has on other parts of the health service. Although NHS 111 in England operates on a slightly different system to that in Wales and also offers a wider range of symptom checkers available to a greater age range it is the most similar model to that used in Wales and therefore these studies can be regarded as relevant to this review.</w:t>
      </w:r>
    </w:p>
    <w:p w14:paraId="10953DFB" w14:textId="33D7DFE2" w:rsidR="00D46938" w:rsidRDefault="00D46938" w:rsidP="00395CA9">
      <w:pPr>
        <w:spacing w:after="0" w:line="240" w:lineRule="auto"/>
        <w:rPr>
          <w:rFonts w:cs="Arial"/>
          <w:szCs w:val="24"/>
        </w:rPr>
      </w:pPr>
      <w:r>
        <w:rPr>
          <w:rFonts w:cs="Arial"/>
          <w:szCs w:val="24"/>
        </w:rPr>
        <w:t>The literature search identified 9 publications looking at over 30</w:t>
      </w:r>
      <w:r w:rsidR="002E27D9">
        <w:rPr>
          <w:rFonts w:cs="Arial"/>
          <w:szCs w:val="24"/>
        </w:rPr>
        <w:t xml:space="preserve"> different studies. Strength of evidence ranged from moderate to weak.</w:t>
      </w:r>
      <w:r w:rsidR="002E27D9">
        <w:rPr>
          <w:rFonts w:cs="Arial"/>
          <w:szCs w:val="24"/>
        </w:rPr>
        <w:br/>
        <w:t>The results presented were varied but suggested overall that symptom checkers are less accurate than clinicians and potentially have a negative impact on urgent and emergency care services</w:t>
      </w:r>
    </w:p>
    <w:p w14:paraId="2D9DF11F" w14:textId="1F37EFC8" w:rsidR="0096266D" w:rsidRDefault="0096266D" w:rsidP="00395CA9">
      <w:pPr>
        <w:spacing w:after="0" w:line="240" w:lineRule="auto"/>
        <w:rPr>
          <w:rFonts w:cs="Arial"/>
          <w:szCs w:val="24"/>
        </w:rPr>
      </w:pPr>
    </w:p>
    <w:p w14:paraId="03428AA0" w14:textId="3922694B" w:rsidR="00D46938" w:rsidRDefault="002E27D9" w:rsidP="00395CA9">
      <w:pPr>
        <w:spacing w:after="0" w:line="240" w:lineRule="auto"/>
        <w:rPr>
          <w:rFonts w:cs="Arial"/>
          <w:szCs w:val="24"/>
        </w:rPr>
      </w:pPr>
      <w:r>
        <w:rPr>
          <w:rFonts w:cs="Arial"/>
          <w:szCs w:val="24"/>
        </w:rPr>
        <w:t xml:space="preserve">Chambers et al. </w:t>
      </w:r>
      <w:r w:rsidRPr="002E27D9">
        <w:rPr>
          <w:rFonts w:cs="Arial"/>
          <w:szCs w:val="24"/>
        </w:rPr>
        <w:t>systematically review</w:t>
      </w:r>
      <w:r>
        <w:rPr>
          <w:rFonts w:cs="Arial"/>
          <w:szCs w:val="24"/>
        </w:rPr>
        <w:t>ed</w:t>
      </w:r>
      <w:r w:rsidRPr="002E27D9">
        <w:rPr>
          <w:rFonts w:cs="Arial"/>
          <w:szCs w:val="24"/>
        </w:rPr>
        <w:t xml:space="preserve"> evidence on online symptom checkers and similar services</w:t>
      </w:r>
      <w:r>
        <w:rPr>
          <w:rFonts w:cs="Arial"/>
          <w:szCs w:val="24"/>
        </w:rPr>
        <w:t xml:space="preserve"> following the introduction of the NHS 111 online service. </w:t>
      </w:r>
      <w:r w:rsidR="00C24820">
        <w:rPr>
          <w:rFonts w:cs="Arial"/>
          <w:szCs w:val="24"/>
        </w:rPr>
        <w:t xml:space="preserve">They found that accuracy of signposting was inconsistent and suggested that a national digital service to could lead to a considerable number of patients receiving </w:t>
      </w:r>
      <w:r w:rsidR="00BD09E6">
        <w:rPr>
          <w:rFonts w:cs="Arial"/>
          <w:szCs w:val="24"/>
        </w:rPr>
        <w:t>inappropriate advice</w:t>
      </w:r>
      <w:r w:rsidR="00C24820">
        <w:rPr>
          <w:rFonts w:cs="Arial"/>
          <w:szCs w:val="24"/>
        </w:rPr>
        <w:t xml:space="preserve"> to contact urgent and emergency care.</w:t>
      </w:r>
      <w:sdt>
        <w:sdtPr>
          <w:rPr>
            <w:rFonts w:cs="Arial"/>
            <w:color w:val="000000"/>
            <w:szCs w:val="24"/>
          </w:rPr>
          <w:tag w:val="MENDELEY_CITATION_v3_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"/>
          <w:id w:val="1870485526"/>
          <w:placeholder>
            <w:docPart w:val="DefaultPlaceholder_-1854013440"/>
          </w:placeholder>
        </w:sdtPr>
        <w:sdtEndPr/>
        <w:sdtContent>
          <w:r w:rsidR="001076BF" w:rsidRPr="001076BF">
            <w:rPr>
              <w:rFonts w:cs="Arial"/>
              <w:color w:val="000000"/>
              <w:szCs w:val="24"/>
            </w:rPr>
            <w:t>(2019)</w:t>
          </w:r>
        </w:sdtContent>
      </w:sdt>
      <w:r w:rsidR="00C24820">
        <w:rPr>
          <w:rFonts w:cs="Arial"/>
          <w:szCs w:val="24"/>
        </w:rPr>
        <w:t xml:space="preserve"> </w:t>
      </w:r>
      <w:r w:rsidR="001076BF">
        <w:rPr>
          <w:rFonts w:cs="Arial"/>
          <w:szCs w:val="24"/>
        </w:rPr>
        <w:t>They also identified a significant risk of bias as many of the studies are published as grey literature and sometimes by the software developers themselves.</w:t>
      </w:r>
    </w:p>
    <w:p w14:paraId="3FF68401" w14:textId="7DA3A1F5" w:rsidR="0096266D" w:rsidRDefault="005B48F8" w:rsidP="00395CA9">
      <w:pPr>
        <w:spacing w:after="0" w:line="240" w:lineRule="auto"/>
        <w:rPr>
          <w:rFonts w:cs="Arial"/>
          <w:szCs w:val="24"/>
        </w:rPr>
      </w:pPr>
      <w:r>
        <w:rPr>
          <w:rFonts w:cs="Arial"/>
          <w:szCs w:val="24"/>
        </w:rPr>
        <w:t xml:space="preserve">Turner et al. looked at the effect that NHS 111 online had on the NHS 111 telephone service. While they found that the online symptom checkers had little effect on the telephone service but there was potential to increase </w:t>
      </w:r>
      <w:r w:rsidR="00F94EDB">
        <w:rPr>
          <w:rFonts w:cs="Arial"/>
          <w:szCs w:val="24"/>
        </w:rPr>
        <w:t>demand,</w:t>
      </w:r>
      <w:r>
        <w:rPr>
          <w:rFonts w:cs="Arial"/>
          <w:szCs w:val="24"/>
        </w:rPr>
        <w:t xml:space="preserve"> they did identify that online users were less likely to contact emergency services or any health service within </w:t>
      </w:r>
      <w:r w:rsidR="00512C96">
        <w:rPr>
          <w:rFonts w:cs="Arial"/>
          <w:szCs w:val="24"/>
        </w:rPr>
        <w:t>7</w:t>
      </w:r>
      <w:r>
        <w:rPr>
          <w:rFonts w:cs="Arial"/>
          <w:szCs w:val="24"/>
        </w:rPr>
        <w:t xml:space="preserve"> days of contact.</w:t>
      </w:r>
      <w:sdt>
        <w:sdtPr>
          <w:rPr>
            <w:rFonts w:cs="Arial"/>
            <w:color w:val="000000"/>
            <w:szCs w:val="24"/>
          </w:rPr>
          <w:tag w:val="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"/>
          <w:id w:val="-1043201978"/>
          <w:placeholder>
            <w:docPart w:val="DefaultPlaceholder_-1854013440"/>
          </w:placeholder>
        </w:sdtPr>
        <w:sdtEndPr/>
        <w:sdtContent>
          <w:r w:rsidR="001076BF" w:rsidRPr="001076BF">
            <w:rPr>
              <w:rFonts w:cs="Arial"/>
              <w:color w:val="000000"/>
              <w:szCs w:val="24"/>
            </w:rPr>
            <w:t>(2021)</w:t>
          </w:r>
        </w:sdtContent>
      </w:sdt>
      <w:r>
        <w:rPr>
          <w:rFonts w:cs="Arial"/>
          <w:szCs w:val="24"/>
        </w:rPr>
        <w:t xml:space="preserve"> This study was also one of the few that considered the monetary cost of the different services noting that unless ≥38% of telephone users moved online there would be a negative cost implication to the health service.</w:t>
      </w:r>
    </w:p>
    <w:p w14:paraId="44E1C279" w14:textId="591F4B3F" w:rsidR="00395CA9" w:rsidRDefault="00CB05C8" w:rsidP="005D4E16">
      <w:pPr>
        <w:spacing w:after="0" w:line="240" w:lineRule="auto"/>
      </w:pPr>
      <w:r>
        <w:t xml:space="preserve">The </w:t>
      </w:r>
      <w:r w:rsidR="00F94EDB">
        <w:t>later study by Simpson et al. showed similar results but also suggested an increase in the number of dispositions given that had a negative effect on urgent and emergency care</w:t>
      </w:r>
      <w:sdt>
        <w:sdtPr>
          <w:rPr>
            <w:color w:val="000000"/>
          </w:rPr>
          <w:tag w:val="MENDELEY_CITATION_v3_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"/>
          <w:id w:val="-1313173440"/>
          <w:placeholder>
            <w:docPart w:val="DefaultPlaceholder_-1854013440"/>
          </w:placeholder>
        </w:sdtPr>
        <w:sdtEndPr/>
        <w:sdtContent>
          <w:r w:rsidR="001076BF" w:rsidRPr="001076BF">
            <w:rPr>
              <w:color w:val="000000"/>
            </w:rPr>
            <w:t xml:space="preserve"> (2022).</w:t>
          </w:r>
        </w:sdtContent>
      </w:sdt>
      <w:r w:rsidR="00F94EDB">
        <w:rPr>
          <w:color w:val="000000"/>
        </w:rPr>
        <w:t xml:space="preserve"> </w:t>
      </w:r>
      <w:r w:rsidR="002E27D9">
        <w:rPr>
          <w:color w:val="000000"/>
        </w:rPr>
        <w:t xml:space="preserve">The strength of evidence for both these studies should be </w:t>
      </w:r>
      <w:r w:rsidR="002E27D9">
        <w:rPr>
          <w:color w:val="000000"/>
        </w:rPr>
        <w:lastRenderedPageBreak/>
        <w:t>regarded as moderate because of their observational nature</w:t>
      </w:r>
      <w:r w:rsidR="00143428">
        <w:rPr>
          <w:color w:val="000000"/>
        </w:rPr>
        <w:t>. Both look at the NHS 111 online system not long after it’s inception and before the COVID-19 pandemic greatly increased public awareness of the NHS 111 online offering.</w:t>
      </w:r>
    </w:p>
    <w:p w14:paraId="0E1E654D" w14:textId="3F20FE7C" w:rsidR="00395CA9" w:rsidRDefault="00395CA9" w:rsidP="005D4E16">
      <w:pPr>
        <w:spacing w:after="0" w:line="240" w:lineRule="auto"/>
      </w:pPr>
    </w:p>
    <w:p w14:paraId="39272934" w14:textId="6C8365C6" w:rsidR="00395CA9" w:rsidRDefault="005B48F8" w:rsidP="005D4E16">
      <w:pPr>
        <w:spacing w:after="0" w:line="240" w:lineRule="auto"/>
      </w:pPr>
      <w:r>
        <w:t>Figure 2</w:t>
      </w:r>
    </w:p>
    <w:p w14:paraId="0398111A" w14:textId="77777777" w:rsidR="005D4E16" w:rsidRDefault="005D4E16" w:rsidP="005D4E16">
      <w:pPr>
        <w:spacing w:after="0" w:line="240" w:lineRule="auto"/>
      </w:pPr>
      <w:r>
        <w:rPr>
          <w:noProof/>
        </w:rPr>
        <mc:AlternateContent>
          <mc:Choice Requires="wps">
            <w:drawing>
              <wp:anchor distT="0" distB="0" distL="114300" distR="114300" simplePos="0" relativeHeight="251672576" behindDoc="0" locked="0" layoutInCell="1" allowOverlap="1" wp14:anchorId="47FB7B01" wp14:editId="15AAB7F9">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FFDBD3F" w14:textId="77777777" w:rsidR="005D4E16" w:rsidRPr="001502CF" w:rsidRDefault="005D4E16" w:rsidP="005D4E16">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FB7B0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" fillcolor="#ffc000 [3207]" strokecolor="#7f5f00 [1607]" strokeweight="1pt">
                <v:textbox>
                  <w:txbxContent>
                    <w:p w14:paraId="4FFDBD3F" w14:textId="77777777" w:rsidR="005D4E16" w:rsidRPr="001502CF" w:rsidRDefault="005D4E16" w:rsidP="005D4E16">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v:textbox>
              </v:shape>
            </w:pict>
          </mc:Fallback>
        </mc:AlternateContent>
      </w:r>
    </w:p>
    <w:p w14:paraId="7BD4B1B0" w14:textId="77777777" w:rsidR="005D4E16" w:rsidRDefault="005D4E16" w:rsidP="005D4E16">
      <w:pPr>
        <w:spacing w:after="0" w:line="240" w:lineRule="auto"/>
      </w:pPr>
    </w:p>
    <w:p w14:paraId="29B1A353" w14:textId="77777777" w:rsidR="005D4E16" w:rsidRDefault="005D4E16" w:rsidP="005D4E16">
      <w:pPr>
        <w:spacing w:after="0" w:line="240" w:lineRule="auto"/>
      </w:pPr>
      <w:r>
        <w:rPr>
          <w:noProof/>
        </w:rPr>
        <mc:AlternateContent>
          <mc:Choice Requires="wps">
            <w:drawing>
              <wp:anchor distT="0" distB="0" distL="114300" distR="114300" simplePos="0" relativeHeight="251660288" behindDoc="0" locked="0" layoutInCell="1" allowOverlap="1" wp14:anchorId="5160806E" wp14:editId="7E2BE5E8">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BD58AF"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removed </w:t>
                            </w:r>
                            <w:r w:rsidRPr="00A85C0A">
                              <w:rPr>
                                <w:rFonts w:cs="Arial"/>
                                <w:i/>
                                <w:iCs/>
                                <w:color w:val="000000" w:themeColor="text1"/>
                                <w:sz w:val="18"/>
                                <w:szCs w:val="20"/>
                              </w:rPr>
                              <w:t>before screening</w:t>
                            </w:r>
                            <w:r>
                              <w:rPr>
                                <w:rFonts w:cs="Arial"/>
                                <w:color w:val="000000" w:themeColor="text1"/>
                                <w:sz w:val="18"/>
                                <w:szCs w:val="20"/>
                              </w:rPr>
                              <w:t>:</w:t>
                            </w:r>
                          </w:p>
                          <w:p w14:paraId="2000293D" w14:textId="5EEB00DC" w:rsidR="005D4E16" w:rsidRDefault="005D4E16" w:rsidP="005D4E16">
                            <w:pPr>
                              <w:spacing w:after="0" w:line="240" w:lineRule="auto"/>
                              <w:ind w:left="284"/>
                              <w:rPr>
                                <w:rFonts w:cs="Arial"/>
                                <w:color w:val="000000" w:themeColor="text1"/>
                                <w:sz w:val="18"/>
                                <w:szCs w:val="20"/>
                              </w:rPr>
                            </w:pPr>
                            <w:r>
                              <w:rPr>
                                <w:rFonts w:cs="Arial"/>
                                <w:color w:val="000000" w:themeColor="text1"/>
                                <w:sz w:val="18"/>
                                <w:szCs w:val="20"/>
                              </w:rPr>
                              <w:t>Duplicate records removed  (n =</w:t>
                            </w:r>
                            <w:r w:rsidR="002E27D9">
                              <w:rPr>
                                <w:rFonts w:cs="Arial"/>
                                <w:color w:val="000000" w:themeColor="text1"/>
                                <w:sz w:val="18"/>
                                <w:szCs w:val="20"/>
                              </w:rPr>
                              <w:t>12</w:t>
                            </w:r>
                            <w:r>
                              <w:rPr>
                                <w:rFonts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60806E"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69BD58AF"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removed </w:t>
                      </w:r>
                      <w:r w:rsidRPr="00A85C0A">
                        <w:rPr>
                          <w:rFonts w:cs="Arial"/>
                          <w:i/>
                          <w:iCs/>
                          <w:color w:val="000000" w:themeColor="text1"/>
                          <w:sz w:val="18"/>
                          <w:szCs w:val="20"/>
                        </w:rPr>
                        <w:t>before screening</w:t>
                      </w:r>
                      <w:r>
                        <w:rPr>
                          <w:rFonts w:cs="Arial"/>
                          <w:color w:val="000000" w:themeColor="text1"/>
                          <w:sz w:val="18"/>
                          <w:szCs w:val="20"/>
                        </w:rPr>
                        <w:t>:</w:t>
                      </w:r>
                    </w:p>
                    <w:p w14:paraId="2000293D" w14:textId="5EEB00DC" w:rsidR="005D4E16" w:rsidRDefault="005D4E16" w:rsidP="005D4E16">
                      <w:pPr>
                        <w:spacing w:after="0" w:line="240" w:lineRule="auto"/>
                        <w:ind w:left="284"/>
                        <w:rPr>
                          <w:rFonts w:cs="Arial"/>
                          <w:color w:val="000000" w:themeColor="text1"/>
                          <w:sz w:val="18"/>
                          <w:szCs w:val="20"/>
                        </w:rPr>
                      </w:pPr>
                      <w:r>
                        <w:rPr>
                          <w:rFonts w:cs="Arial"/>
                          <w:color w:val="000000" w:themeColor="text1"/>
                          <w:sz w:val="18"/>
                          <w:szCs w:val="20"/>
                        </w:rPr>
                        <w:t>Duplicate records removed  (n =</w:t>
                      </w:r>
                      <w:r w:rsidR="002E27D9">
                        <w:rPr>
                          <w:rFonts w:cs="Arial"/>
                          <w:color w:val="000000" w:themeColor="text1"/>
                          <w:sz w:val="18"/>
                          <w:szCs w:val="20"/>
                        </w:rPr>
                        <w:t>12</w:t>
                      </w:r>
                      <w:r>
                        <w:rPr>
                          <w:rFonts w:cs="Arial"/>
                          <w:color w:val="000000" w:themeColor="text1"/>
                          <w:sz w:val="18"/>
                          <w:szCs w:val="20"/>
                        </w:rPr>
                        <w:t xml:space="preserve"> )</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751FEF56" wp14:editId="652DB265">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441B19"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identified from*:</w:t>
                            </w:r>
                          </w:p>
                          <w:p w14:paraId="40D062E7" w14:textId="4DC1C018" w:rsidR="005D4E16" w:rsidRDefault="005D4E16" w:rsidP="005D4E16">
                            <w:pPr>
                              <w:spacing w:after="0" w:line="240" w:lineRule="auto"/>
                              <w:ind w:left="284"/>
                              <w:rPr>
                                <w:rFonts w:cs="Arial"/>
                                <w:color w:val="000000" w:themeColor="text1"/>
                                <w:sz w:val="18"/>
                                <w:szCs w:val="20"/>
                              </w:rPr>
                            </w:pPr>
                            <w:r>
                              <w:rPr>
                                <w:rFonts w:cs="Arial"/>
                                <w:color w:val="000000" w:themeColor="text1"/>
                                <w:sz w:val="18"/>
                                <w:szCs w:val="20"/>
                              </w:rPr>
                              <w:t>Databases (n =</w:t>
                            </w:r>
                            <w:r w:rsidR="00714F37">
                              <w:rPr>
                                <w:rFonts w:cs="Arial"/>
                                <w:color w:val="000000" w:themeColor="text1"/>
                                <w:sz w:val="18"/>
                                <w:szCs w:val="20"/>
                              </w:rPr>
                              <w:t>3</w:t>
                            </w:r>
                            <w:r>
                              <w:rPr>
                                <w:rFonts w:cs="Arial"/>
                                <w:color w:val="000000" w:themeColor="text1"/>
                                <w:sz w:val="18"/>
                                <w:szCs w:val="20"/>
                              </w:rPr>
                              <w:t xml:space="preserve"> )</w:t>
                            </w:r>
                          </w:p>
                          <w:p w14:paraId="156F1176" w14:textId="1CF324B3" w:rsidR="005D4E16" w:rsidRPr="00560609" w:rsidRDefault="005D4E16" w:rsidP="005D4E16">
                            <w:pPr>
                              <w:spacing w:after="0" w:line="240" w:lineRule="auto"/>
                              <w:ind w:left="284"/>
                              <w:rPr>
                                <w:rFonts w:cs="Arial"/>
                                <w:color w:val="000000" w:themeColor="text1"/>
                                <w:sz w:val="18"/>
                                <w:szCs w:val="20"/>
                              </w:rPr>
                            </w:pPr>
                            <w:r>
                              <w:rPr>
                                <w:rFonts w:cs="Arial"/>
                                <w:color w:val="000000" w:themeColor="text1"/>
                                <w:sz w:val="18"/>
                                <w:szCs w:val="20"/>
                              </w:rPr>
                              <w:t>Registers (n =</w:t>
                            </w:r>
                            <w:r w:rsidR="00714F37">
                              <w:rPr>
                                <w:rFonts w:cs="Arial"/>
                                <w:color w:val="000000" w:themeColor="text1"/>
                                <w:sz w:val="18"/>
                                <w:szCs w:val="20"/>
                              </w:rPr>
                              <w:t>0</w:t>
                            </w:r>
                            <w:r>
                              <w:rPr>
                                <w:rFonts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1FEF56"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25441B19"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identified from*:</w:t>
                      </w:r>
                    </w:p>
                    <w:p w14:paraId="40D062E7" w14:textId="4DC1C018" w:rsidR="005D4E16" w:rsidRDefault="005D4E16" w:rsidP="005D4E16">
                      <w:pPr>
                        <w:spacing w:after="0" w:line="240" w:lineRule="auto"/>
                        <w:ind w:left="284"/>
                        <w:rPr>
                          <w:rFonts w:cs="Arial"/>
                          <w:color w:val="000000" w:themeColor="text1"/>
                          <w:sz w:val="18"/>
                          <w:szCs w:val="20"/>
                        </w:rPr>
                      </w:pPr>
                      <w:r>
                        <w:rPr>
                          <w:rFonts w:cs="Arial"/>
                          <w:color w:val="000000" w:themeColor="text1"/>
                          <w:sz w:val="18"/>
                          <w:szCs w:val="20"/>
                        </w:rPr>
                        <w:t>Databases (n =</w:t>
                      </w:r>
                      <w:r w:rsidR="00714F37">
                        <w:rPr>
                          <w:rFonts w:cs="Arial"/>
                          <w:color w:val="000000" w:themeColor="text1"/>
                          <w:sz w:val="18"/>
                          <w:szCs w:val="20"/>
                        </w:rPr>
                        <w:t>3</w:t>
                      </w:r>
                      <w:r>
                        <w:rPr>
                          <w:rFonts w:cs="Arial"/>
                          <w:color w:val="000000" w:themeColor="text1"/>
                          <w:sz w:val="18"/>
                          <w:szCs w:val="20"/>
                        </w:rPr>
                        <w:t xml:space="preserve"> )</w:t>
                      </w:r>
                    </w:p>
                    <w:p w14:paraId="156F1176" w14:textId="1CF324B3" w:rsidR="005D4E16" w:rsidRPr="00560609" w:rsidRDefault="005D4E16" w:rsidP="005D4E16">
                      <w:pPr>
                        <w:spacing w:after="0" w:line="240" w:lineRule="auto"/>
                        <w:ind w:left="284"/>
                        <w:rPr>
                          <w:rFonts w:cs="Arial"/>
                          <w:color w:val="000000" w:themeColor="text1"/>
                          <w:sz w:val="18"/>
                          <w:szCs w:val="20"/>
                        </w:rPr>
                      </w:pPr>
                      <w:r>
                        <w:rPr>
                          <w:rFonts w:cs="Arial"/>
                          <w:color w:val="000000" w:themeColor="text1"/>
                          <w:sz w:val="18"/>
                          <w:szCs w:val="20"/>
                        </w:rPr>
                        <w:t>Registers (n =</w:t>
                      </w:r>
                      <w:r w:rsidR="00714F37">
                        <w:rPr>
                          <w:rFonts w:cs="Arial"/>
                          <w:color w:val="000000" w:themeColor="text1"/>
                          <w:sz w:val="18"/>
                          <w:szCs w:val="20"/>
                        </w:rPr>
                        <w:t>0</w:t>
                      </w:r>
                      <w:r>
                        <w:rPr>
                          <w:rFonts w:cs="Arial"/>
                          <w:color w:val="000000" w:themeColor="text1"/>
                          <w:sz w:val="18"/>
                          <w:szCs w:val="20"/>
                        </w:rPr>
                        <w:t xml:space="preserve"> )</w:t>
                      </w:r>
                    </w:p>
                  </w:txbxContent>
                </v:textbox>
              </v:rect>
            </w:pict>
          </mc:Fallback>
        </mc:AlternateContent>
      </w:r>
    </w:p>
    <w:p w14:paraId="1ED380B2" w14:textId="77777777" w:rsidR="005D4E16" w:rsidRDefault="005D4E16" w:rsidP="005D4E16">
      <w:pPr>
        <w:spacing w:after="0" w:line="240" w:lineRule="auto"/>
      </w:pPr>
    </w:p>
    <w:p w14:paraId="32FCE277" w14:textId="77777777" w:rsidR="005D4E16" w:rsidRDefault="005D4E16" w:rsidP="005D4E16">
      <w:pPr>
        <w:spacing w:after="0" w:line="240" w:lineRule="auto"/>
      </w:pPr>
      <w:r>
        <w:rPr>
          <w:noProof/>
        </w:rPr>
        <mc:AlternateContent>
          <mc:Choice Requires="wps">
            <w:drawing>
              <wp:anchor distT="0" distB="0" distL="114300" distR="114300" simplePos="0" relativeHeight="251673600" behindDoc="0" locked="0" layoutInCell="1" allowOverlap="1" wp14:anchorId="2521CC25" wp14:editId="1CA18029">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ACA10A1" w14:textId="77777777" w:rsidR="005D4E16" w:rsidRPr="001502CF" w:rsidRDefault="005D4E16" w:rsidP="005D4E16">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1CC25" id="Flowchart: Alternate Process 3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9cc2e5 [1944]" strokecolor="black [3213]" strokeweight="1pt">
                <v:textbox>
                  <w:txbxContent>
                    <w:p w14:paraId="7ACA10A1" w14:textId="77777777" w:rsidR="005D4E16" w:rsidRPr="001502CF" w:rsidRDefault="005D4E16" w:rsidP="005D4E16">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v:textbox>
              </v:shape>
            </w:pict>
          </mc:Fallback>
        </mc:AlternateContent>
      </w:r>
    </w:p>
    <w:p w14:paraId="2A88B2BE" w14:textId="77777777" w:rsidR="005D4E16" w:rsidRDefault="005D4E16" w:rsidP="005D4E16">
      <w:pPr>
        <w:spacing w:after="0" w:line="240" w:lineRule="auto"/>
      </w:pPr>
    </w:p>
    <w:p w14:paraId="593DEFC0" w14:textId="77777777" w:rsidR="005D4E16" w:rsidRDefault="005D4E16" w:rsidP="005D4E16">
      <w:pPr>
        <w:spacing w:after="0" w:line="240" w:lineRule="auto"/>
      </w:pPr>
      <w:r>
        <w:rPr>
          <w:noProof/>
        </w:rPr>
        <mc:AlternateContent>
          <mc:Choice Requires="wps">
            <w:drawing>
              <wp:anchor distT="0" distB="0" distL="114300" distR="114300" simplePos="0" relativeHeight="251668480" behindDoc="0" locked="0" layoutInCell="1" allowOverlap="1" wp14:anchorId="7ABE5AC4" wp14:editId="73AD020B">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42379C2"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38237297" w14:textId="77777777" w:rsidR="005D4E16" w:rsidRDefault="005D4E16" w:rsidP="005D4E16">
      <w:pPr>
        <w:spacing w:after="0" w:line="240" w:lineRule="auto"/>
      </w:pPr>
    </w:p>
    <w:p w14:paraId="42EFDC87" w14:textId="77777777" w:rsidR="005D4E16" w:rsidRDefault="005D4E16" w:rsidP="005D4E16">
      <w:pPr>
        <w:spacing w:after="0" w:line="240" w:lineRule="auto"/>
      </w:pPr>
    </w:p>
    <w:p w14:paraId="06EC0070" w14:textId="77777777" w:rsidR="005D4E16" w:rsidRDefault="005D4E16" w:rsidP="005D4E16">
      <w:pPr>
        <w:spacing w:after="0" w:line="240" w:lineRule="auto"/>
      </w:pPr>
      <w:r>
        <w:rPr>
          <w:noProof/>
        </w:rPr>
        <mc:AlternateContent>
          <mc:Choice Requires="wps">
            <w:drawing>
              <wp:anchor distT="0" distB="0" distL="114300" distR="114300" simplePos="0" relativeHeight="251676672" behindDoc="0" locked="0" layoutInCell="1" allowOverlap="1" wp14:anchorId="4F344F1D" wp14:editId="24CBF3C3">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DA7F5A"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26D9708D" w14:textId="77777777" w:rsidR="005D4E16" w:rsidRDefault="005D4E16" w:rsidP="005D4E16">
      <w:pPr>
        <w:spacing w:after="0" w:line="240" w:lineRule="auto"/>
      </w:pPr>
    </w:p>
    <w:p w14:paraId="7EBF9CF9" w14:textId="77777777" w:rsidR="005D4E16" w:rsidRDefault="005D4E16" w:rsidP="005D4E16">
      <w:pPr>
        <w:spacing w:after="0" w:line="240" w:lineRule="auto"/>
      </w:pPr>
      <w:r>
        <w:rPr>
          <w:noProof/>
        </w:rPr>
        <mc:AlternateContent>
          <mc:Choice Requires="wps">
            <w:drawing>
              <wp:anchor distT="0" distB="0" distL="114300" distR="114300" simplePos="0" relativeHeight="251669504" behindDoc="0" locked="0" layoutInCell="1" allowOverlap="1" wp14:anchorId="3F534CB7" wp14:editId="79B2F041">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7D488E"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60B7DD68" wp14:editId="08B5B8EC">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E37E9A"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screened</w:t>
                            </w:r>
                          </w:p>
                          <w:p w14:paraId="787CD1FA" w14:textId="106FFE44"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2E27D9">
                              <w:rPr>
                                <w:rFonts w:cs="Arial"/>
                                <w:color w:val="000000" w:themeColor="text1"/>
                                <w:sz w:val="18"/>
                                <w:szCs w:val="20"/>
                              </w:rPr>
                              <w:t>47</w:t>
                            </w:r>
                            <w:r>
                              <w:rPr>
                                <w:rFonts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B7DD68" id="Rectangle 3"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7EE37E9A"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screened</w:t>
                      </w:r>
                    </w:p>
                    <w:p w14:paraId="787CD1FA" w14:textId="106FFE44"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2E27D9">
                        <w:rPr>
                          <w:rFonts w:cs="Arial"/>
                          <w:color w:val="000000" w:themeColor="text1"/>
                          <w:sz w:val="18"/>
                          <w:szCs w:val="20"/>
                        </w:rPr>
                        <w:t>47</w:t>
                      </w:r>
                      <w:r>
                        <w:rPr>
                          <w:rFonts w:cs="Arial"/>
                          <w:color w:val="000000" w:themeColor="text1"/>
                          <w:sz w:val="18"/>
                          <w:szCs w:val="20"/>
                        </w:rPr>
                        <w:t xml:space="preserve"> )</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3E83FCEB" wp14:editId="688A8C46">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4E8C72"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excluded**</w:t>
                            </w:r>
                          </w:p>
                          <w:p w14:paraId="456EBBE5" w14:textId="2B3DA79B"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3323AC">
                              <w:rPr>
                                <w:rFonts w:cs="Arial"/>
                                <w:color w:val="000000" w:themeColor="text1"/>
                                <w:sz w:val="18"/>
                                <w:szCs w:val="20"/>
                              </w:rPr>
                              <w:t>13</w:t>
                            </w:r>
                            <w:r>
                              <w:rPr>
                                <w:rFonts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83FCEB" id="Rectangle 4"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294E8C72"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excluded**</w:t>
                      </w:r>
                    </w:p>
                    <w:p w14:paraId="456EBBE5" w14:textId="2B3DA79B"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3323AC">
                        <w:rPr>
                          <w:rFonts w:cs="Arial"/>
                          <w:color w:val="000000" w:themeColor="text1"/>
                          <w:sz w:val="18"/>
                          <w:szCs w:val="20"/>
                        </w:rPr>
                        <w:t>13</w:t>
                      </w:r>
                      <w:r>
                        <w:rPr>
                          <w:rFonts w:cs="Arial"/>
                          <w:color w:val="000000" w:themeColor="text1"/>
                          <w:sz w:val="18"/>
                          <w:szCs w:val="20"/>
                        </w:rPr>
                        <w:t xml:space="preserve"> )</w:t>
                      </w:r>
                    </w:p>
                  </w:txbxContent>
                </v:textbox>
              </v:rect>
            </w:pict>
          </mc:Fallback>
        </mc:AlternateContent>
      </w:r>
    </w:p>
    <w:p w14:paraId="17F5EECD" w14:textId="77777777" w:rsidR="005D4E16" w:rsidRDefault="005D4E16" w:rsidP="005D4E16">
      <w:pPr>
        <w:spacing w:after="0" w:line="240" w:lineRule="auto"/>
      </w:pPr>
    </w:p>
    <w:p w14:paraId="50D6E924" w14:textId="77777777" w:rsidR="005D4E16" w:rsidRDefault="005D4E16" w:rsidP="005D4E16">
      <w:pPr>
        <w:spacing w:after="0" w:line="240" w:lineRule="auto"/>
      </w:pPr>
    </w:p>
    <w:p w14:paraId="5FBAEC88" w14:textId="77777777" w:rsidR="005D4E16" w:rsidRDefault="005D4E16" w:rsidP="005D4E16">
      <w:pPr>
        <w:spacing w:after="0" w:line="240" w:lineRule="auto"/>
      </w:pPr>
      <w:r>
        <w:rPr>
          <w:noProof/>
        </w:rPr>
        <mc:AlternateContent>
          <mc:Choice Requires="wps">
            <w:drawing>
              <wp:anchor distT="0" distB="0" distL="114300" distR="114300" simplePos="0" relativeHeight="251677696" behindDoc="0" locked="0" layoutInCell="1" allowOverlap="1" wp14:anchorId="26344F85" wp14:editId="3FDB5EFC">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48A2D4"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2111112C" w14:textId="77777777" w:rsidR="005D4E16" w:rsidRDefault="005D4E16" w:rsidP="005D4E16">
      <w:pPr>
        <w:spacing w:after="0" w:line="240" w:lineRule="auto"/>
      </w:pPr>
    </w:p>
    <w:p w14:paraId="26CC90D0" w14:textId="77777777" w:rsidR="005D4E16" w:rsidRDefault="005D4E16" w:rsidP="005D4E16">
      <w:pPr>
        <w:spacing w:after="0" w:line="240" w:lineRule="auto"/>
      </w:pPr>
      <w:r w:rsidRPr="00560609">
        <w:rPr>
          <w:noProof/>
        </w:rPr>
        <mc:AlternateContent>
          <mc:Choice Requires="wps">
            <w:drawing>
              <wp:anchor distT="0" distB="0" distL="114300" distR="114300" simplePos="0" relativeHeight="251663360" behindDoc="0" locked="0" layoutInCell="1" allowOverlap="1" wp14:anchorId="5DD7AFD4" wp14:editId="36814064">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FD5453"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sought for retrieval</w:t>
                            </w:r>
                          </w:p>
                          <w:p w14:paraId="2E98C24E" w14:textId="77213EEC"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3323AC">
                              <w:rPr>
                                <w:rFonts w:cs="Arial"/>
                                <w:color w:val="000000" w:themeColor="text1"/>
                                <w:sz w:val="18"/>
                                <w:szCs w:val="20"/>
                              </w:rPr>
                              <w:t>34</w:t>
                            </w:r>
                            <w:r>
                              <w:rPr>
                                <w:rFonts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7AFD4" id="Rectangle 5"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41FD5453"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sought for retrieval</w:t>
                      </w:r>
                    </w:p>
                    <w:p w14:paraId="2E98C24E" w14:textId="77213EEC"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3323AC">
                        <w:rPr>
                          <w:rFonts w:cs="Arial"/>
                          <w:color w:val="000000" w:themeColor="text1"/>
                          <w:sz w:val="18"/>
                          <w:szCs w:val="20"/>
                        </w:rPr>
                        <w:t>34</w:t>
                      </w:r>
                      <w:r>
                        <w:rPr>
                          <w:rFonts w:cs="Arial"/>
                          <w:color w:val="000000" w:themeColor="text1"/>
                          <w:sz w:val="18"/>
                          <w:szCs w:val="20"/>
                        </w:rPr>
                        <w:t xml:space="preserve"> )</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17901725" wp14:editId="0DD49F9D">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908B39"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4384" behindDoc="0" locked="0" layoutInCell="1" allowOverlap="1" wp14:anchorId="30FC1437" wp14:editId="51A05513">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7C485D"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not retrieved</w:t>
                            </w:r>
                          </w:p>
                          <w:p w14:paraId="4DF0D1EE" w14:textId="7C1A866A"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3323AC">
                              <w:rPr>
                                <w:rFonts w:cs="Arial"/>
                                <w:color w:val="000000" w:themeColor="text1"/>
                                <w:sz w:val="18"/>
                                <w:szCs w:val="20"/>
                              </w:rPr>
                              <w:t>6</w:t>
                            </w:r>
                            <w:r>
                              <w:rPr>
                                <w:rFonts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FC1437" id="Rectangle 6" o:spid="_x0000_s1033"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2F7C485D"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not retrieved</w:t>
                      </w:r>
                    </w:p>
                    <w:p w14:paraId="4DF0D1EE" w14:textId="7C1A866A"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3323AC">
                        <w:rPr>
                          <w:rFonts w:cs="Arial"/>
                          <w:color w:val="000000" w:themeColor="text1"/>
                          <w:sz w:val="18"/>
                          <w:szCs w:val="20"/>
                        </w:rPr>
                        <w:t>6</w:t>
                      </w:r>
                      <w:r>
                        <w:rPr>
                          <w:rFonts w:cs="Arial"/>
                          <w:color w:val="000000" w:themeColor="text1"/>
                          <w:sz w:val="18"/>
                          <w:szCs w:val="20"/>
                        </w:rPr>
                        <w:t xml:space="preserve"> )</w:t>
                      </w:r>
                    </w:p>
                  </w:txbxContent>
                </v:textbox>
              </v:rect>
            </w:pict>
          </mc:Fallback>
        </mc:AlternateContent>
      </w:r>
    </w:p>
    <w:p w14:paraId="10DC4E83" w14:textId="77777777" w:rsidR="005D4E16" w:rsidRDefault="005D4E16" w:rsidP="005D4E16">
      <w:pPr>
        <w:spacing w:after="0" w:line="240" w:lineRule="auto"/>
      </w:pPr>
    </w:p>
    <w:p w14:paraId="6EBCADFC" w14:textId="77777777" w:rsidR="005D4E16" w:rsidRDefault="005D4E16" w:rsidP="005D4E16">
      <w:pPr>
        <w:spacing w:after="0" w:line="240" w:lineRule="auto"/>
      </w:pPr>
      <w:r>
        <w:rPr>
          <w:noProof/>
        </w:rPr>
        <mc:AlternateContent>
          <mc:Choice Requires="wps">
            <w:drawing>
              <wp:anchor distT="0" distB="0" distL="114300" distR="114300" simplePos="0" relativeHeight="251674624" behindDoc="0" locked="0" layoutInCell="1" allowOverlap="1" wp14:anchorId="0EECA49B" wp14:editId="27737499">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A6C6BC0" w14:textId="77777777" w:rsidR="005D4E16" w:rsidRDefault="005D4E16" w:rsidP="005D4E16">
                            <w:pPr>
                              <w:spacing w:after="0" w:line="240" w:lineRule="auto"/>
                              <w:jc w:val="center"/>
                              <w:rPr>
                                <w:rFonts w:cs="Arial"/>
                                <w:b/>
                                <w:color w:val="000000" w:themeColor="text1"/>
                                <w:sz w:val="18"/>
                                <w:szCs w:val="18"/>
                              </w:rPr>
                            </w:pPr>
                            <w:r>
                              <w:rPr>
                                <w:rFonts w:cs="Arial"/>
                                <w:b/>
                                <w:color w:val="000000" w:themeColor="text1"/>
                                <w:sz w:val="18"/>
                                <w:szCs w:val="18"/>
                              </w:rPr>
                              <w:t>Screening</w:t>
                            </w:r>
                          </w:p>
                          <w:p w14:paraId="4C6E6DF4" w14:textId="77777777" w:rsidR="005D4E16" w:rsidRPr="001502CF" w:rsidRDefault="005D4E16" w:rsidP="005D4E16">
                            <w:pPr>
                              <w:spacing w:after="0" w:line="240" w:lineRule="auto"/>
                              <w:rPr>
                                <w:rFonts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CA49B" id="Flowchart: Alternate Process 32" o:spid="_x0000_s1034"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9cc2e5 [1944]" strokecolor="black [3213]" strokeweight="1pt">
                <v:textbox>
                  <w:txbxContent>
                    <w:p w14:paraId="1A6C6BC0" w14:textId="77777777" w:rsidR="005D4E16" w:rsidRDefault="005D4E16" w:rsidP="005D4E16">
                      <w:pPr>
                        <w:spacing w:after="0" w:line="240" w:lineRule="auto"/>
                        <w:jc w:val="center"/>
                        <w:rPr>
                          <w:rFonts w:cs="Arial"/>
                          <w:b/>
                          <w:color w:val="000000" w:themeColor="text1"/>
                          <w:sz w:val="18"/>
                          <w:szCs w:val="18"/>
                        </w:rPr>
                      </w:pPr>
                      <w:r>
                        <w:rPr>
                          <w:rFonts w:cs="Arial"/>
                          <w:b/>
                          <w:color w:val="000000" w:themeColor="text1"/>
                          <w:sz w:val="18"/>
                          <w:szCs w:val="18"/>
                        </w:rPr>
                        <w:t>Screening</w:t>
                      </w:r>
                    </w:p>
                    <w:p w14:paraId="4C6E6DF4" w14:textId="77777777" w:rsidR="005D4E16" w:rsidRPr="001502CF" w:rsidRDefault="005D4E16" w:rsidP="005D4E16">
                      <w:pPr>
                        <w:spacing w:after="0" w:line="240" w:lineRule="auto"/>
                        <w:rPr>
                          <w:rFonts w:cs="Arial"/>
                          <w:b/>
                          <w:color w:val="000000" w:themeColor="text1"/>
                          <w:sz w:val="18"/>
                          <w:szCs w:val="18"/>
                        </w:rPr>
                      </w:pPr>
                    </w:p>
                  </w:txbxContent>
                </v:textbox>
              </v:shape>
            </w:pict>
          </mc:Fallback>
        </mc:AlternateContent>
      </w:r>
    </w:p>
    <w:p w14:paraId="576B97CE" w14:textId="77777777" w:rsidR="005D4E16" w:rsidRDefault="005D4E16" w:rsidP="005D4E16">
      <w:pPr>
        <w:spacing w:after="0" w:line="240" w:lineRule="auto"/>
      </w:pPr>
      <w:r>
        <w:rPr>
          <w:noProof/>
        </w:rPr>
        <mc:AlternateContent>
          <mc:Choice Requires="wps">
            <w:drawing>
              <wp:anchor distT="0" distB="0" distL="114300" distR="114300" simplePos="0" relativeHeight="251678720" behindDoc="0" locked="0" layoutInCell="1" allowOverlap="1" wp14:anchorId="134CE475" wp14:editId="07E50BF0">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28C18C"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55AB8C08" w14:textId="77777777" w:rsidR="005D4E16" w:rsidRDefault="005D4E16" w:rsidP="005D4E16">
      <w:pPr>
        <w:spacing w:after="0" w:line="240" w:lineRule="auto"/>
      </w:pPr>
    </w:p>
    <w:p w14:paraId="3127F2B6" w14:textId="7A40DBC6" w:rsidR="005D4E16" w:rsidRDefault="003323AC" w:rsidP="005D4E16">
      <w:pPr>
        <w:spacing w:after="0" w:line="240" w:lineRule="auto"/>
      </w:pPr>
      <w:r w:rsidRPr="00560609">
        <w:rPr>
          <w:noProof/>
        </w:rPr>
        <mc:AlternateContent>
          <mc:Choice Requires="wps">
            <w:drawing>
              <wp:anchor distT="0" distB="0" distL="114300" distR="114300" simplePos="0" relativeHeight="251666432" behindDoc="0" locked="0" layoutInCell="1" allowOverlap="1" wp14:anchorId="24766152" wp14:editId="49817E46">
                <wp:simplePos x="0" y="0"/>
                <wp:positionH relativeFrom="column">
                  <wp:posOffset>3057524</wp:posOffset>
                </wp:positionH>
                <wp:positionV relativeFrom="paragraph">
                  <wp:posOffset>15240</wp:posOffset>
                </wp:positionV>
                <wp:extent cx="2009775" cy="11334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2009775"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920591"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45EC72B4" w14:textId="01BD8308" w:rsidR="005D4E16" w:rsidRDefault="003323AC" w:rsidP="005D4E16">
                            <w:pPr>
                              <w:spacing w:after="0" w:line="240" w:lineRule="auto"/>
                              <w:ind w:left="284"/>
                              <w:rPr>
                                <w:rFonts w:cs="Arial"/>
                                <w:color w:val="000000" w:themeColor="text1"/>
                                <w:sz w:val="18"/>
                                <w:szCs w:val="20"/>
                              </w:rPr>
                            </w:pPr>
                            <w:r>
                              <w:rPr>
                                <w:rFonts w:cs="Arial"/>
                                <w:color w:val="000000" w:themeColor="text1"/>
                                <w:sz w:val="18"/>
                                <w:szCs w:val="20"/>
                              </w:rPr>
                              <w:t xml:space="preserve">No full text availability </w:t>
                            </w:r>
                            <w:r w:rsidR="005D4E16">
                              <w:rPr>
                                <w:rFonts w:cs="Arial"/>
                                <w:color w:val="000000" w:themeColor="text1"/>
                                <w:sz w:val="18"/>
                                <w:szCs w:val="20"/>
                              </w:rPr>
                              <w:t xml:space="preserve"> (n =</w:t>
                            </w:r>
                            <w:r>
                              <w:rPr>
                                <w:rFonts w:cs="Arial"/>
                                <w:color w:val="000000" w:themeColor="text1"/>
                                <w:sz w:val="18"/>
                                <w:szCs w:val="20"/>
                              </w:rPr>
                              <w:t>9</w:t>
                            </w:r>
                            <w:r w:rsidR="005D4E16">
                              <w:rPr>
                                <w:rFonts w:cs="Arial"/>
                                <w:color w:val="000000" w:themeColor="text1"/>
                                <w:sz w:val="18"/>
                                <w:szCs w:val="20"/>
                              </w:rPr>
                              <w:t xml:space="preserve"> )</w:t>
                            </w:r>
                          </w:p>
                          <w:p w14:paraId="1AF94ADF" w14:textId="502AAB19" w:rsidR="005D4E16" w:rsidRDefault="003323AC" w:rsidP="005D4E16">
                            <w:pPr>
                              <w:spacing w:after="0" w:line="240" w:lineRule="auto"/>
                              <w:ind w:left="284"/>
                              <w:rPr>
                                <w:rFonts w:cs="Arial"/>
                                <w:color w:val="000000" w:themeColor="text1"/>
                                <w:sz w:val="18"/>
                                <w:szCs w:val="20"/>
                              </w:rPr>
                            </w:pPr>
                            <w:r>
                              <w:rPr>
                                <w:rFonts w:cs="Arial"/>
                                <w:color w:val="000000" w:themeColor="text1"/>
                                <w:sz w:val="18"/>
                                <w:szCs w:val="20"/>
                              </w:rPr>
                              <w:t>Not available in English</w:t>
                            </w:r>
                            <w:r w:rsidR="005D4E16">
                              <w:rPr>
                                <w:rFonts w:cs="Arial"/>
                                <w:color w:val="000000" w:themeColor="text1"/>
                                <w:sz w:val="18"/>
                                <w:szCs w:val="20"/>
                              </w:rPr>
                              <w:t xml:space="preserve"> (n =</w:t>
                            </w:r>
                            <w:r>
                              <w:rPr>
                                <w:rFonts w:cs="Arial"/>
                                <w:color w:val="000000" w:themeColor="text1"/>
                                <w:sz w:val="18"/>
                                <w:szCs w:val="20"/>
                              </w:rPr>
                              <w:t>6</w:t>
                            </w:r>
                            <w:r w:rsidR="005D4E16">
                              <w:rPr>
                                <w:rFonts w:cs="Arial"/>
                                <w:color w:val="000000" w:themeColor="text1"/>
                                <w:sz w:val="18"/>
                                <w:szCs w:val="20"/>
                              </w:rPr>
                              <w:t xml:space="preserve"> )</w:t>
                            </w:r>
                          </w:p>
                          <w:p w14:paraId="68B9FA91" w14:textId="231679CA" w:rsidR="005D4E16" w:rsidRDefault="003323AC" w:rsidP="005D4E16">
                            <w:pPr>
                              <w:spacing w:after="0" w:line="240" w:lineRule="auto"/>
                              <w:ind w:left="284"/>
                              <w:rPr>
                                <w:rFonts w:cs="Arial"/>
                                <w:color w:val="000000" w:themeColor="text1"/>
                                <w:sz w:val="18"/>
                                <w:szCs w:val="20"/>
                              </w:rPr>
                            </w:pPr>
                            <w:r>
                              <w:rPr>
                                <w:rFonts w:cs="Arial"/>
                                <w:color w:val="000000" w:themeColor="text1"/>
                                <w:sz w:val="18"/>
                                <w:szCs w:val="20"/>
                              </w:rPr>
                              <w:t>Incompatible symptom checker studied</w:t>
                            </w:r>
                            <w:r w:rsidR="005D4E16">
                              <w:rPr>
                                <w:rFonts w:cs="Arial"/>
                                <w:color w:val="000000" w:themeColor="text1"/>
                                <w:sz w:val="18"/>
                                <w:szCs w:val="20"/>
                              </w:rPr>
                              <w:t xml:space="preserve"> (n =</w:t>
                            </w:r>
                            <w:r>
                              <w:rPr>
                                <w:rFonts w:cs="Arial"/>
                                <w:color w:val="000000" w:themeColor="text1"/>
                                <w:sz w:val="18"/>
                                <w:szCs w:val="20"/>
                              </w:rPr>
                              <w:t>6</w:t>
                            </w:r>
                            <w:r w:rsidR="005D4E16">
                              <w:rPr>
                                <w:rFonts w:cs="Arial"/>
                                <w:color w:val="000000" w:themeColor="text1"/>
                                <w:sz w:val="18"/>
                                <w:szCs w:val="20"/>
                              </w:rPr>
                              <w:t xml:space="preserve"> )</w:t>
                            </w:r>
                          </w:p>
                          <w:p w14:paraId="41CE774D" w14:textId="7F0EC503" w:rsidR="005D4E16" w:rsidRPr="00560609" w:rsidRDefault="005D4E16" w:rsidP="005D4E16">
                            <w:pPr>
                              <w:spacing w:after="0" w:line="240" w:lineRule="auto"/>
                              <w:ind w:left="284"/>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766152" id="Rectangle 9" o:spid="_x0000_s1035" style="position:absolute;margin-left:240.75pt;margin-top:1.2pt;width:158.25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" filled="f" strokecolor="black [3213]" strokeweight="1pt">
                <v:textbox>
                  <w:txbxContent>
                    <w:p w14:paraId="5D920591"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45EC72B4" w14:textId="01BD8308" w:rsidR="005D4E16" w:rsidRDefault="003323AC" w:rsidP="005D4E16">
                      <w:pPr>
                        <w:spacing w:after="0" w:line="240" w:lineRule="auto"/>
                        <w:ind w:left="284"/>
                        <w:rPr>
                          <w:rFonts w:cs="Arial"/>
                          <w:color w:val="000000" w:themeColor="text1"/>
                          <w:sz w:val="18"/>
                          <w:szCs w:val="20"/>
                        </w:rPr>
                      </w:pPr>
                      <w:r>
                        <w:rPr>
                          <w:rFonts w:cs="Arial"/>
                          <w:color w:val="000000" w:themeColor="text1"/>
                          <w:sz w:val="18"/>
                          <w:szCs w:val="20"/>
                        </w:rPr>
                        <w:t xml:space="preserve">No full text availability </w:t>
                      </w:r>
                      <w:r w:rsidR="005D4E16">
                        <w:rPr>
                          <w:rFonts w:cs="Arial"/>
                          <w:color w:val="000000" w:themeColor="text1"/>
                          <w:sz w:val="18"/>
                          <w:szCs w:val="20"/>
                        </w:rPr>
                        <w:t xml:space="preserve"> (n =</w:t>
                      </w:r>
                      <w:r>
                        <w:rPr>
                          <w:rFonts w:cs="Arial"/>
                          <w:color w:val="000000" w:themeColor="text1"/>
                          <w:sz w:val="18"/>
                          <w:szCs w:val="20"/>
                        </w:rPr>
                        <w:t>9</w:t>
                      </w:r>
                      <w:r w:rsidR="005D4E16">
                        <w:rPr>
                          <w:rFonts w:cs="Arial"/>
                          <w:color w:val="000000" w:themeColor="text1"/>
                          <w:sz w:val="18"/>
                          <w:szCs w:val="20"/>
                        </w:rPr>
                        <w:t xml:space="preserve"> )</w:t>
                      </w:r>
                    </w:p>
                    <w:p w14:paraId="1AF94ADF" w14:textId="502AAB19" w:rsidR="005D4E16" w:rsidRDefault="003323AC" w:rsidP="005D4E16">
                      <w:pPr>
                        <w:spacing w:after="0" w:line="240" w:lineRule="auto"/>
                        <w:ind w:left="284"/>
                        <w:rPr>
                          <w:rFonts w:cs="Arial"/>
                          <w:color w:val="000000" w:themeColor="text1"/>
                          <w:sz w:val="18"/>
                          <w:szCs w:val="20"/>
                        </w:rPr>
                      </w:pPr>
                      <w:r>
                        <w:rPr>
                          <w:rFonts w:cs="Arial"/>
                          <w:color w:val="000000" w:themeColor="text1"/>
                          <w:sz w:val="18"/>
                          <w:szCs w:val="20"/>
                        </w:rPr>
                        <w:t>Not available in English</w:t>
                      </w:r>
                      <w:r w:rsidR="005D4E16">
                        <w:rPr>
                          <w:rFonts w:cs="Arial"/>
                          <w:color w:val="000000" w:themeColor="text1"/>
                          <w:sz w:val="18"/>
                          <w:szCs w:val="20"/>
                        </w:rPr>
                        <w:t xml:space="preserve"> (n =</w:t>
                      </w:r>
                      <w:r>
                        <w:rPr>
                          <w:rFonts w:cs="Arial"/>
                          <w:color w:val="000000" w:themeColor="text1"/>
                          <w:sz w:val="18"/>
                          <w:szCs w:val="20"/>
                        </w:rPr>
                        <w:t>6</w:t>
                      </w:r>
                      <w:r w:rsidR="005D4E16">
                        <w:rPr>
                          <w:rFonts w:cs="Arial"/>
                          <w:color w:val="000000" w:themeColor="text1"/>
                          <w:sz w:val="18"/>
                          <w:szCs w:val="20"/>
                        </w:rPr>
                        <w:t xml:space="preserve"> )</w:t>
                      </w:r>
                    </w:p>
                    <w:p w14:paraId="68B9FA91" w14:textId="231679CA" w:rsidR="005D4E16" w:rsidRDefault="003323AC" w:rsidP="005D4E16">
                      <w:pPr>
                        <w:spacing w:after="0" w:line="240" w:lineRule="auto"/>
                        <w:ind w:left="284"/>
                        <w:rPr>
                          <w:rFonts w:cs="Arial"/>
                          <w:color w:val="000000" w:themeColor="text1"/>
                          <w:sz w:val="18"/>
                          <w:szCs w:val="20"/>
                        </w:rPr>
                      </w:pPr>
                      <w:r>
                        <w:rPr>
                          <w:rFonts w:cs="Arial"/>
                          <w:color w:val="000000" w:themeColor="text1"/>
                          <w:sz w:val="18"/>
                          <w:szCs w:val="20"/>
                        </w:rPr>
                        <w:t>Incompatible symptom checker studied</w:t>
                      </w:r>
                      <w:r w:rsidR="005D4E16">
                        <w:rPr>
                          <w:rFonts w:cs="Arial"/>
                          <w:color w:val="000000" w:themeColor="text1"/>
                          <w:sz w:val="18"/>
                          <w:szCs w:val="20"/>
                        </w:rPr>
                        <w:t xml:space="preserve"> (n =</w:t>
                      </w:r>
                      <w:r>
                        <w:rPr>
                          <w:rFonts w:cs="Arial"/>
                          <w:color w:val="000000" w:themeColor="text1"/>
                          <w:sz w:val="18"/>
                          <w:szCs w:val="20"/>
                        </w:rPr>
                        <w:t>6</w:t>
                      </w:r>
                      <w:r w:rsidR="005D4E16">
                        <w:rPr>
                          <w:rFonts w:cs="Arial"/>
                          <w:color w:val="000000" w:themeColor="text1"/>
                          <w:sz w:val="18"/>
                          <w:szCs w:val="20"/>
                        </w:rPr>
                        <w:t xml:space="preserve"> )</w:t>
                      </w:r>
                    </w:p>
                    <w:p w14:paraId="41CE774D" w14:textId="7F0EC503" w:rsidR="005D4E16" w:rsidRPr="00560609" w:rsidRDefault="005D4E16" w:rsidP="005D4E16">
                      <w:pPr>
                        <w:spacing w:after="0" w:line="240" w:lineRule="auto"/>
                        <w:ind w:left="284"/>
                        <w:rPr>
                          <w:rFonts w:cs="Arial"/>
                          <w:color w:val="000000" w:themeColor="text1"/>
                          <w:sz w:val="18"/>
                          <w:szCs w:val="20"/>
                        </w:rPr>
                      </w:pPr>
                    </w:p>
                  </w:txbxContent>
                </v:textbox>
              </v:rect>
            </w:pict>
          </mc:Fallback>
        </mc:AlternateContent>
      </w:r>
      <w:r w:rsidR="005D4E16">
        <w:rPr>
          <w:noProof/>
        </w:rPr>
        <mc:AlternateContent>
          <mc:Choice Requires="wps">
            <w:drawing>
              <wp:anchor distT="0" distB="0" distL="114300" distR="114300" simplePos="0" relativeHeight="251671552" behindDoc="0" locked="0" layoutInCell="1" allowOverlap="1" wp14:anchorId="7907A8D6" wp14:editId="35E511DA">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718252"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005D4E16" w:rsidRPr="00560609">
        <w:rPr>
          <w:noProof/>
        </w:rPr>
        <mc:AlternateContent>
          <mc:Choice Requires="wps">
            <w:drawing>
              <wp:anchor distT="0" distB="0" distL="114300" distR="114300" simplePos="0" relativeHeight="251665408" behindDoc="0" locked="0" layoutInCell="1" allowOverlap="1" wp14:anchorId="2FEAB8A1" wp14:editId="52918869">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A498B5"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35831F89" w14:textId="1D091D80"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3323AC">
                              <w:rPr>
                                <w:rFonts w:cs="Arial"/>
                                <w:color w:val="000000" w:themeColor="text1"/>
                                <w:sz w:val="18"/>
                                <w:szCs w:val="20"/>
                              </w:rPr>
                              <w:t>28</w:t>
                            </w:r>
                            <w:r>
                              <w:rPr>
                                <w:rFonts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EAB8A1" id="Rectangle 8" o:spid="_x0000_s1036"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LpuTKocCAABxBQAADgAAAAAAAAAAAAAAAAAuAgAAZHJzL2Uyb0RvYy54bWxQSwECLQAUAAYACAAA&#10;ACEA+DKQHt0AAAAHAQAADwAAAAAAAAAAAAAAAADhBAAAZHJzL2Rvd25yZXYueG1sUEsFBgAAAAAE&#10;AAQA8wAAAOsFAAAAAA==&#10;" filled="f" strokecolor="black [3213]" strokeweight="1pt">
                <v:textbox>
                  <w:txbxContent>
                    <w:p w14:paraId="30A498B5" w14:textId="77777777" w:rsidR="005D4E16" w:rsidRDefault="005D4E16" w:rsidP="005D4E16">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35831F89" w14:textId="1D091D80"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3323AC">
                        <w:rPr>
                          <w:rFonts w:cs="Arial"/>
                          <w:color w:val="000000" w:themeColor="text1"/>
                          <w:sz w:val="18"/>
                          <w:szCs w:val="20"/>
                        </w:rPr>
                        <w:t>28</w:t>
                      </w:r>
                      <w:r>
                        <w:rPr>
                          <w:rFonts w:cs="Arial"/>
                          <w:color w:val="000000" w:themeColor="text1"/>
                          <w:sz w:val="18"/>
                          <w:szCs w:val="20"/>
                        </w:rPr>
                        <w:t xml:space="preserve"> )</w:t>
                      </w:r>
                    </w:p>
                  </w:txbxContent>
                </v:textbox>
              </v:rect>
            </w:pict>
          </mc:Fallback>
        </mc:AlternateContent>
      </w:r>
    </w:p>
    <w:p w14:paraId="649707DB" w14:textId="77777777" w:rsidR="005D4E16" w:rsidRDefault="005D4E16" w:rsidP="005D4E16">
      <w:pPr>
        <w:spacing w:after="0" w:line="240" w:lineRule="auto"/>
      </w:pPr>
    </w:p>
    <w:p w14:paraId="1115514D" w14:textId="77777777" w:rsidR="005D4E16" w:rsidRDefault="005D4E16" w:rsidP="005D4E16">
      <w:pPr>
        <w:spacing w:after="0" w:line="240" w:lineRule="auto"/>
      </w:pPr>
    </w:p>
    <w:p w14:paraId="79DCAA4C" w14:textId="77777777" w:rsidR="005D4E16" w:rsidRDefault="005D4E16" w:rsidP="005D4E16">
      <w:pPr>
        <w:spacing w:after="0" w:line="240" w:lineRule="auto"/>
      </w:pPr>
      <w:r>
        <w:rPr>
          <w:noProof/>
        </w:rPr>
        <mc:AlternateContent>
          <mc:Choice Requires="wps">
            <w:drawing>
              <wp:anchor distT="0" distB="0" distL="114300" distR="114300" simplePos="0" relativeHeight="251679744" behindDoc="0" locked="0" layoutInCell="1" allowOverlap="1" wp14:anchorId="117B4F85" wp14:editId="42A6632E">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EC2C82"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217E0FB6" w14:textId="77777777" w:rsidR="005D4E16" w:rsidRDefault="005D4E16" w:rsidP="005D4E16">
      <w:pPr>
        <w:spacing w:after="0" w:line="240" w:lineRule="auto"/>
      </w:pPr>
    </w:p>
    <w:p w14:paraId="7C2D7462" w14:textId="77777777" w:rsidR="005D4E16" w:rsidRDefault="005D4E16" w:rsidP="005D4E16">
      <w:pPr>
        <w:spacing w:after="0" w:line="240" w:lineRule="auto"/>
      </w:pPr>
    </w:p>
    <w:p w14:paraId="76D6C770" w14:textId="77777777" w:rsidR="005D4E16" w:rsidRDefault="005D4E16" w:rsidP="005D4E16">
      <w:pPr>
        <w:spacing w:after="0" w:line="240" w:lineRule="auto"/>
      </w:pPr>
    </w:p>
    <w:p w14:paraId="28AE0D00" w14:textId="77777777" w:rsidR="005D4E16" w:rsidRDefault="005D4E16" w:rsidP="005D4E16">
      <w:pPr>
        <w:spacing w:after="0" w:line="240" w:lineRule="auto"/>
      </w:pPr>
      <w:r w:rsidRPr="00560609">
        <w:rPr>
          <w:noProof/>
        </w:rPr>
        <mc:AlternateContent>
          <mc:Choice Requires="wps">
            <w:drawing>
              <wp:anchor distT="0" distB="0" distL="114300" distR="114300" simplePos="0" relativeHeight="251667456" behindDoc="0" locked="0" layoutInCell="1" allowOverlap="1" wp14:anchorId="0437A897" wp14:editId="664B6A44">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AB2605" w14:textId="77777777" w:rsidR="005D4E16" w:rsidRDefault="005D4E16" w:rsidP="005D4E16">
                            <w:pPr>
                              <w:spacing w:after="0" w:line="240" w:lineRule="auto"/>
                              <w:rPr>
                                <w:rFonts w:cs="Arial"/>
                                <w:color w:val="000000" w:themeColor="text1"/>
                                <w:sz w:val="18"/>
                                <w:szCs w:val="20"/>
                              </w:rPr>
                            </w:pPr>
                            <w:r>
                              <w:rPr>
                                <w:rFonts w:cs="Arial"/>
                                <w:color w:val="000000" w:themeColor="text1"/>
                                <w:sz w:val="18"/>
                                <w:szCs w:val="20"/>
                              </w:rPr>
                              <w:t>Studies included in review</w:t>
                            </w:r>
                          </w:p>
                          <w:p w14:paraId="70DE8998" w14:textId="07A21AB2" w:rsidR="005D4E16"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2E27D9">
                              <w:rPr>
                                <w:rFonts w:cs="Arial"/>
                                <w:color w:val="000000" w:themeColor="text1"/>
                                <w:sz w:val="18"/>
                                <w:szCs w:val="20"/>
                              </w:rPr>
                              <w:t>30</w:t>
                            </w:r>
                            <w:r>
                              <w:rPr>
                                <w:rFonts w:cs="Arial"/>
                                <w:color w:val="000000" w:themeColor="text1"/>
                                <w:sz w:val="18"/>
                                <w:szCs w:val="20"/>
                              </w:rPr>
                              <w:t xml:space="preserve"> )</w:t>
                            </w:r>
                          </w:p>
                          <w:p w14:paraId="24518F1F" w14:textId="77777777" w:rsidR="005D4E16" w:rsidRDefault="005D4E16" w:rsidP="005D4E16">
                            <w:pPr>
                              <w:spacing w:after="0" w:line="240" w:lineRule="auto"/>
                              <w:rPr>
                                <w:rFonts w:cs="Arial"/>
                                <w:color w:val="000000" w:themeColor="text1"/>
                                <w:sz w:val="18"/>
                                <w:szCs w:val="20"/>
                              </w:rPr>
                            </w:pPr>
                            <w:r>
                              <w:rPr>
                                <w:rFonts w:cs="Arial"/>
                                <w:color w:val="000000" w:themeColor="text1"/>
                                <w:sz w:val="18"/>
                                <w:szCs w:val="20"/>
                              </w:rPr>
                              <w:t>Reports of included studies</w:t>
                            </w:r>
                          </w:p>
                          <w:p w14:paraId="67EC5853" w14:textId="254A1EE2"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 xml:space="preserve">(n = </w:t>
                            </w:r>
                            <w:r w:rsidR="00575D27">
                              <w:rPr>
                                <w:rFonts w:cs="Arial"/>
                                <w:color w:val="000000" w:themeColor="text1"/>
                                <w:sz w:val="18"/>
                                <w:szCs w:val="20"/>
                              </w:rPr>
                              <w:t>7</w:t>
                            </w:r>
                            <w:r>
                              <w:rPr>
                                <w:rFonts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37A897" id="Rectangle 13" o:spid="_x0000_s1037"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70AB2605" w14:textId="77777777" w:rsidR="005D4E16" w:rsidRDefault="005D4E16" w:rsidP="005D4E16">
                      <w:pPr>
                        <w:spacing w:after="0" w:line="240" w:lineRule="auto"/>
                        <w:rPr>
                          <w:rFonts w:cs="Arial"/>
                          <w:color w:val="000000" w:themeColor="text1"/>
                          <w:sz w:val="18"/>
                          <w:szCs w:val="20"/>
                        </w:rPr>
                      </w:pPr>
                      <w:r>
                        <w:rPr>
                          <w:rFonts w:cs="Arial"/>
                          <w:color w:val="000000" w:themeColor="text1"/>
                          <w:sz w:val="18"/>
                          <w:szCs w:val="20"/>
                        </w:rPr>
                        <w:t>Studies included in review</w:t>
                      </w:r>
                    </w:p>
                    <w:p w14:paraId="70DE8998" w14:textId="07A21AB2" w:rsidR="005D4E16" w:rsidRDefault="005D4E16" w:rsidP="005D4E16">
                      <w:pPr>
                        <w:spacing w:after="0" w:line="240" w:lineRule="auto"/>
                        <w:rPr>
                          <w:rFonts w:cs="Arial"/>
                          <w:color w:val="000000" w:themeColor="text1"/>
                          <w:sz w:val="18"/>
                          <w:szCs w:val="20"/>
                        </w:rPr>
                      </w:pPr>
                      <w:r>
                        <w:rPr>
                          <w:rFonts w:cs="Arial"/>
                          <w:color w:val="000000" w:themeColor="text1"/>
                          <w:sz w:val="18"/>
                          <w:szCs w:val="20"/>
                        </w:rPr>
                        <w:t>(n =</w:t>
                      </w:r>
                      <w:r w:rsidR="002E27D9">
                        <w:rPr>
                          <w:rFonts w:cs="Arial"/>
                          <w:color w:val="000000" w:themeColor="text1"/>
                          <w:sz w:val="18"/>
                          <w:szCs w:val="20"/>
                        </w:rPr>
                        <w:t>30</w:t>
                      </w:r>
                      <w:r>
                        <w:rPr>
                          <w:rFonts w:cs="Arial"/>
                          <w:color w:val="000000" w:themeColor="text1"/>
                          <w:sz w:val="18"/>
                          <w:szCs w:val="20"/>
                        </w:rPr>
                        <w:t xml:space="preserve"> )</w:t>
                      </w:r>
                    </w:p>
                    <w:p w14:paraId="24518F1F" w14:textId="77777777" w:rsidR="005D4E16" w:rsidRDefault="005D4E16" w:rsidP="005D4E16">
                      <w:pPr>
                        <w:spacing w:after="0" w:line="240" w:lineRule="auto"/>
                        <w:rPr>
                          <w:rFonts w:cs="Arial"/>
                          <w:color w:val="000000" w:themeColor="text1"/>
                          <w:sz w:val="18"/>
                          <w:szCs w:val="20"/>
                        </w:rPr>
                      </w:pPr>
                      <w:r>
                        <w:rPr>
                          <w:rFonts w:cs="Arial"/>
                          <w:color w:val="000000" w:themeColor="text1"/>
                          <w:sz w:val="18"/>
                          <w:szCs w:val="20"/>
                        </w:rPr>
                        <w:t>Reports of included studies</w:t>
                      </w:r>
                    </w:p>
                    <w:p w14:paraId="67EC5853" w14:textId="254A1EE2" w:rsidR="005D4E16" w:rsidRPr="00560609" w:rsidRDefault="005D4E16" w:rsidP="005D4E16">
                      <w:pPr>
                        <w:spacing w:after="0" w:line="240" w:lineRule="auto"/>
                        <w:rPr>
                          <w:rFonts w:cs="Arial"/>
                          <w:color w:val="000000" w:themeColor="text1"/>
                          <w:sz w:val="18"/>
                          <w:szCs w:val="20"/>
                        </w:rPr>
                      </w:pPr>
                      <w:r>
                        <w:rPr>
                          <w:rFonts w:cs="Arial"/>
                          <w:color w:val="000000" w:themeColor="text1"/>
                          <w:sz w:val="18"/>
                          <w:szCs w:val="20"/>
                        </w:rPr>
                        <w:t xml:space="preserve">(n = </w:t>
                      </w:r>
                      <w:r w:rsidR="00575D27">
                        <w:rPr>
                          <w:rFonts w:cs="Arial"/>
                          <w:color w:val="000000" w:themeColor="text1"/>
                          <w:sz w:val="18"/>
                          <w:szCs w:val="20"/>
                        </w:rPr>
                        <w:t>7</w:t>
                      </w:r>
                      <w:r>
                        <w:rPr>
                          <w:rFonts w:cs="Arial"/>
                          <w:color w:val="000000" w:themeColor="text1"/>
                          <w:sz w:val="18"/>
                          <w:szCs w:val="20"/>
                        </w:rPr>
                        <w:t>)</w:t>
                      </w:r>
                    </w:p>
                  </w:txbxContent>
                </v:textbox>
              </v:rect>
            </w:pict>
          </mc:Fallback>
        </mc:AlternateContent>
      </w:r>
    </w:p>
    <w:p w14:paraId="38356F79" w14:textId="77777777" w:rsidR="005D4E16" w:rsidRDefault="005D4E16" w:rsidP="005D4E16">
      <w:pPr>
        <w:spacing w:after="0" w:line="240" w:lineRule="auto"/>
      </w:pPr>
      <w:r>
        <w:rPr>
          <w:noProof/>
        </w:rPr>
        <mc:AlternateContent>
          <mc:Choice Requires="wps">
            <w:drawing>
              <wp:anchor distT="0" distB="0" distL="114300" distR="114300" simplePos="0" relativeHeight="251675648" behindDoc="0" locked="0" layoutInCell="1" allowOverlap="1" wp14:anchorId="7638A27E" wp14:editId="75BEBC46">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37F0AE6" w14:textId="77777777" w:rsidR="005D4E16" w:rsidRPr="001502CF" w:rsidRDefault="005D4E16" w:rsidP="005D4E16">
                            <w:pPr>
                              <w:spacing w:after="0"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8A27E" id="Flowchart: Alternate Process 33" o:spid="_x0000_s1038"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ZMN+VbICAAD7BQAADgAA&#10;AAAAAAAAAAAAAAAuAgAAZHJzL2Uyb0RvYy54bWxQSwECLQAUAAYACAAAACEA0lp8g9wAAAAJAQAA&#10;DwAAAAAAAAAAAAAAAAAMBQAAZHJzL2Rvd25yZXYueG1sUEsFBgAAAAAEAAQA8wAAABUGAAAAAA==&#10;" fillcolor="#9cc2e5 [1944]" strokecolor="black [3213]" strokeweight="1pt">
                <v:textbox>
                  <w:txbxContent>
                    <w:p w14:paraId="737F0AE6" w14:textId="77777777" w:rsidR="005D4E16" w:rsidRPr="001502CF" w:rsidRDefault="005D4E16" w:rsidP="005D4E16">
                      <w:pPr>
                        <w:spacing w:after="0"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750250D1" w14:textId="77777777" w:rsidR="005D4E16" w:rsidRDefault="005D4E16" w:rsidP="005D4E16">
      <w:pPr>
        <w:spacing w:after="0" w:line="240" w:lineRule="auto"/>
      </w:pPr>
    </w:p>
    <w:p w14:paraId="74E35649" w14:textId="77777777" w:rsidR="005D4E16" w:rsidRDefault="005D4E16" w:rsidP="005D4E16">
      <w:pPr>
        <w:spacing w:after="0" w:line="240" w:lineRule="auto"/>
      </w:pPr>
    </w:p>
    <w:p w14:paraId="5072322B" w14:textId="77777777" w:rsidR="005D4E16" w:rsidRDefault="005D4E16" w:rsidP="005D4E16">
      <w:pPr>
        <w:spacing w:after="0" w:line="240" w:lineRule="auto"/>
      </w:pPr>
    </w:p>
    <w:p w14:paraId="06892571" w14:textId="566E158C" w:rsidR="002D058D" w:rsidRDefault="002D058D" w:rsidP="00AA1D94">
      <w:pPr>
        <w:spacing w:after="0" w:line="240" w:lineRule="auto"/>
        <w:rPr>
          <w:rFonts w:cs="Arial"/>
          <w:b/>
          <w:bCs/>
          <w:szCs w:val="24"/>
        </w:rPr>
      </w:pPr>
    </w:p>
    <w:p w14:paraId="583D9039" w14:textId="4CD2B7EB" w:rsidR="002D058D" w:rsidRDefault="002D058D" w:rsidP="00AA1D94">
      <w:pPr>
        <w:spacing w:after="0" w:line="240" w:lineRule="auto"/>
        <w:rPr>
          <w:rFonts w:cs="Arial"/>
          <w:b/>
          <w:bCs/>
          <w:szCs w:val="24"/>
        </w:rPr>
      </w:pPr>
    </w:p>
    <w:p w14:paraId="2BFE4466" w14:textId="6F5D8705" w:rsidR="00B3491F" w:rsidRDefault="00B3491F" w:rsidP="00AA1D94">
      <w:pPr>
        <w:spacing w:after="0" w:line="240" w:lineRule="auto"/>
        <w:rPr>
          <w:rFonts w:cs="Arial"/>
          <w:szCs w:val="24"/>
        </w:rPr>
      </w:pPr>
      <w:r>
        <w:rPr>
          <w:rFonts w:cs="Arial"/>
          <w:szCs w:val="24"/>
        </w:rPr>
        <w:t>Ceney et al. recognise not only the potential for them to help with system demand, but also the potential to create false reassurance and subsequent harm to patients.</w:t>
      </w:r>
      <w:r w:rsidR="00C24820">
        <w:rPr>
          <w:rFonts w:cs="Arial"/>
          <w:szCs w:val="24"/>
        </w:rPr>
        <w:t xml:space="preserve"> Poor diagnostic accuracy amongst the papers reviewed was noted along with wide variation between the systems studied although a good level of accuracy and disposition safety was recorded.</w:t>
      </w:r>
      <w:sdt>
        <w:sdtPr>
          <w:rPr>
            <w:rFonts w:cs="Arial"/>
            <w:color w:val="000000"/>
            <w:szCs w:val="24"/>
          </w:rPr>
          <w:tag w:val="MENDELEY_CITATION_v3_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"/>
          <w:id w:val="2108234211"/>
          <w:placeholder>
            <w:docPart w:val="DefaultPlaceholder_-1854013440"/>
          </w:placeholder>
        </w:sdtPr>
        <w:sdtEndPr/>
        <w:sdtContent>
          <w:r w:rsidR="001076BF" w:rsidRPr="001076BF">
            <w:rPr>
              <w:rFonts w:cs="Arial"/>
              <w:color w:val="000000"/>
              <w:szCs w:val="24"/>
            </w:rPr>
            <w:t>(2021)</w:t>
          </w:r>
        </w:sdtContent>
      </w:sdt>
      <w:r w:rsidR="00C24820">
        <w:rPr>
          <w:rFonts w:cs="Arial"/>
          <w:szCs w:val="24"/>
        </w:rPr>
        <w:t xml:space="preserve"> </w:t>
      </w:r>
    </w:p>
    <w:p w14:paraId="632251F5" w14:textId="77777777" w:rsidR="00B3491F" w:rsidRDefault="00B3491F" w:rsidP="00AA1D94">
      <w:pPr>
        <w:spacing w:after="0" w:line="240" w:lineRule="auto"/>
        <w:rPr>
          <w:rFonts w:cs="Arial"/>
          <w:szCs w:val="24"/>
        </w:rPr>
      </w:pPr>
    </w:p>
    <w:p w14:paraId="481A17C9" w14:textId="621735C5" w:rsidR="00406366" w:rsidRDefault="004B0484" w:rsidP="00AA1D94">
      <w:pPr>
        <w:spacing w:after="0" w:line="240" w:lineRule="auto"/>
        <w:rPr>
          <w:rFonts w:cs="Arial"/>
          <w:szCs w:val="24"/>
        </w:rPr>
      </w:pPr>
      <w:r>
        <w:rPr>
          <w:rFonts w:cs="Arial"/>
          <w:szCs w:val="24"/>
        </w:rPr>
        <w:t>Wallace et al. found that diagnostic accuracy was low in all studies</w:t>
      </w:r>
      <w:r w:rsidR="00B3491F">
        <w:rPr>
          <w:rFonts w:cs="Arial"/>
          <w:szCs w:val="24"/>
        </w:rPr>
        <w:t xml:space="preserve"> reviewed</w:t>
      </w:r>
      <w:r>
        <w:rPr>
          <w:rFonts w:cs="Arial"/>
          <w:szCs w:val="24"/>
        </w:rPr>
        <w:t xml:space="preserve"> and ranged from 33-58% but that triage accuracy was higher ranging from 49-90% with urgent cases triaged more accurately than non-urgent.</w:t>
      </w:r>
      <w:sdt>
        <w:sdtPr>
          <w:rPr>
            <w:rFonts w:cs="Arial"/>
            <w:color w:val="000000"/>
            <w:szCs w:val="24"/>
          </w:rPr>
          <w:tag w:val="MENDELEY_CITATION_v3_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"/>
          <w:id w:val="1437713321"/>
          <w:placeholder>
            <w:docPart w:val="DefaultPlaceholder_-1854013440"/>
          </w:placeholder>
        </w:sdtPr>
        <w:sdtEndPr/>
        <w:sdtContent>
          <w:r w:rsidR="001076BF" w:rsidRPr="001076BF">
            <w:rPr>
              <w:rFonts w:cs="Arial"/>
              <w:color w:val="000000"/>
              <w:szCs w:val="24"/>
            </w:rPr>
            <w:t>(Wallace et al., 2022)</w:t>
          </w:r>
        </w:sdtContent>
      </w:sdt>
      <w:r>
        <w:rPr>
          <w:rFonts w:cs="Arial"/>
          <w:szCs w:val="24"/>
        </w:rPr>
        <w:t xml:space="preserve"> The authors argue that triage accuracy is of more importance given that symptom checkers are increasing being used to direct patients towards appropriate treatment. </w:t>
      </w:r>
      <w:r>
        <w:rPr>
          <w:rFonts w:cs="Arial"/>
          <w:szCs w:val="24"/>
        </w:rPr>
        <w:lastRenderedPageBreak/>
        <w:t xml:space="preserve">This may well be the case but the increased accuracy of triage for urgent cases over non-urgent would tend to suggest that they may lead to an increase in demand on the system. </w:t>
      </w:r>
    </w:p>
    <w:p w14:paraId="646F9602" w14:textId="27DABA5F" w:rsidR="00512C96" w:rsidRDefault="00512C96" w:rsidP="00AA1D94">
      <w:pPr>
        <w:spacing w:after="0" w:line="240" w:lineRule="auto"/>
        <w:rPr>
          <w:rFonts w:cs="Arial"/>
          <w:szCs w:val="24"/>
        </w:rPr>
      </w:pPr>
    </w:p>
    <w:p w14:paraId="4DCDDFCD" w14:textId="25A4099B" w:rsidR="00563606" w:rsidRDefault="00512C96" w:rsidP="00AA1D94">
      <w:pPr>
        <w:spacing w:after="0" w:line="240" w:lineRule="auto"/>
        <w:rPr>
          <w:rFonts w:cs="Arial"/>
          <w:color w:val="000000"/>
          <w:szCs w:val="24"/>
        </w:rPr>
      </w:pPr>
      <w:r w:rsidRPr="00512C96">
        <w:rPr>
          <w:rFonts w:cs="Arial"/>
          <w:szCs w:val="24"/>
        </w:rPr>
        <w:t>The earl</w:t>
      </w:r>
      <w:r>
        <w:rPr>
          <w:rFonts w:cs="Arial"/>
          <w:szCs w:val="24"/>
        </w:rPr>
        <w:t>ier</w:t>
      </w:r>
      <w:r w:rsidRPr="00512C96">
        <w:rPr>
          <w:rFonts w:cs="Arial"/>
          <w:szCs w:val="24"/>
        </w:rPr>
        <w:t xml:space="preserve"> work by Semigran et al.</w:t>
      </w:r>
      <w:r>
        <w:rPr>
          <w:rFonts w:cs="Arial"/>
          <w:szCs w:val="24"/>
        </w:rPr>
        <w:t xml:space="preserve"> suggested limitations in diagnostic accuracy of symptom checkers and is widely cited in the papers above. They showed that symptom checkers correct advice on the level of required care only 50% of the time </w:t>
      </w:r>
      <w:sdt>
        <w:sdtPr>
          <w:rPr>
            <w:rFonts w:cs="Arial"/>
            <w:color w:val="000000"/>
            <w:szCs w:val="24"/>
          </w:rPr>
          <w:tag w:val="MENDELEY_CITATION_v3_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"/>
          <w:id w:val="-317572048"/>
          <w:placeholder>
            <w:docPart w:val="DefaultPlaceholder_-1854013440"/>
          </w:placeholder>
        </w:sdtPr>
        <w:sdtEndPr/>
        <w:sdtContent>
          <w:r w:rsidR="001076BF" w:rsidRPr="001076BF">
            <w:rPr>
              <w:rFonts w:cs="Arial"/>
              <w:color w:val="000000"/>
              <w:szCs w:val="24"/>
            </w:rPr>
            <w:t>(2015)</w:t>
          </w:r>
        </w:sdtContent>
      </w:sdt>
    </w:p>
    <w:p w14:paraId="728264C8" w14:textId="0D23B583" w:rsidR="00BD09E6" w:rsidRDefault="00BD09E6" w:rsidP="00AA1D94">
      <w:pPr>
        <w:spacing w:after="0" w:line="240" w:lineRule="auto"/>
        <w:rPr>
          <w:rFonts w:cs="Arial"/>
          <w:color w:val="000000"/>
          <w:szCs w:val="24"/>
        </w:rPr>
      </w:pPr>
    </w:p>
    <w:p w14:paraId="2DF718EA" w14:textId="53C68012" w:rsidR="00BD09E6" w:rsidRDefault="00BD09E6" w:rsidP="00AA1D94">
      <w:pPr>
        <w:spacing w:after="0" w:line="240" w:lineRule="auto"/>
        <w:rPr>
          <w:rFonts w:cs="Arial"/>
          <w:color w:val="000000"/>
          <w:szCs w:val="24"/>
        </w:rPr>
      </w:pPr>
      <w:r>
        <w:rPr>
          <w:rFonts w:cs="Arial"/>
          <w:color w:val="000000"/>
          <w:szCs w:val="24"/>
        </w:rPr>
        <w:t xml:space="preserve">Pairon, Philips and Verhoeven also found significant variability in triage accuracy across the 28 studies they reviewed. </w:t>
      </w:r>
      <w:sdt>
        <w:sdtPr>
          <w:rPr>
            <w:rFonts w:cs="Arial"/>
            <w:color w:val="000000"/>
            <w:szCs w:val="24"/>
          </w:rPr>
          <w:tag w:val="MENDELEY_CITATION_v3_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"/>
          <w:id w:val="1938472995"/>
          <w:placeholder>
            <w:docPart w:val="DefaultPlaceholder_-1854013440"/>
          </w:placeholder>
        </w:sdtPr>
        <w:sdtEndPr/>
        <w:sdtContent>
          <w:r w:rsidR="001076BF" w:rsidRPr="001076BF">
            <w:rPr>
              <w:rFonts w:cs="Arial"/>
              <w:color w:val="000000"/>
              <w:szCs w:val="24"/>
            </w:rPr>
            <w:t>(2023).</w:t>
          </w:r>
        </w:sdtContent>
      </w:sdt>
      <w:r>
        <w:rPr>
          <w:rFonts w:cs="Arial"/>
          <w:color w:val="000000"/>
          <w:szCs w:val="24"/>
        </w:rPr>
        <w:t xml:space="preserve"> Another finding that was replicated in some of the other papers in this review was that symptom checkers developed by governmental organisations showed poorer triage accuracy than those created by a commercial company.</w:t>
      </w:r>
      <w:r w:rsidR="003323AC">
        <w:rPr>
          <w:rFonts w:cs="Arial"/>
          <w:color w:val="000000"/>
          <w:szCs w:val="24"/>
        </w:rPr>
        <w:t xml:space="preserve"> Evaluation of the impact on the burden of health services was again highly variable. </w:t>
      </w:r>
    </w:p>
    <w:p w14:paraId="5736D0A0" w14:textId="6CEE66A9" w:rsidR="003323AC" w:rsidRDefault="003323AC" w:rsidP="00AA1D94">
      <w:pPr>
        <w:spacing w:after="0" w:line="240" w:lineRule="auto"/>
        <w:rPr>
          <w:rFonts w:cs="Arial"/>
          <w:color w:val="000000"/>
          <w:szCs w:val="24"/>
        </w:rPr>
      </w:pPr>
    </w:p>
    <w:p w14:paraId="61284694" w14:textId="17959063" w:rsidR="00406366" w:rsidRDefault="004A4D62" w:rsidP="00AA1D94">
      <w:pPr>
        <w:spacing w:after="0" w:line="240" w:lineRule="auto"/>
        <w:rPr>
          <w:rFonts w:cs="Arial"/>
          <w:b/>
          <w:bCs/>
          <w:szCs w:val="24"/>
        </w:rPr>
      </w:pPr>
      <w:r>
        <w:rPr>
          <w:rFonts w:cs="Arial"/>
          <w:color w:val="000000"/>
          <w:szCs w:val="24"/>
        </w:rPr>
        <w:t xml:space="preserve">Despite the number of papers and previous reviews of the literature that have been completed it isn’t possible to determine the effect that symptom checkers have on system demand for urgent and emergency care in general due to the wide variability in results. This in part may be because of variations in study design and a lack of </w:t>
      </w:r>
      <w:r w:rsidR="001076BF">
        <w:rPr>
          <w:rFonts w:cs="Arial"/>
          <w:color w:val="000000"/>
          <w:szCs w:val="24"/>
        </w:rPr>
        <w:t>a standardised evaluation process of online symptom checkers. While it would appear that many studies are similar due to their use of clinical vignettes there are many differences in methodologies including benchmarking of results. These conclusions are further expanded on in the paper by Painter et al who propose 15 recommendation requirements for an online symptom checker evaluation standard.</w:t>
      </w:r>
    </w:p>
    <w:p w14:paraId="392455E5" w14:textId="77777777" w:rsidR="00CB05C8" w:rsidRDefault="00CB05C8" w:rsidP="00AA1D94">
      <w:pPr>
        <w:spacing w:after="0" w:line="240" w:lineRule="auto"/>
        <w:rPr>
          <w:rFonts w:cs="Arial"/>
          <w:b/>
          <w:bCs/>
          <w:szCs w:val="24"/>
        </w:rPr>
      </w:pPr>
    </w:p>
    <w:p w14:paraId="2DA44E17" w14:textId="2C0F471F" w:rsidR="00A20672" w:rsidRDefault="003F6A59" w:rsidP="00AA1D94">
      <w:pPr>
        <w:spacing w:after="0" w:line="240" w:lineRule="auto"/>
        <w:rPr>
          <w:rFonts w:cs="Arial"/>
          <w:szCs w:val="24"/>
        </w:rPr>
      </w:pPr>
      <w:r w:rsidRPr="003F6A59">
        <w:rPr>
          <w:rFonts w:cs="Arial"/>
          <w:b/>
          <w:bCs/>
          <w:szCs w:val="24"/>
        </w:rPr>
        <w:t>Implementation issues</w:t>
      </w:r>
    </w:p>
    <w:p w14:paraId="29DDD6B4" w14:textId="4A119505" w:rsidR="00843B1B" w:rsidRDefault="00843B1B" w:rsidP="00843B1B">
      <w:pPr>
        <w:spacing w:after="0" w:line="240" w:lineRule="auto"/>
        <w:rPr>
          <w:rFonts w:cs="Arial"/>
          <w:szCs w:val="24"/>
        </w:rPr>
      </w:pPr>
    </w:p>
    <w:p w14:paraId="06873E10" w14:textId="49DCBCB7" w:rsidR="005D0BDC" w:rsidRDefault="005D0BDC" w:rsidP="00843B1B">
      <w:pPr>
        <w:spacing w:after="0" w:line="240" w:lineRule="auto"/>
        <w:rPr>
          <w:rFonts w:cs="Arial"/>
          <w:szCs w:val="24"/>
        </w:rPr>
      </w:pPr>
      <w:r>
        <w:rPr>
          <w:rFonts w:cs="Arial"/>
          <w:szCs w:val="24"/>
        </w:rPr>
        <w:t xml:space="preserve">Clinical risk management should be carried out by any organisation </w:t>
      </w:r>
      <w:r w:rsidR="00905273">
        <w:rPr>
          <w:rFonts w:cs="Arial"/>
          <w:szCs w:val="24"/>
        </w:rPr>
        <w:t xml:space="preserve">that is responsible for </w:t>
      </w:r>
      <w:r w:rsidR="00905273" w:rsidRPr="00905273">
        <w:rPr>
          <w:rFonts w:cs="Arial"/>
          <w:szCs w:val="24"/>
        </w:rPr>
        <w:t>deploying, developing and modifying health IT systems.</w:t>
      </w:r>
      <w:r w:rsidR="00905273">
        <w:rPr>
          <w:rFonts w:cs="Arial"/>
          <w:szCs w:val="24"/>
        </w:rPr>
        <w:t xml:space="preserve"> In </w:t>
      </w:r>
      <w:r w:rsidR="00E46FB8">
        <w:rPr>
          <w:rFonts w:cs="Arial"/>
          <w:szCs w:val="24"/>
        </w:rPr>
        <w:t>England</w:t>
      </w:r>
      <w:r w:rsidR="00905273">
        <w:rPr>
          <w:rFonts w:cs="Arial"/>
          <w:szCs w:val="24"/>
        </w:rPr>
        <w:t xml:space="preserve"> </w:t>
      </w:r>
      <w:r w:rsidR="00905273" w:rsidRPr="00905273">
        <w:rPr>
          <w:rFonts w:cs="Arial"/>
          <w:szCs w:val="24"/>
        </w:rPr>
        <w:t xml:space="preserve">both manufacturers and deployment organisations </w:t>
      </w:r>
      <w:r w:rsidR="00905273">
        <w:rPr>
          <w:rFonts w:cs="Arial"/>
          <w:szCs w:val="24"/>
        </w:rPr>
        <w:t xml:space="preserve">have a </w:t>
      </w:r>
      <w:r w:rsidR="00905273" w:rsidRPr="00905273">
        <w:rPr>
          <w:rFonts w:cs="Arial"/>
          <w:szCs w:val="24"/>
        </w:rPr>
        <w:t>statutory obligation under the Health and Social Care Act 2012, Section 250</w:t>
      </w:r>
      <w:r w:rsidR="001460DC">
        <w:rPr>
          <w:rFonts w:cs="Arial"/>
          <w:szCs w:val="24"/>
        </w:rPr>
        <w:t xml:space="preserve"> </w:t>
      </w:r>
      <w:sdt>
        <w:sdtPr>
          <w:rPr>
            <w:rFonts w:cs="Arial"/>
            <w:szCs w:val="24"/>
          </w:rPr>
          <w:tag w:val="MENDELEY_CITATION_v3_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"/>
          <w:id w:val="-1282883368"/>
          <w:placeholder>
            <w:docPart w:val="DefaultPlaceholder_-1854013440"/>
          </w:placeholder>
        </w:sdtPr>
        <w:sdtEndPr/>
        <w:sdtContent>
          <w:r w:rsidR="001076BF">
            <w:rPr>
              <w:rFonts w:eastAsia="Times New Roman"/>
            </w:rPr>
            <w:t>(</w:t>
          </w:r>
          <w:r w:rsidR="001076BF">
            <w:rPr>
              <w:rFonts w:eastAsia="Times New Roman"/>
              <w:i/>
              <w:iCs/>
            </w:rPr>
            <w:t>Health and Social Care Act</w:t>
          </w:r>
          <w:r w:rsidR="001076BF">
            <w:rPr>
              <w:rFonts w:eastAsia="Times New Roman"/>
            </w:rPr>
            <w:t>, 2012)</w:t>
          </w:r>
        </w:sdtContent>
      </w:sdt>
      <w:r w:rsidR="00905273" w:rsidRPr="00905273">
        <w:rPr>
          <w:rFonts w:cs="Arial"/>
          <w:szCs w:val="24"/>
        </w:rPr>
        <w:t>,</w:t>
      </w:r>
      <w:r w:rsidR="00905273">
        <w:rPr>
          <w:rFonts w:cs="Arial"/>
          <w:szCs w:val="24"/>
        </w:rPr>
        <w:t xml:space="preserve"> to comply with 2 standards. These are DCB0129 for manufacturers and DCB 0160 for deployment organisations.</w:t>
      </w:r>
    </w:p>
    <w:p w14:paraId="17F0FDD2" w14:textId="127EAC87" w:rsidR="00E46FB8" w:rsidRDefault="00E46FB8" w:rsidP="00E46FB8">
      <w:pPr>
        <w:spacing w:after="0" w:line="240" w:lineRule="auto"/>
        <w:rPr>
          <w:rFonts w:cs="Arial"/>
          <w:szCs w:val="24"/>
        </w:rPr>
      </w:pPr>
      <w:r w:rsidRPr="00E46FB8">
        <w:rPr>
          <w:rFonts w:cs="Arial"/>
          <w:color w:val="000000"/>
          <w:szCs w:val="24"/>
        </w:rPr>
        <w:t>These standards require that organisations have a clinical safety officer (CSO) and they both have a number of documents that must be produced to show compliance with the standards.</w:t>
      </w:r>
      <w:r w:rsidR="009D7806">
        <w:rPr>
          <w:rFonts w:cs="Arial"/>
          <w:color w:val="000000"/>
          <w:szCs w:val="24"/>
        </w:rPr>
        <w:br/>
      </w:r>
      <w:r w:rsidRPr="00E46FB8">
        <w:rPr>
          <w:rFonts w:cs="Arial"/>
          <w:color w:val="000000"/>
          <w:szCs w:val="24"/>
        </w:rPr>
        <w:t>These are</w:t>
      </w:r>
      <w:r w:rsidR="009D7806">
        <w:rPr>
          <w:rFonts w:cs="Arial"/>
          <w:color w:val="000000"/>
          <w:szCs w:val="24"/>
        </w:rPr>
        <w:t>:</w:t>
      </w:r>
      <w:r w:rsidRPr="00E46FB8">
        <w:rPr>
          <w:rFonts w:cs="Arial"/>
          <w:color w:val="000000"/>
          <w:szCs w:val="24"/>
        </w:rPr>
        <w:br/>
      </w:r>
    </w:p>
    <w:p w14:paraId="3C0A98AD" w14:textId="77777777" w:rsidR="00E46FB8" w:rsidRDefault="00E46FB8" w:rsidP="00E46FB8">
      <w:pPr>
        <w:pStyle w:val="ListParagraph"/>
        <w:numPr>
          <w:ilvl w:val="0"/>
          <w:numId w:val="17"/>
        </w:numPr>
        <w:spacing w:after="0" w:line="240" w:lineRule="auto"/>
        <w:rPr>
          <w:rFonts w:cs="Arial"/>
          <w:szCs w:val="24"/>
        </w:rPr>
      </w:pPr>
      <w:r w:rsidRPr="00E46FB8">
        <w:rPr>
          <w:rFonts w:cs="Arial"/>
          <w:szCs w:val="24"/>
        </w:rPr>
        <w:t>Clinical risk management plan</w:t>
      </w:r>
    </w:p>
    <w:p w14:paraId="74FCAF38" w14:textId="77777777" w:rsidR="00E46FB8" w:rsidRDefault="00E46FB8" w:rsidP="00E46FB8">
      <w:pPr>
        <w:pStyle w:val="ListParagraph"/>
        <w:numPr>
          <w:ilvl w:val="0"/>
          <w:numId w:val="17"/>
        </w:numPr>
        <w:spacing w:after="0" w:line="240" w:lineRule="auto"/>
        <w:rPr>
          <w:rFonts w:cs="Arial"/>
          <w:szCs w:val="24"/>
        </w:rPr>
      </w:pPr>
      <w:r w:rsidRPr="00E46FB8">
        <w:rPr>
          <w:rFonts w:cs="Arial"/>
          <w:szCs w:val="24"/>
        </w:rPr>
        <w:t>Hazard log</w:t>
      </w:r>
    </w:p>
    <w:p w14:paraId="242E5E45" w14:textId="192D2BF9" w:rsidR="00905273" w:rsidRPr="00E46FB8" w:rsidRDefault="00E46FB8" w:rsidP="00E46FB8">
      <w:pPr>
        <w:pStyle w:val="ListParagraph"/>
        <w:numPr>
          <w:ilvl w:val="0"/>
          <w:numId w:val="17"/>
        </w:numPr>
        <w:spacing w:after="0" w:line="240" w:lineRule="auto"/>
        <w:rPr>
          <w:rFonts w:cs="Arial"/>
          <w:szCs w:val="24"/>
        </w:rPr>
      </w:pPr>
      <w:r w:rsidRPr="00E46FB8">
        <w:rPr>
          <w:rFonts w:cs="Arial"/>
          <w:szCs w:val="24"/>
        </w:rPr>
        <w:t>Clinical safety case report</w:t>
      </w:r>
    </w:p>
    <w:p w14:paraId="4121A453" w14:textId="029CC81B" w:rsidR="00E46FB8" w:rsidRDefault="00E46FB8" w:rsidP="00E46FB8">
      <w:pPr>
        <w:pStyle w:val="ListParagraph"/>
        <w:numPr>
          <w:ilvl w:val="0"/>
          <w:numId w:val="15"/>
        </w:numPr>
        <w:spacing w:after="0" w:line="240" w:lineRule="auto"/>
        <w:rPr>
          <w:rFonts w:cs="Arial"/>
          <w:szCs w:val="24"/>
        </w:rPr>
      </w:pPr>
      <w:r w:rsidRPr="00E46FB8">
        <w:rPr>
          <w:rFonts w:cs="Arial"/>
          <w:szCs w:val="24"/>
        </w:rPr>
        <w:t>Safety incident management log</w:t>
      </w:r>
      <w:r w:rsidR="001460DC">
        <w:rPr>
          <w:rFonts w:cs="Arial"/>
          <w:szCs w:val="24"/>
        </w:rPr>
        <w:br/>
      </w:r>
    </w:p>
    <w:p w14:paraId="4DF61FFF" w14:textId="0D53E529" w:rsidR="001460DC" w:rsidRPr="001460DC" w:rsidRDefault="001460DC" w:rsidP="001460DC">
      <w:pPr>
        <w:spacing w:after="0" w:line="240" w:lineRule="auto"/>
        <w:rPr>
          <w:rFonts w:cs="Arial"/>
          <w:szCs w:val="24"/>
        </w:rPr>
      </w:pPr>
      <w:r>
        <w:rPr>
          <w:rFonts w:cs="Arial"/>
          <w:szCs w:val="24"/>
        </w:rPr>
        <w:t xml:space="preserve">While these standards are not currently mandatory in Wales due to the amended </w:t>
      </w:r>
      <w:r w:rsidRPr="001460DC">
        <w:rPr>
          <w:rFonts w:cs="Arial"/>
          <w:szCs w:val="24"/>
        </w:rPr>
        <w:t>Health and Social Care (Quality and Engagement) (Wales) Act</w:t>
      </w:r>
      <w:r>
        <w:rPr>
          <w:rFonts w:cs="Arial"/>
          <w:szCs w:val="24"/>
        </w:rPr>
        <w:t xml:space="preserve"> 2020 </w:t>
      </w:r>
      <w:sdt>
        <w:sdtPr>
          <w:rPr>
            <w:rFonts w:cs="Arial"/>
            <w:szCs w:val="24"/>
          </w:rPr>
          <w:tag w:val="MENDELEY_CITATION_v3_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"/>
          <w:id w:val="1343122917"/>
          <w:placeholder>
            <w:docPart w:val="DefaultPlaceholder_-1854013440"/>
          </w:placeholder>
        </w:sdtPr>
        <w:sdtEndPr/>
        <w:sdtContent>
          <w:r w:rsidR="001076BF">
            <w:rPr>
              <w:rFonts w:eastAsia="Times New Roman"/>
            </w:rPr>
            <w:t>(</w:t>
          </w:r>
          <w:r w:rsidR="001076BF">
            <w:rPr>
              <w:rFonts w:eastAsia="Times New Roman"/>
              <w:i/>
              <w:iCs/>
            </w:rPr>
            <w:t>Health and Social Care (Quality and Engagement) (Wales) Act</w:t>
          </w:r>
          <w:r w:rsidR="001076BF">
            <w:rPr>
              <w:rFonts w:eastAsia="Times New Roman"/>
            </w:rPr>
            <w:t>, 2020)</w:t>
          </w:r>
        </w:sdtContent>
      </w:sdt>
      <w:r>
        <w:rPr>
          <w:rFonts w:cs="Arial"/>
          <w:szCs w:val="24"/>
        </w:rPr>
        <w:t xml:space="preserve">, </w:t>
      </w:r>
      <w:r w:rsidRPr="001460DC">
        <w:rPr>
          <w:rFonts w:cs="Arial"/>
          <w:szCs w:val="24"/>
        </w:rPr>
        <w:t>Digital Health and Care Wales (DHCW)</w:t>
      </w:r>
      <w:r>
        <w:rPr>
          <w:rFonts w:cs="Arial"/>
          <w:szCs w:val="24"/>
        </w:rPr>
        <w:t xml:space="preserve"> is in the process of adopting these standards. Neither WAST or NHS 111 Wales has a CSO and to comply with these standards it would be necessary to appoint one. </w:t>
      </w:r>
      <w:r w:rsidR="001857EB">
        <w:rPr>
          <w:rFonts w:cs="Arial"/>
          <w:szCs w:val="24"/>
        </w:rPr>
        <w:t xml:space="preserve">As there is currently little experience within Wales on completing the </w:t>
      </w:r>
      <w:r w:rsidR="001857EB">
        <w:rPr>
          <w:rFonts w:cs="Arial"/>
          <w:szCs w:val="24"/>
        </w:rPr>
        <w:lastRenderedPageBreak/>
        <w:t>required documents a partner organisation would be appointed to ensure compliance with the standards.</w:t>
      </w:r>
    </w:p>
    <w:p w14:paraId="20BE8ACD" w14:textId="77777777" w:rsidR="00776C53" w:rsidRDefault="00776C53" w:rsidP="00843B1B">
      <w:pPr>
        <w:spacing w:after="0" w:line="240" w:lineRule="auto"/>
        <w:rPr>
          <w:rFonts w:cs="Arial"/>
          <w:szCs w:val="24"/>
        </w:rPr>
      </w:pPr>
    </w:p>
    <w:p w14:paraId="1F8EBC62" w14:textId="4040F047" w:rsidR="007A493E" w:rsidRDefault="007A493E" w:rsidP="00843B1B">
      <w:pPr>
        <w:spacing w:after="0" w:line="240" w:lineRule="auto"/>
        <w:rPr>
          <w:rFonts w:cs="Arial"/>
          <w:szCs w:val="24"/>
        </w:rPr>
      </w:pPr>
      <w:r>
        <w:rPr>
          <w:rFonts w:cs="Arial"/>
          <w:szCs w:val="24"/>
        </w:rPr>
        <w:t xml:space="preserve">The introduction of the NHS 111 Wales website was heralded as a </w:t>
      </w:r>
      <w:r w:rsidR="000B5AAD">
        <w:rPr>
          <w:rFonts w:cs="Arial"/>
          <w:szCs w:val="24"/>
        </w:rPr>
        <w:t xml:space="preserve">way to reduce demand on the 111 Wales telephone service. </w:t>
      </w:r>
      <w:r w:rsidR="009D7806">
        <w:rPr>
          <w:rFonts w:cs="Arial"/>
          <w:szCs w:val="24"/>
        </w:rPr>
        <w:t>However,</w:t>
      </w:r>
      <w:r w:rsidR="000B5AAD">
        <w:rPr>
          <w:rFonts w:cs="Arial"/>
          <w:szCs w:val="24"/>
        </w:rPr>
        <w:t xml:space="preserve"> because it functions in addition to the telephone service it has added another access point to urgent care for patients and work in England has showed no positive benefits on telephone demand following the introduction of their online service and in certain areas the increase in more serious dispositions </w:t>
      </w:r>
      <w:sdt>
        <w:sdtPr>
          <w:rPr>
            <w:rFonts w:cs="Arial"/>
            <w:color w:val="000000"/>
            <w:szCs w:val="24"/>
          </w:rPr>
          <w:tag w:val="MENDELEY_CITATION_v3_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"/>
          <w:id w:val="-1191990884"/>
          <w:placeholder>
            <w:docPart w:val="DefaultPlaceholder_-1854013440"/>
          </w:placeholder>
        </w:sdtPr>
        <w:sdtEndPr/>
        <w:sdtContent>
          <w:r w:rsidR="001076BF" w:rsidRPr="001076BF">
            <w:rPr>
              <w:rFonts w:cs="Arial"/>
              <w:color w:val="000000"/>
              <w:szCs w:val="24"/>
            </w:rPr>
            <w:t>(Simpson et al., 2022)</w:t>
          </w:r>
        </w:sdtContent>
      </w:sdt>
      <w:r w:rsidR="000B5AAD">
        <w:rPr>
          <w:rFonts w:cs="Arial"/>
          <w:color w:val="000000"/>
          <w:szCs w:val="24"/>
        </w:rPr>
        <w:t xml:space="preserve"> </w:t>
      </w:r>
    </w:p>
    <w:p w14:paraId="787ABDDE" w14:textId="67525D61" w:rsidR="00A509F1" w:rsidRDefault="000B5AAD" w:rsidP="00843B1B">
      <w:pPr>
        <w:spacing w:after="0" w:line="240" w:lineRule="auto"/>
        <w:rPr>
          <w:rFonts w:cs="Arial"/>
          <w:color w:val="000000"/>
          <w:szCs w:val="24"/>
        </w:rPr>
      </w:pPr>
      <w:r>
        <w:rPr>
          <w:rFonts w:cs="Arial"/>
          <w:szCs w:val="24"/>
        </w:rPr>
        <w:t>One factor in these findings is t</w:t>
      </w:r>
      <w:r w:rsidR="00BE6097">
        <w:rPr>
          <w:rFonts w:cs="Arial"/>
          <w:szCs w:val="24"/>
        </w:rPr>
        <w:t>he</w:t>
      </w:r>
      <w:r w:rsidR="003A059E">
        <w:rPr>
          <w:rFonts w:cs="Arial"/>
          <w:szCs w:val="24"/>
        </w:rPr>
        <w:t xml:space="preserve"> </w:t>
      </w:r>
      <w:r>
        <w:rPr>
          <w:rFonts w:cs="Arial"/>
          <w:szCs w:val="24"/>
        </w:rPr>
        <w:t xml:space="preserve">fact that </w:t>
      </w:r>
      <w:r w:rsidR="00BE6097">
        <w:rPr>
          <w:rFonts w:cs="Arial"/>
          <w:szCs w:val="24"/>
        </w:rPr>
        <w:t xml:space="preserve">decision support </w:t>
      </w:r>
      <w:r w:rsidR="003A059E">
        <w:rPr>
          <w:rFonts w:cs="Arial"/>
          <w:szCs w:val="24"/>
        </w:rPr>
        <w:t xml:space="preserve">tools </w:t>
      </w:r>
      <w:r>
        <w:rPr>
          <w:rFonts w:cs="Arial"/>
          <w:szCs w:val="24"/>
        </w:rPr>
        <w:t xml:space="preserve">such </w:t>
      </w:r>
      <w:r w:rsidR="003A059E">
        <w:rPr>
          <w:rFonts w:cs="Arial"/>
          <w:szCs w:val="24"/>
        </w:rPr>
        <w:t xml:space="preserve">as symptom checkers </w:t>
      </w:r>
      <w:r w:rsidR="00BE6097">
        <w:rPr>
          <w:rFonts w:cs="Arial"/>
          <w:szCs w:val="24"/>
        </w:rPr>
        <w:t xml:space="preserve">to help </w:t>
      </w:r>
      <w:r w:rsidR="003A059E">
        <w:rPr>
          <w:rFonts w:cs="Arial"/>
          <w:szCs w:val="24"/>
        </w:rPr>
        <w:t>patients</w:t>
      </w:r>
      <w:r w:rsidR="00BE6097">
        <w:rPr>
          <w:rFonts w:cs="Arial"/>
          <w:szCs w:val="24"/>
        </w:rPr>
        <w:t xml:space="preserve"> choose the most appropriate gateway to care</w:t>
      </w:r>
      <w:r w:rsidR="003A059E">
        <w:rPr>
          <w:rFonts w:cs="Arial"/>
          <w:szCs w:val="24"/>
        </w:rPr>
        <w:t xml:space="preserve"> have been associated with being responsible for an increase in system demand rather than the planned for reduction. Turner et al showed that 35% of patients who used an online symptom checker did so because they did not want to use the telephone and that a further 11% did so because they had already tried the telephone but found that the call waiting time was too high</w:t>
      </w:r>
      <w:sdt>
        <w:sdtPr>
          <w:rPr>
            <w:rFonts w:cs="Arial"/>
            <w:color w:val="000000"/>
            <w:szCs w:val="24"/>
          </w:rPr>
          <w:tag w:val="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"/>
          <w:id w:val="-1146735750"/>
          <w:placeholder>
            <w:docPart w:val="DefaultPlaceholder_-1854013440"/>
          </w:placeholder>
        </w:sdtPr>
        <w:sdtEndPr/>
        <w:sdtContent>
          <w:r w:rsidR="001076BF" w:rsidRPr="001076BF">
            <w:rPr>
              <w:rFonts w:cs="Arial"/>
              <w:color w:val="000000"/>
              <w:szCs w:val="24"/>
            </w:rPr>
            <w:t>(2021)</w:t>
          </w:r>
        </w:sdtContent>
      </w:sdt>
      <w:r w:rsidR="003A059E">
        <w:rPr>
          <w:rFonts w:cs="Arial"/>
          <w:color w:val="000000"/>
          <w:szCs w:val="24"/>
        </w:rPr>
        <w:t>.</w:t>
      </w:r>
      <w:r w:rsidR="00A20564">
        <w:rPr>
          <w:rFonts w:cs="Arial"/>
          <w:color w:val="000000"/>
          <w:szCs w:val="24"/>
        </w:rPr>
        <w:t xml:space="preserve"> It could be argued that a proportion of these patients would not have accessed health services if the online system did not exist. While this can be seen as a constraint on the implementation of online symptom checkers in general or in this case the improvement of the signposting advice given</w:t>
      </w:r>
      <w:r w:rsidR="001A5B81">
        <w:rPr>
          <w:rFonts w:cs="Arial"/>
          <w:color w:val="000000"/>
          <w:szCs w:val="24"/>
        </w:rPr>
        <w:t>,</w:t>
      </w:r>
      <w:r w:rsidR="00A20564">
        <w:rPr>
          <w:rFonts w:cs="Arial"/>
          <w:color w:val="000000"/>
          <w:szCs w:val="24"/>
        </w:rPr>
        <w:t xml:space="preserve"> this is only a negative if the sole driver of the project is to reduce demand on the heath system. </w:t>
      </w:r>
      <w:r w:rsidR="0003392C">
        <w:rPr>
          <w:rFonts w:cs="Arial"/>
          <w:color w:val="000000"/>
          <w:szCs w:val="24"/>
        </w:rPr>
        <w:t>However,</w:t>
      </w:r>
      <w:r w:rsidR="00A20564">
        <w:rPr>
          <w:rFonts w:cs="Arial"/>
          <w:color w:val="000000"/>
          <w:szCs w:val="24"/>
        </w:rPr>
        <w:t xml:space="preserve"> </w:t>
      </w:r>
      <w:r w:rsidR="0003392C">
        <w:rPr>
          <w:rFonts w:cs="Arial"/>
          <w:color w:val="000000"/>
          <w:szCs w:val="24"/>
        </w:rPr>
        <w:t>there are two other elements that need to be taken into consideration. Increasing access to care and meeting the information needs of patients.</w:t>
      </w:r>
    </w:p>
    <w:p w14:paraId="37D582F0" w14:textId="3826B881" w:rsidR="0034655C" w:rsidRDefault="0003392C" w:rsidP="00843B1B">
      <w:pPr>
        <w:spacing w:after="0" w:line="240" w:lineRule="auto"/>
        <w:rPr>
          <w:rFonts w:cs="Arial"/>
          <w:color w:val="000000"/>
          <w:szCs w:val="24"/>
        </w:rPr>
      </w:pPr>
      <w:r>
        <w:rPr>
          <w:rFonts w:cs="Arial"/>
          <w:color w:val="000000"/>
          <w:szCs w:val="24"/>
        </w:rPr>
        <w:t xml:space="preserve">The deployment of improvements to the existing suite of symptom checkers both improves access to care and increases the accuracy of information provided to patients both of which lead to an </w:t>
      </w:r>
      <w:r w:rsidR="00A20564">
        <w:rPr>
          <w:rFonts w:cs="Arial"/>
          <w:color w:val="000000"/>
          <w:szCs w:val="24"/>
        </w:rPr>
        <w:t>increas</w:t>
      </w:r>
      <w:r>
        <w:rPr>
          <w:rFonts w:cs="Arial"/>
          <w:color w:val="000000"/>
          <w:szCs w:val="24"/>
        </w:rPr>
        <w:t>e in</w:t>
      </w:r>
      <w:r w:rsidR="00A20564">
        <w:rPr>
          <w:rFonts w:cs="Arial"/>
          <w:color w:val="000000"/>
          <w:szCs w:val="24"/>
        </w:rPr>
        <w:t xml:space="preserve"> the percentage of the population who are able to access advice on health services and who can be signposted to the most appropriate setting to meet their needs.</w:t>
      </w:r>
    </w:p>
    <w:p w14:paraId="415141EE" w14:textId="655B128A" w:rsidR="00A509F1" w:rsidRDefault="00A509F1" w:rsidP="00843B1B">
      <w:pPr>
        <w:spacing w:after="0" w:line="240" w:lineRule="auto"/>
        <w:rPr>
          <w:rFonts w:cs="Arial"/>
          <w:color w:val="000000"/>
          <w:szCs w:val="24"/>
        </w:rPr>
      </w:pPr>
    </w:p>
    <w:p w14:paraId="06DF9026" w14:textId="2A6E98DF" w:rsidR="0003392C" w:rsidRDefault="0003392C" w:rsidP="00843B1B">
      <w:pPr>
        <w:spacing w:after="0" w:line="240" w:lineRule="auto"/>
        <w:rPr>
          <w:rFonts w:cs="Arial"/>
          <w:color w:val="000000"/>
          <w:szCs w:val="24"/>
        </w:rPr>
      </w:pPr>
      <w:r>
        <w:rPr>
          <w:rFonts w:cs="Arial"/>
          <w:color w:val="000000"/>
          <w:szCs w:val="24"/>
        </w:rPr>
        <w:t xml:space="preserve">There </w:t>
      </w:r>
      <w:r w:rsidR="00087BFF">
        <w:rPr>
          <w:rFonts w:cs="Arial"/>
          <w:color w:val="000000"/>
          <w:szCs w:val="24"/>
        </w:rPr>
        <w:t xml:space="preserve">are a number of studies in the literature that describe risk adverse behaviour in online symptom checkers and detail the impact on health service usage </w:t>
      </w:r>
      <w:sdt>
        <w:sdtPr>
          <w:rPr>
            <w:rFonts w:cs="Arial"/>
            <w:color w:val="000000"/>
            <w:szCs w:val="24"/>
          </w:rPr>
          <w:tag w:val="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"/>
          <w:id w:val="144165143"/>
          <w:placeholder>
            <w:docPart w:val="DefaultPlaceholder_-1854013440"/>
          </w:placeholder>
        </w:sdtPr>
        <w:sdtEndPr/>
        <w:sdtContent>
          <w:r w:rsidR="001076BF" w:rsidRPr="001076BF">
            <w:rPr>
              <w:rFonts w:cs="Arial"/>
              <w:color w:val="000000"/>
              <w:szCs w:val="24"/>
            </w:rPr>
            <w:t>(Berry et al., 2019; Shen et al., 2019)</w:t>
          </w:r>
        </w:sdtContent>
      </w:sdt>
      <w:r w:rsidR="00087BFF">
        <w:rPr>
          <w:rFonts w:cs="Arial"/>
          <w:color w:val="000000"/>
          <w:szCs w:val="24"/>
        </w:rPr>
        <w:t xml:space="preserve">. Celeny </w:t>
      </w:r>
      <w:r w:rsidR="00087BFF" w:rsidRPr="00F83450">
        <w:rPr>
          <w:rFonts w:cs="Arial"/>
          <w:i/>
          <w:iCs/>
          <w:color w:val="000000"/>
          <w:szCs w:val="24"/>
        </w:rPr>
        <w:t>et al</w:t>
      </w:r>
      <w:r w:rsidR="00F83450">
        <w:rPr>
          <w:rFonts w:cs="Arial"/>
          <w:color w:val="000000"/>
          <w:szCs w:val="24"/>
        </w:rPr>
        <w:t>.</w:t>
      </w:r>
      <w:r w:rsidR="00087BFF">
        <w:rPr>
          <w:rFonts w:cs="Arial"/>
          <w:color w:val="000000"/>
          <w:szCs w:val="24"/>
        </w:rPr>
        <w:t xml:space="preserve"> go on to demonstrate </w:t>
      </w:r>
      <w:r w:rsidR="00061A59">
        <w:rPr>
          <w:rFonts w:cs="Arial"/>
          <w:color w:val="000000"/>
          <w:szCs w:val="24"/>
        </w:rPr>
        <w:t>that many online symptom checkers including NHS 111 online in England recommend patients access services that are not appropriate as their symptoms are not severe enough to warrant it.</w:t>
      </w:r>
      <w:sdt>
        <w:sdtPr>
          <w:rPr>
            <w:rFonts w:cs="Arial"/>
            <w:color w:val="000000"/>
            <w:szCs w:val="24"/>
          </w:rPr>
          <w:tag w:val="MENDELEY_CITATION_v3_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"/>
          <w:id w:val="-934585599"/>
          <w:placeholder>
            <w:docPart w:val="DefaultPlaceholder_-1854013440"/>
          </w:placeholder>
        </w:sdtPr>
        <w:sdtEndPr/>
        <w:sdtContent>
          <w:r w:rsidR="001076BF" w:rsidRPr="001076BF">
            <w:rPr>
              <w:rFonts w:cs="Arial"/>
              <w:color w:val="000000"/>
              <w:szCs w:val="24"/>
            </w:rPr>
            <w:t>(2021)</w:t>
          </w:r>
        </w:sdtContent>
      </w:sdt>
      <w:r w:rsidR="00061A59">
        <w:rPr>
          <w:rFonts w:cs="Arial"/>
          <w:color w:val="000000"/>
          <w:szCs w:val="24"/>
        </w:rPr>
        <w:t xml:space="preserve">. This argument is not limited to online services however and </w:t>
      </w:r>
      <w:r w:rsidR="00094FCA">
        <w:rPr>
          <w:rFonts w:cs="Arial"/>
          <w:color w:val="000000"/>
          <w:szCs w:val="24"/>
        </w:rPr>
        <w:t xml:space="preserve">it </w:t>
      </w:r>
      <w:r w:rsidR="00061A59">
        <w:rPr>
          <w:rFonts w:cs="Arial"/>
          <w:color w:val="000000"/>
          <w:szCs w:val="24"/>
        </w:rPr>
        <w:t xml:space="preserve">has also been shown </w:t>
      </w:r>
      <w:r w:rsidR="00094FCA">
        <w:rPr>
          <w:rFonts w:cs="Arial"/>
          <w:color w:val="000000"/>
          <w:szCs w:val="24"/>
        </w:rPr>
        <w:t>that the NHS 111 telephone service has continued to grow since its introduction but has not led to a reduction in demand on other services</w:t>
      </w:r>
      <w:sdt>
        <w:sdtPr>
          <w:rPr>
            <w:rFonts w:cs="Arial"/>
            <w:color w:val="000000"/>
            <w:szCs w:val="24"/>
          </w:rPr>
          <w:tag w:val="MENDELEY_CITATION_v3_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"/>
          <w:id w:val="-1752651797"/>
          <w:placeholder>
            <w:docPart w:val="DefaultPlaceholder_-1854013440"/>
          </w:placeholder>
        </w:sdtPr>
        <w:sdtEndPr/>
        <w:sdtContent>
          <w:r w:rsidR="001076BF" w:rsidRPr="001076BF">
            <w:rPr>
              <w:rFonts w:cs="Arial"/>
              <w:color w:val="000000"/>
              <w:szCs w:val="24"/>
            </w:rPr>
            <w:t>(Pope et al., 2017)</w:t>
          </w:r>
        </w:sdtContent>
      </w:sdt>
      <w:r w:rsidR="00094FCA">
        <w:rPr>
          <w:rFonts w:cs="Arial"/>
          <w:color w:val="000000"/>
          <w:szCs w:val="24"/>
        </w:rPr>
        <w:t xml:space="preserve"> and in some cases has increased usage of Accident and Emergency</w:t>
      </w:r>
      <w:r w:rsidR="00AA1D94">
        <w:rPr>
          <w:rFonts w:cs="Arial"/>
          <w:color w:val="000000"/>
          <w:szCs w:val="24"/>
        </w:rPr>
        <w:t xml:space="preserve"> (A&amp;E)</w:t>
      </w:r>
      <w:r w:rsidR="00094FCA">
        <w:rPr>
          <w:rFonts w:cs="Arial"/>
          <w:color w:val="000000"/>
          <w:szCs w:val="24"/>
        </w:rPr>
        <w:t xml:space="preserve"> departments </w:t>
      </w:r>
      <w:sdt>
        <w:sdtPr>
          <w:rPr>
            <w:rFonts w:cs="Arial"/>
            <w:color w:val="000000"/>
            <w:szCs w:val="24"/>
          </w:rPr>
          <w:tag w:val="MENDELEY_CITATION_v3_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"/>
          <w:id w:val="167298433"/>
          <w:placeholder>
            <w:docPart w:val="DefaultPlaceholder_-1854013440"/>
          </w:placeholder>
        </w:sdtPr>
        <w:sdtEndPr/>
        <w:sdtContent>
          <w:r w:rsidR="001076BF" w:rsidRPr="001076BF">
            <w:rPr>
              <w:rFonts w:cs="Arial"/>
              <w:color w:val="000000"/>
              <w:szCs w:val="24"/>
            </w:rPr>
            <w:t>(Iacobucci, 2017)</w:t>
          </w:r>
        </w:sdtContent>
      </w:sdt>
      <w:r w:rsidR="00094FCA">
        <w:rPr>
          <w:rFonts w:cs="Arial"/>
          <w:color w:val="000000"/>
          <w:szCs w:val="24"/>
        </w:rPr>
        <w:t>.</w:t>
      </w:r>
    </w:p>
    <w:p w14:paraId="0407F5F0" w14:textId="79A28CBF" w:rsidR="002F3401" w:rsidRDefault="002F3401" w:rsidP="00843B1B">
      <w:pPr>
        <w:spacing w:after="0" w:line="240" w:lineRule="auto"/>
        <w:rPr>
          <w:rFonts w:cs="Arial"/>
          <w:szCs w:val="24"/>
        </w:rPr>
      </w:pPr>
      <w:r>
        <w:rPr>
          <w:rFonts w:cs="Arial"/>
          <w:color w:val="000000"/>
          <w:szCs w:val="24"/>
        </w:rPr>
        <w:t xml:space="preserve">The symptom checkers hosted on NHS 111 Wales </w:t>
      </w:r>
      <w:r w:rsidR="001A0BEE">
        <w:rPr>
          <w:rFonts w:cs="Arial"/>
          <w:color w:val="000000"/>
          <w:szCs w:val="24"/>
        </w:rPr>
        <w:t xml:space="preserve">recommend self-care or accessing such primary care services as community pharmacy, ophthalmology or dental services 30% of the time </w:t>
      </w:r>
      <w:sdt>
        <w:sdtPr>
          <w:rPr>
            <w:rFonts w:cs="Arial"/>
            <w:color w:val="000000"/>
            <w:szCs w:val="24"/>
          </w:rPr>
          <w:tag w:val="MENDELEY_CITATION_v3_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"/>
          <w:id w:val="-264073310"/>
          <w:placeholder>
            <w:docPart w:val="DefaultPlaceholder_-1854013440"/>
          </w:placeholder>
        </w:sdtPr>
        <w:sdtEndPr/>
        <w:sdtContent>
          <w:r w:rsidR="001076BF" w:rsidRPr="001076BF">
            <w:rPr>
              <w:rFonts w:cs="Arial"/>
              <w:color w:val="000000"/>
              <w:szCs w:val="24"/>
            </w:rPr>
            <w:t>(Llywodraeth Cymru, 2022a)</w:t>
          </w:r>
        </w:sdtContent>
      </w:sdt>
      <w:r w:rsidR="001A0BEE">
        <w:rPr>
          <w:rFonts w:cs="Arial"/>
          <w:color w:val="000000"/>
          <w:szCs w:val="24"/>
        </w:rPr>
        <w:t>. Currently patients often re-enter the 111 system if they are unable to access the service recommended. This is often because it is not open or because there is no availability due to demand. By improving the accuracy of the signposting advice given and providing patients with the location of the most appropriate service for them that is currently open the implementation of this project could help prevent this situation occurring.</w:t>
      </w:r>
    </w:p>
    <w:p w14:paraId="7F8F6F5C" w14:textId="77777777" w:rsidR="00BE6097" w:rsidRDefault="00BE6097" w:rsidP="00843B1B">
      <w:pPr>
        <w:spacing w:after="0" w:line="240" w:lineRule="auto"/>
        <w:rPr>
          <w:rFonts w:cs="Arial"/>
          <w:szCs w:val="24"/>
        </w:rPr>
      </w:pPr>
    </w:p>
    <w:p w14:paraId="0B4BAD2F" w14:textId="3E00980A" w:rsidR="004C3977" w:rsidRDefault="00843B1B" w:rsidP="00843B1B">
      <w:pPr>
        <w:spacing w:after="0" w:line="240" w:lineRule="auto"/>
        <w:rPr>
          <w:rFonts w:cs="Arial"/>
          <w:szCs w:val="24"/>
        </w:rPr>
      </w:pPr>
      <w:r>
        <w:rPr>
          <w:rFonts w:cs="Arial"/>
          <w:szCs w:val="24"/>
        </w:rPr>
        <w:t xml:space="preserve">By asking the user for a valid Welsh postcode there is a potential that this amendment to the symptom checkers could reduce the accessibility of this tool leading to reduced </w:t>
      </w:r>
      <w:r w:rsidR="007A3FAF">
        <w:rPr>
          <w:rFonts w:cs="Arial"/>
          <w:szCs w:val="24"/>
        </w:rPr>
        <w:t xml:space="preserve">user </w:t>
      </w:r>
      <w:r>
        <w:rPr>
          <w:rFonts w:cs="Arial"/>
          <w:szCs w:val="24"/>
        </w:rPr>
        <w:t>engagement</w:t>
      </w:r>
      <w:r w:rsidR="007A3FAF">
        <w:rPr>
          <w:rFonts w:cs="Arial"/>
          <w:szCs w:val="24"/>
        </w:rPr>
        <w:t>.</w:t>
      </w:r>
    </w:p>
    <w:p w14:paraId="6DA830CB" w14:textId="50506A38" w:rsidR="004C3977" w:rsidRDefault="004C3977" w:rsidP="00843B1B">
      <w:pPr>
        <w:spacing w:after="0" w:line="240" w:lineRule="auto"/>
        <w:rPr>
          <w:rFonts w:cs="Arial"/>
          <w:szCs w:val="24"/>
        </w:rPr>
      </w:pPr>
      <w:r>
        <w:rPr>
          <w:rFonts w:cs="Arial"/>
          <w:szCs w:val="24"/>
        </w:rPr>
        <w:lastRenderedPageBreak/>
        <w:t>The user may be unable to provide their postcode for a variety of reasons</w:t>
      </w:r>
    </w:p>
    <w:p w14:paraId="7FC15085" w14:textId="77777777" w:rsidR="001323E3" w:rsidRDefault="004C3977" w:rsidP="001323E3">
      <w:pPr>
        <w:pStyle w:val="ListParagraph"/>
        <w:numPr>
          <w:ilvl w:val="0"/>
          <w:numId w:val="11"/>
        </w:numPr>
        <w:spacing w:after="0" w:line="240" w:lineRule="auto"/>
        <w:rPr>
          <w:rFonts w:cs="Arial"/>
          <w:szCs w:val="24"/>
        </w:rPr>
      </w:pPr>
      <w:r w:rsidRPr="004C3977">
        <w:rPr>
          <w:rFonts w:cs="Arial"/>
          <w:szCs w:val="24"/>
        </w:rPr>
        <w:t>Poor digital literacy.</w:t>
      </w:r>
    </w:p>
    <w:p w14:paraId="4F44CB62" w14:textId="0943E952" w:rsidR="004C3977" w:rsidRPr="001323E3" w:rsidRDefault="001323E3" w:rsidP="001323E3">
      <w:pPr>
        <w:pStyle w:val="ListParagraph"/>
        <w:numPr>
          <w:ilvl w:val="0"/>
          <w:numId w:val="11"/>
        </w:numPr>
        <w:spacing w:after="0" w:line="240" w:lineRule="auto"/>
        <w:rPr>
          <w:rFonts w:cs="Arial"/>
          <w:szCs w:val="24"/>
        </w:rPr>
      </w:pPr>
      <w:r>
        <w:rPr>
          <w:rFonts w:cs="Arial"/>
          <w:szCs w:val="24"/>
        </w:rPr>
        <w:t>I</w:t>
      </w:r>
      <w:r w:rsidR="004C3977" w:rsidRPr="001323E3">
        <w:rPr>
          <w:rFonts w:cs="Arial"/>
          <w:szCs w:val="24"/>
        </w:rPr>
        <w:t xml:space="preserve">ncapacity </w:t>
      </w:r>
      <w:r>
        <w:rPr>
          <w:rFonts w:cs="Arial"/>
          <w:szCs w:val="24"/>
        </w:rPr>
        <w:t xml:space="preserve">for reasons </w:t>
      </w:r>
      <w:r w:rsidR="004C3977" w:rsidRPr="001323E3">
        <w:rPr>
          <w:rFonts w:cs="Arial"/>
          <w:szCs w:val="24"/>
        </w:rPr>
        <w:t>such as dementia</w:t>
      </w:r>
      <w:r w:rsidR="007A3FAF" w:rsidRPr="001323E3">
        <w:rPr>
          <w:rFonts w:cs="Arial"/>
          <w:szCs w:val="24"/>
        </w:rPr>
        <w:t xml:space="preserve"> </w:t>
      </w:r>
      <w:r w:rsidR="004C3977" w:rsidRPr="001323E3">
        <w:rPr>
          <w:rFonts w:cs="Arial"/>
          <w:szCs w:val="24"/>
        </w:rPr>
        <w:t>or confusion.</w:t>
      </w:r>
    </w:p>
    <w:p w14:paraId="04A1FC62" w14:textId="42DD8197" w:rsidR="004C3977" w:rsidRPr="004C3977" w:rsidRDefault="004C3977" w:rsidP="004C3977">
      <w:pPr>
        <w:pStyle w:val="ListParagraph"/>
        <w:numPr>
          <w:ilvl w:val="0"/>
          <w:numId w:val="11"/>
        </w:numPr>
        <w:spacing w:after="0" w:line="240" w:lineRule="auto"/>
        <w:rPr>
          <w:rFonts w:cs="Arial"/>
          <w:szCs w:val="24"/>
        </w:rPr>
      </w:pPr>
      <w:r w:rsidRPr="004C3977">
        <w:rPr>
          <w:rFonts w:cs="Arial"/>
          <w:szCs w:val="24"/>
        </w:rPr>
        <w:t xml:space="preserve">The user may be </w:t>
      </w:r>
      <w:r>
        <w:rPr>
          <w:rFonts w:cs="Arial"/>
          <w:szCs w:val="24"/>
        </w:rPr>
        <w:t>away from</w:t>
      </w:r>
      <w:r w:rsidRPr="004C3977">
        <w:rPr>
          <w:rFonts w:cs="Arial"/>
          <w:szCs w:val="24"/>
        </w:rPr>
        <w:t xml:space="preserve"> home or may be a visitor or holidaymaker not resident in Wales but in need of urgent or emergency care or advice on the day</w:t>
      </w:r>
      <w:r>
        <w:rPr>
          <w:rFonts w:cs="Arial"/>
          <w:szCs w:val="24"/>
        </w:rPr>
        <w:t>.</w:t>
      </w:r>
    </w:p>
    <w:p w14:paraId="2A07AF08" w14:textId="47EE274C" w:rsidR="00843B1B" w:rsidRDefault="007A3FAF" w:rsidP="00843B1B">
      <w:pPr>
        <w:spacing w:after="0" w:line="240" w:lineRule="auto"/>
        <w:rPr>
          <w:rFonts w:cs="Arial"/>
          <w:szCs w:val="24"/>
        </w:rPr>
      </w:pPr>
      <w:r>
        <w:rPr>
          <w:rFonts w:cs="Arial"/>
          <w:szCs w:val="24"/>
        </w:rPr>
        <w:t>This in turn could lead to an increase in the number of people accessing the 111 service via the telephone and consequently an increase in call wait</w:t>
      </w:r>
      <w:r w:rsidR="00520481">
        <w:rPr>
          <w:rFonts w:cs="Arial"/>
          <w:szCs w:val="24"/>
        </w:rPr>
        <w:t>ing</w:t>
      </w:r>
      <w:r>
        <w:rPr>
          <w:rFonts w:cs="Arial"/>
          <w:szCs w:val="24"/>
        </w:rPr>
        <w:t xml:space="preserve"> times and delays in patients accessing treatment.</w:t>
      </w:r>
      <w:r w:rsidR="00C3557A">
        <w:rPr>
          <w:rFonts w:cs="Arial"/>
          <w:szCs w:val="24"/>
        </w:rPr>
        <w:t xml:space="preserve"> </w:t>
      </w:r>
    </w:p>
    <w:p w14:paraId="482C87AD" w14:textId="59638A56" w:rsidR="00C3557A" w:rsidRPr="00843B1B" w:rsidRDefault="00E76106" w:rsidP="00843B1B">
      <w:pPr>
        <w:spacing w:after="0" w:line="240" w:lineRule="auto"/>
        <w:rPr>
          <w:rFonts w:cs="Arial"/>
          <w:szCs w:val="24"/>
        </w:rPr>
      </w:pPr>
      <w:r>
        <w:rPr>
          <w:rFonts w:cs="Arial"/>
          <w:szCs w:val="24"/>
        </w:rPr>
        <w:t xml:space="preserve">This potential issue could be managed via the technology the patient is using to access the symptom checker. </w:t>
      </w:r>
      <w:r w:rsidR="00C3557A">
        <w:rPr>
          <w:rFonts w:cs="Arial"/>
          <w:szCs w:val="24"/>
        </w:rPr>
        <w:t xml:space="preserve">In 2022 </w:t>
      </w:r>
      <w:r w:rsidR="004C3977">
        <w:rPr>
          <w:rFonts w:cs="Arial"/>
          <w:szCs w:val="24"/>
        </w:rPr>
        <w:t>84.74</w:t>
      </w:r>
      <w:r w:rsidR="00C3557A">
        <w:rPr>
          <w:rFonts w:cs="Arial"/>
          <w:szCs w:val="24"/>
        </w:rPr>
        <w:t xml:space="preserve">% of all users </w:t>
      </w:r>
      <w:r w:rsidR="004C3977">
        <w:rPr>
          <w:rFonts w:cs="Arial"/>
          <w:szCs w:val="24"/>
        </w:rPr>
        <w:t xml:space="preserve">who started a symptom checker on the NHS 111 Wales website did so on a mobile device. The remainder did so on a laptop or desktop PC </w:t>
      </w:r>
      <w:sdt>
        <w:sdtPr>
          <w:rPr>
            <w:rFonts w:cs="Arial"/>
            <w:color w:val="000000"/>
            <w:szCs w:val="24"/>
          </w:rPr>
          <w:tag w:val="MENDELEY_CITATION_v3_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"/>
          <w:id w:val="96371660"/>
          <w:placeholder>
            <w:docPart w:val="DefaultPlaceholder_-1854013440"/>
          </w:placeholder>
        </w:sdtPr>
        <w:sdtEndPr/>
        <w:sdtContent>
          <w:r w:rsidR="001076BF" w:rsidRPr="001076BF">
            <w:rPr>
              <w:rFonts w:eastAsia="Times New Roman"/>
              <w:color w:val="000000"/>
            </w:rPr>
            <w:t>(Google, 2023).</w:t>
          </w:r>
        </w:sdtContent>
      </w:sdt>
      <w:r w:rsidR="004C3977">
        <w:rPr>
          <w:rFonts w:cs="Arial"/>
          <w:color w:val="000000"/>
          <w:szCs w:val="24"/>
        </w:rPr>
        <w:t xml:space="preserve"> </w:t>
      </w:r>
      <w:r w:rsidR="001323E3">
        <w:rPr>
          <w:rFonts w:cs="Arial"/>
          <w:color w:val="000000"/>
          <w:szCs w:val="24"/>
        </w:rPr>
        <w:t>As m</w:t>
      </w:r>
      <w:r w:rsidR="004C3977">
        <w:rPr>
          <w:rFonts w:cs="Arial"/>
          <w:color w:val="000000"/>
          <w:szCs w:val="24"/>
        </w:rPr>
        <w:t xml:space="preserve">obile devices are able to provide location data it </w:t>
      </w:r>
      <w:r w:rsidR="00520481">
        <w:rPr>
          <w:rFonts w:cs="Arial"/>
          <w:color w:val="000000"/>
          <w:szCs w:val="24"/>
        </w:rPr>
        <w:t xml:space="preserve">would </w:t>
      </w:r>
      <w:r w:rsidR="003A059E">
        <w:rPr>
          <w:rFonts w:cs="Arial"/>
          <w:color w:val="000000"/>
          <w:szCs w:val="24"/>
        </w:rPr>
        <w:t xml:space="preserve">be </w:t>
      </w:r>
      <w:r w:rsidR="004C3977">
        <w:rPr>
          <w:rFonts w:cs="Arial"/>
          <w:color w:val="000000"/>
          <w:szCs w:val="24"/>
        </w:rPr>
        <w:t xml:space="preserve">possible to </w:t>
      </w:r>
      <w:r w:rsidR="00520481">
        <w:rPr>
          <w:rFonts w:cs="Arial"/>
          <w:color w:val="000000"/>
          <w:szCs w:val="24"/>
        </w:rPr>
        <w:t>use this information instead of the postcode if the user provided consent.</w:t>
      </w:r>
      <w:r w:rsidR="001323E3">
        <w:rPr>
          <w:rFonts w:cs="Arial"/>
          <w:color w:val="000000"/>
          <w:szCs w:val="24"/>
        </w:rPr>
        <w:t xml:space="preserve"> The use of other location services such as What3words is already widespread amongst UK emergency services with </w:t>
      </w:r>
      <w:r>
        <w:rPr>
          <w:rFonts w:cs="Arial"/>
          <w:color w:val="000000"/>
          <w:szCs w:val="24"/>
        </w:rPr>
        <w:t xml:space="preserve">over 100 organisations including WAST accepting </w:t>
      </w:r>
      <w:r w:rsidR="005C501F">
        <w:rPr>
          <w:rFonts w:cs="Arial"/>
          <w:color w:val="000000"/>
          <w:szCs w:val="24"/>
        </w:rPr>
        <w:t>3-word</w:t>
      </w:r>
      <w:r>
        <w:rPr>
          <w:rFonts w:cs="Arial"/>
          <w:color w:val="000000"/>
          <w:szCs w:val="24"/>
        </w:rPr>
        <w:t xml:space="preserve"> addresses </w:t>
      </w:r>
      <w:sdt>
        <w:sdtPr>
          <w:rPr>
            <w:rFonts w:cs="Arial"/>
            <w:color w:val="000000"/>
            <w:szCs w:val="24"/>
          </w:rPr>
          <w:tag w:val="MENDELEY_CITATION_v3_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"/>
          <w:id w:val="-1779639361"/>
          <w:placeholder>
            <w:docPart w:val="DefaultPlaceholder_-1854013440"/>
          </w:placeholder>
        </w:sdtPr>
        <w:sdtEndPr/>
        <w:sdtContent>
          <w:r w:rsidR="001076BF" w:rsidRPr="001076BF">
            <w:rPr>
              <w:rFonts w:eastAsia="Times New Roman"/>
              <w:color w:val="000000"/>
            </w:rPr>
            <w:t>(what3words, n.d.).</w:t>
          </w:r>
        </w:sdtContent>
      </w:sdt>
      <w:r>
        <w:rPr>
          <w:rFonts w:cs="Arial"/>
          <w:color w:val="000000"/>
          <w:szCs w:val="24"/>
        </w:rPr>
        <w:t xml:space="preserve"> These digital solutions would allow the automatic provision of the </w:t>
      </w:r>
      <w:r w:rsidR="005C501F">
        <w:rPr>
          <w:rFonts w:cs="Arial"/>
          <w:color w:val="000000"/>
          <w:szCs w:val="24"/>
        </w:rPr>
        <w:t>patient’s</w:t>
      </w:r>
      <w:r>
        <w:rPr>
          <w:rFonts w:cs="Arial"/>
          <w:color w:val="000000"/>
          <w:szCs w:val="24"/>
        </w:rPr>
        <w:t xml:space="preserve"> location and enable the provision of enhanced signposting advice.</w:t>
      </w:r>
    </w:p>
    <w:p w14:paraId="3637F4C2" w14:textId="1374EFBF" w:rsidR="00BA4FB3" w:rsidRDefault="00BA4FB3" w:rsidP="00BA4FB3">
      <w:pPr>
        <w:spacing w:after="0" w:line="240" w:lineRule="auto"/>
        <w:rPr>
          <w:rFonts w:cs="Arial"/>
          <w:b/>
          <w:bCs/>
          <w:szCs w:val="24"/>
        </w:rPr>
      </w:pPr>
    </w:p>
    <w:p w14:paraId="26FD997C" w14:textId="77777777" w:rsidR="00685F2E" w:rsidRDefault="0019027E" w:rsidP="00BA4FB3">
      <w:pPr>
        <w:spacing w:after="0" w:line="240" w:lineRule="auto"/>
        <w:rPr>
          <w:rFonts w:cs="Arial"/>
          <w:szCs w:val="24"/>
        </w:rPr>
      </w:pPr>
      <w:r>
        <w:rPr>
          <w:rFonts w:cs="Arial"/>
          <w:szCs w:val="24"/>
        </w:rPr>
        <w:t>Unlike England, Wales does not have a national directory of NHS services</w:t>
      </w:r>
      <w:r w:rsidR="00685F2E">
        <w:rPr>
          <w:rFonts w:cs="Arial"/>
          <w:szCs w:val="24"/>
        </w:rPr>
        <w:t xml:space="preserve"> and currently the directory used by NHS 111 Wales is curated from a number of sources including</w:t>
      </w:r>
    </w:p>
    <w:p w14:paraId="2243D14A" w14:textId="31798D2F" w:rsidR="00685F2E" w:rsidRPr="00685F2E" w:rsidRDefault="00685F2E" w:rsidP="00685F2E">
      <w:pPr>
        <w:pStyle w:val="ListParagraph"/>
        <w:numPr>
          <w:ilvl w:val="0"/>
          <w:numId w:val="12"/>
        </w:numPr>
        <w:spacing w:after="0" w:line="240" w:lineRule="auto"/>
        <w:rPr>
          <w:rFonts w:cs="Arial"/>
          <w:szCs w:val="24"/>
        </w:rPr>
      </w:pPr>
      <w:r w:rsidRPr="00685F2E">
        <w:rPr>
          <w:rFonts w:cs="Arial"/>
          <w:szCs w:val="24"/>
        </w:rPr>
        <w:t xml:space="preserve">The </w:t>
      </w:r>
      <w:r w:rsidR="006B1D20" w:rsidRPr="00685F2E">
        <w:rPr>
          <w:rFonts w:cs="Arial"/>
          <w:szCs w:val="24"/>
        </w:rPr>
        <w:t>All-Wales</w:t>
      </w:r>
      <w:r w:rsidRPr="00685F2E">
        <w:rPr>
          <w:rFonts w:cs="Arial"/>
          <w:szCs w:val="24"/>
        </w:rPr>
        <w:t xml:space="preserve"> Pharmacy Database – maintained by the NHS Wales Shared </w:t>
      </w:r>
      <w:r w:rsidR="006B1D20" w:rsidRPr="00685F2E">
        <w:rPr>
          <w:rFonts w:cs="Arial"/>
          <w:szCs w:val="24"/>
        </w:rPr>
        <w:t>Services</w:t>
      </w:r>
      <w:r w:rsidRPr="00685F2E">
        <w:rPr>
          <w:rFonts w:cs="Arial"/>
          <w:szCs w:val="24"/>
        </w:rPr>
        <w:t xml:space="preserve"> Partnership.</w:t>
      </w:r>
    </w:p>
    <w:p w14:paraId="081E3F0B" w14:textId="25E80E46" w:rsidR="00BA4FB3" w:rsidRPr="00685F2E" w:rsidRDefault="00685F2E" w:rsidP="00685F2E">
      <w:pPr>
        <w:pStyle w:val="ListParagraph"/>
        <w:numPr>
          <w:ilvl w:val="0"/>
          <w:numId w:val="12"/>
        </w:numPr>
        <w:spacing w:after="0" w:line="240" w:lineRule="auto"/>
        <w:rPr>
          <w:rFonts w:cs="Arial"/>
          <w:szCs w:val="24"/>
        </w:rPr>
      </w:pPr>
      <w:r w:rsidRPr="00685F2E">
        <w:rPr>
          <w:rFonts w:cs="Arial"/>
          <w:szCs w:val="24"/>
        </w:rPr>
        <w:t xml:space="preserve">The National </w:t>
      </w:r>
      <w:r w:rsidR="006B1D20" w:rsidRPr="00685F2E">
        <w:rPr>
          <w:rFonts w:cs="Arial"/>
          <w:szCs w:val="24"/>
        </w:rPr>
        <w:t>Defibrillator</w:t>
      </w:r>
      <w:r w:rsidRPr="00685F2E">
        <w:rPr>
          <w:rFonts w:cs="Arial"/>
          <w:szCs w:val="24"/>
        </w:rPr>
        <w:t xml:space="preserve"> </w:t>
      </w:r>
      <w:r w:rsidR="006B1D20" w:rsidRPr="00685F2E">
        <w:rPr>
          <w:rFonts w:cs="Arial"/>
          <w:szCs w:val="24"/>
        </w:rPr>
        <w:t>Network</w:t>
      </w:r>
      <w:r w:rsidRPr="00685F2E">
        <w:rPr>
          <w:rFonts w:cs="Arial"/>
          <w:szCs w:val="24"/>
        </w:rPr>
        <w:t xml:space="preserve"> – maintained by The Circuit.</w:t>
      </w:r>
    </w:p>
    <w:p w14:paraId="148B5B2B" w14:textId="77626431" w:rsidR="00685F2E" w:rsidRPr="00685F2E" w:rsidRDefault="00685F2E" w:rsidP="00685F2E">
      <w:pPr>
        <w:pStyle w:val="ListParagraph"/>
        <w:numPr>
          <w:ilvl w:val="0"/>
          <w:numId w:val="12"/>
        </w:numPr>
        <w:spacing w:after="0" w:line="240" w:lineRule="auto"/>
        <w:rPr>
          <w:rFonts w:cs="Arial"/>
          <w:szCs w:val="24"/>
        </w:rPr>
      </w:pPr>
      <w:r w:rsidRPr="00685F2E">
        <w:rPr>
          <w:rFonts w:cs="Arial"/>
          <w:szCs w:val="24"/>
        </w:rPr>
        <w:t xml:space="preserve">Ophthalmic and Supplementary Ophthalmic List - maintained by the NHS Wales Shared </w:t>
      </w:r>
      <w:r w:rsidR="006B1D20" w:rsidRPr="00685F2E">
        <w:rPr>
          <w:rFonts w:cs="Arial"/>
          <w:szCs w:val="24"/>
        </w:rPr>
        <w:t>Services</w:t>
      </w:r>
      <w:r w:rsidRPr="00685F2E">
        <w:rPr>
          <w:rFonts w:cs="Arial"/>
          <w:szCs w:val="24"/>
        </w:rPr>
        <w:t xml:space="preserve"> Partnership.</w:t>
      </w:r>
    </w:p>
    <w:p w14:paraId="7EE3D63F" w14:textId="014C8FE5" w:rsidR="00685F2E" w:rsidRPr="00685F2E" w:rsidRDefault="00685F2E" w:rsidP="00685F2E">
      <w:pPr>
        <w:pStyle w:val="ListParagraph"/>
        <w:numPr>
          <w:ilvl w:val="0"/>
          <w:numId w:val="12"/>
        </w:numPr>
        <w:spacing w:after="0" w:line="240" w:lineRule="auto"/>
        <w:rPr>
          <w:rFonts w:cs="Arial"/>
          <w:szCs w:val="24"/>
        </w:rPr>
      </w:pPr>
      <w:r w:rsidRPr="00685F2E">
        <w:rPr>
          <w:rFonts w:cs="Arial"/>
          <w:szCs w:val="24"/>
        </w:rPr>
        <w:t xml:space="preserve">Dental Performers List - maintained by the NHS Wales Shared </w:t>
      </w:r>
      <w:r w:rsidR="006B1D20" w:rsidRPr="00685F2E">
        <w:rPr>
          <w:rFonts w:cs="Arial"/>
          <w:szCs w:val="24"/>
        </w:rPr>
        <w:t>Services</w:t>
      </w:r>
      <w:r w:rsidRPr="00685F2E">
        <w:rPr>
          <w:rFonts w:cs="Arial"/>
          <w:szCs w:val="24"/>
        </w:rPr>
        <w:t xml:space="preserve"> Partnership.</w:t>
      </w:r>
    </w:p>
    <w:p w14:paraId="2C97115F" w14:textId="4E8766CC" w:rsidR="00685F2E" w:rsidRDefault="00685F2E" w:rsidP="00685F2E">
      <w:pPr>
        <w:pStyle w:val="ListParagraph"/>
        <w:numPr>
          <w:ilvl w:val="0"/>
          <w:numId w:val="12"/>
        </w:numPr>
        <w:spacing w:after="0" w:line="240" w:lineRule="auto"/>
        <w:rPr>
          <w:rFonts w:cs="Arial"/>
          <w:szCs w:val="24"/>
        </w:rPr>
      </w:pPr>
      <w:r w:rsidRPr="00685F2E">
        <w:rPr>
          <w:rFonts w:cs="Arial"/>
          <w:szCs w:val="24"/>
        </w:rPr>
        <w:t xml:space="preserve">Health Board Services – maintained by the </w:t>
      </w:r>
      <w:r w:rsidR="00512C96">
        <w:rPr>
          <w:rFonts w:cs="Arial"/>
          <w:szCs w:val="24"/>
        </w:rPr>
        <w:t>7</w:t>
      </w:r>
      <w:r w:rsidRPr="00685F2E">
        <w:rPr>
          <w:rFonts w:cs="Arial"/>
          <w:szCs w:val="24"/>
        </w:rPr>
        <w:t xml:space="preserve"> individual Health Boards</w:t>
      </w:r>
      <w:r>
        <w:rPr>
          <w:rFonts w:cs="Arial"/>
          <w:szCs w:val="24"/>
        </w:rPr>
        <w:t>.</w:t>
      </w:r>
    </w:p>
    <w:p w14:paraId="63DD7621" w14:textId="77777777" w:rsidR="00685F2E" w:rsidRDefault="00685F2E" w:rsidP="00685F2E">
      <w:pPr>
        <w:spacing w:after="0" w:line="240" w:lineRule="auto"/>
        <w:rPr>
          <w:rFonts w:cs="Arial"/>
          <w:szCs w:val="24"/>
        </w:rPr>
      </w:pPr>
    </w:p>
    <w:p w14:paraId="76F54BD7" w14:textId="5F868987" w:rsidR="00685F2E" w:rsidRPr="00685F2E" w:rsidRDefault="00685F2E" w:rsidP="00685F2E">
      <w:pPr>
        <w:spacing w:after="0" w:line="240" w:lineRule="auto"/>
        <w:rPr>
          <w:rFonts w:cs="Arial"/>
          <w:szCs w:val="24"/>
        </w:rPr>
      </w:pPr>
      <w:r>
        <w:rPr>
          <w:rFonts w:cs="Arial"/>
          <w:szCs w:val="24"/>
        </w:rPr>
        <w:t xml:space="preserve">These lists and databases are static </w:t>
      </w:r>
      <w:r w:rsidR="007D725C">
        <w:rPr>
          <w:rFonts w:cs="Arial"/>
          <w:szCs w:val="24"/>
        </w:rPr>
        <w:t>and, in many cases,</w:t>
      </w:r>
      <w:r>
        <w:rPr>
          <w:rFonts w:cs="Arial"/>
          <w:szCs w:val="24"/>
        </w:rPr>
        <w:t xml:space="preserve"> represent only services that a particular location may be commissioned to provide but not depict an </w:t>
      </w:r>
      <w:r w:rsidR="007D725C">
        <w:rPr>
          <w:rFonts w:cs="Arial"/>
          <w:szCs w:val="24"/>
        </w:rPr>
        <w:t>accurate picture of services</w:t>
      </w:r>
      <w:r>
        <w:rPr>
          <w:rFonts w:cs="Arial"/>
          <w:szCs w:val="24"/>
        </w:rPr>
        <w:t xml:space="preserve"> available at any current time. This can lead to patients</w:t>
      </w:r>
      <w:r w:rsidR="00AA1D94">
        <w:rPr>
          <w:rFonts w:cs="Arial"/>
          <w:szCs w:val="24"/>
        </w:rPr>
        <w:t xml:space="preserve"> attending a particular location to access a </w:t>
      </w:r>
      <w:r w:rsidR="006B1D20">
        <w:rPr>
          <w:rFonts w:cs="Arial"/>
          <w:szCs w:val="24"/>
        </w:rPr>
        <w:t>service</w:t>
      </w:r>
      <w:r w:rsidR="00AA1D94">
        <w:rPr>
          <w:rFonts w:cs="Arial"/>
          <w:szCs w:val="24"/>
        </w:rPr>
        <w:t xml:space="preserve"> only to find that it is not available. In this event patients often recontact 111 to obtain further information as to where they can attend. While live service data is not currently available across all areas, information regarding A&amp;E wait times is available and this would be factored into the advice given by the symptom checkers. The use of published opening hours combined with updated algorithms that take account of the time of day will improve the quality of signposting given especially on weekends where opening times of services such as opticians and pharmacies can vary considerably. </w:t>
      </w:r>
    </w:p>
    <w:p w14:paraId="6E7FB818" w14:textId="77777777" w:rsidR="00B51845" w:rsidRDefault="00B51845" w:rsidP="003F6A59">
      <w:pPr>
        <w:spacing w:after="0" w:line="240" w:lineRule="auto"/>
        <w:rPr>
          <w:rFonts w:cs="Arial"/>
          <w:b/>
          <w:bCs/>
          <w:szCs w:val="24"/>
        </w:rPr>
      </w:pPr>
    </w:p>
    <w:p w14:paraId="6F1EC772" w14:textId="77777777" w:rsidR="009D7806" w:rsidRDefault="009D7806" w:rsidP="006A55EF">
      <w:pPr>
        <w:spacing w:after="0" w:line="240" w:lineRule="auto"/>
        <w:rPr>
          <w:rFonts w:cs="Arial"/>
          <w:b/>
          <w:bCs/>
          <w:szCs w:val="24"/>
        </w:rPr>
      </w:pPr>
    </w:p>
    <w:p w14:paraId="38132282" w14:textId="3A762C69" w:rsidR="000622F7" w:rsidRDefault="009D7806" w:rsidP="006A55EF">
      <w:pPr>
        <w:spacing w:after="0" w:line="240" w:lineRule="auto"/>
        <w:rPr>
          <w:rFonts w:cs="Arial"/>
          <w:szCs w:val="24"/>
        </w:rPr>
      </w:pPr>
      <w:r>
        <w:rPr>
          <w:rFonts w:cs="Arial"/>
          <w:b/>
          <w:bCs/>
          <w:szCs w:val="24"/>
        </w:rPr>
        <w:t>E</w:t>
      </w:r>
      <w:r w:rsidR="003F6A59" w:rsidRPr="003F6A59">
        <w:rPr>
          <w:rFonts w:cs="Arial"/>
          <w:b/>
          <w:bCs/>
          <w:szCs w:val="24"/>
        </w:rPr>
        <w:t>valuation</w:t>
      </w:r>
    </w:p>
    <w:p w14:paraId="6C10E18F" w14:textId="77777777" w:rsidR="00D4514B" w:rsidRDefault="00D4514B" w:rsidP="00E6176F">
      <w:pPr>
        <w:spacing w:after="0" w:line="240" w:lineRule="auto"/>
        <w:rPr>
          <w:rFonts w:cs="Arial"/>
          <w:szCs w:val="24"/>
        </w:rPr>
      </w:pPr>
    </w:p>
    <w:p w14:paraId="3C4A0256" w14:textId="6F96A47C" w:rsidR="00D4514B" w:rsidRDefault="00D4514B" w:rsidP="00E6176F">
      <w:pPr>
        <w:spacing w:after="0" w:line="240" w:lineRule="auto"/>
        <w:rPr>
          <w:rFonts w:cs="Arial"/>
          <w:color w:val="000000"/>
          <w:szCs w:val="24"/>
        </w:rPr>
      </w:pPr>
      <w:r>
        <w:rPr>
          <w:rFonts w:cs="Arial"/>
          <w:szCs w:val="24"/>
        </w:rPr>
        <w:t xml:space="preserve">Since the creation of the Healthcare Commission in 2004 and then </w:t>
      </w:r>
      <w:r w:rsidR="005C501F">
        <w:rPr>
          <w:rFonts w:cs="Arial"/>
          <w:szCs w:val="24"/>
        </w:rPr>
        <w:t>its</w:t>
      </w:r>
      <w:r>
        <w:rPr>
          <w:rFonts w:cs="Arial"/>
          <w:szCs w:val="24"/>
        </w:rPr>
        <w:t xml:space="preserve"> responsibilities being taken over by the Care Quality Commission in 2009</w:t>
      </w:r>
      <w:r w:rsidR="00457ABF">
        <w:rPr>
          <w:rFonts w:cs="Arial"/>
          <w:szCs w:val="24"/>
        </w:rPr>
        <w:t xml:space="preserve"> all NHS Trusts have had a requirement to collect and report on feedback received. This has changed the way that the quality of care and services is assessed </w:t>
      </w:r>
      <w:sdt>
        <w:sdtPr>
          <w:rPr>
            <w:rFonts w:cs="Arial"/>
            <w:color w:val="000000"/>
            <w:szCs w:val="24"/>
          </w:rPr>
          <w:tag w:val="MENDELEY_CITATION_v3_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"/>
          <w:id w:val="-1569727823"/>
          <w:placeholder>
            <w:docPart w:val="DefaultPlaceholder_-1854013440"/>
          </w:placeholder>
        </w:sdtPr>
        <w:sdtEndPr/>
        <w:sdtContent>
          <w:r w:rsidR="001076BF">
            <w:rPr>
              <w:rFonts w:eastAsia="Times New Roman"/>
            </w:rPr>
            <w:t>(Brookes &amp; Baker, 2017).</w:t>
          </w:r>
        </w:sdtContent>
      </w:sdt>
    </w:p>
    <w:p w14:paraId="69BC0694" w14:textId="4BC8A045" w:rsidR="00997027" w:rsidRDefault="00997027" w:rsidP="00E6176F">
      <w:pPr>
        <w:spacing w:after="0" w:line="240" w:lineRule="auto"/>
        <w:rPr>
          <w:rFonts w:cs="Arial"/>
          <w:color w:val="000000"/>
          <w:szCs w:val="24"/>
        </w:rPr>
      </w:pPr>
    </w:p>
    <w:p w14:paraId="6AB9485C" w14:textId="4DEF40F4" w:rsidR="00711EDD" w:rsidRDefault="00711EDD" w:rsidP="00E6176F">
      <w:pPr>
        <w:spacing w:after="0" w:line="240" w:lineRule="auto"/>
        <w:rPr>
          <w:rFonts w:cs="Arial"/>
          <w:color w:val="000000"/>
          <w:szCs w:val="24"/>
        </w:rPr>
      </w:pPr>
      <w:r>
        <w:rPr>
          <w:rFonts w:cs="Arial"/>
          <w:color w:val="000000"/>
          <w:szCs w:val="24"/>
        </w:rPr>
        <w:t xml:space="preserve">The evaluation of </w:t>
      </w:r>
      <w:r w:rsidR="007A1C63">
        <w:rPr>
          <w:rFonts w:cs="Arial"/>
          <w:color w:val="000000"/>
          <w:szCs w:val="24"/>
        </w:rPr>
        <w:t xml:space="preserve">decision support tools is </w:t>
      </w:r>
      <w:r w:rsidR="00F2271A">
        <w:rPr>
          <w:rFonts w:cs="Arial"/>
          <w:color w:val="000000"/>
          <w:szCs w:val="24"/>
        </w:rPr>
        <w:t xml:space="preserve">determined by the context of the tool and as such there is no </w:t>
      </w:r>
      <w:r w:rsidR="00E03D6B">
        <w:rPr>
          <w:rFonts w:cs="Arial"/>
          <w:color w:val="000000"/>
          <w:szCs w:val="24"/>
        </w:rPr>
        <w:t>one size fits all solution</w:t>
      </w:r>
      <w:r w:rsidR="000E4452">
        <w:rPr>
          <w:rFonts w:cs="Arial"/>
          <w:color w:val="000000"/>
          <w:szCs w:val="24"/>
        </w:rPr>
        <w:t>.</w:t>
      </w:r>
    </w:p>
    <w:p w14:paraId="6E9B9E00" w14:textId="756E53E9" w:rsidR="007F319B" w:rsidRPr="00D3695C" w:rsidRDefault="002F4E9F" w:rsidP="00D3695C">
      <w:pPr>
        <w:spacing w:after="0" w:line="240" w:lineRule="auto"/>
        <w:rPr>
          <w:rFonts w:cs="Arial"/>
          <w:color w:val="000000"/>
          <w:szCs w:val="24"/>
        </w:rPr>
      </w:pPr>
      <w:r w:rsidRPr="00D3695C">
        <w:rPr>
          <w:rFonts w:cs="Arial"/>
          <w:color w:val="000000"/>
          <w:szCs w:val="24"/>
        </w:rPr>
        <w:t xml:space="preserve">Evaluation can be </w:t>
      </w:r>
      <w:r w:rsidR="00F418A6" w:rsidRPr="00D3695C">
        <w:rPr>
          <w:rFonts w:cs="Arial"/>
          <w:color w:val="000000"/>
          <w:szCs w:val="24"/>
        </w:rPr>
        <w:t>divided</w:t>
      </w:r>
      <w:r w:rsidRPr="00D3695C">
        <w:rPr>
          <w:rFonts w:cs="Arial"/>
          <w:color w:val="000000"/>
          <w:szCs w:val="24"/>
        </w:rPr>
        <w:t xml:space="preserve"> into 2 broad categories</w:t>
      </w:r>
      <w:r w:rsidR="00F418A6" w:rsidRPr="00D3695C">
        <w:rPr>
          <w:rFonts w:cs="Arial"/>
          <w:color w:val="000000"/>
          <w:szCs w:val="24"/>
        </w:rPr>
        <w:t>:</w:t>
      </w:r>
      <w:r w:rsidR="00F457E2" w:rsidRPr="00D3695C">
        <w:rPr>
          <w:rFonts w:cs="Arial"/>
          <w:color w:val="000000"/>
          <w:szCs w:val="24"/>
        </w:rPr>
        <w:t xml:space="preserve"> Formative &amp; Summative</w:t>
      </w:r>
    </w:p>
    <w:p w14:paraId="0362E381" w14:textId="6A7D3B5F" w:rsidR="00F418A6" w:rsidRPr="00D3695C" w:rsidRDefault="00F418A6" w:rsidP="00D3695C">
      <w:pPr>
        <w:pStyle w:val="ListParagraph"/>
        <w:numPr>
          <w:ilvl w:val="0"/>
          <w:numId w:val="14"/>
        </w:numPr>
        <w:spacing w:after="0" w:line="240" w:lineRule="auto"/>
        <w:rPr>
          <w:rFonts w:cs="Arial"/>
          <w:color w:val="000000"/>
          <w:szCs w:val="24"/>
        </w:rPr>
      </w:pPr>
      <w:r w:rsidRPr="00D3695C">
        <w:rPr>
          <w:rFonts w:cs="Arial"/>
          <w:color w:val="000000"/>
          <w:szCs w:val="24"/>
        </w:rPr>
        <w:t xml:space="preserve">Formative </w:t>
      </w:r>
      <w:r w:rsidR="00165B66" w:rsidRPr="00D3695C">
        <w:rPr>
          <w:rFonts w:cs="Arial"/>
          <w:color w:val="000000"/>
          <w:szCs w:val="24"/>
        </w:rPr>
        <w:t xml:space="preserve">– looks </w:t>
      </w:r>
      <w:r w:rsidR="005A6BF8" w:rsidRPr="00D3695C">
        <w:rPr>
          <w:rFonts w:cs="Arial"/>
          <w:color w:val="000000"/>
          <w:szCs w:val="24"/>
        </w:rPr>
        <w:t xml:space="preserve">at the </w:t>
      </w:r>
      <w:r w:rsidR="00DD2870" w:rsidRPr="00D3695C">
        <w:rPr>
          <w:rFonts w:cs="Arial"/>
          <w:color w:val="000000"/>
          <w:szCs w:val="24"/>
        </w:rPr>
        <w:t xml:space="preserve">functions of a decision support tool and its </w:t>
      </w:r>
      <w:r w:rsidR="007275E7" w:rsidRPr="00D3695C">
        <w:rPr>
          <w:rFonts w:cs="Arial"/>
          <w:color w:val="000000"/>
          <w:szCs w:val="24"/>
        </w:rPr>
        <w:t xml:space="preserve">feasibility. </w:t>
      </w:r>
      <w:r w:rsidR="00D336BB" w:rsidRPr="00D3695C">
        <w:rPr>
          <w:rFonts w:cs="Arial"/>
          <w:color w:val="000000"/>
          <w:szCs w:val="24"/>
        </w:rPr>
        <w:t xml:space="preserve">May involve </w:t>
      </w:r>
      <w:r w:rsidR="001607DD" w:rsidRPr="00D3695C">
        <w:rPr>
          <w:rFonts w:cs="Arial"/>
          <w:color w:val="000000"/>
          <w:szCs w:val="24"/>
        </w:rPr>
        <w:t>Delphi studies, workflow analysis and focus groups.</w:t>
      </w:r>
    </w:p>
    <w:p w14:paraId="7787B5AE" w14:textId="6FB90F08" w:rsidR="001607DD" w:rsidRPr="00AD388C" w:rsidRDefault="001607DD" w:rsidP="00D3695C">
      <w:pPr>
        <w:pStyle w:val="ListParagraph"/>
        <w:numPr>
          <w:ilvl w:val="0"/>
          <w:numId w:val="14"/>
        </w:numPr>
        <w:spacing w:after="0" w:line="240" w:lineRule="auto"/>
        <w:rPr>
          <w:rFonts w:cs="Arial"/>
          <w:color w:val="000000"/>
          <w:szCs w:val="24"/>
        </w:rPr>
      </w:pPr>
      <w:r w:rsidRPr="00D3695C">
        <w:rPr>
          <w:rFonts w:cs="Arial"/>
          <w:color w:val="000000"/>
          <w:szCs w:val="24"/>
        </w:rPr>
        <w:t>Summative</w:t>
      </w:r>
      <w:r w:rsidR="00F457E2" w:rsidRPr="00D3695C">
        <w:rPr>
          <w:rFonts w:cs="Arial"/>
          <w:color w:val="000000"/>
          <w:szCs w:val="24"/>
        </w:rPr>
        <w:t xml:space="preserve"> </w:t>
      </w:r>
      <w:r w:rsidR="0097171D" w:rsidRPr="00D3695C">
        <w:rPr>
          <w:rFonts w:cs="Arial"/>
          <w:color w:val="000000"/>
          <w:szCs w:val="24"/>
        </w:rPr>
        <w:t>–</w:t>
      </w:r>
      <w:r w:rsidR="00F457E2" w:rsidRPr="00D3695C">
        <w:rPr>
          <w:rFonts w:cs="Arial"/>
          <w:color w:val="000000"/>
          <w:szCs w:val="24"/>
        </w:rPr>
        <w:t xml:space="preserve"> </w:t>
      </w:r>
      <w:r w:rsidR="0097171D" w:rsidRPr="00D3695C">
        <w:rPr>
          <w:rFonts w:cs="Arial"/>
          <w:color w:val="000000"/>
          <w:szCs w:val="24"/>
        </w:rPr>
        <w:t xml:space="preserve">looks at the </w:t>
      </w:r>
      <w:r w:rsidR="008003C2" w:rsidRPr="00D3695C">
        <w:rPr>
          <w:rFonts w:cs="Arial"/>
          <w:color w:val="000000"/>
          <w:szCs w:val="24"/>
        </w:rPr>
        <w:t>outcomes and effects</w:t>
      </w:r>
      <w:r w:rsidR="00741FFA" w:rsidRPr="00D3695C">
        <w:rPr>
          <w:rFonts w:cs="Arial"/>
          <w:color w:val="000000"/>
          <w:szCs w:val="24"/>
        </w:rPr>
        <w:t xml:space="preserve"> </w:t>
      </w:r>
      <w:r w:rsidR="00DD0BD1" w:rsidRPr="00D3695C">
        <w:rPr>
          <w:rFonts w:cs="Arial"/>
          <w:color w:val="000000"/>
          <w:szCs w:val="24"/>
        </w:rPr>
        <w:t>–</w:t>
      </w:r>
      <w:r w:rsidR="00741FFA" w:rsidRPr="00D3695C">
        <w:rPr>
          <w:rFonts w:cs="Arial"/>
          <w:color w:val="000000"/>
          <w:szCs w:val="24"/>
        </w:rPr>
        <w:t xml:space="preserve"> </w:t>
      </w:r>
      <w:r w:rsidR="00DD0BD1" w:rsidRPr="00D3695C">
        <w:rPr>
          <w:rFonts w:cs="Arial"/>
          <w:color w:val="000000"/>
          <w:szCs w:val="24"/>
        </w:rPr>
        <w:t>involves process measures</w:t>
      </w:r>
      <w:r w:rsidR="00552F49" w:rsidRPr="00D3695C">
        <w:rPr>
          <w:rFonts w:cs="Arial"/>
          <w:color w:val="000000"/>
          <w:szCs w:val="24"/>
        </w:rPr>
        <w:t xml:space="preserve"> but is dependent on the purpose of the </w:t>
      </w:r>
      <w:r w:rsidR="007039EE" w:rsidRPr="00D3695C">
        <w:rPr>
          <w:rFonts w:cs="Arial"/>
          <w:color w:val="000000"/>
          <w:szCs w:val="24"/>
        </w:rPr>
        <w:t xml:space="preserve">decision support tool. </w:t>
      </w:r>
      <w:sdt>
        <w:sdtPr>
          <w:rPr>
            <w:color w:val="000000"/>
          </w:rPr>
          <w:tag w:val="MENDELEY_CITATION_v3_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"/>
          <w:id w:val="1434400154"/>
          <w:placeholder>
            <w:docPart w:val="DefaultPlaceholder_-1854013440"/>
          </w:placeholder>
        </w:sdtPr>
        <w:sdtEndPr/>
        <w:sdtContent>
          <w:r w:rsidR="001076BF" w:rsidRPr="001076BF">
            <w:rPr>
              <w:rFonts w:cs="Arial"/>
              <w:color w:val="000000"/>
              <w:szCs w:val="24"/>
            </w:rPr>
            <w:t>(Lobach, 2016)</w:t>
          </w:r>
        </w:sdtContent>
      </w:sdt>
    </w:p>
    <w:p w14:paraId="7EC37496" w14:textId="2B5C9089" w:rsidR="00AD388C" w:rsidRDefault="00AD388C" w:rsidP="00AD388C">
      <w:pPr>
        <w:pStyle w:val="ListParagraph"/>
        <w:spacing w:after="0" w:line="240" w:lineRule="auto"/>
        <w:rPr>
          <w:rFonts w:cs="Arial"/>
          <w:szCs w:val="24"/>
        </w:rPr>
      </w:pPr>
    </w:p>
    <w:p w14:paraId="19219CEE" w14:textId="38E8606C" w:rsidR="00AD388C" w:rsidRDefault="00AD388C" w:rsidP="00AD388C">
      <w:pPr>
        <w:pStyle w:val="ListParagraph"/>
        <w:spacing w:after="0" w:line="240" w:lineRule="auto"/>
        <w:rPr>
          <w:rFonts w:cs="Arial"/>
          <w:szCs w:val="24"/>
        </w:rPr>
      </w:pPr>
      <w:r>
        <w:rPr>
          <w:rFonts w:cs="Arial"/>
          <w:szCs w:val="24"/>
        </w:rPr>
        <w:t xml:space="preserve">Table </w:t>
      </w:r>
      <w:r w:rsidR="00B91260">
        <w:rPr>
          <w:rFonts w:cs="Arial"/>
          <w:szCs w:val="24"/>
        </w:rPr>
        <w:t>2</w:t>
      </w:r>
      <w:r w:rsidR="00A51240">
        <w:rPr>
          <w:rFonts w:cs="Arial"/>
          <w:szCs w:val="24"/>
        </w:rPr>
        <w:t xml:space="preserve"> shows a summary of formative and summative evaluations</w:t>
      </w:r>
    </w:p>
    <w:p w14:paraId="02C0EE50" w14:textId="77777777" w:rsidR="004A4D62" w:rsidRDefault="004A4D62" w:rsidP="00AD388C">
      <w:pPr>
        <w:pStyle w:val="ListParagraph"/>
        <w:spacing w:after="0" w:line="240" w:lineRule="auto"/>
        <w:rPr>
          <w:rFonts w:cs="Arial"/>
          <w:szCs w:val="24"/>
        </w:rPr>
      </w:pPr>
    </w:p>
    <w:p w14:paraId="44215177" w14:textId="1FCCC085" w:rsidR="00A34BA0" w:rsidRPr="00D3695C" w:rsidRDefault="004A4D62" w:rsidP="00AD388C">
      <w:pPr>
        <w:pStyle w:val="ListParagraph"/>
        <w:spacing w:after="0" w:line="240" w:lineRule="auto"/>
        <w:rPr>
          <w:rFonts w:cs="Arial"/>
          <w:color w:val="000000"/>
          <w:szCs w:val="24"/>
        </w:rPr>
      </w:pPr>
      <w:r>
        <w:rPr>
          <w:rFonts w:cs="Arial"/>
          <w:color w:val="000000"/>
          <w:szCs w:val="24"/>
        </w:rPr>
        <w:t xml:space="preserve">Table </w:t>
      </w:r>
      <w:r w:rsidR="00B91260">
        <w:rPr>
          <w:rFonts w:cs="Arial"/>
          <w:color w:val="000000"/>
          <w:szCs w:val="24"/>
        </w:rPr>
        <w:t>2</w:t>
      </w:r>
    </w:p>
    <w:tbl>
      <w:tblPr>
        <w:tblStyle w:val="GridTable1Light-Accent5"/>
        <w:tblW w:w="9517" w:type="dxa"/>
        <w:tblLook w:val="04A0" w:firstRow="1" w:lastRow="0" w:firstColumn="1" w:lastColumn="0" w:noHBand="0" w:noVBand="1"/>
      </w:tblPr>
      <w:tblGrid>
        <w:gridCol w:w="4758"/>
        <w:gridCol w:w="4759"/>
      </w:tblGrid>
      <w:tr w:rsidR="00605C4C" w:rsidRPr="00605C4C" w14:paraId="0FE0B3D0" w14:textId="77777777" w:rsidTr="00AD388C">
        <w:trPr>
          <w:cnfStyle w:val="100000000000" w:firstRow="1" w:lastRow="0" w:firstColumn="0" w:lastColumn="0" w:oddVBand="0" w:evenVBand="0" w:oddHBand="0"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4758" w:type="dxa"/>
            <w:hideMark/>
          </w:tcPr>
          <w:p w14:paraId="26D96C8C" w14:textId="77777777" w:rsidR="00605C4C" w:rsidRPr="00605C4C" w:rsidRDefault="00605C4C" w:rsidP="005829DA">
            <w:pPr>
              <w:jc w:val="center"/>
              <w:rPr>
                <w:rFonts w:eastAsia="Times New Roman" w:cs="Arial"/>
                <w:szCs w:val="24"/>
                <w:lang w:eastAsia="en-GB"/>
              </w:rPr>
            </w:pPr>
            <w:r w:rsidRPr="00605C4C">
              <w:rPr>
                <w:rFonts w:eastAsia="Times New Roman" w:cs="Arial"/>
                <w:szCs w:val="24"/>
                <w:bdr w:val="none" w:sz="0" w:space="0" w:color="auto" w:frame="1"/>
                <w:lang w:eastAsia="en-GB"/>
              </w:rPr>
              <w:t>Formative Evaluations</w:t>
            </w:r>
          </w:p>
        </w:tc>
        <w:tc>
          <w:tcPr>
            <w:tcW w:w="4759" w:type="dxa"/>
            <w:hideMark/>
          </w:tcPr>
          <w:p w14:paraId="7E25EC21" w14:textId="77777777" w:rsidR="00605C4C" w:rsidRPr="00605C4C" w:rsidRDefault="00605C4C" w:rsidP="005829DA">
            <w:pPr>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r w:rsidRPr="00605C4C">
              <w:rPr>
                <w:rFonts w:eastAsia="Times New Roman" w:cs="Arial"/>
                <w:szCs w:val="24"/>
                <w:bdr w:val="none" w:sz="0" w:space="0" w:color="auto" w:frame="1"/>
                <w:lang w:eastAsia="en-GB"/>
              </w:rPr>
              <w:t>Summative Evaluation</w:t>
            </w:r>
          </w:p>
        </w:tc>
      </w:tr>
      <w:tr w:rsidR="00605C4C" w:rsidRPr="00605C4C" w14:paraId="5FF23D8B" w14:textId="77777777" w:rsidTr="00AD388C">
        <w:trPr>
          <w:trHeight w:val="295"/>
        </w:trPr>
        <w:tc>
          <w:tcPr>
            <w:cnfStyle w:val="001000000000" w:firstRow="0" w:lastRow="0" w:firstColumn="1" w:lastColumn="0" w:oddVBand="0" w:evenVBand="0" w:oddHBand="0" w:evenHBand="0" w:firstRowFirstColumn="0" w:firstRowLastColumn="0" w:lastRowFirstColumn="0" w:lastRowLastColumn="0"/>
            <w:tcW w:w="4758" w:type="dxa"/>
            <w:hideMark/>
          </w:tcPr>
          <w:p w14:paraId="3A5EF5EC" w14:textId="77777777" w:rsidR="00605C4C" w:rsidRPr="00605C4C" w:rsidRDefault="00605C4C" w:rsidP="005829DA">
            <w:pPr>
              <w:jc w:val="center"/>
              <w:rPr>
                <w:rFonts w:eastAsia="Times New Roman" w:cs="Arial"/>
                <w:szCs w:val="24"/>
                <w:lang w:eastAsia="en-GB"/>
              </w:rPr>
            </w:pPr>
            <w:r w:rsidRPr="00605C4C">
              <w:rPr>
                <w:rFonts w:eastAsia="Times New Roman" w:cs="Arial"/>
                <w:i/>
                <w:iCs/>
                <w:szCs w:val="24"/>
                <w:bdr w:val="none" w:sz="0" w:space="0" w:color="auto" w:frame="1"/>
                <w:lang w:eastAsia="en-GB"/>
              </w:rPr>
              <w:t>CDS Feasibility and Function</w:t>
            </w:r>
          </w:p>
        </w:tc>
        <w:tc>
          <w:tcPr>
            <w:tcW w:w="4759" w:type="dxa"/>
            <w:hideMark/>
          </w:tcPr>
          <w:p w14:paraId="680D43E3" w14:textId="77777777" w:rsidR="00605C4C" w:rsidRPr="00605C4C" w:rsidRDefault="00605C4C" w:rsidP="005829DA">
            <w:pPr>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605C4C">
              <w:rPr>
                <w:rFonts w:eastAsia="Times New Roman" w:cs="Arial"/>
                <w:i/>
                <w:iCs/>
                <w:szCs w:val="24"/>
                <w:bdr w:val="none" w:sz="0" w:space="0" w:color="auto" w:frame="1"/>
                <w:lang w:eastAsia="en-GB"/>
              </w:rPr>
              <w:t>Process Measures and Outcome</w:t>
            </w:r>
          </w:p>
        </w:tc>
      </w:tr>
      <w:tr w:rsidR="00605C4C" w:rsidRPr="00605C4C" w14:paraId="71A1AC80" w14:textId="77777777" w:rsidTr="00AD388C">
        <w:trPr>
          <w:trHeight w:val="295"/>
        </w:trPr>
        <w:tc>
          <w:tcPr>
            <w:cnfStyle w:val="001000000000" w:firstRow="0" w:lastRow="0" w:firstColumn="1" w:lastColumn="0" w:oddVBand="0" w:evenVBand="0" w:oddHBand="0" w:evenHBand="0" w:firstRowFirstColumn="0" w:firstRowLastColumn="0" w:lastRowFirstColumn="0" w:lastRowLastColumn="0"/>
            <w:tcW w:w="4758" w:type="dxa"/>
            <w:hideMark/>
          </w:tcPr>
          <w:p w14:paraId="6B2FF4C8" w14:textId="77777777" w:rsidR="00605C4C" w:rsidRPr="00FA482F" w:rsidRDefault="00605C4C" w:rsidP="005829DA">
            <w:pPr>
              <w:jc w:val="center"/>
              <w:rPr>
                <w:rFonts w:eastAsia="Times New Roman" w:cs="Arial"/>
                <w:b w:val="0"/>
                <w:bCs w:val="0"/>
                <w:szCs w:val="24"/>
                <w:lang w:eastAsia="en-GB"/>
              </w:rPr>
            </w:pPr>
            <w:r w:rsidRPr="00FA482F">
              <w:rPr>
                <w:rFonts w:eastAsia="Times New Roman" w:cs="Arial"/>
                <w:b w:val="0"/>
                <w:bCs w:val="0"/>
                <w:szCs w:val="24"/>
                <w:lang w:eastAsia="en-GB"/>
              </w:rPr>
              <w:t>Should it be built? Can it be built?</w:t>
            </w:r>
          </w:p>
        </w:tc>
        <w:tc>
          <w:tcPr>
            <w:tcW w:w="4759" w:type="dxa"/>
            <w:hideMark/>
          </w:tcPr>
          <w:p w14:paraId="29CE7D17" w14:textId="77777777" w:rsidR="00605C4C" w:rsidRPr="00605C4C" w:rsidRDefault="00605C4C" w:rsidP="005829DA">
            <w:pPr>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605C4C">
              <w:rPr>
                <w:rFonts w:eastAsia="Times New Roman" w:cs="Arial"/>
                <w:szCs w:val="24"/>
                <w:lang w:eastAsia="en-GB"/>
              </w:rPr>
              <w:t>Clinical and nonclinical outcomes</w:t>
            </w:r>
          </w:p>
        </w:tc>
      </w:tr>
      <w:tr w:rsidR="00605C4C" w:rsidRPr="00605C4C" w14:paraId="158C3DCD" w14:textId="77777777" w:rsidTr="00AD388C">
        <w:trPr>
          <w:trHeight w:val="295"/>
        </w:trPr>
        <w:tc>
          <w:tcPr>
            <w:cnfStyle w:val="001000000000" w:firstRow="0" w:lastRow="0" w:firstColumn="1" w:lastColumn="0" w:oddVBand="0" w:evenVBand="0" w:oddHBand="0" w:evenHBand="0" w:firstRowFirstColumn="0" w:firstRowLastColumn="0" w:lastRowFirstColumn="0" w:lastRowLastColumn="0"/>
            <w:tcW w:w="4758" w:type="dxa"/>
            <w:hideMark/>
          </w:tcPr>
          <w:p w14:paraId="62639FD6" w14:textId="77777777" w:rsidR="00605C4C" w:rsidRPr="00FA482F" w:rsidRDefault="00605C4C" w:rsidP="005829DA">
            <w:pPr>
              <w:jc w:val="center"/>
              <w:rPr>
                <w:rFonts w:eastAsia="Times New Roman" w:cs="Arial"/>
                <w:b w:val="0"/>
                <w:bCs w:val="0"/>
                <w:szCs w:val="24"/>
                <w:lang w:eastAsia="en-GB"/>
              </w:rPr>
            </w:pPr>
            <w:r w:rsidRPr="00FA482F">
              <w:rPr>
                <w:rFonts w:eastAsia="Times New Roman" w:cs="Arial"/>
                <w:b w:val="0"/>
                <w:bCs w:val="0"/>
                <w:szCs w:val="24"/>
                <w:lang w:eastAsia="en-GB"/>
              </w:rPr>
              <w:t>Ensuring tool functionality (technical function)</w:t>
            </w:r>
          </w:p>
        </w:tc>
        <w:tc>
          <w:tcPr>
            <w:tcW w:w="4759" w:type="dxa"/>
            <w:hideMark/>
          </w:tcPr>
          <w:p w14:paraId="22F7BFF7" w14:textId="77777777" w:rsidR="00605C4C" w:rsidRPr="00605C4C" w:rsidRDefault="00605C4C" w:rsidP="005829DA">
            <w:pPr>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605C4C">
              <w:rPr>
                <w:rFonts w:eastAsia="Times New Roman" w:cs="Arial"/>
                <w:szCs w:val="24"/>
                <w:lang w:eastAsia="en-GB"/>
              </w:rPr>
              <w:t>Cost analysis</w:t>
            </w:r>
          </w:p>
        </w:tc>
      </w:tr>
      <w:tr w:rsidR="00605C4C" w:rsidRPr="00605C4C" w14:paraId="6AAAF6F2" w14:textId="77777777" w:rsidTr="00AD388C">
        <w:trPr>
          <w:trHeight w:val="295"/>
        </w:trPr>
        <w:tc>
          <w:tcPr>
            <w:cnfStyle w:val="001000000000" w:firstRow="0" w:lastRow="0" w:firstColumn="1" w:lastColumn="0" w:oddVBand="0" w:evenVBand="0" w:oddHBand="0" w:evenHBand="0" w:firstRowFirstColumn="0" w:firstRowLastColumn="0" w:lastRowFirstColumn="0" w:lastRowLastColumn="0"/>
            <w:tcW w:w="4758" w:type="dxa"/>
            <w:hideMark/>
          </w:tcPr>
          <w:p w14:paraId="402B977F" w14:textId="77777777" w:rsidR="00605C4C" w:rsidRPr="00FA482F" w:rsidRDefault="00605C4C" w:rsidP="005829DA">
            <w:pPr>
              <w:jc w:val="center"/>
              <w:rPr>
                <w:rFonts w:eastAsia="Times New Roman" w:cs="Arial"/>
                <w:b w:val="0"/>
                <w:bCs w:val="0"/>
                <w:szCs w:val="24"/>
                <w:lang w:eastAsia="en-GB"/>
              </w:rPr>
            </w:pPr>
            <w:r w:rsidRPr="00FA482F">
              <w:rPr>
                <w:rFonts w:eastAsia="Times New Roman" w:cs="Arial"/>
                <w:b w:val="0"/>
                <w:bCs w:val="0"/>
                <w:szCs w:val="24"/>
                <w:lang w:eastAsia="en-GB"/>
              </w:rPr>
              <w:t>5 rights of CDS</w:t>
            </w:r>
          </w:p>
        </w:tc>
        <w:tc>
          <w:tcPr>
            <w:tcW w:w="4759" w:type="dxa"/>
            <w:hideMark/>
          </w:tcPr>
          <w:p w14:paraId="635FBB8D" w14:textId="77777777" w:rsidR="00605C4C" w:rsidRPr="00605C4C" w:rsidRDefault="00605C4C" w:rsidP="005829DA">
            <w:pPr>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605C4C">
              <w:rPr>
                <w:rFonts w:eastAsia="Times New Roman" w:cs="Arial"/>
                <w:szCs w:val="24"/>
                <w:lang w:eastAsia="en-GB"/>
              </w:rPr>
              <w:t>End-user satisfaction</w:t>
            </w:r>
          </w:p>
        </w:tc>
      </w:tr>
      <w:tr w:rsidR="00605C4C" w:rsidRPr="00605C4C" w14:paraId="54D630CA" w14:textId="77777777" w:rsidTr="00AD388C">
        <w:trPr>
          <w:trHeight w:val="295"/>
        </w:trPr>
        <w:tc>
          <w:tcPr>
            <w:cnfStyle w:val="001000000000" w:firstRow="0" w:lastRow="0" w:firstColumn="1" w:lastColumn="0" w:oddVBand="0" w:evenVBand="0" w:oddHBand="0" w:evenHBand="0" w:firstRowFirstColumn="0" w:firstRowLastColumn="0" w:lastRowFirstColumn="0" w:lastRowLastColumn="0"/>
            <w:tcW w:w="4758" w:type="dxa"/>
            <w:hideMark/>
          </w:tcPr>
          <w:p w14:paraId="3BD0A33E" w14:textId="77777777" w:rsidR="00605C4C" w:rsidRPr="00FA482F" w:rsidRDefault="00605C4C" w:rsidP="005829DA">
            <w:pPr>
              <w:jc w:val="center"/>
              <w:rPr>
                <w:rFonts w:eastAsia="Times New Roman" w:cs="Arial"/>
                <w:b w:val="0"/>
                <w:bCs w:val="0"/>
                <w:szCs w:val="24"/>
                <w:lang w:eastAsia="en-GB"/>
              </w:rPr>
            </w:pPr>
            <w:r w:rsidRPr="00FA482F">
              <w:rPr>
                <w:rFonts w:eastAsia="Times New Roman" w:cs="Arial"/>
                <w:b w:val="0"/>
                <w:bCs w:val="0"/>
                <w:szCs w:val="24"/>
                <w:lang w:eastAsia="en-GB"/>
              </w:rPr>
              <w:t>Usability and human factors analysis</w:t>
            </w:r>
          </w:p>
        </w:tc>
        <w:tc>
          <w:tcPr>
            <w:tcW w:w="0" w:type="auto"/>
            <w:hideMark/>
          </w:tcPr>
          <w:p w14:paraId="4E1348A1" w14:textId="77777777" w:rsidR="00605C4C" w:rsidRPr="00605C4C" w:rsidRDefault="00605C4C" w:rsidP="005829DA">
            <w:pPr>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p>
        </w:tc>
      </w:tr>
    </w:tbl>
    <w:p w14:paraId="58E9B4E4" w14:textId="31305069" w:rsidR="007039EE" w:rsidRDefault="007039EE" w:rsidP="00E6176F">
      <w:pPr>
        <w:spacing w:after="0" w:line="240" w:lineRule="auto"/>
        <w:rPr>
          <w:rFonts w:cs="Arial"/>
          <w:color w:val="000000"/>
          <w:szCs w:val="24"/>
        </w:rPr>
      </w:pPr>
    </w:p>
    <w:p w14:paraId="258989AA" w14:textId="6D838C6B" w:rsidR="00FA482F" w:rsidRDefault="00FA482F" w:rsidP="00E6176F">
      <w:pPr>
        <w:spacing w:after="0" w:line="240" w:lineRule="auto"/>
        <w:rPr>
          <w:rFonts w:cs="Arial"/>
          <w:color w:val="000000"/>
          <w:szCs w:val="24"/>
        </w:rPr>
      </w:pPr>
      <w:r>
        <w:rPr>
          <w:rFonts w:cs="Arial"/>
          <w:color w:val="000000"/>
          <w:szCs w:val="24"/>
        </w:rPr>
        <w:t>Both Lobach and Douthit et al. agree that both formative and summative factors must be included to evaluate the success of a decision support tool</w:t>
      </w:r>
      <w:sdt>
        <w:sdtPr>
          <w:rPr>
            <w:rFonts w:cs="Arial"/>
            <w:color w:val="000000"/>
            <w:szCs w:val="24"/>
          </w:rPr>
          <w:tag w:val="MENDELEY_CITATION_v3_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"/>
          <w:id w:val="-314410806"/>
          <w:placeholder>
            <w:docPart w:val="DefaultPlaceholder_-1854013440"/>
          </w:placeholder>
        </w:sdtPr>
        <w:sdtEndPr/>
        <w:sdtContent>
          <w:r w:rsidR="001076BF" w:rsidRPr="001076BF">
            <w:rPr>
              <w:rFonts w:cs="Arial"/>
              <w:color w:val="000000"/>
              <w:szCs w:val="24"/>
            </w:rPr>
            <w:t>(2017; 2016)</w:t>
          </w:r>
        </w:sdtContent>
      </w:sdt>
      <w:r>
        <w:rPr>
          <w:rFonts w:cs="Arial"/>
          <w:color w:val="000000"/>
          <w:szCs w:val="24"/>
        </w:rPr>
        <w:t>.</w:t>
      </w:r>
    </w:p>
    <w:p w14:paraId="2F496090" w14:textId="77777777" w:rsidR="007039EE" w:rsidRDefault="007039EE" w:rsidP="00E6176F">
      <w:pPr>
        <w:spacing w:after="0" w:line="240" w:lineRule="auto"/>
        <w:rPr>
          <w:rFonts w:cs="Arial"/>
          <w:szCs w:val="24"/>
        </w:rPr>
      </w:pPr>
    </w:p>
    <w:p w14:paraId="46258FFF" w14:textId="6B12F061" w:rsidR="00FA482F" w:rsidRDefault="00FA482F" w:rsidP="00E6176F">
      <w:pPr>
        <w:spacing w:after="0" w:line="240" w:lineRule="auto"/>
        <w:rPr>
          <w:rFonts w:cs="Arial"/>
          <w:szCs w:val="24"/>
        </w:rPr>
      </w:pPr>
      <w:r>
        <w:rPr>
          <w:rFonts w:cs="Arial"/>
          <w:szCs w:val="24"/>
        </w:rPr>
        <w:t xml:space="preserve">User experience is an important element of formative evaluation and this will be achieved via a number of routes. </w:t>
      </w:r>
      <w:r w:rsidR="009265A0">
        <w:rPr>
          <w:rFonts w:cs="Arial"/>
          <w:szCs w:val="24"/>
        </w:rPr>
        <w:t>These will inform the continuing user centred design of the symptom checkers and contribute to reinforcing user trust in the outcomes. This is vital moving forward as the NHS adopts a ‘digital by default’ position.</w:t>
      </w:r>
    </w:p>
    <w:p w14:paraId="509CBAF0" w14:textId="77777777" w:rsidR="009265A0" w:rsidRDefault="009265A0" w:rsidP="00E6176F">
      <w:pPr>
        <w:spacing w:after="0" w:line="240" w:lineRule="auto"/>
        <w:rPr>
          <w:rFonts w:cs="Arial"/>
          <w:szCs w:val="24"/>
        </w:rPr>
      </w:pPr>
    </w:p>
    <w:p w14:paraId="1B501868" w14:textId="236DA3B0" w:rsidR="00E6176F" w:rsidRDefault="00E6176F" w:rsidP="00E6176F">
      <w:pPr>
        <w:spacing w:after="0" w:line="240" w:lineRule="auto"/>
        <w:rPr>
          <w:rFonts w:cs="Arial"/>
          <w:szCs w:val="24"/>
        </w:rPr>
      </w:pPr>
      <w:r>
        <w:rPr>
          <w:rFonts w:cs="Arial"/>
          <w:szCs w:val="24"/>
        </w:rPr>
        <w:t xml:space="preserve">Currently when a user completes a symptom checker on the NHS 111 Wales website and they reach a disposition a survey box pops up asking if the patient intends to follow the advice given, if the patient found the symptom checker useful and the </w:t>
      </w:r>
      <w:r w:rsidR="00457ABF">
        <w:rPr>
          <w:rFonts w:cs="Arial"/>
          <w:szCs w:val="24"/>
        </w:rPr>
        <w:t>patient’s</w:t>
      </w:r>
      <w:r>
        <w:rPr>
          <w:rFonts w:cs="Arial"/>
          <w:szCs w:val="24"/>
        </w:rPr>
        <w:t xml:space="preserve"> age. </w:t>
      </w:r>
      <w:r w:rsidR="00703FA8">
        <w:rPr>
          <w:rFonts w:cs="Arial"/>
          <w:szCs w:val="24"/>
        </w:rPr>
        <w:t>This is not a useful way of gathering patient feedback as only 5% of users who reach a disposition complete this form</w:t>
      </w:r>
      <w:r w:rsidR="00DC3581">
        <w:rPr>
          <w:rFonts w:cs="Arial"/>
          <w:szCs w:val="24"/>
        </w:rPr>
        <w:t xml:space="preserve"> </w:t>
      </w:r>
      <w:sdt>
        <w:sdtPr>
          <w:rPr>
            <w:rFonts w:cs="Arial"/>
            <w:color w:val="000000"/>
            <w:szCs w:val="24"/>
          </w:rPr>
          <w:tag w:val="MENDELEY_CITATION_v3_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"/>
          <w:id w:val="-460495974"/>
          <w:placeholder>
            <w:docPart w:val="DefaultPlaceholder_-1854013440"/>
          </w:placeholder>
        </w:sdtPr>
        <w:sdtEndPr/>
        <w:sdtContent>
          <w:r w:rsidR="001076BF" w:rsidRPr="001076BF">
            <w:rPr>
              <w:rFonts w:cs="Arial"/>
              <w:color w:val="000000"/>
              <w:szCs w:val="24"/>
            </w:rPr>
            <w:t>(NHS 111 Wales, 2022b)</w:t>
          </w:r>
        </w:sdtContent>
      </w:sdt>
      <w:r w:rsidR="00703FA8">
        <w:rPr>
          <w:rFonts w:cs="Arial"/>
          <w:szCs w:val="24"/>
        </w:rPr>
        <w:t xml:space="preserve">. However, a number of patients </w:t>
      </w:r>
      <w:r w:rsidR="00BA0488">
        <w:rPr>
          <w:rFonts w:cs="Arial"/>
          <w:szCs w:val="24"/>
        </w:rPr>
        <w:t>who did feedback expressed a lack of understanding with regards certain elements of some of the current iterations of symptom checkers.</w:t>
      </w:r>
    </w:p>
    <w:p w14:paraId="0AB8E2AC" w14:textId="30B96D97" w:rsidR="006A55EF" w:rsidRDefault="00BA0488" w:rsidP="00E6176F">
      <w:pPr>
        <w:spacing w:after="0" w:line="240" w:lineRule="auto"/>
        <w:rPr>
          <w:rFonts w:cs="Arial"/>
          <w:szCs w:val="24"/>
        </w:rPr>
      </w:pPr>
      <w:r>
        <w:rPr>
          <w:rFonts w:cs="Arial"/>
          <w:szCs w:val="24"/>
        </w:rPr>
        <w:t>It is planned that with the deployment of the new versions a question be added at the bottom of e</w:t>
      </w:r>
      <w:r w:rsidR="00C419A0">
        <w:rPr>
          <w:rFonts w:cs="Arial"/>
          <w:szCs w:val="24"/>
        </w:rPr>
        <w:t>very</w:t>
      </w:r>
      <w:r>
        <w:rPr>
          <w:rFonts w:cs="Arial"/>
          <w:szCs w:val="24"/>
        </w:rPr>
        <w:t xml:space="preserve"> page</w:t>
      </w:r>
      <w:r w:rsidR="00C419A0">
        <w:rPr>
          <w:rFonts w:cs="Arial"/>
          <w:szCs w:val="24"/>
        </w:rPr>
        <w:t xml:space="preserve"> of each symptom checker</w:t>
      </w:r>
      <w:r>
        <w:rPr>
          <w:rFonts w:cs="Arial"/>
          <w:szCs w:val="24"/>
        </w:rPr>
        <w:t xml:space="preserve"> asking if the page makes sense.</w:t>
      </w:r>
      <w:r>
        <w:rPr>
          <w:rFonts w:cs="Arial"/>
          <w:szCs w:val="24"/>
        </w:rPr>
        <w:br/>
        <w:t>If the patient answers no then they will be asked for their feedback at that point.</w:t>
      </w:r>
      <w:r w:rsidR="00457ABF">
        <w:rPr>
          <w:rFonts w:cs="Arial"/>
          <w:szCs w:val="24"/>
        </w:rPr>
        <w:t xml:space="preserve"> This will enable the collection of user feedback even if the</w:t>
      </w:r>
      <w:r w:rsidR="00C419A0">
        <w:rPr>
          <w:rFonts w:cs="Arial"/>
          <w:szCs w:val="24"/>
        </w:rPr>
        <w:t xml:space="preserve"> user </w:t>
      </w:r>
      <w:r w:rsidR="00457ABF">
        <w:rPr>
          <w:rFonts w:cs="Arial"/>
          <w:szCs w:val="24"/>
        </w:rPr>
        <w:t>do</w:t>
      </w:r>
      <w:r w:rsidR="00C419A0">
        <w:rPr>
          <w:rFonts w:cs="Arial"/>
          <w:szCs w:val="24"/>
        </w:rPr>
        <w:t>es</w:t>
      </w:r>
      <w:r w:rsidR="00457ABF">
        <w:rPr>
          <w:rFonts w:cs="Arial"/>
          <w:szCs w:val="24"/>
        </w:rPr>
        <w:t>n’t reach a disposition</w:t>
      </w:r>
      <w:r w:rsidR="00C419A0">
        <w:rPr>
          <w:rFonts w:cs="Arial"/>
          <w:szCs w:val="24"/>
        </w:rPr>
        <w:t xml:space="preserve"> and it will also show which page or element of the symptom checker lead to a lack of user understanding.</w:t>
      </w:r>
      <w:r w:rsidR="00747F36">
        <w:rPr>
          <w:rFonts w:cs="Arial"/>
          <w:szCs w:val="24"/>
        </w:rPr>
        <w:t xml:space="preserve"> This information can then be used to inform decisions on the design of the interface or the wording used.</w:t>
      </w:r>
    </w:p>
    <w:p w14:paraId="54AE1006" w14:textId="77777777" w:rsidR="0025134A" w:rsidRDefault="0025134A" w:rsidP="00E6176F">
      <w:pPr>
        <w:spacing w:after="0" w:line="240" w:lineRule="auto"/>
        <w:rPr>
          <w:rFonts w:cs="Arial"/>
          <w:szCs w:val="24"/>
        </w:rPr>
      </w:pPr>
    </w:p>
    <w:p w14:paraId="6476D00B" w14:textId="387CC27F" w:rsidR="00CA7CA5" w:rsidRDefault="0025134A" w:rsidP="00E6176F">
      <w:pPr>
        <w:spacing w:after="0" w:line="240" w:lineRule="auto"/>
        <w:rPr>
          <w:rFonts w:cs="Arial"/>
          <w:szCs w:val="24"/>
        </w:rPr>
      </w:pPr>
      <w:r>
        <w:rPr>
          <w:rFonts w:cs="Arial"/>
          <w:szCs w:val="24"/>
        </w:rPr>
        <w:t>WAST</w:t>
      </w:r>
      <w:r w:rsidR="007D46AB">
        <w:rPr>
          <w:rFonts w:cs="Arial"/>
          <w:szCs w:val="24"/>
        </w:rPr>
        <w:t xml:space="preserve"> frequently employs user researchers on a </w:t>
      </w:r>
      <w:r w:rsidR="00747F36">
        <w:rPr>
          <w:rFonts w:cs="Arial"/>
          <w:szCs w:val="24"/>
        </w:rPr>
        <w:t>short-term</w:t>
      </w:r>
      <w:r w:rsidR="007D46AB">
        <w:rPr>
          <w:rFonts w:cs="Arial"/>
          <w:szCs w:val="24"/>
        </w:rPr>
        <w:t xml:space="preserve"> basis to gather information on specific aspects of the service. It is envisaged that a researcher would conduct interviews with both focus groups and on a </w:t>
      </w:r>
      <w:r w:rsidR="00747F36">
        <w:rPr>
          <w:rFonts w:cs="Arial"/>
          <w:szCs w:val="24"/>
        </w:rPr>
        <w:t>one-to-one</w:t>
      </w:r>
      <w:r w:rsidR="007D46AB">
        <w:rPr>
          <w:rFonts w:cs="Arial"/>
          <w:szCs w:val="24"/>
        </w:rPr>
        <w:t xml:space="preserve"> basis</w:t>
      </w:r>
      <w:r w:rsidR="009265A0">
        <w:rPr>
          <w:rFonts w:cs="Arial"/>
          <w:szCs w:val="24"/>
        </w:rPr>
        <w:t xml:space="preserve"> and also employ moderated usability testing.</w:t>
      </w:r>
      <w:r w:rsidR="007D46AB">
        <w:rPr>
          <w:rFonts w:cs="Arial"/>
          <w:szCs w:val="24"/>
        </w:rPr>
        <w:t xml:space="preserve"> </w:t>
      </w:r>
      <w:r w:rsidR="00063981">
        <w:rPr>
          <w:rFonts w:cs="Arial"/>
          <w:szCs w:val="24"/>
        </w:rPr>
        <w:t xml:space="preserve">NHS </w:t>
      </w:r>
      <w:r w:rsidR="007D46AB">
        <w:rPr>
          <w:rFonts w:cs="Arial"/>
          <w:szCs w:val="24"/>
        </w:rPr>
        <w:t xml:space="preserve">111 </w:t>
      </w:r>
      <w:r w:rsidR="00063981">
        <w:rPr>
          <w:rFonts w:cs="Arial"/>
          <w:szCs w:val="24"/>
        </w:rPr>
        <w:t xml:space="preserve">Wales </w:t>
      </w:r>
      <w:r w:rsidR="007D46AB">
        <w:rPr>
          <w:rFonts w:cs="Arial"/>
          <w:szCs w:val="24"/>
        </w:rPr>
        <w:t>does not have a dedicated group of users for such groups</w:t>
      </w:r>
      <w:r w:rsidR="001276BF">
        <w:rPr>
          <w:rFonts w:cs="Arial"/>
          <w:szCs w:val="24"/>
        </w:rPr>
        <w:t xml:space="preserve">. It usually recruits </w:t>
      </w:r>
      <w:r w:rsidR="007D46AB">
        <w:rPr>
          <w:rFonts w:cs="Arial"/>
          <w:szCs w:val="24"/>
        </w:rPr>
        <w:t xml:space="preserve">via </w:t>
      </w:r>
      <w:r w:rsidR="001276BF">
        <w:rPr>
          <w:rFonts w:cs="Arial"/>
          <w:szCs w:val="24"/>
        </w:rPr>
        <w:t>the WAST People and Community Network which</w:t>
      </w:r>
      <w:r w:rsidR="001276BF" w:rsidRPr="001276BF">
        <w:rPr>
          <w:rFonts w:cs="Arial"/>
          <w:szCs w:val="24"/>
        </w:rPr>
        <w:t xml:space="preserve"> is a group of people </w:t>
      </w:r>
      <w:r w:rsidR="001276BF">
        <w:rPr>
          <w:rFonts w:cs="Arial"/>
          <w:szCs w:val="24"/>
        </w:rPr>
        <w:t>whose</w:t>
      </w:r>
      <w:r w:rsidR="001276BF" w:rsidRPr="001276BF">
        <w:rPr>
          <w:rFonts w:cs="Arial"/>
          <w:szCs w:val="24"/>
        </w:rPr>
        <w:t xml:space="preserve"> goal</w:t>
      </w:r>
      <w:r w:rsidR="001276BF">
        <w:rPr>
          <w:rFonts w:cs="Arial"/>
          <w:szCs w:val="24"/>
        </w:rPr>
        <w:t xml:space="preserve"> is</w:t>
      </w:r>
      <w:r w:rsidR="001276BF" w:rsidRPr="001276BF">
        <w:rPr>
          <w:rFonts w:cs="Arial"/>
          <w:szCs w:val="24"/>
        </w:rPr>
        <w:t xml:space="preserve"> to help develop and improve the services provided by WAST</w:t>
      </w:r>
      <w:r w:rsidR="001276BF">
        <w:rPr>
          <w:rFonts w:cs="Arial"/>
          <w:szCs w:val="24"/>
        </w:rPr>
        <w:t xml:space="preserve"> and is made up of </w:t>
      </w:r>
      <w:r w:rsidR="001276BF" w:rsidRPr="001276BF">
        <w:rPr>
          <w:rFonts w:cs="Arial"/>
          <w:szCs w:val="24"/>
        </w:rPr>
        <w:t xml:space="preserve">patients, service users, </w:t>
      </w:r>
      <w:r w:rsidR="001276BF" w:rsidRPr="001276BF">
        <w:rPr>
          <w:rFonts w:cs="Arial"/>
          <w:szCs w:val="24"/>
        </w:rPr>
        <w:lastRenderedPageBreak/>
        <w:t>carers and relatives, wider stakeholders of WAST and the people of Wales</w:t>
      </w:r>
      <w:sdt>
        <w:sdtPr>
          <w:rPr>
            <w:rFonts w:cs="Arial"/>
            <w:szCs w:val="24"/>
          </w:rPr>
          <w:tag w:val="MENDELEY_CITATION_v3_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"/>
          <w:id w:val="1907097158"/>
          <w:placeholder>
            <w:docPart w:val="DefaultPlaceholder_-1854013440"/>
          </w:placeholder>
        </w:sdtPr>
        <w:sdtEndPr/>
        <w:sdtContent>
          <w:r w:rsidR="001076BF">
            <w:rPr>
              <w:rFonts w:eastAsia="Times New Roman"/>
            </w:rPr>
            <w:t>(</w:t>
          </w:r>
          <w:r w:rsidR="001076BF">
            <w:rPr>
              <w:rFonts w:eastAsia="Times New Roman"/>
              <w:i/>
              <w:iCs/>
            </w:rPr>
            <w:t>People &amp; Community Network - Welsh Ambulance Services NHS Trust</w:t>
          </w:r>
          <w:r w:rsidR="001076BF">
            <w:rPr>
              <w:rFonts w:eastAsia="Times New Roman"/>
            </w:rPr>
            <w:t>, n.d.)</w:t>
          </w:r>
        </w:sdtContent>
      </w:sdt>
      <w:r w:rsidR="001276BF" w:rsidRPr="001276BF">
        <w:rPr>
          <w:rFonts w:cs="Arial"/>
          <w:szCs w:val="24"/>
        </w:rPr>
        <w:t>.</w:t>
      </w:r>
      <w:r w:rsidR="00127226">
        <w:rPr>
          <w:rFonts w:cs="Arial"/>
          <w:szCs w:val="24"/>
        </w:rPr>
        <w:t xml:space="preserve"> NHS 111 Wales</w:t>
      </w:r>
      <w:r w:rsidR="001276BF">
        <w:rPr>
          <w:rFonts w:cs="Arial"/>
          <w:szCs w:val="24"/>
        </w:rPr>
        <w:t xml:space="preserve"> also recruits people for user groups via </w:t>
      </w:r>
      <w:r w:rsidR="007D46AB">
        <w:rPr>
          <w:rFonts w:cs="Arial"/>
          <w:szCs w:val="24"/>
        </w:rPr>
        <w:t>social media</w:t>
      </w:r>
      <w:r w:rsidR="001276BF">
        <w:rPr>
          <w:rFonts w:cs="Arial"/>
          <w:szCs w:val="24"/>
        </w:rPr>
        <w:t>.</w:t>
      </w:r>
    </w:p>
    <w:p w14:paraId="5978BC3D" w14:textId="24642625" w:rsidR="007D46AB" w:rsidRDefault="00CA7CA5" w:rsidP="00E6176F">
      <w:pPr>
        <w:spacing w:after="0" w:line="240" w:lineRule="auto"/>
        <w:rPr>
          <w:rFonts w:cs="Arial"/>
          <w:color w:val="000000"/>
          <w:szCs w:val="24"/>
        </w:rPr>
      </w:pPr>
      <w:r>
        <w:rPr>
          <w:rFonts w:cs="Arial"/>
          <w:szCs w:val="24"/>
        </w:rPr>
        <w:t xml:space="preserve">This would enable user questioning on the patient’s perception on the level of care they believed they required before completing the symptom checker and the level of care response provided by the symptom checker. This could demonstrate the effect that symptom checkers were having on the system. Work by Winn </w:t>
      </w:r>
      <w:r w:rsidRPr="0072345E">
        <w:rPr>
          <w:rFonts w:cs="Arial"/>
          <w:i/>
          <w:iCs/>
          <w:szCs w:val="24"/>
        </w:rPr>
        <w:t>et al</w:t>
      </w:r>
      <w:r w:rsidR="0072345E">
        <w:rPr>
          <w:rFonts w:cs="Arial"/>
          <w:szCs w:val="24"/>
        </w:rPr>
        <w:t>. looking at pre-encounter intent compared to post-encounter intent</w:t>
      </w:r>
      <w:r>
        <w:rPr>
          <w:rFonts w:cs="Arial"/>
          <w:szCs w:val="24"/>
        </w:rPr>
        <w:t xml:space="preserve"> showed that 32% of interactions they analysed showed a reduction in the required level of care and only 4% showed an increase. They also showed that the level of patients who were uncertain about the level of care they required decreased by 13% </w:t>
      </w:r>
      <w:sdt>
        <w:sdtPr>
          <w:rPr>
            <w:rFonts w:cs="Arial"/>
            <w:color w:val="000000"/>
            <w:szCs w:val="24"/>
          </w:rPr>
          <w:tag w:val="MENDELEY_CITATION_v3_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"/>
          <w:id w:val="1677154004"/>
          <w:placeholder>
            <w:docPart w:val="DefaultPlaceholder_-1854013440"/>
          </w:placeholder>
        </w:sdtPr>
        <w:sdtEndPr/>
        <w:sdtContent>
          <w:r w:rsidR="001076BF" w:rsidRPr="001076BF">
            <w:rPr>
              <w:rFonts w:cs="Arial"/>
              <w:color w:val="000000"/>
              <w:szCs w:val="24"/>
            </w:rPr>
            <w:t>(2019).</w:t>
          </w:r>
        </w:sdtContent>
      </w:sdt>
      <w:r>
        <w:rPr>
          <w:rFonts w:cs="Arial"/>
          <w:color w:val="000000"/>
          <w:szCs w:val="24"/>
        </w:rPr>
        <w:t xml:space="preserve"> </w:t>
      </w:r>
      <w:r w:rsidR="0072345E">
        <w:rPr>
          <w:rFonts w:cs="Arial"/>
          <w:color w:val="000000"/>
          <w:szCs w:val="24"/>
        </w:rPr>
        <w:t>This information would also help to confirm or refute risk adverse symptom checker behaviour.</w:t>
      </w:r>
    </w:p>
    <w:p w14:paraId="3CB6C24B" w14:textId="10F70E12" w:rsidR="00DC3581" w:rsidRDefault="00DC3581" w:rsidP="00E6176F">
      <w:pPr>
        <w:spacing w:after="0" w:line="240" w:lineRule="auto"/>
        <w:rPr>
          <w:rFonts w:cs="Arial"/>
          <w:color w:val="000000"/>
          <w:szCs w:val="24"/>
        </w:rPr>
      </w:pPr>
      <w:r>
        <w:rPr>
          <w:rFonts w:cs="Arial"/>
          <w:color w:val="000000"/>
          <w:szCs w:val="24"/>
        </w:rPr>
        <w:t xml:space="preserve">A further study has shown a higher level of acceptance of symptom checkers amongst younger populations with 71% of patients aged between 18-39 years prepared to use a symptom checker against only 51% of patients aged between 55 and 69 years </w:t>
      </w:r>
      <w:sdt>
        <w:sdtPr>
          <w:rPr>
            <w:rFonts w:cs="Arial"/>
            <w:color w:val="000000"/>
            <w:szCs w:val="24"/>
          </w:rPr>
          <w:tag w:val="MENDELEY_CITATION_v3_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"/>
          <w:id w:val="1170980614"/>
          <w:placeholder>
            <w:docPart w:val="3BA6122ACA3541498761E4343E7BE6B7"/>
          </w:placeholder>
        </w:sdtPr>
        <w:sdtEndPr/>
        <w:sdtContent>
          <w:r w:rsidR="001076BF" w:rsidRPr="001076BF">
            <w:rPr>
              <w:rFonts w:cs="Arial"/>
              <w:color w:val="000000"/>
              <w:szCs w:val="24"/>
            </w:rPr>
            <w:t>(Healthwatch, 2019)</w:t>
          </w:r>
        </w:sdtContent>
      </w:sdt>
      <w:r>
        <w:rPr>
          <w:rFonts w:cs="Arial"/>
          <w:color w:val="000000"/>
          <w:szCs w:val="24"/>
        </w:rPr>
        <w:t xml:space="preserve">. Although this trend should be expected as younger populations tend to be more digitally literate it is interesting to note that younger populations also tend to regard symptom checkers as being more useful for self-triage rather than for self-diagnosis </w:t>
      </w:r>
      <w:sdt>
        <w:sdtPr>
          <w:rPr>
            <w:rFonts w:cs="Arial"/>
            <w:color w:val="000000"/>
            <w:szCs w:val="24"/>
          </w:rPr>
          <w:tag w:val="MENDELEY_CITATION_v3_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"/>
          <w:id w:val="-737782705"/>
          <w:placeholder>
            <w:docPart w:val="DefaultPlaceholder_-1854013440"/>
          </w:placeholder>
        </w:sdtPr>
        <w:sdtEndPr/>
        <w:sdtContent>
          <w:r w:rsidR="001076BF" w:rsidRPr="001076BF">
            <w:rPr>
              <w:rFonts w:cs="Arial"/>
              <w:color w:val="000000"/>
              <w:szCs w:val="24"/>
            </w:rPr>
            <w:t>(Aboueid et al., 2021)</w:t>
          </w:r>
        </w:sdtContent>
      </w:sdt>
      <w:r>
        <w:rPr>
          <w:rFonts w:cs="Arial"/>
          <w:color w:val="000000"/>
          <w:szCs w:val="24"/>
        </w:rPr>
        <w:t xml:space="preserve">. </w:t>
      </w:r>
      <w:r w:rsidR="00277A7D">
        <w:rPr>
          <w:rFonts w:cs="Arial"/>
          <w:color w:val="000000"/>
          <w:szCs w:val="24"/>
        </w:rPr>
        <w:t xml:space="preserve">There is some evidence in the literature to back up this sentiment with a systematic review conducted by Wallace et al. showing multiple studies where triage accuracy was higher than diagnostic accuracy </w:t>
      </w:r>
      <w:sdt>
        <w:sdtPr>
          <w:rPr>
            <w:rFonts w:cs="Arial"/>
            <w:color w:val="000000"/>
            <w:szCs w:val="24"/>
          </w:rPr>
          <w:tag w:val="MENDELEY_CITATION_v3_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"/>
          <w:id w:val="243382797"/>
          <w:placeholder>
            <w:docPart w:val="DefaultPlaceholder_-1854013440"/>
          </w:placeholder>
        </w:sdtPr>
        <w:sdtEndPr/>
        <w:sdtContent>
          <w:r w:rsidR="001076BF" w:rsidRPr="001076BF">
            <w:rPr>
              <w:rFonts w:cs="Arial"/>
              <w:color w:val="000000"/>
              <w:szCs w:val="24"/>
            </w:rPr>
            <w:t>(2022)</w:t>
          </w:r>
        </w:sdtContent>
      </w:sdt>
      <w:r w:rsidR="00277A7D">
        <w:rPr>
          <w:rFonts w:cs="Arial"/>
          <w:color w:val="000000"/>
          <w:szCs w:val="24"/>
        </w:rPr>
        <w:t xml:space="preserve">. </w:t>
      </w:r>
      <w:r>
        <w:rPr>
          <w:rFonts w:cs="Arial"/>
          <w:color w:val="000000"/>
          <w:szCs w:val="24"/>
        </w:rPr>
        <w:t>The symptom checkers on NHS 111 Wales do not provide a diagnosis and are purely for self-triage purposes. It would be useful to collect age data in the questionnaire to ascertain if there are any trends in usage based on age</w:t>
      </w:r>
      <w:r w:rsidR="0025134A">
        <w:rPr>
          <w:rFonts w:cs="Arial"/>
          <w:color w:val="000000"/>
          <w:szCs w:val="24"/>
        </w:rPr>
        <w:t xml:space="preserve"> and as</w:t>
      </w:r>
      <w:r>
        <w:rPr>
          <w:rFonts w:cs="Arial"/>
          <w:color w:val="000000"/>
          <w:szCs w:val="24"/>
        </w:rPr>
        <w:t xml:space="preserve"> detailed above future iterations of the symptom checkers could ask for the age of the respondent to allow the collection of more </w:t>
      </w:r>
      <w:r w:rsidR="009D7806">
        <w:rPr>
          <w:rFonts w:cs="Arial"/>
          <w:color w:val="000000"/>
          <w:szCs w:val="24"/>
        </w:rPr>
        <w:t>wide-ranging</w:t>
      </w:r>
      <w:r>
        <w:rPr>
          <w:rFonts w:cs="Arial"/>
          <w:color w:val="000000"/>
          <w:szCs w:val="24"/>
        </w:rPr>
        <w:t xml:space="preserve"> data.  </w:t>
      </w:r>
    </w:p>
    <w:p w14:paraId="58F308EC" w14:textId="29501599" w:rsidR="00CA7CA5" w:rsidRDefault="0072345E" w:rsidP="00E6176F">
      <w:pPr>
        <w:spacing w:after="0" w:line="240" w:lineRule="auto"/>
        <w:rPr>
          <w:rFonts w:cs="Arial"/>
          <w:color w:val="000000"/>
          <w:szCs w:val="24"/>
        </w:rPr>
      </w:pPr>
      <w:r>
        <w:rPr>
          <w:rFonts w:cs="Arial"/>
          <w:color w:val="000000"/>
          <w:szCs w:val="24"/>
        </w:rPr>
        <w:t xml:space="preserve">The questionnaire would also include questions about what action the patient would have taken if the symptom checker was unavailable. This information </w:t>
      </w:r>
      <w:r w:rsidR="00747F36">
        <w:rPr>
          <w:rFonts w:cs="Arial"/>
          <w:color w:val="000000"/>
          <w:szCs w:val="24"/>
        </w:rPr>
        <w:t xml:space="preserve">will enable reporting on areas of the service that are being impacted by the symptom checkers and will hopefully show </w:t>
      </w:r>
      <w:r>
        <w:rPr>
          <w:rFonts w:cs="Arial"/>
          <w:color w:val="000000"/>
          <w:szCs w:val="24"/>
        </w:rPr>
        <w:t xml:space="preserve">that the symptom checkers are </w:t>
      </w:r>
      <w:r w:rsidR="00747F36">
        <w:rPr>
          <w:rFonts w:cs="Arial"/>
          <w:color w:val="000000"/>
          <w:szCs w:val="24"/>
        </w:rPr>
        <w:t xml:space="preserve">steering users to more appropriate care settings and </w:t>
      </w:r>
      <w:r>
        <w:rPr>
          <w:rFonts w:cs="Arial"/>
          <w:color w:val="000000"/>
          <w:szCs w:val="24"/>
        </w:rPr>
        <w:t xml:space="preserve">reducing demand on </w:t>
      </w:r>
      <w:r w:rsidR="00747F36">
        <w:rPr>
          <w:rFonts w:cs="Arial"/>
          <w:color w:val="000000"/>
          <w:szCs w:val="24"/>
        </w:rPr>
        <w:t>urgent and emergency care</w:t>
      </w:r>
      <w:r>
        <w:rPr>
          <w:rFonts w:cs="Arial"/>
          <w:color w:val="000000"/>
          <w:szCs w:val="24"/>
        </w:rPr>
        <w:t>.</w:t>
      </w:r>
    </w:p>
    <w:p w14:paraId="0D3170B8" w14:textId="3CBE04A2" w:rsidR="0072345E" w:rsidRDefault="0072345E" w:rsidP="00E6176F">
      <w:pPr>
        <w:spacing w:after="0" w:line="240" w:lineRule="auto"/>
        <w:rPr>
          <w:rFonts w:cs="Arial"/>
          <w:color w:val="000000"/>
          <w:szCs w:val="24"/>
        </w:rPr>
      </w:pPr>
    </w:p>
    <w:p w14:paraId="2FC908DD" w14:textId="5AF90F28" w:rsidR="001D38F6" w:rsidRPr="001D38F6" w:rsidRDefault="00630DD8" w:rsidP="001D38F6">
      <w:pPr>
        <w:spacing w:after="0" w:line="240" w:lineRule="auto"/>
        <w:rPr>
          <w:rFonts w:cs="Arial"/>
          <w:szCs w:val="24"/>
        </w:rPr>
      </w:pPr>
      <w:r>
        <w:rPr>
          <w:rFonts w:cs="Arial"/>
          <w:color w:val="000000"/>
          <w:szCs w:val="24"/>
        </w:rPr>
        <w:t xml:space="preserve">NHS </w:t>
      </w:r>
      <w:r w:rsidR="0072345E">
        <w:rPr>
          <w:rFonts w:cs="Arial"/>
          <w:color w:val="000000"/>
          <w:szCs w:val="24"/>
        </w:rPr>
        <w:t>111</w:t>
      </w:r>
      <w:r>
        <w:rPr>
          <w:rFonts w:cs="Arial"/>
          <w:color w:val="000000"/>
          <w:szCs w:val="24"/>
        </w:rPr>
        <w:t xml:space="preserve"> Wales</w:t>
      </w:r>
      <w:r w:rsidR="0072345E">
        <w:rPr>
          <w:rFonts w:cs="Arial"/>
          <w:color w:val="000000"/>
          <w:szCs w:val="24"/>
        </w:rPr>
        <w:t xml:space="preserve"> also does user research around the usability of its digital services and occasionally has been able to work with groups who have low digital </w:t>
      </w:r>
      <w:r w:rsidR="001D38F6">
        <w:rPr>
          <w:rFonts w:cs="Arial"/>
          <w:color w:val="000000"/>
          <w:szCs w:val="24"/>
        </w:rPr>
        <w:t>literacy or who suffer from digital exclusion</w:t>
      </w:r>
      <w:r w:rsidR="0072345E">
        <w:rPr>
          <w:rFonts w:cs="Arial"/>
          <w:color w:val="000000"/>
          <w:szCs w:val="24"/>
        </w:rPr>
        <w:t xml:space="preserve">. As discussed above the requirement for postcode or location data could reduce the accessibility of the symptom checkers and user feedback will be required to assess if this is the case especially for vulnerable users including those with low digital literacy. </w:t>
      </w:r>
      <w:r w:rsidR="00310CCA">
        <w:rPr>
          <w:rFonts w:cs="Arial"/>
          <w:color w:val="000000"/>
          <w:szCs w:val="24"/>
        </w:rPr>
        <w:t>NHS Digital lists ‘design’ as one of the major barriers to digital inclusion</w:t>
      </w:r>
      <w:sdt>
        <w:sdtPr>
          <w:rPr>
            <w:rFonts w:cs="Arial"/>
            <w:color w:val="000000"/>
            <w:szCs w:val="24"/>
          </w:rPr>
          <w:tag w:val="MENDELEY_CITATION_v3_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"/>
          <w:id w:val="-833290213"/>
          <w:placeholder>
            <w:docPart w:val="DefaultPlaceholder_-1854013440"/>
          </w:placeholder>
        </w:sdtPr>
        <w:sdtEndPr/>
        <w:sdtContent>
          <w:r w:rsidR="001076BF" w:rsidRPr="001076BF">
            <w:rPr>
              <w:rFonts w:eastAsia="Times New Roman"/>
              <w:color w:val="000000"/>
            </w:rPr>
            <w:t>(NHS Digital, n.d.)</w:t>
          </w:r>
        </w:sdtContent>
      </w:sdt>
      <w:r w:rsidR="003B2F10">
        <w:rPr>
          <w:rFonts w:cs="Arial"/>
          <w:color w:val="000000"/>
          <w:szCs w:val="24"/>
        </w:rPr>
        <w:t xml:space="preserve">. </w:t>
      </w:r>
      <w:r w:rsidR="003B2F10">
        <w:rPr>
          <w:color w:val="000000"/>
          <w:lang w:val="en-US"/>
        </w:rPr>
        <w:t xml:space="preserve">If the postcode/location requirement was causing an unacceptable number of people to abandon, then this requirement or its implementation could be reconsidered or an option to proceed without providing postcode/location information could be implemented enabling patients to complete the symptom checker without the enhanced functionality of location services. The NHS 111 online service in England currently requires a valid postcode to complete a symptom checker and does not provide the option to proceed without one. However, there is no information available regarding abandonment rates. </w:t>
      </w:r>
      <w:r w:rsidR="00310CCA">
        <w:rPr>
          <w:rFonts w:cs="Arial"/>
          <w:color w:val="000000"/>
          <w:szCs w:val="24"/>
        </w:rPr>
        <w:t xml:space="preserve"> and it could be that this </w:t>
      </w:r>
      <w:r w:rsidR="003B2F10">
        <w:rPr>
          <w:rFonts w:cs="Arial"/>
          <w:color w:val="000000"/>
          <w:szCs w:val="24"/>
        </w:rPr>
        <w:t>requirement.</w:t>
      </w:r>
      <w:r w:rsidR="00310CCA">
        <w:rPr>
          <w:rFonts w:cs="Arial"/>
          <w:color w:val="000000"/>
          <w:szCs w:val="24"/>
        </w:rPr>
        <w:t xml:space="preserve"> </w:t>
      </w:r>
    </w:p>
    <w:p w14:paraId="467E8349" w14:textId="77777777" w:rsidR="00BA0488" w:rsidRPr="00E6176F" w:rsidRDefault="00BA0488" w:rsidP="00E6176F">
      <w:pPr>
        <w:spacing w:after="0" w:line="240" w:lineRule="auto"/>
        <w:rPr>
          <w:rFonts w:cs="Arial"/>
          <w:szCs w:val="24"/>
        </w:rPr>
      </w:pPr>
    </w:p>
    <w:p w14:paraId="29BF1234" w14:textId="5A2F6E7D" w:rsidR="005D0BDC" w:rsidRDefault="00DA7BB9" w:rsidP="005D0BDC">
      <w:pPr>
        <w:rPr>
          <w:color w:val="000000"/>
          <w:lang w:val="en-US"/>
        </w:rPr>
      </w:pPr>
      <w:r>
        <w:rPr>
          <w:color w:val="000000"/>
          <w:lang w:val="en-US"/>
        </w:rPr>
        <w:t xml:space="preserve">A reporting tool would be </w:t>
      </w:r>
      <w:r w:rsidR="006A55EF">
        <w:rPr>
          <w:color w:val="000000"/>
          <w:lang w:val="en-US"/>
        </w:rPr>
        <w:t>implemented</w:t>
      </w:r>
      <w:r>
        <w:rPr>
          <w:color w:val="000000"/>
          <w:lang w:val="en-US"/>
        </w:rPr>
        <w:t xml:space="preserve"> to collect information</w:t>
      </w:r>
      <w:r w:rsidR="0025134A">
        <w:rPr>
          <w:color w:val="000000"/>
          <w:lang w:val="en-US"/>
        </w:rPr>
        <w:t xml:space="preserve"> from call handlers</w:t>
      </w:r>
      <w:r>
        <w:rPr>
          <w:color w:val="000000"/>
          <w:lang w:val="en-US"/>
        </w:rPr>
        <w:t xml:space="preserve"> where patients have contacted the service via phone having attempted to fill in a </w:t>
      </w:r>
      <w:r>
        <w:rPr>
          <w:color w:val="000000"/>
          <w:lang w:val="en-US"/>
        </w:rPr>
        <w:lastRenderedPageBreak/>
        <w:t>symptom checker but been unable to complete that journey</w:t>
      </w:r>
      <w:r w:rsidR="006A55EF">
        <w:rPr>
          <w:color w:val="000000"/>
          <w:lang w:val="en-US"/>
        </w:rPr>
        <w:t>. As an organization WAST routinely collects a huge amount of data about phone calls into the system and the dispatch and location of ambulances and this data is analysed and interpreted by the health informatics team. From this information it will</w:t>
      </w:r>
      <w:r w:rsidR="005D0BDC">
        <w:rPr>
          <w:color w:val="000000"/>
          <w:lang w:val="en-US"/>
        </w:rPr>
        <w:t xml:space="preserve"> also</w:t>
      </w:r>
      <w:r w:rsidR="006A55EF">
        <w:rPr>
          <w:color w:val="000000"/>
          <w:lang w:val="en-US"/>
        </w:rPr>
        <w:t xml:space="preserve"> be possible to identify if patients are re-entering the system because the location they have attended is not open or is not offering the required services.</w:t>
      </w:r>
      <w:r w:rsidR="005D0BDC">
        <w:rPr>
          <w:color w:val="000000"/>
          <w:lang w:val="en-US"/>
        </w:rPr>
        <w:br/>
        <w:t xml:space="preserve">This would allow the identification of areas where difficulties arose and could be used to make design improvements to usability and accessibility. </w:t>
      </w:r>
    </w:p>
    <w:p w14:paraId="69F4125A" w14:textId="77777777" w:rsidR="004A4D62" w:rsidRDefault="0061761D" w:rsidP="00B520B4">
      <w:pPr>
        <w:rPr>
          <w:color w:val="000000"/>
          <w:lang w:val="en-US"/>
        </w:rPr>
      </w:pPr>
      <w:r>
        <w:rPr>
          <w:color w:val="000000"/>
          <w:lang w:val="en-US"/>
        </w:rPr>
        <w:t>A</w:t>
      </w:r>
      <w:r w:rsidR="006C4AB1">
        <w:rPr>
          <w:color w:val="000000"/>
          <w:lang w:val="en-US"/>
        </w:rPr>
        <w:t>lthough data is collected on symptom checker usage</w:t>
      </w:r>
      <w:r w:rsidR="005D0BDC">
        <w:rPr>
          <w:color w:val="000000"/>
          <w:lang w:val="en-US"/>
        </w:rPr>
        <w:t>,</w:t>
      </w:r>
      <w:r w:rsidR="006C4AB1">
        <w:rPr>
          <w:color w:val="000000"/>
          <w:lang w:val="en-US"/>
        </w:rPr>
        <w:t xml:space="preserve"> it is not routinely analysed by health informatics and has to be requested be members of staff outside the health informatics team as it is not included on any of the data platforms in use by the Trust.</w:t>
      </w:r>
      <w:r w:rsidR="006C4AB1">
        <w:rPr>
          <w:color w:val="000000"/>
          <w:lang w:val="en-US"/>
        </w:rPr>
        <w:br/>
        <w:t xml:space="preserve">In order for the symptom checkers to </w:t>
      </w:r>
      <w:r w:rsidR="001C0723">
        <w:rPr>
          <w:color w:val="000000"/>
          <w:lang w:val="en-US"/>
        </w:rPr>
        <w:t>form part of a learning health system where data on their usage could be interpreted and used to change practice</w:t>
      </w:r>
      <w:r w:rsidR="00E91258">
        <w:rPr>
          <w:color w:val="000000"/>
          <w:lang w:val="en-US"/>
        </w:rPr>
        <w:t>,</w:t>
      </w:r>
      <w:r w:rsidR="001C0723">
        <w:rPr>
          <w:color w:val="000000"/>
          <w:lang w:val="en-US"/>
        </w:rPr>
        <w:t xml:space="preserve"> a new work stream would have to be created for the Health Informatics team </w:t>
      </w:r>
      <w:r w:rsidR="00E91258">
        <w:rPr>
          <w:color w:val="000000"/>
          <w:lang w:val="en-US"/>
        </w:rPr>
        <w:t xml:space="preserve">to make available the symptom checker data </w:t>
      </w:r>
      <w:r w:rsidR="001C0723">
        <w:rPr>
          <w:color w:val="000000"/>
          <w:lang w:val="en-US"/>
        </w:rPr>
        <w:t>on the one of the Trusts data platforms.</w:t>
      </w:r>
    </w:p>
    <w:p w14:paraId="3C51CD12" w14:textId="2FC79669" w:rsidR="006C4AB1" w:rsidRDefault="001C0723" w:rsidP="00B520B4">
      <w:pPr>
        <w:rPr>
          <w:color w:val="000000"/>
          <w:lang w:val="en-US"/>
        </w:rPr>
      </w:pPr>
      <w:r>
        <w:rPr>
          <w:color w:val="000000"/>
          <w:lang w:val="en-US"/>
        </w:rPr>
        <w:br/>
      </w:r>
      <w:r w:rsidR="004A4D62">
        <w:rPr>
          <w:color w:val="000000"/>
          <w:lang w:val="en-US"/>
        </w:rPr>
        <w:t xml:space="preserve">Table </w:t>
      </w:r>
      <w:r w:rsidR="00B91260">
        <w:rPr>
          <w:color w:val="000000"/>
          <w:lang w:val="en-US"/>
        </w:rPr>
        <w:t>3</w:t>
      </w:r>
      <w:r w:rsidR="004A4D62">
        <w:rPr>
          <w:color w:val="000000"/>
          <w:lang w:val="en-US"/>
        </w:rPr>
        <w:t xml:space="preserve"> shows the data that would be available for analysis</w:t>
      </w:r>
    </w:p>
    <w:p w14:paraId="59F44F33" w14:textId="782E72D9" w:rsidR="004A4D62" w:rsidRDefault="004A4D62" w:rsidP="00B520B4">
      <w:pPr>
        <w:rPr>
          <w:color w:val="000000"/>
          <w:lang w:val="en-US"/>
        </w:rPr>
      </w:pPr>
      <w:r>
        <w:rPr>
          <w:color w:val="000000"/>
          <w:lang w:val="en-US"/>
        </w:rPr>
        <w:t xml:space="preserve">Table </w:t>
      </w:r>
      <w:r w:rsidR="00B91260">
        <w:rPr>
          <w:color w:val="000000"/>
          <w:lang w:val="en-US"/>
        </w:rPr>
        <w:t>3</w:t>
      </w:r>
    </w:p>
    <w:tbl>
      <w:tblPr>
        <w:tblStyle w:val="TableGrid"/>
        <w:tblW w:w="0" w:type="auto"/>
        <w:tblLook w:val="04A0" w:firstRow="1" w:lastRow="0" w:firstColumn="1" w:lastColumn="0" w:noHBand="0" w:noVBand="1"/>
      </w:tblPr>
      <w:tblGrid>
        <w:gridCol w:w="9016"/>
      </w:tblGrid>
      <w:tr w:rsidR="004A4D62" w:rsidRPr="004A4D62" w14:paraId="4B6923B6" w14:textId="77777777" w:rsidTr="004A4D62">
        <w:trPr>
          <w:trHeight w:val="300"/>
        </w:trPr>
        <w:tc>
          <w:tcPr>
            <w:tcW w:w="24040" w:type="dxa"/>
            <w:noWrap/>
            <w:vAlign w:val="center"/>
            <w:hideMark/>
          </w:tcPr>
          <w:p w14:paraId="023F2488" w14:textId="77777777" w:rsidR="004A4D62" w:rsidRPr="004A4D62" w:rsidRDefault="004A4D62" w:rsidP="004A4D62">
            <w:pPr>
              <w:rPr>
                <w:color w:val="000000"/>
              </w:rPr>
            </w:pPr>
            <w:r w:rsidRPr="004A4D62">
              <w:rPr>
                <w:color w:val="000000"/>
              </w:rPr>
              <w:t>Number of symptom checkers abandoned before reaching a disposition.</w:t>
            </w:r>
          </w:p>
        </w:tc>
      </w:tr>
      <w:tr w:rsidR="004A4D62" w:rsidRPr="004A4D62" w14:paraId="60380CDD" w14:textId="77777777" w:rsidTr="004A4D62">
        <w:trPr>
          <w:trHeight w:val="300"/>
        </w:trPr>
        <w:tc>
          <w:tcPr>
            <w:tcW w:w="24040" w:type="dxa"/>
            <w:noWrap/>
            <w:vAlign w:val="center"/>
            <w:hideMark/>
          </w:tcPr>
          <w:p w14:paraId="1B8BE0B4" w14:textId="77777777" w:rsidR="004A4D62" w:rsidRPr="004A4D62" w:rsidRDefault="004A4D62" w:rsidP="004A4D62">
            <w:pPr>
              <w:rPr>
                <w:color w:val="000000"/>
              </w:rPr>
            </w:pPr>
            <w:r w:rsidRPr="004A4D62">
              <w:rPr>
                <w:color w:val="000000"/>
              </w:rPr>
              <w:t>Identification of where in the process patients abandon – Is it the postcode requirement?</w:t>
            </w:r>
          </w:p>
        </w:tc>
      </w:tr>
      <w:tr w:rsidR="004A4D62" w:rsidRPr="004A4D62" w14:paraId="32F88D2E" w14:textId="77777777" w:rsidTr="004A4D62">
        <w:trPr>
          <w:trHeight w:val="300"/>
        </w:trPr>
        <w:tc>
          <w:tcPr>
            <w:tcW w:w="24040" w:type="dxa"/>
            <w:noWrap/>
            <w:vAlign w:val="center"/>
            <w:hideMark/>
          </w:tcPr>
          <w:p w14:paraId="61527252" w14:textId="77777777" w:rsidR="004A4D62" w:rsidRPr="004A4D62" w:rsidRDefault="004A4D62" w:rsidP="004A4D62">
            <w:pPr>
              <w:rPr>
                <w:color w:val="000000"/>
              </w:rPr>
            </w:pPr>
            <w:r w:rsidRPr="004A4D62">
              <w:rPr>
                <w:color w:val="000000"/>
              </w:rPr>
              <w:t>Most frequently reach dispositions.</w:t>
            </w:r>
          </w:p>
        </w:tc>
      </w:tr>
      <w:tr w:rsidR="004A4D62" w:rsidRPr="004A4D62" w14:paraId="160421F1" w14:textId="77777777" w:rsidTr="004A4D62">
        <w:trPr>
          <w:trHeight w:val="300"/>
        </w:trPr>
        <w:tc>
          <w:tcPr>
            <w:tcW w:w="24040" w:type="dxa"/>
            <w:noWrap/>
            <w:vAlign w:val="center"/>
            <w:hideMark/>
          </w:tcPr>
          <w:p w14:paraId="044CEBF1" w14:textId="77777777" w:rsidR="004A4D62" w:rsidRPr="004A4D62" w:rsidRDefault="004A4D62" w:rsidP="004A4D62">
            <w:pPr>
              <w:rPr>
                <w:color w:val="000000"/>
              </w:rPr>
            </w:pPr>
            <w:r w:rsidRPr="004A4D62">
              <w:rPr>
                <w:color w:val="000000"/>
              </w:rPr>
              <w:t>Symptom checkers that most frequently lead to a call 999 or attend A&amp;E disposition.</w:t>
            </w:r>
          </w:p>
        </w:tc>
      </w:tr>
      <w:tr w:rsidR="004A4D62" w:rsidRPr="004A4D62" w14:paraId="3316A9ED" w14:textId="77777777" w:rsidTr="004A4D62">
        <w:trPr>
          <w:trHeight w:val="300"/>
        </w:trPr>
        <w:tc>
          <w:tcPr>
            <w:tcW w:w="24040" w:type="dxa"/>
            <w:noWrap/>
            <w:vAlign w:val="center"/>
            <w:hideMark/>
          </w:tcPr>
          <w:p w14:paraId="3796E687" w14:textId="77777777" w:rsidR="004A4D62" w:rsidRPr="004A4D62" w:rsidRDefault="004A4D62" w:rsidP="004A4D62">
            <w:pPr>
              <w:rPr>
                <w:color w:val="000000"/>
              </w:rPr>
            </w:pPr>
            <w:r w:rsidRPr="004A4D62">
              <w:rPr>
                <w:color w:val="000000"/>
              </w:rPr>
              <w:t>Numbers of patients who move back and forward through symptom checkers to obtain more than one disposition, and to see if they are looking for a more or less serious disposition than originally provided.</w:t>
            </w:r>
          </w:p>
        </w:tc>
      </w:tr>
      <w:tr w:rsidR="004A4D62" w:rsidRPr="004A4D62" w14:paraId="17542C0B" w14:textId="77777777" w:rsidTr="004A4D62">
        <w:trPr>
          <w:trHeight w:val="300"/>
        </w:trPr>
        <w:tc>
          <w:tcPr>
            <w:tcW w:w="24040" w:type="dxa"/>
            <w:noWrap/>
            <w:vAlign w:val="center"/>
            <w:hideMark/>
          </w:tcPr>
          <w:p w14:paraId="0781BD9F" w14:textId="77777777" w:rsidR="004A4D62" w:rsidRPr="004A4D62" w:rsidRDefault="004A4D62" w:rsidP="004A4D62">
            <w:pPr>
              <w:rPr>
                <w:color w:val="000000"/>
              </w:rPr>
            </w:pPr>
            <w:r w:rsidRPr="004A4D62">
              <w:rPr>
                <w:color w:val="000000"/>
              </w:rPr>
              <w:t>Overall symptom checker usage.</w:t>
            </w:r>
          </w:p>
        </w:tc>
      </w:tr>
      <w:tr w:rsidR="004A4D62" w:rsidRPr="004A4D62" w14:paraId="5DA74BE4" w14:textId="77777777" w:rsidTr="004A4D62">
        <w:trPr>
          <w:trHeight w:val="300"/>
        </w:trPr>
        <w:tc>
          <w:tcPr>
            <w:tcW w:w="24040" w:type="dxa"/>
            <w:noWrap/>
            <w:vAlign w:val="center"/>
            <w:hideMark/>
          </w:tcPr>
          <w:p w14:paraId="132A6D14" w14:textId="77777777" w:rsidR="004A4D62" w:rsidRPr="004A4D62" w:rsidRDefault="004A4D62" w:rsidP="004A4D62">
            <w:pPr>
              <w:rPr>
                <w:color w:val="000000"/>
              </w:rPr>
            </w:pPr>
            <w:r w:rsidRPr="004A4D62">
              <w:rPr>
                <w:color w:val="000000"/>
              </w:rPr>
              <w:t>Symptom checker usage by location. allowing identification of clusters of health problems and potentially the ability to identify disease outbreaks such as the recent Streptococcus A health scare and associated increase in Scarlet Fever in certain areas.</w:t>
            </w:r>
          </w:p>
        </w:tc>
      </w:tr>
    </w:tbl>
    <w:p w14:paraId="6134251B" w14:textId="77777777" w:rsidR="004A4D62" w:rsidRDefault="004A4D62" w:rsidP="00E91258">
      <w:pPr>
        <w:rPr>
          <w:color w:val="000000"/>
          <w:lang w:val="en-US"/>
        </w:rPr>
      </w:pPr>
    </w:p>
    <w:p w14:paraId="7163A114" w14:textId="7E8C2353" w:rsidR="00C96904" w:rsidRDefault="00E91258" w:rsidP="00E91258">
      <w:pPr>
        <w:rPr>
          <w:color w:val="000000"/>
          <w:lang w:val="en-US"/>
        </w:rPr>
      </w:pPr>
      <w:r w:rsidRPr="00E91258">
        <w:rPr>
          <w:color w:val="000000"/>
          <w:lang w:val="en-US"/>
        </w:rPr>
        <w:t xml:space="preserve">The knowledge that could be applied from the information gained from the data </w:t>
      </w:r>
      <w:r>
        <w:rPr>
          <w:color w:val="000000"/>
          <w:lang w:val="en-US"/>
        </w:rPr>
        <w:t>may</w:t>
      </w:r>
      <w:r w:rsidRPr="00E91258">
        <w:rPr>
          <w:color w:val="000000"/>
          <w:lang w:val="en-US"/>
        </w:rPr>
        <w:t xml:space="preserve"> allow </w:t>
      </w:r>
      <w:r>
        <w:rPr>
          <w:color w:val="000000"/>
          <w:lang w:val="en-US"/>
        </w:rPr>
        <w:t>the</w:t>
      </w:r>
      <w:r w:rsidRPr="00E91258">
        <w:rPr>
          <w:color w:val="000000"/>
          <w:lang w:val="en-US"/>
        </w:rPr>
        <w:t xml:space="preserve"> identification of clusters of health problems and potentially the ability to identify disease outbreaks such as the recent Streptococcus A health scare and associated increase in Scarlet Fever in certain areas.</w:t>
      </w:r>
      <w:r>
        <w:rPr>
          <w:color w:val="000000"/>
          <w:lang w:val="en-US"/>
        </w:rPr>
        <w:br/>
        <w:t>It could also show those symptom checkers that are having a negative impact on the service and lead to changes in questioning and overall choice architecture</w:t>
      </w:r>
      <w:r w:rsidR="005B28FA">
        <w:rPr>
          <w:color w:val="000000"/>
          <w:lang w:val="en-US"/>
        </w:rPr>
        <w:t xml:space="preserve"> or an investigation into suitability or accuracy of the algorithm</w:t>
      </w:r>
      <w:r>
        <w:rPr>
          <w:color w:val="000000"/>
          <w:lang w:val="en-US"/>
        </w:rPr>
        <w:t>.</w:t>
      </w:r>
    </w:p>
    <w:sdt>
      <w:sdtPr>
        <w:rPr>
          <w:color w:val="000000"/>
          <w:lang w:val="en-US"/>
        </w:rPr>
        <w:tag w:val="MENDELEY_BIBLIOGRAPHY"/>
        <w:id w:val="-1012066130"/>
        <w:placeholder>
          <w:docPart w:val="DefaultPlaceholder_-1854013440"/>
        </w:placeholder>
      </w:sdtPr>
      <w:sdtEndPr/>
      <w:sdtContent>
        <w:p w14:paraId="3213F720" w14:textId="77777777" w:rsidR="008E309A" w:rsidRDefault="008E309A">
          <w:pPr>
            <w:autoSpaceDE w:val="0"/>
            <w:autoSpaceDN w:val="0"/>
            <w:ind w:hanging="480"/>
            <w:divId w:val="89816284"/>
            <w:rPr>
              <w:rFonts w:eastAsia="Times New Roman"/>
              <w:szCs w:val="24"/>
            </w:rPr>
          </w:pPr>
          <w:r>
            <w:rPr>
              <w:rFonts w:eastAsia="Times New Roman"/>
            </w:rPr>
            <w:t xml:space="preserve">Aboueid, S., Meyer, S., Wallace, J. R., Mahajan, S., &amp; Chaurasia, A. (2021). Young Adults’ Perspectives on the Use of Symptom Checkers for Self-Triage and Self-Diagnosis: Qualitative Study. </w:t>
          </w:r>
          <w:r>
            <w:rPr>
              <w:rFonts w:eastAsia="Times New Roman"/>
              <w:i/>
              <w:iCs/>
            </w:rPr>
            <w:t>JMIR Public Health Surveill 2021;7(1):E22637 Https://Publichealth.Jmir.Org/2021/1/E22637</w:t>
          </w:r>
          <w:r>
            <w:rPr>
              <w:rFonts w:eastAsia="Times New Roman"/>
            </w:rPr>
            <w:t xml:space="preserve">, </w:t>
          </w:r>
          <w:r>
            <w:rPr>
              <w:rFonts w:eastAsia="Times New Roman"/>
              <w:i/>
              <w:iCs/>
            </w:rPr>
            <w:t>7</w:t>
          </w:r>
          <w:r>
            <w:rPr>
              <w:rFonts w:eastAsia="Times New Roman"/>
            </w:rPr>
            <w:t>(1), e22637. https://doi.org/10.2196/22637</w:t>
          </w:r>
        </w:p>
        <w:p w14:paraId="42FC524D" w14:textId="77777777" w:rsidR="008E309A" w:rsidRDefault="008E309A">
          <w:pPr>
            <w:autoSpaceDE w:val="0"/>
            <w:autoSpaceDN w:val="0"/>
            <w:ind w:hanging="480"/>
            <w:divId w:val="985549577"/>
            <w:rPr>
              <w:rFonts w:eastAsia="Times New Roman"/>
            </w:rPr>
          </w:pPr>
          <w:r>
            <w:rPr>
              <w:rFonts w:eastAsia="Times New Roman"/>
            </w:rPr>
            <w:lastRenderedPageBreak/>
            <w:t xml:space="preserve">Berry, A. C. (2018). Online Symptom Checker Applications: Syndromic Surveillance for International Health. </w:t>
          </w:r>
          <w:r>
            <w:rPr>
              <w:rFonts w:eastAsia="Times New Roman"/>
              <w:i/>
              <w:iCs/>
            </w:rPr>
            <w:t>The Ochsner Journal</w:t>
          </w:r>
          <w:r>
            <w:rPr>
              <w:rFonts w:eastAsia="Times New Roman"/>
            </w:rPr>
            <w:t xml:space="preserve">, </w:t>
          </w:r>
          <w:r>
            <w:rPr>
              <w:rFonts w:eastAsia="Times New Roman"/>
              <w:i/>
              <w:iCs/>
            </w:rPr>
            <w:t>18</w:t>
          </w:r>
          <w:r>
            <w:rPr>
              <w:rFonts w:eastAsia="Times New Roman"/>
            </w:rPr>
            <w:t>(4), 298. https://doi.org/10.31486/TOJ.18.0068</w:t>
          </w:r>
        </w:p>
        <w:p w14:paraId="64EE3F58" w14:textId="77777777" w:rsidR="008E309A" w:rsidRDefault="008E309A">
          <w:pPr>
            <w:autoSpaceDE w:val="0"/>
            <w:autoSpaceDN w:val="0"/>
            <w:ind w:hanging="480"/>
            <w:divId w:val="1005286790"/>
            <w:rPr>
              <w:rFonts w:eastAsia="Times New Roman"/>
            </w:rPr>
          </w:pPr>
          <w:r>
            <w:rPr>
              <w:rFonts w:eastAsia="Times New Roman"/>
            </w:rPr>
            <w:t xml:space="preserve">Berry, A. C., Cash, B. D., Wang, B., Mulekar, M. S., van Haneghan, A. B., Yuquimpo, K., Swaney, A., Marshall, M. C., &amp; Green, W. K. (2019). Online symptom checker diagnostic and triage accuracy for HIV and hepatitis C. </w:t>
          </w:r>
          <w:r>
            <w:rPr>
              <w:rFonts w:eastAsia="Times New Roman"/>
              <w:i/>
              <w:iCs/>
            </w:rPr>
            <w:t>Epidemiology &amp; Infection</w:t>
          </w:r>
          <w:r>
            <w:rPr>
              <w:rFonts w:eastAsia="Times New Roman"/>
            </w:rPr>
            <w:t xml:space="preserve">, </w:t>
          </w:r>
          <w:r>
            <w:rPr>
              <w:rFonts w:eastAsia="Times New Roman"/>
              <w:i/>
              <w:iCs/>
            </w:rPr>
            <w:t>147</w:t>
          </w:r>
          <w:r>
            <w:rPr>
              <w:rFonts w:eastAsia="Times New Roman"/>
            </w:rPr>
            <w:t>, e104. https://doi.org/10.1017/S0950268819000268</w:t>
          </w:r>
        </w:p>
        <w:p w14:paraId="2300F7F9" w14:textId="77777777" w:rsidR="008E309A" w:rsidRDefault="008E309A">
          <w:pPr>
            <w:autoSpaceDE w:val="0"/>
            <w:autoSpaceDN w:val="0"/>
            <w:ind w:hanging="480"/>
            <w:divId w:val="1125194126"/>
            <w:rPr>
              <w:rFonts w:eastAsia="Times New Roman"/>
            </w:rPr>
          </w:pPr>
          <w:r>
            <w:rPr>
              <w:rFonts w:eastAsia="Times New Roman"/>
            </w:rPr>
            <w:t xml:space="preserve">Brookes, G., &amp; Baker, P. (2017). What does patient feedback reveal about the NHS? A mixed methods study of comments posted to the NHS Choices online service. </w:t>
          </w:r>
          <w:r>
            <w:rPr>
              <w:rFonts w:eastAsia="Times New Roman"/>
              <w:i/>
              <w:iCs/>
            </w:rPr>
            <w:t>BMJ Open</w:t>
          </w:r>
          <w:r>
            <w:rPr>
              <w:rFonts w:eastAsia="Times New Roman"/>
            </w:rPr>
            <w:t xml:space="preserve">, </w:t>
          </w:r>
          <w:r>
            <w:rPr>
              <w:rFonts w:eastAsia="Times New Roman"/>
              <w:i/>
              <w:iCs/>
            </w:rPr>
            <w:t>7</w:t>
          </w:r>
          <w:r>
            <w:rPr>
              <w:rFonts w:eastAsia="Times New Roman"/>
            </w:rPr>
            <w:t>(4), e013821. https://doi.org/10.1136/BMJOPEN-2016-013821</w:t>
          </w:r>
        </w:p>
        <w:p w14:paraId="7735DF99" w14:textId="77777777" w:rsidR="008E309A" w:rsidRDefault="008E309A">
          <w:pPr>
            <w:autoSpaceDE w:val="0"/>
            <w:autoSpaceDN w:val="0"/>
            <w:ind w:hanging="480"/>
            <w:divId w:val="1644389002"/>
            <w:rPr>
              <w:rFonts w:eastAsia="Times New Roman"/>
            </w:rPr>
          </w:pPr>
          <w:r>
            <w:rPr>
              <w:rFonts w:eastAsia="Times New Roman"/>
            </w:rPr>
            <w:t xml:space="preserve">Ceney, A., Tolond, S., Glowinski, A., Marks, B., Swift, S., &amp; Palser, T. (2021). Accuracy of online symptom checkers and the potential impact on service utilisation. </w:t>
          </w:r>
          <w:r>
            <w:rPr>
              <w:rFonts w:eastAsia="Times New Roman"/>
              <w:i/>
              <w:iCs/>
            </w:rPr>
            <w:t>PLOS ONE</w:t>
          </w:r>
          <w:r>
            <w:rPr>
              <w:rFonts w:eastAsia="Times New Roman"/>
            </w:rPr>
            <w:t xml:space="preserve">, </w:t>
          </w:r>
          <w:r>
            <w:rPr>
              <w:rFonts w:eastAsia="Times New Roman"/>
              <w:i/>
              <w:iCs/>
            </w:rPr>
            <w:t>16</w:t>
          </w:r>
          <w:r>
            <w:rPr>
              <w:rFonts w:eastAsia="Times New Roman"/>
            </w:rPr>
            <w:t>(7), e0254088. https://doi.org/10.1371/JOURNAL.PONE.0254088</w:t>
          </w:r>
        </w:p>
        <w:p w14:paraId="68CFF01C" w14:textId="77777777" w:rsidR="008E309A" w:rsidRDefault="008E309A">
          <w:pPr>
            <w:autoSpaceDE w:val="0"/>
            <w:autoSpaceDN w:val="0"/>
            <w:ind w:hanging="480"/>
            <w:divId w:val="2127653917"/>
            <w:rPr>
              <w:rFonts w:eastAsia="Times New Roman"/>
            </w:rPr>
          </w:pPr>
          <w:r>
            <w:rPr>
              <w:rFonts w:eastAsia="Times New Roman"/>
            </w:rPr>
            <w:t xml:space="preserve">Chambers, D., Cantrell, A. J., Johnson, M., Preston, L., Baxter, S. K., Booth, A., &amp; Turner, J. (2019). Digital and online symptom checkers and health assessment/triage services for urgent health problems: systematic review. </w:t>
          </w:r>
          <w:r>
            <w:rPr>
              <w:rFonts w:eastAsia="Times New Roman"/>
              <w:i/>
              <w:iCs/>
            </w:rPr>
            <w:t>BMJ Open</w:t>
          </w:r>
          <w:r>
            <w:rPr>
              <w:rFonts w:eastAsia="Times New Roman"/>
            </w:rPr>
            <w:t xml:space="preserve">, </w:t>
          </w:r>
          <w:r>
            <w:rPr>
              <w:rFonts w:eastAsia="Times New Roman"/>
              <w:i/>
              <w:iCs/>
            </w:rPr>
            <w:t>9</w:t>
          </w:r>
          <w:r>
            <w:rPr>
              <w:rFonts w:eastAsia="Times New Roman"/>
            </w:rPr>
            <w:t>(8), e027743. https://doi.org/10.1136/bmjopen-2018-027743</w:t>
          </w:r>
        </w:p>
        <w:p w14:paraId="0C3B4202" w14:textId="77777777" w:rsidR="008E309A" w:rsidRDefault="008E309A">
          <w:pPr>
            <w:autoSpaceDE w:val="0"/>
            <w:autoSpaceDN w:val="0"/>
            <w:ind w:hanging="480"/>
            <w:divId w:val="1265765203"/>
            <w:rPr>
              <w:rFonts w:eastAsia="Times New Roman"/>
            </w:rPr>
          </w:pPr>
          <w:r>
            <w:rPr>
              <w:rFonts w:eastAsia="Times New Roman"/>
            </w:rPr>
            <w:t xml:space="preserve">Digital Health. (2007). </w:t>
          </w:r>
          <w:r>
            <w:rPr>
              <w:rFonts w:eastAsia="Times New Roman"/>
              <w:i/>
              <w:iCs/>
            </w:rPr>
            <w:t>NHS Direct Wales launch new website</w:t>
          </w:r>
          <w:r>
            <w:rPr>
              <w:rFonts w:eastAsia="Times New Roman"/>
            </w:rPr>
            <w:t>. https://www.digitalhealth.net/2007/02/nhs-direct-wales-launch-new-website/</w:t>
          </w:r>
        </w:p>
        <w:p w14:paraId="5860066A" w14:textId="77777777" w:rsidR="008E309A" w:rsidRDefault="008E309A">
          <w:pPr>
            <w:autoSpaceDE w:val="0"/>
            <w:autoSpaceDN w:val="0"/>
            <w:ind w:hanging="480"/>
            <w:divId w:val="2036223823"/>
            <w:rPr>
              <w:rFonts w:eastAsia="Times New Roman"/>
            </w:rPr>
          </w:pPr>
          <w:r>
            <w:rPr>
              <w:rFonts w:eastAsia="Times New Roman"/>
            </w:rPr>
            <w:t xml:space="preserve">Douthit, B., Richesson, R., Marsolo, K., Melnick, E., Grudzen, C., &amp; Curtis, L. (2017). Evaluating CDS. </w:t>
          </w:r>
          <w:r>
            <w:rPr>
              <w:rFonts w:eastAsia="Times New Roman"/>
              <w:i/>
              <w:iCs/>
            </w:rPr>
            <w:t>The Living Textbook</w:t>
          </w:r>
          <w:r>
            <w:rPr>
              <w:rFonts w:eastAsia="Times New Roman"/>
            </w:rPr>
            <w:t>, Section 5. https://doi.org/10.28929/134</w:t>
          </w:r>
        </w:p>
        <w:p w14:paraId="76E2F97B" w14:textId="77777777" w:rsidR="008E309A" w:rsidRDefault="008E309A">
          <w:pPr>
            <w:autoSpaceDE w:val="0"/>
            <w:autoSpaceDN w:val="0"/>
            <w:ind w:hanging="480"/>
            <w:divId w:val="570310610"/>
            <w:rPr>
              <w:rFonts w:eastAsia="Times New Roman"/>
            </w:rPr>
          </w:pPr>
          <w:r>
            <w:rPr>
              <w:rFonts w:eastAsia="Times New Roman"/>
            </w:rPr>
            <w:t xml:space="preserve">EBSCO Health. (2020). </w:t>
          </w:r>
          <w:r>
            <w:rPr>
              <w:rFonts w:eastAsia="Times New Roman"/>
              <w:i/>
              <w:iCs/>
            </w:rPr>
            <w:t>Enabling Patient Engagement WITH A SYMPTOM CHECKER</w:t>
          </w:r>
          <w:r>
            <w:rPr>
              <w:rFonts w:eastAsia="Times New Roman"/>
            </w:rPr>
            <w:t>.</w:t>
          </w:r>
        </w:p>
        <w:p w14:paraId="7C89CFE0" w14:textId="77777777" w:rsidR="008E309A" w:rsidRDefault="008E309A">
          <w:pPr>
            <w:autoSpaceDE w:val="0"/>
            <w:autoSpaceDN w:val="0"/>
            <w:ind w:hanging="480"/>
            <w:divId w:val="1894269927"/>
            <w:rPr>
              <w:rFonts w:eastAsia="Times New Roman"/>
            </w:rPr>
          </w:pPr>
          <w:r>
            <w:rPr>
              <w:rFonts w:eastAsia="Times New Roman"/>
              <w:i/>
              <w:iCs/>
            </w:rPr>
            <w:t>Get help for your symptoms - NHS 111</w:t>
          </w:r>
          <w:r>
            <w:rPr>
              <w:rFonts w:eastAsia="Times New Roman"/>
            </w:rPr>
            <w:t>. (n.d.). Retrieved January 19, 2023, from https://111.nhs.uk/</w:t>
          </w:r>
        </w:p>
        <w:p w14:paraId="4DF8CFAB" w14:textId="77777777" w:rsidR="008E309A" w:rsidRDefault="008E309A">
          <w:pPr>
            <w:autoSpaceDE w:val="0"/>
            <w:autoSpaceDN w:val="0"/>
            <w:ind w:hanging="480"/>
            <w:divId w:val="15087583"/>
            <w:rPr>
              <w:rFonts w:eastAsia="Times New Roman"/>
            </w:rPr>
          </w:pPr>
          <w:r>
            <w:rPr>
              <w:rFonts w:eastAsia="Times New Roman"/>
            </w:rPr>
            <w:t xml:space="preserve">Google. (2023). </w:t>
          </w:r>
          <w:r>
            <w:rPr>
              <w:rFonts w:eastAsia="Times New Roman"/>
              <w:i/>
              <w:iCs/>
            </w:rPr>
            <w:t>Analytics - NHS 111 Wales</w:t>
          </w:r>
          <w:r>
            <w:rPr>
              <w:rFonts w:eastAsia="Times New Roman"/>
            </w:rPr>
            <w:t>. https://analytics.google.com/analytics/web/#/report/visitors-mobile-overview/a4717490w9229948p228857701/_u.date00=20220101&amp;_u.date01=20221231/</w:t>
          </w:r>
        </w:p>
        <w:p w14:paraId="5D43A05F" w14:textId="77777777" w:rsidR="008E309A" w:rsidRDefault="008E309A">
          <w:pPr>
            <w:autoSpaceDE w:val="0"/>
            <w:autoSpaceDN w:val="0"/>
            <w:ind w:hanging="480"/>
            <w:divId w:val="2053383310"/>
            <w:rPr>
              <w:rFonts w:eastAsia="Times New Roman"/>
            </w:rPr>
          </w:pPr>
          <w:r>
            <w:rPr>
              <w:rFonts w:eastAsia="Times New Roman"/>
              <w:i/>
              <w:iCs/>
            </w:rPr>
            <w:t>Health and Social Care Act</w:t>
          </w:r>
          <w:r>
            <w:rPr>
              <w:rFonts w:eastAsia="Times New Roman"/>
            </w:rPr>
            <w:t>. (2012).</w:t>
          </w:r>
        </w:p>
        <w:p w14:paraId="066C40C5" w14:textId="77777777" w:rsidR="008E309A" w:rsidRDefault="008E309A">
          <w:pPr>
            <w:autoSpaceDE w:val="0"/>
            <w:autoSpaceDN w:val="0"/>
            <w:ind w:hanging="480"/>
            <w:divId w:val="1826431836"/>
            <w:rPr>
              <w:rFonts w:eastAsia="Times New Roman"/>
            </w:rPr>
          </w:pPr>
          <w:r>
            <w:rPr>
              <w:rFonts w:eastAsia="Times New Roman"/>
              <w:i/>
              <w:iCs/>
            </w:rPr>
            <w:t>Health and Social Care (Quality and Engagement) (Wales) Act</w:t>
          </w:r>
          <w:r>
            <w:rPr>
              <w:rFonts w:eastAsia="Times New Roman"/>
            </w:rPr>
            <w:t>. (2020).</w:t>
          </w:r>
        </w:p>
        <w:p w14:paraId="01FD7A65" w14:textId="77777777" w:rsidR="008E309A" w:rsidRDefault="008E309A">
          <w:pPr>
            <w:autoSpaceDE w:val="0"/>
            <w:autoSpaceDN w:val="0"/>
            <w:ind w:hanging="480"/>
            <w:divId w:val="288783694"/>
            <w:rPr>
              <w:rFonts w:eastAsia="Times New Roman"/>
            </w:rPr>
          </w:pPr>
          <w:r>
            <w:rPr>
              <w:rFonts w:eastAsia="Times New Roman"/>
            </w:rPr>
            <w:t xml:space="preserve">Healthwatch. (2019). </w:t>
          </w:r>
          <w:r>
            <w:rPr>
              <w:rFonts w:eastAsia="Times New Roman"/>
              <w:i/>
              <w:iCs/>
            </w:rPr>
            <w:t>Using technology to ease the burden on primary care</w:t>
          </w:r>
          <w:r>
            <w:rPr>
              <w:rFonts w:eastAsia="Times New Roman"/>
            </w:rPr>
            <w:t>. https://nds.healthwatch.co.uk/reports-library/using-technology-ease-burden-primary-care</w:t>
          </w:r>
        </w:p>
        <w:p w14:paraId="744D2A56" w14:textId="77777777" w:rsidR="008E309A" w:rsidRDefault="008E309A">
          <w:pPr>
            <w:autoSpaceDE w:val="0"/>
            <w:autoSpaceDN w:val="0"/>
            <w:ind w:hanging="480"/>
            <w:divId w:val="1502544389"/>
            <w:rPr>
              <w:rFonts w:eastAsia="Times New Roman"/>
            </w:rPr>
          </w:pPr>
          <w:r>
            <w:rPr>
              <w:rFonts w:eastAsia="Times New Roman"/>
            </w:rPr>
            <w:t xml:space="preserve">Iacobucci, G. (2017). NHS 111 sends more and more callers to emergency departments, analysis shows. </w:t>
          </w:r>
          <w:r>
            <w:rPr>
              <w:rFonts w:eastAsia="Times New Roman"/>
              <w:i/>
              <w:iCs/>
            </w:rPr>
            <w:t>BMJ (Clinical Research Ed.)</w:t>
          </w:r>
          <w:r>
            <w:rPr>
              <w:rFonts w:eastAsia="Times New Roman"/>
            </w:rPr>
            <w:t xml:space="preserve">, </w:t>
          </w:r>
          <w:r>
            <w:rPr>
              <w:rFonts w:eastAsia="Times New Roman"/>
              <w:i/>
              <w:iCs/>
            </w:rPr>
            <w:t>356</w:t>
          </w:r>
          <w:r>
            <w:rPr>
              <w:rFonts w:eastAsia="Times New Roman"/>
            </w:rPr>
            <w:t>, j965. https://doi.org/10.1136/BMJ.J965</w:t>
          </w:r>
        </w:p>
        <w:p w14:paraId="4F5E278B" w14:textId="77777777" w:rsidR="008E309A" w:rsidRDefault="008E309A">
          <w:pPr>
            <w:autoSpaceDE w:val="0"/>
            <w:autoSpaceDN w:val="0"/>
            <w:ind w:hanging="480"/>
            <w:divId w:val="138499302"/>
            <w:rPr>
              <w:rFonts w:eastAsia="Times New Roman"/>
            </w:rPr>
          </w:pPr>
          <w:r>
            <w:rPr>
              <w:rFonts w:eastAsia="Times New Roman"/>
              <w:i/>
              <w:iCs/>
            </w:rPr>
            <w:lastRenderedPageBreak/>
            <w:t>Information Specification</w:t>
          </w:r>
          <w:r>
            <w:rPr>
              <w:rFonts w:eastAsia="Times New Roman"/>
            </w:rPr>
            <w:t>. (n.d.). Retrieved January 14, 2023, from https://www.datadictionary.wales.nhs.uk/index.html#!WordDocuments/informationspecification60.htm</w:t>
          </w:r>
        </w:p>
        <w:p w14:paraId="6A1FEB77" w14:textId="77777777" w:rsidR="008E309A" w:rsidRDefault="008E309A">
          <w:pPr>
            <w:autoSpaceDE w:val="0"/>
            <w:autoSpaceDN w:val="0"/>
            <w:ind w:hanging="480"/>
            <w:divId w:val="582839836"/>
            <w:rPr>
              <w:rFonts w:eastAsia="Times New Roman"/>
            </w:rPr>
          </w:pPr>
          <w:r>
            <w:rPr>
              <w:rFonts w:eastAsia="Times New Roman"/>
            </w:rPr>
            <w:t xml:space="preserve">Kujala, S., Hörhammer, I., Hänninen-Ervasti, R., &amp; Heponiemi, T. (2020). Health professionals’ experiences of the benefits and challenges of online symptom checkers. </w:t>
          </w:r>
          <w:r>
            <w:rPr>
              <w:rFonts w:eastAsia="Times New Roman"/>
              <w:i/>
              <w:iCs/>
            </w:rPr>
            <w:t>Studies in Health Technology and Informatics</w:t>
          </w:r>
          <w:r>
            <w:rPr>
              <w:rFonts w:eastAsia="Times New Roman"/>
            </w:rPr>
            <w:t xml:space="preserve">, </w:t>
          </w:r>
          <w:r>
            <w:rPr>
              <w:rFonts w:eastAsia="Times New Roman"/>
              <w:i/>
              <w:iCs/>
            </w:rPr>
            <w:t>270</w:t>
          </w:r>
          <w:r>
            <w:rPr>
              <w:rFonts w:eastAsia="Times New Roman"/>
            </w:rPr>
            <w:t>, 966–970. https://doi.org/10.3233/SHTI200305</w:t>
          </w:r>
        </w:p>
        <w:p w14:paraId="65992A9D" w14:textId="77777777" w:rsidR="008E309A" w:rsidRDefault="008E309A">
          <w:pPr>
            <w:autoSpaceDE w:val="0"/>
            <w:autoSpaceDN w:val="0"/>
            <w:ind w:hanging="480"/>
            <w:divId w:val="1342899679"/>
            <w:rPr>
              <w:rFonts w:eastAsia="Times New Roman"/>
            </w:rPr>
          </w:pPr>
          <w:r>
            <w:rPr>
              <w:rFonts w:eastAsia="Times New Roman"/>
            </w:rPr>
            <w:t xml:space="preserve">Laukka, E., Kujala, S., Gluschkoff, K., Kanste, O., Hörhammer, I., &amp; Heponiemi, T. (2021). Leaders’ support for using online symptom checkers in Finnish primary care: Survey study. </w:t>
          </w:r>
          <w:r>
            <w:rPr>
              <w:rFonts w:eastAsia="Times New Roman"/>
              <w:i/>
              <w:iCs/>
            </w:rPr>
            <w:t>Https://Doi.Org/10.1177/14604582211052259</w:t>
          </w:r>
          <w:r>
            <w:rPr>
              <w:rFonts w:eastAsia="Times New Roman"/>
            </w:rPr>
            <w:t xml:space="preserve">, </w:t>
          </w:r>
          <w:r>
            <w:rPr>
              <w:rFonts w:eastAsia="Times New Roman"/>
              <w:i/>
              <w:iCs/>
            </w:rPr>
            <w:t>27</w:t>
          </w:r>
          <w:r>
            <w:rPr>
              <w:rFonts w:eastAsia="Times New Roman"/>
            </w:rPr>
            <w:t>(4). https://doi.org/10.1177/14604582211052259</w:t>
          </w:r>
        </w:p>
        <w:p w14:paraId="4004C8F0" w14:textId="77777777" w:rsidR="008E309A" w:rsidRDefault="008E309A">
          <w:pPr>
            <w:autoSpaceDE w:val="0"/>
            <w:autoSpaceDN w:val="0"/>
            <w:ind w:hanging="480"/>
            <w:divId w:val="1151679263"/>
            <w:rPr>
              <w:rFonts w:eastAsia="Times New Roman"/>
            </w:rPr>
          </w:pPr>
          <w:r>
            <w:rPr>
              <w:rFonts w:eastAsia="Times New Roman"/>
            </w:rPr>
            <w:t xml:space="preserve">Llywodraeth Cymru. (2008). </w:t>
          </w:r>
          <w:r>
            <w:rPr>
              <w:rFonts w:eastAsia="Times New Roman"/>
              <w:i/>
              <w:iCs/>
            </w:rPr>
            <w:t>Delivering Emergency Care Services, An Integrated Approach for Delivering Unscheduled Care in Wales</w:t>
          </w:r>
          <w:r>
            <w:rPr>
              <w:rFonts w:eastAsia="Times New Roman"/>
            </w:rPr>
            <w:t>. http://gov.wales/dhss/publications/health/strategies/1971764/ decsstrategye.pdf?lang=en.</w:t>
          </w:r>
        </w:p>
        <w:p w14:paraId="129D7B5A" w14:textId="77777777" w:rsidR="008E309A" w:rsidRDefault="008E309A">
          <w:pPr>
            <w:autoSpaceDE w:val="0"/>
            <w:autoSpaceDN w:val="0"/>
            <w:ind w:hanging="480"/>
            <w:divId w:val="504443217"/>
            <w:rPr>
              <w:rFonts w:eastAsia="Times New Roman"/>
            </w:rPr>
          </w:pPr>
          <w:r>
            <w:rPr>
              <w:rFonts w:eastAsia="Times New Roman"/>
            </w:rPr>
            <w:t xml:space="preserve">Llywodraeth Cymru. (2021). </w:t>
          </w:r>
          <w:r>
            <w:rPr>
              <w:rFonts w:eastAsia="Times New Roman"/>
              <w:i/>
              <w:iCs/>
            </w:rPr>
            <w:t>Six Goals for Urgent and Emergency Care</w:t>
          </w:r>
          <w:r>
            <w:rPr>
              <w:rFonts w:eastAsia="Times New Roman"/>
            </w:rPr>
            <w:t>. https://gov.wales/6-goals-urgent-and-emergency-care-policy-handbook-2021-2026</w:t>
          </w:r>
        </w:p>
        <w:p w14:paraId="3E91EF35" w14:textId="77777777" w:rsidR="008E309A" w:rsidRDefault="008E309A">
          <w:pPr>
            <w:autoSpaceDE w:val="0"/>
            <w:autoSpaceDN w:val="0"/>
            <w:ind w:hanging="480"/>
            <w:divId w:val="278418751"/>
            <w:rPr>
              <w:rFonts w:eastAsia="Times New Roman"/>
            </w:rPr>
          </w:pPr>
          <w:r>
            <w:rPr>
              <w:rFonts w:eastAsia="Times New Roman"/>
            </w:rPr>
            <w:t xml:space="preserve">Llywodraeth Cymru. (2022a). </w:t>
          </w:r>
          <w:r>
            <w:rPr>
              <w:rFonts w:eastAsia="Times New Roman"/>
              <w:i/>
              <w:iCs/>
            </w:rPr>
            <w:t>111 service activity in Wales, by date and measure</w:t>
          </w:r>
          <w:r>
            <w:rPr>
              <w:rFonts w:eastAsia="Times New Roman"/>
            </w:rPr>
            <w:t>. Statswales. https://statswales.gov.wales/Catalogue/Health-and-Social-Care/NHS-Primary-and-Community-Activity/111-service/111serviceinwales-by-date-measure</w:t>
          </w:r>
        </w:p>
        <w:p w14:paraId="7F9290FA" w14:textId="77777777" w:rsidR="008E309A" w:rsidRDefault="008E309A">
          <w:pPr>
            <w:autoSpaceDE w:val="0"/>
            <w:autoSpaceDN w:val="0"/>
            <w:ind w:hanging="480"/>
            <w:divId w:val="72942095"/>
            <w:rPr>
              <w:rFonts w:eastAsia="Times New Roman"/>
            </w:rPr>
          </w:pPr>
          <w:r>
            <w:rPr>
              <w:rFonts w:eastAsia="Times New Roman"/>
            </w:rPr>
            <w:t xml:space="preserve">Llywodraeth Cymru. (2022b). </w:t>
          </w:r>
          <w:r>
            <w:rPr>
              <w:rFonts w:eastAsia="Times New Roman"/>
              <w:i/>
              <w:iCs/>
            </w:rPr>
            <w:t>111 service now available across Wales</w:t>
          </w:r>
          <w:r>
            <w:rPr>
              <w:rFonts w:eastAsia="Times New Roman"/>
            </w:rPr>
            <w:t>. https://www.gov.wales/111-service-now-available-across-wales</w:t>
          </w:r>
        </w:p>
        <w:p w14:paraId="34D0C706" w14:textId="77777777" w:rsidR="008E309A" w:rsidRDefault="008E309A">
          <w:pPr>
            <w:autoSpaceDE w:val="0"/>
            <w:autoSpaceDN w:val="0"/>
            <w:ind w:hanging="480"/>
            <w:divId w:val="220218035"/>
            <w:rPr>
              <w:rFonts w:eastAsia="Times New Roman"/>
            </w:rPr>
          </w:pPr>
          <w:r>
            <w:rPr>
              <w:rFonts w:eastAsia="Times New Roman"/>
            </w:rPr>
            <w:t xml:space="preserve">Lobach, D. F. (2016). Evaluation of Clinical Decision Support. In E. S. Berner (Ed.), </w:t>
          </w:r>
          <w:r>
            <w:rPr>
              <w:rFonts w:eastAsia="Times New Roman"/>
              <w:i/>
              <w:iCs/>
            </w:rPr>
            <w:t>Clinical Decision Support Systems: Theory and Practice</w:t>
          </w:r>
          <w:r>
            <w:rPr>
              <w:rFonts w:eastAsia="Times New Roman"/>
            </w:rPr>
            <w:t xml:space="preserve"> (pp. 147–161). Springer International Publishing. https://doi.org/10.1007/978-3-319-31913-1_9</w:t>
          </w:r>
        </w:p>
        <w:p w14:paraId="487002ED" w14:textId="77777777" w:rsidR="008E309A" w:rsidRDefault="008E309A">
          <w:pPr>
            <w:autoSpaceDE w:val="0"/>
            <w:autoSpaceDN w:val="0"/>
            <w:ind w:hanging="480"/>
            <w:divId w:val="1643996801"/>
            <w:rPr>
              <w:rFonts w:eastAsia="Times New Roman"/>
            </w:rPr>
          </w:pPr>
          <w:r>
            <w:rPr>
              <w:rFonts w:eastAsia="Times New Roman"/>
            </w:rPr>
            <w:t xml:space="preserve">Müller, R., Klemmt, M., Ehni, H. J., Henking, T., Kuhnmünch, A., Preiser, C., Koch, R., &amp; Ranisch, R. (2022). Ethical, legal, and social aspects of symptom checker applications: a scoping review. </w:t>
          </w:r>
          <w:r>
            <w:rPr>
              <w:rFonts w:eastAsia="Times New Roman"/>
              <w:i/>
              <w:iCs/>
            </w:rPr>
            <w:t>Medicine, Health Care and Philosophy</w:t>
          </w:r>
          <w:r>
            <w:rPr>
              <w:rFonts w:eastAsia="Times New Roman"/>
            </w:rPr>
            <w:t xml:space="preserve">, </w:t>
          </w:r>
          <w:r>
            <w:rPr>
              <w:rFonts w:eastAsia="Times New Roman"/>
              <w:i/>
              <w:iCs/>
            </w:rPr>
            <w:t>25</w:t>
          </w:r>
          <w:r>
            <w:rPr>
              <w:rFonts w:eastAsia="Times New Roman"/>
            </w:rPr>
            <w:t>(4), 737–755. https://doi.org/10.1007/S11019-022-10114-Y/TABLES/2</w:t>
          </w:r>
        </w:p>
        <w:p w14:paraId="0C2D1E75" w14:textId="77777777" w:rsidR="008E309A" w:rsidRDefault="008E309A">
          <w:pPr>
            <w:autoSpaceDE w:val="0"/>
            <w:autoSpaceDN w:val="0"/>
            <w:ind w:hanging="480"/>
            <w:divId w:val="2071227381"/>
            <w:rPr>
              <w:rFonts w:eastAsia="Times New Roman"/>
            </w:rPr>
          </w:pPr>
          <w:r>
            <w:rPr>
              <w:rFonts w:eastAsia="Times New Roman"/>
              <w:i/>
              <w:iCs/>
            </w:rPr>
            <w:t>NHS 111 Wales</w:t>
          </w:r>
          <w:r>
            <w:rPr>
              <w:rFonts w:eastAsia="Times New Roman"/>
            </w:rPr>
            <w:t>. (2022a). https://111.wales.nhs.uk/Calling111.aspx</w:t>
          </w:r>
        </w:p>
        <w:p w14:paraId="39F6389C" w14:textId="77777777" w:rsidR="008E309A" w:rsidRDefault="008E309A">
          <w:pPr>
            <w:autoSpaceDE w:val="0"/>
            <w:autoSpaceDN w:val="0"/>
            <w:ind w:hanging="480"/>
            <w:divId w:val="739986338"/>
            <w:rPr>
              <w:rFonts w:eastAsia="Times New Roman"/>
            </w:rPr>
          </w:pPr>
          <w:r>
            <w:rPr>
              <w:rFonts w:eastAsia="Times New Roman"/>
            </w:rPr>
            <w:t xml:space="preserve">NHS 111 Wales. (2022b). </w:t>
          </w:r>
          <w:r>
            <w:rPr>
              <w:rFonts w:eastAsia="Times New Roman"/>
              <w:i/>
              <w:iCs/>
            </w:rPr>
            <w:t>NHS 111 Wales Symptom Checker Risk Analysis</w:t>
          </w:r>
          <w:r>
            <w:rPr>
              <w:rFonts w:eastAsia="Times New Roman"/>
            </w:rPr>
            <w:t>.</w:t>
          </w:r>
        </w:p>
        <w:p w14:paraId="35E684CD" w14:textId="77777777" w:rsidR="008E309A" w:rsidRDefault="008E309A">
          <w:pPr>
            <w:autoSpaceDE w:val="0"/>
            <w:autoSpaceDN w:val="0"/>
            <w:ind w:hanging="480"/>
            <w:divId w:val="625888930"/>
            <w:rPr>
              <w:rFonts w:eastAsia="Times New Roman"/>
            </w:rPr>
          </w:pPr>
          <w:r>
            <w:rPr>
              <w:rFonts w:eastAsia="Times New Roman"/>
            </w:rPr>
            <w:t xml:space="preserve">NHS Digital. (n.d.). </w:t>
          </w:r>
          <w:r>
            <w:rPr>
              <w:rFonts w:eastAsia="Times New Roman"/>
              <w:i/>
              <w:iCs/>
            </w:rPr>
            <w:t>What we mean by digital inclusion</w:t>
          </w:r>
          <w:r>
            <w:rPr>
              <w:rFonts w:eastAsia="Times New Roman"/>
            </w:rPr>
            <w:t>. Retrieved February 16, 2023, from https://digital.nhs.uk/about-nhs-digital/corporate-information-and-documents/digital-inclusion/what-digital-inclusion-is</w:t>
          </w:r>
        </w:p>
        <w:p w14:paraId="678174ED" w14:textId="77777777" w:rsidR="008E309A" w:rsidRDefault="008E309A">
          <w:pPr>
            <w:autoSpaceDE w:val="0"/>
            <w:autoSpaceDN w:val="0"/>
            <w:ind w:hanging="480"/>
            <w:divId w:val="1079595603"/>
            <w:rPr>
              <w:rFonts w:eastAsia="Times New Roman"/>
            </w:rPr>
          </w:pPr>
          <w:r>
            <w:rPr>
              <w:rFonts w:eastAsia="Times New Roman"/>
              <w:i/>
              <w:iCs/>
            </w:rPr>
            <w:t>NHS inform - Scottish health information you can trust | NHS inform</w:t>
          </w:r>
          <w:r>
            <w:rPr>
              <w:rFonts w:eastAsia="Times New Roman"/>
            </w:rPr>
            <w:t>. (n.d.). Retrieved January 19, 2023, from https://www.nhsinform.scot/</w:t>
          </w:r>
        </w:p>
        <w:p w14:paraId="6C6F9ABC" w14:textId="77777777" w:rsidR="008E309A" w:rsidRDefault="008E309A">
          <w:pPr>
            <w:autoSpaceDE w:val="0"/>
            <w:autoSpaceDN w:val="0"/>
            <w:ind w:hanging="480"/>
            <w:divId w:val="1367635158"/>
            <w:rPr>
              <w:rFonts w:eastAsia="Times New Roman"/>
            </w:rPr>
          </w:pPr>
          <w:r>
            <w:rPr>
              <w:rFonts w:eastAsia="Times New Roman"/>
            </w:rPr>
            <w:t xml:space="preserve">Osheroff, J. A., Teich, J. M., Middleton, B., Steen, E. B., Wright, A., &amp; Detmer, D. E. (2007). A Roadmap for National Action on Clinical Decision Support. </w:t>
          </w:r>
          <w:r>
            <w:rPr>
              <w:rFonts w:eastAsia="Times New Roman"/>
              <w:i/>
              <w:iCs/>
            </w:rPr>
            <w:t xml:space="preserve">Journal of </w:t>
          </w:r>
          <w:r>
            <w:rPr>
              <w:rFonts w:eastAsia="Times New Roman"/>
              <w:i/>
              <w:iCs/>
            </w:rPr>
            <w:lastRenderedPageBreak/>
            <w:t>the American Medical Informatics Association</w:t>
          </w:r>
          <w:r>
            <w:rPr>
              <w:rFonts w:eastAsia="Times New Roman"/>
            </w:rPr>
            <w:t xml:space="preserve">, </w:t>
          </w:r>
          <w:r>
            <w:rPr>
              <w:rFonts w:eastAsia="Times New Roman"/>
              <w:i/>
              <w:iCs/>
            </w:rPr>
            <w:t>14</w:t>
          </w:r>
          <w:r>
            <w:rPr>
              <w:rFonts w:eastAsia="Times New Roman"/>
            </w:rPr>
            <w:t>(2), 141–145. https://doi.org/10.1197/JAMIA.M2334/2/JAMIAM2334.F01.JPEG</w:t>
          </w:r>
        </w:p>
        <w:p w14:paraId="10901B0E" w14:textId="77777777" w:rsidR="008E309A" w:rsidRDefault="008E309A">
          <w:pPr>
            <w:autoSpaceDE w:val="0"/>
            <w:autoSpaceDN w:val="0"/>
            <w:ind w:hanging="480"/>
            <w:divId w:val="1625892857"/>
            <w:rPr>
              <w:rFonts w:eastAsia="Times New Roman"/>
            </w:rPr>
          </w:pPr>
          <w:r>
            <w:rPr>
              <w:rFonts w:eastAsia="Times New Roman"/>
            </w:rPr>
            <w:t xml:space="preserve">Pairon, A., Philips, H., &amp; Verhoeven, V. (2023). A scoping review on the use and usefulness of online symptom checkers and triage systems: How to proceed? </w:t>
          </w:r>
          <w:r>
            <w:rPr>
              <w:rFonts w:eastAsia="Times New Roman"/>
              <w:i/>
              <w:iCs/>
            </w:rPr>
            <w:t>Frontiers in Medicine</w:t>
          </w:r>
          <w:r>
            <w:rPr>
              <w:rFonts w:eastAsia="Times New Roman"/>
            </w:rPr>
            <w:t xml:space="preserve">, </w:t>
          </w:r>
          <w:r>
            <w:rPr>
              <w:rFonts w:eastAsia="Times New Roman"/>
              <w:i/>
              <w:iCs/>
            </w:rPr>
            <w:t>9</w:t>
          </w:r>
          <w:r>
            <w:rPr>
              <w:rFonts w:eastAsia="Times New Roman"/>
            </w:rPr>
            <w:t>. https://doi.org/10.3389/FMED.2022.1040926/FULL</w:t>
          </w:r>
        </w:p>
        <w:p w14:paraId="036AAC33" w14:textId="77777777" w:rsidR="008E309A" w:rsidRDefault="008E309A">
          <w:pPr>
            <w:autoSpaceDE w:val="0"/>
            <w:autoSpaceDN w:val="0"/>
            <w:ind w:hanging="480"/>
            <w:divId w:val="409350602"/>
            <w:rPr>
              <w:rFonts w:eastAsia="Times New Roman"/>
            </w:rPr>
          </w:pPr>
          <w:r>
            <w:rPr>
              <w:rFonts w:eastAsia="Times New Roman"/>
            </w:rPr>
            <w:t xml:space="preserve">Panch, T., Szolovits, P., &amp; Atun, R. (2018). Artificial intelligence, machine learning and health systems. </w:t>
          </w:r>
          <w:r>
            <w:rPr>
              <w:rFonts w:eastAsia="Times New Roman"/>
              <w:i/>
              <w:iCs/>
            </w:rPr>
            <w:t>Journal of Global Health</w:t>
          </w:r>
          <w:r>
            <w:rPr>
              <w:rFonts w:eastAsia="Times New Roman"/>
            </w:rPr>
            <w:t xml:space="preserve">, </w:t>
          </w:r>
          <w:r>
            <w:rPr>
              <w:rFonts w:eastAsia="Times New Roman"/>
              <w:i/>
              <w:iCs/>
            </w:rPr>
            <w:t>8</w:t>
          </w:r>
          <w:r>
            <w:rPr>
              <w:rFonts w:eastAsia="Times New Roman"/>
            </w:rPr>
            <w:t>(2), 20303. https://doi.org/10.7189/JOGH.08.020303</w:t>
          </w:r>
        </w:p>
        <w:p w14:paraId="2E5CD847" w14:textId="77777777" w:rsidR="008E309A" w:rsidRDefault="008E309A">
          <w:pPr>
            <w:autoSpaceDE w:val="0"/>
            <w:autoSpaceDN w:val="0"/>
            <w:ind w:hanging="480"/>
            <w:divId w:val="685401106"/>
            <w:rPr>
              <w:rFonts w:eastAsia="Times New Roman"/>
            </w:rPr>
          </w:pPr>
          <w:r>
            <w:rPr>
              <w:rFonts w:eastAsia="Times New Roman"/>
            </w:rPr>
            <w:t xml:space="preserve">Pendlebury, G. (2018, June 27). </w:t>
          </w:r>
          <w:r>
            <w:rPr>
              <w:rFonts w:eastAsia="Times New Roman"/>
              <w:i/>
              <w:iCs/>
            </w:rPr>
            <w:t>The pros and cons of online symptom checkers | GPonline</w:t>
          </w:r>
          <w:r>
            <w:rPr>
              <w:rFonts w:eastAsia="Times New Roman"/>
            </w:rPr>
            <w:t>. GPOnline. https://www.gponline.com/pros-cons-online-symptom-checkers/article/1486160</w:t>
          </w:r>
        </w:p>
        <w:p w14:paraId="3AE1D4AA" w14:textId="77777777" w:rsidR="008E309A" w:rsidRDefault="008E309A">
          <w:pPr>
            <w:autoSpaceDE w:val="0"/>
            <w:autoSpaceDN w:val="0"/>
            <w:ind w:hanging="480"/>
            <w:divId w:val="948661189"/>
            <w:rPr>
              <w:rFonts w:eastAsia="Times New Roman"/>
            </w:rPr>
          </w:pPr>
          <w:r>
            <w:rPr>
              <w:rFonts w:eastAsia="Times New Roman"/>
              <w:i/>
              <w:iCs/>
            </w:rPr>
            <w:t>People &amp; Community Network - Welsh Ambulance Services NHS Trust</w:t>
          </w:r>
          <w:r>
            <w:rPr>
              <w:rFonts w:eastAsia="Times New Roman"/>
            </w:rPr>
            <w:t>. (n.d.). Retrieved February 14, 2023, from https://ambulance.nhs.wales/get-involved/patient-experience-community-involvement/people-community-network/</w:t>
          </w:r>
        </w:p>
        <w:p w14:paraId="04A8526E" w14:textId="77777777" w:rsidR="008E309A" w:rsidRDefault="008E309A">
          <w:pPr>
            <w:autoSpaceDE w:val="0"/>
            <w:autoSpaceDN w:val="0"/>
            <w:ind w:hanging="480"/>
            <w:divId w:val="96368044"/>
            <w:rPr>
              <w:rFonts w:eastAsia="Times New Roman"/>
            </w:rPr>
          </w:pPr>
          <w:r>
            <w:rPr>
              <w:rFonts w:eastAsia="Times New Roman"/>
            </w:rPr>
            <w:t xml:space="preserve">Pope, C., Turnbull, J., Jones, J., Prichard, J., Rowsell, A., &amp; Halford, S. (2017). Has the NHS 111 urgent care telephone service been a success? Case study and secondary data analysis in England. </w:t>
          </w:r>
          <w:r>
            <w:rPr>
              <w:rFonts w:eastAsia="Times New Roman"/>
              <w:i/>
              <w:iCs/>
            </w:rPr>
            <w:t>BMJ Open</w:t>
          </w:r>
          <w:r>
            <w:rPr>
              <w:rFonts w:eastAsia="Times New Roman"/>
            </w:rPr>
            <w:t xml:space="preserve">, </w:t>
          </w:r>
          <w:r>
            <w:rPr>
              <w:rFonts w:eastAsia="Times New Roman"/>
              <w:i/>
              <w:iCs/>
            </w:rPr>
            <w:t>7</w:t>
          </w:r>
          <w:r>
            <w:rPr>
              <w:rFonts w:eastAsia="Times New Roman"/>
            </w:rPr>
            <w:t>(5), e014815. https://doi.org/10.1136/BMJOPEN-2016-014815</w:t>
          </w:r>
        </w:p>
        <w:p w14:paraId="486F032D" w14:textId="77777777" w:rsidR="008E309A" w:rsidRDefault="008E309A">
          <w:pPr>
            <w:autoSpaceDE w:val="0"/>
            <w:autoSpaceDN w:val="0"/>
            <w:ind w:hanging="480"/>
            <w:divId w:val="1897931212"/>
            <w:rPr>
              <w:rFonts w:eastAsia="Times New Roman"/>
            </w:rPr>
          </w:pPr>
          <w:r>
            <w:rPr>
              <w:rFonts w:eastAsia="Times New Roman"/>
            </w:rPr>
            <w:t xml:space="preserve">Semigran, H. L., Linder, J. A., Gidengil, C., &amp; Mehrotra, A. (2015). Evaluation of symptom checkers for self diagnosis and triage: audit study. </w:t>
          </w:r>
          <w:r>
            <w:rPr>
              <w:rFonts w:eastAsia="Times New Roman"/>
              <w:i/>
              <w:iCs/>
            </w:rPr>
            <w:t>The BMJ</w:t>
          </w:r>
          <w:r>
            <w:rPr>
              <w:rFonts w:eastAsia="Times New Roman"/>
            </w:rPr>
            <w:t xml:space="preserve">, </w:t>
          </w:r>
          <w:r>
            <w:rPr>
              <w:rFonts w:eastAsia="Times New Roman"/>
              <w:i/>
              <w:iCs/>
            </w:rPr>
            <w:t>351</w:t>
          </w:r>
          <w:r>
            <w:rPr>
              <w:rFonts w:eastAsia="Times New Roman"/>
            </w:rPr>
            <w:t>. https://doi.org/10.1136/BMJ.H3480</w:t>
          </w:r>
        </w:p>
        <w:p w14:paraId="65D9BE8C" w14:textId="77777777" w:rsidR="008E309A" w:rsidRDefault="008E309A">
          <w:pPr>
            <w:autoSpaceDE w:val="0"/>
            <w:autoSpaceDN w:val="0"/>
            <w:ind w:hanging="480"/>
            <w:divId w:val="431172217"/>
            <w:rPr>
              <w:rFonts w:eastAsia="Times New Roman"/>
            </w:rPr>
          </w:pPr>
          <w:r>
            <w:rPr>
              <w:rFonts w:eastAsia="Times New Roman"/>
            </w:rPr>
            <w:t xml:space="preserve">Shen, C., Nguyen, M., Gregor, A., Isaza, G., &amp; Beattie, A. (2019). Accuracy of a Popular Online Symptom Checker for Ophthalmic Diagnoses. </w:t>
          </w:r>
          <w:r>
            <w:rPr>
              <w:rFonts w:eastAsia="Times New Roman"/>
              <w:i/>
              <w:iCs/>
            </w:rPr>
            <w:t>JAMA Ophthalmology</w:t>
          </w:r>
          <w:r>
            <w:rPr>
              <w:rFonts w:eastAsia="Times New Roman"/>
            </w:rPr>
            <w:t xml:space="preserve">, </w:t>
          </w:r>
          <w:r>
            <w:rPr>
              <w:rFonts w:eastAsia="Times New Roman"/>
              <w:i/>
              <w:iCs/>
            </w:rPr>
            <w:t>137</w:t>
          </w:r>
          <w:r>
            <w:rPr>
              <w:rFonts w:eastAsia="Times New Roman"/>
            </w:rPr>
            <w:t>(6), 690–692. https://doi.org/10.1001/JAMAOPHTHALMOL.2019.0571</w:t>
          </w:r>
        </w:p>
        <w:p w14:paraId="6D6FDB98" w14:textId="77777777" w:rsidR="008E309A" w:rsidRDefault="008E309A">
          <w:pPr>
            <w:autoSpaceDE w:val="0"/>
            <w:autoSpaceDN w:val="0"/>
            <w:ind w:hanging="480"/>
            <w:divId w:val="102263706"/>
            <w:rPr>
              <w:rFonts w:eastAsia="Times New Roman"/>
            </w:rPr>
          </w:pPr>
          <w:r>
            <w:rPr>
              <w:rFonts w:eastAsia="Times New Roman"/>
            </w:rPr>
            <w:t xml:space="preserve">Simpson, R. M., Jacques, R. M., Nicholl, J., Stone, T., &amp; Turner, J. (2022). Measuring the impact introducing NHS 111 online had on the NHS 111 telephone service and the wider NHS urgent care system: an observational study. </w:t>
          </w:r>
          <w:r>
            <w:rPr>
              <w:rFonts w:eastAsia="Times New Roman"/>
              <w:i/>
              <w:iCs/>
            </w:rPr>
            <w:t>BMJ Open</w:t>
          </w:r>
          <w:r>
            <w:rPr>
              <w:rFonts w:eastAsia="Times New Roman"/>
            </w:rPr>
            <w:t xml:space="preserve">, </w:t>
          </w:r>
          <w:r>
            <w:rPr>
              <w:rFonts w:eastAsia="Times New Roman"/>
              <w:i/>
              <w:iCs/>
            </w:rPr>
            <w:t>12</w:t>
          </w:r>
          <w:r>
            <w:rPr>
              <w:rFonts w:eastAsia="Times New Roman"/>
            </w:rPr>
            <w:t>(7). https://doi.org/10.1136/BMJOPEN-2021-058964</w:t>
          </w:r>
        </w:p>
        <w:p w14:paraId="77485525" w14:textId="77777777" w:rsidR="008E309A" w:rsidRDefault="008E309A">
          <w:pPr>
            <w:autoSpaceDE w:val="0"/>
            <w:autoSpaceDN w:val="0"/>
            <w:ind w:hanging="480"/>
            <w:divId w:val="212277572"/>
            <w:rPr>
              <w:rFonts w:eastAsia="Times New Roman"/>
            </w:rPr>
          </w:pPr>
          <w:r>
            <w:rPr>
              <w:rFonts w:eastAsia="Times New Roman"/>
              <w:i/>
              <w:iCs/>
            </w:rPr>
            <w:t>The NHS website - NHS</w:t>
          </w:r>
          <w:r>
            <w:rPr>
              <w:rFonts w:eastAsia="Times New Roman"/>
            </w:rPr>
            <w:t>. (n.d.). Retrieved January 19, 2023, from https://www.nhs.uk/</w:t>
          </w:r>
        </w:p>
        <w:p w14:paraId="2CF76142" w14:textId="77777777" w:rsidR="008E309A" w:rsidRDefault="008E309A">
          <w:pPr>
            <w:autoSpaceDE w:val="0"/>
            <w:autoSpaceDN w:val="0"/>
            <w:ind w:hanging="480"/>
            <w:divId w:val="1376202060"/>
            <w:rPr>
              <w:rFonts w:eastAsia="Times New Roman"/>
            </w:rPr>
          </w:pPr>
          <w:r>
            <w:rPr>
              <w:rFonts w:eastAsia="Times New Roman"/>
            </w:rPr>
            <w:t xml:space="preserve">Turner, J., Knowles, E., Simpson, R., Sampson, F., Dixon, S., Long, J., Bell-Gorrod, H., Jacques, R., Coster, J., Yang, H., Nicholl, J., Bath, P., Fall, D., &amp; Stone, T. (2021). Impact of NHS 111 Online on the NHS 111 telephone service and urgent care system: a mixed-methods study. </w:t>
          </w:r>
          <w:r>
            <w:rPr>
              <w:rFonts w:eastAsia="Times New Roman"/>
              <w:i/>
              <w:iCs/>
            </w:rPr>
            <w:t>Health Services and Delivery Research</w:t>
          </w:r>
          <w:r>
            <w:rPr>
              <w:rFonts w:eastAsia="Times New Roman"/>
            </w:rPr>
            <w:t xml:space="preserve">, </w:t>
          </w:r>
          <w:r>
            <w:rPr>
              <w:rFonts w:eastAsia="Times New Roman"/>
              <w:i/>
              <w:iCs/>
            </w:rPr>
            <w:t>9</w:t>
          </w:r>
          <w:r>
            <w:rPr>
              <w:rFonts w:eastAsia="Times New Roman"/>
            </w:rPr>
            <w:t>(21), 1–148. https://doi.org/10.3310/HSDR09210</w:t>
          </w:r>
        </w:p>
        <w:p w14:paraId="295ADB59" w14:textId="77777777" w:rsidR="008E309A" w:rsidRDefault="008E309A">
          <w:pPr>
            <w:autoSpaceDE w:val="0"/>
            <w:autoSpaceDN w:val="0"/>
            <w:ind w:hanging="480"/>
            <w:divId w:val="1183741891"/>
            <w:rPr>
              <w:rFonts w:eastAsia="Times New Roman"/>
            </w:rPr>
          </w:pPr>
          <w:r>
            <w:rPr>
              <w:rFonts w:eastAsia="Times New Roman"/>
            </w:rPr>
            <w:t xml:space="preserve">Wallace, W., Chan, C., Chidambaram, S., Hanna, L., Iqbal, F. M., Acharya, A., Normahani, P., Ashrafian, H., Markar, S. R., Sounderajah, V., &amp; Darzi, A. (2022). The diagnostic and triage accuracy of digital and online symptom checker tools: a systematic review. </w:t>
          </w:r>
          <w:r>
            <w:rPr>
              <w:rFonts w:eastAsia="Times New Roman"/>
              <w:i/>
              <w:iCs/>
            </w:rPr>
            <w:t>Npj Digital Medicine 2022 5:1</w:t>
          </w:r>
          <w:r>
            <w:rPr>
              <w:rFonts w:eastAsia="Times New Roman"/>
            </w:rPr>
            <w:t xml:space="preserve">, </w:t>
          </w:r>
          <w:r>
            <w:rPr>
              <w:rFonts w:eastAsia="Times New Roman"/>
              <w:i/>
              <w:iCs/>
            </w:rPr>
            <w:t>5</w:t>
          </w:r>
          <w:r>
            <w:rPr>
              <w:rFonts w:eastAsia="Times New Roman"/>
            </w:rPr>
            <w:t>(1), 1–9. https://doi.org/10.1038/s41746-022-00667-w</w:t>
          </w:r>
        </w:p>
        <w:p w14:paraId="1D9DABEB" w14:textId="77777777" w:rsidR="008E309A" w:rsidRDefault="008E309A">
          <w:pPr>
            <w:autoSpaceDE w:val="0"/>
            <w:autoSpaceDN w:val="0"/>
            <w:ind w:hanging="480"/>
            <w:divId w:val="482163976"/>
            <w:rPr>
              <w:rFonts w:eastAsia="Times New Roman"/>
            </w:rPr>
          </w:pPr>
          <w:r>
            <w:rPr>
              <w:rFonts w:eastAsia="Times New Roman"/>
            </w:rPr>
            <w:lastRenderedPageBreak/>
            <w:t xml:space="preserve">what3words. (n.d.). </w:t>
          </w:r>
          <w:r>
            <w:rPr>
              <w:rFonts w:eastAsia="Times New Roman"/>
              <w:i/>
              <w:iCs/>
            </w:rPr>
            <w:t>Three words for a faster emergency response</w:t>
          </w:r>
          <w:r>
            <w:rPr>
              <w:rFonts w:eastAsia="Times New Roman"/>
            </w:rPr>
            <w:t>. Retrieved February 13, 2023, from https://what3words.com/news/emergency/uk-emergency-services-rollout-what3words-in-control-rooms-to-save-resources-time-and-lives</w:t>
          </w:r>
        </w:p>
        <w:p w14:paraId="44D90DE5" w14:textId="77777777" w:rsidR="008E309A" w:rsidRDefault="008E309A">
          <w:pPr>
            <w:autoSpaceDE w:val="0"/>
            <w:autoSpaceDN w:val="0"/>
            <w:ind w:hanging="480"/>
            <w:divId w:val="1671368050"/>
            <w:rPr>
              <w:rFonts w:eastAsia="Times New Roman"/>
            </w:rPr>
          </w:pPr>
          <w:r>
            <w:rPr>
              <w:rFonts w:eastAsia="Times New Roman"/>
            </w:rPr>
            <w:t xml:space="preserve">Winn, A. N., Somai, M., Fergestrom, N., &amp; Crotty, B. H. (2019). Association of Use of Online Symptom Checkers With Patients’ Plans for Seeking Care. </w:t>
          </w:r>
          <w:r>
            <w:rPr>
              <w:rFonts w:eastAsia="Times New Roman"/>
              <w:i/>
              <w:iCs/>
            </w:rPr>
            <w:t>JAMA Network Open</w:t>
          </w:r>
          <w:r>
            <w:rPr>
              <w:rFonts w:eastAsia="Times New Roman"/>
            </w:rPr>
            <w:t xml:space="preserve">, </w:t>
          </w:r>
          <w:r>
            <w:rPr>
              <w:rFonts w:eastAsia="Times New Roman"/>
              <w:i/>
              <w:iCs/>
            </w:rPr>
            <w:t>2</w:t>
          </w:r>
          <w:r>
            <w:rPr>
              <w:rFonts w:eastAsia="Times New Roman"/>
            </w:rPr>
            <w:t>(12), e1918561–e1918561. https://doi.org/10.1001/JAMANETWORKOPEN.2019.18561</w:t>
          </w:r>
        </w:p>
        <w:p w14:paraId="3A0FDFCA" w14:textId="77777777" w:rsidR="008E309A" w:rsidRDefault="008E309A" w:rsidP="00E91258">
          <w:pPr>
            <w:rPr>
              <w:color w:val="000000"/>
              <w:lang w:val="en-US"/>
            </w:rPr>
          </w:pPr>
          <w:r>
            <w:rPr>
              <w:rFonts w:eastAsia="Times New Roman"/>
            </w:rPr>
            <w:t> </w:t>
          </w:r>
        </w:p>
      </w:sdtContent>
    </w:sdt>
    <w:p w14:paraId="5A71510B" w14:textId="7943D358" w:rsidR="00E91258" w:rsidRPr="00E91258" w:rsidRDefault="007D725C" w:rsidP="00E91258">
      <w:pPr>
        <w:rPr>
          <w:color w:val="000000"/>
          <w:lang w:val="en-US"/>
        </w:rPr>
      </w:pPr>
      <w:r>
        <w:rPr>
          <w:color w:val="000000"/>
          <w:lang w:val="en-US"/>
        </w:rPr>
        <w:br/>
      </w:r>
    </w:p>
    <w:p w14:paraId="2505C4D1" w14:textId="5B77D54C" w:rsidR="001C0723" w:rsidRPr="001C0723" w:rsidRDefault="001C0723" w:rsidP="00B766E1">
      <w:pPr>
        <w:rPr>
          <w:color w:val="000000"/>
          <w:lang w:val="en-US"/>
        </w:rPr>
      </w:pPr>
    </w:p>
    <w:p w14:paraId="351A9E8D" w14:textId="59415273" w:rsidR="003F6A59" w:rsidRDefault="003F6A59" w:rsidP="00B520B4">
      <w:pPr>
        <w:rPr>
          <w:color w:val="000000"/>
          <w:lang w:val="en-US"/>
        </w:rPr>
      </w:pPr>
    </w:p>
    <w:p w14:paraId="44505BB7" w14:textId="59DB44FC" w:rsidR="003F6A59" w:rsidRDefault="003F6A59" w:rsidP="00B520B4">
      <w:pPr>
        <w:rPr>
          <w:color w:val="000000"/>
          <w:lang w:val="en-US"/>
        </w:rPr>
      </w:pPr>
    </w:p>
    <w:p w14:paraId="4BF258A7" w14:textId="2B3FE818" w:rsidR="003F6A59" w:rsidRDefault="003F6A59" w:rsidP="00B520B4">
      <w:pPr>
        <w:rPr>
          <w:color w:val="000000"/>
          <w:lang w:val="en-US"/>
        </w:rPr>
      </w:pPr>
    </w:p>
    <w:p w14:paraId="4DB7AA00" w14:textId="1A018E34" w:rsidR="003F6A59" w:rsidRDefault="003F6A59" w:rsidP="00B520B4">
      <w:pPr>
        <w:rPr>
          <w:color w:val="000000"/>
          <w:lang w:val="en-US"/>
        </w:rPr>
      </w:pPr>
    </w:p>
    <w:p w14:paraId="48B93050" w14:textId="037F5B96" w:rsidR="003F6A59" w:rsidRDefault="003F6A59" w:rsidP="00B520B4">
      <w:pPr>
        <w:rPr>
          <w:color w:val="000000"/>
          <w:lang w:val="en-US"/>
        </w:rPr>
      </w:pPr>
    </w:p>
    <w:p w14:paraId="47E939E5" w14:textId="77777777" w:rsidR="003F6A59" w:rsidRDefault="003F6A59" w:rsidP="00B520B4">
      <w:pPr>
        <w:rPr>
          <w:color w:val="000000"/>
          <w:lang w:val="en-US"/>
        </w:rPr>
      </w:pPr>
    </w:p>
    <w:p w14:paraId="2D0C9CCE" w14:textId="77777777" w:rsidR="00B6117B" w:rsidRDefault="00B6117B" w:rsidP="00B520B4">
      <w:pPr>
        <w:rPr>
          <w:color w:val="000000"/>
          <w:lang w:val="en-US"/>
        </w:rPr>
      </w:pPr>
    </w:p>
    <w:p w14:paraId="177BEA4A" w14:textId="77777777" w:rsidR="00B6117B" w:rsidRPr="00B520B4" w:rsidRDefault="00B6117B" w:rsidP="00B520B4">
      <w:pPr>
        <w:rPr>
          <w:color w:val="000000"/>
          <w:lang w:val="en-US"/>
        </w:rPr>
      </w:pPr>
    </w:p>
    <w:sectPr w:rsidR="00B6117B" w:rsidRPr="00B520B4" w:rsidSect="0083361C">
      <w:pgSz w:w="11906" w:h="16838"/>
      <w:pgMar w:top="851" w:right="1440" w:bottom="1440" w:left="1440" w:header="34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2A096" w14:textId="77777777" w:rsidR="00117F6B" w:rsidRDefault="00117F6B" w:rsidP="0083361C">
      <w:pPr>
        <w:spacing w:after="0" w:line="240" w:lineRule="auto"/>
      </w:pPr>
      <w:r>
        <w:separator/>
      </w:r>
    </w:p>
  </w:endnote>
  <w:endnote w:type="continuationSeparator" w:id="0">
    <w:p w14:paraId="66A07AAE" w14:textId="77777777" w:rsidR="00117F6B" w:rsidRDefault="00117F6B" w:rsidP="00833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7FECB" w14:textId="77777777" w:rsidR="00117F6B" w:rsidRDefault="00117F6B" w:rsidP="0083361C">
      <w:pPr>
        <w:spacing w:after="0" w:line="240" w:lineRule="auto"/>
      </w:pPr>
      <w:r>
        <w:separator/>
      </w:r>
    </w:p>
  </w:footnote>
  <w:footnote w:type="continuationSeparator" w:id="0">
    <w:p w14:paraId="43E47723" w14:textId="77777777" w:rsidR="00117F6B" w:rsidRDefault="00117F6B" w:rsidP="008336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5188275"/>
      <w:docPartObj>
        <w:docPartGallery w:val="Page Numbers (Top of Page)"/>
        <w:docPartUnique/>
      </w:docPartObj>
    </w:sdtPr>
    <w:sdtEndPr>
      <w:rPr>
        <w:noProof/>
      </w:rPr>
    </w:sdtEndPr>
    <w:sdtContent>
      <w:p w14:paraId="6AC86066" w14:textId="71A06D13" w:rsidR="00B65229" w:rsidRDefault="00B6522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584918" w14:textId="77777777" w:rsidR="00B65229" w:rsidRDefault="00B65229" w:rsidP="00B65229">
    <w:pPr>
      <w:pStyle w:val="Header"/>
    </w:pPr>
    <w:r w:rsidRPr="00A115ED">
      <w:rPr>
        <w:rFonts w:cs="Arial"/>
        <w:noProof/>
        <w:sz w:val="18"/>
        <w:szCs w:val="18"/>
      </w:rPr>
      <w:t xml:space="preserve">Mark Allen </w:t>
    </w:r>
    <w:r w:rsidRPr="00A115ED">
      <w:rPr>
        <w:rFonts w:cs="Arial"/>
        <w:sz w:val="18"/>
        <w:szCs w:val="18"/>
      </w:rPr>
      <w:t>2109399</w:t>
    </w:r>
  </w:p>
  <w:p w14:paraId="7DF4245A" w14:textId="77777777" w:rsidR="0083361C" w:rsidRDefault="008336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D2D6A"/>
    <w:multiLevelType w:val="hybridMultilevel"/>
    <w:tmpl w:val="11008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46FF6"/>
    <w:multiLevelType w:val="hybridMultilevel"/>
    <w:tmpl w:val="E65E5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00E42"/>
    <w:multiLevelType w:val="hybridMultilevel"/>
    <w:tmpl w:val="63C04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648C9"/>
    <w:multiLevelType w:val="hybridMultilevel"/>
    <w:tmpl w:val="C4EC26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278124B"/>
    <w:multiLevelType w:val="hybridMultilevel"/>
    <w:tmpl w:val="19EE3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325973"/>
    <w:multiLevelType w:val="hybridMultilevel"/>
    <w:tmpl w:val="B3E01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2A37D9"/>
    <w:multiLevelType w:val="hybridMultilevel"/>
    <w:tmpl w:val="6ADC0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7F6FCB"/>
    <w:multiLevelType w:val="hybridMultilevel"/>
    <w:tmpl w:val="2FD8B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6800B1"/>
    <w:multiLevelType w:val="hybridMultilevel"/>
    <w:tmpl w:val="5B704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106379"/>
    <w:multiLevelType w:val="hybridMultilevel"/>
    <w:tmpl w:val="E61E8C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9FA31B9"/>
    <w:multiLevelType w:val="hybridMultilevel"/>
    <w:tmpl w:val="85349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EC7B4F"/>
    <w:multiLevelType w:val="hybridMultilevel"/>
    <w:tmpl w:val="C3D8D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5F4FB3"/>
    <w:multiLevelType w:val="hybridMultilevel"/>
    <w:tmpl w:val="16062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400BE8"/>
    <w:multiLevelType w:val="hybridMultilevel"/>
    <w:tmpl w:val="57AE22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912456"/>
    <w:multiLevelType w:val="hybridMultilevel"/>
    <w:tmpl w:val="C4EC2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3F3291"/>
    <w:multiLevelType w:val="hybridMultilevel"/>
    <w:tmpl w:val="53741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FE4DD6"/>
    <w:multiLevelType w:val="hybridMultilevel"/>
    <w:tmpl w:val="A20E5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4E1B0B"/>
    <w:multiLevelType w:val="hybridMultilevel"/>
    <w:tmpl w:val="5CEE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174C5E"/>
    <w:multiLevelType w:val="hybridMultilevel"/>
    <w:tmpl w:val="FC4C8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0A313A"/>
    <w:multiLevelType w:val="hybridMultilevel"/>
    <w:tmpl w:val="76B6C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05350">
    <w:abstractNumId w:val="5"/>
  </w:num>
  <w:num w:numId="2" w16cid:durableId="921179649">
    <w:abstractNumId w:val="11"/>
  </w:num>
  <w:num w:numId="3" w16cid:durableId="1084836475">
    <w:abstractNumId w:val="2"/>
  </w:num>
  <w:num w:numId="4" w16cid:durableId="703945421">
    <w:abstractNumId w:val="7"/>
  </w:num>
  <w:num w:numId="5" w16cid:durableId="1133400795">
    <w:abstractNumId w:val="14"/>
  </w:num>
  <w:num w:numId="6" w16cid:durableId="2109083085">
    <w:abstractNumId w:val="3"/>
  </w:num>
  <w:num w:numId="7" w16cid:durableId="1772167201">
    <w:abstractNumId w:val="9"/>
  </w:num>
  <w:num w:numId="8" w16cid:durableId="817302874">
    <w:abstractNumId w:val="13"/>
  </w:num>
  <w:num w:numId="9" w16cid:durableId="500435442">
    <w:abstractNumId w:val="10"/>
  </w:num>
  <w:num w:numId="10" w16cid:durableId="1618565238">
    <w:abstractNumId w:val="12"/>
  </w:num>
  <w:num w:numId="11" w16cid:durableId="988172160">
    <w:abstractNumId w:val="4"/>
  </w:num>
  <w:num w:numId="12" w16cid:durableId="2025009232">
    <w:abstractNumId w:val="6"/>
  </w:num>
  <w:num w:numId="13" w16cid:durableId="2122844763">
    <w:abstractNumId w:val="0"/>
  </w:num>
  <w:num w:numId="14" w16cid:durableId="865673382">
    <w:abstractNumId w:val="8"/>
  </w:num>
  <w:num w:numId="15" w16cid:durableId="78720015">
    <w:abstractNumId w:val="18"/>
  </w:num>
  <w:num w:numId="16" w16cid:durableId="1806048247">
    <w:abstractNumId w:val="1"/>
  </w:num>
  <w:num w:numId="17" w16cid:durableId="872495720">
    <w:abstractNumId w:val="17"/>
  </w:num>
  <w:num w:numId="18" w16cid:durableId="766657909">
    <w:abstractNumId w:val="16"/>
  </w:num>
  <w:num w:numId="19" w16cid:durableId="1991207970">
    <w:abstractNumId w:val="19"/>
  </w:num>
  <w:num w:numId="20" w16cid:durableId="5319658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61C"/>
    <w:rsid w:val="0003392C"/>
    <w:rsid w:val="00061A59"/>
    <w:rsid w:val="000622F7"/>
    <w:rsid w:val="00063981"/>
    <w:rsid w:val="00065AEA"/>
    <w:rsid w:val="00073293"/>
    <w:rsid w:val="00087BFF"/>
    <w:rsid w:val="00094FCA"/>
    <w:rsid w:val="000A3EBF"/>
    <w:rsid w:val="000B5AAD"/>
    <w:rsid w:val="000E4452"/>
    <w:rsid w:val="000F4392"/>
    <w:rsid w:val="001076BF"/>
    <w:rsid w:val="00117F6B"/>
    <w:rsid w:val="00127226"/>
    <w:rsid w:val="001276BF"/>
    <w:rsid w:val="001323E3"/>
    <w:rsid w:val="00143428"/>
    <w:rsid w:val="00144829"/>
    <w:rsid w:val="001460DC"/>
    <w:rsid w:val="001607DD"/>
    <w:rsid w:val="00165B66"/>
    <w:rsid w:val="001857EB"/>
    <w:rsid w:val="0019027E"/>
    <w:rsid w:val="001A0BEE"/>
    <w:rsid w:val="001A5B81"/>
    <w:rsid w:val="001C0723"/>
    <w:rsid w:val="001D0144"/>
    <w:rsid w:val="001D17E6"/>
    <w:rsid w:val="001D38F6"/>
    <w:rsid w:val="0025134A"/>
    <w:rsid w:val="00271B02"/>
    <w:rsid w:val="00277A7D"/>
    <w:rsid w:val="00281226"/>
    <w:rsid w:val="0029124B"/>
    <w:rsid w:val="002963A9"/>
    <w:rsid w:val="002B6932"/>
    <w:rsid w:val="002C04B3"/>
    <w:rsid w:val="002D058D"/>
    <w:rsid w:val="002E27D9"/>
    <w:rsid w:val="002F3401"/>
    <w:rsid w:val="002F4E9F"/>
    <w:rsid w:val="00310CCA"/>
    <w:rsid w:val="00322FA2"/>
    <w:rsid w:val="003323AC"/>
    <w:rsid w:val="0033251C"/>
    <w:rsid w:val="00336A31"/>
    <w:rsid w:val="0034655C"/>
    <w:rsid w:val="00364C30"/>
    <w:rsid w:val="00395CA9"/>
    <w:rsid w:val="003A059E"/>
    <w:rsid w:val="003B2F10"/>
    <w:rsid w:val="003B5BF6"/>
    <w:rsid w:val="003F6A59"/>
    <w:rsid w:val="00406366"/>
    <w:rsid w:val="0045011A"/>
    <w:rsid w:val="00457ABF"/>
    <w:rsid w:val="004706D8"/>
    <w:rsid w:val="00472CD5"/>
    <w:rsid w:val="00484DA1"/>
    <w:rsid w:val="004917D5"/>
    <w:rsid w:val="004A4D62"/>
    <w:rsid w:val="004B0484"/>
    <w:rsid w:val="004C3977"/>
    <w:rsid w:val="00504589"/>
    <w:rsid w:val="00512C96"/>
    <w:rsid w:val="00520481"/>
    <w:rsid w:val="00552F49"/>
    <w:rsid w:val="00563606"/>
    <w:rsid w:val="00575D27"/>
    <w:rsid w:val="005829DA"/>
    <w:rsid w:val="00583CE3"/>
    <w:rsid w:val="005A6BF8"/>
    <w:rsid w:val="005B28FA"/>
    <w:rsid w:val="005B2E60"/>
    <w:rsid w:val="005B48F8"/>
    <w:rsid w:val="005C501F"/>
    <w:rsid w:val="005D0BDC"/>
    <w:rsid w:val="005D4E16"/>
    <w:rsid w:val="00605C4C"/>
    <w:rsid w:val="0061761D"/>
    <w:rsid w:val="00630DD8"/>
    <w:rsid w:val="00653BC3"/>
    <w:rsid w:val="00665BDA"/>
    <w:rsid w:val="00666BFC"/>
    <w:rsid w:val="00685F2E"/>
    <w:rsid w:val="006A55EF"/>
    <w:rsid w:val="006B1D20"/>
    <w:rsid w:val="006C4AB1"/>
    <w:rsid w:val="006E23AA"/>
    <w:rsid w:val="007039EE"/>
    <w:rsid w:val="00703FA8"/>
    <w:rsid w:val="00704EF6"/>
    <w:rsid w:val="00711EDD"/>
    <w:rsid w:val="00714F37"/>
    <w:rsid w:val="0072342A"/>
    <w:rsid w:val="0072345E"/>
    <w:rsid w:val="007275E7"/>
    <w:rsid w:val="00741FFA"/>
    <w:rsid w:val="007441EB"/>
    <w:rsid w:val="00747F36"/>
    <w:rsid w:val="00776C53"/>
    <w:rsid w:val="007A1C63"/>
    <w:rsid w:val="007A3FAF"/>
    <w:rsid w:val="007A493E"/>
    <w:rsid w:val="007A495E"/>
    <w:rsid w:val="007D46AB"/>
    <w:rsid w:val="007D725C"/>
    <w:rsid w:val="007F319B"/>
    <w:rsid w:val="008003C2"/>
    <w:rsid w:val="008051C6"/>
    <w:rsid w:val="0083361C"/>
    <w:rsid w:val="00843B1B"/>
    <w:rsid w:val="0089170F"/>
    <w:rsid w:val="008A531C"/>
    <w:rsid w:val="008B4026"/>
    <w:rsid w:val="008E309A"/>
    <w:rsid w:val="00905273"/>
    <w:rsid w:val="009265A0"/>
    <w:rsid w:val="00953B22"/>
    <w:rsid w:val="0096266D"/>
    <w:rsid w:val="0097171D"/>
    <w:rsid w:val="00981F18"/>
    <w:rsid w:val="00997027"/>
    <w:rsid w:val="009C323D"/>
    <w:rsid w:val="009D7806"/>
    <w:rsid w:val="009F020C"/>
    <w:rsid w:val="00A0529F"/>
    <w:rsid w:val="00A20564"/>
    <w:rsid w:val="00A20672"/>
    <w:rsid w:val="00A264E2"/>
    <w:rsid w:val="00A34BA0"/>
    <w:rsid w:val="00A371DF"/>
    <w:rsid w:val="00A42734"/>
    <w:rsid w:val="00A509F1"/>
    <w:rsid w:val="00A51240"/>
    <w:rsid w:val="00A966F0"/>
    <w:rsid w:val="00AA1D94"/>
    <w:rsid w:val="00AA3181"/>
    <w:rsid w:val="00AC60F0"/>
    <w:rsid w:val="00AD0372"/>
    <w:rsid w:val="00AD388C"/>
    <w:rsid w:val="00AF3C5B"/>
    <w:rsid w:val="00B21118"/>
    <w:rsid w:val="00B3491F"/>
    <w:rsid w:val="00B4217F"/>
    <w:rsid w:val="00B51845"/>
    <w:rsid w:val="00B520B4"/>
    <w:rsid w:val="00B52B37"/>
    <w:rsid w:val="00B6117B"/>
    <w:rsid w:val="00B65229"/>
    <w:rsid w:val="00B765D0"/>
    <w:rsid w:val="00B766E1"/>
    <w:rsid w:val="00B91260"/>
    <w:rsid w:val="00BA0488"/>
    <w:rsid w:val="00BA4FB3"/>
    <w:rsid w:val="00BA5D66"/>
    <w:rsid w:val="00BA6578"/>
    <w:rsid w:val="00BB264C"/>
    <w:rsid w:val="00BD09E6"/>
    <w:rsid w:val="00BE6097"/>
    <w:rsid w:val="00BF15A7"/>
    <w:rsid w:val="00C24820"/>
    <w:rsid w:val="00C3557A"/>
    <w:rsid w:val="00C36B62"/>
    <w:rsid w:val="00C419A0"/>
    <w:rsid w:val="00C52B99"/>
    <w:rsid w:val="00C6470F"/>
    <w:rsid w:val="00C96904"/>
    <w:rsid w:val="00CA7CA5"/>
    <w:rsid w:val="00CB05C8"/>
    <w:rsid w:val="00CE0524"/>
    <w:rsid w:val="00CE45F3"/>
    <w:rsid w:val="00CF1FF8"/>
    <w:rsid w:val="00D114AF"/>
    <w:rsid w:val="00D21206"/>
    <w:rsid w:val="00D336BB"/>
    <w:rsid w:val="00D3695C"/>
    <w:rsid w:val="00D4514B"/>
    <w:rsid w:val="00D46938"/>
    <w:rsid w:val="00D55147"/>
    <w:rsid w:val="00DA7BB9"/>
    <w:rsid w:val="00DC3581"/>
    <w:rsid w:val="00DD0BD1"/>
    <w:rsid w:val="00DD2870"/>
    <w:rsid w:val="00DE448F"/>
    <w:rsid w:val="00E03590"/>
    <w:rsid w:val="00E03D6B"/>
    <w:rsid w:val="00E34E53"/>
    <w:rsid w:val="00E46FB8"/>
    <w:rsid w:val="00E6176F"/>
    <w:rsid w:val="00E76106"/>
    <w:rsid w:val="00E77C0A"/>
    <w:rsid w:val="00E91258"/>
    <w:rsid w:val="00EC2D8D"/>
    <w:rsid w:val="00F2271A"/>
    <w:rsid w:val="00F418A6"/>
    <w:rsid w:val="00F44DC6"/>
    <w:rsid w:val="00F457E2"/>
    <w:rsid w:val="00F83450"/>
    <w:rsid w:val="00F903AA"/>
    <w:rsid w:val="00F94EDB"/>
    <w:rsid w:val="00FA482F"/>
    <w:rsid w:val="00FA5F08"/>
    <w:rsid w:val="00FB4807"/>
    <w:rsid w:val="00FD1220"/>
    <w:rsid w:val="00FE6B59"/>
    <w:rsid w:val="00FF5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928C376"/>
  <w15:chartTrackingRefBased/>
  <w15:docId w15:val="{C53D4C16-EAFA-42C5-88A1-70DC20DC3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392"/>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3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61C"/>
    <w:rPr>
      <w:rFonts w:ascii="Arial" w:hAnsi="Arial"/>
      <w:sz w:val="24"/>
    </w:rPr>
  </w:style>
  <w:style w:type="paragraph" w:styleId="Footer">
    <w:name w:val="footer"/>
    <w:basedOn w:val="Normal"/>
    <w:link w:val="FooterChar"/>
    <w:uiPriority w:val="99"/>
    <w:unhideWhenUsed/>
    <w:rsid w:val="00833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61C"/>
    <w:rPr>
      <w:rFonts w:ascii="Arial" w:hAnsi="Arial"/>
      <w:sz w:val="24"/>
    </w:rPr>
  </w:style>
  <w:style w:type="character" w:styleId="PlaceholderText">
    <w:name w:val="Placeholder Text"/>
    <w:basedOn w:val="DefaultParagraphFont"/>
    <w:uiPriority w:val="99"/>
    <w:semiHidden/>
    <w:rsid w:val="00AF3C5B"/>
    <w:rPr>
      <w:color w:val="808080"/>
    </w:rPr>
  </w:style>
  <w:style w:type="character" w:styleId="Hyperlink">
    <w:name w:val="Hyperlink"/>
    <w:basedOn w:val="DefaultParagraphFont"/>
    <w:uiPriority w:val="99"/>
    <w:unhideWhenUsed/>
    <w:rsid w:val="00AD0372"/>
    <w:rPr>
      <w:color w:val="0563C1" w:themeColor="hyperlink"/>
      <w:u w:val="single"/>
    </w:rPr>
  </w:style>
  <w:style w:type="character" w:styleId="UnresolvedMention">
    <w:name w:val="Unresolved Mention"/>
    <w:basedOn w:val="DefaultParagraphFont"/>
    <w:uiPriority w:val="99"/>
    <w:semiHidden/>
    <w:unhideWhenUsed/>
    <w:rsid w:val="00AD0372"/>
    <w:rPr>
      <w:color w:val="605E5C"/>
      <w:shd w:val="clear" w:color="auto" w:fill="E1DFDD"/>
    </w:rPr>
  </w:style>
  <w:style w:type="paragraph" w:styleId="ListParagraph">
    <w:name w:val="List Paragraph"/>
    <w:basedOn w:val="Normal"/>
    <w:uiPriority w:val="34"/>
    <w:qFormat/>
    <w:rsid w:val="00AD0372"/>
    <w:pPr>
      <w:ind w:left="720"/>
      <w:contextualSpacing/>
    </w:pPr>
  </w:style>
  <w:style w:type="character" w:styleId="Strong">
    <w:name w:val="Strong"/>
    <w:basedOn w:val="DefaultParagraphFont"/>
    <w:uiPriority w:val="22"/>
    <w:qFormat/>
    <w:rsid w:val="00605C4C"/>
    <w:rPr>
      <w:b/>
      <w:bCs/>
    </w:rPr>
  </w:style>
  <w:style w:type="character" w:styleId="Emphasis">
    <w:name w:val="Emphasis"/>
    <w:basedOn w:val="DefaultParagraphFont"/>
    <w:uiPriority w:val="20"/>
    <w:qFormat/>
    <w:rsid w:val="00605C4C"/>
    <w:rPr>
      <w:i/>
      <w:iCs/>
    </w:rPr>
  </w:style>
  <w:style w:type="table" w:styleId="GridTable1Light-Accent5">
    <w:name w:val="Grid Table 1 Light Accent 5"/>
    <w:basedOn w:val="TableNormal"/>
    <w:uiPriority w:val="46"/>
    <w:rsid w:val="00AD388C"/>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PlainTable2">
    <w:name w:val="Plain Table 2"/>
    <w:basedOn w:val="TableNormal"/>
    <w:uiPriority w:val="42"/>
    <w:rsid w:val="00395CA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4A4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8928">
      <w:bodyDiv w:val="1"/>
      <w:marLeft w:val="0"/>
      <w:marRight w:val="0"/>
      <w:marTop w:val="0"/>
      <w:marBottom w:val="0"/>
      <w:divBdr>
        <w:top w:val="none" w:sz="0" w:space="0" w:color="auto"/>
        <w:left w:val="none" w:sz="0" w:space="0" w:color="auto"/>
        <w:bottom w:val="none" w:sz="0" w:space="0" w:color="auto"/>
        <w:right w:val="none" w:sz="0" w:space="0" w:color="auto"/>
      </w:divBdr>
    </w:div>
    <w:div w:id="4140028">
      <w:bodyDiv w:val="1"/>
      <w:marLeft w:val="0"/>
      <w:marRight w:val="0"/>
      <w:marTop w:val="0"/>
      <w:marBottom w:val="0"/>
      <w:divBdr>
        <w:top w:val="none" w:sz="0" w:space="0" w:color="auto"/>
        <w:left w:val="none" w:sz="0" w:space="0" w:color="auto"/>
        <w:bottom w:val="none" w:sz="0" w:space="0" w:color="auto"/>
        <w:right w:val="none" w:sz="0" w:space="0" w:color="auto"/>
      </w:divBdr>
    </w:div>
    <w:div w:id="5909144">
      <w:bodyDiv w:val="1"/>
      <w:marLeft w:val="0"/>
      <w:marRight w:val="0"/>
      <w:marTop w:val="0"/>
      <w:marBottom w:val="0"/>
      <w:divBdr>
        <w:top w:val="none" w:sz="0" w:space="0" w:color="auto"/>
        <w:left w:val="none" w:sz="0" w:space="0" w:color="auto"/>
        <w:bottom w:val="none" w:sz="0" w:space="0" w:color="auto"/>
        <w:right w:val="none" w:sz="0" w:space="0" w:color="auto"/>
      </w:divBdr>
    </w:div>
    <w:div w:id="10451776">
      <w:bodyDiv w:val="1"/>
      <w:marLeft w:val="0"/>
      <w:marRight w:val="0"/>
      <w:marTop w:val="0"/>
      <w:marBottom w:val="0"/>
      <w:divBdr>
        <w:top w:val="none" w:sz="0" w:space="0" w:color="auto"/>
        <w:left w:val="none" w:sz="0" w:space="0" w:color="auto"/>
        <w:bottom w:val="none" w:sz="0" w:space="0" w:color="auto"/>
        <w:right w:val="none" w:sz="0" w:space="0" w:color="auto"/>
      </w:divBdr>
    </w:div>
    <w:div w:id="14574261">
      <w:bodyDiv w:val="1"/>
      <w:marLeft w:val="0"/>
      <w:marRight w:val="0"/>
      <w:marTop w:val="0"/>
      <w:marBottom w:val="0"/>
      <w:divBdr>
        <w:top w:val="none" w:sz="0" w:space="0" w:color="auto"/>
        <w:left w:val="none" w:sz="0" w:space="0" w:color="auto"/>
        <w:bottom w:val="none" w:sz="0" w:space="0" w:color="auto"/>
        <w:right w:val="none" w:sz="0" w:space="0" w:color="auto"/>
      </w:divBdr>
    </w:div>
    <w:div w:id="19474250">
      <w:bodyDiv w:val="1"/>
      <w:marLeft w:val="0"/>
      <w:marRight w:val="0"/>
      <w:marTop w:val="0"/>
      <w:marBottom w:val="0"/>
      <w:divBdr>
        <w:top w:val="none" w:sz="0" w:space="0" w:color="auto"/>
        <w:left w:val="none" w:sz="0" w:space="0" w:color="auto"/>
        <w:bottom w:val="none" w:sz="0" w:space="0" w:color="auto"/>
        <w:right w:val="none" w:sz="0" w:space="0" w:color="auto"/>
      </w:divBdr>
    </w:div>
    <w:div w:id="19666205">
      <w:bodyDiv w:val="1"/>
      <w:marLeft w:val="0"/>
      <w:marRight w:val="0"/>
      <w:marTop w:val="0"/>
      <w:marBottom w:val="0"/>
      <w:divBdr>
        <w:top w:val="none" w:sz="0" w:space="0" w:color="auto"/>
        <w:left w:val="none" w:sz="0" w:space="0" w:color="auto"/>
        <w:bottom w:val="none" w:sz="0" w:space="0" w:color="auto"/>
        <w:right w:val="none" w:sz="0" w:space="0" w:color="auto"/>
      </w:divBdr>
    </w:div>
    <w:div w:id="25953906">
      <w:bodyDiv w:val="1"/>
      <w:marLeft w:val="0"/>
      <w:marRight w:val="0"/>
      <w:marTop w:val="0"/>
      <w:marBottom w:val="0"/>
      <w:divBdr>
        <w:top w:val="none" w:sz="0" w:space="0" w:color="auto"/>
        <w:left w:val="none" w:sz="0" w:space="0" w:color="auto"/>
        <w:bottom w:val="none" w:sz="0" w:space="0" w:color="auto"/>
        <w:right w:val="none" w:sz="0" w:space="0" w:color="auto"/>
      </w:divBdr>
    </w:div>
    <w:div w:id="26805232">
      <w:bodyDiv w:val="1"/>
      <w:marLeft w:val="0"/>
      <w:marRight w:val="0"/>
      <w:marTop w:val="0"/>
      <w:marBottom w:val="0"/>
      <w:divBdr>
        <w:top w:val="none" w:sz="0" w:space="0" w:color="auto"/>
        <w:left w:val="none" w:sz="0" w:space="0" w:color="auto"/>
        <w:bottom w:val="none" w:sz="0" w:space="0" w:color="auto"/>
        <w:right w:val="none" w:sz="0" w:space="0" w:color="auto"/>
      </w:divBdr>
    </w:div>
    <w:div w:id="28065924">
      <w:bodyDiv w:val="1"/>
      <w:marLeft w:val="0"/>
      <w:marRight w:val="0"/>
      <w:marTop w:val="0"/>
      <w:marBottom w:val="0"/>
      <w:divBdr>
        <w:top w:val="none" w:sz="0" w:space="0" w:color="auto"/>
        <w:left w:val="none" w:sz="0" w:space="0" w:color="auto"/>
        <w:bottom w:val="none" w:sz="0" w:space="0" w:color="auto"/>
        <w:right w:val="none" w:sz="0" w:space="0" w:color="auto"/>
      </w:divBdr>
    </w:div>
    <w:div w:id="28579385">
      <w:bodyDiv w:val="1"/>
      <w:marLeft w:val="0"/>
      <w:marRight w:val="0"/>
      <w:marTop w:val="0"/>
      <w:marBottom w:val="0"/>
      <w:divBdr>
        <w:top w:val="none" w:sz="0" w:space="0" w:color="auto"/>
        <w:left w:val="none" w:sz="0" w:space="0" w:color="auto"/>
        <w:bottom w:val="none" w:sz="0" w:space="0" w:color="auto"/>
        <w:right w:val="none" w:sz="0" w:space="0" w:color="auto"/>
      </w:divBdr>
    </w:div>
    <w:div w:id="32003726">
      <w:bodyDiv w:val="1"/>
      <w:marLeft w:val="0"/>
      <w:marRight w:val="0"/>
      <w:marTop w:val="0"/>
      <w:marBottom w:val="0"/>
      <w:divBdr>
        <w:top w:val="none" w:sz="0" w:space="0" w:color="auto"/>
        <w:left w:val="none" w:sz="0" w:space="0" w:color="auto"/>
        <w:bottom w:val="none" w:sz="0" w:space="0" w:color="auto"/>
        <w:right w:val="none" w:sz="0" w:space="0" w:color="auto"/>
      </w:divBdr>
    </w:div>
    <w:div w:id="33626581">
      <w:bodyDiv w:val="1"/>
      <w:marLeft w:val="0"/>
      <w:marRight w:val="0"/>
      <w:marTop w:val="0"/>
      <w:marBottom w:val="0"/>
      <w:divBdr>
        <w:top w:val="none" w:sz="0" w:space="0" w:color="auto"/>
        <w:left w:val="none" w:sz="0" w:space="0" w:color="auto"/>
        <w:bottom w:val="none" w:sz="0" w:space="0" w:color="auto"/>
        <w:right w:val="none" w:sz="0" w:space="0" w:color="auto"/>
      </w:divBdr>
    </w:div>
    <w:div w:id="40860941">
      <w:bodyDiv w:val="1"/>
      <w:marLeft w:val="0"/>
      <w:marRight w:val="0"/>
      <w:marTop w:val="0"/>
      <w:marBottom w:val="0"/>
      <w:divBdr>
        <w:top w:val="none" w:sz="0" w:space="0" w:color="auto"/>
        <w:left w:val="none" w:sz="0" w:space="0" w:color="auto"/>
        <w:bottom w:val="none" w:sz="0" w:space="0" w:color="auto"/>
        <w:right w:val="none" w:sz="0" w:space="0" w:color="auto"/>
      </w:divBdr>
    </w:div>
    <w:div w:id="42026918">
      <w:bodyDiv w:val="1"/>
      <w:marLeft w:val="0"/>
      <w:marRight w:val="0"/>
      <w:marTop w:val="0"/>
      <w:marBottom w:val="0"/>
      <w:divBdr>
        <w:top w:val="none" w:sz="0" w:space="0" w:color="auto"/>
        <w:left w:val="none" w:sz="0" w:space="0" w:color="auto"/>
        <w:bottom w:val="none" w:sz="0" w:space="0" w:color="auto"/>
        <w:right w:val="none" w:sz="0" w:space="0" w:color="auto"/>
      </w:divBdr>
    </w:div>
    <w:div w:id="44302534">
      <w:bodyDiv w:val="1"/>
      <w:marLeft w:val="0"/>
      <w:marRight w:val="0"/>
      <w:marTop w:val="0"/>
      <w:marBottom w:val="0"/>
      <w:divBdr>
        <w:top w:val="none" w:sz="0" w:space="0" w:color="auto"/>
        <w:left w:val="none" w:sz="0" w:space="0" w:color="auto"/>
        <w:bottom w:val="none" w:sz="0" w:space="0" w:color="auto"/>
        <w:right w:val="none" w:sz="0" w:space="0" w:color="auto"/>
      </w:divBdr>
    </w:div>
    <w:div w:id="45883038">
      <w:bodyDiv w:val="1"/>
      <w:marLeft w:val="0"/>
      <w:marRight w:val="0"/>
      <w:marTop w:val="0"/>
      <w:marBottom w:val="0"/>
      <w:divBdr>
        <w:top w:val="none" w:sz="0" w:space="0" w:color="auto"/>
        <w:left w:val="none" w:sz="0" w:space="0" w:color="auto"/>
        <w:bottom w:val="none" w:sz="0" w:space="0" w:color="auto"/>
        <w:right w:val="none" w:sz="0" w:space="0" w:color="auto"/>
      </w:divBdr>
    </w:div>
    <w:div w:id="47072050">
      <w:bodyDiv w:val="1"/>
      <w:marLeft w:val="0"/>
      <w:marRight w:val="0"/>
      <w:marTop w:val="0"/>
      <w:marBottom w:val="0"/>
      <w:divBdr>
        <w:top w:val="none" w:sz="0" w:space="0" w:color="auto"/>
        <w:left w:val="none" w:sz="0" w:space="0" w:color="auto"/>
        <w:bottom w:val="none" w:sz="0" w:space="0" w:color="auto"/>
        <w:right w:val="none" w:sz="0" w:space="0" w:color="auto"/>
      </w:divBdr>
    </w:div>
    <w:div w:id="49118742">
      <w:bodyDiv w:val="1"/>
      <w:marLeft w:val="0"/>
      <w:marRight w:val="0"/>
      <w:marTop w:val="0"/>
      <w:marBottom w:val="0"/>
      <w:divBdr>
        <w:top w:val="none" w:sz="0" w:space="0" w:color="auto"/>
        <w:left w:val="none" w:sz="0" w:space="0" w:color="auto"/>
        <w:bottom w:val="none" w:sz="0" w:space="0" w:color="auto"/>
        <w:right w:val="none" w:sz="0" w:space="0" w:color="auto"/>
      </w:divBdr>
    </w:div>
    <w:div w:id="60369391">
      <w:bodyDiv w:val="1"/>
      <w:marLeft w:val="0"/>
      <w:marRight w:val="0"/>
      <w:marTop w:val="0"/>
      <w:marBottom w:val="0"/>
      <w:divBdr>
        <w:top w:val="none" w:sz="0" w:space="0" w:color="auto"/>
        <w:left w:val="none" w:sz="0" w:space="0" w:color="auto"/>
        <w:bottom w:val="none" w:sz="0" w:space="0" w:color="auto"/>
        <w:right w:val="none" w:sz="0" w:space="0" w:color="auto"/>
      </w:divBdr>
    </w:div>
    <w:div w:id="61487613">
      <w:bodyDiv w:val="1"/>
      <w:marLeft w:val="0"/>
      <w:marRight w:val="0"/>
      <w:marTop w:val="0"/>
      <w:marBottom w:val="0"/>
      <w:divBdr>
        <w:top w:val="none" w:sz="0" w:space="0" w:color="auto"/>
        <w:left w:val="none" w:sz="0" w:space="0" w:color="auto"/>
        <w:bottom w:val="none" w:sz="0" w:space="0" w:color="auto"/>
        <w:right w:val="none" w:sz="0" w:space="0" w:color="auto"/>
      </w:divBdr>
    </w:div>
    <w:div w:id="61946714">
      <w:bodyDiv w:val="1"/>
      <w:marLeft w:val="0"/>
      <w:marRight w:val="0"/>
      <w:marTop w:val="0"/>
      <w:marBottom w:val="0"/>
      <w:divBdr>
        <w:top w:val="none" w:sz="0" w:space="0" w:color="auto"/>
        <w:left w:val="none" w:sz="0" w:space="0" w:color="auto"/>
        <w:bottom w:val="none" w:sz="0" w:space="0" w:color="auto"/>
        <w:right w:val="none" w:sz="0" w:space="0" w:color="auto"/>
      </w:divBdr>
    </w:div>
    <w:div w:id="65152807">
      <w:bodyDiv w:val="1"/>
      <w:marLeft w:val="0"/>
      <w:marRight w:val="0"/>
      <w:marTop w:val="0"/>
      <w:marBottom w:val="0"/>
      <w:divBdr>
        <w:top w:val="none" w:sz="0" w:space="0" w:color="auto"/>
        <w:left w:val="none" w:sz="0" w:space="0" w:color="auto"/>
        <w:bottom w:val="none" w:sz="0" w:space="0" w:color="auto"/>
        <w:right w:val="none" w:sz="0" w:space="0" w:color="auto"/>
      </w:divBdr>
    </w:div>
    <w:div w:id="66536097">
      <w:bodyDiv w:val="1"/>
      <w:marLeft w:val="0"/>
      <w:marRight w:val="0"/>
      <w:marTop w:val="0"/>
      <w:marBottom w:val="0"/>
      <w:divBdr>
        <w:top w:val="none" w:sz="0" w:space="0" w:color="auto"/>
        <w:left w:val="none" w:sz="0" w:space="0" w:color="auto"/>
        <w:bottom w:val="none" w:sz="0" w:space="0" w:color="auto"/>
        <w:right w:val="none" w:sz="0" w:space="0" w:color="auto"/>
      </w:divBdr>
    </w:div>
    <w:div w:id="67773978">
      <w:bodyDiv w:val="1"/>
      <w:marLeft w:val="0"/>
      <w:marRight w:val="0"/>
      <w:marTop w:val="0"/>
      <w:marBottom w:val="0"/>
      <w:divBdr>
        <w:top w:val="none" w:sz="0" w:space="0" w:color="auto"/>
        <w:left w:val="none" w:sz="0" w:space="0" w:color="auto"/>
        <w:bottom w:val="none" w:sz="0" w:space="0" w:color="auto"/>
        <w:right w:val="none" w:sz="0" w:space="0" w:color="auto"/>
      </w:divBdr>
    </w:div>
    <w:div w:id="70078630">
      <w:bodyDiv w:val="1"/>
      <w:marLeft w:val="0"/>
      <w:marRight w:val="0"/>
      <w:marTop w:val="0"/>
      <w:marBottom w:val="0"/>
      <w:divBdr>
        <w:top w:val="none" w:sz="0" w:space="0" w:color="auto"/>
        <w:left w:val="none" w:sz="0" w:space="0" w:color="auto"/>
        <w:bottom w:val="none" w:sz="0" w:space="0" w:color="auto"/>
        <w:right w:val="none" w:sz="0" w:space="0" w:color="auto"/>
      </w:divBdr>
    </w:div>
    <w:div w:id="70200816">
      <w:bodyDiv w:val="1"/>
      <w:marLeft w:val="0"/>
      <w:marRight w:val="0"/>
      <w:marTop w:val="0"/>
      <w:marBottom w:val="0"/>
      <w:divBdr>
        <w:top w:val="none" w:sz="0" w:space="0" w:color="auto"/>
        <w:left w:val="none" w:sz="0" w:space="0" w:color="auto"/>
        <w:bottom w:val="none" w:sz="0" w:space="0" w:color="auto"/>
        <w:right w:val="none" w:sz="0" w:space="0" w:color="auto"/>
      </w:divBdr>
    </w:div>
    <w:div w:id="73211774">
      <w:bodyDiv w:val="1"/>
      <w:marLeft w:val="0"/>
      <w:marRight w:val="0"/>
      <w:marTop w:val="0"/>
      <w:marBottom w:val="0"/>
      <w:divBdr>
        <w:top w:val="none" w:sz="0" w:space="0" w:color="auto"/>
        <w:left w:val="none" w:sz="0" w:space="0" w:color="auto"/>
        <w:bottom w:val="none" w:sz="0" w:space="0" w:color="auto"/>
        <w:right w:val="none" w:sz="0" w:space="0" w:color="auto"/>
      </w:divBdr>
    </w:div>
    <w:div w:id="73284087">
      <w:bodyDiv w:val="1"/>
      <w:marLeft w:val="0"/>
      <w:marRight w:val="0"/>
      <w:marTop w:val="0"/>
      <w:marBottom w:val="0"/>
      <w:divBdr>
        <w:top w:val="none" w:sz="0" w:space="0" w:color="auto"/>
        <w:left w:val="none" w:sz="0" w:space="0" w:color="auto"/>
        <w:bottom w:val="none" w:sz="0" w:space="0" w:color="auto"/>
        <w:right w:val="none" w:sz="0" w:space="0" w:color="auto"/>
      </w:divBdr>
    </w:div>
    <w:div w:id="76564572">
      <w:bodyDiv w:val="1"/>
      <w:marLeft w:val="0"/>
      <w:marRight w:val="0"/>
      <w:marTop w:val="0"/>
      <w:marBottom w:val="0"/>
      <w:divBdr>
        <w:top w:val="none" w:sz="0" w:space="0" w:color="auto"/>
        <w:left w:val="none" w:sz="0" w:space="0" w:color="auto"/>
        <w:bottom w:val="none" w:sz="0" w:space="0" w:color="auto"/>
        <w:right w:val="none" w:sz="0" w:space="0" w:color="auto"/>
      </w:divBdr>
    </w:div>
    <w:div w:id="87848413">
      <w:bodyDiv w:val="1"/>
      <w:marLeft w:val="0"/>
      <w:marRight w:val="0"/>
      <w:marTop w:val="0"/>
      <w:marBottom w:val="0"/>
      <w:divBdr>
        <w:top w:val="none" w:sz="0" w:space="0" w:color="auto"/>
        <w:left w:val="none" w:sz="0" w:space="0" w:color="auto"/>
        <w:bottom w:val="none" w:sz="0" w:space="0" w:color="auto"/>
        <w:right w:val="none" w:sz="0" w:space="0" w:color="auto"/>
      </w:divBdr>
    </w:div>
    <w:div w:id="92827737">
      <w:bodyDiv w:val="1"/>
      <w:marLeft w:val="0"/>
      <w:marRight w:val="0"/>
      <w:marTop w:val="0"/>
      <w:marBottom w:val="0"/>
      <w:divBdr>
        <w:top w:val="none" w:sz="0" w:space="0" w:color="auto"/>
        <w:left w:val="none" w:sz="0" w:space="0" w:color="auto"/>
        <w:bottom w:val="none" w:sz="0" w:space="0" w:color="auto"/>
        <w:right w:val="none" w:sz="0" w:space="0" w:color="auto"/>
      </w:divBdr>
    </w:div>
    <w:div w:id="94980749">
      <w:bodyDiv w:val="1"/>
      <w:marLeft w:val="0"/>
      <w:marRight w:val="0"/>
      <w:marTop w:val="0"/>
      <w:marBottom w:val="0"/>
      <w:divBdr>
        <w:top w:val="none" w:sz="0" w:space="0" w:color="auto"/>
        <w:left w:val="none" w:sz="0" w:space="0" w:color="auto"/>
        <w:bottom w:val="none" w:sz="0" w:space="0" w:color="auto"/>
        <w:right w:val="none" w:sz="0" w:space="0" w:color="auto"/>
      </w:divBdr>
    </w:div>
    <w:div w:id="96563340">
      <w:bodyDiv w:val="1"/>
      <w:marLeft w:val="0"/>
      <w:marRight w:val="0"/>
      <w:marTop w:val="0"/>
      <w:marBottom w:val="0"/>
      <w:divBdr>
        <w:top w:val="none" w:sz="0" w:space="0" w:color="auto"/>
        <w:left w:val="none" w:sz="0" w:space="0" w:color="auto"/>
        <w:bottom w:val="none" w:sz="0" w:space="0" w:color="auto"/>
        <w:right w:val="none" w:sz="0" w:space="0" w:color="auto"/>
      </w:divBdr>
    </w:div>
    <w:div w:id="101650791">
      <w:bodyDiv w:val="1"/>
      <w:marLeft w:val="0"/>
      <w:marRight w:val="0"/>
      <w:marTop w:val="0"/>
      <w:marBottom w:val="0"/>
      <w:divBdr>
        <w:top w:val="none" w:sz="0" w:space="0" w:color="auto"/>
        <w:left w:val="none" w:sz="0" w:space="0" w:color="auto"/>
        <w:bottom w:val="none" w:sz="0" w:space="0" w:color="auto"/>
        <w:right w:val="none" w:sz="0" w:space="0" w:color="auto"/>
      </w:divBdr>
    </w:div>
    <w:div w:id="102769422">
      <w:bodyDiv w:val="1"/>
      <w:marLeft w:val="0"/>
      <w:marRight w:val="0"/>
      <w:marTop w:val="0"/>
      <w:marBottom w:val="0"/>
      <w:divBdr>
        <w:top w:val="none" w:sz="0" w:space="0" w:color="auto"/>
        <w:left w:val="none" w:sz="0" w:space="0" w:color="auto"/>
        <w:bottom w:val="none" w:sz="0" w:space="0" w:color="auto"/>
        <w:right w:val="none" w:sz="0" w:space="0" w:color="auto"/>
      </w:divBdr>
    </w:div>
    <w:div w:id="105320747">
      <w:bodyDiv w:val="1"/>
      <w:marLeft w:val="0"/>
      <w:marRight w:val="0"/>
      <w:marTop w:val="0"/>
      <w:marBottom w:val="0"/>
      <w:divBdr>
        <w:top w:val="none" w:sz="0" w:space="0" w:color="auto"/>
        <w:left w:val="none" w:sz="0" w:space="0" w:color="auto"/>
        <w:bottom w:val="none" w:sz="0" w:space="0" w:color="auto"/>
        <w:right w:val="none" w:sz="0" w:space="0" w:color="auto"/>
      </w:divBdr>
    </w:div>
    <w:div w:id="113448064">
      <w:bodyDiv w:val="1"/>
      <w:marLeft w:val="0"/>
      <w:marRight w:val="0"/>
      <w:marTop w:val="0"/>
      <w:marBottom w:val="0"/>
      <w:divBdr>
        <w:top w:val="none" w:sz="0" w:space="0" w:color="auto"/>
        <w:left w:val="none" w:sz="0" w:space="0" w:color="auto"/>
        <w:bottom w:val="none" w:sz="0" w:space="0" w:color="auto"/>
        <w:right w:val="none" w:sz="0" w:space="0" w:color="auto"/>
      </w:divBdr>
    </w:div>
    <w:div w:id="118190918">
      <w:bodyDiv w:val="1"/>
      <w:marLeft w:val="0"/>
      <w:marRight w:val="0"/>
      <w:marTop w:val="0"/>
      <w:marBottom w:val="0"/>
      <w:divBdr>
        <w:top w:val="none" w:sz="0" w:space="0" w:color="auto"/>
        <w:left w:val="none" w:sz="0" w:space="0" w:color="auto"/>
        <w:bottom w:val="none" w:sz="0" w:space="0" w:color="auto"/>
        <w:right w:val="none" w:sz="0" w:space="0" w:color="auto"/>
      </w:divBdr>
    </w:div>
    <w:div w:id="125704086">
      <w:bodyDiv w:val="1"/>
      <w:marLeft w:val="0"/>
      <w:marRight w:val="0"/>
      <w:marTop w:val="0"/>
      <w:marBottom w:val="0"/>
      <w:divBdr>
        <w:top w:val="none" w:sz="0" w:space="0" w:color="auto"/>
        <w:left w:val="none" w:sz="0" w:space="0" w:color="auto"/>
        <w:bottom w:val="none" w:sz="0" w:space="0" w:color="auto"/>
        <w:right w:val="none" w:sz="0" w:space="0" w:color="auto"/>
      </w:divBdr>
    </w:div>
    <w:div w:id="126629595">
      <w:bodyDiv w:val="1"/>
      <w:marLeft w:val="0"/>
      <w:marRight w:val="0"/>
      <w:marTop w:val="0"/>
      <w:marBottom w:val="0"/>
      <w:divBdr>
        <w:top w:val="none" w:sz="0" w:space="0" w:color="auto"/>
        <w:left w:val="none" w:sz="0" w:space="0" w:color="auto"/>
        <w:bottom w:val="none" w:sz="0" w:space="0" w:color="auto"/>
        <w:right w:val="none" w:sz="0" w:space="0" w:color="auto"/>
      </w:divBdr>
    </w:div>
    <w:div w:id="127555734">
      <w:bodyDiv w:val="1"/>
      <w:marLeft w:val="0"/>
      <w:marRight w:val="0"/>
      <w:marTop w:val="0"/>
      <w:marBottom w:val="0"/>
      <w:divBdr>
        <w:top w:val="none" w:sz="0" w:space="0" w:color="auto"/>
        <w:left w:val="none" w:sz="0" w:space="0" w:color="auto"/>
        <w:bottom w:val="none" w:sz="0" w:space="0" w:color="auto"/>
        <w:right w:val="none" w:sz="0" w:space="0" w:color="auto"/>
      </w:divBdr>
    </w:div>
    <w:div w:id="127673175">
      <w:bodyDiv w:val="1"/>
      <w:marLeft w:val="0"/>
      <w:marRight w:val="0"/>
      <w:marTop w:val="0"/>
      <w:marBottom w:val="0"/>
      <w:divBdr>
        <w:top w:val="none" w:sz="0" w:space="0" w:color="auto"/>
        <w:left w:val="none" w:sz="0" w:space="0" w:color="auto"/>
        <w:bottom w:val="none" w:sz="0" w:space="0" w:color="auto"/>
        <w:right w:val="none" w:sz="0" w:space="0" w:color="auto"/>
      </w:divBdr>
    </w:div>
    <w:div w:id="136722471">
      <w:bodyDiv w:val="1"/>
      <w:marLeft w:val="0"/>
      <w:marRight w:val="0"/>
      <w:marTop w:val="0"/>
      <w:marBottom w:val="0"/>
      <w:divBdr>
        <w:top w:val="none" w:sz="0" w:space="0" w:color="auto"/>
        <w:left w:val="none" w:sz="0" w:space="0" w:color="auto"/>
        <w:bottom w:val="none" w:sz="0" w:space="0" w:color="auto"/>
        <w:right w:val="none" w:sz="0" w:space="0" w:color="auto"/>
      </w:divBdr>
    </w:div>
    <w:div w:id="141507509">
      <w:bodyDiv w:val="1"/>
      <w:marLeft w:val="0"/>
      <w:marRight w:val="0"/>
      <w:marTop w:val="0"/>
      <w:marBottom w:val="0"/>
      <w:divBdr>
        <w:top w:val="none" w:sz="0" w:space="0" w:color="auto"/>
        <w:left w:val="none" w:sz="0" w:space="0" w:color="auto"/>
        <w:bottom w:val="none" w:sz="0" w:space="0" w:color="auto"/>
        <w:right w:val="none" w:sz="0" w:space="0" w:color="auto"/>
      </w:divBdr>
    </w:div>
    <w:div w:id="143280038">
      <w:bodyDiv w:val="1"/>
      <w:marLeft w:val="0"/>
      <w:marRight w:val="0"/>
      <w:marTop w:val="0"/>
      <w:marBottom w:val="0"/>
      <w:divBdr>
        <w:top w:val="none" w:sz="0" w:space="0" w:color="auto"/>
        <w:left w:val="none" w:sz="0" w:space="0" w:color="auto"/>
        <w:bottom w:val="none" w:sz="0" w:space="0" w:color="auto"/>
        <w:right w:val="none" w:sz="0" w:space="0" w:color="auto"/>
      </w:divBdr>
    </w:div>
    <w:div w:id="144710810">
      <w:bodyDiv w:val="1"/>
      <w:marLeft w:val="0"/>
      <w:marRight w:val="0"/>
      <w:marTop w:val="0"/>
      <w:marBottom w:val="0"/>
      <w:divBdr>
        <w:top w:val="none" w:sz="0" w:space="0" w:color="auto"/>
        <w:left w:val="none" w:sz="0" w:space="0" w:color="auto"/>
        <w:bottom w:val="none" w:sz="0" w:space="0" w:color="auto"/>
        <w:right w:val="none" w:sz="0" w:space="0" w:color="auto"/>
      </w:divBdr>
    </w:div>
    <w:div w:id="148643138">
      <w:bodyDiv w:val="1"/>
      <w:marLeft w:val="0"/>
      <w:marRight w:val="0"/>
      <w:marTop w:val="0"/>
      <w:marBottom w:val="0"/>
      <w:divBdr>
        <w:top w:val="none" w:sz="0" w:space="0" w:color="auto"/>
        <w:left w:val="none" w:sz="0" w:space="0" w:color="auto"/>
        <w:bottom w:val="none" w:sz="0" w:space="0" w:color="auto"/>
        <w:right w:val="none" w:sz="0" w:space="0" w:color="auto"/>
      </w:divBdr>
    </w:div>
    <w:div w:id="151794989">
      <w:bodyDiv w:val="1"/>
      <w:marLeft w:val="0"/>
      <w:marRight w:val="0"/>
      <w:marTop w:val="0"/>
      <w:marBottom w:val="0"/>
      <w:divBdr>
        <w:top w:val="none" w:sz="0" w:space="0" w:color="auto"/>
        <w:left w:val="none" w:sz="0" w:space="0" w:color="auto"/>
        <w:bottom w:val="none" w:sz="0" w:space="0" w:color="auto"/>
        <w:right w:val="none" w:sz="0" w:space="0" w:color="auto"/>
      </w:divBdr>
    </w:div>
    <w:div w:id="156919232">
      <w:bodyDiv w:val="1"/>
      <w:marLeft w:val="0"/>
      <w:marRight w:val="0"/>
      <w:marTop w:val="0"/>
      <w:marBottom w:val="0"/>
      <w:divBdr>
        <w:top w:val="none" w:sz="0" w:space="0" w:color="auto"/>
        <w:left w:val="none" w:sz="0" w:space="0" w:color="auto"/>
        <w:bottom w:val="none" w:sz="0" w:space="0" w:color="auto"/>
        <w:right w:val="none" w:sz="0" w:space="0" w:color="auto"/>
      </w:divBdr>
    </w:div>
    <w:div w:id="165480619">
      <w:bodyDiv w:val="1"/>
      <w:marLeft w:val="0"/>
      <w:marRight w:val="0"/>
      <w:marTop w:val="0"/>
      <w:marBottom w:val="0"/>
      <w:divBdr>
        <w:top w:val="none" w:sz="0" w:space="0" w:color="auto"/>
        <w:left w:val="none" w:sz="0" w:space="0" w:color="auto"/>
        <w:bottom w:val="none" w:sz="0" w:space="0" w:color="auto"/>
        <w:right w:val="none" w:sz="0" w:space="0" w:color="auto"/>
      </w:divBdr>
    </w:div>
    <w:div w:id="168983553">
      <w:bodyDiv w:val="1"/>
      <w:marLeft w:val="0"/>
      <w:marRight w:val="0"/>
      <w:marTop w:val="0"/>
      <w:marBottom w:val="0"/>
      <w:divBdr>
        <w:top w:val="none" w:sz="0" w:space="0" w:color="auto"/>
        <w:left w:val="none" w:sz="0" w:space="0" w:color="auto"/>
        <w:bottom w:val="none" w:sz="0" w:space="0" w:color="auto"/>
        <w:right w:val="none" w:sz="0" w:space="0" w:color="auto"/>
      </w:divBdr>
    </w:div>
    <w:div w:id="170605971">
      <w:bodyDiv w:val="1"/>
      <w:marLeft w:val="0"/>
      <w:marRight w:val="0"/>
      <w:marTop w:val="0"/>
      <w:marBottom w:val="0"/>
      <w:divBdr>
        <w:top w:val="none" w:sz="0" w:space="0" w:color="auto"/>
        <w:left w:val="none" w:sz="0" w:space="0" w:color="auto"/>
        <w:bottom w:val="none" w:sz="0" w:space="0" w:color="auto"/>
        <w:right w:val="none" w:sz="0" w:space="0" w:color="auto"/>
      </w:divBdr>
    </w:div>
    <w:div w:id="178742258">
      <w:bodyDiv w:val="1"/>
      <w:marLeft w:val="0"/>
      <w:marRight w:val="0"/>
      <w:marTop w:val="0"/>
      <w:marBottom w:val="0"/>
      <w:divBdr>
        <w:top w:val="none" w:sz="0" w:space="0" w:color="auto"/>
        <w:left w:val="none" w:sz="0" w:space="0" w:color="auto"/>
        <w:bottom w:val="none" w:sz="0" w:space="0" w:color="auto"/>
        <w:right w:val="none" w:sz="0" w:space="0" w:color="auto"/>
      </w:divBdr>
    </w:div>
    <w:div w:id="188229030">
      <w:bodyDiv w:val="1"/>
      <w:marLeft w:val="0"/>
      <w:marRight w:val="0"/>
      <w:marTop w:val="0"/>
      <w:marBottom w:val="0"/>
      <w:divBdr>
        <w:top w:val="none" w:sz="0" w:space="0" w:color="auto"/>
        <w:left w:val="none" w:sz="0" w:space="0" w:color="auto"/>
        <w:bottom w:val="none" w:sz="0" w:space="0" w:color="auto"/>
        <w:right w:val="none" w:sz="0" w:space="0" w:color="auto"/>
      </w:divBdr>
    </w:div>
    <w:div w:id="194664261">
      <w:bodyDiv w:val="1"/>
      <w:marLeft w:val="0"/>
      <w:marRight w:val="0"/>
      <w:marTop w:val="0"/>
      <w:marBottom w:val="0"/>
      <w:divBdr>
        <w:top w:val="none" w:sz="0" w:space="0" w:color="auto"/>
        <w:left w:val="none" w:sz="0" w:space="0" w:color="auto"/>
        <w:bottom w:val="none" w:sz="0" w:space="0" w:color="auto"/>
        <w:right w:val="none" w:sz="0" w:space="0" w:color="auto"/>
      </w:divBdr>
    </w:div>
    <w:div w:id="198859483">
      <w:bodyDiv w:val="1"/>
      <w:marLeft w:val="0"/>
      <w:marRight w:val="0"/>
      <w:marTop w:val="0"/>
      <w:marBottom w:val="0"/>
      <w:divBdr>
        <w:top w:val="none" w:sz="0" w:space="0" w:color="auto"/>
        <w:left w:val="none" w:sz="0" w:space="0" w:color="auto"/>
        <w:bottom w:val="none" w:sz="0" w:space="0" w:color="auto"/>
        <w:right w:val="none" w:sz="0" w:space="0" w:color="auto"/>
      </w:divBdr>
    </w:div>
    <w:div w:id="199518176">
      <w:bodyDiv w:val="1"/>
      <w:marLeft w:val="0"/>
      <w:marRight w:val="0"/>
      <w:marTop w:val="0"/>
      <w:marBottom w:val="0"/>
      <w:divBdr>
        <w:top w:val="none" w:sz="0" w:space="0" w:color="auto"/>
        <w:left w:val="none" w:sz="0" w:space="0" w:color="auto"/>
        <w:bottom w:val="none" w:sz="0" w:space="0" w:color="auto"/>
        <w:right w:val="none" w:sz="0" w:space="0" w:color="auto"/>
      </w:divBdr>
    </w:div>
    <w:div w:id="207566692">
      <w:bodyDiv w:val="1"/>
      <w:marLeft w:val="0"/>
      <w:marRight w:val="0"/>
      <w:marTop w:val="0"/>
      <w:marBottom w:val="0"/>
      <w:divBdr>
        <w:top w:val="none" w:sz="0" w:space="0" w:color="auto"/>
        <w:left w:val="none" w:sz="0" w:space="0" w:color="auto"/>
        <w:bottom w:val="none" w:sz="0" w:space="0" w:color="auto"/>
        <w:right w:val="none" w:sz="0" w:space="0" w:color="auto"/>
      </w:divBdr>
    </w:div>
    <w:div w:id="210465969">
      <w:bodyDiv w:val="1"/>
      <w:marLeft w:val="0"/>
      <w:marRight w:val="0"/>
      <w:marTop w:val="0"/>
      <w:marBottom w:val="0"/>
      <w:divBdr>
        <w:top w:val="none" w:sz="0" w:space="0" w:color="auto"/>
        <w:left w:val="none" w:sz="0" w:space="0" w:color="auto"/>
        <w:bottom w:val="none" w:sz="0" w:space="0" w:color="auto"/>
        <w:right w:val="none" w:sz="0" w:space="0" w:color="auto"/>
      </w:divBdr>
      <w:divsChild>
        <w:div w:id="481242976">
          <w:marLeft w:val="480"/>
          <w:marRight w:val="0"/>
          <w:marTop w:val="0"/>
          <w:marBottom w:val="0"/>
          <w:divBdr>
            <w:top w:val="none" w:sz="0" w:space="0" w:color="auto"/>
            <w:left w:val="none" w:sz="0" w:space="0" w:color="auto"/>
            <w:bottom w:val="none" w:sz="0" w:space="0" w:color="auto"/>
            <w:right w:val="none" w:sz="0" w:space="0" w:color="auto"/>
          </w:divBdr>
        </w:div>
        <w:div w:id="220406756">
          <w:marLeft w:val="480"/>
          <w:marRight w:val="0"/>
          <w:marTop w:val="0"/>
          <w:marBottom w:val="0"/>
          <w:divBdr>
            <w:top w:val="none" w:sz="0" w:space="0" w:color="auto"/>
            <w:left w:val="none" w:sz="0" w:space="0" w:color="auto"/>
            <w:bottom w:val="none" w:sz="0" w:space="0" w:color="auto"/>
            <w:right w:val="none" w:sz="0" w:space="0" w:color="auto"/>
          </w:divBdr>
        </w:div>
        <w:div w:id="1810517430">
          <w:marLeft w:val="480"/>
          <w:marRight w:val="0"/>
          <w:marTop w:val="0"/>
          <w:marBottom w:val="0"/>
          <w:divBdr>
            <w:top w:val="none" w:sz="0" w:space="0" w:color="auto"/>
            <w:left w:val="none" w:sz="0" w:space="0" w:color="auto"/>
            <w:bottom w:val="none" w:sz="0" w:space="0" w:color="auto"/>
            <w:right w:val="none" w:sz="0" w:space="0" w:color="auto"/>
          </w:divBdr>
        </w:div>
        <w:div w:id="1423795793">
          <w:marLeft w:val="480"/>
          <w:marRight w:val="0"/>
          <w:marTop w:val="0"/>
          <w:marBottom w:val="0"/>
          <w:divBdr>
            <w:top w:val="none" w:sz="0" w:space="0" w:color="auto"/>
            <w:left w:val="none" w:sz="0" w:space="0" w:color="auto"/>
            <w:bottom w:val="none" w:sz="0" w:space="0" w:color="auto"/>
            <w:right w:val="none" w:sz="0" w:space="0" w:color="auto"/>
          </w:divBdr>
        </w:div>
        <w:div w:id="1714621797">
          <w:marLeft w:val="480"/>
          <w:marRight w:val="0"/>
          <w:marTop w:val="0"/>
          <w:marBottom w:val="0"/>
          <w:divBdr>
            <w:top w:val="none" w:sz="0" w:space="0" w:color="auto"/>
            <w:left w:val="none" w:sz="0" w:space="0" w:color="auto"/>
            <w:bottom w:val="none" w:sz="0" w:space="0" w:color="auto"/>
            <w:right w:val="none" w:sz="0" w:space="0" w:color="auto"/>
          </w:divBdr>
        </w:div>
        <w:div w:id="1871457055">
          <w:marLeft w:val="480"/>
          <w:marRight w:val="0"/>
          <w:marTop w:val="0"/>
          <w:marBottom w:val="0"/>
          <w:divBdr>
            <w:top w:val="none" w:sz="0" w:space="0" w:color="auto"/>
            <w:left w:val="none" w:sz="0" w:space="0" w:color="auto"/>
            <w:bottom w:val="none" w:sz="0" w:space="0" w:color="auto"/>
            <w:right w:val="none" w:sz="0" w:space="0" w:color="auto"/>
          </w:divBdr>
        </w:div>
        <w:div w:id="1224100739">
          <w:marLeft w:val="480"/>
          <w:marRight w:val="0"/>
          <w:marTop w:val="0"/>
          <w:marBottom w:val="0"/>
          <w:divBdr>
            <w:top w:val="none" w:sz="0" w:space="0" w:color="auto"/>
            <w:left w:val="none" w:sz="0" w:space="0" w:color="auto"/>
            <w:bottom w:val="none" w:sz="0" w:space="0" w:color="auto"/>
            <w:right w:val="none" w:sz="0" w:space="0" w:color="auto"/>
          </w:divBdr>
        </w:div>
        <w:div w:id="1957981434">
          <w:marLeft w:val="480"/>
          <w:marRight w:val="0"/>
          <w:marTop w:val="0"/>
          <w:marBottom w:val="0"/>
          <w:divBdr>
            <w:top w:val="none" w:sz="0" w:space="0" w:color="auto"/>
            <w:left w:val="none" w:sz="0" w:space="0" w:color="auto"/>
            <w:bottom w:val="none" w:sz="0" w:space="0" w:color="auto"/>
            <w:right w:val="none" w:sz="0" w:space="0" w:color="auto"/>
          </w:divBdr>
        </w:div>
        <w:div w:id="1542553339">
          <w:marLeft w:val="480"/>
          <w:marRight w:val="0"/>
          <w:marTop w:val="0"/>
          <w:marBottom w:val="0"/>
          <w:divBdr>
            <w:top w:val="none" w:sz="0" w:space="0" w:color="auto"/>
            <w:left w:val="none" w:sz="0" w:space="0" w:color="auto"/>
            <w:bottom w:val="none" w:sz="0" w:space="0" w:color="auto"/>
            <w:right w:val="none" w:sz="0" w:space="0" w:color="auto"/>
          </w:divBdr>
        </w:div>
        <w:div w:id="347827026">
          <w:marLeft w:val="480"/>
          <w:marRight w:val="0"/>
          <w:marTop w:val="0"/>
          <w:marBottom w:val="0"/>
          <w:divBdr>
            <w:top w:val="none" w:sz="0" w:space="0" w:color="auto"/>
            <w:left w:val="none" w:sz="0" w:space="0" w:color="auto"/>
            <w:bottom w:val="none" w:sz="0" w:space="0" w:color="auto"/>
            <w:right w:val="none" w:sz="0" w:space="0" w:color="auto"/>
          </w:divBdr>
        </w:div>
        <w:div w:id="1103645004">
          <w:marLeft w:val="480"/>
          <w:marRight w:val="0"/>
          <w:marTop w:val="0"/>
          <w:marBottom w:val="0"/>
          <w:divBdr>
            <w:top w:val="none" w:sz="0" w:space="0" w:color="auto"/>
            <w:left w:val="none" w:sz="0" w:space="0" w:color="auto"/>
            <w:bottom w:val="none" w:sz="0" w:space="0" w:color="auto"/>
            <w:right w:val="none" w:sz="0" w:space="0" w:color="auto"/>
          </w:divBdr>
        </w:div>
      </w:divsChild>
    </w:div>
    <w:div w:id="219484033">
      <w:bodyDiv w:val="1"/>
      <w:marLeft w:val="0"/>
      <w:marRight w:val="0"/>
      <w:marTop w:val="0"/>
      <w:marBottom w:val="0"/>
      <w:divBdr>
        <w:top w:val="none" w:sz="0" w:space="0" w:color="auto"/>
        <w:left w:val="none" w:sz="0" w:space="0" w:color="auto"/>
        <w:bottom w:val="none" w:sz="0" w:space="0" w:color="auto"/>
        <w:right w:val="none" w:sz="0" w:space="0" w:color="auto"/>
      </w:divBdr>
    </w:div>
    <w:div w:id="219638631">
      <w:bodyDiv w:val="1"/>
      <w:marLeft w:val="0"/>
      <w:marRight w:val="0"/>
      <w:marTop w:val="0"/>
      <w:marBottom w:val="0"/>
      <w:divBdr>
        <w:top w:val="none" w:sz="0" w:space="0" w:color="auto"/>
        <w:left w:val="none" w:sz="0" w:space="0" w:color="auto"/>
        <w:bottom w:val="none" w:sz="0" w:space="0" w:color="auto"/>
        <w:right w:val="none" w:sz="0" w:space="0" w:color="auto"/>
      </w:divBdr>
    </w:div>
    <w:div w:id="224342478">
      <w:bodyDiv w:val="1"/>
      <w:marLeft w:val="0"/>
      <w:marRight w:val="0"/>
      <w:marTop w:val="0"/>
      <w:marBottom w:val="0"/>
      <w:divBdr>
        <w:top w:val="none" w:sz="0" w:space="0" w:color="auto"/>
        <w:left w:val="none" w:sz="0" w:space="0" w:color="auto"/>
        <w:bottom w:val="none" w:sz="0" w:space="0" w:color="auto"/>
        <w:right w:val="none" w:sz="0" w:space="0" w:color="auto"/>
      </w:divBdr>
    </w:div>
    <w:div w:id="226307687">
      <w:bodyDiv w:val="1"/>
      <w:marLeft w:val="0"/>
      <w:marRight w:val="0"/>
      <w:marTop w:val="0"/>
      <w:marBottom w:val="0"/>
      <w:divBdr>
        <w:top w:val="none" w:sz="0" w:space="0" w:color="auto"/>
        <w:left w:val="none" w:sz="0" w:space="0" w:color="auto"/>
        <w:bottom w:val="none" w:sz="0" w:space="0" w:color="auto"/>
        <w:right w:val="none" w:sz="0" w:space="0" w:color="auto"/>
      </w:divBdr>
    </w:div>
    <w:div w:id="230697099">
      <w:bodyDiv w:val="1"/>
      <w:marLeft w:val="0"/>
      <w:marRight w:val="0"/>
      <w:marTop w:val="0"/>
      <w:marBottom w:val="0"/>
      <w:divBdr>
        <w:top w:val="none" w:sz="0" w:space="0" w:color="auto"/>
        <w:left w:val="none" w:sz="0" w:space="0" w:color="auto"/>
        <w:bottom w:val="none" w:sz="0" w:space="0" w:color="auto"/>
        <w:right w:val="none" w:sz="0" w:space="0" w:color="auto"/>
      </w:divBdr>
    </w:div>
    <w:div w:id="231963378">
      <w:bodyDiv w:val="1"/>
      <w:marLeft w:val="0"/>
      <w:marRight w:val="0"/>
      <w:marTop w:val="0"/>
      <w:marBottom w:val="0"/>
      <w:divBdr>
        <w:top w:val="none" w:sz="0" w:space="0" w:color="auto"/>
        <w:left w:val="none" w:sz="0" w:space="0" w:color="auto"/>
        <w:bottom w:val="none" w:sz="0" w:space="0" w:color="auto"/>
        <w:right w:val="none" w:sz="0" w:space="0" w:color="auto"/>
      </w:divBdr>
    </w:div>
    <w:div w:id="234436300">
      <w:bodyDiv w:val="1"/>
      <w:marLeft w:val="0"/>
      <w:marRight w:val="0"/>
      <w:marTop w:val="0"/>
      <w:marBottom w:val="0"/>
      <w:divBdr>
        <w:top w:val="none" w:sz="0" w:space="0" w:color="auto"/>
        <w:left w:val="none" w:sz="0" w:space="0" w:color="auto"/>
        <w:bottom w:val="none" w:sz="0" w:space="0" w:color="auto"/>
        <w:right w:val="none" w:sz="0" w:space="0" w:color="auto"/>
      </w:divBdr>
    </w:div>
    <w:div w:id="238490607">
      <w:bodyDiv w:val="1"/>
      <w:marLeft w:val="0"/>
      <w:marRight w:val="0"/>
      <w:marTop w:val="0"/>
      <w:marBottom w:val="0"/>
      <w:divBdr>
        <w:top w:val="none" w:sz="0" w:space="0" w:color="auto"/>
        <w:left w:val="none" w:sz="0" w:space="0" w:color="auto"/>
        <w:bottom w:val="none" w:sz="0" w:space="0" w:color="auto"/>
        <w:right w:val="none" w:sz="0" w:space="0" w:color="auto"/>
      </w:divBdr>
    </w:div>
    <w:div w:id="239600821">
      <w:bodyDiv w:val="1"/>
      <w:marLeft w:val="0"/>
      <w:marRight w:val="0"/>
      <w:marTop w:val="0"/>
      <w:marBottom w:val="0"/>
      <w:divBdr>
        <w:top w:val="none" w:sz="0" w:space="0" w:color="auto"/>
        <w:left w:val="none" w:sz="0" w:space="0" w:color="auto"/>
        <w:bottom w:val="none" w:sz="0" w:space="0" w:color="auto"/>
        <w:right w:val="none" w:sz="0" w:space="0" w:color="auto"/>
      </w:divBdr>
    </w:div>
    <w:div w:id="241183784">
      <w:bodyDiv w:val="1"/>
      <w:marLeft w:val="0"/>
      <w:marRight w:val="0"/>
      <w:marTop w:val="0"/>
      <w:marBottom w:val="0"/>
      <w:divBdr>
        <w:top w:val="none" w:sz="0" w:space="0" w:color="auto"/>
        <w:left w:val="none" w:sz="0" w:space="0" w:color="auto"/>
        <w:bottom w:val="none" w:sz="0" w:space="0" w:color="auto"/>
        <w:right w:val="none" w:sz="0" w:space="0" w:color="auto"/>
      </w:divBdr>
    </w:div>
    <w:div w:id="241640924">
      <w:bodyDiv w:val="1"/>
      <w:marLeft w:val="0"/>
      <w:marRight w:val="0"/>
      <w:marTop w:val="0"/>
      <w:marBottom w:val="0"/>
      <w:divBdr>
        <w:top w:val="none" w:sz="0" w:space="0" w:color="auto"/>
        <w:left w:val="none" w:sz="0" w:space="0" w:color="auto"/>
        <w:bottom w:val="none" w:sz="0" w:space="0" w:color="auto"/>
        <w:right w:val="none" w:sz="0" w:space="0" w:color="auto"/>
      </w:divBdr>
    </w:div>
    <w:div w:id="243229533">
      <w:bodyDiv w:val="1"/>
      <w:marLeft w:val="0"/>
      <w:marRight w:val="0"/>
      <w:marTop w:val="0"/>
      <w:marBottom w:val="0"/>
      <w:divBdr>
        <w:top w:val="none" w:sz="0" w:space="0" w:color="auto"/>
        <w:left w:val="none" w:sz="0" w:space="0" w:color="auto"/>
        <w:bottom w:val="none" w:sz="0" w:space="0" w:color="auto"/>
        <w:right w:val="none" w:sz="0" w:space="0" w:color="auto"/>
      </w:divBdr>
    </w:div>
    <w:div w:id="244611079">
      <w:bodyDiv w:val="1"/>
      <w:marLeft w:val="0"/>
      <w:marRight w:val="0"/>
      <w:marTop w:val="0"/>
      <w:marBottom w:val="0"/>
      <w:divBdr>
        <w:top w:val="none" w:sz="0" w:space="0" w:color="auto"/>
        <w:left w:val="none" w:sz="0" w:space="0" w:color="auto"/>
        <w:bottom w:val="none" w:sz="0" w:space="0" w:color="auto"/>
        <w:right w:val="none" w:sz="0" w:space="0" w:color="auto"/>
      </w:divBdr>
    </w:div>
    <w:div w:id="251013448">
      <w:bodyDiv w:val="1"/>
      <w:marLeft w:val="0"/>
      <w:marRight w:val="0"/>
      <w:marTop w:val="0"/>
      <w:marBottom w:val="0"/>
      <w:divBdr>
        <w:top w:val="none" w:sz="0" w:space="0" w:color="auto"/>
        <w:left w:val="none" w:sz="0" w:space="0" w:color="auto"/>
        <w:bottom w:val="none" w:sz="0" w:space="0" w:color="auto"/>
        <w:right w:val="none" w:sz="0" w:space="0" w:color="auto"/>
      </w:divBdr>
    </w:div>
    <w:div w:id="256714709">
      <w:bodyDiv w:val="1"/>
      <w:marLeft w:val="0"/>
      <w:marRight w:val="0"/>
      <w:marTop w:val="0"/>
      <w:marBottom w:val="0"/>
      <w:divBdr>
        <w:top w:val="none" w:sz="0" w:space="0" w:color="auto"/>
        <w:left w:val="none" w:sz="0" w:space="0" w:color="auto"/>
        <w:bottom w:val="none" w:sz="0" w:space="0" w:color="auto"/>
        <w:right w:val="none" w:sz="0" w:space="0" w:color="auto"/>
      </w:divBdr>
    </w:div>
    <w:div w:id="265162275">
      <w:bodyDiv w:val="1"/>
      <w:marLeft w:val="0"/>
      <w:marRight w:val="0"/>
      <w:marTop w:val="0"/>
      <w:marBottom w:val="0"/>
      <w:divBdr>
        <w:top w:val="none" w:sz="0" w:space="0" w:color="auto"/>
        <w:left w:val="none" w:sz="0" w:space="0" w:color="auto"/>
        <w:bottom w:val="none" w:sz="0" w:space="0" w:color="auto"/>
        <w:right w:val="none" w:sz="0" w:space="0" w:color="auto"/>
      </w:divBdr>
    </w:div>
    <w:div w:id="267198794">
      <w:bodyDiv w:val="1"/>
      <w:marLeft w:val="0"/>
      <w:marRight w:val="0"/>
      <w:marTop w:val="0"/>
      <w:marBottom w:val="0"/>
      <w:divBdr>
        <w:top w:val="none" w:sz="0" w:space="0" w:color="auto"/>
        <w:left w:val="none" w:sz="0" w:space="0" w:color="auto"/>
        <w:bottom w:val="none" w:sz="0" w:space="0" w:color="auto"/>
        <w:right w:val="none" w:sz="0" w:space="0" w:color="auto"/>
      </w:divBdr>
    </w:div>
    <w:div w:id="268204838">
      <w:bodyDiv w:val="1"/>
      <w:marLeft w:val="0"/>
      <w:marRight w:val="0"/>
      <w:marTop w:val="0"/>
      <w:marBottom w:val="0"/>
      <w:divBdr>
        <w:top w:val="none" w:sz="0" w:space="0" w:color="auto"/>
        <w:left w:val="none" w:sz="0" w:space="0" w:color="auto"/>
        <w:bottom w:val="none" w:sz="0" w:space="0" w:color="auto"/>
        <w:right w:val="none" w:sz="0" w:space="0" w:color="auto"/>
      </w:divBdr>
    </w:div>
    <w:div w:id="272054469">
      <w:bodyDiv w:val="1"/>
      <w:marLeft w:val="0"/>
      <w:marRight w:val="0"/>
      <w:marTop w:val="0"/>
      <w:marBottom w:val="0"/>
      <w:divBdr>
        <w:top w:val="none" w:sz="0" w:space="0" w:color="auto"/>
        <w:left w:val="none" w:sz="0" w:space="0" w:color="auto"/>
        <w:bottom w:val="none" w:sz="0" w:space="0" w:color="auto"/>
        <w:right w:val="none" w:sz="0" w:space="0" w:color="auto"/>
      </w:divBdr>
    </w:div>
    <w:div w:id="273831148">
      <w:bodyDiv w:val="1"/>
      <w:marLeft w:val="0"/>
      <w:marRight w:val="0"/>
      <w:marTop w:val="0"/>
      <w:marBottom w:val="0"/>
      <w:divBdr>
        <w:top w:val="none" w:sz="0" w:space="0" w:color="auto"/>
        <w:left w:val="none" w:sz="0" w:space="0" w:color="auto"/>
        <w:bottom w:val="none" w:sz="0" w:space="0" w:color="auto"/>
        <w:right w:val="none" w:sz="0" w:space="0" w:color="auto"/>
      </w:divBdr>
    </w:div>
    <w:div w:id="278339384">
      <w:bodyDiv w:val="1"/>
      <w:marLeft w:val="0"/>
      <w:marRight w:val="0"/>
      <w:marTop w:val="0"/>
      <w:marBottom w:val="0"/>
      <w:divBdr>
        <w:top w:val="none" w:sz="0" w:space="0" w:color="auto"/>
        <w:left w:val="none" w:sz="0" w:space="0" w:color="auto"/>
        <w:bottom w:val="none" w:sz="0" w:space="0" w:color="auto"/>
        <w:right w:val="none" w:sz="0" w:space="0" w:color="auto"/>
      </w:divBdr>
    </w:div>
    <w:div w:id="279266531">
      <w:bodyDiv w:val="1"/>
      <w:marLeft w:val="0"/>
      <w:marRight w:val="0"/>
      <w:marTop w:val="0"/>
      <w:marBottom w:val="0"/>
      <w:divBdr>
        <w:top w:val="none" w:sz="0" w:space="0" w:color="auto"/>
        <w:left w:val="none" w:sz="0" w:space="0" w:color="auto"/>
        <w:bottom w:val="none" w:sz="0" w:space="0" w:color="auto"/>
        <w:right w:val="none" w:sz="0" w:space="0" w:color="auto"/>
      </w:divBdr>
    </w:div>
    <w:div w:id="285746402">
      <w:bodyDiv w:val="1"/>
      <w:marLeft w:val="0"/>
      <w:marRight w:val="0"/>
      <w:marTop w:val="0"/>
      <w:marBottom w:val="0"/>
      <w:divBdr>
        <w:top w:val="none" w:sz="0" w:space="0" w:color="auto"/>
        <w:left w:val="none" w:sz="0" w:space="0" w:color="auto"/>
        <w:bottom w:val="none" w:sz="0" w:space="0" w:color="auto"/>
        <w:right w:val="none" w:sz="0" w:space="0" w:color="auto"/>
      </w:divBdr>
    </w:div>
    <w:div w:id="286354706">
      <w:bodyDiv w:val="1"/>
      <w:marLeft w:val="0"/>
      <w:marRight w:val="0"/>
      <w:marTop w:val="0"/>
      <w:marBottom w:val="0"/>
      <w:divBdr>
        <w:top w:val="none" w:sz="0" w:space="0" w:color="auto"/>
        <w:left w:val="none" w:sz="0" w:space="0" w:color="auto"/>
        <w:bottom w:val="none" w:sz="0" w:space="0" w:color="auto"/>
        <w:right w:val="none" w:sz="0" w:space="0" w:color="auto"/>
      </w:divBdr>
    </w:div>
    <w:div w:id="288628143">
      <w:bodyDiv w:val="1"/>
      <w:marLeft w:val="0"/>
      <w:marRight w:val="0"/>
      <w:marTop w:val="0"/>
      <w:marBottom w:val="0"/>
      <w:divBdr>
        <w:top w:val="none" w:sz="0" w:space="0" w:color="auto"/>
        <w:left w:val="none" w:sz="0" w:space="0" w:color="auto"/>
        <w:bottom w:val="none" w:sz="0" w:space="0" w:color="auto"/>
        <w:right w:val="none" w:sz="0" w:space="0" w:color="auto"/>
      </w:divBdr>
    </w:div>
    <w:div w:id="288825520">
      <w:bodyDiv w:val="1"/>
      <w:marLeft w:val="0"/>
      <w:marRight w:val="0"/>
      <w:marTop w:val="0"/>
      <w:marBottom w:val="0"/>
      <w:divBdr>
        <w:top w:val="none" w:sz="0" w:space="0" w:color="auto"/>
        <w:left w:val="none" w:sz="0" w:space="0" w:color="auto"/>
        <w:bottom w:val="none" w:sz="0" w:space="0" w:color="auto"/>
        <w:right w:val="none" w:sz="0" w:space="0" w:color="auto"/>
      </w:divBdr>
    </w:div>
    <w:div w:id="292634716">
      <w:bodyDiv w:val="1"/>
      <w:marLeft w:val="0"/>
      <w:marRight w:val="0"/>
      <w:marTop w:val="0"/>
      <w:marBottom w:val="0"/>
      <w:divBdr>
        <w:top w:val="none" w:sz="0" w:space="0" w:color="auto"/>
        <w:left w:val="none" w:sz="0" w:space="0" w:color="auto"/>
        <w:bottom w:val="none" w:sz="0" w:space="0" w:color="auto"/>
        <w:right w:val="none" w:sz="0" w:space="0" w:color="auto"/>
      </w:divBdr>
    </w:div>
    <w:div w:id="293291139">
      <w:bodyDiv w:val="1"/>
      <w:marLeft w:val="0"/>
      <w:marRight w:val="0"/>
      <w:marTop w:val="0"/>
      <w:marBottom w:val="0"/>
      <w:divBdr>
        <w:top w:val="none" w:sz="0" w:space="0" w:color="auto"/>
        <w:left w:val="none" w:sz="0" w:space="0" w:color="auto"/>
        <w:bottom w:val="none" w:sz="0" w:space="0" w:color="auto"/>
        <w:right w:val="none" w:sz="0" w:space="0" w:color="auto"/>
      </w:divBdr>
    </w:div>
    <w:div w:id="295456882">
      <w:bodyDiv w:val="1"/>
      <w:marLeft w:val="0"/>
      <w:marRight w:val="0"/>
      <w:marTop w:val="0"/>
      <w:marBottom w:val="0"/>
      <w:divBdr>
        <w:top w:val="none" w:sz="0" w:space="0" w:color="auto"/>
        <w:left w:val="none" w:sz="0" w:space="0" w:color="auto"/>
        <w:bottom w:val="none" w:sz="0" w:space="0" w:color="auto"/>
        <w:right w:val="none" w:sz="0" w:space="0" w:color="auto"/>
      </w:divBdr>
    </w:div>
    <w:div w:id="300768959">
      <w:bodyDiv w:val="1"/>
      <w:marLeft w:val="0"/>
      <w:marRight w:val="0"/>
      <w:marTop w:val="0"/>
      <w:marBottom w:val="0"/>
      <w:divBdr>
        <w:top w:val="none" w:sz="0" w:space="0" w:color="auto"/>
        <w:left w:val="none" w:sz="0" w:space="0" w:color="auto"/>
        <w:bottom w:val="none" w:sz="0" w:space="0" w:color="auto"/>
        <w:right w:val="none" w:sz="0" w:space="0" w:color="auto"/>
      </w:divBdr>
    </w:div>
    <w:div w:id="310210771">
      <w:bodyDiv w:val="1"/>
      <w:marLeft w:val="0"/>
      <w:marRight w:val="0"/>
      <w:marTop w:val="0"/>
      <w:marBottom w:val="0"/>
      <w:divBdr>
        <w:top w:val="none" w:sz="0" w:space="0" w:color="auto"/>
        <w:left w:val="none" w:sz="0" w:space="0" w:color="auto"/>
        <w:bottom w:val="none" w:sz="0" w:space="0" w:color="auto"/>
        <w:right w:val="none" w:sz="0" w:space="0" w:color="auto"/>
      </w:divBdr>
    </w:div>
    <w:div w:id="317610160">
      <w:bodyDiv w:val="1"/>
      <w:marLeft w:val="0"/>
      <w:marRight w:val="0"/>
      <w:marTop w:val="0"/>
      <w:marBottom w:val="0"/>
      <w:divBdr>
        <w:top w:val="none" w:sz="0" w:space="0" w:color="auto"/>
        <w:left w:val="none" w:sz="0" w:space="0" w:color="auto"/>
        <w:bottom w:val="none" w:sz="0" w:space="0" w:color="auto"/>
        <w:right w:val="none" w:sz="0" w:space="0" w:color="auto"/>
      </w:divBdr>
    </w:div>
    <w:div w:id="321734466">
      <w:bodyDiv w:val="1"/>
      <w:marLeft w:val="0"/>
      <w:marRight w:val="0"/>
      <w:marTop w:val="0"/>
      <w:marBottom w:val="0"/>
      <w:divBdr>
        <w:top w:val="none" w:sz="0" w:space="0" w:color="auto"/>
        <w:left w:val="none" w:sz="0" w:space="0" w:color="auto"/>
        <w:bottom w:val="none" w:sz="0" w:space="0" w:color="auto"/>
        <w:right w:val="none" w:sz="0" w:space="0" w:color="auto"/>
      </w:divBdr>
    </w:div>
    <w:div w:id="326203139">
      <w:bodyDiv w:val="1"/>
      <w:marLeft w:val="0"/>
      <w:marRight w:val="0"/>
      <w:marTop w:val="0"/>
      <w:marBottom w:val="0"/>
      <w:divBdr>
        <w:top w:val="none" w:sz="0" w:space="0" w:color="auto"/>
        <w:left w:val="none" w:sz="0" w:space="0" w:color="auto"/>
        <w:bottom w:val="none" w:sz="0" w:space="0" w:color="auto"/>
        <w:right w:val="none" w:sz="0" w:space="0" w:color="auto"/>
      </w:divBdr>
    </w:div>
    <w:div w:id="327710336">
      <w:bodyDiv w:val="1"/>
      <w:marLeft w:val="0"/>
      <w:marRight w:val="0"/>
      <w:marTop w:val="0"/>
      <w:marBottom w:val="0"/>
      <w:divBdr>
        <w:top w:val="none" w:sz="0" w:space="0" w:color="auto"/>
        <w:left w:val="none" w:sz="0" w:space="0" w:color="auto"/>
        <w:bottom w:val="none" w:sz="0" w:space="0" w:color="auto"/>
        <w:right w:val="none" w:sz="0" w:space="0" w:color="auto"/>
      </w:divBdr>
    </w:div>
    <w:div w:id="328869159">
      <w:bodyDiv w:val="1"/>
      <w:marLeft w:val="0"/>
      <w:marRight w:val="0"/>
      <w:marTop w:val="0"/>
      <w:marBottom w:val="0"/>
      <w:divBdr>
        <w:top w:val="none" w:sz="0" w:space="0" w:color="auto"/>
        <w:left w:val="none" w:sz="0" w:space="0" w:color="auto"/>
        <w:bottom w:val="none" w:sz="0" w:space="0" w:color="auto"/>
        <w:right w:val="none" w:sz="0" w:space="0" w:color="auto"/>
      </w:divBdr>
    </w:div>
    <w:div w:id="333000864">
      <w:bodyDiv w:val="1"/>
      <w:marLeft w:val="0"/>
      <w:marRight w:val="0"/>
      <w:marTop w:val="0"/>
      <w:marBottom w:val="0"/>
      <w:divBdr>
        <w:top w:val="none" w:sz="0" w:space="0" w:color="auto"/>
        <w:left w:val="none" w:sz="0" w:space="0" w:color="auto"/>
        <w:bottom w:val="none" w:sz="0" w:space="0" w:color="auto"/>
        <w:right w:val="none" w:sz="0" w:space="0" w:color="auto"/>
      </w:divBdr>
    </w:div>
    <w:div w:id="334839814">
      <w:bodyDiv w:val="1"/>
      <w:marLeft w:val="0"/>
      <w:marRight w:val="0"/>
      <w:marTop w:val="0"/>
      <w:marBottom w:val="0"/>
      <w:divBdr>
        <w:top w:val="none" w:sz="0" w:space="0" w:color="auto"/>
        <w:left w:val="none" w:sz="0" w:space="0" w:color="auto"/>
        <w:bottom w:val="none" w:sz="0" w:space="0" w:color="auto"/>
        <w:right w:val="none" w:sz="0" w:space="0" w:color="auto"/>
      </w:divBdr>
    </w:div>
    <w:div w:id="336081606">
      <w:bodyDiv w:val="1"/>
      <w:marLeft w:val="0"/>
      <w:marRight w:val="0"/>
      <w:marTop w:val="0"/>
      <w:marBottom w:val="0"/>
      <w:divBdr>
        <w:top w:val="none" w:sz="0" w:space="0" w:color="auto"/>
        <w:left w:val="none" w:sz="0" w:space="0" w:color="auto"/>
        <w:bottom w:val="none" w:sz="0" w:space="0" w:color="auto"/>
        <w:right w:val="none" w:sz="0" w:space="0" w:color="auto"/>
      </w:divBdr>
    </w:div>
    <w:div w:id="337775271">
      <w:bodyDiv w:val="1"/>
      <w:marLeft w:val="0"/>
      <w:marRight w:val="0"/>
      <w:marTop w:val="0"/>
      <w:marBottom w:val="0"/>
      <w:divBdr>
        <w:top w:val="none" w:sz="0" w:space="0" w:color="auto"/>
        <w:left w:val="none" w:sz="0" w:space="0" w:color="auto"/>
        <w:bottom w:val="none" w:sz="0" w:space="0" w:color="auto"/>
        <w:right w:val="none" w:sz="0" w:space="0" w:color="auto"/>
      </w:divBdr>
    </w:div>
    <w:div w:id="341933747">
      <w:bodyDiv w:val="1"/>
      <w:marLeft w:val="0"/>
      <w:marRight w:val="0"/>
      <w:marTop w:val="0"/>
      <w:marBottom w:val="0"/>
      <w:divBdr>
        <w:top w:val="none" w:sz="0" w:space="0" w:color="auto"/>
        <w:left w:val="none" w:sz="0" w:space="0" w:color="auto"/>
        <w:bottom w:val="none" w:sz="0" w:space="0" w:color="auto"/>
        <w:right w:val="none" w:sz="0" w:space="0" w:color="auto"/>
      </w:divBdr>
    </w:div>
    <w:div w:id="345058968">
      <w:bodyDiv w:val="1"/>
      <w:marLeft w:val="0"/>
      <w:marRight w:val="0"/>
      <w:marTop w:val="0"/>
      <w:marBottom w:val="0"/>
      <w:divBdr>
        <w:top w:val="none" w:sz="0" w:space="0" w:color="auto"/>
        <w:left w:val="none" w:sz="0" w:space="0" w:color="auto"/>
        <w:bottom w:val="none" w:sz="0" w:space="0" w:color="auto"/>
        <w:right w:val="none" w:sz="0" w:space="0" w:color="auto"/>
      </w:divBdr>
    </w:div>
    <w:div w:id="348797355">
      <w:bodyDiv w:val="1"/>
      <w:marLeft w:val="0"/>
      <w:marRight w:val="0"/>
      <w:marTop w:val="0"/>
      <w:marBottom w:val="0"/>
      <w:divBdr>
        <w:top w:val="none" w:sz="0" w:space="0" w:color="auto"/>
        <w:left w:val="none" w:sz="0" w:space="0" w:color="auto"/>
        <w:bottom w:val="none" w:sz="0" w:space="0" w:color="auto"/>
        <w:right w:val="none" w:sz="0" w:space="0" w:color="auto"/>
      </w:divBdr>
    </w:div>
    <w:div w:id="348803156">
      <w:bodyDiv w:val="1"/>
      <w:marLeft w:val="0"/>
      <w:marRight w:val="0"/>
      <w:marTop w:val="0"/>
      <w:marBottom w:val="0"/>
      <w:divBdr>
        <w:top w:val="none" w:sz="0" w:space="0" w:color="auto"/>
        <w:left w:val="none" w:sz="0" w:space="0" w:color="auto"/>
        <w:bottom w:val="none" w:sz="0" w:space="0" w:color="auto"/>
        <w:right w:val="none" w:sz="0" w:space="0" w:color="auto"/>
      </w:divBdr>
    </w:div>
    <w:div w:id="349187647">
      <w:bodyDiv w:val="1"/>
      <w:marLeft w:val="0"/>
      <w:marRight w:val="0"/>
      <w:marTop w:val="0"/>
      <w:marBottom w:val="0"/>
      <w:divBdr>
        <w:top w:val="none" w:sz="0" w:space="0" w:color="auto"/>
        <w:left w:val="none" w:sz="0" w:space="0" w:color="auto"/>
        <w:bottom w:val="none" w:sz="0" w:space="0" w:color="auto"/>
        <w:right w:val="none" w:sz="0" w:space="0" w:color="auto"/>
      </w:divBdr>
    </w:div>
    <w:div w:id="349915129">
      <w:bodyDiv w:val="1"/>
      <w:marLeft w:val="0"/>
      <w:marRight w:val="0"/>
      <w:marTop w:val="0"/>
      <w:marBottom w:val="0"/>
      <w:divBdr>
        <w:top w:val="none" w:sz="0" w:space="0" w:color="auto"/>
        <w:left w:val="none" w:sz="0" w:space="0" w:color="auto"/>
        <w:bottom w:val="none" w:sz="0" w:space="0" w:color="auto"/>
        <w:right w:val="none" w:sz="0" w:space="0" w:color="auto"/>
      </w:divBdr>
    </w:div>
    <w:div w:id="351151439">
      <w:bodyDiv w:val="1"/>
      <w:marLeft w:val="0"/>
      <w:marRight w:val="0"/>
      <w:marTop w:val="0"/>
      <w:marBottom w:val="0"/>
      <w:divBdr>
        <w:top w:val="none" w:sz="0" w:space="0" w:color="auto"/>
        <w:left w:val="none" w:sz="0" w:space="0" w:color="auto"/>
        <w:bottom w:val="none" w:sz="0" w:space="0" w:color="auto"/>
        <w:right w:val="none" w:sz="0" w:space="0" w:color="auto"/>
      </w:divBdr>
    </w:div>
    <w:div w:id="351566744">
      <w:bodyDiv w:val="1"/>
      <w:marLeft w:val="0"/>
      <w:marRight w:val="0"/>
      <w:marTop w:val="0"/>
      <w:marBottom w:val="0"/>
      <w:divBdr>
        <w:top w:val="none" w:sz="0" w:space="0" w:color="auto"/>
        <w:left w:val="none" w:sz="0" w:space="0" w:color="auto"/>
        <w:bottom w:val="none" w:sz="0" w:space="0" w:color="auto"/>
        <w:right w:val="none" w:sz="0" w:space="0" w:color="auto"/>
      </w:divBdr>
    </w:div>
    <w:div w:id="354423027">
      <w:bodyDiv w:val="1"/>
      <w:marLeft w:val="0"/>
      <w:marRight w:val="0"/>
      <w:marTop w:val="0"/>
      <w:marBottom w:val="0"/>
      <w:divBdr>
        <w:top w:val="none" w:sz="0" w:space="0" w:color="auto"/>
        <w:left w:val="none" w:sz="0" w:space="0" w:color="auto"/>
        <w:bottom w:val="none" w:sz="0" w:space="0" w:color="auto"/>
        <w:right w:val="none" w:sz="0" w:space="0" w:color="auto"/>
      </w:divBdr>
    </w:div>
    <w:div w:id="359084551">
      <w:bodyDiv w:val="1"/>
      <w:marLeft w:val="0"/>
      <w:marRight w:val="0"/>
      <w:marTop w:val="0"/>
      <w:marBottom w:val="0"/>
      <w:divBdr>
        <w:top w:val="none" w:sz="0" w:space="0" w:color="auto"/>
        <w:left w:val="none" w:sz="0" w:space="0" w:color="auto"/>
        <w:bottom w:val="none" w:sz="0" w:space="0" w:color="auto"/>
        <w:right w:val="none" w:sz="0" w:space="0" w:color="auto"/>
      </w:divBdr>
    </w:div>
    <w:div w:id="359281183">
      <w:bodyDiv w:val="1"/>
      <w:marLeft w:val="0"/>
      <w:marRight w:val="0"/>
      <w:marTop w:val="0"/>
      <w:marBottom w:val="0"/>
      <w:divBdr>
        <w:top w:val="none" w:sz="0" w:space="0" w:color="auto"/>
        <w:left w:val="none" w:sz="0" w:space="0" w:color="auto"/>
        <w:bottom w:val="none" w:sz="0" w:space="0" w:color="auto"/>
        <w:right w:val="none" w:sz="0" w:space="0" w:color="auto"/>
      </w:divBdr>
    </w:div>
    <w:div w:id="361785365">
      <w:bodyDiv w:val="1"/>
      <w:marLeft w:val="0"/>
      <w:marRight w:val="0"/>
      <w:marTop w:val="0"/>
      <w:marBottom w:val="0"/>
      <w:divBdr>
        <w:top w:val="none" w:sz="0" w:space="0" w:color="auto"/>
        <w:left w:val="none" w:sz="0" w:space="0" w:color="auto"/>
        <w:bottom w:val="none" w:sz="0" w:space="0" w:color="auto"/>
        <w:right w:val="none" w:sz="0" w:space="0" w:color="auto"/>
      </w:divBdr>
    </w:div>
    <w:div w:id="364914998">
      <w:bodyDiv w:val="1"/>
      <w:marLeft w:val="0"/>
      <w:marRight w:val="0"/>
      <w:marTop w:val="0"/>
      <w:marBottom w:val="0"/>
      <w:divBdr>
        <w:top w:val="none" w:sz="0" w:space="0" w:color="auto"/>
        <w:left w:val="none" w:sz="0" w:space="0" w:color="auto"/>
        <w:bottom w:val="none" w:sz="0" w:space="0" w:color="auto"/>
        <w:right w:val="none" w:sz="0" w:space="0" w:color="auto"/>
      </w:divBdr>
    </w:div>
    <w:div w:id="364990727">
      <w:bodyDiv w:val="1"/>
      <w:marLeft w:val="0"/>
      <w:marRight w:val="0"/>
      <w:marTop w:val="0"/>
      <w:marBottom w:val="0"/>
      <w:divBdr>
        <w:top w:val="none" w:sz="0" w:space="0" w:color="auto"/>
        <w:left w:val="none" w:sz="0" w:space="0" w:color="auto"/>
        <w:bottom w:val="none" w:sz="0" w:space="0" w:color="auto"/>
        <w:right w:val="none" w:sz="0" w:space="0" w:color="auto"/>
      </w:divBdr>
    </w:div>
    <w:div w:id="365372992">
      <w:bodyDiv w:val="1"/>
      <w:marLeft w:val="0"/>
      <w:marRight w:val="0"/>
      <w:marTop w:val="0"/>
      <w:marBottom w:val="0"/>
      <w:divBdr>
        <w:top w:val="none" w:sz="0" w:space="0" w:color="auto"/>
        <w:left w:val="none" w:sz="0" w:space="0" w:color="auto"/>
        <w:bottom w:val="none" w:sz="0" w:space="0" w:color="auto"/>
        <w:right w:val="none" w:sz="0" w:space="0" w:color="auto"/>
      </w:divBdr>
    </w:div>
    <w:div w:id="368727286">
      <w:bodyDiv w:val="1"/>
      <w:marLeft w:val="0"/>
      <w:marRight w:val="0"/>
      <w:marTop w:val="0"/>
      <w:marBottom w:val="0"/>
      <w:divBdr>
        <w:top w:val="none" w:sz="0" w:space="0" w:color="auto"/>
        <w:left w:val="none" w:sz="0" w:space="0" w:color="auto"/>
        <w:bottom w:val="none" w:sz="0" w:space="0" w:color="auto"/>
        <w:right w:val="none" w:sz="0" w:space="0" w:color="auto"/>
      </w:divBdr>
    </w:div>
    <w:div w:id="369377095">
      <w:bodyDiv w:val="1"/>
      <w:marLeft w:val="0"/>
      <w:marRight w:val="0"/>
      <w:marTop w:val="0"/>
      <w:marBottom w:val="0"/>
      <w:divBdr>
        <w:top w:val="none" w:sz="0" w:space="0" w:color="auto"/>
        <w:left w:val="none" w:sz="0" w:space="0" w:color="auto"/>
        <w:bottom w:val="none" w:sz="0" w:space="0" w:color="auto"/>
        <w:right w:val="none" w:sz="0" w:space="0" w:color="auto"/>
      </w:divBdr>
    </w:div>
    <w:div w:id="371462650">
      <w:bodyDiv w:val="1"/>
      <w:marLeft w:val="0"/>
      <w:marRight w:val="0"/>
      <w:marTop w:val="0"/>
      <w:marBottom w:val="0"/>
      <w:divBdr>
        <w:top w:val="none" w:sz="0" w:space="0" w:color="auto"/>
        <w:left w:val="none" w:sz="0" w:space="0" w:color="auto"/>
        <w:bottom w:val="none" w:sz="0" w:space="0" w:color="auto"/>
        <w:right w:val="none" w:sz="0" w:space="0" w:color="auto"/>
      </w:divBdr>
    </w:div>
    <w:div w:id="380906542">
      <w:bodyDiv w:val="1"/>
      <w:marLeft w:val="0"/>
      <w:marRight w:val="0"/>
      <w:marTop w:val="0"/>
      <w:marBottom w:val="0"/>
      <w:divBdr>
        <w:top w:val="none" w:sz="0" w:space="0" w:color="auto"/>
        <w:left w:val="none" w:sz="0" w:space="0" w:color="auto"/>
        <w:bottom w:val="none" w:sz="0" w:space="0" w:color="auto"/>
        <w:right w:val="none" w:sz="0" w:space="0" w:color="auto"/>
      </w:divBdr>
    </w:div>
    <w:div w:id="384790745">
      <w:bodyDiv w:val="1"/>
      <w:marLeft w:val="0"/>
      <w:marRight w:val="0"/>
      <w:marTop w:val="0"/>
      <w:marBottom w:val="0"/>
      <w:divBdr>
        <w:top w:val="none" w:sz="0" w:space="0" w:color="auto"/>
        <w:left w:val="none" w:sz="0" w:space="0" w:color="auto"/>
        <w:bottom w:val="none" w:sz="0" w:space="0" w:color="auto"/>
        <w:right w:val="none" w:sz="0" w:space="0" w:color="auto"/>
      </w:divBdr>
    </w:div>
    <w:div w:id="391081329">
      <w:bodyDiv w:val="1"/>
      <w:marLeft w:val="0"/>
      <w:marRight w:val="0"/>
      <w:marTop w:val="0"/>
      <w:marBottom w:val="0"/>
      <w:divBdr>
        <w:top w:val="none" w:sz="0" w:space="0" w:color="auto"/>
        <w:left w:val="none" w:sz="0" w:space="0" w:color="auto"/>
        <w:bottom w:val="none" w:sz="0" w:space="0" w:color="auto"/>
        <w:right w:val="none" w:sz="0" w:space="0" w:color="auto"/>
      </w:divBdr>
    </w:div>
    <w:div w:id="391735003">
      <w:bodyDiv w:val="1"/>
      <w:marLeft w:val="0"/>
      <w:marRight w:val="0"/>
      <w:marTop w:val="0"/>
      <w:marBottom w:val="0"/>
      <w:divBdr>
        <w:top w:val="none" w:sz="0" w:space="0" w:color="auto"/>
        <w:left w:val="none" w:sz="0" w:space="0" w:color="auto"/>
        <w:bottom w:val="none" w:sz="0" w:space="0" w:color="auto"/>
        <w:right w:val="none" w:sz="0" w:space="0" w:color="auto"/>
      </w:divBdr>
    </w:div>
    <w:div w:id="409544813">
      <w:bodyDiv w:val="1"/>
      <w:marLeft w:val="0"/>
      <w:marRight w:val="0"/>
      <w:marTop w:val="0"/>
      <w:marBottom w:val="0"/>
      <w:divBdr>
        <w:top w:val="none" w:sz="0" w:space="0" w:color="auto"/>
        <w:left w:val="none" w:sz="0" w:space="0" w:color="auto"/>
        <w:bottom w:val="none" w:sz="0" w:space="0" w:color="auto"/>
        <w:right w:val="none" w:sz="0" w:space="0" w:color="auto"/>
      </w:divBdr>
    </w:div>
    <w:div w:id="414939139">
      <w:bodyDiv w:val="1"/>
      <w:marLeft w:val="0"/>
      <w:marRight w:val="0"/>
      <w:marTop w:val="0"/>
      <w:marBottom w:val="0"/>
      <w:divBdr>
        <w:top w:val="none" w:sz="0" w:space="0" w:color="auto"/>
        <w:left w:val="none" w:sz="0" w:space="0" w:color="auto"/>
        <w:bottom w:val="none" w:sz="0" w:space="0" w:color="auto"/>
        <w:right w:val="none" w:sz="0" w:space="0" w:color="auto"/>
      </w:divBdr>
    </w:div>
    <w:div w:id="423040692">
      <w:bodyDiv w:val="1"/>
      <w:marLeft w:val="0"/>
      <w:marRight w:val="0"/>
      <w:marTop w:val="0"/>
      <w:marBottom w:val="0"/>
      <w:divBdr>
        <w:top w:val="none" w:sz="0" w:space="0" w:color="auto"/>
        <w:left w:val="none" w:sz="0" w:space="0" w:color="auto"/>
        <w:bottom w:val="none" w:sz="0" w:space="0" w:color="auto"/>
        <w:right w:val="none" w:sz="0" w:space="0" w:color="auto"/>
      </w:divBdr>
    </w:div>
    <w:div w:id="424767022">
      <w:bodyDiv w:val="1"/>
      <w:marLeft w:val="0"/>
      <w:marRight w:val="0"/>
      <w:marTop w:val="0"/>
      <w:marBottom w:val="0"/>
      <w:divBdr>
        <w:top w:val="none" w:sz="0" w:space="0" w:color="auto"/>
        <w:left w:val="none" w:sz="0" w:space="0" w:color="auto"/>
        <w:bottom w:val="none" w:sz="0" w:space="0" w:color="auto"/>
        <w:right w:val="none" w:sz="0" w:space="0" w:color="auto"/>
      </w:divBdr>
    </w:div>
    <w:div w:id="427772375">
      <w:bodyDiv w:val="1"/>
      <w:marLeft w:val="0"/>
      <w:marRight w:val="0"/>
      <w:marTop w:val="0"/>
      <w:marBottom w:val="0"/>
      <w:divBdr>
        <w:top w:val="none" w:sz="0" w:space="0" w:color="auto"/>
        <w:left w:val="none" w:sz="0" w:space="0" w:color="auto"/>
        <w:bottom w:val="none" w:sz="0" w:space="0" w:color="auto"/>
        <w:right w:val="none" w:sz="0" w:space="0" w:color="auto"/>
      </w:divBdr>
    </w:div>
    <w:div w:id="436027424">
      <w:bodyDiv w:val="1"/>
      <w:marLeft w:val="0"/>
      <w:marRight w:val="0"/>
      <w:marTop w:val="0"/>
      <w:marBottom w:val="0"/>
      <w:divBdr>
        <w:top w:val="none" w:sz="0" w:space="0" w:color="auto"/>
        <w:left w:val="none" w:sz="0" w:space="0" w:color="auto"/>
        <w:bottom w:val="none" w:sz="0" w:space="0" w:color="auto"/>
        <w:right w:val="none" w:sz="0" w:space="0" w:color="auto"/>
      </w:divBdr>
    </w:div>
    <w:div w:id="437914285">
      <w:bodyDiv w:val="1"/>
      <w:marLeft w:val="0"/>
      <w:marRight w:val="0"/>
      <w:marTop w:val="0"/>
      <w:marBottom w:val="0"/>
      <w:divBdr>
        <w:top w:val="none" w:sz="0" w:space="0" w:color="auto"/>
        <w:left w:val="none" w:sz="0" w:space="0" w:color="auto"/>
        <w:bottom w:val="none" w:sz="0" w:space="0" w:color="auto"/>
        <w:right w:val="none" w:sz="0" w:space="0" w:color="auto"/>
      </w:divBdr>
    </w:div>
    <w:div w:id="441344288">
      <w:bodyDiv w:val="1"/>
      <w:marLeft w:val="0"/>
      <w:marRight w:val="0"/>
      <w:marTop w:val="0"/>
      <w:marBottom w:val="0"/>
      <w:divBdr>
        <w:top w:val="none" w:sz="0" w:space="0" w:color="auto"/>
        <w:left w:val="none" w:sz="0" w:space="0" w:color="auto"/>
        <w:bottom w:val="none" w:sz="0" w:space="0" w:color="auto"/>
        <w:right w:val="none" w:sz="0" w:space="0" w:color="auto"/>
      </w:divBdr>
    </w:div>
    <w:div w:id="446898634">
      <w:bodyDiv w:val="1"/>
      <w:marLeft w:val="0"/>
      <w:marRight w:val="0"/>
      <w:marTop w:val="0"/>
      <w:marBottom w:val="0"/>
      <w:divBdr>
        <w:top w:val="none" w:sz="0" w:space="0" w:color="auto"/>
        <w:left w:val="none" w:sz="0" w:space="0" w:color="auto"/>
        <w:bottom w:val="none" w:sz="0" w:space="0" w:color="auto"/>
        <w:right w:val="none" w:sz="0" w:space="0" w:color="auto"/>
      </w:divBdr>
    </w:div>
    <w:div w:id="448013487">
      <w:bodyDiv w:val="1"/>
      <w:marLeft w:val="0"/>
      <w:marRight w:val="0"/>
      <w:marTop w:val="0"/>
      <w:marBottom w:val="0"/>
      <w:divBdr>
        <w:top w:val="none" w:sz="0" w:space="0" w:color="auto"/>
        <w:left w:val="none" w:sz="0" w:space="0" w:color="auto"/>
        <w:bottom w:val="none" w:sz="0" w:space="0" w:color="auto"/>
        <w:right w:val="none" w:sz="0" w:space="0" w:color="auto"/>
      </w:divBdr>
    </w:div>
    <w:div w:id="448860288">
      <w:bodyDiv w:val="1"/>
      <w:marLeft w:val="0"/>
      <w:marRight w:val="0"/>
      <w:marTop w:val="0"/>
      <w:marBottom w:val="0"/>
      <w:divBdr>
        <w:top w:val="none" w:sz="0" w:space="0" w:color="auto"/>
        <w:left w:val="none" w:sz="0" w:space="0" w:color="auto"/>
        <w:bottom w:val="none" w:sz="0" w:space="0" w:color="auto"/>
        <w:right w:val="none" w:sz="0" w:space="0" w:color="auto"/>
      </w:divBdr>
    </w:div>
    <w:div w:id="451241669">
      <w:bodyDiv w:val="1"/>
      <w:marLeft w:val="0"/>
      <w:marRight w:val="0"/>
      <w:marTop w:val="0"/>
      <w:marBottom w:val="0"/>
      <w:divBdr>
        <w:top w:val="none" w:sz="0" w:space="0" w:color="auto"/>
        <w:left w:val="none" w:sz="0" w:space="0" w:color="auto"/>
        <w:bottom w:val="none" w:sz="0" w:space="0" w:color="auto"/>
        <w:right w:val="none" w:sz="0" w:space="0" w:color="auto"/>
      </w:divBdr>
    </w:div>
    <w:div w:id="463424531">
      <w:bodyDiv w:val="1"/>
      <w:marLeft w:val="0"/>
      <w:marRight w:val="0"/>
      <w:marTop w:val="0"/>
      <w:marBottom w:val="0"/>
      <w:divBdr>
        <w:top w:val="none" w:sz="0" w:space="0" w:color="auto"/>
        <w:left w:val="none" w:sz="0" w:space="0" w:color="auto"/>
        <w:bottom w:val="none" w:sz="0" w:space="0" w:color="auto"/>
        <w:right w:val="none" w:sz="0" w:space="0" w:color="auto"/>
      </w:divBdr>
    </w:div>
    <w:div w:id="467433853">
      <w:bodyDiv w:val="1"/>
      <w:marLeft w:val="0"/>
      <w:marRight w:val="0"/>
      <w:marTop w:val="0"/>
      <w:marBottom w:val="0"/>
      <w:divBdr>
        <w:top w:val="none" w:sz="0" w:space="0" w:color="auto"/>
        <w:left w:val="none" w:sz="0" w:space="0" w:color="auto"/>
        <w:bottom w:val="none" w:sz="0" w:space="0" w:color="auto"/>
        <w:right w:val="none" w:sz="0" w:space="0" w:color="auto"/>
      </w:divBdr>
    </w:div>
    <w:div w:id="469444298">
      <w:bodyDiv w:val="1"/>
      <w:marLeft w:val="0"/>
      <w:marRight w:val="0"/>
      <w:marTop w:val="0"/>
      <w:marBottom w:val="0"/>
      <w:divBdr>
        <w:top w:val="none" w:sz="0" w:space="0" w:color="auto"/>
        <w:left w:val="none" w:sz="0" w:space="0" w:color="auto"/>
        <w:bottom w:val="none" w:sz="0" w:space="0" w:color="auto"/>
        <w:right w:val="none" w:sz="0" w:space="0" w:color="auto"/>
      </w:divBdr>
    </w:div>
    <w:div w:id="469590385">
      <w:bodyDiv w:val="1"/>
      <w:marLeft w:val="0"/>
      <w:marRight w:val="0"/>
      <w:marTop w:val="0"/>
      <w:marBottom w:val="0"/>
      <w:divBdr>
        <w:top w:val="none" w:sz="0" w:space="0" w:color="auto"/>
        <w:left w:val="none" w:sz="0" w:space="0" w:color="auto"/>
        <w:bottom w:val="none" w:sz="0" w:space="0" w:color="auto"/>
        <w:right w:val="none" w:sz="0" w:space="0" w:color="auto"/>
      </w:divBdr>
    </w:div>
    <w:div w:id="475267836">
      <w:bodyDiv w:val="1"/>
      <w:marLeft w:val="0"/>
      <w:marRight w:val="0"/>
      <w:marTop w:val="0"/>
      <w:marBottom w:val="0"/>
      <w:divBdr>
        <w:top w:val="none" w:sz="0" w:space="0" w:color="auto"/>
        <w:left w:val="none" w:sz="0" w:space="0" w:color="auto"/>
        <w:bottom w:val="none" w:sz="0" w:space="0" w:color="auto"/>
        <w:right w:val="none" w:sz="0" w:space="0" w:color="auto"/>
      </w:divBdr>
    </w:div>
    <w:div w:id="478958358">
      <w:bodyDiv w:val="1"/>
      <w:marLeft w:val="0"/>
      <w:marRight w:val="0"/>
      <w:marTop w:val="0"/>
      <w:marBottom w:val="0"/>
      <w:divBdr>
        <w:top w:val="none" w:sz="0" w:space="0" w:color="auto"/>
        <w:left w:val="none" w:sz="0" w:space="0" w:color="auto"/>
        <w:bottom w:val="none" w:sz="0" w:space="0" w:color="auto"/>
        <w:right w:val="none" w:sz="0" w:space="0" w:color="auto"/>
      </w:divBdr>
    </w:div>
    <w:div w:id="482743218">
      <w:bodyDiv w:val="1"/>
      <w:marLeft w:val="0"/>
      <w:marRight w:val="0"/>
      <w:marTop w:val="0"/>
      <w:marBottom w:val="0"/>
      <w:divBdr>
        <w:top w:val="none" w:sz="0" w:space="0" w:color="auto"/>
        <w:left w:val="none" w:sz="0" w:space="0" w:color="auto"/>
        <w:bottom w:val="none" w:sz="0" w:space="0" w:color="auto"/>
        <w:right w:val="none" w:sz="0" w:space="0" w:color="auto"/>
      </w:divBdr>
    </w:div>
    <w:div w:id="484129658">
      <w:bodyDiv w:val="1"/>
      <w:marLeft w:val="0"/>
      <w:marRight w:val="0"/>
      <w:marTop w:val="0"/>
      <w:marBottom w:val="0"/>
      <w:divBdr>
        <w:top w:val="none" w:sz="0" w:space="0" w:color="auto"/>
        <w:left w:val="none" w:sz="0" w:space="0" w:color="auto"/>
        <w:bottom w:val="none" w:sz="0" w:space="0" w:color="auto"/>
        <w:right w:val="none" w:sz="0" w:space="0" w:color="auto"/>
      </w:divBdr>
    </w:div>
    <w:div w:id="506409558">
      <w:bodyDiv w:val="1"/>
      <w:marLeft w:val="0"/>
      <w:marRight w:val="0"/>
      <w:marTop w:val="0"/>
      <w:marBottom w:val="0"/>
      <w:divBdr>
        <w:top w:val="none" w:sz="0" w:space="0" w:color="auto"/>
        <w:left w:val="none" w:sz="0" w:space="0" w:color="auto"/>
        <w:bottom w:val="none" w:sz="0" w:space="0" w:color="auto"/>
        <w:right w:val="none" w:sz="0" w:space="0" w:color="auto"/>
      </w:divBdr>
    </w:div>
    <w:div w:id="517737752">
      <w:bodyDiv w:val="1"/>
      <w:marLeft w:val="0"/>
      <w:marRight w:val="0"/>
      <w:marTop w:val="0"/>
      <w:marBottom w:val="0"/>
      <w:divBdr>
        <w:top w:val="none" w:sz="0" w:space="0" w:color="auto"/>
        <w:left w:val="none" w:sz="0" w:space="0" w:color="auto"/>
        <w:bottom w:val="none" w:sz="0" w:space="0" w:color="auto"/>
        <w:right w:val="none" w:sz="0" w:space="0" w:color="auto"/>
      </w:divBdr>
    </w:div>
    <w:div w:id="526023101">
      <w:bodyDiv w:val="1"/>
      <w:marLeft w:val="0"/>
      <w:marRight w:val="0"/>
      <w:marTop w:val="0"/>
      <w:marBottom w:val="0"/>
      <w:divBdr>
        <w:top w:val="none" w:sz="0" w:space="0" w:color="auto"/>
        <w:left w:val="none" w:sz="0" w:space="0" w:color="auto"/>
        <w:bottom w:val="none" w:sz="0" w:space="0" w:color="auto"/>
        <w:right w:val="none" w:sz="0" w:space="0" w:color="auto"/>
      </w:divBdr>
    </w:div>
    <w:div w:id="533613523">
      <w:bodyDiv w:val="1"/>
      <w:marLeft w:val="0"/>
      <w:marRight w:val="0"/>
      <w:marTop w:val="0"/>
      <w:marBottom w:val="0"/>
      <w:divBdr>
        <w:top w:val="none" w:sz="0" w:space="0" w:color="auto"/>
        <w:left w:val="none" w:sz="0" w:space="0" w:color="auto"/>
        <w:bottom w:val="none" w:sz="0" w:space="0" w:color="auto"/>
        <w:right w:val="none" w:sz="0" w:space="0" w:color="auto"/>
      </w:divBdr>
    </w:div>
    <w:div w:id="536504707">
      <w:bodyDiv w:val="1"/>
      <w:marLeft w:val="0"/>
      <w:marRight w:val="0"/>
      <w:marTop w:val="0"/>
      <w:marBottom w:val="0"/>
      <w:divBdr>
        <w:top w:val="none" w:sz="0" w:space="0" w:color="auto"/>
        <w:left w:val="none" w:sz="0" w:space="0" w:color="auto"/>
        <w:bottom w:val="none" w:sz="0" w:space="0" w:color="auto"/>
        <w:right w:val="none" w:sz="0" w:space="0" w:color="auto"/>
      </w:divBdr>
    </w:div>
    <w:div w:id="548999186">
      <w:bodyDiv w:val="1"/>
      <w:marLeft w:val="0"/>
      <w:marRight w:val="0"/>
      <w:marTop w:val="0"/>
      <w:marBottom w:val="0"/>
      <w:divBdr>
        <w:top w:val="none" w:sz="0" w:space="0" w:color="auto"/>
        <w:left w:val="none" w:sz="0" w:space="0" w:color="auto"/>
        <w:bottom w:val="none" w:sz="0" w:space="0" w:color="auto"/>
        <w:right w:val="none" w:sz="0" w:space="0" w:color="auto"/>
      </w:divBdr>
    </w:div>
    <w:div w:id="554392080">
      <w:bodyDiv w:val="1"/>
      <w:marLeft w:val="0"/>
      <w:marRight w:val="0"/>
      <w:marTop w:val="0"/>
      <w:marBottom w:val="0"/>
      <w:divBdr>
        <w:top w:val="none" w:sz="0" w:space="0" w:color="auto"/>
        <w:left w:val="none" w:sz="0" w:space="0" w:color="auto"/>
        <w:bottom w:val="none" w:sz="0" w:space="0" w:color="auto"/>
        <w:right w:val="none" w:sz="0" w:space="0" w:color="auto"/>
      </w:divBdr>
    </w:div>
    <w:div w:id="558201643">
      <w:bodyDiv w:val="1"/>
      <w:marLeft w:val="0"/>
      <w:marRight w:val="0"/>
      <w:marTop w:val="0"/>
      <w:marBottom w:val="0"/>
      <w:divBdr>
        <w:top w:val="none" w:sz="0" w:space="0" w:color="auto"/>
        <w:left w:val="none" w:sz="0" w:space="0" w:color="auto"/>
        <w:bottom w:val="none" w:sz="0" w:space="0" w:color="auto"/>
        <w:right w:val="none" w:sz="0" w:space="0" w:color="auto"/>
      </w:divBdr>
    </w:div>
    <w:div w:id="560406912">
      <w:bodyDiv w:val="1"/>
      <w:marLeft w:val="0"/>
      <w:marRight w:val="0"/>
      <w:marTop w:val="0"/>
      <w:marBottom w:val="0"/>
      <w:divBdr>
        <w:top w:val="none" w:sz="0" w:space="0" w:color="auto"/>
        <w:left w:val="none" w:sz="0" w:space="0" w:color="auto"/>
        <w:bottom w:val="none" w:sz="0" w:space="0" w:color="auto"/>
        <w:right w:val="none" w:sz="0" w:space="0" w:color="auto"/>
      </w:divBdr>
    </w:div>
    <w:div w:id="561991208">
      <w:bodyDiv w:val="1"/>
      <w:marLeft w:val="0"/>
      <w:marRight w:val="0"/>
      <w:marTop w:val="0"/>
      <w:marBottom w:val="0"/>
      <w:divBdr>
        <w:top w:val="none" w:sz="0" w:space="0" w:color="auto"/>
        <w:left w:val="none" w:sz="0" w:space="0" w:color="auto"/>
        <w:bottom w:val="none" w:sz="0" w:space="0" w:color="auto"/>
        <w:right w:val="none" w:sz="0" w:space="0" w:color="auto"/>
      </w:divBdr>
    </w:div>
    <w:div w:id="566260484">
      <w:bodyDiv w:val="1"/>
      <w:marLeft w:val="0"/>
      <w:marRight w:val="0"/>
      <w:marTop w:val="0"/>
      <w:marBottom w:val="0"/>
      <w:divBdr>
        <w:top w:val="none" w:sz="0" w:space="0" w:color="auto"/>
        <w:left w:val="none" w:sz="0" w:space="0" w:color="auto"/>
        <w:bottom w:val="none" w:sz="0" w:space="0" w:color="auto"/>
        <w:right w:val="none" w:sz="0" w:space="0" w:color="auto"/>
      </w:divBdr>
    </w:div>
    <w:div w:id="567880615">
      <w:bodyDiv w:val="1"/>
      <w:marLeft w:val="0"/>
      <w:marRight w:val="0"/>
      <w:marTop w:val="0"/>
      <w:marBottom w:val="0"/>
      <w:divBdr>
        <w:top w:val="none" w:sz="0" w:space="0" w:color="auto"/>
        <w:left w:val="none" w:sz="0" w:space="0" w:color="auto"/>
        <w:bottom w:val="none" w:sz="0" w:space="0" w:color="auto"/>
        <w:right w:val="none" w:sz="0" w:space="0" w:color="auto"/>
      </w:divBdr>
    </w:div>
    <w:div w:id="575553203">
      <w:bodyDiv w:val="1"/>
      <w:marLeft w:val="0"/>
      <w:marRight w:val="0"/>
      <w:marTop w:val="0"/>
      <w:marBottom w:val="0"/>
      <w:divBdr>
        <w:top w:val="none" w:sz="0" w:space="0" w:color="auto"/>
        <w:left w:val="none" w:sz="0" w:space="0" w:color="auto"/>
        <w:bottom w:val="none" w:sz="0" w:space="0" w:color="auto"/>
        <w:right w:val="none" w:sz="0" w:space="0" w:color="auto"/>
      </w:divBdr>
    </w:div>
    <w:div w:id="581449718">
      <w:bodyDiv w:val="1"/>
      <w:marLeft w:val="0"/>
      <w:marRight w:val="0"/>
      <w:marTop w:val="0"/>
      <w:marBottom w:val="0"/>
      <w:divBdr>
        <w:top w:val="none" w:sz="0" w:space="0" w:color="auto"/>
        <w:left w:val="none" w:sz="0" w:space="0" w:color="auto"/>
        <w:bottom w:val="none" w:sz="0" w:space="0" w:color="auto"/>
        <w:right w:val="none" w:sz="0" w:space="0" w:color="auto"/>
      </w:divBdr>
    </w:div>
    <w:div w:id="583802333">
      <w:bodyDiv w:val="1"/>
      <w:marLeft w:val="0"/>
      <w:marRight w:val="0"/>
      <w:marTop w:val="0"/>
      <w:marBottom w:val="0"/>
      <w:divBdr>
        <w:top w:val="none" w:sz="0" w:space="0" w:color="auto"/>
        <w:left w:val="none" w:sz="0" w:space="0" w:color="auto"/>
        <w:bottom w:val="none" w:sz="0" w:space="0" w:color="auto"/>
        <w:right w:val="none" w:sz="0" w:space="0" w:color="auto"/>
      </w:divBdr>
    </w:div>
    <w:div w:id="589891766">
      <w:bodyDiv w:val="1"/>
      <w:marLeft w:val="0"/>
      <w:marRight w:val="0"/>
      <w:marTop w:val="0"/>
      <w:marBottom w:val="0"/>
      <w:divBdr>
        <w:top w:val="none" w:sz="0" w:space="0" w:color="auto"/>
        <w:left w:val="none" w:sz="0" w:space="0" w:color="auto"/>
        <w:bottom w:val="none" w:sz="0" w:space="0" w:color="auto"/>
        <w:right w:val="none" w:sz="0" w:space="0" w:color="auto"/>
      </w:divBdr>
    </w:div>
    <w:div w:id="591934083">
      <w:bodyDiv w:val="1"/>
      <w:marLeft w:val="0"/>
      <w:marRight w:val="0"/>
      <w:marTop w:val="0"/>
      <w:marBottom w:val="0"/>
      <w:divBdr>
        <w:top w:val="none" w:sz="0" w:space="0" w:color="auto"/>
        <w:left w:val="none" w:sz="0" w:space="0" w:color="auto"/>
        <w:bottom w:val="none" w:sz="0" w:space="0" w:color="auto"/>
        <w:right w:val="none" w:sz="0" w:space="0" w:color="auto"/>
      </w:divBdr>
    </w:div>
    <w:div w:id="597061051">
      <w:bodyDiv w:val="1"/>
      <w:marLeft w:val="0"/>
      <w:marRight w:val="0"/>
      <w:marTop w:val="0"/>
      <w:marBottom w:val="0"/>
      <w:divBdr>
        <w:top w:val="none" w:sz="0" w:space="0" w:color="auto"/>
        <w:left w:val="none" w:sz="0" w:space="0" w:color="auto"/>
        <w:bottom w:val="none" w:sz="0" w:space="0" w:color="auto"/>
        <w:right w:val="none" w:sz="0" w:space="0" w:color="auto"/>
      </w:divBdr>
    </w:div>
    <w:div w:id="598833622">
      <w:bodyDiv w:val="1"/>
      <w:marLeft w:val="0"/>
      <w:marRight w:val="0"/>
      <w:marTop w:val="0"/>
      <w:marBottom w:val="0"/>
      <w:divBdr>
        <w:top w:val="none" w:sz="0" w:space="0" w:color="auto"/>
        <w:left w:val="none" w:sz="0" w:space="0" w:color="auto"/>
        <w:bottom w:val="none" w:sz="0" w:space="0" w:color="auto"/>
        <w:right w:val="none" w:sz="0" w:space="0" w:color="auto"/>
      </w:divBdr>
    </w:div>
    <w:div w:id="600338856">
      <w:bodyDiv w:val="1"/>
      <w:marLeft w:val="0"/>
      <w:marRight w:val="0"/>
      <w:marTop w:val="0"/>
      <w:marBottom w:val="0"/>
      <w:divBdr>
        <w:top w:val="none" w:sz="0" w:space="0" w:color="auto"/>
        <w:left w:val="none" w:sz="0" w:space="0" w:color="auto"/>
        <w:bottom w:val="none" w:sz="0" w:space="0" w:color="auto"/>
        <w:right w:val="none" w:sz="0" w:space="0" w:color="auto"/>
      </w:divBdr>
    </w:div>
    <w:div w:id="604772409">
      <w:bodyDiv w:val="1"/>
      <w:marLeft w:val="0"/>
      <w:marRight w:val="0"/>
      <w:marTop w:val="0"/>
      <w:marBottom w:val="0"/>
      <w:divBdr>
        <w:top w:val="none" w:sz="0" w:space="0" w:color="auto"/>
        <w:left w:val="none" w:sz="0" w:space="0" w:color="auto"/>
        <w:bottom w:val="none" w:sz="0" w:space="0" w:color="auto"/>
        <w:right w:val="none" w:sz="0" w:space="0" w:color="auto"/>
      </w:divBdr>
    </w:div>
    <w:div w:id="608127166">
      <w:bodyDiv w:val="1"/>
      <w:marLeft w:val="0"/>
      <w:marRight w:val="0"/>
      <w:marTop w:val="0"/>
      <w:marBottom w:val="0"/>
      <w:divBdr>
        <w:top w:val="none" w:sz="0" w:space="0" w:color="auto"/>
        <w:left w:val="none" w:sz="0" w:space="0" w:color="auto"/>
        <w:bottom w:val="none" w:sz="0" w:space="0" w:color="auto"/>
        <w:right w:val="none" w:sz="0" w:space="0" w:color="auto"/>
      </w:divBdr>
    </w:div>
    <w:div w:id="615798167">
      <w:bodyDiv w:val="1"/>
      <w:marLeft w:val="0"/>
      <w:marRight w:val="0"/>
      <w:marTop w:val="0"/>
      <w:marBottom w:val="0"/>
      <w:divBdr>
        <w:top w:val="none" w:sz="0" w:space="0" w:color="auto"/>
        <w:left w:val="none" w:sz="0" w:space="0" w:color="auto"/>
        <w:bottom w:val="none" w:sz="0" w:space="0" w:color="auto"/>
        <w:right w:val="none" w:sz="0" w:space="0" w:color="auto"/>
      </w:divBdr>
    </w:div>
    <w:div w:id="622002406">
      <w:bodyDiv w:val="1"/>
      <w:marLeft w:val="0"/>
      <w:marRight w:val="0"/>
      <w:marTop w:val="0"/>
      <w:marBottom w:val="0"/>
      <w:divBdr>
        <w:top w:val="none" w:sz="0" w:space="0" w:color="auto"/>
        <w:left w:val="none" w:sz="0" w:space="0" w:color="auto"/>
        <w:bottom w:val="none" w:sz="0" w:space="0" w:color="auto"/>
        <w:right w:val="none" w:sz="0" w:space="0" w:color="auto"/>
      </w:divBdr>
    </w:div>
    <w:div w:id="622466794">
      <w:bodyDiv w:val="1"/>
      <w:marLeft w:val="0"/>
      <w:marRight w:val="0"/>
      <w:marTop w:val="0"/>
      <w:marBottom w:val="0"/>
      <w:divBdr>
        <w:top w:val="none" w:sz="0" w:space="0" w:color="auto"/>
        <w:left w:val="none" w:sz="0" w:space="0" w:color="auto"/>
        <w:bottom w:val="none" w:sz="0" w:space="0" w:color="auto"/>
        <w:right w:val="none" w:sz="0" w:space="0" w:color="auto"/>
      </w:divBdr>
    </w:div>
    <w:div w:id="625506541">
      <w:bodyDiv w:val="1"/>
      <w:marLeft w:val="0"/>
      <w:marRight w:val="0"/>
      <w:marTop w:val="0"/>
      <w:marBottom w:val="0"/>
      <w:divBdr>
        <w:top w:val="none" w:sz="0" w:space="0" w:color="auto"/>
        <w:left w:val="none" w:sz="0" w:space="0" w:color="auto"/>
        <w:bottom w:val="none" w:sz="0" w:space="0" w:color="auto"/>
        <w:right w:val="none" w:sz="0" w:space="0" w:color="auto"/>
      </w:divBdr>
    </w:div>
    <w:div w:id="626660574">
      <w:bodyDiv w:val="1"/>
      <w:marLeft w:val="0"/>
      <w:marRight w:val="0"/>
      <w:marTop w:val="0"/>
      <w:marBottom w:val="0"/>
      <w:divBdr>
        <w:top w:val="none" w:sz="0" w:space="0" w:color="auto"/>
        <w:left w:val="none" w:sz="0" w:space="0" w:color="auto"/>
        <w:bottom w:val="none" w:sz="0" w:space="0" w:color="auto"/>
        <w:right w:val="none" w:sz="0" w:space="0" w:color="auto"/>
      </w:divBdr>
    </w:div>
    <w:div w:id="628318570">
      <w:bodyDiv w:val="1"/>
      <w:marLeft w:val="0"/>
      <w:marRight w:val="0"/>
      <w:marTop w:val="0"/>
      <w:marBottom w:val="0"/>
      <w:divBdr>
        <w:top w:val="none" w:sz="0" w:space="0" w:color="auto"/>
        <w:left w:val="none" w:sz="0" w:space="0" w:color="auto"/>
        <w:bottom w:val="none" w:sz="0" w:space="0" w:color="auto"/>
        <w:right w:val="none" w:sz="0" w:space="0" w:color="auto"/>
      </w:divBdr>
    </w:div>
    <w:div w:id="630408420">
      <w:bodyDiv w:val="1"/>
      <w:marLeft w:val="0"/>
      <w:marRight w:val="0"/>
      <w:marTop w:val="0"/>
      <w:marBottom w:val="0"/>
      <w:divBdr>
        <w:top w:val="none" w:sz="0" w:space="0" w:color="auto"/>
        <w:left w:val="none" w:sz="0" w:space="0" w:color="auto"/>
        <w:bottom w:val="none" w:sz="0" w:space="0" w:color="auto"/>
        <w:right w:val="none" w:sz="0" w:space="0" w:color="auto"/>
      </w:divBdr>
    </w:div>
    <w:div w:id="631524014">
      <w:bodyDiv w:val="1"/>
      <w:marLeft w:val="0"/>
      <w:marRight w:val="0"/>
      <w:marTop w:val="0"/>
      <w:marBottom w:val="0"/>
      <w:divBdr>
        <w:top w:val="none" w:sz="0" w:space="0" w:color="auto"/>
        <w:left w:val="none" w:sz="0" w:space="0" w:color="auto"/>
        <w:bottom w:val="none" w:sz="0" w:space="0" w:color="auto"/>
        <w:right w:val="none" w:sz="0" w:space="0" w:color="auto"/>
      </w:divBdr>
    </w:div>
    <w:div w:id="634677548">
      <w:bodyDiv w:val="1"/>
      <w:marLeft w:val="0"/>
      <w:marRight w:val="0"/>
      <w:marTop w:val="0"/>
      <w:marBottom w:val="0"/>
      <w:divBdr>
        <w:top w:val="none" w:sz="0" w:space="0" w:color="auto"/>
        <w:left w:val="none" w:sz="0" w:space="0" w:color="auto"/>
        <w:bottom w:val="none" w:sz="0" w:space="0" w:color="auto"/>
        <w:right w:val="none" w:sz="0" w:space="0" w:color="auto"/>
      </w:divBdr>
    </w:div>
    <w:div w:id="634918449">
      <w:bodyDiv w:val="1"/>
      <w:marLeft w:val="0"/>
      <w:marRight w:val="0"/>
      <w:marTop w:val="0"/>
      <w:marBottom w:val="0"/>
      <w:divBdr>
        <w:top w:val="none" w:sz="0" w:space="0" w:color="auto"/>
        <w:left w:val="none" w:sz="0" w:space="0" w:color="auto"/>
        <w:bottom w:val="none" w:sz="0" w:space="0" w:color="auto"/>
        <w:right w:val="none" w:sz="0" w:space="0" w:color="auto"/>
      </w:divBdr>
    </w:div>
    <w:div w:id="652029902">
      <w:bodyDiv w:val="1"/>
      <w:marLeft w:val="0"/>
      <w:marRight w:val="0"/>
      <w:marTop w:val="0"/>
      <w:marBottom w:val="0"/>
      <w:divBdr>
        <w:top w:val="none" w:sz="0" w:space="0" w:color="auto"/>
        <w:left w:val="none" w:sz="0" w:space="0" w:color="auto"/>
        <w:bottom w:val="none" w:sz="0" w:space="0" w:color="auto"/>
        <w:right w:val="none" w:sz="0" w:space="0" w:color="auto"/>
      </w:divBdr>
    </w:div>
    <w:div w:id="652371945">
      <w:bodyDiv w:val="1"/>
      <w:marLeft w:val="0"/>
      <w:marRight w:val="0"/>
      <w:marTop w:val="0"/>
      <w:marBottom w:val="0"/>
      <w:divBdr>
        <w:top w:val="none" w:sz="0" w:space="0" w:color="auto"/>
        <w:left w:val="none" w:sz="0" w:space="0" w:color="auto"/>
        <w:bottom w:val="none" w:sz="0" w:space="0" w:color="auto"/>
        <w:right w:val="none" w:sz="0" w:space="0" w:color="auto"/>
      </w:divBdr>
    </w:div>
    <w:div w:id="652683222">
      <w:bodyDiv w:val="1"/>
      <w:marLeft w:val="0"/>
      <w:marRight w:val="0"/>
      <w:marTop w:val="0"/>
      <w:marBottom w:val="0"/>
      <w:divBdr>
        <w:top w:val="none" w:sz="0" w:space="0" w:color="auto"/>
        <w:left w:val="none" w:sz="0" w:space="0" w:color="auto"/>
        <w:bottom w:val="none" w:sz="0" w:space="0" w:color="auto"/>
        <w:right w:val="none" w:sz="0" w:space="0" w:color="auto"/>
      </w:divBdr>
    </w:div>
    <w:div w:id="657734663">
      <w:bodyDiv w:val="1"/>
      <w:marLeft w:val="0"/>
      <w:marRight w:val="0"/>
      <w:marTop w:val="0"/>
      <w:marBottom w:val="0"/>
      <w:divBdr>
        <w:top w:val="none" w:sz="0" w:space="0" w:color="auto"/>
        <w:left w:val="none" w:sz="0" w:space="0" w:color="auto"/>
        <w:bottom w:val="none" w:sz="0" w:space="0" w:color="auto"/>
        <w:right w:val="none" w:sz="0" w:space="0" w:color="auto"/>
      </w:divBdr>
    </w:div>
    <w:div w:id="659499494">
      <w:bodyDiv w:val="1"/>
      <w:marLeft w:val="0"/>
      <w:marRight w:val="0"/>
      <w:marTop w:val="0"/>
      <w:marBottom w:val="0"/>
      <w:divBdr>
        <w:top w:val="none" w:sz="0" w:space="0" w:color="auto"/>
        <w:left w:val="none" w:sz="0" w:space="0" w:color="auto"/>
        <w:bottom w:val="none" w:sz="0" w:space="0" w:color="auto"/>
        <w:right w:val="none" w:sz="0" w:space="0" w:color="auto"/>
      </w:divBdr>
    </w:div>
    <w:div w:id="663701124">
      <w:bodyDiv w:val="1"/>
      <w:marLeft w:val="0"/>
      <w:marRight w:val="0"/>
      <w:marTop w:val="0"/>
      <w:marBottom w:val="0"/>
      <w:divBdr>
        <w:top w:val="none" w:sz="0" w:space="0" w:color="auto"/>
        <w:left w:val="none" w:sz="0" w:space="0" w:color="auto"/>
        <w:bottom w:val="none" w:sz="0" w:space="0" w:color="auto"/>
        <w:right w:val="none" w:sz="0" w:space="0" w:color="auto"/>
      </w:divBdr>
    </w:div>
    <w:div w:id="666248025">
      <w:bodyDiv w:val="1"/>
      <w:marLeft w:val="0"/>
      <w:marRight w:val="0"/>
      <w:marTop w:val="0"/>
      <w:marBottom w:val="0"/>
      <w:divBdr>
        <w:top w:val="none" w:sz="0" w:space="0" w:color="auto"/>
        <w:left w:val="none" w:sz="0" w:space="0" w:color="auto"/>
        <w:bottom w:val="none" w:sz="0" w:space="0" w:color="auto"/>
        <w:right w:val="none" w:sz="0" w:space="0" w:color="auto"/>
      </w:divBdr>
    </w:div>
    <w:div w:id="673148600">
      <w:bodyDiv w:val="1"/>
      <w:marLeft w:val="0"/>
      <w:marRight w:val="0"/>
      <w:marTop w:val="0"/>
      <w:marBottom w:val="0"/>
      <w:divBdr>
        <w:top w:val="none" w:sz="0" w:space="0" w:color="auto"/>
        <w:left w:val="none" w:sz="0" w:space="0" w:color="auto"/>
        <w:bottom w:val="none" w:sz="0" w:space="0" w:color="auto"/>
        <w:right w:val="none" w:sz="0" w:space="0" w:color="auto"/>
      </w:divBdr>
    </w:div>
    <w:div w:id="680863780">
      <w:bodyDiv w:val="1"/>
      <w:marLeft w:val="0"/>
      <w:marRight w:val="0"/>
      <w:marTop w:val="0"/>
      <w:marBottom w:val="0"/>
      <w:divBdr>
        <w:top w:val="none" w:sz="0" w:space="0" w:color="auto"/>
        <w:left w:val="none" w:sz="0" w:space="0" w:color="auto"/>
        <w:bottom w:val="none" w:sz="0" w:space="0" w:color="auto"/>
        <w:right w:val="none" w:sz="0" w:space="0" w:color="auto"/>
      </w:divBdr>
    </w:div>
    <w:div w:id="684408397">
      <w:bodyDiv w:val="1"/>
      <w:marLeft w:val="0"/>
      <w:marRight w:val="0"/>
      <w:marTop w:val="0"/>
      <w:marBottom w:val="0"/>
      <w:divBdr>
        <w:top w:val="none" w:sz="0" w:space="0" w:color="auto"/>
        <w:left w:val="none" w:sz="0" w:space="0" w:color="auto"/>
        <w:bottom w:val="none" w:sz="0" w:space="0" w:color="auto"/>
        <w:right w:val="none" w:sz="0" w:space="0" w:color="auto"/>
      </w:divBdr>
    </w:div>
    <w:div w:id="685716161">
      <w:bodyDiv w:val="1"/>
      <w:marLeft w:val="0"/>
      <w:marRight w:val="0"/>
      <w:marTop w:val="0"/>
      <w:marBottom w:val="0"/>
      <w:divBdr>
        <w:top w:val="none" w:sz="0" w:space="0" w:color="auto"/>
        <w:left w:val="none" w:sz="0" w:space="0" w:color="auto"/>
        <w:bottom w:val="none" w:sz="0" w:space="0" w:color="auto"/>
        <w:right w:val="none" w:sz="0" w:space="0" w:color="auto"/>
      </w:divBdr>
    </w:div>
    <w:div w:id="698120196">
      <w:bodyDiv w:val="1"/>
      <w:marLeft w:val="0"/>
      <w:marRight w:val="0"/>
      <w:marTop w:val="0"/>
      <w:marBottom w:val="0"/>
      <w:divBdr>
        <w:top w:val="none" w:sz="0" w:space="0" w:color="auto"/>
        <w:left w:val="none" w:sz="0" w:space="0" w:color="auto"/>
        <w:bottom w:val="none" w:sz="0" w:space="0" w:color="auto"/>
        <w:right w:val="none" w:sz="0" w:space="0" w:color="auto"/>
      </w:divBdr>
    </w:div>
    <w:div w:id="698705394">
      <w:bodyDiv w:val="1"/>
      <w:marLeft w:val="0"/>
      <w:marRight w:val="0"/>
      <w:marTop w:val="0"/>
      <w:marBottom w:val="0"/>
      <w:divBdr>
        <w:top w:val="none" w:sz="0" w:space="0" w:color="auto"/>
        <w:left w:val="none" w:sz="0" w:space="0" w:color="auto"/>
        <w:bottom w:val="none" w:sz="0" w:space="0" w:color="auto"/>
        <w:right w:val="none" w:sz="0" w:space="0" w:color="auto"/>
      </w:divBdr>
    </w:div>
    <w:div w:id="700129890">
      <w:bodyDiv w:val="1"/>
      <w:marLeft w:val="0"/>
      <w:marRight w:val="0"/>
      <w:marTop w:val="0"/>
      <w:marBottom w:val="0"/>
      <w:divBdr>
        <w:top w:val="none" w:sz="0" w:space="0" w:color="auto"/>
        <w:left w:val="none" w:sz="0" w:space="0" w:color="auto"/>
        <w:bottom w:val="none" w:sz="0" w:space="0" w:color="auto"/>
        <w:right w:val="none" w:sz="0" w:space="0" w:color="auto"/>
      </w:divBdr>
    </w:div>
    <w:div w:id="701248684">
      <w:bodyDiv w:val="1"/>
      <w:marLeft w:val="0"/>
      <w:marRight w:val="0"/>
      <w:marTop w:val="0"/>
      <w:marBottom w:val="0"/>
      <w:divBdr>
        <w:top w:val="none" w:sz="0" w:space="0" w:color="auto"/>
        <w:left w:val="none" w:sz="0" w:space="0" w:color="auto"/>
        <w:bottom w:val="none" w:sz="0" w:space="0" w:color="auto"/>
        <w:right w:val="none" w:sz="0" w:space="0" w:color="auto"/>
      </w:divBdr>
    </w:div>
    <w:div w:id="708188405">
      <w:bodyDiv w:val="1"/>
      <w:marLeft w:val="0"/>
      <w:marRight w:val="0"/>
      <w:marTop w:val="0"/>
      <w:marBottom w:val="0"/>
      <w:divBdr>
        <w:top w:val="none" w:sz="0" w:space="0" w:color="auto"/>
        <w:left w:val="none" w:sz="0" w:space="0" w:color="auto"/>
        <w:bottom w:val="none" w:sz="0" w:space="0" w:color="auto"/>
        <w:right w:val="none" w:sz="0" w:space="0" w:color="auto"/>
      </w:divBdr>
    </w:div>
    <w:div w:id="712732864">
      <w:bodyDiv w:val="1"/>
      <w:marLeft w:val="0"/>
      <w:marRight w:val="0"/>
      <w:marTop w:val="0"/>
      <w:marBottom w:val="0"/>
      <w:divBdr>
        <w:top w:val="none" w:sz="0" w:space="0" w:color="auto"/>
        <w:left w:val="none" w:sz="0" w:space="0" w:color="auto"/>
        <w:bottom w:val="none" w:sz="0" w:space="0" w:color="auto"/>
        <w:right w:val="none" w:sz="0" w:space="0" w:color="auto"/>
      </w:divBdr>
    </w:div>
    <w:div w:id="713577909">
      <w:bodyDiv w:val="1"/>
      <w:marLeft w:val="0"/>
      <w:marRight w:val="0"/>
      <w:marTop w:val="0"/>
      <w:marBottom w:val="0"/>
      <w:divBdr>
        <w:top w:val="none" w:sz="0" w:space="0" w:color="auto"/>
        <w:left w:val="none" w:sz="0" w:space="0" w:color="auto"/>
        <w:bottom w:val="none" w:sz="0" w:space="0" w:color="auto"/>
        <w:right w:val="none" w:sz="0" w:space="0" w:color="auto"/>
      </w:divBdr>
    </w:div>
    <w:div w:id="718086874">
      <w:bodyDiv w:val="1"/>
      <w:marLeft w:val="0"/>
      <w:marRight w:val="0"/>
      <w:marTop w:val="0"/>
      <w:marBottom w:val="0"/>
      <w:divBdr>
        <w:top w:val="none" w:sz="0" w:space="0" w:color="auto"/>
        <w:left w:val="none" w:sz="0" w:space="0" w:color="auto"/>
        <w:bottom w:val="none" w:sz="0" w:space="0" w:color="auto"/>
        <w:right w:val="none" w:sz="0" w:space="0" w:color="auto"/>
      </w:divBdr>
    </w:div>
    <w:div w:id="718287198">
      <w:bodyDiv w:val="1"/>
      <w:marLeft w:val="0"/>
      <w:marRight w:val="0"/>
      <w:marTop w:val="0"/>
      <w:marBottom w:val="0"/>
      <w:divBdr>
        <w:top w:val="none" w:sz="0" w:space="0" w:color="auto"/>
        <w:left w:val="none" w:sz="0" w:space="0" w:color="auto"/>
        <w:bottom w:val="none" w:sz="0" w:space="0" w:color="auto"/>
        <w:right w:val="none" w:sz="0" w:space="0" w:color="auto"/>
      </w:divBdr>
    </w:div>
    <w:div w:id="727461420">
      <w:bodyDiv w:val="1"/>
      <w:marLeft w:val="0"/>
      <w:marRight w:val="0"/>
      <w:marTop w:val="0"/>
      <w:marBottom w:val="0"/>
      <w:divBdr>
        <w:top w:val="none" w:sz="0" w:space="0" w:color="auto"/>
        <w:left w:val="none" w:sz="0" w:space="0" w:color="auto"/>
        <w:bottom w:val="none" w:sz="0" w:space="0" w:color="auto"/>
        <w:right w:val="none" w:sz="0" w:space="0" w:color="auto"/>
      </w:divBdr>
    </w:div>
    <w:div w:id="732890070">
      <w:bodyDiv w:val="1"/>
      <w:marLeft w:val="0"/>
      <w:marRight w:val="0"/>
      <w:marTop w:val="0"/>
      <w:marBottom w:val="0"/>
      <w:divBdr>
        <w:top w:val="none" w:sz="0" w:space="0" w:color="auto"/>
        <w:left w:val="none" w:sz="0" w:space="0" w:color="auto"/>
        <w:bottom w:val="none" w:sz="0" w:space="0" w:color="auto"/>
        <w:right w:val="none" w:sz="0" w:space="0" w:color="auto"/>
      </w:divBdr>
    </w:div>
    <w:div w:id="733820039">
      <w:bodyDiv w:val="1"/>
      <w:marLeft w:val="0"/>
      <w:marRight w:val="0"/>
      <w:marTop w:val="0"/>
      <w:marBottom w:val="0"/>
      <w:divBdr>
        <w:top w:val="none" w:sz="0" w:space="0" w:color="auto"/>
        <w:left w:val="none" w:sz="0" w:space="0" w:color="auto"/>
        <w:bottom w:val="none" w:sz="0" w:space="0" w:color="auto"/>
        <w:right w:val="none" w:sz="0" w:space="0" w:color="auto"/>
      </w:divBdr>
    </w:div>
    <w:div w:id="734009501">
      <w:bodyDiv w:val="1"/>
      <w:marLeft w:val="0"/>
      <w:marRight w:val="0"/>
      <w:marTop w:val="0"/>
      <w:marBottom w:val="0"/>
      <w:divBdr>
        <w:top w:val="none" w:sz="0" w:space="0" w:color="auto"/>
        <w:left w:val="none" w:sz="0" w:space="0" w:color="auto"/>
        <w:bottom w:val="none" w:sz="0" w:space="0" w:color="auto"/>
        <w:right w:val="none" w:sz="0" w:space="0" w:color="auto"/>
      </w:divBdr>
    </w:div>
    <w:div w:id="738599153">
      <w:bodyDiv w:val="1"/>
      <w:marLeft w:val="0"/>
      <w:marRight w:val="0"/>
      <w:marTop w:val="0"/>
      <w:marBottom w:val="0"/>
      <w:divBdr>
        <w:top w:val="none" w:sz="0" w:space="0" w:color="auto"/>
        <w:left w:val="none" w:sz="0" w:space="0" w:color="auto"/>
        <w:bottom w:val="none" w:sz="0" w:space="0" w:color="auto"/>
        <w:right w:val="none" w:sz="0" w:space="0" w:color="auto"/>
      </w:divBdr>
    </w:div>
    <w:div w:id="738672756">
      <w:bodyDiv w:val="1"/>
      <w:marLeft w:val="0"/>
      <w:marRight w:val="0"/>
      <w:marTop w:val="0"/>
      <w:marBottom w:val="0"/>
      <w:divBdr>
        <w:top w:val="none" w:sz="0" w:space="0" w:color="auto"/>
        <w:left w:val="none" w:sz="0" w:space="0" w:color="auto"/>
        <w:bottom w:val="none" w:sz="0" w:space="0" w:color="auto"/>
        <w:right w:val="none" w:sz="0" w:space="0" w:color="auto"/>
      </w:divBdr>
    </w:div>
    <w:div w:id="740106401">
      <w:bodyDiv w:val="1"/>
      <w:marLeft w:val="0"/>
      <w:marRight w:val="0"/>
      <w:marTop w:val="0"/>
      <w:marBottom w:val="0"/>
      <w:divBdr>
        <w:top w:val="none" w:sz="0" w:space="0" w:color="auto"/>
        <w:left w:val="none" w:sz="0" w:space="0" w:color="auto"/>
        <w:bottom w:val="none" w:sz="0" w:space="0" w:color="auto"/>
        <w:right w:val="none" w:sz="0" w:space="0" w:color="auto"/>
      </w:divBdr>
    </w:div>
    <w:div w:id="740643761">
      <w:bodyDiv w:val="1"/>
      <w:marLeft w:val="0"/>
      <w:marRight w:val="0"/>
      <w:marTop w:val="0"/>
      <w:marBottom w:val="0"/>
      <w:divBdr>
        <w:top w:val="none" w:sz="0" w:space="0" w:color="auto"/>
        <w:left w:val="none" w:sz="0" w:space="0" w:color="auto"/>
        <w:bottom w:val="none" w:sz="0" w:space="0" w:color="auto"/>
        <w:right w:val="none" w:sz="0" w:space="0" w:color="auto"/>
      </w:divBdr>
    </w:div>
    <w:div w:id="742488783">
      <w:bodyDiv w:val="1"/>
      <w:marLeft w:val="0"/>
      <w:marRight w:val="0"/>
      <w:marTop w:val="0"/>
      <w:marBottom w:val="0"/>
      <w:divBdr>
        <w:top w:val="none" w:sz="0" w:space="0" w:color="auto"/>
        <w:left w:val="none" w:sz="0" w:space="0" w:color="auto"/>
        <w:bottom w:val="none" w:sz="0" w:space="0" w:color="auto"/>
        <w:right w:val="none" w:sz="0" w:space="0" w:color="auto"/>
      </w:divBdr>
    </w:div>
    <w:div w:id="743988793">
      <w:bodyDiv w:val="1"/>
      <w:marLeft w:val="0"/>
      <w:marRight w:val="0"/>
      <w:marTop w:val="0"/>
      <w:marBottom w:val="0"/>
      <w:divBdr>
        <w:top w:val="none" w:sz="0" w:space="0" w:color="auto"/>
        <w:left w:val="none" w:sz="0" w:space="0" w:color="auto"/>
        <w:bottom w:val="none" w:sz="0" w:space="0" w:color="auto"/>
        <w:right w:val="none" w:sz="0" w:space="0" w:color="auto"/>
      </w:divBdr>
    </w:div>
    <w:div w:id="744301140">
      <w:bodyDiv w:val="1"/>
      <w:marLeft w:val="0"/>
      <w:marRight w:val="0"/>
      <w:marTop w:val="0"/>
      <w:marBottom w:val="0"/>
      <w:divBdr>
        <w:top w:val="none" w:sz="0" w:space="0" w:color="auto"/>
        <w:left w:val="none" w:sz="0" w:space="0" w:color="auto"/>
        <w:bottom w:val="none" w:sz="0" w:space="0" w:color="auto"/>
        <w:right w:val="none" w:sz="0" w:space="0" w:color="auto"/>
      </w:divBdr>
    </w:div>
    <w:div w:id="746849951">
      <w:bodyDiv w:val="1"/>
      <w:marLeft w:val="0"/>
      <w:marRight w:val="0"/>
      <w:marTop w:val="0"/>
      <w:marBottom w:val="0"/>
      <w:divBdr>
        <w:top w:val="none" w:sz="0" w:space="0" w:color="auto"/>
        <w:left w:val="none" w:sz="0" w:space="0" w:color="auto"/>
        <w:bottom w:val="none" w:sz="0" w:space="0" w:color="auto"/>
        <w:right w:val="none" w:sz="0" w:space="0" w:color="auto"/>
      </w:divBdr>
    </w:div>
    <w:div w:id="752748286">
      <w:bodyDiv w:val="1"/>
      <w:marLeft w:val="0"/>
      <w:marRight w:val="0"/>
      <w:marTop w:val="0"/>
      <w:marBottom w:val="0"/>
      <w:divBdr>
        <w:top w:val="none" w:sz="0" w:space="0" w:color="auto"/>
        <w:left w:val="none" w:sz="0" w:space="0" w:color="auto"/>
        <w:bottom w:val="none" w:sz="0" w:space="0" w:color="auto"/>
        <w:right w:val="none" w:sz="0" w:space="0" w:color="auto"/>
      </w:divBdr>
    </w:div>
    <w:div w:id="753627246">
      <w:bodyDiv w:val="1"/>
      <w:marLeft w:val="0"/>
      <w:marRight w:val="0"/>
      <w:marTop w:val="0"/>
      <w:marBottom w:val="0"/>
      <w:divBdr>
        <w:top w:val="none" w:sz="0" w:space="0" w:color="auto"/>
        <w:left w:val="none" w:sz="0" w:space="0" w:color="auto"/>
        <w:bottom w:val="none" w:sz="0" w:space="0" w:color="auto"/>
        <w:right w:val="none" w:sz="0" w:space="0" w:color="auto"/>
      </w:divBdr>
    </w:div>
    <w:div w:id="760875182">
      <w:bodyDiv w:val="1"/>
      <w:marLeft w:val="0"/>
      <w:marRight w:val="0"/>
      <w:marTop w:val="0"/>
      <w:marBottom w:val="0"/>
      <w:divBdr>
        <w:top w:val="none" w:sz="0" w:space="0" w:color="auto"/>
        <w:left w:val="none" w:sz="0" w:space="0" w:color="auto"/>
        <w:bottom w:val="none" w:sz="0" w:space="0" w:color="auto"/>
        <w:right w:val="none" w:sz="0" w:space="0" w:color="auto"/>
      </w:divBdr>
    </w:div>
    <w:div w:id="762991364">
      <w:bodyDiv w:val="1"/>
      <w:marLeft w:val="0"/>
      <w:marRight w:val="0"/>
      <w:marTop w:val="0"/>
      <w:marBottom w:val="0"/>
      <w:divBdr>
        <w:top w:val="none" w:sz="0" w:space="0" w:color="auto"/>
        <w:left w:val="none" w:sz="0" w:space="0" w:color="auto"/>
        <w:bottom w:val="none" w:sz="0" w:space="0" w:color="auto"/>
        <w:right w:val="none" w:sz="0" w:space="0" w:color="auto"/>
      </w:divBdr>
    </w:div>
    <w:div w:id="767192601">
      <w:bodyDiv w:val="1"/>
      <w:marLeft w:val="0"/>
      <w:marRight w:val="0"/>
      <w:marTop w:val="0"/>
      <w:marBottom w:val="0"/>
      <w:divBdr>
        <w:top w:val="none" w:sz="0" w:space="0" w:color="auto"/>
        <w:left w:val="none" w:sz="0" w:space="0" w:color="auto"/>
        <w:bottom w:val="none" w:sz="0" w:space="0" w:color="auto"/>
        <w:right w:val="none" w:sz="0" w:space="0" w:color="auto"/>
      </w:divBdr>
    </w:div>
    <w:div w:id="785734758">
      <w:bodyDiv w:val="1"/>
      <w:marLeft w:val="0"/>
      <w:marRight w:val="0"/>
      <w:marTop w:val="0"/>
      <w:marBottom w:val="0"/>
      <w:divBdr>
        <w:top w:val="none" w:sz="0" w:space="0" w:color="auto"/>
        <w:left w:val="none" w:sz="0" w:space="0" w:color="auto"/>
        <w:bottom w:val="none" w:sz="0" w:space="0" w:color="auto"/>
        <w:right w:val="none" w:sz="0" w:space="0" w:color="auto"/>
      </w:divBdr>
    </w:div>
    <w:div w:id="787774872">
      <w:bodyDiv w:val="1"/>
      <w:marLeft w:val="0"/>
      <w:marRight w:val="0"/>
      <w:marTop w:val="0"/>
      <w:marBottom w:val="0"/>
      <w:divBdr>
        <w:top w:val="none" w:sz="0" w:space="0" w:color="auto"/>
        <w:left w:val="none" w:sz="0" w:space="0" w:color="auto"/>
        <w:bottom w:val="none" w:sz="0" w:space="0" w:color="auto"/>
        <w:right w:val="none" w:sz="0" w:space="0" w:color="auto"/>
      </w:divBdr>
    </w:div>
    <w:div w:id="790973563">
      <w:bodyDiv w:val="1"/>
      <w:marLeft w:val="0"/>
      <w:marRight w:val="0"/>
      <w:marTop w:val="0"/>
      <w:marBottom w:val="0"/>
      <w:divBdr>
        <w:top w:val="none" w:sz="0" w:space="0" w:color="auto"/>
        <w:left w:val="none" w:sz="0" w:space="0" w:color="auto"/>
        <w:bottom w:val="none" w:sz="0" w:space="0" w:color="auto"/>
        <w:right w:val="none" w:sz="0" w:space="0" w:color="auto"/>
      </w:divBdr>
    </w:div>
    <w:div w:id="795418233">
      <w:bodyDiv w:val="1"/>
      <w:marLeft w:val="0"/>
      <w:marRight w:val="0"/>
      <w:marTop w:val="0"/>
      <w:marBottom w:val="0"/>
      <w:divBdr>
        <w:top w:val="none" w:sz="0" w:space="0" w:color="auto"/>
        <w:left w:val="none" w:sz="0" w:space="0" w:color="auto"/>
        <w:bottom w:val="none" w:sz="0" w:space="0" w:color="auto"/>
        <w:right w:val="none" w:sz="0" w:space="0" w:color="auto"/>
      </w:divBdr>
    </w:div>
    <w:div w:id="795759272">
      <w:bodyDiv w:val="1"/>
      <w:marLeft w:val="0"/>
      <w:marRight w:val="0"/>
      <w:marTop w:val="0"/>
      <w:marBottom w:val="0"/>
      <w:divBdr>
        <w:top w:val="none" w:sz="0" w:space="0" w:color="auto"/>
        <w:left w:val="none" w:sz="0" w:space="0" w:color="auto"/>
        <w:bottom w:val="none" w:sz="0" w:space="0" w:color="auto"/>
        <w:right w:val="none" w:sz="0" w:space="0" w:color="auto"/>
      </w:divBdr>
    </w:div>
    <w:div w:id="800078288">
      <w:bodyDiv w:val="1"/>
      <w:marLeft w:val="0"/>
      <w:marRight w:val="0"/>
      <w:marTop w:val="0"/>
      <w:marBottom w:val="0"/>
      <w:divBdr>
        <w:top w:val="none" w:sz="0" w:space="0" w:color="auto"/>
        <w:left w:val="none" w:sz="0" w:space="0" w:color="auto"/>
        <w:bottom w:val="none" w:sz="0" w:space="0" w:color="auto"/>
        <w:right w:val="none" w:sz="0" w:space="0" w:color="auto"/>
      </w:divBdr>
    </w:div>
    <w:div w:id="800341345">
      <w:bodyDiv w:val="1"/>
      <w:marLeft w:val="0"/>
      <w:marRight w:val="0"/>
      <w:marTop w:val="0"/>
      <w:marBottom w:val="0"/>
      <w:divBdr>
        <w:top w:val="none" w:sz="0" w:space="0" w:color="auto"/>
        <w:left w:val="none" w:sz="0" w:space="0" w:color="auto"/>
        <w:bottom w:val="none" w:sz="0" w:space="0" w:color="auto"/>
        <w:right w:val="none" w:sz="0" w:space="0" w:color="auto"/>
      </w:divBdr>
    </w:div>
    <w:div w:id="803426956">
      <w:bodyDiv w:val="1"/>
      <w:marLeft w:val="0"/>
      <w:marRight w:val="0"/>
      <w:marTop w:val="0"/>
      <w:marBottom w:val="0"/>
      <w:divBdr>
        <w:top w:val="none" w:sz="0" w:space="0" w:color="auto"/>
        <w:left w:val="none" w:sz="0" w:space="0" w:color="auto"/>
        <w:bottom w:val="none" w:sz="0" w:space="0" w:color="auto"/>
        <w:right w:val="none" w:sz="0" w:space="0" w:color="auto"/>
      </w:divBdr>
    </w:div>
    <w:div w:id="805778513">
      <w:bodyDiv w:val="1"/>
      <w:marLeft w:val="0"/>
      <w:marRight w:val="0"/>
      <w:marTop w:val="0"/>
      <w:marBottom w:val="0"/>
      <w:divBdr>
        <w:top w:val="none" w:sz="0" w:space="0" w:color="auto"/>
        <w:left w:val="none" w:sz="0" w:space="0" w:color="auto"/>
        <w:bottom w:val="none" w:sz="0" w:space="0" w:color="auto"/>
        <w:right w:val="none" w:sz="0" w:space="0" w:color="auto"/>
      </w:divBdr>
      <w:divsChild>
        <w:div w:id="1250963924">
          <w:marLeft w:val="0"/>
          <w:marRight w:val="0"/>
          <w:marTop w:val="0"/>
          <w:marBottom w:val="0"/>
          <w:divBdr>
            <w:top w:val="none" w:sz="0" w:space="0" w:color="auto"/>
            <w:left w:val="none" w:sz="0" w:space="0" w:color="auto"/>
            <w:bottom w:val="none" w:sz="0" w:space="0" w:color="auto"/>
            <w:right w:val="none" w:sz="0" w:space="0" w:color="auto"/>
          </w:divBdr>
        </w:div>
        <w:div w:id="806552773">
          <w:marLeft w:val="0"/>
          <w:marRight w:val="0"/>
          <w:marTop w:val="0"/>
          <w:marBottom w:val="0"/>
          <w:divBdr>
            <w:top w:val="none" w:sz="0" w:space="0" w:color="auto"/>
            <w:left w:val="none" w:sz="0" w:space="0" w:color="auto"/>
            <w:bottom w:val="none" w:sz="0" w:space="0" w:color="auto"/>
            <w:right w:val="none" w:sz="0" w:space="0" w:color="auto"/>
          </w:divBdr>
        </w:div>
      </w:divsChild>
    </w:div>
    <w:div w:id="806822764">
      <w:bodyDiv w:val="1"/>
      <w:marLeft w:val="0"/>
      <w:marRight w:val="0"/>
      <w:marTop w:val="0"/>
      <w:marBottom w:val="0"/>
      <w:divBdr>
        <w:top w:val="none" w:sz="0" w:space="0" w:color="auto"/>
        <w:left w:val="none" w:sz="0" w:space="0" w:color="auto"/>
        <w:bottom w:val="none" w:sz="0" w:space="0" w:color="auto"/>
        <w:right w:val="none" w:sz="0" w:space="0" w:color="auto"/>
      </w:divBdr>
    </w:div>
    <w:div w:id="812796476">
      <w:bodyDiv w:val="1"/>
      <w:marLeft w:val="0"/>
      <w:marRight w:val="0"/>
      <w:marTop w:val="0"/>
      <w:marBottom w:val="0"/>
      <w:divBdr>
        <w:top w:val="none" w:sz="0" w:space="0" w:color="auto"/>
        <w:left w:val="none" w:sz="0" w:space="0" w:color="auto"/>
        <w:bottom w:val="none" w:sz="0" w:space="0" w:color="auto"/>
        <w:right w:val="none" w:sz="0" w:space="0" w:color="auto"/>
      </w:divBdr>
    </w:div>
    <w:div w:id="813717726">
      <w:bodyDiv w:val="1"/>
      <w:marLeft w:val="0"/>
      <w:marRight w:val="0"/>
      <w:marTop w:val="0"/>
      <w:marBottom w:val="0"/>
      <w:divBdr>
        <w:top w:val="none" w:sz="0" w:space="0" w:color="auto"/>
        <w:left w:val="none" w:sz="0" w:space="0" w:color="auto"/>
        <w:bottom w:val="none" w:sz="0" w:space="0" w:color="auto"/>
        <w:right w:val="none" w:sz="0" w:space="0" w:color="auto"/>
      </w:divBdr>
    </w:div>
    <w:div w:id="817840184">
      <w:bodyDiv w:val="1"/>
      <w:marLeft w:val="0"/>
      <w:marRight w:val="0"/>
      <w:marTop w:val="0"/>
      <w:marBottom w:val="0"/>
      <w:divBdr>
        <w:top w:val="none" w:sz="0" w:space="0" w:color="auto"/>
        <w:left w:val="none" w:sz="0" w:space="0" w:color="auto"/>
        <w:bottom w:val="none" w:sz="0" w:space="0" w:color="auto"/>
        <w:right w:val="none" w:sz="0" w:space="0" w:color="auto"/>
      </w:divBdr>
    </w:div>
    <w:div w:id="819884467">
      <w:bodyDiv w:val="1"/>
      <w:marLeft w:val="0"/>
      <w:marRight w:val="0"/>
      <w:marTop w:val="0"/>
      <w:marBottom w:val="0"/>
      <w:divBdr>
        <w:top w:val="none" w:sz="0" w:space="0" w:color="auto"/>
        <w:left w:val="none" w:sz="0" w:space="0" w:color="auto"/>
        <w:bottom w:val="none" w:sz="0" w:space="0" w:color="auto"/>
        <w:right w:val="none" w:sz="0" w:space="0" w:color="auto"/>
      </w:divBdr>
    </w:div>
    <w:div w:id="822088060">
      <w:bodyDiv w:val="1"/>
      <w:marLeft w:val="0"/>
      <w:marRight w:val="0"/>
      <w:marTop w:val="0"/>
      <w:marBottom w:val="0"/>
      <w:divBdr>
        <w:top w:val="none" w:sz="0" w:space="0" w:color="auto"/>
        <w:left w:val="none" w:sz="0" w:space="0" w:color="auto"/>
        <w:bottom w:val="none" w:sz="0" w:space="0" w:color="auto"/>
        <w:right w:val="none" w:sz="0" w:space="0" w:color="auto"/>
      </w:divBdr>
    </w:div>
    <w:div w:id="823157638">
      <w:bodyDiv w:val="1"/>
      <w:marLeft w:val="0"/>
      <w:marRight w:val="0"/>
      <w:marTop w:val="0"/>
      <w:marBottom w:val="0"/>
      <w:divBdr>
        <w:top w:val="none" w:sz="0" w:space="0" w:color="auto"/>
        <w:left w:val="none" w:sz="0" w:space="0" w:color="auto"/>
        <w:bottom w:val="none" w:sz="0" w:space="0" w:color="auto"/>
        <w:right w:val="none" w:sz="0" w:space="0" w:color="auto"/>
      </w:divBdr>
    </w:div>
    <w:div w:id="823742203">
      <w:bodyDiv w:val="1"/>
      <w:marLeft w:val="0"/>
      <w:marRight w:val="0"/>
      <w:marTop w:val="0"/>
      <w:marBottom w:val="0"/>
      <w:divBdr>
        <w:top w:val="none" w:sz="0" w:space="0" w:color="auto"/>
        <w:left w:val="none" w:sz="0" w:space="0" w:color="auto"/>
        <w:bottom w:val="none" w:sz="0" w:space="0" w:color="auto"/>
        <w:right w:val="none" w:sz="0" w:space="0" w:color="auto"/>
      </w:divBdr>
    </w:div>
    <w:div w:id="825903875">
      <w:bodyDiv w:val="1"/>
      <w:marLeft w:val="0"/>
      <w:marRight w:val="0"/>
      <w:marTop w:val="0"/>
      <w:marBottom w:val="0"/>
      <w:divBdr>
        <w:top w:val="none" w:sz="0" w:space="0" w:color="auto"/>
        <w:left w:val="none" w:sz="0" w:space="0" w:color="auto"/>
        <w:bottom w:val="none" w:sz="0" w:space="0" w:color="auto"/>
        <w:right w:val="none" w:sz="0" w:space="0" w:color="auto"/>
      </w:divBdr>
    </w:div>
    <w:div w:id="826826737">
      <w:bodyDiv w:val="1"/>
      <w:marLeft w:val="0"/>
      <w:marRight w:val="0"/>
      <w:marTop w:val="0"/>
      <w:marBottom w:val="0"/>
      <w:divBdr>
        <w:top w:val="none" w:sz="0" w:space="0" w:color="auto"/>
        <w:left w:val="none" w:sz="0" w:space="0" w:color="auto"/>
        <w:bottom w:val="none" w:sz="0" w:space="0" w:color="auto"/>
        <w:right w:val="none" w:sz="0" w:space="0" w:color="auto"/>
      </w:divBdr>
    </w:div>
    <w:div w:id="840660300">
      <w:bodyDiv w:val="1"/>
      <w:marLeft w:val="0"/>
      <w:marRight w:val="0"/>
      <w:marTop w:val="0"/>
      <w:marBottom w:val="0"/>
      <w:divBdr>
        <w:top w:val="none" w:sz="0" w:space="0" w:color="auto"/>
        <w:left w:val="none" w:sz="0" w:space="0" w:color="auto"/>
        <w:bottom w:val="none" w:sz="0" w:space="0" w:color="auto"/>
        <w:right w:val="none" w:sz="0" w:space="0" w:color="auto"/>
      </w:divBdr>
    </w:div>
    <w:div w:id="843741610">
      <w:bodyDiv w:val="1"/>
      <w:marLeft w:val="0"/>
      <w:marRight w:val="0"/>
      <w:marTop w:val="0"/>
      <w:marBottom w:val="0"/>
      <w:divBdr>
        <w:top w:val="none" w:sz="0" w:space="0" w:color="auto"/>
        <w:left w:val="none" w:sz="0" w:space="0" w:color="auto"/>
        <w:bottom w:val="none" w:sz="0" w:space="0" w:color="auto"/>
        <w:right w:val="none" w:sz="0" w:space="0" w:color="auto"/>
      </w:divBdr>
    </w:div>
    <w:div w:id="846402601">
      <w:bodyDiv w:val="1"/>
      <w:marLeft w:val="0"/>
      <w:marRight w:val="0"/>
      <w:marTop w:val="0"/>
      <w:marBottom w:val="0"/>
      <w:divBdr>
        <w:top w:val="none" w:sz="0" w:space="0" w:color="auto"/>
        <w:left w:val="none" w:sz="0" w:space="0" w:color="auto"/>
        <w:bottom w:val="none" w:sz="0" w:space="0" w:color="auto"/>
        <w:right w:val="none" w:sz="0" w:space="0" w:color="auto"/>
      </w:divBdr>
    </w:div>
    <w:div w:id="848954240">
      <w:bodyDiv w:val="1"/>
      <w:marLeft w:val="0"/>
      <w:marRight w:val="0"/>
      <w:marTop w:val="0"/>
      <w:marBottom w:val="0"/>
      <w:divBdr>
        <w:top w:val="none" w:sz="0" w:space="0" w:color="auto"/>
        <w:left w:val="none" w:sz="0" w:space="0" w:color="auto"/>
        <w:bottom w:val="none" w:sz="0" w:space="0" w:color="auto"/>
        <w:right w:val="none" w:sz="0" w:space="0" w:color="auto"/>
      </w:divBdr>
    </w:div>
    <w:div w:id="851797901">
      <w:bodyDiv w:val="1"/>
      <w:marLeft w:val="0"/>
      <w:marRight w:val="0"/>
      <w:marTop w:val="0"/>
      <w:marBottom w:val="0"/>
      <w:divBdr>
        <w:top w:val="none" w:sz="0" w:space="0" w:color="auto"/>
        <w:left w:val="none" w:sz="0" w:space="0" w:color="auto"/>
        <w:bottom w:val="none" w:sz="0" w:space="0" w:color="auto"/>
        <w:right w:val="none" w:sz="0" w:space="0" w:color="auto"/>
      </w:divBdr>
    </w:div>
    <w:div w:id="853111636">
      <w:bodyDiv w:val="1"/>
      <w:marLeft w:val="0"/>
      <w:marRight w:val="0"/>
      <w:marTop w:val="0"/>
      <w:marBottom w:val="0"/>
      <w:divBdr>
        <w:top w:val="none" w:sz="0" w:space="0" w:color="auto"/>
        <w:left w:val="none" w:sz="0" w:space="0" w:color="auto"/>
        <w:bottom w:val="none" w:sz="0" w:space="0" w:color="auto"/>
        <w:right w:val="none" w:sz="0" w:space="0" w:color="auto"/>
      </w:divBdr>
    </w:div>
    <w:div w:id="859901181">
      <w:bodyDiv w:val="1"/>
      <w:marLeft w:val="0"/>
      <w:marRight w:val="0"/>
      <w:marTop w:val="0"/>
      <w:marBottom w:val="0"/>
      <w:divBdr>
        <w:top w:val="none" w:sz="0" w:space="0" w:color="auto"/>
        <w:left w:val="none" w:sz="0" w:space="0" w:color="auto"/>
        <w:bottom w:val="none" w:sz="0" w:space="0" w:color="auto"/>
        <w:right w:val="none" w:sz="0" w:space="0" w:color="auto"/>
      </w:divBdr>
    </w:div>
    <w:div w:id="867253223">
      <w:bodyDiv w:val="1"/>
      <w:marLeft w:val="0"/>
      <w:marRight w:val="0"/>
      <w:marTop w:val="0"/>
      <w:marBottom w:val="0"/>
      <w:divBdr>
        <w:top w:val="none" w:sz="0" w:space="0" w:color="auto"/>
        <w:left w:val="none" w:sz="0" w:space="0" w:color="auto"/>
        <w:bottom w:val="none" w:sz="0" w:space="0" w:color="auto"/>
        <w:right w:val="none" w:sz="0" w:space="0" w:color="auto"/>
      </w:divBdr>
    </w:div>
    <w:div w:id="867641419">
      <w:bodyDiv w:val="1"/>
      <w:marLeft w:val="0"/>
      <w:marRight w:val="0"/>
      <w:marTop w:val="0"/>
      <w:marBottom w:val="0"/>
      <w:divBdr>
        <w:top w:val="none" w:sz="0" w:space="0" w:color="auto"/>
        <w:left w:val="none" w:sz="0" w:space="0" w:color="auto"/>
        <w:bottom w:val="none" w:sz="0" w:space="0" w:color="auto"/>
        <w:right w:val="none" w:sz="0" w:space="0" w:color="auto"/>
      </w:divBdr>
    </w:div>
    <w:div w:id="869340930">
      <w:bodyDiv w:val="1"/>
      <w:marLeft w:val="0"/>
      <w:marRight w:val="0"/>
      <w:marTop w:val="0"/>
      <w:marBottom w:val="0"/>
      <w:divBdr>
        <w:top w:val="none" w:sz="0" w:space="0" w:color="auto"/>
        <w:left w:val="none" w:sz="0" w:space="0" w:color="auto"/>
        <w:bottom w:val="none" w:sz="0" w:space="0" w:color="auto"/>
        <w:right w:val="none" w:sz="0" w:space="0" w:color="auto"/>
      </w:divBdr>
    </w:div>
    <w:div w:id="872614421">
      <w:bodyDiv w:val="1"/>
      <w:marLeft w:val="0"/>
      <w:marRight w:val="0"/>
      <w:marTop w:val="0"/>
      <w:marBottom w:val="0"/>
      <w:divBdr>
        <w:top w:val="none" w:sz="0" w:space="0" w:color="auto"/>
        <w:left w:val="none" w:sz="0" w:space="0" w:color="auto"/>
        <w:bottom w:val="none" w:sz="0" w:space="0" w:color="auto"/>
        <w:right w:val="none" w:sz="0" w:space="0" w:color="auto"/>
      </w:divBdr>
    </w:div>
    <w:div w:id="873539805">
      <w:bodyDiv w:val="1"/>
      <w:marLeft w:val="0"/>
      <w:marRight w:val="0"/>
      <w:marTop w:val="0"/>
      <w:marBottom w:val="0"/>
      <w:divBdr>
        <w:top w:val="none" w:sz="0" w:space="0" w:color="auto"/>
        <w:left w:val="none" w:sz="0" w:space="0" w:color="auto"/>
        <w:bottom w:val="none" w:sz="0" w:space="0" w:color="auto"/>
        <w:right w:val="none" w:sz="0" w:space="0" w:color="auto"/>
      </w:divBdr>
    </w:div>
    <w:div w:id="876620640">
      <w:bodyDiv w:val="1"/>
      <w:marLeft w:val="0"/>
      <w:marRight w:val="0"/>
      <w:marTop w:val="0"/>
      <w:marBottom w:val="0"/>
      <w:divBdr>
        <w:top w:val="none" w:sz="0" w:space="0" w:color="auto"/>
        <w:left w:val="none" w:sz="0" w:space="0" w:color="auto"/>
        <w:bottom w:val="none" w:sz="0" w:space="0" w:color="auto"/>
        <w:right w:val="none" w:sz="0" w:space="0" w:color="auto"/>
      </w:divBdr>
    </w:div>
    <w:div w:id="877350214">
      <w:bodyDiv w:val="1"/>
      <w:marLeft w:val="0"/>
      <w:marRight w:val="0"/>
      <w:marTop w:val="0"/>
      <w:marBottom w:val="0"/>
      <w:divBdr>
        <w:top w:val="none" w:sz="0" w:space="0" w:color="auto"/>
        <w:left w:val="none" w:sz="0" w:space="0" w:color="auto"/>
        <w:bottom w:val="none" w:sz="0" w:space="0" w:color="auto"/>
        <w:right w:val="none" w:sz="0" w:space="0" w:color="auto"/>
      </w:divBdr>
    </w:div>
    <w:div w:id="878207893">
      <w:bodyDiv w:val="1"/>
      <w:marLeft w:val="0"/>
      <w:marRight w:val="0"/>
      <w:marTop w:val="0"/>
      <w:marBottom w:val="0"/>
      <w:divBdr>
        <w:top w:val="none" w:sz="0" w:space="0" w:color="auto"/>
        <w:left w:val="none" w:sz="0" w:space="0" w:color="auto"/>
        <w:bottom w:val="none" w:sz="0" w:space="0" w:color="auto"/>
        <w:right w:val="none" w:sz="0" w:space="0" w:color="auto"/>
      </w:divBdr>
    </w:div>
    <w:div w:id="897591178">
      <w:bodyDiv w:val="1"/>
      <w:marLeft w:val="0"/>
      <w:marRight w:val="0"/>
      <w:marTop w:val="0"/>
      <w:marBottom w:val="0"/>
      <w:divBdr>
        <w:top w:val="none" w:sz="0" w:space="0" w:color="auto"/>
        <w:left w:val="none" w:sz="0" w:space="0" w:color="auto"/>
        <w:bottom w:val="none" w:sz="0" w:space="0" w:color="auto"/>
        <w:right w:val="none" w:sz="0" w:space="0" w:color="auto"/>
      </w:divBdr>
    </w:div>
    <w:div w:id="906381936">
      <w:bodyDiv w:val="1"/>
      <w:marLeft w:val="0"/>
      <w:marRight w:val="0"/>
      <w:marTop w:val="0"/>
      <w:marBottom w:val="0"/>
      <w:divBdr>
        <w:top w:val="none" w:sz="0" w:space="0" w:color="auto"/>
        <w:left w:val="none" w:sz="0" w:space="0" w:color="auto"/>
        <w:bottom w:val="none" w:sz="0" w:space="0" w:color="auto"/>
        <w:right w:val="none" w:sz="0" w:space="0" w:color="auto"/>
      </w:divBdr>
    </w:div>
    <w:div w:id="909582423">
      <w:bodyDiv w:val="1"/>
      <w:marLeft w:val="0"/>
      <w:marRight w:val="0"/>
      <w:marTop w:val="0"/>
      <w:marBottom w:val="0"/>
      <w:divBdr>
        <w:top w:val="none" w:sz="0" w:space="0" w:color="auto"/>
        <w:left w:val="none" w:sz="0" w:space="0" w:color="auto"/>
        <w:bottom w:val="none" w:sz="0" w:space="0" w:color="auto"/>
        <w:right w:val="none" w:sz="0" w:space="0" w:color="auto"/>
      </w:divBdr>
    </w:div>
    <w:div w:id="927496794">
      <w:bodyDiv w:val="1"/>
      <w:marLeft w:val="0"/>
      <w:marRight w:val="0"/>
      <w:marTop w:val="0"/>
      <w:marBottom w:val="0"/>
      <w:divBdr>
        <w:top w:val="none" w:sz="0" w:space="0" w:color="auto"/>
        <w:left w:val="none" w:sz="0" w:space="0" w:color="auto"/>
        <w:bottom w:val="none" w:sz="0" w:space="0" w:color="auto"/>
        <w:right w:val="none" w:sz="0" w:space="0" w:color="auto"/>
      </w:divBdr>
    </w:div>
    <w:div w:id="937059988">
      <w:bodyDiv w:val="1"/>
      <w:marLeft w:val="0"/>
      <w:marRight w:val="0"/>
      <w:marTop w:val="0"/>
      <w:marBottom w:val="0"/>
      <w:divBdr>
        <w:top w:val="none" w:sz="0" w:space="0" w:color="auto"/>
        <w:left w:val="none" w:sz="0" w:space="0" w:color="auto"/>
        <w:bottom w:val="none" w:sz="0" w:space="0" w:color="auto"/>
        <w:right w:val="none" w:sz="0" w:space="0" w:color="auto"/>
      </w:divBdr>
    </w:div>
    <w:div w:id="938607928">
      <w:bodyDiv w:val="1"/>
      <w:marLeft w:val="0"/>
      <w:marRight w:val="0"/>
      <w:marTop w:val="0"/>
      <w:marBottom w:val="0"/>
      <w:divBdr>
        <w:top w:val="none" w:sz="0" w:space="0" w:color="auto"/>
        <w:left w:val="none" w:sz="0" w:space="0" w:color="auto"/>
        <w:bottom w:val="none" w:sz="0" w:space="0" w:color="auto"/>
        <w:right w:val="none" w:sz="0" w:space="0" w:color="auto"/>
      </w:divBdr>
    </w:div>
    <w:div w:id="939025558">
      <w:bodyDiv w:val="1"/>
      <w:marLeft w:val="0"/>
      <w:marRight w:val="0"/>
      <w:marTop w:val="0"/>
      <w:marBottom w:val="0"/>
      <w:divBdr>
        <w:top w:val="none" w:sz="0" w:space="0" w:color="auto"/>
        <w:left w:val="none" w:sz="0" w:space="0" w:color="auto"/>
        <w:bottom w:val="none" w:sz="0" w:space="0" w:color="auto"/>
        <w:right w:val="none" w:sz="0" w:space="0" w:color="auto"/>
      </w:divBdr>
    </w:div>
    <w:div w:id="943882235">
      <w:bodyDiv w:val="1"/>
      <w:marLeft w:val="0"/>
      <w:marRight w:val="0"/>
      <w:marTop w:val="0"/>
      <w:marBottom w:val="0"/>
      <w:divBdr>
        <w:top w:val="none" w:sz="0" w:space="0" w:color="auto"/>
        <w:left w:val="none" w:sz="0" w:space="0" w:color="auto"/>
        <w:bottom w:val="none" w:sz="0" w:space="0" w:color="auto"/>
        <w:right w:val="none" w:sz="0" w:space="0" w:color="auto"/>
      </w:divBdr>
    </w:div>
    <w:div w:id="945815790">
      <w:bodyDiv w:val="1"/>
      <w:marLeft w:val="0"/>
      <w:marRight w:val="0"/>
      <w:marTop w:val="0"/>
      <w:marBottom w:val="0"/>
      <w:divBdr>
        <w:top w:val="none" w:sz="0" w:space="0" w:color="auto"/>
        <w:left w:val="none" w:sz="0" w:space="0" w:color="auto"/>
        <w:bottom w:val="none" w:sz="0" w:space="0" w:color="auto"/>
        <w:right w:val="none" w:sz="0" w:space="0" w:color="auto"/>
      </w:divBdr>
    </w:div>
    <w:div w:id="948464773">
      <w:bodyDiv w:val="1"/>
      <w:marLeft w:val="0"/>
      <w:marRight w:val="0"/>
      <w:marTop w:val="0"/>
      <w:marBottom w:val="0"/>
      <w:divBdr>
        <w:top w:val="none" w:sz="0" w:space="0" w:color="auto"/>
        <w:left w:val="none" w:sz="0" w:space="0" w:color="auto"/>
        <w:bottom w:val="none" w:sz="0" w:space="0" w:color="auto"/>
        <w:right w:val="none" w:sz="0" w:space="0" w:color="auto"/>
      </w:divBdr>
    </w:div>
    <w:div w:id="956451118">
      <w:bodyDiv w:val="1"/>
      <w:marLeft w:val="0"/>
      <w:marRight w:val="0"/>
      <w:marTop w:val="0"/>
      <w:marBottom w:val="0"/>
      <w:divBdr>
        <w:top w:val="none" w:sz="0" w:space="0" w:color="auto"/>
        <w:left w:val="none" w:sz="0" w:space="0" w:color="auto"/>
        <w:bottom w:val="none" w:sz="0" w:space="0" w:color="auto"/>
        <w:right w:val="none" w:sz="0" w:space="0" w:color="auto"/>
      </w:divBdr>
    </w:div>
    <w:div w:id="982343987">
      <w:bodyDiv w:val="1"/>
      <w:marLeft w:val="0"/>
      <w:marRight w:val="0"/>
      <w:marTop w:val="0"/>
      <w:marBottom w:val="0"/>
      <w:divBdr>
        <w:top w:val="none" w:sz="0" w:space="0" w:color="auto"/>
        <w:left w:val="none" w:sz="0" w:space="0" w:color="auto"/>
        <w:bottom w:val="none" w:sz="0" w:space="0" w:color="auto"/>
        <w:right w:val="none" w:sz="0" w:space="0" w:color="auto"/>
      </w:divBdr>
    </w:div>
    <w:div w:id="985165540">
      <w:bodyDiv w:val="1"/>
      <w:marLeft w:val="0"/>
      <w:marRight w:val="0"/>
      <w:marTop w:val="0"/>
      <w:marBottom w:val="0"/>
      <w:divBdr>
        <w:top w:val="none" w:sz="0" w:space="0" w:color="auto"/>
        <w:left w:val="none" w:sz="0" w:space="0" w:color="auto"/>
        <w:bottom w:val="none" w:sz="0" w:space="0" w:color="auto"/>
        <w:right w:val="none" w:sz="0" w:space="0" w:color="auto"/>
      </w:divBdr>
    </w:div>
    <w:div w:id="985360682">
      <w:bodyDiv w:val="1"/>
      <w:marLeft w:val="0"/>
      <w:marRight w:val="0"/>
      <w:marTop w:val="0"/>
      <w:marBottom w:val="0"/>
      <w:divBdr>
        <w:top w:val="none" w:sz="0" w:space="0" w:color="auto"/>
        <w:left w:val="none" w:sz="0" w:space="0" w:color="auto"/>
        <w:bottom w:val="none" w:sz="0" w:space="0" w:color="auto"/>
        <w:right w:val="none" w:sz="0" w:space="0" w:color="auto"/>
      </w:divBdr>
    </w:div>
    <w:div w:id="986712488">
      <w:bodyDiv w:val="1"/>
      <w:marLeft w:val="0"/>
      <w:marRight w:val="0"/>
      <w:marTop w:val="0"/>
      <w:marBottom w:val="0"/>
      <w:divBdr>
        <w:top w:val="none" w:sz="0" w:space="0" w:color="auto"/>
        <w:left w:val="none" w:sz="0" w:space="0" w:color="auto"/>
        <w:bottom w:val="none" w:sz="0" w:space="0" w:color="auto"/>
        <w:right w:val="none" w:sz="0" w:space="0" w:color="auto"/>
      </w:divBdr>
    </w:div>
    <w:div w:id="992955191">
      <w:bodyDiv w:val="1"/>
      <w:marLeft w:val="0"/>
      <w:marRight w:val="0"/>
      <w:marTop w:val="0"/>
      <w:marBottom w:val="0"/>
      <w:divBdr>
        <w:top w:val="none" w:sz="0" w:space="0" w:color="auto"/>
        <w:left w:val="none" w:sz="0" w:space="0" w:color="auto"/>
        <w:bottom w:val="none" w:sz="0" w:space="0" w:color="auto"/>
        <w:right w:val="none" w:sz="0" w:space="0" w:color="auto"/>
      </w:divBdr>
    </w:div>
    <w:div w:id="996345227">
      <w:bodyDiv w:val="1"/>
      <w:marLeft w:val="0"/>
      <w:marRight w:val="0"/>
      <w:marTop w:val="0"/>
      <w:marBottom w:val="0"/>
      <w:divBdr>
        <w:top w:val="none" w:sz="0" w:space="0" w:color="auto"/>
        <w:left w:val="none" w:sz="0" w:space="0" w:color="auto"/>
        <w:bottom w:val="none" w:sz="0" w:space="0" w:color="auto"/>
        <w:right w:val="none" w:sz="0" w:space="0" w:color="auto"/>
      </w:divBdr>
    </w:div>
    <w:div w:id="1003553744">
      <w:bodyDiv w:val="1"/>
      <w:marLeft w:val="0"/>
      <w:marRight w:val="0"/>
      <w:marTop w:val="0"/>
      <w:marBottom w:val="0"/>
      <w:divBdr>
        <w:top w:val="none" w:sz="0" w:space="0" w:color="auto"/>
        <w:left w:val="none" w:sz="0" w:space="0" w:color="auto"/>
        <w:bottom w:val="none" w:sz="0" w:space="0" w:color="auto"/>
        <w:right w:val="none" w:sz="0" w:space="0" w:color="auto"/>
      </w:divBdr>
    </w:div>
    <w:div w:id="1005398950">
      <w:bodyDiv w:val="1"/>
      <w:marLeft w:val="0"/>
      <w:marRight w:val="0"/>
      <w:marTop w:val="0"/>
      <w:marBottom w:val="0"/>
      <w:divBdr>
        <w:top w:val="none" w:sz="0" w:space="0" w:color="auto"/>
        <w:left w:val="none" w:sz="0" w:space="0" w:color="auto"/>
        <w:bottom w:val="none" w:sz="0" w:space="0" w:color="auto"/>
        <w:right w:val="none" w:sz="0" w:space="0" w:color="auto"/>
      </w:divBdr>
    </w:div>
    <w:div w:id="1009596359">
      <w:bodyDiv w:val="1"/>
      <w:marLeft w:val="0"/>
      <w:marRight w:val="0"/>
      <w:marTop w:val="0"/>
      <w:marBottom w:val="0"/>
      <w:divBdr>
        <w:top w:val="none" w:sz="0" w:space="0" w:color="auto"/>
        <w:left w:val="none" w:sz="0" w:space="0" w:color="auto"/>
        <w:bottom w:val="none" w:sz="0" w:space="0" w:color="auto"/>
        <w:right w:val="none" w:sz="0" w:space="0" w:color="auto"/>
      </w:divBdr>
    </w:div>
    <w:div w:id="1014041726">
      <w:bodyDiv w:val="1"/>
      <w:marLeft w:val="0"/>
      <w:marRight w:val="0"/>
      <w:marTop w:val="0"/>
      <w:marBottom w:val="0"/>
      <w:divBdr>
        <w:top w:val="none" w:sz="0" w:space="0" w:color="auto"/>
        <w:left w:val="none" w:sz="0" w:space="0" w:color="auto"/>
        <w:bottom w:val="none" w:sz="0" w:space="0" w:color="auto"/>
        <w:right w:val="none" w:sz="0" w:space="0" w:color="auto"/>
      </w:divBdr>
    </w:div>
    <w:div w:id="1022709701">
      <w:bodyDiv w:val="1"/>
      <w:marLeft w:val="0"/>
      <w:marRight w:val="0"/>
      <w:marTop w:val="0"/>
      <w:marBottom w:val="0"/>
      <w:divBdr>
        <w:top w:val="none" w:sz="0" w:space="0" w:color="auto"/>
        <w:left w:val="none" w:sz="0" w:space="0" w:color="auto"/>
        <w:bottom w:val="none" w:sz="0" w:space="0" w:color="auto"/>
        <w:right w:val="none" w:sz="0" w:space="0" w:color="auto"/>
      </w:divBdr>
    </w:div>
    <w:div w:id="1023558919">
      <w:bodyDiv w:val="1"/>
      <w:marLeft w:val="0"/>
      <w:marRight w:val="0"/>
      <w:marTop w:val="0"/>
      <w:marBottom w:val="0"/>
      <w:divBdr>
        <w:top w:val="none" w:sz="0" w:space="0" w:color="auto"/>
        <w:left w:val="none" w:sz="0" w:space="0" w:color="auto"/>
        <w:bottom w:val="none" w:sz="0" w:space="0" w:color="auto"/>
        <w:right w:val="none" w:sz="0" w:space="0" w:color="auto"/>
      </w:divBdr>
    </w:div>
    <w:div w:id="1025785939">
      <w:bodyDiv w:val="1"/>
      <w:marLeft w:val="0"/>
      <w:marRight w:val="0"/>
      <w:marTop w:val="0"/>
      <w:marBottom w:val="0"/>
      <w:divBdr>
        <w:top w:val="none" w:sz="0" w:space="0" w:color="auto"/>
        <w:left w:val="none" w:sz="0" w:space="0" w:color="auto"/>
        <w:bottom w:val="none" w:sz="0" w:space="0" w:color="auto"/>
        <w:right w:val="none" w:sz="0" w:space="0" w:color="auto"/>
      </w:divBdr>
    </w:div>
    <w:div w:id="1027877319">
      <w:bodyDiv w:val="1"/>
      <w:marLeft w:val="0"/>
      <w:marRight w:val="0"/>
      <w:marTop w:val="0"/>
      <w:marBottom w:val="0"/>
      <w:divBdr>
        <w:top w:val="none" w:sz="0" w:space="0" w:color="auto"/>
        <w:left w:val="none" w:sz="0" w:space="0" w:color="auto"/>
        <w:bottom w:val="none" w:sz="0" w:space="0" w:color="auto"/>
        <w:right w:val="none" w:sz="0" w:space="0" w:color="auto"/>
      </w:divBdr>
    </w:div>
    <w:div w:id="1035422534">
      <w:bodyDiv w:val="1"/>
      <w:marLeft w:val="0"/>
      <w:marRight w:val="0"/>
      <w:marTop w:val="0"/>
      <w:marBottom w:val="0"/>
      <w:divBdr>
        <w:top w:val="none" w:sz="0" w:space="0" w:color="auto"/>
        <w:left w:val="none" w:sz="0" w:space="0" w:color="auto"/>
        <w:bottom w:val="none" w:sz="0" w:space="0" w:color="auto"/>
        <w:right w:val="none" w:sz="0" w:space="0" w:color="auto"/>
      </w:divBdr>
    </w:div>
    <w:div w:id="1042680673">
      <w:bodyDiv w:val="1"/>
      <w:marLeft w:val="0"/>
      <w:marRight w:val="0"/>
      <w:marTop w:val="0"/>
      <w:marBottom w:val="0"/>
      <w:divBdr>
        <w:top w:val="none" w:sz="0" w:space="0" w:color="auto"/>
        <w:left w:val="none" w:sz="0" w:space="0" w:color="auto"/>
        <w:bottom w:val="none" w:sz="0" w:space="0" w:color="auto"/>
        <w:right w:val="none" w:sz="0" w:space="0" w:color="auto"/>
      </w:divBdr>
    </w:div>
    <w:div w:id="1045181228">
      <w:bodyDiv w:val="1"/>
      <w:marLeft w:val="0"/>
      <w:marRight w:val="0"/>
      <w:marTop w:val="0"/>
      <w:marBottom w:val="0"/>
      <w:divBdr>
        <w:top w:val="none" w:sz="0" w:space="0" w:color="auto"/>
        <w:left w:val="none" w:sz="0" w:space="0" w:color="auto"/>
        <w:bottom w:val="none" w:sz="0" w:space="0" w:color="auto"/>
        <w:right w:val="none" w:sz="0" w:space="0" w:color="auto"/>
      </w:divBdr>
    </w:div>
    <w:div w:id="1047485644">
      <w:bodyDiv w:val="1"/>
      <w:marLeft w:val="0"/>
      <w:marRight w:val="0"/>
      <w:marTop w:val="0"/>
      <w:marBottom w:val="0"/>
      <w:divBdr>
        <w:top w:val="none" w:sz="0" w:space="0" w:color="auto"/>
        <w:left w:val="none" w:sz="0" w:space="0" w:color="auto"/>
        <w:bottom w:val="none" w:sz="0" w:space="0" w:color="auto"/>
        <w:right w:val="none" w:sz="0" w:space="0" w:color="auto"/>
      </w:divBdr>
    </w:div>
    <w:div w:id="1047531911">
      <w:bodyDiv w:val="1"/>
      <w:marLeft w:val="0"/>
      <w:marRight w:val="0"/>
      <w:marTop w:val="0"/>
      <w:marBottom w:val="0"/>
      <w:divBdr>
        <w:top w:val="none" w:sz="0" w:space="0" w:color="auto"/>
        <w:left w:val="none" w:sz="0" w:space="0" w:color="auto"/>
        <w:bottom w:val="none" w:sz="0" w:space="0" w:color="auto"/>
        <w:right w:val="none" w:sz="0" w:space="0" w:color="auto"/>
      </w:divBdr>
    </w:div>
    <w:div w:id="1052386025">
      <w:bodyDiv w:val="1"/>
      <w:marLeft w:val="0"/>
      <w:marRight w:val="0"/>
      <w:marTop w:val="0"/>
      <w:marBottom w:val="0"/>
      <w:divBdr>
        <w:top w:val="none" w:sz="0" w:space="0" w:color="auto"/>
        <w:left w:val="none" w:sz="0" w:space="0" w:color="auto"/>
        <w:bottom w:val="none" w:sz="0" w:space="0" w:color="auto"/>
        <w:right w:val="none" w:sz="0" w:space="0" w:color="auto"/>
      </w:divBdr>
    </w:div>
    <w:div w:id="1053313003">
      <w:bodyDiv w:val="1"/>
      <w:marLeft w:val="0"/>
      <w:marRight w:val="0"/>
      <w:marTop w:val="0"/>
      <w:marBottom w:val="0"/>
      <w:divBdr>
        <w:top w:val="none" w:sz="0" w:space="0" w:color="auto"/>
        <w:left w:val="none" w:sz="0" w:space="0" w:color="auto"/>
        <w:bottom w:val="none" w:sz="0" w:space="0" w:color="auto"/>
        <w:right w:val="none" w:sz="0" w:space="0" w:color="auto"/>
      </w:divBdr>
    </w:div>
    <w:div w:id="1059551776">
      <w:bodyDiv w:val="1"/>
      <w:marLeft w:val="0"/>
      <w:marRight w:val="0"/>
      <w:marTop w:val="0"/>
      <w:marBottom w:val="0"/>
      <w:divBdr>
        <w:top w:val="none" w:sz="0" w:space="0" w:color="auto"/>
        <w:left w:val="none" w:sz="0" w:space="0" w:color="auto"/>
        <w:bottom w:val="none" w:sz="0" w:space="0" w:color="auto"/>
        <w:right w:val="none" w:sz="0" w:space="0" w:color="auto"/>
      </w:divBdr>
    </w:div>
    <w:div w:id="1059749733">
      <w:bodyDiv w:val="1"/>
      <w:marLeft w:val="0"/>
      <w:marRight w:val="0"/>
      <w:marTop w:val="0"/>
      <w:marBottom w:val="0"/>
      <w:divBdr>
        <w:top w:val="none" w:sz="0" w:space="0" w:color="auto"/>
        <w:left w:val="none" w:sz="0" w:space="0" w:color="auto"/>
        <w:bottom w:val="none" w:sz="0" w:space="0" w:color="auto"/>
        <w:right w:val="none" w:sz="0" w:space="0" w:color="auto"/>
      </w:divBdr>
    </w:div>
    <w:div w:id="1068381428">
      <w:bodyDiv w:val="1"/>
      <w:marLeft w:val="0"/>
      <w:marRight w:val="0"/>
      <w:marTop w:val="0"/>
      <w:marBottom w:val="0"/>
      <w:divBdr>
        <w:top w:val="none" w:sz="0" w:space="0" w:color="auto"/>
        <w:left w:val="none" w:sz="0" w:space="0" w:color="auto"/>
        <w:bottom w:val="none" w:sz="0" w:space="0" w:color="auto"/>
        <w:right w:val="none" w:sz="0" w:space="0" w:color="auto"/>
      </w:divBdr>
    </w:div>
    <w:div w:id="1073042055">
      <w:bodyDiv w:val="1"/>
      <w:marLeft w:val="0"/>
      <w:marRight w:val="0"/>
      <w:marTop w:val="0"/>
      <w:marBottom w:val="0"/>
      <w:divBdr>
        <w:top w:val="none" w:sz="0" w:space="0" w:color="auto"/>
        <w:left w:val="none" w:sz="0" w:space="0" w:color="auto"/>
        <w:bottom w:val="none" w:sz="0" w:space="0" w:color="auto"/>
        <w:right w:val="none" w:sz="0" w:space="0" w:color="auto"/>
      </w:divBdr>
    </w:div>
    <w:div w:id="1076635455">
      <w:bodyDiv w:val="1"/>
      <w:marLeft w:val="0"/>
      <w:marRight w:val="0"/>
      <w:marTop w:val="0"/>
      <w:marBottom w:val="0"/>
      <w:divBdr>
        <w:top w:val="none" w:sz="0" w:space="0" w:color="auto"/>
        <w:left w:val="none" w:sz="0" w:space="0" w:color="auto"/>
        <w:bottom w:val="none" w:sz="0" w:space="0" w:color="auto"/>
        <w:right w:val="none" w:sz="0" w:space="0" w:color="auto"/>
      </w:divBdr>
    </w:div>
    <w:div w:id="1077439249">
      <w:bodyDiv w:val="1"/>
      <w:marLeft w:val="0"/>
      <w:marRight w:val="0"/>
      <w:marTop w:val="0"/>
      <w:marBottom w:val="0"/>
      <w:divBdr>
        <w:top w:val="none" w:sz="0" w:space="0" w:color="auto"/>
        <w:left w:val="none" w:sz="0" w:space="0" w:color="auto"/>
        <w:bottom w:val="none" w:sz="0" w:space="0" w:color="auto"/>
        <w:right w:val="none" w:sz="0" w:space="0" w:color="auto"/>
      </w:divBdr>
    </w:div>
    <w:div w:id="1080520035">
      <w:bodyDiv w:val="1"/>
      <w:marLeft w:val="0"/>
      <w:marRight w:val="0"/>
      <w:marTop w:val="0"/>
      <w:marBottom w:val="0"/>
      <w:divBdr>
        <w:top w:val="none" w:sz="0" w:space="0" w:color="auto"/>
        <w:left w:val="none" w:sz="0" w:space="0" w:color="auto"/>
        <w:bottom w:val="none" w:sz="0" w:space="0" w:color="auto"/>
        <w:right w:val="none" w:sz="0" w:space="0" w:color="auto"/>
      </w:divBdr>
    </w:div>
    <w:div w:id="1082142806">
      <w:bodyDiv w:val="1"/>
      <w:marLeft w:val="0"/>
      <w:marRight w:val="0"/>
      <w:marTop w:val="0"/>
      <w:marBottom w:val="0"/>
      <w:divBdr>
        <w:top w:val="none" w:sz="0" w:space="0" w:color="auto"/>
        <w:left w:val="none" w:sz="0" w:space="0" w:color="auto"/>
        <w:bottom w:val="none" w:sz="0" w:space="0" w:color="auto"/>
        <w:right w:val="none" w:sz="0" w:space="0" w:color="auto"/>
      </w:divBdr>
    </w:div>
    <w:div w:id="1084957327">
      <w:bodyDiv w:val="1"/>
      <w:marLeft w:val="0"/>
      <w:marRight w:val="0"/>
      <w:marTop w:val="0"/>
      <w:marBottom w:val="0"/>
      <w:divBdr>
        <w:top w:val="none" w:sz="0" w:space="0" w:color="auto"/>
        <w:left w:val="none" w:sz="0" w:space="0" w:color="auto"/>
        <w:bottom w:val="none" w:sz="0" w:space="0" w:color="auto"/>
        <w:right w:val="none" w:sz="0" w:space="0" w:color="auto"/>
      </w:divBdr>
    </w:div>
    <w:div w:id="1086657262">
      <w:bodyDiv w:val="1"/>
      <w:marLeft w:val="0"/>
      <w:marRight w:val="0"/>
      <w:marTop w:val="0"/>
      <w:marBottom w:val="0"/>
      <w:divBdr>
        <w:top w:val="none" w:sz="0" w:space="0" w:color="auto"/>
        <w:left w:val="none" w:sz="0" w:space="0" w:color="auto"/>
        <w:bottom w:val="none" w:sz="0" w:space="0" w:color="auto"/>
        <w:right w:val="none" w:sz="0" w:space="0" w:color="auto"/>
      </w:divBdr>
    </w:div>
    <w:div w:id="1095631446">
      <w:bodyDiv w:val="1"/>
      <w:marLeft w:val="0"/>
      <w:marRight w:val="0"/>
      <w:marTop w:val="0"/>
      <w:marBottom w:val="0"/>
      <w:divBdr>
        <w:top w:val="none" w:sz="0" w:space="0" w:color="auto"/>
        <w:left w:val="none" w:sz="0" w:space="0" w:color="auto"/>
        <w:bottom w:val="none" w:sz="0" w:space="0" w:color="auto"/>
        <w:right w:val="none" w:sz="0" w:space="0" w:color="auto"/>
      </w:divBdr>
    </w:div>
    <w:div w:id="1096365936">
      <w:bodyDiv w:val="1"/>
      <w:marLeft w:val="0"/>
      <w:marRight w:val="0"/>
      <w:marTop w:val="0"/>
      <w:marBottom w:val="0"/>
      <w:divBdr>
        <w:top w:val="none" w:sz="0" w:space="0" w:color="auto"/>
        <w:left w:val="none" w:sz="0" w:space="0" w:color="auto"/>
        <w:bottom w:val="none" w:sz="0" w:space="0" w:color="auto"/>
        <w:right w:val="none" w:sz="0" w:space="0" w:color="auto"/>
      </w:divBdr>
    </w:div>
    <w:div w:id="1097557435">
      <w:bodyDiv w:val="1"/>
      <w:marLeft w:val="0"/>
      <w:marRight w:val="0"/>
      <w:marTop w:val="0"/>
      <w:marBottom w:val="0"/>
      <w:divBdr>
        <w:top w:val="none" w:sz="0" w:space="0" w:color="auto"/>
        <w:left w:val="none" w:sz="0" w:space="0" w:color="auto"/>
        <w:bottom w:val="none" w:sz="0" w:space="0" w:color="auto"/>
        <w:right w:val="none" w:sz="0" w:space="0" w:color="auto"/>
      </w:divBdr>
    </w:div>
    <w:div w:id="1100226092">
      <w:bodyDiv w:val="1"/>
      <w:marLeft w:val="0"/>
      <w:marRight w:val="0"/>
      <w:marTop w:val="0"/>
      <w:marBottom w:val="0"/>
      <w:divBdr>
        <w:top w:val="none" w:sz="0" w:space="0" w:color="auto"/>
        <w:left w:val="none" w:sz="0" w:space="0" w:color="auto"/>
        <w:bottom w:val="none" w:sz="0" w:space="0" w:color="auto"/>
        <w:right w:val="none" w:sz="0" w:space="0" w:color="auto"/>
      </w:divBdr>
    </w:div>
    <w:div w:id="1102072035">
      <w:bodyDiv w:val="1"/>
      <w:marLeft w:val="0"/>
      <w:marRight w:val="0"/>
      <w:marTop w:val="0"/>
      <w:marBottom w:val="0"/>
      <w:divBdr>
        <w:top w:val="none" w:sz="0" w:space="0" w:color="auto"/>
        <w:left w:val="none" w:sz="0" w:space="0" w:color="auto"/>
        <w:bottom w:val="none" w:sz="0" w:space="0" w:color="auto"/>
        <w:right w:val="none" w:sz="0" w:space="0" w:color="auto"/>
      </w:divBdr>
    </w:div>
    <w:div w:id="1105422607">
      <w:bodyDiv w:val="1"/>
      <w:marLeft w:val="0"/>
      <w:marRight w:val="0"/>
      <w:marTop w:val="0"/>
      <w:marBottom w:val="0"/>
      <w:divBdr>
        <w:top w:val="none" w:sz="0" w:space="0" w:color="auto"/>
        <w:left w:val="none" w:sz="0" w:space="0" w:color="auto"/>
        <w:bottom w:val="none" w:sz="0" w:space="0" w:color="auto"/>
        <w:right w:val="none" w:sz="0" w:space="0" w:color="auto"/>
      </w:divBdr>
    </w:div>
    <w:div w:id="1117723015">
      <w:bodyDiv w:val="1"/>
      <w:marLeft w:val="0"/>
      <w:marRight w:val="0"/>
      <w:marTop w:val="0"/>
      <w:marBottom w:val="0"/>
      <w:divBdr>
        <w:top w:val="none" w:sz="0" w:space="0" w:color="auto"/>
        <w:left w:val="none" w:sz="0" w:space="0" w:color="auto"/>
        <w:bottom w:val="none" w:sz="0" w:space="0" w:color="auto"/>
        <w:right w:val="none" w:sz="0" w:space="0" w:color="auto"/>
      </w:divBdr>
    </w:div>
    <w:div w:id="1119833012">
      <w:bodyDiv w:val="1"/>
      <w:marLeft w:val="0"/>
      <w:marRight w:val="0"/>
      <w:marTop w:val="0"/>
      <w:marBottom w:val="0"/>
      <w:divBdr>
        <w:top w:val="none" w:sz="0" w:space="0" w:color="auto"/>
        <w:left w:val="none" w:sz="0" w:space="0" w:color="auto"/>
        <w:bottom w:val="none" w:sz="0" w:space="0" w:color="auto"/>
        <w:right w:val="none" w:sz="0" w:space="0" w:color="auto"/>
      </w:divBdr>
    </w:div>
    <w:div w:id="1120607232">
      <w:bodyDiv w:val="1"/>
      <w:marLeft w:val="0"/>
      <w:marRight w:val="0"/>
      <w:marTop w:val="0"/>
      <w:marBottom w:val="0"/>
      <w:divBdr>
        <w:top w:val="none" w:sz="0" w:space="0" w:color="auto"/>
        <w:left w:val="none" w:sz="0" w:space="0" w:color="auto"/>
        <w:bottom w:val="none" w:sz="0" w:space="0" w:color="auto"/>
        <w:right w:val="none" w:sz="0" w:space="0" w:color="auto"/>
      </w:divBdr>
    </w:div>
    <w:div w:id="1121922698">
      <w:bodyDiv w:val="1"/>
      <w:marLeft w:val="0"/>
      <w:marRight w:val="0"/>
      <w:marTop w:val="0"/>
      <w:marBottom w:val="0"/>
      <w:divBdr>
        <w:top w:val="none" w:sz="0" w:space="0" w:color="auto"/>
        <w:left w:val="none" w:sz="0" w:space="0" w:color="auto"/>
        <w:bottom w:val="none" w:sz="0" w:space="0" w:color="auto"/>
        <w:right w:val="none" w:sz="0" w:space="0" w:color="auto"/>
      </w:divBdr>
    </w:div>
    <w:div w:id="1127822276">
      <w:bodyDiv w:val="1"/>
      <w:marLeft w:val="0"/>
      <w:marRight w:val="0"/>
      <w:marTop w:val="0"/>
      <w:marBottom w:val="0"/>
      <w:divBdr>
        <w:top w:val="none" w:sz="0" w:space="0" w:color="auto"/>
        <w:left w:val="none" w:sz="0" w:space="0" w:color="auto"/>
        <w:bottom w:val="none" w:sz="0" w:space="0" w:color="auto"/>
        <w:right w:val="none" w:sz="0" w:space="0" w:color="auto"/>
      </w:divBdr>
    </w:div>
    <w:div w:id="1130242009">
      <w:bodyDiv w:val="1"/>
      <w:marLeft w:val="0"/>
      <w:marRight w:val="0"/>
      <w:marTop w:val="0"/>
      <w:marBottom w:val="0"/>
      <w:divBdr>
        <w:top w:val="none" w:sz="0" w:space="0" w:color="auto"/>
        <w:left w:val="none" w:sz="0" w:space="0" w:color="auto"/>
        <w:bottom w:val="none" w:sz="0" w:space="0" w:color="auto"/>
        <w:right w:val="none" w:sz="0" w:space="0" w:color="auto"/>
      </w:divBdr>
    </w:div>
    <w:div w:id="1132597976">
      <w:bodyDiv w:val="1"/>
      <w:marLeft w:val="0"/>
      <w:marRight w:val="0"/>
      <w:marTop w:val="0"/>
      <w:marBottom w:val="0"/>
      <w:divBdr>
        <w:top w:val="none" w:sz="0" w:space="0" w:color="auto"/>
        <w:left w:val="none" w:sz="0" w:space="0" w:color="auto"/>
        <w:bottom w:val="none" w:sz="0" w:space="0" w:color="auto"/>
        <w:right w:val="none" w:sz="0" w:space="0" w:color="auto"/>
      </w:divBdr>
    </w:div>
    <w:div w:id="1134176486">
      <w:bodyDiv w:val="1"/>
      <w:marLeft w:val="0"/>
      <w:marRight w:val="0"/>
      <w:marTop w:val="0"/>
      <w:marBottom w:val="0"/>
      <w:divBdr>
        <w:top w:val="none" w:sz="0" w:space="0" w:color="auto"/>
        <w:left w:val="none" w:sz="0" w:space="0" w:color="auto"/>
        <w:bottom w:val="none" w:sz="0" w:space="0" w:color="auto"/>
        <w:right w:val="none" w:sz="0" w:space="0" w:color="auto"/>
      </w:divBdr>
    </w:div>
    <w:div w:id="1134368591">
      <w:bodyDiv w:val="1"/>
      <w:marLeft w:val="0"/>
      <w:marRight w:val="0"/>
      <w:marTop w:val="0"/>
      <w:marBottom w:val="0"/>
      <w:divBdr>
        <w:top w:val="none" w:sz="0" w:space="0" w:color="auto"/>
        <w:left w:val="none" w:sz="0" w:space="0" w:color="auto"/>
        <w:bottom w:val="none" w:sz="0" w:space="0" w:color="auto"/>
        <w:right w:val="none" w:sz="0" w:space="0" w:color="auto"/>
      </w:divBdr>
    </w:div>
    <w:div w:id="1136027525">
      <w:bodyDiv w:val="1"/>
      <w:marLeft w:val="0"/>
      <w:marRight w:val="0"/>
      <w:marTop w:val="0"/>
      <w:marBottom w:val="0"/>
      <w:divBdr>
        <w:top w:val="none" w:sz="0" w:space="0" w:color="auto"/>
        <w:left w:val="none" w:sz="0" w:space="0" w:color="auto"/>
        <w:bottom w:val="none" w:sz="0" w:space="0" w:color="auto"/>
        <w:right w:val="none" w:sz="0" w:space="0" w:color="auto"/>
      </w:divBdr>
    </w:div>
    <w:div w:id="1137530594">
      <w:bodyDiv w:val="1"/>
      <w:marLeft w:val="0"/>
      <w:marRight w:val="0"/>
      <w:marTop w:val="0"/>
      <w:marBottom w:val="0"/>
      <w:divBdr>
        <w:top w:val="none" w:sz="0" w:space="0" w:color="auto"/>
        <w:left w:val="none" w:sz="0" w:space="0" w:color="auto"/>
        <w:bottom w:val="none" w:sz="0" w:space="0" w:color="auto"/>
        <w:right w:val="none" w:sz="0" w:space="0" w:color="auto"/>
      </w:divBdr>
    </w:div>
    <w:div w:id="1137991718">
      <w:bodyDiv w:val="1"/>
      <w:marLeft w:val="0"/>
      <w:marRight w:val="0"/>
      <w:marTop w:val="0"/>
      <w:marBottom w:val="0"/>
      <w:divBdr>
        <w:top w:val="none" w:sz="0" w:space="0" w:color="auto"/>
        <w:left w:val="none" w:sz="0" w:space="0" w:color="auto"/>
        <w:bottom w:val="none" w:sz="0" w:space="0" w:color="auto"/>
        <w:right w:val="none" w:sz="0" w:space="0" w:color="auto"/>
      </w:divBdr>
    </w:div>
    <w:div w:id="1156340225">
      <w:bodyDiv w:val="1"/>
      <w:marLeft w:val="0"/>
      <w:marRight w:val="0"/>
      <w:marTop w:val="0"/>
      <w:marBottom w:val="0"/>
      <w:divBdr>
        <w:top w:val="none" w:sz="0" w:space="0" w:color="auto"/>
        <w:left w:val="none" w:sz="0" w:space="0" w:color="auto"/>
        <w:bottom w:val="none" w:sz="0" w:space="0" w:color="auto"/>
        <w:right w:val="none" w:sz="0" w:space="0" w:color="auto"/>
      </w:divBdr>
    </w:div>
    <w:div w:id="1157576342">
      <w:bodyDiv w:val="1"/>
      <w:marLeft w:val="0"/>
      <w:marRight w:val="0"/>
      <w:marTop w:val="0"/>
      <w:marBottom w:val="0"/>
      <w:divBdr>
        <w:top w:val="none" w:sz="0" w:space="0" w:color="auto"/>
        <w:left w:val="none" w:sz="0" w:space="0" w:color="auto"/>
        <w:bottom w:val="none" w:sz="0" w:space="0" w:color="auto"/>
        <w:right w:val="none" w:sz="0" w:space="0" w:color="auto"/>
      </w:divBdr>
    </w:div>
    <w:div w:id="1172064583">
      <w:bodyDiv w:val="1"/>
      <w:marLeft w:val="0"/>
      <w:marRight w:val="0"/>
      <w:marTop w:val="0"/>
      <w:marBottom w:val="0"/>
      <w:divBdr>
        <w:top w:val="none" w:sz="0" w:space="0" w:color="auto"/>
        <w:left w:val="none" w:sz="0" w:space="0" w:color="auto"/>
        <w:bottom w:val="none" w:sz="0" w:space="0" w:color="auto"/>
        <w:right w:val="none" w:sz="0" w:space="0" w:color="auto"/>
      </w:divBdr>
    </w:div>
    <w:div w:id="1173764186">
      <w:bodyDiv w:val="1"/>
      <w:marLeft w:val="0"/>
      <w:marRight w:val="0"/>
      <w:marTop w:val="0"/>
      <w:marBottom w:val="0"/>
      <w:divBdr>
        <w:top w:val="none" w:sz="0" w:space="0" w:color="auto"/>
        <w:left w:val="none" w:sz="0" w:space="0" w:color="auto"/>
        <w:bottom w:val="none" w:sz="0" w:space="0" w:color="auto"/>
        <w:right w:val="none" w:sz="0" w:space="0" w:color="auto"/>
      </w:divBdr>
    </w:div>
    <w:div w:id="1179923703">
      <w:bodyDiv w:val="1"/>
      <w:marLeft w:val="0"/>
      <w:marRight w:val="0"/>
      <w:marTop w:val="0"/>
      <w:marBottom w:val="0"/>
      <w:divBdr>
        <w:top w:val="none" w:sz="0" w:space="0" w:color="auto"/>
        <w:left w:val="none" w:sz="0" w:space="0" w:color="auto"/>
        <w:bottom w:val="none" w:sz="0" w:space="0" w:color="auto"/>
        <w:right w:val="none" w:sz="0" w:space="0" w:color="auto"/>
      </w:divBdr>
    </w:div>
    <w:div w:id="1183740138">
      <w:bodyDiv w:val="1"/>
      <w:marLeft w:val="0"/>
      <w:marRight w:val="0"/>
      <w:marTop w:val="0"/>
      <w:marBottom w:val="0"/>
      <w:divBdr>
        <w:top w:val="none" w:sz="0" w:space="0" w:color="auto"/>
        <w:left w:val="none" w:sz="0" w:space="0" w:color="auto"/>
        <w:bottom w:val="none" w:sz="0" w:space="0" w:color="auto"/>
        <w:right w:val="none" w:sz="0" w:space="0" w:color="auto"/>
      </w:divBdr>
    </w:div>
    <w:div w:id="1187135233">
      <w:bodyDiv w:val="1"/>
      <w:marLeft w:val="0"/>
      <w:marRight w:val="0"/>
      <w:marTop w:val="0"/>
      <w:marBottom w:val="0"/>
      <w:divBdr>
        <w:top w:val="none" w:sz="0" w:space="0" w:color="auto"/>
        <w:left w:val="none" w:sz="0" w:space="0" w:color="auto"/>
        <w:bottom w:val="none" w:sz="0" w:space="0" w:color="auto"/>
        <w:right w:val="none" w:sz="0" w:space="0" w:color="auto"/>
      </w:divBdr>
    </w:div>
    <w:div w:id="1189564280">
      <w:bodyDiv w:val="1"/>
      <w:marLeft w:val="0"/>
      <w:marRight w:val="0"/>
      <w:marTop w:val="0"/>
      <w:marBottom w:val="0"/>
      <w:divBdr>
        <w:top w:val="none" w:sz="0" w:space="0" w:color="auto"/>
        <w:left w:val="none" w:sz="0" w:space="0" w:color="auto"/>
        <w:bottom w:val="none" w:sz="0" w:space="0" w:color="auto"/>
        <w:right w:val="none" w:sz="0" w:space="0" w:color="auto"/>
      </w:divBdr>
    </w:div>
    <w:div w:id="1191458996">
      <w:bodyDiv w:val="1"/>
      <w:marLeft w:val="0"/>
      <w:marRight w:val="0"/>
      <w:marTop w:val="0"/>
      <w:marBottom w:val="0"/>
      <w:divBdr>
        <w:top w:val="none" w:sz="0" w:space="0" w:color="auto"/>
        <w:left w:val="none" w:sz="0" w:space="0" w:color="auto"/>
        <w:bottom w:val="none" w:sz="0" w:space="0" w:color="auto"/>
        <w:right w:val="none" w:sz="0" w:space="0" w:color="auto"/>
      </w:divBdr>
    </w:div>
    <w:div w:id="1192449952">
      <w:bodyDiv w:val="1"/>
      <w:marLeft w:val="0"/>
      <w:marRight w:val="0"/>
      <w:marTop w:val="0"/>
      <w:marBottom w:val="0"/>
      <w:divBdr>
        <w:top w:val="none" w:sz="0" w:space="0" w:color="auto"/>
        <w:left w:val="none" w:sz="0" w:space="0" w:color="auto"/>
        <w:bottom w:val="none" w:sz="0" w:space="0" w:color="auto"/>
        <w:right w:val="none" w:sz="0" w:space="0" w:color="auto"/>
      </w:divBdr>
    </w:div>
    <w:div w:id="1203522110">
      <w:bodyDiv w:val="1"/>
      <w:marLeft w:val="0"/>
      <w:marRight w:val="0"/>
      <w:marTop w:val="0"/>
      <w:marBottom w:val="0"/>
      <w:divBdr>
        <w:top w:val="none" w:sz="0" w:space="0" w:color="auto"/>
        <w:left w:val="none" w:sz="0" w:space="0" w:color="auto"/>
        <w:bottom w:val="none" w:sz="0" w:space="0" w:color="auto"/>
        <w:right w:val="none" w:sz="0" w:space="0" w:color="auto"/>
      </w:divBdr>
    </w:div>
    <w:div w:id="1209028491">
      <w:bodyDiv w:val="1"/>
      <w:marLeft w:val="0"/>
      <w:marRight w:val="0"/>
      <w:marTop w:val="0"/>
      <w:marBottom w:val="0"/>
      <w:divBdr>
        <w:top w:val="none" w:sz="0" w:space="0" w:color="auto"/>
        <w:left w:val="none" w:sz="0" w:space="0" w:color="auto"/>
        <w:bottom w:val="none" w:sz="0" w:space="0" w:color="auto"/>
        <w:right w:val="none" w:sz="0" w:space="0" w:color="auto"/>
      </w:divBdr>
    </w:div>
    <w:div w:id="1210531391">
      <w:bodyDiv w:val="1"/>
      <w:marLeft w:val="0"/>
      <w:marRight w:val="0"/>
      <w:marTop w:val="0"/>
      <w:marBottom w:val="0"/>
      <w:divBdr>
        <w:top w:val="none" w:sz="0" w:space="0" w:color="auto"/>
        <w:left w:val="none" w:sz="0" w:space="0" w:color="auto"/>
        <w:bottom w:val="none" w:sz="0" w:space="0" w:color="auto"/>
        <w:right w:val="none" w:sz="0" w:space="0" w:color="auto"/>
      </w:divBdr>
      <w:divsChild>
        <w:div w:id="89816284">
          <w:marLeft w:val="480"/>
          <w:marRight w:val="0"/>
          <w:marTop w:val="0"/>
          <w:marBottom w:val="0"/>
          <w:divBdr>
            <w:top w:val="none" w:sz="0" w:space="0" w:color="auto"/>
            <w:left w:val="none" w:sz="0" w:space="0" w:color="auto"/>
            <w:bottom w:val="none" w:sz="0" w:space="0" w:color="auto"/>
            <w:right w:val="none" w:sz="0" w:space="0" w:color="auto"/>
          </w:divBdr>
        </w:div>
        <w:div w:id="985549577">
          <w:marLeft w:val="480"/>
          <w:marRight w:val="0"/>
          <w:marTop w:val="0"/>
          <w:marBottom w:val="0"/>
          <w:divBdr>
            <w:top w:val="none" w:sz="0" w:space="0" w:color="auto"/>
            <w:left w:val="none" w:sz="0" w:space="0" w:color="auto"/>
            <w:bottom w:val="none" w:sz="0" w:space="0" w:color="auto"/>
            <w:right w:val="none" w:sz="0" w:space="0" w:color="auto"/>
          </w:divBdr>
        </w:div>
        <w:div w:id="1005286790">
          <w:marLeft w:val="480"/>
          <w:marRight w:val="0"/>
          <w:marTop w:val="0"/>
          <w:marBottom w:val="0"/>
          <w:divBdr>
            <w:top w:val="none" w:sz="0" w:space="0" w:color="auto"/>
            <w:left w:val="none" w:sz="0" w:space="0" w:color="auto"/>
            <w:bottom w:val="none" w:sz="0" w:space="0" w:color="auto"/>
            <w:right w:val="none" w:sz="0" w:space="0" w:color="auto"/>
          </w:divBdr>
        </w:div>
        <w:div w:id="1125194126">
          <w:marLeft w:val="480"/>
          <w:marRight w:val="0"/>
          <w:marTop w:val="0"/>
          <w:marBottom w:val="0"/>
          <w:divBdr>
            <w:top w:val="none" w:sz="0" w:space="0" w:color="auto"/>
            <w:left w:val="none" w:sz="0" w:space="0" w:color="auto"/>
            <w:bottom w:val="none" w:sz="0" w:space="0" w:color="auto"/>
            <w:right w:val="none" w:sz="0" w:space="0" w:color="auto"/>
          </w:divBdr>
        </w:div>
        <w:div w:id="1644389002">
          <w:marLeft w:val="480"/>
          <w:marRight w:val="0"/>
          <w:marTop w:val="0"/>
          <w:marBottom w:val="0"/>
          <w:divBdr>
            <w:top w:val="none" w:sz="0" w:space="0" w:color="auto"/>
            <w:left w:val="none" w:sz="0" w:space="0" w:color="auto"/>
            <w:bottom w:val="none" w:sz="0" w:space="0" w:color="auto"/>
            <w:right w:val="none" w:sz="0" w:space="0" w:color="auto"/>
          </w:divBdr>
        </w:div>
        <w:div w:id="2127653917">
          <w:marLeft w:val="480"/>
          <w:marRight w:val="0"/>
          <w:marTop w:val="0"/>
          <w:marBottom w:val="0"/>
          <w:divBdr>
            <w:top w:val="none" w:sz="0" w:space="0" w:color="auto"/>
            <w:left w:val="none" w:sz="0" w:space="0" w:color="auto"/>
            <w:bottom w:val="none" w:sz="0" w:space="0" w:color="auto"/>
            <w:right w:val="none" w:sz="0" w:space="0" w:color="auto"/>
          </w:divBdr>
        </w:div>
        <w:div w:id="1265765203">
          <w:marLeft w:val="480"/>
          <w:marRight w:val="0"/>
          <w:marTop w:val="0"/>
          <w:marBottom w:val="0"/>
          <w:divBdr>
            <w:top w:val="none" w:sz="0" w:space="0" w:color="auto"/>
            <w:left w:val="none" w:sz="0" w:space="0" w:color="auto"/>
            <w:bottom w:val="none" w:sz="0" w:space="0" w:color="auto"/>
            <w:right w:val="none" w:sz="0" w:space="0" w:color="auto"/>
          </w:divBdr>
        </w:div>
        <w:div w:id="2036223823">
          <w:marLeft w:val="480"/>
          <w:marRight w:val="0"/>
          <w:marTop w:val="0"/>
          <w:marBottom w:val="0"/>
          <w:divBdr>
            <w:top w:val="none" w:sz="0" w:space="0" w:color="auto"/>
            <w:left w:val="none" w:sz="0" w:space="0" w:color="auto"/>
            <w:bottom w:val="none" w:sz="0" w:space="0" w:color="auto"/>
            <w:right w:val="none" w:sz="0" w:space="0" w:color="auto"/>
          </w:divBdr>
        </w:div>
        <w:div w:id="570310610">
          <w:marLeft w:val="480"/>
          <w:marRight w:val="0"/>
          <w:marTop w:val="0"/>
          <w:marBottom w:val="0"/>
          <w:divBdr>
            <w:top w:val="none" w:sz="0" w:space="0" w:color="auto"/>
            <w:left w:val="none" w:sz="0" w:space="0" w:color="auto"/>
            <w:bottom w:val="none" w:sz="0" w:space="0" w:color="auto"/>
            <w:right w:val="none" w:sz="0" w:space="0" w:color="auto"/>
          </w:divBdr>
        </w:div>
        <w:div w:id="1894269927">
          <w:marLeft w:val="480"/>
          <w:marRight w:val="0"/>
          <w:marTop w:val="0"/>
          <w:marBottom w:val="0"/>
          <w:divBdr>
            <w:top w:val="none" w:sz="0" w:space="0" w:color="auto"/>
            <w:left w:val="none" w:sz="0" w:space="0" w:color="auto"/>
            <w:bottom w:val="none" w:sz="0" w:space="0" w:color="auto"/>
            <w:right w:val="none" w:sz="0" w:space="0" w:color="auto"/>
          </w:divBdr>
        </w:div>
        <w:div w:id="15087583">
          <w:marLeft w:val="480"/>
          <w:marRight w:val="0"/>
          <w:marTop w:val="0"/>
          <w:marBottom w:val="0"/>
          <w:divBdr>
            <w:top w:val="none" w:sz="0" w:space="0" w:color="auto"/>
            <w:left w:val="none" w:sz="0" w:space="0" w:color="auto"/>
            <w:bottom w:val="none" w:sz="0" w:space="0" w:color="auto"/>
            <w:right w:val="none" w:sz="0" w:space="0" w:color="auto"/>
          </w:divBdr>
        </w:div>
        <w:div w:id="2053383310">
          <w:marLeft w:val="480"/>
          <w:marRight w:val="0"/>
          <w:marTop w:val="0"/>
          <w:marBottom w:val="0"/>
          <w:divBdr>
            <w:top w:val="none" w:sz="0" w:space="0" w:color="auto"/>
            <w:left w:val="none" w:sz="0" w:space="0" w:color="auto"/>
            <w:bottom w:val="none" w:sz="0" w:space="0" w:color="auto"/>
            <w:right w:val="none" w:sz="0" w:space="0" w:color="auto"/>
          </w:divBdr>
        </w:div>
        <w:div w:id="1826431836">
          <w:marLeft w:val="480"/>
          <w:marRight w:val="0"/>
          <w:marTop w:val="0"/>
          <w:marBottom w:val="0"/>
          <w:divBdr>
            <w:top w:val="none" w:sz="0" w:space="0" w:color="auto"/>
            <w:left w:val="none" w:sz="0" w:space="0" w:color="auto"/>
            <w:bottom w:val="none" w:sz="0" w:space="0" w:color="auto"/>
            <w:right w:val="none" w:sz="0" w:space="0" w:color="auto"/>
          </w:divBdr>
        </w:div>
        <w:div w:id="288783694">
          <w:marLeft w:val="480"/>
          <w:marRight w:val="0"/>
          <w:marTop w:val="0"/>
          <w:marBottom w:val="0"/>
          <w:divBdr>
            <w:top w:val="none" w:sz="0" w:space="0" w:color="auto"/>
            <w:left w:val="none" w:sz="0" w:space="0" w:color="auto"/>
            <w:bottom w:val="none" w:sz="0" w:space="0" w:color="auto"/>
            <w:right w:val="none" w:sz="0" w:space="0" w:color="auto"/>
          </w:divBdr>
        </w:div>
        <w:div w:id="1502544389">
          <w:marLeft w:val="480"/>
          <w:marRight w:val="0"/>
          <w:marTop w:val="0"/>
          <w:marBottom w:val="0"/>
          <w:divBdr>
            <w:top w:val="none" w:sz="0" w:space="0" w:color="auto"/>
            <w:left w:val="none" w:sz="0" w:space="0" w:color="auto"/>
            <w:bottom w:val="none" w:sz="0" w:space="0" w:color="auto"/>
            <w:right w:val="none" w:sz="0" w:space="0" w:color="auto"/>
          </w:divBdr>
        </w:div>
        <w:div w:id="138499302">
          <w:marLeft w:val="480"/>
          <w:marRight w:val="0"/>
          <w:marTop w:val="0"/>
          <w:marBottom w:val="0"/>
          <w:divBdr>
            <w:top w:val="none" w:sz="0" w:space="0" w:color="auto"/>
            <w:left w:val="none" w:sz="0" w:space="0" w:color="auto"/>
            <w:bottom w:val="none" w:sz="0" w:space="0" w:color="auto"/>
            <w:right w:val="none" w:sz="0" w:space="0" w:color="auto"/>
          </w:divBdr>
        </w:div>
        <w:div w:id="582839836">
          <w:marLeft w:val="480"/>
          <w:marRight w:val="0"/>
          <w:marTop w:val="0"/>
          <w:marBottom w:val="0"/>
          <w:divBdr>
            <w:top w:val="none" w:sz="0" w:space="0" w:color="auto"/>
            <w:left w:val="none" w:sz="0" w:space="0" w:color="auto"/>
            <w:bottom w:val="none" w:sz="0" w:space="0" w:color="auto"/>
            <w:right w:val="none" w:sz="0" w:space="0" w:color="auto"/>
          </w:divBdr>
        </w:div>
        <w:div w:id="1342899679">
          <w:marLeft w:val="480"/>
          <w:marRight w:val="0"/>
          <w:marTop w:val="0"/>
          <w:marBottom w:val="0"/>
          <w:divBdr>
            <w:top w:val="none" w:sz="0" w:space="0" w:color="auto"/>
            <w:left w:val="none" w:sz="0" w:space="0" w:color="auto"/>
            <w:bottom w:val="none" w:sz="0" w:space="0" w:color="auto"/>
            <w:right w:val="none" w:sz="0" w:space="0" w:color="auto"/>
          </w:divBdr>
        </w:div>
        <w:div w:id="1151679263">
          <w:marLeft w:val="480"/>
          <w:marRight w:val="0"/>
          <w:marTop w:val="0"/>
          <w:marBottom w:val="0"/>
          <w:divBdr>
            <w:top w:val="none" w:sz="0" w:space="0" w:color="auto"/>
            <w:left w:val="none" w:sz="0" w:space="0" w:color="auto"/>
            <w:bottom w:val="none" w:sz="0" w:space="0" w:color="auto"/>
            <w:right w:val="none" w:sz="0" w:space="0" w:color="auto"/>
          </w:divBdr>
        </w:div>
        <w:div w:id="504443217">
          <w:marLeft w:val="480"/>
          <w:marRight w:val="0"/>
          <w:marTop w:val="0"/>
          <w:marBottom w:val="0"/>
          <w:divBdr>
            <w:top w:val="none" w:sz="0" w:space="0" w:color="auto"/>
            <w:left w:val="none" w:sz="0" w:space="0" w:color="auto"/>
            <w:bottom w:val="none" w:sz="0" w:space="0" w:color="auto"/>
            <w:right w:val="none" w:sz="0" w:space="0" w:color="auto"/>
          </w:divBdr>
        </w:div>
        <w:div w:id="278418751">
          <w:marLeft w:val="480"/>
          <w:marRight w:val="0"/>
          <w:marTop w:val="0"/>
          <w:marBottom w:val="0"/>
          <w:divBdr>
            <w:top w:val="none" w:sz="0" w:space="0" w:color="auto"/>
            <w:left w:val="none" w:sz="0" w:space="0" w:color="auto"/>
            <w:bottom w:val="none" w:sz="0" w:space="0" w:color="auto"/>
            <w:right w:val="none" w:sz="0" w:space="0" w:color="auto"/>
          </w:divBdr>
        </w:div>
        <w:div w:id="72942095">
          <w:marLeft w:val="480"/>
          <w:marRight w:val="0"/>
          <w:marTop w:val="0"/>
          <w:marBottom w:val="0"/>
          <w:divBdr>
            <w:top w:val="none" w:sz="0" w:space="0" w:color="auto"/>
            <w:left w:val="none" w:sz="0" w:space="0" w:color="auto"/>
            <w:bottom w:val="none" w:sz="0" w:space="0" w:color="auto"/>
            <w:right w:val="none" w:sz="0" w:space="0" w:color="auto"/>
          </w:divBdr>
        </w:div>
        <w:div w:id="220218035">
          <w:marLeft w:val="480"/>
          <w:marRight w:val="0"/>
          <w:marTop w:val="0"/>
          <w:marBottom w:val="0"/>
          <w:divBdr>
            <w:top w:val="none" w:sz="0" w:space="0" w:color="auto"/>
            <w:left w:val="none" w:sz="0" w:space="0" w:color="auto"/>
            <w:bottom w:val="none" w:sz="0" w:space="0" w:color="auto"/>
            <w:right w:val="none" w:sz="0" w:space="0" w:color="auto"/>
          </w:divBdr>
        </w:div>
        <w:div w:id="1643996801">
          <w:marLeft w:val="480"/>
          <w:marRight w:val="0"/>
          <w:marTop w:val="0"/>
          <w:marBottom w:val="0"/>
          <w:divBdr>
            <w:top w:val="none" w:sz="0" w:space="0" w:color="auto"/>
            <w:left w:val="none" w:sz="0" w:space="0" w:color="auto"/>
            <w:bottom w:val="none" w:sz="0" w:space="0" w:color="auto"/>
            <w:right w:val="none" w:sz="0" w:space="0" w:color="auto"/>
          </w:divBdr>
        </w:div>
        <w:div w:id="2071227381">
          <w:marLeft w:val="480"/>
          <w:marRight w:val="0"/>
          <w:marTop w:val="0"/>
          <w:marBottom w:val="0"/>
          <w:divBdr>
            <w:top w:val="none" w:sz="0" w:space="0" w:color="auto"/>
            <w:left w:val="none" w:sz="0" w:space="0" w:color="auto"/>
            <w:bottom w:val="none" w:sz="0" w:space="0" w:color="auto"/>
            <w:right w:val="none" w:sz="0" w:space="0" w:color="auto"/>
          </w:divBdr>
        </w:div>
        <w:div w:id="739986338">
          <w:marLeft w:val="480"/>
          <w:marRight w:val="0"/>
          <w:marTop w:val="0"/>
          <w:marBottom w:val="0"/>
          <w:divBdr>
            <w:top w:val="none" w:sz="0" w:space="0" w:color="auto"/>
            <w:left w:val="none" w:sz="0" w:space="0" w:color="auto"/>
            <w:bottom w:val="none" w:sz="0" w:space="0" w:color="auto"/>
            <w:right w:val="none" w:sz="0" w:space="0" w:color="auto"/>
          </w:divBdr>
        </w:div>
        <w:div w:id="625888930">
          <w:marLeft w:val="480"/>
          <w:marRight w:val="0"/>
          <w:marTop w:val="0"/>
          <w:marBottom w:val="0"/>
          <w:divBdr>
            <w:top w:val="none" w:sz="0" w:space="0" w:color="auto"/>
            <w:left w:val="none" w:sz="0" w:space="0" w:color="auto"/>
            <w:bottom w:val="none" w:sz="0" w:space="0" w:color="auto"/>
            <w:right w:val="none" w:sz="0" w:space="0" w:color="auto"/>
          </w:divBdr>
        </w:div>
        <w:div w:id="1079595603">
          <w:marLeft w:val="480"/>
          <w:marRight w:val="0"/>
          <w:marTop w:val="0"/>
          <w:marBottom w:val="0"/>
          <w:divBdr>
            <w:top w:val="none" w:sz="0" w:space="0" w:color="auto"/>
            <w:left w:val="none" w:sz="0" w:space="0" w:color="auto"/>
            <w:bottom w:val="none" w:sz="0" w:space="0" w:color="auto"/>
            <w:right w:val="none" w:sz="0" w:space="0" w:color="auto"/>
          </w:divBdr>
        </w:div>
        <w:div w:id="1367635158">
          <w:marLeft w:val="480"/>
          <w:marRight w:val="0"/>
          <w:marTop w:val="0"/>
          <w:marBottom w:val="0"/>
          <w:divBdr>
            <w:top w:val="none" w:sz="0" w:space="0" w:color="auto"/>
            <w:left w:val="none" w:sz="0" w:space="0" w:color="auto"/>
            <w:bottom w:val="none" w:sz="0" w:space="0" w:color="auto"/>
            <w:right w:val="none" w:sz="0" w:space="0" w:color="auto"/>
          </w:divBdr>
        </w:div>
        <w:div w:id="1625892857">
          <w:marLeft w:val="480"/>
          <w:marRight w:val="0"/>
          <w:marTop w:val="0"/>
          <w:marBottom w:val="0"/>
          <w:divBdr>
            <w:top w:val="none" w:sz="0" w:space="0" w:color="auto"/>
            <w:left w:val="none" w:sz="0" w:space="0" w:color="auto"/>
            <w:bottom w:val="none" w:sz="0" w:space="0" w:color="auto"/>
            <w:right w:val="none" w:sz="0" w:space="0" w:color="auto"/>
          </w:divBdr>
        </w:div>
        <w:div w:id="409350602">
          <w:marLeft w:val="480"/>
          <w:marRight w:val="0"/>
          <w:marTop w:val="0"/>
          <w:marBottom w:val="0"/>
          <w:divBdr>
            <w:top w:val="none" w:sz="0" w:space="0" w:color="auto"/>
            <w:left w:val="none" w:sz="0" w:space="0" w:color="auto"/>
            <w:bottom w:val="none" w:sz="0" w:space="0" w:color="auto"/>
            <w:right w:val="none" w:sz="0" w:space="0" w:color="auto"/>
          </w:divBdr>
        </w:div>
        <w:div w:id="685401106">
          <w:marLeft w:val="480"/>
          <w:marRight w:val="0"/>
          <w:marTop w:val="0"/>
          <w:marBottom w:val="0"/>
          <w:divBdr>
            <w:top w:val="none" w:sz="0" w:space="0" w:color="auto"/>
            <w:left w:val="none" w:sz="0" w:space="0" w:color="auto"/>
            <w:bottom w:val="none" w:sz="0" w:space="0" w:color="auto"/>
            <w:right w:val="none" w:sz="0" w:space="0" w:color="auto"/>
          </w:divBdr>
        </w:div>
        <w:div w:id="948661189">
          <w:marLeft w:val="480"/>
          <w:marRight w:val="0"/>
          <w:marTop w:val="0"/>
          <w:marBottom w:val="0"/>
          <w:divBdr>
            <w:top w:val="none" w:sz="0" w:space="0" w:color="auto"/>
            <w:left w:val="none" w:sz="0" w:space="0" w:color="auto"/>
            <w:bottom w:val="none" w:sz="0" w:space="0" w:color="auto"/>
            <w:right w:val="none" w:sz="0" w:space="0" w:color="auto"/>
          </w:divBdr>
        </w:div>
        <w:div w:id="96368044">
          <w:marLeft w:val="480"/>
          <w:marRight w:val="0"/>
          <w:marTop w:val="0"/>
          <w:marBottom w:val="0"/>
          <w:divBdr>
            <w:top w:val="none" w:sz="0" w:space="0" w:color="auto"/>
            <w:left w:val="none" w:sz="0" w:space="0" w:color="auto"/>
            <w:bottom w:val="none" w:sz="0" w:space="0" w:color="auto"/>
            <w:right w:val="none" w:sz="0" w:space="0" w:color="auto"/>
          </w:divBdr>
        </w:div>
        <w:div w:id="1897931212">
          <w:marLeft w:val="480"/>
          <w:marRight w:val="0"/>
          <w:marTop w:val="0"/>
          <w:marBottom w:val="0"/>
          <w:divBdr>
            <w:top w:val="none" w:sz="0" w:space="0" w:color="auto"/>
            <w:left w:val="none" w:sz="0" w:space="0" w:color="auto"/>
            <w:bottom w:val="none" w:sz="0" w:space="0" w:color="auto"/>
            <w:right w:val="none" w:sz="0" w:space="0" w:color="auto"/>
          </w:divBdr>
        </w:div>
        <w:div w:id="431172217">
          <w:marLeft w:val="480"/>
          <w:marRight w:val="0"/>
          <w:marTop w:val="0"/>
          <w:marBottom w:val="0"/>
          <w:divBdr>
            <w:top w:val="none" w:sz="0" w:space="0" w:color="auto"/>
            <w:left w:val="none" w:sz="0" w:space="0" w:color="auto"/>
            <w:bottom w:val="none" w:sz="0" w:space="0" w:color="auto"/>
            <w:right w:val="none" w:sz="0" w:space="0" w:color="auto"/>
          </w:divBdr>
        </w:div>
        <w:div w:id="102263706">
          <w:marLeft w:val="480"/>
          <w:marRight w:val="0"/>
          <w:marTop w:val="0"/>
          <w:marBottom w:val="0"/>
          <w:divBdr>
            <w:top w:val="none" w:sz="0" w:space="0" w:color="auto"/>
            <w:left w:val="none" w:sz="0" w:space="0" w:color="auto"/>
            <w:bottom w:val="none" w:sz="0" w:space="0" w:color="auto"/>
            <w:right w:val="none" w:sz="0" w:space="0" w:color="auto"/>
          </w:divBdr>
        </w:div>
        <w:div w:id="212277572">
          <w:marLeft w:val="480"/>
          <w:marRight w:val="0"/>
          <w:marTop w:val="0"/>
          <w:marBottom w:val="0"/>
          <w:divBdr>
            <w:top w:val="none" w:sz="0" w:space="0" w:color="auto"/>
            <w:left w:val="none" w:sz="0" w:space="0" w:color="auto"/>
            <w:bottom w:val="none" w:sz="0" w:space="0" w:color="auto"/>
            <w:right w:val="none" w:sz="0" w:space="0" w:color="auto"/>
          </w:divBdr>
        </w:div>
        <w:div w:id="1376202060">
          <w:marLeft w:val="480"/>
          <w:marRight w:val="0"/>
          <w:marTop w:val="0"/>
          <w:marBottom w:val="0"/>
          <w:divBdr>
            <w:top w:val="none" w:sz="0" w:space="0" w:color="auto"/>
            <w:left w:val="none" w:sz="0" w:space="0" w:color="auto"/>
            <w:bottom w:val="none" w:sz="0" w:space="0" w:color="auto"/>
            <w:right w:val="none" w:sz="0" w:space="0" w:color="auto"/>
          </w:divBdr>
        </w:div>
        <w:div w:id="1183741891">
          <w:marLeft w:val="480"/>
          <w:marRight w:val="0"/>
          <w:marTop w:val="0"/>
          <w:marBottom w:val="0"/>
          <w:divBdr>
            <w:top w:val="none" w:sz="0" w:space="0" w:color="auto"/>
            <w:left w:val="none" w:sz="0" w:space="0" w:color="auto"/>
            <w:bottom w:val="none" w:sz="0" w:space="0" w:color="auto"/>
            <w:right w:val="none" w:sz="0" w:space="0" w:color="auto"/>
          </w:divBdr>
        </w:div>
        <w:div w:id="482163976">
          <w:marLeft w:val="480"/>
          <w:marRight w:val="0"/>
          <w:marTop w:val="0"/>
          <w:marBottom w:val="0"/>
          <w:divBdr>
            <w:top w:val="none" w:sz="0" w:space="0" w:color="auto"/>
            <w:left w:val="none" w:sz="0" w:space="0" w:color="auto"/>
            <w:bottom w:val="none" w:sz="0" w:space="0" w:color="auto"/>
            <w:right w:val="none" w:sz="0" w:space="0" w:color="auto"/>
          </w:divBdr>
        </w:div>
        <w:div w:id="1671368050">
          <w:marLeft w:val="480"/>
          <w:marRight w:val="0"/>
          <w:marTop w:val="0"/>
          <w:marBottom w:val="0"/>
          <w:divBdr>
            <w:top w:val="none" w:sz="0" w:space="0" w:color="auto"/>
            <w:left w:val="none" w:sz="0" w:space="0" w:color="auto"/>
            <w:bottom w:val="none" w:sz="0" w:space="0" w:color="auto"/>
            <w:right w:val="none" w:sz="0" w:space="0" w:color="auto"/>
          </w:divBdr>
        </w:div>
      </w:divsChild>
    </w:div>
    <w:div w:id="1210874106">
      <w:bodyDiv w:val="1"/>
      <w:marLeft w:val="0"/>
      <w:marRight w:val="0"/>
      <w:marTop w:val="0"/>
      <w:marBottom w:val="0"/>
      <w:divBdr>
        <w:top w:val="none" w:sz="0" w:space="0" w:color="auto"/>
        <w:left w:val="none" w:sz="0" w:space="0" w:color="auto"/>
        <w:bottom w:val="none" w:sz="0" w:space="0" w:color="auto"/>
        <w:right w:val="none" w:sz="0" w:space="0" w:color="auto"/>
      </w:divBdr>
    </w:div>
    <w:div w:id="1213034626">
      <w:bodyDiv w:val="1"/>
      <w:marLeft w:val="0"/>
      <w:marRight w:val="0"/>
      <w:marTop w:val="0"/>
      <w:marBottom w:val="0"/>
      <w:divBdr>
        <w:top w:val="none" w:sz="0" w:space="0" w:color="auto"/>
        <w:left w:val="none" w:sz="0" w:space="0" w:color="auto"/>
        <w:bottom w:val="none" w:sz="0" w:space="0" w:color="auto"/>
        <w:right w:val="none" w:sz="0" w:space="0" w:color="auto"/>
      </w:divBdr>
    </w:div>
    <w:div w:id="1214578767">
      <w:bodyDiv w:val="1"/>
      <w:marLeft w:val="0"/>
      <w:marRight w:val="0"/>
      <w:marTop w:val="0"/>
      <w:marBottom w:val="0"/>
      <w:divBdr>
        <w:top w:val="none" w:sz="0" w:space="0" w:color="auto"/>
        <w:left w:val="none" w:sz="0" w:space="0" w:color="auto"/>
        <w:bottom w:val="none" w:sz="0" w:space="0" w:color="auto"/>
        <w:right w:val="none" w:sz="0" w:space="0" w:color="auto"/>
      </w:divBdr>
    </w:div>
    <w:div w:id="1216505723">
      <w:bodyDiv w:val="1"/>
      <w:marLeft w:val="0"/>
      <w:marRight w:val="0"/>
      <w:marTop w:val="0"/>
      <w:marBottom w:val="0"/>
      <w:divBdr>
        <w:top w:val="none" w:sz="0" w:space="0" w:color="auto"/>
        <w:left w:val="none" w:sz="0" w:space="0" w:color="auto"/>
        <w:bottom w:val="none" w:sz="0" w:space="0" w:color="auto"/>
        <w:right w:val="none" w:sz="0" w:space="0" w:color="auto"/>
      </w:divBdr>
    </w:div>
    <w:div w:id="1219976969">
      <w:bodyDiv w:val="1"/>
      <w:marLeft w:val="0"/>
      <w:marRight w:val="0"/>
      <w:marTop w:val="0"/>
      <w:marBottom w:val="0"/>
      <w:divBdr>
        <w:top w:val="none" w:sz="0" w:space="0" w:color="auto"/>
        <w:left w:val="none" w:sz="0" w:space="0" w:color="auto"/>
        <w:bottom w:val="none" w:sz="0" w:space="0" w:color="auto"/>
        <w:right w:val="none" w:sz="0" w:space="0" w:color="auto"/>
      </w:divBdr>
    </w:div>
    <w:div w:id="1222592208">
      <w:bodyDiv w:val="1"/>
      <w:marLeft w:val="0"/>
      <w:marRight w:val="0"/>
      <w:marTop w:val="0"/>
      <w:marBottom w:val="0"/>
      <w:divBdr>
        <w:top w:val="none" w:sz="0" w:space="0" w:color="auto"/>
        <w:left w:val="none" w:sz="0" w:space="0" w:color="auto"/>
        <w:bottom w:val="none" w:sz="0" w:space="0" w:color="auto"/>
        <w:right w:val="none" w:sz="0" w:space="0" w:color="auto"/>
      </w:divBdr>
    </w:div>
    <w:div w:id="1223364986">
      <w:bodyDiv w:val="1"/>
      <w:marLeft w:val="0"/>
      <w:marRight w:val="0"/>
      <w:marTop w:val="0"/>
      <w:marBottom w:val="0"/>
      <w:divBdr>
        <w:top w:val="none" w:sz="0" w:space="0" w:color="auto"/>
        <w:left w:val="none" w:sz="0" w:space="0" w:color="auto"/>
        <w:bottom w:val="none" w:sz="0" w:space="0" w:color="auto"/>
        <w:right w:val="none" w:sz="0" w:space="0" w:color="auto"/>
      </w:divBdr>
    </w:div>
    <w:div w:id="1228225500">
      <w:bodyDiv w:val="1"/>
      <w:marLeft w:val="0"/>
      <w:marRight w:val="0"/>
      <w:marTop w:val="0"/>
      <w:marBottom w:val="0"/>
      <w:divBdr>
        <w:top w:val="none" w:sz="0" w:space="0" w:color="auto"/>
        <w:left w:val="none" w:sz="0" w:space="0" w:color="auto"/>
        <w:bottom w:val="none" w:sz="0" w:space="0" w:color="auto"/>
        <w:right w:val="none" w:sz="0" w:space="0" w:color="auto"/>
      </w:divBdr>
    </w:div>
    <w:div w:id="1231378812">
      <w:bodyDiv w:val="1"/>
      <w:marLeft w:val="0"/>
      <w:marRight w:val="0"/>
      <w:marTop w:val="0"/>
      <w:marBottom w:val="0"/>
      <w:divBdr>
        <w:top w:val="none" w:sz="0" w:space="0" w:color="auto"/>
        <w:left w:val="none" w:sz="0" w:space="0" w:color="auto"/>
        <w:bottom w:val="none" w:sz="0" w:space="0" w:color="auto"/>
        <w:right w:val="none" w:sz="0" w:space="0" w:color="auto"/>
      </w:divBdr>
    </w:div>
    <w:div w:id="1236162919">
      <w:bodyDiv w:val="1"/>
      <w:marLeft w:val="0"/>
      <w:marRight w:val="0"/>
      <w:marTop w:val="0"/>
      <w:marBottom w:val="0"/>
      <w:divBdr>
        <w:top w:val="none" w:sz="0" w:space="0" w:color="auto"/>
        <w:left w:val="none" w:sz="0" w:space="0" w:color="auto"/>
        <w:bottom w:val="none" w:sz="0" w:space="0" w:color="auto"/>
        <w:right w:val="none" w:sz="0" w:space="0" w:color="auto"/>
      </w:divBdr>
    </w:div>
    <w:div w:id="1238436574">
      <w:bodyDiv w:val="1"/>
      <w:marLeft w:val="0"/>
      <w:marRight w:val="0"/>
      <w:marTop w:val="0"/>
      <w:marBottom w:val="0"/>
      <w:divBdr>
        <w:top w:val="none" w:sz="0" w:space="0" w:color="auto"/>
        <w:left w:val="none" w:sz="0" w:space="0" w:color="auto"/>
        <w:bottom w:val="none" w:sz="0" w:space="0" w:color="auto"/>
        <w:right w:val="none" w:sz="0" w:space="0" w:color="auto"/>
      </w:divBdr>
    </w:div>
    <w:div w:id="1240015144">
      <w:bodyDiv w:val="1"/>
      <w:marLeft w:val="0"/>
      <w:marRight w:val="0"/>
      <w:marTop w:val="0"/>
      <w:marBottom w:val="0"/>
      <w:divBdr>
        <w:top w:val="none" w:sz="0" w:space="0" w:color="auto"/>
        <w:left w:val="none" w:sz="0" w:space="0" w:color="auto"/>
        <w:bottom w:val="none" w:sz="0" w:space="0" w:color="auto"/>
        <w:right w:val="none" w:sz="0" w:space="0" w:color="auto"/>
      </w:divBdr>
    </w:div>
    <w:div w:id="1241015888">
      <w:bodyDiv w:val="1"/>
      <w:marLeft w:val="0"/>
      <w:marRight w:val="0"/>
      <w:marTop w:val="0"/>
      <w:marBottom w:val="0"/>
      <w:divBdr>
        <w:top w:val="none" w:sz="0" w:space="0" w:color="auto"/>
        <w:left w:val="none" w:sz="0" w:space="0" w:color="auto"/>
        <w:bottom w:val="none" w:sz="0" w:space="0" w:color="auto"/>
        <w:right w:val="none" w:sz="0" w:space="0" w:color="auto"/>
      </w:divBdr>
    </w:div>
    <w:div w:id="1249652187">
      <w:bodyDiv w:val="1"/>
      <w:marLeft w:val="0"/>
      <w:marRight w:val="0"/>
      <w:marTop w:val="0"/>
      <w:marBottom w:val="0"/>
      <w:divBdr>
        <w:top w:val="none" w:sz="0" w:space="0" w:color="auto"/>
        <w:left w:val="none" w:sz="0" w:space="0" w:color="auto"/>
        <w:bottom w:val="none" w:sz="0" w:space="0" w:color="auto"/>
        <w:right w:val="none" w:sz="0" w:space="0" w:color="auto"/>
      </w:divBdr>
    </w:div>
    <w:div w:id="1251768705">
      <w:bodyDiv w:val="1"/>
      <w:marLeft w:val="0"/>
      <w:marRight w:val="0"/>
      <w:marTop w:val="0"/>
      <w:marBottom w:val="0"/>
      <w:divBdr>
        <w:top w:val="none" w:sz="0" w:space="0" w:color="auto"/>
        <w:left w:val="none" w:sz="0" w:space="0" w:color="auto"/>
        <w:bottom w:val="none" w:sz="0" w:space="0" w:color="auto"/>
        <w:right w:val="none" w:sz="0" w:space="0" w:color="auto"/>
      </w:divBdr>
    </w:div>
    <w:div w:id="1255672925">
      <w:bodyDiv w:val="1"/>
      <w:marLeft w:val="0"/>
      <w:marRight w:val="0"/>
      <w:marTop w:val="0"/>
      <w:marBottom w:val="0"/>
      <w:divBdr>
        <w:top w:val="none" w:sz="0" w:space="0" w:color="auto"/>
        <w:left w:val="none" w:sz="0" w:space="0" w:color="auto"/>
        <w:bottom w:val="none" w:sz="0" w:space="0" w:color="auto"/>
        <w:right w:val="none" w:sz="0" w:space="0" w:color="auto"/>
      </w:divBdr>
    </w:div>
    <w:div w:id="1256203612">
      <w:bodyDiv w:val="1"/>
      <w:marLeft w:val="0"/>
      <w:marRight w:val="0"/>
      <w:marTop w:val="0"/>
      <w:marBottom w:val="0"/>
      <w:divBdr>
        <w:top w:val="none" w:sz="0" w:space="0" w:color="auto"/>
        <w:left w:val="none" w:sz="0" w:space="0" w:color="auto"/>
        <w:bottom w:val="none" w:sz="0" w:space="0" w:color="auto"/>
        <w:right w:val="none" w:sz="0" w:space="0" w:color="auto"/>
      </w:divBdr>
    </w:div>
    <w:div w:id="1261913669">
      <w:bodyDiv w:val="1"/>
      <w:marLeft w:val="0"/>
      <w:marRight w:val="0"/>
      <w:marTop w:val="0"/>
      <w:marBottom w:val="0"/>
      <w:divBdr>
        <w:top w:val="none" w:sz="0" w:space="0" w:color="auto"/>
        <w:left w:val="none" w:sz="0" w:space="0" w:color="auto"/>
        <w:bottom w:val="none" w:sz="0" w:space="0" w:color="auto"/>
        <w:right w:val="none" w:sz="0" w:space="0" w:color="auto"/>
      </w:divBdr>
    </w:div>
    <w:div w:id="1263759341">
      <w:bodyDiv w:val="1"/>
      <w:marLeft w:val="0"/>
      <w:marRight w:val="0"/>
      <w:marTop w:val="0"/>
      <w:marBottom w:val="0"/>
      <w:divBdr>
        <w:top w:val="none" w:sz="0" w:space="0" w:color="auto"/>
        <w:left w:val="none" w:sz="0" w:space="0" w:color="auto"/>
        <w:bottom w:val="none" w:sz="0" w:space="0" w:color="auto"/>
        <w:right w:val="none" w:sz="0" w:space="0" w:color="auto"/>
      </w:divBdr>
    </w:div>
    <w:div w:id="1264608499">
      <w:bodyDiv w:val="1"/>
      <w:marLeft w:val="0"/>
      <w:marRight w:val="0"/>
      <w:marTop w:val="0"/>
      <w:marBottom w:val="0"/>
      <w:divBdr>
        <w:top w:val="none" w:sz="0" w:space="0" w:color="auto"/>
        <w:left w:val="none" w:sz="0" w:space="0" w:color="auto"/>
        <w:bottom w:val="none" w:sz="0" w:space="0" w:color="auto"/>
        <w:right w:val="none" w:sz="0" w:space="0" w:color="auto"/>
      </w:divBdr>
    </w:div>
    <w:div w:id="1266618036">
      <w:bodyDiv w:val="1"/>
      <w:marLeft w:val="0"/>
      <w:marRight w:val="0"/>
      <w:marTop w:val="0"/>
      <w:marBottom w:val="0"/>
      <w:divBdr>
        <w:top w:val="none" w:sz="0" w:space="0" w:color="auto"/>
        <w:left w:val="none" w:sz="0" w:space="0" w:color="auto"/>
        <w:bottom w:val="none" w:sz="0" w:space="0" w:color="auto"/>
        <w:right w:val="none" w:sz="0" w:space="0" w:color="auto"/>
      </w:divBdr>
    </w:div>
    <w:div w:id="1272204767">
      <w:bodyDiv w:val="1"/>
      <w:marLeft w:val="0"/>
      <w:marRight w:val="0"/>
      <w:marTop w:val="0"/>
      <w:marBottom w:val="0"/>
      <w:divBdr>
        <w:top w:val="none" w:sz="0" w:space="0" w:color="auto"/>
        <w:left w:val="none" w:sz="0" w:space="0" w:color="auto"/>
        <w:bottom w:val="none" w:sz="0" w:space="0" w:color="auto"/>
        <w:right w:val="none" w:sz="0" w:space="0" w:color="auto"/>
      </w:divBdr>
    </w:div>
    <w:div w:id="1273054144">
      <w:bodyDiv w:val="1"/>
      <w:marLeft w:val="0"/>
      <w:marRight w:val="0"/>
      <w:marTop w:val="0"/>
      <w:marBottom w:val="0"/>
      <w:divBdr>
        <w:top w:val="none" w:sz="0" w:space="0" w:color="auto"/>
        <w:left w:val="none" w:sz="0" w:space="0" w:color="auto"/>
        <w:bottom w:val="none" w:sz="0" w:space="0" w:color="auto"/>
        <w:right w:val="none" w:sz="0" w:space="0" w:color="auto"/>
      </w:divBdr>
    </w:div>
    <w:div w:id="1273323274">
      <w:bodyDiv w:val="1"/>
      <w:marLeft w:val="0"/>
      <w:marRight w:val="0"/>
      <w:marTop w:val="0"/>
      <w:marBottom w:val="0"/>
      <w:divBdr>
        <w:top w:val="none" w:sz="0" w:space="0" w:color="auto"/>
        <w:left w:val="none" w:sz="0" w:space="0" w:color="auto"/>
        <w:bottom w:val="none" w:sz="0" w:space="0" w:color="auto"/>
        <w:right w:val="none" w:sz="0" w:space="0" w:color="auto"/>
      </w:divBdr>
    </w:div>
    <w:div w:id="1273779283">
      <w:bodyDiv w:val="1"/>
      <w:marLeft w:val="0"/>
      <w:marRight w:val="0"/>
      <w:marTop w:val="0"/>
      <w:marBottom w:val="0"/>
      <w:divBdr>
        <w:top w:val="none" w:sz="0" w:space="0" w:color="auto"/>
        <w:left w:val="none" w:sz="0" w:space="0" w:color="auto"/>
        <w:bottom w:val="none" w:sz="0" w:space="0" w:color="auto"/>
        <w:right w:val="none" w:sz="0" w:space="0" w:color="auto"/>
      </w:divBdr>
    </w:div>
    <w:div w:id="1295066322">
      <w:bodyDiv w:val="1"/>
      <w:marLeft w:val="0"/>
      <w:marRight w:val="0"/>
      <w:marTop w:val="0"/>
      <w:marBottom w:val="0"/>
      <w:divBdr>
        <w:top w:val="none" w:sz="0" w:space="0" w:color="auto"/>
        <w:left w:val="none" w:sz="0" w:space="0" w:color="auto"/>
        <w:bottom w:val="none" w:sz="0" w:space="0" w:color="auto"/>
        <w:right w:val="none" w:sz="0" w:space="0" w:color="auto"/>
      </w:divBdr>
    </w:div>
    <w:div w:id="1302033127">
      <w:bodyDiv w:val="1"/>
      <w:marLeft w:val="0"/>
      <w:marRight w:val="0"/>
      <w:marTop w:val="0"/>
      <w:marBottom w:val="0"/>
      <w:divBdr>
        <w:top w:val="none" w:sz="0" w:space="0" w:color="auto"/>
        <w:left w:val="none" w:sz="0" w:space="0" w:color="auto"/>
        <w:bottom w:val="none" w:sz="0" w:space="0" w:color="auto"/>
        <w:right w:val="none" w:sz="0" w:space="0" w:color="auto"/>
      </w:divBdr>
    </w:div>
    <w:div w:id="1303001197">
      <w:bodyDiv w:val="1"/>
      <w:marLeft w:val="0"/>
      <w:marRight w:val="0"/>
      <w:marTop w:val="0"/>
      <w:marBottom w:val="0"/>
      <w:divBdr>
        <w:top w:val="none" w:sz="0" w:space="0" w:color="auto"/>
        <w:left w:val="none" w:sz="0" w:space="0" w:color="auto"/>
        <w:bottom w:val="none" w:sz="0" w:space="0" w:color="auto"/>
        <w:right w:val="none" w:sz="0" w:space="0" w:color="auto"/>
      </w:divBdr>
    </w:div>
    <w:div w:id="1303774942">
      <w:bodyDiv w:val="1"/>
      <w:marLeft w:val="0"/>
      <w:marRight w:val="0"/>
      <w:marTop w:val="0"/>
      <w:marBottom w:val="0"/>
      <w:divBdr>
        <w:top w:val="none" w:sz="0" w:space="0" w:color="auto"/>
        <w:left w:val="none" w:sz="0" w:space="0" w:color="auto"/>
        <w:bottom w:val="none" w:sz="0" w:space="0" w:color="auto"/>
        <w:right w:val="none" w:sz="0" w:space="0" w:color="auto"/>
      </w:divBdr>
    </w:div>
    <w:div w:id="1313563897">
      <w:bodyDiv w:val="1"/>
      <w:marLeft w:val="0"/>
      <w:marRight w:val="0"/>
      <w:marTop w:val="0"/>
      <w:marBottom w:val="0"/>
      <w:divBdr>
        <w:top w:val="none" w:sz="0" w:space="0" w:color="auto"/>
        <w:left w:val="none" w:sz="0" w:space="0" w:color="auto"/>
        <w:bottom w:val="none" w:sz="0" w:space="0" w:color="auto"/>
        <w:right w:val="none" w:sz="0" w:space="0" w:color="auto"/>
      </w:divBdr>
    </w:div>
    <w:div w:id="1314605997">
      <w:bodyDiv w:val="1"/>
      <w:marLeft w:val="0"/>
      <w:marRight w:val="0"/>
      <w:marTop w:val="0"/>
      <w:marBottom w:val="0"/>
      <w:divBdr>
        <w:top w:val="none" w:sz="0" w:space="0" w:color="auto"/>
        <w:left w:val="none" w:sz="0" w:space="0" w:color="auto"/>
        <w:bottom w:val="none" w:sz="0" w:space="0" w:color="auto"/>
        <w:right w:val="none" w:sz="0" w:space="0" w:color="auto"/>
      </w:divBdr>
    </w:div>
    <w:div w:id="1319580723">
      <w:bodyDiv w:val="1"/>
      <w:marLeft w:val="0"/>
      <w:marRight w:val="0"/>
      <w:marTop w:val="0"/>
      <w:marBottom w:val="0"/>
      <w:divBdr>
        <w:top w:val="none" w:sz="0" w:space="0" w:color="auto"/>
        <w:left w:val="none" w:sz="0" w:space="0" w:color="auto"/>
        <w:bottom w:val="none" w:sz="0" w:space="0" w:color="auto"/>
        <w:right w:val="none" w:sz="0" w:space="0" w:color="auto"/>
      </w:divBdr>
    </w:div>
    <w:div w:id="1320498611">
      <w:bodyDiv w:val="1"/>
      <w:marLeft w:val="0"/>
      <w:marRight w:val="0"/>
      <w:marTop w:val="0"/>
      <w:marBottom w:val="0"/>
      <w:divBdr>
        <w:top w:val="none" w:sz="0" w:space="0" w:color="auto"/>
        <w:left w:val="none" w:sz="0" w:space="0" w:color="auto"/>
        <w:bottom w:val="none" w:sz="0" w:space="0" w:color="auto"/>
        <w:right w:val="none" w:sz="0" w:space="0" w:color="auto"/>
      </w:divBdr>
    </w:div>
    <w:div w:id="1326861174">
      <w:bodyDiv w:val="1"/>
      <w:marLeft w:val="0"/>
      <w:marRight w:val="0"/>
      <w:marTop w:val="0"/>
      <w:marBottom w:val="0"/>
      <w:divBdr>
        <w:top w:val="none" w:sz="0" w:space="0" w:color="auto"/>
        <w:left w:val="none" w:sz="0" w:space="0" w:color="auto"/>
        <w:bottom w:val="none" w:sz="0" w:space="0" w:color="auto"/>
        <w:right w:val="none" w:sz="0" w:space="0" w:color="auto"/>
      </w:divBdr>
    </w:div>
    <w:div w:id="1329208230">
      <w:bodyDiv w:val="1"/>
      <w:marLeft w:val="0"/>
      <w:marRight w:val="0"/>
      <w:marTop w:val="0"/>
      <w:marBottom w:val="0"/>
      <w:divBdr>
        <w:top w:val="none" w:sz="0" w:space="0" w:color="auto"/>
        <w:left w:val="none" w:sz="0" w:space="0" w:color="auto"/>
        <w:bottom w:val="none" w:sz="0" w:space="0" w:color="auto"/>
        <w:right w:val="none" w:sz="0" w:space="0" w:color="auto"/>
      </w:divBdr>
    </w:div>
    <w:div w:id="1330057792">
      <w:bodyDiv w:val="1"/>
      <w:marLeft w:val="0"/>
      <w:marRight w:val="0"/>
      <w:marTop w:val="0"/>
      <w:marBottom w:val="0"/>
      <w:divBdr>
        <w:top w:val="none" w:sz="0" w:space="0" w:color="auto"/>
        <w:left w:val="none" w:sz="0" w:space="0" w:color="auto"/>
        <w:bottom w:val="none" w:sz="0" w:space="0" w:color="auto"/>
        <w:right w:val="none" w:sz="0" w:space="0" w:color="auto"/>
      </w:divBdr>
    </w:div>
    <w:div w:id="1332561790">
      <w:bodyDiv w:val="1"/>
      <w:marLeft w:val="0"/>
      <w:marRight w:val="0"/>
      <w:marTop w:val="0"/>
      <w:marBottom w:val="0"/>
      <w:divBdr>
        <w:top w:val="none" w:sz="0" w:space="0" w:color="auto"/>
        <w:left w:val="none" w:sz="0" w:space="0" w:color="auto"/>
        <w:bottom w:val="none" w:sz="0" w:space="0" w:color="auto"/>
        <w:right w:val="none" w:sz="0" w:space="0" w:color="auto"/>
      </w:divBdr>
    </w:div>
    <w:div w:id="1336226885">
      <w:bodyDiv w:val="1"/>
      <w:marLeft w:val="0"/>
      <w:marRight w:val="0"/>
      <w:marTop w:val="0"/>
      <w:marBottom w:val="0"/>
      <w:divBdr>
        <w:top w:val="none" w:sz="0" w:space="0" w:color="auto"/>
        <w:left w:val="none" w:sz="0" w:space="0" w:color="auto"/>
        <w:bottom w:val="none" w:sz="0" w:space="0" w:color="auto"/>
        <w:right w:val="none" w:sz="0" w:space="0" w:color="auto"/>
      </w:divBdr>
    </w:div>
    <w:div w:id="1337922917">
      <w:bodyDiv w:val="1"/>
      <w:marLeft w:val="0"/>
      <w:marRight w:val="0"/>
      <w:marTop w:val="0"/>
      <w:marBottom w:val="0"/>
      <w:divBdr>
        <w:top w:val="none" w:sz="0" w:space="0" w:color="auto"/>
        <w:left w:val="none" w:sz="0" w:space="0" w:color="auto"/>
        <w:bottom w:val="none" w:sz="0" w:space="0" w:color="auto"/>
        <w:right w:val="none" w:sz="0" w:space="0" w:color="auto"/>
      </w:divBdr>
    </w:div>
    <w:div w:id="1339237211">
      <w:bodyDiv w:val="1"/>
      <w:marLeft w:val="0"/>
      <w:marRight w:val="0"/>
      <w:marTop w:val="0"/>
      <w:marBottom w:val="0"/>
      <w:divBdr>
        <w:top w:val="none" w:sz="0" w:space="0" w:color="auto"/>
        <w:left w:val="none" w:sz="0" w:space="0" w:color="auto"/>
        <w:bottom w:val="none" w:sz="0" w:space="0" w:color="auto"/>
        <w:right w:val="none" w:sz="0" w:space="0" w:color="auto"/>
      </w:divBdr>
    </w:div>
    <w:div w:id="1341274685">
      <w:bodyDiv w:val="1"/>
      <w:marLeft w:val="0"/>
      <w:marRight w:val="0"/>
      <w:marTop w:val="0"/>
      <w:marBottom w:val="0"/>
      <w:divBdr>
        <w:top w:val="none" w:sz="0" w:space="0" w:color="auto"/>
        <w:left w:val="none" w:sz="0" w:space="0" w:color="auto"/>
        <w:bottom w:val="none" w:sz="0" w:space="0" w:color="auto"/>
        <w:right w:val="none" w:sz="0" w:space="0" w:color="auto"/>
      </w:divBdr>
    </w:div>
    <w:div w:id="1360815286">
      <w:bodyDiv w:val="1"/>
      <w:marLeft w:val="0"/>
      <w:marRight w:val="0"/>
      <w:marTop w:val="0"/>
      <w:marBottom w:val="0"/>
      <w:divBdr>
        <w:top w:val="none" w:sz="0" w:space="0" w:color="auto"/>
        <w:left w:val="none" w:sz="0" w:space="0" w:color="auto"/>
        <w:bottom w:val="none" w:sz="0" w:space="0" w:color="auto"/>
        <w:right w:val="none" w:sz="0" w:space="0" w:color="auto"/>
      </w:divBdr>
    </w:div>
    <w:div w:id="1374618479">
      <w:bodyDiv w:val="1"/>
      <w:marLeft w:val="0"/>
      <w:marRight w:val="0"/>
      <w:marTop w:val="0"/>
      <w:marBottom w:val="0"/>
      <w:divBdr>
        <w:top w:val="none" w:sz="0" w:space="0" w:color="auto"/>
        <w:left w:val="none" w:sz="0" w:space="0" w:color="auto"/>
        <w:bottom w:val="none" w:sz="0" w:space="0" w:color="auto"/>
        <w:right w:val="none" w:sz="0" w:space="0" w:color="auto"/>
      </w:divBdr>
    </w:div>
    <w:div w:id="1391926702">
      <w:bodyDiv w:val="1"/>
      <w:marLeft w:val="0"/>
      <w:marRight w:val="0"/>
      <w:marTop w:val="0"/>
      <w:marBottom w:val="0"/>
      <w:divBdr>
        <w:top w:val="none" w:sz="0" w:space="0" w:color="auto"/>
        <w:left w:val="none" w:sz="0" w:space="0" w:color="auto"/>
        <w:bottom w:val="none" w:sz="0" w:space="0" w:color="auto"/>
        <w:right w:val="none" w:sz="0" w:space="0" w:color="auto"/>
      </w:divBdr>
    </w:div>
    <w:div w:id="1397700907">
      <w:bodyDiv w:val="1"/>
      <w:marLeft w:val="0"/>
      <w:marRight w:val="0"/>
      <w:marTop w:val="0"/>
      <w:marBottom w:val="0"/>
      <w:divBdr>
        <w:top w:val="none" w:sz="0" w:space="0" w:color="auto"/>
        <w:left w:val="none" w:sz="0" w:space="0" w:color="auto"/>
        <w:bottom w:val="none" w:sz="0" w:space="0" w:color="auto"/>
        <w:right w:val="none" w:sz="0" w:space="0" w:color="auto"/>
      </w:divBdr>
    </w:div>
    <w:div w:id="1399403020">
      <w:bodyDiv w:val="1"/>
      <w:marLeft w:val="0"/>
      <w:marRight w:val="0"/>
      <w:marTop w:val="0"/>
      <w:marBottom w:val="0"/>
      <w:divBdr>
        <w:top w:val="none" w:sz="0" w:space="0" w:color="auto"/>
        <w:left w:val="none" w:sz="0" w:space="0" w:color="auto"/>
        <w:bottom w:val="none" w:sz="0" w:space="0" w:color="auto"/>
        <w:right w:val="none" w:sz="0" w:space="0" w:color="auto"/>
      </w:divBdr>
    </w:div>
    <w:div w:id="1400059168">
      <w:bodyDiv w:val="1"/>
      <w:marLeft w:val="0"/>
      <w:marRight w:val="0"/>
      <w:marTop w:val="0"/>
      <w:marBottom w:val="0"/>
      <w:divBdr>
        <w:top w:val="none" w:sz="0" w:space="0" w:color="auto"/>
        <w:left w:val="none" w:sz="0" w:space="0" w:color="auto"/>
        <w:bottom w:val="none" w:sz="0" w:space="0" w:color="auto"/>
        <w:right w:val="none" w:sz="0" w:space="0" w:color="auto"/>
      </w:divBdr>
    </w:div>
    <w:div w:id="1401781426">
      <w:bodyDiv w:val="1"/>
      <w:marLeft w:val="0"/>
      <w:marRight w:val="0"/>
      <w:marTop w:val="0"/>
      <w:marBottom w:val="0"/>
      <w:divBdr>
        <w:top w:val="none" w:sz="0" w:space="0" w:color="auto"/>
        <w:left w:val="none" w:sz="0" w:space="0" w:color="auto"/>
        <w:bottom w:val="none" w:sz="0" w:space="0" w:color="auto"/>
        <w:right w:val="none" w:sz="0" w:space="0" w:color="auto"/>
      </w:divBdr>
    </w:div>
    <w:div w:id="1405180807">
      <w:bodyDiv w:val="1"/>
      <w:marLeft w:val="0"/>
      <w:marRight w:val="0"/>
      <w:marTop w:val="0"/>
      <w:marBottom w:val="0"/>
      <w:divBdr>
        <w:top w:val="none" w:sz="0" w:space="0" w:color="auto"/>
        <w:left w:val="none" w:sz="0" w:space="0" w:color="auto"/>
        <w:bottom w:val="none" w:sz="0" w:space="0" w:color="auto"/>
        <w:right w:val="none" w:sz="0" w:space="0" w:color="auto"/>
      </w:divBdr>
    </w:div>
    <w:div w:id="1407417938">
      <w:bodyDiv w:val="1"/>
      <w:marLeft w:val="0"/>
      <w:marRight w:val="0"/>
      <w:marTop w:val="0"/>
      <w:marBottom w:val="0"/>
      <w:divBdr>
        <w:top w:val="none" w:sz="0" w:space="0" w:color="auto"/>
        <w:left w:val="none" w:sz="0" w:space="0" w:color="auto"/>
        <w:bottom w:val="none" w:sz="0" w:space="0" w:color="auto"/>
        <w:right w:val="none" w:sz="0" w:space="0" w:color="auto"/>
      </w:divBdr>
    </w:div>
    <w:div w:id="1411537901">
      <w:bodyDiv w:val="1"/>
      <w:marLeft w:val="0"/>
      <w:marRight w:val="0"/>
      <w:marTop w:val="0"/>
      <w:marBottom w:val="0"/>
      <w:divBdr>
        <w:top w:val="none" w:sz="0" w:space="0" w:color="auto"/>
        <w:left w:val="none" w:sz="0" w:space="0" w:color="auto"/>
        <w:bottom w:val="none" w:sz="0" w:space="0" w:color="auto"/>
        <w:right w:val="none" w:sz="0" w:space="0" w:color="auto"/>
      </w:divBdr>
    </w:div>
    <w:div w:id="1414739588">
      <w:bodyDiv w:val="1"/>
      <w:marLeft w:val="0"/>
      <w:marRight w:val="0"/>
      <w:marTop w:val="0"/>
      <w:marBottom w:val="0"/>
      <w:divBdr>
        <w:top w:val="none" w:sz="0" w:space="0" w:color="auto"/>
        <w:left w:val="none" w:sz="0" w:space="0" w:color="auto"/>
        <w:bottom w:val="none" w:sz="0" w:space="0" w:color="auto"/>
        <w:right w:val="none" w:sz="0" w:space="0" w:color="auto"/>
      </w:divBdr>
    </w:div>
    <w:div w:id="1415936236">
      <w:bodyDiv w:val="1"/>
      <w:marLeft w:val="0"/>
      <w:marRight w:val="0"/>
      <w:marTop w:val="0"/>
      <w:marBottom w:val="0"/>
      <w:divBdr>
        <w:top w:val="none" w:sz="0" w:space="0" w:color="auto"/>
        <w:left w:val="none" w:sz="0" w:space="0" w:color="auto"/>
        <w:bottom w:val="none" w:sz="0" w:space="0" w:color="auto"/>
        <w:right w:val="none" w:sz="0" w:space="0" w:color="auto"/>
      </w:divBdr>
    </w:div>
    <w:div w:id="1418356658">
      <w:bodyDiv w:val="1"/>
      <w:marLeft w:val="0"/>
      <w:marRight w:val="0"/>
      <w:marTop w:val="0"/>
      <w:marBottom w:val="0"/>
      <w:divBdr>
        <w:top w:val="none" w:sz="0" w:space="0" w:color="auto"/>
        <w:left w:val="none" w:sz="0" w:space="0" w:color="auto"/>
        <w:bottom w:val="none" w:sz="0" w:space="0" w:color="auto"/>
        <w:right w:val="none" w:sz="0" w:space="0" w:color="auto"/>
      </w:divBdr>
    </w:div>
    <w:div w:id="1419518347">
      <w:bodyDiv w:val="1"/>
      <w:marLeft w:val="0"/>
      <w:marRight w:val="0"/>
      <w:marTop w:val="0"/>
      <w:marBottom w:val="0"/>
      <w:divBdr>
        <w:top w:val="none" w:sz="0" w:space="0" w:color="auto"/>
        <w:left w:val="none" w:sz="0" w:space="0" w:color="auto"/>
        <w:bottom w:val="none" w:sz="0" w:space="0" w:color="auto"/>
        <w:right w:val="none" w:sz="0" w:space="0" w:color="auto"/>
      </w:divBdr>
    </w:div>
    <w:div w:id="1429695459">
      <w:bodyDiv w:val="1"/>
      <w:marLeft w:val="0"/>
      <w:marRight w:val="0"/>
      <w:marTop w:val="0"/>
      <w:marBottom w:val="0"/>
      <w:divBdr>
        <w:top w:val="none" w:sz="0" w:space="0" w:color="auto"/>
        <w:left w:val="none" w:sz="0" w:space="0" w:color="auto"/>
        <w:bottom w:val="none" w:sz="0" w:space="0" w:color="auto"/>
        <w:right w:val="none" w:sz="0" w:space="0" w:color="auto"/>
      </w:divBdr>
    </w:div>
    <w:div w:id="1432042836">
      <w:bodyDiv w:val="1"/>
      <w:marLeft w:val="0"/>
      <w:marRight w:val="0"/>
      <w:marTop w:val="0"/>
      <w:marBottom w:val="0"/>
      <w:divBdr>
        <w:top w:val="none" w:sz="0" w:space="0" w:color="auto"/>
        <w:left w:val="none" w:sz="0" w:space="0" w:color="auto"/>
        <w:bottom w:val="none" w:sz="0" w:space="0" w:color="auto"/>
        <w:right w:val="none" w:sz="0" w:space="0" w:color="auto"/>
      </w:divBdr>
    </w:div>
    <w:div w:id="1437169205">
      <w:bodyDiv w:val="1"/>
      <w:marLeft w:val="0"/>
      <w:marRight w:val="0"/>
      <w:marTop w:val="0"/>
      <w:marBottom w:val="0"/>
      <w:divBdr>
        <w:top w:val="none" w:sz="0" w:space="0" w:color="auto"/>
        <w:left w:val="none" w:sz="0" w:space="0" w:color="auto"/>
        <w:bottom w:val="none" w:sz="0" w:space="0" w:color="auto"/>
        <w:right w:val="none" w:sz="0" w:space="0" w:color="auto"/>
      </w:divBdr>
    </w:div>
    <w:div w:id="1439333326">
      <w:bodyDiv w:val="1"/>
      <w:marLeft w:val="0"/>
      <w:marRight w:val="0"/>
      <w:marTop w:val="0"/>
      <w:marBottom w:val="0"/>
      <w:divBdr>
        <w:top w:val="none" w:sz="0" w:space="0" w:color="auto"/>
        <w:left w:val="none" w:sz="0" w:space="0" w:color="auto"/>
        <w:bottom w:val="none" w:sz="0" w:space="0" w:color="auto"/>
        <w:right w:val="none" w:sz="0" w:space="0" w:color="auto"/>
      </w:divBdr>
    </w:div>
    <w:div w:id="1441022304">
      <w:bodyDiv w:val="1"/>
      <w:marLeft w:val="0"/>
      <w:marRight w:val="0"/>
      <w:marTop w:val="0"/>
      <w:marBottom w:val="0"/>
      <w:divBdr>
        <w:top w:val="none" w:sz="0" w:space="0" w:color="auto"/>
        <w:left w:val="none" w:sz="0" w:space="0" w:color="auto"/>
        <w:bottom w:val="none" w:sz="0" w:space="0" w:color="auto"/>
        <w:right w:val="none" w:sz="0" w:space="0" w:color="auto"/>
      </w:divBdr>
    </w:div>
    <w:div w:id="1442719673">
      <w:bodyDiv w:val="1"/>
      <w:marLeft w:val="0"/>
      <w:marRight w:val="0"/>
      <w:marTop w:val="0"/>
      <w:marBottom w:val="0"/>
      <w:divBdr>
        <w:top w:val="none" w:sz="0" w:space="0" w:color="auto"/>
        <w:left w:val="none" w:sz="0" w:space="0" w:color="auto"/>
        <w:bottom w:val="none" w:sz="0" w:space="0" w:color="auto"/>
        <w:right w:val="none" w:sz="0" w:space="0" w:color="auto"/>
      </w:divBdr>
    </w:div>
    <w:div w:id="1444809646">
      <w:bodyDiv w:val="1"/>
      <w:marLeft w:val="0"/>
      <w:marRight w:val="0"/>
      <w:marTop w:val="0"/>
      <w:marBottom w:val="0"/>
      <w:divBdr>
        <w:top w:val="none" w:sz="0" w:space="0" w:color="auto"/>
        <w:left w:val="none" w:sz="0" w:space="0" w:color="auto"/>
        <w:bottom w:val="none" w:sz="0" w:space="0" w:color="auto"/>
        <w:right w:val="none" w:sz="0" w:space="0" w:color="auto"/>
      </w:divBdr>
    </w:div>
    <w:div w:id="1450903480">
      <w:bodyDiv w:val="1"/>
      <w:marLeft w:val="0"/>
      <w:marRight w:val="0"/>
      <w:marTop w:val="0"/>
      <w:marBottom w:val="0"/>
      <w:divBdr>
        <w:top w:val="none" w:sz="0" w:space="0" w:color="auto"/>
        <w:left w:val="none" w:sz="0" w:space="0" w:color="auto"/>
        <w:bottom w:val="none" w:sz="0" w:space="0" w:color="auto"/>
        <w:right w:val="none" w:sz="0" w:space="0" w:color="auto"/>
      </w:divBdr>
    </w:div>
    <w:div w:id="1454249420">
      <w:bodyDiv w:val="1"/>
      <w:marLeft w:val="0"/>
      <w:marRight w:val="0"/>
      <w:marTop w:val="0"/>
      <w:marBottom w:val="0"/>
      <w:divBdr>
        <w:top w:val="none" w:sz="0" w:space="0" w:color="auto"/>
        <w:left w:val="none" w:sz="0" w:space="0" w:color="auto"/>
        <w:bottom w:val="none" w:sz="0" w:space="0" w:color="auto"/>
        <w:right w:val="none" w:sz="0" w:space="0" w:color="auto"/>
      </w:divBdr>
    </w:div>
    <w:div w:id="1461462919">
      <w:bodyDiv w:val="1"/>
      <w:marLeft w:val="0"/>
      <w:marRight w:val="0"/>
      <w:marTop w:val="0"/>
      <w:marBottom w:val="0"/>
      <w:divBdr>
        <w:top w:val="none" w:sz="0" w:space="0" w:color="auto"/>
        <w:left w:val="none" w:sz="0" w:space="0" w:color="auto"/>
        <w:bottom w:val="none" w:sz="0" w:space="0" w:color="auto"/>
        <w:right w:val="none" w:sz="0" w:space="0" w:color="auto"/>
      </w:divBdr>
    </w:div>
    <w:div w:id="1461606167">
      <w:bodyDiv w:val="1"/>
      <w:marLeft w:val="0"/>
      <w:marRight w:val="0"/>
      <w:marTop w:val="0"/>
      <w:marBottom w:val="0"/>
      <w:divBdr>
        <w:top w:val="none" w:sz="0" w:space="0" w:color="auto"/>
        <w:left w:val="none" w:sz="0" w:space="0" w:color="auto"/>
        <w:bottom w:val="none" w:sz="0" w:space="0" w:color="auto"/>
        <w:right w:val="none" w:sz="0" w:space="0" w:color="auto"/>
      </w:divBdr>
    </w:div>
    <w:div w:id="1465192810">
      <w:bodyDiv w:val="1"/>
      <w:marLeft w:val="0"/>
      <w:marRight w:val="0"/>
      <w:marTop w:val="0"/>
      <w:marBottom w:val="0"/>
      <w:divBdr>
        <w:top w:val="none" w:sz="0" w:space="0" w:color="auto"/>
        <w:left w:val="none" w:sz="0" w:space="0" w:color="auto"/>
        <w:bottom w:val="none" w:sz="0" w:space="0" w:color="auto"/>
        <w:right w:val="none" w:sz="0" w:space="0" w:color="auto"/>
      </w:divBdr>
    </w:div>
    <w:div w:id="1477919205">
      <w:bodyDiv w:val="1"/>
      <w:marLeft w:val="0"/>
      <w:marRight w:val="0"/>
      <w:marTop w:val="0"/>
      <w:marBottom w:val="0"/>
      <w:divBdr>
        <w:top w:val="none" w:sz="0" w:space="0" w:color="auto"/>
        <w:left w:val="none" w:sz="0" w:space="0" w:color="auto"/>
        <w:bottom w:val="none" w:sz="0" w:space="0" w:color="auto"/>
        <w:right w:val="none" w:sz="0" w:space="0" w:color="auto"/>
      </w:divBdr>
    </w:div>
    <w:div w:id="1479834291">
      <w:bodyDiv w:val="1"/>
      <w:marLeft w:val="0"/>
      <w:marRight w:val="0"/>
      <w:marTop w:val="0"/>
      <w:marBottom w:val="0"/>
      <w:divBdr>
        <w:top w:val="none" w:sz="0" w:space="0" w:color="auto"/>
        <w:left w:val="none" w:sz="0" w:space="0" w:color="auto"/>
        <w:bottom w:val="none" w:sz="0" w:space="0" w:color="auto"/>
        <w:right w:val="none" w:sz="0" w:space="0" w:color="auto"/>
      </w:divBdr>
    </w:div>
    <w:div w:id="1481075823">
      <w:bodyDiv w:val="1"/>
      <w:marLeft w:val="0"/>
      <w:marRight w:val="0"/>
      <w:marTop w:val="0"/>
      <w:marBottom w:val="0"/>
      <w:divBdr>
        <w:top w:val="none" w:sz="0" w:space="0" w:color="auto"/>
        <w:left w:val="none" w:sz="0" w:space="0" w:color="auto"/>
        <w:bottom w:val="none" w:sz="0" w:space="0" w:color="auto"/>
        <w:right w:val="none" w:sz="0" w:space="0" w:color="auto"/>
      </w:divBdr>
    </w:div>
    <w:div w:id="1482238032">
      <w:bodyDiv w:val="1"/>
      <w:marLeft w:val="0"/>
      <w:marRight w:val="0"/>
      <w:marTop w:val="0"/>
      <w:marBottom w:val="0"/>
      <w:divBdr>
        <w:top w:val="none" w:sz="0" w:space="0" w:color="auto"/>
        <w:left w:val="none" w:sz="0" w:space="0" w:color="auto"/>
        <w:bottom w:val="none" w:sz="0" w:space="0" w:color="auto"/>
        <w:right w:val="none" w:sz="0" w:space="0" w:color="auto"/>
      </w:divBdr>
    </w:div>
    <w:div w:id="1482775109">
      <w:bodyDiv w:val="1"/>
      <w:marLeft w:val="0"/>
      <w:marRight w:val="0"/>
      <w:marTop w:val="0"/>
      <w:marBottom w:val="0"/>
      <w:divBdr>
        <w:top w:val="none" w:sz="0" w:space="0" w:color="auto"/>
        <w:left w:val="none" w:sz="0" w:space="0" w:color="auto"/>
        <w:bottom w:val="none" w:sz="0" w:space="0" w:color="auto"/>
        <w:right w:val="none" w:sz="0" w:space="0" w:color="auto"/>
      </w:divBdr>
    </w:div>
    <w:div w:id="1483622343">
      <w:bodyDiv w:val="1"/>
      <w:marLeft w:val="0"/>
      <w:marRight w:val="0"/>
      <w:marTop w:val="0"/>
      <w:marBottom w:val="0"/>
      <w:divBdr>
        <w:top w:val="none" w:sz="0" w:space="0" w:color="auto"/>
        <w:left w:val="none" w:sz="0" w:space="0" w:color="auto"/>
        <w:bottom w:val="none" w:sz="0" w:space="0" w:color="auto"/>
        <w:right w:val="none" w:sz="0" w:space="0" w:color="auto"/>
      </w:divBdr>
    </w:div>
    <w:div w:id="1490974200">
      <w:bodyDiv w:val="1"/>
      <w:marLeft w:val="0"/>
      <w:marRight w:val="0"/>
      <w:marTop w:val="0"/>
      <w:marBottom w:val="0"/>
      <w:divBdr>
        <w:top w:val="none" w:sz="0" w:space="0" w:color="auto"/>
        <w:left w:val="none" w:sz="0" w:space="0" w:color="auto"/>
        <w:bottom w:val="none" w:sz="0" w:space="0" w:color="auto"/>
        <w:right w:val="none" w:sz="0" w:space="0" w:color="auto"/>
      </w:divBdr>
    </w:div>
    <w:div w:id="1491487304">
      <w:bodyDiv w:val="1"/>
      <w:marLeft w:val="0"/>
      <w:marRight w:val="0"/>
      <w:marTop w:val="0"/>
      <w:marBottom w:val="0"/>
      <w:divBdr>
        <w:top w:val="none" w:sz="0" w:space="0" w:color="auto"/>
        <w:left w:val="none" w:sz="0" w:space="0" w:color="auto"/>
        <w:bottom w:val="none" w:sz="0" w:space="0" w:color="auto"/>
        <w:right w:val="none" w:sz="0" w:space="0" w:color="auto"/>
      </w:divBdr>
    </w:div>
    <w:div w:id="1495218304">
      <w:bodyDiv w:val="1"/>
      <w:marLeft w:val="0"/>
      <w:marRight w:val="0"/>
      <w:marTop w:val="0"/>
      <w:marBottom w:val="0"/>
      <w:divBdr>
        <w:top w:val="none" w:sz="0" w:space="0" w:color="auto"/>
        <w:left w:val="none" w:sz="0" w:space="0" w:color="auto"/>
        <w:bottom w:val="none" w:sz="0" w:space="0" w:color="auto"/>
        <w:right w:val="none" w:sz="0" w:space="0" w:color="auto"/>
      </w:divBdr>
    </w:div>
    <w:div w:id="1496072609">
      <w:bodyDiv w:val="1"/>
      <w:marLeft w:val="0"/>
      <w:marRight w:val="0"/>
      <w:marTop w:val="0"/>
      <w:marBottom w:val="0"/>
      <w:divBdr>
        <w:top w:val="none" w:sz="0" w:space="0" w:color="auto"/>
        <w:left w:val="none" w:sz="0" w:space="0" w:color="auto"/>
        <w:bottom w:val="none" w:sz="0" w:space="0" w:color="auto"/>
        <w:right w:val="none" w:sz="0" w:space="0" w:color="auto"/>
      </w:divBdr>
    </w:div>
    <w:div w:id="1498761582">
      <w:bodyDiv w:val="1"/>
      <w:marLeft w:val="0"/>
      <w:marRight w:val="0"/>
      <w:marTop w:val="0"/>
      <w:marBottom w:val="0"/>
      <w:divBdr>
        <w:top w:val="none" w:sz="0" w:space="0" w:color="auto"/>
        <w:left w:val="none" w:sz="0" w:space="0" w:color="auto"/>
        <w:bottom w:val="none" w:sz="0" w:space="0" w:color="auto"/>
        <w:right w:val="none" w:sz="0" w:space="0" w:color="auto"/>
      </w:divBdr>
    </w:div>
    <w:div w:id="1502743116">
      <w:bodyDiv w:val="1"/>
      <w:marLeft w:val="0"/>
      <w:marRight w:val="0"/>
      <w:marTop w:val="0"/>
      <w:marBottom w:val="0"/>
      <w:divBdr>
        <w:top w:val="none" w:sz="0" w:space="0" w:color="auto"/>
        <w:left w:val="none" w:sz="0" w:space="0" w:color="auto"/>
        <w:bottom w:val="none" w:sz="0" w:space="0" w:color="auto"/>
        <w:right w:val="none" w:sz="0" w:space="0" w:color="auto"/>
      </w:divBdr>
    </w:div>
    <w:div w:id="1504276146">
      <w:bodyDiv w:val="1"/>
      <w:marLeft w:val="0"/>
      <w:marRight w:val="0"/>
      <w:marTop w:val="0"/>
      <w:marBottom w:val="0"/>
      <w:divBdr>
        <w:top w:val="none" w:sz="0" w:space="0" w:color="auto"/>
        <w:left w:val="none" w:sz="0" w:space="0" w:color="auto"/>
        <w:bottom w:val="none" w:sz="0" w:space="0" w:color="auto"/>
        <w:right w:val="none" w:sz="0" w:space="0" w:color="auto"/>
      </w:divBdr>
    </w:div>
    <w:div w:id="1505242993">
      <w:bodyDiv w:val="1"/>
      <w:marLeft w:val="0"/>
      <w:marRight w:val="0"/>
      <w:marTop w:val="0"/>
      <w:marBottom w:val="0"/>
      <w:divBdr>
        <w:top w:val="none" w:sz="0" w:space="0" w:color="auto"/>
        <w:left w:val="none" w:sz="0" w:space="0" w:color="auto"/>
        <w:bottom w:val="none" w:sz="0" w:space="0" w:color="auto"/>
        <w:right w:val="none" w:sz="0" w:space="0" w:color="auto"/>
      </w:divBdr>
    </w:div>
    <w:div w:id="1506094439">
      <w:bodyDiv w:val="1"/>
      <w:marLeft w:val="0"/>
      <w:marRight w:val="0"/>
      <w:marTop w:val="0"/>
      <w:marBottom w:val="0"/>
      <w:divBdr>
        <w:top w:val="none" w:sz="0" w:space="0" w:color="auto"/>
        <w:left w:val="none" w:sz="0" w:space="0" w:color="auto"/>
        <w:bottom w:val="none" w:sz="0" w:space="0" w:color="auto"/>
        <w:right w:val="none" w:sz="0" w:space="0" w:color="auto"/>
      </w:divBdr>
    </w:div>
    <w:div w:id="1511675717">
      <w:bodyDiv w:val="1"/>
      <w:marLeft w:val="0"/>
      <w:marRight w:val="0"/>
      <w:marTop w:val="0"/>
      <w:marBottom w:val="0"/>
      <w:divBdr>
        <w:top w:val="none" w:sz="0" w:space="0" w:color="auto"/>
        <w:left w:val="none" w:sz="0" w:space="0" w:color="auto"/>
        <w:bottom w:val="none" w:sz="0" w:space="0" w:color="auto"/>
        <w:right w:val="none" w:sz="0" w:space="0" w:color="auto"/>
      </w:divBdr>
    </w:div>
    <w:div w:id="1522428081">
      <w:bodyDiv w:val="1"/>
      <w:marLeft w:val="0"/>
      <w:marRight w:val="0"/>
      <w:marTop w:val="0"/>
      <w:marBottom w:val="0"/>
      <w:divBdr>
        <w:top w:val="none" w:sz="0" w:space="0" w:color="auto"/>
        <w:left w:val="none" w:sz="0" w:space="0" w:color="auto"/>
        <w:bottom w:val="none" w:sz="0" w:space="0" w:color="auto"/>
        <w:right w:val="none" w:sz="0" w:space="0" w:color="auto"/>
      </w:divBdr>
    </w:div>
    <w:div w:id="1527015769">
      <w:bodyDiv w:val="1"/>
      <w:marLeft w:val="0"/>
      <w:marRight w:val="0"/>
      <w:marTop w:val="0"/>
      <w:marBottom w:val="0"/>
      <w:divBdr>
        <w:top w:val="none" w:sz="0" w:space="0" w:color="auto"/>
        <w:left w:val="none" w:sz="0" w:space="0" w:color="auto"/>
        <w:bottom w:val="none" w:sz="0" w:space="0" w:color="auto"/>
        <w:right w:val="none" w:sz="0" w:space="0" w:color="auto"/>
      </w:divBdr>
    </w:div>
    <w:div w:id="1534003953">
      <w:bodyDiv w:val="1"/>
      <w:marLeft w:val="0"/>
      <w:marRight w:val="0"/>
      <w:marTop w:val="0"/>
      <w:marBottom w:val="0"/>
      <w:divBdr>
        <w:top w:val="none" w:sz="0" w:space="0" w:color="auto"/>
        <w:left w:val="none" w:sz="0" w:space="0" w:color="auto"/>
        <w:bottom w:val="none" w:sz="0" w:space="0" w:color="auto"/>
        <w:right w:val="none" w:sz="0" w:space="0" w:color="auto"/>
      </w:divBdr>
    </w:div>
    <w:div w:id="1534809781">
      <w:bodyDiv w:val="1"/>
      <w:marLeft w:val="0"/>
      <w:marRight w:val="0"/>
      <w:marTop w:val="0"/>
      <w:marBottom w:val="0"/>
      <w:divBdr>
        <w:top w:val="none" w:sz="0" w:space="0" w:color="auto"/>
        <w:left w:val="none" w:sz="0" w:space="0" w:color="auto"/>
        <w:bottom w:val="none" w:sz="0" w:space="0" w:color="auto"/>
        <w:right w:val="none" w:sz="0" w:space="0" w:color="auto"/>
      </w:divBdr>
    </w:div>
    <w:div w:id="1539663216">
      <w:bodyDiv w:val="1"/>
      <w:marLeft w:val="0"/>
      <w:marRight w:val="0"/>
      <w:marTop w:val="0"/>
      <w:marBottom w:val="0"/>
      <w:divBdr>
        <w:top w:val="none" w:sz="0" w:space="0" w:color="auto"/>
        <w:left w:val="none" w:sz="0" w:space="0" w:color="auto"/>
        <w:bottom w:val="none" w:sz="0" w:space="0" w:color="auto"/>
        <w:right w:val="none" w:sz="0" w:space="0" w:color="auto"/>
      </w:divBdr>
    </w:div>
    <w:div w:id="1541699199">
      <w:bodyDiv w:val="1"/>
      <w:marLeft w:val="0"/>
      <w:marRight w:val="0"/>
      <w:marTop w:val="0"/>
      <w:marBottom w:val="0"/>
      <w:divBdr>
        <w:top w:val="none" w:sz="0" w:space="0" w:color="auto"/>
        <w:left w:val="none" w:sz="0" w:space="0" w:color="auto"/>
        <w:bottom w:val="none" w:sz="0" w:space="0" w:color="auto"/>
        <w:right w:val="none" w:sz="0" w:space="0" w:color="auto"/>
      </w:divBdr>
    </w:div>
    <w:div w:id="1541817533">
      <w:bodyDiv w:val="1"/>
      <w:marLeft w:val="0"/>
      <w:marRight w:val="0"/>
      <w:marTop w:val="0"/>
      <w:marBottom w:val="0"/>
      <w:divBdr>
        <w:top w:val="none" w:sz="0" w:space="0" w:color="auto"/>
        <w:left w:val="none" w:sz="0" w:space="0" w:color="auto"/>
        <w:bottom w:val="none" w:sz="0" w:space="0" w:color="auto"/>
        <w:right w:val="none" w:sz="0" w:space="0" w:color="auto"/>
      </w:divBdr>
    </w:div>
    <w:div w:id="1551264404">
      <w:bodyDiv w:val="1"/>
      <w:marLeft w:val="0"/>
      <w:marRight w:val="0"/>
      <w:marTop w:val="0"/>
      <w:marBottom w:val="0"/>
      <w:divBdr>
        <w:top w:val="none" w:sz="0" w:space="0" w:color="auto"/>
        <w:left w:val="none" w:sz="0" w:space="0" w:color="auto"/>
        <w:bottom w:val="none" w:sz="0" w:space="0" w:color="auto"/>
        <w:right w:val="none" w:sz="0" w:space="0" w:color="auto"/>
      </w:divBdr>
    </w:div>
    <w:div w:id="1551770728">
      <w:bodyDiv w:val="1"/>
      <w:marLeft w:val="0"/>
      <w:marRight w:val="0"/>
      <w:marTop w:val="0"/>
      <w:marBottom w:val="0"/>
      <w:divBdr>
        <w:top w:val="none" w:sz="0" w:space="0" w:color="auto"/>
        <w:left w:val="none" w:sz="0" w:space="0" w:color="auto"/>
        <w:bottom w:val="none" w:sz="0" w:space="0" w:color="auto"/>
        <w:right w:val="none" w:sz="0" w:space="0" w:color="auto"/>
      </w:divBdr>
    </w:div>
    <w:div w:id="1559635444">
      <w:bodyDiv w:val="1"/>
      <w:marLeft w:val="0"/>
      <w:marRight w:val="0"/>
      <w:marTop w:val="0"/>
      <w:marBottom w:val="0"/>
      <w:divBdr>
        <w:top w:val="none" w:sz="0" w:space="0" w:color="auto"/>
        <w:left w:val="none" w:sz="0" w:space="0" w:color="auto"/>
        <w:bottom w:val="none" w:sz="0" w:space="0" w:color="auto"/>
        <w:right w:val="none" w:sz="0" w:space="0" w:color="auto"/>
      </w:divBdr>
    </w:div>
    <w:div w:id="1562256026">
      <w:bodyDiv w:val="1"/>
      <w:marLeft w:val="0"/>
      <w:marRight w:val="0"/>
      <w:marTop w:val="0"/>
      <w:marBottom w:val="0"/>
      <w:divBdr>
        <w:top w:val="none" w:sz="0" w:space="0" w:color="auto"/>
        <w:left w:val="none" w:sz="0" w:space="0" w:color="auto"/>
        <w:bottom w:val="none" w:sz="0" w:space="0" w:color="auto"/>
        <w:right w:val="none" w:sz="0" w:space="0" w:color="auto"/>
      </w:divBdr>
    </w:div>
    <w:div w:id="1563441296">
      <w:bodyDiv w:val="1"/>
      <w:marLeft w:val="0"/>
      <w:marRight w:val="0"/>
      <w:marTop w:val="0"/>
      <w:marBottom w:val="0"/>
      <w:divBdr>
        <w:top w:val="none" w:sz="0" w:space="0" w:color="auto"/>
        <w:left w:val="none" w:sz="0" w:space="0" w:color="auto"/>
        <w:bottom w:val="none" w:sz="0" w:space="0" w:color="auto"/>
        <w:right w:val="none" w:sz="0" w:space="0" w:color="auto"/>
      </w:divBdr>
    </w:div>
    <w:div w:id="1563447515">
      <w:bodyDiv w:val="1"/>
      <w:marLeft w:val="0"/>
      <w:marRight w:val="0"/>
      <w:marTop w:val="0"/>
      <w:marBottom w:val="0"/>
      <w:divBdr>
        <w:top w:val="none" w:sz="0" w:space="0" w:color="auto"/>
        <w:left w:val="none" w:sz="0" w:space="0" w:color="auto"/>
        <w:bottom w:val="none" w:sz="0" w:space="0" w:color="auto"/>
        <w:right w:val="none" w:sz="0" w:space="0" w:color="auto"/>
      </w:divBdr>
    </w:div>
    <w:div w:id="1565948933">
      <w:bodyDiv w:val="1"/>
      <w:marLeft w:val="0"/>
      <w:marRight w:val="0"/>
      <w:marTop w:val="0"/>
      <w:marBottom w:val="0"/>
      <w:divBdr>
        <w:top w:val="none" w:sz="0" w:space="0" w:color="auto"/>
        <w:left w:val="none" w:sz="0" w:space="0" w:color="auto"/>
        <w:bottom w:val="none" w:sz="0" w:space="0" w:color="auto"/>
        <w:right w:val="none" w:sz="0" w:space="0" w:color="auto"/>
      </w:divBdr>
    </w:div>
    <w:div w:id="1566181368">
      <w:bodyDiv w:val="1"/>
      <w:marLeft w:val="0"/>
      <w:marRight w:val="0"/>
      <w:marTop w:val="0"/>
      <w:marBottom w:val="0"/>
      <w:divBdr>
        <w:top w:val="none" w:sz="0" w:space="0" w:color="auto"/>
        <w:left w:val="none" w:sz="0" w:space="0" w:color="auto"/>
        <w:bottom w:val="none" w:sz="0" w:space="0" w:color="auto"/>
        <w:right w:val="none" w:sz="0" w:space="0" w:color="auto"/>
      </w:divBdr>
    </w:div>
    <w:div w:id="1566910538">
      <w:bodyDiv w:val="1"/>
      <w:marLeft w:val="0"/>
      <w:marRight w:val="0"/>
      <w:marTop w:val="0"/>
      <w:marBottom w:val="0"/>
      <w:divBdr>
        <w:top w:val="none" w:sz="0" w:space="0" w:color="auto"/>
        <w:left w:val="none" w:sz="0" w:space="0" w:color="auto"/>
        <w:bottom w:val="none" w:sz="0" w:space="0" w:color="auto"/>
        <w:right w:val="none" w:sz="0" w:space="0" w:color="auto"/>
      </w:divBdr>
    </w:div>
    <w:div w:id="1567646065">
      <w:bodyDiv w:val="1"/>
      <w:marLeft w:val="0"/>
      <w:marRight w:val="0"/>
      <w:marTop w:val="0"/>
      <w:marBottom w:val="0"/>
      <w:divBdr>
        <w:top w:val="none" w:sz="0" w:space="0" w:color="auto"/>
        <w:left w:val="none" w:sz="0" w:space="0" w:color="auto"/>
        <w:bottom w:val="none" w:sz="0" w:space="0" w:color="auto"/>
        <w:right w:val="none" w:sz="0" w:space="0" w:color="auto"/>
      </w:divBdr>
    </w:div>
    <w:div w:id="1570386278">
      <w:bodyDiv w:val="1"/>
      <w:marLeft w:val="0"/>
      <w:marRight w:val="0"/>
      <w:marTop w:val="0"/>
      <w:marBottom w:val="0"/>
      <w:divBdr>
        <w:top w:val="none" w:sz="0" w:space="0" w:color="auto"/>
        <w:left w:val="none" w:sz="0" w:space="0" w:color="auto"/>
        <w:bottom w:val="none" w:sz="0" w:space="0" w:color="auto"/>
        <w:right w:val="none" w:sz="0" w:space="0" w:color="auto"/>
      </w:divBdr>
    </w:div>
    <w:div w:id="1574505491">
      <w:bodyDiv w:val="1"/>
      <w:marLeft w:val="0"/>
      <w:marRight w:val="0"/>
      <w:marTop w:val="0"/>
      <w:marBottom w:val="0"/>
      <w:divBdr>
        <w:top w:val="none" w:sz="0" w:space="0" w:color="auto"/>
        <w:left w:val="none" w:sz="0" w:space="0" w:color="auto"/>
        <w:bottom w:val="none" w:sz="0" w:space="0" w:color="auto"/>
        <w:right w:val="none" w:sz="0" w:space="0" w:color="auto"/>
      </w:divBdr>
    </w:div>
    <w:div w:id="1574585070">
      <w:bodyDiv w:val="1"/>
      <w:marLeft w:val="0"/>
      <w:marRight w:val="0"/>
      <w:marTop w:val="0"/>
      <w:marBottom w:val="0"/>
      <w:divBdr>
        <w:top w:val="none" w:sz="0" w:space="0" w:color="auto"/>
        <w:left w:val="none" w:sz="0" w:space="0" w:color="auto"/>
        <w:bottom w:val="none" w:sz="0" w:space="0" w:color="auto"/>
        <w:right w:val="none" w:sz="0" w:space="0" w:color="auto"/>
      </w:divBdr>
    </w:div>
    <w:div w:id="1584685925">
      <w:bodyDiv w:val="1"/>
      <w:marLeft w:val="0"/>
      <w:marRight w:val="0"/>
      <w:marTop w:val="0"/>
      <w:marBottom w:val="0"/>
      <w:divBdr>
        <w:top w:val="none" w:sz="0" w:space="0" w:color="auto"/>
        <w:left w:val="none" w:sz="0" w:space="0" w:color="auto"/>
        <w:bottom w:val="none" w:sz="0" w:space="0" w:color="auto"/>
        <w:right w:val="none" w:sz="0" w:space="0" w:color="auto"/>
      </w:divBdr>
    </w:div>
    <w:div w:id="1586458247">
      <w:bodyDiv w:val="1"/>
      <w:marLeft w:val="0"/>
      <w:marRight w:val="0"/>
      <w:marTop w:val="0"/>
      <w:marBottom w:val="0"/>
      <w:divBdr>
        <w:top w:val="none" w:sz="0" w:space="0" w:color="auto"/>
        <w:left w:val="none" w:sz="0" w:space="0" w:color="auto"/>
        <w:bottom w:val="none" w:sz="0" w:space="0" w:color="auto"/>
        <w:right w:val="none" w:sz="0" w:space="0" w:color="auto"/>
      </w:divBdr>
    </w:div>
    <w:div w:id="1587956408">
      <w:bodyDiv w:val="1"/>
      <w:marLeft w:val="0"/>
      <w:marRight w:val="0"/>
      <w:marTop w:val="0"/>
      <w:marBottom w:val="0"/>
      <w:divBdr>
        <w:top w:val="none" w:sz="0" w:space="0" w:color="auto"/>
        <w:left w:val="none" w:sz="0" w:space="0" w:color="auto"/>
        <w:bottom w:val="none" w:sz="0" w:space="0" w:color="auto"/>
        <w:right w:val="none" w:sz="0" w:space="0" w:color="auto"/>
      </w:divBdr>
    </w:div>
    <w:div w:id="1588033839">
      <w:bodyDiv w:val="1"/>
      <w:marLeft w:val="0"/>
      <w:marRight w:val="0"/>
      <w:marTop w:val="0"/>
      <w:marBottom w:val="0"/>
      <w:divBdr>
        <w:top w:val="none" w:sz="0" w:space="0" w:color="auto"/>
        <w:left w:val="none" w:sz="0" w:space="0" w:color="auto"/>
        <w:bottom w:val="none" w:sz="0" w:space="0" w:color="auto"/>
        <w:right w:val="none" w:sz="0" w:space="0" w:color="auto"/>
      </w:divBdr>
    </w:div>
    <w:div w:id="1591697872">
      <w:bodyDiv w:val="1"/>
      <w:marLeft w:val="0"/>
      <w:marRight w:val="0"/>
      <w:marTop w:val="0"/>
      <w:marBottom w:val="0"/>
      <w:divBdr>
        <w:top w:val="none" w:sz="0" w:space="0" w:color="auto"/>
        <w:left w:val="none" w:sz="0" w:space="0" w:color="auto"/>
        <w:bottom w:val="none" w:sz="0" w:space="0" w:color="auto"/>
        <w:right w:val="none" w:sz="0" w:space="0" w:color="auto"/>
      </w:divBdr>
    </w:div>
    <w:div w:id="1598445479">
      <w:bodyDiv w:val="1"/>
      <w:marLeft w:val="0"/>
      <w:marRight w:val="0"/>
      <w:marTop w:val="0"/>
      <w:marBottom w:val="0"/>
      <w:divBdr>
        <w:top w:val="none" w:sz="0" w:space="0" w:color="auto"/>
        <w:left w:val="none" w:sz="0" w:space="0" w:color="auto"/>
        <w:bottom w:val="none" w:sz="0" w:space="0" w:color="auto"/>
        <w:right w:val="none" w:sz="0" w:space="0" w:color="auto"/>
      </w:divBdr>
    </w:div>
    <w:div w:id="1599631506">
      <w:bodyDiv w:val="1"/>
      <w:marLeft w:val="0"/>
      <w:marRight w:val="0"/>
      <w:marTop w:val="0"/>
      <w:marBottom w:val="0"/>
      <w:divBdr>
        <w:top w:val="none" w:sz="0" w:space="0" w:color="auto"/>
        <w:left w:val="none" w:sz="0" w:space="0" w:color="auto"/>
        <w:bottom w:val="none" w:sz="0" w:space="0" w:color="auto"/>
        <w:right w:val="none" w:sz="0" w:space="0" w:color="auto"/>
      </w:divBdr>
    </w:div>
    <w:div w:id="1601985628">
      <w:bodyDiv w:val="1"/>
      <w:marLeft w:val="0"/>
      <w:marRight w:val="0"/>
      <w:marTop w:val="0"/>
      <w:marBottom w:val="0"/>
      <w:divBdr>
        <w:top w:val="none" w:sz="0" w:space="0" w:color="auto"/>
        <w:left w:val="none" w:sz="0" w:space="0" w:color="auto"/>
        <w:bottom w:val="none" w:sz="0" w:space="0" w:color="auto"/>
        <w:right w:val="none" w:sz="0" w:space="0" w:color="auto"/>
      </w:divBdr>
    </w:div>
    <w:div w:id="1602298867">
      <w:bodyDiv w:val="1"/>
      <w:marLeft w:val="0"/>
      <w:marRight w:val="0"/>
      <w:marTop w:val="0"/>
      <w:marBottom w:val="0"/>
      <w:divBdr>
        <w:top w:val="none" w:sz="0" w:space="0" w:color="auto"/>
        <w:left w:val="none" w:sz="0" w:space="0" w:color="auto"/>
        <w:bottom w:val="none" w:sz="0" w:space="0" w:color="auto"/>
        <w:right w:val="none" w:sz="0" w:space="0" w:color="auto"/>
      </w:divBdr>
    </w:div>
    <w:div w:id="1612933513">
      <w:bodyDiv w:val="1"/>
      <w:marLeft w:val="0"/>
      <w:marRight w:val="0"/>
      <w:marTop w:val="0"/>
      <w:marBottom w:val="0"/>
      <w:divBdr>
        <w:top w:val="none" w:sz="0" w:space="0" w:color="auto"/>
        <w:left w:val="none" w:sz="0" w:space="0" w:color="auto"/>
        <w:bottom w:val="none" w:sz="0" w:space="0" w:color="auto"/>
        <w:right w:val="none" w:sz="0" w:space="0" w:color="auto"/>
      </w:divBdr>
    </w:div>
    <w:div w:id="1615940133">
      <w:bodyDiv w:val="1"/>
      <w:marLeft w:val="0"/>
      <w:marRight w:val="0"/>
      <w:marTop w:val="0"/>
      <w:marBottom w:val="0"/>
      <w:divBdr>
        <w:top w:val="none" w:sz="0" w:space="0" w:color="auto"/>
        <w:left w:val="none" w:sz="0" w:space="0" w:color="auto"/>
        <w:bottom w:val="none" w:sz="0" w:space="0" w:color="auto"/>
        <w:right w:val="none" w:sz="0" w:space="0" w:color="auto"/>
      </w:divBdr>
    </w:div>
    <w:div w:id="1619143713">
      <w:bodyDiv w:val="1"/>
      <w:marLeft w:val="0"/>
      <w:marRight w:val="0"/>
      <w:marTop w:val="0"/>
      <w:marBottom w:val="0"/>
      <w:divBdr>
        <w:top w:val="none" w:sz="0" w:space="0" w:color="auto"/>
        <w:left w:val="none" w:sz="0" w:space="0" w:color="auto"/>
        <w:bottom w:val="none" w:sz="0" w:space="0" w:color="auto"/>
        <w:right w:val="none" w:sz="0" w:space="0" w:color="auto"/>
      </w:divBdr>
    </w:div>
    <w:div w:id="1620723107">
      <w:bodyDiv w:val="1"/>
      <w:marLeft w:val="0"/>
      <w:marRight w:val="0"/>
      <w:marTop w:val="0"/>
      <w:marBottom w:val="0"/>
      <w:divBdr>
        <w:top w:val="none" w:sz="0" w:space="0" w:color="auto"/>
        <w:left w:val="none" w:sz="0" w:space="0" w:color="auto"/>
        <w:bottom w:val="none" w:sz="0" w:space="0" w:color="auto"/>
        <w:right w:val="none" w:sz="0" w:space="0" w:color="auto"/>
      </w:divBdr>
    </w:div>
    <w:div w:id="1628047316">
      <w:bodyDiv w:val="1"/>
      <w:marLeft w:val="0"/>
      <w:marRight w:val="0"/>
      <w:marTop w:val="0"/>
      <w:marBottom w:val="0"/>
      <w:divBdr>
        <w:top w:val="none" w:sz="0" w:space="0" w:color="auto"/>
        <w:left w:val="none" w:sz="0" w:space="0" w:color="auto"/>
        <w:bottom w:val="none" w:sz="0" w:space="0" w:color="auto"/>
        <w:right w:val="none" w:sz="0" w:space="0" w:color="auto"/>
      </w:divBdr>
    </w:div>
    <w:div w:id="1641689758">
      <w:bodyDiv w:val="1"/>
      <w:marLeft w:val="0"/>
      <w:marRight w:val="0"/>
      <w:marTop w:val="0"/>
      <w:marBottom w:val="0"/>
      <w:divBdr>
        <w:top w:val="none" w:sz="0" w:space="0" w:color="auto"/>
        <w:left w:val="none" w:sz="0" w:space="0" w:color="auto"/>
        <w:bottom w:val="none" w:sz="0" w:space="0" w:color="auto"/>
        <w:right w:val="none" w:sz="0" w:space="0" w:color="auto"/>
      </w:divBdr>
    </w:div>
    <w:div w:id="1652438312">
      <w:bodyDiv w:val="1"/>
      <w:marLeft w:val="0"/>
      <w:marRight w:val="0"/>
      <w:marTop w:val="0"/>
      <w:marBottom w:val="0"/>
      <w:divBdr>
        <w:top w:val="none" w:sz="0" w:space="0" w:color="auto"/>
        <w:left w:val="none" w:sz="0" w:space="0" w:color="auto"/>
        <w:bottom w:val="none" w:sz="0" w:space="0" w:color="auto"/>
        <w:right w:val="none" w:sz="0" w:space="0" w:color="auto"/>
      </w:divBdr>
    </w:div>
    <w:div w:id="1664822500">
      <w:bodyDiv w:val="1"/>
      <w:marLeft w:val="0"/>
      <w:marRight w:val="0"/>
      <w:marTop w:val="0"/>
      <w:marBottom w:val="0"/>
      <w:divBdr>
        <w:top w:val="none" w:sz="0" w:space="0" w:color="auto"/>
        <w:left w:val="none" w:sz="0" w:space="0" w:color="auto"/>
        <w:bottom w:val="none" w:sz="0" w:space="0" w:color="auto"/>
        <w:right w:val="none" w:sz="0" w:space="0" w:color="auto"/>
      </w:divBdr>
    </w:div>
    <w:div w:id="1674531917">
      <w:bodyDiv w:val="1"/>
      <w:marLeft w:val="0"/>
      <w:marRight w:val="0"/>
      <w:marTop w:val="0"/>
      <w:marBottom w:val="0"/>
      <w:divBdr>
        <w:top w:val="none" w:sz="0" w:space="0" w:color="auto"/>
        <w:left w:val="none" w:sz="0" w:space="0" w:color="auto"/>
        <w:bottom w:val="none" w:sz="0" w:space="0" w:color="auto"/>
        <w:right w:val="none" w:sz="0" w:space="0" w:color="auto"/>
      </w:divBdr>
    </w:div>
    <w:div w:id="1674532324">
      <w:bodyDiv w:val="1"/>
      <w:marLeft w:val="0"/>
      <w:marRight w:val="0"/>
      <w:marTop w:val="0"/>
      <w:marBottom w:val="0"/>
      <w:divBdr>
        <w:top w:val="none" w:sz="0" w:space="0" w:color="auto"/>
        <w:left w:val="none" w:sz="0" w:space="0" w:color="auto"/>
        <w:bottom w:val="none" w:sz="0" w:space="0" w:color="auto"/>
        <w:right w:val="none" w:sz="0" w:space="0" w:color="auto"/>
      </w:divBdr>
    </w:div>
    <w:div w:id="1676225154">
      <w:bodyDiv w:val="1"/>
      <w:marLeft w:val="0"/>
      <w:marRight w:val="0"/>
      <w:marTop w:val="0"/>
      <w:marBottom w:val="0"/>
      <w:divBdr>
        <w:top w:val="none" w:sz="0" w:space="0" w:color="auto"/>
        <w:left w:val="none" w:sz="0" w:space="0" w:color="auto"/>
        <w:bottom w:val="none" w:sz="0" w:space="0" w:color="auto"/>
        <w:right w:val="none" w:sz="0" w:space="0" w:color="auto"/>
      </w:divBdr>
    </w:div>
    <w:div w:id="1683703594">
      <w:bodyDiv w:val="1"/>
      <w:marLeft w:val="0"/>
      <w:marRight w:val="0"/>
      <w:marTop w:val="0"/>
      <w:marBottom w:val="0"/>
      <w:divBdr>
        <w:top w:val="none" w:sz="0" w:space="0" w:color="auto"/>
        <w:left w:val="none" w:sz="0" w:space="0" w:color="auto"/>
        <w:bottom w:val="none" w:sz="0" w:space="0" w:color="auto"/>
        <w:right w:val="none" w:sz="0" w:space="0" w:color="auto"/>
      </w:divBdr>
    </w:div>
    <w:div w:id="1684092425">
      <w:bodyDiv w:val="1"/>
      <w:marLeft w:val="0"/>
      <w:marRight w:val="0"/>
      <w:marTop w:val="0"/>
      <w:marBottom w:val="0"/>
      <w:divBdr>
        <w:top w:val="none" w:sz="0" w:space="0" w:color="auto"/>
        <w:left w:val="none" w:sz="0" w:space="0" w:color="auto"/>
        <w:bottom w:val="none" w:sz="0" w:space="0" w:color="auto"/>
        <w:right w:val="none" w:sz="0" w:space="0" w:color="auto"/>
      </w:divBdr>
    </w:div>
    <w:div w:id="1692292030">
      <w:bodyDiv w:val="1"/>
      <w:marLeft w:val="0"/>
      <w:marRight w:val="0"/>
      <w:marTop w:val="0"/>
      <w:marBottom w:val="0"/>
      <w:divBdr>
        <w:top w:val="none" w:sz="0" w:space="0" w:color="auto"/>
        <w:left w:val="none" w:sz="0" w:space="0" w:color="auto"/>
        <w:bottom w:val="none" w:sz="0" w:space="0" w:color="auto"/>
        <w:right w:val="none" w:sz="0" w:space="0" w:color="auto"/>
      </w:divBdr>
    </w:div>
    <w:div w:id="1694071583">
      <w:bodyDiv w:val="1"/>
      <w:marLeft w:val="0"/>
      <w:marRight w:val="0"/>
      <w:marTop w:val="0"/>
      <w:marBottom w:val="0"/>
      <w:divBdr>
        <w:top w:val="none" w:sz="0" w:space="0" w:color="auto"/>
        <w:left w:val="none" w:sz="0" w:space="0" w:color="auto"/>
        <w:bottom w:val="none" w:sz="0" w:space="0" w:color="auto"/>
        <w:right w:val="none" w:sz="0" w:space="0" w:color="auto"/>
      </w:divBdr>
    </w:div>
    <w:div w:id="1694764263">
      <w:bodyDiv w:val="1"/>
      <w:marLeft w:val="0"/>
      <w:marRight w:val="0"/>
      <w:marTop w:val="0"/>
      <w:marBottom w:val="0"/>
      <w:divBdr>
        <w:top w:val="none" w:sz="0" w:space="0" w:color="auto"/>
        <w:left w:val="none" w:sz="0" w:space="0" w:color="auto"/>
        <w:bottom w:val="none" w:sz="0" w:space="0" w:color="auto"/>
        <w:right w:val="none" w:sz="0" w:space="0" w:color="auto"/>
      </w:divBdr>
    </w:div>
    <w:div w:id="1695229157">
      <w:bodyDiv w:val="1"/>
      <w:marLeft w:val="0"/>
      <w:marRight w:val="0"/>
      <w:marTop w:val="0"/>
      <w:marBottom w:val="0"/>
      <w:divBdr>
        <w:top w:val="none" w:sz="0" w:space="0" w:color="auto"/>
        <w:left w:val="none" w:sz="0" w:space="0" w:color="auto"/>
        <w:bottom w:val="none" w:sz="0" w:space="0" w:color="auto"/>
        <w:right w:val="none" w:sz="0" w:space="0" w:color="auto"/>
      </w:divBdr>
    </w:div>
    <w:div w:id="1698044794">
      <w:bodyDiv w:val="1"/>
      <w:marLeft w:val="0"/>
      <w:marRight w:val="0"/>
      <w:marTop w:val="0"/>
      <w:marBottom w:val="0"/>
      <w:divBdr>
        <w:top w:val="none" w:sz="0" w:space="0" w:color="auto"/>
        <w:left w:val="none" w:sz="0" w:space="0" w:color="auto"/>
        <w:bottom w:val="none" w:sz="0" w:space="0" w:color="auto"/>
        <w:right w:val="none" w:sz="0" w:space="0" w:color="auto"/>
      </w:divBdr>
    </w:div>
    <w:div w:id="1700819206">
      <w:bodyDiv w:val="1"/>
      <w:marLeft w:val="0"/>
      <w:marRight w:val="0"/>
      <w:marTop w:val="0"/>
      <w:marBottom w:val="0"/>
      <w:divBdr>
        <w:top w:val="none" w:sz="0" w:space="0" w:color="auto"/>
        <w:left w:val="none" w:sz="0" w:space="0" w:color="auto"/>
        <w:bottom w:val="none" w:sz="0" w:space="0" w:color="auto"/>
        <w:right w:val="none" w:sz="0" w:space="0" w:color="auto"/>
      </w:divBdr>
    </w:div>
    <w:div w:id="1702046604">
      <w:bodyDiv w:val="1"/>
      <w:marLeft w:val="0"/>
      <w:marRight w:val="0"/>
      <w:marTop w:val="0"/>
      <w:marBottom w:val="0"/>
      <w:divBdr>
        <w:top w:val="none" w:sz="0" w:space="0" w:color="auto"/>
        <w:left w:val="none" w:sz="0" w:space="0" w:color="auto"/>
        <w:bottom w:val="none" w:sz="0" w:space="0" w:color="auto"/>
        <w:right w:val="none" w:sz="0" w:space="0" w:color="auto"/>
      </w:divBdr>
    </w:div>
    <w:div w:id="1703243006">
      <w:bodyDiv w:val="1"/>
      <w:marLeft w:val="0"/>
      <w:marRight w:val="0"/>
      <w:marTop w:val="0"/>
      <w:marBottom w:val="0"/>
      <w:divBdr>
        <w:top w:val="none" w:sz="0" w:space="0" w:color="auto"/>
        <w:left w:val="none" w:sz="0" w:space="0" w:color="auto"/>
        <w:bottom w:val="none" w:sz="0" w:space="0" w:color="auto"/>
        <w:right w:val="none" w:sz="0" w:space="0" w:color="auto"/>
      </w:divBdr>
    </w:div>
    <w:div w:id="1704358189">
      <w:bodyDiv w:val="1"/>
      <w:marLeft w:val="0"/>
      <w:marRight w:val="0"/>
      <w:marTop w:val="0"/>
      <w:marBottom w:val="0"/>
      <w:divBdr>
        <w:top w:val="none" w:sz="0" w:space="0" w:color="auto"/>
        <w:left w:val="none" w:sz="0" w:space="0" w:color="auto"/>
        <w:bottom w:val="none" w:sz="0" w:space="0" w:color="auto"/>
        <w:right w:val="none" w:sz="0" w:space="0" w:color="auto"/>
      </w:divBdr>
    </w:div>
    <w:div w:id="1705907042">
      <w:bodyDiv w:val="1"/>
      <w:marLeft w:val="0"/>
      <w:marRight w:val="0"/>
      <w:marTop w:val="0"/>
      <w:marBottom w:val="0"/>
      <w:divBdr>
        <w:top w:val="none" w:sz="0" w:space="0" w:color="auto"/>
        <w:left w:val="none" w:sz="0" w:space="0" w:color="auto"/>
        <w:bottom w:val="none" w:sz="0" w:space="0" w:color="auto"/>
        <w:right w:val="none" w:sz="0" w:space="0" w:color="auto"/>
      </w:divBdr>
    </w:div>
    <w:div w:id="1710110757">
      <w:bodyDiv w:val="1"/>
      <w:marLeft w:val="0"/>
      <w:marRight w:val="0"/>
      <w:marTop w:val="0"/>
      <w:marBottom w:val="0"/>
      <w:divBdr>
        <w:top w:val="none" w:sz="0" w:space="0" w:color="auto"/>
        <w:left w:val="none" w:sz="0" w:space="0" w:color="auto"/>
        <w:bottom w:val="none" w:sz="0" w:space="0" w:color="auto"/>
        <w:right w:val="none" w:sz="0" w:space="0" w:color="auto"/>
      </w:divBdr>
    </w:div>
    <w:div w:id="1721397851">
      <w:bodyDiv w:val="1"/>
      <w:marLeft w:val="0"/>
      <w:marRight w:val="0"/>
      <w:marTop w:val="0"/>
      <w:marBottom w:val="0"/>
      <w:divBdr>
        <w:top w:val="none" w:sz="0" w:space="0" w:color="auto"/>
        <w:left w:val="none" w:sz="0" w:space="0" w:color="auto"/>
        <w:bottom w:val="none" w:sz="0" w:space="0" w:color="auto"/>
        <w:right w:val="none" w:sz="0" w:space="0" w:color="auto"/>
      </w:divBdr>
    </w:div>
    <w:div w:id="1723089290">
      <w:bodyDiv w:val="1"/>
      <w:marLeft w:val="0"/>
      <w:marRight w:val="0"/>
      <w:marTop w:val="0"/>
      <w:marBottom w:val="0"/>
      <w:divBdr>
        <w:top w:val="none" w:sz="0" w:space="0" w:color="auto"/>
        <w:left w:val="none" w:sz="0" w:space="0" w:color="auto"/>
        <w:bottom w:val="none" w:sz="0" w:space="0" w:color="auto"/>
        <w:right w:val="none" w:sz="0" w:space="0" w:color="auto"/>
      </w:divBdr>
    </w:div>
    <w:div w:id="1724719669">
      <w:bodyDiv w:val="1"/>
      <w:marLeft w:val="0"/>
      <w:marRight w:val="0"/>
      <w:marTop w:val="0"/>
      <w:marBottom w:val="0"/>
      <w:divBdr>
        <w:top w:val="none" w:sz="0" w:space="0" w:color="auto"/>
        <w:left w:val="none" w:sz="0" w:space="0" w:color="auto"/>
        <w:bottom w:val="none" w:sz="0" w:space="0" w:color="auto"/>
        <w:right w:val="none" w:sz="0" w:space="0" w:color="auto"/>
      </w:divBdr>
    </w:div>
    <w:div w:id="1727994780">
      <w:bodyDiv w:val="1"/>
      <w:marLeft w:val="0"/>
      <w:marRight w:val="0"/>
      <w:marTop w:val="0"/>
      <w:marBottom w:val="0"/>
      <w:divBdr>
        <w:top w:val="none" w:sz="0" w:space="0" w:color="auto"/>
        <w:left w:val="none" w:sz="0" w:space="0" w:color="auto"/>
        <w:bottom w:val="none" w:sz="0" w:space="0" w:color="auto"/>
        <w:right w:val="none" w:sz="0" w:space="0" w:color="auto"/>
      </w:divBdr>
    </w:div>
    <w:div w:id="1728530558">
      <w:bodyDiv w:val="1"/>
      <w:marLeft w:val="0"/>
      <w:marRight w:val="0"/>
      <w:marTop w:val="0"/>
      <w:marBottom w:val="0"/>
      <w:divBdr>
        <w:top w:val="none" w:sz="0" w:space="0" w:color="auto"/>
        <w:left w:val="none" w:sz="0" w:space="0" w:color="auto"/>
        <w:bottom w:val="none" w:sz="0" w:space="0" w:color="auto"/>
        <w:right w:val="none" w:sz="0" w:space="0" w:color="auto"/>
      </w:divBdr>
    </w:div>
    <w:div w:id="1731271375">
      <w:bodyDiv w:val="1"/>
      <w:marLeft w:val="0"/>
      <w:marRight w:val="0"/>
      <w:marTop w:val="0"/>
      <w:marBottom w:val="0"/>
      <w:divBdr>
        <w:top w:val="none" w:sz="0" w:space="0" w:color="auto"/>
        <w:left w:val="none" w:sz="0" w:space="0" w:color="auto"/>
        <w:bottom w:val="none" w:sz="0" w:space="0" w:color="auto"/>
        <w:right w:val="none" w:sz="0" w:space="0" w:color="auto"/>
      </w:divBdr>
    </w:div>
    <w:div w:id="1733234840">
      <w:bodyDiv w:val="1"/>
      <w:marLeft w:val="0"/>
      <w:marRight w:val="0"/>
      <w:marTop w:val="0"/>
      <w:marBottom w:val="0"/>
      <w:divBdr>
        <w:top w:val="none" w:sz="0" w:space="0" w:color="auto"/>
        <w:left w:val="none" w:sz="0" w:space="0" w:color="auto"/>
        <w:bottom w:val="none" w:sz="0" w:space="0" w:color="auto"/>
        <w:right w:val="none" w:sz="0" w:space="0" w:color="auto"/>
      </w:divBdr>
    </w:div>
    <w:div w:id="1740786300">
      <w:bodyDiv w:val="1"/>
      <w:marLeft w:val="0"/>
      <w:marRight w:val="0"/>
      <w:marTop w:val="0"/>
      <w:marBottom w:val="0"/>
      <w:divBdr>
        <w:top w:val="none" w:sz="0" w:space="0" w:color="auto"/>
        <w:left w:val="none" w:sz="0" w:space="0" w:color="auto"/>
        <w:bottom w:val="none" w:sz="0" w:space="0" w:color="auto"/>
        <w:right w:val="none" w:sz="0" w:space="0" w:color="auto"/>
      </w:divBdr>
    </w:div>
    <w:div w:id="1741901347">
      <w:bodyDiv w:val="1"/>
      <w:marLeft w:val="0"/>
      <w:marRight w:val="0"/>
      <w:marTop w:val="0"/>
      <w:marBottom w:val="0"/>
      <w:divBdr>
        <w:top w:val="none" w:sz="0" w:space="0" w:color="auto"/>
        <w:left w:val="none" w:sz="0" w:space="0" w:color="auto"/>
        <w:bottom w:val="none" w:sz="0" w:space="0" w:color="auto"/>
        <w:right w:val="none" w:sz="0" w:space="0" w:color="auto"/>
      </w:divBdr>
    </w:div>
    <w:div w:id="1742409389">
      <w:bodyDiv w:val="1"/>
      <w:marLeft w:val="0"/>
      <w:marRight w:val="0"/>
      <w:marTop w:val="0"/>
      <w:marBottom w:val="0"/>
      <w:divBdr>
        <w:top w:val="none" w:sz="0" w:space="0" w:color="auto"/>
        <w:left w:val="none" w:sz="0" w:space="0" w:color="auto"/>
        <w:bottom w:val="none" w:sz="0" w:space="0" w:color="auto"/>
        <w:right w:val="none" w:sz="0" w:space="0" w:color="auto"/>
      </w:divBdr>
    </w:div>
    <w:div w:id="1744792415">
      <w:bodyDiv w:val="1"/>
      <w:marLeft w:val="0"/>
      <w:marRight w:val="0"/>
      <w:marTop w:val="0"/>
      <w:marBottom w:val="0"/>
      <w:divBdr>
        <w:top w:val="none" w:sz="0" w:space="0" w:color="auto"/>
        <w:left w:val="none" w:sz="0" w:space="0" w:color="auto"/>
        <w:bottom w:val="none" w:sz="0" w:space="0" w:color="auto"/>
        <w:right w:val="none" w:sz="0" w:space="0" w:color="auto"/>
      </w:divBdr>
    </w:div>
    <w:div w:id="1745369540">
      <w:bodyDiv w:val="1"/>
      <w:marLeft w:val="0"/>
      <w:marRight w:val="0"/>
      <w:marTop w:val="0"/>
      <w:marBottom w:val="0"/>
      <w:divBdr>
        <w:top w:val="none" w:sz="0" w:space="0" w:color="auto"/>
        <w:left w:val="none" w:sz="0" w:space="0" w:color="auto"/>
        <w:bottom w:val="none" w:sz="0" w:space="0" w:color="auto"/>
        <w:right w:val="none" w:sz="0" w:space="0" w:color="auto"/>
      </w:divBdr>
    </w:div>
    <w:div w:id="1750887610">
      <w:bodyDiv w:val="1"/>
      <w:marLeft w:val="0"/>
      <w:marRight w:val="0"/>
      <w:marTop w:val="0"/>
      <w:marBottom w:val="0"/>
      <w:divBdr>
        <w:top w:val="none" w:sz="0" w:space="0" w:color="auto"/>
        <w:left w:val="none" w:sz="0" w:space="0" w:color="auto"/>
        <w:bottom w:val="none" w:sz="0" w:space="0" w:color="auto"/>
        <w:right w:val="none" w:sz="0" w:space="0" w:color="auto"/>
      </w:divBdr>
    </w:div>
    <w:div w:id="1756393170">
      <w:bodyDiv w:val="1"/>
      <w:marLeft w:val="0"/>
      <w:marRight w:val="0"/>
      <w:marTop w:val="0"/>
      <w:marBottom w:val="0"/>
      <w:divBdr>
        <w:top w:val="none" w:sz="0" w:space="0" w:color="auto"/>
        <w:left w:val="none" w:sz="0" w:space="0" w:color="auto"/>
        <w:bottom w:val="none" w:sz="0" w:space="0" w:color="auto"/>
        <w:right w:val="none" w:sz="0" w:space="0" w:color="auto"/>
      </w:divBdr>
    </w:div>
    <w:div w:id="1757551054">
      <w:bodyDiv w:val="1"/>
      <w:marLeft w:val="0"/>
      <w:marRight w:val="0"/>
      <w:marTop w:val="0"/>
      <w:marBottom w:val="0"/>
      <w:divBdr>
        <w:top w:val="none" w:sz="0" w:space="0" w:color="auto"/>
        <w:left w:val="none" w:sz="0" w:space="0" w:color="auto"/>
        <w:bottom w:val="none" w:sz="0" w:space="0" w:color="auto"/>
        <w:right w:val="none" w:sz="0" w:space="0" w:color="auto"/>
      </w:divBdr>
    </w:div>
    <w:div w:id="1760640509">
      <w:bodyDiv w:val="1"/>
      <w:marLeft w:val="0"/>
      <w:marRight w:val="0"/>
      <w:marTop w:val="0"/>
      <w:marBottom w:val="0"/>
      <w:divBdr>
        <w:top w:val="none" w:sz="0" w:space="0" w:color="auto"/>
        <w:left w:val="none" w:sz="0" w:space="0" w:color="auto"/>
        <w:bottom w:val="none" w:sz="0" w:space="0" w:color="auto"/>
        <w:right w:val="none" w:sz="0" w:space="0" w:color="auto"/>
      </w:divBdr>
    </w:div>
    <w:div w:id="1767845183">
      <w:bodyDiv w:val="1"/>
      <w:marLeft w:val="0"/>
      <w:marRight w:val="0"/>
      <w:marTop w:val="0"/>
      <w:marBottom w:val="0"/>
      <w:divBdr>
        <w:top w:val="none" w:sz="0" w:space="0" w:color="auto"/>
        <w:left w:val="none" w:sz="0" w:space="0" w:color="auto"/>
        <w:bottom w:val="none" w:sz="0" w:space="0" w:color="auto"/>
        <w:right w:val="none" w:sz="0" w:space="0" w:color="auto"/>
      </w:divBdr>
    </w:div>
    <w:div w:id="1770664266">
      <w:bodyDiv w:val="1"/>
      <w:marLeft w:val="0"/>
      <w:marRight w:val="0"/>
      <w:marTop w:val="0"/>
      <w:marBottom w:val="0"/>
      <w:divBdr>
        <w:top w:val="none" w:sz="0" w:space="0" w:color="auto"/>
        <w:left w:val="none" w:sz="0" w:space="0" w:color="auto"/>
        <w:bottom w:val="none" w:sz="0" w:space="0" w:color="auto"/>
        <w:right w:val="none" w:sz="0" w:space="0" w:color="auto"/>
      </w:divBdr>
    </w:div>
    <w:div w:id="1774091958">
      <w:bodyDiv w:val="1"/>
      <w:marLeft w:val="0"/>
      <w:marRight w:val="0"/>
      <w:marTop w:val="0"/>
      <w:marBottom w:val="0"/>
      <w:divBdr>
        <w:top w:val="none" w:sz="0" w:space="0" w:color="auto"/>
        <w:left w:val="none" w:sz="0" w:space="0" w:color="auto"/>
        <w:bottom w:val="none" w:sz="0" w:space="0" w:color="auto"/>
        <w:right w:val="none" w:sz="0" w:space="0" w:color="auto"/>
      </w:divBdr>
    </w:div>
    <w:div w:id="1774397492">
      <w:bodyDiv w:val="1"/>
      <w:marLeft w:val="0"/>
      <w:marRight w:val="0"/>
      <w:marTop w:val="0"/>
      <w:marBottom w:val="0"/>
      <w:divBdr>
        <w:top w:val="none" w:sz="0" w:space="0" w:color="auto"/>
        <w:left w:val="none" w:sz="0" w:space="0" w:color="auto"/>
        <w:bottom w:val="none" w:sz="0" w:space="0" w:color="auto"/>
        <w:right w:val="none" w:sz="0" w:space="0" w:color="auto"/>
      </w:divBdr>
    </w:div>
    <w:div w:id="1775516263">
      <w:bodyDiv w:val="1"/>
      <w:marLeft w:val="0"/>
      <w:marRight w:val="0"/>
      <w:marTop w:val="0"/>
      <w:marBottom w:val="0"/>
      <w:divBdr>
        <w:top w:val="none" w:sz="0" w:space="0" w:color="auto"/>
        <w:left w:val="none" w:sz="0" w:space="0" w:color="auto"/>
        <w:bottom w:val="none" w:sz="0" w:space="0" w:color="auto"/>
        <w:right w:val="none" w:sz="0" w:space="0" w:color="auto"/>
      </w:divBdr>
    </w:div>
    <w:div w:id="1779058249">
      <w:bodyDiv w:val="1"/>
      <w:marLeft w:val="0"/>
      <w:marRight w:val="0"/>
      <w:marTop w:val="0"/>
      <w:marBottom w:val="0"/>
      <w:divBdr>
        <w:top w:val="none" w:sz="0" w:space="0" w:color="auto"/>
        <w:left w:val="none" w:sz="0" w:space="0" w:color="auto"/>
        <w:bottom w:val="none" w:sz="0" w:space="0" w:color="auto"/>
        <w:right w:val="none" w:sz="0" w:space="0" w:color="auto"/>
      </w:divBdr>
    </w:div>
    <w:div w:id="1786801593">
      <w:bodyDiv w:val="1"/>
      <w:marLeft w:val="0"/>
      <w:marRight w:val="0"/>
      <w:marTop w:val="0"/>
      <w:marBottom w:val="0"/>
      <w:divBdr>
        <w:top w:val="none" w:sz="0" w:space="0" w:color="auto"/>
        <w:left w:val="none" w:sz="0" w:space="0" w:color="auto"/>
        <w:bottom w:val="none" w:sz="0" w:space="0" w:color="auto"/>
        <w:right w:val="none" w:sz="0" w:space="0" w:color="auto"/>
      </w:divBdr>
    </w:div>
    <w:div w:id="1787311415">
      <w:bodyDiv w:val="1"/>
      <w:marLeft w:val="0"/>
      <w:marRight w:val="0"/>
      <w:marTop w:val="0"/>
      <w:marBottom w:val="0"/>
      <w:divBdr>
        <w:top w:val="none" w:sz="0" w:space="0" w:color="auto"/>
        <w:left w:val="none" w:sz="0" w:space="0" w:color="auto"/>
        <w:bottom w:val="none" w:sz="0" w:space="0" w:color="auto"/>
        <w:right w:val="none" w:sz="0" w:space="0" w:color="auto"/>
      </w:divBdr>
    </w:div>
    <w:div w:id="1798912381">
      <w:bodyDiv w:val="1"/>
      <w:marLeft w:val="0"/>
      <w:marRight w:val="0"/>
      <w:marTop w:val="0"/>
      <w:marBottom w:val="0"/>
      <w:divBdr>
        <w:top w:val="none" w:sz="0" w:space="0" w:color="auto"/>
        <w:left w:val="none" w:sz="0" w:space="0" w:color="auto"/>
        <w:bottom w:val="none" w:sz="0" w:space="0" w:color="auto"/>
        <w:right w:val="none" w:sz="0" w:space="0" w:color="auto"/>
      </w:divBdr>
    </w:div>
    <w:div w:id="1803961281">
      <w:bodyDiv w:val="1"/>
      <w:marLeft w:val="0"/>
      <w:marRight w:val="0"/>
      <w:marTop w:val="0"/>
      <w:marBottom w:val="0"/>
      <w:divBdr>
        <w:top w:val="none" w:sz="0" w:space="0" w:color="auto"/>
        <w:left w:val="none" w:sz="0" w:space="0" w:color="auto"/>
        <w:bottom w:val="none" w:sz="0" w:space="0" w:color="auto"/>
        <w:right w:val="none" w:sz="0" w:space="0" w:color="auto"/>
      </w:divBdr>
    </w:div>
    <w:div w:id="1805150371">
      <w:bodyDiv w:val="1"/>
      <w:marLeft w:val="0"/>
      <w:marRight w:val="0"/>
      <w:marTop w:val="0"/>
      <w:marBottom w:val="0"/>
      <w:divBdr>
        <w:top w:val="none" w:sz="0" w:space="0" w:color="auto"/>
        <w:left w:val="none" w:sz="0" w:space="0" w:color="auto"/>
        <w:bottom w:val="none" w:sz="0" w:space="0" w:color="auto"/>
        <w:right w:val="none" w:sz="0" w:space="0" w:color="auto"/>
      </w:divBdr>
    </w:div>
    <w:div w:id="1805151662">
      <w:bodyDiv w:val="1"/>
      <w:marLeft w:val="0"/>
      <w:marRight w:val="0"/>
      <w:marTop w:val="0"/>
      <w:marBottom w:val="0"/>
      <w:divBdr>
        <w:top w:val="none" w:sz="0" w:space="0" w:color="auto"/>
        <w:left w:val="none" w:sz="0" w:space="0" w:color="auto"/>
        <w:bottom w:val="none" w:sz="0" w:space="0" w:color="auto"/>
        <w:right w:val="none" w:sz="0" w:space="0" w:color="auto"/>
      </w:divBdr>
    </w:div>
    <w:div w:id="1805929538">
      <w:bodyDiv w:val="1"/>
      <w:marLeft w:val="0"/>
      <w:marRight w:val="0"/>
      <w:marTop w:val="0"/>
      <w:marBottom w:val="0"/>
      <w:divBdr>
        <w:top w:val="none" w:sz="0" w:space="0" w:color="auto"/>
        <w:left w:val="none" w:sz="0" w:space="0" w:color="auto"/>
        <w:bottom w:val="none" w:sz="0" w:space="0" w:color="auto"/>
        <w:right w:val="none" w:sz="0" w:space="0" w:color="auto"/>
      </w:divBdr>
    </w:div>
    <w:div w:id="1806855405">
      <w:bodyDiv w:val="1"/>
      <w:marLeft w:val="0"/>
      <w:marRight w:val="0"/>
      <w:marTop w:val="0"/>
      <w:marBottom w:val="0"/>
      <w:divBdr>
        <w:top w:val="none" w:sz="0" w:space="0" w:color="auto"/>
        <w:left w:val="none" w:sz="0" w:space="0" w:color="auto"/>
        <w:bottom w:val="none" w:sz="0" w:space="0" w:color="auto"/>
        <w:right w:val="none" w:sz="0" w:space="0" w:color="auto"/>
      </w:divBdr>
    </w:div>
    <w:div w:id="1808546815">
      <w:bodyDiv w:val="1"/>
      <w:marLeft w:val="0"/>
      <w:marRight w:val="0"/>
      <w:marTop w:val="0"/>
      <w:marBottom w:val="0"/>
      <w:divBdr>
        <w:top w:val="none" w:sz="0" w:space="0" w:color="auto"/>
        <w:left w:val="none" w:sz="0" w:space="0" w:color="auto"/>
        <w:bottom w:val="none" w:sz="0" w:space="0" w:color="auto"/>
        <w:right w:val="none" w:sz="0" w:space="0" w:color="auto"/>
      </w:divBdr>
    </w:div>
    <w:div w:id="1813598136">
      <w:bodyDiv w:val="1"/>
      <w:marLeft w:val="0"/>
      <w:marRight w:val="0"/>
      <w:marTop w:val="0"/>
      <w:marBottom w:val="0"/>
      <w:divBdr>
        <w:top w:val="none" w:sz="0" w:space="0" w:color="auto"/>
        <w:left w:val="none" w:sz="0" w:space="0" w:color="auto"/>
        <w:bottom w:val="none" w:sz="0" w:space="0" w:color="auto"/>
        <w:right w:val="none" w:sz="0" w:space="0" w:color="auto"/>
      </w:divBdr>
    </w:div>
    <w:div w:id="1816599394">
      <w:bodyDiv w:val="1"/>
      <w:marLeft w:val="0"/>
      <w:marRight w:val="0"/>
      <w:marTop w:val="0"/>
      <w:marBottom w:val="0"/>
      <w:divBdr>
        <w:top w:val="none" w:sz="0" w:space="0" w:color="auto"/>
        <w:left w:val="none" w:sz="0" w:space="0" w:color="auto"/>
        <w:bottom w:val="none" w:sz="0" w:space="0" w:color="auto"/>
        <w:right w:val="none" w:sz="0" w:space="0" w:color="auto"/>
      </w:divBdr>
    </w:div>
    <w:div w:id="1819105320">
      <w:bodyDiv w:val="1"/>
      <w:marLeft w:val="0"/>
      <w:marRight w:val="0"/>
      <w:marTop w:val="0"/>
      <w:marBottom w:val="0"/>
      <w:divBdr>
        <w:top w:val="none" w:sz="0" w:space="0" w:color="auto"/>
        <w:left w:val="none" w:sz="0" w:space="0" w:color="auto"/>
        <w:bottom w:val="none" w:sz="0" w:space="0" w:color="auto"/>
        <w:right w:val="none" w:sz="0" w:space="0" w:color="auto"/>
      </w:divBdr>
    </w:div>
    <w:div w:id="1820222982">
      <w:bodyDiv w:val="1"/>
      <w:marLeft w:val="0"/>
      <w:marRight w:val="0"/>
      <w:marTop w:val="0"/>
      <w:marBottom w:val="0"/>
      <w:divBdr>
        <w:top w:val="none" w:sz="0" w:space="0" w:color="auto"/>
        <w:left w:val="none" w:sz="0" w:space="0" w:color="auto"/>
        <w:bottom w:val="none" w:sz="0" w:space="0" w:color="auto"/>
        <w:right w:val="none" w:sz="0" w:space="0" w:color="auto"/>
      </w:divBdr>
    </w:div>
    <w:div w:id="1820608868">
      <w:bodyDiv w:val="1"/>
      <w:marLeft w:val="0"/>
      <w:marRight w:val="0"/>
      <w:marTop w:val="0"/>
      <w:marBottom w:val="0"/>
      <w:divBdr>
        <w:top w:val="none" w:sz="0" w:space="0" w:color="auto"/>
        <w:left w:val="none" w:sz="0" w:space="0" w:color="auto"/>
        <w:bottom w:val="none" w:sz="0" w:space="0" w:color="auto"/>
        <w:right w:val="none" w:sz="0" w:space="0" w:color="auto"/>
      </w:divBdr>
    </w:div>
    <w:div w:id="1825851163">
      <w:bodyDiv w:val="1"/>
      <w:marLeft w:val="0"/>
      <w:marRight w:val="0"/>
      <w:marTop w:val="0"/>
      <w:marBottom w:val="0"/>
      <w:divBdr>
        <w:top w:val="none" w:sz="0" w:space="0" w:color="auto"/>
        <w:left w:val="none" w:sz="0" w:space="0" w:color="auto"/>
        <w:bottom w:val="none" w:sz="0" w:space="0" w:color="auto"/>
        <w:right w:val="none" w:sz="0" w:space="0" w:color="auto"/>
      </w:divBdr>
    </w:div>
    <w:div w:id="1827739639">
      <w:bodyDiv w:val="1"/>
      <w:marLeft w:val="0"/>
      <w:marRight w:val="0"/>
      <w:marTop w:val="0"/>
      <w:marBottom w:val="0"/>
      <w:divBdr>
        <w:top w:val="none" w:sz="0" w:space="0" w:color="auto"/>
        <w:left w:val="none" w:sz="0" w:space="0" w:color="auto"/>
        <w:bottom w:val="none" w:sz="0" w:space="0" w:color="auto"/>
        <w:right w:val="none" w:sz="0" w:space="0" w:color="auto"/>
      </w:divBdr>
    </w:div>
    <w:div w:id="1828940601">
      <w:bodyDiv w:val="1"/>
      <w:marLeft w:val="0"/>
      <w:marRight w:val="0"/>
      <w:marTop w:val="0"/>
      <w:marBottom w:val="0"/>
      <w:divBdr>
        <w:top w:val="none" w:sz="0" w:space="0" w:color="auto"/>
        <w:left w:val="none" w:sz="0" w:space="0" w:color="auto"/>
        <w:bottom w:val="none" w:sz="0" w:space="0" w:color="auto"/>
        <w:right w:val="none" w:sz="0" w:space="0" w:color="auto"/>
      </w:divBdr>
    </w:div>
    <w:div w:id="1838378534">
      <w:bodyDiv w:val="1"/>
      <w:marLeft w:val="0"/>
      <w:marRight w:val="0"/>
      <w:marTop w:val="0"/>
      <w:marBottom w:val="0"/>
      <w:divBdr>
        <w:top w:val="none" w:sz="0" w:space="0" w:color="auto"/>
        <w:left w:val="none" w:sz="0" w:space="0" w:color="auto"/>
        <w:bottom w:val="none" w:sz="0" w:space="0" w:color="auto"/>
        <w:right w:val="none" w:sz="0" w:space="0" w:color="auto"/>
      </w:divBdr>
    </w:div>
    <w:div w:id="1840655246">
      <w:bodyDiv w:val="1"/>
      <w:marLeft w:val="0"/>
      <w:marRight w:val="0"/>
      <w:marTop w:val="0"/>
      <w:marBottom w:val="0"/>
      <w:divBdr>
        <w:top w:val="none" w:sz="0" w:space="0" w:color="auto"/>
        <w:left w:val="none" w:sz="0" w:space="0" w:color="auto"/>
        <w:bottom w:val="none" w:sz="0" w:space="0" w:color="auto"/>
        <w:right w:val="none" w:sz="0" w:space="0" w:color="auto"/>
      </w:divBdr>
    </w:div>
    <w:div w:id="1853182186">
      <w:bodyDiv w:val="1"/>
      <w:marLeft w:val="0"/>
      <w:marRight w:val="0"/>
      <w:marTop w:val="0"/>
      <w:marBottom w:val="0"/>
      <w:divBdr>
        <w:top w:val="none" w:sz="0" w:space="0" w:color="auto"/>
        <w:left w:val="none" w:sz="0" w:space="0" w:color="auto"/>
        <w:bottom w:val="none" w:sz="0" w:space="0" w:color="auto"/>
        <w:right w:val="none" w:sz="0" w:space="0" w:color="auto"/>
      </w:divBdr>
    </w:div>
    <w:div w:id="1855458429">
      <w:bodyDiv w:val="1"/>
      <w:marLeft w:val="0"/>
      <w:marRight w:val="0"/>
      <w:marTop w:val="0"/>
      <w:marBottom w:val="0"/>
      <w:divBdr>
        <w:top w:val="none" w:sz="0" w:space="0" w:color="auto"/>
        <w:left w:val="none" w:sz="0" w:space="0" w:color="auto"/>
        <w:bottom w:val="none" w:sz="0" w:space="0" w:color="auto"/>
        <w:right w:val="none" w:sz="0" w:space="0" w:color="auto"/>
      </w:divBdr>
    </w:div>
    <w:div w:id="1858424567">
      <w:bodyDiv w:val="1"/>
      <w:marLeft w:val="0"/>
      <w:marRight w:val="0"/>
      <w:marTop w:val="0"/>
      <w:marBottom w:val="0"/>
      <w:divBdr>
        <w:top w:val="none" w:sz="0" w:space="0" w:color="auto"/>
        <w:left w:val="none" w:sz="0" w:space="0" w:color="auto"/>
        <w:bottom w:val="none" w:sz="0" w:space="0" w:color="auto"/>
        <w:right w:val="none" w:sz="0" w:space="0" w:color="auto"/>
      </w:divBdr>
    </w:div>
    <w:div w:id="1862666256">
      <w:bodyDiv w:val="1"/>
      <w:marLeft w:val="0"/>
      <w:marRight w:val="0"/>
      <w:marTop w:val="0"/>
      <w:marBottom w:val="0"/>
      <w:divBdr>
        <w:top w:val="none" w:sz="0" w:space="0" w:color="auto"/>
        <w:left w:val="none" w:sz="0" w:space="0" w:color="auto"/>
        <w:bottom w:val="none" w:sz="0" w:space="0" w:color="auto"/>
        <w:right w:val="none" w:sz="0" w:space="0" w:color="auto"/>
      </w:divBdr>
    </w:div>
    <w:div w:id="1864125513">
      <w:bodyDiv w:val="1"/>
      <w:marLeft w:val="0"/>
      <w:marRight w:val="0"/>
      <w:marTop w:val="0"/>
      <w:marBottom w:val="0"/>
      <w:divBdr>
        <w:top w:val="none" w:sz="0" w:space="0" w:color="auto"/>
        <w:left w:val="none" w:sz="0" w:space="0" w:color="auto"/>
        <w:bottom w:val="none" w:sz="0" w:space="0" w:color="auto"/>
        <w:right w:val="none" w:sz="0" w:space="0" w:color="auto"/>
      </w:divBdr>
    </w:div>
    <w:div w:id="1877231662">
      <w:bodyDiv w:val="1"/>
      <w:marLeft w:val="0"/>
      <w:marRight w:val="0"/>
      <w:marTop w:val="0"/>
      <w:marBottom w:val="0"/>
      <w:divBdr>
        <w:top w:val="none" w:sz="0" w:space="0" w:color="auto"/>
        <w:left w:val="none" w:sz="0" w:space="0" w:color="auto"/>
        <w:bottom w:val="none" w:sz="0" w:space="0" w:color="auto"/>
        <w:right w:val="none" w:sz="0" w:space="0" w:color="auto"/>
      </w:divBdr>
    </w:div>
    <w:div w:id="1878005493">
      <w:bodyDiv w:val="1"/>
      <w:marLeft w:val="0"/>
      <w:marRight w:val="0"/>
      <w:marTop w:val="0"/>
      <w:marBottom w:val="0"/>
      <w:divBdr>
        <w:top w:val="none" w:sz="0" w:space="0" w:color="auto"/>
        <w:left w:val="none" w:sz="0" w:space="0" w:color="auto"/>
        <w:bottom w:val="none" w:sz="0" w:space="0" w:color="auto"/>
        <w:right w:val="none" w:sz="0" w:space="0" w:color="auto"/>
      </w:divBdr>
    </w:div>
    <w:div w:id="1878084148">
      <w:bodyDiv w:val="1"/>
      <w:marLeft w:val="0"/>
      <w:marRight w:val="0"/>
      <w:marTop w:val="0"/>
      <w:marBottom w:val="0"/>
      <w:divBdr>
        <w:top w:val="none" w:sz="0" w:space="0" w:color="auto"/>
        <w:left w:val="none" w:sz="0" w:space="0" w:color="auto"/>
        <w:bottom w:val="none" w:sz="0" w:space="0" w:color="auto"/>
        <w:right w:val="none" w:sz="0" w:space="0" w:color="auto"/>
      </w:divBdr>
    </w:div>
    <w:div w:id="1881672053">
      <w:bodyDiv w:val="1"/>
      <w:marLeft w:val="0"/>
      <w:marRight w:val="0"/>
      <w:marTop w:val="0"/>
      <w:marBottom w:val="0"/>
      <w:divBdr>
        <w:top w:val="none" w:sz="0" w:space="0" w:color="auto"/>
        <w:left w:val="none" w:sz="0" w:space="0" w:color="auto"/>
        <w:bottom w:val="none" w:sz="0" w:space="0" w:color="auto"/>
        <w:right w:val="none" w:sz="0" w:space="0" w:color="auto"/>
      </w:divBdr>
    </w:div>
    <w:div w:id="1883712198">
      <w:bodyDiv w:val="1"/>
      <w:marLeft w:val="0"/>
      <w:marRight w:val="0"/>
      <w:marTop w:val="0"/>
      <w:marBottom w:val="0"/>
      <w:divBdr>
        <w:top w:val="none" w:sz="0" w:space="0" w:color="auto"/>
        <w:left w:val="none" w:sz="0" w:space="0" w:color="auto"/>
        <w:bottom w:val="none" w:sz="0" w:space="0" w:color="auto"/>
        <w:right w:val="none" w:sz="0" w:space="0" w:color="auto"/>
      </w:divBdr>
    </w:div>
    <w:div w:id="1885363580">
      <w:bodyDiv w:val="1"/>
      <w:marLeft w:val="0"/>
      <w:marRight w:val="0"/>
      <w:marTop w:val="0"/>
      <w:marBottom w:val="0"/>
      <w:divBdr>
        <w:top w:val="none" w:sz="0" w:space="0" w:color="auto"/>
        <w:left w:val="none" w:sz="0" w:space="0" w:color="auto"/>
        <w:bottom w:val="none" w:sz="0" w:space="0" w:color="auto"/>
        <w:right w:val="none" w:sz="0" w:space="0" w:color="auto"/>
      </w:divBdr>
    </w:div>
    <w:div w:id="1885561371">
      <w:bodyDiv w:val="1"/>
      <w:marLeft w:val="0"/>
      <w:marRight w:val="0"/>
      <w:marTop w:val="0"/>
      <w:marBottom w:val="0"/>
      <w:divBdr>
        <w:top w:val="none" w:sz="0" w:space="0" w:color="auto"/>
        <w:left w:val="none" w:sz="0" w:space="0" w:color="auto"/>
        <w:bottom w:val="none" w:sz="0" w:space="0" w:color="auto"/>
        <w:right w:val="none" w:sz="0" w:space="0" w:color="auto"/>
      </w:divBdr>
    </w:div>
    <w:div w:id="1885872983">
      <w:bodyDiv w:val="1"/>
      <w:marLeft w:val="0"/>
      <w:marRight w:val="0"/>
      <w:marTop w:val="0"/>
      <w:marBottom w:val="0"/>
      <w:divBdr>
        <w:top w:val="none" w:sz="0" w:space="0" w:color="auto"/>
        <w:left w:val="none" w:sz="0" w:space="0" w:color="auto"/>
        <w:bottom w:val="none" w:sz="0" w:space="0" w:color="auto"/>
        <w:right w:val="none" w:sz="0" w:space="0" w:color="auto"/>
      </w:divBdr>
    </w:div>
    <w:div w:id="1888881187">
      <w:bodyDiv w:val="1"/>
      <w:marLeft w:val="0"/>
      <w:marRight w:val="0"/>
      <w:marTop w:val="0"/>
      <w:marBottom w:val="0"/>
      <w:divBdr>
        <w:top w:val="none" w:sz="0" w:space="0" w:color="auto"/>
        <w:left w:val="none" w:sz="0" w:space="0" w:color="auto"/>
        <w:bottom w:val="none" w:sz="0" w:space="0" w:color="auto"/>
        <w:right w:val="none" w:sz="0" w:space="0" w:color="auto"/>
      </w:divBdr>
    </w:div>
    <w:div w:id="1893804386">
      <w:bodyDiv w:val="1"/>
      <w:marLeft w:val="0"/>
      <w:marRight w:val="0"/>
      <w:marTop w:val="0"/>
      <w:marBottom w:val="0"/>
      <w:divBdr>
        <w:top w:val="none" w:sz="0" w:space="0" w:color="auto"/>
        <w:left w:val="none" w:sz="0" w:space="0" w:color="auto"/>
        <w:bottom w:val="none" w:sz="0" w:space="0" w:color="auto"/>
        <w:right w:val="none" w:sz="0" w:space="0" w:color="auto"/>
      </w:divBdr>
    </w:div>
    <w:div w:id="1895846044">
      <w:bodyDiv w:val="1"/>
      <w:marLeft w:val="0"/>
      <w:marRight w:val="0"/>
      <w:marTop w:val="0"/>
      <w:marBottom w:val="0"/>
      <w:divBdr>
        <w:top w:val="none" w:sz="0" w:space="0" w:color="auto"/>
        <w:left w:val="none" w:sz="0" w:space="0" w:color="auto"/>
        <w:bottom w:val="none" w:sz="0" w:space="0" w:color="auto"/>
        <w:right w:val="none" w:sz="0" w:space="0" w:color="auto"/>
      </w:divBdr>
    </w:div>
    <w:div w:id="1897738814">
      <w:bodyDiv w:val="1"/>
      <w:marLeft w:val="0"/>
      <w:marRight w:val="0"/>
      <w:marTop w:val="0"/>
      <w:marBottom w:val="0"/>
      <w:divBdr>
        <w:top w:val="none" w:sz="0" w:space="0" w:color="auto"/>
        <w:left w:val="none" w:sz="0" w:space="0" w:color="auto"/>
        <w:bottom w:val="none" w:sz="0" w:space="0" w:color="auto"/>
        <w:right w:val="none" w:sz="0" w:space="0" w:color="auto"/>
      </w:divBdr>
    </w:div>
    <w:div w:id="1898396446">
      <w:bodyDiv w:val="1"/>
      <w:marLeft w:val="0"/>
      <w:marRight w:val="0"/>
      <w:marTop w:val="0"/>
      <w:marBottom w:val="0"/>
      <w:divBdr>
        <w:top w:val="none" w:sz="0" w:space="0" w:color="auto"/>
        <w:left w:val="none" w:sz="0" w:space="0" w:color="auto"/>
        <w:bottom w:val="none" w:sz="0" w:space="0" w:color="auto"/>
        <w:right w:val="none" w:sz="0" w:space="0" w:color="auto"/>
      </w:divBdr>
    </w:div>
    <w:div w:id="1898544293">
      <w:bodyDiv w:val="1"/>
      <w:marLeft w:val="0"/>
      <w:marRight w:val="0"/>
      <w:marTop w:val="0"/>
      <w:marBottom w:val="0"/>
      <w:divBdr>
        <w:top w:val="none" w:sz="0" w:space="0" w:color="auto"/>
        <w:left w:val="none" w:sz="0" w:space="0" w:color="auto"/>
        <w:bottom w:val="none" w:sz="0" w:space="0" w:color="auto"/>
        <w:right w:val="none" w:sz="0" w:space="0" w:color="auto"/>
      </w:divBdr>
    </w:div>
    <w:div w:id="1901937825">
      <w:bodyDiv w:val="1"/>
      <w:marLeft w:val="0"/>
      <w:marRight w:val="0"/>
      <w:marTop w:val="0"/>
      <w:marBottom w:val="0"/>
      <w:divBdr>
        <w:top w:val="none" w:sz="0" w:space="0" w:color="auto"/>
        <w:left w:val="none" w:sz="0" w:space="0" w:color="auto"/>
        <w:bottom w:val="none" w:sz="0" w:space="0" w:color="auto"/>
        <w:right w:val="none" w:sz="0" w:space="0" w:color="auto"/>
      </w:divBdr>
    </w:div>
    <w:div w:id="1908030476">
      <w:bodyDiv w:val="1"/>
      <w:marLeft w:val="0"/>
      <w:marRight w:val="0"/>
      <w:marTop w:val="0"/>
      <w:marBottom w:val="0"/>
      <w:divBdr>
        <w:top w:val="none" w:sz="0" w:space="0" w:color="auto"/>
        <w:left w:val="none" w:sz="0" w:space="0" w:color="auto"/>
        <w:bottom w:val="none" w:sz="0" w:space="0" w:color="auto"/>
        <w:right w:val="none" w:sz="0" w:space="0" w:color="auto"/>
      </w:divBdr>
    </w:div>
    <w:div w:id="1911185741">
      <w:bodyDiv w:val="1"/>
      <w:marLeft w:val="0"/>
      <w:marRight w:val="0"/>
      <w:marTop w:val="0"/>
      <w:marBottom w:val="0"/>
      <w:divBdr>
        <w:top w:val="none" w:sz="0" w:space="0" w:color="auto"/>
        <w:left w:val="none" w:sz="0" w:space="0" w:color="auto"/>
        <w:bottom w:val="none" w:sz="0" w:space="0" w:color="auto"/>
        <w:right w:val="none" w:sz="0" w:space="0" w:color="auto"/>
      </w:divBdr>
    </w:div>
    <w:div w:id="1912613972">
      <w:bodyDiv w:val="1"/>
      <w:marLeft w:val="0"/>
      <w:marRight w:val="0"/>
      <w:marTop w:val="0"/>
      <w:marBottom w:val="0"/>
      <w:divBdr>
        <w:top w:val="none" w:sz="0" w:space="0" w:color="auto"/>
        <w:left w:val="none" w:sz="0" w:space="0" w:color="auto"/>
        <w:bottom w:val="none" w:sz="0" w:space="0" w:color="auto"/>
        <w:right w:val="none" w:sz="0" w:space="0" w:color="auto"/>
      </w:divBdr>
    </w:div>
    <w:div w:id="1913655642">
      <w:bodyDiv w:val="1"/>
      <w:marLeft w:val="0"/>
      <w:marRight w:val="0"/>
      <w:marTop w:val="0"/>
      <w:marBottom w:val="0"/>
      <w:divBdr>
        <w:top w:val="none" w:sz="0" w:space="0" w:color="auto"/>
        <w:left w:val="none" w:sz="0" w:space="0" w:color="auto"/>
        <w:bottom w:val="none" w:sz="0" w:space="0" w:color="auto"/>
        <w:right w:val="none" w:sz="0" w:space="0" w:color="auto"/>
      </w:divBdr>
    </w:div>
    <w:div w:id="1920361214">
      <w:bodyDiv w:val="1"/>
      <w:marLeft w:val="0"/>
      <w:marRight w:val="0"/>
      <w:marTop w:val="0"/>
      <w:marBottom w:val="0"/>
      <w:divBdr>
        <w:top w:val="none" w:sz="0" w:space="0" w:color="auto"/>
        <w:left w:val="none" w:sz="0" w:space="0" w:color="auto"/>
        <w:bottom w:val="none" w:sz="0" w:space="0" w:color="auto"/>
        <w:right w:val="none" w:sz="0" w:space="0" w:color="auto"/>
      </w:divBdr>
    </w:div>
    <w:div w:id="1923947085">
      <w:bodyDiv w:val="1"/>
      <w:marLeft w:val="0"/>
      <w:marRight w:val="0"/>
      <w:marTop w:val="0"/>
      <w:marBottom w:val="0"/>
      <w:divBdr>
        <w:top w:val="none" w:sz="0" w:space="0" w:color="auto"/>
        <w:left w:val="none" w:sz="0" w:space="0" w:color="auto"/>
        <w:bottom w:val="none" w:sz="0" w:space="0" w:color="auto"/>
        <w:right w:val="none" w:sz="0" w:space="0" w:color="auto"/>
      </w:divBdr>
    </w:div>
    <w:div w:id="1926648865">
      <w:bodyDiv w:val="1"/>
      <w:marLeft w:val="0"/>
      <w:marRight w:val="0"/>
      <w:marTop w:val="0"/>
      <w:marBottom w:val="0"/>
      <w:divBdr>
        <w:top w:val="none" w:sz="0" w:space="0" w:color="auto"/>
        <w:left w:val="none" w:sz="0" w:space="0" w:color="auto"/>
        <w:bottom w:val="none" w:sz="0" w:space="0" w:color="auto"/>
        <w:right w:val="none" w:sz="0" w:space="0" w:color="auto"/>
      </w:divBdr>
    </w:div>
    <w:div w:id="1926723308">
      <w:bodyDiv w:val="1"/>
      <w:marLeft w:val="0"/>
      <w:marRight w:val="0"/>
      <w:marTop w:val="0"/>
      <w:marBottom w:val="0"/>
      <w:divBdr>
        <w:top w:val="none" w:sz="0" w:space="0" w:color="auto"/>
        <w:left w:val="none" w:sz="0" w:space="0" w:color="auto"/>
        <w:bottom w:val="none" w:sz="0" w:space="0" w:color="auto"/>
        <w:right w:val="none" w:sz="0" w:space="0" w:color="auto"/>
      </w:divBdr>
    </w:div>
    <w:div w:id="1941141220">
      <w:bodyDiv w:val="1"/>
      <w:marLeft w:val="0"/>
      <w:marRight w:val="0"/>
      <w:marTop w:val="0"/>
      <w:marBottom w:val="0"/>
      <w:divBdr>
        <w:top w:val="none" w:sz="0" w:space="0" w:color="auto"/>
        <w:left w:val="none" w:sz="0" w:space="0" w:color="auto"/>
        <w:bottom w:val="none" w:sz="0" w:space="0" w:color="auto"/>
        <w:right w:val="none" w:sz="0" w:space="0" w:color="auto"/>
      </w:divBdr>
    </w:div>
    <w:div w:id="1946301504">
      <w:bodyDiv w:val="1"/>
      <w:marLeft w:val="0"/>
      <w:marRight w:val="0"/>
      <w:marTop w:val="0"/>
      <w:marBottom w:val="0"/>
      <w:divBdr>
        <w:top w:val="none" w:sz="0" w:space="0" w:color="auto"/>
        <w:left w:val="none" w:sz="0" w:space="0" w:color="auto"/>
        <w:bottom w:val="none" w:sz="0" w:space="0" w:color="auto"/>
        <w:right w:val="none" w:sz="0" w:space="0" w:color="auto"/>
      </w:divBdr>
    </w:div>
    <w:div w:id="1947881084">
      <w:bodyDiv w:val="1"/>
      <w:marLeft w:val="0"/>
      <w:marRight w:val="0"/>
      <w:marTop w:val="0"/>
      <w:marBottom w:val="0"/>
      <w:divBdr>
        <w:top w:val="none" w:sz="0" w:space="0" w:color="auto"/>
        <w:left w:val="none" w:sz="0" w:space="0" w:color="auto"/>
        <w:bottom w:val="none" w:sz="0" w:space="0" w:color="auto"/>
        <w:right w:val="none" w:sz="0" w:space="0" w:color="auto"/>
      </w:divBdr>
    </w:div>
    <w:div w:id="1951283307">
      <w:bodyDiv w:val="1"/>
      <w:marLeft w:val="0"/>
      <w:marRight w:val="0"/>
      <w:marTop w:val="0"/>
      <w:marBottom w:val="0"/>
      <w:divBdr>
        <w:top w:val="none" w:sz="0" w:space="0" w:color="auto"/>
        <w:left w:val="none" w:sz="0" w:space="0" w:color="auto"/>
        <w:bottom w:val="none" w:sz="0" w:space="0" w:color="auto"/>
        <w:right w:val="none" w:sz="0" w:space="0" w:color="auto"/>
      </w:divBdr>
    </w:div>
    <w:div w:id="1951426001">
      <w:bodyDiv w:val="1"/>
      <w:marLeft w:val="0"/>
      <w:marRight w:val="0"/>
      <w:marTop w:val="0"/>
      <w:marBottom w:val="0"/>
      <w:divBdr>
        <w:top w:val="none" w:sz="0" w:space="0" w:color="auto"/>
        <w:left w:val="none" w:sz="0" w:space="0" w:color="auto"/>
        <w:bottom w:val="none" w:sz="0" w:space="0" w:color="auto"/>
        <w:right w:val="none" w:sz="0" w:space="0" w:color="auto"/>
      </w:divBdr>
    </w:div>
    <w:div w:id="1959337704">
      <w:bodyDiv w:val="1"/>
      <w:marLeft w:val="0"/>
      <w:marRight w:val="0"/>
      <w:marTop w:val="0"/>
      <w:marBottom w:val="0"/>
      <w:divBdr>
        <w:top w:val="none" w:sz="0" w:space="0" w:color="auto"/>
        <w:left w:val="none" w:sz="0" w:space="0" w:color="auto"/>
        <w:bottom w:val="none" w:sz="0" w:space="0" w:color="auto"/>
        <w:right w:val="none" w:sz="0" w:space="0" w:color="auto"/>
      </w:divBdr>
    </w:div>
    <w:div w:id="1962371869">
      <w:bodyDiv w:val="1"/>
      <w:marLeft w:val="0"/>
      <w:marRight w:val="0"/>
      <w:marTop w:val="0"/>
      <w:marBottom w:val="0"/>
      <w:divBdr>
        <w:top w:val="none" w:sz="0" w:space="0" w:color="auto"/>
        <w:left w:val="none" w:sz="0" w:space="0" w:color="auto"/>
        <w:bottom w:val="none" w:sz="0" w:space="0" w:color="auto"/>
        <w:right w:val="none" w:sz="0" w:space="0" w:color="auto"/>
      </w:divBdr>
    </w:div>
    <w:div w:id="1962835434">
      <w:bodyDiv w:val="1"/>
      <w:marLeft w:val="0"/>
      <w:marRight w:val="0"/>
      <w:marTop w:val="0"/>
      <w:marBottom w:val="0"/>
      <w:divBdr>
        <w:top w:val="none" w:sz="0" w:space="0" w:color="auto"/>
        <w:left w:val="none" w:sz="0" w:space="0" w:color="auto"/>
        <w:bottom w:val="none" w:sz="0" w:space="0" w:color="auto"/>
        <w:right w:val="none" w:sz="0" w:space="0" w:color="auto"/>
      </w:divBdr>
    </w:div>
    <w:div w:id="1963418398">
      <w:bodyDiv w:val="1"/>
      <w:marLeft w:val="0"/>
      <w:marRight w:val="0"/>
      <w:marTop w:val="0"/>
      <w:marBottom w:val="0"/>
      <w:divBdr>
        <w:top w:val="none" w:sz="0" w:space="0" w:color="auto"/>
        <w:left w:val="none" w:sz="0" w:space="0" w:color="auto"/>
        <w:bottom w:val="none" w:sz="0" w:space="0" w:color="auto"/>
        <w:right w:val="none" w:sz="0" w:space="0" w:color="auto"/>
      </w:divBdr>
    </w:div>
    <w:div w:id="1971201293">
      <w:bodyDiv w:val="1"/>
      <w:marLeft w:val="0"/>
      <w:marRight w:val="0"/>
      <w:marTop w:val="0"/>
      <w:marBottom w:val="0"/>
      <w:divBdr>
        <w:top w:val="none" w:sz="0" w:space="0" w:color="auto"/>
        <w:left w:val="none" w:sz="0" w:space="0" w:color="auto"/>
        <w:bottom w:val="none" w:sz="0" w:space="0" w:color="auto"/>
        <w:right w:val="none" w:sz="0" w:space="0" w:color="auto"/>
      </w:divBdr>
    </w:div>
    <w:div w:id="1973557098">
      <w:bodyDiv w:val="1"/>
      <w:marLeft w:val="0"/>
      <w:marRight w:val="0"/>
      <w:marTop w:val="0"/>
      <w:marBottom w:val="0"/>
      <w:divBdr>
        <w:top w:val="none" w:sz="0" w:space="0" w:color="auto"/>
        <w:left w:val="none" w:sz="0" w:space="0" w:color="auto"/>
        <w:bottom w:val="none" w:sz="0" w:space="0" w:color="auto"/>
        <w:right w:val="none" w:sz="0" w:space="0" w:color="auto"/>
      </w:divBdr>
    </w:div>
    <w:div w:id="1973635394">
      <w:bodyDiv w:val="1"/>
      <w:marLeft w:val="0"/>
      <w:marRight w:val="0"/>
      <w:marTop w:val="0"/>
      <w:marBottom w:val="0"/>
      <w:divBdr>
        <w:top w:val="none" w:sz="0" w:space="0" w:color="auto"/>
        <w:left w:val="none" w:sz="0" w:space="0" w:color="auto"/>
        <w:bottom w:val="none" w:sz="0" w:space="0" w:color="auto"/>
        <w:right w:val="none" w:sz="0" w:space="0" w:color="auto"/>
      </w:divBdr>
    </w:div>
    <w:div w:id="1976448096">
      <w:bodyDiv w:val="1"/>
      <w:marLeft w:val="0"/>
      <w:marRight w:val="0"/>
      <w:marTop w:val="0"/>
      <w:marBottom w:val="0"/>
      <w:divBdr>
        <w:top w:val="none" w:sz="0" w:space="0" w:color="auto"/>
        <w:left w:val="none" w:sz="0" w:space="0" w:color="auto"/>
        <w:bottom w:val="none" w:sz="0" w:space="0" w:color="auto"/>
        <w:right w:val="none" w:sz="0" w:space="0" w:color="auto"/>
      </w:divBdr>
    </w:div>
    <w:div w:id="1977025087">
      <w:bodyDiv w:val="1"/>
      <w:marLeft w:val="0"/>
      <w:marRight w:val="0"/>
      <w:marTop w:val="0"/>
      <w:marBottom w:val="0"/>
      <w:divBdr>
        <w:top w:val="none" w:sz="0" w:space="0" w:color="auto"/>
        <w:left w:val="none" w:sz="0" w:space="0" w:color="auto"/>
        <w:bottom w:val="none" w:sz="0" w:space="0" w:color="auto"/>
        <w:right w:val="none" w:sz="0" w:space="0" w:color="auto"/>
      </w:divBdr>
    </w:div>
    <w:div w:id="1977366611">
      <w:bodyDiv w:val="1"/>
      <w:marLeft w:val="0"/>
      <w:marRight w:val="0"/>
      <w:marTop w:val="0"/>
      <w:marBottom w:val="0"/>
      <w:divBdr>
        <w:top w:val="none" w:sz="0" w:space="0" w:color="auto"/>
        <w:left w:val="none" w:sz="0" w:space="0" w:color="auto"/>
        <w:bottom w:val="none" w:sz="0" w:space="0" w:color="auto"/>
        <w:right w:val="none" w:sz="0" w:space="0" w:color="auto"/>
      </w:divBdr>
    </w:div>
    <w:div w:id="1984119097">
      <w:bodyDiv w:val="1"/>
      <w:marLeft w:val="0"/>
      <w:marRight w:val="0"/>
      <w:marTop w:val="0"/>
      <w:marBottom w:val="0"/>
      <w:divBdr>
        <w:top w:val="none" w:sz="0" w:space="0" w:color="auto"/>
        <w:left w:val="none" w:sz="0" w:space="0" w:color="auto"/>
        <w:bottom w:val="none" w:sz="0" w:space="0" w:color="auto"/>
        <w:right w:val="none" w:sz="0" w:space="0" w:color="auto"/>
      </w:divBdr>
    </w:div>
    <w:div w:id="1990018290">
      <w:bodyDiv w:val="1"/>
      <w:marLeft w:val="0"/>
      <w:marRight w:val="0"/>
      <w:marTop w:val="0"/>
      <w:marBottom w:val="0"/>
      <w:divBdr>
        <w:top w:val="none" w:sz="0" w:space="0" w:color="auto"/>
        <w:left w:val="none" w:sz="0" w:space="0" w:color="auto"/>
        <w:bottom w:val="none" w:sz="0" w:space="0" w:color="auto"/>
        <w:right w:val="none" w:sz="0" w:space="0" w:color="auto"/>
      </w:divBdr>
    </w:div>
    <w:div w:id="1990480768">
      <w:bodyDiv w:val="1"/>
      <w:marLeft w:val="0"/>
      <w:marRight w:val="0"/>
      <w:marTop w:val="0"/>
      <w:marBottom w:val="0"/>
      <w:divBdr>
        <w:top w:val="none" w:sz="0" w:space="0" w:color="auto"/>
        <w:left w:val="none" w:sz="0" w:space="0" w:color="auto"/>
        <w:bottom w:val="none" w:sz="0" w:space="0" w:color="auto"/>
        <w:right w:val="none" w:sz="0" w:space="0" w:color="auto"/>
      </w:divBdr>
    </w:div>
    <w:div w:id="1991278204">
      <w:bodyDiv w:val="1"/>
      <w:marLeft w:val="0"/>
      <w:marRight w:val="0"/>
      <w:marTop w:val="0"/>
      <w:marBottom w:val="0"/>
      <w:divBdr>
        <w:top w:val="none" w:sz="0" w:space="0" w:color="auto"/>
        <w:left w:val="none" w:sz="0" w:space="0" w:color="auto"/>
        <w:bottom w:val="none" w:sz="0" w:space="0" w:color="auto"/>
        <w:right w:val="none" w:sz="0" w:space="0" w:color="auto"/>
      </w:divBdr>
    </w:div>
    <w:div w:id="1993170979">
      <w:bodyDiv w:val="1"/>
      <w:marLeft w:val="0"/>
      <w:marRight w:val="0"/>
      <w:marTop w:val="0"/>
      <w:marBottom w:val="0"/>
      <w:divBdr>
        <w:top w:val="none" w:sz="0" w:space="0" w:color="auto"/>
        <w:left w:val="none" w:sz="0" w:space="0" w:color="auto"/>
        <w:bottom w:val="none" w:sz="0" w:space="0" w:color="auto"/>
        <w:right w:val="none" w:sz="0" w:space="0" w:color="auto"/>
      </w:divBdr>
    </w:div>
    <w:div w:id="1995795031">
      <w:bodyDiv w:val="1"/>
      <w:marLeft w:val="0"/>
      <w:marRight w:val="0"/>
      <w:marTop w:val="0"/>
      <w:marBottom w:val="0"/>
      <w:divBdr>
        <w:top w:val="none" w:sz="0" w:space="0" w:color="auto"/>
        <w:left w:val="none" w:sz="0" w:space="0" w:color="auto"/>
        <w:bottom w:val="none" w:sz="0" w:space="0" w:color="auto"/>
        <w:right w:val="none" w:sz="0" w:space="0" w:color="auto"/>
      </w:divBdr>
    </w:div>
    <w:div w:id="1995983784">
      <w:bodyDiv w:val="1"/>
      <w:marLeft w:val="0"/>
      <w:marRight w:val="0"/>
      <w:marTop w:val="0"/>
      <w:marBottom w:val="0"/>
      <w:divBdr>
        <w:top w:val="none" w:sz="0" w:space="0" w:color="auto"/>
        <w:left w:val="none" w:sz="0" w:space="0" w:color="auto"/>
        <w:bottom w:val="none" w:sz="0" w:space="0" w:color="auto"/>
        <w:right w:val="none" w:sz="0" w:space="0" w:color="auto"/>
      </w:divBdr>
    </w:div>
    <w:div w:id="1998419018">
      <w:bodyDiv w:val="1"/>
      <w:marLeft w:val="0"/>
      <w:marRight w:val="0"/>
      <w:marTop w:val="0"/>
      <w:marBottom w:val="0"/>
      <w:divBdr>
        <w:top w:val="none" w:sz="0" w:space="0" w:color="auto"/>
        <w:left w:val="none" w:sz="0" w:space="0" w:color="auto"/>
        <w:bottom w:val="none" w:sz="0" w:space="0" w:color="auto"/>
        <w:right w:val="none" w:sz="0" w:space="0" w:color="auto"/>
      </w:divBdr>
    </w:div>
    <w:div w:id="2001496442">
      <w:bodyDiv w:val="1"/>
      <w:marLeft w:val="0"/>
      <w:marRight w:val="0"/>
      <w:marTop w:val="0"/>
      <w:marBottom w:val="0"/>
      <w:divBdr>
        <w:top w:val="none" w:sz="0" w:space="0" w:color="auto"/>
        <w:left w:val="none" w:sz="0" w:space="0" w:color="auto"/>
        <w:bottom w:val="none" w:sz="0" w:space="0" w:color="auto"/>
        <w:right w:val="none" w:sz="0" w:space="0" w:color="auto"/>
      </w:divBdr>
    </w:div>
    <w:div w:id="2004577607">
      <w:bodyDiv w:val="1"/>
      <w:marLeft w:val="0"/>
      <w:marRight w:val="0"/>
      <w:marTop w:val="0"/>
      <w:marBottom w:val="0"/>
      <w:divBdr>
        <w:top w:val="none" w:sz="0" w:space="0" w:color="auto"/>
        <w:left w:val="none" w:sz="0" w:space="0" w:color="auto"/>
        <w:bottom w:val="none" w:sz="0" w:space="0" w:color="auto"/>
        <w:right w:val="none" w:sz="0" w:space="0" w:color="auto"/>
      </w:divBdr>
    </w:div>
    <w:div w:id="2007324070">
      <w:bodyDiv w:val="1"/>
      <w:marLeft w:val="0"/>
      <w:marRight w:val="0"/>
      <w:marTop w:val="0"/>
      <w:marBottom w:val="0"/>
      <w:divBdr>
        <w:top w:val="none" w:sz="0" w:space="0" w:color="auto"/>
        <w:left w:val="none" w:sz="0" w:space="0" w:color="auto"/>
        <w:bottom w:val="none" w:sz="0" w:space="0" w:color="auto"/>
        <w:right w:val="none" w:sz="0" w:space="0" w:color="auto"/>
      </w:divBdr>
    </w:div>
    <w:div w:id="2008825433">
      <w:bodyDiv w:val="1"/>
      <w:marLeft w:val="0"/>
      <w:marRight w:val="0"/>
      <w:marTop w:val="0"/>
      <w:marBottom w:val="0"/>
      <w:divBdr>
        <w:top w:val="none" w:sz="0" w:space="0" w:color="auto"/>
        <w:left w:val="none" w:sz="0" w:space="0" w:color="auto"/>
        <w:bottom w:val="none" w:sz="0" w:space="0" w:color="auto"/>
        <w:right w:val="none" w:sz="0" w:space="0" w:color="auto"/>
      </w:divBdr>
    </w:div>
    <w:div w:id="2009165683">
      <w:bodyDiv w:val="1"/>
      <w:marLeft w:val="0"/>
      <w:marRight w:val="0"/>
      <w:marTop w:val="0"/>
      <w:marBottom w:val="0"/>
      <w:divBdr>
        <w:top w:val="none" w:sz="0" w:space="0" w:color="auto"/>
        <w:left w:val="none" w:sz="0" w:space="0" w:color="auto"/>
        <w:bottom w:val="none" w:sz="0" w:space="0" w:color="auto"/>
        <w:right w:val="none" w:sz="0" w:space="0" w:color="auto"/>
      </w:divBdr>
    </w:div>
    <w:div w:id="2012099189">
      <w:bodyDiv w:val="1"/>
      <w:marLeft w:val="0"/>
      <w:marRight w:val="0"/>
      <w:marTop w:val="0"/>
      <w:marBottom w:val="0"/>
      <w:divBdr>
        <w:top w:val="none" w:sz="0" w:space="0" w:color="auto"/>
        <w:left w:val="none" w:sz="0" w:space="0" w:color="auto"/>
        <w:bottom w:val="none" w:sz="0" w:space="0" w:color="auto"/>
        <w:right w:val="none" w:sz="0" w:space="0" w:color="auto"/>
      </w:divBdr>
    </w:div>
    <w:div w:id="2013142735">
      <w:bodyDiv w:val="1"/>
      <w:marLeft w:val="0"/>
      <w:marRight w:val="0"/>
      <w:marTop w:val="0"/>
      <w:marBottom w:val="0"/>
      <w:divBdr>
        <w:top w:val="none" w:sz="0" w:space="0" w:color="auto"/>
        <w:left w:val="none" w:sz="0" w:space="0" w:color="auto"/>
        <w:bottom w:val="none" w:sz="0" w:space="0" w:color="auto"/>
        <w:right w:val="none" w:sz="0" w:space="0" w:color="auto"/>
      </w:divBdr>
    </w:div>
    <w:div w:id="2015761194">
      <w:bodyDiv w:val="1"/>
      <w:marLeft w:val="0"/>
      <w:marRight w:val="0"/>
      <w:marTop w:val="0"/>
      <w:marBottom w:val="0"/>
      <w:divBdr>
        <w:top w:val="none" w:sz="0" w:space="0" w:color="auto"/>
        <w:left w:val="none" w:sz="0" w:space="0" w:color="auto"/>
        <w:bottom w:val="none" w:sz="0" w:space="0" w:color="auto"/>
        <w:right w:val="none" w:sz="0" w:space="0" w:color="auto"/>
      </w:divBdr>
    </w:div>
    <w:div w:id="2020081765">
      <w:bodyDiv w:val="1"/>
      <w:marLeft w:val="0"/>
      <w:marRight w:val="0"/>
      <w:marTop w:val="0"/>
      <w:marBottom w:val="0"/>
      <w:divBdr>
        <w:top w:val="none" w:sz="0" w:space="0" w:color="auto"/>
        <w:left w:val="none" w:sz="0" w:space="0" w:color="auto"/>
        <w:bottom w:val="none" w:sz="0" w:space="0" w:color="auto"/>
        <w:right w:val="none" w:sz="0" w:space="0" w:color="auto"/>
      </w:divBdr>
    </w:div>
    <w:div w:id="2025550997">
      <w:bodyDiv w:val="1"/>
      <w:marLeft w:val="0"/>
      <w:marRight w:val="0"/>
      <w:marTop w:val="0"/>
      <w:marBottom w:val="0"/>
      <w:divBdr>
        <w:top w:val="none" w:sz="0" w:space="0" w:color="auto"/>
        <w:left w:val="none" w:sz="0" w:space="0" w:color="auto"/>
        <w:bottom w:val="none" w:sz="0" w:space="0" w:color="auto"/>
        <w:right w:val="none" w:sz="0" w:space="0" w:color="auto"/>
      </w:divBdr>
    </w:div>
    <w:div w:id="2028555098">
      <w:bodyDiv w:val="1"/>
      <w:marLeft w:val="0"/>
      <w:marRight w:val="0"/>
      <w:marTop w:val="0"/>
      <w:marBottom w:val="0"/>
      <w:divBdr>
        <w:top w:val="none" w:sz="0" w:space="0" w:color="auto"/>
        <w:left w:val="none" w:sz="0" w:space="0" w:color="auto"/>
        <w:bottom w:val="none" w:sz="0" w:space="0" w:color="auto"/>
        <w:right w:val="none" w:sz="0" w:space="0" w:color="auto"/>
      </w:divBdr>
    </w:div>
    <w:div w:id="2040666504">
      <w:bodyDiv w:val="1"/>
      <w:marLeft w:val="0"/>
      <w:marRight w:val="0"/>
      <w:marTop w:val="0"/>
      <w:marBottom w:val="0"/>
      <w:divBdr>
        <w:top w:val="none" w:sz="0" w:space="0" w:color="auto"/>
        <w:left w:val="none" w:sz="0" w:space="0" w:color="auto"/>
        <w:bottom w:val="none" w:sz="0" w:space="0" w:color="auto"/>
        <w:right w:val="none" w:sz="0" w:space="0" w:color="auto"/>
      </w:divBdr>
    </w:div>
    <w:div w:id="2059355520">
      <w:bodyDiv w:val="1"/>
      <w:marLeft w:val="0"/>
      <w:marRight w:val="0"/>
      <w:marTop w:val="0"/>
      <w:marBottom w:val="0"/>
      <w:divBdr>
        <w:top w:val="none" w:sz="0" w:space="0" w:color="auto"/>
        <w:left w:val="none" w:sz="0" w:space="0" w:color="auto"/>
        <w:bottom w:val="none" w:sz="0" w:space="0" w:color="auto"/>
        <w:right w:val="none" w:sz="0" w:space="0" w:color="auto"/>
      </w:divBdr>
    </w:div>
    <w:div w:id="2065178811">
      <w:bodyDiv w:val="1"/>
      <w:marLeft w:val="0"/>
      <w:marRight w:val="0"/>
      <w:marTop w:val="0"/>
      <w:marBottom w:val="0"/>
      <w:divBdr>
        <w:top w:val="none" w:sz="0" w:space="0" w:color="auto"/>
        <w:left w:val="none" w:sz="0" w:space="0" w:color="auto"/>
        <w:bottom w:val="none" w:sz="0" w:space="0" w:color="auto"/>
        <w:right w:val="none" w:sz="0" w:space="0" w:color="auto"/>
      </w:divBdr>
    </w:div>
    <w:div w:id="2072846129">
      <w:bodyDiv w:val="1"/>
      <w:marLeft w:val="0"/>
      <w:marRight w:val="0"/>
      <w:marTop w:val="0"/>
      <w:marBottom w:val="0"/>
      <w:divBdr>
        <w:top w:val="none" w:sz="0" w:space="0" w:color="auto"/>
        <w:left w:val="none" w:sz="0" w:space="0" w:color="auto"/>
        <w:bottom w:val="none" w:sz="0" w:space="0" w:color="auto"/>
        <w:right w:val="none" w:sz="0" w:space="0" w:color="auto"/>
      </w:divBdr>
    </w:div>
    <w:div w:id="2075152488">
      <w:bodyDiv w:val="1"/>
      <w:marLeft w:val="0"/>
      <w:marRight w:val="0"/>
      <w:marTop w:val="0"/>
      <w:marBottom w:val="0"/>
      <w:divBdr>
        <w:top w:val="none" w:sz="0" w:space="0" w:color="auto"/>
        <w:left w:val="none" w:sz="0" w:space="0" w:color="auto"/>
        <w:bottom w:val="none" w:sz="0" w:space="0" w:color="auto"/>
        <w:right w:val="none" w:sz="0" w:space="0" w:color="auto"/>
      </w:divBdr>
    </w:div>
    <w:div w:id="2077120508">
      <w:bodyDiv w:val="1"/>
      <w:marLeft w:val="0"/>
      <w:marRight w:val="0"/>
      <w:marTop w:val="0"/>
      <w:marBottom w:val="0"/>
      <w:divBdr>
        <w:top w:val="none" w:sz="0" w:space="0" w:color="auto"/>
        <w:left w:val="none" w:sz="0" w:space="0" w:color="auto"/>
        <w:bottom w:val="none" w:sz="0" w:space="0" w:color="auto"/>
        <w:right w:val="none" w:sz="0" w:space="0" w:color="auto"/>
      </w:divBdr>
    </w:div>
    <w:div w:id="2081050994">
      <w:bodyDiv w:val="1"/>
      <w:marLeft w:val="0"/>
      <w:marRight w:val="0"/>
      <w:marTop w:val="0"/>
      <w:marBottom w:val="0"/>
      <w:divBdr>
        <w:top w:val="none" w:sz="0" w:space="0" w:color="auto"/>
        <w:left w:val="none" w:sz="0" w:space="0" w:color="auto"/>
        <w:bottom w:val="none" w:sz="0" w:space="0" w:color="auto"/>
        <w:right w:val="none" w:sz="0" w:space="0" w:color="auto"/>
      </w:divBdr>
    </w:div>
    <w:div w:id="2095198927">
      <w:bodyDiv w:val="1"/>
      <w:marLeft w:val="0"/>
      <w:marRight w:val="0"/>
      <w:marTop w:val="0"/>
      <w:marBottom w:val="0"/>
      <w:divBdr>
        <w:top w:val="none" w:sz="0" w:space="0" w:color="auto"/>
        <w:left w:val="none" w:sz="0" w:space="0" w:color="auto"/>
        <w:bottom w:val="none" w:sz="0" w:space="0" w:color="auto"/>
        <w:right w:val="none" w:sz="0" w:space="0" w:color="auto"/>
      </w:divBdr>
    </w:div>
    <w:div w:id="2098594917">
      <w:bodyDiv w:val="1"/>
      <w:marLeft w:val="0"/>
      <w:marRight w:val="0"/>
      <w:marTop w:val="0"/>
      <w:marBottom w:val="0"/>
      <w:divBdr>
        <w:top w:val="none" w:sz="0" w:space="0" w:color="auto"/>
        <w:left w:val="none" w:sz="0" w:space="0" w:color="auto"/>
        <w:bottom w:val="none" w:sz="0" w:space="0" w:color="auto"/>
        <w:right w:val="none" w:sz="0" w:space="0" w:color="auto"/>
      </w:divBdr>
    </w:div>
    <w:div w:id="2099472654">
      <w:bodyDiv w:val="1"/>
      <w:marLeft w:val="0"/>
      <w:marRight w:val="0"/>
      <w:marTop w:val="0"/>
      <w:marBottom w:val="0"/>
      <w:divBdr>
        <w:top w:val="none" w:sz="0" w:space="0" w:color="auto"/>
        <w:left w:val="none" w:sz="0" w:space="0" w:color="auto"/>
        <w:bottom w:val="none" w:sz="0" w:space="0" w:color="auto"/>
        <w:right w:val="none" w:sz="0" w:space="0" w:color="auto"/>
      </w:divBdr>
    </w:div>
    <w:div w:id="2107260878">
      <w:bodyDiv w:val="1"/>
      <w:marLeft w:val="0"/>
      <w:marRight w:val="0"/>
      <w:marTop w:val="0"/>
      <w:marBottom w:val="0"/>
      <w:divBdr>
        <w:top w:val="none" w:sz="0" w:space="0" w:color="auto"/>
        <w:left w:val="none" w:sz="0" w:space="0" w:color="auto"/>
        <w:bottom w:val="none" w:sz="0" w:space="0" w:color="auto"/>
        <w:right w:val="none" w:sz="0" w:space="0" w:color="auto"/>
      </w:divBdr>
    </w:div>
    <w:div w:id="2107265932">
      <w:bodyDiv w:val="1"/>
      <w:marLeft w:val="0"/>
      <w:marRight w:val="0"/>
      <w:marTop w:val="0"/>
      <w:marBottom w:val="0"/>
      <w:divBdr>
        <w:top w:val="none" w:sz="0" w:space="0" w:color="auto"/>
        <w:left w:val="none" w:sz="0" w:space="0" w:color="auto"/>
        <w:bottom w:val="none" w:sz="0" w:space="0" w:color="auto"/>
        <w:right w:val="none" w:sz="0" w:space="0" w:color="auto"/>
      </w:divBdr>
    </w:div>
    <w:div w:id="2110932214">
      <w:bodyDiv w:val="1"/>
      <w:marLeft w:val="0"/>
      <w:marRight w:val="0"/>
      <w:marTop w:val="0"/>
      <w:marBottom w:val="0"/>
      <w:divBdr>
        <w:top w:val="none" w:sz="0" w:space="0" w:color="auto"/>
        <w:left w:val="none" w:sz="0" w:space="0" w:color="auto"/>
        <w:bottom w:val="none" w:sz="0" w:space="0" w:color="auto"/>
        <w:right w:val="none" w:sz="0" w:space="0" w:color="auto"/>
      </w:divBdr>
    </w:div>
    <w:div w:id="2111046549">
      <w:bodyDiv w:val="1"/>
      <w:marLeft w:val="0"/>
      <w:marRight w:val="0"/>
      <w:marTop w:val="0"/>
      <w:marBottom w:val="0"/>
      <w:divBdr>
        <w:top w:val="none" w:sz="0" w:space="0" w:color="auto"/>
        <w:left w:val="none" w:sz="0" w:space="0" w:color="auto"/>
        <w:bottom w:val="none" w:sz="0" w:space="0" w:color="auto"/>
        <w:right w:val="none" w:sz="0" w:space="0" w:color="auto"/>
      </w:divBdr>
    </w:div>
    <w:div w:id="2113502189">
      <w:bodyDiv w:val="1"/>
      <w:marLeft w:val="0"/>
      <w:marRight w:val="0"/>
      <w:marTop w:val="0"/>
      <w:marBottom w:val="0"/>
      <w:divBdr>
        <w:top w:val="none" w:sz="0" w:space="0" w:color="auto"/>
        <w:left w:val="none" w:sz="0" w:space="0" w:color="auto"/>
        <w:bottom w:val="none" w:sz="0" w:space="0" w:color="auto"/>
        <w:right w:val="none" w:sz="0" w:space="0" w:color="auto"/>
      </w:divBdr>
    </w:div>
    <w:div w:id="2114203184">
      <w:bodyDiv w:val="1"/>
      <w:marLeft w:val="0"/>
      <w:marRight w:val="0"/>
      <w:marTop w:val="0"/>
      <w:marBottom w:val="0"/>
      <w:divBdr>
        <w:top w:val="none" w:sz="0" w:space="0" w:color="auto"/>
        <w:left w:val="none" w:sz="0" w:space="0" w:color="auto"/>
        <w:bottom w:val="none" w:sz="0" w:space="0" w:color="auto"/>
        <w:right w:val="none" w:sz="0" w:space="0" w:color="auto"/>
      </w:divBdr>
    </w:div>
    <w:div w:id="2114399986">
      <w:bodyDiv w:val="1"/>
      <w:marLeft w:val="0"/>
      <w:marRight w:val="0"/>
      <w:marTop w:val="0"/>
      <w:marBottom w:val="0"/>
      <w:divBdr>
        <w:top w:val="none" w:sz="0" w:space="0" w:color="auto"/>
        <w:left w:val="none" w:sz="0" w:space="0" w:color="auto"/>
        <w:bottom w:val="none" w:sz="0" w:space="0" w:color="auto"/>
        <w:right w:val="none" w:sz="0" w:space="0" w:color="auto"/>
      </w:divBdr>
    </w:div>
    <w:div w:id="2115439754">
      <w:bodyDiv w:val="1"/>
      <w:marLeft w:val="0"/>
      <w:marRight w:val="0"/>
      <w:marTop w:val="0"/>
      <w:marBottom w:val="0"/>
      <w:divBdr>
        <w:top w:val="none" w:sz="0" w:space="0" w:color="auto"/>
        <w:left w:val="none" w:sz="0" w:space="0" w:color="auto"/>
        <w:bottom w:val="none" w:sz="0" w:space="0" w:color="auto"/>
        <w:right w:val="none" w:sz="0" w:space="0" w:color="auto"/>
      </w:divBdr>
    </w:div>
    <w:div w:id="2121297672">
      <w:bodyDiv w:val="1"/>
      <w:marLeft w:val="0"/>
      <w:marRight w:val="0"/>
      <w:marTop w:val="0"/>
      <w:marBottom w:val="0"/>
      <w:divBdr>
        <w:top w:val="none" w:sz="0" w:space="0" w:color="auto"/>
        <w:left w:val="none" w:sz="0" w:space="0" w:color="auto"/>
        <w:bottom w:val="none" w:sz="0" w:space="0" w:color="auto"/>
        <w:right w:val="none" w:sz="0" w:space="0" w:color="auto"/>
      </w:divBdr>
    </w:div>
    <w:div w:id="2121951767">
      <w:bodyDiv w:val="1"/>
      <w:marLeft w:val="0"/>
      <w:marRight w:val="0"/>
      <w:marTop w:val="0"/>
      <w:marBottom w:val="0"/>
      <w:divBdr>
        <w:top w:val="none" w:sz="0" w:space="0" w:color="auto"/>
        <w:left w:val="none" w:sz="0" w:space="0" w:color="auto"/>
        <w:bottom w:val="none" w:sz="0" w:space="0" w:color="auto"/>
        <w:right w:val="none" w:sz="0" w:space="0" w:color="auto"/>
      </w:divBdr>
    </w:div>
    <w:div w:id="2126776853">
      <w:bodyDiv w:val="1"/>
      <w:marLeft w:val="0"/>
      <w:marRight w:val="0"/>
      <w:marTop w:val="0"/>
      <w:marBottom w:val="0"/>
      <w:divBdr>
        <w:top w:val="none" w:sz="0" w:space="0" w:color="auto"/>
        <w:left w:val="none" w:sz="0" w:space="0" w:color="auto"/>
        <w:bottom w:val="none" w:sz="0" w:space="0" w:color="auto"/>
        <w:right w:val="none" w:sz="0" w:space="0" w:color="auto"/>
      </w:divBdr>
    </w:div>
    <w:div w:id="2129545121">
      <w:bodyDiv w:val="1"/>
      <w:marLeft w:val="0"/>
      <w:marRight w:val="0"/>
      <w:marTop w:val="0"/>
      <w:marBottom w:val="0"/>
      <w:divBdr>
        <w:top w:val="none" w:sz="0" w:space="0" w:color="auto"/>
        <w:left w:val="none" w:sz="0" w:space="0" w:color="auto"/>
        <w:bottom w:val="none" w:sz="0" w:space="0" w:color="auto"/>
        <w:right w:val="none" w:sz="0" w:space="0" w:color="auto"/>
      </w:divBdr>
    </w:div>
    <w:div w:id="2133473815">
      <w:bodyDiv w:val="1"/>
      <w:marLeft w:val="0"/>
      <w:marRight w:val="0"/>
      <w:marTop w:val="0"/>
      <w:marBottom w:val="0"/>
      <w:divBdr>
        <w:top w:val="none" w:sz="0" w:space="0" w:color="auto"/>
        <w:left w:val="none" w:sz="0" w:space="0" w:color="auto"/>
        <w:bottom w:val="none" w:sz="0" w:space="0" w:color="auto"/>
        <w:right w:val="none" w:sz="0" w:space="0" w:color="auto"/>
      </w:divBdr>
    </w:div>
    <w:div w:id="2140561324">
      <w:bodyDiv w:val="1"/>
      <w:marLeft w:val="0"/>
      <w:marRight w:val="0"/>
      <w:marTop w:val="0"/>
      <w:marBottom w:val="0"/>
      <w:divBdr>
        <w:top w:val="none" w:sz="0" w:space="0" w:color="auto"/>
        <w:left w:val="none" w:sz="0" w:space="0" w:color="auto"/>
        <w:bottom w:val="none" w:sz="0" w:space="0" w:color="auto"/>
        <w:right w:val="none" w:sz="0" w:space="0" w:color="auto"/>
      </w:divBdr>
    </w:div>
    <w:div w:id="2142455034">
      <w:bodyDiv w:val="1"/>
      <w:marLeft w:val="0"/>
      <w:marRight w:val="0"/>
      <w:marTop w:val="0"/>
      <w:marBottom w:val="0"/>
      <w:divBdr>
        <w:top w:val="none" w:sz="0" w:space="0" w:color="auto"/>
        <w:left w:val="none" w:sz="0" w:space="0" w:color="auto"/>
        <w:bottom w:val="none" w:sz="0" w:space="0" w:color="auto"/>
        <w:right w:val="none" w:sz="0" w:space="0" w:color="auto"/>
      </w:divBdr>
    </w:div>
    <w:div w:id="2144035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PowerPoint_Presentation.pptx"/><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nhsdirectwales.nhs.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2881FB5A-2460-49F4-9B7D-27BD4646ACA0}"/>
      </w:docPartPr>
      <w:docPartBody>
        <w:p w:rsidR="00194910" w:rsidRDefault="00FB6471">
          <w:r w:rsidRPr="0036503E">
            <w:rPr>
              <w:rStyle w:val="PlaceholderText"/>
            </w:rPr>
            <w:t>Click or tap here to enter text.</w:t>
          </w:r>
        </w:p>
      </w:docPartBody>
    </w:docPart>
    <w:docPart>
      <w:docPartPr>
        <w:name w:val="5FEF0B6F3E274E12B1A7CF1DDA1BE8F2"/>
        <w:category>
          <w:name w:val="General"/>
          <w:gallery w:val="placeholder"/>
        </w:category>
        <w:types>
          <w:type w:val="bbPlcHdr"/>
        </w:types>
        <w:behaviors>
          <w:behavior w:val="content"/>
        </w:behaviors>
        <w:guid w:val="{5F4BCB02-5DDE-4AC4-BB1F-736A8834678D}"/>
      </w:docPartPr>
      <w:docPartBody>
        <w:p w:rsidR="00194910" w:rsidRDefault="00FB6471" w:rsidP="00FB6471">
          <w:pPr>
            <w:pStyle w:val="5FEF0B6F3E274E12B1A7CF1DDA1BE8F2"/>
          </w:pPr>
          <w:r w:rsidRPr="0036503E">
            <w:rPr>
              <w:rStyle w:val="PlaceholderText"/>
            </w:rPr>
            <w:t>Click or tap here to enter text.</w:t>
          </w:r>
        </w:p>
      </w:docPartBody>
    </w:docPart>
    <w:docPart>
      <w:docPartPr>
        <w:name w:val="BC00A0E5AC0840188F47DB5125012272"/>
        <w:category>
          <w:name w:val="General"/>
          <w:gallery w:val="placeholder"/>
        </w:category>
        <w:types>
          <w:type w:val="bbPlcHdr"/>
        </w:types>
        <w:behaviors>
          <w:behavior w:val="content"/>
        </w:behaviors>
        <w:guid w:val="{B54321CC-F76E-46DA-8D22-C9B0ED902D51}"/>
      </w:docPartPr>
      <w:docPartBody>
        <w:p w:rsidR="00C4679D" w:rsidRDefault="00194910" w:rsidP="00194910">
          <w:pPr>
            <w:pStyle w:val="BC00A0E5AC0840188F47DB5125012272"/>
          </w:pPr>
          <w:r w:rsidRPr="0036503E">
            <w:rPr>
              <w:rStyle w:val="PlaceholderText"/>
            </w:rPr>
            <w:t>Click or tap here to enter text.</w:t>
          </w:r>
        </w:p>
      </w:docPartBody>
    </w:docPart>
    <w:docPart>
      <w:docPartPr>
        <w:name w:val="3BA6122ACA3541498761E4343E7BE6B7"/>
        <w:category>
          <w:name w:val="General"/>
          <w:gallery w:val="placeholder"/>
        </w:category>
        <w:types>
          <w:type w:val="bbPlcHdr"/>
        </w:types>
        <w:behaviors>
          <w:behavior w:val="content"/>
        </w:behaviors>
        <w:guid w:val="{60FBDA15-6952-49BE-AB36-B0993818C6E0}"/>
      </w:docPartPr>
      <w:docPartBody>
        <w:p w:rsidR="00DC1954" w:rsidRDefault="00C3474B" w:rsidP="00C3474B">
          <w:pPr>
            <w:pStyle w:val="3BA6122ACA3541498761E4343E7BE6B7"/>
          </w:pPr>
          <w:r w:rsidRPr="0036503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471"/>
    <w:rsid w:val="00001E4E"/>
    <w:rsid w:val="00194910"/>
    <w:rsid w:val="008E56CA"/>
    <w:rsid w:val="00B977A4"/>
    <w:rsid w:val="00C3474B"/>
    <w:rsid w:val="00C37312"/>
    <w:rsid w:val="00C4679D"/>
    <w:rsid w:val="00D743A0"/>
    <w:rsid w:val="00DC1954"/>
    <w:rsid w:val="00FB6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3474B"/>
    <w:rPr>
      <w:color w:val="808080"/>
    </w:rPr>
  </w:style>
  <w:style w:type="paragraph" w:customStyle="1" w:styleId="5FEF0B6F3E274E12B1A7CF1DDA1BE8F2">
    <w:name w:val="5FEF0B6F3E274E12B1A7CF1DDA1BE8F2"/>
    <w:rsid w:val="00FB6471"/>
  </w:style>
  <w:style w:type="paragraph" w:customStyle="1" w:styleId="BC00A0E5AC0840188F47DB5125012272">
    <w:name w:val="BC00A0E5AC0840188F47DB5125012272"/>
    <w:rsid w:val="00194910"/>
  </w:style>
  <w:style w:type="paragraph" w:customStyle="1" w:styleId="3BA6122ACA3541498761E4343E7BE6B7">
    <w:name w:val="3BA6122ACA3541498761E4343E7BE6B7"/>
    <w:rsid w:val="00C347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863501-22BA-4C4A-BE31-AE6AFA3D5754}">
  <we:reference id="wa104382081" version="1.46.0.0" store="en-GB" storeType="OMEX"/>
  <we:alternateReferences>
    <we:reference id="WA104382081" version="1.46.0.0" store="" storeType="OMEX"/>
  </we:alternateReferences>
  <we:properties>
    <we:property name="MENDELEY_CITATIONS" value="[{&quot;citationID&quot;:&quot;MENDELEY_CITATION_fb696d40-199e-4e64-a63b-2f499f6a5b61&quot;,&quot;properties&quot;:{&quot;noteIndex&quot;:0},&quot;isEdited&quot;:false,&quot;manualOverride&quot;:{&quot;isManuallyOverridden&quot;:false,&quot;citeprocText&quot;:&quot;(&lt;i&gt;NHS 111 Wales&lt;/i&gt;, 2022a)&quot;,&quot;manualOverrideText&quot;:&quot;&quot;},&quot;citationTag&quot;:&quot;MENDELEY_CITATION_v3_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&quot;,&quot;citationItems&quot;:[{&quot;id&quot;:&quot;06798614-fcba-30a6-9489-27e3aa274d47&quot;,&quot;itemData&quot;:{&quot;type&quot;:&quot;webpage&quot;,&quot;id&quot;:&quot;06798614-fcba-30a6-9489-27e3aa274d47&quot;,&quot;title&quot;:&quot;NHS 111 Wales&quot;,&quot;accessed&quot;:{&quot;date-parts&quot;:[[2023,1,14]]},&quot;URL&quot;:&quot;https://111.wales.nhs.uk/Calling111.aspx&quot;,&quot;issued&quot;:{&quot;date-parts&quot;:[[2022]]},&quot;container-title-short&quot;:&quot;&quot;},&quot;isTemporary&quot;:false}]},{&quot;citationID&quot;:&quot;MENDELEY_CITATION_3d00c67f-9fba-49bf-b169-a2b4ed6a2f67&quot;,&quot;properties&quot;:{&quot;noteIndex&quot;:0},&quot;isEdited&quot;:false,&quot;manualOverride&quot;:{&quot;isManuallyOverridden&quot;:false,&quot;citeprocText&quot;:&quot;(Llywodraeth Cymru, 2008)&quot;,&quot;manualOverrideText&quot;:&quot;&quot;},&quot;citationTag&quot;:&quot;MENDELEY_CITATION_v3_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&quot;,&quot;citationItems&quot;:[{&quot;id&quot;:&quot;3673630a-8365-389a-974a-05cd7dc361d9&quot;,&quot;itemData&quot;:{&quot;type&quot;:&quot;article&quot;,&quot;id&quot;:&quot;3673630a-8365-389a-974a-05cd7dc361d9&quot;,&quot;title&quot;:&quot;Delivering Emergency Care Services, An Integrated Approach for Delivering Unscheduled Care in Wales&quot;,&quot;author&quot;:[{&quot;family&quot;:&quot;Llywodraeth Cymru&quot;,&quot;given&quot;:&quot;&quot;,&quot;parse-names&quot;:false,&quot;dropping-particle&quot;:&quot;&quot;,&quot;non-dropping-particle&quot;:&quot;&quot;}],&quot;accessed&quot;:{&quot;date-parts&quot;:[[2023,1,14]]},&quot;URL&quot;:&quot;http://gov.wales/dhss/publications/health/strategies/1971764/ decsstrategye.pdf?lang=en.&quot;,&quot;issued&quot;:{&quot;date-parts&quot;:[[2008]]},&quot;container-title-short&quot;:&quot;&quot;},&quot;isTemporary&quot;:false}]},{&quot;citationID&quot;:&quot;MENDELEY_CITATION_26b4492c-e19f-478b-b4b9-bfb98b539e0d&quot;,&quot;properties&quot;:{&quot;noteIndex&quot;:0},&quot;isEdited&quot;:false,&quot;manualOverride&quot;:{&quot;isManuallyOverridden&quot;:false,&quot;citeprocText&quot;:&quot;(Llywodraeth Cymru, 2022b)&quot;,&quot;manualOverrideText&quot;:&quot;&quot;},&quot;citationTag&quot;:&quot;MENDELEY_CITATION_v3_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&quot;,&quot;citationItems&quot;:[{&quot;id&quot;:&quot;098eaa3d-92fe-3600-8d2f-24e4f9985415&quot;,&quot;itemData&quot;:{&quot;type&quot;:&quot;webpage&quot;,&quot;id&quot;:&quot;098eaa3d-92fe-3600-8d2f-24e4f9985415&quot;,&quot;title&quot;:&quot;111 service now available across Wales&quot;,&quot;author&quot;:[{&quot;family&quot;:&quot;Llywodraeth Cymru&quot;,&quot;given&quot;:&quot;&quot;,&quot;parse-names&quot;:false,&quot;dropping-particle&quot;:&quot;&quot;,&quot;non-dropping-particle&quot;:&quot;&quot;}],&quot;accessed&quot;:{&quot;date-parts&quot;:[[2023,1,14]]},&quot;URL&quot;:&quot;https://www.gov.wales/111-service-now-available-across-wales&quot;,&quot;issued&quot;:{&quot;date-parts&quot;:[[2022]]},&quot;container-title-short&quot;:&quot;&quot;},&quot;isTemporary&quot;:false}]},{&quot;citationID&quot;:&quot;MENDELEY_CITATION_60fd3796-62b6-4cc9-b1f7-cd3499ff405e&quot;,&quot;properties&quot;:{&quot;noteIndex&quot;:0},&quot;isEdited&quot;:false,&quot;manualOverride&quot;:{&quot;isManuallyOverridden&quot;:false,&quot;citeprocText&quot;:&quot;(Llywodraeth Cymru, 2022a)&quot;,&quot;manualOverrideText&quot;:&quot;&quot;},&quot;citationTag&quot;:&quot;MENDELEY_CITATION_v3_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&quot;,&quot;citationItems&quot;:[{&quot;id&quot;:&quot;164d6c5f-4308-3bf3-86fa-6221984729e0&quot;,&quot;itemData&quot;:{&quot;type&quot;:&quot;webpage&quot;,&quot;id&quot;:&quot;164d6c5f-4308-3bf3-86fa-6221984729e0&quot;,&quot;title&quot;:&quot;111 service activity in Wales, by date and measure&quot;,&quot;author&quot;:[{&quot;family&quot;:&quot;Llywodraeth Cymru&quot;,&quot;given&quot;:&quot;&quot;,&quot;parse-names&quot;:false,&quot;dropping-particle&quot;:&quot;&quot;,&quot;non-dropping-particle&quot;:&quot;&quot;}],&quot;container-title&quot;:&quot;statswales&quot;,&quot;accessed&quot;:{&quot;date-parts&quot;:[[2023,1,14]]},&quot;URL&quot;:&quot;https://statswales.gov.wales/Catalogue/Health-and-Social-Care/NHS-Primary-and-Community-Activity/111-service/111serviceinwales-by-date-measure&quot;,&quot;issued&quot;:{&quot;date-parts&quot;:[[2022]]},&quot;container-title-short&quot;:&quot;&quot;},&quot;isTemporary&quot;:false}]},{&quot;citationID&quot;:&quot;MENDELEY_CITATION_f9098965-c0ea-459f-99de-6d980de931ae&quot;,&quot;properties&quot;:{&quot;noteIndex&quot;:0},&quot;isEdited&quot;:false,&quot;manualOverride&quot;:{&quot;isManuallyOverridden&quot;:false,&quot;citeprocText&quot;:&quot;(Digital Health, 2007)&quot;,&quot;manualOverrideText&quot;:&quot;&quot;},&quot;citationTag&quot;:&quot;MENDELEY_CITATION_v3_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&quot;,&quot;citationItems&quot;:[{&quot;id&quot;:&quot;cf61fcf0-c72d-3304-b7fd-2dfd6001f9e3&quot;,&quot;itemData&quot;:{&quot;type&quot;:&quot;webpage&quot;,&quot;id&quot;:&quot;cf61fcf0-c72d-3304-b7fd-2dfd6001f9e3&quot;,&quot;title&quot;:&quot;NHS Direct Wales launch new website&quot;,&quot;author&quot;:[{&quot;family&quot;:&quot;Digital Health&quot;,&quot;given&quot;:&quot;&quot;,&quot;parse-names&quot;:false,&quot;dropping-particle&quot;:&quot;&quot;,&quot;non-dropping-particle&quot;:&quot;&quot;}],&quot;accessed&quot;:{&quot;date-parts&quot;:[[2023,1,14]]},&quot;URL&quot;:&quot;https://www.digitalhealth.net/2007/02/nhs-direct-wales-launch-new-website/&quot;,&quot;issued&quot;:{&quot;date-parts&quot;:[[2007]]},&quot;container-title-short&quot;:&quot;&quot;},&quot;isTemporary&quot;:false}]},{&quot;citationID&quot;:&quot;MENDELEY_CITATION_1dcb40cf-788a-4c4d-965b-68bbed7d171e&quot;,&quot;properties&quot;:{&quot;noteIndex&quot;:0},&quot;isEdited&quot;:false,&quot;manualOverride&quot;:{&quot;isManuallyOverridden&quot;:true,&quot;citeprocText&quot;:&quot;(Llywodraeth Cymru, 2022a)&quot;,&quot;manualOverrideText&quot;:&quot;(Llywodraeth Cymru, 2022a).&quot;},&quot;citationTag&quot;:&quot;MENDELEY_CITATION_v3_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&quot;,&quot;citationItems&quot;:[{&quot;id&quot;:&quot;164d6c5f-4308-3bf3-86fa-6221984729e0&quot;,&quot;itemData&quot;:{&quot;type&quot;:&quot;webpage&quot;,&quot;id&quot;:&quot;164d6c5f-4308-3bf3-86fa-6221984729e0&quot;,&quot;title&quot;:&quot;111 service activity in Wales, by date and measure&quot;,&quot;author&quot;:[{&quot;family&quot;:&quot;Llywodraeth Cymru&quot;,&quot;given&quot;:&quot;&quot;,&quot;parse-names&quot;:false,&quot;dropping-particle&quot;:&quot;&quot;,&quot;non-dropping-particle&quot;:&quot;&quot;}],&quot;container-title&quot;:&quot;statswales&quot;,&quot;accessed&quot;:{&quot;date-parts&quot;:[[2023,1,14]]},&quot;URL&quot;:&quot;https://statswales.gov.wales/Catalogue/Health-and-Social-Care/NHS-Primary-and-Community-Activity/111-service/111serviceinwales-by-date-measure&quot;,&quot;issued&quot;:{&quot;date-parts&quot;:[[2022]]},&quot;container-title-short&quot;:&quot;&quot;},&quot;isTemporary&quot;:false}]},{&quot;citationID&quot;:&quot;MENDELEY_CITATION_742a0f6b-4a5a-4835-9636-ec9a1b849feb&quot;,&quot;properties&quot;:{&quot;noteIndex&quot;:0},&quot;isEdited&quot;:false,&quot;manualOverride&quot;:{&quot;isManuallyOverridden&quot;:false,&quot;citeprocText&quot;:&quot;(&lt;i&gt;The NHS Website - NHS&lt;/i&gt;, n.d.)&quot;,&quot;manualOverrideText&quot;:&quot;&quot;},&quot;citationTag&quot;:&quot;MENDELEY_CITATION_v3_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&quot;,&quot;citationItems&quot;:[{&quot;id&quot;:&quot;fc7de9ce-fd05-30fe-8b1f-a1ccf810c43d&quot;,&quot;itemData&quot;:{&quot;type&quot;:&quot;webpage&quot;,&quot;id&quot;:&quot;fc7de9ce-fd05-30fe-8b1f-a1ccf810c43d&quot;,&quot;title&quot;:&quot;The NHS website - NHS&quot;,&quot;accessed&quot;:{&quot;date-parts&quot;:[[2023,1,19]]},&quot;URL&quot;:&quot;https://www.nhs.uk/&quot;,&quot;container-title-short&quot;:&quot;&quot;},&quot;isTemporary&quot;:false}]},{&quot;citationID&quot;:&quot;MENDELEY_CITATION_a6e3ceea-b145-43b4-99d9-4041dfd55e25&quot;,&quot;properties&quot;:{&quot;noteIndex&quot;:0},&quot;isEdited&quot;:false,&quot;manualOverride&quot;:{&quot;isManuallyOverridden&quot;:false,&quot;citeprocText&quot;:&quot;(&lt;i&gt;Get Help for Your Symptoms - NHS 111&lt;/i&gt;, n.d.)&quot;,&quot;manualOverrideText&quot;:&quot;&quot;},&quot;citationTag&quot;:&quot;MENDELEY_CITATION_v3_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&quot;,&quot;citationItems&quot;:[{&quot;id&quot;:&quot;21b43dd8-e105-3ac3-ac40-29ec9e5ce8a7&quot;,&quot;itemData&quot;:{&quot;type&quot;:&quot;webpage&quot;,&quot;id&quot;:&quot;21b43dd8-e105-3ac3-ac40-29ec9e5ce8a7&quot;,&quot;title&quot;:&quot;Get help for your symptoms - NHS 111&quot;,&quot;accessed&quot;:{&quot;date-parts&quot;:[[2023,1,19]]},&quot;URL&quot;:&quot;https://111.nhs.uk/&quot;,&quot;container-title-short&quot;:&quot;&quot;},&quot;isTemporary&quot;:false}]},{&quot;citationID&quot;:&quot;MENDELEY_CITATION_e43e0ed8-7658-4822-8ec2-a0b10c805025&quot;,&quot;properties&quot;:{&quot;noteIndex&quot;:0},&quot;isEdited&quot;:false,&quot;manualOverride&quot;:{&quot;isManuallyOverridden&quot;:false,&quot;citeprocText&quot;:&quot;(&lt;i&gt;NHS Inform - Scottish Health Information You Can Trust | NHS Inform&lt;/i&gt;, n.d.)&quot;,&quot;manualOverrideText&quot;:&quot;&quot;},&quot;citationTag&quot;:&quot;MENDELEY_CITATION_v3_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&quot;,&quot;citationItems&quot;:[{&quot;id&quot;:&quot;11fda215-1a25-3454-8272-81bd9970f5e2&quot;,&quot;itemData&quot;:{&quot;type&quot;:&quot;webpage&quot;,&quot;id&quot;:&quot;11fda215-1a25-3454-8272-81bd9970f5e2&quot;,&quot;title&quot;:&quot;NHS inform - Scottish health information you can trust | NHS inform&quot;,&quot;accessed&quot;:{&quot;date-parts&quot;:[[2023,1,19]]},&quot;URL&quot;:&quot;https://www.nhsinform.scot/&quot;,&quot;container-title-short&quot;:&quot;&quot;},&quot;isTemporary&quot;:false}]},{&quot;citationID&quot;:&quot;MENDELEY_CITATION_e42badfa-208c-4d58-a245-51ffd1abd349&quot;,&quot;properties&quot;:{&quot;noteIndex&quot;:0},&quot;isEdited&quot;:false,&quot;manualOverride&quot;:{&quot;isManuallyOverridden&quot;:false,&quot;citeprocText&quot;:&quot;(Llywodraeth Cymru, 2022a)&quot;,&quot;manualOverrideText&quot;:&quot;&quot;},&quot;citationTag&quot;:&quot;MENDELEY_CITATION_v3_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&quot;,&quot;citationItems&quot;:[{&quot;id&quot;:&quot;164d6c5f-4308-3bf3-86fa-6221984729e0&quot;,&quot;itemData&quot;:{&quot;type&quot;:&quot;webpage&quot;,&quot;id&quot;:&quot;164d6c5f-4308-3bf3-86fa-6221984729e0&quot;,&quot;title&quot;:&quot;111 service activity in Wales, by date and measure&quot;,&quot;author&quot;:[{&quot;family&quot;:&quot;Llywodraeth Cymru&quot;,&quot;given&quot;:&quot;&quot;,&quot;parse-names&quot;:false,&quot;dropping-particle&quot;:&quot;&quot;,&quot;non-dropping-particle&quot;:&quot;&quot;}],&quot;container-title&quot;:&quot;statswales&quot;,&quot;accessed&quot;:{&quot;date-parts&quot;:[[2023,1,14]]},&quot;URL&quot;:&quot;https://statswales.gov.wales/Catalogue/Health-and-Social-Care/NHS-Primary-and-Community-Activity/111-service/111serviceinwales-by-date-measure&quot;,&quot;issued&quot;:{&quot;date-parts&quot;:[[2022]]},&quot;container-title-short&quot;:&quot;&quot;},&quot;isTemporary&quot;:false}]},{&quot;citationID&quot;:&quot;MENDELEY_CITATION_6e92c511-ab2b-4032-9bee-9b8581e3ecbb&quot;,&quot;properties&quot;:{&quot;noteIndex&quot;:0},&quot;isEdited&quot;:false,&quot;manualOverride&quot;:{&quot;isManuallyOverridden&quot;:false,&quot;citeprocText&quot;:&quot;(&lt;i&gt;Information Specification&lt;/i&gt;, n.d.)&quot;,&quot;manualOverrideText&quot;:&quot;&quot;},&quot;citationTag&quot;:&quot;MENDELEY_CITATION_v3_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&quot;,&quot;citationItems&quot;:[{&quot;id&quot;:&quot;48729ca4-6a99-377b-b305-0a3171838ba0&quot;,&quot;itemData&quot;:{&quot;type&quot;:&quot;webpage&quot;,&quot;id&quot;:&quot;48729ca4-6a99-377b-b305-0a3171838ba0&quot;,&quot;title&quot;:&quot;Information Specification&quot;,&quot;accessed&quot;:{&quot;date-parts&quot;:[[2023,1,14]]},&quot;URL&quot;:&quot;https://www.datadictionary.wales.nhs.uk/index.html#!WordDocuments/informationspecification60.htm&quot;,&quot;container-title-short&quot;:&quot;&quot;},&quot;isTemporary&quot;:false}]},{&quot;citationID&quot;:&quot;MENDELEY_CITATION_a48a686c-02e5-45b0-8174-e82a7845026e&quot;,&quot;properties&quot;:{&quot;noteIndex&quot;:0},&quot;isEdited&quot;:false,&quot;manualOverride&quot;:{&quot;isManuallyOverridden&quot;:true,&quot;citeprocText&quot;:&quot;(Llywodraeth Cymru, 2021)&quot;,&quot;manualOverrideText&quot;:&quot;(Llywodraeth Cymru, 2021).&quot;},&quot;citationTag&quot;:&quot;MENDELEY_CITATION_v3_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&quot;,&quot;citationItems&quot;:[{&quot;id&quot;:&quot;6553d105-c5f4-3fa3-901c-5401fddca8d5&quot;,&quot;itemData&quot;:{&quot;type&quot;:&quot;article&quot;,&quot;id&quot;:&quot;6553d105-c5f4-3fa3-901c-5401fddca8d5&quot;,&quot;title&quot;:&quot;Six Goals for Urgent and Emergency Care&quot;,&quot;author&quot;:[{&quot;family&quot;:&quot;Llywodraeth Cymru&quot;,&quot;given&quot;:&quot;&quot;,&quot;parse-names&quot;:false,&quot;dropping-particle&quot;:&quot;&quot;,&quot;non-dropping-particle&quot;:&quot;&quot;}],&quot;URL&quot;:&quot;https://gov.wales/6-goals-urgent-and-emergency-care-policy-handbook-2021-2026&quot;,&quot;issued&quot;:{&quot;date-parts&quot;:[[2021,5]]},&quot;container-title-short&quot;:&quot;&quot;},&quot;isTemporary&quot;:false}]},{&quot;citationID&quot;:&quot;MENDELEY_CITATION_0433e88f-1062-4c8c-91ae-d8caabf46d00&quot;,&quot;properties&quot;:{&quot;noteIndex&quot;:0},&quot;isEdited&quot;:false,&quot;manualOverride&quot;:{&quot;isManuallyOverridden&quot;:false,&quot;citeprocText&quot;:&quot;(2007)&quot;,&quot;manualOverrideText&quot;:&quot;&quot;},&quot;citationTag&quot;:&quot;MENDELEY_CITATION_v3_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&quot;,&quot;citationItems&quot;:[{&quot;label&quot;:&quot;page&quot;,&quot;id&quot;:&quot;0fea2a5c-e53b-386a-93ab-c39b618d70e9&quot;,&quot;itemData&quot;:{&quot;type&quot;:&quot;article-journal&quot;,&quot;id&quot;:&quot;0fea2a5c-e53b-386a-93ab-c39b618d70e9&quot;,&quot;title&quot;:&quot;A Roadmap for National Action on Clinical Decision Support&quot;,&quot;author&quot;:[{&quot;family&quot;:&quot;Osheroff&quot;,&quot;given&quot;:&quot;Jerome A.&quot;,&quot;parse-names&quot;:false,&quot;dropping-particle&quot;:&quot;&quot;,&quot;non-dropping-particle&quot;:&quot;&quot;},{&quot;family&quot;:&quot;Teich&quot;,&quot;given&quot;:&quot;Jonathan M.&quot;,&quot;parse-names&quot;:false,&quot;dropping-particle&quot;:&quot;&quot;,&quot;non-dropping-particle&quot;:&quot;&quot;},{&quot;family&quot;:&quot;Middleton&quot;,&quot;given&quot;:&quot;Blackford&quot;,&quot;parse-names&quot;:false,&quot;dropping-particle&quot;:&quot;&quot;,&quot;non-dropping-particle&quot;:&quot;&quot;},{&quot;family&quot;:&quot;Steen&quot;,&quot;given&quot;:&quot;Elaine B.&quot;,&quot;parse-names&quot;:false,&quot;dropping-particle&quot;:&quot;&quot;,&quot;non-dropping-particle&quot;:&quot;&quot;},{&quot;family&quot;:&quot;Wright&quot;,&quot;given&quot;:&quot;Adam&quot;,&quot;parse-names&quot;:false,&quot;dropping-particle&quot;:&quot;&quot;,&quot;non-dropping-particle&quot;:&quot;&quot;},{&quot;family&quot;:&quot;Detmer&quot;,&quot;given&quot;:&quot;Don E.&quot;,&quot;parse-names&quot;:false,&quot;dropping-particle&quot;:&quot;&quot;,&quot;non-dropping-particle&quot;:&quot;&quot;}],&quot;container-title&quot;:&quot;Journal of the American Medical Informatics Association&quot;,&quot;accessed&quot;:{&quot;date-parts&quot;:[[2023,2,16]]},&quot;DOI&quot;:&quot;10.1197/JAMIA.M2334/2/JAMIAM2334.F01.JPEG&quot;,&quot;ISSN&quot;:&quot;10675027&quot;,&quot;PMID&quot;:&quot;17213487&quot;,&quot;URL&quot;:&quot;https://academic.oup.com/jamia/article/14/2/141/862323&quot;,&quot;issued&quot;:{&quot;date-parts&quot;:[[2007,3,1]]},&quot;page&quot;:&quot;141-145&quot;,&quot;abstract&quot;:&quot;This document comprises an AMIA Board of Directors approved White Paper that presents a roadmap for national action on clinical decision support. It is published in JAMIA for archival and dissemination purposes. The full text of this material has been previously published on the AMIA Web site (www.amia.org/inside/initiatives/cds). AMIA is the copyright holder. © 2007 J Am Med Inform Assoc.&quot;,&quot;publisher&quot;:&quot;Oxford Academic&quot;,&quot;issue&quot;:&quot;2&quot;,&quot;volume&quot;:&quot;14&quot;,&quot;container-title-short&quot;:&quot;&quot;},&quot;isTemporary&quot;:false,&quot;suppress-author&quot;:true}]},{&quot;citationID&quot;:&quot;MENDELEY_CITATION_609aafa5-f1b8-40be-973c-f665fadf0a85&quot;,&quot;properties&quot;:{&quot;noteIndex&quot;:0},&quot;isEdited&quot;:false,&quot;manualOverride&quot;:{&quot;isManuallyOverridden&quot;:false,&quot;citeprocText&quot;:&quot;(Panch et al., 2018)&quot;,&quot;manualOverrideText&quot;:&quot;&quot;},&quot;citationTag&quot;:&quot;MENDELEY_CITATION_v3_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&quot;,&quot;citationItems&quot;:[{&quot;id&quot;:&quot;87b62c89-4044-34db-afe6-df7787db38c0&quot;,&quot;itemData&quot;:{&quot;type&quot;:&quot;article-journal&quot;,&quot;id&quot;:&quot;87b62c89-4044-34db-afe6-df7787db38c0&quot;,&quot;title&quot;:&quot;Artificial intelligence, machine learning and health systems&quot;,&quot;author&quot;:[{&quot;family&quot;:&quot;Panch&quot;,&quot;given&quot;:&quot;Trishan&quot;,&quot;parse-names&quot;:false,&quot;dropping-particle&quot;:&quot;&quot;,&quot;non-dropping-particle&quot;:&quot;&quot;},{&quot;family&quot;:&quot;Szolovits&quot;,&quot;given&quot;:&quot;Peter&quot;,&quot;parse-names&quot;:false,&quot;dropping-particle&quot;:&quot;&quot;,&quot;non-dropping-particle&quot;:&quot;&quot;},{&quot;family&quot;:&quot;Atun&quot;,&quot;given&quot;:&quot;Rifat&quot;,&quot;parse-names&quot;:false,&quot;dropping-particle&quot;:&quot;&quot;,&quot;non-dropping-particle&quot;:&quot;&quot;}],&quot;container-title&quot;:&quot;Journal of Global Health&quot;,&quot;accessed&quot;:{&quot;date-parts&quot;:[[2023,1,19]]},&quot;DOI&quot;:&quot;10.7189/JOGH.08.020303&quot;,&quot;ISSN&quot;:&quot;20472986&quot;,&quot;PMID&quot;:&quot;30405904&quot;,&quot;URL&quot;:&quot;/pmc/articles/PMC6199467/&quot;,&quot;issued&quot;:{&quot;date-parts&quot;:[[2018]]},&quot;page&quot;:&quot;20303&quot;,&quot;abstract&quot;:&quot;G lobally, health systems face multiple challenges: rising burden of illness, multimorbidity and disability driven by ageing and epidemiological transition, greater demand for health services, higher societal expectations and increasing health expenditures [1]. A further challenge relates to inefficiency , with poor productivity [2]. These health system challenges exist against a background of fiscal conservatism, with misplaced economic austerity policies that are constraining investment in health systems. Fundamental transformation of health systems is critical to overcome these challenges and to achieve universal health coverage (UHC) by 2030. Machine learning, the most tangible manifestation of artificial intelligence (AI)-and the newest growth area in digital technology-holds the promise of achieving more with less, and could be the catalyst for such a transformation [3]. But the nature and extent of this promise has not been systematically assessed. To date, the impact of digital technology on health systems has been equivocal [4]. Is AI the ingredient for such a transformation, or will it face the same fate as earlier attempts at introducing digital technolo-gy? In this paper, we explore potential applications of AI in health systems and the ways in which AI could transform health systems to achieve UHC by improving efficiency, effectiveness, equity and responsiveness of public health and health care services. EVOLUTION OF AI AND MACHINE LEARNING AI is a broad discipline that aims to understand and design systems that display properties of intelligence (Box 1)-emblematic of which is the ability to learn: to derive knowledge from data. This is a broad definition that arguably has some cross over with existing statistical techniques [6]. The recent explosion in Artificial intelligence, machine learning and health systems Artificial Intelligence and machine learning have the potential to be the catalyst for transformation of health systems to improve efficiency and effectiveness, create headroom for universal health coverage and improve outcomes. Electronic supplementary material: The online version of this article contains supplementary material.&quot;,&quot;publisher&quot;:&quot;International Society for Global Health&quot;,&quot;issue&quot;:&quot;2&quot;,&quot;volume&quot;:&quot;8&quot;,&quot;container-title-short&quot;:&quot;J Glob Health&quot;},&quot;isTemporary&quot;:false}]},{&quot;citationID&quot;:&quot;MENDELEY_CITATION_6f472a3d-69ed-4ff1-b463-edc9950ef0b8&quot;,&quot;properties&quot;:{&quot;noteIndex&quot;:0},&quot;isEdited&quot;:false,&quot;manualOverride&quot;:{&quot;isManuallyOverridden&quot;:false,&quot;citeprocText&quot;:&quot;(Berry, 2018)&quot;,&quot;manualOverrideText&quot;:&quot;&quot;},&quot;citationTag&quot;:&quot;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&quot;,&quot;citationItems&quot;:[{&quot;id&quot;:&quot;118e6b1c-3a7d-3ab5-8e7a-3d2794673747&quot;,&quot;itemData&quot;:{&quot;type&quot;:&quot;article-journal&quot;,&quot;id&quot;:&quot;118e6b1c-3a7d-3ab5-8e7a-3d2794673747&quot;,&quot;title&quot;:&quot;Online Symptom Checker Applications: Syndromic Surveillance for International Health&quot;,&quot;author&quot;:[{&quot;family&quot;:&quot;Berry&quot;,&quot;given&quot;:&quot;Andrew C.&quot;,&quot;parse-names&quot;:false,&quot;dropping-particle&quot;:&quot;&quot;,&quot;non-dropping-particle&quot;:&quot;&quot;}],&quot;container-title&quot;:&quot;The Ochsner Journal&quot;,&quot;container-title-short&quot;:&quot;Ochsner J&quot;,&quot;accessed&quot;:{&quot;date-parts&quot;:[[2023,2,20]]},&quot;DOI&quot;:&quot;10.31486/TOJ.18.0068&quot;,&quot;ISSN&quot;:&quot;15245012&quot;,&quot;PMID&quot;:&quot;30559611&quot;,&quot;URL&quot;:&quot;/pmc/articles/PMC6292459/&quot;,&quot;issued&quot;:{&quot;date-parts&quot;:[[2018,12,1]]},&quot;page&quot;:&quot;298&quot;,&quot;abstract&quot;:&quot;Patient demand continues to outpace healthcare access globally, particularly in resource-limited regions, so finding nontraditional strategies to mitigate this healthcare challenge is imperative. 1 In addition, healthcare facilities can become dangerous places for disease amplification and vectors for community outbreaks. 2 Innovative modalities have the potential to provide a sterile avenue to mitigate such outbreaks, to address the diagnostic and triage demands of the community, and to potentially monitor epide-miologic trends. Symptom checkers are online applications that allow users to input symptoms and obtain a diagnostic and triage decision. Symptom checkers provide a way to reach international populations in a cost-effective manner and to adapt to the societal demand for on-demand electronic healthcare, as approximately 75% of international web users search for health information online. 3 Syndromic surveillance is the real-time (or near real-time) collection, analysis, interpretation, and dissemination of health-related data that enable early identification of the impact (or absence of impact) of human public health threats that require effective public health action. 4 Syndromic surveillance relies on clinical signs, epidemiologic trends, and proxy measures (eg, absenteeism, drug sales, doctor visits) that create a provisional diagnosis, or syndrome. 4 As part of the global infrastructure, syndromic surveillance can become a way to monitor disease, respond quickly, and allocate resources to minimize potential outbreaks. Syndromic surveillance has evolved since the early 2000s, with successful tests and opportunities for improvement occurring as a result of worldwide natural disasters (flooding, fires, volcanic eruptions), pandemic outbreaks (2009 influenza), and mass gatherings and sporting events (Olympic Games). 4-6 Prior to 2012, real-time monitoring only consisted of calls to telephone health advice lines in combination with a partial snapshot of general practitioner (GP) surveillance network monitoring. 5 The 2012 Winter Olympic Games offered new syndromic surveillance modalities, including GP out of hours and daily emergency department symptom and diagnostic uploads. 5 After the 2012 Olympics, online symptom checkers were trialed as a potential addition to syndromic surveillance with great success and popularity. 7 A strong correlation existed between the online symptom checker and traditional telephone triage data for a number of syn-dromic indicators. 7 For some disease systems (eg, respiratory), online symptom checker data appeared to provide additional early warning over telephone triage health data. 7 These promising early findings suggest that symptom checkers combined with real-time data collection can be used to monitor local and worldwide deviations from epidemiologic patterns, an outcome even more valuable than the initially envisioned diagnostic and triage potential. An accurate and reliable symptom checker is not only important for consumer diagnostic and triage capabilities and for monitoring alarms or deviations from epidemiologic norms, but it is imperative for formulating an accurate epide-miologic baseline. A large-scale audit of online symptom checkers identified many inconsistences between symptom checkers in regard to diagnostic and triage accuracies, with further variations associated with disease type and severity. 8 Further analysis retrospectively and indirectly pitted the doctor vs the symptom checker, suggesting that the doctor out-performs the symptom checker. 9 Prospective, head-to-head comparison studies have revealed some diagnostic and tri-age inconsistencies with symptom checker use and real-life, complex patient data, spurring efforts to refine baseline al-gorithmic accuracies. 10,11 Initial critiques called for consecutive, prospective, real-patient cases with well-validated diagnoses. The Human Diagnosis Project is a worldwide effort, created and led by the global medical community, that is spearheading an open intelligence system to map the steps to help any patient or provider. 12 This system mimics the success of Wikipedia and other open intelligence systems. Physicians can contribute real patient cases, and their physician peers can analyze , solve, or expand on the cases. 12 The goal is to build a vast algorithmic array of real patient data so that doctors can better address the complex, dynamic, real-life patient-not forgetting the potential for an accurate baseline for syn-dromic surveillance. Combining the intelligence of doctors with machine learning has the potential to provide accurate, affordable, and accessible care internationally. 1 The true value of online symptom checkers resides not in their direct ability to help diagnose and triage the on-demand healthcare-seeking patient but in the indirect gains obtained from their use in international public health surveillance. Use of symptom checkers can provide real-time data monitoring of patient symptoms, forewarning healthcare officials in resource-limited communities. Officials can thus allocate resources accordingly and stay ahead of many illnesses and disease outbreaks. The symptom checker is a valuable tool that healthcare personnel must delve into further to&quot;,&quot;publisher&quot;:&quot;Ochsner Clinic, L.L.C. and Alton Ochsner Medical Foundation&quot;,&quot;issue&quot;:&quot;4&quot;,&quot;volume&quot;:&quot;18&quot;},&quot;isTemporary&quot;:false}]},{&quot;citationID&quot;:&quot;MENDELEY_CITATION_03784356-13fe-4642-a796-36e0c153436d&quot;,&quot;properties&quot;:{&quot;noteIndex&quot;:0},&quot;isEdited&quot;:false,&quot;manualOverride&quot;:{&quot;isManuallyOverridden&quot;:false,&quot;citeprocText&quot;:&quot;(EBSCO Health, 2020)&quot;,&quot;manualOverrideText&quot;:&quot;&quot;},&quot;citationTag&quot;:&quot;MENDELEY_CITATION_v3_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&quot;,&quot;citationItems&quot;:[{&quot;id&quot;:&quot;2563befa-3681-3720-a4d1-55ebb85fa9ca&quot;,&quot;itemData&quot;:{&quot;type&quot;:&quot;report&quot;,&quot;id&quot;:&quot;2563befa-3681-3720-a4d1-55ebb85fa9ca&quot;,&quot;title&quot;:&quot;Enabling Patient Engagement WITH A SYMPTOM CHECKER&quot;,&quot;author&quot;:[{&quot;family&quot;:&quot;EBSCO Health&quot;,&quot;given&quot;:&quot;&quot;,&quot;parse-names&quot;:false,&quot;dropping-particle&quot;:&quot;&quot;,&quot;non-dropping-particle&quot;:&quot;&quot;}],&quot;issued&quot;:{&quot;date-parts&quot;:[[2020]]}},&quot;isTemporary&quot;:false}]},{&quot;citationID&quot;:&quot;MENDELEY_CITATION_0531ee1a-9a71-415f-9e1b-1fa417c2120d&quot;,&quot;properties&quot;:{&quot;noteIndex&quot;:0},&quot;isEdited&quot;:false,&quot;manualOverride&quot;:{&quot;isManuallyOverridden&quot;:false,&quot;citeprocText&quot;:&quot;(Müller et al., 2022)&quot;,&quot;manualOverrideText&quot;:&quot;&quot;},&quot;citationTag&quot;:&quot;MENDELEY_CITATION_v3_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&quot;,&quot;citationItems&quot;:[{&quot;id&quot;:&quot;7ea15c64-1cb6-3a4f-977e-18b6350616ec&quot;,&quot;itemData&quot;:{&quot;type&quot;:&quot;article-journal&quot;,&quot;id&quot;:&quot;7ea15c64-1cb6-3a4f-977e-18b6350616ec&quot;,&quot;title&quot;:&quot;Ethical, legal, and social aspects of symptom checker applications: a scoping review&quot;,&quot;author&quot;:[{&quot;family&quot;:&quot;Müller&quot;,&quot;given&quot;:&quot;Regina&quot;,&quot;parse-names&quot;:false,&quot;dropping-particle&quot;:&quot;&quot;,&quot;non-dropping-particle&quot;:&quot;&quot;},{&quot;family&quot;:&quot;Klemmt&quot;,&quot;given&quot;:&quot;Malte&quot;,&quot;parse-names&quot;:false,&quot;dropping-particle&quot;:&quot;&quot;,&quot;non-dropping-particle&quot;:&quot;&quot;},{&quot;family&quot;:&quot;Ehni&quot;,&quot;given&quot;:&quot;Hans Jörg&quot;,&quot;parse-names&quot;:false,&quot;dropping-particle&quot;:&quot;&quot;,&quot;non-dropping-particle&quot;:&quot;&quot;},{&quot;family&quot;:&quot;Henking&quot;,&quot;given&quot;:&quot;Tanja&quot;,&quot;parse-names&quot;:false,&quot;dropping-particle&quot;:&quot;&quot;,&quot;non-dropping-particle&quot;:&quot;&quot;},{&quot;family&quot;:&quot;Kuhnmünch&quot;,&quot;given&quot;:&quot;Angelina&quot;,&quot;parse-names&quot;:false,&quot;dropping-particle&quot;:&quot;&quot;,&quot;non-dropping-particle&quot;:&quot;&quot;},{&quot;family&quot;:&quot;Preiser&quot;,&quot;given&quot;:&quot;Christine&quot;,&quot;parse-names&quot;:false,&quot;dropping-particle&quot;:&quot;&quot;,&quot;non-dropping-particle&quot;:&quot;&quot;},{&quot;family&quot;:&quot;Koch&quot;,&quot;given&quot;:&quot;Roland&quot;,&quot;parse-names&quot;:false,&quot;dropping-particle&quot;:&quot;&quot;,&quot;non-dropping-particle&quot;:&quot;&quot;},{&quot;family&quot;:&quot;Ranisch&quot;,&quot;given&quot;:&quot;Robert&quot;,&quot;parse-names&quot;:false,&quot;dropping-particle&quot;:&quot;&quot;,&quot;non-dropping-particle&quot;:&quot;&quot;}],&quot;container-title&quot;:&quot;Medicine, Health Care and Philosophy&quot;,&quot;container-title-short&quot;:&quot;Med Health Care Philos&quot;,&quot;accessed&quot;:{&quot;date-parts&quot;:[[2023,2,20]]},&quot;DOI&quot;:&quot;10.1007/S11019-022-10114-Y/TABLES/2&quot;,&quot;ISSN&quot;:&quot;15728633&quot;,&quot;PMID&quot;:&quot;36181620&quot;,&quot;URL&quot;:&quot;https://link.springer.com/article/10.1007/s11019-022-10114-y&quot;,&quot;issued&quot;:{&quot;date-parts&quot;:[[2022,12,1]]},&quot;page&quot;:&quot;737-755&quot;,&quot;abstract&quot;:&quot;Symptom Checker Applications (SCA) are mobile applications often designed for the end-user to assist with symptom assessment and self-triage. SCA are meant to provide the user with easily accessible information about their own health conditions. However, SCA raise questions regarding ethical, legal, and social aspects (ELSA), for example, regarding fair access to this new technology. The aim of this scoping review is to identify the ELSA of SCA in the scientific literature. A scoping review was conducted to identify the ELSA of SCA. Ten databases (e.g., Web of Science and PubMed) were used. Studies on SCA that address ELSA, written in English or German, were included in the review. The ELSA of SCA were extracted and synthesized using qualitative content analysis. A total of 25,061 references were identified, of which 39 were included in the analysis. The identified aspects were allotted to three main categories: (1) Technology; (2) Individual Level; and (3) Healthcare system. The results show that there are controversial debates in the literature on the ethical and social challenges of SCA usage. Furthermore, the debates are characterised by a lack of a specific legal perspective and empirical data. The review provides an overview on the spectrum of ELSA regarding SCA. It offers guidance to stakeholders in the healthcare system, for example, patients, healthcare professionals, and insurance providers and could be used in future empirical research to investigate the perspectives of those affected, such as users.&quot;,&quot;publisher&quot;:&quot;Springer Science and Business Media B.V.&quot;,&quot;issue&quot;:&quot;4&quot;,&quot;volume&quot;:&quot;25&quot;},&quot;isTemporary&quot;:false}]},{&quot;citationID&quot;:&quot;MENDELEY_CITATION_b09446ef-771f-4e7f-a7b8-8c25a9531ce6&quot;,&quot;properties&quot;:{&quot;noteIndex&quot;:0},&quot;isEdited&quot;:false,&quot;manualOverride&quot;:{&quot;isManuallyOverridden&quot;:false,&quot;citeprocText&quot;:&quot;(Laukka et al., 2021)&quot;,&quot;manualOverrideText&quot;:&quot;&quot;},&quot;citationTag&quot;:&quot;MENDELEY_CITATION_v3_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&quot;,&quot;citationItems&quot;:[{&quot;id&quot;:&quot;4b5af8bb-ec93-31c9-a2a2-0a7d62d898a8&quot;,&quot;itemData&quot;:{&quot;type&quot;:&quot;article-journal&quot;,&quot;id&quot;:&quot;4b5af8bb-ec93-31c9-a2a2-0a7d62d898a8&quot;,&quot;title&quot;:&quot;Leaders’ support for using online symptom checkers in Finnish primary care: Survey study&quot;,&quot;author&quot;:[{&quot;family&quot;:&quot;Laukka&quot;,&quot;given&quot;:&quot;Elina&quot;,&quot;parse-names&quot;:false,&quot;dropping-particle&quot;:&quot;&quot;,&quot;non-dropping-particle&quot;:&quot;&quot;},{&quot;family&quot;:&quot;Kujala&quot;,&quot;given&quot;:&quot;Sari&quot;,&quot;parse-names&quot;:false,&quot;dropping-particle&quot;:&quot;&quot;,&quot;non-dropping-particle&quot;:&quot;&quot;},{&quot;family&quot;:&quot;Gluschkoff&quot;,&quot;given&quot;:&quot;Kia&quot;,&quot;parse-names&quot;:false,&quot;dropping-particle&quot;:&quot;&quot;,&quot;non-dropping-particle&quot;:&quot;&quot;},{&quot;family&quot;:&quot;Kanste&quot;,&quot;given&quot;:&quot;Outi&quot;,&quot;parse-names&quot;:false,&quot;dropping-particle&quot;:&quot;&quot;,&quot;non-dropping-particle&quot;:&quot;&quot;},{&quot;family&quot;:&quot;Hörhammer&quot;,&quot;given&quot;:&quot;Iiris&quot;,&quot;parse-names&quot;:false,&quot;dropping-particle&quot;:&quot;&quot;,&quot;non-dropping-particle&quot;:&quot;&quot;},{&quot;family&quot;:&quot;Heponiemi&quot;,&quot;given&quot;:&quot;Tarja&quot;,&quot;parse-names&quot;:false,&quot;dropping-particle&quot;:&quot;&quot;,&quot;non-dropping-particle&quot;:&quot;&quot;}],&quot;container-title&quot;:&quot;https://doi.org/10.1177/14604582211052259&quot;,&quot;accessed&quot;:{&quot;date-parts&quot;:[[2023,2,20]]},&quot;DOI&quot;:&quot;10.1177/14604582211052259&quot;,&quot;ISSN&quot;:&quot;17412811&quot;,&quot;PMID&quot;:&quot;34821152&quot;,&quot;URL&quot;:&quot;https://journals.sagepub.com/doi/full/10.1177/14604582211052259&quot;,&quot;issued&quot;:{&quot;date-parts&quot;:[[2021,11,25]]},&quot;abstract&quot;:&quot;Online symptom checkers (SCs) are eHealth solutions that offer healthcare organizations the possibility to empower their patients to independently assess their symptoms. The successful implementati...&quot;,&quot;publisher&quot;:&quot;SAGE PublicationsSage UK: London, England&quot;,&quot;issue&quot;:&quot;4&quot;,&quot;volume&quot;:&quot;27&quot;},&quot;isTemporary&quot;:false}]},{&quot;citationID&quot;:&quot;MENDELEY_CITATION_eb369307-e901-4139-be4c-01476dadf003&quot;,&quot;properties&quot;:{&quot;noteIndex&quot;:0},&quot;isEdited&quot;:false,&quot;manualOverride&quot;:{&quot;isManuallyOverridden&quot;:false,&quot;citeprocText&quot;:&quot;(Kujala et al., 2020)&quot;,&quot;manualOverrideText&quot;:&quot;&quot;},&quot;citationTag&quot;:&quot;MENDELEY_CITATION_v3_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&quot;,&quot;citationItems&quot;:[{&quot;id&quot;:&quot;d7553877-0e6a-3321-9a87-524ac2afc149&quot;,&quot;itemData&quot;:{&quot;type&quot;:&quot;article-journal&quot;,&quot;id&quot;:&quot;d7553877-0e6a-3321-9a87-524ac2afc149&quot;,&quot;title&quot;:&quot;Health professionals' experiences of the benefits and challenges of online symptom checkers&quot;,&quot;author&quot;:[{&quot;family&quot;:&quot;Kujala&quot;,&quot;given&quot;:&quot;Sari&quot;,&quot;parse-names&quot;:false,&quot;dropping-particle&quot;:&quot;&quot;,&quot;non-dropping-particle&quot;:&quot;&quot;},{&quot;family&quot;:&quot;Hörhammer&quot;,&quot;given&quot;:&quot;Iiris&quot;,&quot;parse-names&quot;:false,&quot;dropping-particle&quot;:&quot;&quot;,&quot;non-dropping-particle&quot;:&quot;&quot;},{&quot;family&quot;:&quot;Hänninen-Ervasti&quot;,&quot;given&quot;:&quot;Riitta&quot;,&quot;parse-names&quot;:false,&quot;dropping-particle&quot;:&quot;&quot;,&quot;non-dropping-particle&quot;:&quot;&quot;},{&quot;family&quot;:&quot;Heponiemi&quot;,&quot;given&quot;:&quot;Tarja&quot;,&quot;parse-names&quot;:false,&quot;dropping-particle&quot;:&quot;&quot;,&quot;non-dropping-particle&quot;:&quot;&quot;}],&quot;container-title&quot;:&quot;Studies in Health Technology and Informatics&quot;,&quot;container-title-short&quot;:&quot;Stud Health Technol Inform&quot;,&quot;accessed&quot;:{&quot;date-parts&quot;:[[2023,2,20]]},&quot;DOI&quot;:&quot;10.3233/SHTI200305&quot;,&quot;ISBN&quot;:&quot;9781643680828&quot;,&quot;ISSN&quot;:&quot;18798365&quot;,&quot;PMID&quot;:&quot;32570525&quot;,&quot;URL&quot;:&quot;https://research.aalto.fi/en/publications/health-professionals-experiences-of-the-benefits-and-challenges-o&quot;,&quot;issued&quot;:{&quot;date-parts&quot;:[[2020,6,16]]},&quot;page&quot;:&quot;966-970&quot;,&quot;abstract&quot;:&quot;Online symptom checkers and assessment services are used by patients seeking guidance on health problems. In this study, the goal was to identify health professionals' experiences of the benefits and challenges of new symptom checkers providing triage advice. Data was collected through an online survey of 61 health professionals who were target users of the online symptom checkers implemented in six public health organizations and one private occupational health clinic. Most of the health professionals supported the use of online symptom checkers and found services useful to patients because they provided patients quick contact with health professionals and referral to care or self-management instructions regardless of time and place. Health professionals were less confident that most of the patients were capable and willing to use the symptom checkers. Health professionals were satisfied with symptom checkers providing them with more useful information before meeting patients. By contrast, symptom checkers were seen as disrupting clinical work and time-consuming. The results imply that the clinical work processes should be redesigned to guide patients in an efficient manner, avoid work overlap, and provide work motivation for professionals.&quot;,&quot;publisher&quot;:&quot;IOS PRESS&quot;,&quot;volume&quot;:&quot;270&quot;},&quot;isTemporary&quot;:false}]},{&quot;citationID&quot;:&quot;MENDELEY_CITATION_444749db-50ce-438c-9779-c450cb5c56fb&quot;,&quot;properties&quot;:{&quot;noteIndex&quot;:0},&quot;isEdited&quot;:false,&quot;manualOverride&quot;:{&quot;isManuallyOverridden&quot;:false,&quot;citeprocText&quot;:&quot;(Pendlebury, 2018)&quot;,&quot;manualOverrideText&quot;:&quot;&quot;},&quot;citationTag&quot;:&quot;MENDELEY_CITATION_v3_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&quot;,&quot;citationItems&quot;:[{&quot;id&quot;:&quot;ede46f33-6b70-3229-a28d-6001108a6eed&quot;,&quot;itemData&quot;:{&quot;type&quot;:&quot;webpage&quot;,&quot;id&quot;:&quot;ede46f33-6b70-3229-a28d-6001108a6eed&quot;,&quot;title&quot;:&quot;The pros and cons of online symptom checkers | GPonline&quot;,&quot;author&quot;:[{&quot;family&quot;:&quot;Pendlebury&quot;,&quot;given&quot;:&quot;Gabrielle&quot;,&quot;parse-names&quot;:false,&quot;dropping-particle&quot;:&quot;&quot;,&quot;non-dropping-particle&quot;:&quot;&quot;}],&quot;container-title&quot;:&quot;GPOnline&quot;,&quot;accessed&quot;:{&quot;date-parts&quot;:[[2023,2,20]]},&quot;URL&quot;:&quot;https://www.gponline.com/pros-cons-online-symptom-checkers/article/1486160&quot;,&quot;issued&quot;:{&quot;date-parts&quot;:[[2018,6,27]]}},&quot;isTemporary&quot;:false}]},{&quot;citationID&quot;:&quot;MENDELEY_CITATION_a6e35cb0-d7c2-429e-baaa-0f2e11f13710&quot;,&quot;properties&quot;:{&quot;noteIndex&quot;:0},&quot;isEdited&quot;:false,&quot;manualOverride&quot;:{&quot;isManuallyOverridden&quot;:false,&quot;citeprocText&quot;:&quot;(Pendlebury, 2018)&quot;,&quot;manualOverrideText&quot;:&quot;&quot;},&quot;citationTag&quot;:&quot;MENDELEY_CITATION_v3_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&quot;,&quot;citationItems&quot;:[{&quot;id&quot;:&quot;ede46f33-6b70-3229-a28d-6001108a6eed&quot;,&quot;itemData&quot;:{&quot;type&quot;:&quot;webpage&quot;,&quot;id&quot;:&quot;ede46f33-6b70-3229-a28d-6001108a6eed&quot;,&quot;title&quot;:&quot;The pros and cons of online symptom checkers | GPonline&quot;,&quot;author&quot;:[{&quot;family&quot;:&quot;Pendlebury&quot;,&quot;given&quot;:&quot;Gabrielle&quot;,&quot;parse-names&quot;:false,&quot;dropping-particle&quot;:&quot;&quot;,&quot;non-dropping-particle&quot;:&quot;&quot;}],&quot;container-title&quot;:&quot;GPOnline&quot;,&quot;accessed&quot;:{&quot;date-parts&quot;:[[2023,2,20]]},&quot;URL&quot;:&quot;https://www.gponline.com/pros-cons-online-symptom-checkers/article/1486160&quot;,&quot;issued&quot;:{&quot;date-parts&quot;:[[2018,6,27]]}},&quot;isTemporary&quot;:false}]},{&quot;citationID&quot;:&quot;MENDELEY_CITATION_4bc4b74b-6535-472e-90d1-841fdea94168&quot;,&quot;properties&quot;:{&quot;noteIndex&quot;:0},&quot;isEdited&quot;:false,&quot;manualOverride&quot;:{&quot;isManuallyOverridden&quot;:false,&quot;citeprocText&quot;:&quot;(2019)&quot;,&quot;manualOverrideText&quot;:&quot;&quot;},&quot;citationTag&quot;:&quot;MENDELEY_CITATION_v3_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&quot;,&quot;citationItems&quot;:[{&quot;label&quot;:&quot;page&quot;,&quot;id&quot;:&quot;dd7faf16-ff0e-3d3b-ada6-475a97a57725&quot;,&quot;itemData&quot;:{&quot;type&quot;:&quot;article-journal&quot;,&quot;id&quot;:&quot;dd7faf16-ff0e-3d3b-ada6-475a97a57725&quot;,&quot;title&quot;:&quot;Digital and online symptom checkers and health assessment/triage services for urgent health problems: systematic review&quot;,&quot;author&quot;:[{&quot;family&quot;:&quot;Chambers&quot;,&quot;given&quot;:&quot;Duncan&quot;,&quot;parse-names&quot;:false,&quot;dropping-particle&quot;:&quot;&quot;,&quot;non-dropping-particle&quot;:&quot;&quot;},{&quot;family&quot;:&quot;Cantrell&quot;,&quot;given&quot;:&quot;Anna J&quot;,&quot;parse-names&quot;:false,&quot;dropping-particle&quot;:&quot;&quot;,&quot;non-dropping-particle&quot;:&quot;&quot;},{&quot;family&quot;:&quot;Johnson&quot;,&quot;given&quot;:&quot;Maxine&quot;,&quot;parse-names&quot;:false,&quot;dropping-particle&quot;:&quot;&quot;,&quot;non-dropping-particle&quot;:&quot;&quot;},{&quot;family&quot;:&quot;Preston&quot;,&quot;given&quot;:&quot;Louise&quot;,&quot;parse-names&quot;:false,&quot;dropping-particle&quot;:&quot;&quot;,&quot;non-dropping-particle&quot;:&quot;&quot;},{&quot;family&quot;:&quot;Baxter&quot;,&quot;given&quot;:&quot;Susan K&quot;,&quot;parse-names&quot;:false,&quot;dropping-particle&quot;:&quot;&quot;,&quot;non-dropping-particle&quot;:&quot;&quot;},{&quot;family&quot;:&quot;Booth&quot;,&quot;given&quot;:&quot;Andrew&quot;,&quot;parse-names&quot;:false,&quot;dropping-particle&quot;:&quot;&quot;,&quot;non-dropping-particle&quot;:&quot;&quot;},{&quot;family&quot;:&quot;Turner&quot;,&quot;given&quot;:&quot;Janette&quot;,&quot;parse-names&quot;:false,&quot;dropping-particle&quot;:&quot;&quot;,&quot;non-dropping-particle&quot;:&quot;&quot;}],&quot;container-title&quot;:&quot;BMJ Open&quot;,&quot;container-title-short&quot;:&quot;BMJ Open&quot;,&quot;DOI&quot;:&quot;10.1136/bmjopen-2018-027743&quot;,&quot;URL&quot;:&quot;http://bmjopen.bmj.com/content/9/8/e027743.abstract&quot;,&quot;issued&quot;:{&quot;date-parts&quot;:[[2019,8,1]]},&quot;page&quot;:&quot;e027743&quot;,&quot;abstract&quot;:&quot;Objectives In England, the NHS111 service provides assessment and triage by telephone for urgent health problems. A digital version of this service has recently been introduced. We aimed to systematically review the evidence on digital and online symptom checkers and similar services.Design Systematic review.Data sources We searched Medline, Embase, the Cochrane Library, Cumulative Index to Nursing and Allied Health Literature (CINAHL), Health Management Information Consortium, Web of Science and ACM Digital Library up to April 2018, supplemented by phrase searches for known symptom checkers and citation searching of key studies.Eligibility criteria Studies of any design that evaluated a digital or online symptom checker or health assessment service for people seeking advice about an urgent health problem.Data extraction and synthesis Data extraction and quality assessment (using the Cochrane Collaboration version of QUADAS for diagnostic accuracy studies and the National Heart, Lung and Blood Institute tool for observational studies) were done by one reviewer with a sample checked for accuracy and consistency. We performed a narrative synthesis of the included studies structured around pre-defined research questions and key outcomes.Results We included 29 publications (27 studies). Evidence on patient safety was weak. Diagnostic accuracy varied between different systems but was generally low. Algorithm-based triage tended to be more risk averse than that of health professionals. There was very limited evidence on patients’ compliance with online triage advice. Study participants generally expressed high levels of satisfaction, although in mainly uncontrolled studies. Younger and more highly educated people were more likely to use these services.Conclusions The English ‘digital 111’ service has been implemented against a background of uncertainty around the likely impact on important outcomes. The health system may need to respond to short-term changes and/or shifts in demand. The popularity of online and digital services with younger and more educated people has implications for health equity.PROSPERO registration number CRD42018093564.&quot;,&quot;issue&quot;:&quot;8&quot;,&quot;volume&quot;:&quot;9&quot;},&quot;isTemporary&quot;:false,&quot;suppress-author&quot;:true}]},{&quot;citationID&quot;:&quot;MENDELEY_CITATION_05ff6633-a7ed-4359-a7d8-f19213afd266&quot;,&quot;properties&quot;:{&quot;noteIndex&quot;:0},&quot;isEdited&quot;:false,&quot;manualOverride&quot;:{&quot;isManuallyOverridden&quot;:false,&quot;citeprocText&quot;:&quot;(2021)&quot;,&quot;manualOverrideText&quot;:&quot;&quot;},&quot;citationTag&quot;:&quot;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&quot;,&quot;citationItems&quot;:[{&quot;label&quot;:&quot;page&quot;,&quot;id&quot;:&quot;c5d23dfd-84a0-3e56-be99-b73eae4bd272&quot;,&quot;itemData&quot;:{&quot;type&quot;:&quot;article-journal&quot;,&quot;id&quot;:&quot;c5d23dfd-84a0-3e56-be99-b73eae4bd272&quot;,&quot;title&quot;:&quot;Impact of NHS 111 Online on the NHS 111 telephone service and urgent care system: a mixed-methods study&quot;,&quot;author&quot;:[{&quot;family&quot;:&quot;Turner&quot;,&quot;given&quot;:&quot;Janette&quot;,&quot;parse-names&quot;:false,&quot;dropping-particle&quot;:&quot;&quot;,&quot;non-dropping-particle&quot;:&quot;&quot;},{&quot;family&quot;:&quot;Knowles&quot;,&quot;given&quot;:&quot;Emma&quot;,&quot;parse-names&quot;:false,&quot;dropping-particle&quot;:&quot;&quot;,&quot;non-dropping-particle&quot;:&quot;&quot;},{&quot;family&quot;:&quot;Simpson&quot;,&quot;given&quot;:&quot;Rebecca&quot;,&quot;parse-names&quot;:false,&quot;dropping-particle&quot;:&quot;&quot;,&quot;non-dropping-particle&quot;:&quot;&quot;},{&quot;family&quot;:&quot;Sampson&quot;,&quot;given&quot;:&quot;Fiona&quot;,&quot;parse-names&quot;:false,&quot;dropping-particle&quot;:&quot;&quot;,&quot;non-dropping-particle&quot;:&quot;&quot;},{&quot;family&quot;:&quot;Dixon&quot;,&quot;given&quot;:&quot;Simon&quot;,&quot;parse-names&quot;:false,&quot;dropping-particle&quot;:&quot;&quot;,&quot;non-dropping-particle&quot;:&quot;&quot;},{&quot;family&quot;:&quot;Long&quot;,&quot;given&quot;:&quot;Jaqui&quot;,&quot;parse-names&quot;:false,&quot;dropping-particle&quot;:&quot;&quot;,&quot;non-dropping-particle&quot;:&quot;&quot;},{&quot;family&quot;:&quot;Bell-Gorrod&quot;,&quot;given&quot;:&quot;Helen&quot;,&quot;parse-names&quot;:false,&quot;dropping-particle&quot;:&quot;&quot;,&quot;non-dropping-particle&quot;:&quot;&quot;},{&quot;family&quot;:&quot;Jacques&quot;,&quot;given&quot;:&quot;Richard&quot;,&quot;parse-names&quot;:false,&quot;dropping-particle&quot;:&quot;&quot;,&quot;non-dropping-particle&quot;:&quot;&quot;},{&quot;family&quot;:&quot;Coster&quot;,&quot;given&quot;:&quot;Joanne&quot;,&quot;parse-names&quot;:false,&quot;dropping-particle&quot;:&quot;&quot;,&quot;non-dropping-particle&quot;:&quot;&quot;},{&quot;family&quot;:&quot;Yang&quot;,&quot;given&quot;:&quot;Hui&quot;,&quot;parse-names&quot;:false,&quot;dropping-particle&quot;:&quot;&quot;,&quot;non-dropping-particle&quot;:&quot;&quot;},{&quot;family&quot;:&quot;Nicholl&quot;,&quot;given&quot;:&quot;Jon&quot;,&quot;parse-names&quot;:false,&quot;dropping-particle&quot;:&quot;&quot;,&quot;non-dropping-particle&quot;:&quot;&quot;},{&quot;family&quot;:&quot;Bath&quot;,&quot;given&quot;:&quot;Peter&quot;,&quot;parse-names&quot;:false,&quot;dropping-particle&quot;:&quot;&quot;,&quot;non-dropping-particle&quot;:&quot;&quot;},{&quot;family&quot;:&quot;Fall&quot;,&quot;given&quot;:&quot;Daniel&quot;,&quot;parse-names&quot;:false,&quot;dropping-particle&quot;:&quot;&quot;,&quot;non-dropping-particle&quot;:&quot;&quot;},{&quot;family&quot;:&quot;Stone&quot;,&quot;given&quot;:&quot;Tony&quot;,&quot;parse-names&quot;:false,&quot;dropping-particle&quot;:&quot;&quot;,&quot;non-dropping-particle&quot;:&quot;&quot;}],&quot;container-title&quot;:&quot;Health Services and Delivery Research&quot;,&quot;accessed&quot;:{&quot;date-parts&quot;:[[2023,1,12]]},&quot;DOI&quot;:&quot;10.3310/HSDR09210&quot;,&quot;ISSN&quot;:&quot;ISSN: 2050-4357&quot;,&quot;URL&quot;:&quot;https://www.journalslibrary.nihr.ac.uk/hsdr/hsdr09210#/full-report&quot;,&quot;issued&quot;:{&quot;date-parts&quot;:[[2021,11,11]]},&quot;page&quot;:&quot;1-148&quot;,&quot;abstract&quot;:&quot;Background The NHS emergency and urgent care system is under pressure as demand for services increases each year. NHS 111 is a telephone triage service designed to provide advice and signposting to appropriate services for people with urgent health-care problems. A new service, NHS 111 Online, has been introduced across England as a digital alternative that can be accessed using a website or a smartphone application. The effects and usefulness of this service are unknown. Objectives To explore the impact of NHS 111 Online on the related telephone service and urgent care system activity and the experiences of people who use those services. Design and methods A mixed-methods design of five related work packages comprising an evidence review; a quantitative before-and-after time series analysis of changes in call activity (18/38 sites); a descriptive comparison of telephone and online services with qualitative survey (telephone, n = 795; online, n = 3728) and interview (32 participants) studies of service users; a qualitative interview study (16 participants) of staff; and a cost–consequences analysis. Results The online service had little impact on the number of triaged calls to the NHS 111 telephone service. For every 1000 online contacts, triaged telephone calls increased by 1.3% (1.013, 95% confidence interval 0.996 to 1.029; p = 0.127). Recommendations to attend emergency and urgent care services increased between 6.7% and 4.2%. NHS 111 Online users were less satisfied than users of the telephone service (50% vs. 71%; p &lt; 0.001), and less likely to recommend to others (57% vs. 69%; p &lt; 0.001) and to report full compliance with the advice given (67.5% vs. 88%; p &lt; 0.001). Online users were less likely to report contacting emergency services and more likely to report not making any contact with a health service (31% vs. 16%; p &lt; 0.001) within 7 days of contact. Thirty-five per cent of online users reported that they did not want to use the telephone service, whereas others preferred its convenience and speed. NHS 111 telephone staff reported no discernible increase or decrease in their workload during the first year of operation of NHS 111 Online. If online and telephone services operate in parallel, then the annual costs will be higher unless ≥ 38% of telephone contacts move to online contacts. Conclusions There is some evidence that the new service has the potential to create new demand. The service has expanded significantly, so it is important to find ways of promoting the right balance in numbers of people who use the online service instead of the telephone service if it is to be effective. There is a clear need and preference by some people for an online service. Better information about when to use this service and improvements to questioning may encourage more uptake. Limitations The lack of control arm means that impact could have been an effect of other factors. This work took place during the early implementation phase, so findings may change as the service expands. Future work Further development of the online triage process to make it more ‘user friendly’ and to enable users to trust the advice given online could improve use and increase satisfaction. Better understanding of the characteristics of the telephone and online populations could help identify who is most likely to benefit and could improve information about when to use the service. Trial registration Current Controlled Trials ISRCTN51801112. Funding This project was funded by the National Institute for Health Research (NIHR) Health Services and Delivery Research programme and will be published in full in Health Services and Delivery Research; Vol. 9, No. 21. See the NIHR Journals Library website for further project information.&quot;,&quot;publisher&quot;:&quot;National Institute for Health Research&quot;,&quot;issue&quot;:&quot;21&quot;,&quot;volume&quot;:&quot;9&quot;},&quot;isTemporary&quot;:false,&quot;suppress-author&quot;:true}]},{&quot;citationID&quot;:&quot;MENDELEY_CITATION_72bd83e3-5a46-494b-9afd-5a4907bb7670&quot;,&quot;properties&quot;:{&quot;noteIndex&quot;:0},&quot;isEdited&quot;:false,&quot;manualOverride&quot;:{&quot;isManuallyOverridden&quot;:true,&quot;citeprocText&quot;:&quot;(2022)&quot;,&quot;manualOverrideText&quot;:&quot; (2022).&quot;},&quot;citationTag&quot;:&quot;MENDELEY_CITATION_v3_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&quot;,&quot;citationItems&quot;:[{&quot;label&quot;:&quot;page&quot;,&quot;id&quot;:&quot;02f5b6c3-cd51-3aa3-b05b-dd02888dfcff&quot;,&quot;itemData&quot;:{&quot;type&quot;:&quot;article-journal&quot;,&quot;id&quot;:&quot;02f5b6c3-cd51-3aa3-b05b-dd02888dfcff&quot;,&quot;title&quot;:&quot;Measuring the impact introducing NHS 111 online had on the NHS 111 telephone service and the wider NHS urgent care system: an observational study&quot;,&quot;author&quot;:[{&quot;family&quot;:&quot;Simpson&quot;,&quot;given&quot;:&quot;Rebecca M.&quot;,&quot;parse-names&quot;:false,&quot;dropping-particle&quot;:&quot;&quot;,&quot;non-dropping-particle&quot;:&quot;&quot;},{&quot;family&quot;:&quot;Jacques&quot;,&quot;given&quot;:&quot;Richard M.&quot;,&quot;parse-names&quot;:false,&quot;dropping-particle&quot;:&quot;&quot;,&quot;non-dropping-particle&quot;:&quot;&quot;},{&quot;family&quot;:&quot;Nicholl&quot;,&quot;given&quot;:&quot;Jon&quot;,&quot;parse-names&quot;:false,&quot;dropping-particle&quot;:&quot;&quot;,&quot;non-dropping-particle&quot;:&quot;&quot;},{&quot;family&quot;:&quot;Stone&quot;,&quot;given&quot;:&quot;Tony&quot;,&quot;parse-names&quot;:false,&quot;dropping-particle&quot;:&quot;&quot;,&quot;non-dropping-particle&quot;:&quot;&quot;},{&quot;family&quot;:&quot;Turner&quot;,&quot;given&quot;:&quot;Janette&quot;,&quot;parse-names&quot;:false,&quot;dropping-particle&quot;:&quot;&quot;,&quot;non-dropping-particle&quot;:&quot;&quot;}],&quot;container-title&quot;:&quot;BMJ Open&quot;,&quot;container-title-short&quot;:&quot;BMJ Open&quot;,&quot;accessed&quot;:{&quot;date-parts&quot;:[[2023,1,12]]},&quot;DOI&quot;:&quot;10.1136/BMJOPEN-2021-058964&quot;,&quot;ISSN&quot;:&quot;20446055&quot;,&quot;PMID&quot;:&quot;35820752&quot;,&quot;issued&quot;:{&quot;date-parts&quot;:[[2022,7,1]]},&quot;abstract&quot;:&quot;Objectives To explore what impact introducing the National Health Service (NHS) 111 online service had on the number of phone calls to the NHS 111 telephone service and the NHS urgent care system. Design Observational study using a dose-response interrupted time series model and random-effects meta-analysis to estimate the average effect. Setting and participants NHS 111 telephone and online contacts for 18 NHS 111 area codes in England. NHS 111 telephone and online contacts data were collected between October 2010 to December 2019 and January 2018 to December 2019, respectively. Primary and secondary outcome measures Primary outcome: the number of triaged calls to the NHS 111 telephone service following the introduction of NHS 111 online. Secondary outcomes: total calls to the NHS 111 telephone service, total number of emergency ambulance referrals or advice to contact 999, total number of advice to attend an emergency department or other urgent care treatment facility, and total number of advice to contact primary care. Results For triaged calls, the overall incidence rate ratio (IRR) per 1000 online contacts was 1.013 (95% CI: 0.996 to 1.029, p=0.127). For total calls, the overall IRR per 1000 online contacts was 1.008 (95% CI: 0.992 to 1.025, p=0.313). For emergency ambulance referrals or advice to contact 999, the overall IRR per 1000 online contacts was 1.067 (95% CI: 1.035 to 1.100, p&lt;0.001). For advice to attend an emergency department or other urgent care treatment facility, the overall IRR per 1000 online contacts is 1.050 (95% CI: 1.010 to 1.092, p=0.014). And finally, for those advised to contact primary care, the overall IRR per 1000 online contacts is 1.051 (95% CI: 1.027 to 1.076, p&lt;0.001). Conclusions It was found that the NHS 111 online service has little impact on the number of triaged and total calls, suggesting that the workload for the NHS 111 telephone service has not increased or decreased as a result of introducing NHS 111 online. However, there was evidence to suggest an increase in the overall number of disposition recommendations (ambulance, emergency department and primary care) for NHS 111 telephone and online services combined following the introduction of the NHS 111 online service.&quot;,&quot;publisher&quot;:&quot;BMJ Publishing Group&quot;,&quot;issue&quot;:&quot;7&quot;,&quot;volume&quot;:&quot;12&quot;},&quot;isTemporary&quot;:false,&quot;suppress-author&quot;:true}]},{&quot;citationID&quot;:&quot;MENDELEY_CITATION_51363b4d-7eba-44bb-a973-3352588a78aa&quot;,&quot;properties&quot;:{&quot;noteIndex&quot;:0},&quot;isEdited&quot;:false,&quot;manualOverride&quot;:{&quot;isManuallyOverridden&quot;:false,&quot;citeprocText&quot;:&quot;(2021)&quot;,&quot;manualOverrideText&quot;:&quot;&quot;},&quot;citationTag&quot;:&quot;MENDELEY_CITATION_v3_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&quot;,&quot;citationItems&quot;:[{&quot;label&quot;:&quot;page&quot;,&quot;id&quot;:&quot;e6e5541e-056f-3f02-a5bf-12dd5079370a&quot;,&quot;itemData&quot;:{&quot;type&quot;:&quot;article-journal&quot;,&quot;id&quot;:&quot;e6e5541e-056f-3f02-a5bf-12dd5079370a&quot;,&quot;title&quot;:&quot;Accuracy of online symptom checkers and the potential impact on service utilisation&quot;,&quot;author&quot;:[{&quot;family&quot;:&quot;Ceney&quot;,&quot;given&quot;:&quot;Adam&quot;,&quot;parse-names&quot;:false,&quot;dropping-particle&quot;:&quot;&quot;,&quot;non-dropping-particle&quot;:&quot;&quot;},{&quot;family&quot;:&quot;Tolond&quot;,&quot;given&quot;:&quot;Stephanie&quot;,&quot;parse-names&quot;:false,&quot;dropping-particle&quot;:&quot;&quot;,&quot;non-dropping-particle&quot;:&quot;&quot;},{&quot;family&quot;:&quot;Glowinski&quot;,&quot;given&quot;:&quot;Andrzej&quot;,&quot;parse-names&quot;:false,&quot;dropping-particle&quot;:&quot;&quot;,&quot;non-dropping-particle&quot;:&quot;&quot;},{&quot;family&quot;:&quot;Marks&quot;,&quot;given&quot;:&quot;Ben&quot;,&quot;parse-names&quot;:false,&quot;dropping-particle&quot;:&quot;&quot;,&quot;non-dropping-particle&quot;:&quot;&quot;},{&quot;family&quot;:&quot;Swift&quot;,&quot;given&quot;:&quot;Simon&quot;,&quot;parse-names&quot;:false,&quot;dropping-particle&quot;:&quot;&quot;,&quot;non-dropping-particle&quot;:&quot;&quot;},{&quot;family&quot;:&quot;Palser&quot;,&quot;given&quot;:&quot;Tom&quot;,&quot;parse-names&quot;:false,&quot;dropping-particle&quot;:&quot;&quot;,&quot;non-dropping-particle&quot;:&quot;&quot;}],&quot;container-title&quot;:&quot;PLOS ONE&quot;,&quot;container-title-short&quot;:&quot;PLoS One&quot;,&quot;accessed&quot;:{&quot;date-parts&quot;:[[2023,2,9]]},&quot;DOI&quot;:&quot;10.1371/JOURNAL.PONE.0254088&quot;,&quot;ISSN&quot;:&quot;1932-6203&quot;,&quot;PMID&quot;:&quot;34265845&quot;,&quot;URL&quot;:&quot;https://journals.plos.org/plosone/article?id=10.1371/journal.pone.0254088&quot;,&quot;issued&quot;:{&quot;date-parts&quot;:[[2021,7,1]]},&quot;page&quot;:&quot;e0254088&quot;,&quot;abstract&quot;:&quot;Objectives The aims of our study are firstly to investigate the diagnostic and triage performance of symptom checkers, secondly to assess their potential impact on healthcare utilisation and thirdly to investigate for variation in performance between systems.   Setting Publicly available symptom checkers for patient use.   Participants Publicly available symptom-checkers were identified. A standardised set of 50 clinical vignettes were developed and systematically run through each system by a non-clinical researcher.   Primary and secondary outcome measures System accuracy was assessed by measuring the percentage of times the correct diagnosis was a) listed first, b) within the top five diagnoses listed and c) listed at all. The safety of the disposition advice was assessed by comparing it with national guidelines for each vignette.   Results Twelve tools were identified and included. Mean diagnostic accuracy of the systems was poor, with the correct diagnosis being present in the top five diagnoses on 51.0% (Range 22.2 to 84.0%). Safety of disposition advice decreased with condition urgency (being 71.8% for emergency cases vs 87.3% for non-urgent cases). 51.0% of systems suggested additional resource utilisation above that recommended by national guidelines (range 18.0% to 61.2%). Both diagnostic accuracy and appropriate resource recommendation varied substantially between systems.   Conclusions There is wide variation in performance between available symptom checkers and overall performance is significantly below what would be accepted in any other medical field, though some do achieve a good level of accuracy and safety of disposition. External validation and regulation are urgently required to ensure these public facing tools are safe.&quot;,&quot;publisher&quot;:&quot;Public Library of Science&quot;,&quot;issue&quot;:&quot;7&quot;,&quot;volume&quot;:&quot;16&quot;},&quot;isTemporary&quot;:false,&quot;suppress-author&quot;:true}]},{&quot;citationID&quot;:&quot;MENDELEY_CITATION_14bb1129-4216-4c24-86c2-bcb8047a389a&quot;,&quot;properties&quot;:{&quot;noteIndex&quot;:0},&quot;isEdited&quot;:false,&quot;manualOverride&quot;:{&quot;isManuallyOverridden&quot;:false,&quot;citeprocText&quot;:&quot;(Wallace et al., 2022)&quot;,&quot;manualOverrideText&quot;:&quot;&quot;},&quot;citationTag&quot;:&quot;MENDELEY_CITATION_v3_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&quot;,&quot;citationItems&quot;:[{&quot;id&quot;:&quot;c92edf03-deea-388c-90d8-c8c6867e2617&quot;,&quot;itemData&quot;:{&quot;type&quot;:&quot;article-journal&quot;,&quot;id&quot;:&quot;c92edf03-deea-388c-90d8-c8c6867e2617&quot;,&quot;title&quot;:&quot;The diagnostic and triage accuracy of digital and online symptom checker tools: a systematic review&quot;,&quot;author&quot;:[{&quot;family&quot;:&quot;Wallace&quot;,&quot;given&quot;:&quot;William&quot;,&quot;parse-names&quot;:false,&quot;dropping-particle&quot;:&quot;&quot;,&quot;non-dropping-particle&quot;:&quot;&quot;},{&quot;family&quot;:&quot;Chan&quot;,&quot;given&quot;:&quot;Calvin&quot;,&quot;parse-names&quot;:false,&quot;dropping-particle&quot;:&quot;&quot;,&quot;non-dropping-particle&quot;:&quot;&quot;},{&quot;family&quot;:&quot;Chidambaram&quot;,&quot;given&quot;:&quot;Swathikan&quot;,&quot;parse-names&quot;:false,&quot;dropping-particle&quot;:&quot;&quot;,&quot;non-dropping-particle&quot;:&quot;&quot;},{&quot;family&quot;:&quot;Hanna&quot;,&quot;given&quot;:&quot;Lydia&quot;,&quot;parse-names&quot;:false,&quot;dropping-particle&quot;:&quot;&quot;,&quot;non-dropping-particle&quot;:&quot;&quot;},{&quot;family&quot;:&quot;Iqbal&quot;,&quot;given&quot;:&quot;Fahad Mujtaba&quot;,&quot;parse-names&quot;:false,&quot;dropping-particle&quot;:&quot;&quot;,&quot;non-dropping-particle&quot;:&quot;&quot;},{&quot;family&quot;:&quot;Acharya&quot;,&quot;given&quot;:&quot;Amish&quot;,&quot;parse-names&quot;:false,&quot;dropping-particle&quot;:&quot;&quot;,&quot;non-dropping-particle&quot;:&quot;&quot;},{&quot;family&quot;:&quot;Normahani&quot;,&quot;given&quot;:&quot;Pasha&quot;,&quot;parse-names&quot;:false,&quot;dropping-particle&quot;:&quot;&quot;,&quot;non-dropping-particle&quot;:&quot;&quot;},{&quot;family&quot;:&quot;Ashrafian&quot;,&quot;given&quot;:&quot;Hutan&quot;,&quot;parse-names&quot;:false,&quot;dropping-particle&quot;:&quot;&quot;,&quot;non-dropping-particle&quot;:&quot;&quot;},{&quot;family&quot;:&quot;Markar&quot;,&quot;given&quot;:&quot;Sheraz R.&quot;,&quot;parse-names&quot;:false,&quot;dropping-particle&quot;:&quot;&quot;,&quot;non-dropping-particle&quot;:&quot;&quot;},{&quot;family&quot;:&quot;Sounderajah&quot;,&quot;given&quot;:&quot;Viknesh&quot;,&quot;parse-names&quot;:false,&quot;dropping-particle&quot;:&quot;&quot;,&quot;non-dropping-particle&quot;:&quot;&quot;},{&quot;family&quot;:&quot;Darzi&quot;,&quot;given&quot;:&quot;Ara&quot;,&quot;parse-names&quot;:false,&quot;dropping-particle&quot;:&quot;&quot;,&quot;non-dropping-particle&quot;:&quot;&quot;}],&quot;container-title&quot;:&quot;npj Digital Medicine 2022 5:1&quot;,&quot;accessed&quot;:{&quot;date-parts&quot;:[[2023,2,13]]},&quot;DOI&quot;:&quot;10.1038/s41746-022-00667-w&quot;,&quot;ISSN&quot;:&quot;2398-6352&quot;,&quot;URL&quot;:&quot;https://www.nature.com/articles/s41746-022-00667-w&quot;,&quot;issued&quot;:{&quot;date-parts&quot;:[[2022,8,17]]},&quot;page&quot;:&quot;1-9&quot;,&quot;abstract&quot;:&quot;Digital and online symptom checkers are an increasingly adopted class of health technologies that enable patients to input their symptoms and biodata to produce a set of likely diagnoses and associated triage advice. However, concerns regarding the accuracy and safety of these symptom checkers have been raised. This systematic review evaluates the accuracy of symptom checkers in providing diagnoses and appropriate triage advice. MEDLINE and Web of Science were searched for studies that used either real or simulated patients to evaluate online or digital symptom checkers. The primary outcomes were the diagnostic and triage accuracy of the symptom checkers. The QUADAS-2 tool was used to assess study quality. Of the 177 studies retrieved, 10 studies met the inclusion criteria. Researchers evaluated the accuracy of symptom checkers using a variety of medical conditions, including ophthalmological conditions, inflammatory arthritides and HIV. A total of 50% of the studies recruited real patients, while the remainder used simulated cases. The diagnostic accuracy of the primary diagnosis was low across included studies (range: 19–37.9%) and varied between individual symptom checkers, despite consistent symptom data input. Triage accuracy (range: 48.8–90.1%) was typically higher than diagnostic accuracy. Overall, the diagnostic and triage accuracy of symptom checkers are variable and of low accuracy. Given the increasing push towards adopting this class of technologies across numerous health systems, this study demonstrates that reliance upon symptom checkers could pose significant patient safety hazards. Large-scale primary studies, based upon real-world data, are warranted to demonstrate the adequate performance of these technologies in a manner that is non-inferior to current best practices. Moreover, an urgent assessment of how these systems are regulated and implemented is required.&quot;,&quot;publisher&quot;:&quot;Nature Publishing Group&quot;,&quot;issue&quot;:&quot;1&quot;,&quot;volume&quot;:&quot;5&quot;,&quot;container-title-short&quot;:&quot;&quot;},&quot;isTemporary&quot;:false}]},{&quot;citationID&quot;:&quot;MENDELEY_CITATION_76f6b222-1979-4f5b-94a2-29a87ac63f1c&quot;,&quot;properties&quot;:{&quot;noteIndex&quot;:0},&quot;isEdited&quot;:false,&quot;manualOverride&quot;:{&quot;isManuallyOverridden&quot;:false,&quot;citeprocText&quot;:&quot;(2015)&quot;,&quot;manualOverrideText&quot;:&quot;&quot;},&quot;citationTag&quot;:&quot;MENDELEY_CITATION_v3_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&quot;,&quot;citationItems&quot;:[{&quot;label&quot;:&quot;page&quot;,&quot;id&quot;:&quot;a1574041-1975-3e05-8789-a727008e8638&quot;,&quot;itemData&quot;:{&quot;type&quot;:&quot;article-journal&quot;,&quot;id&quot;:&quot;a1574041-1975-3e05-8789-a727008e8638&quot;,&quot;title&quot;:&quot;Evaluation of symptom checkers for self diagnosis and triage: audit study&quot;,&quot;author&quot;:[{&quot;family&quot;:&quot;Semigran&quot;,&quot;given&quot;:&quot;Hannah L.&quot;,&quot;parse-names&quot;:false,&quot;dropping-particle&quot;:&quot;&quot;,&quot;non-dropping-particle&quot;:&quot;&quot;},{&quot;family&quot;:&quot;Linder&quot;,&quot;given&quot;:&quot;Jeffrey A.&quot;,&quot;parse-names&quot;:false,&quot;dropping-particle&quot;:&quot;&quot;,&quot;non-dropping-particle&quot;:&quot;&quot;},{&quot;family&quot;:&quot;Gidengil&quot;,&quot;given&quot;:&quot;Courtney&quot;,&quot;parse-names&quot;:false,&quot;dropping-particle&quot;:&quot;&quot;,&quot;non-dropping-particle&quot;:&quot;&quot;},{&quot;family&quot;:&quot;Mehrotra&quot;,&quot;given&quot;:&quot;Ateev&quot;,&quot;parse-names&quot;:false,&quot;dropping-particle&quot;:&quot;&quot;,&quot;non-dropping-particle&quot;:&quot;&quot;}],&quot;container-title&quot;:&quot;The BMJ&quot;,&quot;accessed&quot;:{&quot;date-parts&quot;:[[2023,1,12]]},&quot;DOI&quot;:&quot;10.1136/BMJ.H3480&quot;,&quot;ISSN&quot;:&quot;17561833&quot;,&quot;PMID&quot;:&quot;26157077&quot;,&quot;URL&quot;:&quot;/pmc/articles/PMC4496786/&quot;,&quot;issued&quot;:{&quot;date-parts&quot;:[[2015,7,8]]},&quot;abstract&quot;:&quot;Objective To determine the diagnostic and triage accuracy of online symptom checkers (tools that use computer algorithms to help patients with self diagnosis or self triage). Design Audit study. Setting Publicly available, free symptom checkers. Participants 23 symptom checkers that were in English and provided advice across a range of conditions. 45 standardized patient vignettes were compiled and equally divided into three categories of triage urgency: emergent care required (for example, pulmonary embolism), non-emergent care reasonable (for example, otitis media), and self care reasonable (for example, viral upper respiratory tract infection). Main outcome measures For symptom checkers that provided a diagnosis, our main outcomes were whether the symptom checker listed the correct diagnosis first or within the first 20 potential diagnoses (n=770 standardized patient evaluations). For symptom checkers that provided a triage recommendation, our main outcomes were whether the symptom checker correctly recommended emergent care, non-emergent care, or self care (n=532 standardized patient evaluations). Results The 23 symptom checkers provided the correct diagnosis first in 34% (95% confidence interval 31% to 37%) of standardized patient evaluations, listed the correct diagnosis within the top 20 diagnoses given in 58% (55% to 62%) of standardized patient evaluations, and provided the appropriate triage advice in 57% (52% to 61%) of standardized patient evaluations. Triage performance varied by urgency of condition, with appropriate triage advice provided in 80% (95% confidence interval 75% to 86%) of emergent cases, 55% (47% to 63%) of non-emergent cases, and 33% (26% to 40%) of self care cases (P&lt;0.001). Performance on appropriate triage advice across the 23 individual symptom checkers ranged from 33% (95% confidence interval 19% to 48%) to 78% (64% to 91%) of standardized patient evaluations. Conclusions Symptom checkers had deficits in both triage and diagnosis. Triage advice from symptom checkers is generally risk averse, encouraging users to seek care for conditions where self care is reasonable.&quot;,&quot;publisher&quot;:&quot;BMJ Publishing Group&quot;,&quot;volume&quot;:&quot;351&quot;},&quot;isTemporary&quot;:false,&quot;suppress-author&quot;:true}]},{&quot;citationID&quot;:&quot;MENDELEY_CITATION_4f854001-43e4-4f97-84de-f9969b2aed05&quot;,&quot;properties&quot;:{&quot;noteIndex&quot;:0},&quot;isEdited&quot;:false,&quot;manualOverride&quot;:{&quot;isManuallyOverridden&quot;:true,&quot;citeprocText&quot;:&quot;(2023)&quot;,&quot;manualOverrideText&quot;:&quot;(2023).&quot;},&quot;citationTag&quot;:&quot;MENDELEY_CITATION_v3_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&quot;,&quot;citationItems&quot;:[{&quot;label&quot;:&quot;page&quot;,&quot;id&quot;:&quot;b2278df2-77d2-329d-a565-1e2df9ba8eb0&quot;,&quot;itemData&quot;:{&quot;type&quot;:&quot;article-journal&quot;,&quot;id&quot;:&quot;b2278df2-77d2-329d-a565-1e2df9ba8eb0&quot;,&quot;title&quot;:&quot;A scoping review on the use and usefulness of online symptom checkers and triage systems: How to proceed?&quot;,&quot;author&quot;:[{&quot;family&quot;:&quot;Pairon&quot;,&quot;given&quot;:&quot;Anthony&quot;,&quot;parse-names&quot;:false,&quot;dropping-particle&quot;:&quot;&quot;,&quot;non-dropping-particle&quot;:&quot;&quot;},{&quot;family&quot;:&quot;Philips&quot;,&quot;given&quot;:&quot;Hilde&quot;,&quot;parse-names&quot;:false,&quot;dropping-particle&quot;:&quot;&quot;,&quot;non-dropping-particle&quot;:&quot;&quot;},{&quot;family&quot;:&quot;Verhoeven&quot;,&quot;given&quot;:&quot;Veronique&quot;,&quot;parse-names&quot;:false,&quot;dropping-particle&quot;:&quot;&quot;,&quot;non-dropping-particle&quot;:&quot;&quot;}],&quot;container-title&quot;:&quot;Frontiers in Medicine&quot;,&quot;container-title-short&quot;:&quot;Front Med (Lausanne)&quot;,&quot;accessed&quot;:{&quot;date-parts&quot;:[[2023,2,20]]},&quot;DOI&quot;:&quot;10.3389/FMED.2022.1040926/FULL&quot;,&quot;ISSN&quot;:&quot;2296858X&quot;,&quot;URL&quot;:&quot;/pmc/articles/PMC9853165/&quot;,&quot;issued&quot;:{&quot;date-parts&quot;:[[2023,1,6]]},&quot;abstract&quot;:&quot;Background: Patients are increasingly turning to the Internet for health information. Numerous online symptom checkers and digital triage tools are currently available to the general public in an effort to meet this need, simultaneously acting as a demand management strategy to aid the overburdened health care system. The implementation of these services requires an evidence-based approach, warranting a review of the available literature on this rapidly evolving topic. Objective: This scoping review aims to provide an overview of the current state of the art and identify research gaps through an analysis of the strengths and weaknesses of the presently available literature. Methods: A systematic search strategy was formed and applied to six databases: Cochrane library, NICE, DARE, NIHR, Pubmed, and Web of Science. Data extraction was performed by two researchers according to a pre-established data charting methodology allowing for a thematic analysis of the results. Results: A total of 10,250 articles were identified, and 28 publications were found eligible for inclusion. Users of these tools are often younger, female, more highly educated and technologically literate, potentially impacting digital divide and health equity. Triage algorithms remain risk-averse, which causes challenges for their accuracy. Recent evolutions in algorithms have varying degrees of success. Results on impact are highly variable, with potential effects on demand, accessibility of care, health literacy and syndromic surveillance. Both patients and healthcare providers are generally positive about the technology and seem amenable to the advice given, but there are still improvements to be made toward a more patient-centered approach. The significant heterogeneity across studies and triage systems remains the primary challenge for the field, limiting transferability of findings. Conclusion: Current evidence included in this review is characterized by significant variability in study design and outcomes, highlighting the significant challenges for future research. An evolution toward more homogeneous methodologies, studies tailored to the intended setting, regulation and standardization of evaluations, and a patient-centered approach could benefit the field.&quot;,&quot;publisher&quot;:&quot;Frontiers Media S.A.&quot;,&quot;volume&quot;:&quot;9&quot;},&quot;isTemporary&quot;:false,&quot;suppress-author&quot;:true}]},{&quot;citationID&quot;:&quot;MENDELEY_CITATION_72f1a42e-99b7-4f77-bacb-682602228be2&quot;,&quot;properties&quot;:{&quot;noteIndex&quot;:0},&quot;isEdited&quot;:false,&quot;manualOverride&quot;:{&quot;isManuallyOverridden&quot;:false,&quot;citeprocText&quot;:&quot;(&lt;i&gt;Health and Social Care Act&lt;/i&gt;, 2012)&quot;,&quot;manualOverrideText&quot;:&quot;&quot;},&quot;citationTag&quot;:&quot;MENDELEY_CITATION_v3_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&quot;,&quot;citationItems&quot;:[{&quot;id&quot;:&quot;9c78ea22-60b6-36e2-ac76-47900b0749a8&quot;,&quot;itemData&quot;:{&quot;type&quot;:&quot;article-journal&quot;,&quot;id&quot;:&quot;9c78ea22-60b6-36e2-ac76-47900b0749a8&quot;,&quot;title&quot;:&quot;Health and Social Care Act&quot;,&quot;accessed&quot;:{&quot;date-parts&quot;:[[2023,2,17]]},&quot;issued&quot;:{&quot;date-parts&quot;:[[2012]]},&quot;abstract&quot;:&quot;An Act to establish and make provision about a National Health Service Commissioning Board and clinical commissioning groups and to make other provision about the National Health Service in England; to make provision about public health in the United Kingdom; to make provision about regulating health and adult social care services; to make provision about public involvement in health and social care matters, scrutiny of health matters by local authorities and co-operation between local authorities and commissioners of health care services; to make provision about regulating health and social care workers; to establish and make provision about a National Institute for Health and Care Excellence; to establish and make provision about a Health and Social Care Information Centre and to make other provision about information relating to health or social care matters; to abolish certain public bodies involved in health or social care; to make other provision about health care; and for connected purposes.&quot;,&quot;publisher&quot;:&quot;Statute Law Database&quot;,&quot;container-title-short&quot;:&quot;&quot;},&quot;isTemporary&quot;:false}]},{&quot;citationID&quot;:&quot;MENDELEY_CITATION_e2e7c14a-5511-4521-bdc5-5687a8243f1e&quot;,&quot;properties&quot;:{&quot;noteIndex&quot;:0},&quot;isEdited&quot;:false,&quot;manualOverride&quot;:{&quot;isManuallyOverridden&quot;:false,&quot;citeprocText&quot;:&quot;(&lt;i&gt;Health and Social Care (Quality and Engagement) (Wales) Act&lt;/i&gt;, 2020)&quot;,&quot;manualOverrideText&quot;:&quot;&quot;},&quot;citationTag&quot;:&quot;MENDELEY_CITATION_v3_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&quot;,&quot;citationItems&quot;:[{&quot;id&quot;:&quot;84d8cc7a-e863-389a-91dc-64580d3b59b7&quot;,&quot;itemData&quot;:{&quot;type&quot;:&quot;article-journal&quot;,&quot;id&quot;:&quot;84d8cc7a-e863-389a-91dc-64580d3b59b7&quot;,&quot;title&quot;:&quot;Health and Social Care (Quality and Engagement) (Wales) Act&quot;,&quot;accessed&quot;:{&quot;date-parts&quot;:[[2023,2,17]]},&quot;issued&quot;:{&quot;date-parts&quot;:[[2020]]},&quot;abstract&quot;:&quot;An Act of the National Assembly for Wales to make provision for a duty to secure improvement in the quality of health services provided under or by virtue of the National Health Service (Wales) Act 2006; for a duty of candour in respect of health services provided by or for NHS bodies; for the Citizen Voice Body for Health and Social Care, Wales; about the constitution of NHS trusts; and for connected purposes.&quot;,&quot;publisher&quot;:&quot;Statute Law Database&quot;,&quot;container-title-short&quot;:&quot;&quot;},&quot;isTemporary&quot;:false}]},{&quot;citationID&quot;:&quot;MENDELEY_CITATION_5c68106a-a75e-4bc8-b448-cf1fb8c8a625&quot;,&quot;properties&quot;:{&quot;noteIndex&quot;:0},&quot;isEdited&quot;:false,&quot;manualOverride&quot;:{&quot;isManuallyOverridden&quot;:false,&quot;citeprocText&quot;:&quot;(Simpson et al., 2022)&quot;,&quot;manualOverrideText&quot;:&quot;&quot;},&quot;citationTag&quot;:&quot;MENDELEY_CITATION_v3_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&quot;,&quot;citationItems&quot;:[{&quot;id&quot;:&quot;02f5b6c3-cd51-3aa3-b05b-dd02888dfcff&quot;,&quot;itemData&quot;:{&quot;type&quot;:&quot;article-journal&quot;,&quot;id&quot;:&quot;02f5b6c3-cd51-3aa3-b05b-dd02888dfcff&quot;,&quot;title&quot;:&quot;Measuring the impact introducing NHS 111 online had on the NHS 111 telephone service and the wider NHS urgent care system: an observational study&quot;,&quot;author&quot;:[{&quot;family&quot;:&quot;Simpson&quot;,&quot;given&quot;:&quot;Rebecca M.&quot;,&quot;parse-names&quot;:false,&quot;dropping-particle&quot;:&quot;&quot;,&quot;non-dropping-particle&quot;:&quot;&quot;},{&quot;family&quot;:&quot;Jacques&quot;,&quot;given&quot;:&quot;Richard M.&quot;,&quot;parse-names&quot;:false,&quot;dropping-particle&quot;:&quot;&quot;,&quot;non-dropping-particle&quot;:&quot;&quot;},{&quot;family&quot;:&quot;Nicholl&quot;,&quot;given&quot;:&quot;Jon&quot;,&quot;parse-names&quot;:false,&quot;dropping-particle&quot;:&quot;&quot;,&quot;non-dropping-particle&quot;:&quot;&quot;},{&quot;family&quot;:&quot;Stone&quot;,&quot;given&quot;:&quot;Tony&quot;,&quot;parse-names&quot;:false,&quot;dropping-particle&quot;:&quot;&quot;,&quot;non-dropping-particle&quot;:&quot;&quot;},{&quot;family&quot;:&quot;Turner&quot;,&quot;given&quot;:&quot;Janette&quot;,&quot;parse-names&quot;:false,&quot;dropping-particle&quot;:&quot;&quot;,&quot;non-dropping-particle&quot;:&quot;&quot;}],&quot;container-title&quot;:&quot;BMJ Open&quot;,&quot;accessed&quot;:{&quot;date-parts&quot;:[[2023,1,12]]},&quot;DOI&quot;:&quot;10.1136/BMJOPEN-2021-058964&quot;,&quot;ISSN&quot;:&quot;20446055&quot;,&quot;PMID&quot;:&quot;35820752&quot;,&quot;issued&quot;:{&quot;date-parts&quot;:[[2022,7,1]]},&quot;abstract&quot;:&quot;Objectives To explore what impact introducing the National Health Service (NHS) 111 online service had on the number of phone calls to the NHS 111 telephone service and the NHS urgent care system. Design Observational study using a dose-response interrupted time series model and random-effects meta-analysis to estimate the average effect. Setting and participants NHS 111 telephone and online contacts for 18 NHS 111 area codes in England. NHS 111 telephone and online contacts data were collected between October 2010 to December 2019 and January 2018 to December 2019, respectively. Primary and secondary outcome measures Primary outcome: the number of triaged calls to the NHS 111 telephone service following the introduction of NHS 111 online. Secondary outcomes: total calls to the NHS 111 telephone service, total number of emergency ambulance referrals or advice to contact 999, total number of advice to attend an emergency department or other urgent care treatment facility, and total number of advice to contact primary care. Results For triaged calls, the overall incidence rate ratio (IRR) per 1000 online contacts was 1.013 (95% CI: 0.996 to 1.029, p=0.127). For total calls, the overall IRR per 1000 online contacts was 1.008 (95% CI: 0.992 to 1.025, p=0.313). For emergency ambulance referrals or advice to contact 999, the overall IRR per 1000 online contacts was 1.067 (95% CI: 1.035 to 1.100, p&lt;0.001). For advice to attend an emergency department or other urgent care treatment facility, the overall IRR per 1000 online contacts is 1.050 (95% CI: 1.010 to 1.092, p=0.014). And finally, for those advised to contact primary care, the overall IRR per 1000 online contacts is 1.051 (95% CI: 1.027 to 1.076, p&lt;0.001). Conclusions It was found that the NHS 111 online service has little impact on the number of triaged and total calls, suggesting that the workload for the NHS 111 telephone service has not increased or decreased as a result of introducing NHS 111 online. However, there was evidence to suggest an increase in the overall number of disposition recommendations (ambulance, emergency department and primary care) for NHS 111 telephone and online services combined following the introduction of the NHS 111 online service.&quot;,&quot;publisher&quot;:&quot;BMJ Publishing Group&quot;,&quot;issue&quot;:&quot;7&quot;,&quot;volume&quot;:&quot;12&quot;,&quot;container-title-short&quot;:&quot;BMJ Open&quot;},&quot;isTemporary&quot;:false}]},{&quot;citationID&quot;:&quot;MENDELEY_CITATION_cf57c2f3-e76b-432f-9e6e-9f44dc9a5862&quot;,&quot;properties&quot;:{&quot;noteIndex&quot;:0},&quot;isEdited&quot;:false,&quot;manualOverride&quot;:{&quot;isManuallyOverridden&quot;:false,&quot;citeprocText&quot;:&quot;(2021)&quot;,&quot;manualOverrideText&quot;:&quot;&quot;},&quot;citationTag&quot;:&quot;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&quot;,&quot;citationItems&quot;:[{&quot;label&quot;:&quot;page&quot;,&quot;id&quot;:&quot;c5d23dfd-84a0-3e56-be99-b73eae4bd272&quot;,&quot;itemData&quot;:{&quot;type&quot;:&quot;article-journal&quot;,&quot;id&quot;:&quot;c5d23dfd-84a0-3e56-be99-b73eae4bd272&quot;,&quot;title&quot;:&quot;Impact of NHS 111 Online on the NHS 111 telephone service and urgent care system: a mixed-methods study&quot;,&quot;author&quot;:[{&quot;family&quot;:&quot;Turner&quot;,&quot;given&quot;:&quot;Janette&quot;,&quot;parse-names&quot;:false,&quot;dropping-particle&quot;:&quot;&quot;,&quot;non-dropping-particle&quot;:&quot;&quot;},{&quot;family&quot;:&quot;Knowles&quot;,&quot;given&quot;:&quot;Emma&quot;,&quot;parse-names&quot;:false,&quot;dropping-particle&quot;:&quot;&quot;,&quot;non-dropping-particle&quot;:&quot;&quot;},{&quot;family&quot;:&quot;Simpson&quot;,&quot;given&quot;:&quot;Rebecca&quot;,&quot;parse-names&quot;:false,&quot;dropping-particle&quot;:&quot;&quot;,&quot;non-dropping-particle&quot;:&quot;&quot;},{&quot;family&quot;:&quot;Sampson&quot;,&quot;given&quot;:&quot;Fiona&quot;,&quot;parse-names&quot;:false,&quot;dropping-particle&quot;:&quot;&quot;,&quot;non-dropping-particle&quot;:&quot;&quot;},{&quot;family&quot;:&quot;Dixon&quot;,&quot;given&quot;:&quot;Simon&quot;,&quot;parse-names&quot;:false,&quot;dropping-particle&quot;:&quot;&quot;,&quot;non-dropping-particle&quot;:&quot;&quot;},{&quot;family&quot;:&quot;Long&quot;,&quot;given&quot;:&quot;Jaqui&quot;,&quot;parse-names&quot;:false,&quot;dropping-particle&quot;:&quot;&quot;,&quot;non-dropping-particle&quot;:&quot;&quot;},{&quot;family&quot;:&quot;Bell-Gorrod&quot;,&quot;given&quot;:&quot;Helen&quot;,&quot;parse-names&quot;:false,&quot;dropping-particle&quot;:&quot;&quot;,&quot;non-dropping-particle&quot;:&quot;&quot;},{&quot;family&quot;:&quot;Jacques&quot;,&quot;given&quot;:&quot;Richard&quot;,&quot;parse-names&quot;:false,&quot;dropping-particle&quot;:&quot;&quot;,&quot;non-dropping-particle&quot;:&quot;&quot;},{&quot;family&quot;:&quot;Coster&quot;,&quot;given&quot;:&quot;Joanne&quot;,&quot;parse-names&quot;:false,&quot;dropping-particle&quot;:&quot;&quot;,&quot;non-dropping-particle&quot;:&quot;&quot;},{&quot;family&quot;:&quot;Yang&quot;,&quot;given&quot;:&quot;Hui&quot;,&quot;parse-names&quot;:false,&quot;dropping-particle&quot;:&quot;&quot;,&quot;non-dropping-particle&quot;:&quot;&quot;},{&quot;family&quot;:&quot;Nicholl&quot;,&quot;given&quot;:&quot;Jon&quot;,&quot;parse-names&quot;:false,&quot;dropping-particle&quot;:&quot;&quot;,&quot;non-dropping-particle&quot;:&quot;&quot;},{&quot;family&quot;:&quot;Bath&quot;,&quot;given&quot;:&quot;Peter&quot;,&quot;parse-names&quot;:false,&quot;dropping-particle&quot;:&quot;&quot;,&quot;non-dropping-particle&quot;:&quot;&quot;},{&quot;family&quot;:&quot;Fall&quot;,&quot;given&quot;:&quot;Daniel&quot;,&quot;parse-names&quot;:false,&quot;dropping-particle&quot;:&quot;&quot;,&quot;non-dropping-particle&quot;:&quot;&quot;},{&quot;family&quot;:&quot;Stone&quot;,&quot;given&quot;:&quot;Tony&quot;,&quot;parse-names&quot;:false,&quot;dropping-particle&quot;:&quot;&quot;,&quot;non-dropping-particle&quot;:&quot;&quot;}],&quot;container-title&quot;:&quot;Health Services and Delivery Research&quot;,&quot;accessed&quot;:{&quot;date-parts&quot;:[[2023,1,12]]},&quot;DOI&quot;:&quot;10.3310/HSDR09210&quot;,&quot;ISSN&quot;:&quot;ISSN: 2050-4357&quot;,&quot;URL&quot;:&quot;https://www.journalslibrary.nihr.ac.uk/hsdr/hsdr09210#/full-report&quot;,&quot;issued&quot;:{&quot;date-parts&quot;:[[2021,11,11]]},&quot;page&quot;:&quot;1-148&quot;,&quot;abstract&quot;:&quot;Background The NHS emergency and urgent care system is under pressure as demand for services increases each year. NHS 111 is a telephone triage service designed to provide advice and signposting to appropriate services for people with urgent health-care problems. A new service, NHS 111 Online, has been introduced across England as a digital alternative that can be accessed using a website or a smartphone application. The effects and usefulness of this service are unknown. Objectives To explore the impact of NHS 111 Online on the related telephone service and urgent care system activity and the experiences of people who use those services. Design and methods A mixed-methods design of five related work packages comprising an evidence review; a quantitative before-and-after time series analysis of changes in call activity (18/38 sites); a descriptive comparison of telephone and online services with qualitative survey (telephone, n = 795; online, n = 3728) and interview (32 participants) studies of service users; a qualitative interview study (16 participants) of staff; and a cost–consequences analysis. Results The online service had little impact on the number of triaged calls to the NHS 111 telephone service. For every 1000 online contacts, triaged telephone calls increased by 1.3% (1.013, 95% confidence interval 0.996 to 1.029; p = 0.127). Recommendations to attend emergency and urgent care services increased between 6.7% and 4.2%. NHS 111 Online users were less satisfied than users of the telephone service (50% vs. 71%; p &lt; 0.001), and less likely to recommend to others (57% vs. 69%; p &lt; 0.001) and to report full compliance with the advice given (67.5% vs. 88%; p &lt; 0.001). Online users were less likely to report contacting emergency services and more likely to report not making any contact with a health service (31% vs. 16%; p &lt; 0.001) within 7 days of contact. Thirty-five per cent of online users reported that they did not want to use the telephone service, whereas others preferred its convenience and speed. NHS 111 telephone staff reported no discernible increase or decrease in their workload during the first year of operation of NHS 111 Online. If online and telephone services operate in parallel, then the annual costs will be higher unless ≥ 38% of telephone contacts move to online contacts. Conclusions There is some evidence that the new service has the potential to create new demand. The service has expanded significantly, so it is important to find ways of promoting the right balance in numbers of people who use the online service instead of the telephone service if it is to be effective. There is a clear need and preference by some people for an online service. Better information about when to use this service and improvements to questioning may encourage more uptake. Limitations The lack of control arm means that impact could have been an effect of other factors. This work took place during the early implementation phase, so findings may change as the service expands. Future work Further development of the online triage process to make it more ‘user friendly’ and to enable users to trust the advice given online could improve use and increase satisfaction. Better understanding of the characteristics of the telephone and online populations could help identify who is most likely to benefit and could improve information about when to use the service. Trial registration Current Controlled Trials ISRCTN51801112. Funding This project was funded by the National Institute for Health Research (NIHR) Health Services and Delivery Research programme and will be published in full in Health Services and Delivery Research; Vol. 9, No. 21. See the NIHR Journals Library website for further project information.&quot;,&quot;publisher&quot;:&quot;National Institute for Health Research&quot;,&quot;issue&quot;:&quot;21&quot;,&quot;volume&quot;:&quot;9&quot;},&quot;isTemporary&quot;:false,&quot;suppress-author&quot;:true}]},{&quot;citationID&quot;:&quot;MENDELEY_CITATION_e34b5e6c-ad62-4ff5-8c60-d3e2eb54b511&quot;,&quot;properties&quot;:{&quot;noteIndex&quot;:0},&quot;isEdited&quot;:false,&quot;manualOverride&quot;:{&quot;isManuallyOverridden&quot;:false,&quot;citeprocText&quot;:&quot;(Berry et al., 2019; Shen et al., 2019)&quot;,&quot;manualOverrideText&quot;:&quot;&quot;},&quot;citationTag&quot;:&quot;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&quot;,&quot;citationItems&quot;:[{&quot;id&quot;:&quot;fa7aed29-0cf8-3957-a820-442056ea78c4&quot;,&quot;itemData&quot;:{&quot;type&quot;:&quot;article-journal&quot;,&quot;id&quot;:&quot;fa7aed29-0cf8-3957-a820-442056ea78c4&quot;,&quot;title&quot;:&quot;Accuracy of a Popular Online Symptom Checker for Ophthalmic Diagnoses&quot;,&quot;author&quot;:[{&quot;family&quot;:&quot;Shen&quot;,&quot;given&quot;:&quot;Carl&quot;,&quot;parse-names&quot;:false,&quot;dropping-particle&quot;:&quot;&quot;,&quot;non-dropping-particle&quot;:&quot;&quot;},{&quot;family&quot;:&quot;Nguyen&quot;,&quot;given&quot;:&quot;Michael&quot;,&quot;parse-names&quot;:false,&quot;dropping-particle&quot;:&quot;&quot;,&quot;non-dropping-particle&quot;:&quot;&quot;},{&quot;family&quot;:&quot;Gregor&quot;,&quot;given&quot;:&quot;Alexander&quot;,&quot;parse-names&quot;:false,&quot;dropping-particle&quot;:&quot;&quot;,&quot;non-dropping-particle&quot;:&quot;&quot;},{&quot;family&quot;:&quot;Isaza&quot;,&quot;given&quot;:&quot;Gloria&quot;,&quot;parse-names&quot;:false,&quot;dropping-particle&quot;:&quot;&quot;,&quot;non-dropping-particle&quot;:&quot;&quot;},{&quot;family&quot;:&quot;Beattie&quot;,&quot;given&quot;:&quot;Anne&quot;,&quot;parse-names&quot;:false,&quot;dropping-particle&quot;:&quot;&quot;,&quot;non-dropping-particle&quot;:&quot;&quot;}],&quot;container-title&quot;:&quot;JAMA Ophthalmology&quot;,&quot;accessed&quot;:{&quot;date-parts&quot;:[[2023,2,9]]},&quot;DOI&quot;:&quot;10.1001/JAMAOPHTHALMOL.2019.0571&quot;,&quot;ISSN&quot;:&quot;2168-6165&quot;,&quot;PMID&quot;:&quot;30973602&quot;,&quot;URL&quot;:&quot;https://jamanetwork.com/journals/jamaophthalmology/fullarticle/2730369&quot;,&quot;issued&quot;:{&quot;date-parts&quot;:[[2019,6,1]]},&quot;page&quot;:&quot;690-692&quot;,&quot;abstract&quot;:&quot;&lt;h3&gt;Importance&lt;/h3&gt;&lt;p&gt;Because more patients are presenting with self-guided research of symptoms, it is important to assess the capabilities and limitations of these available health information tools.&lt;/p&gt;&lt;h3&gt;Objective&lt;/h3&gt;&lt;p&gt;To determine the accuracy of the most popular online symptom checker for ophthalmic diagnoses.&lt;/p&gt;&lt;h3&gt;Design, Setting, and Participants&lt;/h3&gt;&lt;p&gt;In a cross-sectional study, 42 validated clinical vignettes of ophthalmic symptoms were generated and distilled to their core presenting symptoms. Cases were entered into WebMD symptom checker by both medically trained and nonmedically trained personnel blinded to the diagnosis. Output from the symptom checker, including the number of symptoms, ranking and list of diagnoses, and triage urgency were recorded. The study was conducted on October 13, 2017. Analysis was performed between October 15, 2017, and April 30, 2018.&lt;/p&gt;&lt;h3&gt;Main Outcomes and Measures&lt;/h3&gt;&lt;p&gt;Accuracy of the top 3 diagnoses generated by the online symptom checker.&lt;/p&gt;&lt;h3&gt;Results&lt;/h3&gt;&lt;p&gt;The mean (SD) number of symptoms entered was 3.6 (1.6) (range, 1-8). The median (SD) number of diagnoses generated by the symptom checker was 26.8 (21.8) (range, 1-99). The primary diagnosis by the symptom checker was correct in 11 of 42 (26%; 95% CI, 12%-40%) cases. The correct diagnosis was included in the online symptom checker's top 3 diagnoses in 16 of 42 (38%; 95% CI, 25%-56%) cases. The correct diagnosis was not included in the symptom checker's list in 18 of 42 (43%; 95% CI, 32%-63%) cases. Triage urgency based on the top diagnosis was appropriate in 7 of 18 (39%; 95% CI, 14%-64%) emergent cases and 21 of 24 (88%; 95% CI, 73%-100%) nonemergent cases. Interuser variability for the correct diagnosis being in the top 3 listed was at least moderate (Cohen κ = 0.74; 95% CI, 0.54-0.95).&lt;/p&gt;&lt;h3&gt;Conclusions and Relevance&lt;/h3&gt;&lt;p&gt;The most popular online symptom checker may arrive at the correct clinical diagnosis for ophthalmic conditions, but a substantial proportion of diagnoses may not be captured. These findings suggest that further research to reflect the real-life application of internet diagnostic resources is required.&lt;/p&gt;&quot;,&quot;publisher&quot;:&quot;American Medical Association&quot;,&quot;issue&quot;:&quot;6&quot;,&quot;volume&quot;:&quot;137&quot;,&quot;container-title-short&quot;:&quot;JAMA Ophthalmol&quot;},&quot;isTemporary&quot;:false},{&quot;id&quot;:&quot;6db5803a-fb28-3492-905c-e64eda3a4059&quot;,&quot;itemData&quot;:{&quot;type&quot;:&quot;article-journal&quot;,&quot;id&quot;:&quot;6db5803a-fb28-3492-905c-e64eda3a4059&quot;,&quot;title&quot;:&quot;Online symptom checker diagnostic and triage accuracy for HIV and hepatitis C&quot;,&quot;author&quot;:[{&quot;family&quot;:&quot;Berry&quot;,&quot;given&quot;:&quot;A. C.&quot;,&quot;parse-names&quot;:false,&quot;dropping-particle&quot;:&quot;&quot;,&quot;non-dropping-particle&quot;:&quot;&quot;},{&quot;family&quot;:&quot;Cash&quot;,&quot;given&quot;:&quot;B. D.&quot;,&quot;parse-names&quot;:false,&quot;dropping-particle&quot;:&quot;&quot;,&quot;non-dropping-particle&quot;:&quot;&quot;},{&quot;family&quot;:&quot;Wang&quot;,&quot;given&quot;:&quot;B.&quot;,&quot;parse-names&quot;:false,&quot;dropping-particle&quot;:&quot;&quot;,&quot;non-dropping-particle&quot;:&quot;&quot;},{&quot;family&quot;:&quot;Mulekar&quot;,&quot;given&quot;:&quot;M. S.&quot;,&quot;parse-names&quot;:false,&quot;dropping-particle&quot;:&quot;&quot;,&quot;non-dropping-particle&quot;:&quot;&quot;},{&quot;family&quot;:&quot;Haneghan&quot;,&quot;given&quot;:&quot;A. B.&quot;,&quot;parse-names&quot;:false,&quot;dropping-particle&quot;:&quot;&quot;,&quot;non-dropping-particle&quot;:&quot;van&quot;},{&quot;family&quot;:&quot;Yuquimpo&quot;,&quot;given&quot;:&quot;K.&quot;,&quot;parse-names&quot;:false,&quot;dropping-particle&quot;:&quot;&quot;,&quot;non-dropping-particle&quot;:&quot;&quot;},{&quot;family&quot;:&quot;Swaney&quot;,&quot;given&quot;:&quot;A.&quot;,&quot;parse-names&quot;:false,&quot;dropping-particle&quot;:&quot;&quot;,&quot;non-dropping-particle&quot;:&quot;&quot;},{&quot;family&quot;:&quot;Marshall&quot;,&quot;given&quot;:&quot;M. C.&quot;,&quot;parse-names&quot;:false,&quot;dropping-particle&quot;:&quot;&quot;,&quot;non-dropping-particle&quot;:&quot;&quot;},{&quot;family&quot;:&quot;Green&quot;,&quot;given&quot;:&quot;W. K.&quot;,&quot;parse-names&quot;:false,&quot;dropping-particle&quot;:&quot;&quot;,&quot;non-dropping-particle&quot;:&quot;&quot;}],&quot;container-title&quot;:&quot;Epidemiology &amp; Infection&quot;,&quot;accessed&quot;:{&quot;date-parts&quot;:[[2023,2,9]]},&quot;DOI&quot;:&quot;10.1017/S0950268819000268&quot;,&quot;ISSN&quot;:&quot;0950-2688&quot;,&quot;PMID&quot;:&quot;30869052&quot;,&quot;URL&quot;:&quot;https://www.cambridge.org/core/journals/epidemiology-and-infection/article/online-symptom-checker-diagnostic-and-triage-accuracy-for-hiv-and-hepatitis-c/11E6C05A5A594A1B3BD275EBB0246769&quot;,&quot;issued&quot;:{&quot;date-parts&quot;:[[2019,1,1]]},&quot;page&quot;:&quot;e104&quot;,&quot;abstract&quot;:&quot;We sought to address the prior limitations of symptom checker accuracy by analysing the diagnostic and triage feasibility of online symptom checkers using a consecutive series of real-life emergency department (ED) patient encounters, and addressing a complex patient population – those with hepatitis C or HIV. We aimed to study the diagnostic and triage accuracy of these symptom checkers in relation to an emergency room physician-determined diagnosis. An ED retrospective analysis was performed on 8363 consecutive adult patients. Eligible patients included: 90 HIV, 67 hepatitis C, 11 both HIV and hepatitis C. Five online symptom checkers were utilised for diagnosis (Mayo Clinic, WebMD, Symptomate, Symcat, Isabel), three with triage capabilities. Symptom checker output was compared with ED physician-determined diagnosis data in regards to diagnostic accuracy and differential diagnosis listing, along with triage advice. All symptom checkers, whether for combined HIV and hepatitis C, HIV alone or hepatitis C alone had poor diagnostic accuracy in regards to Top1 (&amp;lt;20%), Top3 (&amp;lt;35%), Top10 (&amp;lt;40%), Listed at All (&amp;lt;45%). Significant variations existed for each individual symptom checker, as some appeared more accurate for listing the diagnosis in the top of the differential, vs. others more apt to list the diagnosis at all. In regards to ED triage data, a significantly higher percentage of hepatitis C patients (59.7%; 40/67) were found to have an initial diagnosis with emergent criteria than HIV patients (35.6%; 32/90). Symptom checker diagnostic capabilities are quite inferior to physician diagnostic capabilities. Complex patients such as those with HIV or hepatitis C may carry a more specific differential diagnosis, warranting symptom checkers to have diagnostic algorithms accounting for such complexity. Symptom checkers carry the potential for real-time epidemiologic monitoring of patient symptoms, as symptom entries and subsequent symptom checker diagnosis could allow health officials a means to track illnesses in specific patient populations and geographic regions. In order to do this, accurate and reliable symptom checkers are warranted.&quot;,&quot;publisher&quot;:&quot;Cambridge University Press&quot;,&quot;volume&quot;:&quot;147&quot;,&quot;container-title-short&quot;:&quot;Epidemiol Infect&quot;},&quot;isTemporary&quot;:false}]},{&quot;citationID&quot;:&quot;MENDELEY_CITATION_4eb43e8f-be94-4009-87c3-ad7d2d75b45c&quot;,&quot;properties&quot;:{&quot;noteIndex&quot;:0},&quot;isEdited&quot;:false,&quot;manualOverride&quot;:{&quot;isManuallyOverridden&quot;:false,&quot;citeprocText&quot;:&quot;(2021)&quot;,&quot;manualOverrideText&quot;:&quot;&quot;},&quot;citationTag&quot;:&quot;MENDELEY_CITATION_v3_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&quot;,&quot;citationItems&quot;:[{&quot;label&quot;:&quot;page&quot;,&quot;id&quot;:&quot;e6e5541e-056f-3f02-a5bf-12dd5079370a&quot;,&quot;itemData&quot;:{&quot;type&quot;:&quot;article-journal&quot;,&quot;id&quot;:&quot;e6e5541e-056f-3f02-a5bf-12dd5079370a&quot;,&quot;title&quot;:&quot;Accuracy of online symptom checkers and the potential impact on service utilisation&quot;,&quot;author&quot;:[{&quot;family&quot;:&quot;Ceney&quot;,&quot;given&quot;:&quot;Adam&quot;,&quot;parse-names&quot;:false,&quot;dropping-particle&quot;:&quot;&quot;,&quot;non-dropping-particle&quot;:&quot;&quot;},{&quot;family&quot;:&quot;Tolond&quot;,&quot;given&quot;:&quot;Stephanie&quot;,&quot;parse-names&quot;:false,&quot;dropping-particle&quot;:&quot;&quot;,&quot;non-dropping-particle&quot;:&quot;&quot;},{&quot;family&quot;:&quot;Glowinski&quot;,&quot;given&quot;:&quot;Andrzej&quot;,&quot;parse-names&quot;:false,&quot;dropping-particle&quot;:&quot;&quot;,&quot;non-dropping-particle&quot;:&quot;&quot;},{&quot;family&quot;:&quot;Marks&quot;,&quot;given&quot;:&quot;Ben&quot;,&quot;parse-names&quot;:false,&quot;dropping-particle&quot;:&quot;&quot;,&quot;non-dropping-particle&quot;:&quot;&quot;},{&quot;family&quot;:&quot;Swift&quot;,&quot;given&quot;:&quot;Simon&quot;,&quot;parse-names&quot;:false,&quot;dropping-particle&quot;:&quot;&quot;,&quot;non-dropping-particle&quot;:&quot;&quot;},{&quot;family&quot;:&quot;Palser&quot;,&quot;given&quot;:&quot;Tom&quot;,&quot;parse-names&quot;:false,&quot;dropping-particle&quot;:&quot;&quot;,&quot;non-dropping-particle&quot;:&quot;&quot;}],&quot;container-title&quot;:&quot;PLOS ONE&quot;,&quot;accessed&quot;:{&quot;date-parts&quot;:[[2023,2,9]]},&quot;DOI&quot;:&quot;10.1371/JOURNAL.PONE.0254088&quot;,&quot;ISSN&quot;:&quot;1932-6203&quot;,&quot;PMID&quot;:&quot;34265845&quot;,&quot;URL&quot;:&quot;https://journals.plos.org/plosone/article?id=10.1371/journal.pone.0254088&quot;,&quot;issued&quot;:{&quot;date-parts&quot;:[[2021,7,1]]},&quot;page&quot;:&quot;e0254088&quot;,&quot;abstract&quot;:&quot;Objectives The aims of our study are firstly to investigate the diagnostic and triage performance of symptom checkers, secondly to assess their potential impact on healthcare utilisation and thirdly to investigate for variation in performance between systems.   Setting Publicly available symptom checkers for patient use.   Participants Publicly available symptom-checkers were identified. A standardised set of 50 clinical vignettes were developed and systematically run through each system by a non-clinical researcher.   Primary and secondary outcome measures System accuracy was assessed by measuring the percentage of times the correct diagnosis was a) listed first, b) within the top five diagnoses listed and c) listed at all. The safety of the disposition advice was assessed by comparing it with national guidelines for each vignette.   Results Twelve tools were identified and included. Mean diagnostic accuracy of the systems was poor, with the correct diagnosis being present in the top five diagnoses on 51.0% (Range 22.2 to 84.0%). Safety of disposition advice decreased with condition urgency (being 71.8% for emergency cases vs 87.3% for non-urgent cases). 51.0% of systems suggested additional resource utilisation above that recommended by national guidelines (range 18.0% to 61.2%). Both diagnostic accuracy and appropriate resource recommendation varied substantially between systems.   Conclusions There is wide variation in performance between available symptom checkers and overall performance is significantly below what would be accepted in any other medical field, though some do achieve a good level of accuracy and safety of disposition. External validation and regulation are urgently required to ensure these public facing tools are safe.&quot;,&quot;publisher&quot;:&quot;Public Library of Science&quot;,&quot;issue&quot;:&quot;7&quot;,&quot;volume&quot;:&quot;16&quot;,&quot;container-title-short&quot;:&quot;PLoS One&quot;},&quot;isTemporary&quot;:false,&quot;suppress-author&quot;:true}]},{&quot;citationID&quot;:&quot;MENDELEY_CITATION_eab34312-23c9-4635-bd44-b59a9b40fae3&quot;,&quot;properties&quot;:{&quot;noteIndex&quot;:0},&quot;isEdited&quot;:false,&quot;manualOverride&quot;:{&quot;isManuallyOverridden&quot;:false,&quot;citeprocText&quot;:&quot;(Pope et al., 2017)&quot;,&quot;manualOverrideText&quot;:&quot;&quot;},&quot;citationTag&quot;:&quot;MENDELEY_CITATION_v3_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&quot;,&quot;citationItems&quot;:[{&quot;id&quot;:&quot;de8452b1-02b1-3738-912e-2c6fa3dfb3ee&quot;,&quot;itemData&quot;:{&quot;type&quot;:&quot;article-journal&quot;,&quot;id&quot;:&quot;de8452b1-02b1-3738-912e-2c6fa3dfb3ee&quot;,&quot;title&quot;:&quot;Has the NHS 111 urgent care telephone service been a success? Case study and secondary data analysis in England&quot;,&quot;author&quot;:[{&quot;family&quot;:&quot;Pope&quot;,&quot;given&quot;:&quot;Catherine&quot;,&quot;parse-names&quot;:false,&quot;dropping-particle&quot;:&quot;&quot;,&quot;non-dropping-particle&quot;:&quot;&quot;},{&quot;family&quot;:&quot;Turnbull&quot;,&quot;given&quot;:&quot;Joanne&quot;,&quot;parse-names&quot;:false,&quot;dropping-particle&quot;:&quot;&quot;,&quot;non-dropping-particle&quot;:&quot;&quot;},{&quot;family&quot;:&quot;Jones&quot;,&quot;given&quot;:&quot;Jeremy&quot;,&quot;parse-names&quot;:false,&quot;dropping-particle&quot;:&quot;&quot;,&quot;non-dropping-particle&quot;:&quot;&quot;},{&quot;family&quot;:&quot;Prichard&quot;,&quot;given&quot;:&quot;Jane&quot;,&quot;parse-names&quot;:false,&quot;dropping-particle&quot;:&quot;&quot;,&quot;non-dropping-particle&quot;:&quot;&quot;},{&quot;family&quot;:&quot;Rowsell&quot;,&quot;given&quot;:&quot;Ali&quot;,&quot;parse-names&quot;:false,&quot;dropping-particle&quot;:&quot;&quot;,&quot;non-dropping-particle&quot;:&quot;&quot;},{&quot;family&quot;:&quot;Halford&quot;,&quot;given&quot;:&quot;Susan&quot;,&quot;parse-names&quot;:false,&quot;dropping-particle&quot;:&quot;&quot;,&quot;non-dropping-particle&quot;:&quot;&quot;}],&quot;container-title&quot;:&quot;BMJ Open&quot;,&quot;container-title-short&quot;:&quot;BMJ Open&quot;,&quot;accessed&quot;:{&quot;date-parts&quot;:[[2023,2,9]]},&quot;DOI&quot;:&quot;10.1136/BMJOPEN-2016-014815&quot;,&quot;ISSN&quot;:&quot;2044-6055&quot;,&quot;PMID&quot;:&quot;28576895&quot;,&quot;URL&quot;:&quot;https://bmjopen.bmj.com/content/7/5/e014815&quot;,&quot;issued&quot;:{&quot;date-parts&quot;:[[2017,5,1]]},&quot;page&quot;:&quot;e014815&quot;,&quot;abstract&quot;:&quot;Objectives To explore the success of the introduction of the National Health Service (NHS) 111 urgent care service and describe service activity in the period 2014–2016.\n\nDesign Comparative mixed method case study of five NHS 111 service providers and analysis of national level routine data on activity and service use.\n\nSettings and data Our primary research involved five NHS 111 sites in England. We conducted 356 hours of non-participant observation in NHS 111 call centres and the urgent care centres and, linked to these observations, held 6 focus group interviews with 47 call advisors, clinical and managerial staff. This primary research is augmented by a secondary analysis of routine data about the 44 NHS 111 sites in England contained in the NHS 111 Minimum Data Set made available by NHS England.\n\nResults Opinions vary depending on the criteria used to judge the success of NHS 111. The service has been rolled out across 44 sites. The 111 phone number is operational and the service has replaced its predecessor NHS Direct. This new service has led to changes in who does the work of managing urgent care demand, achieving significant labour substitution. Judged against internal performance criteria, the service appears not to meet some targets such as call answering times, but it has seen a steady increase in use over time. Patients appear largely satisfied with NHS 111, but the view from some stakeholders is more mixed. The impact of NHS 111 on other health services is difficult to assess and cost-effectiveness has not been established.\n\nConclusion The new urgent care service NHS 111 has been brought into use but its success against some key criteria has not been comprehensively proven.&quot;,&quot;publisher&quot;:&quot;British Medical Journal Publishing Group&quot;,&quot;issue&quot;:&quot;5&quot;,&quot;volume&quot;:&quot;7&quot;},&quot;isTemporary&quot;:false}]},{&quot;citationID&quot;:&quot;MENDELEY_CITATION_38db72c8-d598-4a33-9e48-5e711340a9c5&quot;,&quot;properties&quot;:{&quot;noteIndex&quot;:0},&quot;isEdited&quot;:false,&quot;manualOverride&quot;:{&quot;isManuallyOverridden&quot;:false,&quot;citeprocText&quot;:&quot;(Iacobucci, 2017)&quot;,&quot;manualOverrideText&quot;:&quot;&quot;},&quot;citationTag&quot;:&quot;MENDELEY_CITATION_v3_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&quot;,&quot;citationItems&quot;:[{&quot;id&quot;:&quot;7eb21ae4-ea00-389a-a4f2-075eb3de8698&quot;,&quot;itemData&quot;:{&quot;type&quot;:&quot;article-journal&quot;,&quot;id&quot;:&quot;7eb21ae4-ea00-389a-a4f2-075eb3de8698&quot;,&quot;title&quot;:&quot;NHS 111 sends more and more callers to emergency departments, analysis shows&quot;,&quot;author&quot;:[{&quot;family&quot;:&quot;Iacobucci&quot;,&quot;given&quot;:&quot;Gareth&quot;,&quot;parse-names&quot;:false,&quot;dropping-particle&quot;:&quot;&quot;,&quot;non-dropping-particle&quot;:&quot;&quot;}],&quot;container-title&quot;:&quot;BMJ (Clinical research ed.)&quot;,&quot;accessed&quot;:{&quot;date-parts&quot;:[[2023,1,12]]},&quot;DOI&quot;:&quot;10.1136/BMJ.J965&quot;,&quot;ISSN&quot;:&quot;17561833&quot;,&quot;PMID&quot;:&quot;28228385&quot;,&quot;URL&quot;:&quot;https://www.proquest.com/docview/1871444768?accountid=130472&amp;parentSessionId=RAW653B1LBwhecbEvOJ5zBKkSzCWTSkz1ZUzudNwaXY%3D&amp;pq-origsite=primo&quot;,&quot;issued&quot;:{&quot;date-parts&quot;:[[2017,2,22]]},&quot;page&quot;:&quot;j965&quot;,&quot;publisher&quot;:&quot;NLM (Medline)&quot;,&quot;volume&quot;:&quot;356&quot;,&quot;container-title-short&quot;:&quot;BMJ&quot;},&quot;isTemporary&quot;:false}]},{&quot;citationID&quot;:&quot;MENDELEY_CITATION_e790f0e1-9b83-4a60-9df2-79ee921b89f4&quot;,&quot;properties&quot;:{&quot;noteIndex&quot;:0},&quot;isEdited&quot;:false,&quot;manualOverride&quot;:{&quot;isManuallyOverridden&quot;:false,&quot;citeprocText&quot;:&quot;(Llywodraeth Cymru, 2022a)&quot;,&quot;manualOverrideText&quot;:&quot;&quot;},&quot;citationTag&quot;:&quot;MENDELEY_CITATION_v3_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&quot;,&quot;citationItems&quot;:[{&quot;id&quot;:&quot;164d6c5f-4308-3bf3-86fa-6221984729e0&quot;,&quot;itemData&quot;:{&quot;type&quot;:&quot;webpage&quot;,&quot;id&quot;:&quot;164d6c5f-4308-3bf3-86fa-6221984729e0&quot;,&quot;title&quot;:&quot;111 service activity in Wales, by date and measure&quot;,&quot;author&quot;:[{&quot;family&quot;:&quot;Llywodraeth Cymru&quot;,&quot;given&quot;:&quot;&quot;,&quot;parse-names&quot;:false,&quot;dropping-particle&quot;:&quot;&quot;,&quot;non-dropping-particle&quot;:&quot;&quot;}],&quot;container-title&quot;:&quot;statswales&quot;,&quot;accessed&quot;:{&quot;date-parts&quot;:[[2023,1,14]]},&quot;URL&quot;:&quot;https://statswales.gov.wales/Catalogue/Health-and-Social-Care/NHS-Primary-and-Community-Activity/111-service/111serviceinwales-by-date-measure&quot;,&quot;issued&quot;:{&quot;date-parts&quot;:[[2022]]},&quot;container-title-short&quot;:&quot;&quot;},&quot;isTemporary&quot;:false}]},{&quot;citationID&quot;:&quot;MENDELEY_CITATION_f33a5a83-46e8-490c-bc34-70f5e9654bfa&quot;,&quot;properties&quot;:{&quot;noteIndex&quot;:0},&quot;isEdited&quot;:false,&quot;manualOverride&quot;:{&quot;isManuallyOverridden&quot;:true,&quot;citeprocText&quot;:&quot;(Google, 2023)&quot;,&quot;manualOverrideText&quot;:&quot;(Google, 2023).&quot;},&quot;citationTag&quot;:&quot;MENDELEY_CITATION_v3_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&quot;,&quot;citationItems&quot;:[{&quot;id&quot;:&quot;cfdebfb1-7e68-3f7c-bd05-834fcecbaac5&quot;,&quot;itemData&quot;:{&quot;type&quot;:&quot;webpage&quot;,&quot;id&quot;:&quot;cfdebfb1-7e68-3f7c-bd05-834fcecbaac5&quot;,&quot;title&quot;:&quot;Analytics - NHS 111 Wales&quot;,&quot;author&quot;:[{&quot;family&quot;:&quot;Google&quot;,&quot;given&quot;:&quot;&quot;,&quot;parse-names&quot;:false,&quot;dropping-particle&quot;:&quot;&quot;,&quot;non-dropping-particle&quot;:&quot;&quot;}],&quot;accessed&quot;:{&quot;date-parts&quot;:[[2023,2,9]]},&quot;URL&quot;:&quot;https://analytics.google.com/analytics/web/#/report/visitors-mobile-overview/a4717490w9229948p228857701/_u.date00=20220101&amp;_u.date01=20221231/&quot;,&quot;issued&quot;:{&quot;date-parts&quot;:[[2023]]},&quot;container-title-short&quot;:&quot;&quot;},&quot;isTemporary&quot;:false}]},{&quot;citationID&quot;:&quot;MENDELEY_CITATION_4cb4ba08-ac39-4eae-a501-11444667f470&quot;,&quot;properties&quot;:{&quot;noteIndex&quot;:0},&quot;isEdited&quot;:false,&quot;manualOverride&quot;:{&quot;isManuallyOverridden&quot;:true,&quot;citeprocText&quot;:&quot;(what3words, n.d.)&quot;,&quot;manualOverrideText&quot;:&quot;(what3words, n.d.).&quot;},&quot;citationTag&quot;:&quot;MENDELEY_CITATION_v3_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&quot;,&quot;citationItems&quot;:[{&quot;id&quot;:&quot;cab12074-9e3f-31bc-80b6-45d19ce468a3&quot;,&quot;itemData&quot;:{&quot;type&quot;:&quot;webpage&quot;,&quot;id&quot;:&quot;cab12074-9e3f-31bc-80b6-45d19ce468a3&quot;,&quot;title&quot;:&quot;Three words for a faster emergency response&quot;,&quot;author&quot;:[{&quot;family&quot;:&quot;what3words&quot;,&quot;given&quot;:&quot;&quot;,&quot;parse-names&quot;:false,&quot;dropping-particle&quot;:&quot;&quot;,&quot;non-dropping-particle&quot;:&quot;&quot;}],&quot;accessed&quot;:{&quot;date-parts&quot;:[[2023,2,13]]},&quot;URL&quot;:&quot;https://what3words.com/news/emergency/uk-emergency-services-rollout-what3words-in-control-rooms-to-save-resources-time-and-lives&quot;,&quot;container-title-short&quot;:&quot;&quot;},&quot;isTemporary&quot;:false}]},{&quot;citationID&quot;:&quot;MENDELEY_CITATION_012b2ce9-0899-446a-b05a-c0cb9b103a9c&quot;,&quot;properties&quot;:{&quot;noteIndex&quot;:0},&quot;isEdited&quot;:false,&quot;manualOverride&quot;:{&quot;isManuallyOverridden&quot;:true,&quot;citeprocText&quot;:&quot;(Brookes &amp;#38; Baker, 2017)&quot;,&quot;manualOverrideText&quot;:&quot;(Brookes &amp; Baker, 2017).&quot;},&quot;citationTag&quot;:&quot;MENDELEY_CITATION_v3_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&quot;,&quot;citationItems&quot;:[{&quot;id&quot;:&quot;bce11fcb-994b-3cbb-9784-fa16b4da1af8&quot;,&quot;itemData&quot;:{&quot;type&quot;:&quot;article-journal&quot;,&quot;id&quot;:&quot;bce11fcb-994b-3cbb-9784-fa16b4da1af8&quot;,&quot;title&quot;:&quot;What does patient feedback reveal about the NHS? A mixed methods study of comments posted to the NHS Choices online service&quot;,&quot;author&quot;:[{&quot;family&quot;:&quot;Brookes&quot;,&quot;given&quot;:&quot;Gavin&quot;,&quot;parse-names&quot;:false,&quot;dropping-particle&quot;:&quot;&quot;,&quot;non-dropping-particle&quot;:&quot;&quot;},{&quot;family&quot;:&quot;Baker&quot;,&quot;given&quot;:&quot;Paul&quot;,&quot;parse-names&quot;:false,&quot;dropping-particle&quot;:&quot;&quot;,&quot;non-dropping-particle&quot;:&quot;&quot;}],&quot;container-title&quot;:&quot;BMJ Open&quot;,&quot;accessed&quot;:{&quot;date-parts&quot;:[[2023,2,14]]},&quot;DOI&quot;:&quot;10.1136/BMJOPEN-2016-013821&quot;,&quot;ISSN&quot;:&quot;2044-6055&quot;,&quot;PMID&quot;:&quot;28450463&quot;,&quot;URL&quot;:&quot;https://bmjopen.bmj.com/content/7/4/e013821&quot;,&quot;issued&quot;:{&quot;date-parts&quot;:[[2017,4,1]]},&quot;page&quot;:&quot;e013821&quot;,&quot;abstract&quot;:&quot;Objective To examine the key themes of positive and negative feedback in patients’ online feedback on NHS (National Health Service) services in England and to understand the specific issues within these themes and how they drive positive and negative evaluation.\n\nDesign Computer-assisted quantitative and qualitative studies of 228 113 comments (28 971 142 words) of online feedback posted to the NHS Choices website. Comments containing the most frequent positive and negative evaluative words are qualitatively examined to determine the key drivers of positive and negative feedback.\n\nParticipants Contributors posting comments about the NHS between March 2013 and September 2015.\n\nResults Overall, NHS services were evaluated positively approximately three times more often than negatively. The four key areas of focus were: treatment, communication, interpersonal skills and system/organisation. Treatment exhibited the highest proportion of positive evaluative comments (87%), followed by communication (77%), interpersonal skills (44%) and, finally, system/organisation (41%). Qualitative analysis revealed that reference to staff interpersonal skills featured prominently, even in comments relating to treatment and system/organisational issues. Positive feedback was elicited in cases of staff being caring, compassionate and knowing patients’’ names, while rudeness, apathy and not listening were frequent drivers of negative feedback.\n\nConclusions Although technical competence constitutes an undoubtedly fundamental aspect of healthcare provision, staff members were much more likely to be evaluated both positively and negatively according to their interpersonal skills. Therefore, the findings reported in this study highlight the salience of such ‘soft’ skills to patients and emphasise the need for these to be focused upon and developed in staff training programmes, as well as ensuring that decisions around NHS funding do not result in demotivated and rushed staff. The findings also reveal a significant overlap between the four key themes in the ways that care is evaluated by patients.&quot;,&quot;publisher&quot;:&quot;British Medical Journal Publishing Group&quot;,&quot;issue&quot;:&quot;4&quot;,&quot;volume&quot;:&quot;7&quot;,&quot;container-title-short&quot;:&quot;BMJ Open&quot;},&quot;isTemporary&quot;:false}]},{&quot;citationID&quot;:&quot;MENDELEY_CITATION_5e3feab2-4219-4078-b1ca-fb439060a8b7&quot;,&quot;properties&quot;:{&quot;noteIndex&quot;:0},&quot;isEdited&quot;:false,&quot;manualOverride&quot;:{&quot;isManuallyOverridden&quot;:false,&quot;citeprocText&quot;:&quot;(Lobach, 2016)&quot;,&quot;manualOverrideText&quot;:&quot;&quot;},&quot;citationTag&quot;:&quot;MENDELEY_CITATION_v3_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&quot;,&quot;citationItems&quot;:[{&quot;id&quot;:&quot;74e3c2e8-98bf-3b80-9c2b-c8b7584750d7&quot;,&quot;itemData&quot;:{&quot;type&quot;:&quot;chapter&quot;,&quot;id&quot;:&quot;74e3c2e8-98bf-3b80-9c2b-c8b7584750d7&quot;,&quot;title&quot;:&quot;Evaluation of Clinical Decision Support&quot;,&quot;author&quot;:[{&quot;family&quot;:&quot;Lobach&quot;,&quot;given&quot;:&quot;David F&quot;,&quot;parse-names&quot;:false,&quot;dropping-particle&quot;:&quot;&quot;,&quot;non-dropping-particle&quot;:&quot;&quot;}],&quot;container-title&quot;:&quot;Clinical Decision Support Systems: Theory and Practice&quot;,&quot;editor&quot;:[{&quot;family&quot;:&quot;Berner&quot;,&quot;given&quot;:&quot;Eta S&quot;,&quot;parse-names&quot;:false,&quot;dropping-particle&quot;:&quot;&quot;,&quot;non-dropping-particle&quot;:&quot;&quot;}],&quot;DOI&quot;:&quot;10.1007/978-3-319-31913-1_9&quot;,&quot;ISBN&quot;:&quot;978-3-319-31913-1&quot;,&quot;URL&quot;:&quot;https://doi.org/10.1007/978-3-319-31913-1_9&quot;,&quot;issued&quot;:{&quot;date-parts&quot;:[[2016]]},&quot;publisher-place&quot;:&quot;Cham&quot;,&quot;page&quot;:&quot;147-161&quot;,&quot;abstract&quot;:&quot;The value and financial impact of clinical decision support systems need to be better understood. This understanding can be formulated through evaluations of decision support systems. This chapter discusses a framework for identifying an evaluation strategy and selecting an evaluation type in order to address important questions concerning clinical decision support systems (CDSS). The chapter also summarizes the existing literature regarding what is known about evaluations conducted on CDSS and about the features of systems that are associated with successful implementations. In order to assist the reader with framing an evaluative study of a CDSS, the chapter includes a multistep approach to formulating an evaluation illustrated by a parallel description of an actual CDSS evaluation study. Finally, the chapter concludes with the identification of several challenges and pitfalls that can be specifically associated with CDSS evaluations.&quot;,&quot;publisher&quot;:&quot;Springer International Publishing&quot;,&quot;container-title-short&quot;:&quot;&quot;},&quot;isTemporary&quot;:false}]},{&quot;citationID&quot;:&quot;MENDELEY_CITATION_9b9c1db1-985e-4d1f-87df-d13535f166f2&quot;,&quot;properties&quot;:{&quot;noteIndex&quot;:0},&quot;isEdited&quot;:false,&quot;manualOverride&quot;:{&quot;isManuallyOverridden&quot;:false,&quot;citeprocText&quot;:&quot;(2017; 2016)&quot;,&quot;manualOverrideText&quot;:&quot;&quot;},&quot;citationTag&quot;:&quot;MENDELEY_CITATION_v3_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&quot;,&quot;citationItems&quot;:[{&quot;label&quot;:&quot;page&quot;,&quot;id&quot;:&quot;74e3c2e8-98bf-3b80-9c2b-c8b7584750d7&quot;,&quot;itemData&quot;:{&quot;type&quot;:&quot;chapter&quot;,&quot;id&quot;:&quot;74e3c2e8-98bf-3b80-9c2b-c8b7584750d7&quot;,&quot;title&quot;:&quot;Evaluation of Clinical Decision Support&quot;,&quot;author&quot;:[{&quot;family&quot;:&quot;Lobach&quot;,&quot;given&quot;:&quot;David F&quot;,&quot;parse-names&quot;:false,&quot;dropping-particle&quot;:&quot;&quot;,&quot;non-dropping-particle&quot;:&quot;&quot;}],&quot;container-title&quot;:&quot;Clinical Decision Support Systems: Theory and Practice&quot;,&quot;editor&quot;:[{&quot;family&quot;:&quot;Berner&quot;,&quot;given&quot;:&quot;Eta S&quot;,&quot;parse-names&quot;:false,&quot;dropping-particle&quot;:&quot;&quot;,&quot;non-dropping-particle&quot;:&quot;&quot;}],&quot;DOI&quot;:&quot;10.1007/978-3-319-31913-1_9&quot;,&quot;ISBN&quot;:&quot;978-3-319-31913-1&quot;,&quot;URL&quot;:&quot;https://doi.org/10.1007/978-3-319-31913-1_9&quot;,&quot;issued&quot;:{&quot;date-parts&quot;:[[2016]]},&quot;publisher-place&quot;:&quot;Cham&quot;,&quot;page&quot;:&quot;147-161&quot;,&quot;abstract&quot;:&quot;The value and financial impact of clinical decision support systems need to be better understood. This understanding can be formulated through evaluations of decision support systems. This chapter discusses a framework for identifying an evaluation strategy and selecting an evaluation type in order to address important questions concerning clinical decision support systems (CDSS). The chapter also summarizes the existing literature regarding what is known about evaluations conducted on CDSS and about the features of systems that are associated with successful implementations. In order to assist the reader with framing an evaluative study of a CDSS, the chapter includes a multistep approach to formulating an evaluation illustrated by a parallel description of an actual CDSS evaluation study. Finally, the chapter concludes with the identification of several challenges and pitfalls that can be specifically associated with CDSS evaluations.&quot;,&quot;publisher&quot;:&quot;Springer International Publishing&quot;,&quot;container-title-short&quot;:&quot;&quot;},&quot;isTemporary&quot;:false,&quot;suppress-author&quot;:true},{&quot;label&quot;:&quot;page&quot;,&quot;id&quot;:&quot;cc738c2f-4090-34e6-a980-00f286bb6ae6&quot;,&quot;itemData&quot;:{&quot;type&quot;:&quot;article-journal&quot;,&quot;id&quot;:&quot;cc738c2f-4090-34e6-a980-00f286bb6ae6&quot;,&quot;title&quot;:&quot;Evaluating CDS&quot;,&quot;author&quot;:[{&quot;family&quot;:&quot;Douthit&quot;,&quot;given&quot;:&quot;Brian&quot;,&quot;parse-names&quot;:false,&quot;dropping-particle&quot;:&quot;&quot;,&quot;non-dropping-particle&quot;:&quot;&quot;},{&quot;family&quot;:&quot;Richesson&quot;,&quot;given&quot;:&quot;Rachel&quot;,&quot;parse-names&quot;:false,&quot;dropping-particle&quot;:&quot;&quot;,&quot;non-dropping-particle&quot;:&quot;&quot;},{&quot;family&quot;:&quot;Marsolo&quot;,&quot;given&quot;:&quot;Keith&quot;,&quot;parse-names&quot;:false,&quot;dropping-particle&quot;:&quot;&quot;,&quot;non-dropping-particle&quot;:&quot;&quot;},{&quot;family&quot;:&quot;Melnick&quot;,&quot;given&quot;:&quot;Edward&quot;,&quot;parse-names&quot;:false,&quot;dropping-particle&quot;:&quot;&quot;,&quot;non-dropping-particle&quot;:&quot;&quot;},{&quot;family&quot;:&quot;Grudzen&quot;,&quot;given&quot;:&quot;Corita&quot;,&quot;parse-names&quot;:false,&quot;dropping-particle&quot;:&quot;&quot;,&quot;non-dropping-particle&quot;:&quot;&quot;},{&quot;family&quot;:&quot;Curtis&quot;,&quot;given&quot;:&quot;Lesley&quot;,&quot;parse-names&quot;:false,&quot;dropping-particle&quot;:&quot;&quot;,&quot;non-dropping-particle&quot;:&quot;&quot;}],&quot;container-title&quot;:&quot;The Living Textbook&quot;,&quot;accessed&quot;:{&quot;date-parts&quot;:[[2023,2,16]]},&quot;DOI&quot;:&quot;10.28929/134&quot;,&quot;URL&quot;:&quot;https://rethinkingclinicaltrials.org/chapters/conduct/real-world-evidence-clinical-decision-support/evaluating-cds/&quot;,&quot;issued&quot;:{&quot;date-parts&quot;:[[2017]]},&quot;page&quot;:&quot;Section 5&quot;,&quot;publisher&quot;:&quot;NIH Collaboratory&quot;,&quot;container-title-short&quot;:&quot;&quot;},&quot;isTemporary&quot;:false,&quot;suppress-author&quot;:true}]},{&quot;citationID&quot;:&quot;MENDELEY_CITATION_834c3388-42fa-4897-a563-e0c036b21e36&quot;,&quot;properties&quot;:{&quot;noteIndex&quot;:0},&quot;isEdited&quot;:false,&quot;manualOverride&quot;:{&quot;isManuallyOverridden&quot;:false,&quot;citeprocText&quot;:&quot;(NHS 111 Wales, 2022b)&quot;,&quot;manualOverrideText&quot;:&quot;&quot;},&quot;citationTag&quot;:&quot;MENDELEY_CITATION_v3_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&quot;,&quot;citationItems&quot;:[{&quot;id&quot;:&quot;046b7288-339c-357e-85bc-8b59a6aef791&quot;,&quot;itemData&quot;:{&quot;type&quot;:&quot;report&quot;,&quot;id&quot;:&quot;046b7288-339c-357e-85bc-8b59a6aef791&quot;,&quot;title&quot;:&quot;NHS 111 Wales Symptom Checker Risk Analysis&quot;,&quot;author&quot;:[{&quot;family&quot;:&quot;NHS 111 Wales&quot;,&quot;given&quot;:&quot;&quot;,&quot;parse-names&quot;:false,&quot;dropping-particle&quot;:&quot;&quot;,&quot;non-dropping-particle&quot;:&quot;&quot;}],&quot;issued&quot;:{&quot;date-parts&quot;:[[2022]]},&quot;container-title-short&quot;:&quot;&quot;},&quot;isTemporary&quot;:false}]},{&quot;citationID&quot;:&quot;MENDELEY_CITATION_975a7423-0f6a-4709-9d02-a3ad05559140&quot;,&quot;properties&quot;:{&quot;noteIndex&quot;:0},&quot;isEdited&quot;:false,&quot;manualOverride&quot;:{&quot;isManuallyOverridden&quot;:false,&quot;citeprocText&quot;:&quot;(&lt;i&gt;People &amp;#38; Community Network - Welsh Ambulance Services NHS Trust&lt;/i&gt;, n.d.)&quot;,&quot;manualOverrideText&quot;:&quot;&quot;},&quot;citationTag&quot;:&quot;MENDELEY_CITATION_v3_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&quot;,&quot;citationItems&quot;:[{&quot;id&quot;:&quot;94052e24-c7d1-343a-ba9b-a972113ed905&quot;,&quot;itemData&quot;:{&quot;type&quot;:&quot;webpage&quot;,&quot;id&quot;:&quot;94052e24-c7d1-343a-ba9b-a972113ed905&quot;,&quot;title&quot;:&quot;People &amp; Community Network - Welsh Ambulance Services NHS Trust&quot;,&quot;accessed&quot;:{&quot;date-parts&quot;:[[2023,2,14]]},&quot;URL&quot;:&quot;https://ambulance.nhs.wales/get-involved/patient-experience-community-involvement/people-community-network/&quot;,&quot;container-title-short&quot;:&quot;&quot;},&quot;isTemporary&quot;:false}]},{&quot;citationID&quot;:&quot;MENDELEY_CITATION_2f6715df-e828-459c-83fd-16703f92755b&quot;,&quot;properties&quot;:{&quot;noteIndex&quot;:0},&quot;isEdited&quot;:false,&quot;manualOverride&quot;:{&quot;isManuallyOverridden&quot;:true,&quot;citeprocText&quot;:&quot;(2019)&quot;,&quot;manualOverrideText&quot;:&quot;(2019).&quot;},&quot;citationTag&quot;:&quot;MENDELEY_CITATION_v3_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&quot;,&quot;citationItems&quot;:[{&quot;label&quot;:&quot;page&quot;,&quot;id&quot;:&quot;483369fe-4050-3613-9727-fe141093a356&quot;,&quot;itemData&quot;:{&quot;type&quot;:&quot;article-journal&quot;,&quot;id&quot;:&quot;483369fe-4050-3613-9727-fe141093a356&quot;,&quot;title&quot;:&quot;Association of Use of Online Symptom Checkers With Patients’ Plans for Seeking Care&quot;,&quot;author&quot;:[{&quot;family&quot;:&quot;Winn&quot;,&quot;given&quot;:&quot;Aaron N.&quot;,&quot;parse-names&quot;:false,&quot;dropping-particle&quot;:&quot;&quot;,&quot;non-dropping-particle&quot;:&quot;&quot;},{&quot;family&quot;:&quot;Somai&quot;,&quot;given&quot;:&quot;Melek&quot;,&quot;parse-names&quot;:false,&quot;dropping-particle&quot;:&quot;&quot;,&quot;non-dropping-particle&quot;:&quot;&quot;},{&quot;family&quot;:&quot;Fergestrom&quot;,&quot;given&quot;:&quot;Nicole&quot;,&quot;parse-names&quot;:false,&quot;dropping-particle&quot;:&quot;&quot;,&quot;non-dropping-particle&quot;:&quot;&quot;},{&quot;family&quot;:&quot;Crotty&quot;,&quot;given&quot;:&quot;Bradley H.&quot;,&quot;parse-names&quot;:false,&quot;dropping-particle&quot;:&quot;&quot;,&quot;non-dropping-particle&quot;:&quot;&quot;}],&quot;container-title&quot;:&quot;JAMA Network Open&quot;,&quot;accessed&quot;:{&quot;date-parts&quot;:[[2023,2,13]]},&quot;DOI&quot;:&quot;10.1001/JAMANETWORKOPEN.2019.18561&quot;,&quot;ISSN&quot;:&quot;25743805&quot;,&quot;PMID&quot;:&quot;31880791&quot;,&quot;URL&quot;:&quot;https://jamanetwork.com/journals/jamanetworkopen/fullarticle/2757995&quot;,&quot;issued&quot;:{&quot;date-parts&quot;:[[2019,12,2]]},&quot;page&quot;:&quot;e1918561-e1918561&quot;,&quot;publisher&quot;:&quot;American Medical Association&quot;,&quot;issue&quot;:&quot;12&quot;,&quot;volume&quot;:&quot;2&quot;,&quot;container-title-short&quot;:&quot;JAMA Netw Open&quot;},&quot;isTemporary&quot;:false,&quot;suppress-author&quot;:true}]},{&quot;citationID&quot;:&quot;MENDELEY_CITATION_554f74a3-a705-4719-8a85-169909429597&quot;,&quot;properties&quot;:{&quot;noteIndex&quot;:0},&quot;isEdited&quot;:false,&quot;manualOverride&quot;:{&quot;isManuallyOverridden&quot;:false,&quot;citeprocText&quot;:&quot;(Healthwatch, 2019)&quot;,&quot;manualOverrideText&quot;:&quot;&quot;},&quot;citationTag&quot;:&quot;MENDELEY_CITATION_v3_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&quot;,&quot;citationItems&quot;:[{&quot;id&quot;:&quot;bf0bebf0-7cb5-3e88-9e77-8a3a00463e9e&quot;,&quot;itemData&quot;:{&quot;type&quot;:&quot;report&quot;,&quot;id&quot;:&quot;bf0bebf0-7cb5-3e88-9e77-8a3a00463e9e&quot;,&quot;title&quot;:&quot;Using technology to ease the burden on primary care&quot;,&quot;author&quot;:[{&quot;family&quot;:&quot;Healthwatch&quot;,&quot;given&quot;:&quot;&quot;,&quot;parse-names&quot;:false,&quot;dropping-particle&quot;:&quot;&quot;,&quot;non-dropping-particle&quot;:&quot;&quot;}],&quot;accessed&quot;:{&quot;date-parts&quot;:[[2023,2,16]]},&quot;URL&quot;:&quot;https://nds.healthwatch.co.uk/reports-library/using-technology-ease-burden-primary-care&quot;,&quot;issued&quot;:{&quot;date-parts&quot;:[[2019]]}},&quot;isTemporary&quot;:false}]},{&quot;citationID&quot;:&quot;MENDELEY_CITATION_14288c6b-c7c9-476a-9852-1ade30a51a5c&quot;,&quot;properties&quot;:{&quot;noteIndex&quot;:0},&quot;isEdited&quot;:false,&quot;manualOverride&quot;:{&quot;isManuallyOverridden&quot;:false,&quot;citeprocText&quot;:&quot;(Aboueid et al., 2021)&quot;,&quot;manualOverrideText&quot;:&quot;&quot;},&quot;citationTag&quot;:&quot;MENDELEY_CITATION_v3_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&quot;,&quot;citationItems&quot;:[{&quot;id&quot;:&quot;24e6a895-1e75-3b27-a58c-a32f65b61006&quot;,&quot;itemData&quot;:{&quot;type&quot;:&quot;article-journal&quot;,&quot;id&quot;:&quot;24e6a895-1e75-3b27-a58c-a32f65b61006&quot;,&quot;title&quot;:&quot;Young Adults’ Perspectives on the Use of Symptom Checkers for Self-Triage and Self-Diagnosis: Qualitative Study&quot;,&quot;author&quot;:[{&quot;family&quot;:&quot;Aboueid&quot;,&quot;given&quot;:&quot;Stephanie&quot;,&quot;parse-names&quot;:false,&quot;dropping-particle&quot;:&quot;&quot;,&quot;non-dropping-particle&quot;:&quot;&quot;},{&quot;family&quot;:&quot;Meyer&quot;,&quot;given&quot;:&quot;Samantha&quot;,&quot;parse-names&quot;:false,&quot;dropping-particle&quot;:&quot;&quot;,&quot;non-dropping-particle&quot;:&quot;&quot;},{&quot;family&quot;:&quot;Wallace&quot;,&quot;given&quot;:&quot;James R.&quot;,&quot;parse-names&quot;:false,&quot;dropping-particle&quot;:&quot;&quot;,&quot;non-dropping-particle&quot;:&quot;&quot;},{&quot;family&quot;:&quot;Mahajan&quot;,&quot;given&quot;:&quot;Shreya&quot;,&quot;parse-names&quot;:false,&quot;dropping-particle&quot;:&quot;&quot;,&quot;non-dropping-particle&quot;:&quot;&quot;},{&quot;family&quot;:&quot;Chaurasia&quot;,&quot;given&quot;:&quot;Ashok&quot;,&quot;parse-names&quot;:false,&quot;dropping-particle&quot;:&quot;&quot;,&quot;non-dropping-particle&quot;:&quot;&quot;}],&quot;container-title&quot;:&quot;JMIR Public Health Surveill 2021;7(1):e22637 https://publichealth.jmir.org/2021/1/e22637&quot;,&quot;accessed&quot;:{&quot;date-parts&quot;:[[2023,2,13]]},&quot;DOI&quot;:&quot;10.2196/22637&quot;,&quot;ISSN&quot;:&quot;23692960&quot;,&quot;PMID&quot;:&quot;33404515&quot;,&quot;URL&quot;:&quot;https://publichealth.jmir.org/2021/1/e22637&quot;,&quot;issued&quot;:{&quot;date-parts&quot;:[[2021,1,6]]},&quot;page&quot;:&quot;e22637&quot;,&quot;abstract&quot;:&quot;Background: Young adults often browse the internet for self-triage and diagnosis. More sophisticated digital platforms such as symptom checkers have recently become pervasive; however, little is known about their use.\nObjective: The aim of this study was to understand young adults’ (18-34 years old) perspectives on the use of the Google search engine versus a symptom checker, as well as to identify the barriers and enablers for using a symptom checker for self-triage and self-diagnosis.\nMethods: A qualitative descriptive case study research design was used. Semistructured interviews were conducted with 24 young adults enrolled in a university in Ontario, Canada. All participants were given a clinical vignette and were asked to use a symptom checker (WebMD Symptom Checker or Babylon Health) while thinking out loud, and were asked questions regarding their experience. Interviews were audio-recorded, transcribed, and imported into the NVivo software program. Inductive thematic analysis was conducted independently by two researchers.\nResults: Using the Google search engine was perceived to be faster and more customizable (ie, ability to enter symptoms freely in the search engine) than a symptom checker; however, a symptom checker was perceived to be useful for a more personalized assessment. After having used a symptom checker, most of the participants believed that the platform needed improvement in the areas of accuracy, security and privacy, and medical jargon used. Given these limitations, most participants believed that symptom checkers could be more useful for self-triage than for self-diagnosis. Interestingly, more than half of the participants were not aware of symptom checkers prior to this study and most believed that this lack of awareness about the existence of symptom checkers hindered their use.\nConclusions: Awareness related to the existence of symptom checkers and their integration into the health care system are required to maximize benefits related to these platforms. Addressing the barriers identified in this study is likely to increase the acceptance and use of symptom checkers by young adults.&quot;,&quot;publisher&quot;:&quot;JMIR Public Health and Surveillance&quot;,&quot;issue&quot;:&quot;1&quot;,&quot;volume&quot;:&quot;7&quot;,&quot;container-title-short&quot;:&quot;&quot;},&quot;isTemporary&quot;:false}]},{&quot;citationID&quot;:&quot;MENDELEY_CITATION_c2063ee4-0326-4aa9-9e89-efa6b509c81a&quot;,&quot;properties&quot;:{&quot;noteIndex&quot;:0},&quot;isEdited&quot;:false,&quot;manualOverride&quot;:{&quot;isManuallyOverridden&quot;:false,&quot;citeprocText&quot;:&quot;(2022)&quot;,&quot;manualOverrideText&quot;:&quot;&quot;},&quot;citationTag&quot;:&quot;MENDELEY_CITATION_v3_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&quot;,&quot;citationItems&quot;:[{&quot;label&quot;:&quot;page&quot;,&quot;id&quot;:&quot;c92edf03-deea-388c-90d8-c8c6867e2617&quot;,&quot;itemData&quot;:{&quot;type&quot;:&quot;article-journal&quot;,&quot;id&quot;:&quot;c92edf03-deea-388c-90d8-c8c6867e2617&quot;,&quot;title&quot;:&quot;The diagnostic and triage accuracy of digital and online symptom checker tools: a systematic review&quot;,&quot;author&quot;:[{&quot;family&quot;:&quot;Wallace&quot;,&quot;given&quot;:&quot;William&quot;,&quot;parse-names&quot;:false,&quot;dropping-particle&quot;:&quot;&quot;,&quot;non-dropping-particle&quot;:&quot;&quot;},{&quot;family&quot;:&quot;Chan&quot;,&quot;given&quot;:&quot;Calvin&quot;,&quot;parse-names&quot;:false,&quot;dropping-particle&quot;:&quot;&quot;,&quot;non-dropping-particle&quot;:&quot;&quot;},{&quot;family&quot;:&quot;Chidambaram&quot;,&quot;given&quot;:&quot;Swathikan&quot;,&quot;parse-names&quot;:false,&quot;dropping-particle&quot;:&quot;&quot;,&quot;non-dropping-particle&quot;:&quot;&quot;},{&quot;family&quot;:&quot;Hanna&quot;,&quot;given&quot;:&quot;Lydia&quot;,&quot;parse-names&quot;:false,&quot;dropping-particle&quot;:&quot;&quot;,&quot;non-dropping-particle&quot;:&quot;&quot;},{&quot;family&quot;:&quot;Iqbal&quot;,&quot;given&quot;:&quot;Fahad Mujtaba&quot;,&quot;parse-names&quot;:false,&quot;dropping-particle&quot;:&quot;&quot;,&quot;non-dropping-particle&quot;:&quot;&quot;},{&quot;family&quot;:&quot;Acharya&quot;,&quot;given&quot;:&quot;Amish&quot;,&quot;parse-names&quot;:false,&quot;dropping-particle&quot;:&quot;&quot;,&quot;non-dropping-particle&quot;:&quot;&quot;},{&quot;family&quot;:&quot;Normahani&quot;,&quot;given&quot;:&quot;Pasha&quot;,&quot;parse-names&quot;:false,&quot;dropping-particle&quot;:&quot;&quot;,&quot;non-dropping-particle&quot;:&quot;&quot;},{&quot;family&quot;:&quot;Ashrafian&quot;,&quot;given&quot;:&quot;Hutan&quot;,&quot;parse-names&quot;:false,&quot;dropping-particle&quot;:&quot;&quot;,&quot;non-dropping-particle&quot;:&quot;&quot;},{&quot;family&quot;:&quot;Markar&quot;,&quot;given&quot;:&quot;Sheraz R.&quot;,&quot;parse-names&quot;:false,&quot;dropping-particle&quot;:&quot;&quot;,&quot;non-dropping-particle&quot;:&quot;&quot;},{&quot;family&quot;:&quot;Sounderajah&quot;,&quot;given&quot;:&quot;Viknesh&quot;,&quot;parse-names&quot;:false,&quot;dropping-particle&quot;:&quot;&quot;,&quot;non-dropping-particle&quot;:&quot;&quot;},{&quot;family&quot;:&quot;Darzi&quot;,&quot;given&quot;:&quot;Ara&quot;,&quot;parse-names&quot;:false,&quot;dropping-particle&quot;:&quot;&quot;,&quot;non-dropping-particle&quot;:&quot;&quot;}],&quot;container-title&quot;:&quot;npj Digital Medicine 2022 5:1&quot;,&quot;accessed&quot;:{&quot;date-parts&quot;:[[2023,2,13]]},&quot;DOI&quot;:&quot;10.1038/s41746-022-00667-w&quot;,&quot;ISSN&quot;:&quot;2398-6352&quot;,&quot;URL&quot;:&quot;https://www.nature.com/articles/s41746-022-00667-w&quot;,&quot;issued&quot;:{&quot;date-parts&quot;:[[2022,8,17]]},&quot;page&quot;:&quot;1-9&quot;,&quot;abstract&quot;:&quot;Digital and online symptom checkers are an increasingly adopted class of health technologies that enable patients to input their symptoms and biodata to produce a set of likely diagnoses and associated triage advice. However, concerns regarding the accuracy and safety of these symptom checkers have been raised. This systematic review evaluates the accuracy of symptom checkers in providing diagnoses and appropriate triage advice. MEDLINE and Web of Science were searched for studies that used either real or simulated patients to evaluate online or digital symptom checkers. The primary outcomes were the diagnostic and triage accuracy of the symptom checkers. The QUADAS-2 tool was used to assess study quality. Of the 177 studies retrieved, 10 studies met the inclusion criteria. Researchers evaluated the accuracy of symptom checkers using a variety of medical conditions, including ophthalmological conditions, inflammatory arthritides and HIV. A total of 50% of the studies recruited real patients, while the remainder used simulated cases. The diagnostic accuracy of the primary diagnosis was low across included studies (range: 19–37.9%) and varied between individual symptom checkers, despite consistent symptom data input. Triage accuracy (range: 48.8–90.1%) was typically higher than diagnostic accuracy. Overall, the diagnostic and triage accuracy of symptom checkers are variable and of low accuracy. Given the increasing push towards adopting this class of technologies across numerous health systems, this study demonstrates that reliance upon symptom checkers could pose significant patient safety hazards. Large-scale primary studies, based upon real-world data, are warranted to demonstrate the adequate performance of these technologies in a manner that is non-inferior to current best practices. Moreover, an urgent assessment of how these systems are regulated and implemented is required.&quot;,&quot;publisher&quot;:&quot;Nature Publishing Group&quot;,&quot;issue&quot;:&quot;1&quot;,&quot;volume&quot;:&quot;5&quot;,&quot;container-title-short&quot;:&quot;&quot;},&quot;isTemporary&quot;:false,&quot;suppress-author&quot;:true}]},{&quot;citationID&quot;:&quot;MENDELEY_CITATION_ff4aec8a-1e3c-4ec9-9b4a-8f760752078f&quot;,&quot;properties&quot;:{&quot;noteIndex&quot;:0},&quot;isEdited&quot;:false,&quot;manualOverride&quot;:{&quot;isManuallyOverridden&quot;:false,&quot;citeprocText&quot;:&quot;(NHS Digital, n.d.)&quot;,&quot;manualOverrideText&quot;:&quot;&quot;},&quot;citationTag&quot;:&quot;MENDELEY_CITATION_v3_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&quot;,&quot;citationItems&quot;:[{&quot;id&quot;:&quot;4017650d-d37e-3581-b681-8d0189d9ca1f&quot;,&quot;itemData&quot;:{&quot;type&quot;:&quot;webpage&quot;,&quot;id&quot;:&quot;4017650d-d37e-3581-b681-8d0189d9ca1f&quot;,&quot;title&quot;:&quot;What we mean by digital inclusion&quot;,&quot;author&quot;:[{&quot;family&quot;:&quot;NHS Digital&quot;,&quot;given&quot;:&quot;&quot;,&quot;parse-names&quot;:false,&quot;dropping-particle&quot;:&quot;&quot;,&quot;non-dropping-particle&quot;:&quot;&quot;}],&quot;accessed&quot;:{&quot;date-parts&quot;:[[2023,2,16]]},&quot;URL&quot;:&quot;https://digital.nhs.uk/about-nhs-digital/corporate-information-and-documents/digital-inclusion/what-digital-inclusion-is&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0e03ddc4957346f66d8f323ec237bd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4a867c4aa3fe8ed6289cc2a84221a382"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EAE0E0C-B8AF-44DD-AB3A-142B13DE90F5}">
  <ds:schemaRefs>
    <ds:schemaRef ds:uri="http://schemas.microsoft.com/sharepoint/v3/contenttype/forms"/>
  </ds:schemaRefs>
</ds:datastoreItem>
</file>

<file path=customXml/itemProps2.xml><?xml version="1.0" encoding="utf-8"?>
<ds:datastoreItem xmlns:ds="http://schemas.openxmlformats.org/officeDocument/2006/customXml" ds:itemID="{F819A4DB-F81D-4DAF-8604-D368F0B4DD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6193EB4-44EF-4612-9220-9F34E6CC9F12}">
  <ds:schemaRefs>
    <ds:schemaRef ds:uri="http://schemas.openxmlformats.org/officeDocument/2006/bibliography"/>
  </ds:schemaRefs>
</ds:datastoreItem>
</file>

<file path=customXml/itemProps4.xml><?xml version="1.0" encoding="utf-8"?>
<ds:datastoreItem xmlns:ds="http://schemas.openxmlformats.org/officeDocument/2006/customXml" ds:itemID="{169957E1-1562-4B13-BD99-2ABF67CB17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608</TotalTime>
  <Pages>17</Pages>
  <Words>6464</Words>
  <Characters>36062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Allen</dc:creator>
  <cp:keywords/>
  <dc:description/>
  <cp:lastModifiedBy>Mark Allen (2109399)</cp:lastModifiedBy>
  <cp:revision>17</cp:revision>
  <dcterms:created xsi:type="dcterms:W3CDTF">2023-02-17T11:02:00Z</dcterms:created>
  <dcterms:modified xsi:type="dcterms:W3CDTF">2023-02-21T12:36:00Z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