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DEA42" w14:textId="24CC90FB" w:rsidR="005A0DFC" w:rsidRPr="005A0DFC" w:rsidRDefault="005A0DFC" w:rsidP="005A0DFC">
      <w:pPr>
        <w:pStyle w:val="ListParagraph"/>
        <w:numPr>
          <w:ilvl w:val="0"/>
          <w:numId w:val="1"/>
        </w:numPr>
        <w:spacing w:after="0" w:line="276" w:lineRule="auto"/>
        <w:ind w:right="531"/>
        <w:rPr>
          <w:rFonts w:eastAsia="Times New Roman" w:cstheme="minorHAnsi"/>
          <w:sz w:val="18"/>
          <w:szCs w:val="18"/>
          <w:lang w:eastAsia="en-GB"/>
        </w:rPr>
      </w:pPr>
      <w:r w:rsidRPr="005A0DFC">
        <w:rPr>
          <w:rFonts w:eastAsia="Times New Roman" w:cstheme="minorHAnsi"/>
          <w:sz w:val="18"/>
          <w:szCs w:val="18"/>
          <w:u w:val="single"/>
          <w:lang w:eastAsia="en-GB"/>
        </w:rPr>
        <w:t>Examine</w:t>
      </w:r>
      <w:r w:rsidRPr="005A0DFC">
        <w:rPr>
          <w:rFonts w:eastAsia="Times New Roman" w:cstheme="minorHAnsi"/>
          <w:sz w:val="18"/>
          <w:szCs w:val="18"/>
          <w:lang w:eastAsia="en-GB"/>
        </w:rPr>
        <w:t xml:space="preserve"> how prominent cases of police misconduct or malpractice have influenced current professional policing policies. </w:t>
      </w:r>
      <w:r w:rsidRPr="005A0DFC">
        <w:rPr>
          <w:rFonts w:eastAsia="Times New Roman" w:cstheme="minorHAnsi"/>
          <w:sz w:val="18"/>
          <w:szCs w:val="18"/>
          <w:u w:val="single"/>
          <w:lang w:eastAsia="en-GB"/>
        </w:rPr>
        <w:t>Evaluate</w:t>
      </w:r>
      <w:r w:rsidRPr="005A0DFC">
        <w:rPr>
          <w:rFonts w:eastAsia="Times New Roman" w:cstheme="minorHAnsi"/>
          <w:sz w:val="18"/>
          <w:szCs w:val="18"/>
          <w:lang w:eastAsia="en-GB"/>
        </w:rPr>
        <w:t xml:space="preserve"> how these policies have increased community confidence in the police, with reference to the Code of Ethics. Your answer should be based on academic research rather than personal experience, but you may make reference to relevant case studies.</w:t>
      </w:r>
    </w:p>
    <w:p w14:paraId="7E8AD791" w14:textId="3908258D" w:rsidR="000629EF" w:rsidRDefault="000629EF" w:rsidP="005A0DFC">
      <w:pPr>
        <w:pStyle w:val="ListParagraph"/>
      </w:pPr>
    </w:p>
    <w:p w14:paraId="60574AD1" w14:textId="77777777" w:rsidR="000629EF" w:rsidRDefault="000629EF"/>
    <w:p w14:paraId="7AA0851D" w14:textId="00076252" w:rsidR="00FF4714" w:rsidRDefault="002B260C">
      <w:r>
        <w:t xml:space="preserve">A </w:t>
      </w:r>
      <w:r w:rsidR="00487633">
        <w:t xml:space="preserve">prominent case of police misconduct </w:t>
      </w:r>
      <w:r w:rsidR="006A7000">
        <w:t xml:space="preserve">was the case of Fiona Pilkington and her daughter. </w:t>
      </w:r>
      <w:r w:rsidR="00E5757A">
        <w:t xml:space="preserve">This </w:t>
      </w:r>
      <w:r w:rsidR="00487633">
        <w:t>took place o</w:t>
      </w:r>
      <w:r w:rsidR="002A30D4">
        <w:t>n 23</w:t>
      </w:r>
      <w:r w:rsidR="002A30D4" w:rsidRPr="002A30D4">
        <w:rPr>
          <w:vertAlign w:val="superscript"/>
        </w:rPr>
        <w:t>rd</w:t>
      </w:r>
      <w:r w:rsidR="002A30D4">
        <w:t xml:space="preserve"> OCTOBER 2007</w:t>
      </w:r>
      <w:r w:rsidR="00E5757A">
        <w:t>, when</w:t>
      </w:r>
      <w:r w:rsidR="002A30D4">
        <w:t xml:space="preserve"> Fiona</w:t>
      </w:r>
      <w:r w:rsidR="003F4A38">
        <w:t xml:space="preserve"> set herself</w:t>
      </w:r>
      <w:r w:rsidR="002A30D4">
        <w:t xml:space="preserve"> and her daughter </w:t>
      </w:r>
      <w:r w:rsidR="003F4A38">
        <w:t xml:space="preserve">on fire while they were sat inside her car. Fiona </w:t>
      </w:r>
      <w:r w:rsidR="00E5757A">
        <w:t xml:space="preserve">was struggling to </w:t>
      </w:r>
      <w:r w:rsidR="003F4A38">
        <w:t>cope with the abuse that she was receiving from children and teenagers living in the local area. Over the c</w:t>
      </w:r>
      <w:r w:rsidR="00E46AAB">
        <w:t>our</w:t>
      </w:r>
      <w:r w:rsidR="003F4A38">
        <w:t>se of a ten year</w:t>
      </w:r>
      <w:r w:rsidR="00E46AAB">
        <w:t xml:space="preserve"> </w:t>
      </w:r>
      <w:r w:rsidR="003F4A38">
        <w:t>period</w:t>
      </w:r>
      <w:r w:rsidR="00E46AAB">
        <w:t>,</w:t>
      </w:r>
      <w:r w:rsidR="003F4A38">
        <w:t xml:space="preserve"> Fiona had contacted police approximately 33 times</w:t>
      </w:r>
      <w:r w:rsidR="00313518">
        <w:t xml:space="preserve"> (</w:t>
      </w:r>
      <w:r w:rsidR="00A9615C">
        <w:t>Dryden, F.</w:t>
      </w:r>
      <w:r w:rsidR="00AD327C">
        <w:t xml:space="preserve">, </w:t>
      </w:r>
      <w:r w:rsidR="00313518">
        <w:t>201</w:t>
      </w:r>
      <w:r w:rsidR="00AD327C">
        <w:t>7</w:t>
      </w:r>
      <w:r w:rsidR="00313518">
        <w:t>)</w:t>
      </w:r>
      <w:r w:rsidR="001E3D02">
        <w:t>.</w:t>
      </w:r>
    </w:p>
    <w:p w14:paraId="1B27D836" w14:textId="629E57FF" w:rsidR="003F4A38" w:rsidRDefault="003F4A38"/>
    <w:p w14:paraId="2F3978B7" w14:textId="24844737" w:rsidR="00184C4D" w:rsidRDefault="00D27CE7">
      <w:r>
        <w:t xml:space="preserve">Officers had attended </w:t>
      </w:r>
      <w:r w:rsidR="00AD327C">
        <w:t xml:space="preserve">Fiona’s </w:t>
      </w:r>
      <w:r>
        <w:t xml:space="preserve">address </w:t>
      </w:r>
      <w:r w:rsidR="00B66BA9">
        <w:t xml:space="preserve">on </w:t>
      </w:r>
      <w:r w:rsidR="001257C3">
        <w:t>on</w:t>
      </w:r>
      <w:r w:rsidR="00B66BA9">
        <w:t>ly</w:t>
      </w:r>
      <w:r w:rsidR="001257C3">
        <w:t xml:space="preserve"> 8 </w:t>
      </w:r>
      <w:r w:rsidR="00874443">
        <w:t xml:space="preserve">occasions. After the </w:t>
      </w:r>
      <w:r w:rsidR="00B66BA9">
        <w:t>suicide</w:t>
      </w:r>
      <w:r w:rsidR="00874443">
        <w:t xml:space="preserve"> o</w:t>
      </w:r>
      <w:r w:rsidR="00B66BA9">
        <w:t>f</w:t>
      </w:r>
      <w:r w:rsidR="00874443">
        <w:t xml:space="preserve"> Fiona and her daughter</w:t>
      </w:r>
      <w:r w:rsidR="00B66BA9">
        <w:t>,</w:t>
      </w:r>
      <w:r w:rsidR="00874443">
        <w:t xml:space="preserve"> </w:t>
      </w:r>
      <w:r w:rsidR="00C74DC8">
        <w:t xml:space="preserve">an investigation from the Independent Police Complaints Commission </w:t>
      </w:r>
      <w:r w:rsidR="00B66BA9">
        <w:t>(IPCC)</w:t>
      </w:r>
      <w:r w:rsidR="00045DB2">
        <w:t>, which</w:t>
      </w:r>
      <w:r w:rsidR="00874443">
        <w:t xml:space="preserve"> found that the police had missed several opportunities where they could </w:t>
      </w:r>
      <w:r w:rsidR="00D56911">
        <w:t>have</w:t>
      </w:r>
      <w:r w:rsidR="00874443">
        <w:t xml:space="preserve"> stepped in and made a</w:t>
      </w:r>
      <w:r w:rsidR="00492E1F">
        <w:t xml:space="preserve"> </w:t>
      </w:r>
      <w:r w:rsidR="00045DB2">
        <w:t xml:space="preserve">difference </w:t>
      </w:r>
      <w:r w:rsidR="00874443">
        <w:t>with Fiona.</w:t>
      </w:r>
      <w:r w:rsidR="001257C3">
        <w:t xml:space="preserve"> </w:t>
      </w:r>
      <w:r w:rsidR="00492E1F">
        <w:t>A</w:t>
      </w:r>
      <w:r w:rsidR="00D56911">
        <w:t>n Inspector, Sergeant and two Police Constables</w:t>
      </w:r>
      <w:r w:rsidR="00492E1F">
        <w:t xml:space="preserve"> were investigated</w:t>
      </w:r>
      <w:r w:rsidR="00D56911">
        <w:t xml:space="preserve"> for </w:t>
      </w:r>
      <w:r w:rsidR="00492E1F">
        <w:t>m</w:t>
      </w:r>
      <w:r w:rsidR="00D56911">
        <w:t>isconduct</w:t>
      </w:r>
      <w:r w:rsidR="00523AAD">
        <w:rPr>
          <w:rFonts w:cstheme="minorHAnsi"/>
        </w:rPr>
        <w:t>.</w:t>
      </w:r>
      <w:r w:rsidR="00523AAD">
        <w:t xml:space="preserve"> </w:t>
      </w:r>
      <w:r w:rsidR="009F1419">
        <w:t xml:space="preserve">This changed the way that victims were treated. </w:t>
      </w:r>
      <w:r w:rsidR="00C14656">
        <w:t>W</w:t>
      </w:r>
      <w:r w:rsidR="007102F6">
        <w:t xml:space="preserve">hen the death of the pair was put into </w:t>
      </w:r>
      <w:r w:rsidR="00184C4D">
        <w:t>mainstream</w:t>
      </w:r>
      <w:r w:rsidR="007102F6">
        <w:t xml:space="preserve"> news</w:t>
      </w:r>
      <w:r w:rsidR="009F1419">
        <w:t>,</w:t>
      </w:r>
      <w:r w:rsidR="007102F6">
        <w:t xml:space="preserve"> it sparked outrage on how the police force could let a victim down so many times</w:t>
      </w:r>
      <w:r w:rsidR="009E3105">
        <w:t>. T</w:t>
      </w:r>
      <w:r w:rsidR="00DB603F">
        <w:t xml:space="preserve">his affected the </w:t>
      </w:r>
      <w:r w:rsidR="009E3105">
        <w:t xml:space="preserve">public’s </w:t>
      </w:r>
      <w:r w:rsidR="00DB603F">
        <w:t>confidence in</w:t>
      </w:r>
      <w:r w:rsidR="006A60AA">
        <w:t xml:space="preserve"> both</w:t>
      </w:r>
      <w:r w:rsidR="00DB603F">
        <w:t xml:space="preserve"> the </w:t>
      </w:r>
      <w:r w:rsidR="00CC5A5E">
        <w:t xml:space="preserve">local </w:t>
      </w:r>
      <w:r w:rsidR="00DB603F">
        <w:t>p</w:t>
      </w:r>
      <w:r w:rsidR="00CC5A5E">
        <w:t xml:space="preserve">olice force </w:t>
      </w:r>
      <w:r w:rsidR="006A60AA">
        <w:t>of</w:t>
      </w:r>
      <w:r w:rsidR="00CC5A5E">
        <w:t xml:space="preserve"> Leicestershire</w:t>
      </w:r>
      <w:r w:rsidR="006A60AA">
        <w:t>, as well as the rest of the police in the UK (</w:t>
      </w:r>
      <w:r w:rsidR="002C1AFC">
        <w:t>BBC, 2011</w:t>
      </w:r>
      <w:r w:rsidR="006A60AA">
        <w:t>)</w:t>
      </w:r>
    </w:p>
    <w:p w14:paraId="7C6E461D" w14:textId="77777777" w:rsidR="00184C4D" w:rsidRDefault="00184C4D"/>
    <w:p w14:paraId="2BAEA3B0" w14:textId="2D8A456D" w:rsidR="00A85356" w:rsidRDefault="003E7704">
      <w:r>
        <w:t>T</w:t>
      </w:r>
      <w:r w:rsidR="00184C4D">
        <w:t>o improve the confidence</w:t>
      </w:r>
      <w:r>
        <w:t xml:space="preserve"> in the police, Leicestershire</w:t>
      </w:r>
      <w:r w:rsidR="00184C4D">
        <w:t xml:space="preserve"> police introduce</w:t>
      </w:r>
      <w:r w:rsidR="006A0F22">
        <w:t>d</w:t>
      </w:r>
      <w:r w:rsidR="00184C4D">
        <w:t xml:space="preserve"> a new polic</w:t>
      </w:r>
      <w:r w:rsidR="006A0F22">
        <w:t>ing</w:t>
      </w:r>
      <w:r w:rsidR="00184C4D">
        <w:t xml:space="preserve"> unit</w:t>
      </w:r>
      <w:r w:rsidR="006A0F22">
        <w:t xml:space="preserve"> called</w:t>
      </w:r>
      <w:r w:rsidR="00184C4D">
        <w:t xml:space="preserve"> The Adult Referral and Co-ordination Team</w:t>
      </w:r>
      <w:r w:rsidR="006A0F22">
        <w:t>. This was</w:t>
      </w:r>
      <w:r w:rsidR="00184C4D">
        <w:t xml:space="preserve"> created with the purpose of helping vulnerable </w:t>
      </w:r>
      <w:r w:rsidR="00A85356">
        <w:t>adults</w:t>
      </w:r>
      <w:r w:rsidR="006A0F22">
        <w:t xml:space="preserve">, who </w:t>
      </w:r>
      <w:r w:rsidR="00A85356">
        <w:t>are at risk of repetitive harassment</w:t>
      </w:r>
      <w:r w:rsidR="008F260E">
        <w:t xml:space="preserve"> by</w:t>
      </w:r>
      <w:r w:rsidR="00A85356">
        <w:t xml:space="preserve"> improv</w:t>
      </w:r>
      <w:r w:rsidR="008F260E">
        <w:t>ing</w:t>
      </w:r>
      <w:r w:rsidR="00A85356">
        <w:t xml:space="preserve"> the service that they get.</w:t>
      </w:r>
      <w:r w:rsidR="00C14656">
        <w:t xml:space="preserve"> </w:t>
      </w:r>
      <w:r w:rsidR="00A85356">
        <w:t>The</w:t>
      </w:r>
      <w:r w:rsidR="008F260E">
        <w:t xml:space="preserve"> whole of the</w:t>
      </w:r>
      <w:r w:rsidR="00A85356">
        <w:t xml:space="preserve"> </w:t>
      </w:r>
      <w:r w:rsidR="001D5158">
        <w:t>UK</w:t>
      </w:r>
      <w:r w:rsidR="00A85356">
        <w:t xml:space="preserve"> police </w:t>
      </w:r>
      <w:r w:rsidR="00672EC6">
        <w:t>decided to set</w:t>
      </w:r>
      <w:r w:rsidR="00A85356">
        <w:t xml:space="preserve"> </w:t>
      </w:r>
      <w:r w:rsidR="00672EC6">
        <w:t>a</w:t>
      </w:r>
      <w:r w:rsidR="00A85356">
        <w:t xml:space="preserve"> national standard in dealing with repeat </w:t>
      </w:r>
      <w:r w:rsidR="00672EC6">
        <w:t>and/or</w:t>
      </w:r>
      <w:r w:rsidR="001D5158">
        <w:t xml:space="preserve"> vulnerable victims</w:t>
      </w:r>
      <w:r w:rsidR="00672EC6">
        <w:t>. This</w:t>
      </w:r>
      <w:r w:rsidR="001D5158">
        <w:t xml:space="preserve"> was the victims code of practice</w:t>
      </w:r>
      <w:r w:rsidR="00310E0D">
        <w:t xml:space="preserve"> </w:t>
      </w:r>
      <w:r w:rsidR="00E710B9">
        <w:t>(</w:t>
      </w:r>
      <w:r w:rsidR="00E710B9" w:rsidRPr="00465B73">
        <w:rPr>
          <w:rFonts w:cstheme="minorHAnsi"/>
        </w:rPr>
        <w:t>Dryden, F.</w:t>
      </w:r>
      <w:r w:rsidR="00CC3082">
        <w:rPr>
          <w:rFonts w:cstheme="minorHAnsi"/>
        </w:rPr>
        <w:t>,</w:t>
      </w:r>
      <w:r w:rsidR="00E710B9" w:rsidRPr="00465B73">
        <w:rPr>
          <w:rFonts w:cstheme="minorHAnsi"/>
        </w:rPr>
        <w:t xml:space="preserve"> 2017)</w:t>
      </w:r>
      <w:r w:rsidR="00CC3082">
        <w:rPr>
          <w:rFonts w:cstheme="minorHAnsi"/>
        </w:rPr>
        <w:t>.</w:t>
      </w:r>
    </w:p>
    <w:p w14:paraId="4E1A0C86" w14:textId="585F4FC3" w:rsidR="001D5158" w:rsidRDefault="001D5158"/>
    <w:p w14:paraId="03A2E473" w14:textId="18C88716" w:rsidR="00566916" w:rsidRDefault="00CC3082">
      <w:r>
        <w:t>Various rights of t</w:t>
      </w:r>
      <w:r w:rsidR="001D5158">
        <w:t>he victim</w:t>
      </w:r>
      <w:r>
        <w:t>’</w:t>
      </w:r>
      <w:r w:rsidR="001D5158">
        <w:t xml:space="preserve">s code of practice </w:t>
      </w:r>
      <w:r>
        <w:t xml:space="preserve">were influenced by the death of Fiona Pilkington and her daughter. For example, </w:t>
      </w:r>
      <w:r w:rsidR="001D5158">
        <w:t>right number 2 which is to have the details of a crime recorded without unjustified delay</w:t>
      </w:r>
      <w:r w:rsidR="00D74A36">
        <w:t>, as soon as possible after the incident. Right number 4 is also influence</w:t>
      </w:r>
      <w:r w:rsidR="00030797">
        <w:t>d</w:t>
      </w:r>
      <w:r w:rsidR="00D74A36">
        <w:t xml:space="preserve"> by </w:t>
      </w:r>
      <w:r w:rsidR="00566916">
        <w:t>this</w:t>
      </w:r>
      <w:r w:rsidR="00030797">
        <w:t>,</w:t>
      </w:r>
      <w:r w:rsidR="00566916">
        <w:t xml:space="preserve"> as it states that victims ha</w:t>
      </w:r>
      <w:r w:rsidR="00030797">
        <w:t>ve the</w:t>
      </w:r>
      <w:r w:rsidR="00310FAC">
        <w:t xml:space="preserve"> </w:t>
      </w:r>
      <w:r w:rsidR="00566916">
        <w:t>right to be referred to services that can offer support to them</w:t>
      </w:r>
      <w:r w:rsidR="00310FAC">
        <w:t>.</w:t>
      </w:r>
      <w:r w:rsidR="00566916">
        <w:t xml:space="preserve"> </w:t>
      </w:r>
      <w:r w:rsidR="00310FAC">
        <w:t>T</w:t>
      </w:r>
      <w:r w:rsidR="00566916">
        <w:t>his could have helped Fiona not feel as alone and out of options</w:t>
      </w:r>
      <w:r w:rsidR="00310FAC">
        <w:t>,</w:t>
      </w:r>
      <w:r w:rsidR="00566916">
        <w:t xml:space="preserve"> </w:t>
      </w:r>
      <w:r w:rsidR="00310FAC">
        <w:t>as</w:t>
      </w:r>
      <w:r w:rsidR="00566916">
        <w:t xml:space="preserve"> she </w:t>
      </w:r>
      <w:r w:rsidR="00310FAC">
        <w:t xml:space="preserve">would have </w:t>
      </w:r>
      <w:r w:rsidR="00566916">
        <w:t>had someone that she could speak to and offer her help.</w:t>
      </w:r>
      <w:r w:rsidR="005679A8">
        <w:t xml:space="preserve"> The last right that has been influence</w:t>
      </w:r>
      <w:r w:rsidR="00310FAC">
        <w:t>d</w:t>
      </w:r>
      <w:r w:rsidR="005679A8">
        <w:t xml:space="preserve"> by the death of Fiona is right number 12</w:t>
      </w:r>
      <w:r w:rsidR="00DD3B55">
        <w:t>. T</w:t>
      </w:r>
      <w:r w:rsidR="005679A8">
        <w:t>his stat</w:t>
      </w:r>
      <w:r w:rsidR="00C14656">
        <w:t>e</w:t>
      </w:r>
      <w:r w:rsidR="005679A8">
        <w:t xml:space="preserve">s that if victim </w:t>
      </w:r>
      <w:r w:rsidR="00C14656">
        <w:t>believes</w:t>
      </w:r>
      <w:r w:rsidR="005679A8">
        <w:t xml:space="preserve"> that their rights are not being meet then th</w:t>
      </w:r>
      <w:r w:rsidR="00DD3B55">
        <w:t>ey</w:t>
      </w:r>
      <w:r w:rsidR="005679A8">
        <w:t xml:space="preserve"> are able to make </w:t>
      </w:r>
      <w:r w:rsidR="00C14656">
        <w:t>a</w:t>
      </w:r>
      <w:r w:rsidR="005679A8">
        <w:t xml:space="preserve"> complaint to the relevant force</w:t>
      </w:r>
      <w:r w:rsidR="00DD3B55">
        <w:t>,</w:t>
      </w:r>
      <w:r w:rsidR="005679A8">
        <w:t xml:space="preserve"> and if that is not taken </w:t>
      </w:r>
      <w:r w:rsidR="00C14656">
        <w:t>serious</w:t>
      </w:r>
      <w:r w:rsidR="00DD3B55">
        <w:t>ly,</w:t>
      </w:r>
      <w:r w:rsidR="005679A8">
        <w:t xml:space="preserve"> then the</w:t>
      </w:r>
      <w:r w:rsidR="00DD3B55">
        <w:t>y</w:t>
      </w:r>
      <w:r w:rsidR="005679A8">
        <w:t xml:space="preserve"> can contact parliamentary representatives</w:t>
      </w:r>
      <w:r w:rsidR="00C14656">
        <w:t xml:space="preserve"> (GOV.UK, 2021).</w:t>
      </w:r>
    </w:p>
    <w:p w14:paraId="5F4E6A91" w14:textId="5E5B29FF" w:rsidR="002B6783" w:rsidRDefault="002B6783"/>
    <w:p w14:paraId="26662872" w14:textId="3D943358" w:rsidR="00DC37AD" w:rsidRDefault="002B6783">
      <w:r>
        <w:t xml:space="preserve">Another prominent case of police misconduct was the case of the “Cardiff </w:t>
      </w:r>
      <w:r w:rsidR="00B31B93">
        <w:t>F</w:t>
      </w:r>
      <w:r>
        <w:t>ive”</w:t>
      </w:r>
      <w:r w:rsidR="00B31B93">
        <w:t>. T</w:t>
      </w:r>
      <w:r>
        <w:t>his was a group of black males who was falsely imprisoned for the murder</w:t>
      </w:r>
      <w:r w:rsidR="00C77004">
        <w:t xml:space="preserve"> of Lynette White in Cardiff Bay in 1988. Lynette was found murder</w:t>
      </w:r>
      <w:r w:rsidR="00B31B93">
        <w:t>ed</w:t>
      </w:r>
      <w:r w:rsidR="00C77004">
        <w:t xml:space="preserve"> in her flat</w:t>
      </w:r>
      <w:r w:rsidR="00B31B93">
        <w:t>,</w:t>
      </w:r>
      <w:r w:rsidR="00C77004">
        <w:t xml:space="preserve"> where she has been stabbed more than 55 times in total. A</w:t>
      </w:r>
      <w:r w:rsidR="000138E6">
        <w:t xml:space="preserve"> </w:t>
      </w:r>
      <w:r w:rsidR="00C77004">
        <w:t xml:space="preserve">confession was taken from Stephen </w:t>
      </w:r>
      <w:r w:rsidR="000138E6">
        <w:t>M</w:t>
      </w:r>
      <w:r w:rsidR="00C77004">
        <w:t>iller</w:t>
      </w:r>
      <w:r w:rsidR="000138E6">
        <w:t>,</w:t>
      </w:r>
      <w:r w:rsidR="00C77004">
        <w:t xml:space="preserve"> who was</w:t>
      </w:r>
      <w:r w:rsidR="000138E6">
        <w:t>,</w:t>
      </w:r>
      <w:r w:rsidR="00C77004">
        <w:t xml:space="preserve"> at the time</w:t>
      </w:r>
      <w:r w:rsidR="000138E6">
        <w:t>,</w:t>
      </w:r>
      <w:r w:rsidR="00C77004">
        <w:t xml:space="preserve"> the current partner of Lynette</w:t>
      </w:r>
      <w:r w:rsidR="0050438D">
        <w:t xml:space="preserve">, but this confession was later found to be false. Stephen </w:t>
      </w:r>
      <w:r w:rsidR="001A08D4">
        <w:t>declared that</w:t>
      </w:r>
      <w:r w:rsidR="00C77004">
        <w:t xml:space="preserve"> </w:t>
      </w:r>
      <w:r w:rsidR="006F7133">
        <w:t xml:space="preserve">four </w:t>
      </w:r>
      <w:r w:rsidR="00C77004">
        <w:t>ot</w:t>
      </w:r>
      <w:r w:rsidR="006F7133">
        <w:t>he</w:t>
      </w:r>
      <w:r w:rsidR="00C77004">
        <w:t xml:space="preserve">r black males were </w:t>
      </w:r>
      <w:r w:rsidR="00C77004">
        <w:lastRenderedPageBreak/>
        <w:t xml:space="preserve">involved in </w:t>
      </w:r>
      <w:r w:rsidR="001A08D4">
        <w:t>Lynette’s</w:t>
      </w:r>
      <w:r w:rsidR="00C77004">
        <w:t xml:space="preserve"> murder</w:t>
      </w:r>
      <w:r w:rsidR="00DC37AD">
        <w:t>, even though the original suspect for this investigation was a white male</w:t>
      </w:r>
      <w:r w:rsidR="00DD4A79">
        <w:t xml:space="preserve"> </w:t>
      </w:r>
      <w:r w:rsidR="00C77004">
        <w:t>(Heaney,</w:t>
      </w:r>
      <w:r w:rsidR="00DD4A79">
        <w:t xml:space="preserve"> </w:t>
      </w:r>
      <w:r w:rsidR="00E710B9">
        <w:t>P</w:t>
      </w:r>
      <w:r w:rsidR="00DD4A79">
        <w:t>.,</w:t>
      </w:r>
      <w:r w:rsidR="00C77004">
        <w:t xml:space="preserve"> 2021).</w:t>
      </w:r>
    </w:p>
    <w:p w14:paraId="7982874A" w14:textId="1F8D174C" w:rsidR="00F4683A" w:rsidRDefault="00F4683A"/>
    <w:p w14:paraId="1D0A8609" w14:textId="77777777" w:rsidR="00D02B72" w:rsidRDefault="00F4683A">
      <w:r>
        <w:t xml:space="preserve">Five men, including Stephen Miller, were sentenced for the murder of Lynette White. </w:t>
      </w:r>
      <w:r w:rsidR="006F7133">
        <w:t>Years later</w:t>
      </w:r>
      <w:r>
        <w:t>,</w:t>
      </w:r>
      <w:r w:rsidR="006F7133">
        <w:t xml:space="preserve"> it was found that none of the five men sentenced </w:t>
      </w:r>
      <w:r w:rsidR="005137D3">
        <w:t>were actually</w:t>
      </w:r>
      <w:r w:rsidR="006F7133">
        <w:t xml:space="preserve"> guilty</w:t>
      </w:r>
      <w:r w:rsidR="005137D3">
        <w:t>,</w:t>
      </w:r>
      <w:r w:rsidR="006F7133">
        <w:t xml:space="preserve"> due to DNA evidence that proved Jeffrey Gafoor was guilty of </w:t>
      </w:r>
      <w:r w:rsidR="00397919">
        <w:t>her murder. T</w:t>
      </w:r>
      <w:r w:rsidR="006F7133">
        <w:t xml:space="preserve">he “Cardiff </w:t>
      </w:r>
      <w:r w:rsidR="00397919">
        <w:t>F</w:t>
      </w:r>
      <w:r w:rsidR="006F7133">
        <w:t>ive” were then all released f</w:t>
      </w:r>
      <w:r w:rsidR="00397919">
        <w:t>rom prison</w:t>
      </w:r>
      <w:r w:rsidR="004A2388">
        <w:t>,</w:t>
      </w:r>
      <w:r w:rsidR="006F7133">
        <w:t xml:space="preserve"> and Jeffrey Gafoor was s</w:t>
      </w:r>
      <w:r w:rsidR="00397919">
        <w:t>ent to prison instead</w:t>
      </w:r>
      <w:r w:rsidR="00DC37AD">
        <w:t xml:space="preserve"> </w:t>
      </w:r>
      <w:r w:rsidR="006F7133">
        <w:t>(Heaney,</w:t>
      </w:r>
      <w:r w:rsidR="00397919">
        <w:t xml:space="preserve"> P.,</w:t>
      </w:r>
      <w:r w:rsidR="006F7133">
        <w:t xml:space="preserve"> 2021).</w:t>
      </w:r>
      <w:r w:rsidR="00ED15CB">
        <w:t xml:space="preserve"> </w:t>
      </w:r>
    </w:p>
    <w:p w14:paraId="14B53B1A" w14:textId="77777777" w:rsidR="00D02B72" w:rsidRDefault="00D02B72"/>
    <w:p w14:paraId="4D66306A" w14:textId="3B619D73" w:rsidR="00FA0672" w:rsidRDefault="00ED15CB">
      <w:r>
        <w:t xml:space="preserve">The news that the “Cardiff </w:t>
      </w:r>
      <w:r w:rsidR="008E3D34">
        <w:t>F</w:t>
      </w:r>
      <w:r>
        <w:t>ive” w</w:t>
      </w:r>
      <w:r w:rsidR="008E3D34">
        <w:t xml:space="preserve">ere </w:t>
      </w:r>
      <w:r>
        <w:t>innoc</w:t>
      </w:r>
      <w:r w:rsidR="00DC37AD">
        <w:t>en</w:t>
      </w:r>
      <w:r>
        <w:t>t of the murder of Lynette then sparked outrage</w:t>
      </w:r>
      <w:r w:rsidR="008E3D34">
        <w:t>, as five</w:t>
      </w:r>
      <w:r w:rsidR="00DC37AD">
        <w:t xml:space="preserve"> black males </w:t>
      </w:r>
      <w:r w:rsidR="008E3D34">
        <w:t>were incorrectly</w:t>
      </w:r>
      <w:r w:rsidR="00DC37AD">
        <w:t xml:space="preserve"> charged.</w:t>
      </w:r>
      <w:r w:rsidR="00D02B72">
        <w:t xml:space="preserve"> This</w:t>
      </w:r>
      <w:r w:rsidR="00A97FA0">
        <w:t xml:space="preserve"> </w:t>
      </w:r>
      <w:r w:rsidR="00551075">
        <w:t>caused South Wales Police to be investigated by the IPCC.</w:t>
      </w:r>
      <w:r w:rsidR="00A97FA0">
        <w:t xml:space="preserve"> </w:t>
      </w:r>
      <w:r w:rsidR="00F54EF9">
        <w:t>T</w:t>
      </w:r>
      <w:r w:rsidR="00A97FA0">
        <w:t>h</w:t>
      </w:r>
      <w:r w:rsidR="00F54EF9">
        <w:t xml:space="preserve">is was the case of the </w:t>
      </w:r>
      <w:r w:rsidR="00A97FA0">
        <w:t>largest alleged</w:t>
      </w:r>
      <w:r w:rsidR="00683E1D">
        <w:t xml:space="preserve"> police</w:t>
      </w:r>
      <w:r w:rsidR="00A97FA0">
        <w:t xml:space="preserve"> corruption </w:t>
      </w:r>
      <w:r w:rsidR="00F54EF9">
        <w:t>ever bought in front of British courts.</w:t>
      </w:r>
      <w:r w:rsidR="00324B36">
        <w:t xml:space="preserve"> A review done by the Home Office declared </w:t>
      </w:r>
      <w:r w:rsidR="00CE0292">
        <w:t xml:space="preserve">that the investigation of the murder of Lynette White was one of the worse miscarriages of justice in the criminal justice system. </w:t>
      </w:r>
      <w:r w:rsidR="00AE6643">
        <w:t xml:space="preserve">Stephen Miller </w:t>
      </w:r>
      <w:r w:rsidR="00D02B72">
        <w:t>declared that the police officers, who interviewed him, threw allegation after allegation against him, wh</w:t>
      </w:r>
      <w:r w:rsidR="004E5AAA">
        <w:t>ich caused him to falsely confession to the murder of his girlfriend</w:t>
      </w:r>
      <w:r w:rsidR="009134FE">
        <w:t>.</w:t>
      </w:r>
      <w:r w:rsidR="00CE0292">
        <w:t xml:space="preserve"> </w:t>
      </w:r>
      <w:r w:rsidR="009134FE">
        <w:t xml:space="preserve">Since the IPCC investigation, the candour of South Wales Police has </w:t>
      </w:r>
      <w:r w:rsidR="009134FE">
        <w:t xml:space="preserve">allegedly </w:t>
      </w:r>
      <w:r w:rsidR="009134FE">
        <w:t>improved, as well as the professionalism of the organisation</w:t>
      </w:r>
      <w:r w:rsidR="009134FE">
        <w:t xml:space="preserve"> </w:t>
      </w:r>
      <w:r w:rsidR="00CE0292">
        <w:t>(Heaney, P., 2021</w:t>
      </w:r>
      <w:r w:rsidR="00FA0672">
        <w:t>)</w:t>
      </w:r>
      <w:r w:rsidR="004E5AAA">
        <w:t>.</w:t>
      </w:r>
    </w:p>
    <w:p w14:paraId="425ACB57" w14:textId="77777777" w:rsidR="004E5AAA" w:rsidRDefault="004E5AAA"/>
    <w:p w14:paraId="556BE050" w14:textId="1A7FFACD" w:rsidR="006F7133" w:rsidRDefault="003D4177">
      <w:r>
        <w:t>In 1998, t</w:t>
      </w:r>
      <w:r w:rsidR="006F7133">
        <w:t xml:space="preserve">he </w:t>
      </w:r>
      <w:r w:rsidR="00AD2E22">
        <w:t>P</w:t>
      </w:r>
      <w:r w:rsidR="006F7133">
        <w:t xml:space="preserve">olice </w:t>
      </w:r>
      <w:r w:rsidR="00AD2E22">
        <w:t>C</w:t>
      </w:r>
      <w:r w:rsidR="006F7133">
        <w:t xml:space="preserve">ode of </w:t>
      </w:r>
      <w:r w:rsidR="00AD2E22">
        <w:t>E</w:t>
      </w:r>
      <w:r w:rsidR="006F7133">
        <w:t xml:space="preserve">thics </w:t>
      </w:r>
      <w:r w:rsidR="00AD2E22">
        <w:t>was</w:t>
      </w:r>
      <w:r w:rsidR="006F7133">
        <w:t xml:space="preserve"> introduced and </w:t>
      </w:r>
      <w:r w:rsidR="00AD2E22">
        <w:t>then</w:t>
      </w:r>
      <w:r w:rsidR="006F7133">
        <w:t xml:space="preserve"> amen</w:t>
      </w:r>
      <w:r w:rsidR="00AD2E22">
        <w:t>d</w:t>
      </w:r>
      <w:r w:rsidR="006F7133">
        <w:t>ed in 2014</w:t>
      </w:r>
      <w:r w:rsidR="00AD2E22">
        <w:t>.</w:t>
      </w:r>
      <w:r w:rsidR="006F7133">
        <w:t xml:space="preserve"> </w:t>
      </w:r>
      <w:r w:rsidR="00AD2E22">
        <w:t>T</w:t>
      </w:r>
      <w:r w:rsidR="006F7133">
        <w:t xml:space="preserve">his set out the current </w:t>
      </w:r>
      <w:r w:rsidR="00ED15CB">
        <w:t>principles</w:t>
      </w:r>
      <w:r w:rsidR="006F7133">
        <w:t xml:space="preserve"> that all </w:t>
      </w:r>
      <w:r w:rsidR="00B9197C">
        <w:t>p</w:t>
      </w:r>
      <w:r w:rsidR="006F7133">
        <w:t xml:space="preserve">olice officers in the United Kingdom </w:t>
      </w:r>
      <w:r w:rsidR="00ED15CB">
        <w:t>need to follow</w:t>
      </w:r>
      <w:r w:rsidR="00B9197C">
        <w:t>. I</w:t>
      </w:r>
      <w:r w:rsidR="00ED15CB">
        <w:t>f officers d</w:t>
      </w:r>
      <w:r w:rsidR="00B9197C">
        <w:t>id</w:t>
      </w:r>
      <w:r w:rsidR="00ED15CB">
        <w:t xml:space="preserve"> not follow these</w:t>
      </w:r>
      <w:r w:rsidR="00B9197C">
        <w:t>, they could be investigated</w:t>
      </w:r>
      <w:r w:rsidR="00ED15CB">
        <w:t xml:space="preserve"> </w:t>
      </w:r>
      <w:r w:rsidR="00B9197C">
        <w:t xml:space="preserve">for </w:t>
      </w:r>
      <w:r w:rsidR="00ED15CB">
        <w:t xml:space="preserve">misconduct or malpractice. One of the main parts of the </w:t>
      </w:r>
      <w:r w:rsidR="00FB172F">
        <w:t>C</w:t>
      </w:r>
      <w:r w:rsidR="00ED15CB">
        <w:t xml:space="preserve">odes of </w:t>
      </w:r>
      <w:r w:rsidR="00FB172F">
        <w:t>E</w:t>
      </w:r>
      <w:r w:rsidR="00ED15CB">
        <w:t>thics is that officers need to treat everyone with equality and diversity, this states that everyone needs to be treated with the exact same respect and impartiality</w:t>
      </w:r>
      <w:r w:rsidR="00B6065E">
        <w:t>. If every member of the public is treated with respect by officers, the public will feel they can trust the police, and are more likely to report crime to them</w:t>
      </w:r>
      <w:r w:rsidR="00BC5AE8">
        <w:t xml:space="preserve">. The Code of Ethics </w:t>
      </w:r>
      <w:r w:rsidR="00222918">
        <w:t>details how police forces, across both England and Wales, are</w:t>
      </w:r>
      <w:r w:rsidR="00B97A5D">
        <w:t xml:space="preserve"> communicating regularly</w:t>
      </w:r>
      <w:r w:rsidR="00CC0170">
        <w:t xml:space="preserve">, to ensure that officers are maintaining the standard behaviour expected. </w:t>
      </w:r>
      <w:r w:rsidR="00AE6963">
        <w:t xml:space="preserve">“Roadshows” are provided, which are short videos recorded by senior officers of the forces, and </w:t>
      </w:r>
      <w:r w:rsidR="00A87143">
        <w:t>available for all officers to watch. They are incorporate real case studies, and</w:t>
      </w:r>
      <w:r w:rsidR="003A7D5D">
        <w:t xml:space="preserve"> they</w:t>
      </w:r>
      <w:r w:rsidR="00A87143">
        <w:t xml:space="preserve"> talk about current issues within the areas. </w:t>
      </w:r>
      <w:r w:rsidR="003A7D5D">
        <w:t xml:space="preserve">Senior officers are leading by example and will show newer and less experienced officers what is expected of them. Since the introduction of the Code of Ethics, each force does training days, which teach staff on updated procedures and policies, and the days allow them to ask any questions about the job, or anything they are unsure about. These changes have improved the public’s confidence in the police, by improving the way officers speak to them, and deal with them as victims </w:t>
      </w:r>
      <w:r w:rsidR="00ED15CB">
        <w:t>(College of Policing, 2014).</w:t>
      </w:r>
    </w:p>
    <w:p w14:paraId="67DA40AD" w14:textId="3AF01DD7" w:rsidR="00ED15CB" w:rsidRDefault="00ED15CB"/>
    <w:p w14:paraId="069E4C57" w14:textId="6E94378A" w:rsidR="006F7133" w:rsidRDefault="00CE0398">
      <w:r>
        <w:t>Word count: 9</w:t>
      </w:r>
      <w:r w:rsidR="003A7D5D">
        <w:t>84</w:t>
      </w:r>
    </w:p>
    <w:p w14:paraId="299D2995" w14:textId="0D50F29A" w:rsidR="006F7133" w:rsidRDefault="006F7133"/>
    <w:p w14:paraId="7577BDA2" w14:textId="77777777" w:rsidR="006F7133" w:rsidRDefault="006F7133"/>
    <w:p w14:paraId="215B72C2" w14:textId="03E5A693" w:rsidR="00566916" w:rsidRDefault="00566916"/>
    <w:p w14:paraId="1C3401D6" w14:textId="77777777" w:rsidR="00C14656" w:rsidRDefault="00C14656"/>
    <w:p w14:paraId="3EA95055" w14:textId="1B22CE92" w:rsidR="001D5158" w:rsidRDefault="00566916">
      <w:r>
        <w:t xml:space="preserve"> </w:t>
      </w:r>
    </w:p>
    <w:p w14:paraId="3D09AC36" w14:textId="372072B4" w:rsidR="00A85356" w:rsidRDefault="00A85356"/>
    <w:p w14:paraId="06596FD8" w14:textId="407A8FF1" w:rsidR="00A85356" w:rsidRDefault="00A85356"/>
    <w:p w14:paraId="3E1DCFE8" w14:textId="77777777" w:rsidR="00315BCD" w:rsidRPr="00465B73" w:rsidRDefault="00315BCD" w:rsidP="00C14656">
      <w:pPr>
        <w:spacing w:before="240"/>
        <w:rPr>
          <w:rFonts w:cstheme="minorHAnsi"/>
        </w:rPr>
      </w:pPr>
    </w:p>
    <w:p w14:paraId="7FD9C2BA" w14:textId="0A922B13" w:rsidR="00A85356" w:rsidRPr="00B470C7" w:rsidRDefault="00B470C7" w:rsidP="00B470C7">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sz w:val="18"/>
          <w:szCs w:val="18"/>
          <w:u w:val="single"/>
          <w:lang w:eastAsia="en-GB"/>
        </w:rPr>
      </w:pPr>
      <w:r w:rsidRPr="00B470C7">
        <w:rPr>
          <w:rFonts w:eastAsia="Times New Roman" w:cstheme="minorHAnsi"/>
          <w:sz w:val="18"/>
          <w:szCs w:val="18"/>
          <w:u w:val="single"/>
          <w:lang w:eastAsia="en-GB"/>
        </w:rPr>
        <w:t>Examine</w:t>
      </w:r>
      <w:r w:rsidRPr="00B470C7">
        <w:rPr>
          <w:rFonts w:eastAsia="Times New Roman" w:cstheme="minorHAnsi"/>
          <w:sz w:val="18"/>
          <w:szCs w:val="18"/>
          <w:lang w:eastAsia="en-GB"/>
        </w:rPr>
        <w:t xml:space="preserve"> why certain groups might be vulnerable to being targeted by Serious and Organised Crime Groups, and </w:t>
      </w:r>
      <w:r w:rsidRPr="00B470C7">
        <w:rPr>
          <w:rFonts w:eastAsia="Times New Roman" w:cstheme="minorHAnsi"/>
          <w:sz w:val="18"/>
          <w:szCs w:val="18"/>
          <w:u w:val="single"/>
          <w:lang w:eastAsia="en-GB"/>
        </w:rPr>
        <w:t>analyse</w:t>
      </w:r>
      <w:r w:rsidRPr="00B470C7">
        <w:rPr>
          <w:rFonts w:eastAsia="Times New Roman" w:cstheme="minorHAnsi"/>
          <w:sz w:val="18"/>
          <w:szCs w:val="18"/>
          <w:lang w:eastAsia="en-GB"/>
        </w:rPr>
        <w:t xml:space="preserve"> the effectiveness of police practices to investigate such issues. Your answer should be based on academic research rather than personal experience.</w:t>
      </w:r>
    </w:p>
    <w:p w14:paraId="483ADB95" w14:textId="3A768144" w:rsidR="007102F6" w:rsidRDefault="007102F6"/>
    <w:p w14:paraId="14C5F2E4" w14:textId="6E58A4CA" w:rsidR="009F231B" w:rsidRDefault="00604BC0" w:rsidP="003A739D">
      <w:r>
        <w:t xml:space="preserve">Certain people are more vulnerable </w:t>
      </w:r>
      <w:r w:rsidR="0044320F">
        <w:t xml:space="preserve">to being targeted, usually due to </w:t>
      </w:r>
      <w:r w:rsidR="00E971FC">
        <w:t xml:space="preserve">their particular </w:t>
      </w:r>
      <w:r w:rsidR="0044320F">
        <w:t>protected characteristics</w:t>
      </w:r>
      <w:r w:rsidR="007B536B">
        <w:t>, such as age</w:t>
      </w:r>
      <w:r w:rsidR="00667B00">
        <w:t xml:space="preserve"> and</w:t>
      </w:r>
      <w:r w:rsidR="007B536B">
        <w:t xml:space="preserve"> </w:t>
      </w:r>
      <w:r w:rsidR="001259A3">
        <w:t>disability</w:t>
      </w:r>
      <w:r w:rsidR="00667B00">
        <w:t xml:space="preserve"> </w:t>
      </w:r>
      <w:r w:rsidR="00D72428">
        <w:t>(</w:t>
      </w:r>
      <w:r w:rsidR="00C9266F">
        <w:t>Wadham, J. et al., 20</w:t>
      </w:r>
      <w:r w:rsidR="00D72428">
        <w:t>10).</w:t>
      </w:r>
      <w:r w:rsidR="00E971FC">
        <w:t xml:space="preserve"> </w:t>
      </w:r>
      <w:r w:rsidR="00B027C2">
        <w:t>Older people are more likely to be</w:t>
      </w:r>
      <w:r w:rsidR="00211816">
        <w:t xml:space="preserve"> victimised by strangers,</w:t>
      </w:r>
      <w:r w:rsidR="00580DC1">
        <w:t xml:space="preserve"> </w:t>
      </w:r>
      <w:r w:rsidR="00BA41C9">
        <w:t>to face multiple offenders or to be injured</w:t>
      </w:r>
      <w:r w:rsidR="008514E6">
        <w:t xml:space="preserve"> than younger age groups</w:t>
      </w:r>
      <w:r w:rsidR="00BB0993">
        <w:t xml:space="preserve"> (Lachs, M. et al., </w:t>
      </w:r>
      <w:r w:rsidR="00AA33E7">
        <w:t>200</w:t>
      </w:r>
      <w:r w:rsidR="00734833">
        <w:t>4</w:t>
      </w:r>
      <w:r w:rsidR="00AA33E7">
        <w:t xml:space="preserve">). </w:t>
      </w:r>
      <w:r w:rsidR="00717438">
        <w:t xml:space="preserve">This can </w:t>
      </w:r>
      <w:r w:rsidR="00D43AA3">
        <w:t xml:space="preserve">be </w:t>
      </w:r>
      <w:r w:rsidR="00717438">
        <w:t>linked to their health,</w:t>
      </w:r>
      <w:r w:rsidR="008C327F">
        <w:t xml:space="preserve"> disability,</w:t>
      </w:r>
      <w:r w:rsidR="00717438">
        <w:t xml:space="preserve"> loneliness</w:t>
      </w:r>
      <w:r w:rsidR="00D43AA3">
        <w:t>, bereavement</w:t>
      </w:r>
      <w:r w:rsidR="00F03FD5">
        <w:t xml:space="preserve">, social isolation, </w:t>
      </w:r>
      <w:r w:rsidR="00AE0161">
        <w:t>dependency,</w:t>
      </w:r>
      <w:r w:rsidR="00D43AA3">
        <w:t xml:space="preserve"> etc., and criminals will use</w:t>
      </w:r>
      <w:r w:rsidR="00AE0161">
        <w:t xml:space="preserve"> these</w:t>
      </w:r>
      <w:r w:rsidR="00D43AA3">
        <w:t xml:space="preserve"> to their advantage to exploit the older generation</w:t>
      </w:r>
      <w:r w:rsidR="00AE0161">
        <w:t xml:space="preserve"> (</w:t>
      </w:r>
      <w:r w:rsidR="0070011E">
        <w:t>Kinnear, P. and Graycar, A, 1999)</w:t>
      </w:r>
      <w:r w:rsidR="00D43AA3">
        <w:t xml:space="preserve">. </w:t>
      </w:r>
      <w:r w:rsidR="00371797">
        <w:t>A common example of this is cuckooing.</w:t>
      </w:r>
      <w:r w:rsidR="00416785">
        <w:t xml:space="preserve"> </w:t>
      </w:r>
      <w:r w:rsidR="00722218">
        <w:t xml:space="preserve">The term </w:t>
      </w:r>
      <w:r w:rsidR="000B3F23">
        <w:t>‘</w:t>
      </w:r>
      <w:r w:rsidR="00722218">
        <w:t>cuckooing</w:t>
      </w:r>
      <w:r w:rsidR="000B3F23">
        <w:t>’</w:t>
      </w:r>
      <w:r w:rsidR="00722218">
        <w:t xml:space="preserve"> comes from when a </w:t>
      </w:r>
      <w:r w:rsidR="0037098F">
        <w:t>cuckoo</w:t>
      </w:r>
      <w:r w:rsidR="00722218">
        <w:t xml:space="preserve"> </w:t>
      </w:r>
      <w:r w:rsidR="0024527C">
        <w:t xml:space="preserve">uses another bird’s nest to lay its eggs, instead of making its own. </w:t>
      </w:r>
      <w:r w:rsidR="0037098F">
        <w:t xml:space="preserve">Therefore, </w:t>
      </w:r>
      <w:r w:rsidR="00721816">
        <w:t>cuckooing is when a person uses another person’s property for their own use and gain</w:t>
      </w:r>
      <w:r w:rsidR="000C1273">
        <w:t xml:space="preserve"> (Lee, E., 2022)</w:t>
      </w:r>
      <w:r w:rsidR="007C0E2D">
        <w:t>, such as drug dealers using someone’s address to deal out of</w:t>
      </w:r>
      <w:r w:rsidR="002E6719">
        <w:t xml:space="preserve">. </w:t>
      </w:r>
      <w:r w:rsidR="00C942B5">
        <w:t xml:space="preserve">The drug </w:t>
      </w:r>
      <w:r w:rsidR="003A739D">
        <w:t>dealers involved</w:t>
      </w:r>
      <w:r w:rsidR="0055664D">
        <w:t xml:space="preserve"> do </w:t>
      </w:r>
      <w:r w:rsidR="003A739D">
        <w:t>not</w:t>
      </w:r>
      <w:r w:rsidR="0055664D">
        <w:t xml:space="preserve"> have to</w:t>
      </w:r>
      <w:r w:rsidR="003A739D">
        <w:t xml:space="preserve"> keep anything</w:t>
      </w:r>
      <w:r w:rsidR="00FE65C8">
        <w:t>,</w:t>
      </w:r>
      <w:r w:rsidR="003A739D">
        <w:t xml:space="preserve"> in relation to the </w:t>
      </w:r>
      <w:r w:rsidR="00FE65C8">
        <w:t>drug</w:t>
      </w:r>
      <w:r w:rsidR="003A739D">
        <w:t>s</w:t>
      </w:r>
      <w:r w:rsidR="00FE65C8">
        <w:t xml:space="preserve">, </w:t>
      </w:r>
      <w:r w:rsidR="003A739D">
        <w:t>at their own address</w:t>
      </w:r>
      <w:r w:rsidR="0055664D">
        <w:t>,</w:t>
      </w:r>
      <w:r w:rsidR="003A739D">
        <w:t xml:space="preserve"> and they can have an extra step of separation between </w:t>
      </w:r>
      <w:r w:rsidR="002C16BA">
        <w:t>themselves and the drugs</w:t>
      </w:r>
      <w:r w:rsidR="003A739D">
        <w:t>. The vulnerable people who have their address taken over will not usually be aware that they are being taken advantage of</w:t>
      </w:r>
      <w:r w:rsidR="00293275">
        <w:t xml:space="preserve">, </w:t>
      </w:r>
      <w:r w:rsidR="003A739D">
        <w:t xml:space="preserve">and they think that the </w:t>
      </w:r>
      <w:r w:rsidR="00293275">
        <w:t>d</w:t>
      </w:r>
      <w:r w:rsidR="003A739D">
        <w:t>rug dealer is their friend</w:t>
      </w:r>
      <w:r w:rsidR="00D72F6B">
        <w:t>, due to the victims feeling lonely, and needing a friend</w:t>
      </w:r>
      <w:r w:rsidR="003A739D">
        <w:t>. This makes it difficult when the police get involved as they do not believe that they are getting exploited.</w:t>
      </w:r>
      <w:r w:rsidR="00B61F52">
        <w:t xml:space="preserve"> The victim is usually fearful of the </w:t>
      </w:r>
      <w:r w:rsidR="00A8481B">
        <w:t xml:space="preserve">“cuckoo”, and they feel that they cannot report </w:t>
      </w:r>
      <w:r w:rsidR="009F231B">
        <w:t>it. After a victim is cuckooed, they basic</w:t>
      </w:r>
      <w:r w:rsidR="002B2B40">
        <w:t xml:space="preserve">ally become </w:t>
      </w:r>
      <w:r w:rsidR="00CE735E">
        <w:t>locked</w:t>
      </w:r>
      <w:r w:rsidR="002B2B40">
        <w:t xml:space="preserve"> in their own home, </w:t>
      </w:r>
      <w:r w:rsidR="00CE735E">
        <w:t xml:space="preserve">and what they do is controlled by the </w:t>
      </w:r>
      <w:r w:rsidR="00C8689A">
        <w:t>drug dealer. Cuckooing has been seen as a form of “modern day slavery” (</w:t>
      </w:r>
      <w:r w:rsidR="00BB7CAF">
        <w:t>Spicer, J., Moyle, L. and Coom</w:t>
      </w:r>
      <w:r w:rsidR="004410E1">
        <w:t>b</w:t>
      </w:r>
      <w:r w:rsidR="00BB7CAF">
        <w:t xml:space="preserve">er, R., 2020). </w:t>
      </w:r>
    </w:p>
    <w:p w14:paraId="0F8D5457" w14:textId="77777777" w:rsidR="00D72F6B" w:rsidRDefault="00D72F6B" w:rsidP="003A739D"/>
    <w:p w14:paraId="6E3A8452" w14:textId="6B8AFA3B" w:rsidR="003A739D" w:rsidRDefault="000B3F23" w:rsidP="003A739D">
      <w:r>
        <w:t xml:space="preserve">The Leicester Safeguarding Adults Board has released guidance on how to effectively deal with cuckooing. </w:t>
      </w:r>
      <w:r w:rsidR="0008242D">
        <w:t xml:space="preserve">This guidance states that the way to deal </w:t>
      </w:r>
      <w:r w:rsidR="009B64BE">
        <w:t>a potential victim of</w:t>
      </w:r>
      <w:r w:rsidR="0008242D">
        <w:t xml:space="preserve"> cuckooing is </w:t>
      </w:r>
      <w:r w:rsidR="00424D46">
        <w:t xml:space="preserve">for different agencies to work together as one. </w:t>
      </w:r>
      <w:r w:rsidR="00D64A6C">
        <w:t xml:space="preserve">These agencies will meet up and discuss the victim and their needs in order to assess how </w:t>
      </w:r>
      <w:r w:rsidR="00525CD7">
        <w:t xml:space="preserve">they will deal with the cuckooing. </w:t>
      </w:r>
      <w:r w:rsidR="00B706C1">
        <w:t>There will be a lead agency, which will be determined as the one who has the most information and knowledge about the victim</w:t>
      </w:r>
      <w:r w:rsidR="00A0747F">
        <w:t>, and who can meet the level of risk associated with the victim’s situation</w:t>
      </w:r>
      <w:r w:rsidR="00B706C1">
        <w:t xml:space="preserve">. </w:t>
      </w:r>
      <w:r w:rsidR="00865392">
        <w:t>The</w:t>
      </w:r>
      <w:r w:rsidR="008102A6">
        <w:t xml:space="preserve"> potential</w:t>
      </w:r>
      <w:r w:rsidR="00865392">
        <w:t xml:space="preserve"> victim can be part of these meetings, </w:t>
      </w:r>
      <w:r w:rsidR="00FA3ED1">
        <w:t xml:space="preserve">depending on the victim’s vulnerability and their capacity, </w:t>
      </w:r>
      <w:r w:rsidR="00865392">
        <w:t xml:space="preserve">and they can provide a </w:t>
      </w:r>
      <w:r w:rsidR="00FA3ED1">
        <w:t>first-hand</w:t>
      </w:r>
      <w:r w:rsidR="00865392">
        <w:t xml:space="preserve"> account of what is happening to them and what they would like done.</w:t>
      </w:r>
      <w:r w:rsidR="005657F1">
        <w:t xml:space="preserve"> Reducing</w:t>
      </w:r>
      <w:r w:rsidR="008102A6">
        <w:t xml:space="preserve"> and monitoring the level of</w:t>
      </w:r>
      <w:r w:rsidR="005657F1">
        <w:t xml:space="preserve"> risk to the </w:t>
      </w:r>
      <w:r w:rsidR="002319DC">
        <w:t xml:space="preserve">potential </w:t>
      </w:r>
      <w:r w:rsidR="005657F1">
        <w:t>victim is the main goal of these meetings</w:t>
      </w:r>
      <w:r w:rsidR="008102A6">
        <w:t xml:space="preserve"> (Leicester Safeguarding Adults Board, 2021). </w:t>
      </w:r>
    </w:p>
    <w:p w14:paraId="55F338E5" w14:textId="77777777" w:rsidR="003A739D" w:rsidRDefault="003A739D" w:rsidP="003A739D"/>
    <w:p w14:paraId="5CCCFA10" w14:textId="63998292" w:rsidR="003A739D" w:rsidRDefault="003A739D" w:rsidP="0093755C">
      <w:r>
        <w:t>Th</w:t>
      </w:r>
      <w:r w:rsidR="009B501C">
        <w:t>ese agencies</w:t>
      </w:r>
      <w:r>
        <w:t xml:space="preserve"> can then </w:t>
      </w:r>
      <w:r w:rsidR="009B501C">
        <w:t>obtain</w:t>
      </w:r>
      <w:r>
        <w:t xml:space="preserve"> inj</w:t>
      </w:r>
      <w:r w:rsidR="009B501C">
        <w:t>un</w:t>
      </w:r>
      <w:r>
        <w:t xml:space="preserve">ctions </w:t>
      </w:r>
      <w:r w:rsidR="00CB4CDE">
        <w:t>for properties, which are being affected by cuckooing</w:t>
      </w:r>
      <w:r>
        <w:t>. Th</w:t>
      </w:r>
      <w:r w:rsidR="00CB4CDE">
        <w:t>ese</w:t>
      </w:r>
      <w:r>
        <w:t xml:space="preserve"> can restrict the people that </w:t>
      </w:r>
      <w:r w:rsidR="00C6621F">
        <w:t>are able to</w:t>
      </w:r>
      <w:r>
        <w:t xml:space="preserve"> attend the address</w:t>
      </w:r>
      <w:r w:rsidR="00C6621F">
        <w:t>,</w:t>
      </w:r>
      <w:r>
        <w:t xml:space="preserve"> or </w:t>
      </w:r>
      <w:r w:rsidR="00C6621F">
        <w:t xml:space="preserve">they </w:t>
      </w:r>
      <w:r>
        <w:t xml:space="preserve">could lock </w:t>
      </w:r>
      <w:r w:rsidR="00C6621F">
        <w:t>certain people</w:t>
      </w:r>
      <w:r>
        <w:t xml:space="preserve"> out of the address</w:t>
      </w:r>
      <w:r w:rsidR="008947B2">
        <w:t>, stopping unwanted people from being there</w:t>
      </w:r>
      <w:r>
        <w:t xml:space="preserve">. The </w:t>
      </w:r>
      <w:r w:rsidR="00307190">
        <w:t>‘cuckoos’</w:t>
      </w:r>
      <w:r>
        <w:t xml:space="preserve"> will likely</w:t>
      </w:r>
      <w:r w:rsidR="00307190">
        <w:t xml:space="preserve"> then</w:t>
      </w:r>
      <w:r>
        <w:t xml:space="preserve"> move on from the address</w:t>
      </w:r>
      <w:r w:rsidR="00307190">
        <w:t>, as if they</w:t>
      </w:r>
      <w:r>
        <w:t xml:space="preserve"> found at the address</w:t>
      </w:r>
      <w:r w:rsidR="008947B2">
        <w:t>, the</w:t>
      </w:r>
      <w:r>
        <w:t xml:space="preserve"> police</w:t>
      </w:r>
      <w:r w:rsidR="008947B2">
        <w:t xml:space="preserve"> can then arrest them, and </w:t>
      </w:r>
      <w:r>
        <w:t>the</w:t>
      </w:r>
      <w:r w:rsidR="008947B2">
        <w:t xml:space="preserve"> police</w:t>
      </w:r>
      <w:r>
        <w:t xml:space="preserve"> can</w:t>
      </w:r>
      <w:r w:rsidR="008947B2">
        <w:t xml:space="preserve"> then</w:t>
      </w:r>
      <w:r>
        <w:t xml:space="preserve"> search the property for anything they believe could be </w:t>
      </w:r>
      <w:r w:rsidR="007F7437">
        <w:t>connected to an offence</w:t>
      </w:r>
      <w:r w:rsidR="00EE070B">
        <w:t xml:space="preserve"> (Lee, E., 2022)</w:t>
      </w:r>
    </w:p>
    <w:p w14:paraId="6D0D087F" w14:textId="77777777" w:rsidR="003A739D" w:rsidRDefault="003A739D" w:rsidP="0093755C"/>
    <w:p w14:paraId="3969AACD" w14:textId="224B153D" w:rsidR="0044320F" w:rsidRDefault="00C73169" w:rsidP="0093755C">
      <w:r>
        <w:t>Y</w:t>
      </w:r>
      <w:r w:rsidR="005E6370">
        <w:t xml:space="preserve">oung people are </w:t>
      </w:r>
      <w:r>
        <w:t xml:space="preserve">vulnerable </w:t>
      </w:r>
      <w:r w:rsidR="008B0680">
        <w:t xml:space="preserve">to being targeted too, but in a different way. More and more young people are starting to carry knives, and other weapons, for their own protection, as they are worried for their own safety. </w:t>
      </w:r>
      <w:r w:rsidR="00AB71C5">
        <w:t>Previously it was</w:t>
      </w:r>
      <w:r w:rsidR="00B64D75">
        <w:t xml:space="preserve"> mostly</w:t>
      </w:r>
      <w:r w:rsidR="00AB71C5">
        <w:t xml:space="preserve"> young people involved in gangs carrying knives, however, now </w:t>
      </w:r>
      <w:r w:rsidR="00D454F7">
        <w:t>approximately 75% of those caught carrying knives have no connection with gangs</w:t>
      </w:r>
      <w:r w:rsidR="00CC1C52">
        <w:t xml:space="preserve">, and in 2016, </w:t>
      </w:r>
      <w:r w:rsidR="001B30C3">
        <w:t>knife crime rose by 9%</w:t>
      </w:r>
      <w:r w:rsidR="00D454F7">
        <w:t xml:space="preserve"> (</w:t>
      </w:r>
      <w:r w:rsidR="00664880">
        <w:t>Ashmall, L., 2016)</w:t>
      </w:r>
      <w:r w:rsidR="00CC1C52">
        <w:t xml:space="preserve">. </w:t>
      </w:r>
      <w:r w:rsidR="001B30C3">
        <w:t>Young people wanting and needing protection from other people can make them more vulnerable to Serious and Organised crime groups, as the groups can offer protection in exchange f</w:t>
      </w:r>
      <w:r w:rsidR="0032166D">
        <w:t xml:space="preserve">or tasks being done by the young people. </w:t>
      </w:r>
      <w:r w:rsidR="00131118">
        <w:t xml:space="preserve">A common example of this </w:t>
      </w:r>
      <w:r w:rsidR="00371797">
        <w:t xml:space="preserve">is county lines. </w:t>
      </w:r>
    </w:p>
    <w:p w14:paraId="254E526D" w14:textId="27AA3946" w:rsidR="005E6370" w:rsidRDefault="005E6370" w:rsidP="0093755C"/>
    <w:p w14:paraId="00645B42" w14:textId="45559585" w:rsidR="0093755C" w:rsidRDefault="0093755C" w:rsidP="0093755C">
      <w:r>
        <w:t>County Lines is a national issue</w:t>
      </w:r>
      <w:r w:rsidR="00893659">
        <w:t xml:space="preserve">, and it </w:t>
      </w:r>
      <w:r w:rsidR="007B256F">
        <w:t xml:space="preserve">involves children/ young people being forced </w:t>
      </w:r>
      <w:r w:rsidR="007E5E19">
        <w:t xml:space="preserve">to be part of illegal activities, such as drug dealing, in complete different areas from where they were originally </w:t>
      </w:r>
      <w:r w:rsidR="00286417">
        <w:t>from. Young peo</w:t>
      </w:r>
      <w:r w:rsidR="000474F6">
        <w:t xml:space="preserve">ple are </w:t>
      </w:r>
      <w:r w:rsidR="00326861">
        <w:t>getting involved with</w:t>
      </w:r>
      <w:r w:rsidR="000474F6">
        <w:t xml:space="preserve"> Serious and Organised Groups for the same reasons they get involved with</w:t>
      </w:r>
      <w:r w:rsidR="00326861">
        <w:t xml:space="preserve"> regualr</w:t>
      </w:r>
      <w:r w:rsidR="000474F6">
        <w:t xml:space="preserve"> crime, such as </w:t>
      </w:r>
      <w:r w:rsidR="00400F85">
        <w:t xml:space="preserve">family breakdown, </w:t>
      </w:r>
      <w:r w:rsidR="00787583">
        <w:t xml:space="preserve">peer pressure, not wanting to be at school, </w:t>
      </w:r>
      <w:r w:rsidR="00400F85">
        <w:t xml:space="preserve">quality of parent/child relationships, </w:t>
      </w:r>
      <w:r w:rsidR="00787583">
        <w:t xml:space="preserve">neglect and abuse, drug and/or alcohol abuse, etc. </w:t>
      </w:r>
      <w:r w:rsidR="00AA2067">
        <w:t>(Barclay, E., Hogg, R. and Scott, J., 2</w:t>
      </w:r>
      <w:r w:rsidR="00D97D33">
        <w:t>007)</w:t>
      </w:r>
      <w:r w:rsidR="003569BD">
        <w:t>.</w:t>
      </w:r>
      <w:r w:rsidR="00326861">
        <w:t xml:space="preserve"> The Serious and Organised Groups target young people and children, as they are more likely to stay under the radar of the police (NCA, 2022).</w:t>
      </w:r>
      <w:r w:rsidR="003569BD">
        <w:t xml:space="preserve"> </w:t>
      </w:r>
      <w:r w:rsidR="00356461">
        <w:t>Children and young people then see the flash</w:t>
      </w:r>
      <w:r w:rsidR="00F42250">
        <w:t xml:space="preserve">y lives those involved with Serious and Organised crime groups have, and they want their lives to be like that. At the start of their involvement, they have the lives they want, but then they </w:t>
      </w:r>
      <w:r w:rsidR="00FA20F8">
        <w:t>forced to do things they don’t want to, after being threatened by members of the group</w:t>
      </w:r>
      <w:r w:rsidR="00F54F1F">
        <w:t xml:space="preserve"> (Barnardos, </w:t>
      </w:r>
      <w:r w:rsidR="00E23CA5">
        <w:t>2021).</w:t>
      </w:r>
    </w:p>
    <w:p w14:paraId="250DB48A" w14:textId="1D72107F" w:rsidR="0093755C" w:rsidRDefault="0093755C" w:rsidP="0093755C"/>
    <w:p w14:paraId="1A3A7A6D" w14:textId="57FD7E75" w:rsidR="00893659" w:rsidRDefault="001952C2" w:rsidP="0093755C">
      <w:r>
        <w:t>The National Crime Agency (NCA) tends to become involved in county lines, as they build intelligence regarding serious and organised crime</w:t>
      </w:r>
      <w:r w:rsidR="00650183">
        <w:t xml:space="preserve">. </w:t>
      </w:r>
      <w:r w:rsidR="003C7A51">
        <w:t xml:space="preserve">As police forces are restricted in the area they cover, it </w:t>
      </w:r>
      <w:r w:rsidR="003C7A51">
        <w:t>is harder for them to deal with national problems. However, t</w:t>
      </w:r>
      <w:r w:rsidR="00911475">
        <w:t>he NCA is not restricted t</w:t>
      </w:r>
      <w:r w:rsidR="00052090">
        <w:t>o particular area, it covers the whole of the UK</w:t>
      </w:r>
      <w:r w:rsidR="003C7A51">
        <w:t>, so they can deal with county lines.</w:t>
      </w:r>
      <w:r w:rsidR="00DF5D2E" w:rsidRPr="00DF5D2E">
        <w:t xml:space="preserve"> </w:t>
      </w:r>
      <w:r w:rsidR="00DF5D2E">
        <w:t>They will start to gather intel about the crime groups then start to work with the forces where them crimes have been committed and work together to try and dismantle the networks that are taking advantage of the children</w:t>
      </w:r>
      <w:r w:rsidR="00DF5D2E">
        <w:t xml:space="preserve"> (NCA, 2022)</w:t>
      </w:r>
      <w:r w:rsidR="00DF5D2E">
        <w:t>.</w:t>
      </w:r>
    </w:p>
    <w:p w14:paraId="32E94484" w14:textId="77777777" w:rsidR="00D374C4" w:rsidRDefault="00D374C4" w:rsidP="0093755C"/>
    <w:p w14:paraId="12569A7A" w14:textId="10437A49" w:rsidR="004C31C1" w:rsidRDefault="00305C78" w:rsidP="0093755C">
      <w:r>
        <w:t>Cuckooing and County Lines link into together, as those of Serious and Orga</w:t>
      </w:r>
      <w:r w:rsidR="00D374C4">
        <w:t>n</w:t>
      </w:r>
      <w:r>
        <w:t>i</w:t>
      </w:r>
      <w:r w:rsidR="00D374C4">
        <w:t>s</w:t>
      </w:r>
      <w:r>
        <w:t xml:space="preserve">ed crime groups will use houses </w:t>
      </w:r>
      <w:r w:rsidR="00D374C4">
        <w:t>in different areas to do their drug dealers out of, and they will constantly move areas, expanding their cuckooing</w:t>
      </w:r>
      <w:r w:rsidR="00EE070B">
        <w:t xml:space="preserve"> (Lee, E., 2022)</w:t>
      </w:r>
      <w:r w:rsidR="00D374C4">
        <w:t xml:space="preserve"> </w:t>
      </w:r>
    </w:p>
    <w:p w14:paraId="3AC1B8DC" w14:textId="77777777" w:rsidR="00D374C4" w:rsidRDefault="00D374C4" w:rsidP="0093755C"/>
    <w:p w14:paraId="54A1CC93" w14:textId="18B5C1E6" w:rsidR="0093755C" w:rsidRDefault="00FF0DD9" w:rsidP="0093755C">
      <w:r>
        <w:t>On 6</w:t>
      </w:r>
      <w:r w:rsidRPr="00FF0DD9">
        <w:rPr>
          <w:vertAlign w:val="superscript"/>
        </w:rPr>
        <w:t>th</w:t>
      </w:r>
      <w:r>
        <w:t xml:space="preserve"> December 202</w:t>
      </w:r>
      <w:r w:rsidR="00DA64E4">
        <w:t>1</w:t>
      </w:r>
      <w:r>
        <w:t xml:space="preserve">, </w:t>
      </w:r>
      <w:r w:rsidR="00DA64E4">
        <w:t xml:space="preserve">the UK Government announced their new </w:t>
      </w:r>
      <w:r w:rsidR="0093755C">
        <w:t>“10 year drugs strategy to combat illicit drugs”</w:t>
      </w:r>
      <w:r w:rsidR="00DA64E4">
        <w:t>.</w:t>
      </w:r>
      <w:r w:rsidR="0093755C">
        <w:t xml:space="preserve"> </w:t>
      </w:r>
      <w:r w:rsidR="00DA64E4">
        <w:t>O</w:t>
      </w:r>
      <w:r w:rsidR="0093755C">
        <w:t>ver the next 3 years</w:t>
      </w:r>
      <w:r w:rsidR="00DA64E4">
        <w:t>,</w:t>
      </w:r>
      <w:r w:rsidR="0093755C">
        <w:t xml:space="preserve"> the government will be investing up to £145 million in a bid to tackle the </w:t>
      </w:r>
      <w:r w:rsidR="00DA64E4">
        <w:t>C</w:t>
      </w:r>
      <w:r w:rsidR="0093755C">
        <w:t xml:space="preserve">ounty Lines problem that is </w:t>
      </w:r>
      <w:r w:rsidR="00DA64E4">
        <w:t>a</w:t>
      </w:r>
      <w:r w:rsidR="0093755C">
        <w:t>ffecting the U</w:t>
      </w:r>
      <w:r w:rsidR="00DA64E4">
        <w:t>K</w:t>
      </w:r>
      <w:r w:rsidR="0093755C">
        <w:t xml:space="preserve"> as a whole. This goes </w:t>
      </w:r>
      <w:r w:rsidR="00DA64E4">
        <w:t>to</w:t>
      </w:r>
      <w:r w:rsidR="0093755C">
        <w:t xml:space="preserve"> show that the Government understands the severity of the issue that the United Kingdom has</w:t>
      </w:r>
      <w:r w:rsidR="004C31C1">
        <w:t xml:space="preserve">, </w:t>
      </w:r>
      <w:r w:rsidR="0093755C">
        <w:t xml:space="preserve">and are </w:t>
      </w:r>
      <w:r w:rsidR="004C31C1">
        <w:t xml:space="preserve">further </w:t>
      </w:r>
      <w:r w:rsidR="0093755C">
        <w:t>willing</w:t>
      </w:r>
      <w:r w:rsidR="004C31C1">
        <w:t>,</w:t>
      </w:r>
      <w:r w:rsidR="0093755C">
        <w:t xml:space="preserve"> to provide funding to help try and </w:t>
      </w:r>
      <w:r w:rsidR="004C31C1">
        <w:t>tackle</w:t>
      </w:r>
      <w:r w:rsidR="0093755C">
        <w:t xml:space="preserve"> the issues of County Lines</w:t>
      </w:r>
      <w:r w:rsidR="004C31C1">
        <w:t xml:space="preserve"> (Home Office, 2022)</w:t>
      </w:r>
      <w:r w:rsidR="0093755C">
        <w:t>.</w:t>
      </w:r>
    </w:p>
    <w:p w14:paraId="5E3212E5" w14:textId="77777777" w:rsidR="0093755C" w:rsidRDefault="0093755C" w:rsidP="0093755C"/>
    <w:p w14:paraId="6F49E1B2" w14:textId="1A32C836" w:rsidR="0093755C" w:rsidRDefault="0093755C"/>
    <w:p w14:paraId="4FFF291D" w14:textId="7D8E8302" w:rsidR="00CE0398" w:rsidRDefault="00CE0398" w:rsidP="00CE0398">
      <w:r>
        <w:lastRenderedPageBreak/>
        <w:t xml:space="preserve">Word count: </w:t>
      </w:r>
      <w:r w:rsidR="00EE070B">
        <w:t>1056</w:t>
      </w:r>
    </w:p>
    <w:p w14:paraId="293777E4" w14:textId="77777777" w:rsidR="00CE0398" w:rsidRDefault="00CE0398"/>
    <w:p w14:paraId="51E93427" w14:textId="77777777" w:rsidR="0093755C" w:rsidRDefault="0093755C">
      <w:r>
        <w:br w:type="page"/>
      </w:r>
    </w:p>
    <w:p w14:paraId="46513350" w14:textId="27AB0E71" w:rsidR="00E03C6E" w:rsidRDefault="00E03C6E" w:rsidP="00E03C6E">
      <w:pPr>
        <w:pStyle w:val="ListParagraph"/>
        <w:numPr>
          <w:ilvl w:val="0"/>
          <w:numId w:val="1"/>
        </w:numPr>
        <w:spacing w:after="0" w:line="276" w:lineRule="auto"/>
        <w:ind w:right="531"/>
        <w:rPr>
          <w:rFonts w:eastAsia="Times New Roman" w:cstheme="minorHAnsi"/>
          <w:sz w:val="18"/>
          <w:szCs w:val="18"/>
          <w:lang w:eastAsia="en-GB"/>
        </w:rPr>
      </w:pPr>
      <w:r w:rsidRPr="00E03C6E">
        <w:rPr>
          <w:rFonts w:eastAsia="Times New Roman" w:cstheme="minorHAnsi"/>
          <w:sz w:val="18"/>
          <w:szCs w:val="18"/>
          <w:u w:val="single"/>
          <w:lang w:eastAsia="en-GB"/>
        </w:rPr>
        <w:lastRenderedPageBreak/>
        <w:t>Assess</w:t>
      </w:r>
      <w:r w:rsidRPr="00E03C6E">
        <w:rPr>
          <w:rFonts w:eastAsia="Times New Roman" w:cstheme="minorHAnsi"/>
          <w:sz w:val="18"/>
          <w:szCs w:val="18"/>
          <w:lang w:eastAsia="en-GB"/>
        </w:rPr>
        <w:t xml:space="preserve"> the role of MAPPA in managing offenders, and </w:t>
      </w:r>
      <w:r w:rsidRPr="00E03C6E">
        <w:rPr>
          <w:rFonts w:eastAsia="Times New Roman" w:cstheme="minorHAnsi"/>
          <w:sz w:val="18"/>
          <w:szCs w:val="18"/>
          <w:u w:val="single"/>
          <w:lang w:eastAsia="en-GB"/>
        </w:rPr>
        <w:t>evaluate</w:t>
      </w:r>
      <w:r w:rsidRPr="00E03C6E">
        <w:rPr>
          <w:rFonts w:eastAsia="Times New Roman" w:cstheme="minorHAnsi"/>
          <w:sz w:val="18"/>
          <w:szCs w:val="18"/>
          <w:lang w:eastAsia="en-GB"/>
        </w:rPr>
        <w:t xml:space="preserve"> the effectiveness of current police practices to investigate public protection incidents involving violent and sexual offences. You must use academic research to support your answer.</w:t>
      </w:r>
    </w:p>
    <w:p w14:paraId="6855C304" w14:textId="439BD30E" w:rsidR="00311386" w:rsidRDefault="00311386" w:rsidP="00311386">
      <w:pPr>
        <w:spacing w:after="0" w:line="276" w:lineRule="auto"/>
        <w:ind w:right="531"/>
        <w:rPr>
          <w:rFonts w:eastAsia="Times New Roman" w:cstheme="minorHAnsi"/>
          <w:sz w:val="18"/>
          <w:szCs w:val="18"/>
          <w:lang w:eastAsia="en-GB"/>
        </w:rPr>
      </w:pPr>
    </w:p>
    <w:p w14:paraId="03CA6928" w14:textId="09EF7842" w:rsidR="00311386" w:rsidRDefault="00311386" w:rsidP="00311386">
      <w:r>
        <w:t xml:space="preserve">MAPPA </w:t>
      </w:r>
      <w:r w:rsidR="001528DB">
        <w:t xml:space="preserve">stands for the </w:t>
      </w:r>
      <w:r w:rsidR="00C97CA1">
        <w:t>multi-agency</w:t>
      </w:r>
      <w:r>
        <w:t xml:space="preserve"> public protection arrangements</w:t>
      </w:r>
      <w:r w:rsidR="001528DB">
        <w:t xml:space="preserve">. </w:t>
      </w:r>
      <w:r w:rsidR="00C97CA1">
        <w:t>This was</w:t>
      </w:r>
      <w:r>
        <w:t xml:space="preserve"> created </w:t>
      </w:r>
      <w:r w:rsidR="00C97CA1">
        <w:t>by</w:t>
      </w:r>
      <w:r>
        <w:t xml:space="preserve"> the Criminal Justice Act 2003</w:t>
      </w:r>
      <w:r w:rsidR="00C97CA1">
        <w:t>,</w:t>
      </w:r>
      <w:r>
        <w:t xml:space="preserve"> to make the police, prison service and probation service to work together as </w:t>
      </w:r>
      <w:r w:rsidR="00D13CE3">
        <w:t>t</w:t>
      </w:r>
      <w:r>
        <w:t>he Responsible Authority</w:t>
      </w:r>
      <w:r w:rsidR="00D13CE3">
        <w:t xml:space="preserve">. MAPPA </w:t>
      </w:r>
      <w:r>
        <w:t>also include</w:t>
      </w:r>
      <w:r w:rsidR="00D13CE3">
        <w:t>s</w:t>
      </w:r>
      <w:r>
        <w:t xml:space="preserve"> other agencies like the youth offender services</w:t>
      </w:r>
      <w:r w:rsidR="00005AC5">
        <w:t xml:space="preserve">. MAPPA </w:t>
      </w:r>
      <w:r>
        <w:t>w</w:t>
      </w:r>
      <w:r w:rsidR="00005AC5">
        <w:t>ill</w:t>
      </w:r>
      <w:r>
        <w:t xml:space="preserve"> manag</w:t>
      </w:r>
      <w:r w:rsidR="00005AC5">
        <w:t>e</w:t>
      </w:r>
      <w:r>
        <w:t xml:space="preserve"> the risks posed by serious offenders</w:t>
      </w:r>
      <w:r w:rsidR="00005AC5">
        <w:t>, who are going to be released from prison</w:t>
      </w:r>
      <w:r w:rsidR="00482096">
        <w:t>, and they will the offenders reintegrate into society from being used to a prison (MAPPA, 20</w:t>
      </w:r>
      <w:r w:rsidR="001C1DB4">
        <w:t>1</w:t>
      </w:r>
      <w:r w:rsidR="00482096">
        <w:t xml:space="preserve">2). </w:t>
      </w:r>
    </w:p>
    <w:p w14:paraId="455FD08C" w14:textId="77777777" w:rsidR="007740E5" w:rsidRDefault="007740E5" w:rsidP="00311386"/>
    <w:p w14:paraId="4F05B3A7" w14:textId="4B3E6D73" w:rsidR="0086533D" w:rsidRDefault="00311386" w:rsidP="00311386">
      <w:r>
        <w:t xml:space="preserve">MAPPA itself is a mechanic that allows all the involved parties to share information and co-ordinate between themselves. </w:t>
      </w:r>
      <w:r w:rsidR="0086533D">
        <w:t>The offenders involved in MAPPA are put into different categories, depending on what offence they have committed. There are 4 categories, which are listed below:</w:t>
      </w:r>
    </w:p>
    <w:p w14:paraId="0909FF4F" w14:textId="77777777" w:rsidR="0086533D" w:rsidRDefault="00311386" w:rsidP="00311386">
      <w:pPr>
        <w:pStyle w:val="ListParagraph"/>
        <w:numPr>
          <w:ilvl w:val="0"/>
          <w:numId w:val="2"/>
        </w:numPr>
      </w:pPr>
      <w:r>
        <w:t>Category 1 - Subject to sexual offender notification requirement</w:t>
      </w:r>
      <w:r w:rsidR="0086533D">
        <w:t>s</w:t>
      </w:r>
    </w:p>
    <w:p w14:paraId="31F0AC52" w14:textId="77777777" w:rsidR="0086533D" w:rsidRDefault="00311386" w:rsidP="00311386">
      <w:pPr>
        <w:pStyle w:val="ListParagraph"/>
        <w:numPr>
          <w:ilvl w:val="0"/>
          <w:numId w:val="2"/>
        </w:numPr>
      </w:pPr>
      <w:r>
        <w:t>Category 2 – Violent offender or other sexual offender</w:t>
      </w:r>
    </w:p>
    <w:p w14:paraId="311D8594" w14:textId="77777777" w:rsidR="0086533D" w:rsidRDefault="00311386" w:rsidP="00311386">
      <w:pPr>
        <w:pStyle w:val="ListParagraph"/>
        <w:numPr>
          <w:ilvl w:val="0"/>
          <w:numId w:val="2"/>
        </w:numPr>
      </w:pPr>
      <w:r>
        <w:t>Category 3 – Other dangerous offender</w:t>
      </w:r>
    </w:p>
    <w:p w14:paraId="3FFB4758" w14:textId="07D06B85" w:rsidR="0086533D" w:rsidRDefault="00311386" w:rsidP="00311386">
      <w:pPr>
        <w:pStyle w:val="ListParagraph"/>
        <w:numPr>
          <w:ilvl w:val="0"/>
          <w:numId w:val="2"/>
        </w:numPr>
      </w:pPr>
      <w:r>
        <w:t xml:space="preserve">Category 4 – Terrorist or terrorist risk offender. </w:t>
      </w:r>
    </w:p>
    <w:p w14:paraId="61B98CEE" w14:textId="77777777" w:rsidR="007740E5" w:rsidRDefault="007740E5" w:rsidP="007740E5">
      <w:pPr>
        <w:pStyle w:val="ListParagraph"/>
      </w:pPr>
    </w:p>
    <w:p w14:paraId="76118C47" w14:textId="26606878" w:rsidR="00311386" w:rsidRDefault="00A3356A" w:rsidP="00311386">
      <w:r>
        <w:t>The arrangements for the offenders will be different, depending on what category the offender falls under (MAPPA, 2022).</w:t>
      </w:r>
    </w:p>
    <w:p w14:paraId="5B948D8C" w14:textId="77777777" w:rsidR="007740E5" w:rsidRDefault="007740E5" w:rsidP="00311386"/>
    <w:p w14:paraId="5A7FAA95" w14:textId="77777777" w:rsidR="003179E1" w:rsidRDefault="00311386" w:rsidP="00311386">
      <w:r>
        <w:t xml:space="preserve">Every category </w:t>
      </w:r>
      <w:r w:rsidR="00C36615">
        <w:t>is then split into</w:t>
      </w:r>
      <w:r>
        <w:t xml:space="preserve"> 3 different </w:t>
      </w:r>
      <w:r w:rsidR="00C36615">
        <w:t>levels,</w:t>
      </w:r>
      <w:r>
        <w:t xml:space="preserve"> depending on the risk that each person will pose to the public. </w:t>
      </w:r>
      <w:r w:rsidR="003179E1">
        <w:t>The levels are shown below:</w:t>
      </w:r>
    </w:p>
    <w:p w14:paraId="61457DCB" w14:textId="4FC80345" w:rsidR="003179E1" w:rsidRDefault="00311386" w:rsidP="003179E1">
      <w:pPr>
        <w:pStyle w:val="ListParagraph"/>
        <w:numPr>
          <w:ilvl w:val="0"/>
          <w:numId w:val="2"/>
        </w:numPr>
      </w:pPr>
      <w:r>
        <w:t>Level 1 management is when the risk of the offender is manageable by just the lead agency</w:t>
      </w:r>
      <w:r w:rsidR="00684B78">
        <w:t>,</w:t>
      </w:r>
      <w:r>
        <w:t xml:space="preserve"> with</w:t>
      </w:r>
      <w:r w:rsidR="00684B78">
        <w:t>out</w:t>
      </w:r>
      <w:r>
        <w:t xml:space="preserve"> having to involve </w:t>
      </w:r>
      <w:r w:rsidR="00684B78">
        <w:t>an</w:t>
      </w:r>
      <w:r>
        <w:t>other agency</w:t>
      </w:r>
    </w:p>
    <w:p w14:paraId="5BEB6EDB" w14:textId="05CE9F03" w:rsidR="00684B78" w:rsidRDefault="00311386" w:rsidP="003179E1">
      <w:pPr>
        <w:pStyle w:val="ListParagraph"/>
        <w:numPr>
          <w:ilvl w:val="0"/>
          <w:numId w:val="2"/>
        </w:numPr>
      </w:pPr>
      <w:r>
        <w:t>Level 2 is when a meet</w:t>
      </w:r>
      <w:r w:rsidR="00684B78">
        <w:t>ing</w:t>
      </w:r>
      <w:r>
        <w:t xml:space="preserve"> would be needed to assist in managing the risk of serious harm posed</w:t>
      </w:r>
    </w:p>
    <w:p w14:paraId="5D3D23E8" w14:textId="77777777" w:rsidR="007740E5" w:rsidRDefault="00311386" w:rsidP="00684B78">
      <w:pPr>
        <w:pStyle w:val="ListParagraph"/>
        <w:numPr>
          <w:ilvl w:val="0"/>
          <w:numId w:val="2"/>
        </w:numPr>
      </w:pPr>
      <w:r>
        <w:t xml:space="preserve">Level 3 is when </w:t>
      </w:r>
      <w:r w:rsidR="00684B78">
        <w:t xml:space="preserve">members from each agency </w:t>
      </w:r>
      <w:r>
        <w:t>would have to communicate with each other, due to the fact that in managing the risk of the offender is going to require significa</w:t>
      </w:r>
      <w:r w:rsidR="007740E5">
        <w:t xml:space="preserve">nt </w:t>
      </w:r>
      <w:r>
        <w:t xml:space="preserve">resources at a short notice </w:t>
      </w:r>
    </w:p>
    <w:p w14:paraId="1A3F7369" w14:textId="02DED617" w:rsidR="00311386" w:rsidRDefault="00311386" w:rsidP="007740E5">
      <w:r>
        <w:t>(</w:t>
      </w:r>
      <w:r w:rsidR="007740E5">
        <w:t>MAPPA</w:t>
      </w:r>
      <w:r>
        <w:t>, 20</w:t>
      </w:r>
      <w:r w:rsidR="004B6B7A">
        <w:t>19</w:t>
      </w:r>
      <w:r>
        <w:t>).</w:t>
      </w:r>
    </w:p>
    <w:p w14:paraId="0F3B411D" w14:textId="798442E6" w:rsidR="00311386" w:rsidRDefault="00311386" w:rsidP="00311386"/>
    <w:p w14:paraId="6F3DB153" w14:textId="0717A430" w:rsidR="00311386" w:rsidRDefault="00014421" w:rsidP="00311386">
      <w:r>
        <w:t xml:space="preserve">Each offender is put into a category and then the level of risk is graded. </w:t>
      </w:r>
      <w:r w:rsidR="00311386">
        <w:t>After an offender has been given his grading, a meeting will take place where all the agencies will meet together and start to share the powers and policies that they have within that agency to help try and effectively manage the risk that the offender is carrying (M</w:t>
      </w:r>
      <w:r w:rsidR="00444A5B">
        <w:t>APPA</w:t>
      </w:r>
      <w:r w:rsidR="00311386">
        <w:t>, 2022).</w:t>
      </w:r>
    </w:p>
    <w:p w14:paraId="2CC8BB68" w14:textId="39C7F30B" w:rsidR="00311386" w:rsidRDefault="00311386" w:rsidP="00311386"/>
    <w:p w14:paraId="242571AF" w14:textId="45D15FBA" w:rsidR="00A2131D" w:rsidRDefault="00114A8E" w:rsidP="00311386">
      <w:r>
        <w:t xml:space="preserve">MAPPA is </w:t>
      </w:r>
      <w:r w:rsidR="00CC3D33">
        <w:t>supported by the ViSOR databas</w:t>
      </w:r>
      <w:r w:rsidR="007235A4">
        <w:t>e</w:t>
      </w:r>
      <w:r w:rsidR="00CC3D33">
        <w:t xml:space="preserve">. </w:t>
      </w:r>
      <w:r w:rsidR="009C3F56">
        <w:t xml:space="preserve">This database contains up to date information regarding </w:t>
      </w:r>
      <w:r w:rsidR="001133DB">
        <w:t>offenders, and</w:t>
      </w:r>
      <w:r w:rsidR="004228C7">
        <w:t xml:space="preserve"> it</w:t>
      </w:r>
      <w:r w:rsidR="001133DB">
        <w:t xml:space="preserve"> allow</w:t>
      </w:r>
      <w:r w:rsidR="004228C7">
        <w:t>s</w:t>
      </w:r>
      <w:r w:rsidR="001133DB">
        <w:t xml:space="preserve"> those of the Responsible Authority </w:t>
      </w:r>
      <w:r w:rsidR="004228C7">
        <w:t>(the police, the prison service and the probation service)</w:t>
      </w:r>
      <w:r w:rsidR="0053451D">
        <w:t xml:space="preserve"> to access this information, but they are also able to update it themselves. </w:t>
      </w:r>
      <w:r w:rsidR="007235A4">
        <w:t xml:space="preserve">Offenders placed on the ViSOR database are referred to as ViSOR nominals. </w:t>
      </w:r>
      <w:r w:rsidR="00311386">
        <w:t>Th</w:t>
      </w:r>
      <w:r w:rsidR="00E502D9">
        <w:t>e</w:t>
      </w:r>
      <w:r w:rsidR="00311386">
        <w:t xml:space="preserve"> database allow</w:t>
      </w:r>
      <w:r w:rsidR="00E502D9">
        <w:t xml:space="preserve">s </w:t>
      </w:r>
      <w:r w:rsidR="00311386">
        <w:t xml:space="preserve">the </w:t>
      </w:r>
      <w:r w:rsidR="00E502D9">
        <w:t>nominals</w:t>
      </w:r>
      <w:r w:rsidR="00D917BF">
        <w:t>, who have been released</w:t>
      </w:r>
      <w:r w:rsidR="00311386">
        <w:t xml:space="preserve"> under the MAPPA guidance, to be effectively managed through </w:t>
      </w:r>
      <w:r w:rsidR="00311386">
        <w:lastRenderedPageBreak/>
        <w:t xml:space="preserve">the United Kingdom. It removes any barrier </w:t>
      </w:r>
      <w:r w:rsidR="00822E6B">
        <w:t>between</w:t>
      </w:r>
      <w:r w:rsidR="00311386">
        <w:t xml:space="preserve"> the lack of information sharing between forces and als</w:t>
      </w:r>
      <w:r w:rsidR="00822E6B">
        <w:t>o</w:t>
      </w:r>
      <w:r w:rsidR="00311386">
        <w:t xml:space="preserve"> the</w:t>
      </w:r>
      <w:r w:rsidR="00822E6B">
        <w:t xml:space="preserve"> barrier between</w:t>
      </w:r>
      <w:r w:rsidR="00311386">
        <w:t xml:space="preserve"> police sharing information to the other agencies. On this database they will keep </w:t>
      </w:r>
      <w:r w:rsidR="00983894">
        <w:t xml:space="preserve">a </w:t>
      </w:r>
      <w:r w:rsidR="00311386">
        <w:t>description of nominal,</w:t>
      </w:r>
      <w:r w:rsidR="00983894">
        <w:t xml:space="preserve"> their addresses, their</w:t>
      </w:r>
      <w:r w:rsidR="00311386">
        <w:t xml:space="preserve"> offences,</w:t>
      </w:r>
      <w:r w:rsidR="00983894">
        <w:t xml:space="preserve"> a</w:t>
      </w:r>
      <w:r w:rsidR="00311386">
        <w:t xml:space="preserve"> risk assessment,</w:t>
      </w:r>
      <w:r w:rsidR="00983894">
        <w:t xml:space="preserve"> their</w:t>
      </w:r>
      <w:r w:rsidR="00311386">
        <w:t xml:space="preserve"> associates and</w:t>
      </w:r>
      <w:r w:rsidR="00983894">
        <w:t xml:space="preserve"> any</w:t>
      </w:r>
      <w:r w:rsidR="00311386">
        <w:t xml:space="preserve"> conditions </w:t>
      </w:r>
      <w:r w:rsidR="00983894">
        <w:t xml:space="preserve">they </w:t>
      </w:r>
      <w:r w:rsidR="00311386">
        <w:t>need to follow</w:t>
      </w:r>
      <w:r w:rsidR="00A2131D">
        <w:t xml:space="preserve"> (MAPPA, 2012).</w:t>
      </w:r>
    </w:p>
    <w:p w14:paraId="0DFE870A" w14:textId="77777777" w:rsidR="00311386" w:rsidRDefault="00311386" w:rsidP="00311386"/>
    <w:p w14:paraId="788F4AFE" w14:textId="15ECCE4D" w:rsidR="00311386" w:rsidRDefault="00311386" w:rsidP="00311386">
      <w:r>
        <w:t xml:space="preserve">Each police force will have a special unit that is created to deal with each of these violent and sexual offenders. This unit is called the Management </w:t>
      </w:r>
      <w:r w:rsidR="00BA15E4">
        <w:t>o</w:t>
      </w:r>
      <w:r>
        <w:t xml:space="preserve">f Violent </w:t>
      </w:r>
      <w:r w:rsidR="002D38BC">
        <w:t>or</w:t>
      </w:r>
      <w:r>
        <w:t xml:space="preserve"> Sexual Offenders</w:t>
      </w:r>
      <w:r w:rsidR="00BA15E4">
        <w:t xml:space="preserve"> (</w:t>
      </w:r>
      <w:r>
        <w:t>MOS</w:t>
      </w:r>
      <w:r w:rsidR="008A1901">
        <w:t>O</w:t>
      </w:r>
      <w:r>
        <w:t>VO</w:t>
      </w:r>
      <w:r w:rsidR="00BA15E4">
        <w:t>)</w:t>
      </w:r>
      <w:r>
        <w:t>. Th</w:t>
      </w:r>
      <w:r w:rsidR="00824C61">
        <w:t>e</w:t>
      </w:r>
      <w:r>
        <w:t xml:space="preserve"> unit </w:t>
      </w:r>
      <w:r w:rsidR="00824C61">
        <w:t>wa</w:t>
      </w:r>
      <w:r>
        <w:t>s created to manage any of the V</w:t>
      </w:r>
      <w:r w:rsidR="00E6375D">
        <w:t>i</w:t>
      </w:r>
      <w:r>
        <w:t xml:space="preserve">SOR subjects that </w:t>
      </w:r>
      <w:r w:rsidR="00E4451F">
        <w:t xml:space="preserve">is a </w:t>
      </w:r>
      <w:r>
        <w:t>violent or sexual offender</w:t>
      </w:r>
      <w:r w:rsidR="00E4451F">
        <w:t>. O</w:t>
      </w:r>
      <w:r>
        <w:t xml:space="preserve">fficers and staff on this department will need to keep up to date with the offenders on the VISOR database and the conditions that is required of the </w:t>
      </w:r>
      <w:r w:rsidR="006B1338">
        <w:t>n</w:t>
      </w:r>
      <w:r>
        <w:t>ominals. Every force needs to make sure that th</w:t>
      </w:r>
      <w:r w:rsidR="004C43D9">
        <w:t>ey</w:t>
      </w:r>
      <w:r>
        <w:t xml:space="preserve"> </w:t>
      </w:r>
      <w:r w:rsidR="004C43D9">
        <w:t>have an</w:t>
      </w:r>
      <w:r>
        <w:t xml:space="preserve"> appropriate level of officers in the department</w:t>
      </w:r>
      <w:r w:rsidR="0003345A">
        <w:t>,</w:t>
      </w:r>
      <w:r>
        <w:t xml:space="preserve"> and that they have the adequate training</w:t>
      </w:r>
      <w:r w:rsidR="0003345A">
        <w:t>,</w:t>
      </w:r>
      <w:r>
        <w:t xml:space="preserve"> so they are able to manage these people effectively (College of Policing, 202</w:t>
      </w:r>
      <w:r w:rsidR="002D38BC">
        <w:t>0</w:t>
      </w:r>
      <w:r>
        <w:t>).</w:t>
      </w:r>
    </w:p>
    <w:p w14:paraId="2C3CF39A" w14:textId="77777777" w:rsidR="00311386" w:rsidRDefault="00311386" w:rsidP="00311386"/>
    <w:p w14:paraId="395A2234" w14:textId="7865221C" w:rsidR="00311386" w:rsidRDefault="00311386" w:rsidP="00311386">
      <w:r>
        <w:t xml:space="preserve">The </w:t>
      </w:r>
      <w:r w:rsidR="00977013">
        <w:t>MOSOVO</w:t>
      </w:r>
      <w:r>
        <w:t xml:space="preserve"> unit will then kept track of the nominals on the date base, officers and staff will make visits to the</w:t>
      </w:r>
      <w:r w:rsidR="00977013">
        <w:t xml:space="preserve"> nominal’s</w:t>
      </w:r>
      <w:r>
        <w:t xml:space="preserve"> address. The unit provide</w:t>
      </w:r>
      <w:r w:rsidR="00977013">
        <w:t>s</w:t>
      </w:r>
      <w:r>
        <w:t xml:space="preserve"> updates on to the database and will make sure that all the parties involved are up to date. If the nominal does not comply with these conditions, then they will be dealt with by police officers and then they can be sent back to prison (College of Policing, 202</w:t>
      </w:r>
      <w:r w:rsidR="00977013">
        <w:t>0</w:t>
      </w:r>
      <w:r>
        <w:t>).</w:t>
      </w:r>
    </w:p>
    <w:p w14:paraId="51DEF4C3" w14:textId="4D2EA274" w:rsidR="00311386" w:rsidRDefault="00311386" w:rsidP="00311386"/>
    <w:p w14:paraId="29EA993E" w14:textId="57A149A2" w:rsidR="00311386" w:rsidRDefault="00F746D5" w:rsidP="00311386">
      <w:r>
        <w:t>Some of the main responsibilities</w:t>
      </w:r>
      <w:r w:rsidR="00135A67">
        <w:t xml:space="preserve"> of policing </w:t>
      </w:r>
      <w:r>
        <w:t>are</w:t>
      </w:r>
      <w:r w:rsidR="00135A67">
        <w:t xml:space="preserve"> ensur</w:t>
      </w:r>
      <w:r>
        <w:t>ing</w:t>
      </w:r>
      <w:r w:rsidR="00135A67">
        <w:t xml:space="preserve"> the public’s safety and protect</w:t>
      </w:r>
      <w:r>
        <w:t>ing</w:t>
      </w:r>
      <w:r w:rsidR="00135A67">
        <w:t xml:space="preserve"> them from crime. </w:t>
      </w:r>
      <w:r w:rsidR="00A77C9C">
        <w:t xml:space="preserve">But it is not always for the police to do this by themselves. </w:t>
      </w:r>
      <w:r w:rsidR="00A77C9C">
        <w:t xml:space="preserve">MAPPA and MOSOVO have been created to help </w:t>
      </w:r>
      <w:r w:rsidR="00A77C9C">
        <w:t xml:space="preserve">the police to </w:t>
      </w:r>
      <w:r w:rsidR="00A77C9C">
        <w:t>protect the public</w:t>
      </w:r>
      <w:r w:rsidR="00A77C9C">
        <w:t>, by managing these offenders</w:t>
      </w:r>
      <w:r w:rsidR="007C6542">
        <w:t>, as well as the public and the police submitting intelligence on these offenders.</w:t>
      </w:r>
      <w:r w:rsidR="00311386">
        <w:t xml:space="preserve"> </w:t>
      </w:r>
      <w:r w:rsidR="003F3421">
        <w:t>Although offenders have</w:t>
      </w:r>
      <w:r w:rsidR="00311386">
        <w:t xml:space="preserve"> committed </w:t>
      </w:r>
      <w:r w:rsidR="003F3421">
        <w:t>offences</w:t>
      </w:r>
      <w:r w:rsidR="00311386">
        <w:t xml:space="preserve">, they </w:t>
      </w:r>
      <w:r w:rsidR="008F4A49">
        <w:t xml:space="preserve">cannot stay in prison for the rest of their lives, therefore, they will </w:t>
      </w:r>
      <w:r w:rsidR="00311386">
        <w:t>need to be released fro</w:t>
      </w:r>
      <w:r w:rsidR="008F4A49">
        <w:t>m</w:t>
      </w:r>
      <w:r w:rsidR="00311386">
        <w:t xml:space="preserve"> prison. </w:t>
      </w:r>
      <w:r w:rsidR="008F4A49">
        <w:t>Some offenders do come out of prison rehabilitated, and want to better their lives, however, this is not the case for other offenders. T</w:t>
      </w:r>
      <w:r w:rsidR="00311386">
        <w:t>here is still a</w:t>
      </w:r>
      <w:r w:rsidR="008F4A49">
        <w:t xml:space="preserve"> level of</w:t>
      </w:r>
      <w:r w:rsidR="00311386">
        <w:t xml:space="preserve"> risk </w:t>
      </w:r>
      <w:r w:rsidR="008F4A49">
        <w:t>associated with these people,</w:t>
      </w:r>
      <w:r w:rsidR="00311386">
        <w:t xml:space="preserve"> and they could </w:t>
      </w:r>
      <w:r w:rsidR="008F4A49">
        <w:t>bec</w:t>
      </w:r>
      <w:r w:rsidR="00E00AB8">
        <w:t>o</w:t>
      </w:r>
      <w:r w:rsidR="008F4A49">
        <w:t xml:space="preserve">me part </w:t>
      </w:r>
      <w:r w:rsidR="00311386">
        <w:t xml:space="preserve">of the reoffending cycle. </w:t>
      </w:r>
      <w:r w:rsidR="00E00AB8">
        <w:t>T</w:t>
      </w:r>
      <w:r w:rsidR="00311386">
        <w:t>his is why the M</w:t>
      </w:r>
      <w:r w:rsidR="00E00AB8">
        <w:t>APPA</w:t>
      </w:r>
      <w:r w:rsidR="00311386">
        <w:t xml:space="preserve"> is so crucial in helping with managing t</w:t>
      </w:r>
      <w:r w:rsidR="00E00AB8">
        <w:t>o offenders,</w:t>
      </w:r>
      <w:r w:rsidR="00311386">
        <w:t xml:space="preserve"> and without anything like this in place</w:t>
      </w:r>
      <w:r w:rsidR="00E00AB8">
        <w:t>, there could be higher rates of</w:t>
      </w:r>
      <w:r w:rsidR="00311386">
        <w:t xml:space="preserve"> reoffending and </w:t>
      </w:r>
      <w:r w:rsidR="00E00AB8">
        <w:t>more</w:t>
      </w:r>
      <w:r w:rsidR="00311386">
        <w:t xml:space="preserve"> people</w:t>
      </w:r>
      <w:r w:rsidR="00E00AB8">
        <w:t xml:space="preserve"> will be</w:t>
      </w:r>
      <w:r w:rsidR="00311386">
        <w:t xml:space="preserve"> at risk</w:t>
      </w:r>
      <w:r w:rsidR="00E00AB8">
        <w:t xml:space="preserve"> (College of Policing, 2020)</w:t>
      </w:r>
    </w:p>
    <w:p w14:paraId="6192BAE5" w14:textId="5518C45F" w:rsidR="00CF0935" w:rsidRDefault="00CF0935" w:rsidP="00311386"/>
    <w:p w14:paraId="16910CE1" w14:textId="777EAE32" w:rsidR="005554FA" w:rsidRDefault="00CF0935" w:rsidP="00311386">
      <w:r>
        <w:t>Collaboration between different agencies</w:t>
      </w:r>
      <w:r w:rsidR="002E3A55">
        <w:t xml:space="preserve">, such as police and probation, is key in protecting the </w:t>
      </w:r>
      <w:r w:rsidR="00BA25F5">
        <w:t>public</w:t>
      </w:r>
      <w:r w:rsidR="002E3A55">
        <w:t xml:space="preserve"> from offenders. </w:t>
      </w:r>
      <w:r w:rsidR="007E4AD5">
        <w:t>Agencies are now working together more often and more effectively. Previously, agencies, such as the police, the prison service, probation, etc. worked more independently</w:t>
      </w:r>
      <w:r w:rsidR="002B1E88">
        <w:t xml:space="preserve">, and the </w:t>
      </w:r>
      <w:r w:rsidR="009F15A7">
        <w:t xml:space="preserve">management of the offenders </w:t>
      </w:r>
      <w:r w:rsidR="001823A8">
        <w:t>wasn’t as informative, as the agencies were not talking with each other.</w:t>
      </w:r>
      <w:r w:rsidR="00AD4CE2">
        <w:t xml:space="preserve"> A book written </w:t>
      </w:r>
      <w:r w:rsidR="00A568DD">
        <w:t xml:space="preserve">by a former Senior Probation Officer </w:t>
      </w:r>
      <w:r w:rsidR="005554FA">
        <w:t>(Nash, M., 1999)</w:t>
      </w:r>
      <w:r w:rsidR="005B50D6">
        <w:t xml:space="preserve"> details how he has found </w:t>
      </w:r>
      <w:r w:rsidR="00443E9A">
        <w:t xml:space="preserve">criminal justice </w:t>
      </w:r>
      <w:r w:rsidR="005861F9">
        <w:t xml:space="preserve">agencies working together, to manage offenders, </w:t>
      </w:r>
      <w:r w:rsidR="00443E9A">
        <w:t xml:space="preserve">has reduced offender returning to prison, and the public being better protected. </w:t>
      </w:r>
      <w:r w:rsidR="00D41095">
        <w:t>However, these agencies need to work together</w:t>
      </w:r>
      <w:r w:rsidR="00E00C93">
        <w:t xml:space="preserve">, and these meetings between the agencies </w:t>
      </w:r>
      <w:r w:rsidR="00147815">
        <w:t xml:space="preserve">need to be regular arranged, as otherwise </w:t>
      </w:r>
      <w:r w:rsidR="002F44A3">
        <w:t xml:space="preserve">the multi-agency approach is not effective, and the offenders are not managed as well, meaning they are likely to get away with a lot more. </w:t>
      </w:r>
    </w:p>
    <w:p w14:paraId="7FF20131" w14:textId="0224AD84" w:rsidR="00CE0398" w:rsidRDefault="00CE0398" w:rsidP="00311386"/>
    <w:p w14:paraId="0C3FA6AF" w14:textId="4CC8A213" w:rsidR="00311386" w:rsidRPr="008469A7" w:rsidRDefault="00CE0398">
      <w:r>
        <w:t>Word count: 9</w:t>
      </w:r>
      <w:r w:rsidR="002F44A3">
        <w:t>77</w:t>
      </w:r>
      <w:r w:rsidR="00311386">
        <w:rPr>
          <w:rFonts w:eastAsia="Times New Roman" w:cstheme="minorHAnsi"/>
          <w:sz w:val="18"/>
          <w:szCs w:val="18"/>
          <w:lang w:eastAsia="en-GB"/>
        </w:rPr>
        <w:br w:type="page"/>
      </w:r>
    </w:p>
    <w:p w14:paraId="4893C19C" w14:textId="58E9E7FD" w:rsidR="00246AAD" w:rsidRDefault="00246AAD" w:rsidP="00246AAD">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sz w:val="18"/>
          <w:szCs w:val="18"/>
          <w:lang w:eastAsia="en-GB"/>
        </w:rPr>
      </w:pPr>
      <w:r w:rsidRPr="00246AAD">
        <w:rPr>
          <w:rFonts w:eastAsia="Times New Roman" w:cstheme="minorHAnsi"/>
          <w:sz w:val="18"/>
          <w:szCs w:val="18"/>
          <w:u w:val="single"/>
          <w:lang w:eastAsia="en-GB"/>
        </w:rPr>
        <w:lastRenderedPageBreak/>
        <w:t>Critically evaluate</w:t>
      </w:r>
      <w:r w:rsidRPr="00246AAD">
        <w:rPr>
          <w:rFonts w:eastAsia="Times New Roman" w:cstheme="minorHAnsi"/>
          <w:sz w:val="18"/>
          <w:szCs w:val="18"/>
          <w:lang w:eastAsia="en-GB"/>
        </w:rPr>
        <w:t xml:space="preserve"> the impact of early intervention on young offenders, and young people at risk of becoming involved in gangs. </w:t>
      </w:r>
      <w:r w:rsidRPr="00246AAD">
        <w:rPr>
          <w:rFonts w:eastAsia="Times New Roman" w:cstheme="minorHAnsi"/>
          <w:sz w:val="18"/>
          <w:szCs w:val="18"/>
          <w:u w:val="single"/>
          <w:lang w:eastAsia="en-GB"/>
        </w:rPr>
        <w:t>Assess</w:t>
      </w:r>
      <w:r w:rsidRPr="00246AAD">
        <w:rPr>
          <w:rFonts w:eastAsia="Times New Roman" w:cstheme="minorHAnsi"/>
          <w:sz w:val="18"/>
          <w:szCs w:val="18"/>
          <w:lang w:eastAsia="en-GB"/>
        </w:rPr>
        <w:t xml:space="preserve"> the effectiveness of partnership approaches to prevent or deter involvement in gang-related activity.</w:t>
      </w:r>
    </w:p>
    <w:p w14:paraId="2075C4C8" w14:textId="756E9A2F" w:rsidR="00CE0398" w:rsidRDefault="00CE0398" w:rsidP="00CE0398">
      <w:pPr>
        <w:overflowPunct w:val="0"/>
        <w:autoSpaceDE w:val="0"/>
        <w:autoSpaceDN w:val="0"/>
        <w:adjustRightInd w:val="0"/>
        <w:spacing w:after="0" w:line="276" w:lineRule="auto"/>
        <w:ind w:right="531"/>
        <w:textAlignment w:val="baseline"/>
        <w:rPr>
          <w:rFonts w:eastAsia="Times New Roman" w:cstheme="minorHAnsi"/>
          <w:sz w:val="18"/>
          <w:szCs w:val="18"/>
          <w:lang w:eastAsia="en-GB"/>
        </w:rPr>
      </w:pPr>
    </w:p>
    <w:p w14:paraId="2C31598E" w14:textId="653BED38" w:rsidR="00CE0398" w:rsidRDefault="00CE0398" w:rsidP="00CE0398">
      <w:r>
        <w:t>The criminal age of responsibility, in the United Kingdom, is 10 years old, which is younger than many other countries. This means that anyone under the age of 10 cannot be arrested or charged with an offence as in the eyes of the law makers at the time (GOV.UK, 2022).</w:t>
      </w:r>
    </w:p>
    <w:p w14:paraId="4708735B" w14:textId="473F7457" w:rsidR="00547629" w:rsidRDefault="00547629" w:rsidP="00CE0398"/>
    <w:p w14:paraId="0BA15607" w14:textId="61052D8F" w:rsidR="00CE0398" w:rsidRDefault="00547629" w:rsidP="00CE0398">
      <w:r>
        <w:t>The age of 10 was decided, because the government believe a child under the age of 10 cannot comprehend what they are doing, and they do not understand they are committing a crime. This is referred to as “mens rea”</w:t>
      </w:r>
      <w:r w:rsidR="00174273">
        <w:t xml:space="preserve">, which means the offender needs to have the knowledge or intention of the crime they are committing </w:t>
      </w:r>
      <w:r w:rsidR="00CE0398">
        <w:t>(Content team, 2015)</w:t>
      </w:r>
      <w:r>
        <w:t xml:space="preserve">. </w:t>
      </w:r>
    </w:p>
    <w:p w14:paraId="476E10C0" w14:textId="2FDEAD6B" w:rsidR="00CE0398" w:rsidRDefault="00CE0398" w:rsidP="00CE0398"/>
    <w:p w14:paraId="64857728" w14:textId="010294FE" w:rsidR="00CE0398" w:rsidRDefault="009C0E15" w:rsidP="00CE0398">
      <w:r>
        <w:t xml:space="preserve">If someone over the age of 10, but under the age of 18, commits a crime, they were usually be dealt </w:t>
      </w:r>
      <w:r w:rsidR="003E7869">
        <w:t xml:space="preserve">with by the Youth Offending Service (YOS). </w:t>
      </w:r>
      <w:r w:rsidR="00CE0398">
        <w:t xml:space="preserve">Youth offenders do not usually go to prison, and they are treated differently from adults. They will be dealt with by youth courts, given different sentences, or can be sent to special centres for young people (GOV.UK, 2022).  </w:t>
      </w:r>
    </w:p>
    <w:p w14:paraId="6F391876" w14:textId="77777777" w:rsidR="00CE0398" w:rsidRDefault="00CE0398" w:rsidP="00CE0398"/>
    <w:p w14:paraId="037EAFD9" w14:textId="0CCC3117" w:rsidR="00F46506" w:rsidRDefault="00CE0398" w:rsidP="00CE0398">
      <w:r>
        <w:t xml:space="preserve">If possible, the crown prosecution service tries to stop youth offenders from entering the justice system, as statistically, if a youth enters the system, they will continue committing crime throughout the life, this will just make them part of the reoffending cycle. </w:t>
      </w:r>
      <w:r w:rsidR="00F46506">
        <w:t xml:space="preserve">A </w:t>
      </w:r>
      <w:r>
        <w:t>person released from prison has a 40% chance of reoffending within 12 months of getting released (Government Events, 2022).</w:t>
      </w:r>
    </w:p>
    <w:p w14:paraId="053601C2" w14:textId="77777777" w:rsidR="00F46506" w:rsidRDefault="00F46506" w:rsidP="00CE0398"/>
    <w:p w14:paraId="7C6C6C63" w14:textId="2E2CBC06" w:rsidR="00CE0398" w:rsidRDefault="00CE0398" w:rsidP="00CE0398">
      <w:r>
        <w:t xml:space="preserve"> As soon as an individual is in the criminal justice system, it can be difficult to get out. However, acts, such as the Criminal and Disorder Act 1998, have encouraged prosecution of youths by limiting the number of times the police can give a caution to young people (Justice, 2022).</w:t>
      </w:r>
    </w:p>
    <w:p w14:paraId="6687062D" w14:textId="77777777" w:rsidR="00CE0398" w:rsidRDefault="00CE0398" w:rsidP="00CE0398"/>
    <w:p w14:paraId="6504E20F" w14:textId="6B2B5269" w:rsidR="00CE0398" w:rsidRDefault="00CE0398" w:rsidP="00CE0398">
      <w:r>
        <w:t>The police will try to involve the Youth Offending Services at the earlier possibility as they are usually the first people to contact the youth offending team, but they are not the only ones who can get the youth offender services also the CPS can refer the young offender towards the youth offender services. The youth offender services will work together closely with the police, probation, health, house, children services, schools and the local community (G</w:t>
      </w:r>
      <w:r w:rsidR="00BA2314">
        <w:t>OV</w:t>
      </w:r>
      <w:r>
        <w:t>.</w:t>
      </w:r>
      <w:r w:rsidR="00BA2314">
        <w:t>UK</w:t>
      </w:r>
      <w:r>
        <w:t>, 2022).</w:t>
      </w:r>
    </w:p>
    <w:p w14:paraId="390777E4" w14:textId="77777777" w:rsidR="00CE0398" w:rsidRDefault="00CE0398" w:rsidP="00CE0398"/>
    <w:p w14:paraId="6E8F25F7" w14:textId="77777777" w:rsidR="00CE0398" w:rsidRDefault="00CE0398" w:rsidP="00CE0398">
      <w:r>
        <w:t>Early intervention can be very effective for many potential youth offenders, and it can stop them from entering the criminal justice system at a young age, and them being stuck in the system. Early intervention can help prepare a child for adult life by providing them with skills and personal strengths (Early Intervention Foundation, 2022).</w:t>
      </w:r>
    </w:p>
    <w:p w14:paraId="04B06128" w14:textId="77777777" w:rsidR="00CE0398" w:rsidRDefault="00CE0398" w:rsidP="00CE0398"/>
    <w:p w14:paraId="7D8BE8B6" w14:textId="77777777" w:rsidR="00CE0398" w:rsidRDefault="00CE0398" w:rsidP="00CE0398">
      <w:r>
        <w:t xml:space="preserve">Early intervention is put in place to help reduces the risk factors that are in a child’s life and trying to replace them with protective one. A big part of the risks factors is being involved with the police and being caught up in the criminal justice system. There are four key categories that the Early </w:t>
      </w:r>
      <w:r>
        <w:lastRenderedPageBreak/>
        <w:t>intervention Foundation focuses on to try and help reduce the risk. They are Physically, Cognitively, Socially and behaviourally. The last one is what ties in with the criminal aspect and tries to stoep them going down a path of crime in later life. (Early Intervention Foundation, 2022).</w:t>
      </w:r>
    </w:p>
    <w:p w14:paraId="7B6B7C42" w14:textId="77777777" w:rsidR="00CE0398" w:rsidRDefault="00CE0398" w:rsidP="00CE0398"/>
    <w:p w14:paraId="658AF0C7" w14:textId="20D7A80B" w:rsidR="00CE0398" w:rsidRDefault="00CE0398" w:rsidP="00CE0398">
      <w:r>
        <w:t>This is to try and help develop them in a way where they will be able to stay away from the gang culture that is now forming among young people in England and Wales. Once a young person gets involved with street gangs and other forms of organised crime it become hard for them to break the cycle this can be for a multitude of reasons such as they do not have any idea where they can get the help leaving, they are scared of what might happen to their safe as they will be known as a snitch or they feel a loyalty to the gang they have been a part of (Children’s Commissioner, 2017).</w:t>
      </w:r>
    </w:p>
    <w:p w14:paraId="1E43E56D" w14:textId="77777777" w:rsidR="00CE0398" w:rsidRDefault="00CE0398" w:rsidP="00CE0398"/>
    <w:p w14:paraId="2DC545FD" w14:textId="3B8D7FF7" w:rsidR="00CE0398" w:rsidRDefault="00CE0398" w:rsidP="00CE0398">
      <w:r>
        <w:t xml:space="preserve">When the police do get involved then an arrest has been made this can then help show the young person that has been caught in this a way about. As mentioned earlier the youth Offender services will step and start to interact with this young person and help try and steer them on a better path in life. This will help remove the people that has just come part of a can due to the lack of choices that they have instead of wanting to be a part of it. </w:t>
      </w:r>
    </w:p>
    <w:p w14:paraId="5A95D38E" w14:textId="77777777" w:rsidR="0034415E" w:rsidRDefault="0034415E" w:rsidP="00CE0398"/>
    <w:p w14:paraId="1277F169" w14:textId="25E41FAB" w:rsidR="00CE0398" w:rsidRDefault="00643966" w:rsidP="00CE0398">
      <w:r>
        <w:t>Early intervention can massively help to</w:t>
      </w:r>
      <w:r w:rsidR="00CE0398">
        <w:t xml:space="preserve"> keep the young offender out of the justice system</w:t>
      </w:r>
      <w:r>
        <w:t>, which can</w:t>
      </w:r>
      <w:r w:rsidR="00CE0398">
        <w:t xml:space="preserve"> lower the rate of reoffending. This is good for all parties involved but especially the police and the Crown Prosecution Services. With the work that is being done for the young people involved in the gang activity expecting to carry on increasing hopefully it will be a way to move young people aware for the life of gang and organised crime and help them build and improve their life.</w:t>
      </w:r>
    </w:p>
    <w:p w14:paraId="68E6E7AC" w14:textId="7D529B34" w:rsidR="00CE0398" w:rsidRDefault="00CE0398" w:rsidP="00CE0398"/>
    <w:p w14:paraId="10BCE904" w14:textId="5BB340AD" w:rsidR="00CE0398" w:rsidRDefault="00CE0398" w:rsidP="00CE0398">
      <w:r>
        <w:t>Word count: 923</w:t>
      </w:r>
    </w:p>
    <w:p w14:paraId="65192568" w14:textId="77777777" w:rsidR="00CE0398" w:rsidRDefault="00CE0398" w:rsidP="00CE0398"/>
    <w:p w14:paraId="2F1DFAF5" w14:textId="77777777" w:rsidR="00CE0398" w:rsidRPr="00CE0398" w:rsidRDefault="00CE0398" w:rsidP="00CE0398">
      <w:pPr>
        <w:overflowPunct w:val="0"/>
        <w:autoSpaceDE w:val="0"/>
        <w:autoSpaceDN w:val="0"/>
        <w:adjustRightInd w:val="0"/>
        <w:spacing w:after="0" w:line="276" w:lineRule="auto"/>
        <w:ind w:right="531"/>
        <w:textAlignment w:val="baseline"/>
        <w:rPr>
          <w:rFonts w:eastAsia="Times New Roman" w:cstheme="minorHAnsi"/>
          <w:lang w:eastAsia="en-GB"/>
        </w:rPr>
      </w:pPr>
    </w:p>
    <w:p w14:paraId="42F1040A" w14:textId="1236F020" w:rsidR="00311386" w:rsidRPr="00311386" w:rsidRDefault="00311386" w:rsidP="00246AAD">
      <w:pPr>
        <w:pStyle w:val="ListParagraph"/>
        <w:spacing w:after="0" w:line="276" w:lineRule="auto"/>
        <w:ind w:right="531"/>
        <w:rPr>
          <w:rFonts w:eastAsia="Times New Roman" w:cstheme="minorHAnsi"/>
          <w:sz w:val="18"/>
          <w:szCs w:val="18"/>
          <w:lang w:eastAsia="en-GB"/>
        </w:rPr>
      </w:pPr>
    </w:p>
    <w:p w14:paraId="742FA157" w14:textId="6B875349" w:rsidR="0093755C" w:rsidRDefault="0093755C" w:rsidP="00E03C6E">
      <w:pPr>
        <w:ind w:left="360"/>
      </w:pPr>
    </w:p>
    <w:p w14:paraId="419A2497" w14:textId="77777777" w:rsidR="007102F6" w:rsidRDefault="007102F6"/>
    <w:p w14:paraId="22212D97" w14:textId="6DDEB605" w:rsidR="00D56911" w:rsidRDefault="00D56911"/>
    <w:p w14:paraId="13F9D88D" w14:textId="77777777" w:rsidR="00D56911" w:rsidRDefault="00D56911"/>
    <w:p w14:paraId="060DCEAA" w14:textId="04D91A95" w:rsidR="003F4A38" w:rsidRDefault="00CC5A5E">
      <w:r>
        <w:t xml:space="preserve"> </w:t>
      </w:r>
    </w:p>
    <w:p w14:paraId="45CB6F43" w14:textId="3353242D" w:rsidR="003F4A38" w:rsidRDefault="00EC6865">
      <w:pPr>
        <w:rPr>
          <w:u w:val="single"/>
        </w:rPr>
      </w:pPr>
      <w:r w:rsidRPr="00EC6865">
        <w:rPr>
          <w:u w:val="single"/>
        </w:rPr>
        <w:t>Bibliography</w:t>
      </w:r>
    </w:p>
    <w:p w14:paraId="4F0F57D6" w14:textId="5CC07EC5" w:rsidR="00664880" w:rsidRDefault="00664880" w:rsidP="00C212C1">
      <w:r>
        <w:t xml:space="preserve">Ashmall, L. (2016) </w:t>
      </w:r>
      <w:r w:rsidR="000A07F5" w:rsidRPr="004D253C">
        <w:rPr>
          <w:i/>
          <w:iCs/>
        </w:rPr>
        <w:t>Knife crime: Why are more youths carrying knives?</w:t>
      </w:r>
      <w:r w:rsidR="000A07F5">
        <w:t xml:space="preserve"> [online] Available at: </w:t>
      </w:r>
      <w:hyperlink r:id="rId8" w:history="1">
        <w:r w:rsidR="00F11E5D" w:rsidRPr="00AE4F3C">
          <w:rPr>
            <w:rStyle w:val="Hyperlink"/>
          </w:rPr>
          <w:t>https://www.bbc.co.uk/news/uk-38237496</w:t>
        </w:r>
      </w:hyperlink>
      <w:r w:rsidR="00F11E5D">
        <w:t xml:space="preserve"> [Accessed on 28 November 2022] </w:t>
      </w:r>
    </w:p>
    <w:p w14:paraId="5FCC2361" w14:textId="35763BF2" w:rsidR="00D97D33" w:rsidRDefault="00D97D33" w:rsidP="00C212C1"/>
    <w:p w14:paraId="13E6887C" w14:textId="36AEA7BD" w:rsidR="00D97D33" w:rsidRDefault="00D97D33" w:rsidP="00C212C1">
      <w:r>
        <w:t xml:space="preserve">Barclay, E., Hogg, R. and Scott, J. (2007) </w:t>
      </w:r>
      <w:r w:rsidR="007307D2" w:rsidRPr="003569BD">
        <w:rPr>
          <w:i/>
          <w:iCs/>
        </w:rPr>
        <w:t>Young people and c</w:t>
      </w:r>
      <w:r w:rsidRPr="003569BD">
        <w:rPr>
          <w:i/>
          <w:iCs/>
        </w:rPr>
        <w:t xml:space="preserve">rime </w:t>
      </w:r>
      <w:r w:rsidR="007307D2" w:rsidRPr="003569BD">
        <w:rPr>
          <w:i/>
          <w:iCs/>
        </w:rPr>
        <w:t>in rural communities</w:t>
      </w:r>
      <w:r w:rsidR="003569BD">
        <w:rPr>
          <w:i/>
          <w:iCs/>
        </w:rPr>
        <w:t>.</w:t>
      </w:r>
      <w:r w:rsidR="007307D2">
        <w:t xml:space="preserve"> </w:t>
      </w:r>
      <w:r w:rsidR="003569BD">
        <w:t xml:space="preserve">[online] Available at: </w:t>
      </w:r>
      <w:hyperlink r:id="rId9" w:history="1">
        <w:r w:rsidR="003569BD" w:rsidRPr="00AE4F3C">
          <w:rPr>
            <w:rStyle w:val="Hyperlink"/>
          </w:rPr>
          <w:t>https://www.researchgate.net/profile/John-Scott-</w:t>
        </w:r>
        <w:r w:rsidR="003569BD" w:rsidRPr="00AE4F3C">
          <w:rPr>
            <w:rStyle w:val="Hyperlink"/>
          </w:rPr>
          <w:lastRenderedPageBreak/>
          <w:t>5/publication/292616041_Young_People_and_Crime_in_Rural_Communities/links/56bbffa908ae47fa3956c84f/Young-People-and-Crime-in-Rural-Communities.pdf</w:t>
        </w:r>
      </w:hyperlink>
      <w:r w:rsidR="003569BD">
        <w:t xml:space="preserve"> [Accessed </w:t>
      </w:r>
      <w:r w:rsidR="00974906">
        <w:t xml:space="preserve">on </w:t>
      </w:r>
      <w:r w:rsidR="003569BD">
        <w:t>30 November 2022]</w:t>
      </w:r>
    </w:p>
    <w:p w14:paraId="7D526218" w14:textId="77777777" w:rsidR="00E23CA5" w:rsidRDefault="00E23CA5" w:rsidP="00C212C1"/>
    <w:p w14:paraId="48CFC635" w14:textId="5CCD0207" w:rsidR="00CB45F8" w:rsidRDefault="00E23CA5" w:rsidP="00C212C1">
      <w:r>
        <w:t xml:space="preserve">Barnardos (2021) </w:t>
      </w:r>
      <w:r w:rsidRPr="00D7430A">
        <w:rPr>
          <w:i/>
          <w:iCs/>
        </w:rPr>
        <w:t>Urgent action needed as organised crime groups take advantage of pandemic to target vulnerable children</w:t>
      </w:r>
      <w:r>
        <w:t xml:space="preserve">. [online] Available at: </w:t>
      </w:r>
      <w:hyperlink r:id="rId10" w:history="1">
        <w:r w:rsidRPr="00AE4F3C">
          <w:rPr>
            <w:rStyle w:val="Hyperlink"/>
          </w:rPr>
          <w:t>https://www.barnardos.org.uk/news/urgent-action-needed-organised-crime-gangs-take-advantage-pandemic-target-vulnerable-children</w:t>
        </w:r>
      </w:hyperlink>
      <w:r>
        <w:t xml:space="preserve"> [Accessed on 30 November 2022]</w:t>
      </w:r>
    </w:p>
    <w:p w14:paraId="3FD3ADB8" w14:textId="35B4A0F6" w:rsidR="00565F88" w:rsidRDefault="00565F88" w:rsidP="00C212C1"/>
    <w:p w14:paraId="6AB76C89" w14:textId="3204FCF4" w:rsidR="00565F88" w:rsidRDefault="00565F88" w:rsidP="00C212C1">
      <w:r>
        <w:t xml:space="preserve">BBC (2011) </w:t>
      </w:r>
      <w:r w:rsidRPr="00974906">
        <w:rPr>
          <w:i/>
          <w:iCs/>
        </w:rPr>
        <w:t>Fiona Pilkington officers face misconduct proceedings</w:t>
      </w:r>
      <w:r>
        <w:t xml:space="preserve">. [online] Available at: </w:t>
      </w:r>
      <w:hyperlink r:id="rId11" w:history="1">
        <w:r w:rsidR="002C1AFC" w:rsidRPr="00AE4F3C">
          <w:rPr>
            <w:rStyle w:val="Hyperlink"/>
          </w:rPr>
          <w:t>https://www.bbc.co.uk/news/uk-england-leicestershire-13504618</w:t>
        </w:r>
      </w:hyperlink>
      <w:r w:rsidR="002C1AFC">
        <w:t xml:space="preserve"> [Accessed on 11 November 2022]</w:t>
      </w:r>
    </w:p>
    <w:p w14:paraId="0468DAE9" w14:textId="77777777" w:rsidR="00FF1993" w:rsidRDefault="00FF1993" w:rsidP="00C212C1"/>
    <w:p w14:paraId="71A636BF" w14:textId="5E86DEE1" w:rsidR="002C1AFC" w:rsidRDefault="002C1AFC" w:rsidP="00C212C1">
      <w:r>
        <w:t xml:space="preserve">Children’s Commissioner </w:t>
      </w:r>
      <w:r w:rsidR="00FF1993">
        <w:t xml:space="preserve">(2017) </w:t>
      </w:r>
      <w:r w:rsidR="00FF1993" w:rsidRPr="00974906">
        <w:rPr>
          <w:i/>
          <w:iCs/>
        </w:rPr>
        <w:t>Shining a light on the experiences of children involved in gangs in England.</w:t>
      </w:r>
      <w:r w:rsidR="00FF1993">
        <w:t xml:space="preserve"> [online] Available at: </w:t>
      </w:r>
      <w:hyperlink r:id="rId12" w:history="1">
        <w:r w:rsidR="00FF1993" w:rsidRPr="00AE4F3C">
          <w:rPr>
            <w:rStyle w:val="Hyperlink"/>
          </w:rPr>
          <w:t>https://www.childrenscommissioner.gov.uk/2017/11/07/shining-a-light-on-the-experiences-of-children-involved-in-gangs-in-england/</w:t>
        </w:r>
      </w:hyperlink>
      <w:r w:rsidR="00FF1993">
        <w:t xml:space="preserve"> [Accessed on 14 </w:t>
      </w:r>
      <w:r w:rsidR="00974906">
        <w:t>November 2022]</w:t>
      </w:r>
    </w:p>
    <w:p w14:paraId="5E99CACF" w14:textId="77777777" w:rsidR="002D38BC" w:rsidRDefault="002D38BC" w:rsidP="00C212C1"/>
    <w:p w14:paraId="1E72F800" w14:textId="59C57EA9" w:rsidR="00CB45F8" w:rsidRDefault="002D38BC" w:rsidP="00C212C1">
      <w:r>
        <w:t xml:space="preserve">College of Policing (2020) </w:t>
      </w:r>
      <w:r w:rsidRPr="00D7430A">
        <w:rPr>
          <w:i/>
          <w:iCs/>
        </w:rPr>
        <w:t>Introduction to managing sexual offenders and violent offenders</w:t>
      </w:r>
      <w:r>
        <w:t xml:space="preserve">. [online] Available at: </w:t>
      </w:r>
      <w:hyperlink r:id="rId13" w:history="1">
        <w:r w:rsidR="00D7430A" w:rsidRPr="00AE4F3C">
          <w:rPr>
            <w:rStyle w:val="Hyperlink"/>
          </w:rPr>
          <w:t>https://www.college.police.uk/app/major-investigation-and-public-protection/managing-sexual-offenders-and-violent-offenders/introduction-managing-sexual-offenders-and-violent-offenders</w:t>
        </w:r>
      </w:hyperlink>
      <w:r w:rsidR="00D7430A">
        <w:t xml:space="preserve"> [Accessed on 10 November 2022]</w:t>
      </w:r>
    </w:p>
    <w:p w14:paraId="0721134E" w14:textId="386B6F0A" w:rsidR="002D38BC" w:rsidRDefault="002D38BC" w:rsidP="00C212C1"/>
    <w:p w14:paraId="2657FB2D" w14:textId="732C9874" w:rsidR="00547629" w:rsidRDefault="00547629" w:rsidP="00C212C1">
      <w:pPr>
        <w:rPr>
          <w:rFonts w:cstheme="minorHAnsi"/>
        </w:rPr>
      </w:pPr>
      <w:r>
        <w:t xml:space="preserve">Content team (2015) </w:t>
      </w:r>
      <w:r w:rsidRPr="005C2004">
        <w:rPr>
          <w:i/>
          <w:iCs/>
        </w:rPr>
        <w:t>Mens rea</w:t>
      </w:r>
      <w:r w:rsidR="008A4388" w:rsidRPr="005C2004">
        <w:rPr>
          <w:i/>
          <w:iCs/>
        </w:rPr>
        <w:t xml:space="preserve"> – definition</w:t>
      </w:r>
      <w:r w:rsidR="00174273" w:rsidRPr="005C2004">
        <w:rPr>
          <w:i/>
          <w:iCs/>
        </w:rPr>
        <w:t>, examples, legal dictionary</w:t>
      </w:r>
      <w:r w:rsidR="00174273">
        <w:t xml:space="preserve">. [online] Available at: </w:t>
      </w:r>
      <w:hyperlink r:id="rId14" w:history="1">
        <w:r w:rsidR="00174273" w:rsidRPr="00AE4F3C">
          <w:rPr>
            <w:rStyle w:val="Hyperlink"/>
          </w:rPr>
          <w:t>https://legaldictionary.net/mens-rea/</w:t>
        </w:r>
      </w:hyperlink>
      <w:r w:rsidR="00174273">
        <w:t xml:space="preserve"> [Accessed on 10 November 2022]</w:t>
      </w:r>
      <w:r w:rsidRPr="00391C70">
        <w:rPr>
          <w:rFonts w:cstheme="minorHAnsi"/>
        </w:rPr>
        <w:t xml:space="preserve"> </w:t>
      </w:r>
    </w:p>
    <w:p w14:paraId="10E17DE0" w14:textId="35A6A4DC" w:rsidR="00094EF9" w:rsidRDefault="00094EF9" w:rsidP="00C212C1">
      <w:pPr>
        <w:rPr>
          <w:rFonts w:cstheme="minorHAnsi"/>
        </w:rPr>
      </w:pPr>
    </w:p>
    <w:p w14:paraId="550F6563" w14:textId="3340BB34" w:rsidR="00094EF9" w:rsidRDefault="00094EF9" w:rsidP="00C212C1">
      <w:pPr>
        <w:rPr>
          <w:rFonts w:cstheme="minorHAnsi"/>
        </w:rPr>
      </w:pPr>
      <w:r>
        <w:rPr>
          <w:rFonts w:cstheme="minorHAnsi"/>
        </w:rPr>
        <w:t xml:space="preserve">Dryden, F. (2017) </w:t>
      </w:r>
      <w:r w:rsidR="00565F88" w:rsidRPr="00565F88">
        <w:rPr>
          <w:rFonts w:cstheme="minorHAnsi"/>
          <w:i/>
          <w:iCs/>
        </w:rPr>
        <w:t xml:space="preserve">Leicestershire </w:t>
      </w:r>
      <w:r w:rsidRPr="00565F88">
        <w:rPr>
          <w:rFonts w:cstheme="minorHAnsi"/>
          <w:i/>
          <w:iCs/>
        </w:rPr>
        <w:t xml:space="preserve">Police: How things have changed </w:t>
      </w:r>
      <w:r w:rsidR="00565F88" w:rsidRPr="00565F88">
        <w:rPr>
          <w:rFonts w:cstheme="minorHAnsi"/>
          <w:i/>
          <w:iCs/>
        </w:rPr>
        <w:t>a decade on from</w:t>
      </w:r>
      <w:r w:rsidRPr="00565F88">
        <w:rPr>
          <w:rFonts w:cstheme="minorHAnsi"/>
          <w:i/>
          <w:iCs/>
        </w:rPr>
        <w:t xml:space="preserve"> Fiona Pilkington’s death</w:t>
      </w:r>
      <w:r>
        <w:rPr>
          <w:rFonts w:cstheme="minorHAnsi"/>
        </w:rPr>
        <w:t>. [online] Available at:</w:t>
      </w:r>
      <w:r w:rsidR="00565F88">
        <w:rPr>
          <w:rFonts w:cstheme="minorHAnsi"/>
        </w:rPr>
        <w:t xml:space="preserve"> </w:t>
      </w:r>
      <w:hyperlink r:id="rId15" w:history="1">
        <w:r w:rsidR="00565F88" w:rsidRPr="00AE4F3C">
          <w:rPr>
            <w:rStyle w:val="Hyperlink"/>
            <w:rFonts w:cstheme="minorHAnsi"/>
          </w:rPr>
          <w:t>https://www.leicestermercury.co.uk/news/local-news/leicestershire-police-how-things-changed-669880</w:t>
        </w:r>
      </w:hyperlink>
      <w:r w:rsidR="00565F88">
        <w:rPr>
          <w:rFonts w:cstheme="minorHAnsi"/>
        </w:rPr>
        <w:t xml:space="preserve"> [Accessed on 11 November 2022]</w:t>
      </w:r>
    </w:p>
    <w:p w14:paraId="555A9347" w14:textId="0ED0FF62" w:rsidR="00974906" w:rsidRDefault="00974906" w:rsidP="00C212C1">
      <w:pPr>
        <w:rPr>
          <w:rFonts w:cstheme="minorHAnsi"/>
        </w:rPr>
      </w:pPr>
    </w:p>
    <w:p w14:paraId="1550AB86" w14:textId="30D4C492" w:rsidR="00974906" w:rsidRDefault="00974906" w:rsidP="00C212C1">
      <w:pPr>
        <w:rPr>
          <w:rFonts w:cstheme="minorHAnsi"/>
        </w:rPr>
      </w:pPr>
      <w:r>
        <w:rPr>
          <w:rFonts w:cstheme="minorHAnsi"/>
        </w:rPr>
        <w:t xml:space="preserve">Early Intervention Foundation </w:t>
      </w:r>
      <w:r w:rsidR="005C352F">
        <w:rPr>
          <w:rFonts w:cstheme="minorHAnsi"/>
        </w:rPr>
        <w:t xml:space="preserve">(2020) What is early invention? [online] Available at: </w:t>
      </w:r>
      <w:hyperlink r:id="rId16" w:history="1">
        <w:r w:rsidR="005C352F" w:rsidRPr="00AE4F3C">
          <w:rPr>
            <w:rStyle w:val="Hyperlink"/>
            <w:rFonts w:cstheme="minorHAnsi"/>
          </w:rPr>
          <w:t>https://www.eif.org.uk/why-it-matters/what-is-early-intervention</w:t>
        </w:r>
      </w:hyperlink>
      <w:r w:rsidR="005C352F">
        <w:rPr>
          <w:rFonts w:cstheme="minorHAnsi"/>
        </w:rPr>
        <w:t xml:space="preserve"> </w:t>
      </w:r>
      <w:r w:rsidR="009F6FD3">
        <w:rPr>
          <w:rFonts w:cstheme="minorHAnsi"/>
        </w:rPr>
        <w:t>[Accessed on 10 November 2022]</w:t>
      </w:r>
    </w:p>
    <w:p w14:paraId="035A5160" w14:textId="3AF0745E" w:rsidR="003E7869" w:rsidRDefault="003E7869" w:rsidP="00C212C1">
      <w:pPr>
        <w:rPr>
          <w:rFonts w:cstheme="minorHAnsi"/>
        </w:rPr>
      </w:pPr>
    </w:p>
    <w:p w14:paraId="7A76C734" w14:textId="52C2E992" w:rsidR="003E7869" w:rsidRDefault="003E7869" w:rsidP="00C212C1">
      <w:pPr>
        <w:rPr>
          <w:rFonts w:cstheme="minorHAnsi"/>
        </w:rPr>
      </w:pPr>
      <w:r>
        <w:rPr>
          <w:rFonts w:cstheme="minorHAnsi"/>
        </w:rPr>
        <w:t xml:space="preserve">GOV.UK (2022) </w:t>
      </w:r>
      <w:r w:rsidRPr="007829F6">
        <w:rPr>
          <w:rFonts w:cstheme="minorHAnsi"/>
          <w:i/>
          <w:iCs/>
        </w:rPr>
        <w:t xml:space="preserve">Age of criminal </w:t>
      </w:r>
      <w:r w:rsidR="007829F6" w:rsidRPr="007829F6">
        <w:rPr>
          <w:rFonts w:cstheme="minorHAnsi"/>
          <w:i/>
          <w:iCs/>
        </w:rPr>
        <w:t>responsibility</w:t>
      </w:r>
      <w:r>
        <w:rPr>
          <w:rFonts w:cstheme="minorHAnsi"/>
        </w:rPr>
        <w:t>. [online] Available at:</w:t>
      </w:r>
      <w:r w:rsidR="007829F6">
        <w:rPr>
          <w:rFonts w:cstheme="minorHAnsi"/>
        </w:rPr>
        <w:t xml:space="preserve"> </w:t>
      </w:r>
      <w:hyperlink r:id="rId17" w:history="1">
        <w:r w:rsidR="007829F6" w:rsidRPr="00AE4F3C">
          <w:rPr>
            <w:rStyle w:val="Hyperlink"/>
            <w:rFonts w:cstheme="minorHAnsi"/>
          </w:rPr>
          <w:t>https://www.gov.uk/age-of-criminal-responsibility</w:t>
        </w:r>
      </w:hyperlink>
      <w:r w:rsidR="007829F6">
        <w:rPr>
          <w:rFonts w:cstheme="minorHAnsi"/>
        </w:rPr>
        <w:t xml:space="preserve"> [Accessed on 10 November 2022]</w:t>
      </w:r>
    </w:p>
    <w:p w14:paraId="1A87608E" w14:textId="4DDBB4D2" w:rsidR="00094EF9" w:rsidRDefault="00094EF9" w:rsidP="00C212C1">
      <w:pPr>
        <w:rPr>
          <w:rFonts w:cstheme="minorHAnsi"/>
        </w:rPr>
      </w:pPr>
    </w:p>
    <w:p w14:paraId="2E9F4E77" w14:textId="524CEFF0" w:rsidR="00094EF9" w:rsidRPr="00391C70" w:rsidRDefault="00094EF9" w:rsidP="00094EF9">
      <w:pPr>
        <w:rPr>
          <w:rFonts w:cstheme="minorHAnsi"/>
        </w:rPr>
      </w:pPr>
      <w:r w:rsidRPr="00391C70">
        <w:rPr>
          <w:rFonts w:cstheme="minorHAnsi"/>
        </w:rPr>
        <w:t xml:space="preserve">GOV.UK (2022) </w:t>
      </w:r>
      <w:r w:rsidRPr="00565F88">
        <w:rPr>
          <w:rFonts w:cstheme="minorHAnsi"/>
          <w:i/>
          <w:iCs/>
        </w:rPr>
        <w:t>Code of practice for victims of crime in England and Wales</w:t>
      </w:r>
      <w:r>
        <w:rPr>
          <w:rFonts w:cstheme="minorHAnsi"/>
        </w:rPr>
        <w:t>. [online]</w:t>
      </w:r>
      <w:r w:rsidRPr="00391C70">
        <w:rPr>
          <w:rFonts w:cstheme="minorHAnsi"/>
        </w:rPr>
        <w:t xml:space="preserve"> Available at: </w:t>
      </w:r>
      <w:hyperlink r:id="rId18" w:history="1">
        <w:r w:rsidRPr="00AE4F3C">
          <w:rPr>
            <w:rStyle w:val="Hyperlink"/>
            <w:rFonts w:cstheme="minorHAnsi"/>
          </w:rPr>
          <w:t>https://www.gov.uk/government/publications/the-code-of-practice-for-victims-of-crime/code-of-practice-for-victims-of-crime-in-england-and-wales-victims-code</w:t>
        </w:r>
      </w:hyperlink>
      <w:r>
        <w:rPr>
          <w:rFonts w:cstheme="minorHAnsi"/>
        </w:rPr>
        <w:t xml:space="preserve"> [</w:t>
      </w:r>
      <w:r w:rsidRPr="00391C70">
        <w:rPr>
          <w:rFonts w:cstheme="minorHAnsi"/>
        </w:rPr>
        <w:t>Accessed</w:t>
      </w:r>
      <w:r>
        <w:rPr>
          <w:rFonts w:cstheme="minorHAnsi"/>
        </w:rPr>
        <w:t xml:space="preserve"> on</w:t>
      </w:r>
      <w:r w:rsidRPr="00391C70">
        <w:rPr>
          <w:rFonts w:cstheme="minorHAnsi"/>
        </w:rPr>
        <w:t xml:space="preserve"> 11</w:t>
      </w:r>
      <w:r>
        <w:rPr>
          <w:rFonts w:cstheme="minorHAnsi"/>
        </w:rPr>
        <w:t xml:space="preserve"> November</w:t>
      </w:r>
      <w:r w:rsidRPr="00391C70">
        <w:rPr>
          <w:rFonts w:cstheme="minorHAnsi"/>
        </w:rPr>
        <w:t xml:space="preserve"> 2022</w:t>
      </w:r>
      <w:r>
        <w:rPr>
          <w:rFonts w:cstheme="minorHAnsi"/>
        </w:rPr>
        <w:t>]</w:t>
      </w:r>
    </w:p>
    <w:p w14:paraId="74FB459C" w14:textId="77777777" w:rsidR="00094EF9" w:rsidRDefault="00094EF9" w:rsidP="00C212C1">
      <w:pPr>
        <w:rPr>
          <w:rFonts w:cstheme="minorHAnsi"/>
        </w:rPr>
      </w:pPr>
    </w:p>
    <w:p w14:paraId="5323AFB0" w14:textId="2E6EEB2E" w:rsidR="003E7869" w:rsidRDefault="00F46506" w:rsidP="00C212C1">
      <w:pPr>
        <w:rPr>
          <w:rFonts w:cstheme="minorHAnsi"/>
        </w:rPr>
      </w:pPr>
      <w:r>
        <w:rPr>
          <w:rFonts w:cstheme="minorHAnsi"/>
        </w:rPr>
        <w:t xml:space="preserve">Government Events </w:t>
      </w:r>
      <w:r w:rsidR="005C2004">
        <w:rPr>
          <w:rFonts w:cstheme="minorHAnsi"/>
        </w:rPr>
        <w:t xml:space="preserve">(2022) </w:t>
      </w:r>
      <w:r w:rsidR="005C2004" w:rsidRPr="005C2004">
        <w:rPr>
          <w:rFonts w:cstheme="minorHAnsi"/>
          <w:i/>
          <w:iCs/>
        </w:rPr>
        <w:t>In conversation: How the surrey checkpoint programme has helped tackle the reoffending cycle.</w:t>
      </w:r>
      <w:r w:rsidR="005C2004">
        <w:rPr>
          <w:rFonts w:cstheme="minorHAnsi"/>
        </w:rPr>
        <w:t xml:space="preserve"> [online] Available at: </w:t>
      </w:r>
      <w:hyperlink r:id="rId19" w:history="1">
        <w:r w:rsidR="005C2004" w:rsidRPr="00AE4F3C">
          <w:rPr>
            <w:rStyle w:val="Hyperlink"/>
            <w:rFonts w:cstheme="minorHAnsi"/>
          </w:rPr>
          <w:t>https://www.governmentevents.co.uk/in-conversation-how-the-surrey-checkpoint-programme-has-helped-to-tackle-the-reoffending-cycle/#:~:text=Breaking%20the%20offender%20cycle%20is%20one%20of%20the,increases%20to%2075%25%20after%209%20years%20of%20release</w:t>
        </w:r>
      </w:hyperlink>
      <w:r w:rsidR="005C2004">
        <w:rPr>
          <w:rFonts w:cstheme="minorHAnsi"/>
        </w:rPr>
        <w:t xml:space="preserve"> [Accessed on 10 November 2022]</w:t>
      </w:r>
    </w:p>
    <w:p w14:paraId="7040FC94" w14:textId="0826B4CD" w:rsidR="009F6FD3" w:rsidRDefault="009F6FD3" w:rsidP="00C212C1">
      <w:pPr>
        <w:rPr>
          <w:rFonts w:cstheme="minorHAnsi"/>
        </w:rPr>
      </w:pPr>
    </w:p>
    <w:p w14:paraId="3EFDFE3D" w14:textId="1A131566" w:rsidR="009F6FD3" w:rsidRDefault="009F6FD3" w:rsidP="00C212C1">
      <w:pPr>
        <w:rPr>
          <w:rFonts w:cstheme="minorHAnsi"/>
        </w:rPr>
      </w:pPr>
      <w:r>
        <w:rPr>
          <w:rFonts w:cstheme="minorHAnsi"/>
        </w:rPr>
        <w:t>Heaney, P. (2021</w:t>
      </w:r>
      <w:r w:rsidRPr="002528BF">
        <w:rPr>
          <w:rFonts w:cstheme="minorHAnsi"/>
          <w:i/>
          <w:iCs/>
        </w:rPr>
        <w:t>) Lynette White Murder: Cardiff Five are victims</w:t>
      </w:r>
      <w:r>
        <w:rPr>
          <w:rFonts w:cstheme="minorHAnsi"/>
        </w:rPr>
        <w:t>.</w:t>
      </w:r>
      <w:r w:rsidR="002528BF">
        <w:rPr>
          <w:rFonts w:cstheme="minorHAnsi"/>
        </w:rPr>
        <w:t xml:space="preserve"> [online] Available at: </w:t>
      </w:r>
      <w:hyperlink r:id="rId20" w:history="1">
        <w:r w:rsidR="002528BF" w:rsidRPr="00AE4F3C">
          <w:rPr>
            <w:rStyle w:val="Hyperlink"/>
            <w:rFonts w:cstheme="minorHAnsi"/>
          </w:rPr>
          <w:t>https://www.bbc.co.uk/news/uk-wales-58490038</w:t>
        </w:r>
      </w:hyperlink>
      <w:r w:rsidR="002528BF">
        <w:rPr>
          <w:rFonts w:cstheme="minorHAnsi"/>
        </w:rPr>
        <w:t xml:space="preserve"> [Accessed on 10 November 2022] </w:t>
      </w:r>
    </w:p>
    <w:p w14:paraId="078D74DA" w14:textId="77777777" w:rsidR="005C2004" w:rsidRPr="005C2004" w:rsidRDefault="005C2004" w:rsidP="00C212C1">
      <w:pPr>
        <w:rPr>
          <w:rFonts w:cstheme="minorHAnsi"/>
        </w:rPr>
      </w:pPr>
    </w:p>
    <w:p w14:paraId="04A7B282" w14:textId="77777777" w:rsidR="002528BF" w:rsidRDefault="00CB45F8" w:rsidP="00C212C1">
      <w:r>
        <w:t xml:space="preserve">Home Office (2022) </w:t>
      </w:r>
      <w:r w:rsidRPr="00D7430A">
        <w:rPr>
          <w:i/>
          <w:iCs/>
        </w:rPr>
        <w:t>County Lines programme overview.</w:t>
      </w:r>
      <w:r>
        <w:t xml:space="preserve"> [online] Available at: </w:t>
      </w:r>
      <w:hyperlink r:id="rId21" w:history="1">
        <w:r w:rsidR="00DA64E4" w:rsidRPr="00AE4F3C">
          <w:rPr>
            <w:rStyle w:val="Hyperlink"/>
          </w:rPr>
          <w:t>https://www.gov.uk/government/publications/county-lines-programme/county-lines-programme-overview</w:t>
        </w:r>
      </w:hyperlink>
      <w:r w:rsidR="00DA64E4">
        <w:t xml:space="preserve"> [Accessed on 14 November 2022]</w:t>
      </w:r>
    </w:p>
    <w:p w14:paraId="7EB61A99" w14:textId="77777777" w:rsidR="002528BF" w:rsidRDefault="002528BF" w:rsidP="00C212C1"/>
    <w:p w14:paraId="598CFB3B" w14:textId="11CC1982" w:rsidR="00CB45F8" w:rsidRDefault="002528BF" w:rsidP="00C212C1">
      <w:r>
        <w:t xml:space="preserve">Justice (2022) </w:t>
      </w:r>
      <w:r w:rsidRPr="002528BF">
        <w:rPr>
          <w:i/>
          <w:iCs/>
        </w:rPr>
        <w:t>Youth Justice</w:t>
      </w:r>
      <w:r>
        <w:t>. [online] Available at:</w:t>
      </w:r>
      <w:r w:rsidRPr="00391C70">
        <w:rPr>
          <w:rFonts w:cstheme="minorHAnsi"/>
        </w:rPr>
        <w:t xml:space="preserve"> </w:t>
      </w:r>
      <w:hyperlink r:id="rId22" w:history="1">
        <w:r w:rsidRPr="00AE4F3C">
          <w:rPr>
            <w:rStyle w:val="Hyperlink"/>
            <w:rFonts w:cstheme="minorHAnsi"/>
          </w:rPr>
          <w:t>https://justice.org.uk/youth-justice</w:t>
        </w:r>
      </w:hyperlink>
      <w:r>
        <w:rPr>
          <w:rFonts w:cstheme="minorHAnsi"/>
        </w:rPr>
        <w:t xml:space="preserve"> [Accessed on 10 November 2022]</w:t>
      </w:r>
      <w:r w:rsidR="00E23CA5">
        <w:br/>
      </w:r>
    </w:p>
    <w:p w14:paraId="283158F2" w14:textId="1AA97D98" w:rsidR="00AA33E7" w:rsidRDefault="0070011E" w:rsidP="00C212C1">
      <w:r>
        <w:t xml:space="preserve">Kinnear, P and Graycar, A. (1999) </w:t>
      </w:r>
      <w:r w:rsidRPr="00237C8A">
        <w:rPr>
          <w:i/>
          <w:iCs/>
        </w:rPr>
        <w:t>Abuse of older people</w:t>
      </w:r>
      <w:r w:rsidR="00672BDE" w:rsidRPr="00237C8A">
        <w:rPr>
          <w:i/>
          <w:iCs/>
        </w:rPr>
        <w:t>: Crime or family dynamics?</w:t>
      </w:r>
      <w:r w:rsidR="00237C8A">
        <w:t xml:space="preserve"> Australia:</w:t>
      </w:r>
      <w:r w:rsidR="00672BDE">
        <w:t xml:space="preserve"> Australian Institute of Criminology </w:t>
      </w:r>
    </w:p>
    <w:p w14:paraId="2B9B3A70" w14:textId="77777777" w:rsidR="0070011E" w:rsidRDefault="0070011E" w:rsidP="00C212C1"/>
    <w:p w14:paraId="2F5C939D" w14:textId="2C50038A" w:rsidR="00734833" w:rsidRDefault="00AA33E7" w:rsidP="00734833">
      <w:pPr>
        <w:shd w:val="clear" w:color="auto" w:fill="FFFFFF"/>
        <w:rPr>
          <w:rStyle w:val="pagerange"/>
          <w:rFonts w:cstheme="minorHAnsi"/>
          <w:color w:val="333333"/>
        </w:rPr>
      </w:pPr>
      <w:r>
        <w:t>Lachs, M. et al (200</w:t>
      </w:r>
      <w:r w:rsidR="00734833">
        <w:t>4</w:t>
      </w:r>
      <w:r>
        <w:t xml:space="preserve">) </w:t>
      </w:r>
      <w:r w:rsidRPr="00734833">
        <w:rPr>
          <w:i/>
          <w:iCs/>
        </w:rPr>
        <w:t xml:space="preserve">Older adults as </w:t>
      </w:r>
      <w:r w:rsidR="00056DE9" w:rsidRPr="00734833">
        <w:rPr>
          <w:i/>
          <w:iCs/>
        </w:rPr>
        <w:t xml:space="preserve">Crime </w:t>
      </w:r>
      <w:r w:rsidRPr="00734833">
        <w:rPr>
          <w:i/>
          <w:iCs/>
        </w:rPr>
        <w:t xml:space="preserve">Victims, </w:t>
      </w:r>
      <w:r w:rsidR="00056DE9" w:rsidRPr="00734833">
        <w:rPr>
          <w:i/>
          <w:iCs/>
        </w:rPr>
        <w:t xml:space="preserve">Perpetrators, </w:t>
      </w:r>
      <w:r w:rsidRPr="00734833">
        <w:rPr>
          <w:i/>
          <w:iCs/>
        </w:rPr>
        <w:t>Witnesses</w:t>
      </w:r>
      <w:r w:rsidR="00056DE9" w:rsidRPr="00734833">
        <w:rPr>
          <w:i/>
          <w:iCs/>
        </w:rPr>
        <w:t xml:space="preserve"> and Complainants: A Population Based Study of Police Interactions</w:t>
      </w:r>
      <w:r w:rsidR="00056DE9">
        <w:t>.</w:t>
      </w:r>
      <w:r w:rsidR="00734833">
        <w:t xml:space="preserve"> </w:t>
      </w:r>
      <w:r w:rsidR="00734833" w:rsidRPr="00734833">
        <w:rPr>
          <w:rStyle w:val="serialtitle"/>
          <w:rFonts w:cstheme="minorHAnsi"/>
          <w:color w:val="333333"/>
        </w:rPr>
        <w:t>Journal of Elder Abuse &amp; Neglect,</w:t>
      </w:r>
      <w:r w:rsidR="00734833" w:rsidRPr="00734833">
        <w:rPr>
          <w:rFonts w:cstheme="minorHAnsi"/>
          <w:color w:val="333333"/>
        </w:rPr>
        <w:t> </w:t>
      </w:r>
      <w:r w:rsidR="00734833" w:rsidRPr="00734833">
        <w:rPr>
          <w:rStyle w:val="volumeissue"/>
          <w:rFonts w:cstheme="minorHAnsi"/>
          <w:color w:val="333333"/>
        </w:rPr>
        <w:t>16:4,</w:t>
      </w:r>
      <w:r w:rsidR="00734833" w:rsidRPr="00734833">
        <w:rPr>
          <w:rFonts w:cstheme="minorHAnsi"/>
          <w:color w:val="333333"/>
        </w:rPr>
        <w:t> </w:t>
      </w:r>
      <w:r w:rsidR="00734833" w:rsidRPr="00734833">
        <w:rPr>
          <w:rStyle w:val="pagerange"/>
          <w:rFonts w:cstheme="minorHAnsi"/>
          <w:color w:val="333333"/>
        </w:rPr>
        <w:t>25-40</w:t>
      </w:r>
    </w:p>
    <w:p w14:paraId="14A47DB5" w14:textId="77777777" w:rsidR="00571A36" w:rsidRDefault="00571A36" w:rsidP="00734833">
      <w:pPr>
        <w:shd w:val="clear" w:color="auto" w:fill="FFFFFF"/>
        <w:rPr>
          <w:rStyle w:val="pagerange"/>
          <w:rFonts w:cstheme="minorHAnsi"/>
          <w:color w:val="333333"/>
        </w:rPr>
      </w:pPr>
    </w:p>
    <w:p w14:paraId="7800A0E5" w14:textId="5312B863" w:rsidR="00CE2674" w:rsidRDefault="00571A36" w:rsidP="00734833">
      <w:pPr>
        <w:shd w:val="clear" w:color="auto" w:fill="FFFFFF"/>
        <w:rPr>
          <w:rFonts w:cstheme="minorHAnsi"/>
        </w:rPr>
      </w:pPr>
      <w:r>
        <w:rPr>
          <w:rStyle w:val="pagerange"/>
          <w:rFonts w:cstheme="minorHAnsi"/>
          <w:color w:val="333333"/>
        </w:rPr>
        <w:t xml:space="preserve">Lee, E. (2022) </w:t>
      </w:r>
      <w:r w:rsidRPr="00713489">
        <w:rPr>
          <w:rStyle w:val="pagerange"/>
          <w:rFonts w:cstheme="minorHAnsi"/>
          <w:i/>
          <w:iCs/>
          <w:color w:val="333333"/>
        </w:rPr>
        <w:t xml:space="preserve">What is cuckooing? </w:t>
      </w:r>
      <w:r>
        <w:rPr>
          <w:rStyle w:val="pagerange"/>
          <w:rFonts w:cstheme="minorHAnsi"/>
          <w:color w:val="333333"/>
        </w:rPr>
        <w:t xml:space="preserve">[online] Available at: </w:t>
      </w:r>
      <w:hyperlink r:id="rId23" w:history="1">
        <w:r w:rsidRPr="00AE4F3C">
          <w:rPr>
            <w:rStyle w:val="Hyperlink"/>
            <w:rFonts w:cstheme="minorHAnsi"/>
          </w:rPr>
          <w:t>https://cpdonline.co.uk/knowledge-base/safeguarding/cuckooing/#what-is-cuckooing</w:t>
        </w:r>
      </w:hyperlink>
      <w:r>
        <w:rPr>
          <w:rFonts w:cstheme="minorHAnsi"/>
        </w:rPr>
        <w:t xml:space="preserve"> [Accessed on 13 November 2022]</w:t>
      </w:r>
    </w:p>
    <w:p w14:paraId="10388A81" w14:textId="1291C448" w:rsidR="00AE6B28" w:rsidRDefault="00AE6B28" w:rsidP="00734833">
      <w:pPr>
        <w:shd w:val="clear" w:color="auto" w:fill="FFFFFF"/>
        <w:rPr>
          <w:rFonts w:cstheme="minorHAnsi"/>
        </w:rPr>
      </w:pPr>
    </w:p>
    <w:p w14:paraId="7D23B526" w14:textId="4AFEE674" w:rsidR="00193ABA" w:rsidRDefault="00193ABA" w:rsidP="00734833">
      <w:pPr>
        <w:shd w:val="clear" w:color="auto" w:fill="FFFFFF"/>
        <w:rPr>
          <w:rFonts w:cstheme="minorHAnsi"/>
        </w:rPr>
      </w:pPr>
      <w:r>
        <w:rPr>
          <w:rFonts w:cstheme="minorHAnsi"/>
        </w:rPr>
        <w:t xml:space="preserve">Leicester Safeguarding Adult Board </w:t>
      </w:r>
      <w:r w:rsidR="00BE3459">
        <w:rPr>
          <w:rFonts w:cstheme="minorHAnsi"/>
        </w:rPr>
        <w:t xml:space="preserve">(2021) </w:t>
      </w:r>
      <w:r w:rsidR="00BE3459" w:rsidRPr="00BE3459">
        <w:rPr>
          <w:rFonts w:cstheme="minorHAnsi"/>
          <w:i/>
          <w:iCs/>
        </w:rPr>
        <w:t>Guidance for working with adults at risk of exploitation: Cuckooing</w:t>
      </w:r>
      <w:r w:rsidR="00BE3459">
        <w:rPr>
          <w:rFonts w:cstheme="minorHAnsi"/>
        </w:rPr>
        <w:t xml:space="preserve">. [online] Available at: </w:t>
      </w:r>
      <w:hyperlink r:id="rId24" w:history="1">
        <w:r w:rsidR="00BE3459" w:rsidRPr="00AE4F3C">
          <w:rPr>
            <w:rStyle w:val="Hyperlink"/>
            <w:rFonts w:cstheme="minorHAnsi"/>
          </w:rPr>
          <w:t>https://www.llradultsafeguarding.co.uk/guidance-for-working-with-adults-at-risk-of-exploitation-cuckooing</w:t>
        </w:r>
      </w:hyperlink>
      <w:r w:rsidR="00BE3459">
        <w:rPr>
          <w:rFonts w:cstheme="minorHAnsi"/>
        </w:rPr>
        <w:t xml:space="preserve"> [Accessed on 13 November 2022]</w:t>
      </w:r>
    </w:p>
    <w:p w14:paraId="2FDBD24C" w14:textId="1F1F8581" w:rsidR="00754400" w:rsidRDefault="00754400" w:rsidP="00734833">
      <w:pPr>
        <w:shd w:val="clear" w:color="auto" w:fill="FFFFFF"/>
        <w:rPr>
          <w:rFonts w:cstheme="minorHAnsi"/>
        </w:rPr>
      </w:pPr>
    </w:p>
    <w:p w14:paraId="17515BD1" w14:textId="2DDA6CE0" w:rsidR="00754400" w:rsidRDefault="00754400" w:rsidP="00734833">
      <w:pPr>
        <w:shd w:val="clear" w:color="auto" w:fill="FFFFFF"/>
        <w:rPr>
          <w:rFonts w:cstheme="minorHAnsi"/>
        </w:rPr>
      </w:pPr>
      <w:r>
        <w:rPr>
          <w:rFonts w:cstheme="minorHAnsi"/>
        </w:rPr>
        <w:t>MAPPA (20</w:t>
      </w:r>
      <w:r w:rsidR="001C1DB4">
        <w:rPr>
          <w:rFonts w:cstheme="minorHAnsi"/>
        </w:rPr>
        <w:t>1</w:t>
      </w:r>
      <w:r>
        <w:rPr>
          <w:rFonts w:cstheme="minorHAnsi"/>
        </w:rPr>
        <w:t xml:space="preserve">2) </w:t>
      </w:r>
      <w:r w:rsidRPr="00713489">
        <w:rPr>
          <w:rFonts w:cstheme="minorHAnsi"/>
          <w:i/>
          <w:iCs/>
        </w:rPr>
        <w:t>Multi-Agency Public Protection Arrangements: Introduction</w:t>
      </w:r>
      <w:r w:rsidR="00713489">
        <w:rPr>
          <w:rFonts w:cstheme="minorHAnsi"/>
        </w:rPr>
        <w:t>.</w:t>
      </w:r>
      <w:r w:rsidR="009966EC">
        <w:rPr>
          <w:rFonts w:cstheme="minorHAnsi"/>
        </w:rPr>
        <w:t xml:space="preserve"> [online] Available at: </w:t>
      </w:r>
      <w:hyperlink r:id="rId25" w:history="1">
        <w:r w:rsidR="009966EC" w:rsidRPr="00AE4F3C">
          <w:rPr>
            <w:rStyle w:val="Hyperlink"/>
            <w:rFonts w:cstheme="minorHAnsi"/>
          </w:rPr>
          <w:t>https://mappa.justice.gov.uk/MAPPA/view?objectID=12987092</w:t>
        </w:r>
      </w:hyperlink>
      <w:r w:rsidR="009966EC">
        <w:rPr>
          <w:rFonts w:cstheme="minorHAnsi"/>
        </w:rPr>
        <w:t xml:space="preserve"> [Accessed on 9 November 2022]</w:t>
      </w:r>
    </w:p>
    <w:p w14:paraId="240D88DD" w14:textId="0C0B47AE" w:rsidR="004B6B7A" w:rsidRDefault="004B6B7A" w:rsidP="00734833">
      <w:pPr>
        <w:shd w:val="clear" w:color="auto" w:fill="FFFFFF"/>
        <w:rPr>
          <w:rFonts w:cstheme="minorHAnsi"/>
        </w:rPr>
      </w:pPr>
    </w:p>
    <w:p w14:paraId="5B73981D" w14:textId="4DA44F96" w:rsidR="004B6B7A" w:rsidRDefault="004B6B7A" w:rsidP="00734833">
      <w:pPr>
        <w:shd w:val="clear" w:color="auto" w:fill="FFFFFF"/>
        <w:rPr>
          <w:rFonts w:cstheme="minorHAnsi"/>
        </w:rPr>
      </w:pPr>
      <w:r>
        <w:rPr>
          <w:rFonts w:cstheme="minorHAnsi"/>
        </w:rPr>
        <w:t>MAPPA (2012</w:t>
      </w:r>
      <w:r w:rsidR="003A1306">
        <w:rPr>
          <w:rFonts w:cstheme="minorHAnsi"/>
        </w:rPr>
        <w:t xml:space="preserve">) </w:t>
      </w:r>
      <w:r w:rsidR="003A1306" w:rsidRPr="00713489">
        <w:rPr>
          <w:rFonts w:cstheme="minorHAnsi"/>
          <w:i/>
          <w:iCs/>
        </w:rPr>
        <w:t>Multi-Agency Public Protection Arrangements: Visor.</w:t>
      </w:r>
      <w:r w:rsidR="003A1306">
        <w:rPr>
          <w:rFonts w:cstheme="minorHAnsi"/>
        </w:rPr>
        <w:t xml:space="preserve"> [online] Available at:</w:t>
      </w:r>
      <w:r w:rsidR="0066196F">
        <w:rPr>
          <w:rFonts w:cstheme="minorHAnsi"/>
        </w:rPr>
        <w:t xml:space="preserve"> </w:t>
      </w:r>
      <w:hyperlink r:id="rId26" w:history="1">
        <w:r w:rsidR="0066196F" w:rsidRPr="00AE4F3C">
          <w:rPr>
            <w:rStyle w:val="Hyperlink"/>
            <w:rFonts w:cstheme="minorHAnsi"/>
          </w:rPr>
          <w:t>https://mappa.justice.gov.uk/MAPPA/view?objectId=12990548</w:t>
        </w:r>
      </w:hyperlink>
      <w:r w:rsidR="0066196F">
        <w:rPr>
          <w:rFonts w:cstheme="minorHAnsi"/>
        </w:rPr>
        <w:t xml:space="preserve"> [Accessed on 9 November 2022]</w:t>
      </w:r>
    </w:p>
    <w:p w14:paraId="7A1DCF8A" w14:textId="77777777" w:rsidR="004B6B7A" w:rsidRDefault="004B6B7A" w:rsidP="00734833">
      <w:pPr>
        <w:shd w:val="clear" w:color="auto" w:fill="FFFFFF"/>
        <w:rPr>
          <w:rFonts w:cstheme="minorHAnsi"/>
        </w:rPr>
      </w:pPr>
    </w:p>
    <w:p w14:paraId="364522E1" w14:textId="2F8F9BD4" w:rsidR="001C1DB4" w:rsidRDefault="001C1DB4" w:rsidP="00734833">
      <w:pPr>
        <w:shd w:val="clear" w:color="auto" w:fill="FFFFFF"/>
        <w:rPr>
          <w:rFonts w:cstheme="minorHAnsi"/>
        </w:rPr>
      </w:pPr>
      <w:r>
        <w:rPr>
          <w:rFonts w:cstheme="minorHAnsi"/>
        </w:rPr>
        <w:lastRenderedPageBreak/>
        <w:t xml:space="preserve">MAPPA (2019) </w:t>
      </w:r>
      <w:r w:rsidRPr="00713489">
        <w:rPr>
          <w:rFonts w:cstheme="minorHAnsi"/>
          <w:i/>
          <w:iCs/>
        </w:rPr>
        <w:t>Multi-Agency Public Protection Arrangements: Levels of Management</w:t>
      </w:r>
      <w:r w:rsidR="00713489">
        <w:rPr>
          <w:rFonts w:cstheme="minorHAnsi"/>
          <w:i/>
          <w:iCs/>
        </w:rPr>
        <w:t>.</w:t>
      </w:r>
      <w:r>
        <w:rPr>
          <w:rFonts w:cstheme="minorHAnsi"/>
        </w:rPr>
        <w:t xml:space="preserve"> [online] Available at: </w:t>
      </w:r>
      <w:hyperlink r:id="rId27" w:history="1">
        <w:r w:rsidR="004179B8" w:rsidRPr="00AE4F3C">
          <w:rPr>
            <w:rStyle w:val="Hyperlink"/>
            <w:rFonts w:cstheme="minorHAnsi"/>
          </w:rPr>
          <w:t>https://mappa.justice.gov.uk/MAPPA/view?objectId=12986388</w:t>
        </w:r>
      </w:hyperlink>
      <w:r w:rsidR="004179B8">
        <w:rPr>
          <w:rFonts w:cstheme="minorHAnsi"/>
        </w:rPr>
        <w:t xml:space="preserve"> [Accessed on 9 November 2022</w:t>
      </w:r>
      <w:r w:rsidR="004B6B7A">
        <w:rPr>
          <w:rFonts w:cstheme="minorHAnsi"/>
        </w:rPr>
        <w:t>]</w:t>
      </w:r>
    </w:p>
    <w:p w14:paraId="101942C1" w14:textId="3422A55B" w:rsidR="001C29C1" w:rsidRDefault="001C29C1" w:rsidP="00734833">
      <w:pPr>
        <w:shd w:val="clear" w:color="auto" w:fill="FFFFFF"/>
        <w:rPr>
          <w:rFonts w:cstheme="minorHAnsi"/>
        </w:rPr>
      </w:pPr>
    </w:p>
    <w:p w14:paraId="302E5339" w14:textId="0E8D26F9" w:rsidR="001C29C1" w:rsidRDefault="001C29C1" w:rsidP="00734833">
      <w:pPr>
        <w:shd w:val="clear" w:color="auto" w:fill="FFFFFF"/>
        <w:rPr>
          <w:rFonts w:cstheme="minorHAnsi"/>
        </w:rPr>
      </w:pPr>
      <w:r>
        <w:rPr>
          <w:rFonts w:cstheme="minorHAnsi"/>
        </w:rPr>
        <w:t xml:space="preserve">MAPPA (2022) </w:t>
      </w:r>
      <w:r w:rsidR="00FE4872" w:rsidRPr="00713489">
        <w:rPr>
          <w:rFonts w:cstheme="minorHAnsi"/>
          <w:i/>
          <w:iCs/>
        </w:rPr>
        <w:t>Multi-Agency Public P</w:t>
      </w:r>
      <w:r w:rsidR="001C1DB4" w:rsidRPr="00713489">
        <w:rPr>
          <w:rFonts w:cstheme="minorHAnsi"/>
          <w:i/>
          <w:iCs/>
        </w:rPr>
        <w:t>r</w:t>
      </w:r>
      <w:r w:rsidR="00FE4872" w:rsidRPr="00713489">
        <w:rPr>
          <w:rFonts w:cstheme="minorHAnsi"/>
          <w:i/>
          <w:iCs/>
        </w:rPr>
        <w:t>otection Arrangements: Identification and notification of MAPPA offenders.</w:t>
      </w:r>
      <w:r w:rsidR="00FE4872">
        <w:rPr>
          <w:rFonts w:cstheme="minorHAnsi"/>
        </w:rPr>
        <w:t xml:space="preserve"> [online] Available at: </w:t>
      </w:r>
      <w:hyperlink r:id="rId28" w:history="1">
        <w:r w:rsidR="001C1DB4" w:rsidRPr="00AE4F3C">
          <w:rPr>
            <w:rStyle w:val="Hyperlink"/>
            <w:rFonts w:cstheme="minorHAnsi"/>
          </w:rPr>
          <w:t>https://mappa.justice.gov.uk/MAPPA/view?objectID=12803092</w:t>
        </w:r>
      </w:hyperlink>
      <w:r w:rsidR="001C1DB4">
        <w:rPr>
          <w:rFonts w:cstheme="minorHAnsi"/>
        </w:rPr>
        <w:t xml:space="preserve"> [Accessed on 9 November 2022]</w:t>
      </w:r>
    </w:p>
    <w:p w14:paraId="2BB0AB4C" w14:textId="03003757" w:rsidR="00754400" w:rsidRDefault="00754400" w:rsidP="00734833">
      <w:pPr>
        <w:shd w:val="clear" w:color="auto" w:fill="FFFFFF"/>
        <w:rPr>
          <w:rFonts w:cstheme="minorHAnsi"/>
        </w:rPr>
      </w:pPr>
    </w:p>
    <w:p w14:paraId="3A57C292" w14:textId="32510805" w:rsidR="005554FA" w:rsidRDefault="005554FA" w:rsidP="00734833">
      <w:pPr>
        <w:shd w:val="clear" w:color="auto" w:fill="FFFFFF"/>
        <w:rPr>
          <w:rFonts w:cstheme="minorHAnsi"/>
        </w:rPr>
      </w:pPr>
      <w:r>
        <w:rPr>
          <w:rFonts w:cstheme="minorHAnsi"/>
        </w:rPr>
        <w:t xml:space="preserve">Nash, M. (1999) </w:t>
      </w:r>
      <w:r w:rsidRPr="000F6C53">
        <w:rPr>
          <w:rFonts w:cstheme="minorHAnsi"/>
          <w:i/>
          <w:iCs/>
        </w:rPr>
        <w:t xml:space="preserve">Police, probation and </w:t>
      </w:r>
      <w:r w:rsidR="00466C2D" w:rsidRPr="000F6C53">
        <w:rPr>
          <w:rFonts w:cstheme="minorHAnsi"/>
          <w:i/>
          <w:iCs/>
        </w:rPr>
        <w:t>protecting the public</w:t>
      </w:r>
      <w:r w:rsidR="00466C2D">
        <w:rPr>
          <w:rFonts w:cstheme="minorHAnsi"/>
        </w:rPr>
        <w:t>.</w:t>
      </w:r>
      <w:r w:rsidR="00670912">
        <w:rPr>
          <w:rFonts w:cstheme="minorHAnsi"/>
        </w:rPr>
        <w:t xml:space="preserve"> 1</w:t>
      </w:r>
      <w:r w:rsidR="00670912" w:rsidRPr="00670912">
        <w:rPr>
          <w:rFonts w:cstheme="minorHAnsi"/>
          <w:vertAlign w:val="superscript"/>
        </w:rPr>
        <w:t>st</w:t>
      </w:r>
      <w:r w:rsidR="00670912">
        <w:rPr>
          <w:rFonts w:cstheme="minorHAnsi"/>
        </w:rPr>
        <w:t xml:space="preserve"> Edition.</w:t>
      </w:r>
      <w:r w:rsidR="005B72AD">
        <w:rPr>
          <w:rFonts w:cstheme="minorHAnsi"/>
        </w:rPr>
        <w:t xml:space="preserve"> </w:t>
      </w:r>
      <w:r w:rsidR="000F6C53">
        <w:rPr>
          <w:rFonts w:cstheme="minorHAnsi"/>
        </w:rPr>
        <w:t>London: Blackstone</w:t>
      </w:r>
    </w:p>
    <w:p w14:paraId="76C8960E" w14:textId="77777777" w:rsidR="005554FA" w:rsidRDefault="005554FA" w:rsidP="00734833">
      <w:pPr>
        <w:shd w:val="clear" w:color="auto" w:fill="FFFFFF"/>
        <w:rPr>
          <w:rFonts w:cstheme="minorHAnsi"/>
        </w:rPr>
      </w:pPr>
    </w:p>
    <w:p w14:paraId="77378843" w14:textId="3359CE50" w:rsidR="00D148B6" w:rsidRDefault="00D148B6" w:rsidP="00734833">
      <w:pPr>
        <w:shd w:val="clear" w:color="auto" w:fill="FFFFFF"/>
        <w:rPr>
          <w:rFonts w:cstheme="minorHAnsi"/>
        </w:rPr>
      </w:pPr>
      <w:r>
        <w:rPr>
          <w:rFonts w:cstheme="minorHAnsi"/>
        </w:rPr>
        <w:t xml:space="preserve">NCA (2022) </w:t>
      </w:r>
      <w:r w:rsidR="00D76B18" w:rsidRPr="00713489">
        <w:rPr>
          <w:rFonts w:cstheme="minorHAnsi"/>
          <w:i/>
          <w:iCs/>
        </w:rPr>
        <w:t>County Lines</w:t>
      </w:r>
      <w:r w:rsidR="00713489">
        <w:rPr>
          <w:rFonts w:cstheme="minorHAnsi"/>
          <w:i/>
          <w:iCs/>
        </w:rPr>
        <w:t>.</w:t>
      </w:r>
      <w:r w:rsidR="00D76B18">
        <w:rPr>
          <w:rFonts w:cstheme="minorHAnsi"/>
        </w:rPr>
        <w:t xml:space="preserve"> [online] Available at: </w:t>
      </w:r>
      <w:hyperlink r:id="rId29" w:history="1">
        <w:r w:rsidR="00D0553B" w:rsidRPr="00AE4F3C">
          <w:rPr>
            <w:rStyle w:val="Hyperlink"/>
            <w:rFonts w:cstheme="minorHAnsi"/>
          </w:rPr>
          <w:t>https://www.nationalcrimeagency.gov.uk/what-we-do/crime-threats/drug-trafficking/county-lines#:~:text=County%20Lines%20County%20Lines%20is%20where%20illegal%20drugs,line%20used%20to%20take%20the%20orders%20of%20drugs</w:t>
        </w:r>
      </w:hyperlink>
      <w:r w:rsidR="00D0553B">
        <w:rPr>
          <w:rFonts w:cstheme="minorHAnsi"/>
        </w:rPr>
        <w:t xml:space="preserve"> [Accessed on 11 November 2022]</w:t>
      </w:r>
    </w:p>
    <w:p w14:paraId="75B1A8EC" w14:textId="77777777" w:rsidR="00D148B6" w:rsidRDefault="00D148B6" w:rsidP="00734833">
      <w:pPr>
        <w:shd w:val="clear" w:color="auto" w:fill="FFFFFF"/>
        <w:rPr>
          <w:rFonts w:cstheme="minorHAnsi"/>
        </w:rPr>
      </w:pPr>
    </w:p>
    <w:p w14:paraId="0F0757D6" w14:textId="3FF5BC52" w:rsidR="00CE2674" w:rsidRDefault="00CE2674" w:rsidP="00AD2161">
      <w:pPr>
        <w:shd w:val="clear" w:color="auto" w:fill="FFFFFF"/>
        <w:spacing w:before="240"/>
        <w:rPr>
          <w:rFonts w:ascii="Open Sans" w:hAnsi="Open Sans" w:cs="Open Sans"/>
          <w:color w:val="333333"/>
        </w:rPr>
      </w:pPr>
      <w:r>
        <w:rPr>
          <w:rFonts w:cstheme="minorHAnsi"/>
        </w:rPr>
        <w:t>Spicer, J., Moyle, L. and Coomber, R. (</w:t>
      </w:r>
      <w:r w:rsidR="00AD2161">
        <w:rPr>
          <w:rFonts w:cstheme="minorHAnsi"/>
        </w:rPr>
        <w:t xml:space="preserve">2020) </w:t>
      </w:r>
      <w:r w:rsidR="00AD2161" w:rsidRPr="00DE3666">
        <w:rPr>
          <w:rFonts w:cstheme="minorHAnsi"/>
          <w:i/>
          <w:iCs/>
        </w:rPr>
        <w:t>The variable and evolving nature of ‘cuckooing’ as a form of criminal exploitation in street level drug markets.</w:t>
      </w:r>
      <w:r w:rsidR="00AD2161">
        <w:rPr>
          <w:rFonts w:cstheme="minorHAnsi"/>
        </w:rPr>
        <w:t xml:space="preserve"> Trends of Organised Crime</w:t>
      </w:r>
      <w:r w:rsidR="00DE3666">
        <w:rPr>
          <w:rFonts w:cstheme="minorHAnsi"/>
        </w:rPr>
        <w:t xml:space="preserve">, 23, 301 – 323 </w:t>
      </w:r>
    </w:p>
    <w:p w14:paraId="1B01319B" w14:textId="77777777" w:rsidR="00571A36" w:rsidRDefault="00571A36" w:rsidP="00C212C1"/>
    <w:p w14:paraId="4DFB4F29" w14:textId="082E0349" w:rsidR="00C212C1" w:rsidRDefault="00D72428" w:rsidP="00C212C1">
      <w:r>
        <w:t>Wadham, J. et al</w:t>
      </w:r>
      <w:r w:rsidR="00AA256A">
        <w:t xml:space="preserve"> (2010) </w:t>
      </w:r>
      <w:r w:rsidR="00AA256A" w:rsidRPr="003203A5">
        <w:rPr>
          <w:i/>
          <w:iCs/>
        </w:rPr>
        <w:t>Blackstone’s guide to the Equality Act 2010</w:t>
      </w:r>
      <w:r w:rsidR="00F2768E">
        <w:t>. 1</w:t>
      </w:r>
      <w:r w:rsidR="00F2768E" w:rsidRPr="00F2768E">
        <w:rPr>
          <w:vertAlign w:val="superscript"/>
        </w:rPr>
        <w:t>st</w:t>
      </w:r>
      <w:r w:rsidR="00F2768E">
        <w:t xml:space="preserve"> Edition. </w:t>
      </w:r>
      <w:r w:rsidR="003203A5">
        <w:t xml:space="preserve">USA: </w:t>
      </w:r>
      <w:r w:rsidR="00F2768E">
        <w:t xml:space="preserve">Oxford University Press </w:t>
      </w:r>
    </w:p>
    <w:p w14:paraId="5985F379" w14:textId="02DA4127" w:rsidR="00D72428" w:rsidRDefault="00D72428" w:rsidP="00C212C1"/>
    <w:p w14:paraId="0A0220A1" w14:textId="0EAA8175" w:rsidR="00D72428" w:rsidRDefault="00D72428" w:rsidP="00C212C1"/>
    <w:p w14:paraId="3E351C1E" w14:textId="71CCFFD4" w:rsidR="00D72428" w:rsidRDefault="00D72428" w:rsidP="00C212C1"/>
    <w:p w14:paraId="37334D9E" w14:textId="5575CD67" w:rsidR="002528BF" w:rsidRPr="002528BF" w:rsidRDefault="00BD1D2F" w:rsidP="002528BF">
      <w:pPr>
        <w:pStyle w:val="NormalWeb"/>
        <w:rPr>
          <w:rFonts w:asciiTheme="minorHAnsi" w:hAnsiTheme="minorHAnsi" w:cstheme="minorHAnsi"/>
          <w:sz w:val="22"/>
          <w:szCs w:val="22"/>
        </w:rPr>
      </w:pPr>
      <w:r w:rsidRPr="00391C70">
        <w:rPr>
          <w:rFonts w:asciiTheme="minorHAnsi" w:hAnsiTheme="minorHAnsi" w:cstheme="minorHAnsi"/>
          <w:sz w:val="22"/>
          <w:szCs w:val="22"/>
        </w:rPr>
        <w:t xml:space="preserve"> </w:t>
      </w:r>
    </w:p>
    <w:sectPr w:rsidR="002528BF" w:rsidRPr="002528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EC90E" w14:textId="77777777" w:rsidR="008615F7" w:rsidRDefault="008615F7" w:rsidP="008615F7">
      <w:pPr>
        <w:spacing w:after="0" w:line="240" w:lineRule="auto"/>
      </w:pPr>
      <w:r>
        <w:separator/>
      </w:r>
    </w:p>
  </w:endnote>
  <w:endnote w:type="continuationSeparator" w:id="0">
    <w:p w14:paraId="72B60DE1" w14:textId="77777777" w:rsidR="008615F7" w:rsidRDefault="008615F7" w:rsidP="00861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AD699" w14:textId="77777777" w:rsidR="008615F7" w:rsidRDefault="008615F7" w:rsidP="008615F7">
      <w:pPr>
        <w:spacing w:after="0" w:line="240" w:lineRule="auto"/>
      </w:pPr>
      <w:r>
        <w:separator/>
      </w:r>
    </w:p>
  </w:footnote>
  <w:footnote w:type="continuationSeparator" w:id="0">
    <w:p w14:paraId="03C50030" w14:textId="77777777" w:rsidR="008615F7" w:rsidRDefault="008615F7" w:rsidP="008615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31D7C"/>
    <w:multiLevelType w:val="hybridMultilevel"/>
    <w:tmpl w:val="5F721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675B70"/>
    <w:multiLevelType w:val="hybridMultilevel"/>
    <w:tmpl w:val="1A30F7EE"/>
    <w:lvl w:ilvl="0" w:tplc="03B0B1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0D4"/>
    <w:rsid w:val="00005AC5"/>
    <w:rsid w:val="000138E6"/>
    <w:rsid w:val="00014421"/>
    <w:rsid w:val="00024266"/>
    <w:rsid w:val="00030797"/>
    <w:rsid w:val="0003345A"/>
    <w:rsid w:val="00045DB2"/>
    <w:rsid w:val="000474F6"/>
    <w:rsid w:val="00052090"/>
    <w:rsid w:val="00056DE9"/>
    <w:rsid w:val="000629EF"/>
    <w:rsid w:val="0008242D"/>
    <w:rsid w:val="00094EF9"/>
    <w:rsid w:val="000A07F5"/>
    <w:rsid w:val="000B3F23"/>
    <w:rsid w:val="000C1273"/>
    <w:rsid w:val="000D799E"/>
    <w:rsid w:val="000F14B3"/>
    <w:rsid w:val="000F18A8"/>
    <w:rsid w:val="000F5BB6"/>
    <w:rsid w:val="000F6C53"/>
    <w:rsid w:val="001133DB"/>
    <w:rsid w:val="00114A8E"/>
    <w:rsid w:val="001257C3"/>
    <w:rsid w:val="001259A3"/>
    <w:rsid w:val="00131118"/>
    <w:rsid w:val="00132911"/>
    <w:rsid w:val="00135A67"/>
    <w:rsid w:val="00147815"/>
    <w:rsid w:val="001528DB"/>
    <w:rsid w:val="00174273"/>
    <w:rsid w:val="001823A8"/>
    <w:rsid w:val="00184C4D"/>
    <w:rsid w:val="00193ABA"/>
    <w:rsid w:val="001952C2"/>
    <w:rsid w:val="001A08D4"/>
    <w:rsid w:val="001A0FC6"/>
    <w:rsid w:val="001B30C3"/>
    <w:rsid w:val="001C01EB"/>
    <w:rsid w:val="001C1DB4"/>
    <w:rsid w:val="001C29C1"/>
    <w:rsid w:val="001D5158"/>
    <w:rsid w:val="001E3D02"/>
    <w:rsid w:val="00211816"/>
    <w:rsid w:val="00222918"/>
    <w:rsid w:val="002319DC"/>
    <w:rsid w:val="00237C8A"/>
    <w:rsid w:val="0024527C"/>
    <w:rsid w:val="00246AAD"/>
    <w:rsid w:val="002528BF"/>
    <w:rsid w:val="00286417"/>
    <w:rsid w:val="00291403"/>
    <w:rsid w:val="00293275"/>
    <w:rsid w:val="00293C7A"/>
    <w:rsid w:val="002A30D4"/>
    <w:rsid w:val="002B1E88"/>
    <w:rsid w:val="002B260C"/>
    <w:rsid w:val="002B2B40"/>
    <w:rsid w:val="002B6783"/>
    <w:rsid w:val="002C16BA"/>
    <w:rsid w:val="002C1AFC"/>
    <w:rsid w:val="002D38BC"/>
    <w:rsid w:val="002E3A55"/>
    <w:rsid w:val="002E6719"/>
    <w:rsid w:val="002F44A3"/>
    <w:rsid w:val="00305C78"/>
    <w:rsid w:val="00307190"/>
    <w:rsid w:val="00310E0D"/>
    <w:rsid w:val="00310FAC"/>
    <w:rsid w:val="00311386"/>
    <w:rsid w:val="00313518"/>
    <w:rsid w:val="00315BCD"/>
    <w:rsid w:val="003179E1"/>
    <w:rsid w:val="003203A5"/>
    <w:rsid w:val="0032166D"/>
    <w:rsid w:val="00324B36"/>
    <w:rsid w:val="00326861"/>
    <w:rsid w:val="0034415E"/>
    <w:rsid w:val="00352796"/>
    <w:rsid w:val="00356461"/>
    <w:rsid w:val="003569BD"/>
    <w:rsid w:val="0037098F"/>
    <w:rsid w:val="00371797"/>
    <w:rsid w:val="00391C70"/>
    <w:rsid w:val="00397919"/>
    <w:rsid w:val="003A1306"/>
    <w:rsid w:val="003A739D"/>
    <w:rsid w:val="003A7D5D"/>
    <w:rsid w:val="003B2EF8"/>
    <w:rsid w:val="003C7A51"/>
    <w:rsid w:val="003D4177"/>
    <w:rsid w:val="003E75C8"/>
    <w:rsid w:val="003E7704"/>
    <w:rsid w:val="003E7869"/>
    <w:rsid w:val="003F3421"/>
    <w:rsid w:val="003F4A38"/>
    <w:rsid w:val="00400F85"/>
    <w:rsid w:val="00416785"/>
    <w:rsid w:val="004179B8"/>
    <w:rsid w:val="004228C7"/>
    <w:rsid w:val="00424D46"/>
    <w:rsid w:val="004410E1"/>
    <w:rsid w:val="0044320F"/>
    <w:rsid w:val="00443E9A"/>
    <w:rsid w:val="00444A5B"/>
    <w:rsid w:val="00455283"/>
    <w:rsid w:val="004603A5"/>
    <w:rsid w:val="00465B73"/>
    <w:rsid w:val="00466C2D"/>
    <w:rsid w:val="00482096"/>
    <w:rsid w:val="00487633"/>
    <w:rsid w:val="00492E1F"/>
    <w:rsid w:val="004A2388"/>
    <w:rsid w:val="004A4E20"/>
    <w:rsid w:val="004B6B7A"/>
    <w:rsid w:val="004C31C1"/>
    <w:rsid w:val="004C43D9"/>
    <w:rsid w:val="004D253C"/>
    <w:rsid w:val="004E5AAA"/>
    <w:rsid w:val="0050438D"/>
    <w:rsid w:val="005137D3"/>
    <w:rsid w:val="00523AAD"/>
    <w:rsid w:val="00525CD7"/>
    <w:rsid w:val="00527B0D"/>
    <w:rsid w:val="0053451D"/>
    <w:rsid w:val="005409BC"/>
    <w:rsid w:val="00547629"/>
    <w:rsid w:val="00551075"/>
    <w:rsid w:val="005554FA"/>
    <w:rsid w:val="0055664D"/>
    <w:rsid w:val="005657F1"/>
    <w:rsid w:val="00565F88"/>
    <w:rsid w:val="00566916"/>
    <w:rsid w:val="005679A8"/>
    <w:rsid w:val="00571A36"/>
    <w:rsid w:val="00580DC1"/>
    <w:rsid w:val="005861F9"/>
    <w:rsid w:val="005A0DFC"/>
    <w:rsid w:val="005B50D6"/>
    <w:rsid w:val="005B72AD"/>
    <w:rsid w:val="005C2004"/>
    <w:rsid w:val="005C2511"/>
    <w:rsid w:val="005C352F"/>
    <w:rsid w:val="005D2740"/>
    <w:rsid w:val="005E6370"/>
    <w:rsid w:val="00604BC0"/>
    <w:rsid w:val="00643966"/>
    <w:rsid w:val="00650183"/>
    <w:rsid w:val="0066196F"/>
    <w:rsid w:val="00664880"/>
    <w:rsid w:val="00667B00"/>
    <w:rsid w:val="00670912"/>
    <w:rsid w:val="00672BDE"/>
    <w:rsid w:val="00672EC6"/>
    <w:rsid w:val="00683E1D"/>
    <w:rsid w:val="00684B78"/>
    <w:rsid w:val="006A0F22"/>
    <w:rsid w:val="006A60AA"/>
    <w:rsid w:val="006A7000"/>
    <w:rsid w:val="006A7746"/>
    <w:rsid w:val="006B1338"/>
    <w:rsid w:val="006E0AF3"/>
    <w:rsid w:val="006F7133"/>
    <w:rsid w:val="0070011E"/>
    <w:rsid w:val="00705EA3"/>
    <w:rsid w:val="007102F6"/>
    <w:rsid w:val="00713489"/>
    <w:rsid w:val="00717438"/>
    <w:rsid w:val="00721816"/>
    <w:rsid w:val="00722218"/>
    <w:rsid w:val="007235A4"/>
    <w:rsid w:val="007307D2"/>
    <w:rsid w:val="00734833"/>
    <w:rsid w:val="00754400"/>
    <w:rsid w:val="007740E5"/>
    <w:rsid w:val="007829F6"/>
    <w:rsid w:val="00787583"/>
    <w:rsid w:val="007B256F"/>
    <w:rsid w:val="007B536B"/>
    <w:rsid w:val="007C0E2D"/>
    <w:rsid w:val="007C6542"/>
    <w:rsid w:val="007E4AD5"/>
    <w:rsid w:val="007E5E19"/>
    <w:rsid w:val="007F7437"/>
    <w:rsid w:val="008102A6"/>
    <w:rsid w:val="00822E6B"/>
    <w:rsid w:val="00824C61"/>
    <w:rsid w:val="008469A7"/>
    <w:rsid w:val="008514E6"/>
    <w:rsid w:val="008615F7"/>
    <w:rsid w:val="0086327A"/>
    <w:rsid w:val="0086533D"/>
    <w:rsid w:val="00865392"/>
    <w:rsid w:val="00874443"/>
    <w:rsid w:val="00883537"/>
    <w:rsid w:val="00893659"/>
    <w:rsid w:val="008947B2"/>
    <w:rsid w:val="008A1901"/>
    <w:rsid w:val="008A4388"/>
    <w:rsid w:val="008B0680"/>
    <w:rsid w:val="008C327F"/>
    <w:rsid w:val="008C58B3"/>
    <w:rsid w:val="008E3D34"/>
    <w:rsid w:val="008E4BB5"/>
    <w:rsid w:val="008F260E"/>
    <w:rsid w:val="008F4A49"/>
    <w:rsid w:val="00904B73"/>
    <w:rsid w:val="009109B7"/>
    <w:rsid w:val="00911475"/>
    <w:rsid w:val="009134FE"/>
    <w:rsid w:val="0093755C"/>
    <w:rsid w:val="00956E1C"/>
    <w:rsid w:val="00974906"/>
    <w:rsid w:val="00977013"/>
    <w:rsid w:val="00983894"/>
    <w:rsid w:val="009966EC"/>
    <w:rsid w:val="009B501C"/>
    <w:rsid w:val="009B64BE"/>
    <w:rsid w:val="009C0E15"/>
    <w:rsid w:val="009C3F56"/>
    <w:rsid w:val="009D270C"/>
    <w:rsid w:val="009E3105"/>
    <w:rsid w:val="009E5BC3"/>
    <w:rsid w:val="009F1419"/>
    <w:rsid w:val="009F15A7"/>
    <w:rsid w:val="009F231B"/>
    <w:rsid w:val="009F6FD3"/>
    <w:rsid w:val="00A04ACF"/>
    <w:rsid w:val="00A0747F"/>
    <w:rsid w:val="00A2131D"/>
    <w:rsid w:val="00A3356A"/>
    <w:rsid w:val="00A47EA7"/>
    <w:rsid w:val="00A568DD"/>
    <w:rsid w:val="00A57486"/>
    <w:rsid w:val="00A77C9C"/>
    <w:rsid w:val="00A8481B"/>
    <w:rsid w:val="00A85356"/>
    <w:rsid w:val="00A87143"/>
    <w:rsid w:val="00A95A56"/>
    <w:rsid w:val="00A9615C"/>
    <w:rsid w:val="00A97FA0"/>
    <w:rsid w:val="00AA2067"/>
    <w:rsid w:val="00AA256A"/>
    <w:rsid w:val="00AA33E7"/>
    <w:rsid w:val="00AB71C5"/>
    <w:rsid w:val="00AD2161"/>
    <w:rsid w:val="00AD2E22"/>
    <w:rsid w:val="00AD327C"/>
    <w:rsid w:val="00AD4CE2"/>
    <w:rsid w:val="00AE0161"/>
    <w:rsid w:val="00AE6643"/>
    <w:rsid w:val="00AE6963"/>
    <w:rsid w:val="00AE6B28"/>
    <w:rsid w:val="00AF66BB"/>
    <w:rsid w:val="00B027C2"/>
    <w:rsid w:val="00B256D1"/>
    <w:rsid w:val="00B31B93"/>
    <w:rsid w:val="00B470C7"/>
    <w:rsid w:val="00B6065E"/>
    <w:rsid w:val="00B61F52"/>
    <w:rsid w:val="00B64D75"/>
    <w:rsid w:val="00B66BA9"/>
    <w:rsid w:val="00B706C1"/>
    <w:rsid w:val="00B834BF"/>
    <w:rsid w:val="00B9197C"/>
    <w:rsid w:val="00B952B6"/>
    <w:rsid w:val="00B97A5D"/>
    <w:rsid w:val="00BA15E4"/>
    <w:rsid w:val="00BA2314"/>
    <w:rsid w:val="00BA25F5"/>
    <w:rsid w:val="00BA41C9"/>
    <w:rsid w:val="00BB0993"/>
    <w:rsid w:val="00BB7CAF"/>
    <w:rsid w:val="00BC5AE8"/>
    <w:rsid w:val="00BD1D2F"/>
    <w:rsid w:val="00BE3459"/>
    <w:rsid w:val="00BF3428"/>
    <w:rsid w:val="00C14656"/>
    <w:rsid w:val="00C212C1"/>
    <w:rsid w:val="00C36615"/>
    <w:rsid w:val="00C6621F"/>
    <w:rsid w:val="00C73169"/>
    <w:rsid w:val="00C74DC8"/>
    <w:rsid w:val="00C77004"/>
    <w:rsid w:val="00C8689A"/>
    <w:rsid w:val="00C9266F"/>
    <w:rsid w:val="00C942B5"/>
    <w:rsid w:val="00C97CA1"/>
    <w:rsid w:val="00CB45F8"/>
    <w:rsid w:val="00CB4CDE"/>
    <w:rsid w:val="00CC0170"/>
    <w:rsid w:val="00CC1C52"/>
    <w:rsid w:val="00CC3082"/>
    <w:rsid w:val="00CC3D33"/>
    <w:rsid w:val="00CC5A5E"/>
    <w:rsid w:val="00CE0292"/>
    <w:rsid w:val="00CE0398"/>
    <w:rsid w:val="00CE2674"/>
    <w:rsid w:val="00CE735E"/>
    <w:rsid w:val="00CF0935"/>
    <w:rsid w:val="00D02B72"/>
    <w:rsid w:val="00D0553B"/>
    <w:rsid w:val="00D13CE3"/>
    <w:rsid w:val="00D148B6"/>
    <w:rsid w:val="00D27CE7"/>
    <w:rsid w:val="00D374C4"/>
    <w:rsid w:val="00D41095"/>
    <w:rsid w:val="00D43AA3"/>
    <w:rsid w:val="00D454F7"/>
    <w:rsid w:val="00D56911"/>
    <w:rsid w:val="00D64A6C"/>
    <w:rsid w:val="00D72428"/>
    <w:rsid w:val="00D72F6B"/>
    <w:rsid w:val="00D7430A"/>
    <w:rsid w:val="00D74A36"/>
    <w:rsid w:val="00D76B18"/>
    <w:rsid w:val="00D917BF"/>
    <w:rsid w:val="00D97D33"/>
    <w:rsid w:val="00DA64E4"/>
    <w:rsid w:val="00DB603F"/>
    <w:rsid w:val="00DC37AD"/>
    <w:rsid w:val="00DD3B55"/>
    <w:rsid w:val="00DD4A79"/>
    <w:rsid w:val="00DE3666"/>
    <w:rsid w:val="00DF5D2E"/>
    <w:rsid w:val="00E00AB8"/>
    <w:rsid w:val="00E00C93"/>
    <w:rsid w:val="00E03C6E"/>
    <w:rsid w:val="00E23CA5"/>
    <w:rsid w:val="00E32DE6"/>
    <w:rsid w:val="00E4451F"/>
    <w:rsid w:val="00E46AAB"/>
    <w:rsid w:val="00E502D9"/>
    <w:rsid w:val="00E5757A"/>
    <w:rsid w:val="00E6375D"/>
    <w:rsid w:val="00E66684"/>
    <w:rsid w:val="00E710B9"/>
    <w:rsid w:val="00E971FC"/>
    <w:rsid w:val="00EB0687"/>
    <w:rsid w:val="00EC6865"/>
    <w:rsid w:val="00ED15CB"/>
    <w:rsid w:val="00EE070B"/>
    <w:rsid w:val="00F03FD5"/>
    <w:rsid w:val="00F055BD"/>
    <w:rsid w:val="00F11E5D"/>
    <w:rsid w:val="00F2768E"/>
    <w:rsid w:val="00F42250"/>
    <w:rsid w:val="00F46506"/>
    <w:rsid w:val="00F4683A"/>
    <w:rsid w:val="00F54EF9"/>
    <w:rsid w:val="00F54F1F"/>
    <w:rsid w:val="00F60A6C"/>
    <w:rsid w:val="00F746D5"/>
    <w:rsid w:val="00FA0672"/>
    <w:rsid w:val="00FA20F8"/>
    <w:rsid w:val="00FA3ED1"/>
    <w:rsid w:val="00FB172F"/>
    <w:rsid w:val="00FB5EC1"/>
    <w:rsid w:val="00FD27FF"/>
    <w:rsid w:val="00FE4872"/>
    <w:rsid w:val="00FE65C8"/>
    <w:rsid w:val="00FF0DD9"/>
    <w:rsid w:val="00FF1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697A23E"/>
  <w15:chartTrackingRefBased/>
  <w15:docId w15:val="{F8F7D9DB-A862-4AC5-A9B5-35D95CABD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D270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4656"/>
    <w:rPr>
      <w:color w:val="0563C1" w:themeColor="hyperlink"/>
      <w:u w:val="single"/>
    </w:rPr>
  </w:style>
  <w:style w:type="character" w:styleId="UnresolvedMention">
    <w:name w:val="Unresolved Mention"/>
    <w:basedOn w:val="DefaultParagraphFont"/>
    <w:uiPriority w:val="99"/>
    <w:semiHidden/>
    <w:unhideWhenUsed/>
    <w:rsid w:val="00C14656"/>
    <w:rPr>
      <w:color w:val="605E5C"/>
      <w:shd w:val="clear" w:color="auto" w:fill="E1DFDD"/>
    </w:rPr>
  </w:style>
  <w:style w:type="paragraph" w:styleId="NormalWeb">
    <w:name w:val="Normal (Web)"/>
    <w:basedOn w:val="Normal"/>
    <w:uiPriority w:val="99"/>
    <w:unhideWhenUsed/>
    <w:rsid w:val="00315B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A0DFC"/>
    <w:pPr>
      <w:ind w:left="720"/>
      <w:contextualSpacing/>
    </w:pPr>
  </w:style>
  <w:style w:type="character" w:customStyle="1" w:styleId="Heading1Char">
    <w:name w:val="Heading 1 Char"/>
    <w:basedOn w:val="DefaultParagraphFont"/>
    <w:link w:val="Heading1"/>
    <w:uiPriority w:val="9"/>
    <w:rsid w:val="009D270C"/>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956E1C"/>
    <w:rPr>
      <w:color w:val="954F72" w:themeColor="followedHyperlink"/>
      <w:u w:val="single"/>
    </w:rPr>
  </w:style>
  <w:style w:type="character" w:customStyle="1" w:styleId="serialtitle">
    <w:name w:val="serial_title"/>
    <w:basedOn w:val="DefaultParagraphFont"/>
    <w:rsid w:val="00734833"/>
  </w:style>
  <w:style w:type="character" w:customStyle="1" w:styleId="volumeissue">
    <w:name w:val="volume_issue"/>
    <w:basedOn w:val="DefaultParagraphFont"/>
    <w:rsid w:val="00734833"/>
  </w:style>
  <w:style w:type="character" w:customStyle="1" w:styleId="pagerange">
    <w:name w:val="page_range"/>
    <w:basedOn w:val="DefaultParagraphFont"/>
    <w:rsid w:val="00734833"/>
  </w:style>
  <w:style w:type="character" w:customStyle="1" w:styleId="doilink">
    <w:name w:val="doi_link"/>
    <w:basedOn w:val="DefaultParagraphFont"/>
    <w:rsid w:val="00734833"/>
  </w:style>
  <w:style w:type="paragraph" w:customStyle="1" w:styleId="c-bibliographic-informationcitation">
    <w:name w:val="c-bibliographic-information__citation"/>
    <w:basedOn w:val="Normal"/>
    <w:rsid w:val="00EB068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bibliographic-informationdownload-citation">
    <w:name w:val="c-bibliographic-information__download-citation"/>
    <w:basedOn w:val="Normal"/>
    <w:rsid w:val="00EB06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A0747F"/>
    <w:rPr>
      <w:sz w:val="16"/>
      <w:szCs w:val="16"/>
    </w:rPr>
  </w:style>
  <w:style w:type="paragraph" w:styleId="CommentText">
    <w:name w:val="annotation text"/>
    <w:basedOn w:val="Normal"/>
    <w:link w:val="CommentTextChar"/>
    <w:uiPriority w:val="99"/>
    <w:semiHidden/>
    <w:unhideWhenUsed/>
    <w:rsid w:val="00A0747F"/>
    <w:pPr>
      <w:spacing w:line="240" w:lineRule="auto"/>
    </w:pPr>
    <w:rPr>
      <w:sz w:val="20"/>
      <w:szCs w:val="20"/>
    </w:rPr>
  </w:style>
  <w:style w:type="character" w:customStyle="1" w:styleId="CommentTextChar">
    <w:name w:val="Comment Text Char"/>
    <w:basedOn w:val="DefaultParagraphFont"/>
    <w:link w:val="CommentText"/>
    <w:uiPriority w:val="99"/>
    <w:semiHidden/>
    <w:rsid w:val="00A0747F"/>
    <w:rPr>
      <w:sz w:val="20"/>
      <w:szCs w:val="20"/>
    </w:rPr>
  </w:style>
  <w:style w:type="paragraph" w:styleId="CommentSubject">
    <w:name w:val="annotation subject"/>
    <w:basedOn w:val="CommentText"/>
    <w:next w:val="CommentText"/>
    <w:link w:val="CommentSubjectChar"/>
    <w:uiPriority w:val="99"/>
    <w:semiHidden/>
    <w:unhideWhenUsed/>
    <w:rsid w:val="00A0747F"/>
    <w:rPr>
      <w:b/>
      <w:bCs/>
    </w:rPr>
  </w:style>
  <w:style w:type="character" w:customStyle="1" w:styleId="CommentSubjectChar">
    <w:name w:val="Comment Subject Char"/>
    <w:basedOn w:val="CommentTextChar"/>
    <w:link w:val="CommentSubject"/>
    <w:uiPriority w:val="99"/>
    <w:semiHidden/>
    <w:rsid w:val="00A0747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093348">
      <w:bodyDiv w:val="1"/>
      <w:marLeft w:val="0"/>
      <w:marRight w:val="0"/>
      <w:marTop w:val="0"/>
      <w:marBottom w:val="0"/>
      <w:divBdr>
        <w:top w:val="none" w:sz="0" w:space="0" w:color="auto"/>
        <w:left w:val="none" w:sz="0" w:space="0" w:color="auto"/>
        <w:bottom w:val="none" w:sz="0" w:space="0" w:color="auto"/>
        <w:right w:val="none" w:sz="0" w:space="0" w:color="auto"/>
      </w:divBdr>
    </w:div>
    <w:div w:id="247691000">
      <w:bodyDiv w:val="1"/>
      <w:marLeft w:val="0"/>
      <w:marRight w:val="0"/>
      <w:marTop w:val="0"/>
      <w:marBottom w:val="0"/>
      <w:divBdr>
        <w:top w:val="none" w:sz="0" w:space="0" w:color="auto"/>
        <w:left w:val="none" w:sz="0" w:space="0" w:color="auto"/>
        <w:bottom w:val="none" w:sz="0" w:space="0" w:color="auto"/>
        <w:right w:val="none" w:sz="0" w:space="0" w:color="auto"/>
      </w:divBdr>
    </w:div>
    <w:div w:id="279189346">
      <w:bodyDiv w:val="1"/>
      <w:marLeft w:val="0"/>
      <w:marRight w:val="0"/>
      <w:marTop w:val="0"/>
      <w:marBottom w:val="0"/>
      <w:divBdr>
        <w:top w:val="none" w:sz="0" w:space="0" w:color="auto"/>
        <w:left w:val="none" w:sz="0" w:space="0" w:color="auto"/>
        <w:bottom w:val="none" w:sz="0" w:space="0" w:color="auto"/>
        <w:right w:val="none" w:sz="0" w:space="0" w:color="auto"/>
      </w:divBdr>
    </w:div>
    <w:div w:id="531309689">
      <w:bodyDiv w:val="1"/>
      <w:marLeft w:val="0"/>
      <w:marRight w:val="0"/>
      <w:marTop w:val="0"/>
      <w:marBottom w:val="0"/>
      <w:divBdr>
        <w:top w:val="none" w:sz="0" w:space="0" w:color="auto"/>
        <w:left w:val="none" w:sz="0" w:space="0" w:color="auto"/>
        <w:bottom w:val="none" w:sz="0" w:space="0" w:color="auto"/>
        <w:right w:val="none" w:sz="0" w:space="0" w:color="auto"/>
      </w:divBdr>
    </w:div>
    <w:div w:id="551500714">
      <w:bodyDiv w:val="1"/>
      <w:marLeft w:val="0"/>
      <w:marRight w:val="0"/>
      <w:marTop w:val="0"/>
      <w:marBottom w:val="0"/>
      <w:divBdr>
        <w:top w:val="none" w:sz="0" w:space="0" w:color="auto"/>
        <w:left w:val="none" w:sz="0" w:space="0" w:color="auto"/>
        <w:bottom w:val="none" w:sz="0" w:space="0" w:color="auto"/>
        <w:right w:val="none" w:sz="0" w:space="0" w:color="auto"/>
      </w:divBdr>
    </w:div>
    <w:div w:id="740828908">
      <w:bodyDiv w:val="1"/>
      <w:marLeft w:val="0"/>
      <w:marRight w:val="0"/>
      <w:marTop w:val="0"/>
      <w:marBottom w:val="0"/>
      <w:divBdr>
        <w:top w:val="none" w:sz="0" w:space="0" w:color="auto"/>
        <w:left w:val="none" w:sz="0" w:space="0" w:color="auto"/>
        <w:bottom w:val="none" w:sz="0" w:space="0" w:color="auto"/>
        <w:right w:val="none" w:sz="0" w:space="0" w:color="auto"/>
      </w:divBdr>
    </w:div>
    <w:div w:id="965237741">
      <w:bodyDiv w:val="1"/>
      <w:marLeft w:val="0"/>
      <w:marRight w:val="0"/>
      <w:marTop w:val="0"/>
      <w:marBottom w:val="0"/>
      <w:divBdr>
        <w:top w:val="none" w:sz="0" w:space="0" w:color="auto"/>
        <w:left w:val="none" w:sz="0" w:space="0" w:color="auto"/>
        <w:bottom w:val="none" w:sz="0" w:space="0" w:color="auto"/>
        <w:right w:val="none" w:sz="0" w:space="0" w:color="auto"/>
      </w:divBdr>
    </w:div>
    <w:div w:id="1019236397">
      <w:bodyDiv w:val="1"/>
      <w:marLeft w:val="0"/>
      <w:marRight w:val="0"/>
      <w:marTop w:val="0"/>
      <w:marBottom w:val="0"/>
      <w:divBdr>
        <w:top w:val="none" w:sz="0" w:space="0" w:color="auto"/>
        <w:left w:val="none" w:sz="0" w:space="0" w:color="auto"/>
        <w:bottom w:val="none" w:sz="0" w:space="0" w:color="auto"/>
        <w:right w:val="none" w:sz="0" w:space="0" w:color="auto"/>
      </w:divBdr>
    </w:div>
    <w:div w:id="1164247751">
      <w:bodyDiv w:val="1"/>
      <w:marLeft w:val="0"/>
      <w:marRight w:val="0"/>
      <w:marTop w:val="0"/>
      <w:marBottom w:val="0"/>
      <w:divBdr>
        <w:top w:val="none" w:sz="0" w:space="0" w:color="auto"/>
        <w:left w:val="none" w:sz="0" w:space="0" w:color="auto"/>
        <w:bottom w:val="none" w:sz="0" w:space="0" w:color="auto"/>
        <w:right w:val="none" w:sz="0" w:space="0" w:color="auto"/>
      </w:divBdr>
    </w:div>
    <w:div w:id="1371999407">
      <w:bodyDiv w:val="1"/>
      <w:marLeft w:val="0"/>
      <w:marRight w:val="0"/>
      <w:marTop w:val="0"/>
      <w:marBottom w:val="0"/>
      <w:divBdr>
        <w:top w:val="none" w:sz="0" w:space="0" w:color="auto"/>
        <w:left w:val="none" w:sz="0" w:space="0" w:color="auto"/>
        <w:bottom w:val="none" w:sz="0" w:space="0" w:color="auto"/>
        <w:right w:val="none" w:sz="0" w:space="0" w:color="auto"/>
      </w:divBdr>
    </w:div>
    <w:div w:id="1553034426">
      <w:bodyDiv w:val="1"/>
      <w:marLeft w:val="0"/>
      <w:marRight w:val="0"/>
      <w:marTop w:val="0"/>
      <w:marBottom w:val="0"/>
      <w:divBdr>
        <w:top w:val="none" w:sz="0" w:space="0" w:color="auto"/>
        <w:left w:val="none" w:sz="0" w:space="0" w:color="auto"/>
        <w:bottom w:val="none" w:sz="0" w:space="0" w:color="auto"/>
        <w:right w:val="none" w:sz="0" w:space="0" w:color="auto"/>
      </w:divBdr>
    </w:div>
    <w:div w:id="1554468668">
      <w:bodyDiv w:val="1"/>
      <w:marLeft w:val="0"/>
      <w:marRight w:val="0"/>
      <w:marTop w:val="0"/>
      <w:marBottom w:val="0"/>
      <w:divBdr>
        <w:top w:val="none" w:sz="0" w:space="0" w:color="auto"/>
        <w:left w:val="none" w:sz="0" w:space="0" w:color="auto"/>
        <w:bottom w:val="none" w:sz="0" w:space="0" w:color="auto"/>
        <w:right w:val="none" w:sz="0" w:space="0" w:color="auto"/>
      </w:divBdr>
    </w:div>
    <w:div w:id="1719014949">
      <w:bodyDiv w:val="1"/>
      <w:marLeft w:val="0"/>
      <w:marRight w:val="0"/>
      <w:marTop w:val="0"/>
      <w:marBottom w:val="0"/>
      <w:divBdr>
        <w:top w:val="none" w:sz="0" w:space="0" w:color="auto"/>
        <w:left w:val="none" w:sz="0" w:space="0" w:color="auto"/>
        <w:bottom w:val="none" w:sz="0" w:space="0" w:color="auto"/>
        <w:right w:val="none" w:sz="0" w:space="0" w:color="auto"/>
      </w:divBdr>
    </w:div>
    <w:div w:id="1860897796">
      <w:bodyDiv w:val="1"/>
      <w:marLeft w:val="0"/>
      <w:marRight w:val="0"/>
      <w:marTop w:val="0"/>
      <w:marBottom w:val="0"/>
      <w:divBdr>
        <w:top w:val="none" w:sz="0" w:space="0" w:color="auto"/>
        <w:left w:val="none" w:sz="0" w:space="0" w:color="auto"/>
        <w:bottom w:val="none" w:sz="0" w:space="0" w:color="auto"/>
        <w:right w:val="none" w:sz="0" w:space="0" w:color="auto"/>
      </w:divBdr>
    </w:div>
    <w:div w:id="1914392459">
      <w:bodyDiv w:val="1"/>
      <w:marLeft w:val="0"/>
      <w:marRight w:val="0"/>
      <w:marTop w:val="0"/>
      <w:marBottom w:val="0"/>
      <w:divBdr>
        <w:top w:val="none" w:sz="0" w:space="0" w:color="auto"/>
        <w:left w:val="none" w:sz="0" w:space="0" w:color="auto"/>
        <w:bottom w:val="none" w:sz="0" w:space="0" w:color="auto"/>
        <w:right w:val="none" w:sz="0" w:space="0" w:color="auto"/>
      </w:divBdr>
    </w:div>
    <w:div w:id="1920796707">
      <w:bodyDiv w:val="1"/>
      <w:marLeft w:val="0"/>
      <w:marRight w:val="0"/>
      <w:marTop w:val="0"/>
      <w:marBottom w:val="0"/>
      <w:divBdr>
        <w:top w:val="none" w:sz="0" w:space="0" w:color="auto"/>
        <w:left w:val="none" w:sz="0" w:space="0" w:color="auto"/>
        <w:bottom w:val="none" w:sz="0" w:space="0" w:color="auto"/>
        <w:right w:val="none" w:sz="0" w:space="0" w:color="auto"/>
      </w:divBdr>
    </w:div>
    <w:div w:id="1939216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38237496" TargetMode="External"/><Relationship Id="rId13" Type="http://schemas.openxmlformats.org/officeDocument/2006/relationships/hyperlink" Target="https://www.college.police.uk/app/major-investigation-and-public-protection/managing-sexual-offenders-and-violent-offenders/introduction-managing-sexual-offenders-and-violent-offenders" TargetMode="External"/><Relationship Id="rId18" Type="http://schemas.openxmlformats.org/officeDocument/2006/relationships/hyperlink" Target="https://www.gov.uk/government/publications/the-code-of-practice-for-victims-of-crime/code-of-practice-for-victims-of-crime-in-england-and-wales-victims-code" TargetMode="External"/><Relationship Id="rId26" Type="http://schemas.openxmlformats.org/officeDocument/2006/relationships/hyperlink" Target="https://mappa.justice.gov.uk/MAPPA/view?objectId=12990548" TargetMode="External"/><Relationship Id="rId3" Type="http://schemas.openxmlformats.org/officeDocument/2006/relationships/styles" Target="styles.xml"/><Relationship Id="rId21" Type="http://schemas.openxmlformats.org/officeDocument/2006/relationships/hyperlink" Target="https://www.gov.uk/government/publications/county-lines-programme/county-lines-programme-overview" TargetMode="External"/><Relationship Id="rId7" Type="http://schemas.openxmlformats.org/officeDocument/2006/relationships/endnotes" Target="endnotes.xml"/><Relationship Id="rId12" Type="http://schemas.openxmlformats.org/officeDocument/2006/relationships/hyperlink" Target="https://www.childrenscommissioner.gov.uk/2017/11/07/shining-a-light-on-the-experiences-of-children-involved-in-gangs-in-england/" TargetMode="External"/><Relationship Id="rId17" Type="http://schemas.openxmlformats.org/officeDocument/2006/relationships/hyperlink" Target="https://www.gov.uk/age-of-criminal-responsibility" TargetMode="External"/><Relationship Id="rId25" Type="http://schemas.openxmlformats.org/officeDocument/2006/relationships/hyperlink" Target="https://mappa.justice.gov.uk/MAPPA/view?objectID=12987092" TargetMode="External"/><Relationship Id="rId2" Type="http://schemas.openxmlformats.org/officeDocument/2006/relationships/numbering" Target="numbering.xml"/><Relationship Id="rId16" Type="http://schemas.openxmlformats.org/officeDocument/2006/relationships/hyperlink" Target="https://www.eif.org.uk/why-it-matters/what-is-early-intervention" TargetMode="External"/><Relationship Id="rId20" Type="http://schemas.openxmlformats.org/officeDocument/2006/relationships/hyperlink" Target="https://www.bbc.co.uk/news/uk-wales-58490038" TargetMode="External"/><Relationship Id="rId29" Type="http://schemas.openxmlformats.org/officeDocument/2006/relationships/hyperlink" Target="https://www.nationalcrimeagency.gov.uk/what-we-do/crime-threats/drug-trafficking/county-lines#:~:text=County%20Lines%20County%20Lines%20is%20where%20illegal%20drugs,line%20used%20to%20take%20the%20orders%20of%20drug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england-leicestershire-13504618" TargetMode="External"/><Relationship Id="rId24" Type="http://schemas.openxmlformats.org/officeDocument/2006/relationships/hyperlink" Target="https://www.llradultsafeguarding.co.uk/guidance-for-working-with-adults-at-risk-of-exploitation-cuckooing" TargetMode="External"/><Relationship Id="rId5" Type="http://schemas.openxmlformats.org/officeDocument/2006/relationships/webSettings" Target="webSettings.xml"/><Relationship Id="rId15" Type="http://schemas.openxmlformats.org/officeDocument/2006/relationships/hyperlink" Target="https://www.leicestermercury.co.uk/news/local-news/leicestershire-police-how-things-changed-669880" TargetMode="External"/><Relationship Id="rId23" Type="http://schemas.openxmlformats.org/officeDocument/2006/relationships/hyperlink" Target="https://cpdonline.co.uk/knowledge-base/safeguarding/cuckooing/#what-is-cuckooing" TargetMode="External"/><Relationship Id="rId28" Type="http://schemas.openxmlformats.org/officeDocument/2006/relationships/hyperlink" Target="https://mappa.justice.gov.uk/MAPPA/view?objectID=12803092" TargetMode="External"/><Relationship Id="rId10" Type="http://schemas.openxmlformats.org/officeDocument/2006/relationships/hyperlink" Target="https://www.barnardos.org.uk/news/urgent-action-needed-organised-crime-gangs-take-advantage-pandemic-target-vulnerable-children" TargetMode="External"/><Relationship Id="rId19" Type="http://schemas.openxmlformats.org/officeDocument/2006/relationships/hyperlink" Target="https://www.governmentevents.co.uk/in-conversation-how-the-surrey-checkpoint-programme-has-helped-to-tackle-the-reoffending-cycle/#:~:text=Breaking%20the%20offender%20cycle%20is%20one%20of%20the,increases%20to%2075%25%20after%209%20years%20of%20releas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searchgate.net/profile/John-Scott-5/publication/292616041_Young_People_and_Crime_in_Rural_Communities/links/56bbffa908ae47fa3956c84f/Young-People-and-Crime-in-Rural-Communities.pdf" TargetMode="External"/><Relationship Id="rId14" Type="http://schemas.openxmlformats.org/officeDocument/2006/relationships/hyperlink" Target="https://legaldictionary.net/mens-rea/" TargetMode="External"/><Relationship Id="rId22" Type="http://schemas.openxmlformats.org/officeDocument/2006/relationships/hyperlink" Target="https://justice.org.uk/youth-justice" TargetMode="External"/><Relationship Id="rId27" Type="http://schemas.openxmlformats.org/officeDocument/2006/relationships/hyperlink" Target="https://mappa.justice.gov.uk/MAPPA/view?objectId=12986388"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A0E10A-62CA-4BF7-BCF3-7BA35826B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7135</TotalTime>
  <Pages>12</Pages>
  <Words>4799</Words>
  <Characters>27360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Staples, Carwyn</dc:creator>
  <cp:keywords/>
  <dc:description/>
  <cp:lastModifiedBy>Staples, Carwyn</cp:lastModifiedBy>
  <cp:revision>304</cp:revision>
  <dcterms:created xsi:type="dcterms:W3CDTF">2022-11-14T23:02:00Z</dcterms:created>
  <dcterms:modified xsi:type="dcterms:W3CDTF">2022-12-07T23:43:00Z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2022-11-08T11:18:02Z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f92d116a-c7fc-4ec5-82be-a8f1bcf5a29f</vt:lpwstr>
  </property>
  <property fmtid="{D5CDD505-2E9C-101B-9397-08002B2CF9AE}" pid="8" name="MSIP_Label_f2acd28b-79a3-4a0f-b0ff-4b75658b1549_ContentBits">
    <vt:lpwstr>0</vt:lpwstr>
  </property>
</Properties>
</file>