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840AE" w14:textId="0F2F7AAC" w:rsidR="00A96766" w:rsidRPr="00490B4E" w:rsidRDefault="00FA5FBB">
      <w:pPr>
        <w:rPr>
          <w:rFonts w:ascii="Times New Roman" w:hAnsi="Times New Roman" w:cs="Times New Roman"/>
          <w:sz w:val="24"/>
          <w:szCs w:val="24"/>
        </w:rPr>
      </w:pPr>
      <w:r w:rsidRPr="00490B4E">
        <w:rPr>
          <w:rFonts w:ascii="Times New Roman" w:hAnsi="Times New Roman" w:cs="Times New Roman"/>
          <w:sz w:val="24"/>
          <w:szCs w:val="24"/>
        </w:rPr>
        <w:t>Bibliography:</w:t>
      </w:r>
    </w:p>
    <w:p w14:paraId="2B81E151" w14:textId="1CE8EC77" w:rsidR="000247A9" w:rsidRPr="00490B4E" w:rsidRDefault="000247A9" w:rsidP="00490B4E">
      <w:pPr>
        <w:pStyle w:val="ListParagraph"/>
        <w:numPr>
          <w:ilvl w:val="0"/>
          <w:numId w:val="1"/>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 xml:space="preserve">Allen, M. 2003 </w:t>
      </w:r>
      <w:r w:rsidR="00316174" w:rsidRPr="00490B4E">
        <w:rPr>
          <w:rFonts w:ascii="Times New Roman" w:hAnsi="Times New Roman" w:cs="Times New Roman"/>
          <w:i/>
          <w:iCs/>
          <w:sz w:val="24"/>
          <w:szCs w:val="24"/>
        </w:rPr>
        <w:t xml:space="preserve">‘Liability for climate change: </w:t>
      </w:r>
      <w:r w:rsidRPr="00490B4E">
        <w:rPr>
          <w:rFonts w:ascii="Times New Roman" w:hAnsi="Times New Roman" w:cs="Times New Roman"/>
          <w:i/>
          <w:iCs/>
          <w:sz w:val="24"/>
          <w:szCs w:val="24"/>
        </w:rPr>
        <w:t>Nature’</w:t>
      </w:r>
      <w:r w:rsidRPr="00490B4E">
        <w:rPr>
          <w:rFonts w:ascii="Times New Roman" w:hAnsi="Times New Roman" w:cs="Times New Roman"/>
          <w:sz w:val="24"/>
          <w:szCs w:val="24"/>
        </w:rPr>
        <w:t>, Oxford: university of Oxford.</w:t>
      </w:r>
    </w:p>
    <w:p w14:paraId="2EC445C2" w14:textId="2791D541" w:rsidR="00316174" w:rsidRDefault="00316174" w:rsidP="00490B4E">
      <w:pPr>
        <w:pStyle w:val="ListParagraph"/>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Allen talks about the role of humanity on climate change, and how human activity has led to the incline in global warming – as a knock-on effect thus effecting the way humankind and nature live and act alongside each other. ‘Liability for climate change’ was of use in this essay as a credible source in which demonstrated the chain reaction caused by the actions of people and their ability to shape material culture. Highlighting the idea that event is generally the consequence of another.</w:t>
      </w:r>
    </w:p>
    <w:p w14:paraId="20AEF54F" w14:textId="77777777" w:rsidR="00490B4E" w:rsidRPr="00490B4E" w:rsidRDefault="00490B4E" w:rsidP="00490B4E">
      <w:pPr>
        <w:pStyle w:val="ListParagraph"/>
        <w:spacing w:line="360" w:lineRule="auto"/>
        <w:jc w:val="both"/>
        <w:rPr>
          <w:rFonts w:ascii="Times New Roman" w:hAnsi="Times New Roman" w:cs="Times New Roman"/>
          <w:sz w:val="24"/>
          <w:szCs w:val="24"/>
        </w:rPr>
      </w:pPr>
    </w:p>
    <w:p w14:paraId="0657F77B" w14:textId="5E52E3A4" w:rsidR="000247A9" w:rsidRPr="00490B4E" w:rsidRDefault="000247A9" w:rsidP="00490B4E">
      <w:pPr>
        <w:pStyle w:val="ListParagraph"/>
        <w:numPr>
          <w:ilvl w:val="0"/>
          <w:numId w:val="1"/>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 xml:space="preserve">Bennett, J. 2004 </w:t>
      </w:r>
      <w:r w:rsidRPr="00490B4E">
        <w:rPr>
          <w:rFonts w:ascii="Times New Roman" w:hAnsi="Times New Roman" w:cs="Times New Roman"/>
          <w:i/>
          <w:iCs/>
          <w:sz w:val="24"/>
          <w:szCs w:val="24"/>
        </w:rPr>
        <w:t>‘the force of things: steps towards an ecology of matter’</w:t>
      </w:r>
      <w:r w:rsidRPr="00490B4E">
        <w:rPr>
          <w:rFonts w:ascii="Times New Roman" w:hAnsi="Times New Roman" w:cs="Times New Roman"/>
          <w:sz w:val="24"/>
          <w:szCs w:val="24"/>
        </w:rPr>
        <w:t>, California: SAGE publications.</w:t>
      </w:r>
    </w:p>
    <w:p w14:paraId="0DA5A1A1" w14:textId="7305913E" w:rsidR="00316174" w:rsidRDefault="00316174" w:rsidP="00490B4E">
      <w:pPr>
        <w:pStyle w:val="ListParagraph"/>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 xml:space="preserve">Bennetts concludes </w:t>
      </w:r>
      <w:r w:rsidR="001D7E18" w:rsidRPr="00490B4E">
        <w:rPr>
          <w:rFonts w:ascii="Times New Roman" w:hAnsi="Times New Roman" w:cs="Times New Roman"/>
          <w:sz w:val="24"/>
          <w:szCs w:val="24"/>
        </w:rPr>
        <w:t>the existence of ‘thing power’ and how everyday materials and objects have the ability the emote and motivate people sometimes due to cultural or political affiliation based upon the current events of that time. The use of Bennetts work was beneficial in the essay in order to present the ideal of material cultures power over the individual and how it varies from person to person.</w:t>
      </w:r>
    </w:p>
    <w:p w14:paraId="37A1E48C" w14:textId="77777777" w:rsidR="00490B4E" w:rsidRPr="00490B4E" w:rsidRDefault="00490B4E" w:rsidP="00490B4E">
      <w:pPr>
        <w:pStyle w:val="ListParagraph"/>
        <w:spacing w:line="360" w:lineRule="auto"/>
        <w:jc w:val="both"/>
        <w:rPr>
          <w:rFonts w:ascii="Times New Roman" w:hAnsi="Times New Roman" w:cs="Times New Roman"/>
          <w:sz w:val="24"/>
          <w:szCs w:val="24"/>
        </w:rPr>
      </w:pPr>
    </w:p>
    <w:p w14:paraId="52E6B86D" w14:textId="25AC22DD" w:rsidR="000247A9" w:rsidRPr="00490B4E" w:rsidRDefault="000247A9" w:rsidP="00490B4E">
      <w:pPr>
        <w:pStyle w:val="ListParagraph"/>
        <w:numPr>
          <w:ilvl w:val="0"/>
          <w:numId w:val="1"/>
        </w:numPr>
        <w:spacing w:line="360" w:lineRule="auto"/>
        <w:jc w:val="both"/>
        <w:rPr>
          <w:rFonts w:ascii="Times New Roman" w:hAnsi="Times New Roman" w:cs="Times New Roman"/>
          <w:i/>
          <w:iCs/>
          <w:sz w:val="24"/>
          <w:szCs w:val="24"/>
        </w:rPr>
      </w:pPr>
      <w:r w:rsidRPr="00490B4E">
        <w:rPr>
          <w:rFonts w:ascii="Times New Roman" w:hAnsi="Times New Roman" w:cs="Times New Roman"/>
          <w:sz w:val="24"/>
          <w:szCs w:val="24"/>
        </w:rPr>
        <w:t>Hulme. M 2014 ‘</w:t>
      </w:r>
      <w:r w:rsidRPr="00490B4E">
        <w:rPr>
          <w:rFonts w:ascii="Times New Roman" w:hAnsi="Times New Roman" w:cs="Times New Roman"/>
          <w:i/>
          <w:iCs/>
          <w:sz w:val="24"/>
          <w:szCs w:val="24"/>
        </w:rPr>
        <w:t xml:space="preserve">attributing weather extremes to climate change: a review’, </w:t>
      </w:r>
      <w:r w:rsidRPr="00490B4E">
        <w:rPr>
          <w:rFonts w:ascii="Times New Roman" w:hAnsi="Times New Roman" w:cs="Times New Roman"/>
          <w:sz w:val="24"/>
          <w:szCs w:val="24"/>
        </w:rPr>
        <w:t>London: Kings college</w:t>
      </w:r>
      <w:r w:rsidRPr="00490B4E">
        <w:rPr>
          <w:rFonts w:ascii="Times New Roman" w:hAnsi="Times New Roman" w:cs="Times New Roman"/>
          <w:i/>
          <w:iCs/>
          <w:sz w:val="24"/>
          <w:szCs w:val="24"/>
        </w:rPr>
        <w:t>.</w:t>
      </w:r>
    </w:p>
    <w:p w14:paraId="4E4AC674" w14:textId="58C98D6C" w:rsidR="001D7E18" w:rsidRDefault="001D7E18" w:rsidP="00490B4E">
      <w:pPr>
        <w:pStyle w:val="ListParagraph"/>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Hulme’s work on the attribution of climate change descripts the effects of global phenomenon and how alienated events can be linked to the material culture of the developing Euro-American world; but also how blame for these events cannot be affiliated to an individual group or person due to the inability to measure whether or not an event was a natural occurrence or one due to the actions to humankind. Hulme’s work helped present within the essay that the material world and people shape each other however the consequences of this ‘shaping’ cannot be measured or placed.</w:t>
      </w:r>
    </w:p>
    <w:p w14:paraId="47435BC6" w14:textId="77777777" w:rsidR="00490B4E" w:rsidRPr="00490B4E" w:rsidRDefault="00490B4E" w:rsidP="00490B4E">
      <w:pPr>
        <w:pStyle w:val="ListParagraph"/>
        <w:spacing w:line="360" w:lineRule="auto"/>
        <w:jc w:val="both"/>
        <w:rPr>
          <w:rFonts w:ascii="Times New Roman" w:hAnsi="Times New Roman" w:cs="Times New Roman"/>
          <w:sz w:val="24"/>
          <w:szCs w:val="24"/>
        </w:rPr>
      </w:pPr>
    </w:p>
    <w:p w14:paraId="68A40EE1" w14:textId="0167C31D" w:rsidR="00FA5FBB" w:rsidRPr="00490B4E" w:rsidRDefault="00FA5FBB" w:rsidP="00490B4E">
      <w:pPr>
        <w:pStyle w:val="ListParagraph"/>
        <w:numPr>
          <w:ilvl w:val="0"/>
          <w:numId w:val="1"/>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Meybeck et al, M. 2017 ‘</w:t>
      </w:r>
      <w:r w:rsidRPr="00490B4E">
        <w:rPr>
          <w:rFonts w:ascii="Times New Roman" w:hAnsi="Times New Roman" w:cs="Times New Roman"/>
          <w:i/>
          <w:iCs/>
          <w:sz w:val="24"/>
          <w:szCs w:val="24"/>
        </w:rPr>
        <w:t>Rivers of the Anthropocene’</w:t>
      </w:r>
      <w:r w:rsidR="00B71B25" w:rsidRPr="00490B4E">
        <w:rPr>
          <w:rFonts w:ascii="Times New Roman" w:hAnsi="Times New Roman" w:cs="Times New Roman"/>
          <w:i/>
          <w:iCs/>
          <w:sz w:val="24"/>
          <w:szCs w:val="24"/>
        </w:rPr>
        <w:t>,</w:t>
      </w:r>
      <w:r w:rsidRPr="00490B4E">
        <w:rPr>
          <w:rFonts w:ascii="Times New Roman" w:hAnsi="Times New Roman" w:cs="Times New Roman"/>
          <w:i/>
          <w:iCs/>
          <w:sz w:val="24"/>
          <w:szCs w:val="24"/>
        </w:rPr>
        <w:t xml:space="preserve"> </w:t>
      </w:r>
      <w:r w:rsidRPr="00490B4E">
        <w:rPr>
          <w:rFonts w:ascii="Times New Roman" w:hAnsi="Times New Roman" w:cs="Times New Roman"/>
          <w:sz w:val="24"/>
          <w:szCs w:val="24"/>
        </w:rPr>
        <w:t>California: University of California press.</w:t>
      </w:r>
    </w:p>
    <w:p w14:paraId="04B4DFDE" w14:textId="521273E7" w:rsidR="001D7E18" w:rsidRPr="00490B4E" w:rsidRDefault="001D7E18" w:rsidP="00490B4E">
      <w:pPr>
        <w:pStyle w:val="ListParagraph"/>
        <w:spacing w:line="360" w:lineRule="auto"/>
        <w:jc w:val="both"/>
        <w:rPr>
          <w:rFonts w:ascii="Times New Roman" w:hAnsi="Times New Roman" w:cs="Times New Roman"/>
          <w:i/>
          <w:iCs/>
          <w:sz w:val="24"/>
          <w:szCs w:val="24"/>
        </w:rPr>
      </w:pPr>
      <w:r w:rsidRPr="00490B4E">
        <w:rPr>
          <w:rFonts w:ascii="Times New Roman" w:hAnsi="Times New Roman" w:cs="Times New Roman"/>
          <w:sz w:val="24"/>
          <w:szCs w:val="24"/>
        </w:rPr>
        <w:t xml:space="preserve">Meybeck depicts the epoch of the </w:t>
      </w:r>
      <w:r w:rsidR="009F3B30" w:rsidRPr="00490B4E">
        <w:rPr>
          <w:rFonts w:ascii="Times New Roman" w:hAnsi="Times New Roman" w:cs="Times New Roman"/>
          <w:sz w:val="24"/>
          <w:szCs w:val="24"/>
        </w:rPr>
        <w:t>Anthropocene</w:t>
      </w:r>
      <w:r w:rsidRPr="00490B4E">
        <w:rPr>
          <w:rFonts w:ascii="Times New Roman" w:hAnsi="Times New Roman" w:cs="Times New Roman"/>
          <w:sz w:val="24"/>
          <w:szCs w:val="24"/>
        </w:rPr>
        <w:t xml:space="preserve"> as a period of human making </w:t>
      </w:r>
      <w:r w:rsidR="009F3B30" w:rsidRPr="00490B4E">
        <w:rPr>
          <w:rFonts w:ascii="Times New Roman" w:hAnsi="Times New Roman" w:cs="Times New Roman"/>
          <w:sz w:val="24"/>
          <w:szCs w:val="24"/>
        </w:rPr>
        <w:t>like</w:t>
      </w:r>
      <w:r w:rsidRPr="00490B4E">
        <w:rPr>
          <w:rFonts w:ascii="Times New Roman" w:hAnsi="Times New Roman" w:cs="Times New Roman"/>
          <w:sz w:val="24"/>
          <w:szCs w:val="24"/>
        </w:rPr>
        <w:t xml:space="preserve"> other </w:t>
      </w:r>
      <w:r w:rsidR="009F3B30" w:rsidRPr="00490B4E">
        <w:rPr>
          <w:rFonts w:ascii="Times New Roman" w:hAnsi="Times New Roman" w:cs="Times New Roman"/>
          <w:sz w:val="24"/>
          <w:szCs w:val="24"/>
        </w:rPr>
        <w:t>extreme</w:t>
      </w:r>
      <w:r w:rsidRPr="00490B4E">
        <w:rPr>
          <w:rFonts w:ascii="Times New Roman" w:hAnsi="Times New Roman" w:cs="Times New Roman"/>
          <w:sz w:val="24"/>
          <w:szCs w:val="24"/>
        </w:rPr>
        <w:t xml:space="preserve"> epochs such as the ice age and </w:t>
      </w:r>
      <w:r w:rsidR="009F3B30" w:rsidRPr="00490B4E">
        <w:rPr>
          <w:rFonts w:ascii="Times New Roman" w:hAnsi="Times New Roman" w:cs="Times New Roman"/>
          <w:sz w:val="24"/>
          <w:szCs w:val="24"/>
        </w:rPr>
        <w:t>Jurassic</w:t>
      </w:r>
      <w:r w:rsidRPr="00490B4E">
        <w:rPr>
          <w:rFonts w:ascii="Times New Roman" w:hAnsi="Times New Roman" w:cs="Times New Roman"/>
          <w:sz w:val="24"/>
          <w:szCs w:val="24"/>
        </w:rPr>
        <w:t xml:space="preserve"> age. Meybecks definition of the </w:t>
      </w:r>
      <w:r w:rsidR="009F3B30" w:rsidRPr="00490B4E">
        <w:rPr>
          <w:rFonts w:ascii="Times New Roman" w:hAnsi="Times New Roman" w:cs="Times New Roman"/>
          <w:sz w:val="24"/>
          <w:szCs w:val="24"/>
        </w:rPr>
        <w:t>Anthropocene</w:t>
      </w:r>
      <w:r w:rsidRPr="00490B4E">
        <w:rPr>
          <w:rFonts w:ascii="Times New Roman" w:hAnsi="Times New Roman" w:cs="Times New Roman"/>
          <w:sz w:val="24"/>
          <w:szCs w:val="24"/>
        </w:rPr>
        <w:t xml:space="preserve"> </w:t>
      </w:r>
      <w:r w:rsidR="009F3B30" w:rsidRPr="00490B4E">
        <w:rPr>
          <w:rFonts w:ascii="Times New Roman" w:hAnsi="Times New Roman" w:cs="Times New Roman"/>
          <w:sz w:val="24"/>
          <w:szCs w:val="24"/>
        </w:rPr>
        <w:t>helped highlight the time in which the relationship between humankind and the material world shifted.</w:t>
      </w:r>
    </w:p>
    <w:p w14:paraId="44E65F39" w14:textId="28F53EC2" w:rsidR="00B71B25" w:rsidRPr="00490B4E" w:rsidRDefault="00B71B25" w:rsidP="00490B4E">
      <w:pPr>
        <w:pStyle w:val="ListParagraph"/>
        <w:numPr>
          <w:ilvl w:val="0"/>
          <w:numId w:val="1"/>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lastRenderedPageBreak/>
        <w:t>Morton, T. 2010 ‘</w:t>
      </w:r>
      <w:r w:rsidRPr="00490B4E">
        <w:rPr>
          <w:rFonts w:ascii="Times New Roman" w:hAnsi="Times New Roman" w:cs="Times New Roman"/>
          <w:i/>
          <w:iCs/>
          <w:sz w:val="24"/>
          <w:szCs w:val="24"/>
        </w:rPr>
        <w:t>The Hyperobjects’</w:t>
      </w:r>
      <w:r w:rsidRPr="00490B4E">
        <w:rPr>
          <w:rFonts w:ascii="Times New Roman" w:hAnsi="Times New Roman" w:cs="Times New Roman"/>
          <w:sz w:val="24"/>
          <w:szCs w:val="24"/>
        </w:rPr>
        <w:t>, Minnesota: University of Min</w:t>
      </w:r>
      <w:r w:rsidR="00A108D3" w:rsidRPr="00490B4E">
        <w:rPr>
          <w:rFonts w:ascii="Times New Roman" w:hAnsi="Times New Roman" w:cs="Times New Roman"/>
          <w:sz w:val="24"/>
          <w:szCs w:val="24"/>
        </w:rPr>
        <w:t>nesota.</w:t>
      </w:r>
    </w:p>
    <w:p w14:paraId="12937D15" w14:textId="17CC1C5C" w:rsidR="00490B4E" w:rsidRDefault="009F3B30" w:rsidP="00490B4E">
      <w:pPr>
        <w:pStyle w:val="ListParagraph"/>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Morton’s work on the concept of hyperobjects presents the idea that nature and humanity have divided they no longer coexist to nurture each other, rather humanity now acts in a way that presents nature as a higher force separate to them. This helped present the idea that the</w:t>
      </w:r>
      <w:r w:rsidR="00490B4E" w:rsidRPr="00490B4E">
        <w:rPr>
          <w:rFonts w:ascii="Times New Roman" w:hAnsi="Times New Roman" w:cs="Times New Roman"/>
          <w:sz w:val="24"/>
          <w:szCs w:val="24"/>
        </w:rPr>
        <w:t xml:space="preserve"> </w:t>
      </w:r>
      <w:r w:rsidRPr="00490B4E">
        <w:rPr>
          <w:rFonts w:ascii="Times New Roman" w:hAnsi="Times New Roman" w:cs="Times New Roman"/>
          <w:sz w:val="24"/>
          <w:szCs w:val="24"/>
        </w:rPr>
        <w:t>material world has changed affiliations with humankind and become separate from them in an almost mythical or ‘god’ like way.</w:t>
      </w:r>
    </w:p>
    <w:p w14:paraId="0C68A7DA" w14:textId="77777777" w:rsidR="00490B4E" w:rsidRPr="00490B4E" w:rsidRDefault="00490B4E" w:rsidP="00490B4E">
      <w:pPr>
        <w:pStyle w:val="ListParagraph"/>
        <w:spacing w:line="360" w:lineRule="auto"/>
        <w:jc w:val="both"/>
        <w:rPr>
          <w:rFonts w:ascii="Times New Roman" w:hAnsi="Times New Roman" w:cs="Times New Roman"/>
          <w:sz w:val="24"/>
          <w:szCs w:val="24"/>
        </w:rPr>
      </w:pPr>
    </w:p>
    <w:p w14:paraId="11CA8C95" w14:textId="3A9C695D" w:rsidR="00AD7E62" w:rsidRPr="00490B4E" w:rsidRDefault="00B15320" w:rsidP="00490B4E">
      <w:pPr>
        <w:pStyle w:val="ListParagraph"/>
        <w:numPr>
          <w:ilvl w:val="0"/>
          <w:numId w:val="1"/>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Marx, K. 1848 ‘</w:t>
      </w:r>
      <w:r w:rsidRPr="00490B4E">
        <w:rPr>
          <w:rFonts w:ascii="Times New Roman" w:hAnsi="Times New Roman" w:cs="Times New Roman"/>
          <w:i/>
          <w:iCs/>
          <w:sz w:val="24"/>
          <w:szCs w:val="24"/>
        </w:rPr>
        <w:t>The Communist Manifesto</w:t>
      </w:r>
      <w:r w:rsidRPr="00490B4E">
        <w:rPr>
          <w:rFonts w:ascii="Times New Roman" w:hAnsi="Times New Roman" w:cs="Times New Roman"/>
          <w:i/>
          <w:iCs/>
          <w:sz w:val="24"/>
          <w:szCs w:val="24"/>
        </w:rPr>
        <w:t>’</w:t>
      </w:r>
      <w:r w:rsidRPr="00490B4E">
        <w:rPr>
          <w:rFonts w:ascii="Times New Roman" w:hAnsi="Times New Roman" w:cs="Times New Roman"/>
          <w:sz w:val="24"/>
          <w:szCs w:val="24"/>
        </w:rPr>
        <w:t xml:space="preserve">, London: </w:t>
      </w:r>
      <w:r w:rsidRPr="00490B4E">
        <w:rPr>
          <w:rFonts w:ascii="Times New Roman" w:hAnsi="Times New Roman" w:cs="Times New Roman"/>
          <w:sz w:val="24"/>
          <w:szCs w:val="24"/>
        </w:rPr>
        <w:t>Communist League</w:t>
      </w:r>
      <w:r w:rsidRPr="00490B4E">
        <w:rPr>
          <w:rFonts w:ascii="Times New Roman" w:hAnsi="Times New Roman" w:cs="Times New Roman"/>
          <w:sz w:val="24"/>
          <w:szCs w:val="24"/>
        </w:rPr>
        <w:t>.</w:t>
      </w:r>
    </w:p>
    <w:p w14:paraId="1D82EFC0" w14:textId="25FC130A" w:rsidR="009F3B30" w:rsidRDefault="009F3B30" w:rsidP="00490B4E">
      <w:pPr>
        <w:pStyle w:val="ListParagraph"/>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Marx describes the communist ideology of consumerism and the capitalist influence on society; in the essay this was valued as it helped depict how the material world has changed since industrialisation; and how the Anthropocene came to be.</w:t>
      </w:r>
    </w:p>
    <w:p w14:paraId="52732CFD" w14:textId="77777777" w:rsidR="00490B4E" w:rsidRPr="00490B4E" w:rsidRDefault="00490B4E" w:rsidP="00490B4E">
      <w:pPr>
        <w:pStyle w:val="ListParagraph"/>
        <w:spacing w:line="360" w:lineRule="auto"/>
        <w:jc w:val="both"/>
        <w:rPr>
          <w:rFonts w:ascii="Times New Roman" w:hAnsi="Times New Roman" w:cs="Times New Roman"/>
          <w:sz w:val="24"/>
          <w:szCs w:val="24"/>
        </w:rPr>
      </w:pPr>
    </w:p>
    <w:p w14:paraId="74AC6726" w14:textId="3F35D59A" w:rsidR="00B15320" w:rsidRPr="00490B4E" w:rsidRDefault="00B15320" w:rsidP="00490B4E">
      <w:pPr>
        <w:pStyle w:val="ListParagraph"/>
        <w:numPr>
          <w:ilvl w:val="0"/>
          <w:numId w:val="1"/>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Sternai</w:t>
      </w:r>
      <w:r w:rsidRPr="00490B4E">
        <w:rPr>
          <w:rFonts w:ascii="Times New Roman" w:hAnsi="Times New Roman" w:cs="Times New Roman"/>
          <w:sz w:val="24"/>
          <w:szCs w:val="24"/>
        </w:rPr>
        <w:t>, P. 2016 ‘</w:t>
      </w:r>
      <w:r w:rsidRPr="00490B4E">
        <w:rPr>
          <w:rFonts w:ascii="Times New Roman" w:hAnsi="Times New Roman" w:cs="Times New Roman"/>
          <w:i/>
          <w:iCs/>
          <w:sz w:val="24"/>
          <w:szCs w:val="24"/>
        </w:rPr>
        <w:t>Deglaciation and glacial erosion: A joint control on magma productivity by continental unloading</w:t>
      </w:r>
      <w:r w:rsidRPr="00490B4E">
        <w:rPr>
          <w:rFonts w:ascii="Times New Roman" w:hAnsi="Times New Roman" w:cs="Times New Roman"/>
          <w:i/>
          <w:iCs/>
          <w:sz w:val="24"/>
          <w:szCs w:val="24"/>
        </w:rPr>
        <w:t>’</w:t>
      </w:r>
      <w:r w:rsidRPr="00490B4E">
        <w:rPr>
          <w:rFonts w:ascii="Times New Roman" w:hAnsi="Times New Roman" w:cs="Times New Roman"/>
          <w:sz w:val="24"/>
          <w:szCs w:val="24"/>
        </w:rPr>
        <w:t xml:space="preserve">, America: </w:t>
      </w:r>
      <w:r w:rsidRPr="00490B4E">
        <w:rPr>
          <w:rFonts w:ascii="Times New Roman" w:hAnsi="Times New Roman" w:cs="Times New Roman"/>
          <w:sz w:val="24"/>
          <w:szCs w:val="24"/>
        </w:rPr>
        <w:t>Geophysical Research Letter</w:t>
      </w:r>
      <w:r w:rsidRPr="00490B4E">
        <w:rPr>
          <w:rFonts w:ascii="Times New Roman" w:hAnsi="Times New Roman" w:cs="Times New Roman"/>
          <w:sz w:val="24"/>
          <w:szCs w:val="24"/>
        </w:rPr>
        <w:t>s.</w:t>
      </w:r>
    </w:p>
    <w:p w14:paraId="0F503AA2" w14:textId="7E249836" w:rsidR="009F3B30" w:rsidRDefault="009F3B30" w:rsidP="00490B4E">
      <w:pPr>
        <w:pStyle w:val="ListParagraph"/>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 xml:space="preserve">Sternai highlight geographic changed heightened by the increased used of green house gasses thus inclined effects of climate change; in the essay this </w:t>
      </w:r>
      <w:r w:rsidR="00490B4E" w:rsidRPr="00490B4E">
        <w:rPr>
          <w:rFonts w:ascii="Times New Roman" w:hAnsi="Times New Roman" w:cs="Times New Roman"/>
          <w:sz w:val="24"/>
          <w:szCs w:val="24"/>
        </w:rPr>
        <w:t>delineated the ways in which global warming and the changed make to the material world have shaped and changed humanity’s demands.</w:t>
      </w:r>
    </w:p>
    <w:p w14:paraId="5CF0554A" w14:textId="77777777" w:rsidR="00490B4E" w:rsidRPr="00490B4E" w:rsidRDefault="00490B4E" w:rsidP="00490B4E">
      <w:pPr>
        <w:pStyle w:val="ListParagraph"/>
        <w:spacing w:line="360" w:lineRule="auto"/>
        <w:jc w:val="both"/>
        <w:rPr>
          <w:rFonts w:ascii="Times New Roman" w:hAnsi="Times New Roman" w:cs="Times New Roman"/>
          <w:sz w:val="24"/>
          <w:szCs w:val="24"/>
        </w:rPr>
      </w:pPr>
      <w:bookmarkStart w:id="0" w:name="_GoBack"/>
      <w:bookmarkEnd w:id="0"/>
    </w:p>
    <w:p w14:paraId="2A9FA366" w14:textId="5920F20D" w:rsidR="000247A9" w:rsidRPr="00490B4E" w:rsidRDefault="00490B4E" w:rsidP="00490B4E">
      <w:pPr>
        <w:pStyle w:val="ListParagraph"/>
        <w:numPr>
          <w:ilvl w:val="0"/>
          <w:numId w:val="2"/>
        </w:numPr>
        <w:spacing w:line="360" w:lineRule="auto"/>
        <w:jc w:val="both"/>
        <w:rPr>
          <w:rFonts w:ascii="Times New Roman" w:hAnsi="Times New Roman" w:cs="Times New Roman"/>
          <w:sz w:val="24"/>
          <w:szCs w:val="24"/>
        </w:rPr>
      </w:pPr>
      <w:r w:rsidRPr="00490B4E">
        <w:rPr>
          <w:rFonts w:ascii="Times New Roman" w:hAnsi="Times New Roman" w:cs="Times New Roman"/>
          <w:sz w:val="24"/>
          <w:szCs w:val="24"/>
        </w:rPr>
        <w:t>Jasmine Williams: 27/09/19</w:t>
      </w:r>
    </w:p>
    <w:sectPr w:rsidR="000247A9" w:rsidRPr="00490B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61AE3"/>
    <w:multiLevelType w:val="hybridMultilevel"/>
    <w:tmpl w:val="91060E72"/>
    <w:lvl w:ilvl="0" w:tplc="B32A03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36645"/>
    <w:multiLevelType w:val="hybridMultilevel"/>
    <w:tmpl w:val="61D21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BB"/>
    <w:rsid w:val="000247A9"/>
    <w:rsid w:val="001227C0"/>
    <w:rsid w:val="001D7E18"/>
    <w:rsid w:val="00316174"/>
    <w:rsid w:val="00490B4E"/>
    <w:rsid w:val="009F3B30"/>
    <w:rsid w:val="00A108D3"/>
    <w:rsid w:val="00A26E37"/>
    <w:rsid w:val="00A96766"/>
    <w:rsid w:val="00AD7E62"/>
    <w:rsid w:val="00B15320"/>
    <w:rsid w:val="00B71B25"/>
    <w:rsid w:val="00FA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0CD7"/>
  <w15:chartTrackingRefBased/>
  <w15:docId w15:val="{F7ECF380-FA5F-49BF-8A3C-2D597379E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dc:creator>
  <cp:keywords/>
  <dc:description/>
  <cp:lastModifiedBy>jasmine williams</cp:lastModifiedBy>
  <cp:revision>2</cp:revision>
  <dcterms:created xsi:type="dcterms:W3CDTF">2019-09-27T21:15:00Z</dcterms:created>
  <dcterms:modified xsi:type="dcterms:W3CDTF">2019-09-27T21:15:00Z</dcterms:modified>
</cp:coreProperties>
</file>